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052C2" w14:textId="1962C264" w:rsidR="00E971AE" w:rsidRDefault="00E971AE" w:rsidP="004F3ACA">
      <w:pPr>
        <w:jc w:val="center"/>
        <w:rPr>
          <w:rFonts w:ascii="Times New Roman" w:eastAsia="Times New Roman" w:hAnsi="Times New Roman" w:cs="Times New Roman"/>
          <w:b/>
          <w:bCs/>
          <w:sz w:val="32"/>
          <w:szCs w:val="32"/>
          <w:highlight w:val="yellow"/>
          <w:lang w:val="en-GB" w:bidi="ar-SA"/>
        </w:rPr>
      </w:pPr>
      <w:r>
        <w:rPr>
          <w:rFonts w:ascii="Times New Roman" w:eastAsia="Times New Roman" w:hAnsi="Times New Roman" w:cs="Times New Roman"/>
          <w:b/>
          <w:bCs/>
          <w:sz w:val="32"/>
          <w:szCs w:val="32"/>
          <w:highlight w:val="yellow"/>
          <w:lang w:val="en-GB" w:bidi="ar-SA"/>
        </w:rPr>
        <w:t>(Original Research Article)</w:t>
      </w:r>
    </w:p>
    <w:p w14:paraId="5D720FDE" w14:textId="5829E2D8" w:rsidR="00DB7A00" w:rsidRPr="00DB7A00" w:rsidRDefault="00DB7A00" w:rsidP="004F3ACA">
      <w:pPr>
        <w:jc w:val="center"/>
        <w:rPr>
          <w:rFonts w:ascii="Times New Roman" w:hAnsi="Times New Roman" w:cs="Times New Roman"/>
          <w:b/>
          <w:bCs/>
          <w:sz w:val="32"/>
          <w:szCs w:val="32"/>
          <w:u w:val="single"/>
        </w:rPr>
      </w:pPr>
      <w:bookmarkStart w:id="0" w:name="_Hlk193535044"/>
      <w:r w:rsidRPr="008E6C16">
        <w:rPr>
          <w:rFonts w:ascii="Times New Roman" w:eastAsia="Times New Roman" w:hAnsi="Times New Roman" w:cs="Times New Roman"/>
          <w:b/>
          <w:bCs/>
          <w:sz w:val="32"/>
          <w:szCs w:val="32"/>
          <w:highlight w:val="yellow"/>
          <w:lang w:val="en-GB" w:bidi="ar-SA"/>
        </w:rPr>
        <w:t>Impact of resource based organic farming on soil fertility in sugarcane fields under south Gujarat climatic conditions</w:t>
      </w:r>
      <w:r w:rsidRPr="00DB7A00">
        <w:rPr>
          <w:rFonts w:ascii="Times New Roman" w:hAnsi="Times New Roman" w:cs="Times New Roman"/>
          <w:b/>
          <w:bCs/>
          <w:sz w:val="32"/>
          <w:szCs w:val="32"/>
          <w:u w:val="single"/>
        </w:rPr>
        <w:t xml:space="preserve"> </w:t>
      </w:r>
    </w:p>
    <w:bookmarkEnd w:id="0"/>
    <w:p w14:paraId="3F7C4529" w14:textId="723FEDBA" w:rsidR="00BE6C79" w:rsidRDefault="00BE6C79" w:rsidP="00BE6C79">
      <w:pPr>
        <w:jc w:val="center"/>
        <w:rPr>
          <w:rFonts w:ascii="Times New Roman" w:hAnsi="Times New Roman" w:cs="Times New Roman"/>
          <w:b/>
          <w:bCs/>
          <w:sz w:val="28"/>
          <w:szCs w:val="28"/>
          <w:u w:val="single"/>
        </w:rPr>
      </w:pPr>
      <w:r w:rsidRPr="0008674D">
        <w:rPr>
          <w:rFonts w:ascii="Times New Roman" w:hAnsi="Times New Roman" w:cs="Times New Roman"/>
          <w:b/>
          <w:bCs/>
          <w:sz w:val="28"/>
          <w:szCs w:val="28"/>
          <w:u w:val="single"/>
        </w:rPr>
        <w:t>ABSTRACT</w:t>
      </w:r>
      <w:r w:rsidR="00637802">
        <w:rPr>
          <w:rFonts w:ascii="Times New Roman" w:hAnsi="Times New Roman" w:cs="Times New Roman"/>
          <w:b/>
          <w:bCs/>
          <w:sz w:val="28"/>
          <w:szCs w:val="28"/>
          <w:u w:val="single"/>
        </w:rPr>
        <w:t xml:space="preserve"> </w:t>
      </w:r>
      <w:r w:rsidR="007C3677">
        <w:rPr>
          <w:rFonts w:ascii="Times New Roman" w:hAnsi="Times New Roman" w:cs="Times New Roman"/>
          <w:b/>
          <w:bCs/>
          <w:sz w:val="28"/>
          <w:szCs w:val="28"/>
          <w:u w:val="single"/>
        </w:rPr>
        <w:t xml:space="preserve"> </w:t>
      </w:r>
      <w:r w:rsidR="00E06D14">
        <w:rPr>
          <w:rFonts w:ascii="Times New Roman" w:hAnsi="Times New Roman" w:cs="Times New Roman"/>
          <w:b/>
          <w:bCs/>
          <w:sz w:val="28"/>
          <w:szCs w:val="28"/>
          <w:u w:val="single"/>
        </w:rPr>
        <w:t xml:space="preserve"> </w:t>
      </w:r>
      <w:r w:rsidR="008A0483">
        <w:rPr>
          <w:rFonts w:ascii="Times New Roman" w:hAnsi="Times New Roman" w:cs="Times New Roman"/>
          <w:b/>
          <w:bCs/>
          <w:sz w:val="28"/>
          <w:szCs w:val="28"/>
          <w:u w:val="single"/>
        </w:rPr>
        <w:t xml:space="preserve"> </w:t>
      </w:r>
    </w:p>
    <w:p w14:paraId="06BA0877" w14:textId="2B13E14D" w:rsidR="00B71A0F" w:rsidRDefault="007C3677" w:rsidP="00B71A0F">
      <w:pPr>
        <w:widowControl w:val="0"/>
        <w:autoSpaceDE w:val="0"/>
        <w:autoSpaceDN w:val="0"/>
        <w:spacing w:after="0" w:line="240" w:lineRule="auto"/>
        <w:ind w:firstLine="720"/>
        <w:jc w:val="both"/>
        <w:rPr>
          <w:rFonts w:ascii="Times New Roman" w:eastAsia="Times New Roman" w:hAnsi="Times New Roman" w:cs="Times New Roman"/>
          <w:sz w:val="24"/>
          <w:szCs w:val="24"/>
          <w:lang w:bidi="ar-SA"/>
        </w:rPr>
      </w:pPr>
      <w:r w:rsidRPr="008E6C16">
        <w:rPr>
          <w:rFonts w:ascii="Times New Roman" w:eastAsia="Times New Roman" w:hAnsi="Times New Roman" w:cs="Times New Roman"/>
          <w:sz w:val="24"/>
          <w:szCs w:val="24"/>
          <w:highlight w:val="yellow"/>
          <w:lang w:bidi="ar-SA"/>
        </w:rPr>
        <w:t xml:space="preserve">This study investigated the effect of </w:t>
      </w:r>
      <w:r w:rsidRPr="008E6C16">
        <w:rPr>
          <w:rFonts w:ascii="Times New Roman" w:eastAsia="Times New Roman" w:hAnsi="Times New Roman" w:cs="Times New Roman"/>
          <w:sz w:val="24"/>
          <w:szCs w:val="24"/>
          <w:highlight w:val="yellow"/>
          <w:lang w:val="en-GB" w:bidi="ar-SA"/>
        </w:rPr>
        <w:t xml:space="preserve">resource based organic farming on soil fertility in sugarcane fields of south Gujarat. </w:t>
      </w:r>
      <w:r w:rsidRPr="008E6C16">
        <w:rPr>
          <w:rFonts w:ascii="Times New Roman" w:eastAsia="Times New Roman" w:hAnsi="Times New Roman" w:cs="Times New Roman"/>
          <w:sz w:val="24"/>
          <w:szCs w:val="24"/>
          <w:highlight w:val="yellow"/>
          <w:lang w:val="en-GB" w:bidi="fa-IR"/>
        </w:rPr>
        <w:t>It has measured, organic C, Bulk density, N, P, K</w:t>
      </w:r>
      <w:r w:rsidRPr="008E6C16">
        <w:rPr>
          <w:rFonts w:ascii="Times New Roman" w:eastAsia="Times New Roman" w:hAnsi="Times New Roman" w:cs="Times New Roman"/>
          <w:sz w:val="24"/>
          <w:szCs w:val="24"/>
          <w:highlight w:val="yellow"/>
          <w:vertAlign w:val="subscript"/>
          <w:lang w:val="en-GB" w:bidi="fa-IR"/>
        </w:rPr>
        <w:t>2</w:t>
      </w:r>
      <w:r w:rsidRPr="008E6C16">
        <w:rPr>
          <w:rFonts w:ascii="Times New Roman" w:eastAsia="Times New Roman" w:hAnsi="Times New Roman" w:cs="Times New Roman"/>
          <w:sz w:val="24"/>
          <w:szCs w:val="24"/>
          <w:highlight w:val="yellow"/>
          <w:lang w:val="en-GB" w:bidi="fa-IR"/>
        </w:rPr>
        <w:t>O considering two factors include: Spacing and compost levels.</w:t>
      </w:r>
      <w:r w:rsidRPr="007C3677">
        <w:rPr>
          <w:rFonts w:ascii="Times New Roman" w:eastAsia="Times New Roman" w:hAnsi="Times New Roman" w:cs="Times New Roman"/>
          <w:sz w:val="24"/>
          <w:szCs w:val="24"/>
          <w:lang w:val="en-GB" w:bidi="fa-IR"/>
        </w:rPr>
        <w:t xml:space="preserve"> </w:t>
      </w:r>
      <w:r w:rsidR="00570030" w:rsidRPr="00570030">
        <w:rPr>
          <w:rFonts w:ascii="Times New Roman" w:eastAsia="Times New Roman" w:hAnsi="Times New Roman" w:cs="Times New Roman"/>
          <w:sz w:val="24"/>
          <w:szCs w:val="24"/>
          <w:lang w:bidi="ar-SA"/>
        </w:rPr>
        <w:t>The investigation was conducted during the years</w:t>
      </w:r>
      <w:r w:rsidR="00F55622">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2019–20 and 2020–21 at Organic Farm, Aspee College of Horticulture, Navsari Agricultural University, Navsari (Gujarat). The</w:t>
      </w:r>
      <w:r w:rsidR="00AD3354">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soil of the experimental field was clayey in texture, with electrical conductivity within the safe limit (0.46 and 0.47 dS/m). The soil was medium in organic carbon (0.67 and 0.74 %) and</w:t>
      </w:r>
      <w:r w:rsidR="00AD3354">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slightly alkaline in reaction (pH 7.70 and 7.65). Medium in available nitrogen (248.30 kg/ha</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and</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226.40</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kg/ha)</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and</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P</w:t>
      </w:r>
      <w:r w:rsidR="00570030" w:rsidRPr="00570030">
        <w:rPr>
          <w:rFonts w:ascii="Times New Roman" w:eastAsia="Times New Roman" w:hAnsi="Times New Roman" w:cs="Times New Roman"/>
          <w:sz w:val="24"/>
          <w:szCs w:val="24"/>
          <w:vertAlign w:val="subscript"/>
          <w:lang w:bidi="ar-SA"/>
        </w:rPr>
        <w:t>2</w:t>
      </w:r>
      <w:r w:rsidR="00570030" w:rsidRPr="00570030">
        <w:rPr>
          <w:rFonts w:ascii="Times New Roman" w:eastAsia="Times New Roman" w:hAnsi="Times New Roman" w:cs="Times New Roman"/>
          <w:sz w:val="24"/>
          <w:szCs w:val="24"/>
          <w:lang w:bidi="ar-SA"/>
        </w:rPr>
        <w:t>O</w:t>
      </w:r>
      <w:r w:rsidR="00570030" w:rsidRPr="00570030">
        <w:rPr>
          <w:rFonts w:ascii="Times New Roman" w:eastAsia="Times New Roman" w:hAnsi="Times New Roman" w:cs="Times New Roman"/>
          <w:sz w:val="24"/>
          <w:szCs w:val="24"/>
          <w:vertAlign w:val="subscript"/>
          <w:lang w:bidi="ar-SA"/>
        </w:rPr>
        <w:t>5</w:t>
      </w:r>
      <w:r w:rsidR="0062192B">
        <w:rPr>
          <w:rFonts w:ascii="Times New Roman" w:eastAsia="Times New Roman" w:hAnsi="Times New Roman" w:cs="Times New Roman"/>
          <w:sz w:val="24"/>
          <w:szCs w:val="24"/>
          <w:vertAlign w:val="subscript"/>
          <w:lang w:bidi="ar-SA"/>
        </w:rPr>
        <w:t xml:space="preserve"> </w:t>
      </w:r>
      <w:r w:rsidR="00570030" w:rsidRPr="00570030">
        <w:rPr>
          <w:rFonts w:ascii="Times New Roman" w:eastAsia="Times New Roman" w:hAnsi="Times New Roman" w:cs="Times New Roman"/>
          <w:sz w:val="24"/>
          <w:szCs w:val="24"/>
          <w:lang w:bidi="ar-SA"/>
        </w:rPr>
        <w:t>(45.20</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and</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35.70</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kg/ha),</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high</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in</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available</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K</w:t>
      </w:r>
      <w:r w:rsidR="00570030" w:rsidRPr="00570030">
        <w:rPr>
          <w:rFonts w:ascii="Times New Roman" w:eastAsia="Times New Roman" w:hAnsi="Times New Roman" w:cs="Times New Roman"/>
          <w:sz w:val="24"/>
          <w:szCs w:val="24"/>
          <w:vertAlign w:val="subscript"/>
          <w:lang w:bidi="ar-SA"/>
        </w:rPr>
        <w:t>2</w:t>
      </w:r>
      <w:r w:rsidR="00570030" w:rsidRPr="00570030">
        <w:rPr>
          <w:rFonts w:ascii="Times New Roman" w:eastAsia="Times New Roman" w:hAnsi="Times New Roman" w:cs="Times New Roman"/>
          <w:sz w:val="24"/>
          <w:szCs w:val="24"/>
          <w:lang w:bidi="ar-SA"/>
        </w:rPr>
        <w:t>O</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(416.40</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and</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429.10 kg/ha),</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DTPA-extractable</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Fe</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(17.00</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and18.20</w:t>
      </w:r>
      <w:r>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mg/kg),</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Mn</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(15.20</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and16.80</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mg/kg),</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Cu (2.62 and 2.67 mg/kg), and DTPA-extractable Zn (1.60 and 1.48 mg/kg) during both</w:t>
      </w:r>
      <w:r w:rsidR="00AD3354">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years,</w:t>
      </w:r>
      <w:r w:rsidR="00AD3354">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respectively.</w:t>
      </w:r>
      <w:r w:rsidR="002D570D">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The</w:t>
      </w:r>
      <w:r w:rsidR="00DB7A00">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treatments,</w:t>
      </w:r>
      <w:r w:rsidR="00AD3354">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i/>
          <w:sz w:val="24"/>
          <w:szCs w:val="24"/>
          <w:lang w:bidi="ar-SA"/>
        </w:rPr>
        <w:t>viz</w:t>
      </w:r>
      <w:r w:rsidR="00570030" w:rsidRPr="00570030">
        <w:rPr>
          <w:rFonts w:ascii="Times New Roman" w:eastAsia="Times New Roman" w:hAnsi="Times New Roman" w:cs="Times New Roman"/>
          <w:sz w:val="24"/>
          <w:szCs w:val="24"/>
          <w:lang w:bidi="ar-SA"/>
        </w:rPr>
        <w:t>.,</w:t>
      </w:r>
      <w:r w:rsidR="00AD3354">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(Factor A Spacing,</w:t>
      </w:r>
      <w:r w:rsidR="00AD3354">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S</w:t>
      </w:r>
      <w:r w:rsidR="00570030" w:rsidRPr="00570030">
        <w:rPr>
          <w:rFonts w:ascii="Times New Roman" w:eastAsia="Times New Roman" w:hAnsi="Times New Roman" w:cs="Times New Roman"/>
          <w:sz w:val="24"/>
          <w:szCs w:val="24"/>
          <w:vertAlign w:val="subscript"/>
          <w:lang w:bidi="ar-SA"/>
        </w:rPr>
        <w:t>1</w:t>
      </w:r>
      <w:r w:rsidR="00570030" w:rsidRPr="00570030">
        <w:rPr>
          <w:rFonts w:ascii="Times New Roman" w:eastAsia="Times New Roman" w:hAnsi="Times New Roman" w:cs="Times New Roman"/>
          <w:sz w:val="24"/>
          <w:szCs w:val="24"/>
          <w:lang w:bidi="ar-SA"/>
        </w:rPr>
        <w:t>:90 cm;</w:t>
      </w:r>
      <w:r w:rsidR="00AD3354">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S</w:t>
      </w:r>
      <w:r w:rsidR="00570030" w:rsidRPr="00570030">
        <w:rPr>
          <w:rFonts w:ascii="Times New Roman" w:eastAsia="Times New Roman" w:hAnsi="Times New Roman" w:cs="Times New Roman"/>
          <w:sz w:val="24"/>
          <w:szCs w:val="24"/>
          <w:vertAlign w:val="subscript"/>
          <w:lang w:bidi="ar-SA"/>
        </w:rPr>
        <w:t>2</w:t>
      </w:r>
      <w:r w:rsidR="00570030" w:rsidRPr="00570030">
        <w:rPr>
          <w:rFonts w:ascii="Times New Roman" w:eastAsia="Times New Roman" w:hAnsi="Times New Roman" w:cs="Times New Roman"/>
          <w:sz w:val="24"/>
          <w:szCs w:val="24"/>
          <w:lang w:bidi="ar-SA"/>
        </w:rPr>
        <w:t>:120 cm x 60 cm paired row with green manuring). (Factor B Manure levels, M</w:t>
      </w:r>
      <w:r w:rsidR="00570030" w:rsidRPr="00570030">
        <w:rPr>
          <w:rFonts w:ascii="Times New Roman" w:eastAsia="Times New Roman" w:hAnsi="Times New Roman" w:cs="Times New Roman"/>
          <w:sz w:val="24"/>
          <w:szCs w:val="24"/>
          <w:vertAlign w:val="subscript"/>
          <w:lang w:bidi="ar-SA"/>
        </w:rPr>
        <w:t>1</w:t>
      </w:r>
      <w:r w:rsidR="00570030" w:rsidRPr="00570030">
        <w:rPr>
          <w:rFonts w:ascii="Times New Roman" w:eastAsia="Times New Roman" w:hAnsi="Times New Roman" w:cs="Times New Roman"/>
          <w:sz w:val="24"/>
          <w:szCs w:val="24"/>
          <w:lang w:bidi="ar-SA"/>
        </w:rPr>
        <w:t>: NADEP @ 100 % RDN; M</w:t>
      </w:r>
      <w:r w:rsidR="00570030" w:rsidRPr="00570030">
        <w:rPr>
          <w:rFonts w:ascii="Times New Roman" w:eastAsia="Times New Roman" w:hAnsi="Times New Roman" w:cs="Times New Roman"/>
          <w:sz w:val="24"/>
          <w:szCs w:val="24"/>
          <w:vertAlign w:val="subscript"/>
          <w:lang w:bidi="ar-SA"/>
        </w:rPr>
        <w:t>2</w:t>
      </w:r>
      <w:r w:rsidR="00570030" w:rsidRPr="00570030">
        <w:rPr>
          <w:rFonts w:ascii="Times New Roman" w:eastAsia="Times New Roman" w:hAnsi="Times New Roman" w:cs="Times New Roman"/>
          <w:sz w:val="24"/>
          <w:szCs w:val="24"/>
          <w:lang w:bidi="ar-SA"/>
        </w:rPr>
        <w:t>: NADEP @ 75 % RDN; M</w:t>
      </w:r>
      <w:r w:rsidR="00570030" w:rsidRPr="00570030">
        <w:rPr>
          <w:rFonts w:ascii="Times New Roman" w:eastAsia="Times New Roman" w:hAnsi="Times New Roman" w:cs="Times New Roman"/>
          <w:sz w:val="24"/>
          <w:szCs w:val="24"/>
          <w:vertAlign w:val="subscript"/>
          <w:lang w:bidi="ar-SA"/>
        </w:rPr>
        <w:t>3</w:t>
      </w:r>
      <w:r w:rsidR="00570030" w:rsidRPr="00570030">
        <w:rPr>
          <w:rFonts w:ascii="Times New Roman" w:eastAsia="Times New Roman" w:hAnsi="Times New Roman" w:cs="Times New Roman"/>
          <w:sz w:val="24"/>
          <w:szCs w:val="24"/>
          <w:lang w:bidi="ar-SA"/>
        </w:rPr>
        <w:t>:</w:t>
      </w:r>
      <w:r w:rsidR="00AD3354">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NADEP @ 50 % RDN; and M</w:t>
      </w:r>
      <w:r w:rsidR="00570030" w:rsidRPr="00570030">
        <w:rPr>
          <w:rFonts w:ascii="Times New Roman" w:eastAsia="Times New Roman" w:hAnsi="Times New Roman" w:cs="Times New Roman"/>
          <w:sz w:val="24"/>
          <w:szCs w:val="24"/>
          <w:vertAlign w:val="subscript"/>
          <w:lang w:bidi="ar-SA"/>
        </w:rPr>
        <w:t>4</w:t>
      </w:r>
      <w:r w:rsidR="00570030" w:rsidRPr="00570030">
        <w:rPr>
          <w:rFonts w:ascii="Times New Roman" w:eastAsia="Times New Roman" w:hAnsi="Times New Roman" w:cs="Times New Roman"/>
          <w:sz w:val="24"/>
          <w:szCs w:val="24"/>
          <w:lang w:bidi="ar-SA"/>
        </w:rPr>
        <w:t xml:space="preserve">: NADEP @ 25 % RDN + Sugarcane trash @10 t/ha + jeevamrut @ 2000 l/ha., were applied to the sugarcane crop and replicated three times in factorial </w:t>
      </w:r>
      <w:r w:rsidR="0062192B" w:rsidRPr="00570030">
        <w:rPr>
          <w:rFonts w:ascii="Times New Roman" w:eastAsia="Times New Roman" w:hAnsi="Times New Roman" w:cs="Times New Roman"/>
          <w:sz w:val="24"/>
          <w:szCs w:val="24"/>
          <w:lang w:bidi="ar-SA"/>
        </w:rPr>
        <w:t>randomized</w:t>
      </w:r>
      <w:r w:rsidR="00570030" w:rsidRPr="00570030">
        <w:rPr>
          <w:rFonts w:ascii="Times New Roman" w:eastAsia="Times New Roman" w:hAnsi="Times New Roman" w:cs="Times New Roman"/>
          <w:sz w:val="24"/>
          <w:szCs w:val="24"/>
          <w:lang w:bidi="ar-SA"/>
        </w:rPr>
        <w:t xml:space="preserve"> block</w:t>
      </w:r>
      <w:r w:rsidR="0062192B">
        <w:rPr>
          <w:rFonts w:ascii="Times New Roman" w:eastAsia="Times New Roman" w:hAnsi="Times New Roman" w:cs="Times New Roman"/>
          <w:sz w:val="24"/>
          <w:szCs w:val="24"/>
          <w:lang w:bidi="ar-SA"/>
        </w:rPr>
        <w:t xml:space="preserve"> </w:t>
      </w:r>
      <w:r w:rsidR="00570030" w:rsidRPr="00570030">
        <w:rPr>
          <w:rFonts w:ascii="Times New Roman" w:eastAsia="Times New Roman" w:hAnsi="Times New Roman" w:cs="Times New Roman"/>
          <w:sz w:val="24"/>
          <w:szCs w:val="24"/>
          <w:lang w:bidi="ar-SA"/>
        </w:rPr>
        <w:t>design.</w:t>
      </w:r>
      <w:r w:rsidR="002D570D">
        <w:rPr>
          <w:rFonts w:ascii="Times New Roman" w:eastAsia="Times New Roman" w:hAnsi="Times New Roman" w:cs="Times New Roman"/>
          <w:sz w:val="24"/>
          <w:szCs w:val="24"/>
          <w:lang w:bidi="ar-SA"/>
        </w:rPr>
        <w:t xml:space="preserve"> </w:t>
      </w:r>
      <w:r w:rsidR="008949DF" w:rsidRPr="008949DF">
        <w:rPr>
          <w:rFonts w:ascii="Times New Roman" w:eastAsia="Times New Roman" w:hAnsi="Times New Roman" w:cs="Times New Roman"/>
          <w:sz w:val="24"/>
          <w:szCs w:val="24"/>
          <w:lang w:bidi="ar-SA"/>
        </w:rPr>
        <w:t>The soil physico-chemical properties enumerated</w:t>
      </w:r>
      <w:r w:rsidR="00371118">
        <w:rPr>
          <w:rFonts w:ascii="Times New Roman" w:eastAsia="Times New Roman" w:hAnsi="Times New Roman" w:cs="Times New Roman"/>
          <w:sz w:val="24"/>
          <w:szCs w:val="24"/>
          <w:lang w:bidi="ar-SA"/>
        </w:rPr>
        <w:t xml:space="preserve"> with treatment </w:t>
      </w:r>
      <w:r w:rsidR="00371118" w:rsidRPr="00570030">
        <w:rPr>
          <w:rFonts w:ascii="Times New Roman" w:eastAsia="Times New Roman" w:hAnsi="Times New Roman" w:cs="Times New Roman"/>
          <w:sz w:val="24"/>
          <w:szCs w:val="24"/>
          <w:lang w:bidi="ar-SA"/>
        </w:rPr>
        <w:t>M</w:t>
      </w:r>
      <w:r w:rsidR="00371118" w:rsidRPr="00570030">
        <w:rPr>
          <w:rFonts w:ascii="Times New Roman" w:eastAsia="Times New Roman" w:hAnsi="Times New Roman" w:cs="Times New Roman"/>
          <w:sz w:val="24"/>
          <w:szCs w:val="24"/>
          <w:vertAlign w:val="subscript"/>
          <w:lang w:bidi="ar-SA"/>
        </w:rPr>
        <w:t>1</w:t>
      </w:r>
      <w:r w:rsidR="00371118" w:rsidRPr="00570030">
        <w:rPr>
          <w:rFonts w:ascii="Times New Roman" w:eastAsia="Times New Roman" w:hAnsi="Times New Roman" w:cs="Times New Roman"/>
          <w:sz w:val="24"/>
          <w:szCs w:val="24"/>
          <w:lang w:bidi="ar-SA"/>
        </w:rPr>
        <w:t>: NADEP @ 100 % RDN</w:t>
      </w:r>
      <w:r w:rsidR="00F55622">
        <w:rPr>
          <w:rFonts w:ascii="Times New Roman" w:eastAsia="Times New Roman" w:hAnsi="Times New Roman" w:cs="Times New Roman"/>
          <w:sz w:val="24"/>
          <w:szCs w:val="24"/>
          <w:lang w:bidi="ar-SA"/>
        </w:rPr>
        <w:t xml:space="preserve"> </w:t>
      </w:r>
      <w:r w:rsidR="00371118">
        <w:rPr>
          <w:rFonts w:ascii="Times New Roman" w:eastAsia="Times New Roman" w:hAnsi="Times New Roman" w:cs="Times New Roman"/>
          <w:sz w:val="24"/>
          <w:szCs w:val="24"/>
          <w:lang w:bidi="ar-SA"/>
        </w:rPr>
        <w:t xml:space="preserve">its </w:t>
      </w:r>
      <w:r w:rsidR="008949DF" w:rsidRPr="008949DF">
        <w:rPr>
          <w:rFonts w:ascii="Times New Roman" w:eastAsia="Times New Roman" w:hAnsi="Times New Roman" w:cs="Times New Roman"/>
          <w:sz w:val="24"/>
          <w:szCs w:val="24"/>
          <w:lang w:bidi="ar-SA"/>
        </w:rPr>
        <w:t>enhanced soil fertility, increasing organic carbon significantly during both the experimental years and nitrogen during second year of experiment. Organic farming positively impacts soil health. The Soil Properties reported enhanced soil fertility with organic treatments and reduced depletion of nutrients.</w:t>
      </w:r>
    </w:p>
    <w:p w14:paraId="34B71FFD" w14:textId="77777777" w:rsidR="00516315" w:rsidRDefault="00516315" w:rsidP="00B71A0F">
      <w:pPr>
        <w:widowControl w:val="0"/>
        <w:autoSpaceDE w:val="0"/>
        <w:autoSpaceDN w:val="0"/>
        <w:spacing w:after="0" w:line="240" w:lineRule="auto"/>
        <w:ind w:firstLine="720"/>
        <w:jc w:val="both"/>
        <w:rPr>
          <w:rFonts w:ascii="Times New Roman" w:eastAsia="Times New Roman" w:hAnsi="Times New Roman" w:cs="Times New Roman"/>
          <w:sz w:val="24"/>
          <w:szCs w:val="24"/>
          <w:lang w:bidi="ar-SA"/>
        </w:rPr>
      </w:pPr>
    </w:p>
    <w:p w14:paraId="29E37E7F" w14:textId="48D0A32F" w:rsidR="00B71A0F" w:rsidRDefault="00516315" w:rsidP="00B71A0F">
      <w:pPr>
        <w:widowControl w:val="0"/>
        <w:autoSpaceDE w:val="0"/>
        <w:autoSpaceDN w:val="0"/>
        <w:spacing w:after="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KEYWORDS: </w:t>
      </w:r>
      <w:r w:rsidRPr="00516315">
        <w:rPr>
          <w:rFonts w:ascii="Times New Roman" w:eastAsia="Times New Roman" w:hAnsi="Times New Roman" w:cs="Times New Roman"/>
          <w:sz w:val="24"/>
          <w:szCs w:val="24"/>
          <w:lang w:bidi="ar-SA"/>
        </w:rPr>
        <w:t>soil fertility</w:t>
      </w:r>
      <w:r>
        <w:rPr>
          <w:rFonts w:ascii="Times New Roman" w:eastAsia="Times New Roman" w:hAnsi="Times New Roman" w:cs="Times New Roman"/>
          <w:sz w:val="24"/>
          <w:szCs w:val="24"/>
          <w:lang w:bidi="ar-SA"/>
        </w:rPr>
        <w:t xml:space="preserve">, </w:t>
      </w:r>
      <w:r w:rsidRPr="00516315">
        <w:rPr>
          <w:rFonts w:ascii="Times New Roman" w:eastAsia="Times New Roman" w:hAnsi="Times New Roman" w:cs="Times New Roman"/>
          <w:sz w:val="24"/>
          <w:szCs w:val="24"/>
          <w:lang w:bidi="ar-SA"/>
        </w:rPr>
        <w:t>organic</w:t>
      </w:r>
      <w:r>
        <w:rPr>
          <w:rFonts w:ascii="Times New Roman" w:eastAsia="Times New Roman" w:hAnsi="Times New Roman" w:cs="Times New Roman"/>
          <w:sz w:val="24"/>
          <w:szCs w:val="24"/>
          <w:lang w:bidi="ar-SA"/>
        </w:rPr>
        <w:t xml:space="preserve">, </w:t>
      </w:r>
      <w:r w:rsidRPr="00516315">
        <w:rPr>
          <w:rFonts w:ascii="Times New Roman" w:eastAsia="Times New Roman" w:hAnsi="Times New Roman" w:cs="Times New Roman"/>
          <w:sz w:val="24"/>
          <w:szCs w:val="24"/>
          <w:lang w:bidi="ar-SA"/>
        </w:rPr>
        <w:t>clayey</w:t>
      </w:r>
      <w:r>
        <w:rPr>
          <w:rFonts w:ascii="Times New Roman" w:eastAsia="Times New Roman" w:hAnsi="Times New Roman" w:cs="Times New Roman"/>
          <w:sz w:val="24"/>
          <w:szCs w:val="24"/>
          <w:lang w:bidi="ar-SA"/>
        </w:rPr>
        <w:t>,</w:t>
      </w:r>
      <w:r w:rsidRPr="00516315">
        <w:t xml:space="preserve"> </w:t>
      </w:r>
      <w:r w:rsidRPr="00516315">
        <w:rPr>
          <w:rFonts w:ascii="Times New Roman" w:eastAsia="Times New Roman" w:hAnsi="Times New Roman" w:cs="Times New Roman"/>
          <w:sz w:val="24"/>
          <w:szCs w:val="24"/>
          <w:lang w:bidi="ar-SA"/>
        </w:rPr>
        <w:t>sugarcane crop</w:t>
      </w:r>
      <w:bookmarkStart w:id="1" w:name="_GoBack"/>
      <w:bookmarkEnd w:id="1"/>
    </w:p>
    <w:p w14:paraId="177889A2" w14:textId="2B773999" w:rsidR="00B71A0F" w:rsidRDefault="00600111" w:rsidP="00820ECB">
      <w:pPr>
        <w:widowControl w:val="0"/>
        <w:tabs>
          <w:tab w:val="left" w:pos="0"/>
        </w:tabs>
        <w:autoSpaceDE w:val="0"/>
        <w:autoSpaceDN w:val="0"/>
        <w:spacing w:line="240" w:lineRule="auto"/>
        <w:jc w:val="center"/>
        <w:rPr>
          <w:rFonts w:ascii="Times New Roman" w:eastAsia="Times New Roman" w:hAnsi="Times New Roman" w:cs="Times New Roman"/>
          <w:b/>
          <w:bCs/>
          <w:sz w:val="28"/>
          <w:szCs w:val="28"/>
          <w:lang w:bidi="ar-SA"/>
        </w:rPr>
      </w:pPr>
      <w:r w:rsidRPr="00B71A0F">
        <w:rPr>
          <w:rFonts w:ascii="Times New Roman" w:eastAsia="Times New Roman" w:hAnsi="Times New Roman" w:cs="Times New Roman"/>
          <w:b/>
          <w:bCs/>
          <w:sz w:val="28"/>
          <w:szCs w:val="28"/>
          <w:lang w:bidi="ar-SA"/>
        </w:rPr>
        <w:t>INTRODUCTION</w:t>
      </w:r>
      <w:r w:rsidR="0082758B">
        <w:rPr>
          <w:rFonts w:ascii="Times New Roman" w:eastAsia="Times New Roman" w:hAnsi="Times New Roman" w:cs="Times New Roman"/>
          <w:b/>
          <w:bCs/>
          <w:sz w:val="28"/>
          <w:szCs w:val="28"/>
          <w:lang w:bidi="ar-SA"/>
        </w:rPr>
        <w:t xml:space="preserve"> </w:t>
      </w:r>
      <w:r w:rsidR="00820ECB">
        <w:rPr>
          <w:rFonts w:ascii="Times New Roman" w:eastAsia="Times New Roman" w:hAnsi="Times New Roman" w:cs="Times New Roman"/>
          <w:b/>
          <w:bCs/>
          <w:sz w:val="28"/>
          <w:szCs w:val="28"/>
          <w:lang w:bidi="ar-SA"/>
        </w:rPr>
        <w:t xml:space="preserve"> </w:t>
      </w:r>
      <w:r w:rsidR="00F83477">
        <w:rPr>
          <w:rFonts w:ascii="Times New Roman" w:eastAsia="Times New Roman" w:hAnsi="Times New Roman" w:cs="Times New Roman"/>
          <w:b/>
          <w:bCs/>
          <w:sz w:val="28"/>
          <w:szCs w:val="28"/>
          <w:lang w:bidi="ar-SA"/>
        </w:rPr>
        <w:t xml:space="preserve"> </w:t>
      </w:r>
      <w:r w:rsidR="002D570D">
        <w:rPr>
          <w:rFonts w:ascii="Times New Roman" w:eastAsia="Times New Roman" w:hAnsi="Times New Roman" w:cs="Times New Roman"/>
          <w:b/>
          <w:bCs/>
          <w:sz w:val="28"/>
          <w:szCs w:val="28"/>
          <w:lang w:bidi="ar-SA"/>
        </w:rPr>
        <w:t xml:space="preserve"> </w:t>
      </w:r>
      <w:r w:rsidR="00377A4F">
        <w:rPr>
          <w:rFonts w:ascii="Times New Roman" w:eastAsia="Times New Roman" w:hAnsi="Times New Roman" w:cs="Times New Roman"/>
          <w:b/>
          <w:bCs/>
          <w:sz w:val="28"/>
          <w:szCs w:val="28"/>
          <w:lang w:bidi="ar-SA"/>
        </w:rPr>
        <w:t xml:space="preserve"> </w:t>
      </w:r>
    </w:p>
    <w:p w14:paraId="302F46FA" w14:textId="77777777" w:rsidR="00377A4F" w:rsidRPr="000B1EFD" w:rsidRDefault="00377A4F" w:rsidP="00E06D14">
      <w:pPr>
        <w:spacing w:after="0" w:line="240" w:lineRule="auto"/>
        <w:ind w:firstLine="900"/>
        <w:jc w:val="both"/>
        <w:rPr>
          <w:rFonts w:ascii="Times New Roman" w:hAnsi="Times New Roman" w:cs="Times New Roman"/>
          <w:sz w:val="24"/>
          <w:szCs w:val="24"/>
        </w:rPr>
      </w:pPr>
      <w:r w:rsidRPr="008E6C16">
        <w:rPr>
          <w:rFonts w:ascii="Times New Roman" w:hAnsi="Times New Roman" w:cs="Times New Roman"/>
          <w:sz w:val="24"/>
          <w:szCs w:val="24"/>
          <w:highlight w:val="yellow"/>
        </w:rPr>
        <w:t xml:space="preserve">In India, post-independence agriculture has witnessed several undesirable consequences in the want to produce more and more to feed hungry population. Often these are called as ill-effects of green revolution. Few examples of these are, indiscriminate use of natural resources, imbalanced fertilization with no or little emphasis on organics, over emphasis on use of synthetic chemicals </w:t>
      </w:r>
      <w:r w:rsidRPr="008E6C16">
        <w:rPr>
          <w:rFonts w:ascii="Times New Roman" w:hAnsi="Times New Roman" w:cs="Times New Roman"/>
          <w:i/>
          <w:iCs/>
          <w:sz w:val="24"/>
          <w:szCs w:val="24"/>
          <w:highlight w:val="yellow"/>
        </w:rPr>
        <w:t>etc.</w:t>
      </w:r>
      <w:r w:rsidRPr="008E6C16">
        <w:rPr>
          <w:rFonts w:ascii="Times New Roman" w:hAnsi="Times New Roman" w:cs="Times New Roman"/>
          <w:sz w:val="24"/>
          <w:szCs w:val="24"/>
          <w:highlight w:val="yellow"/>
        </w:rPr>
        <w:t xml:space="preserve"> The continuous application of chemical fertilizers deteriorates the physical, chemical and biological property of soil in turn resulting low yield of sugarcane. The frequent and excessive use of chemical fertilizers has created various problems like widespread deficiency of secondary and micronutrients, decline in crop productivity and increasing environmental pollution.</w:t>
      </w:r>
      <w:r w:rsidRPr="008E6C16">
        <w:rPr>
          <w:rFonts w:ascii="Times New Roman" w:hAnsi="Times New Roman" w:cs="Times New Roman"/>
          <w:i/>
          <w:iCs/>
          <w:sz w:val="24"/>
          <w:szCs w:val="24"/>
          <w:highlight w:val="yellow"/>
        </w:rPr>
        <w:t xml:space="preserve"> </w:t>
      </w:r>
      <w:r w:rsidRPr="008E6C16">
        <w:rPr>
          <w:rFonts w:ascii="Times New Roman" w:hAnsi="Times New Roman" w:cs="Times New Roman"/>
          <w:sz w:val="24"/>
          <w:szCs w:val="24"/>
          <w:highlight w:val="yellow"/>
        </w:rPr>
        <w:t xml:space="preserve">In due course, these became parts of conventional practice of farming (Horrigan </w:t>
      </w:r>
      <w:r w:rsidRPr="008E6C16">
        <w:rPr>
          <w:rFonts w:ascii="Times New Roman" w:hAnsi="Times New Roman" w:cs="Times New Roman"/>
          <w:i/>
          <w:iCs/>
          <w:sz w:val="24"/>
          <w:szCs w:val="24"/>
          <w:highlight w:val="yellow"/>
        </w:rPr>
        <w:t>et al.</w:t>
      </w:r>
      <w:r w:rsidRPr="008E6C16">
        <w:rPr>
          <w:rFonts w:ascii="Times New Roman" w:hAnsi="Times New Roman" w:cs="Times New Roman"/>
          <w:sz w:val="24"/>
          <w:szCs w:val="24"/>
          <w:highlight w:val="yellow"/>
        </w:rPr>
        <w:t xml:space="preserve">, 2002), reduction in bio-diversity (Lupwayi </w:t>
      </w:r>
      <w:r w:rsidRPr="008E6C16">
        <w:rPr>
          <w:rFonts w:ascii="Times New Roman" w:hAnsi="Times New Roman" w:cs="Times New Roman"/>
          <w:i/>
          <w:iCs/>
          <w:sz w:val="24"/>
          <w:szCs w:val="24"/>
          <w:highlight w:val="yellow"/>
        </w:rPr>
        <w:t>et al.</w:t>
      </w:r>
      <w:r w:rsidRPr="008E6C16">
        <w:rPr>
          <w:rFonts w:ascii="Times New Roman" w:hAnsi="Times New Roman" w:cs="Times New Roman"/>
          <w:sz w:val="24"/>
          <w:szCs w:val="24"/>
          <w:highlight w:val="yellow"/>
        </w:rPr>
        <w:t xml:space="preserve">, 2001; Oehl </w:t>
      </w:r>
      <w:r w:rsidRPr="008E6C16">
        <w:rPr>
          <w:rFonts w:ascii="Times New Roman" w:hAnsi="Times New Roman" w:cs="Times New Roman"/>
          <w:i/>
          <w:iCs/>
          <w:sz w:val="24"/>
          <w:szCs w:val="24"/>
          <w:highlight w:val="yellow"/>
        </w:rPr>
        <w:t>et al.</w:t>
      </w:r>
      <w:r w:rsidRPr="008E6C16">
        <w:rPr>
          <w:rFonts w:ascii="Times New Roman" w:hAnsi="Times New Roman" w:cs="Times New Roman"/>
          <w:sz w:val="24"/>
          <w:szCs w:val="24"/>
          <w:highlight w:val="yellow"/>
        </w:rPr>
        <w:t xml:space="preserve">, 2004) and soil erosion (Reganold </w:t>
      </w:r>
      <w:r w:rsidRPr="008E6C16">
        <w:rPr>
          <w:rFonts w:ascii="Times New Roman" w:hAnsi="Times New Roman" w:cs="Times New Roman"/>
          <w:i/>
          <w:iCs/>
          <w:sz w:val="24"/>
          <w:szCs w:val="24"/>
          <w:highlight w:val="yellow"/>
        </w:rPr>
        <w:t>et al.</w:t>
      </w:r>
      <w:r w:rsidRPr="008E6C16">
        <w:rPr>
          <w:rFonts w:ascii="Times New Roman" w:hAnsi="Times New Roman" w:cs="Times New Roman"/>
          <w:sz w:val="24"/>
          <w:szCs w:val="24"/>
          <w:highlight w:val="yellow"/>
        </w:rPr>
        <w:t xml:space="preserve">, 1987) are some of the most important negative impacts of conventional farming, which are paid much attention these days due to environmental and public health concerns (Horrigan </w:t>
      </w:r>
      <w:r w:rsidRPr="008E6C16">
        <w:rPr>
          <w:rFonts w:ascii="Times New Roman" w:hAnsi="Times New Roman" w:cs="Times New Roman"/>
          <w:i/>
          <w:iCs/>
          <w:sz w:val="24"/>
          <w:szCs w:val="24"/>
          <w:highlight w:val="yellow"/>
        </w:rPr>
        <w:t>et al.</w:t>
      </w:r>
      <w:r w:rsidRPr="008E6C16">
        <w:rPr>
          <w:rFonts w:ascii="Times New Roman" w:hAnsi="Times New Roman" w:cs="Times New Roman"/>
          <w:sz w:val="24"/>
          <w:szCs w:val="24"/>
          <w:highlight w:val="yellow"/>
        </w:rPr>
        <w:t>, 2002). The long-term sustainability of conventional crop production practices has become questionable due to these negative impacts. Thus, to sustain the production system in long run "devoid of unsustainable components of conventional farming” scope of integrated farming in general and organic farming in particular has received utter attention.</w:t>
      </w:r>
      <w:r w:rsidRPr="000B1E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1EFD">
        <w:rPr>
          <w:rFonts w:ascii="Times New Roman" w:hAnsi="Times New Roman" w:cs="Times New Roman"/>
          <w:sz w:val="24"/>
          <w:szCs w:val="24"/>
        </w:rPr>
        <w:t xml:space="preserve">      </w:t>
      </w:r>
    </w:p>
    <w:p w14:paraId="17B47C72" w14:textId="1CC021A6" w:rsidR="00B71A0F" w:rsidRPr="00B71A0F" w:rsidRDefault="00B71A0F" w:rsidP="00B71A0F">
      <w:pPr>
        <w:widowControl w:val="0"/>
        <w:autoSpaceDE w:val="0"/>
        <w:autoSpaceDN w:val="0"/>
        <w:spacing w:after="0" w:line="240" w:lineRule="auto"/>
        <w:ind w:firstLine="720"/>
        <w:jc w:val="both"/>
        <w:rPr>
          <w:rFonts w:ascii="Times New Roman" w:eastAsia="Times New Roman" w:hAnsi="Times New Roman" w:cs="Times New Roman"/>
          <w:sz w:val="24"/>
          <w:lang w:bidi="ar-SA"/>
        </w:rPr>
      </w:pPr>
      <w:r w:rsidRPr="00B71A0F">
        <w:rPr>
          <w:rFonts w:ascii="Times New Roman" w:eastAsia="Times New Roman" w:hAnsi="Times New Roman" w:cs="Times New Roman"/>
          <w:sz w:val="24"/>
          <w:lang w:bidi="ar-SA"/>
        </w:rPr>
        <w:t>Sugarcane</w:t>
      </w:r>
      <w:r w:rsidR="00F55622">
        <w:rPr>
          <w:rFonts w:ascii="Times New Roman" w:eastAsia="Times New Roman" w:hAnsi="Times New Roman" w:cs="Times New Roman"/>
          <w:sz w:val="24"/>
          <w:lang w:bidi="ar-SA"/>
        </w:rPr>
        <w:t xml:space="preserve"> </w:t>
      </w:r>
      <w:r w:rsidRPr="00B71A0F">
        <w:rPr>
          <w:rFonts w:ascii="Times New Roman" w:eastAsia="Times New Roman" w:hAnsi="Times New Roman" w:cs="Times New Roman"/>
          <w:sz w:val="24"/>
          <w:lang w:bidi="ar-SA"/>
        </w:rPr>
        <w:t>(</w:t>
      </w:r>
      <w:r w:rsidRPr="00B71A0F">
        <w:rPr>
          <w:rFonts w:ascii="Times New Roman" w:eastAsia="Times New Roman" w:hAnsi="Times New Roman" w:cs="Times New Roman"/>
          <w:i/>
          <w:iCs/>
          <w:sz w:val="24"/>
          <w:lang w:bidi="ar-SA"/>
        </w:rPr>
        <w:t>Saccharum</w:t>
      </w:r>
      <w:r w:rsidR="00AD3354">
        <w:rPr>
          <w:rFonts w:ascii="Times New Roman" w:eastAsia="Times New Roman" w:hAnsi="Times New Roman" w:cs="Times New Roman"/>
          <w:i/>
          <w:iCs/>
          <w:sz w:val="24"/>
          <w:lang w:bidi="ar-SA"/>
        </w:rPr>
        <w:t xml:space="preserve"> </w:t>
      </w:r>
      <w:r w:rsidRPr="00B71A0F">
        <w:rPr>
          <w:rFonts w:ascii="Times New Roman" w:eastAsia="Times New Roman" w:hAnsi="Times New Roman" w:cs="Times New Roman"/>
          <w:sz w:val="24"/>
          <w:lang w:bidi="ar-SA"/>
        </w:rPr>
        <w:t>Hy.</w:t>
      </w:r>
      <w:r w:rsidR="00AD3354">
        <w:rPr>
          <w:rFonts w:ascii="Times New Roman" w:eastAsia="Times New Roman" w:hAnsi="Times New Roman" w:cs="Times New Roman"/>
          <w:sz w:val="24"/>
          <w:lang w:bidi="ar-SA"/>
        </w:rPr>
        <w:t xml:space="preserve"> </w:t>
      </w:r>
      <w:r w:rsidRPr="00B71A0F">
        <w:rPr>
          <w:rFonts w:ascii="Times New Roman" w:eastAsia="Times New Roman" w:hAnsi="Times New Roman" w:cs="Times New Roman"/>
          <w:sz w:val="24"/>
          <w:lang w:bidi="ar-SA"/>
        </w:rPr>
        <w:t xml:space="preserve">sp.) is one of the most important crops in both tropical </w:t>
      </w:r>
      <w:r w:rsidRPr="00B71A0F">
        <w:rPr>
          <w:rFonts w:ascii="Times New Roman" w:eastAsia="Times New Roman" w:hAnsi="Times New Roman" w:cs="Times New Roman"/>
          <w:sz w:val="24"/>
          <w:lang w:bidi="ar-SA"/>
        </w:rPr>
        <w:lastRenderedPageBreak/>
        <w:t xml:space="preserve">and subtropical region of the world and a major export product of many developing countries. Sugarcane cultivation in India dates back to the Vedic period. The earliest mention of sugarcane cultivation is found in Indian writings of the period 1400 to 1000 B.C. It is a principal raw material for sugar industry as world’s 75% sugar comes from sugarcane (Anon., 2013). It is the main source of sugar, jaggery (gur) and brown sugar (khandsari). Crushed by-products of sugarcane industry like bagasse and molasses also have important uses. Molasses is used in distilleries for the manufacturing of citric acid, ethyl, alcohol </w:t>
      </w:r>
      <w:r w:rsidRPr="00B71A0F">
        <w:rPr>
          <w:rFonts w:ascii="Times New Roman" w:eastAsia="Times New Roman" w:hAnsi="Times New Roman" w:cs="Times New Roman"/>
          <w:i/>
          <w:iCs/>
          <w:sz w:val="24"/>
          <w:lang w:bidi="ar-SA"/>
        </w:rPr>
        <w:t>etc.</w:t>
      </w:r>
      <w:r w:rsidRPr="00B71A0F">
        <w:rPr>
          <w:rFonts w:ascii="Times New Roman" w:eastAsia="Times New Roman" w:hAnsi="Times New Roman" w:cs="Times New Roman"/>
          <w:sz w:val="24"/>
          <w:lang w:bidi="ar-SA"/>
        </w:rPr>
        <w:t xml:space="preserve"> Press mud is generally used for soil amendment. The upper green part of sugarcane is also used as a fodder for cattle feeding. Owing to its versatile utility and vast capability to meet the demands of human population, it is rightly called as ‘Wonder cane’.</w:t>
      </w:r>
    </w:p>
    <w:p w14:paraId="0216F15E" w14:textId="12872DF6" w:rsidR="000B6D84" w:rsidRDefault="000B6D84" w:rsidP="00B71A0F">
      <w:pPr>
        <w:widowControl w:val="0"/>
        <w:autoSpaceDE w:val="0"/>
        <w:autoSpaceDN w:val="0"/>
        <w:spacing w:after="0" w:line="240" w:lineRule="auto"/>
        <w:ind w:firstLine="720"/>
        <w:jc w:val="both"/>
        <w:rPr>
          <w:rFonts w:ascii="Times New Roman" w:eastAsia="Times New Roman" w:hAnsi="Times New Roman" w:cs="Times New Roman"/>
          <w:sz w:val="24"/>
          <w:lang w:bidi="ar-SA"/>
        </w:rPr>
      </w:pPr>
      <w:r w:rsidRPr="000B6D84">
        <w:rPr>
          <w:rFonts w:ascii="Times New Roman" w:eastAsia="Times New Roman" w:hAnsi="Times New Roman" w:cs="Times New Roman"/>
          <w:sz w:val="24"/>
          <w:lang w:bidi="ar-SA"/>
        </w:rPr>
        <w:t>Sugarcane (</w:t>
      </w:r>
      <w:r w:rsidRPr="000B6D84">
        <w:rPr>
          <w:rFonts w:ascii="Times New Roman" w:eastAsia="Times New Roman" w:hAnsi="Times New Roman" w:cs="Times New Roman"/>
          <w:i/>
          <w:iCs/>
          <w:sz w:val="24"/>
          <w:lang w:bidi="ar-SA"/>
        </w:rPr>
        <w:t>Saccharum</w:t>
      </w:r>
      <w:r w:rsidR="00AD3354">
        <w:rPr>
          <w:rFonts w:ascii="Times New Roman" w:eastAsia="Times New Roman" w:hAnsi="Times New Roman" w:cs="Times New Roman"/>
          <w:i/>
          <w:iCs/>
          <w:sz w:val="24"/>
          <w:lang w:bidi="ar-SA"/>
        </w:rPr>
        <w:t xml:space="preserve"> </w:t>
      </w:r>
      <w:r w:rsidRPr="000B6D84">
        <w:rPr>
          <w:rFonts w:ascii="Times New Roman" w:eastAsia="Times New Roman" w:hAnsi="Times New Roman" w:cs="Times New Roman"/>
          <w:sz w:val="24"/>
          <w:lang w:bidi="ar-SA"/>
        </w:rPr>
        <w:t>Hy.</w:t>
      </w:r>
      <w:r w:rsidR="00AD3354">
        <w:rPr>
          <w:rFonts w:ascii="Times New Roman" w:eastAsia="Times New Roman" w:hAnsi="Times New Roman" w:cs="Times New Roman"/>
          <w:sz w:val="24"/>
          <w:lang w:bidi="ar-SA"/>
        </w:rPr>
        <w:t xml:space="preserve"> </w:t>
      </w:r>
      <w:r w:rsidRPr="000B6D84">
        <w:rPr>
          <w:rFonts w:ascii="Times New Roman" w:eastAsia="Times New Roman" w:hAnsi="Times New Roman" w:cs="Times New Roman"/>
          <w:sz w:val="24"/>
          <w:lang w:bidi="ar-SA"/>
        </w:rPr>
        <w:t xml:space="preserve">sp.) belongs to the family </w:t>
      </w:r>
      <w:r w:rsidRPr="000B6D84">
        <w:rPr>
          <w:rFonts w:ascii="Times New Roman" w:eastAsia="Times New Roman" w:hAnsi="Times New Roman" w:cs="Times New Roman"/>
          <w:i/>
          <w:iCs/>
          <w:sz w:val="24"/>
          <w:lang w:bidi="ar-SA"/>
        </w:rPr>
        <w:t>poaceae</w:t>
      </w:r>
      <w:r w:rsidR="00F55622">
        <w:rPr>
          <w:rFonts w:ascii="Times New Roman" w:eastAsia="Times New Roman" w:hAnsi="Times New Roman" w:cs="Times New Roman"/>
          <w:i/>
          <w:iCs/>
          <w:sz w:val="24"/>
          <w:lang w:bidi="ar-SA"/>
        </w:rPr>
        <w:t xml:space="preserve"> </w:t>
      </w:r>
      <w:r w:rsidRPr="000B6D84">
        <w:rPr>
          <w:rFonts w:ascii="Times New Roman" w:eastAsia="Times New Roman" w:hAnsi="Times New Roman" w:cs="Times New Roman"/>
          <w:sz w:val="24"/>
          <w:lang w:bidi="ar-SA"/>
        </w:rPr>
        <w:t>(Gramineae) and tropical sugarcane originated from Oceania (New Guinea) while Indian cane (</w:t>
      </w:r>
      <w:r w:rsidRPr="000B6D84">
        <w:rPr>
          <w:rFonts w:ascii="Times New Roman" w:eastAsia="Times New Roman" w:hAnsi="Times New Roman" w:cs="Times New Roman"/>
          <w:i/>
          <w:iCs/>
          <w:sz w:val="24"/>
          <w:lang w:bidi="ar-SA"/>
        </w:rPr>
        <w:t>Saccharum spontaneum</w:t>
      </w:r>
      <w:r w:rsidRPr="000B6D84">
        <w:rPr>
          <w:rFonts w:ascii="Times New Roman" w:eastAsia="Times New Roman" w:hAnsi="Times New Roman" w:cs="Times New Roman"/>
          <w:sz w:val="24"/>
          <w:lang w:bidi="ar-SA"/>
        </w:rPr>
        <w:t xml:space="preserve"> L.) originated from North Eastern India. The word </w:t>
      </w:r>
      <w:r w:rsidRPr="000B6D84">
        <w:rPr>
          <w:rFonts w:ascii="Times New Roman" w:eastAsia="Times New Roman" w:hAnsi="Times New Roman" w:cs="Times New Roman"/>
          <w:i/>
          <w:iCs/>
          <w:sz w:val="24"/>
          <w:lang w:bidi="ar-SA"/>
        </w:rPr>
        <w:t>Saccharum</w:t>
      </w:r>
      <w:r w:rsidRPr="000B6D84">
        <w:rPr>
          <w:rFonts w:ascii="Times New Roman" w:eastAsia="Times New Roman" w:hAnsi="Times New Roman" w:cs="Times New Roman"/>
          <w:sz w:val="24"/>
          <w:lang w:bidi="ar-SA"/>
        </w:rPr>
        <w:t xml:space="preserve"> is derived from the Sanskrit word “sharkara” and it indicates its Indian origin. Brazil led the world in sugarcane production. India is the second largest producer of sugar in the world with over 5 mha of sugarcane growing area. In India, sugarcane is grown in 50.98 lakh hectare with total production 430.50 Milliontones with the productivity of 84.44tons per hectare and the average sugar recovery of 10.23%. Considering area, Uttar Pradesh, Maharashtra, Karnataka, Tamil Nadu, Bihar, Andhra Pradesh and Gujarat are the major sugarcane growing states. Gujarat produces only 3.72 per cent sugarcane from 4.65 per cent area of India. Sugarcane area, production, productivity and sugar recovery, in Gujarat was 2.23 lakh hectare, 17.44 million tones, 78.31 t/ha and 11.09 %, respectively (Anon., 2023). Surat, Navsari, Valsad, Bharuch, Tapi, Narmada, Bhavnagar, Rajkot, Junagadh and Jamnagar are the important sugarcane producing districts. </w:t>
      </w:r>
    </w:p>
    <w:p w14:paraId="53A3AF79" w14:textId="466195A7" w:rsidR="008E20AE" w:rsidRPr="008E20AE" w:rsidRDefault="008E20AE" w:rsidP="008E20AE">
      <w:pPr>
        <w:widowControl w:val="0"/>
        <w:autoSpaceDE w:val="0"/>
        <w:autoSpaceDN w:val="0"/>
        <w:spacing w:line="240" w:lineRule="auto"/>
        <w:ind w:firstLine="720"/>
        <w:jc w:val="both"/>
        <w:rPr>
          <w:rFonts w:ascii="Times New Roman" w:eastAsia="Times New Roman" w:hAnsi="Times New Roman" w:cs="Times New Roman"/>
          <w:sz w:val="24"/>
          <w:szCs w:val="24"/>
          <w:lang w:bidi="ar-SA"/>
        </w:rPr>
      </w:pPr>
      <w:r w:rsidRPr="008E20AE">
        <w:rPr>
          <w:rFonts w:ascii="Times New Roman" w:eastAsia="Times New Roman" w:hAnsi="Times New Roman" w:cs="Times New Roman"/>
          <w:bCs/>
          <w:sz w:val="24"/>
          <w:szCs w:val="24"/>
          <w:lang w:val="en-GB" w:bidi="ar-SA"/>
        </w:rPr>
        <w:t xml:space="preserve">The manuscript entitled </w:t>
      </w:r>
      <w:r w:rsidRPr="008E20AE">
        <w:rPr>
          <w:rFonts w:ascii="Times New Roman" w:eastAsia="Times New Roman" w:hAnsi="Times New Roman" w:cs="Times New Roman"/>
          <w:b/>
          <w:bCs/>
          <w:sz w:val="24"/>
          <w:szCs w:val="24"/>
          <w:lang w:val="en-GB" w:bidi="ar-SA"/>
        </w:rPr>
        <w:t>“</w:t>
      </w:r>
      <w:r w:rsidRPr="008E20AE">
        <w:rPr>
          <w:rFonts w:ascii="Times New Roman" w:eastAsia="Times New Roman" w:hAnsi="Times New Roman" w:cs="Times New Roman"/>
          <w:b/>
          <w:bCs/>
          <w:sz w:val="24"/>
          <w:szCs w:val="24"/>
          <w:lang w:bidi="ar-SA"/>
        </w:rPr>
        <w:t>Impact of resource based organic farming on soil fertility in sugarcane fields under south Gujarat climatic conditions</w:t>
      </w:r>
      <w:r w:rsidRPr="008E20AE">
        <w:rPr>
          <w:rFonts w:ascii="Times New Roman" w:eastAsia="Times New Roman" w:hAnsi="Times New Roman" w:cs="Times New Roman"/>
          <w:b/>
          <w:bCs/>
          <w:sz w:val="24"/>
          <w:szCs w:val="24"/>
          <w:lang w:val="en-GB" w:bidi="ar-SA"/>
        </w:rPr>
        <w:t>”</w:t>
      </w:r>
      <w:r w:rsidRPr="008E20AE">
        <w:rPr>
          <w:rFonts w:ascii="Times New Roman" w:eastAsia="Times New Roman" w:hAnsi="Times New Roman" w:cs="Times New Roman"/>
          <w:bCs/>
          <w:sz w:val="24"/>
          <w:szCs w:val="24"/>
          <w:lang w:val="en-GB" w:bidi="ar-SA"/>
        </w:rPr>
        <w:t xml:space="preserve"> is very much important from the part of the research community on sugarcane and its associated industries. It also very much important to sustain soil fertility with natural resources in long duration crop like sugarcane. This article highlighted various aspects of the soil physio chemical properties and soil fertility after cultivation of an important industrial crop like sugarcane.</w:t>
      </w:r>
      <w:r>
        <w:rPr>
          <w:rFonts w:ascii="Times New Roman" w:eastAsia="Times New Roman" w:hAnsi="Times New Roman" w:cs="Times New Roman"/>
          <w:bCs/>
          <w:sz w:val="24"/>
          <w:szCs w:val="24"/>
          <w:lang w:val="en-GB" w:bidi="ar-SA"/>
        </w:rPr>
        <w:t xml:space="preserve">  </w:t>
      </w:r>
    </w:p>
    <w:p w14:paraId="4F8F3658" w14:textId="618F5B05" w:rsidR="00086A1C" w:rsidRPr="0084791F" w:rsidRDefault="00600111" w:rsidP="00086A1C">
      <w:pPr>
        <w:tabs>
          <w:tab w:val="left" w:pos="1515"/>
        </w:tabs>
        <w:jc w:val="center"/>
        <w:rPr>
          <w:rFonts w:ascii="Times New Roman" w:eastAsia="Times New Roman" w:hAnsi="Times New Roman" w:cs="Times New Roman"/>
          <w:b/>
          <w:bCs/>
          <w:sz w:val="28"/>
          <w:szCs w:val="28"/>
          <w:lang w:bidi="ar-SA"/>
        </w:rPr>
      </w:pPr>
      <w:r w:rsidRPr="0084791F">
        <w:rPr>
          <w:rFonts w:ascii="Times New Roman" w:eastAsia="Times New Roman" w:hAnsi="Times New Roman" w:cs="Times New Roman"/>
          <w:b/>
          <w:bCs/>
          <w:sz w:val="28"/>
          <w:szCs w:val="28"/>
          <w:lang w:bidi="ar-SA"/>
        </w:rPr>
        <w:t>MATERIALS AND METHODS</w:t>
      </w:r>
    </w:p>
    <w:p w14:paraId="4424A81C" w14:textId="77777777" w:rsidR="00086A1C" w:rsidRPr="0084791F" w:rsidRDefault="00086A1C" w:rsidP="00086A1C">
      <w:pPr>
        <w:tabs>
          <w:tab w:val="left" w:pos="1515"/>
        </w:tabs>
        <w:rPr>
          <w:rFonts w:ascii="Times New Roman" w:eastAsia="Times New Roman" w:hAnsi="Times New Roman" w:cs="Times New Roman"/>
          <w:b/>
          <w:bCs/>
          <w:sz w:val="28"/>
          <w:szCs w:val="28"/>
          <w:lang w:bidi="ar-SA"/>
        </w:rPr>
      </w:pPr>
      <w:r w:rsidRPr="0084791F">
        <w:rPr>
          <w:rFonts w:ascii="Times New Roman" w:eastAsia="Times New Roman" w:hAnsi="Times New Roman" w:cs="Times New Roman"/>
          <w:b/>
          <w:bCs/>
          <w:sz w:val="28"/>
          <w:szCs w:val="28"/>
          <w:lang w:bidi="ar-SA"/>
        </w:rPr>
        <w:t>Experimental Site</w:t>
      </w:r>
    </w:p>
    <w:p w14:paraId="4D52015A" w14:textId="77777777" w:rsidR="00086A1C" w:rsidRDefault="00226767" w:rsidP="00226767">
      <w:pPr>
        <w:ind w:firstLine="720"/>
        <w:jc w:val="both"/>
        <w:rPr>
          <w:rFonts w:ascii="Times New Roman" w:eastAsia="Times New Roman" w:hAnsi="Times New Roman" w:cs="Times New Roman"/>
          <w:sz w:val="24"/>
          <w:szCs w:val="24"/>
          <w:lang w:bidi="ar-SA"/>
        </w:rPr>
      </w:pPr>
      <w:r w:rsidRPr="00226767">
        <w:rPr>
          <w:rFonts w:ascii="Times New Roman" w:eastAsia="Times New Roman" w:hAnsi="Times New Roman" w:cs="Times New Roman"/>
          <w:sz w:val="24"/>
          <w:szCs w:val="24"/>
          <w:lang w:bidi="ar-SA"/>
        </w:rPr>
        <w:t>The experiment was conducted at Organic Farm, Navsari Agricultural University, Navsari, Gujarat. The farm was converted in to organic during 2005, since then organic management practices were adopted to raise the crops. This place is situated at 20°57’ N latitude, 72°54’ E longitude and has an altitude of about 10 m above the mean sea level and is located 12 km away in the east from the great historical place ‘Dandi’ on the Arabian seashore.</w:t>
      </w:r>
    </w:p>
    <w:p w14:paraId="5E0AC8F6" w14:textId="77777777" w:rsidR="00233051" w:rsidRPr="0084791F" w:rsidRDefault="00086A1C" w:rsidP="00086A1C">
      <w:pPr>
        <w:rPr>
          <w:rFonts w:ascii="Times New Roman" w:eastAsia="Times New Roman" w:hAnsi="Times New Roman" w:cs="Times New Roman"/>
          <w:b/>
          <w:bCs/>
          <w:sz w:val="28"/>
          <w:szCs w:val="28"/>
          <w:lang w:bidi="ar-SA"/>
        </w:rPr>
      </w:pPr>
      <w:r w:rsidRPr="0084791F">
        <w:rPr>
          <w:rFonts w:ascii="Times New Roman" w:eastAsia="Times New Roman" w:hAnsi="Times New Roman" w:cs="Times New Roman"/>
          <w:b/>
          <w:bCs/>
          <w:sz w:val="28"/>
          <w:szCs w:val="28"/>
          <w:lang w:bidi="ar-SA"/>
        </w:rPr>
        <w:t>Experimental Details</w:t>
      </w:r>
    </w:p>
    <w:p w14:paraId="5ECC7B74" w14:textId="77777777" w:rsidR="00516935" w:rsidRDefault="00233051" w:rsidP="00516935">
      <w:pPr>
        <w:spacing w:before="120"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ar-SA"/>
        </w:rPr>
        <w:tab/>
        <w:t xml:space="preserve">The experiment was carried out in a </w:t>
      </w:r>
      <w:r w:rsidR="00E53BDE">
        <w:rPr>
          <w:rFonts w:ascii="Times New Roman" w:eastAsia="Times New Roman" w:hAnsi="Times New Roman" w:cs="Times New Roman"/>
          <w:sz w:val="24"/>
          <w:szCs w:val="24"/>
          <w:lang w:bidi="ar-SA"/>
        </w:rPr>
        <w:t xml:space="preserve">factorial </w:t>
      </w:r>
      <w:r w:rsidR="00320CFD">
        <w:rPr>
          <w:rFonts w:ascii="Times New Roman" w:eastAsia="Times New Roman" w:hAnsi="Times New Roman" w:cs="Times New Roman"/>
          <w:sz w:val="24"/>
          <w:szCs w:val="24"/>
          <w:lang w:bidi="ar-SA"/>
        </w:rPr>
        <w:t>randomized</w:t>
      </w:r>
      <w:r>
        <w:rPr>
          <w:rFonts w:ascii="Times New Roman" w:eastAsia="Times New Roman" w:hAnsi="Times New Roman" w:cs="Times New Roman"/>
          <w:sz w:val="24"/>
          <w:szCs w:val="24"/>
          <w:lang w:bidi="ar-SA"/>
        </w:rPr>
        <w:t xml:space="preserve"> block design comprising of 8 treatments</w:t>
      </w:r>
      <w:r w:rsidR="00320CFD">
        <w:rPr>
          <w:rFonts w:ascii="Times New Roman" w:eastAsia="Times New Roman" w:hAnsi="Times New Roman" w:cs="Times New Roman"/>
          <w:sz w:val="24"/>
          <w:szCs w:val="24"/>
          <w:lang w:bidi="ar-SA"/>
        </w:rPr>
        <w:t xml:space="preserve">, combinations with thrice in replication (Table 1). Sugarcane variety used for experiments was </w:t>
      </w:r>
      <w:r w:rsidR="00320CFD" w:rsidRPr="00437E9B">
        <w:rPr>
          <w:rFonts w:ascii="Times New Roman" w:eastAsia="Times New Roman" w:hAnsi="Times New Roman" w:cs="Times New Roman"/>
          <w:sz w:val="24"/>
          <w:szCs w:val="24"/>
          <w:lang w:bidi="ar-SA"/>
        </w:rPr>
        <w:t>CoN:7072</w:t>
      </w:r>
      <w:r w:rsidR="00320CFD">
        <w:rPr>
          <w:rFonts w:ascii="Times New Roman" w:eastAsia="Times New Roman" w:hAnsi="Times New Roman" w:cs="Times New Roman"/>
          <w:sz w:val="24"/>
          <w:szCs w:val="24"/>
          <w:lang w:bidi="ar-SA"/>
        </w:rPr>
        <w:t xml:space="preserve"> sown with two different spacing treatments like </w:t>
      </w:r>
      <w:r w:rsidR="00320CFD" w:rsidRPr="00346A9F">
        <w:rPr>
          <w:rFonts w:ascii="Times New Roman" w:hAnsi="Times New Roman" w:cs="Times New Roman"/>
        </w:rPr>
        <w:t>S</w:t>
      </w:r>
      <w:r w:rsidR="00320CFD" w:rsidRPr="00B4118B">
        <w:rPr>
          <w:rFonts w:ascii="Times New Roman" w:hAnsi="Times New Roman" w:cs="Times New Roman"/>
          <w:vertAlign w:val="subscript"/>
        </w:rPr>
        <w:t>1</w:t>
      </w:r>
      <w:r w:rsidR="00320CFD" w:rsidRPr="00346A9F">
        <w:rPr>
          <w:rFonts w:ascii="Times New Roman" w:hAnsi="Times New Roman" w:cs="Times New Roman"/>
        </w:rPr>
        <w:t>: 90 cm</w:t>
      </w:r>
      <w:r w:rsidR="00320CFD">
        <w:rPr>
          <w:rFonts w:ascii="Times New Roman" w:hAnsi="Times New Roman" w:cs="Times New Roman"/>
        </w:rPr>
        <w:t xml:space="preserve"> and </w:t>
      </w:r>
      <w:r w:rsidR="00320CFD" w:rsidRPr="00320CFD">
        <w:rPr>
          <w:rFonts w:ascii="Times New Roman" w:eastAsia="Times New Roman" w:hAnsi="Times New Roman" w:cs="Times New Roman"/>
        </w:rPr>
        <w:t>S</w:t>
      </w:r>
      <w:r w:rsidR="00320CFD" w:rsidRPr="00320CFD">
        <w:rPr>
          <w:rFonts w:ascii="Times New Roman" w:eastAsia="Times New Roman" w:hAnsi="Times New Roman" w:cs="Times New Roman"/>
          <w:vertAlign w:val="subscript"/>
        </w:rPr>
        <w:t>2</w:t>
      </w:r>
      <w:r w:rsidR="00320CFD" w:rsidRPr="00320CFD">
        <w:rPr>
          <w:rFonts w:ascii="Times New Roman" w:eastAsia="Times New Roman" w:hAnsi="Times New Roman" w:cs="Times New Roman"/>
        </w:rPr>
        <w:t>: 120 cm x 60 cm paired row (with green manuring)</w:t>
      </w:r>
      <w:r w:rsidR="00E53BDE">
        <w:rPr>
          <w:rFonts w:ascii="Times New Roman" w:eastAsia="Times New Roman" w:hAnsi="Times New Roman" w:cs="Times New Roman"/>
        </w:rPr>
        <w:t xml:space="preserve"> and four different manuring </w:t>
      </w:r>
      <w:r w:rsidR="00E53BDE">
        <w:rPr>
          <w:rFonts w:ascii="Times New Roman" w:eastAsia="Times New Roman" w:hAnsi="Times New Roman" w:cs="Times New Roman"/>
        </w:rPr>
        <w:lastRenderedPageBreak/>
        <w:t xml:space="preserve">levels treatments like </w:t>
      </w:r>
      <w:r w:rsidR="00E53BDE" w:rsidRPr="00320CFD">
        <w:rPr>
          <w:rFonts w:ascii="Times New Roman" w:eastAsia="Times New Roman" w:hAnsi="Times New Roman" w:cs="Times New Roman"/>
          <w:sz w:val="24"/>
          <w:szCs w:val="24"/>
          <w:lang w:bidi="ar-SA"/>
        </w:rPr>
        <w:t>M</w:t>
      </w:r>
      <w:r w:rsidR="00E53BDE" w:rsidRPr="00320CFD">
        <w:rPr>
          <w:rFonts w:ascii="Times New Roman" w:eastAsia="Times New Roman" w:hAnsi="Times New Roman" w:cs="Times New Roman"/>
          <w:sz w:val="24"/>
          <w:szCs w:val="24"/>
          <w:vertAlign w:val="subscript"/>
          <w:lang w:bidi="ar-SA"/>
        </w:rPr>
        <w:t>1</w:t>
      </w:r>
      <w:r w:rsidR="00E53BDE" w:rsidRPr="00320CFD">
        <w:rPr>
          <w:rFonts w:ascii="Times New Roman" w:eastAsia="Times New Roman" w:hAnsi="Times New Roman" w:cs="Times New Roman"/>
          <w:sz w:val="24"/>
          <w:szCs w:val="24"/>
          <w:lang w:bidi="ar-SA"/>
        </w:rPr>
        <w:t>:NADEP @ 100 % RDN</w:t>
      </w:r>
      <w:r w:rsidR="00E53BDE">
        <w:rPr>
          <w:rFonts w:ascii="Times New Roman" w:eastAsia="Times New Roman" w:hAnsi="Times New Roman" w:cs="Times New Roman"/>
          <w:sz w:val="24"/>
          <w:szCs w:val="24"/>
          <w:lang w:bidi="ar-SA"/>
        </w:rPr>
        <w:t>,</w:t>
      </w:r>
      <w:r w:rsidR="00E53BDE" w:rsidRPr="00320CFD">
        <w:rPr>
          <w:rFonts w:ascii="Times New Roman" w:eastAsia="Times New Roman" w:hAnsi="Times New Roman" w:cs="Times New Roman"/>
          <w:sz w:val="24"/>
          <w:szCs w:val="24"/>
          <w:lang w:bidi="ar-SA"/>
        </w:rPr>
        <w:t>M</w:t>
      </w:r>
      <w:r w:rsidR="00E53BDE" w:rsidRPr="00320CFD">
        <w:rPr>
          <w:rFonts w:ascii="Times New Roman" w:eastAsia="Times New Roman" w:hAnsi="Times New Roman" w:cs="Times New Roman"/>
          <w:sz w:val="24"/>
          <w:szCs w:val="24"/>
          <w:vertAlign w:val="subscript"/>
          <w:lang w:bidi="ar-SA"/>
        </w:rPr>
        <w:t>2</w:t>
      </w:r>
      <w:r w:rsidR="00E53BDE" w:rsidRPr="00320CFD">
        <w:rPr>
          <w:rFonts w:ascii="Times New Roman" w:eastAsia="Times New Roman" w:hAnsi="Times New Roman" w:cs="Times New Roman"/>
          <w:sz w:val="24"/>
          <w:szCs w:val="24"/>
          <w:lang w:bidi="ar-SA"/>
        </w:rPr>
        <w:t>:NADEP @ 75 % RDN</w:t>
      </w:r>
      <w:r w:rsidR="00E53BDE">
        <w:rPr>
          <w:rFonts w:ascii="Times New Roman" w:eastAsia="Times New Roman" w:hAnsi="Times New Roman" w:cs="Times New Roman"/>
          <w:sz w:val="24"/>
          <w:szCs w:val="24"/>
          <w:lang w:bidi="ar-SA"/>
        </w:rPr>
        <w:t xml:space="preserve">, </w:t>
      </w:r>
      <w:r w:rsidR="00E53BDE" w:rsidRPr="00320CFD">
        <w:rPr>
          <w:rFonts w:ascii="Times New Roman" w:eastAsia="Times New Roman" w:hAnsi="Times New Roman" w:cs="Times New Roman"/>
          <w:sz w:val="24"/>
          <w:szCs w:val="24"/>
          <w:lang w:bidi="ar-SA"/>
        </w:rPr>
        <w:t>M</w:t>
      </w:r>
      <w:r w:rsidR="00E53BDE" w:rsidRPr="00320CFD">
        <w:rPr>
          <w:rFonts w:ascii="Times New Roman" w:eastAsia="Times New Roman" w:hAnsi="Times New Roman" w:cs="Times New Roman"/>
          <w:sz w:val="24"/>
          <w:szCs w:val="24"/>
          <w:vertAlign w:val="subscript"/>
          <w:lang w:bidi="ar-SA"/>
        </w:rPr>
        <w:t>3</w:t>
      </w:r>
      <w:r w:rsidR="00E53BDE" w:rsidRPr="00320CFD">
        <w:rPr>
          <w:rFonts w:ascii="Times New Roman" w:eastAsia="Times New Roman" w:hAnsi="Times New Roman" w:cs="Times New Roman"/>
          <w:sz w:val="24"/>
          <w:szCs w:val="24"/>
          <w:lang w:bidi="ar-SA"/>
        </w:rPr>
        <w:t>:NADEP @ 50 % RDN</w:t>
      </w:r>
      <w:r w:rsidR="00E53BDE">
        <w:rPr>
          <w:rFonts w:ascii="Times New Roman" w:eastAsia="Times New Roman" w:hAnsi="Times New Roman" w:cs="Times New Roman"/>
          <w:sz w:val="24"/>
          <w:szCs w:val="24"/>
          <w:lang w:bidi="ar-SA"/>
        </w:rPr>
        <w:t xml:space="preserve"> and</w:t>
      </w:r>
      <w:r w:rsidR="00E53BDE" w:rsidRPr="00320CFD">
        <w:rPr>
          <w:rFonts w:ascii="Times New Roman" w:eastAsia="Times New Roman" w:hAnsi="Times New Roman" w:cs="Times New Roman"/>
          <w:sz w:val="24"/>
          <w:szCs w:val="24"/>
          <w:lang w:bidi="ar-SA"/>
        </w:rPr>
        <w:t>M</w:t>
      </w:r>
      <w:r w:rsidR="00E53BDE" w:rsidRPr="00320CFD">
        <w:rPr>
          <w:rFonts w:ascii="Times New Roman" w:eastAsia="Times New Roman" w:hAnsi="Times New Roman" w:cs="Times New Roman"/>
          <w:sz w:val="24"/>
          <w:szCs w:val="24"/>
          <w:vertAlign w:val="subscript"/>
          <w:lang w:bidi="ar-SA"/>
        </w:rPr>
        <w:t>4</w:t>
      </w:r>
      <w:r w:rsidR="00E53BDE" w:rsidRPr="00320CFD">
        <w:rPr>
          <w:rFonts w:ascii="Times New Roman" w:eastAsia="Times New Roman" w:hAnsi="Times New Roman" w:cs="Times New Roman"/>
          <w:sz w:val="24"/>
          <w:szCs w:val="24"/>
          <w:lang w:bidi="ar-SA"/>
        </w:rPr>
        <w:t>:NADEP @ 25 % RDN</w:t>
      </w:r>
      <w:r w:rsidR="00E53BDE" w:rsidRPr="00320CFD">
        <w:rPr>
          <w:rFonts w:ascii="Times New Roman" w:eastAsia="Times New Roman" w:hAnsi="Times New Roman" w:cs="Times New Roman"/>
          <w:sz w:val="24"/>
          <w:szCs w:val="24"/>
        </w:rPr>
        <w:t>+ Sugarcane trash @10 t/ha + jeevamrut @ 2000 l/ha.</w:t>
      </w:r>
      <w:r w:rsidR="00E01AFC">
        <w:rPr>
          <w:rFonts w:ascii="Times New Roman" w:eastAsia="Times New Roman" w:hAnsi="Times New Roman" w:cs="Times New Roman"/>
          <w:sz w:val="24"/>
          <w:szCs w:val="24"/>
        </w:rPr>
        <w:t xml:space="preserve"> The NADEP compost is used as a organic manures equivalent to nitrogen requirement of sugarcane (RDN). Sugarcane trash and jeevamrut (500 lit/ha) at first four irrigation as per treatment. The physico-chemical properties of soil recorded </w:t>
      </w:r>
      <w:r w:rsidR="001567C7">
        <w:rPr>
          <w:rFonts w:ascii="Times New Roman" w:eastAsia="Times New Roman" w:hAnsi="Times New Roman" w:cs="Times New Roman"/>
          <w:sz w:val="24"/>
          <w:szCs w:val="24"/>
        </w:rPr>
        <w:t xml:space="preserve">before (initial) and </w:t>
      </w:r>
      <w:r w:rsidR="00E01AFC">
        <w:rPr>
          <w:rFonts w:ascii="Times New Roman" w:eastAsia="Times New Roman" w:hAnsi="Times New Roman" w:cs="Times New Roman"/>
          <w:sz w:val="24"/>
          <w:szCs w:val="24"/>
        </w:rPr>
        <w:t>after harvest of sugarcane</w:t>
      </w:r>
      <w:r w:rsidR="001567C7">
        <w:rPr>
          <w:rFonts w:ascii="Times New Roman" w:eastAsia="Times New Roman" w:hAnsi="Times New Roman" w:cs="Times New Roman"/>
          <w:sz w:val="24"/>
          <w:szCs w:val="24"/>
        </w:rPr>
        <w:t xml:space="preserve"> during both the years for each plot. </w:t>
      </w:r>
      <w:r w:rsidR="00516935" w:rsidRPr="00516935">
        <w:rPr>
          <w:rFonts w:ascii="Times New Roman" w:eastAsia="Times New Roman" w:hAnsi="Times New Roman" w:cs="Times New Roman"/>
          <w:sz w:val="24"/>
          <w:szCs w:val="24"/>
        </w:rPr>
        <w:t xml:space="preserve">Soil samples will be collected before and after experiment. About 1.5 kg of representative soil sample will be collected from each plot at 0–22.5 cm depth. The soil samples will be air dried in shade. After air drying, the soil will be ground with wooden mortar and pestle and passed through 2.0 mm sieve. These processed soil samples will be stored in cloth bags for detailed analysis. The soil samples will be analyzed for different parameters by adopting standard procedures (Table </w:t>
      </w:r>
      <w:r w:rsidR="00AA2D05">
        <w:rPr>
          <w:rFonts w:ascii="Times New Roman" w:eastAsia="Times New Roman" w:hAnsi="Times New Roman" w:cs="Times New Roman"/>
          <w:sz w:val="24"/>
          <w:szCs w:val="24"/>
        </w:rPr>
        <w:t>2</w:t>
      </w:r>
      <w:r w:rsidR="00516935" w:rsidRPr="00516935">
        <w:rPr>
          <w:rFonts w:ascii="Times New Roman" w:eastAsia="Times New Roman" w:hAnsi="Times New Roman" w:cs="Times New Roman"/>
          <w:sz w:val="24"/>
          <w:szCs w:val="24"/>
        </w:rPr>
        <w:t>).</w:t>
      </w:r>
    </w:p>
    <w:p w14:paraId="518F6A42" w14:textId="77777777" w:rsidR="009E2888" w:rsidRDefault="009E2888" w:rsidP="00AA2D05">
      <w:pPr>
        <w:jc w:val="center"/>
        <w:rPr>
          <w:rFonts w:ascii="Times New Roman" w:eastAsia="Times New Roman" w:hAnsi="Times New Roman" w:cs="Times New Roman"/>
          <w:b/>
          <w:bCs/>
          <w:sz w:val="24"/>
          <w:szCs w:val="24"/>
          <w:lang w:bidi="ar-SA"/>
        </w:rPr>
      </w:pPr>
    </w:p>
    <w:p w14:paraId="560247F2" w14:textId="77777777" w:rsidR="009E2888" w:rsidRDefault="009E2888" w:rsidP="00AA2D05">
      <w:pPr>
        <w:jc w:val="center"/>
        <w:rPr>
          <w:rFonts w:ascii="Times New Roman" w:eastAsia="Times New Roman" w:hAnsi="Times New Roman" w:cs="Times New Roman"/>
          <w:b/>
          <w:bCs/>
          <w:sz w:val="24"/>
          <w:szCs w:val="24"/>
          <w:lang w:bidi="ar-SA"/>
        </w:rPr>
      </w:pPr>
    </w:p>
    <w:p w14:paraId="788F02BC" w14:textId="77777777" w:rsidR="009E2888" w:rsidRDefault="009E2888" w:rsidP="00AA2D05">
      <w:pPr>
        <w:jc w:val="center"/>
        <w:rPr>
          <w:rFonts w:ascii="Times New Roman" w:eastAsia="Times New Roman" w:hAnsi="Times New Roman" w:cs="Times New Roman"/>
          <w:b/>
          <w:bCs/>
          <w:sz w:val="24"/>
          <w:szCs w:val="24"/>
          <w:lang w:bidi="ar-SA"/>
        </w:rPr>
      </w:pPr>
    </w:p>
    <w:p w14:paraId="4FAA7652" w14:textId="77777777" w:rsidR="009E2888" w:rsidRDefault="009E2888" w:rsidP="00AA2D05">
      <w:pPr>
        <w:jc w:val="center"/>
        <w:rPr>
          <w:rFonts w:ascii="Times New Roman" w:eastAsia="Times New Roman" w:hAnsi="Times New Roman" w:cs="Times New Roman"/>
          <w:b/>
          <w:bCs/>
          <w:sz w:val="24"/>
          <w:szCs w:val="24"/>
          <w:lang w:bidi="ar-SA"/>
        </w:rPr>
      </w:pPr>
    </w:p>
    <w:p w14:paraId="1D05FF54" w14:textId="77777777" w:rsidR="009E2888" w:rsidRDefault="009E2888" w:rsidP="00AA2D05">
      <w:pPr>
        <w:jc w:val="center"/>
        <w:rPr>
          <w:rFonts w:ascii="Times New Roman" w:eastAsia="Times New Roman" w:hAnsi="Times New Roman" w:cs="Times New Roman"/>
          <w:b/>
          <w:bCs/>
          <w:sz w:val="24"/>
          <w:szCs w:val="24"/>
          <w:lang w:bidi="ar-SA"/>
        </w:rPr>
      </w:pPr>
    </w:p>
    <w:p w14:paraId="2E94E266" w14:textId="77777777" w:rsidR="009E2888" w:rsidRDefault="009E2888" w:rsidP="00AA2D05">
      <w:pPr>
        <w:jc w:val="center"/>
        <w:rPr>
          <w:rFonts w:ascii="Times New Roman" w:eastAsia="Times New Roman" w:hAnsi="Times New Roman" w:cs="Times New Roman"/>
          <w:b/>
          <w:bCs/>
          <w:sz w:val="24"/>
          <w:szCs w:val="24"/>
          <w:lang w:bidi="ar-SA"/>
        </w:rPr>
      </w:pPr>
    </w:p>
    <w:p w14:paraId="3DD107C0" w14:textId="77777777" w:rsidR="009E2888" w:rsidRDefault="009E2888" w:rsidP="00AA2D05">
      <w:pPr>
        <w:jc w:val="center"/>
        <w:rPr>
          <w:rFonts w:ascii="Times New Roman" w:eastAsia="Times New Roman" w:hAnsi="Times New Roman" w:cs="Times New Roman"/>
          <w:b/>
          <w:bCs/>
          <w:sz w:val="24"/>
          <w:szCs w:val="24"/>
          <w:lang w:bidi="ar-SA"/>
        </w:rPr>
      </w:pPr>
    </w:p>
    <w:p w14:paraId="65A8F52B" w14:textId="20BE4104" w:rsidR="00320CFD" w:rsidRPr="00E53BDE" w:rsidRDefault="00E53BDE" w:rsidP="00AA2D05">
      <w:pPr>
        <w:jc w:val="center"/>
        <w:rPr>
          <w:rFonts w:ascii="Times New Roman" w:eastAsia="Times New Roman" w:hAnsi="Times New Roman" w:cs="Times New Roman"/>
          <w:b/>
          <w:bCs/>
          <w:sz w:val="24"/>
          <w:szCs w:val="24"/>
          <w:lang w:bidi="ar-SA"/>
        </w:rPr>
      </w:pPr>
      <w:r w:rsidRPr="00E53BDE">
        <w:rPr>
          <w:rFonts w:ascii="Times New Roman" w:eastAsia="Times New Roman" w:hAnsi="Times New Roman" w:cs="Times New Roman"/>
          <w:b/>
          <w:bCs/>
          <w:sz w:val="24"/>
          <w:szCs w:val="24"/>
          <w:lang w:bidi="ar-SA"/>
        </w:rPr>
        <w:t xml:space="preserve">Table </w:t>
      </w:r>
      <w:r w:rsidR="00AA2D05">
        <w:rPr>
          <w:rFonts w:ascii="Times New Roman" w:eastAsia="Times New Roman" w:hAnsi="Times New Roman" w:cs="Times New Roman"/>
          <w:b/>
          <w:bCs/>
          <w:sz w:val="24"/>
          <w:szCs w:val="24"/>
          <w:lang w:bidi="ar-SA"/>
        </w:rPr>
        <w:t>1</w:t>
      </w:r>
      <w:r w:rsidRPr="00E53BDE">
        <w:rPr>
          <w:rFonts w:ascii="Times New Roman" w:eastAsia="Times New Roman" w:hAnsi="Times New Roman" w:cs="Times New Roman"/>
          <w:b/>
          <w:bCs/>
          <w:sz w:val="24"/>
          <w:szCs w:val="24"/>
          <w:lang w:bidi="ar-SA"/>
        </w:rPr>
        <w:t>.</w:t>
      </w:r>
      <w:r w:rsidR="00F55622">
        <w:rPr>
          <w:rFonts w:ascii="Times New Roman" w:eastAsia="Times New Roman" w:hAnsi="Times New Roman" w:cs="Times New Roman"/>
          <w:b/>
          <w:bCs/>
          <w:sz w:val="24"/>
          <w:szCs w:val="24"/>
          <w:lang w:bidi="ar-SA"/>
        </w:rPr>
        <w:t xml:space="preserve"> </w:t>
      </w:r>
      <w:r w:rsidRPr="00E53BDE">
        <w:rPr>
          <w:rFonts w:ascii="Times New Roman" w:eastAsia="Times New Roman" w:hAnsi="Times New Roman" w:cs="Times New Roman"/>
          <w:b/>
          <w:bCs/>
          <w:sz w:val="24"/>
          <w:szCs w:val="24"/>
          <w:lang w:bidi="ar-SA"/>
        </w:rPr>
        <w:t>Treatments details</w:t>
      </w:r>
    </w:p>
    <w:tbl>
      <w:tblPr>
        <w:tblW w:w="0" w:type="auto"/>
        <w:tblCellMar>
          <w:left w:w="85" w:type="dxa"/>
          <w:right w:w="85" w:type="dxa"/>
        </w:tblCellMar>
        <w:tblLook w:val="01E0" w:firstRow="1" w:lastRow="1" w:firstColumn="1" w:lastColumn="1" w:noHBand="0" w:noVBand="0"/>
      </w:tblPr>
      <w:tblGrid>
        <w:gridCol w:w="7916"/>
      </w:tblGrid>
      <w:tr w:rsidR="00E53BDE" w:rsidRPr="00320CFD" w14:paraId="2A9D9C14" w14:textId="77777777" w:rsidTr="00E53BDE">
        <w:trPr>
          <w:trHeight w:val="411"/>
        </w:trPr>
        <w:tc>
          <w:tcPr>
            <w:tcW w:w="0" w:type="auto"/>
            <w:tcBorders>
              <w:top w:val="single" w:sz="4" w:space="0" w:color="auto"/>
              <w:bottom w:val="single" w:sz="4" w:space="0" w:color="auto"/>
            </w:tcBorders>
          </w:tcPr>
          <w:p w14:paraId="1DD25F45" w14:textId="77777777" w:rsidR="00E53BDE" w:rsidRPr="00320CFD" w:rsidRDefault="00E53BDE" w:rsidP="00AA2D05">
            <w:pPr>
              <w:widowControl w:val="0"/>
              <w:autoSpaceDE w:val="0"/>
              <w:autoSpaceDN w:val="0"/>
              <w:spacing w:after="0" w:line="360" w:lineRule="auto"/>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Treatment</w:t>
            </w:r>
            <w:r w:rsidR="00474626">
              <w:rPr>
                <w:rFonts w:ascii="Times New Roman" w:eastAsia="Times New Roman" w:hAnsi="Times New Roman" w:cs="Times New Roman"/>
                <w:b/>
                <w:sz w:val="24"/>
                <w:szCs w:val="24"/>
                <w:lang w:bidi="ar-SA"/>
              </w:rPr>
              <w:t xml:space="preserve">s </w:t>
            </w:r>
          </w:p>
        </w:tc>
      </w:tr>
      <w:tr w:rsidR="00320CFD" w:rsidRPr="00320CFD" w14:paraId="00198CCE" w14:textId="77777777" w:rsidTr="00E53BDE">
        <w:trPr>
          <w:trHeight w:val="411"/>
        </w:trPr>
        <w:tc>
          <w:tcPr>
            <w:tcW w:w="0" w:type="auto"/>
            <w:tcBorders>
              <w:top w:val="single" w:sz="4" w:space="0" w:color="auto"/>
            </w:tcBorders>
          </w:tcPr>
          <w:p w14:paraId="7B798613" w14:textId="77777777" w:rsidR="00320CFD" w:rsidRPr="00320CFD" w:rsidRDefault="00320CFD" w:rsidP="00320CFD">
            <w:pPr>
              <w:widowControl w:val="0"/>
              <w:autoSpaceDE w:val="0"/>
              <w:autoSpaceDN w:val="0"/>
              <w:spacing w:after="0" w:line="360" w:lineRule="auto"/>
              <w:rPr>
                <w:rFonts w:ascii="Times New Roman" w:eastAsia="Times New Roman" w:hAnsi="Times New Roman" w:cs="Times New Roman"/>
                <w:b/>
                <w:sz w:val="24"/>
                <w:szCs w:val="24"/>
                <w:lang w:bidi="ar-SA"/>
              </w:rPr>
            </w:pPr>
            <w:r w:rsidRPr="00320CFD">
              <w:rPr>
                <w:rFonts w:ascii="Times New Roman" w:eastAsia="Times New Roman" w:hAnsi="Times New Roman" w:cs="Times New Roman"/>
                <w:b/>
                <w:sz w:val="24"/>
                <w:szCs w:val="24"/>
                <w:lang w:bidi="ar-SA"/>
              </w:rPr>
              <w:t xml:space="preserve">Factor I: Spacing </w:t>
            </w:r>
          </w:p>
        </w:tc>
      </w:tr>
      <w:tr w:rsidR="00320CFD" w:rsidRPr="00320CFD" w14:paraId="53ADDFA2" w14:textId="77777777" w:rsidTr="007351A0">
        <w:trPr>
          <w:trHeight w:val="342"/>
        </w:trPr>
        <w:tc>
          <w:tcPr>
            <w:tcW w:w="0" w:type="auto"/>
          </w:tcPr>
          <w:p w14:paraId="6F3B5EB9" w14:textId="77777777" w:rsidR="00320CFD" w:rsidRPr="00320CFD" w:rsidRDefault="00320CFD" w:rsidP="00320CFD">
            <w:pPr>
              <w:autoSpaceDE w:val="0"/>
              <w:autoSpaceDN w:val="0"/>
              <w:adjustRightInd w:val="0"/>
              <w:spacing w:after="0" w:line="360" w:lineRule="auto"/>
              <w:rPr>
                <w:rFonts w:ascii="Times New Roman" w:eastAsia="Times New Roman" w:hAnsi="Times New Roman" w:cs="Times New Roman"/>
                <w:color w:val="000000"/>
                <w:sz w:val="24"/>
                <w:szCs w:val="24"/>
                <w:lang w:bidi="ar-SA"/>
              </w:rPr>
            </w:pPr>
            <w:r w:rsidRPr="00320CFD">
              <w:rPr>
                <w:rFonts w:ascii="Times New Roman" w:eastAsia="Times New Roman" w:hAnsi="Times New Roman" w:cs="Times New Roman"/>
                <w:color w:val="000000"/>
                <w:sz w:val="24"/>
                <w:szCs w:val="24"/>
              </w:rPr>
              <w:t>S</w:t>
            </w:r>
            <w:r w:rsidRPr="00320CFD">
              <w:rPr>
                <w:rFonts w:ascii="Times New Roman" w:eastAsia="Times New Roman" w:hAnsi="Times New Roman" w:cs="Times New Roman"/>
                <w:color w:val="000000"/>
                <w:sz w:val="24"/>
                <w:szCs w:val="24"/>
                <w:vertAlign w:val="subscript"/>
              </w:rPr>
              <w:t>1</w:t>
            </w:r>
            <w:r w:rsidRPr="00320CFD">
              <w:rPr>
                <w:rFonts w:ascii="Times New Roman" w:eastAsia="Times New Roman" w:hAnsi="Times New Roman" w:cs="Times New Roman"/>
                <w:color w:val="000000"/>
                <w:sz w:val="24"/>
                <w:szCs w:val="24"/>
              </w:rPr>
              <w:t xml:space="preserve">: 90 cm </w:t>
            </w:r>
          </w:p>
        </w:tc>
      </w:tr>
      <w:tr w:rsidR="00320CFD" w:rsidRPr="00320CFD" w14:paraId="7084A130" w14:textId="77777777" w:rsidTr="007351A0">
        <w:trPr>
          <w:trHeight w:val="432"/>
        </w:trPr>
        <w:tc>
          <w:tcPr>
            <w:tcW w:w="0" w:type="auto"/>
          </w:tcPr>
          <w:p w14:paraId="50693E37" w14:textId="77777777" w:rsidR="00320CFD" w:rsidRPr="00320CFD" w:rsidRDefault="00320CFD" w:rsidP="00320CFD">
            <w:pPr>
              <w:autoSpaceDE w:val="0"/>
              <w:autoSpaceDN w:val="0"/>
              <w:adjustRightInd w:val="0"/>
              <w:spacing w:after="0" w:line="360" w:lineRule="auto"/>
              <w:rPr>
                <w:rFonts w:ascii="Times New Roman" w:eastAsia="Times New Roman" w:hAnsi="Times New Roman" w:cs="Times New Roman"/>
                <w:color w:val="000000"/>
                <w:sz w:val="24"/>
                <w:szCs w:val="24"/>
                <w:lang w:bidi="ar-SA"/>
              </w:rPr>
            </w:pPr>
            <w:r w:rsidRPr="00320CFD">
              <w:rPr>
                <w:rFonts w:ascii="Times New Roman" w:eastAsia="Times New Roman" w:hAnsi="Times New Roman" w:cs="Times New Roman"/>
                <w:color w:val="000000"/>
                <w:sz w:val="24"/>
                <w:szCs w:val="24"/>
              </w:rPr>
              <w:t>S</w:t>
            </w:r>
            <w:r w:rsidRPr="00320CFD">
              <w:rPr>
                <w:rFonts w:ascii="Times New Roman" w:eastAsia="Times New Roman" w:hAnsi="Times New Roman" w:cs="Times New Roman"/>
                <w:color w:val="000000"/>
                <w:sz w:val="24"/>
                <w:szCs w:val="24"/>
                <w:vertAlign w:val="subscript"/>
              </w:rPr>
              <w:t>2</w:t>
            </w:r>
            <w:r w:rsidRPr="00320CFD">
              <w:rPr>
                <w:rFonts w:ascii="Times New Roman" w:eastAsia="Times New Roman" w:hAnsi="Times New Roman" w:cs="Times New Roman"/>
                <w:color w:val="000000"/>
                <w:sz w:val="24"/>
                <w:szCs w:val="24"/>
              </w:rPr>
              <w:t>: 120 cm x 60 cm paired row (with green manuring)</w:t>
            </w:r>
          </w:p>
        </w:tc>
      </w:tr>
      <w:tr w:rsidR="00320CFD" w:rsidRPr="00320CFD" w14:paraId="52871DE9" w14:textId="77777777" w:rsidTr="007351A0">
        <w:trPr>
          <w:trHeight w:val="414"/>
        </w:trPr>
        <w:tc>
          <w:tcPr>
            <w:tcW w:w="0" w:type="auto"/>
          </w:tcPr>
          <w:p w14:paraId="2B28AD25" w14:textId="77777777" w:rsidR="00320CFD" w:rsidRPr="00320CFD" w:rsidRDefault="00320CFD" w:rsidP="00320CFD">
            <w:pPr>
              <w:widowControl w:val="0"/>
              <w:autoSpaceDE w:val="0"/>
              <w:autoSpaceDN w:val="0"/>
              <w:spacing w:after="0" w:line="360" w:lineRule="auto"/>
              <w:rPr>
                <w:rFonts w:ascii="Times New Roman" w:eastAsia="Times New Roman" w:hAnsi="Times New Roman" w:cs="Times New Roman"/>
                <w:b/>
                <w:sz w:val="24"/>
                <w:szCs w:val="24"/>
                <w:lang w:bidi="ar-SA"/>
              </w:rPr>
            </w:pPr>
            <w:r w:rsidRPr="00320CFD">
              <w:rPr>
                <w:rFonts w:ascii="Times New Roman" w:eastAsia="Times New Roman" w:hAnsi="Times New Roman" w:cs="Times New Roman"/>
                <w:b/>
                <w:sz w:val="24"/>
                <w:szCs w:val="24"/>
                <w:lang w:bidi="ar-SA"/>
              </w:rPr>
              <w:t>Factor II: Manure levels</w:t>
            </w:r>
          </w:p>
        </w:tc>
      </w:tr>
      <w:tr w:rsidR="00320CFD" w:rsidRPr="00320CFD" w14:paraId="43E4EAA4" w14:textId="77777777" w:rsidTr="007351A0">
        <w:trPr>
          <w:trHeight w:val="414"/>
        </w:trPr>
        <w:tc>
          <w:tcPr>
            <w:tcW w:w="0" w:type="auto"/>
          </w:tcPr>
          <w:p w14:paraId="249359B3" w14:textId="77777777" w:rsidR="00320CFD" w:rsidRPr="00320CFD" w:rsidRDefault="00320CFD" w:rsidP="00320CFD">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20CFD">
              <w:rPr>
                <w:rFonts w:ascii="Times New Roman" w:eastAsia="Times New Roman" w:hAnsi="Times New Roman" w:cs="Times New Roman"/>
                <w:sz w:val="24"/>
                <w:szCs w:val="24"/>
                <w:lang w:bidi="ar-SA"/>
              </w:rPr>
              <w:t>M</w:t>
            </w:r>
            <w:r w:rsidRPr="00320CFD">
              <w:rPr>
                <w:rFonts w:ascii="Times New Roman" w:eastAsia="Times New Roman" w:hAnsi="Times New Roman" w:cs="Times New Roman"/>
                <w:sz w:val="24"/>
                <w:szCs w:val="24"/>
                <w:vertAlign w:val="subscript"/>
                <w:lang w:bidi="ar-SA"/>
              </w:rPr>
              <w:t>1</w:t>
            </w:r>
            <w:r w:rsidRPr="00320CFD">
              <w:rPr>
                <w:rFonts w:ascii="Times New Roman" w:eastAsia="Times New Roman" w:hAnsi="Times New Roman" w:cs="Times New Roman"/>
                <w:sz w:val="24"/>
                <w:szCs w:val="24"/>
                <w:lang w:bidi="ar-SA"/>
              </w:rPr>
              <w:t>:NADEP @ 100 % RDN</w:t>
            </w:r>
          </w:p>
        </w:tc>
      </w:tr>
      <w:tr w:rsidR="00320CFD" w:rsidRPr="00320CFD" w14:paraId="6861B012" w14:textId="77777777" w:rsidTr="007351A0">
        <w:trPr>
          <w:trHeight w:val="414"/>
        </w:trPr>
        <w:tc>
          <w:tcPr>
            <w:tcW w:w="0" w:type="auto"/>
          </w:tcPr>
          <w:p w14:paraId="400A5B69" w14:textId="77777777" w:rsidR="00320CFD" w:rsidRPr="00320CFD" w:rsidRDefault="00320CFD" w:rsidP="00320CFD">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20CFD">
              <w:rPr>
                <w:rFonts w:ascii="Times New Roman" w:eastAsia="Times New Roman" w:hAnsi="Times New Roman" w:cs="Times New Roman"/>
                <w:sz w:val="24"/>
                <w:szCs w:val="24"/>
                <w:lang w:bidi="ar-SA"/>
              </w:rPr>
              <w:t>M</w:t>
            </w:r>
            <w:r w:rsidRPr="00320CFD">
              <w:rPr>
                <w:rFonts w:ascii="Times New Roman" w:eastAsia="Times New Roman" w:hAnsi="Times New Roman" w:cs="Times New Roman"/>
                <w:sz w:val="24"/>
                <w:szCs w:val="24"/>
                <w:vertAlign w:val="subscript"/>
                <w:lang w:bidi="ar-SA"/>
              </w:rPr>
              <w:t>2</w:t>
            </w:r>
            <w:r w:rsidRPr="00320CFD">
              <w:rPr>
                <w:rFonts w:ascii="Times New Roman" w:eastAsia="Times New Roman" w:hAnsi="Times New Roman" w:cs="Times New Roman"/>
                <w:sz w:val="24"/>
                <w:szCs w:val="24"/>
                <w:lang w:bidi="ar-SA"/>
              </w:rPr>
              <w:t>:NADEP @ 75 % RDN</w:t>
            </w:r>
          </w:p>
        </w:tc>
      </w:tr>
      <w:tr w:rsidR="00320CFD" w:rsidRPr="00320CFD" w14:paraId="26065A8E" w14:textId="77777777" w:rsidTr="00E53BDE">
        <w:trPr>
          <w:trHeight w:val="414"/>
        </w:trPr>
        <w:tc>
          <w:tcPr>
            <w:tcW w:w="0" w:type="auto"/>
          </w:tcPr>
          <w:p w14:paraId="06AC9615" w14:textId="77777777" w:rsidR="00320CFD" w:rsidRPr="00320CFD" w:rsidRDefault="00320CFD" w:rsidP="00320CFD">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20CFD">
              <w:rPr>
                <w:rFonts w:ascii="Times New Roman" w:eastAsia="Times New Roman" w:hAnsi="Times New Roman" w:cs="Times New Roman"/>
                <w:sz w:val="24"/>
                <w:szCs w:val="24"/>
                <w:lang w:bidi="ar-SA"/>
              </w:rPr>
              <w:t>M</w:t>
            </w:r>
            <w:r w:rsidRPr="00320CFD">
              <w:rPr>
                <w:rFonts w:ascii="Times New Roman" w:eastAsia="Times New Roman" w:hAnsi="Times New Roman" w:cs="Times New Roman"/>
                <w:sz w:val="24"/>
                <w:szCs w:val="24"/>
                <w:vertAlign w:val="subscript"/>
                <w:lang w:bidi="ar-SA"/>
              </w:rPr>
              <w:t>3</w:t>
            </w:r>
            <w:r w:rsidRPr="00320CFD">
              <w:rPr>
                <w:rFonts w:ascii="Times New Roman" w:eastAsia="Times New Roman" w:hAnsi="Times New Roman" w:cs="Times New Roman"/>
                <w:sz w:val="24"/>
                <w:szCs w:val="24"/>
                <w:lang w:bidi="ar-SA"/>
              </w:rPr>
              <w:t>:NADEP @ 50 % RDN</w:t>
            </w:r>
          </w:p>
        </w:tc>
      </w:tr>
      <w:tr w:rsidR="00320CFD" w:rsidRPr="00320CFD" w14:paraId="33E9E70B" w14:textId="77777777" w:rsidTr="00E53BDE">
        <w:trPr>
          <w:trHeight w:val="414"/>
        </w:trPr>
        <w:tc>
          <w:tcPr>
            <w:tcW w:w="0" w:type="auto"/>
            <w:tcBorders>
              <w:bottom w:val="single" w:sz="4" w:space="0" w:color="auto"/>
            </w:tcBorders>
          </w:tcPr>
          <w:p w14:paraId="5CCCB288" w14:textId="77777777" w:rsidR="00320CFD" w:rsidRPr="00320CFD" w:rsidRDefault="00320CFD" w:rsidP="00320CFD">
            <w:pPr>
              <w:widowControl w:val="0"/>
              <w:tabs>
                <w:tab w:val="left" w:pos="939"/>
              </w:tabs>
              <w:autoSpaceDE w:val="0"/>
              <w:autoSpaceDN w:val="0"/>
              <w:spacing w:after="0" w:line="360" w:lineRule="auto"/>
              <w:jc w:val="both"/>
              <w:rPr>
                <w:rFonts w:ascii="Times New Roman" w:eastAsia="Times New Roman" w:hAnsi="Times New Roman" w:cs="Times New Roman"/>
                <w:sz w:val="24"/>
                <w:szCs w:val="24"/>
              </w:rPr>
            </w:pPr>
            <w:r w:rsidRPr="00320CFD">
              <w:rPr>
                <w:rFonts w:ascii="Times New Roman" w:eastAsia="Times New Roman" w:hAnsi="Times New Roman" w:cs="Times New Roman"/>
                <w:sz w:val="24"/>
                <w:szCs w:val="24"/>
                <w:lang w:bidi="ar-SA"/>
              </w:rPr>
              <w:t>M</w:t>
            </w:r>
            <w:r w:rsidRPr="00320CFD">
              <w:rPr>
                <w:rFonts w:ascii="Times New Roman" w:eastAsia="Times New Roman" w:hAnsi="Times New Roman" w:cs="Times New Roman"/>
                <w:sz w:val="24"/>
                <w:szCs w:val="24"/>
                <w:vertAlign w:val="subscript"/>
                <w:lang w:bidi="ar-SA"/>
              </w:rPr>
              <w:t>4</w:t>
            </w:r>
            <w:r w:rsidRPr="00320CFD">
              <w:rPr>
                <w:rFonts w:ascii="Times New Roman" w:eastAsia="Times New Roman" w:hAnsi="Times New Roman" w:cs="Times New Roman"/>
                <w:sz w:val="24"/>
                <w:szCs w:val="24"/>
                <w:lang w:bidi="ar-SA"/>
              </w:rPr>
              <w:t>:NADEP @ 25 % RDN</w:t>
            </w:r>
            <w:r w:rsidRPr="00320CFD">
              <w:rPr>
                <w:rFonts w:ascii="Times New Roman" w:eastAsia="Times New Roman" w:hAnsi="Times New Roman" w:cs="Times New Roman"/>
                <w:sz w:val="24"/>
                <w:szCs w:val="24"/>
              </w:rPr>
              <w:t>+ Sugarcane trash @10 t/ha + jeevamrut @ 2000 l/ha.</w:t>
            </w:r>
          </w:p>
        </w:tc>
      </w:tr>
    </w:tbl>
    <w:p w14:paraId="2F517075" w14:textId="77777777" w:rsidR="00E31850" w:rsidRDefault="00E31850" w:rsidP="00320CFD">
      <w:pPr>
        <w:rPr>
          <w:rFonts w:ascii="Times New Roman" w:eastAsia="Times New Roman" w:hAnsi="Times New Roman" w:cs="Times New Roman"/>
          <w:sz w:val="24"/>
          <w:szCs w:val="24"/>
          <w:lang w:bidi="ar-SA"/>
        </w:rPr>
      </w:pPr>
    </w:p>
    <w:p w14:paraId="6253FBB6" w14:textId="59F6531C" w:rsidR="00AA2D05" w:rsidRPr="00346A9F" w:rsidRDefault="00AA2D05" w:rsidP="00AA2D05">
      <w:pPr>
        <w:spacing w:before="66" w:after="0" w:line="36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b/>
          <w:sz w:val="24"/>
          <w:szCs w:val="24"/>
          <w:lang w:bidi="ar-SA"/>
        </w:rPr>
        <w:t xml:space="preserve">Table </w:t>
      </w:r>
      <w:r>
        <w:rPr>
          <w:rFonts w:ascii="Times New Roman" w:eastAsia="Times New Roman" w:hAnsi="Times New Roman" w:cs="Times New Roman"/>
          <w:b/>
          <w:sz w:val="24"/>
          <w:szCs w:val="24"/>
          <w:lang w:bidi="ar-SA"/>
        </w:rPr>
        <w:t>2.</w:t>
      </w:r>
      <w:r w:rsidR="00F55622">
        <w:rPr>
          <w:rFonts w:ascii="Times New Roman" w:eastAsia="Times New Roman" w:hAnsi="Times New Roman" w:cs="Times New Roman"/>
          <w:b/>
          <w:sz w:val="24"/>
          <w:szCs w:val="24"/>
          <w:lang w:bidi="ar-SA"/>
        </w:rPr>
        <w:t xml:space="preserve"> </w:t>
      </w:r>
      <w:r w:rsidRPr="00346A9F">
        <w:rPr>
          <w:rFonts w:ascii="Times New Roman" w:eastAsia="Times New Roman" w:hAnsi="Times New Roman" w:cs="Times New Roman"/>
          <w:sz w:val="24"/>
          <w:szCs w:val="24"/>
          <w:lang w:bidi="ar-SA"/>
        </w:rPr>
        <w:t>Soil</w:t>
      </w:r>
      <w:r w:rsidR="00F55622">
        <w:rPr>
          <w:rFonts w:ascii="Times New Roman" w:eastAsia="Times New Roman" w:hAnsi="Times New Roman" w:cs="Times New Roman"/>
          <w:sz w:val="24"/>
          <w:szCs w:val="24"/>
          <w:lang w:bidi="ar-SA"/>
        </w:rPr>
        <w:t xml:space="preserve"> </w:t>
      </w:r>
      <w:r w:rsidRPr="00346A9F">
        <w:rPr>
          <w:rFonts w:ascii="Times New Roman" w:eastAsia="Times New Roman" w:hAnsi="Times New Roman" w:cs="Times New Roman"/>
          <w:spacing w:val="-5"/>
          <w:sz w:val="24"/>
          <w:szCs w:val="24"/>
          <w:lang w:bidi="ar-SA"/>
        </w:rPr>
        <w:t xml:space="preserve">and water </w:t>
      </w:r>
      <w:r w:rsidRPr="00346A9F">
        <w:rPr>
          <w:rFonts w:ascii="Times New Roman" w:eastAsia="Times New Roman" w:hAnsi="Times New Roman" w:cs="Times New Roman"/>
          <w:sz w:val="24"/>
          <w:szCs w:val="24"/>
          <w:lang w:bidi="ar-SA"/>
        </w:rPr>
        <w:t>analysis</w:t>
      </w:r>
      <w:r w:rsidR="00F55622">
        <w:rPr>
          <w:rFonts w:ascii="Times New Roman" w:eastAsia="Times New Roman" w:hAnsi="Times New Roman" w:cs="Times New Roman"/>
          <w:sz w:val="24"/>
          <w:szCs w:val="24"/>
          <w:lang w:bidi="ar-SA"/>
        </w:rPr>
        <w:t xml:space="preserve"> </w:t>
      </w:r>
      <w:r w:rsidRPr="00346A9F">
        <w:rPr>
          <w:rFonts w:ascii="Times New Roman" w:eastAsia="Times New Roman" w:hAnsi="Times New Roman" w:cs="Times New Roman"/>
          <w:spacing w:val="-2"/>
          <w:sz w:val="24"/>
          <w:szCs w:val="24"/>
          <w:lang w:bidi="ar-SA"/>
        </w:rPr>
        <w:t>methods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right w:w="85" w:type="dxa"/>
        </w:tblCellMar>
        <w:tblLook w:val="01E0" w:firstRow="1" w:lastRow="1" w:firstColumn="1" w:lastColumn="1" w:noHBand="0" w:noVBand="0"/>
      </w:tblPr>
      <w:tblGrid>
        <w:gridCol w:w="1823"/>
        <w:gridCol w:w="4635"/>
        <w:gridCol w:w="2739"/>
      </w:tblGrid>
      <w:tr w:rsidR="00AA2D05" w:rsidRPr="00346A9F" w14:paraId="1F9A9F42" w14:textId="77777777" w:rsidTr="0042152F">
        <w:trPr>
          <w:trHeight w:val="20"/>
        </w:trPr>
        <w:tc>
          <w:tcPr>
            <w:tcW w:w="991" w:type="pct"/>
          </w:tcPr>
          <w:p w14:paraId="4AEC72B2"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b/>
                <w:sz w:val="24"/>
                <w:szCs w:val="24"/>
                <w:lang w:bidi="ar-SA"/>
              </w:rPr>
            </w:pPr>
            <w:r w:rsidRPr="00346A9F">
              <w:rPr>
                <w:rFonts w:ascii="Times New Roman" w:eastAsia="Times New Roman" w:hAnsi="Times New Roman" w:cs="Times New Roman"/>
                <w:b/>
                <w:sz w:val="24"/>
                <w:szCs w:val="24"/>
                <w:lang w:bidi="ar-SA"/>
              </w:rPr>
              <w:t>Properties</w:t>
            </w:r>
          </w:p>
        </w:tc>
        <w:tc>
          <w:tcPr>
            <w:tcW w:w="2520" w:type="pct"/>
          </w:tcPr>
          <w:p w14:paraId="6BF900FC"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b/>
                <w:sz w:val="24"/>
                <w:szCs w:val="24"/>
                <w:lang w:bidi="ar-SA"/>
              </w:rPr>
            </w:pPr>
            <w:r w:rsidRPr="00346A9F">
              <w:rPr>
                <w:rFonts w:ascii="Times New Roman" w:eastAsia="Times New Roman" w:hAnsi="Times New Roman" w:cs="Times New Roman"/>
                <w:b/>
                <w:sz w:val="24"/>
                <w:szCs w:val="24"/>
                <w:lang w:bidi="ar-SA"/>
              </w:rPr>
              <w:t>Methods</w:t>
            </w:r>
          </w:p>
        </w:tc>
        <w:tc>
          <w:tcPr>
            <w:tcW w:w="1489" w:type="pct"/>
          </w:tcPr>
          <w:p w14:paraId="4AA7BA15"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b/>
                <w:sz w:val="24"/>
                <w:szCs w:val="24"/>
                <w:lang w:bidi="ar-SA"/>
              </w:rPr>
            </w:pPr>
            <w:r w:rsidRPr="00346A9F">
              <w:rPr>
                <w:rFonts w:ascii="Times New Roman" w:eastAsia="Times New Roman" w:hAnsi="Times New Roman" w:cs="Times New Roman"/>
                <w:b/>
                <w:sz w:val="24"/>
                <w:szCs w:val="24"/>
                <w:lang w:bidi="ar-SA"/>
              </w:rPr>
              <w:t>References</w:t>
            </w:r>
          </w:p>
        </w:tc>
      </w:tr>
      <w:tr w:rsidR="00AA2D05" w:rsidRPr="00346A9F" w14:paraId="0CA72591" w14:textId="77777777" w:rsidTr="0042152F">
        <w:trPr>
          <w:trHeight w:val="20"/>
        </w:trPr>
        <w:tc>
          <w:tcPr>
            <w:tcW w:w="991" w:type="pct"/>
          </w:tcPr>
          <w:p w14:paraId="09DC6279"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z w:val="24"/>
                <w:szCs w:val="24"/>
                <w:lang w:bidi="ar-SA"/>
              </w:rPr>
              <w:lastRenderedPageBreak/>
              <w:t>Bulk density</w:t>
            </w:r>
          </w:p>
        </w:tc>
        <w:tc>
          <w:tcPr>
            <w:tcW w:w="2520" w:type="pct"/>
          </w:tcPr>
          <w:p w14:paraId="66BA77F9"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z w:val="24"/>
                <w:szCs w:val="24"/>
                <w:lang w:bidi="ar-SA"/>
              </w:rPr>
              <w:t>Core</w:t>
            </w:r>
          </w:p>
        </w:tc>
        <w:tc>
          <w:tcPr>
            <w:tcW w:w="1489" w:type="pct"/>
          </w:tcPr>
          <w:p w14:paraId="1A997841"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z w:val="24"/>
                <w:szCs w:val="24"/>
                <w:lang w:bidi="ar-SA"/>
              </w:rPr>
              <w:t>Black (1965)</w:t>
            </w:r>
          </w:p>
        </w:tc>
      </w:tr>
      <w:tr w:rsidR="00AA2D05" w:rsidRPr="00346A9F" w14:paraId="567AABB2" w14:textId="77777777" w:rsidTr="0042152F">
        <w:trPr>
          <w:trHeight w:val="20"/>
        </w:trPr>
        <w:tc>
          <w:tcPr>
            <w:tcW w:w="991" w:type="pct"/>
          </w:tcPr>
          <w:p w14:paraId="0358D7E3"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z w:val="24"/>
                <w:szCs w:val="24"/>
                <w:lang w:bidi="ar-SA"/>
              </w:rPr>
              <w:t>Organic carbon</w:t>
            </w:r>
          </w:p>
        </w:tc>
        <w:tc>
          <w:tcPr>
            <w:tcW w:w="2520" w:type="pct"/>
          </w:tcPr>
          <w:p w14:paraId="025ED963"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z w:val="24"/>
                <w:szCs w:val="24"/>
                <w:lang w:bidi="ar-SA"/>
              </w:rPr>
              <w:t>Walkley and Black titration</w:t>
            </w:r>
          </w:p>
        </w:tc>
        <w:tc>
          <w:tcPr>
            <w:tcW w:w="1489" w:type="pct"/>
          </w:tcPr>
          <w:p w14:paraId="0BC66E1B" w14:textId="77777777" w:rsidR="00AA2D05" w:rsidRPr="00346A9F" w:rsidRDefault="00AA2D05" w:rsidP="007054C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z w:val="24"/>
                <w:szCs w:val="24"/>
                <w:lang w:bidi="ar-SA"/>
              </w:rPr>
              <w:t>Jackson(19</w:t>
            </w:r>
            <w:r w:rsidR="007054CF">
              <w:rPr>
                <w:rFonts w:ascii="Times New Roman" w:eastAsia="Times New Roman" w:hAnsi="Times New Roman" w:cs="Times New Roman"/>
                <w:sz w:val="24"/>
                <w:szCs w:val="24"/>
                <w:lang w:bidi="ar-SA"/>
              </w:rPr>
              <w:t>73</w:t>
            </w:r>
            <w:r w:rsidRPr="00346A9F">
              <w:rPr>
                <w:rFonts w:ascii="Times New Roman" w:eastAsia="Times New Roman" w:hAnsi="Times New Roman" w:cs="Times New Roman"/>
                <w:sz w:val="24"/>
                <w:szCs w:val="24"/>
                <w:lang w:bidi="ar-SA"/>
              </w:rPr>
              <w:t>)</w:t>
            </w:r>
          </w:p>
        </w:tc>
      </w:tr>
      <w:tr w:rsidR="00AA2D05" w:rsidRPr="00346A9F" w14:paraId="69673B94" w14:textId="77777777" w:rsidTr="0042152F">
        <w:trPr>
          <w:trHeight w:val="20"/>
        </w:trPr>
        <w:tc>
          <w:tcPr>
            <w:tcW w:w="991" w:type="pct"/>
          </w:tcPr>
          <w:p w14:paraId="3B19AABD"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z w:val="24"/>
                <w:szCs w:val="24"/>
                <w:lang w:bidi="ar-SA"/>
              </w:rPr>
              <w:t>Available N</w:t>
            </w:r>
          </w:p>
        </w:tc>
        <w:tc>
          <w:tcPr>
            <w:tcW w:w="2520" w:type="pct"/>
          </w:tcPr>
          <w:p w14:paraId="62B7F278"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z w:val="24"/>
                <w:szCs w:val="24"/>
                <w:lang w:bidi="ar-SA"/>
              </w:rPr>
              <w:t>Alkaline potassium permanganate</w:t>
            </w:r>
          </w:p>
        </w:tc>
        <w:tc>
          <w:tcPr>
            <w:tcW w:w="1489" w:type="pct"/>
          </w:tcPr>
          <w:p w14:paraId="45DDCF51"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pacing w:val="-1"/>
                <w:sz w:val="24"/>
                <w:szCs w:val="24"/>
                <w:lang w:bidi="ar-SA"/>
              </w:rPr>
              <w:t>Subbiah</w:t>
            </w:r>
            <w:r w:rsidRPr="00346A9F">
              <w:rPr>
                <w:rFonts w:ascii="Times New Roman" w:eastAsia="Times New Roman" w:hAnsi="Times New Roman" w:cs="Times New Roman"/>
                <w:sz w:val="24"/>
                <w:szCs w:val="24"/>
                <w:lang w:bidi="ar-SA"/>
              </w:rPr>
              <w:t xml:space="preserve"> and Asia (1956)</w:t>
            </w:r>
          </w:p>
        </w:tc>
      </w:tr>
      <w:tr w:rsidR="00AA2D05" w:rsidRPr="00346A9F" w14:paraId="255D1AEF" w14:textId="77777777" w:rsidTr="0042152F">
        <w:trPr>
          <w:trHeight w:val="20"/>
        </w:trPr>
        <w:tc>
          <w:tcPr>
            <w:tcW w:w="991" w:type="pct"/>
          </w:tcPr>
          <w:p w14:paraId="38657ED9"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z w:val="24"/>
                <w:szCs w:val="24"/>
                <w:lang w:bidi="ar-SA"/>
              </w:rPr>
              <w:t>Available P</w:t>
            </w:r>
            <w:r w:rsidRPr="00346A9F">
              <w:rPr>
                <w:rFonts w:ascii="Times New Roman" w:eastAsia="Times New Roman" w:hAnsi="Times New Roman" w:cs="Times New Roman"/>
                <w:position w:val="-8"/>
                <w:sz w:val="24"/>
                <w:szCs w:val="24"/>
                <w:lang w:bidi="ar-SA"/>
              </w:rPr>
              <w:t>2</w:t>
            </w:r>
            <w:r w:rsidRPr="00346A9F">
              <w:rPr>
                <w:rFonts w:ascii="Times New Roman" w:eastAsia="Times New Roman" w:hAnsi="Times New Roman" w:cs="Times New Roman"/>
                <w:sz w:val="24"/>
                <w:szCs w:val="24"/>
                <w:lang w:bidi="ar-SA"/>
              </w:rPr>
              <w:t>O</w:t>
            </w:r>
            <w:r w:rsidRPr="00346A9F">
              <w:rPr>
                <w:rFonts w:ascii="Times New Roman" w:eastAsia="Times New Roman" w:hAnsi="Times New Roman" w:cs="Times New Roman"/>
                <w:position w:val="-8"/>
                <w:sz w:val="24"/>
                <w:szCs w:val="24"/>
                <w:lang w:bidi="ar-SA"/>
              </w:rPr>
              <w:t>5</w:t>
            </w:r>
          </w:p>
        </w:tc>
        <w:tc>
          <w:tcPr>
            <w:tcW w:w="2520" w:type="pct"/>
          </w:tcPr>
          <w:p w14:paraId="28C01BC2"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z w:val="24"/>
                <w:szCs w:val="24"/>
                <w:lang w:bidi="ar-SA"/>
              </w:rPr>
              <w:t>Olsen</w:t>
            </w:r>
            <w:r>
              <w:rPr>
                <w:rFonts w:ascii="Times New Roman" w:eastAsia="Times New Roman" w:hAnsi="Times New Roman" w:cs="Times New Roman"/>
                <w:sz w:val="24"/>
                <w:szCs w:val="24"/>
                <w:lang w:bidi="ar-SA"/>
              </w:rPr>
              <w:t xml:space="preserve"> (</w:t>
            </w:r>
            <w:r w:rsidRPr="00346A9F">
              <w:rPr>
                <w:rFonts w:ascii="Times New Roman" w:eastAsia="Times New Roman" w:hAnsi="Times New Roman" w:cs="Times New Roman"/>
                <w:sz w:val="24"/>
                <w:szCs w:val="24"/>
                <w:lang w:bidi="ar-SA"/>
              </w:rPr>
              <w:t xml:space="preserve">Extraction with </w:t>
            </w:r>
            <w:r>
              <w:rPr>
                <w:rFonts w:ascii="Times New Roman" w:eastAsia="Times New Roman" w:hAnsi="Times New Roman" w:cs="Times New Roman"/>
                <w:sz w:val="24"/>
                <w:szCs w:val="24"/>
                <w:lang w:bidi="ar-SA"/>
              </w:rPr>
              <w:t xml:space="preserve">0.5M </w:t>
            </w:r>
            <w:r w:rsidRPr="00346A9F">
              <w:rPr>
                <w:rFonts w:ascii="Times New Roman" w:eastAsia="Times New Roman" w:hAnsi="Times New Roman" w:cs="Times New Roman"/>
                <w:position w:val="2"/>
                <w:sz w:val="24"/>
                <w:szCs w:val="24"/>
                <w:lang w:bidi="ar-SA"/>
              </w:rPr>
              <w:t>N</w:t>
            </w:r>
            <w:r>
              <w:rPr>
                <w:rFonts w:ascii="Times New Roman" w:eastAsia="Times New Roman" w:hAnsi="Times New Roman" w:cs="Times New Roman"/>
                <w:position w:val="2"/>
                <w:sz w:val="24"/>
                <w:szCs w:val="24"/>
                <w:lang w:bidi="ar-SA"/>
              </w:rPr>
              <w:t>a</w:t>
            </w:r>
            <w:r w:rsidRPr="00346A9F">
              <w:rPr>
                <w:rFonts w:ascii="Times New Roman" w:eastAsia="Times New Roman" w:hAnsi="Times New Roman" w:cs="Times New Roman"/>
                <w:position w:val="2"/>
                <w:sz w:val="24"/>
                <w:szCs w:val="24"/>
                <w:lang w:bidi="ar-SA"/>
              </w:rPr>
              <w:t>H</w:t>
            </w:r>
            <w:r>
              <w:rPr>
                <w:rFonts w:ascii="Times New Roman" w:eastAsia="Times New Roman" w:hAnsi="Times New Roman" w:cs="Times New Roman"/>
                <w:position w:val="2"/>
                <w:sz w:val="24"/>
                <w:szCs w:val="24"/>
                <w:lang w:bidi="ar-SA"/>
              </w:rPr>
              <w:t>CO</w:t>
            </w:r>
            <w:r w:rsidRPr="00737C4A">
              <w:rPr>
                <w:rFonts w:ascii="Times New Roman" w:eastAsia="Times New Roman" w:hAnsi="Times New Roman" w:cs="Times New Roman"/>
                <w:position w:val="2"/>
                <w:sz w:val="24"/>
                <w:szCs w:val="24"/>
                <w:vertAlign w:val="subscript"/>
                <w:lang w:bidi="ar-SA"/>
              </w:rPr>
              <w:t>3</w:t>
            </w:r>
            <w:r w:rsidRPr="00346A9F">
              <w:rPr>
                <w:rFonts w:ascii="Times New Roman" w:eastAsia="Times New Roman" w:hAnsi="Times New Roman" w:cs="Times New Roman"/>
                <w:position w:val="2"/>
                <w:sz w:val="24"/>
                <w:szCs w:val="24"/>
                <w:lang w:bidi="ar-SA"/>
              </w:rPr>
              <w:t xml:space="preserve">at pH </w:t>
            </w:r>
            <w:r>
              <w:rPr>
                <w:rFonts w:ascii="Times New Roman" w:eastAsia="Times New Roman" w:hAnsi="Times New Roman" w:cs="Times New Roman"/>
                <w:position w:val="2"/>
                <w:sz w:val="24"/>
                <w:szCs w:val="24"/>
                <w:lang w:bidi="ar-SA"/>
              </w:rPr>
              <w:t>8.5)</w:t>
            </w:r>
          </w:p>
        </w:tc>
        <w:tc>
          <w:tcPr>
            <w:tcW w:w="1489" w:type="pct"/>
          </w:tcPr>
          <w:p w14:paraId="6CF59B8B" w14:textId="77777777" w:rsidR="00AA2D05" w:rsidRPr="00346A9F" w:rsidRDefault="00AA2D05" w:rsidP="007054C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z w:val="24"/>
                <w:szCs w:val="24"/>
                <w:lang w:bidi="ar-SA"/>
              </w:rPr>
              <w:t>Jackson(19</w:t>
            </w:r>
            <w:r w:rsidR="007054CF">
              <w:rPr>
                <w:rFonts w:ascii="Times New Roman" w:eastAsia="Times New Roman" w:hAnsi="Times New Roman" w:cs="Times New Roman"/>
                <w:sz w:val="24"/>
                <w:szCs w:val="24"/>
                <w:lang w:bidi="ar-SA"/>
              </w:rPr>
              <w:t>73</w:t>
            </w:r>
            <w:r w:rsidRPr="00346A9F">
              <w:rPr>
                <w:rFonts w:ascii="Times New Roman" w:eastAsia="Times New Roman" w:hAnsi="Times New Roman" w:cs="Times New Roman"/>
                <w:sz w:val="24"/>
                <w:szCs w:val="24"/>
                <w:lang w:bidi="ar-SA"/>
              </w:rPr>
              <w:t>)</w:t>
            </w:r>
          </w:p>
        </w:tc>
      </w:tr>
      <w:tr w:rsidR="00AA2D05" w:rsidRPr="00346A9F" w14:paraId="6489642F" w14:textId="77777777" w:rsidTr="0042152F">
        <w:trPr>
          <w:trHeight w:val="20"/>
        </w:trPr>
        <w:tc>
          <w:tcPr>
            <w:tcW w:w="991" w:type="pct"/>
          </w:tcPr>
          <w:p w14:paraId="7FDF0AFA"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z w:val="24"/>
                <w:szCs w:val="24"/>
                <w:lang w:bidi="ar-SA"/>
              </w:rPr>
              <w:t>Available K</w:t>
            </w:r>
            <w:r w:rsidRPr="00346A9F">
              <w:rPr>
                <w:rFonts w:ascii="Times New Roman" w:eastAsia="Times New Roman" w:hAnsi="Times New Roman" w:cs="Times New Roman"/>
                <w:position w:val="-8"/>
                <w:sz w:val="24"/>
                <w:szCs w:val="24"/>
                <w:lang w:bidi="ar-SA"/>
              </w:rPr>
              <w:t>2</w:t>
            </w:r>
            <w:r w:rsidRPr="00346A9F">
              <w:rPr>
                <w:rFonts w:ascii="Times New Roman" w:eastAsia="Times New Roman" w:hAnsi="Times New Roman" w:cs="Times New Roman"/>
                <w:sz w:val="24"/>
                <w:szCs w:val="24"/>
                <w:lang w:bidi="ar-SA"/>
              </w:rPr>
              <w:t>O</w:t>
            </w:r>
          </w:p>
        </w:tc>
        <w:tc>
          <w:tcPr>
            <w:tcW w:w="2520" w:type="pct"/>
          </w:tcPr>
          <w:p w14:paraId="2AB515F4"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z w:val="24"/>
                <w:szCs w:val="24"/>
                <w:lang w:bidi="ar-SA"/>
              </w:rPr>
              <w:t>Flamephotometric (Extraction with 1</w:t>
            </w:r>
          </w:p>
          <w:p w14:paraId="0017F24F" w14:textId="77777777" w:rsidR="00AA2D05" w:rsidRPr="00346A9F" w:rsidRDefault="00AA2D05" w:rsidP="0042152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position w:val="2"/>
                <w:sz w:val="24"/>
                <w:szCs w:val="24"/>
                <w:lang w:bidi="ar-SA"/>
              </w:rPr>
              <w:t>N NH</w:t>
            </w:r>
            <w:r w:rsidRPr="007D5B69">
              <w:rPr>
                <w:rFonts w:ascii="Times New Roman" w:eastAsia="Times New Roman" w:hAnsi="Times New Roman" w:cs="Times New Roman"/>
                <w:sz w:val="24"/>
                <w:szCs w:val="24"/>
                <w:vertAlign w:val="subscript"/>
                <w:lang w:bidi="ar-SA"/>
              </w:rPr>
              <w:t>4</w:t>
            </w:r>
            <w:r w:rsidRPr="00346A9F">
              <w:rPr>
                <w:rFonts w:ascii="Times New Roman" w:eastAsia="Times New Roman" w:hAnsi="Times New Roman" w:cs="Times New Roman"/>
                <w:position w:val="2"/>
                <w:sz w:val="24"/>
                <w:szCs w:val="24"/>
                <w:lang w:bidi="ar-SA"/>
              </w:rPr>
              <w:t>OAcat pH 7.0)</w:t>
            </w:r>
          </w:p>
        </w:tc>
        <w:tc>
          <w:tcPr>
            <w:tcW w:w="1489" w:type="pct"/>
          </w:tcPr>
          <w:p w14:paraId="31B76ACF" w14:textId="77777777" w:rsidR="00AA2D05" w:rsidRPr="00346A9F" w:rsidRDefault="00AA2D05" w:rsidP="007054CF">
            <w:pPr>
              <w:widowControl w:val="0"/>
              <w:autoSpaceDE w:val="0"/>
              <w:autoSpaceDN w:val="0"/>
              <w:spacing w:after="0" w:line="240" w:lineRule="auto"/>
              <w:rPr>
                <w:rFonts w:ascii="Times New Roman" w:eastAsia="Times New Roman" w:hAnsi="Times New Roman" w:cs="Times New Roman"/>
                <w:sz w:val="24"/>
                <w:szCs w:val="24"/>
                <w:lang w:bidi="ar-SA"/>
              </w:rPr>
            </w:pPr>
            <w:r w:rsidRPr="00346A9F">
              <w:rPr>
                <w:rFonts w:ascii="Times New Roman" w:eastAsia="Times New Roman" w:hAnsi="Times New Roman" w:cs="Times New Roman"/>
                <w:sz w:val="24"/>
                <w:szCs w:val="24"/>
                <w:lang w:bidi="ar-SA"/>
              </w:rPr>
              <w:t>Jackson(19</w:t>
            </w:r>
            <w:r w:rsidR="007054CF">
              <w:rPr>
                <w:rFonts w:ascii="Times New Roman" w:eastAsia="Times New Roman" w:hAnsi="Times New Roman" w:cs="Times New Roman"/>
                <w:sz w:val="24"/>
                <w:szCs w:val="24"/>
                <w:lang w:bidi="ar-SA"/>
              </w:rPr>
              <w:t>73</w:t>
            </w:r>
            <w:r w:rsidRPr="00346A9F">
              <w:rPr>
                <w:rFonts w:ascii="Times New Roman" w:eastAsia="Times New Roman" w:hAnsi="Times New Roman" w:cs="Times New Roman"/>
                <w:sz w:val="24"/>
                <w:szCs w:val="24"/>
                <w:lang w:bidi="ar-SA"/>
              </w:rPr>
              <w:t>)</w:t>
            </w:r>
          </w:p>
        </w:tc>
      </w:tr>
    </w:tbl>
    <w:p w14:paraId="05D55684" w14:textId="77777777" w:rsidR="00AA2D05" w:rsidRDefault="00AA2D05" w:rsidP="00320CFD">
      <w:pPr>
        <w:rPr>
          <w:rFonts w:ascii="Times New Roman" w:eastAsia="Times New Roman" w:hAnsi="Times New Roman" w:cs="Times New Roman"/>
          <w:sz w:val="24"/>
          <w:szCs w:val="24"/>
          <w:lang w:bidi="ar-SA"/>
        </w:rPr>
      </w:pPr>
    </w:p>
    <w:p w14:paraId="6464A798" w14:textId="77777777" w:rsidR="0059301D" w:rsidRDefault="00600111" w:rsidP="00320CFD">
      <w:pPr>
        <w:rPr>
          <w:rFonts w:ascii="Times New Roman" w:eastAsia="Times New Roman" w:hAnsi="Times New Roman" w:cs="Times New Roman"/>
          <w:b/>
          <w:bCs/>
          <w:sz w:val="28"/>
          <w:szCs w:val="28"/>
          <w:lang w:bidi="ar-SA"/>
        </w:rPr>
      </w:pPr>
      <w:r w:rsidRPr="0084791F">
        <w:rPr>
          <w:rFonts w:ascii="Times New Roman" w:eastAsia="Times New Roman" w:hAnsi="Times New Roman" w:cs="Times New Roman"/>
          <w:b/>
          <w:bCs/>
          <w:sz w:val="28"/>
          <w:szCs w:val="28"/>
          <w:lang w:bidi="ar-SA"/>
        </w:rPr>
        <w:t>RESULTS AND DISCUSSIONS</w:t>
      </w:r>
    </w:p>
    <w:p w14:paraId="047E616B" w14:textId="77777777" w:rsidR="0059301D" w:rsidRDefault="003460BF" w:rsidP="00320CFD">
      <w:pPr>
        <w:rPr>
          <w:rFonts w:ascii="Times New Roman" w:eastAsia="Times New Roman" w:hAnsi="Times New Roman" w:cs="Times New Roman"/>
          <w:b/>
          <w:bCs/>
          <w:sz w:val="28"/>
          <w:szCs w:val="28"/>
          <w:lang w:bidi="ar-SA"/>
        </w:rPr>
      </w:pPr>
      <w:r>
        <w:rPr>
          <w:rFonts w:ascii="Times New Roman" w:eastAsia="Times New Roman" w:hAnsi="Times New Roman" w:cs="Times New Roman"/>
          <w:b/>
          <w:bCs/>
          <w:sz w:val="28"/>
          <w:szCs w:val="28"/>
          <w:lang w:bidi="ar-SA"/>
        </w:rPr>
        <w:t xml:space="preserve">Bulk density of soil </w:t>
      </w:r>
    </w:p>
    <w:p w14:paraId="7F6BE842" w14:textId="0DF53849" w:rsidR="0059301D" w:rsidRPr="003460BF" w:rsidRDefault="003460BF" w:rsidP="003460BF">
      <w:pPr>
        <w:spacing w:line="360" w:lineRule="auto"/>
        <w:ind w:firstLine="720"/>
        <w:jc w:val="both"/>
        <w:rPr>
          <w:rFonts w:ascii="Times New Roman" w:eastAsia="Times New Roman" w:hAnsi="Times New Roman" w:cs="Times New Roman"/>
          <w:sz w:val="28"/>
          <w:szCs w:val="28"/>
          <w:lang w:bidi="ar-SA"/>
        </w:rPr>
      </w:pPr>
      <w:r>
        <w:rPr>
          <w:rFonts w:ascii="Times New Roman" w:hAnsi="Times New Roman" w:cs="Times New Roman"/>
          <w:sz w:val="24"/>
          <w:szCs w:val="28"/>
        </w:rPr>
        <w:t xml:space="preserve">The result regarding </w:t>
      </w:r>
      <w:r w:rsidRPr="00AC50C0">
        <w:rPr>
          <w:rFonts w:ascii="Times New Roman" w:hAnsi="Times New Roman" w:cs="Times New Roman"/>
          <w:sz w:val="24"/>
          <w:szCs w:val="24"/>
        </w:rPr>
        <w:t xml:space="preserve">soil bulk density (g/cc) </w:t>
      </w:r>
      <w:r>
        <w:rPr>
          <w:rFonts w:ascii="Times New Roman" w:hAnsi="Times New Roman" w:cs="Times New Roman"/>
          <w:sz w:val="24"/>
          <w:szCs w:val="24"/>
        </w:rPr>
        <w:t>at</w:t>
      </w:r>
      <w:r w:rsidRPr="00AC50C0">
        <w:rPr>
          <w:rFonts w:ascii="Times New Roman" w:hAnsi="Times New Roman" w:cs="Times New Roman"/>
          <w:sz w:val="24"/>
          <w:szCs w:val="24"/>
        </w:rPr>
        <w:t xml:space="preserve"> harvest of sugarcane </w:t>
      </w:r>
      <w:r>
        <w:rPr>
          <w:rFonts w:ascii="Times New Roman" w:hAnsi="Times New Roman" w:cs="Times New Roman"/>
          <w:sz w:val="24"/>
          <w:szCs w:val="24"/>
        </w:rPr>
        <w:t xml:space="preserve">as affected by different treatments </w:t>
      </w:r>
      <w:r>
        <w:rPr>
          <w:rFonts w:ascii="Times New Roman" w:hAnsi="Times New Roman" w:cs="Times New Roman"/>
          <w:sz w:val="24"/>
          <w:szCs w:val="28"/>
        </w:rPr>
        <w:t xml:space="preserve">is presented in Table </w:t>
      </w:r>
      <w:r w:rsidR="0063087C">
        <w:rPr>
          <w:rFonts w:ascii="Times New Roman" w:hAnsi="Times New Roman" w:cs="Times New Roman"/>
          <w:sz w:val="24"/>
          <w:szCs w:val="28"/>
        </w:rPr>
        <w:t>3</w:t>
      </w:r>
      <w:r>
        <w:rPr>
          <w:rFonts w:ascii="Times New Roman" w:hAnsi="Times New Roman" w:cs="Times New Roman"/>
          <w:sz w:val="24"/>
          <w:szCs w:val="28"/>
        </w:rPr>
        <w:t xml:space="preserve">. The result revealed that </w:t>
      </w:r>
      <w:r w:rsidRPr="00AC50C0">
        <w:rPr>
          <w:rFonts w:ascii="Times New Roman" w:hAnsi="Times New Roman" w:cs="Times New Roman"/>
          <w:sz w:val="24"/>
          <w:szCs w:val="24"/>
        </w:rPr>
        <w:t xml:space="preserve">soil bulk density (g/cc) </w:t>
      </w:r>
      <w:r>
        <w:rPr>
          <w:rFonts w:ascii="Times New Roman" w:hAnsi="Times New Roman" w:cs="Times New Roman"/>
          <w:sz w:val="24"/>
          <w:szCs w:val="24"/>
        </w:rPr>
        <w:t>at</w:t>
      </w:r>
      <w:r w:rsidRPr="00AC50C0">
        <w:rPr>
          <w:rFonts w:ascii="Times New Roman" w:hAnsi="Times New Roman" w:cs="Times New Roman"/>
          <w:sz w:val="24"/>
          <w:szCs w:val="24"/>
        </w:rPr>
        <w:t xml:space="preserve"> harvest of sugarcane </w:t>
      </w:r>
      <w:r>
        <w:rPr>
          <w:rFonts w:ascii="Times New Roman" w:hAnsi="Times New Roman" w:cs="Times New Roman"/>
          <w:sz w:val="24"/>
          <w:szCs w:val="24"/>
        </w:rPr>
        <w:t xml:space="preserve">was not affected significantly by the treatments of spacing, compost as well as year and their interactions.    </w:t>
      </w:r>
      <w:r w:rsidR="005C0C42">
        <w:rPr>
          <w:rFonts w:ascii="Times New Roman" w:hAnsi="Times New Roman" w:cs="Times New Roman"/>
          <w:sz w:val="24"/>
          <w:szCs w:val="24"/>
        </w:rPr>
        <w:t xml:space="preserve"> </w:t>
      </w:r>
    </w:p>
    <w:p w14:paraId="69BA3A7D" w14:textId="77777777" w:rsidR="003460BF" w:rsidRPr="008335EA" w:rsidRDefault="003460BF" w:rsidP="003460BF">
      <w:pPr>
        <w:rPr>
          <w:rFonts w:ascii="Times New Roman" w:hAnsi="Times New Roman" w:cs="Times New Roman"/>
          <w:b/>
          <w:bCs/>
          <w:color w:val="0D0D0D" w:themeColor="text1" w:themeTint="F2"/>
          <w:sz w:val="24"/>
          <w:szCs w:val="24"/>
        </w:rPr>
      </w:pPr>
      <w:r w:rsidRPr="008335EA">
        <w:rPr>
          <w:rFonts w:ascii="Times New Roman" w:hAnsi="Times New Roman" w:cs="Times New Roman"/>
          <w:b/>
          <w:bCs/>
          <w:color w:val="0D0D0D" w:themeColor="text1" w:themeTint="F2"/>
          <w:sz w:val="24"/>
          <w:szCs w:val="24"/>
        </w:rPr>
        <w:t xml:space="preserve">Soil </w:t>
      </w:r>
      <w:r w:rsidR="00593590" w:rsidRPr="008335EA">
        <w:rPr>
          <w:rFonts w:ascii="Times New Roman" w:hAnsi="Times New Roman" w:cs="Times New Roman"/>
          <w:b/>
          <w:bCs/>
          <w:color w:val="0D0D0D" w:themeColor="text1" w:themeTint="F2"/>
          <w:sz w:val="24"/>
          <w:szCs w:val="24"/>
        </w:rPr>
        <w:t xml:space="preserve">Organic Carbon </w:t>
      </w:r>
      <w:r w:rsidRPr="008335EA">
        <w:rPr>
          <w:rFonts w:ascii="Times New Roman" w:hAnsi="Times New Roman" w:cs="Times New Roman"/>
          <w:b/>
          <w:bCs/>
          <w:color w:val="0D0D0D" w:themeColor="text1" w:themeTint="F2"/>
          <w:sz w:val="24"/>
          <w:szCs w:val="24"/>
        </w:rPr>
        <w:t>(%)</w:t>
      </w:r>
    </w:p>
    <w:p w14:paraId="42AC4376" w14:textId="30054C85" w:rsidR="00D178CF" w:rsidRDefault="003460BF" w:rsidP="003460B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Result regarding treatment effect on soil organic C is presented in </w:t>
      </w:r>
      <w:r w:rsidR="005A1881">
        <w:rPr>
          <w:rFonts w:ascii="Times New Roman" w:hAnsi="Times New Roman" w:cs="Times New Roman"/>
          <w:sz w:val="24"/>
          <w:szCs w:val="24"/>
        </w:rPr>
        <w:t xml:space="preserve">Table </w:t>
      </w:r>
      <w:r w:rsidR="0063087C">
        <w:rPr>
          <w:rFonts w:ascii="Times New Roman" w:hAnsi="Times New Roman" w:cs="Times New Roman"/>
          <w:sz w:val="24"/>
          <w:szCs w:val="24"/>
        </w:rPr>
        <w:t>4</w:t>
      </w:r>
      <w:r>
        <w:rPr>
          <w:rFonts w:ascii="Times New Roman" w:hAnsi="Times New Roman" w:cs="Times New Roman"/>
          <w:sz w:val="24"/>
          <w:szCs w:val="24"/>
        </w:rPr>
        <w:t>. The result revealed s</w:t>
      </w:r>
      <w:r w:rsidRPr="00D47E0B">
        <w:rPr>
          <w:rFonts w:ascii="Times New Roman" w:hAnsi="Times New Roman" w:cs="Times New Roman"/>
          <w:sz w:val="24"/>
          <w:szCs w:val="24"/>
        </w:rPr>
        <w:t xml:space="preserve">pacing </w:t>
      </w:r>
      <w:r>
        <w:rPr>
          <w:rFonts w:ascii="Times New Roman" w:hAnsi="Times New Roman" w:cs="Times New Roman"/>
          <w:sz w:val="24"/>
          <w:szCs w:val="24"/>
        </w:rPr>
        <w:t xml:space="preserve">treatment </w:t>
      </w:r>
      <w:r w:rsidRPr="00D47E0B">
        <w:rPr>
          <w:rFonts w:ascii="Times New Roman" w:hAnsi="Times New Roman" w:cs="Times New Roman"/>
          <w:sz w:val="24"/>
          <w:szCs w:val="24"/>
        </w:rPr>
        <w:t xml:space="preserve">did not </w:t>
      </w:r>
      <w:r>
        <w:rPr>
          <w:rFonts w:ascii="Times New Roman" w:hAnsi="Times New Roman" w:cs="Times New Roman"/>
          <w:sz w:val="24"/>
          <w:szCs w:val="24"/>
        </w:rPr>
        <w:t>affect soil organic C</w:t>
      </w:r>
      <w:r w:rsidRPr="00D47E0B">
        <w:rPr>
          <w:rFonts w:ascii="Times New Roman" w:hAnsi="Times New Roman" w:cs="Times New Roman"/>
          <w:sz w:val="24"/>
          <w:szCs w:val="24"/>
        </w:rPr>
        <w:t xml:space="preserve"> significantly during </w:t>
      </w:r>
      <w:r>
        <w:rPr>
          <w:rFonts w:ascii="Times New Roman" w:hAnsi="Times New Roman" w:cs="Times New Roman"/>
          <w:sz w:val="24"/>
          <w:szCs w:val="24"/>
        </w:rPr>
        <w:t xml:space="preserve">both the </w:t>
      </w:r>
      <w:r w:rsidRPr="00D47E0B">
        <w:rPr>
          <w:rFonts w:ascii="Times New Roman" w:hAnsi="Times New Roman" w:cs="Times New Roman"/>
          <w:sz w:val="24"/>
          <w:szCs w:val="24"/>
        </w:rPr>
        <w:t>individual years</w:t>
      </w:r>
      <w:r>
        <w:rPr>
          <w:rFonts w:ascii="Times New Roman" w:hAnsi="Times New Roman" w:cs="Times New Roman"/>
          <w:sz w:val="24"/>
          <w:szCs w:val="24"/>
        </w:rPr>
        <w:t>. However, n</w:t>
      </w:r>
      <w:r w:rsidRPr="00D47E0B">
        <w:rPr>
          <w:rFonts w:ascii="Times New Roman" w:hAnsi="Times New Roman" w:cs="Times New Roman"/>
          <w:sz w:val="24"/>
          <w:szCs w:val="24"/>
        </w:rPr>
        <w:t xml:space="preserve">umerically higher </w:t>
      </w:r>
      <w:r>
        <w:rPr>
          <w:rFonts w:ascii="Times New Roman" w:hAnsi="Times New Roman" w:cs="Times New Roman"/>
          <w:sz w:val="24"/>
          <w:szCs w:val="24"/>
        </w:rPr>
        <w:t xml:space="preserve">soil organic C content after harvest of sugarcane </w:t>
      </w:r>
      <w:r w:rsidRPr="00D47E0B">
        <w:rPr>
          <w:rFonts w:ascii="Times New Roman" w:hAnsi="Times New Roman" w:cs="Times New Roman"/>
          <w:sz w:val="24"/>
          <w:szCs w:val="24"/>
        </w:rPr>
        <w:t>(</w:t>
      </w:r>
      <w:r>
        <w:rPr>
          <w:rFonts w:ascii="Times New Roman" w:hAnsi="Times New Roman" w:cs="Times New Roman"/>
          <w:sz w:val="24"/>
          <w:szCs w:val="24"/>
        </w:rPr>
        <w:t>0.73 and 0.79 %</w:t>
      </w:r>
      <w:r w:rsidRPr="00D47E0B">
        <w:rPr>
          <w:rFonts w:ascii="Times New Roman" w:hAnsi="Times New Roman" w:cs="Times New Roman"/>
          <w:sz w:val="24"/>
          <w:szCs w:val="24"/>
        </w:rPr>
        <w:t>) was found with treatment S</w:t>
      </w:r>
      <w:r w:rsidRPr="00D47E0B">
        <w:rPr>
          <w:rFonts w:ascii="Times New Roman" w:hAnsi="Times New Roman" w:cs="Times New Roman"/>
          <w:sz w:val="24"/>
          <w:szCs w:val="24"/>
          <w:vertAlign w:val="subscript"/>
        </w:rPr>
        <w:t xml:space="preserve">2 </w:t>
      </w:r>
      <w:r w:rsidRPr="00D47E0B">
        <w:rPr>
          <w:rFonts w:ascii="Times New Roman" w:hAnsi="Times New Roman" w:cs="Times New Roman"/>
          <w:sz w:val="24"/>
          <w:szCs w:val="24"/>
        </w:rPr>
        <w:t xml:space="preserve">(120 cm </w:t>
      </w:r>
      <w:r>
        <w:rPr>
          <w:rFonts w:ascii="Times New Roman" w:hAnsi="Times New Roman" w:cs="Times New Roman"/>
          <w:sz w:val="24"/>
          <w:szCs w:val="24"/>
        </w:rPr>
        <w:t>x</w:t>
      </w:r>
      <w:r w:rsidRPr="00D47E0B">
        <w:rPr>
          <w:rFonts w:ascii="Times New Roman" w:hAnsi="Times New Roman" w:cs="Times New Roman"/>
          <w:sz w:val="24"/>
          <w:szCs w:val="24"/>
        </w:rPr>
        <w:t xml:space="preserve"> 60 cm paired row with green manuring) </w:t>
      </w:r>
      <w:r>
        <w:rPr>
          <w:rFonts w:ascii="Times New Roman" w:hAnsi="Times New Roman" w:cs="Times New Roman"/>
          <w:sz w:val="24"/>
          <w:szCs w:val="24"/>
        </w:rPr>
        <w:t>during the year 2019-20 and 2020-21, respectively. Effect of compost treatment on soil organic C content after harvest of sugarcane was significant. Treatment M</w:t>
      </w:r>
      <w:r w:rsidRPr="00F3552E">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9D241F">
        <w:rPr>
          <w:rFonts w:ascii="Times New Roman" w:hAnsi="Times New Roman" w:cs="Times New Roman"/>
          <w:sz w:val="24"/>
          <w:szCs w:val="24"/>
        </w:rPr>
        <w:t>NADEP compost @ 100 % RDN</w:t>
      </w:r>
      <w:r>
        <w:rPr>
          <w:rFonts w:ascii="Times New Roman" w:hAnsi="Times New Roman" w:cs="Times New Roman"/>
          <w:sz w:val="24"/>
          <w:szCs w:val="24"/>
        </w:rPr>
        <w:t>) recorded significantly</w:t>
      </w:r>
      <w:r w:rsidRPr="009D241F">
        <w:rPr>
          <w:rFonts w:ascii="Times New Roman" w:hAnsi="Times New Roman" w:cs="Times New Roman"/>
          <w:sz w:val="24"/>
          <w:szCs w:val="24"/>
        </w:rPr>
        <w:t xml:space="preserve"> higher soil organic </w:t>
      </w:r>
      <w:r>
        <w:rPr>
          <w:rFonts w:ascii="Times New Roman" w:hAnsi="Times New Roman" w:cs="Times New Roman"/>
          <w:sz w:val="24"/>
          <w:szCs w:val="24"/>
        </w:rPr>
        <w:t>C content</w:t>
      </w:r>
      <w:r w:rsidRPr="009D241F">
        <w:rPr>
          <w:rFonts w:ascii="Times New Roman" w:hAnsi="Times New Roman" w:cs="Times New Roman"/>
          <w:sz w:val="24"/>
          <w:szCs w:val="24"/>
        </w:rPr>
        <w:t xml:space="preserve"> after harvest of </w:t>
      </w:r>
      <w:r>
        <w:rPr>
          <w:rFonts w:ascii="Times New Roman" w:hAnsi="Times New Roman" w:cs="Times New Roman"/>
          <w:sz w:val="24"/>
          <w:szCs w:val="24"/>
        </w:rPr>
        <w:t>sugarcane</w:t>
      </w:r>
      <w:r w:rsidRPr="009D241F">
        <w:rPr>
          <w:rFonts w:ascii="Times New Roman" w:hAnsi="Times New Roman" w:cs="Times New Roman"/>
          <w:sz w:val="24"/>
          <w:szCs w:val="24"/>
        </w:rPr>
        <w:t xml:space="preserve"> during the year 2019-20</w:t>
      </w:r>
      <w:r>
        <w:rPr>
          <w:rFonts w:ascii="Times New Roman" w:hAnsi="Times New Roman" w:cs="Times New Roman"/>
          <w:sz w:val="24"/>
          <w:szCs w:val="24"/>
        </w:rPr>
        <w:t xml:space="preserve"> (0.75 %) and </w:t>
      </w:r>
      <w:r w:rsidRPr="009D241F">
        <w:rPr>
          <w:rFonts w:ascii="Times New Roman" w:hAnsi="Times New Roman" w:cs="Times New Roman"/>
          <w:sz w:val="24"/>
          <w:szCs w:val="24"/>
        </w:rPr>
        <w:t>2020-21</w:t>
      </w:r>
      <w:r>
        <w:rPr>
          <w:rFonts w:ascii="Times New Roman" w:hAnsi="Times New Roman" w:cs="Times New Roman"/>
          <w:sz w:val="24"/>
          <w:szCs w:val="24"/>
        </w:rPr>
        <w:t xml:space="preserve">(0.82 %). Minimum </w:t>
      </w:r>
      <w:r w:rsidRPr="009D241F">
        <w:rPr>
          <w:rFonts w:ascii="Times New Roman" w:hAnsi="Times New Roman" w:cs="Times New Roman"/>
          <w:sz w:val="24"/>
          <w:szCs w:val="24"/>
        </w:rPr>
        <w:t xml:space="preserve">soil organic </w:t>
      </w:r>
      <w:r>
        <w:rPr>
          <w:rFonts w:ascii="Times New Roman" w:hAnsi="Times New Roman" w:cs="Times New Roman"/>
          <w:sz w:val="24"/>
          <w:szCs w:val="24"/>
        </w:rPr>
        <w:t>C content</w:t>
      </w:r>
      <w:r w:rsidRPr="009D241F">
        <w:rPr>
          <w:rFonts w:ascii="Times New Roman" w:hAnsi="Times New Roman" w:cs="Times New Roman"/>
          <w:sz w:val="24"/>
          <w:szCs w:val="24"/>
        </w:rPr>
        <w:t xml:space="preserve"> after harvest of </w:t>
      </w:r>
      <w:r>
        <w:rPr>
          <w:rFonts w:ascii="Times New Roman" w:hAnsi="Times New Roman" w:cs="Times New Roman"/>
          <w:sz w:val="24"/>
          <w:szCs w:val="24"/>
        </w:rPr>
        <w:t>sugarcane was recorded in treatment M</w:t>
      </w:r>
      <w:r w:rsidRPr="00F3552E">
        <w:rPr>
          <w:rFonts w:ascii="Times New Roman" w:hAnsi="Times New Roman" w:cs="Times New Roman"/>
          <w:sz w:val="24"/>
          <w:szCs w:val="24"/>
          <w:vertAlign w:val="subscript"/>
        </w:rPr>
        <w:t>3</w:t>
      </w:r>
      <w:r>
        <w:rPr>
          <w:rFonts w:ascii="Times New Roman" w:hAnsi="Times New Roman" w:cs="Times New Roman"/>
          <w:sz w:val="24"/>
          <w:szCs w:val="24"/>
        </w:rPr>
        <w:t>.</w:t>
      </w:r>
      <w:r w:rsidR="00D178CF" w:rsidRPr="00D178CF">
        <w:rPr>
          <w:color w:val="FF0000"/>
        </w:rPr>
        <w:t xml:space="preserve"> </w:t>
      </w:r>
      <w:r w:rsidR="00D178CF" w:rsidRPr="00D178CF">
        <w:rPr>
          <w:rFonts w:ascii="Times New Roman" w:hAnsi="Times New Roman" w:cs="Times New Roman"/>
          <w:sz w:val="24"/>
          <w:szCs w:val="24"/>
          <w:highlight w:val="yellow"/>
        </w:rPr>
        <w:t>Decrease in pH in manure plots was attributed to increase in partial pressure of CO</w:t>
      </w:r>
      <w:r w:rsidR="00D178CF" w:rsidRPr="00D178CF">
        <w:rPr>
          <w:rFonts w:ascii="Times New Roman" w:hAnsi="Times New Roman" w:cs="Times New Roman"/>
          <w:sz w:val="24"/>
          <w:szCs w:val="24"/>
          <w:highlight w:val="yellow"/>
          <w:vertAlign w:val="subscript"/>
        </w:rPr>
        <w:t>2</w:t>
      </w:r>
      <w:r w:rsidR="00D178CF" w:rsidRPr="00D178CF">
        <w:rPr>
          <w:rFonts w:ascii="Times New Roman" w:hAnsi="Times New Roman" w:cs="Times New Roman"/>
          <w:sz w:val="24"/>
          <w:szCs w:val="24"/>
          <w:highlight w:val="yellow"/>
        </w:rPr>
        <w:t xml:space="preserve"> and organic acids due to organic matter decomposition. Slight increase in soil organic C content and available nutrient status was observed in ratoon crop than plant crop is due to residual and cumulative effects of added organic manures in ratoon crop.</w:t>
      </w:r>
      <w:r w:rsidR="00D178CF" w:rsidRPr="00D178CF">
        <w:rPr>
          <w:color w:val="FF0000"/>
          <w:highlight w:val="yellow"/>
        </w:rPr>
        <w:t xml:space="preserve"> </w:t>
      </w:r>
      <w:r w:rsidR="00D178CF" w:rsidRPr="00D178CF">
        <w:rPr>
          <w:rFonts w:ascii="Times New Roman" w:hAnsi="Times New Roman" w:cs="Times New Roman"/>
          <w:color w:val="000000" w:themeColor="text1"/>
          <w:sz w:val="24"/>
          <w:szCs w:val="24"/>
          <w:highlight w:val="yellow"/>
        </w:rPr>
        <w:t xml:space="preserve">Same result was also reported by Lakshmi </w:t>
      </w:r>
      <w:r w:rsidR="00D178CF" w:rsidRPr="00D178CF">
        <w:rPr>
          <w:rFonts w:ascii="Times New Roman" w:hAnsi="Times New Roman" w:cs="Times New Roman"/>
          <w:i/>
          <w:iCs/>
          <w:color w:val="000000" w:themeColor="text1"/>
          <w:sz w:val="24"/>
          <w:szCs w:val="24"/>
          <w:highlight w:val="yellow"/>
        </w:rPr>
        <w:t>et al</w:t>
      </w:r>
      <w:r w:rsidR="00D178CF" w:rsidRPr="00D178CF">
        <w:rPr>
          <w:rFonts w:ascii="Times New Roman" w:hAnsi="Times New Roman" w:cs="Times New Roman"/>
          <w:color w:val="000000" w:themeColor="text1"/>
          <w:sz w:val="24"/>
          <w:szCs w:val="24"/>
          <w:highlight w:val="yellow"/>
        </w:rPr>
        <w:t>. (2011)</w:t>
      </w:r>
      <w:r w:rsidR="00D178CF">
        <w:rPr>
          <w:rFonts w:ascii="Times New Roman" w:hAnsi="Times New Roman" w:cs="Times New Roman"/>
          <w:color w:val="000000" w:themeColor="text1"/>
          <w:sz w:val="24"/>
          <w:szCs w:val="24"/>
        </w:rPr>
        <w:t>,</w:t>
      </w:r>
      <w:r w:rsidR="00D178CF" w:rsidRPr="00D178CF">
        <w:rPr>
          <w:color w:val="FF0000"/>
        </w:rPr>
        <w:t xml:space="preserve"> </w:t>
      </w:r>
      <w:r w:rsidR="00D178CF" w:rsidRPr="00D178CF">
        <w:rPr>
          <w:rFonts w:ascii="Times New Roman" w:hAnsi="Times New Roman" w:cs="Times New Roman"/>
          <w:color w:val="000000" w:themeColor="text1"/>
          <w:sz w:val="24"/>
          <w:szCs w:val="24"/>
          <w:highlight w:val="yellow"/>
        </w:rPr>
        <w:t xml:space="preserve">Ghosh </w:t>
      </w:r>
      <w:r w:rsidR="00D178CF" w:rsidRPr="00D178CF">
        <w:rPr>
          <w:rFonts w:ascii="Times New Roman" w:hAnsi="Times New Roman" w:cs="Times New Roman"/>
          <w:i/>
          <w:iCs/>
          <w:color w:val="000000" w:themeColor="text1"/>
          <w:sz w:val="24"/>
          <w:szCs w:val="24"/>
          <w:highlight w:val="yellow"/>
        </w:rPr>
        <w:t xml:space="preserve">et al. </w:t>
      </w:r>
      <w:r w:rsidR="00D178CF" w:rsidRPr="00D178CF">
        <w:rPr>
          <w:rFonts w:ascii="Times New Roman" w:hAnsi="Times New Roman" w:cs="Times New Roman"/>
          <w:color w:val="000000" w:themeColor="text1"/>
          <w:sz w:val="24"/>
          <w:szCs w:val="24"/>
          <w:highlight w:val="yellow"/>
        </w:rPr>
        <w:t>(2012)</w:t>
      </w:r>
      <w:r w:rsidR="00D178CF">
        <w:rPr>
          <w:rFonts w:ascii="Times New Roman" w:hAnsi="Times New Roman" w:cs="Times New Roman"/>
          <w:color w:val="000000" w:themeColor="text1"/>
          <w:sz w:val="24"/>
          <w:szCs w:val="24"/>
          <w:highlight w:val="yellow"/>
        </w:rPr>
        <w:t xml:space="preserve"> and </w:t>
      </w:r>
      <w:r w:rsidR="00D178CF" w:rsidRPr="00D178CF">
        <w:rPr>
          <w:rFonts w:ascii="Times New Roman" w:hAnsi="Times New Roman" w:cs="Times New Roman"/>
          <w:color w:val="000000" w:themeColor="text1"/>
          <w:sz w:val="24"/>
          <w:szCs w:val="24"/>
          <w:highlight w:val="yellow"/>
        </w:rPr>
        <w:t xml:space="preserve">Aswal </w:t>
      </w:r>
      <w:r w:rsidR="00D178CF" w:rsidRPr="00D178CF">
        <w:rPr>
          <w:rFonts w:ascii="Times New Roman" w:hAnsi="Times New Roman" w:cs="Times New Roman"/>
          <w:i/>
          <w:color w:val="000000" w:themeColor="text1"/>
          <w:sz w:val="24"/>
          <w:szCs w:val="24"/>
          <w:highlight w:val="yellow"/>
        </w:rPr>
        <w:t xml:space="preserve">et al. </w:t>
      </w:r>
      <w:r w:rsidR="00D178CF" w:rsidRPr="00D178CF">
        <w:rPr>
          <w:rFonts w:ascii="Times New Roman" w:hAnsi="Times New Roman" w:cs="Times New Roman"/>
          <w:color w:val="000000" w:themeColor="text1"/>
          <w:sz w:val="24"/>
          <w:szCs w:val="24"/>
          <w:highlight w:val="yellow"/>
        </w:rPr>
        <w:t>(2012)</w:t>
      </w:r>
      <w:r w:rsidR="00D178CF">
        <w:rPr>
          <w:rFonts w:ascii="Times New Roman" w:hAnsi="Times New Roman" w:cs="Times New Roman"/>
          <w:color w:val="000000" w:themeColor="text1"/>
          <w:sz w:val="24"/>
          <w:szCs w:val="24"/>
          <w:highlight w:val="yellow"/>
        </w:rPr>
        <w:t>.</w:t>
      </w:r>
      <w:r w:rsidR="00D178CF" w:rsidRPr="00D178CF">
        <w:rPr>
          <w:rFonts w:ascii="Times New Roman" w:hAnsi="Times New Roman" w:cs="Times New Roman"/>
          <w:color w:val="000000" w:themeColor="text1"/>
          <w:sz w:val="24"/>
          <w:szCs w:val="24"/>
          <w:highlight w:val="yellow"/>
        </w:rPr>
        <w:t xml:space="preserve">  </w:t>
      </w:r>
      <w:r w:rsidR="00D178CF" w:rsidRPr="00D178CF">
        <w:rPr>
          <w:rFonts w:ascii="Times New Roman" w:hAnsi="Times New Roman" w:cs="Times New Roman"/>
          <w:sz w:val="24"/>
          <w:szCs w:val="24"/>
        </w:rPr>
        <w:t xml:space="preserve">     </w:t>
      </w:r>
    </w:p>
    <w:p w14:paraId="2862B9D5" w14:textId="0E789301" w:rsidR="0059301D" w:rsidRDefault="003460BF" w:rsidP="003460B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Interaction effect of SxM on </w:t>
      </w:r>
      <w:r w:rsidRPr="009D241F">
        <w:rPr>
          <w:rFonts w:ascii="Times New Roman" w:hAnsi="Times New Roman" w:cs="Times New Roman"/>
          <w:sz w:val="24"/>
          <w:szCs w:val="24"/>
        </w:rPr>
        <w:t xml:space="preserve">soil organic </w:t>
      </w:r>
      <w:r>
        <w:rPr>
          <w:rFonts w:ascii="Times New Roman" w:hAnsi="Times New Roman" w:cs="Times New Roman"/>
          <w:sz w:val="24"/>
          <w:szCs w:val="24"/>
        </w:rPr>
        <w:t>C content</w:t>
      </w:r>
      <w:r w:rsidRPr="009D241F">
        <w:rPr>
          <w:rFonts w:ascii="Times New Roman" w:hAnsi="Times New Roman" w:cs="Times New Roman"/>
          <w:sz w:val="24"/>
          <w:szCs w:val="24"/>
        </w:rPr>
        <w:t xml:space="preserve"> after harvest of </w:t>
      </w:r>
      <w:r>
        <w:rPr>
          <w:rFonts w:ascii="Times New Roman" w:hAnsi="Times New Roman" w:cs="Times New Roman"/>
          <w:sz w:val="24"/>
          <w:szCs w:val="24"/>
        </w:rPr>
        <w:t>sugarcane was non-significant during the year 2019-20 and 2020-21</w:t>
      </w:r>
      <w:r w:rsidRPr="009D241F">
        <w:rPr>
          <w:rFonts w:ascii="Times New Roman" w:hAnsi="Times New Roman" w:cs="Times New Roman"/>
          <w:sz w:val="24"/>
          <w:szCs w:val="24"/>
        </w:rPr>
        <w:t>.</w:t>
      </w:r>
    </w:p>
    <w:p w14:paraId="6E7FF3D9" w14:textId="77777777" w:rsidR="00CF5901" w:rsidRPr="0086002B" w:rsidRDefault="00CF5901" w:rsidP="00CF5901">
      <w:pPr>
        <w:rPr>
          <w:rFonts w:ascii="Times New Roman" w:hAnsi="Times New Roman" w:cs="Times New Roman"/>
          <w:b/>
          <w:bCs/>
          <w:color w:val="0D0D0D" w:themeColor="text1" w:themeTint="F2"/>
          <w:sz w:val="24"/>
          <w:szCs w:val="24"/>
        </w:rPr>
      </w:pPr>
      <w:r w:rsidRPr="0086002B">
        <w:rPr>
          <w:rFonts w:ascii="Times New Roman" w:hAnsi="Times New Roman" w:cs="Times New Roman"/>
          <w:b/>
          <w:bCs/>
          <w:color w:val="0D0D0D" w:themeColor="text1" w:themeTint="F2"/>
          <w:sz w:val="24"/>
          <w:szCs w:val="24"/>
        </w:rPr>
        <w:t>Available N(kg/ha)</w:t>
      </w:r>
    </w:p>
    <w:p w14:paraId="7C73635B" w14:textId="68D8788C" w:rsidR="003527CE" w:rsidRPr="003527CE" w:rsidRDefault="00CF5901" w:rsidP="003527CE">
      <w:pPr>
        <w:spacing w:after="0" w:line="360" w:lineRule="auto"/>
        <w:ind w:firstLine="720"/>
        <w:jc w:val="both"/>
        <w:rPr>
          <w:rFonts w:ascii="Times New Roman" w:hAnsi="Times New Roman" w:cs="Times New Roman"/>
          <w:color w:val="0D0D0D" w:themeColor="text1" w:themeTint="F2"/>
        </w:rPr>
      </w:pPr>
      <w:r w:rsidRPr="00D127E5">
        <w:rPr>
          <w:rFonts w:ascii="Times New Roman" w:hAnsi="Times New Roman" w:cs="Times New Roman"/>
          <w:sz w:val="24"/>
          <w:szCs w:val="24"/>
        </w:rPr>
        <w:lastRenderedPageBreak/>
        <w:t xml:space="preserve">The result pertaining to soil available </w:t>
      </w:r>
      <w:r>
        <w:rPr>
          <w:rFonts w:ascii="Times New Roman" w:hAnsi="Times New Roman" w:cs="Times New Roman"/>
          <w:sz w:val="24"/>
          <w:szCs w:val="24"/>
        </w:rPr>
        <w:t>N</w:t>
      </w:r>
      <w:r w:rsidRPr="00D127E5">
        <w:rPr>
          <w:rFonts w:ascii="Times New Roman" w:hAnsi="Times New Roman" w:cs="Times New Roman"/>
          <w:sz w:val="24"/>
          <w:szCs w:val="24"/>
        </w:rPr>
        <w:t xml:space="preserve"> (kg/ha) </w:t>
      </w:r>
      <w:r w:rsidRPr="00D127E5">
        <w:rPr>
          <w:rFonts w:ascii="Times New Roman" w:hAnsi="Times New Roman" w:cs="Times New Roman"/>
          <w:color w:val="0D0D0D" w:themeColor="text1" w:themeTint="F2"/>
          <w:sz w:val="24"/>
          <w:szCs w:val="24"/>
        </w:rPr>
        <w:t xml:space="preserve">status </w:t>
      </w:r>
      <w:r w:rsidRPr="00D127E5">
        <w:rPr>
          <w:rFonts w:ascii="Times New Roman" w:hAnsi="Times New Roman" w:cs="Times New Roman"/>
          <w:sz w:val="24"/>
          <w:szCs w:val="24"/>
        </w:rPr>
        <w:t xml:space="preserve">after harvest of sugarcane is presented in Table </w:t>
      </w:r>
      <w:r w:rsidR="0063087C">
        <w:rPr>
          <w:rFonts w:ascii="Times New Roman" w:hAnsi="Times New Roman" w:cs="Times New Roman"/>
          <w:sz w:val="24"/>
          <w:szCs w:val="24"/>
        </w:rPr>
        <w:t>5</w:t>
      </w:r>
      <w:r w:rsidRPr="00D127E5">
        <w:rPr>
          <w:rFonts w:ascii="Times New Roman" w:hAnsi="Times New Roman" w:cs="Times New Roman"/>
          <w:sz w:val="24"/>
          <w:szCs w:val="24"/>
        </w:rPr>
        <w:t xml:space="preserve">. The result revealed that </w:t>
      </w:r>
      <w:r>
        <w:rPr>
          <w:rFonts w:ascii="Times New Roman" w:hAnsi="Times New Roman" w:cs="Times New Roman"/>
          <w:sz w:val="24"/>
          <w:szCs w:val="24"/>
        </w:rPr>
        <w:t xml:space="preserve">the content of </w:t>
      </w:r>
      <w:r w:rsidRPr="00D127E5">
        <w:rPr>
          <w:rFonts w:ascii="Times New Roman" w:hAnsi="Times New Roman" w:cs="Times New Roman"/>
          <w:sz w:val="24"/>
          <w:szCs w:val="24"/>
        </w:rPr>
        <w:t xml:space="preserve">available </w:t>
      </w:r>
      <w:r>
        <w:rPr>
          <w:rFonts w:ascii="Times New Roman" w:hAnsi="Times New Roman" w:cs="Times New Roman"/>
          <w:sz w:val="24"/>
          <w:szCs w:val="24"/>
        </w:rPr>
        <w:t xml:space="preserve">N in soil in the year 2019-20 was not differed significantly but it was differed significantly in the year 2020-21 due to spacing treatments. In the year 2020-21, </w:t>
      </w:r>
      <w:r w:rsidRPr="00D127E5">
        <w:rPr>
          <w:rFonts w:ascii="Times New Roman" w:hAnsi="Times New Roman" w:cs="Times New Roman"/>
          <w:sz w:val="24"/>
          <w:szCs w:val="24"/>
        </w:rPr>
        <w:t>spacing treatment S</w:t>
      </w:r>
      <w:r w:rsidRPr="00D127E5">
        <w:rPr>
          <w:rFonts w:ascii="Times New Roman" w:hAnsi="Times New Roman" w:cs="Times New Roman"/>
          <w:sz w:val="24"/>
          <w:szCs w:val="24"/>
          <w:vertAlign w:val="subscript"/>
        </w:rPr>
        <w:t>2</w:t>
      </w:r>
      <w:r w:rsidRPr="00D127E5">
        <w:rPr>
          <w:rFonts w:ascii="Times New Roman" w:hAnsi="Times New Roman" w:cs="Times New Roman"/>
          <w:sz w:val="24"/>
          <w:szCs w:val="24"/>
        </w:rPr>
        <w:t xml:space="preserve">(120 cm </w:t>
      </w:r>
      <w:r>
        <w:rPr>
          <w:rFonts w:ascii="Times New Roman" w:hAnsi="Times New Roman" w:cs="Times New Roman"/>
          <w:sz w:val="24"/>
          <w:szCs w:val="24"/>
        </w:rPr>
        <w:t>x</w:t>
      </w:r>
      <w:r w:rsidRPr="00D127E5">
        <w:rPr>
          <w:rFonts w:ascii="Times New Roman" w:hAnsi="Times New Roman" w:cs="Times New Roman"/>
          <w:sz w:val="24"/>
          <w:szCs w:val="24"/>
        </w:rPr>
        <w:t xml:space="preserve"> 60 cm paired row with green manuring) </w:t>
      </w:r>
      <w:r>
        <w:rPr>
          <w:rFonts w:ascii="Times New Roman" w:hAnsi="Times New Roman" w:cs="Times New Roman"/>
          <w:sz w:val="24"/>
          <w:szCs w:val="24"/>
        </w:rPr>
        <w:t xml:space="preserve">recorded significantly higher </w:t>
      </w:r>
      <w:r w:rsidRPr="00D127E5">
        <w:rPr>
          <w:rFonts w:ascii="Times New Roman" w:hAnsi="Times New Roman" w:cs="Times New Roman"/>
          <w:sz w:val="24"/>
          <w:szCs w:val="24"/>
        </w:rPr>
        <w:t xml:space="preserve">available </w:t>
      </w:r>
      <w:r>
        <w:rPr>
          <w:rFonts w:ascii="Times New Roman" w:hAnsi="Times New Roman" w:cs="Times New Roman"/>
          <w:sz w:val="24"/>
          <w:szCs w:val="24"/>
        </w:rPr>
        <w:t xml:space="preserve">N content in soil </w:t>
      </w:r>
      <w:r w:rsidRPr="00D127E5">
        <w:rPr>
          <w:rFonts w:ascii="Times New Roman" w:hAnsi="Times New Roman" w:cs="Times New Roman"/>
          <w:sz w:val="24"/>
          <w:szCs w:val="24"/>
        </w:rPr>
        <w:t>(2</w:t>
      </w:r>
      <w:r>
        <w:rPr>
          <w:rFonts w:ascii="Times New Roman" w:hAnsi="Times New Roman" w:cs="Times New Roman"/>
          <w:sz w:val="24"/>
          <w:szCs w:val="24"/>
        </w:rPr>
        <w:t>51</w:t>
      </w:r>
      <w:r w:rsidRPr="00D127E5">
        <w:rPr>
          <w:rFonts w:ascii="Times New Roman" w:hAnsi="Times New Roman" w:cs="Times New Roman"/>
          <w:sz w:val="24"/>
          <w:szCs w:val="24"/>
        </w:rPr>
        <w:t>.</w:t>
      </w:r>
      <w:r>
        <w:rPr>
          <w:rFonts w:ascii="Times New Roman" w:hAnsi="Times New Roman" w:cs="Times New Roman"/>
          <w:sz w:val="24"/>
          <w:szCs w:val="24"/>
        </w:rPr>
        <w:t xml:space="preserve">2 </w:t>
      </w:r>
      <w:r w:rsidRPr="00D127E5">
        <w:rPr>
          <w:rFonts w:ascii="Times New Roman" w:hAnsi="Times New Roman" w:cs="Times New Roman"/>
          <w:sz w:val="24"/>
          <w:szCs w:val="24"/>
        </w:rPr>
        <w:t>kg/ha)</w:t>
      </w:r>
      <w:r>
        <w:rPr>
          <w:rFonts w:ascii="Times New Roman" w:hAnsi="Times New Roman" w:cs="Times New Roman"/>
          <w:sz w:val="24"/>
          <w:szCs w:val="24"/>
        </w:rPr>
        <w:t xml:space="preserve"> as compared to </w:t>
      </w:r>
      <w:r w:rsidRPr="00D127E5">
        <w:rPr>
          <w:rFonts w:ascii="Times New Roman" w:hAnsi="Times New Roman" w:cs="Times New Roman"/>
          <w:sz w:val="24"/>
          <w:szCs w:val="24"/>
        </w:rPr>
        <w:t>treatment S</w:t>
      </w:r>
      <w:r w:rsidRPr="00D127E5">
        <w:rPr>
          <w:rFonts w:ascii="Times New Roman" w:hAnsi="Times New Roman" w:cs="Times New Roman"/>
          <w:sz w:val="24"/>
          <w:szCs w:val="24"/>
          <w:vertAlign w:val="subscript"/>
        </w:rPr>
        <w:t xml:space="preserve">1 </w:t>
      </w:r>
      <w:r w:rsidRPr="00D127E5">
        <w:rPr>
          <w:rFonts w:ascii="Times New Roman" w:hAnsi="Times New Roman" w:cs="Times New Roman"/>
          <w:sz w:val="24"/>
          <w:szCs w:val="24"/>
        </w:rPr>
        <w:t>(90 cm)</w:t>
      </w:r>
      <w:r>
        <w:rPr>
          <w:rFonts w:ascii="Times New Roman" w:hAnsi="Times New Roman" w:cs="Times New Roman"/>
          <w:sz w:val="24"/>
          <w:szCs w:val="24"/>
        </w:rPr>
        <w:t xml:space="preserve">, recorded available N content 241.6 kg/ha in soil after harvest of sugarcane. </w:t>
      </w:r>
      <w:r w:rsidRPr="002B4CC9">
        <w:rPr>
          <w:rFonts w:ascii="Times New Roman" w:hAnsi="Times New Roman" w:cs="Times New Roman"/>
        </w:rPr>
        <w:t xml:space="preserve">Similarly, </w:t>
      </w:r>
      <w:r w:rsidRPr="002B4CC9">
        <w:rPr>
          <w:rFonts w:ascii="Times New Roman" w:hAnsi="Times New Roman" w:cs="Times New Roman"/>
          <w:sz w:val="24"/>
          <w:szCs w:val="24"/>
        </w:rPr>
        <w:t>the content</w:t>
      </w:r>
      <w:r>
        <w:rPr>
          <w:rFonts w:ascii="Times New Roman" w:hAnsi="Times New Roman" w:cs="Times New Roman"/>
          <w:sz w:val="24"/>
          <w:szCs w:val="24"/>
        </w:rPr>
        <w:t xml:space="preserve"> of </w:t>
      </w:r>
      <w:r w:rsidRPr="00D127E5">
        <w:rPr>
          <w:rFonts w:ascii="Times New Roman" w:hAnsi="Times New Roman" w:cs="Times New Roman"/>
          <w:sz w:val="24"/>
          <w:szCs w:val="24"/>
        </w:rPr>
        <w:t xml:space="preserve">available </w:t>
      </w:r>
      <w:r>
        <w:rPr>
          <w:rFonts w:ascii="Times New Roman" w:hAnsi="Times New Roman" w:cs="Times New Roman"/>
          <w:sz w:val="24"/>
          <w:szCs w:val="24"/>
        </w:rPr>
        <w:t>N in soil in the year 2019-20 was not differed significantly but it was differed significantly in the year 2020-21 due to compost treatments. In the year 2020-21, treatment M</w:t>
      </w:r>
      <w:r w:rsidRPr="003F5547">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932BCE">
        <w:rPr>
          <w:rFonts w:ascii="Times New Roman" w:hAnsi="Times New Roman" w:cs="Times New Roman"/>
          <w:color w:val="0D0D0D" w:themeColor="text1" w:themeTint="F2"/>
          <w:sz w:val="24"/>
          <w:szCs w:val="28"/>
        </w:rPr>
        <w:t xml:space="preserve">NADEP compost @ 100% RDN) </w:t>
      </w:r>
      <w:r>
        <w:rPr>
          <w:rFonts w:ascii="Times New Roman" w:hAnsi="Times New Roman" w:cs="Times New Roman"/>
          <w:color w:val="0D0D0D" w:themeColor="text1" w:themeTint="F2"/>
          <w:sz w:val="24"/>
          <w:szCs w:val="28"/>
        </w:rPr>
        <w:t xml:space="preserve">recorded significantly higher content of </w:t>
      </w:r>
      <w:r w:rsidRPr="00932BCE">
        <w:rPr>
          <w:rFonts w:ascii="Times New Roman" w:hAnsi="Times New Roman" w:cs="Times New Roman"/>
          <w:color w:val="0D0D0D" w:themeColor="text1" w:themeTint="F2"/>
          <w:sz w:val="24"/>
          <w:szCs w:val="24"/>
        </w:rPr>
        <w:t xml:space="preserve">available </w:t>
      </w:r>
      <w:r>
        <w:rPr>
          <w:rFonts w:ascii="Times New Roman" w:hAnsi="Times New Roman" w:cs="Times New Roman"/>
          <w:color w:val="0D0D0D" w:themeColor="text1" w:themeTint="F2"/>
          <w:sz w:val="24"/>
          <w:szCs w:val="24"/>
        </w:rPr>
        <w:t xml:space="preserve">N </w:t>
      </w:r>
      <w:r w:rsidRPr="00932BCE">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266.9</w:t>
      </w:r>
      <w:r w:rsidRPr="00932BCE">
        <w:rPr>
          <w:rFonts w:ascii="Times New Roman" w:hAnsi="Times New Roman" w:cs="Times New Roman"/>
          <w:color w:val="0D0D0D" w:themeColor="text1" w:themeTint="F2"/>
          <w:sz w:val="24"/>
          <w:szCs w:val="24"/>
        </w:rPr>
        <w:t xml:space="preserve"> kg/ha) after harvest of sugarcane</w:t>
      </w:r>
      <w:r>
        <w:rPr>
          <w:rFonts w:ascii="Times New Roman" w:hAnsi="Times New Roman" w:cs="Times New Roman"/>
          <w:color w:val="0D0D0D" w:themeColor="text1" w:themeTint="F2"/>
          <w:sz w:val="24"/>
          <w:szCs w:val="24"/>
        </w:rPr>
        <w:t>. However, this treatment was</w:t>
      </w:r>
      <w:r w:rsidRPr="00D127E5">
        <w:rPr>
          <w:rFonts w:ascii="Times New Roman" w:hAnsi="Times New Roman" w:cs="Times New Roman"/>
          <w:color w:val="0D0D0D" w:themeColor="text1" w:themeTint="F2"/>
          <w:sz w:val="24"/>
          <w:szCs w:val="24"/>
        </w:rPr>
        <w:t xml:space="preserve"> remain</w:t>
      </w:r>
      <w:r>
        <w:rPr>
          <w:rFonts w:ascii="Times New Roman" w:hAnsi="Times New Roman" w:cs="Times New Roman"/>
          <w:color w:val="0D0D0D" w:themeColor="text1" w:themeTint="F2"/>
          <w:sz w:val="24"/>
          <w:szCs w:val="24"/>
        </w:rPr>
        <w:t>ed</w:t>
      </w:r>
      <w:r w:rsidRPr="00D127E5">
        <w:rPr>
          <w:rFonts w:ascii="Times New Roman" w:hAnsi="Times New Roman" w:cs="Times New Roman"/>
          <w:color w:val="0D0D0D" w:themeColor="text1" w:themeTint="F2"/>
          <w:sz w:val="24"/>
          <w:szCs w:val="24"/>
        </w:rPr>
        <w:t xml:space="preserve"> at par with treatment M</w:t>
      </w:r>
      <w:r w:rsidRPr="00D127E5">
        <w:rPr>
          <w:rFonts w:ascii="Times New Roman" w:hAnsi="Times New Roman" w:cs="Times New Roman"/>
          <w:color w:val="0D0D0D" w:themeColor="text1" w:themeTint="F2"/>
          <w:sz w:val="24"/>
          <w:szCs w:val="24"/>
          <w:vertAlign w:val="subscript"/>
        </w:rPr>
        <w:t>2</w:t>
      </w:r>
      <w:r w:rsidRPr="00D127E5">
        <w:rPr>
          <w:rFonts w:ascii="Times New Roman" w:hAnsi="Times New Roman" w:cs="Times New Roman"/>
          <w:color w:val="0D0D0D" w:themeColor="text1" w:themeTint="F2"/>
          <w:sz w:val="24"/>
          <w:szCs w:val="24"/>
        </w:rPr>
        <w:t>(application of NADEP compost @ 75 % RDN).</w:t>
      </w:r>
      <w:r w:rsidR="00F55622">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rPr>
        <w:t>Comparatively l</w:t>
      </w:r>
      <w:r w:rsidRPr="00932BCE">
        <w:rPr>
          <w:rFonts w:ascii="Times New Roman" w:hAnsi="Times New Roman" w:cs="Times New Roman"/>
          <w:color w:val="0D0D0D" w:themeColor="text1" w:themeTint="F2"/>
          <w:sz w:val="24"/>
          <w:szCs w:val="24"/>
        </w:rPr>
        <w:t>owe</w:t>
      </w:r>
      <w:r>
        <w:rPr>
          <w:rFonts w:ascii="Times New Roman" w:hAnsi="Times New Roman" w:cs="Times New Roman"/>
          <w:color w:val="0D0D0D" w:themeColor="text1" w:themeTint="F2"/>
          <w:sz w:val="24"/>
          <w:szCs w:val="24"/>
        </w:rPr>
        <w:t>st content of</w:t>
      </w:r>
      <w:r w:rsidRPr="00932BCE">
        <w:rPr>
          <w:rFonts w:ascii="Times New Roman" w:hAnsi="Times New Roman" w:cs="Times New Roman"/>
          <w:color w:val="0D0D0D" w:themeColor="text1" w:themeTint="F2"/>
          <w:sz w:val="24"/>
          <w:szCs w:val="24"/>
        </w:rPr>
        <w:t xml:space="preserve"> available </w:t>
      </w:r>
      <w:r>
        <w:rPr>
          <w:rFonts w:ascii="Times New Roman" w:hAnsi="Times New Roman" w:cs="Times New Roman"/>
          <w:color w:val="0D0D0D" w:themeColor="text1" w:themeTint="F2"/>
          <w:sz w:val="24"/>
          <w:szCs w:val="24"/>
        </w:rPr>
        <w:t xml:space="preserve">N in soil </w:t>
      </w:r>
      <w:r w:rsidRPr="00932BCE">
        <w:rPr>
          <w:rFonts w:ascii="Times New Roman" w:hAnsi="Times New Roman" w:cs="Times New Roman"/>
          <w:color w:val="0D0D0D" w:themeColor="text1" w:themeTint="F2"/>
          <w:sz w:val="24"/>
          <w:szCs w:val="28"/>
        </w:rPr>
        <w:t xml:space="preserve">was </w:t>
      </w:r>
      <w:r>
        <w:rPr>
          <w:rFonts w:ascii="Times New Roman" w:hAnsi="Times New Roman" w:cs="Times New Roman"/>
          <w:color w:val="0D0D0D" w:themeColor="text1" w:themeTint="F2"/>
          <w:sz w:val="24"/>
          <w:szCs w:val="24"/>
        </w:rPr>
        <w:t>recorded in</w:t>
      </w:r>
      <w:r w:rsidRPr="00932BCE">
        <w:rPr>
          <w:rFonts w:ascii="Times New Roman" w:hAnsi="Times New Roman" w:cs="Times New Roman"/>
          <w:color w:val="0D0D0D" w:themeColor="text1" w:themeTint="F2"/>
          <w:sz w:val="24"/>
          <w:szCs w:val="24"/>
        </w:rPr>
        <w:t xml:space="preserve"> treatment </w:t>
      </w:r>
      <w:r w:rsidRPr="00932BCE">
        <w:rPr>
          <w:rFonts w:ascii="Times New Roman" w:hAnsi="Times New Roman" w:cs="Times New Roman"/>
          <w:color w:val="0D0D0D" w:themeColor="text1" w:themeTint="F2"/>
          <w:sz w:val="24"/>
          <w:szCs w:val="28"/>
        </w:rPr>
        <w:t>M</w:t>
      </w:r>
      <w:r w:rsidRPr="00932BCE">
        <w:rPr>
          <w:rFonts w:ascii="Times New Roman" w:hAnsi="Times New Roman" w:cs="Times New Roman"/>
          <w:color w:val="0D0D0D" w:themeColor="text1" w:themeTint="F2"/>
          <w:sz w:val="24"/>
          <w:szCs w:val="28"/>
          <w:vertAlign w:val="subscript"/>
        </w:rPr>
        <w:t>4</w:t>
      </w:r>
      <w:r>
        <w:rPr>
          <w:rFonts w:ascii="Times New Roman" w:hAnsi="Times New Roman" w:cs="Times New Roman"/>
          <w:color w:val="0D0D0D" w:themeColor="text1" w:themeTint="F2"/>
          <w:sz w:val="24"/>
          <w:szCs w:val="28"/>
        </w:rPr>
        <w:t>(</w:t>
      </w:r>
      <w:r w:rsidRPr="00932BCE">
        <w:rPr>
          <w:rFonts w:ascii="Times New Roman" w:hAnsi="Times New Roman" w:cs="Times New Roman"/>
          <w:color w:val="0D0D0D" w:themeColor="text1" w:themeTint="F2"/>
          <w:sz w:val="24"/>
          <w:szCs w:val="28"/>
        </w:rPr>
        <w:t xml:space="preserve">application of </w:t>
      </w:r>
      <w:r w:rsidRPr="00932BCE">
        <w:rPr>
          <w:rFonts w:ascii="Times New Roman" w:hAnsi="Times New Roman" w:cs="Times New Roman"/>
          <w:color w:val="0D0D0D" w:themeColor="text1" w:themeTint="F2"/>
        </w:rPr>
        <w:t>NADEP compost @ 25 % RDN+ Sugarcane trash @ 10 t/ha + jeevamrut @ 2000 l/ha</w:t>
      </w:r>
      <w:r>
        <w:rPr>
          <w:rFonts w:ascii="Times New Roman" w:hAnsi="Times New Roman" w:cs="Times New Roman"/>
          <w:color w:val="0D0D0D" w:themeColor="text1" w:themeTint="F2"/>
        </w:rPr>
        <w:t>).</w:t>
      </w:r>
      <w:r w:rsidR="003527CE" w:rsidRPr="003527CE">
        <w:rPr>
          <w:rFonts w:ascii="Times New Roman" w:hAnsi="Times New Roman" w:cs="Times New Roman"/>
          <w:sz w:val="24"/>
          <w:szCs w:val="24"/>
          <w:lang w:bidi="ar-SA"/>
        </w:rPr>
        <w:t xml:space="preserve"> </w:t>
      </w:r>
      <w:r w:rsidR="003527CE" w:rsidRPr="003527CE">
        <w:rPr>
          <w:rFonts w:ascii="Times New Roman" w:hAnsi="Times New Roman" w:cs="Times New Roman"/>
          <w:color w:val="0D0D0D" w:themeColor="text1" w:themeTint="F2"/>
          <w:highlight w:val="yellow"/>
        </w:rPr>
        <w:t xml:space="preserve">The higher amount of available N in soil is may be due to the favorable soil conditions under addition of organic matter might have helped in mineralization of soil N leading to buildup of higher available N. The similar results were founded by other researchers (Marinari, 2006), </w:t>
      </w:r>
      <w:r w:rsidR="003527CE" w:rsidRPr="003527CE">
        <w:rPr>
          <w:rFonts w:ascii="Times New Roman" w:hAnsi="Times New Roman" w:cs="Times New Roman"/>
          <w:color w:val="0D0D0D" w:themeColor="text1" w:themeTint="F2"/>
          <w:highlight w:val="yellow"/>
          <w:lang w:val="en-IN"/>
        </w:rPr>
        <w:t xml:space="preserve">Randhe </w:t>
      </w:r>
      <w:r w:rsidR="003527CE" w:rsidRPr="003527CE">
        <w:rPr>
          <w:rFonts w:ascii="Times New Roman" w:hAnsi="Times New Roman" w:cs="Times New Roman"/>
          <w:i/>
          <w:iCs/>
          <w:color w:val="0D0D0D" w:themeColor="text1" w:themeTint="F2"/>
          <w:highlight w:val="yellow"/>
          <w:lang w:val="en-IN"/>
        </w:rPr>
        <w:t>et al.</w:t>
      </w:r>
      <w:r w:rsidR="003527CE" w:rsidRPr="003527CE">
        <w:rPr>
          <w:rFonts w:ascii="Times New Roman" w:hAnsi="Times New Roman" w:cs="Times New Roman"/>
          <w:color w:val="0D0D0D" w:themeColor="text1" w:themeTint="F2"/>
          <w:highlight w:val="yellow"/>
          <w:lang w:val="en-IN"/>
        </w:rPr>
        <w:t xml:space="preserve"> (2009),</w:t>
      </w:r>
      <w:r w:rsidR="003527CE" w:rsidRPr="003527CE">
        <w:rPr>
          <w:rFonts w:ascii="Times New Roman" w:hAnsi="Times New Roman" w:cs="Times New Roman"/>
          <w:color w:val="0D0D0D" w:themeColor="text1" w:themeTint="F2"/>
          <w:highlight w:val="yellow"/>
        </w:rPr>
        <w:t xml:space="preserve"> Zhao </w:t>
      </w:r>
      <w:r w:rsidR="003527CE" w:rsidRPr="003527CE">
        <w:rPr>
          <w:rFonts w:ascii="Times New Roman" w:hAnsi="Times New Roman" w:cs="Times New Roman"/>
          <w:i/>
          <w:iCs/>
          <w:color w:val="0D0D0D" w:themeColor="text1" w:themeTint="F2"/>
          <w:highlight w:val="yellow"/>
        </w:rPr>
        <w:t xml:space="preserve">et al. </w:t>
      </w:r>
      <w:r w:rsidR="003527CE" w:rsidRPr="003527CE">
        <w:rPr>
          <w:rFonts w:ascii="Times New Roman" w:hAnsi="Times New Roman" w:cs="Times New Roman"/>
          <w:color w:val="0D0D0D" w:themeColor="text1" w:themeTint="F2"/>
          <w:highlight w:val="yellow"/>
        </w:rPr>
        <w:t>(201</w:t>
      </w:r>
      <w:r w:rsidR="008C2E6C">
        <w:rPr>
          <w:rFonts w:ascii="Times New Roman" w:hAnsi="Times New Roman" w:cs="Times New Roman"/>
          <w:color w:val="0D0D0D" w:themeColor="text1" w:themeTint="F2"/>
          <w:highlight w:val="yellow"/>
        </w:rPr>
        <w:t>6</w:t>
      </w:r>
      <w:r w:rsidR="003527CE" w:rsidRPr="003527CE">
        <w:rPr>
          <w:rFonts w:ascii="Times New Roman" w:hAnsi="Times New Roman" w:cs="Times New Roman"/>
          <w:color w:val="0D0D0D" w:themeColor="text1" w:themeTint="F2"/>
          <w:highlight w:val="yellow"/>
        </w:rPr>
        <w:t xml:space="preserve">). Aswal </w:t>
      </w:r>
      <w:r w:rsidR="003527CE" w:rsidRPr="003527CE">
        <w:rPr>
          <w:rFonts w:ascii="Times New Roman" w:hAnsi="Times New Roman" w:cs="Times New Roman"/>
          <w:i/>
          <w:color w:val="0D0D0D" w:themeColor="text1" w:themeTint="F2"/>
          <w:highlight w:val="yellow"/>
        </w:rPr>
        <w:t xml:space="preserve">et al. </w:t>
      </w:r>
      <w:r w:rsidR="003527CE" w:rsidRPr="003527CE">
        <w:rPr>
          <w:rFonts w:ascii="Times New Roman" w:hAnsi="Times New Roman" w:cs="Times New Roman"/>
          <w:color w:val="0D0D0D" w:themeColor="text1" w:themeTint="F2"/>
          <w:highlight w:val="yellow"/>
        </w:rPr>
        <w:t xml:space="preserve">(2012), Saini </w:t>
      </w:r>
      <w:r w:rsidR="003527CE" w:rsidRPr="003527CE">
        <w:rPr>
          <w:rFonts w:ascii="Times New Roman" w:hAnsi="Times New Roman" w:cs="Times New Roman"/>
          <w:i/>
          <w:color w:val="0D0D0D" w:themeColor="text1" w:themeTint="F2"/>
          <w:highlight w:val="yellow"/>
        </w:rPr>
        <w:t>et al</w:t>
      </w:r>
      <w:r w:rsidR="003527CE" w:rsidRPr="003527CE">
        <w:rPr>
          <w:rFonts w:ascii="Times New Roman" w:hAnsi="Times New Roman" w:cs="Times New Roman"/>
          <w:color w:val="0D0D0D" w:themeColor="text1" w:themeTint="F2"/>
          <w:highlight w:val="yellow"/>
        </w:rPr>
        <w:t>. (2020).</w:t>
      </w:r>
      <w:r w:rsidR="003527CE">
        <w:rPr>
          <w:rFonts w:ascii="Times New Roman" w:hAnsi="Times New Roman" w:cs="Times New Roman"/>
          <w:color w:val="0D0D0D" w:themeColor="text1" w:themeTint="F2"/>
        </w:rPr>
        <w:t xml:space="preserve"> </w:t>
      </w:r>
      <w:r w:rsidR="003527CE" w:rsidRPr="003527CE">
        <w:rPr>
          <w:rFonts w:ascii="Times New Roman" w:hAnsi="Times New Roman" w:cs="Times New Roman"/>
          <w:color w:val="0D0D0D" w:themeColor="text1" w:themeTint="F2"/>
        </w:rPr>
        <w:t xml:space="preserve">        </w:t>
      </w:r>
    </w:p>
    <w:p w14:paraId="3DBAB302" w14:textId="2DF4F65E" w:rsidR="0059301D" w:rsidRDefault="00CF5901" w:rsidP="00CF5901">
      <w:pPr>
        <w:spacing w:after="0" w:line="360" w:lineRule="auto"/>
        <w:ind w:firstLine="720"/>
        <w:jc w:val="both"/>
        <w:rPr>
          <w:rFonts w:ascii="Times New Roman" w:hAnsi="Times New Roman" w:cs="Times New Roman"/>
          <w:sz w:val="24"/>
          <w:szCs w:val="24"/>
        </w:rPr>
      </w:pPr>
      <w:r>
        <w:rPr>
          <w:rFonts w:ascii="Times New Roman" w:hAnsi="Times New Roman" w:cs="Times New Roman"/>
          <w:color w:val="0D0D0D" w:themeColor="text1" w:themeTint="F2"/>
        </w:rPr>
        <w:t xml:space="preserve">  </w:t>
      </w:r>
      <w:r>
        <w:rPr>
          <w:rFonts w:ascii="Times New Roman" w:hAnsi="Times New Roman" w:cs="Times New Roman"/>
          <w:sz w:val="24"/>
          <w:szCs w:val="24"/>
        </w:rPr>
        <w:t>During both the years, interaction effect of SxM on available N content in soil</w:t>
      </w:r>
      <w:r w:rsidRPr="009D241F">
        <w:rPr>
          <w:rFonts w:ascii="Times New Roman" w:hAnsi="Times New Roman" w:cs="Times New Roman"/>
          <w:sz w:val="24"/>
          <w:szCs w:val="24"/>
        </w:rPr>
        <w:t xml:space="preserve"> after harvest of </w:t>
      </w:r>
      <w:r>
        <w:rPr>
          <w:rFonts w:ascii="Times New Roman" w:hAnsi="Times New Roman" w:cs="Times New Roman"/>
          <w:sz w:val="24"/>
          <w:szCs w:val="24"/>
        </w:rPr>
        <w:t>sugarcane was non-significant.</w:t>
      </w:r>
    </w:p>
    <w:p w14:paraId="299C3CC1" w14:textId="77777777" w:rsidR="00787353" w:rsidRPr="00CF5901" w:rsidRDefault="00787353" w:rsidP="00CF5901">
      <w:pPr>
        <w:spacing w:after="0" w:line="360" w:lineRule="auto"/>
        <w:ind w:firstLine="720"/>
        <w:jc w:val="both"/>
        <w:rPr>
          <w:sz w:val="24"/>
          <w:szCs w:val="24"/>
        </w:rPr>
      </w:pPr>
    </w:p>
    <w:p w14:paraId="3E723236" w14:textId="77777777" w:rsidR="005A1881" w:rsidRPr="0086002B" w:rsidRDefault="005A1881" w:rsidP="005A1881">
      <w:pPr>
        <w:rPr>
          <w:rFonts w:ascii="Times New Roman" w:hAnsi="Times New Roman" w:cs="Times New Roman"/>
          <w:b/>
          <w:bCs/>
          <w:color w:val="0D0D0D" w:themeColor="text1" w:themeTint="F2"/>
          <w:sz w:val="24"/>
          <w:szCs w:val="24"/>
        </w:rPr>
      </w:pPr>
      <w:r w:rsidRPr="0086002B">
        <w:rPr>
          <w:rFonts w:ascii="Times New Roman" w:hAnsi="Times New Roman" w:cs="Times New Roman"/>
          <w:b/>
          <w:bCs/>
          <w:color w:val="0D0D0D" w:themeColor="text1" w:themeTint="F2"/>
          <w:sz w:val="24"/>
          <w:szCs w:val="24"/>
        </w:rPr>
        <w:t>Available phosphorus (kg/ha)</w:t>
      </w:r>
    </w:p>
    <w:p w14:paraId="3DFD1D54" w14:textId="77777777" w:rsidR="005A1881" w:rsidRDefault="005A1881" w:rsidP="005A1881">
      <w:pPr>
        <w:spacing w:line="36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Result regarding effect of spacing on </w:t>
      </w:r>
      <w:r>
        <w:rPr>
          <w:rFonts w:ascii="Times New Roman" w:hAnsi="Times New Roman" w:cs="Times New Roman"/>
          <w:sz w:val="24"/>
          <w:szCs w:val="24"/>
        </w:rPr>
        <w:t xml:space="preserve">soil available </w:t>
      </w:r>
      <w:r w:rsidRPr="002B4CC9">
        <w:rPr>
          <w:rFonts w:ascii="Times New Roman" w:hAnsi="Times New Roman" w:cs="Times New Roman"/>
          <w:sz w:val="24"/>
          <w:szCs w:val="24"/>
        </w:rPr>
        <w:t>P</w:t>
      </w:r>
      <w:r w:rsidRPr="002B4CC9">
        <w:rPr>
          <w:rFonts w:ascii="Times New Roman" w:hAnsi="Times New Roman" w:cs="Times New Roman"/>
          <w:sz w:val="24"/>
          <w:szCs w:val="24"/>
          <w:vertAlign w:val="subscript"/>
        </w:rPr>
        <w:t>2</w:t>
      </w:r>
      <w:r w:rsidRPr="002B4CC9">
        <w:rPr>
          <w:rFonts w:ascii="Times New Roman" w:hAnsi="Times New Roman" w:cs="Times New Roman"/>
          <w:sz w:val="24"/>
          <w:szCs w:val="24"/>
        </w:rPr>
        <w:t>O</w:t>
      </w:r>
      <w:r w:rsidRPr="002B4CC9">
        <w:rPr>
          <w:rFonts w:ascii="Times New Roman" w:hAnsi="Times New Roman" w:cs="Times New Roman"/>
          <w:sz w:val="24"/>
          <w:szCs w:val="24"/>
          <w:vertAlign w:val="subscript"/>
        </w:rPr>
        <w:t>5</w:t>
      </w:r>
      <w:r>
        <w:rPr>
          <w:rFonts w:ascii="Times New Roman" w:hAnsi="Times New Roman" w:cs="Times New Roman"/>
          <w:color w:val="0D0D0D" w:themeColor="text1" w:themeTint="F2"/>
          <w:sz w:val="24"/>
          <w:szCs w:val="24"/>
        </w:rPr>
        <w:t xml:space="preserve">status </w:t>
      </w:r>
      <w:r w:rsidRPr="00AC50C0">
        <w:rPr>
          <w:rFonts w:ascii="Times New Roman" w:hAnsi="Times New Roman" w:cs="Times New Roman"/>
          <w:sz w:val="24"/>
          <w:szCs w:val="24"/>
        </w:rPr>
        <w:t xml:space="preserve">after harvest </w:t>
      </w:r>
      <w:r>
        <w:rPr>
          <w:rFonts w:ascii="Times New Roman" w:hAnsi="Times New Roman" w:cs="Times New Roman"/>
          <w:sz w:val="24"/>
          <w:szCs w:val="24"/>
        </w:rPr>
        <w:t xml:space="preserve">of sugarcane is given in Table </w:t>
      </w:r>
      <w:r w:rsidR="0063087C">
        <w:rPr>
          <w:rFonts w:ascii="Times New Roman" w:hAnsi="Times New Roman" w:cs="Times New Roman"/>
          <w:sz w:val="24"/>
          <w:szCs w:val="24"/>
        </w:rPr>
        <w:t>6</w:t>
      </w:r>
      <w:r>
        <w:rPr>
          <w:rFonts w:ascii="Times New Roman" w:hAnsi="Times New Roman" w:cs="Times New Roman"/>
          <w:sz w:val="24"/>
          <w:szCs w:val="24"/>
        </w:rPr>
        <w:t xml:space="preserve">. Result indicated that the content available </w:t>
      </w:r>
      <w:r w:rsidRPr="002B4CC9">
        <w:rPr>
          <w:rFonts w:ascii="Times New Roman" w:hAnsi="Times New Roman" w:cs="Times New Roman"/>
          <w:sz w:val="24"/>
          <w:szCs w:val="24"/>
        </w:rPr>
        <w:t>P</w:t>
      </w:r>
      <w:r w:rsidRPr="002B4CC9">
        <w:rPr>
          <w:rFonts w:ascii="Times New Roman" w:hAnsi="Times New Roman" w:cs="Times New Roman"/>
          <w:sz w:val="24"/>
          <w:szCs w:val="24"/>
          <w:vertAlign w:val="subscript"/>
        </w:rPr>
        <w:t>2</w:t>
      </w:r>
      <w:r w:rsidRPr="002B4CC9">
        <w:rPr>
          <w:rFonts w:ascii="Times New Roman" w:hAnsi="Times New Roman" w:cs="Times New Roman"/>
          <w:sz w:val="24"/>
          <w:szCs w:val="24"/>
        </w:rPr>
        <w:t>O</w:t>
      </w:r>
      <w:r w:rsidRPr="002B4CC9">
        <w:rPr>
          <w:rFonts w:ascii="Times New Roman" w:hAnsi="Times New Roman" w:cs="Times New Roman"/>
          <w:sz w:val="24"/>
          <w:szCs w:val="24"/>
          <w:vertAlign w:val="subscript"/>
        </w:rPr>
        <w:t>5</w:t>
      </w:r>
      <w:r>
        <w:rPr>
          <w:rFonts w:ascii="Times New Roman" w:hAnsi="Times New Roman" w:cs="Times New Roman"/>
          <w:sz w:val="24"/>
          <w:szCs w:val="24"/>
        </w:rPr>
        <w:t xml:space="preserve">in soil </w:t>
      </w:r>
      <w:r w:rsidRPr="00AC50C0">
        <w:rPr>
          <w:rFonts w:ascii="Times New Roman" w:hAnsi="Times New Roman" w:cs="Times New Roman"/>
          <w:sz w:val="24"/>
          <w:szCs w:val="24"/>
        </w:rPr>
        <w:t xml:space="preserve">after harvest </w:t>
      </w:r>
      <w:r>
        <w:rPr>
          <w:rFonts w:ascii="Times New Roman" w:hAnsi="Times New Roman" w:cs="Times New Roman"/>
          <w:sz w:val="24"/>
          <w:szCs w:val="24"/>
        </w:rPr>
        <w:t xml:space="preserve">of sugarcane was not affected </w:t>
      </w:r>
      <w:r>
        <w:rPr>
          <w:rFonts w:ascii="Times New Roman" w:hAnsi="Times New Roman" w:cs="Times New Roman"/>
          <w:sz w:val="24"/>
          <w:szCs w:val="28"/>
        </w:rPr>
        <w:t>significantly by spacing treatments during both the individual year</w:t>
      </w:r>
      <w:r>
        <w:rPr>
          <w:rFonts w:ascii="Times New Roman" w:hAnsi="Times New Roman" w:cs="Times New Roman"/>
          <w:color w:val="0D0D0D" w:themeColor="text1" w:themeTint="F2"/>
          <w:sz w:val="24"/>
          <w:szCs w:val="28"/>
        </w:rPr>
        <w:t xml:space="preserve">s. </w:t>
      </w:r>
      <w:r>
        <w:rPr>
          <w:rFonts w:ascii="Times New Roman" w:hAnsi="Times New Roman" w:cs="Times New Roman"/>
          <w:sz w:val="24"/>
          <w:szCs w:val="24"/>
        </w:rPr>
        <w:t xml:space="preserve">The content available </w:t>
      </w:r>
      <w:r w:rsidRPr="002B4CC9">
        <w:rPr>
          <w:rFonts w:ascii="Times New Roman" w:hAnsi="Times New Roman" w:cs="Times New Roman"/>
          <w:sz w:val="24"/>
          <w:szCs w:val="24"/>
        </w:rPr>
        <w:t>P</w:t>
      </w:r>
      <w:r w:rsidRPr="002B4CC9">
        <w:rPr>
          <w:rFonts w:ascii="Times New Roman" w:hAnsi="Times New Roman" w:cs="Times New Roman"/>
          <w:sz w:val="24"/>
          <w:szCs w:val="24"/>
          <w:vertAlign w:val="subscript"/>
        </w:rPr>
        <w:t>2</w:t>
      </w:r>
      <w:r w:rsidRPr="002B4CC9">
        <w:rPr>
          <w:rFonts w:ascii="Times New Roman" w:hAnsi="Times New Roman" w:cs="Times New Roman"/>
          <w:sz w:val="24"/>
          <w:szCs w:val="24"/>
        </w:rPr>
        <w:t>O</w:t>
      </w:r>
      <w:r w:rsidRPr="002B4CC9">
        <w:rPr>
          <w:rFonts w:ascii="Times New Roman" w:hAnsi="Times New Roman" w:cs="Times New Roman"/>
          <w:sz w:val="24"/>
          <w:szCs w:val="24"/>
          <w:vertAlign w:val="subscript"/>
        </w:rPr>
        <w:t>5</w:t>
      </w:r>
      <w:r>
        <w:rPr>
          <w:rFonts w:ascii="Times New Roman" w:hAnsi="Times New Roman" w:cs="Times New Roman"/>
          <w:sz w:val="24"/>
          <w:szCs w:val="24"/>
        </w:rPr>
        <w:t xml:space="preserve">in soil </w:t>
      </w:r>
      <w:r w:rsidRPr="00AC50C0">
        <w:rPr>
          <w:rFonts w:ascii="Times New Roman" w:hAnsi="Times New Roman" w:cs="Times New Roman"/>
          <w:sz w:val="24"/>
          <w:szCs w:val="24"/>
        </w:rPr>
        <w:t xml:space="preserve">after harvest </w:t>
      </w:r>
      <w:r>
        <w:rPr>
          <w:rFonts w:ascii="Times New Roman" w:hAnsi="Times New Roman" w:cs="Times New Roman"/>
          <w:sz w:val="24"/>
          <w:szCs w:val="24"/>
        </w:rPr>
        <w:t xml:space="preserve">of sugarcane was affected </w:t>
      </w:r>
      <w:r>
        <w:rPr>
          <w:rFonts w:ascii="Times New Roman" w:hAnsi="Times New Roman" w:cs="Times New Roman"/>
          <w:sz w:val="24"/>
          <w:szCs w:val="28"/>
        </w:rPr>
        <w:t>significantly by compost treatments during the year 2020-21</w:t>
      </w:r>
      <w:r>
        <w:rPr>
          <w:rFonts w:ascii="Times New Roman" w:hAnsi="Times New Roman" w:cs="Times New Roman"/>
          <w:color w:val="0D0D0D" w:themeColor="text1" w:themeTint="F2"/>
          <w:sz w:val="24"/>
          <w:szCs w:val="28"/>
        </w:rPr>
        <w:t xml:space="preserve">. </w:t>
      </w:r>
      <w:r>
        <w:rPr>
          <w:rFonts w:ascii="Times New Roman" w:hAnsi="Times New Roman" w:cs="Times New Roman"/>
          <w:sz w:val="24"/>
          <w:szCs w:val="24"/>
        </w:rPr>
        <w:t>In the year 2020-21, treatment M</w:t>
      </w:r>
      <w:r w:rsidRPr="003F5547">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932BCE">
        <w:rPr>
          <w:rFonts w:ascii="Times New Roman" w:hAnsi="Times New Roman" w:cs="Times New Roman"/>
          <w:color w:val="0D0D0D" w:themeColor="text1" w:themeTint="F2"/>
          <w:sz w:val="24"/>
          <w:szCs w:val="28"/>
        </w:rPr>
        <w:t xml:space="preserve">NADEP compost @ 100% RDN) </w:t>
      </w:r>
      <w:r>
        <w:rPr>
          <w:rFonts w:ascii="Times New Roman" w:hAnsi="Times New Roman" w:cs="Times New Roman"/>
          <w:color w:val="0D0D0D" w:themeColor="text1" w:themeTint="F2"/>
          <w:sz w:val="24"/>
          <w:szCs w:val="28"/>
        </w:rPr>
        <w:t xml:space="preserve">recorded significantly the highest content of </w:t>
      </w:r>
      <w:r w:rsidRPr="00932BCE">
        <w:rPr>
          <w:rFonts w:ascii="Times New Roman" w:hAnsi="Times New Roman" w:cs="Times New Roman"/>
          <w:color w:val="0D0D0D" w:themeColor="text1" w:themeTint="F2"/>
          <w:sz w:val="24"/>
          <w:szCs w:val="24"/>
        </w:rPr>
        <w:t xml:space="preserve">available </w:t>
      </w:r>
      <w:r w:rsidRPr="002B4CC9">
        <w:rPr>
          <w:rFonts w:ascii="Times New Roman" w:hAnsi="Times New Roman" w:cs="Times New Roman"/>
          <w:sz w:val="24"/>
          <w:szCs w:val="24"/>
        </w:rPr>
        <w:t>P</w:t>
      </w:r>
      <w:r w:rsidRPr="002B4CC9">
        <w:rPr>
          <w:rFonts w:ascii="Times New Roman" w:hAnsi="Times New Roman" w:cs="Times New Roman"/>
          <w:sz w:val="24"/>
          <w:szCs w:val="24"/>
          <w:vertAlign w:val="subscript"/>
        </w:rPr>
        <w:t>2</w:t>
      </w:r>
      <w:r w:rsidRPr="002B4CC9">
        <w:rPr>
          <w:rFonts w:ascii="Times New Roman" w:hAnsi="Times New Roman" w:cs="Times New Roman"/>
          <w:sz w:val="24"/>
          <w:szCs w:val="24"/>
        </w:rPr>
        <w:t>O</w:t>
      </w:r>
      <w:r w:rsidRPr="002B4CC9">
        <w:rPr>
          <w:rFonts w:ascii="Times New Roman" w:hAnsi="Times New Roman" w:cs="Times New Roman"/>
          <w:sz w:val="24"/>
          <w:szCs w:val="24"/>
          <w:vertAlign w:val="subscript"/>
        </w:rPr>
        <w:t>5</w:t>
      </w:r>
      <w:r w:rsidRPr="00932BCE">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47.5</w:t>
      </w:r>
      <w:r w:rsidRPr="00932BCE">
        <w:rPr>
          <w:rFonts w:ascii="Times New Roman" w:hAnsi="Times New Roman" w:cs="Times New Roman"/>
          <w:color w:val="0D0D0D" w:themeColor="text1" w:themeTint="F2"/>
          <w:sz w:val="24"/>
          <w:szCs w:val="24"/>
        </w:rPr>
        <w:t xml:space="preserve"> kg/ha) after harvest of sugarcane</w:t>
      </w:r>
      <w:r>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8"/>
        </w:rPr>
        <w:t xml:space="preserve">Significantly the lowest content of </w:t>
      </w:r>
      <w:r w:rsidRPr="00932BCE">
        <w:rPr>
          <w:rFonts w:ascii="Times New Roman" w:hAnsi="Times New Roman" w:cs="Times New Roman"/>
          <w:color w:val="0D0D0D" w:themeColor="text1" w:themeTint="F2"/>
          <w:sz w:val="24"/>
          <w:szCs w:val="24"/>
        </w:rPr>
        <w:t xml:space="preserve">available </w:t>
      </w:r>
      <w:r w:rsidRPr="002B4CC9">
        <w:rPr>
          <w:rFonts w:ascii="Times New Roman" w:hAnsi="Times New Roman" w:cs="Times New Roman"/>
          <w:sz w:val="24"/>
          <w:szCs w:val="24"/>
        </w:rPr>
        <w:t>P</w:t>
      </w:r>
      <w:r w:rsidRPr="002B4CC9">
        <w:rPr>
          <w:rFonts w:ascii="Times New Roman" w:hAnsi="Times New Roman" w:cs="Times New Roman"/>
          <w:sz w:val="24"/>
          <w:szCs w:val="24"/>
          <w:vertAlign w:val="subscript"/>
        </w:rPr>
        <w:t>2</w:t>
      </w:r>
      <w:r w:rsidRPr="002B4CC9">
        <w:rPr>
          <w:rFonts w:ascii="Times New Roman" w:hAnsi="Times New Roman" w:cs="Times New Roman"/>
          <w:sz w:val="24"/>
          <w:szCs w:val="24"/>
        </w:rPr>
        <w:t>O</w:t>
      </w:r>
      <w:r w:rsidRPr="002B4CC9">
        <w:rPr>
          <w:rFonts w:ascii="Times New Roman" w:hAnsi="Times New Roman" w:cs="Times New Roman"/>
          <w:sz w:val="24"/>
          <w:szCs w:val="24"/>
          <w:vertAlign w:val="subscript"/>
        </w:rPr>
        <w:t>5</w:t>
      </w:r>
      <w:r w:rsidRPr="00932BCE">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39.0</w:t>
      </w:r>
      <w:r w:rsidRPr="00932BCE">
        <w:rPr>
          <w:rFonts w:ascii="Times New Roman" w:hAnsi="Times New Roman" w:cs="Times New Roman"/>
          <w:color w:val="0D0D0D" w:themeColor="text1" w:themeTint="F2"/>
          <w:sz w:val="24"/>
          <w:szCs w:val="24"/>
        </w:rPr>
        <w:t xml:space="preserve"> kg/ha) after harvest of sugarcane</w:t>
      </w:r>
      <w:r>
        <w:rPr>
          <w:rFonts w:ascii="Times New Roman" w:hAnsi="Times New Roman" w:cs="Times New Roman"/>
          <w:color w:val="0D0D0D" w:themeColor="text1" w:themeTint="F2"/>
          <w:sz w:val="24"/>
          <w:szCs w:val="24"/>
        </w:rPr>
        <w:t xml:space="preserve"> was recorded in treatment M</w:t>
      </w:r>
      <w:r w:rsidRPr="00BE70DD">
        <w:rPr>
          <w:rFonts w:ascii="Times New Roman" w:hAnsi="Times New Roman" w:cs="Times New Roman"/>
          <w:color w:val="0D0D0D" w:themeColor="text1" w:themeTint="F2"/>
          <w:sz w:val="24"/>
          <w:szCs w:val="24"/>
          <w:vertAlign w:val="subscript"/>
        </w:rPr>
        <w:t>4</w:t>
      </w:r>
      <w:r>
        <w:rPr>
          <w:rFonts w:ascii="Times New Roman" w:hAnsi="Times New Roman" w:cs="Times New Roman"/>
          <w:color w:val="0D0D0D" w:themeColor="text1" w:themeTint="F2"/>
          <w:sz w:val="24"/>
          <w:szCs w:val="24"/>
        </w:rPr>
        <w:t>. However, this treatment was remained at par with the treatment M</w:t>
      </w:r>
      <w:r w:rsidRPr="00BE70DD">
        <w:rPr>
          <w:rFonts w:ascii="Times New Roman" w:hAnsi="Times New Roman" w:cs="Times New Roman"/>
          <w:color w:val="0D0D0D" w:themeColor="text1" w:themeTint="F2"/>
          <w:sz w:val="24"/>
          <w:szCs w:val="24"/>
          <w:vertAlign w:val="subscript"/>
        </w:rPr>
        <w:t>3</w:t>
      </w:r>
      <w:r>
        <w:rPr>
          <w:rFonts w:ascii="Times New Roman" w:hAnsi="Times New Roman" w:cs="Times New Roman"/>
          <w:sz w:val="24"/>
          <w:szCs w:val="28"/>
        </w:rPr>
        <w:t>during the year 2020-21</w:t>
      </w:r>
      <w:r>
        <w:rPr>
          <w:rFonts w:ascii="Times New Roman" w:hAnsi="Times New Roman" w:cs="Times New Roman"/>
          <w:color w:val="0D0D0D" w:themeColor="text1" w:themeTint="F2"/>
          <w:sz w:val="24"/>
          <w:szCs w:val="28"/>
        </w:rPr>
        <w:t xml:space="preserve">. </w:t>
      </w:r>
      <w:r>
        <w:rPr>
          <w:rFonts w:ascii="Times New Roman" w:hAnsi="Times New Roman" w:cs="Times New Roman"/>
          <w:sz w:val="24"/>
          <w:szCs w:val="24"/>
        </w:rPr>
        <w:t xml:space="preserve">During both the years, interaction effect of SxM on available </w:t>
      </w:r>
      <w:r w:rsidRPr="002B4CC9">
        <w:rPr>
          <w:rFonts w:ascii="Times New Roman" w:hAnsi="Times New Roman" w:cs="Times New Roman"/>
          <w:sz w:val="24"/>
          <w:szCs w:val="24"/>
        </w:rPr>
        <w:t>P</w:t>
      </w:r>
      <w:r w:rsidRPr="002B4CC9">
        <w:rPr>
          <w:rFonts w:ascii="Times New Roman" w:hAnsi="Times New Roman" w:cs="Times New Roman"/>
          <w:sz w:val="24"/>
          <w:szCs w:val="24"/>
          <w:vertAlign w:val="subscript"/>
        </w:rPr>
        <w:t>2</w:t>
      </w:r>
      <w:r w:rsidRPr="002B4CC9">
        <w:rPr>
          <w:rFonts w:ascii="Times New Roman" w:hAnsi="Times New Roman" w:cs="Times New Roman"/>
          <w:sz w:val="24"/>
          <w:szCs w:val="24"/>
        </w:rPr>
        <w:t>O</w:t>
      </w:r>
      <w:r w:rsidRPr="002B4CC9">
        <w:rPr>
          <w:rFonts w:ascii="Times New Roman" w:hAnsi="Times New Roman" w:cs="Times New Roman"/>
          <w:sz w:val="24"/>
          <w:szCs w:val="24"/>
          <w:vertAlign w:val="subscript"/>
        </w:rPr>
        <w:t>5</w:t>
      </w:r>
      <w:r>
        <w:rPr>
          <w:rFonts w:ascii="Times New Roman" w:hAnsi="Times New Roman" w:cs="Times New Roman"/>
          <w:sz w:val="24"/>
          <w:szCs w:val="24"/>
        </w:rPr>
        <w:t xml:space="preserve"> content in soil</w:t>
      </w:r>
      <w:r w:rsidRPr="009D241F">
        <w:rPr>
          <w:rFonts w:ascii="Times New Roman" w:hAnsi="Times New Roman" w:cs="Times New Roman"/>
          <w:sz w:val="24"/>
          <w:szCs w:val="24"/>
        </w:rPr>
        <w:t xml:space="preserve"> after harvest of </w:t>
      </w:r>
      <w:r>
        <w:rPr>
          <w:rFonts w:ascii="Times New Roman" w:hAnsi="Times New Roman" w:cs="Times New Roman"/>
          <w:sz w:val="24"/>
          <w:szCs w:val="24"/>
        </w:rPr>
        <w:t xml:space="preserve">sugarcane was non-significant. </w:t>
      </w:r>
    </w:p>
    <w:p w14:paraId="325B05F2" w14:textId="168BD78E" w:rsidR="00007C65" w:rsidRPr="0068400D" w:rsidRDefault="00007C65" w:rsidP="00007C65">
      <w:pPr>
        <w:tabs>
          <w:tab w:val="left" w:pos="4215"/>
        </w:tabs>
        <w:rPr>
          <w:rFonts w:ascii="Times New Roman" w:hAnsi="Times New Roman" w:cs="Times New Roman"/>
          <w:color w:val="0D0D0D" w:themeColor="text1" w:themeTint="F2"/>
          <w:sz w:val="24"/>
          <w:szCs w:val="24"/>
        </w:rPr>
      </w:pPr>
      <w:r w:rsidRPr="0068400D">
        <w:rPr>
          <w:rFonts w:ascii="Times New Roman" w:hAnsi="Times New Roman" w:cs="Times New Roman"/>
          <w:b/>
          <w:bCs/>
          <w:color w:val="0D0D0D" w:themeColor="text1" w:themeTint="F2"/>
          <w:sz w:val="24"/>
          <w:szCs w:val="24"/>
        </w:rPr>
        <w:t xml:space="preserve">Available </w:t>
      </w:r>
      <w:r w:rsidRPr="00D13FF1">
        <w:rPr>
          <w:rFonts w:ascii="Times New Roman" w:hAnsi="Times New Roman" w:cs="Times New Roman"/>
          <w:b/>
          <w:bCs/>
          <w:color w:val="0D0D0D" w:themeColor="text1" w:themeTint="F2"/>
          <w:sz w:val="24"/>
          <w:szCs w:val="24"/>
        </w:rPr>
        <w:t>K</w:t>
      </w:r>
      <w:r w:rsidRPr="00D13FF1">
        <w:rPr>
          <w:rFonts w:ascii="Times New Roman" w:hAnsi="Times New Roman" w:cs="Times New Roman"/>
          <w:b/>
          <w:bCs/>
          <w:color w:val="0D0D0D" w:themeColor="text1" w:themeTint="F2"/>
          <w:sz w:val="24"/>
          <w:szCs w:val="24"/>
          <w:vertAlign w:val="subscript"/>
        </w:rPr>
        <w:t>2</w:t>
      </w:r>
      <w:r w:rsidRPr="00D13FF1">
        <w:rPr>
          <w:rFonts w:ascii="Times New Roman" w:hAnsi="Times New Roman" w:cs="Times New Roman"/>
          <w:b/>
          <w:bCs/>
          <w:color w:val="0D0D0D" w:themeColor="text1" w:themeTint="F2"/>
          <w:sz w:val="24"/>
          <w:szCs w:val="24"/>
        </w:rPr>
        <w:t>O</w:t>
      </w:r>
      <w:r w:rsidR="00C61DD1">
        <w:rPr>
          <w:rFonts w:ascii="Times New Roman" w:hAnsi="Times New Roman" w:cs="Times New Roman"/>
          <w:b/>
          <w:bCs/>
          <w:color w:val="0D0D0D" w:themeColor="text1" w:themeTint="F2"/>
          <w:sz w:val="24"/>
          <w:szCs w:val="24"/>
        </w:rPr>
        <w:t xml:space="preserve"> </w:t>
      </w:r>
      <w:r w:rsidRPr="0068400D">
        <w:rPr>
          <w:rFonts w:ascii="Times New Roman" w:hAnsi="Times New Roman" w:cs="Times New Roman"/>
          <w:b/>
          <w:bCs/>
          <w:color w:val="0D0D0D" w:themeColor="text1" w:themeTint="F2"/>
          <w:sz w:val="24"/>
          <w:szCs w:val="24"/>
        </w:rPr>
        <w:t>(kg/ha)</w:t>
      </w:r>
    </w:p>
    <w:p w14:paraId="68FFD400" w14:textId="42159677" w:rsidR="0059301D" w:rsidRDefault="00007C65" w:rsidP="00007C65">
      <w:pPr>
        <w:tabs>
          <w:tab w:val="left" w:pos="4215"/>
        </w:tabs>
        <w:spacing w:line="360" w:lineRule="auto"/>
        <w:ind w:firstLine="709"/>
        <w:jc w:val="both"/>
        <w:rPr>
          <w:rFonts w:ascii="Times New Roman" w:hAnsi="Times New Roman" w:cs="Times New Roman"/>
          <w:color w:val="0D0D0D" w:themeColor="text1" w:themeTint="F2"/>
          <w:sz w:val="24"/>
          <w:szCs w:val="28"/>
        </w:rPr>
      </w:pPr>
      <w:r w:rsidRPr="0068400D">
        <w:rPr>
          <w:rFonts w:ascii="Times New Roman" w:hAnsi="Times New Roman" w:cs="Times New Roman"/>
          <w:color w:val="0D0D0D" w:themeColor="text1" w:themeTint="F2"/>
          <w:sz w:val="24"/>
          <w:szCs w:val="28"/>
        </w:rPr>
        <w:lastRenderedPageBreak/>
        <w:t xml:space="preserve">The result regarding </w:t>
      </w:r>
      <w:r w:rsidRPr="0068400D">
        <w:rPr>
          <w:rFonts w:ascii="Times New Roman" w:hAnsi="Times New Roman" w:cs="Times New Roman"/>
          <w:color w:val="0D0D0D" w:themeColor="text1" w:themeTint="F2"/>
          <w:sz w:val="24"/>
          <w:szCs w:val="24"/>
        </w:rPr>
        <w:t xml:space="preserve">available </w:t>
      </w:r>
      <w:r>
        <w:rPr>
          <w:rFonts w:ascii="Times New Roman" w:hAnsi="Times New Roman" w:cs="Times New Roman"/>
          <w:color w:val="0D0D0D" w:themeColor="text1" w:themeTint="F2"/>
          <w:sz w:val="24"/>
          <w:szCs w:val="24"/>
        </w:rPr>
        <w:t>K</w:t>
      </w:r>
      <w:r w:rsidRPr="0045055E">
        <w:rPr>
          <w:rFonts w:ascii="Times New Roman" w:hAnsi="Times New Roman" w:cs="Times New Roman"/>
          <w:color w:val="0D0D0D" w:themeColor="text1" w:themeTint="F2"/>
          <w:sz w:val="24"/>
          <w:szCs w:val="24"/>
          <w:vertAlign w:val="subscript"/>
        </w:rPr>
        <w:t>2</w:t>
      </w:r>
      <w:r>
        <w:rPr>
          <w:rFonts w:ascii="Times New Roman" w:hAnsi="Times New Roman" w:cs="Times New Roman"/>
          <w:color w:val="0D0D0D" w:themeColor="text1" w:themeTint="F2"/>
          <w:sz w:val="24"/>
          <w:szCs w:val="24"/>
        </w:rPr>
        <w:t xml:space="preserve">O content in soil </w:t>
      </w:r>
      <w:r w:rsidRPr="0068400D">
        <w:rPr>
          <w:rFonts w:ascii="Times New Roman" w:hAnsi="Times New Roman" w:cs="Times New Roman"/>
          <w:color w:val="0D0D0D" w:themeColor="text1" w:themeTint="F2"/>
          <w:sz w:val="24"/>
          <w:szCs w:val="24"/>
        </w:rPr>
        <w:t xml:space="preserve">after harvest of sugarcane </w:t>
      </w:r>
      <w:r w:rsidRPr="0068400D">
        <w:rPr>
          <w:rFonts w:ascii="Times New Roman" w:hAnsi="Times New Roman" w:cs="Times New Roman"/>
          <w:color w:val="0D0D0D" w:themeColor="text1" w:themeTint="F2"/>
          <w:sz w:val="24"/>
          <w:szCs w:val="28"/>
        </w:rPr>
        <w:t xml:space="preserve">is presented in Table </w:t>
      </w:r>
      <w:r w:rsidR="0063087C">
        <w:rPr>
          <w:rFonts w:ascii="Times New Roman" w:hAnsi="Times New Roman" w:cs="Times New Roman"/>
          <w:color w:val="0D0D0D" w:themeColor="text1" w:themeTint="F2"/>
          <w:sz w:val="24"/>
          <w:szCs w:val="28"/>
        </w:rPr>
        <w:t>7</w:t>
      </w:r>
      <w:r w:rsidRPr="0068400D">
        <w:rPr>
          <w:rFonts w:ascii="Times New Roman" w:hAnsi="Times New Roman" w:cs="Times New Roman"/>
          <w:color w:val="0D0D0D" w:themeColor="text1" w:themeTint="F2"/>
          <w:sz w:val="24"/>
          <w:szCs w:val="28"/>
        </w:rPr>
        <w:t xml:space="preserve">. The result showed </w:t>
      </w:r>
      <w:r>
        <w:rPr>
          <w:rFonts w:ascii="Times New Roman" w:hAnsi="Times New Roman" w:cs="Times New Roman"/>
          <w:color w:val="0D0D0D" w:themeColor="text1" w:themeTint="F2"/>
          <w:sz w:val="24"/>
          <w:szCs w:val="28"/>
        </w:rPr>
        <w:t xml:space="preserve">that effect of different treatments </w:t>
      </w:r>
      <w:r>
        <w:rPr>
          <w:rFonts w:ascii="Times New Roman" w:hAnsi="Times New Roman" w:cs="Times New Roman"/>
          <w:i/>
          <w:iCs/>
          <w:color w:val="0D0D0D" w:themeColor="text1" w:themeTint="F2"/>
          <w:sz w:val="24"/>
          <w:szCs w:val="28"/>
        </w:rPr>
        <w:t>i.</w:t>
      </w:r>
      <w:r w:rsidR="00D63F53">
        <w:rPr>
          <w:rFonts w:ascii="Times New Roman" w:hAnsi="Times New Roman" w:cs="Times New Roman"/>
          <w:i/>
          <w:iCs/>
          <w:color w:val="0D0D0D" w:themeColor="text1" w:themeTint="F2"/>
          <w:sz w:val="24"/>
          <w:szCs w:val="28"/>
        </w:rPr>
        <w:t xml:space="preserve"> </w:t>
      </w:r>
      <w:r>
        <w:rPr>
          <w:rFonts w:ascii="Times New Roman" w:hAnsi="Times New Roman" w:cs="Times New Roman"/>
          <w:i/>
          <w:iCs/>
          <w:color w:val="0D0D0D" w:themeColor="text1" w:themeTint="F2"/>
          <w:sz w:val="24"/>
          <w:szCs w:val="28"/>
        </w:rPr>
        <w:t>e.</w:t>
      </w:r>
      <w:r w:rsidR="00D63F53">
        <w:rPr>
          <w:rFonts w:ascii="Times New Roman" w:hAnsi="Times New Roman" w:cs="Times New Roman"/>
          <w:i/>
          <w:iCs/>
          <w:color w:val="0D0D0D" w:themeColor="text1" w:themeTint="F2"/>
          <w:sz w:val="24"/>
          <w:szCs w:val="28"/>
        </w:rPr>
        <w:t xml:space="preserve"> </w:t>
      </w:r>
      <w:r>
        <w:rPr>
          <w:rFonts w:ascii="Times New Roman" w:hAnsi="Times New Roman" w:cs="Times New Roman"/>
          <w:color w:val="0D0D0D" w:themeColor="text1" w:themeTint="F2"/>
          <w:sz w:val="24"/>
          <w:szCs w:val="28"/>
        </w:rPr>
        <w:t xml:space="preserve">spacing, compost and their interactions on </w:t>
      </w:r>
      <w:r w:rsidRPr="0068400D">
        <w:rPr>
          <w:rFonts w:ascii="Times New Roman" w:hAnsi="Times New Roman" w:cs="Times New Roman"/>
          <w:color w:val="0D0D0D" w:themeColor="text1" w:themeTint="F2"/>
          <w:sz w:val="24"/>
          <w:szCs w:val="24"/>
        </w:rPr>
        <w:t xml:space="preserve">available </w:t>
      </w:r>
      <w:r>
        <w:rPr>
          <w:rFonts w:ascii="Times New Roman" w:hAnsi="Times New Roman" w:cs="Times New Roman"/>
          <w:color w:val="0D0D0D" w:themeColor="text1" w:themeTint="F2"/>
          <w:sz w:val="24"/>
          <w:szCs w:val="24"/>
        </w:rPr>
        <w:t>K</w:t>
      </w:r>
      <w:r w:rsidRPr="0045055E">
        <w:rPr>
          <w:rFonts w:ascii="Times New Roman" w:hAnsi="Times New Roman" w:cs="Times New Roman"/>
          <w:color w:val="0D0D0D" w:themeColor="text1" w:themeTint="F2"/>
          <w:sz w:val="24"/>
          <w:szCs w:val="24"/>
          <w:vertAlign w:val="subscript"/>
        </w:rPr>
        <w:t>2</w:t>
      </w:r>
      <w:r>
        <w:rPr>
          <w:rFonts w:ascii="Times New Roman" w:hAnsi="Times New Roman" w:cs="Times New Roman"/>
          <w:color w:val="0D0D0D" w:themeColor="text1" w:themeTint="F2"/>
          <w:sz w:val="24"/>
          <w:szCs w:val="24"/>
        </w:rPr>
        <w:t xml:space="preserve">O content in soil </w:t>
      </w:r>
      <w:r w:rsidRPr="0068400D">
        <w:rPr>
          <w:rFonts w:ascii="Times New Roman" w:hAnsi="Times New Roman" w:cs="Times New Roman"/>
          <w:color w:val="0D0D0D" w:themeColor="text1" w:themeTint="F2"/>
          <w:sz w:val="24"/>
          <w:szCs w:val="24"/>
        </w:rPr>
        <w:t xml:space="preserve">after harvest of sugarcane </w:t>
      </w:r>
      <w:r>
        <w:rPr>
          <w:rFonts w:ascii="Times New Roman" w:hAnsi="Times New Roman" w:cs="Times New Roman"/>
          <w:color w:val="0D0D0D" w:themeColor="text1" w:themeTint="F2"/>
          <w:sz w:val="24"/>
          <w:szCs w:val="28"/>
        </w:rPr>
        <w:t xml:space="preserve">were </w:t>
      </w:r>
      <w:r w:rsidRPr="0068400D">
        <w:rPr>
          <w:rFonts w:ascii="Times New Roman" w:hAnsi="Times New Roman" w:cs="Times New Roman"/>
          <w:color w:val="0D0D0D" w:themeColor="text1" w:themeTint="F2"/>
          <w:sz w:val="24"/>
          <w:szCs w:val="28"/>
        </w:rPr>
        <w:t>no</w:t>
      </w:r>
      <w:r>
        <w:rPr>
          <w:rFonts w:ascii="Times New Roman" w:hAnsi="Times New Roman" w:cs="Times New Roman"/>
          <w:color w:val="0D0D0D" w:themeColor="text1" w:themeTint="F2"/>
          <w:sz w:val="24"/>
          <w:szCs w:val="28"/>
        </w:rPr>
        <w:t xml:space="preserve">t </w:t>
      </w:r>
      <w:r w:rsidRPr="0068400D">
        <w:rPr>
          <w:rFonts w:ascii="Times New Roman" w:hAnsi="Times New Roman" w:cs="Times New Roman"/>
          <w:color w:val="0D0D0D" w:themeColor="text1" w:themeTint="F2"/>
          <w:sz w:val="24"/>
          <w:szCs w:val="28"/>
        </w:rPr>
        <w:t xml:space="preserve">significant </w:t>
      </w:r>
      <w:r>
        <w:rPr>
          <w:rFonts w:ascii="Times New Roman" w:hAnsi="Times New Roman" w:cs="Times New Roman"/>
          <w:color w:val="0D0D0D" w:themeColor="text1" w:themeTint="F2"/>
          <w:sz w:val="24"/>
          <w:szCs w:val="28"/>
        </w:rPr>
        <w:t>during both the individual years.</w:t>
      </w:r>
      <w:r w:rsidR="00D63F53">
        <w:rPr>
          <w:rFonts w:ascii="Times New Roman" w:hAnsi="Times New Roman" w:cs="Times New Roman"/>
          <w:color w:val="0D0D0D" w:themeColor="text1" w:themeTint="F2"/>
          <w:sz w:val="24"/>
          <w:szCs w:val="28"/>
        </w:rPr>
        <w:t xml:space="preserve"> </w:t>
      </w:r>
      <w:r>
        <w:rPr>
          <w:rFonts w:ascii="Times New Roman" w:hAnsi="Times New Roman" w:cs="Times New Roman"/>
          <w:sz w:val="24"/>
          <w:szCs w:val="28"/>
        </w:rPr>
        <w:t>Application of NADEP compost @ 100 % RDN (M</w:t>
      </w:r>
      <w:r w:rsidRPr="00C914B7">
        <w:rPr>
          <w:rFonts w:ascii="Times New Roman" w:hAnsi="Times New Roman" w:cs="Times New Roman"/>
          <w:sz w:val="24"/>
          <w:szCs w:val="28"/>
          <w:vertAlign w:val="subscript"/>
        </w:rPr>
        <w:t>1</w:t>
      </w:r>
      <w:r>
        <w:rPr>
          <w:rFonts w:ascii="Times New Roman" w:hAnsi="Times New Roman" w:cs="Times New Roman"/>
          <w:sz w:val="24"/>
          <w:szCs w:val="28"/>
        </w:rPr>
        <w:t xml:space="preserve">) found numerically higher </w:t>
      </w:r>
      <w:r w:rsidRPr="00AC50C0">
        <w:rPr>
          <w:rFonts w:ascii="Times New Roman" w:hAnsi="Times New Roman" w:cs="Times New Roman"/>
          <w:sz w:val="24"/>
          <w:szCs w:val="24"/>
        </w:rPr>
        <w:t xml:space="preserve">soil </w:t>
      </w:r>
      <w:r>
        <w:rPr>
          <w:rFonts w:ascii="Times New Roman" w:hAnsi="Times New Roman" w:cs="Times New Roman"/>
          <w:sz w:val="24"/>
          <w:szCs w:val="24"/>
        </w:rPr>
        <w:t xml:space="preserve">available </w:t>
      </w:r>
      <w:r w:rsidRPr="00424329">
        <w:rPr>
          <w:rFonts w:ascii="Times New Roman" w:hAnsi="Times New Roman" w:cs="Times New Roman"/>
          <w:sz w:val="24"/>
          <w:szCs w:val="24"/>
        </w:rPr>
        <w:t xml:space="preserve">potassium </w:t>
      </w:r>
      <w:r w:rsidRPr="00AC50C0">
        <w:rPr>
          <w:rFonts w:ascii="Times New Roman" w:hAnsi="Times New Roman" w:cs="Times New Roman"/>
          <w:sz w:val="24"/>
          <w:szCs w:val="24"/>
        </w:rPr>
        <w:t>(</w:t>
      </w:r>
      <w:r>
        <w:rPr>
          <w:rFonts w:ascii="Times New Roman" w:hAnsi="Times New Roman" w:cs="Times New Roman"/>
          <w:sz w:val="24"/>
          <w:szCs w:val="24"/>
        </w:rPr>
        <w:t>436.4 and 443.3 kg/ha respectively</w:t>
      </w:r>
      <w:r w:rsidRPr="00AC50C0">
        <w:rPr>
          <w:rFonts w:ascii="Times New Roman" w:hAnsi="Times New Roman" w:cs="Times New Roman"/>
          <w:sz w:val="24"/>
          <w:szCs w:val="24"/>
        </w:rPr>
        <w:t>)</w:t>
      </w:r>
      <w:r w:rsidR="00D63F53">
        <w:rPr>
          <w:rFonts w:ascii="Times New Roman" w:hAnsi="Times New Roman" w:cs="Times New Roman"/>
          <w:sz w:val="24"/>
          <w:szCs w:val="24"/>
        </w:rPr>
        <w:t xml:space="preserve"> </w:t>
      </w:r>
      <w:r>
        <w:rPr>
          <w:rFonts w:ascii="Times New Roman" w:hAnsi="Times New Roman" w:cs="Times New Roman"/>
          <w:color w:val="0D0D0D" w:themeColor="text1" w:themeTint="F2"/>
          <w:sz w:val="24"/>
          <w:szCs w:val="24"/>
        </w:rPr>
        <w:t>status</w:t>
      </w:r>
      <w:r w:rsidRPr="00AC50C0">
        <w:rPr>
          <w:rFonts w:ascii="Times New Roman" w:hAnsi="Times New Roman" w:cs="Times New Roman"/>
          <w:sz w:val="24"/>
          <w:szCs w:val="24"/>
        </w:rPr>
        <w:t xml:space="preserve"> after harvest of sugarcane</w:t>
      </w:r>
      <w:r>
        <w:rPr>
          <w:rFonts w:ascii="Times New Roman" w:hAnsi="Times New Roman" w:cs="Times New Roman"/>
          <w:sz w:val="24"/>
          <w:szCs w:val="24"/>
        </w:rPr>
        <w:t xml:space="preserve"> while lower </w:t>
      </w:r>
      <w:r w:rsidRPr="00AC50C0">
        <w:rPr>
          <w:rFonts w:ascii="Times New Roman" w:hAnsi="Times New Roman" w:cs="Times New Roman"/>
          <w:sz w:val="24"/>
          <w:szCs w:val="24"/>
        </w:rPr>
        <w:t xml:space="preserve">soil </w:t>
      </w:r>
      <w:r>
        <w:rPr>
          <w:rFonts w:ascii="Times New Roman" w:hAnsi="Times New Roman" w:cs="Times New Roman"/>
          <w:sz w:val="24"/>
          <w:szCs w:val="24"/>
        </w:rPr>
        <w:t xml:space="preserve">available </w:t>
      </w:r>
      <w:r w:rsidRPr="00424329">
        <w:rPr>
          <w:rFonts w:ascii="Times New Roman" w:hAnsi="Times New Roman" w:cs="Times New Roman"/>
          <w:sz w:val="24"/>
          <w:szCs w:val="24"/>
        </w:rPr>
        <w:t xml:space="preserve">potassium </w:t>
      </w:r>
      <w:r>
        <w:rPr>
          <w:rFonts w:ascii="Times New Roman" w:hAnsi="Times New Roman" w:cs="Times New Roman"/>
          <w:sz w:val="24"/>
          <w:szCs w:val="24"/>
        </w:rPr>
        <w:t xml:space="preserve">(414.3 and 419.1 kg/ha </w:t>
      </w:r>
      <w:r w:rsidRPr="0068400D">
        <w:rPr>
          <w:rFonts w:ascii="Times New Roman" w:hAnsi="Times New Roman" w:cs="Times New Roman"/>
          <w:color w:val="0D0D0D" w:themeColor="text1" w:themeTint="F2"/>
          <w:sz w:val="24"/>
          <w:szCs w:val="28"/>
        </w:rPr>
        <w:t>respectively</w:t>
      </w:r>
      <w:r w:rsidRPr="0068400D">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status </w:t>
      </w:r>
      <w:r w:rsidRPr="0068400D">
        <w:rPr>
          <w:rFonts w:ascii="Times New Roman" w:hAnsi="Times New Roman" w:cs="Times New Roman"/>
          <w:color w:val="0D0D0D" w:themeColor="text1" w:themeTint="F2"/>
          <w:sz w:val="24"/>
          <w:szCs w:val="28"/>
        </w:rPr>
        <w:t>was</w:t>
      </w:r>
      <w:r w:rsidR="00D63F53">
        <w:rPr>
          <w:rFonts w:ascii="Times New Roman" w:hAnsi="Times New Roman" w:cs="Times New Roman"/>
          <w:color w:val="0D0D0D" w:themeColor="text1" w:themeTint="F2"/>
          <w:sz w:val="24"/>
          <w:szCs w:val="28"/>
        </w:rPr>
        <w:t xml:space="preserve"> </w:t>
      </w:r>
      <w:r>
        <w:rPr>
          <w:rFonts w:ascii="Times New Roman" w:hAnsi="Times New Roman" w:cs="Times New Roman"/>
          <w:sz w:val="24"/>
          <w:szCs w:val="24"/>
        </w:rPr>
        <w:t xml:space="preserve">noted with </w:t>
      </w:r>
      <w:r>
        <w:rPr>
          <w:rFonts w:ascii="Times New Roman" w:hAnsi="Times New Roman" w:cs="Times New Roman"/>
          <w:sz w:val="24"/>
          <w:szCs w:val="28"/>
        </w:rPr>
        <w:t xml:space="preserve">application of </w:t>
      </w:r>
      <w:r>
        <w:rPr>
          <w:rFonts w:ascii="Times New Roman" w:hAnsi="Times New Roman" w:cs="Times New Roman"/>
        </w:rPr>
        <w:t xml:space="preserve">NADEP compost @ 25 % RDN+ Sugarcane trash @ 10 t/ha + jeevamrut @ 2000 l/ha </w:t>
      </w:r>
      <w:r>
        <w:rPr>
          <w:rFonts w:ascii="Times New Roman" w:hAnsi="Times New Roman" w:cs="Times New Roman"/>
          <w:sz w:val="24"/>
          <w:szCs w:val="24"/>
        </w:rPr>
        <w:t>(</w:t>
      </w:r>
      <w:r>
        <w:rPr>
          <w:rFonts w:ascii="Times New Roman" w:hAnsi="Times New Roman" w:cs="Times New Roman"/>
          <w:sz w:val="24"/>
          <w:szCs w:val="28"/>
        </w:rPr>
        <w:t>M</w:t>
      </w:r>
      <w:r w:rsidRPr="00C914B7">
        <w:rPr>
          <w:rFonts w:ascii="Times New Roman" w:hAnsi="Times New Roman" w:cs="Times New Roman"/>
          <w:sz w:val="24"/>
          <w:szCs w:val="28"/>
          <w:vertAlign w:val="subscript"/>
        </w:rPr>
        <w:t>4</w:t>
      </w:r>
      <w:r>
        <w:rPr>
          <w:rFonts w:ascii="Times New Roman" w:hAnsi="Times New Roman" w:cs="Times New Roman"/>
          <w:sz w:val="24"/>
          <w:szCs w:val="28"/>
        </w:rPr>
        <w:t>)</w:t>
      </w:r>
      <w:r>
        <w:rPr>
          <w:rFonts w:ascii="Times New Roman" w:hAnsi="Times New Roman" w:cs="Times New Roman"/>
        </w:rPr>
        <w:t xml:space="preserve"> during the year 2019-20, 2020-21.   </w:t>
      </w:r>
      <w:r w:rsidR="00787353" w:rsidRPr="00787353">
        <w:rPr>
          <w:rFonts w:ascii="Times New Roman" w:hAnsi="Times New Roman" w:cs="Times New Roman"/>
          <w:highlight w:val="yellow"/>
        </w:rPr>
        <w:t xml:space="preserve">The soils that had received organic amendments consistently showed significantly higher amounts of available N, P and K. This is primarily due to the mineralization and release of these elements contained in the organics (FYM, PS, GM) on their decomposition reported by by Ghosh </w:t>
      </w:r>
      <w:r w:rsidR="00787353" w:rsidRPr="00787353">
        <w:rPr>
          <w:rFonts w:ascii="Times New Roman" w:hAnsi="Times New Roman" w:cs="Times New Roman"/>
          <w:i/>
          <w:iCs/>
          <w:highlight w:val="yellow"/>
        </w:rPr>
        <w:t xml:space="preserve">et al. </w:t>
      </w:r>
      <w:r w:rsidR="00787353" w:rsidRPr="00787353">
        <w:rPr>
          <w:rFonts w:ascii="Times New Roman" w:hAnsi="Times New Roman" w:cs="Times New Roman"/>
          <w:highlight w:val="yellow"/>
        </w:rPr>
        <w:t xml:space="preserve">(2012) similar findings also reported by Saini </w:t>
      </w:r>
      <w:r w:rsidR="00787353" w:rsidRPr="00787353">
        <w:rPr>
          <w:rFonts w:ascii="Times New Roman" w:hAnsi="Times New Roman" w:cs="Times New Roman"/>
          <w:i/>
          <w:highlight w:val="yellow"/>
        </w:rPr>
        <w:t>et al</w:t>
      </w:r>
      <w:r w:rsidR="00787353" w:rsidRPr="00787353">
        <w:rPr>
          <w:rFonts w:ascii="Times New Roman" w:hAnsi="Times New Roman" w:cs="Times New Roman"/>
          <w:highlight w:val="yellow"/>
        </w:rPr>
        <w:t xml:space="preserve">. (2020), Ghodke </w:t>
      </w:r>
      <w:r w:rsidR="00787353" w:rsidRPr="00787353">
        <w:rPr>
          <w:rFonts w:ascii="Times New Roman" w:hAnsi="Times New Roman" w:cs="Times New Roman"/>
          <w:i/>
          <w:iCs/>
          <w:highlight w:val="yellow"/>
        </w:rPr>
        <w:t>et al</w:t>
      </w:r>
      <w:r w:rsidR="00787353" w:rsidRPr="00787353">
        <w:rPr>
          <w:rFonts w:ascii="Times New Roman" w:hAnsi="Times New Roman" w:cs="Times New Roman"/>
          <w:highlight w:val="yellow"/>
        </w:rPr>
        <w:t>.</w:t>
      </w:r>
      <w:r w:rsidR="001574E6">
        <w:rPr>
          <w:rFonts w:ascii="Times New Roman" w:hAnsi="Times New Roman" w:cs="Times New Roman"/>
          <w:highlight w:val="yellow"/>
        </w:rPr>
        <w:t xml:space="preserve"> </w:t>
      </w:r>
      <w:r w:rsidR="00787353" w:rsidRPr="00787353">
        <w:rPr>
          <w:rFonts w:ascii="Times New Roman" w:hAnsi="Times New Roman" w:cs="Times New Roman"/>
          <w:highlight w:val="yellow"/>
        </w:rPr>
        <w:t>(2023).</w:t>
      </w:r>
      <w:r w:rsidRPr="00063BE0">
        <w:rPr>
          <w:rFonts w:ascii="Times New Roman" w:hAnsi="Times New Roman" w:cs="Times New Roman"/>
          <w:color w:val="0D0D0D" w:themeColor="text1" w:themeTint="F2"/>
          <w:sz w:val="24"/>
          <w:szCs w:val="28"/>
        </w:rPr>
        <w:t xml:space="preserve"> perusal of data revealed that the interaction effects of different treatments on </w:t>
      </w:r>
      <w:r w:rsidRPr="00063BE0">
        <w:rPr>
          <w:rFonts w:ascii="Times New Roman" w:hAnsi="Times New Roman" w:cs="Times New Roman"/>
          <w:color w:val="0D0D0D" w:themeColor="text1" w:themeTint="F2"/>
          <w:sz w:val="24"/>
          <w:szCs w:val="24"/>
        </w:rPr>
        <w:t xml:space="preserve">soil available potassium (kg/ha) </w:t>
      </w:r>
      <w:r>
        <w:rPr>
          <w:rFonts w:ascii="Times New Roman" w:hAnsi="Times New Roman" w:cs="Times New Roman"/>
          <w:color w:val="0D0D0D" w:themeColor="text1" w:themeTint="F2"/>
          <w:sz w:val="24"/>
          <w:szCs w:val="24"/>
        </w:rPr>
        <w:t xml:space="preserve">status </w:t>
      </w:r>
      <w:r w:rsidRPr="00063BE0">
        <w:rPr>
          <w:rFonts w:ascii="Times New Roman" w:hAnsi="Times New Roman" w:cs="Times New Roman"/>
          <w:color w:val="0D0D0D" w:themeColor="text1" w:themeTint="F2"/>
          <w:sz w:val="24"/>
          <w:szCs w:val="24"/>
        </w:rPr>
        <w:t xml:space="preserve">after harvest of sugarcane </w:t>
      </w:r>
      <w:r w:rsidRPr="00063BE0">
        <w:rPr>
          <w:rFonts w:ascii="Times New Roman" w:hAnsi="Times New Roman" w:cs="Times New Roman"/>
          <w:color w:val="0D0D0D" w:themeColor="text1" w:themeTint="F2"/>
          <w:sz w:val="24"/>
          <w:szCs w:val="28"/>
        </w:rPr>
        <w:t xml:space="preserve">were found to be non-significant during </w:t>
      </w:r>
      <w:r>
        <w:rPr>
          <w:rFonts w:ascii="Times New Roman" w:hAnsi="Times New Roman" w:cs="Times New Roman"/>
          <w:color w:val="0D0D0D" w:themeColor="text1" w:themeTint="F2"/>
          <w:sz w:val="24"/>
          <w:szCs w:val="28"/>
        </w:rPr>
        <w:t xml:space="preserve">both the </w:t>
      </w:r>
      <w:r w:rsidRPr="00063BE0">
        <w:rPr>
          <w:rFonts w:ascii="Times New Roman" w:hAnsi="Times New Roman" w:cs="Times New Roman"/>
          <w:color w:val="0D0D0D" w:themeColor="text1" w:themeTint="F2"/>
          <w:sz w:val="24"/>
          <w:szCs w:val="28"/>
        </w:rPr>
        <w:t>individual as</w:t>
      </w:r>
      <w:r w:rsidR="00D63F53">
        <w:rPr>
          <w:rFonts w:ascii="Times New Roman" w:hAnsi="Times New Roman" w:cs="Times New Roman"/>
          <w:color w:val="0D0D0D" w:themeColor="text1" w:themeTint="F2"/>
          <w:sz w:val="24"/>
          <w:szCs w:val="28"/>
        </w:rPr>
        <w:t xml:space="preserve"> </w:t>
      </w:r>
      <w:r w:rsidRPr="00063BE0">
        <w:rPr>
          <w:rFonts w:ascii="Times New Roman" w:hAnsi="Times New Roman" w:cs="Times New Roman"/>
          <w:color w:val="0D0D0D" w:themeColor="text1" w:themeTint="F2"/>
          <w:sz w:val="24"/>
          <w:szCs w:val="28"/>
        </w:rPr>
        <w:t xml:space="preserve">displayed in Table </w:t>
      </w:r>
      <w:r w:rsidR="00DF5BF8">
        <w:rPr>
          <w:rFonts w:ascii="Times New Roman" w:hAnsi="Times New Roman" w:cs="Times New Roman"/>
          <w:color w:val="0D0D0D" w:themeColor="text1" w:themeTint="F2"/>
          <w:sz w:val="24"/>
          <w:szCs w:val="28"/>
        </w:rPr>
        <w:t>7</w:t>
      </w:r>
      <w:r>
        <w:rPr>
          <w:rFonts w:ascii="Times New Roman" w:hAnsi="Times New Roman" w:cs="Times New Roman"/>
          <w:color w:val="0D0D0D" w:themeColor="text1" w:themeTint="F2"/>
          <w:sz w:val="24"/>
          <w:szCs w:val="28"/>
        </w:rPr>
        <w:t>.</w:t>
      </w:r>
    </w:p>
    <w:p w14:paraId="397501F5" w14:textId="77777777" w:rsidR="00DF5BF8" w:rsidRDefault="00DF5BF8" w:rsidP="00007C65">
      <w:pPr>
        <w:tabs>
          <w:tab w:val="left" w:pos="4215"/>
        </w:tabs>
        <w:spacing w:line="360" w:lineRule="auto"/>
        <w:ind w:firstLine="709"/>
        <w:jc w:val="both"/>
        <w:rPr>
          <w:rFonts w:ascii="Times New Roman" w:hAnsi="Times New Roman" w:cs="Times New Roman"/>
          <w:color w:val="0D0D0D" w:themeColor="text1" w:themeTint="F2"/>
          <w:sz w:val="24"/>
          <w:szCs w:val="28"/>
        </w:rPr>
      </w:pPr>
    </w:p>
    <w:p w14:paraId="58D8D471" w14:textId="77777777" w:rsidR="00DF5BF8" w:rsidRDefault="00DF5BF8" w:rsidP="00007C65">
      <w:pPr>
        <w:tabs>
          <w:tab w:val="left" w:pos="4215"/>
        </w:tabs>
        <w:spacing w:line="360" w:lineRule="auto"/>
        <w:ind w:firstLine="709"/>
        <w:jc w:val="both"/>
        <w:rPr>
          <w:rFonts w:ascii="Times New Roman" w:hAnsi="Times New Roman" w:cs="Times New Roman"/>
          <w:color w:val="0D0D0D" w:themeColor="text1" w:themeTint="F2"/>
          <w:sz w:val="24"/>
          <w:szCs w:val="28"/>
        </w:rPr>
      </w:pPr>
    </w:p>
    <w:p w14:paraId="115AD4FC" w14:textId="77777777" w:rsidR="00DF5BF8" w:rsidRDefault="00DF5BF8" w:rsidP="00007C65">
      <w:pPr>
        <w:tabs>
          <w:tab w:val="left" w:pos="4215"/>
        </w:tabs>
        <w:spacing w:line="360" w:lineRule="auto"/>
        <w:ind w:firstLine="709"/>
        <w:jc w:val="both"/>
        <w:rPr>
          <w:rFonts w:ascii="Times New Roman" w:eastAsia="Times New Roman" w:hAnsi="Times New Roman" w:cs="Times New Roman"/>
          <w:b/>
          <w:bCs/>
          <w:sz w:val="28"/>
          <w:szCs w:val="28"/>
          <w:lang w:bidi="ar-SA"/>
        </w:rPr>
      </w:pPr>
    </w:p>
    <w:p w14:paraId="64A98A88" w14:textId="52A34685" w:rsidR="00DA669F" w:rsidRPr="0024370D" w:rsidRDefault="00DA669F" w:rsidP="00DA669F">
      <w:pPr>
        <w:tabs>
          <w:tab w:val="left" w:pos="2610"/>
          <w:tab w:val="left" w:pos="3255"/>
          <w:tab w:val="center" w:pos="4680"/>
        </w:tabs>
        <w:spacing w:after="120" w:line="240" w:lineRule="auto"/>
        <w:ind w:left="1260" w:hanging="1350"/>
        <w:jc w:val="both"/>
        <w:rPr>
          <w:rFonts w:ascii="Times New Roman" w:hAnsi="Times New Roman" w:cs="Times New Roman"/>
          <w:b/>
          <w:bCs/>
          <w:sz w:val="24"/>
          <w:szCs w:val="24"/>
        </w:rPr>
      </w:pPr>
      <w:r w:rsidRPr="0024370D">
        <w:rPr>
          <w:rFonts w:ascii="Times New Roman" w:hAnsi="Times New Roman" w:cs="Times New Roman"/>
          <w:b/>
          <w:bCs/>
          <w:sz w:val="24"/>
          <w:szCs w:val="24"/>
        </w:rPr>
        <w:t xml:space="preserve">Table </w:t>
      </w:r>
      <w:r w:rsidR="00AA2D05">
        <w:rPr>
          <w:rFonts w:ascii="Times New Roman" w:hAnsi="Times New Roman" w:cs="Times New Roman"/>
          <w:b/>
          <w:bCs/>
          <w:sz w:val="24"/>
          <w:szCs w:val="24"/>
        </w:rPr>
        <w:t>3</w:t>
      </w:r>
      <w:r w:rsidR="00AE0AE6">
        <w:rPr>
          <w:rFonts w:ascii="Times New Roman" w:hAnsi="Times New Roman" w:cs="Times New Roman"/>
          <w:b/>
          <w:bCs/>
          <w:sz w:val="24"/>
          <w:szCs w:val="24"/>
        </w:rPr>
        <w:t>.</w:t>
      </w:r>
      <w:r w:rsidR="00D63F53">
        <w:rPr>
          <w:rFonts w:ascii="Times New Roman" w:hAnsi="Times New Roman" w:cs="Times New Roman"/>
          <w:b/>
          <w:bCs/>
          <w:sz w:val="24"/>
          <w:szCs w:val="24"/>
        </w:rPr>
        <w:t xml:space="preserve"> </w:t>
      </w:r>
      <w:r>
        <w:rPr>
          <w:rFonts w:ascii="Times New Roman" w:hAnsi="Times New Roman" w:cs="Times New Roman"/>
          <w:b/>
          <w:bCs/>
          <w:sz w:val="24"/>
          <w:szCs w:val="24"/>
        </w:rPr>
        <w:t xml:space="preserve">Effect of different treatments on </w:t>
      </w:r>
      <w:r w:rsidRPr="0024370D">
        <w:rPr>
          <w:rFonts w:ascii="Times New Roman" w:hAnsi="Times New Roman" w:cs="Times New Roman"/>
          <w:b/>
          <w:bCs/>
          <w:sz w:val="24"/>
          <w:szCs w:val="24"/>
        </w:rPr>
        <w:t xml:space="preserve">bulk density </w:t>
      </w:r>
      <w:r>
        <w:rPr>
          <w:rFonts w:ascii="Times New Roman" w:hAnsi="Times New Roman" w:cs="Times New Roman"/>
          <w:b/>
          <w:bCs/>
          <w:sz w:val="24"/>
          <w:szCs w:val="24"/>
        </w:rPr>
        <w:t xml:space="preserve">of soil </w:t>
      </w:r>
      <w:r w:rsidRPr="0024370D">
        <w:rPr>
          <w:rFonts w:ascii="Times New Roman" w:hAnsi="Times New Roman" w:cs="Times New Roman"/>
          <w:b/>
          <w:bCs/>
          <w:sz w:val="24"/>
          <w:szCs w:val="24"/>
        </w:rPr>
        <w:t xml:space="preserve">after harvest of </w:t>
      </w:r>
      <w:r>
        <w:rPr>
          <w:rFonts w:ascii="Times New Roman" w:hAnsi="Times New Roman" w:cs="Times New Roman"/>
          <w:b/>
          <w:bCs/>
          <w:sz w:val="24"/>
          <w:szCs w:val="24"/>
        </w:rPr>
        <w:t>sugarcane</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021"/>
        <w:gridCol w:w="1610"/>
        <w:gridCol w:w="1612"/>
      </w:tblGrid>
      <w:tr w:rsidR="00DA669F" w:rsidRPr="002F66D5" w14:paraId="0E402CB1" w14:textId="77777777" w:rsidTr="007351A0">
        <w:trPr>
          <w:trHeight w:val="20"/>
          <w:jc w:val="center"/>
        </w:trPr>
        <w:tc>
          <w:tcPr>
            <w:tcW w:w="3257" w:type="pct"/>
            <w:vMerge w:val="restart"/>
            <w:hideMark/>
          </w:tcPr>
          <w:p w14:paraId="57346C14" w14:textId="77777777" w:rsidR="00DA669F" w:rsidRPr="002F66D5" w:rsidRDefault="00DA669F" w:rsidP="007351A0">
            <w:pPr>
              <w:rPr>
                <w:rFonts w:ascii="Times New Roman" w:hAnsi="Times New Roman" w:cs="Times New Roman"/>
                <w:sz w:val="24"/>
                <w:szCs w:val="24"/>
              </w:rPr>
            </w:pPr>
            <w:r w:rsidRPr="00062380">
              <w:rPr>
                <w:rFonts w:ascii="Times New Roman" w:hAnsi="Times New Roman" w:cs="Times New Roman"/>
                <w:b/>
                <w:bCs/>
                <w:sz w:val="24"/>
                <w:szCs w:val="24"/>
              </w:rPr>
              <w:t>Treatments</w:t>
            </w:r>
          </w:p>
        </w:tc>
        <w:tc>
          <w:tcPr>
            <w:tcW w:w="1743" w:type="pct"/>
            <w:gridSpan w:val="2"/>
            <w:hideMark/>
          </w:tcPr>
          <w:p w14:paraId="112331F5" w14:textId="77777777" w:rsidR="00DA669F" w:rsidRPr="002F66D5" w:rsidRDefault="00DA669F" w:rsidP="007351A0">
            <w:pPr>
              <w:jc w:val="center"/>
              <w:rPr>
                <w:rFonts w:ascii="Times New Roman" w:hAnsi="Times New Roman" w:cs="Times New Roman"/>
                <w:b/>
                <w:bCs/>
                <w:sz w:val="24"/>
                <w:szCs w:val="24"/>
              </w:rPr>
            </w:pPr>
            <w:r w:rsidRPr="002F66D5">
              <w:rPr>
                <w:rFonts w:ascii="Times New Roman" w:hAnsi="Times New Roman" w:cs="Times New Roman"/>
                <w:b/>
                <w:bCs/>
                <w:sz w:val="24"/>
                <w:szCs w:val="24"/>
              </w:rPr>
              <w:t>Bulk density (g/cc)</w:t>
            </w:r>
          </w:p>
        </w:tc>
      </w:tr>
      <w:tr w:rsidR="00DA669F" w:rsidRPr="002F66D5" w14:paraId="137AF1FC" w14:textId="77777777" w:rsidTr="007351A0">
        <w:trPr>
          <w:trHeight w:val="20"/>
          <w:jc w:val="center"/>
        </w:trPr>
        <w:tc>
          <w:tcPr>
            <w:tcW w:w="3257" w:type="pct"/>
            <w:vMerge/>
            <w:hideMark/>
          </w:tcPr>
          <w:p w14:paraId="4EFF4DFA" w14:textId="77777777" w:rsidR="00DA669F" w:rsidRPr="002F66D5" w:rsidRDefault="00DA669F" w:rsidP="007351A0">
            <w:pPr>
              <w:jc w:val="center"/>
              <w:rPr>
                <w:rFonts w:ascii="Times New Roman" w:hAnsi="Times New Roman" w:cs="Times New Roman"/>
              </w:rPr>
            </w:pPr>
          </w:p>
        </w:tc>
        <w:tc>
          <w:tcPr>
            <w:tcW w:w="871" w:type="pct"/>
            <w:hideMark/>
          </w:tcPr>
          <w:p w14:paraId="335F5B32" w14:textId="77777777" w:rsidR="00DA669F" w:rsidRPr="002F66D5" w:rsidRDefault="00DA669F" w:rsidP="007351A0">
            <w:pPr>
              <w:jc w:val="center"/>
              <w:rPr>
                <w:rFonts w:ascii="Times New Roman" w:hAnsi="Times New Roman" w:cs="Times New Roman"/>
                <w:b/>
                <w:bCs/>
              </w:rPr>
            </w:pPr>
            <w:r w:rsidRPr="002F66D5">
              <w:rPr>
                <w:rFonts w:ascii="Times New Roman" w:hAnsi="Times New Roman" w:cs="Times New Roman"/>
                <w:b/>
                <w:bCs/>
              </w:rPr>
              <w:t>2019-20</w:t>
            </w:r>
          </w:p>
        </w:tc>
        <w:tc>
          <w:tcPr>
            <w:tcW w:w="872" w:type="pct"/>
            <w:hideMark/>
          </w:tcPr>
          <w:p w14:paraId="6C3A4BCD" w14:textId="77777777" w:rsidR="00DA669F" w:rsidRPr="002F66D5" w:rsidRDefault="00DA669F" w:rsidP="007351A0">
            <w:pPr>
              <w:jc w:val="center"/>
              <w:rPr>
                <w:rFonts w:ascii="Times New Roman" w:hAnsi="Times New Roman" w:cs="Times New Roman"/>
                <w:b/>
                <w:bCs/>
              </w:rPr>
            </w:pPr>
            <w:r w:rsidRPr="002F66D5">
              <w:rPr>
                <w:rFonts w:ascii="Times New Roman" w:hAnsi="Times New Roman" w:cs="Times New Roman"/>
                <w:b/>
                <w:bCs/>
              </w:rPr>
              <w:t>2020-21</w:t>
            </w:r>
          </w:p>
        </w:tc>
      </w:tr>
      <w:tr w:rsidR="00DA669F" w:rsidRPr="002F66D5" w14:paraId="7C48D49B" w14:textId="77777777" w:rsidTr="007351A0">
        <w:trPr>
          <w:trHeight w:val="20"/>
          <w:jc w:val="center"/>
        </w:trPr>
        <w:tc>
          <w:tcPr>
            <w:tcW w:w="3257" w:type="pct"/>
            <w:hideMark/>
          </w:tcPr>
          <w:p w14:paraId="6EA2036C" w14:textId="77777777" w:rsidR="00DA669F" w:rsidRPr="002F66D5" w:rsidRDefault="00DA669F" w:rsidP="007351A0">
            <w:pPr>
              <w:tabs>
                <w:tab w:val="left" w:pos="4110"/>
              </w:tabs>
              <w:rPr>
                <w:rFonts w:ascii="Times New Roman" w:hAnsi="Times New Roman" w:cs="Times New Roman"/>
                <w:color w:val="0D0D0D" w:themeColor="text1" w:themeTint="F2"/>
                <w:sz w:val="24"/>
                <w:szCs w:val="24"/>
              </w:rPr>
            </w:pPr>
            <w:r w:rsidRPr="002F66D5">
              <w:rPr>
                <w:rFonts w:ascii="Times New Roman" w:hAnsi="Times New Roman" w:cs="Times New Roman"/>
                <w:b/>
                <w:bCs/>
                <w:color w:val="0D0D0D" w:themeColor="text1" w:themeTint="F2"/>
                <w:sz w:val="24"/>
                <w:szCs w:val="24"/>
              </w:rPr>
              <w:t>Factor I: Spacing</w:t>
            </w:r>
          </w:p>
        </w:tc>
        <w:tc>
          <w:tcPr>
            <w:tcW w:w="1743" w:type="pct"/>
            <w:gridSpan w:val="2"/>
          </w:tcPr>
          <w:p w14:paraId="586A2CE3" w14:textId="77777777" w:rsidR="00DA669F" w:rsidRPr="002F66D5" w:rsidRDefault="00DA669F" w:rsidP="007351A0">
            <w:pPr>
              <w:tabs>
                <w:tab w:val="left" w:pos="4110"/>
              </w:tabs>
              <w:rPr>
                <w:rFonts w:ascii="Times New Roman" w:hAnsi="Times New Roman" w:cs="Times New Roman"/>
                <w:color w:val="0D0D0D" w:themeColor="text1" w:themeTint="F2"/>
                <w:sz w:val="24"/>
                <w:szCs w:val="24"/>
              </w:rPr>
            </w:pPr>
          </w:p>
        </w:tc>
      </w:tr>
      <w:tr w:rsidR="00DA669F" w:rsidRPr="002F66D5" w14:paraId="0D30CE1E" w14:textId="77777777" w:rsidTr="007351A0">
        <w:trPr>
          <w:trHeight w:val="20"/>
          <w:jc w:val="center"/>
        </w:trPr>
        <w:tc>
          <w:tcPr>
            <w:tcW w:w="3257" w:type="pct"/>
            <w:hideMark/>
          </w:tcPr>
          <w:p w14:paraId="11113DD7" w14:textId="77777777" w:rsidR="00DA669F" w:rsidRPr="002F66D5" w:rsidRDefault="00DA669F" w:rsidP="007351A0">
            <w:pPr>
              <w:rPr>
                <w:rFonts w:ascii="Times New Roman" w:hAnsi="Times New Roman" w:cs="Times New Roman"/>
                <w:sz w:val="24"/>
                <w:szCs w:val="24"/>
              </w:rPr>
            </w:pPr>
            <w:r w:rsidRPr="005E2508">
              <w:rPr>
                <w:rFonts w:ascii="Times New Roman" w:eastAsia="Times New Roman" w:hAnsi="Times New Roman" w:cs="Times New Roman"/>
                <w:sz w:val="24"/>
                <w:szCs w:val="24"/>
              </w:rPr>
              <w:t>S</w:t>
            </w:r>
            <w:r w:rsidRPr="005E2508">
              <w:rPr>
                <w:rFonts w:ascii="Times New Roman" w:eastAsia="Times New Roman" w:hAnsi="Times New Roman" w:cs="Times New Roman"/>
                <w:sz w:val="24"/>
                <w:szCs w:val="24"/>
                <w:vertAlign w:val="subscript"/>
              </w:rPr>
              <w:t xml:space="preserve">1 </w:t>
            </w:r>
            <w:r w:rsidRPr="005E2508">
              <w:rPr>
                <w:rFonts w:ascii="Times New Roman" w:eastAsia="Times New Roman" w:hAnsi="Times New Roman" w:cs="Times New Roman"/>
                <w:sz w:val="24"/>
                <w:szCs w:val="24"/>
              </w:rPr>
              <w:t>-90 cm</w:t>
            </w:r>
          </w:p>
        </w:tc>
        <w:tc>
          <w:tcPr>
            <w:tcW w:w="871" w:type="pct"/>
            <w:hideMark/>
          </w:tcPr>
          <w:p w14:paraId="5D7E1A93"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1.38</w:t>
            </w:r>
          </w:p>
        </w:tc>
        <w:tc>
          <w:tcPr>
            <w:tcW w:w="872" w:type="pct"/>
            <w:hideMark/>
          </w:tcPr>
          <w:p w14:paraId="49CE5F74"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1.36</w:t>
            </w:r>
          </w:p>
        </w:tc>
      </w:tr>
      <w:tr w:rsidR="00DA669F" w:rsidRPr="002F66D5" w14:paraId="21C12728" w14:textId="77777777" w:rsidTr="007351A0">
        <w:trPr>
          <w:trHeight w:val="20"/>
          <w:jc w:val="center"/>
        </w:trPr>
        <w:tc>
          <w:tcPr>
            <w:tcW w:w="3257" w:type="pct"/>
            <w:hideMark/>
          </w:tcPr>
          <w:p w14:paraId="24601ABC" w14:textId="77777777" w:rsidR="00DA669F" w:rsidRPr="002F66D5" w:rsidRDefault="00DA669F" w:rsidP="007351A0">
            <w:pPr>
              <w:ind w:left="342" w:hanging="342"/>
              <w:rPr>
                <w:rFonts w:ascii="Times New Roman" w:hAnsi="Times New Roman" w:cs="Times New Roman"/>
                <w:sz w:val="24"/>
                <w:szCs w:val="24"/>
              </w:rPr>
            </w:pPr>
            <w:r w:rsidRPr="005E2508">
              <w:rPr>
                <w:rFonts w:ascii="Times New Roman" w:eastAsia="Times New Roman" w:hAnsi="Times New Roman" w:cs="Times New Roman"/>
                <w:sz w:val="24"/>
                <w:szCs w:val="24"/>
              </w:rPr>
              <w:t>S</w:t>
            </w:r>
            <w:r w:rsidRPr="005E2508">
              <w:rPr>
                <w:rFonts w:ascii="Times New Roman" w:eastAsia="Times New Roman" w:hAnsi="Times New Roman" w:cs="Times New Roman"/>
                <w:sz w:val="24"/>
                <w:szCs w:val="24"/>
                <w:vertAlign w:val="subscript"/>
              </w:rPr>
              <w:t xml:space="preserve">2 </w:t>
            </w:r>
            <w:r w:rsidRPr="005E2508">
              <w:rPr>
                <w:rFonts w:ascii="Times New Roman" w:eastAsia="Times New Roman" w:hAnsi="Times New Roman" w:cs="Times New Roman"/>
                <w:sz w:val="24"/>
                <w:szCs w:val="24"/>
              </w:rPr>
              <w:t>-120 cm x 60 cm with GM</w:t>
            </w:r>
          </w:p>
        </w:tc>
        <w:tc>
          <w:tcPr>
            <w:tcW w:w="871" w:type="pct"/>
            <w:hideMark/>
          </w:tcPr>
          <w:p w14:paraId="15EE5CDD"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1.37</w:t>
            </w:r>
          </w:p>
        </w:tc>
        <w:tc>
          <w:tcPr>
            <w:tcW w:w="872" w:type="pct"/>
            <w:hideMark/>
          </w:tcPr>
          <w:p w14:paraId="746D5775"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1.36</w:t>
            </w:r>
          </w:p>
        </w:tc>
      </w:tr>
      <w:tr w:rsidR="00DA669F" w:rsidRPr="002F66D5" w14:paraId="61B34BB8" w14:textId="77777777" w:rsidTr="007351A0">
        <w:trPr>
          <w:trHeight w:val="20"/>
          <w:jc w:val="center"/>
        </w:trPr>
        <w:tc>
          <w:tcPr>
            <w:tcW w:w="3257" w:type="pct"/>
            <w:hideMark/>
          </w:tcPr>
          <w:p w14:paraId="0A07E28E" w14:textId="77777777" w:rsidR="00DA669F" w:rsidRPr="002F66D5" w:rsidRDefault="00DA669F" w:rsidP="007351A0">
            <w:pPr>
              <w:rPr>
                <w:rFonts w:ascii="Times New Roman" w:hAnsi="Times New Roman" w:cs="Times New Roman"/>
                <w:sz w:val="24"/>
                <w:szCs w:val="24"/>
              </w:rPr>
            </w:pPr>
            <w:r w:rsidRPr="005E2508">
              <w:rPr>
                <w:rFonts w:ascii="Times New Roman" w:eastAsia="Times New Roman" w:hAnsi="Times New Roman" w:cs="Times New Roman"/>
                <w:sz w:val="24"/>
                <w:szCs w:val="24"/>
              </w:rPr>
              <w:t>S Em±</w:t>
            </w:r>
          </w:p>
        </w:tc>
        <w:tc>
          <w:tcPr>
            <w:tcW w:w="871" w:type="pct"/>
            <w:hideMark/>
          </w:tcPr>
          <w:p w14:paraId="6B8B1DD3"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0.01</w:t>
            </w:r>
          </w:p>
        </w:tc>
        <w:tc>
          <w:tcPr>
            <w:tcW w:w="872" w:type="pct"/>
            <w:hideMark/>
          </w:tcPr>
          <w:p w14:paraId="5304295A"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0.01</w:t>
            </w:r>
          </w:p>
        </w:tc>
      </w:tr>
      <w:tr w:rsidR="00DA669F" w:rsidRPr="002F66D5" w14:paraId="25F1C041" w14:textId="77777777" w:rsidTr="007351A0">
        <w:trPr>
          <w:trHeight w:val="20"/>
          <w:jc w:val="center"/>
        </w:trPr>
        <w:tc>
          <w:tcPr>
            <w:tcW w:w="3257" w:type="pct"/>
            <w:hideMark/>
          </w:tcPr>
          <w:p w14:paraId="366CAC82" w14:textId="77777777" w:rsidR="00DA669F" w:rsidRPr="002F66D5" w:rsidRDefault="00DA669F" w:rsidP="007351A0">
            <w:pPr>
              <w:rPr>
                <w:rFonts w:ascii="Times New Roman" w:hAnsi="Times New Roman" w:cs="Times New Roman"/>
                <w:sz w:val="24"/>
                <w:szCs w:val="24"/>
              </w:rPr>
            </w:pPr>
            <w:r w:rsidRPr="005E2508">
              <w:rPr>
                <w:rFonts w:ascii="Times New Roman" w:eastAsia="Times New Roman" w:hAnsi="Times New Roman" w:cs="Times New Roman"/>
                <w:sz w:val="24"/>
                <w:szCs w:val="24"/>
              </w:rPr>
              <w:t>CD at 5%</w:t>
            </w:r>
          </w:p>
        </w:tc>
        <w:tc>
          <w:tcPr>
            <w:tcW w:w="871" w:type="pct"/>
            <w:hideMark/>
          </w:tcPr>
          <w:p w14:paraId="0222C8D4"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NS</w:t>
            </w:r>
          </w:p>
        </w:tc>
        <w:tc>
          <w:tcPr>
            <w:tcW w:w="872" w:type="pct"/>
            <w:hideMark/>
          </w:tcPr>
          <w:p w14:paraId="0B7F1914"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NS</w:t>
            </w:r>
          </w:p>
        </w:tc>
      </w:tr>
      <w:tr w:rsidR="00DA669F" w:rsidRPr="002F66D5" w14:paraId="6865C940" w14:textId="77777777" w:rsidTr="007351A0">
        <w:trPr>
          <w:trHeight w:val="20"/>
          <w:jc w:val="center"/>
        </w:trPr>
        <w:tc>
          <w:tcPr>
            <w:tcW w:w="3257" w:type="pct"/>
            <w:hideMark/>
          </w:tcPr>
          <w:p w14:paraId="4669399F" w14:textId="77777777" w:rsidR="00DA669F" w:rsidRPr="002F66D5" w:rsidRDefault="00DA669F" w:rsidP="007351A0">
            <w:pPr>
              <w:tabs>
                <w:tab w:val="left" w:pos="4110"/>
              </w:tabs>
              <w:rPr>
                <w:rFonts w:ascii="Times New Roman" w:hAnsi="Times New Roman" w:cs="Times New Roman"/>
                <w:b/>
                <w:bCs/>
                <w:color w:val="0D0D0D" w:themeColor="text1" w:themeTint="F2"/>
                <w:sz w:val="24"/>
                <w:szCs w:val="24"/>
              </w:rPr>
            </w:pPr>
            <w:r w:rsidRPr="002F66D5">
              <w:rPr>
                <w:rFonts w:ascii="Times New Roman" w:hAnsi="Times New Roman" w:cs="Times New Roman"/>
                <w:b/>
                <w:bCs/>
                <w:color w:val="0D0D0D" w:themeColor="text1" w:themeTint="F2"/>
                <w:sz w:val="24"/>
                <w:szCs w:val="24"/>
              </w:rPr>
              <w:t>Factor II: Compost levels</w:t>
            </w:r>
          </w:p>
        </w:tc>
        <w:tc>
          <w:tcPr>
            <w:tcW w:w="1743" w:type="pct"/>
            <w:gridSpan w:val="2"/>
          </w:tcPr>
          <w:p w14:paraId="4DD4664F" w14:textId="77777777" w:rsidR="00DA669F" w:rsidRPr="002F66D5" w:rsidRDefault="00DA669F" w:rsidP="007351A0">
            <w:pPr>
              <w:tabs>
                <w:tab w:val="left" w:pos="4110"/>
              </w:tabs>
              <w:rPr>
                <w:rFonts w:ascii="Times New Roman" w:hAnsi="Times New Roman" w:cs="Times New Roman"/>
                <w:b/>
                <w:bCs/>
                <w:color w:val="0D0D0D" w:themeColor="text1" w:themeTint="F2"/>
                <w:sz w:val="24"/>
                <w:szCs w:val="24"/>
              </w:rPr>
            </w:pPr>
          </w:p>
        </w:tc>
      </w:tr>
      <w:tr w:rsidR="00DA669F" w:rsidRPr="002F66D5" w14:paraId="0526B122" w14:textId="77777777" w:rsidTr="007351A0">
        <w:trPr>
          <w:trHeight w:val="20"/>
          <w:jc w:val="center"/>
        </w:trPr>
        <w:tc>
          <w:tcPr>
            <w:tcW w:w="3257" w:type="pct"/>
            <w:hideMark/>
          </w:tcPr>
          <w:p w14:paraId="23E69350" w14:textId="77777777" w:rsidR="00DA669F" w:rsidRPr="002F66D5" w:rsidRDefault="00DA669F" w:rsidP="007351A0">
            <w:pPr>
              <w:ind w:left="426" w:hanging="426"/>
              <w:jc w:val="both"/>
              <w:rPr>
                <w:rFonts w:ascii="Times New Roman" w:hAnsi="Times New Roman" w:cs="Times New Roman"/>
                <w:sz w:val="24"/>
                <w:szCs w:val="24"/>
              </w:rPr>
            </w:pPr>
            <w:r w:rsidRPr="005E2508">
              <w:rPr>
                <w:rFonts w:ascii="Times New Roman" w:eastAsia="Times New Roman" w:hAnsi="Times New Roman" w:cs="Times New Roman"/>
                <w:sz w:val="24"/>
                <w:szCs w:val="24"/>
              </w:rPr>
              <w:t>M</w:t>
            </w:r>
            <w:r w:rsidRPr="005E2508">
              <w:rPr>
                <w:rFonts w:ascii="Times New Roman" w:eastAsia="Times New Roman" w:hAnsi="Times New Roman" w:cs="Times New Roman"/>
                <w:sz w:val="24"/>
                <w:szCs w:val="24"/>
                <w:vertAlign w:val="subscript"/>
              </w:rPr>
              <w:t xml:space="preserve">1 </w:t>
            </w:r>
            <w:r w:rsidRPr="005E2508">
              <w:rPr>
                <w:rFonts w:ascii="Times New Roman" w:eastAsia="Times New Roman" w:hAnsi="Times New Roman" w:cs="Times New Roman"/>
                <w:sz w:val="24"/>
                <w:szCs w:val="24"/>
              </w:rPr>
              <w:t>-Com. @ 100 % RDN</w:t>
            </w:r>
          </w:p>
        </w:tc>
        <w:tc>
          <w:tcPr>
            <w:tcW w:w="871" w:type="pct"/>
            <w:hideMark/>
          </w:tcPr>
          <w:p w14:paraId="5FAE2F97"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1.36</w:t>
            </w:r>
          </w:p>
        </w:tc>
        <w:tc>
          <w:tcPr>
            <w:tcW w:w="872" w:type="pct"/>
            <w:hideMark/>
          </w:tcPr>
          <w:p w14:paraId="3864914B"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1.34</w:t>
            </w:r>
          </w:p>
        </w:tc>
      </w:tr>
      <w:tr w:rsidR="00DA669F" w:rsidRPr="002F66D5" w14:paraId="7EAA664D" w14:textId="77777777" w:rsidTr="007351A0">
        <w:trPr>
          <w:trHeight w:val="20"/>
          <w:jc w:val="center"/>
        </w:trPr>
        <w:tc>
          <w:tcPr>
            <w:tcW w:w="3257" w:type="pct"/>
            <w:hideMark/>
          </w:tcPr>
          <w:p w14:paraId="38661262" w14:textId="77777777" w:rsidR="00DA669F" w:rsidRPr="002F66D5" w:rsidRDefault="00DA669F" w:rsidP="007351A0">
            <w:pPr>
              <w:ind w:left="426" w:hanging="426"/>
              <w:jc w:val="both"/>
              <w:rPr>
                <w:rFonts w:ascii="Times New Roman" w:hAnsi="Times New Roman" w:cs="Times New Roman"/>
                <w:sz w:val="24"/>
                <w:szCs w:val="24"/>
              </w:rPr>
            </w:pPr>
            <w:r w:rsidRPr="005E2508">
              <w:rPr>
                <w:rFonts w:ascii="Times New Roman" w:eastAsia="Times New Roman" w:hAnsi="Times New Roman" w:cs="Times New Roman"/>
                <w:sz w:val="24"/>
                <w:szCs w:val="24"/>
              </w:rPr>
              <w:t>M</w:t>
            </w:r>
            <w:r w:rsidRPr="005E2508">
              <w:rPr>
                <w:rFonts w:ascii="Times New Roman" w:eastAsia="Times New Roman" w:hAnsi="Times New Roman" w:cs="Times New Roman"/>
                <w:sz w:val="24"/>
                <w:szCs w:val="24"/>
                <w:vertAlign w:val="subscript"/>
              </w:rPr>
              <w:t xml:space="preserve">2 </w:t>
            </w:r>
            <w:r w:rsidRPr="005E2508">
              <w:rPr>
                <w:rFonts w:ascii="Times New Roman" w:eastAsia="Times New Roman" w:hAnsi="Times New Roman" w:cs="Times New Roman"/>
                <w:sz w:val="24"/>
                <w:szCs w:val="24"/>
              </w:rPr>
              <w:t>-Com. @ 75 % RDN</w:t>
            </w:r>
          </w:p>
        </w:tc>
        <w:tc>
          <w:tcPr>
            <w:tcW w:w="871" w:type="pct"/>
            <w:hideMark/>
          </w:tcPr>
          <w:p w14:paraId="3EDC19CF"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1.37</w:t>
            </w:r>
          </w:p>
        </w:tc>
        <w:tc>
          <w:tcPr>
            <w:tcW w:w="872" w:type="pct"/>
            <w:hideMark/>
          </w:tcPr>
          <w:p w14:paraId="1CD6FCBB"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1.35</w:t>
            </w:r>
          </w:p>
        </w:tc>
      </w:tr>
      <w:tr w:rsidR="00DA669F" w:rsidRPr="002F66D5" w14:paraId="10FBF54E" w14:textId="77777777" w:rsidTr="007351A0">
        <w:trPr>
          <w:trHeight w:val="20"/>
          <w:jc w:val="center"/>
        </w:trPr>
        <w:tc>
          <w:tcPr>
            <w:tcW w:w="3257" w:type="pct"/>
            <w:hideMark/>
          </w:tcPr>
          <w:p w14:paraId="6A23860A" w14:textId="77777777" w:rsidR="00DA669F" w:rsidRPr="002F66D5" w:rsidRDefault="00DA669F" w:rsidP="007351A0">
            <w:pPr>
              <w:ind w:left="426" w:hanging="426"/>
              <w:jc w:val="both"/>
              <w:rPr>
                <w:rFonts w:ascii="Times New Roman" w:hAnsi="Times New Roman" w:cs="Times New Roman"/>
                <w:sz w:val="24"/>
                <w:szCs w:val="24"/>
              </w:rPr>
            </w:pPr>
            <w:r w:rsidRPr="005E2508">
              <w:rPr>
                <w:rFonts w:ascii="Times New Roman" w:eastAsia="Times New Roman" w:hAnsi="Times New Roman" w:cs="Times New Roman"/>
                <w:sz w:val="24"/>
                <w:szCs w:val="24"/>
              </w:rPr>
              <w:t>M</w:t>
            </w:r>
            <w:r w:rsidRPr="005E2508">
              <w:rPr>
                <w:rFonts w:ascii="Times New Roman" w:eastAsia="Times New Roman" w:hAnsi="Times New Roman" w:cs="Times New Roman"/>
                <w:sz w:val="24"/>
                <w:szCs w:val="24"/>
                <w:vertAlign w:val="subscript"/>
              </w:rPr>
              <w:t xml:space="preserve">3 </w:t>
            </w:r>
            <w:r w:rsidRPr="005E2508">
              <w:rPr>
                <w:rFonts w:ascii="Times New Roman" w:eastAsia="Times New Roman" w:hAnsi="Times New Roman" w:cs="Times New Roman"/>
                <w:sz w:val="24"/>
                <w:szCs w:val="24"/>
              </w:rPr>
              <w:t>-Com. @ 50 % RDN</w:t>
            </w:r>
          </w:p>
        </w:tc>
        <w:tc>
          <w:tcPr>
            <w:tcW w:w="871" w:type="pct"/>
            <w:hideMark/>
          </w:tcPr>
          <w:p w14:paraId="6FDA2764"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1.39</w:t>
            </w:r>
          </w:p>
        </w:tc>
        <w:tc>
          <w:tcPr>
            <w:tcW w:w="872" w:type="pct"/>
            <w:hideMark/>
          </w:tcPr>
          <w:p w14:paraId="1F26078A"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1.38</w:t>
            </w:r>
          </w:p>
        </w:tc>
      </w:tr>
      <w:tr w:rsidR="00DA669F" w:rsidRPr="002F66D5" w14:paraId="5C94D4DC" w14:textId="77777777" w:rsidTr="007351A0">
        <w:trPr>
          <w:trHeight w:val="20"/>
          <w:jc w:val="center"/>
        </w:trPr>
        <w:tc>
          <w:tcPr>
            <w:tcW w:w="3257" w:type="pct"/>
            <w:hideMark/>
          </w:tcPr>
          <w:p w14:paraId="2CFE5F58" w14:textId="77777777" w:rsidR="00DA669F" w:rsidRPr="002F66D5" w:rsidRDefault="00DA669F" w:rsidP="007351A0">
            <w:pPr>
              <w:ind w:left="426" w:hanging="426"/>
              <w:jc w:val="both"/>
              <w:rPr>
                <w:rFonts w:ascii="Times New Roman" w:hAnsi="Times New Roman" w:cs="Times New Roman"/>
                <w:sz w:val="24"/>
                <w:szCs w:val="24"/>
              </w:rPr>
            </w:pPr>
            <w:r w:rsidRPr="005E2508">
              <w:rPr>
                <w:rFonts w:ascii="Times New Roman" w:eastAsia="Times New Roman" w:hAnsi="Times New Roman" w:cs="Times New Roman"/>
                <w:sz w:val="24"/>
                <w:szCs w:val="24"/>
              </w:rPr>
              <w:t>M</w:t>
            </w:r>
            <w:r w:rsidRPr="005E2508">
              <w:rPr>
                <w:rFonts w:ascii="Times New Roman" w:eastAsia="Times New Roman" w:hAnsi="Times New Roman" w:cs="Times New Roman"/>
                <w:sz w:val="24"/>
                <w:szCs w:val="24"/>
                <w:vertAlign w:val="subscript"/>
              </w:rPr>
              <w:t xml:space="preserve">4 </w:t>
            </w:r>
            <w:r w:rsidRPr="005E2508">
              <w:rPr>
                <w:rFonts w:ascii="Times New Roman" w:eastAsia="Times New Roman" w:hAnsi="Times New Roman" w:cs="Times New Roman"/>
                <w:sz w:val="24"/>
                <w:szCs w:val="24"/>
              </w:rPr>
              <w:t>-Com. @ 25 % RDN+ ST @ 10t/ha + JM @ 2000 l/ha)</w:t>
            </w:r>
          </w:p>
        </w:tc>
        <w:tc>
          <w:tcPr>
            <w:tcW w:w="871" w:type="pct"/>
            <w:hideMark/>
          </w:tcPr>
          <w:p w14:paraId="359C7AAD"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1.37</w:t>
            </w:r>
          </w:p>
        </w:tc>
        <w:tc>
          <w:tcPr>
            <w:tcW w:w="872" w:type="pct"/>
            <w:hideMark/>
          </w:tcPr>
          <w:p w14:paraId="4F1B122B"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1.37</w:t>
            </w:r>
          </w:p>
        </w:tc>
      </w:tr>
      <w:tr w:rsidR="00DA669F" w:rsidRPr="002F66D5" w14:paraId="5C725315" w14:textId="77777777" w:rsidTr="007351A0">
        <w:trPr>
          <w:trHeight w:val="20"/>
          <w:jc w:val="center"/>
        </w:trPr>
        <w:tc>
          <w:tcPr>
            <w:tcW w:w="3257" w:type="pct"/>
            <w:hideMark/>
          </w:tcPr>
          <w:p w14:paraId="54B6E293" w14:textId="77777777" w:rsidR="00DA669F" w:rsidRPr="002F66D5" w:rsidRDefault="00DA669F" w:rsidP="007351A0">
            <w:pPr>
              <w:rPr>
                <w:rFonts w:ascii="Times New Roman" w:hAnsi="Times New Roman" w:cs="Times New Roman"/>
                <w:sz w:val="24"/>
                <w:szCs w:val="24"/>
              </w:rPr>
            </w:pPr>
            <w:r w:rsidRPr="002F66D5">
              <w:rPr>
                <w:rFonts w:ascii="Times New Roman" w:hAnsi="Times New Roman" w:cs="Times New Roman"/>
                <w:sz w:val="24"/>
                <w:szCs w:val="24"/>
              </w:rPr>
              <w:t>S Em±</w:t>
            </w:r>
          </w:p>
        </w:tc>
        <w:tc>
          <w:tcPr>
            <w:tcW w:w="871" w:type="pct"/>
            <w:hideMark/>
          </w:tcPr>
          <w:p w14:paraId="071EF567"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0.01</w:t>
            </w:r>
          </w:p>
        </w:tc>
        <w:tc>
          <w:tcPr>
            <w:tcW w:w="872" w:type="pct"/>
            <w:hideMark/>
          </w:tcPr>
          <w:p w14:paraId="49B91548"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0.01</w:t>
            </w:r>
          </w:p>
        </w:tc>
      </w:tr>
      <w:tr w:rsidR="00DA669F" w:rsidRPr="002F66D5" w14:paraId="78DF6540" w14:textId="77777777" w:rsidTr="007351A0">
        <w:trPr>
          <w:trHeight w:val="20"/>
          <w:jc w:val="center"/>
        </w:trPr>
        <w:tc>
          <w:tcPr>
            <w:tcW w:w="3257" w:type="pct"/>
            <w:hideMark/>
          </w:tcPr>
          <w:p w14:paraId="28EA23FF" w14:textId="77777777" w:rsidR="00DA669F" w:rsidRPr="002F66D5" w:rsidRDefault="00DA669F" w:rsidP="007351A0">
            <w:pPr>
              <w:rPr>
                <w:rFonts w:ascii="Times New Roman" w:hAnsi="Times New Roman" w:cs="Times New Roman"/>
                <w:sz w:val="24"/>
                <w:szCs w:val="24"/>
              </w:rPr>
            </w:pPr>
            <w:r>
              <w:rPr>
                <w:rFonts w:ascii="Times New Roman" w:hAnsi="Times New Roman" w:cs="Times New Roman"/>
                <w:sz w:val="24"/>
                <w:szCs w:val="24"/>
              </w:rPr>
              <w:t>CD at 5%</w:t>
            </w:r>
          </w:p>
        </w:tc>
        <w:tc>
          <w:tcPr>
            <w:tcW w:w="871" w:type="pct"/>
            <w:hideMark/>
          </w:tcPr>
          <w:p w14:paraId="3973BF89"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NS</w:t>
            </w:r>
          </w:p>
        </w:tc>
        <w:tc>
          <w:tcPr>
            <w:tcW w:w="872" w:type="pct"/>
            <w:hideMark/>
          </w:tcPr>
          <w:p w14:paraId="2887B2B4"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NS</w:t>
            </w:r>
          </w:p>
        </w:tc>
      </w:tr>
      <w:tr w:rsidR="00DA669F" w:rsidRPr="002F66D5" w14:paraId="1A8BE6B9" w14:textId="77777777" w:rsidTr="007351A0">
        <w:trPr>
          <w:trHeight w:val="20"/>
          <w:jc w:val="center"/>
        </w:trPr>
        <w:tc>
          <w:tcPr>
            <w:tcW w:w="3257" w:type="pct"/>
            <w:hideMark/>
          </w:tcPr>
          <w:p w14:paraId="2D3C3B7E" w14:textId="77777777" w:rsidR="00DA669F" w:rsidRPr="002F66D5" w:rsidRDefault="00DA669F" w:rsidP="007351A0">
            <w:pPr>
              <w:rPr>
                <w:rFonts w:ascii="Times New Roman" w:hAnsi="Times New Roman" w:cs="Times New Roman"/>
                <w:sz w:val="24"/>
                <w:szCs w:val="24"/>
              </w:rPr>
            </w:pPr>
            <w:r w:rsidRPr="002F66D5">
              <w:rPr>
                <w:rFonts w:ascii="Times New Roman" w:hAnsi="Times New Roman" w:cs="Times New Roman"/>
                <w:sz w:val="24"/>
                <w:szCs w:val="24"/>
              </w:rPr>
              <w:t>CV (%)</w:t>
            </w:r>
          </w:p>
        </w:tc>
        <w:tc>
          <w:tcPr>
            <w:tcW w:w="871" w:type="pct"/>
            <w:hideMark/>
          </w:tcPr>
          <w:p w14:paraId="7AC31255"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2.47</w:t>
            </w:r>
          </w:p>
        </w:tc>
        <w:tc>
          <w:tcPr>
            <w:tcW w:w="872" w:type="pct"/>
            <w:hideMark/>
          </w:tcPr>
          <w:p w14:paraId="28A3449C"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2.49</w:t>
            </w:r>
          </w:p>
        </w:tc>
      </w:tr>
      <w:tr w:rsidR="00DA669F" w:rsidRPr="002F66D5" w14:paraId="42113E46" w14:textId="77777777" w:rsidTr="007351A0">
        <w:trPr>
          <w:trHeight w:val="20"/>
          <w:jc w:val="center"/>
        </w:trPr>
        <w:tc>
          <w:tcPr>
            <w:tcW w:w="3257" w:type="pct"/>
          </w:tcPr>
          <w:p w14:paraId="041EF6B7" w14:textId="77777777" w:rsidR="00DA669F" w:rsidRPr="002F66D5" w:rsidRDefault="00DA669F" w:rsidP="007351A0">
            <w:pPr>
              <w:rPr>
                <w:rFonts w:ascii="Times New Roman" w:hAnsi="Times New Roman" w:cs="Times New Roman"/>
                <w:sz w:val="24"/>
                <w:szCs w:val="24"/>
              </w:rPr>
            </w:pPr>
            <w:r w:rsidRPr="002F66D5">
              <w:rPr>
                <w:rFonts w:ascii="Times New Roman" w:hAnsi="Times New Roman" w:cs="Times New Roman"/>
                <w:b/>
                <w:bCs/>
                <w:sz w:val="24"/>
                <w:szCs w:val="24"/>
              </w:rPr>
              <w:lastRenderedPageBreak/>
              <w:t>SXM</w:t>
            </w:r>
          </w:p>
        </w:tc>
        <w:tc>
          <w:tcPr>
            <w:tcW w:w="871" w:type="pct"/>
          </w:tcPr>
          <w:p w14:paraId="32EB841A" w14:textId="77777777" w:rsidR="00DA669F" w:rsidRPr="002F66D5" w:rsidRDefault="00DA669F" w:rsidP="007351A0">
            <w:pPr>
              <w:jc w:val="center"/>
              <w:rPr>
                <w:rFonts w:ascii="Times New Roman" w:hAnsi="Times New Roman" w:cs="Times New Roman"/>
                <w:sz w:val="24"/>
                <w:szCs w:val="24"/>
              </w:rPr>
            </w:pPr>
          </w:p>
        </w:tc>
        <w:tc>
          <w:tcPr>
            <w:tcW w:w="872" w:type="pct"/>
          </w:tcPr>
          <w:p w14:paraId="1037A713" w14:textId="77777777" w:rsidR="00DA669F" w:rsidRPr="002F66D5" w:rsidRDefault="00DA669F" w:rsidP="007351A0">
            <w:pPr>
              <w:jc w:val="center"/>
              <w:rPr>
                <w:rFonts w:ascii="Times New Roman" w:hAnsi="Times New Roman" w:cs="Times New Roman"/>
                <w:sz w:val="24"/>
                <w:szCs w:val="24"/>
              </w:rPr>
            </w:pPr>
          </w:p>
        </w:tc>
      </w:tr>
      <w:tr w:rsidR="00DA669F" w:rsidRPr="002F66D5" w14:paraId="1417F1D7" w14:textId="77777777" w:rsidTr="007351A0">
        <w:trPr>
          <w:trHeight w:val="20"/>
          <w:jc w:val="center"/>
        </w:trPr>
        <w:tc>
          <w:tcPr>
            <w:tcW w:w="3257" w:type="pct"/>
            <w:hideMark/>
          </w:tcPr>
          <w:p w14:paraId="2A8ECA04" w14:textId="77777777" w:rsidR="00DA669F" w:rsidRPr="002F66D5" w:rsidRDefault="00DA669F" w:rsidP="007351A0">
            <w:pPr>
              <w:rPr>
                <w:rFonts w:ascii="Times New Roman" w:hAnsi="Times New Roman" w:cs="Times New Roman"/>
                <w:sz w:val="24"/>
                <w:szCs w:val="24"/>
              </w:rPr>
            </w:pPr>
            <w:r>
              <w:rPr>
                <w:rFonts w:ascii="Times New Roman" w:hAnsi="Times New Roman" w:cs="Times New Roman"/>
                <w:sz w:val="24"/>
                <w:szCs w:val="24"/>
              </w:rPr>
              <w:t>S Em±</w:t>
            </w:r>
          </w:p>
        </w:tc>
        <w:tc>
          <w:tcPr>
            <w:tcW w:w="871" w:type="pct"/>
            <w:hideMark/>
          </w:tcPr>
          <w:p w14:paraId="42E8B2FA"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0.02</w:t>
            </w:r>
          </w:p>
        </w:tc>
        <w:tc>
          <w:tcPr>
            <w:tcW w:w="872" w:type="pct"/>
            <w:hideMark/>
          </w:tcPr>
          <w:p w14:paraId="7426EB25"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0.02</w:t>
            </w:r>
          </w:p>
        </w:tc>
      </w:tr>
      <w:tr w:rsidR="00DA669F" w:rsidRPr="002F66D5" w14:paraId="460615C6" w14:textId="77777777" w:rsidTr="007351A0">
        <w:trPr>
          <w:trHeight w:val="20"/>
          <w:jc w:val="center"/>
        </w:trPr>
        <w:tc>
          <w:tcPr>
            <w:tcW w:w="3257" w:type="pct"/>
            <w:hideMark/>
          </w:tcPr>
          <w:p w14:paraId="75A58145" w14:textId="77777777" w:rsidR="00DA669F" w:rsidRPr="002F66D5" w:rsidRDefault="00DA669F" w:rsidP="007351A0">
            <w:pPr>
              <w:rPr>
                <w:rFonts w:ascii="Times New Roman" w:hAnsi="Times New Roman" w:cs="Times New Roman"/>
                <w:sz w:val="24"/>
                <w:szCs w:val="24"/>
              </w:rPr>
            </w:pPr>
            <w:r>
              <w:rPr>
                <w:rFonts w:ascii="Times New Roman" w:hAnsi="Times New Roman" w:cs="Times New Roman"/>
                <w:sz w:val="24"/>
                <w:szCs w:val="24"/>
              </w:rPr>
              <w:t>CD at 5%</w:t>
            </w:r>
          </w:p>
        </w:tc>
        <w:tc>
          <w:tcPr>
            <w:tcW w:w="871" w:type="pct"/>
            <w:hideMark/>
          </w:tcPr>
          <w:p w14:paraId="695D2ECC"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NS</w:t>
            </w:r>
          </w:p>
        </w:tc>
        <w:tc>
          <w:tcPr>
            <w:tcW w:w="872" w:type="pct"/>
            <w:hideMark/>
          </w:tcPr>
          <w:p w14:paraId="36D93654"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NS</w:t>
            </w:r>
          </w:p>
        </w:tc>
      </w:tr>
      <w:tr w:rsidR="00DA669F" w:rsidRPr="002F66D5" w14:paraId="4F069F73" w14:textId="77777777" w:rsidTr="007351A0">
        <w:trPr>
          <w:trHeight w:val="20"/>
          <w:jc w:val="center"/>
        </w:trPr>
        <w:tc>
          <w:tcPr>
            <w:tcW w:w="3257" w:type="pct"/>
          </w:tcPr>
          <w:p w14:paraId="727E1DED" w14:textId="77777777" w:rsidR="00DA669F" w:rsidRPr="002F66D5" w:rsidRDefault="00DA669F" w:rsidP="007351A0">
            <w:pPr>
              <w:rPr>
                <w:rFonts w:ascii="Times New Roman" w:hAnsi="Times New Roman" w:cs="Times New Roman"/>
                <w:sz w:val="24"/>
                <w:szCs w:val="24"/>
              </w:rPr>
            </w:pPr>
            <w:r w:rsidRPr="002F66D5">
              <w:rPr>
                <w:rFonts w:ascii="Times New Roman" w:hAnsi="Times New Roman" w:cs="Times New Roman"/>
                <w:color w:val="000000" w:themeColor="text1"/>
                <w:sz w:val="24"/>
                <w:szCs w:val="24"/>
              </w:rPr>
              <w:t>Initial</w:t>
            </w:r>
          </w:p>
        </w:tc>
        <w:tc>
          <w:tcPr>
            <w:tcW w:w="1743" w:type="pct"/>
            <w:gridSpan w:val="2"/>
          </w:tcPr>
          <w:p w14:paraId="6B4EF47F" w14:textId="77777777" w:rsidR="00DA669F" w:rsidRPr="002F66D5" w:rsidRDefault="00DA669F" w:rsidP="007351A0">
            <w:pPr>
              <w:jc w:val="center"/>
              <w:rPr>
                <w:rFonts w:ascii="Times New Roman" w:hAnsi="Times New Roman" w:cs="Times New Roman"/>
                <w:sz w:val="24"/>
                <w:szCs w:val="24"/>
              </w:rPr>
            </w:pPr>
            <w:r w:rsidRPr="002F66D5">
              <w:rPr>
                <w:rFonts w:ascii="Times New Roman" w:hAnsi="Times New Roman" w:cs="Times New Roman"/>
                <w:sz w:val="24"/>
                <w:szCs w:val="24"/>
              </w:rPr>
              <w:t>1.41</w:t>
            </w:r>
          </w:p>
        </w:tc>
      </w:tr>
    </w:tbl>
    <w:p w14:paraId="4C1FED99" w14:textId="77777777" w:rsidR="00DA669F" w:rsidRDefault="00DA669F" w:rsidP="00DA669F">
      <w:pPr>
        <w:rPr>
          <w:rFonts w:ascii="Times New Roman" w:hAnsi="Times New Roman" w:cs="Times New Roman"/>
          <w:b/>
          <w:bCs/>
          <w:color w:val="0D0D0D" w:themeColor="text1" w:themeTint="F2"/>
          <w:sz w:val="24"/>
          <w:szCs w:val="28"/>
        </w:rPr>
      </w:pPr>
      <w:r w:rsidRPr="00B8105E">
        <w:rPr>
          <w:rFonts w:ascii="Times New Roman" w:hAnsi="Times New Roman" w:cs="Times New Roman"/>
          <w:color w:val="0D0D0D" w:themeColor="text1" w:themeTint="F2"/>
          <w:sz w:val="24"/>
          <w:szCs w:val="24"/>
        </w:rPr>
        <w:t>GM: Green Manuring, Com.: NADEP Compost, ST: Sugarcane Trash, JM: Jivamrut</w:t>
      </w:r>
    </w:p>
    <w:p w14:paraId="7FEAD2DB"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6EA81850"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41B99F89"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092A28F5"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3171FED8"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7D4A7503"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2C77FE69"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1267C19D"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317B51BE"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62FBB838"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6DD72025"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70F9298B"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21BBAE50"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381AED6F"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7C1381E7"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136B7F2B" w14:textId="77777777" w:rsidR="00625B33" w:rsidRDefault="00625B33"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p>
    <w:p w14:paraId="1DFA5F07" w14:textId="77777777" w:rsidR="00CF71C2" w:rsidRPr="0024370D" w:rsidRDefault="00CF71C2"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r>
        <w:rPr>
          <w:rFonts w:ascii="Times New Roman" w:hAnsi="Times New Roman" w:cs="Times New Roman"/>
          <w:b/>
          <w:bCs/>
          <w:sz w:val="24"/>
          <w:szCs w:val="24"/>
        </w:rPr>
        <w:t>T</w:t>
      </w:r>
      <w:r w:rsidR="00B933C0">
        <w:rPr>
          <w:rFonts w:ascii="Times New Roman" w:hAnsi="Times New Roman" w:cs="Times New Roman"/>
          <w:b/>
          <w:bCs/>
          <w:sz w:val="24"/>
          <w:szCs w:val="24"/>
        </w:rPr>
        <w:t xml:space="preserve">able </w:t>
      </w:r>
      <w:r w:rsidR="00AA2D05">
        <w:rPr>
          <w:rFonts w:ascii="Times New Roman" w:hAnsi="Times New Roman" w:cs="Times New Roman"/>
          <w:b/>
          <w:bCs/>
          <w:sz w:val="24"/>
          <w:szCs w:val="24"/>
        </w:rPr>
        <w:t>4</w:t>
      </w:r>
      <w:r w:rsidR="00AE0AE6">
        <w:rPr>
          <w:rFonts w:ascii="Times New Roman" w:hAnsi="Times New Roman" w:cs="Times New Roman"/>
          <w:b/>
          <w:bCs/>
          <w:sz w:val="24"/>
          <w:szCs w:val="24"/>
        </w:rPr>
        <w:t>.</w:t>
      </w:r>
      <w:r>
        <w:rPr>
          <w:rFonts w:ascii="Times New Roman" w:hAnsi="Times New Roman" w:cs="Times New Roman"/>
          <w:b/>
          <w:bCs/>
          <w:sz w:val="24"/>
          <w:szCs w:val="24"/>
        </w:rPr>
        <w:t xml:space="preserve"> Effect of different treatments on soil organic C content </w:t>
      </w:r>
      <w:r w:rsidRPr="0024370D">
        <w:rPr>
          <w:rFonts w:ascii="Times New Roman" w:hAnsi="Times New Roman" w:cs="Times New Roman"/>
          <w:b/>
          <w:bCs/>
          <w:sz w:val="24"/>
          <w:szCs w:val="24"/>
        </w:rPr>
        <w:t xml:space="preserve">after harvest of sugarcane </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021"/>
        <w:gridCol w:w="1610"/>
        <w:gridCol w:w="1612"/>
      </w:tblGrid>
      <w:tr w:rsidR="00CF71C2" w:rsidRPr="002F66D5" w14:paraId="7E370A22" w14:textId="77777777" w:rsidTr="007351A0">
        <w:trPr>
          <w:trHeight w:val="20"/>
          <w:jc w:val="center"/>
        </w:trPr>
        <w:tc>
          <w:tcPr>
            <w:tcW w:w="3257" w:type="pct"/>
            <w:vMerge w:val="restart"/>
            <w:hideMark/>
          </w:tcPr>
          <w:p w14:paraId="291C512F" w14:textId="77777777" w:rsidR="00CF71C2" w:rsidRPr="002F66D5" w:rsidRDefault="00CF71C2" w:rsidP="007351A0">
            <w:pPr>
              <w:rPr>
                <w:rFonts w:ascii="Times New Roman" w:hAnsi="Times New Roman" w:cs="Times New Roman"/>
                <w:sz w:val="24"/>
                <w:szCs w:val="24"/>
              </w:rPr>
            </w:pPr>
            <w:r w:rsidRPr="00062380">
              <w:rPr>
                <w:rFonts w:ascii="Times New Roman" w:hAnsi="Times New Roman" w:cs="Times New Roman"/>
                <w:b/>
                <w:bCs/>
                <w:sz w:val="24"/>
                <w:szCs w:val="24"/>
              </w:rPr>
              <w:t>Treatments</w:t>
            </w:r>
          </w:p>
        </w:tc>
        <w:tc>
          <w:tcPr>
            <w:tcW w:w="1743" w:type="pct"/>
            <w:gridSpan w:val="2"/>
            <w:hideMark/>
          </w:tcPr>
          <w:p w14:paraId="3E63300C" w14:textId="77777777" w:rsidR="00CF71C2" w:rsidRPr="002F66D5" w:rsidRDefault="00CF71C2" w:rsidP="007351A0">
            <w:pPr>
              <w:jc w:val="center"/>
              <w:rPr>
                <w:rFonts w:ascii="Times New Roman" w:hAnsi="Times New Roman" w:cs="Times New Roman"/>
                <w:b/>
                <w:bCs/>
                <w:sz w:val="24"/>
                <w:szCs w:val="24"/>
              </w:rPr>
            </w:pPr>
            <w:r w:rsidRPr="002F66D5">
              <w:rPr>
                <w:rFonts w:ascii="Times New Roman" w:hAnsi="Times New Roman" w:cs="Times New Roman"/>
                <w:b/>
                <w:bCs/>
                <w:sz w:val="24"/>
                <w:szCs w:val="24"/>
              </w:rPr>
              <w:t xml:space="preserve">Soil organic </w:t>
            </w:r>
            <w:r>
              <w:rPr>
                <w:rFonts w:ascii="Times New Roman" w:hAnsi="Times New Roman" w:cs="Times New Roman"/>
                <w:b/>
                <w:bCs/>
                <w:sz w:val="24"/>
                <w:szCs w:val="24"/>
              </w:rPr>
              <w:t>C</w:t>
            </w:r>
            <w:r w:rsidRPr="002F66D5">
              <w:rPr>
                <w:rFonts w:ascii="Times New Roman" w:hAnsi="Times New Roman" w:cs="Times New Roman"/>
                <w:b/>
                <w:bCs/>
                <w:sz w:val="24"/>
                <w:szCs w:val="24"/>
              </w:rPr>
              <w:t xml:space="preserve"> (%)</w:t>
            </w:r>
          </w:p>
        </w:tc>
      </w:tr>
      <w:tr w:rsidR="00CF71C2" w:rsidRPr="002F66D5" w14:paraId="403AEAD1" w14:textId="77777777" w:rsidTr="007351A0">
        <w:trPr>
          <w:trHeight w:val="20"/>
          <w:jc w:val="center"/>
        </w:trPr>
        <w:tc>
          <w:tcPr>
            <w:tcW w:w="3257" w:type="pct"/>
            <w:vMerge/>
            <w:hideMark/>
          </w:tcPr>
          <w:p w14:paraId="208CA906" w14:textId="77777777" w:rsidR="00CF71C2" w:rsidRPr="002F66D5" w:rsidRDefault="00CF71C2" w:rsidP="007351A0">
            <w:pPr>
              <w:jc w:val="center"/>
              <w:rPr>
                <w:rFonts w:ascii="Times New Roman" w:hAnsi="Times New Roman" w:cs="Times New Roman"/>
              </w:rPr>
            </w:pPr>
          </w:p>
        </w:tc>
        <w:tc>
          <w:tcPr>
            <w:tcW w:w="871" w:type="pct"/>
            <w:hideMark/>
          </w:tcPr>
          <w:p w14:paraId="4F3D0998" w14:textId="77777777" w:rsidR="00CF71C2" w:rsidRPr="002F66D5" w:rsidRDefault="00CF71C2" w:rsidP="007351A0">
            <w:pPr>
              <w:jc w:val="center"/>
              <w:rPr>
                <w:rFonts w:ascii="Times New Roman" w:hAnsi="Times New Roman" w:cs="Times New Roman"/>
                <w:b/>
                <w:bCs/>
              </w:rPr>
            </w:pPr>
            <w:r w:rsidRPr="002F66D5">
              <w:rPr>
                <w:rFonts w:ascii="Times New Roman" w:hAnsi="Times New Roman" w:cs="Times New Roman"/>
                <w:b/>
                <w:bCs/>
              </w:rPr>
              <w:t>2019-20</w:t>
            </w:r>
          </w:p>
        </w:tc>
        <w:tc>
          <w:tcPr>
            <w:tcW w:w="872" w:type="pct"/>
            <w:hideMark/>
          </w:tcPr>
          <w:p w14:paraId="73A5F1D2" w14:textId="77777777" w:rsidR="00CF71C2" w:rsidRPr="002F66D5" w:rsidRDefault="00CF71C2" w:rsidP="007351A0">
            <w:pPr>
              <w:jc w:val="center"/>
              <w:rPr>
                <w:rFonts w:ascii="Times New Roman" w:hAnsi="Times New Roman" w:cs="Times New Roman"/>
                <w:b/>
                <w:bCs/>
              </w:rPr>
            </w:pPr>
            <w:r w:rsidRPr="002F66D5">
              <w:rPr>
                <w:rFonts w:ascii="Times New Roman" w:hAnsi="Times New Roman" w:cs="Times New Roman"/>
                <w:b/>
                <w:bCs/>
              </w:rPr>
              <w:t>2020-21</w:t>
            </w:r>
          </w:p>
        </w:tc>
      </w:tr>
      <w:tr w:rsidR="00CF71C2" w:rsidRPr="002F66D5" w14:paraId="7A9FA8C3" w14:textId="77777777" w:rsidTr="007351A0">
        <w:trPr>
          <w:trHeight w:val="20"/>
          <w:jc w:val="center"/>
        </w:trPr>
        <w:tc>
          <w:tcPr>
            <w:tcW w:w="3257" w:type="pct"/>
            <w:hideMark/>
          </w:tcPr>
          <w:p w14:paraId="2F4F3290" w14:textId="77777777" w:rsidR="00CF71C2" w:rsidRPr="002F66D5" w:rsidRDefault="00CF71C2" w:rsidP="007351A0">
            <w:pPr>
              <w:tabs>
                <w:tab w:val="left" w:pos="4110"/>
              </w:tabs>
              <w:rPr>
                <w:rFonts w:ascii="Times New Roman" w:hAnsi="Times New Roman" w:cs="Times New Roman"/>
                <w:color w:val="0D0D0D" w:themeColor="text1" w:themeTint="F2"/>
                <w:sz w:val="24"/>
                <w:szCs w:val="24"/>
              </w:rPr>
            </w:pPr>
            <w:r w:rsidRPr="002F66D5">
              <w:rPr>
                <w:rFonts w:ascii="Times New Roman" w:hAnsi="Times New Roman" w:cs="Times New Roman"/>
                <w:b/>
                <w:bCs/>
                <w:color w:val="0D0D0D" w:themeColor="text1" w:themeTint="F2"/>
                <w:sz w:val="24"/>
                <w:szCs w:val="24"/>
              </w:rPr>
              <w:t>Factor I: Spacing</w:t>
            </w:r>
          </w:p>
        </w:tc>
        <w:tc>
          <w:tcPr>
            <w:tcW w:w="1743" w:type="pct"/>
            <w:gridSpan w:val="2"/>
          </w:tcPr>
          <w:p w14:paraId="0C53819A" w14:textId="77777777" w:rsidR="00CF71C2" w:rsidRPr="002F66D5" w:rsidRDefault="00CF71C2" w:rsidP="007351A0">
            <w:pPr>
              <w:tabs>
                <w:tab w:val="left" w:pos="4110"/>
              </w:tabs>
              <w:rPr>
                <w:rFonts w:ascii="Times New Roman" w:hAnsi="Times New Roman" w:cs="Times New Roman"/>
                <w:color w:val="0D0D0D" w:themeColor="text1" w:themeTint="F2"/>
                <w:sz w:val="24"/>
                <w:szCs w:val="24"/>
              </w:rPr>
            </w:pPr>
          </w:p>
        </w:tc>
      </w:tr>
      <w:tr w:rsidR="00CF71C2" w:rsidRPr="002F66D5" w14:paraId="5BC1CA45" w14:textId="77777777" w:rsidTr="007351A0">
        <w:trPr>
          <w:trHeight w:val="20"/>
          <w:jc w:val="center"/>
        </w:trPr>
        <w:tc>
          <w:tcPr>
            <w:tcW w:w="3257" w:type="pct"/>
            <w:hideMark/>
          </w:tcPr>
          <w:p w14:paraId="5A1A4D67" w14:textId="77777777" w:rsidR="00CF71C2" w:rsidRPr="002F66D5" w:rsidRDefault="00CF71C2" w:rsidP="007351A0">
            <w:pPr>
              <w:rPr>
                <w:rFonts w:ascii="Times New Roman" w:hAnsi="Times New Roman" w:cs="Times New Roman"/>
                <w:sz w:val="24"/>
                <w:szCs w:val="24"/>
              </w:rPr>
            </w:pPr>
            <w:r w:rsidRPr="005E2508">
              <w:rPr>
                <w:rFonts w:ascii="Times New Roman" w:eastAsia="Times New Roman" w:hAnsi="Times New Roman" w:cs="Times New Roman"/>
                <w:sz w:val="24"/>
                <w:szCs w:val="24"/>
              </w:rPr>
              <w:t>S</w:t>
            </w:r>
            <w:r w:rsidRPr="005E2508">
              <w:rPr>
                <w:rFonts w:ascii="Times New Roman" w:eastAsia="Times New Roman" w:hAnsi="Times New Roman" w:cs="Times New Roman"/>
                <w:sz w:val="24"/>
                <w:szCs w:val="24"/>
                <w:vertAlign w:val="subscript"/>
              </w:rPr>
              <w:t xml:space="preserve">1 </w:t>
            </w:r>
            <w:r w:rsidRPr="005E2508">
              <w:rPr>
                <w:rFonts w:ascii="Times New Roman" w:eastAsia="Times New Roman" w:hAnsi="Times New Roman" w:cs="Times New Roman"/>
                <w:sz w:val="24"/>
                <w:szCs w:val="24"/>
              </w:rPr>
              <w:t>-90 cm</w:t>
            </w:r>
          </w:p>
        </w:tc>
        <w:tc>
          <w:tcPr>
            <w:tcW w:w="871" w:type="pct"/>
            <w:vAlign w:val="center"/>
            <w:hideMark/>
          </w:tcPr>
          <w:p w14:paraId="3E185F54"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0.71</w:t>
            </w:r>
          </w:p>
        </w:tc>
        <w:tc>
          <w:tcPr>
            <w:tcW w:w="872" w:type="pct"/>
            <w:vAlign w:val="center"/>
            <w:hideMark/>
          </w:tcPr>
          <w:p w14:paraId="480DFD78"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0.77</w:t>
            </w:r>
          </w:p>
        </w:tc>
      </w:tr>
      <w:tr w:rsidR="00CF71C2" w:rsidRPr="002F66D5" w14:paraId="01C45CA0" w14:textId="77777777" w:rsidTr="007351A0">
        <w:trPr>
          <w:trHeight w:val="20"/>
          <w:jc w:val="center"/>
        </w:trPr>
        <w:tc>
          <w:tcPr>
            <w:tcW w:w="3257" w:type="pct"/>
            <w:hideMark/>
          </w:tcPr>
          <w:p w14:paraId="3479A590" w14:textId="77777777" w:rsidR="00CF71C2" w:rsidRPr="002F66D5" w:rsidRDefault="00CF71C2" w:rsidP="007351A0">
            <w:pPr>
              <w:ind w:left="342" w:hanging="342"/>
              <w:rPr>
                <w:rFonts w:ascii="Times New Roman" w:hAnsi="Times New Roman" w:cs="Times New Roman"/>
                <w:sz w:val="24"/>
                <w:szCs w:val="24"/>
              </w:rPr>
            </w:pPr>
            <w:r w:rsidRPr="005E2508">
              <w:rPr>
                <w:rFonts w:ascii="Times New Roman" w:eastAsia="Times New Roman" w:hAnsi="Times New Roman" w:cs="Times New Roman"/>
                <w:sz w:val="24"/>
                <w:szCs w:val="24"/>
              </w:rPr>
              <w:t>S</w:t>
            </w:r>
            <w:r w:rsidRPr="005E2508">
              <w:rPr>
                <w:rFonts w:ascii="Times New Roman" w:eastAsia="Times New Roman" w:hAnsi="Times New Roman" w:cs="Times New Roman"/>
                <w:sz w:val="24"/>
                <w:szCs w:val="24"/>
                <w:vertAlign w:val="subscript"/>
              </w:rPr>
              <w:t xml:space="preserve">2 </w:t>
            </w:r>
            <w:r w:rsidRPr="005E2508">
              <w:rPr>
                <w:rFonts w:ascii="Times New Roman" w:eastAsia="Times New Roman" w:hAnsi="Times New Roman" w:cs="Times New Roman"/>
                <w:sz w:val="24"/>
                <w:szCs w:val="24"/>
              </w:rPr>
              <w:t>-120 cm x 60 cm with GM</w:t>
            </w:r>
          </w:p>
        </w:tc>
        <w:tc>
          <w:tcPr>
            <w:tcW w:w="871" w:type="pct"/>
            <w:vAlign w:val="center"/>
            <w:hideMark/>
          </w:tcPr>
          <w:p w14:paraId="39D15FC0"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0.73</w:t>
            </w:r>
          </w:p>
        </w:tc>
        <w:tc>
          <w:tcPr>
            <w:tcW w:w="872" w:type="pct"/>
            <w:vAlign w:val="center"/>
            <w:hideMark/>
          </w:tcPr>
          <w:p w14:paraId="30532BCE"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0.79</w:t>
            </w:r>
          </w:p>
        </w:tc>
      </w:tr>
      <w:tr w:rsidR="00CF71C2" w:rsidRPr="002F66D5" w14:paraId="4DF07C96" w14:textId="77777777" w:rsidTr="007351A0">
        <w:trPr>
          <w:trHeight w:val="20"/>
          <w:jc w:val="center"/>
        </w:trPr>
        <w:tc>
          <w:tcPr>
            <w:tcW w:w="3257" w:type="pct"/>
            <w:hideMark/>
          </w:tcPr>
          <w:p w14:paraId="652210FB" w14:textId="77777777" w:rsidR="00CF71C2" w:rsidRPr="002F66D5" w:rsidRDefault="00CF71C2" w:rsidP="007351A0">
            <w:pPr>
              <w:rPr>
                <w:rFonts w:ascii="Times New Roman" w:hAnsi="Times New Roman" w:cs="Times New Roman"/>
                <w:sz w:val="24"/>
                <w:szCs w:val="24"/>
              </w:rPr>
            </w:pPr>
            <w:r w:rsidRPr="005E2508">
              <w:rPr>
                <w:rFonts w:ascii="Times New Roman" w:eastAsia="Times New Roman" w:hAnsi="Times New Roman" w:cs="Times New Roman"/>
                <w:sz w:val="24"/>
                <w:szCs w:val="24"/>
              </w:rPr>
              <w:t>S Em±</w:t>
            </w:r>
          </w:p>
        </w:tc>
        <w:tc>
          <w:tcPr>
            <w:tcW w:w="871" w:type="pct"/>
            <w:vAlign w:val="center"/>
            <w:hideMark/>
          </w:tcPr>
          <w:p w14:paraId="66F2697D"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0.01</w:t>
            </w:r>
          </w:p>
        </w:tc>
        <w:tc>
          <w:tcPr>
            <w:tcW w:w="872" w:type="pct"/>
            <w:vAlign w:val="center"/>
            <w:hideMark/>
          </w:tcPr>
          <w:p w14:paraId="7CC5DE5C"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0.01</w:t>
            </w:r>
          </w:p>
        </w:tc>
      </w:tr>
      <w:tr w:rsidR="00CF71C2" w:rsidRPr="002F66D5" w14:paraId="3D3A5B3C" w14:textId="77777777" w:rsidTr="007351A0">
        <w:trPr>
          <w:trHeight w:val="20"/>
          <w:jc w:val="center"/>
        </w:trPr>
        <w:tc>
          <w:tcPr>
            <w:tcW w:w="3257" w:type="pct"/>
            <w:hideMark/>
          </w:tcPr>
          <w:p w14:paraId="1DE8686D" w14:textId="77777777" w:rsidR="00CF71C2" w:rsidRPr="002F66D5" w:rsidRDefault="00CF71C2" w:rsidP="007351A0">
            <w:pPr>
              <w:rPr>
                <w:rFonts w:ascii="Times New Roman" w:hAnsi="Times New Roman" w:cs="Times New Roman"/>
                <w:sz w:val="24"/>
                <w:szCs w:val="24"/>
              </w:rPr>
            </w:pPr>
            <w:r w:rsidRPr="005E2508">
              <w:rPr>
                <w:rFonts w:ascii="Times New Roman" w:eastAsia="Times New Roman" w:hAnsi="Times New Roman" w:cs="Times New Roman"/>
                <w:sz w:val="24"/>
                <w:szCs w:val="24"/>
              </w:rPr>
              <w:t>CD at 5%</w:t>
            </w:r>
          </w:p>
        </w:tc>
        <w:tc>
          <w:tcPr>
            <w:tcW w:w="871" w:type="pct"/>
            <w:vAlign w:val="center"/>
            <w:hideMark/>
          </w:tcPr>
          <w:p w14:paraId="77FAE095"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NS</w:t>
            </w:r>
          </w:p>
        </w:tc>
        <w:tc>
          <w:tcPr>
            <w:tcW w:w="872" w:type="pct"/>
            <w:vAlign w:val="center"/>
            <w:hideMark/>
          </w:tcPr>
          <w:p w14:paraId="6E869CCD"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NS</w:t>
            </w:r>
          </w:p>
        </w:tc>
      </w:tr>
      <w:tr w:rsidR="00CF71C2" w:rsidRPr="002F66D5" w14:paraId="0C464B54" w14:textId="77777777" w:rsidTr="007351A0">
        <w:trPr>
          <w:trHeight w:val="20"/>
          <w:jc w:val="center"/>
        </w:trPr>
        <w:tc>
          <w:tcPr>
            <w:tcW w:w="3257" w:type="pct"/>
            <w:hideMark/>
          </w:tcPr>
          <w:p w14:paraId="02CAE2E5" w14:textId="77777777" w:rsidR="00CF71C2" w:rsidRPr="002F66D5" w:rsidRDefault="00CF71C2" w:rsidP="007351A0">
            <w:pPr>
              <w:tabs>
                <w:tab w:val="left" w:pos="4110"/>
              </w:tabs>
              <w:rPr>
                <w:rFonts w:ascii="Times New Roman" w:hAnsi="Times New Roman" w:cs="Times New Roman"/>
                <w:b/>
                <w:bCs/>
                <w:color w:val="0D0D0D" w:themeColor="text1" w:themeTint="F2"/>
                <w:sz w:val="24"/>
                <w:szCs w:val="24"/>
              </w:rPr>
            </w:pPr>
            <w:r w:rsidRPr="002F66D5">
              <w:rPr>
                <w:rFonts w:ascii="Times New Roman" w:hAnsi="Times New Roman" w:cs="Times New Roman"/>
                <w:b/>
                <w:bCs/>
                <w:color w:val="0D0D0D" w:themeColor="text1" w:themeTint="F2"/>
                <w:sz w:val="24"/>
                <w:szCs w:val="24"/>
              </w:rPr>
              <w:t>Factor II: Compost levels</w:t>
            </w:r>
          </w:p>
        </w:tc>
        <w:tc>
          <w:tcPr>
            <w:tcW w:w="1743" w:type="pct"/>
            <w:gridSpan w:val="2"/>
          </w:tcPr>
          <w:p w14:paraId="3C6F135B" w14:textId="77777777" w:rsidR="00CF71C2" w:rsidRPr="002F66D5" w:rsidRDefault="00CF71C2" w:rsidP="007351A0">
            <w:pPr>
              <w:tabs>
                <w:tab w:val="left" w:pos="4110"/>
              </w:tabs>
              <w:rPr>
                <w:rFonts w:ascii="Times New Roman" w:hAnsi="Times New Roman" w:cs="Times New Roman"/>
                <w:b/>
                <w:bCs/>
                <w:color w:val="0D0D0D" w:themeColor="text1" w:themeTint="F2"/>
                <w:sz w:val="24"/>
                <w:szCs w:val="24"/>
              </w:rPr>
            </w:pPr>
          </w:p>
        </w:tc>
      </w:tr>
      <w:tr w:rsidR="00CF71C2" w:rsidRPr="002F66D5" w14:paraId="6E2DA4B0" w14:textId="77777777" w:rsidTr="007351A0">
        <w:trPr>
          <w:trHeight w:val="20"/>
          <w:jc w:val="center"/>
        </w:trPr>
        <w:tc>
          <w:tcPr>
            <w:tcW w:w="3257" w:type="pct"/>
            <w:hideMark/>
          </w:tcPr>
          <w:p w14:paraId="7FC481A5" w14:textId="77777777" w:rsidR="00CF71C2" w:rsidRPr="002F66D5" w:rsidRDefault="00CF71C2" w:rsidP="007351A0">
            <w:pPr>
              <w:ind w:left="426" w:hanging="426"/>
              <w:jc w:val="both"/>
              <w:rPr>
                <w:rFonts w:ascii="Times New Roman" w:hAnsi="Times New Roman" w:cs="Times New Roman"/>
                <w:sz w:val="24"/>
                <w:szCs w:val="24"/>
              </w:rPr>
            </w:pPr>
            <w:r w:rsidRPr="005E2508">
              <w:rPr>
                <w:rFonts w:ascii="Times New Roman" w:eastAsia="Times New Roman" w:hAnsi="Times New Roman" w:cs="Times New Roman"/>
                <w:sz w:val="24"/>
                <w:szCs w:val="24"/>
              </w:rPr>
              <w:t>M</w:t>
            </w:r>
            <w:r w:rsidRPr="005E2508">
              <w:rPr>
                <w:rFonts w:ascii="Times New Roman" w:eastAsia="Times New Roman" w:hAnsi="Times New Roman" w:cs="Times New Roman"/>
                <w:sz w:val="24"/>
                <w:szCs w:val="24"/>
                <w:vertAlign w:val="subscript"/>
              </w:rPr>
              <w:t xml:space="preserve">1 </w:t>
            </w:r>
            <w:r w:rsidRPr="005E2508">
              <w:rPr>
                <w:rFonts w:ascii="Times New Roman" w:eastAsia="Times New Roman" w:hAnsi="Times New Roman" w:cs="Times New Roman"/>
                <w:sz w:val="24"/>
                <w:szCs w:val="24"/>
              </w:rPr>
              <w:t>-Com. @ 100 % RDN</w:t>
            </w:r>
          </w:p>
        </w:tc>
        <w:tc>
          <w:tcPr>
            <w:tcW w:w="871" w:type="pct"/>
            <w:vAlign w:val="center"/>
            <w:hideMark/>
          </w:tcPr>
          <w:p w14:paraId="30AE969F"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0.75</w:t>
            </w:r>
          </w:p>
        </w:tc>
        <w:tc>
          <w:tcPr>
            <w:tcW w:w="872" w:type="pct"/>
            <w:vAlign w:val="center"/>
            <w:hideMark/>
          </w:tcPr>
          <w:p w14:paraId="34D51905"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0.82</w:t>
            </w:r>
          </w:p>
        </w:tc>
      </w:tr>
      <w:tr w:rsidR="00CF71C2" w:rsidRPr="002F66D5" w14:paraId="5A9C03AB" w14:textId="77777777" w:rsidTr="007351A0">
        <w:trPr>
          <w:trHeight w:val="20"/>
          <w:jc w:val="center"/>
        </w:trPr>
        <w:tc>
          <w:tcPr>
            <w:tcW w:w="3257" w:type="pct"/>
            <w:hideMark/>
          </w:tcPr>
          <w:p w14:paraId="6813E5E7" w14:textId="77777777" w:rsidR="00CF71C2" w:rsidRPr="002F66D5" w:rsidRDefault="00CF71C2" w:rsidP="007351A0">
            <w:pPr>
              <w:ind w:left="426" w:hanging="426"/>
              <w:jc w:val="both"/>
              <w:rPr>
                <w:rFonts w:ascii="Times New Roman" w:hAnsi="Times New Roman" w:cs="Times New Roman"/>
                <w:sz w:val="24"/>
                <w:szCs w:val="24"/>
              </w:rPr>
            </w:pPr>
            <w:r w:rsidRPr="005E2508">
              <w:rPr>
                <w:rFonts w:ascii="Times New Roman" w:eastAsia="Times New Roman" w:hAnsi="Times New Roman" w:cs="Times New Roman"/>
                <w:sz w:val="24"/>
                <w:szCs w:val="24"/>
              </w:rPr>
              <w:t>M</w:t>
            </w:r>
            <w:r w:rsidRPr="005E2508">
              <w:rPr>
                <w:rFonts w:ascii="Times New Roman" w:eastAsia="Times New Roman" w:hAnsi="Times New Roman" w:cs="Times New Roman"/>
                <w:sz w:val="24"/>
                <w:szCs w:val="24"/>
                <w:vertAlign w:val="subscript"/>
              </w:rPr>
              <w:t xml:space="preserve">2 </w:t>
            </w:r>
            <w:r w:rsidRPr="005E2508">
              <w:rPr>
                <w:rFonts w:ascii="Times New Roman" w:eastAsia="Times New Roman" w:hAnsi="Times New Roman" w:cs="Times New Roman"/>
                <w:sz w:val="24"/>
                <w:szCs w:val="24"/>
              </w:rPr>
              <w:t>-Com. @ 75 % RDN</w:t>
            </w:r>
          </w:p>
        </w:tc>
        <w:tc>
          <w:tcPr>
            <w:tcW w:w="871" w:type="pct"/>
            <w:vAlign w:val="center"/>
            <w:hideMark/>
          </w:tcPr>
          <w:p w14:paraId="5E67B365"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0.71</w:t>
            </w:r>
          </w:p>
        </w:tc>
        <w:tc>
          <w:tcPr>
            <w:tcW w:w="872" w:type="pct"/>
            <w:vAlign w:val="center"/>
            <w:hideMark/>
          </w:tcPr>
          <w:p w14:paraId="4B5A19C9"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0.78</w:t>
            </w:r>
          </w:p>
        </w:tc>
      </w:tr>
      <w:tr w:rsidR="00CF71C2" w:rsidRPr="002F66D5" w14:paraId="275CB920" w14:textId="77777777" w:rsidTr="007351A0">
        <w:trPr>
          <w:trHeight w:val="20"/>
          <w:jc w:val="center"/>
        </w:trPr>
        <w:tc>
          <w:tcPr>
            <w:tcW w:w="3257" w:type="pct"/>
            <w:hideMark/>
          </w:tcPr>
          <w:p w14:paraId="2E45942F" w14:textId="77777777" w:rsidR="00CF71C2" w:rsidRPr="002F66D5" w:rsidRDefault="00CF71C2" w:rsidP="007351A0">
            <w:pPr>
              <w:ind w:left="426" w:hanging="426"/>
              <w:jc w:val="both"/>
              <w:rPr>
                <w:rFonts w:ascii="Times New Roman" w:hAnsi="Times New Roman" w:cs="Times New Roman"/>
                <w:sz w:val="24"/>
                <w:szCs w:val="24"/>
              </w:rPr>
            </w:pPr>
            <w:r w:rsidRPr="005E2508">
              <w:rPr>
                <w:rFonts w:ascii="Times New Roman" w:eastAsia="Times New Roman" w:hAnsi="Times New Roman" w:cs="Times New Roman"/>
                <w:sz w:val="24"/>
                <w:szCs w:val="24"/>
              </w:rPr>
              <w:t>M</w:t>
            </w:r>
            <w:r w:rsidRPr="005E2508">
              <w:rPr>
                <w:rFonts w:ascii="Times New Roman" w:eastAsia="Times New Roman" w:hAnsi="Times New Roman" w:cs="Times New Roman"/>
                <w:sz w:val="24"/>
                <w:szCs w:val="24"/>
                <w:vertAlign w:val="subscript"/>
              </w:rPr>
              <w:t xml:space="preserve">3 </w:t>
            </w:r>
            <w:r w:rsidRPr="005E2508">
              <w:rPr>
                <w:rFonts w:ascii="Times New Roman" w:eastAsia="Times New Roman" w:hAnsi="Times New Roman" w:cs="Times New Roman"/>
                <w:sz w:val="24"/>
                <w:szCs w:val="24"/>
              </w:rPr>
              <w:t>-Com. @ 50 % RDN</w:t>
            </w:r>
          </w:p>
        </w:tc>
        <w:tc>
          <w:tcPr>
            <w:tcW w:w="871" w:type="pct"/>
            <w:vAlign w:val="center"/>
            <w:hideMark/>
          </w:tcPr>
          <w:p w14:paraId="3E52997A"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0.70</w:t>
            </w:r>
          </w:p>
        </w:tc>
        <w:tc>
          <w:tcPr>
            <w:tcW w:w="872" w:type="pct"/>
            <w:vAlign w:val="center"/>
            <w:hideMark/>
          </w:tcPr>
          <w:p w14:paraId="01D6C553"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0.75</w:t>
            </w:r>
          </w:p>
        </w:tc>
      </w:tr>
      <w:tr w:rsidR="00CF71C2" w:rsidRPr="002F66D5" w14:paraId="587403C9" w14:textId="77777777" w:rsidTr="007351A0">
        <w:trPr>
          <w:trHeight w:val="20"/>
          <w:jc w:val="center"/>
        </w:trPr>
        <w:tc>
          <w:tcPr>
            <w:tcW w:w="3257" w:type="pct"/>
            <w:hideMark/>
          </w:tcPr>
          <w:p w14:paraId="2B36CE68" w14:textId="77777777" w:rsidR="00CF71C2" w:rsidRPr="002F66D5" w:rsidRDefault="00CF71C2" w:rsidP="007351A0">
            <w:pPr>
              <w:ind w:left="426" w:hanging="426"/>
              <w:jc w:val="both"/>
              <w:rPr>
                <w:rFonts w:ascii="Times New Roman" w:hAnsi="Times New Roman" w:cs="Times New Roman"/>
                <w:sz w:val="24"/>
                <w:szCs w:val="24"/>
              </w:rPr>
            </w:pPr>
            <w:r w:rsidRPr="005E2508">
              <w:rPr>
                <w:rFonts w:ascii="Times New Roman" w:eastAsia="Times New Roman" w:hAnsi="Times New Roman" w:cs="Times New Roman"/>
                <w:sz w:val="24"/>
                <w:szCs w:val="24"/>
              </w:rPr>
              <w:t>M</w:t>
            </w:r>
            <w:r w:rsidRPr="005E2508">
              <w:rPr>
                <w:rFonts w:ascii="Times New Roman" w:eastAsia="Times New Roman" w:hAnsi="Times New Roman" w:cs="Times New Roman"/>
                <w:sz w:val="24"/>
                <w:szCs w:val="24"/>
                <w:vertAlign w:val="subscript"/>
              </w:rPr>
              <w:t xml:space="preserve">4 </w:t>
            </w:r>
            <w:r w:rsidRPr="005E2508">
              <w:rPr>
                <w:rFonts w:ascii="Times New Roman" w:eastAsia="Times New Roman" w:hAnsi="Times New Roman" w:cs="Times New Roman"/>
                <w:sz w:val="24"/>
                <w:szCs w:val="24"/>
              </w:rPr>
              <w:t>-Com. @ 25 % RDN+ ST @ 10t/ha + JM @ 2000 l/ha)</w:t>
            </w:r>
          </w:p>
        </w:tc>
        <w:tc>
          <w:tcPr>
            <w:tcW w:w="871" w:type="pct"/>
            <w:vAlign w:val="center"/>
            <w:hideMark/>
          </w:tcPr>
          <w:p w14:paraId="709924B9"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0.70</w:t>
            </w:r>
          </w:p>
        </w:tc>
        <w:tc>
          <w:tcPr>
            <w:tcW w:w="872" w:type="pct"/>
            <w:vAlign w:val="center"/>
            <w:hideMark/>
          </w:tcPr>
          <w:p w14:paraId="3E22CF35"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0.77</w:t>
            </w:r>
          </w:p>
        </w:tc>
      </w:tr>
      <w:tr w:rsidR="00CF71C2" w:rsidRPr="002F66D5" w14:paraId="09053836" w14:textId="77777777" w:rsidTr="007351A0">
        <w:trPr>
          <w:trHeight w:val="20"/>
          <w:jc w:val="center"/>
        </w:trPr>
        <w:tc>
          <w:tcPr>
            <w:tcW w:w="3257" w:type="pct"/>
            <w:hideMark/>
          </w:tcPr>
          <w:p w14:paraId="75C2268F" w14:textId="77777777" w:rsidR="00CF71C2" w:rsidRPr="002F66D5" w:rsidRDefault="00CF71C2" w:rsidP="007351A0">
            <w:pPr>
              <w:rPr>
                <w:rFonts w:ascii="Times New Roman" w:hAnsi="Times New Roman" w:cs="Times New Roman"/>
                <w:sz w:val="24"/>
                <w:szCs w:val="24"/>
              </w:rPr>
            </w:pPr>
            <w:r w:rsidRPr="002F66D5">
              <w:rPr>
                <w:rFonts w:ascii="Times New Roman" w:hAnsi="Times New Roman" w:cs="Times New Roman"/>
                <w:sz w:val="24"/>
                <w:szCs w:val="24"/>
              </w:rPr>
              <w:t>S Em±</w:t>
            </w:r>
          </w:p>
        </w:tc>
        <w:tc>
          <w:tcPr>
            <w:tcW w:w="871" w:type="pct"/>
            <w:vAlign w:val="center"/>
            <w:hideMark/>
          </w:tcPr>
          <w:p w14:paraId="344E3569"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0.01</w:t>
            </w:r>
          </w:p>
        </w:tc>
        <w:tc>
          <w:tcPr>
            <w:tcW w:w="872" w:type="pct"/>
            <w:vAlign w:val="center"/>
            <w:hideMark/>
          </w:tcPr>
          <w:p w14:paraId="3763C18E"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0.01</w:t>
            </w:r>
          </w:p>
        </w:tc>
      </w:tr>
      <w:tr w:rsidR="00CF71C2" w:rsidRPr="002F66D5" w14:paraId="2FB44D10" w14:textId="77777777" w:rsidTr="007351A0">
        <w:trPr>
          <w:trHeight w:val="20"/>
          <w:jc w:val="center"/>
        </w:trPr>
        <w:tc>
          <w:tcPr>
            <w:tcW w:w="3257" w:type="pct"/>
            <w:hideMark/>
          </w:tcPr>
          <w:p w14:paraId="284A1801" w14:textId="77777777" w:rsidR="00CF71C2" w:rsidRPr="002F66D5" w:rsidRDefault="00CF71C2" w:rsidP="007351A0">
            <w:pPr>
              <w:rPr>
                <w:rFonts w:ascii="Times New Roman" w:hAnsi="Times New Roman" w:cs="Times New Roman"/>
                <w:sz w:val="24"/>
                <w:szCs w:val="24"/>
              </w:rPr>
            </w:pPr>
            <w:r>
              <w:rPr>
                <w:rFonts w:ascii="Times New Roman" w:hAnsi="Times New Roman" w:cs="Times New Roman"/>
                <w:sz w:val="24"/>
                <w:szCs w:val="24"/>
              </w:rPr>
              <w:t>CD at 5%</w:t>
            </w:r>
          </w:p>
        </w:tc>
        <w:tc>
          <w:tcPr>
            <w:tcW w:w="871" w:type="pct"/>
            <w:vAlign w:val="center"/>
            <w:hideMark/>
          </w:tcPr>
          <w:p w14:paraId="3D87B488"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0.03</w:t>
            </w:r>
          </w:p>
        </w:tc>
        <w:tc>
          <w:tcPr>
            <w:tcW w:w="872" w:type="pct"/>
            <w:vAlign w:val="center"/>
            <w:hideMark/>
          </w:tcPr>
          <w:p w14:paraId="1A259AE7"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0.03</w:t>
            </w:r>
          </w:p>
        </w:tc>
      </w:tr>
      <w:tr w:rsidR="00CF71C2" w:rsidRPr="002F66D5" w14:paraId="07C97DC2" w14:textId="77777777" w:rsidTr="007351A0">
        <w:trPr>
          <w:trHeight w:val="20"/>
          <w:jc w:val="center"/>
        </w:trPr>
        <w:tc>
          <w:tcPr>
            <w:tcW w:w="3257" w:type="pct"/>
            <w:hideMark/>
          </w:tcPr>
          <w:p w14:paraId="32FD1AAE" w14:textId="77777777" w:rsidR="00CF71C2" w:rsidRPr="002F66D5" w:rsidRDefault="00CF71C2" w:rsidP="007351A0">
            <w:pPr>
              <w:rPr>
                <w:rFonts w:ascii="Times New Roman" w:hAnsi="Times New Roman" w:cs="Times New Roman"/>
                <w:sz w:val="24"/>
                <w:szCs w:val="24"/>
              </w:rPr>
            </w:pPr>
            <w:r w:rsidRPr="002F66D5">
              <w:rPr>
                <w:rFonts w:ascii="Times New Roman" w:hAnsi="Times New Roman" w:cs="Times New Roman"/>
                <w:sz w:val="24"/>
                <w:szCs w:val="24"/>
              </w:rPr>
              <w:lastRenderedPageBreak/>
              <w:t>CV (%)</w:t>
            </w:r>
          </w:p>
        </w:tc>
        <w:tc>
          <w:tcPr>
            <w:tcW w:w="871" w:type="pct"/>
            <w:vAlign w:val="center"/>
            <w:hideMark/>
          </w:tcPr>
          <w:p w14:paraId="32F56412"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3.69</w:t>
            </w:r>
          </w:p>
        </w:tc>
        <w:tc>
          <w:tcPr>
            <w:tcW w:w="872" w:type="pct"/>
            <w:vAlign w:val="center"/>
            <w:hideMark/>
          </w:tcPr>
          <w:p w14:paraId="0B0CDEBC"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3.59</w:t>
            </w:r>
          </w:p>
        </w:tc>
      </w:tr>
      <w:tr w:rsidR="00CF71C2" w:rsidRPr="002F66D5" w14:paraId="77332ADC" w14:textId="77777777" w:rsidTr="007351A0">
        <w:trPr>
          <w:trHeight w:val="20"/>
          <w:jc w:val="center"/>
        </w:trPr>
        <w:tc>
          <w:tcPr>
            <w:tcW w:w="3257" w:type="pct"/>
          </w:tcPr>
          <w:p w14:paraId="57EA3C70" w14:textId="77777777" w:rsidR="00CF71C2" w:rsidRPr="002F66D5" w:rsidRDefault="00CF71C2" w:rsidP="007351A0">
            <w:pPr>
              <w:rPr>
                <w:rFonts w:ascii="Times New Roman" w:hAnsi="Times New Roman" w:cs="Times New Roman"/>
                <w:sz w:val="24"/>
                <w:szCs w:val="24"/>
              </w:rPr>
            </w:pPr>
            <w:r w:rsidRPr="002F66D5">
              <w:rPr>
                <w:rFonts w:ascii="Times New Roman" w:hAnsi="Times New Roman" w:cs="Times New Roman"/>
                <w:b/>
                <w:bCs/>
                <w:sz w:val="24"/>
                <w:szCs w:val="24"/>
              </w:rPr>
              <w:t>SXM</w:t>
            </w:r>
          </w:p>
        </w:tc>
        <w:tc>
          <w:tcPr>
            <w:tcW w:w="871" w:type="pct"/>
          </w:tcPr>
          <w:p w14:paraId="501D8108" w14:textId="77777777" w:rsidR="00CF71C2" w:rsidRPr="002F66D5" w:rsidRDefault="00CF71C2" w:rsidP="007351A0">
            <w:pPr>
              <w:jc w:val="center"/>
              <w:rPr>
                <w:rFonts w:ascii="Times New Roman" w:hAnsi="Times New Roman" w:cs="Times New Roman"/>
                <w:sz w:val="24"/>
                <w:szCs w:val="24"/>
              </w:rPr>
            </w:pPr>
          </w:p>
        </w:tc>
        <w:tc>
          <w:tcPr>
            <w:tcW w:w="872" w:type="pct"/>
          </w:tcPr>
          <w:p w14:paraId="16EC02C6" w14:textId="77777777" w:rsidR="00CF71C2" w:rsidRPr="002F66D5" w:rsidRDefault="00CF71C2" w:rsidP="007351A0">
            <w:pPr>
              <w:jc w:val="center"/>
              <w:rPr>
                <w:rFonts w:ascii="Times New Roman" w:hAnsi="Times New Roman" w:cs="Times New Roman"/>
                <w:sz w:val="24"/>
                <w:szCs w:val="24"/>
              </w:rPr>
            </w:pPr>
          </w:p>
        </w:tc>
      </w:tr>
      <w:tr w:rsidR="00CF71C2" w:rsidRPr="002F66D5" w14:paraId="17EF5EF9" w14:textId="77777777" w:rsidTr="007351A0">
        <w:trPr>
          <w:trHeight w:val="20"/>
          <w:jc w:val="center"/>
        </w:trPr>
        <w:tc>
          <w:tcPr>
            <w:tcW w:w="3257" w:type="pct"/>
            <w:hideMark/>
          </w:tcPr>
          <w:p w14:paraId="01003E53" w14:textId="77777777" w:rsidR="00CF71C2" w:rsidRPr="002F66D5" w:rsidRDefault="00CF71C2" w:rsidP="007351A0">
            <w:pPr>
              <w:rPr>
                <w:rFonts w:ascii="Times New Roman" w:hAnsi="Times New Roman" w:cs="Times New Roman"/>
                <w:sz w:val="24"/>
                <w:szCs w:val="24"/>
              </w:rPr>
            </w:pPr>
            <w:r>
              <w:rPr>
                <w:rFonts w:ascii="Times New Roman" w:hAnsi="Times New Roman" w:cs="Times New Roman"/>
                <w:sz w:val="24"/>
                <w:szCs w:val="24"/>
              </w:rPr>
              <w:t>S Em±</w:t>
            </w:r>
          </w:p>
        </w:tc>
        <w:tc>
          <w:tcPr>
            <w:tcW w:w="871" w:type="pct"/>
            <w:vAlign w:val="center"/>
            <w:hideMark/>
          </w:tcPr>
          <w:p w14:paraId="0163A822"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0.02</w:t>
            </w:r>
          </w:p>
        </w:tc>
        <w:tc>
          <w:tcPr>
            <w:tcW w:w="872" w:type="pct"/>
            <w:vAlign w:val="center"/>
            <w:hideMark/>
          </w:tcPr>
          <w:p w14:paraId="6735D9BF"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0.02</w:t>
            </w:r>
          </w:p>
        </w:tc>
      </w:tr>
      <w:tr w:rsidR="00CF71C2" w:rsidRPr="002F66D5" w14:paraId="5DFA82DF" w14:textId="77777777" w:rsidTr="007351A0">
        <w:trPr>
          <w:trHeight w:val="20"/>
          <w:jc w:val="center"/>
        </w:trPr>
        <w:tc>
          <w:tcPr>
            <w:tcW w:w="3257" w:type="pct"/>
            <w:hideMark/>
          </w:tcPr>
          <w:p w14:paraId="551B34DF" w14:textId="77777777" w:rsidR="00CF71C2" w:rsidRPr="002F66D5" w:rsidRDefault="00CF71C2" w:rsidP="007351A0">
            <w:pPr>
              <w:rPr>
                <w:rFonts w:ascii="Times New Roman" w:hAnsi="Times New Roman" w:cs="Times New Roman"/>
                <w:sz w:val="24"/>
                <w:szCs w:val="24"/>
              </w:rPr>
            </w:pPr>
            <w:r>
              <w:rPr>
                <w:rFonts w:ascii="Times New Roman" w:hAnsi="Times New Roman" w:cs="Times New Roman"/>
                <w:sz w:val="24"/>
                <w:szCs w:val="24"/>
              </w:rPr>
              <w:t>CD at 5%</w:t>
            </w:r>
          </w:p>
        </w:tc>
        <w:tc>
          <w:tcPr>
            <w:tcW w:w="871" w:type="pct"/>
            <w:vAlign w:val="center"/>
            <w:hideMark/>
          </w:tcPr>
          <w:p w14:paraId="0FC8349E"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NS</w:t>
            </w:r>
          </w:p>
        </w:tc>
        <w:tc>
          <w:tcPr>
            <w:tcW w:w="872" w:type="pct"/>
            <w:vAlign w:val="center"/>
            <w:hideMark/>
          </w:tcPr>
          <w:p w14:paraId="0E975091"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sz w:val="24"/>
                <w:szCs w:val="24"/>
              </w:rPr>
              <w:t>NS</w:t>
            </w:r>
          </w:p>
        </w:tc>
      </w:tr>
      <w:tr w:rsidR="00CF71C2" w:rsidRPr="002F66D5" w14:paraId="7C8CE722" w14:textId="77777777" w:rsidTr="007351A0">
        <w:trPr>
          <w:trHeight w:val="20"/>
          <w:jc w:val="center"/>
        </w:trPr>
        <w:tc>
          <w:tcPr>
            <w:tcW w:w="3257" w:type="pct"/>
          </w:tcPr>
          <w:p w14:paraId="6E7B87B1" w14:textId="77777777" w:rsidR="00CF71C2" w:rsidRPr="002F66D5" w:rsidRDefault="00CF71C2" w:rsidP="007351A0">
            <w:pPr>
              <w:rPr>
                <w:rFonts w:ascii="Times New Roman" w:hAnsi="Times New Roman" w:cs="Times New Roman"/>
                <w:sz w:val="24"/>
                <w:szCs w:val="24"/>
              </w:rPr>
            </w:pPr>
            <w:r w:rsidRPr="002F66D5">
              <w:rPr>
                <w:rFonts w:ascii="Times New Roman" w:hAnsi="Times New Roman" w:cs="Times New Roman"/>
                <w:color w:val="000000" w:themeColor="text1"/>
                <w:sz w:val="24"/>
                <w:szCs w:val="24"/>
              </w:rPr>
              <w:t>Initial</w:t>
            </w:r>
          </w:p>
        </w:tc>
        <w:tc>
          <w:tcPr>
            <w:tcW w:w="1743" w:type="pct"/>
            <w:gridSpan w:val="2"/>
          </w:tcPr>
          <w:p w14:paraId="1411739C" w14:textId="77777777" w:rsidR="00CF71C2" w:rsidRPr="002F66D5" w:rsidRDefault="00CF71C2" w:rsidP="007351A0">
            <w:pPr>
              <w:jc w:val="center"/>
              <w:rPr>
                <w:rFonts w:ascii="Times New Roman" w:hAnsi="Times New Roman" w:cs="Times New Roman"/>
                <w:sz w:val="24"/>
                <w:szCs w:val="24"/>
              </w:rPr>
            </w:pPr>
            <w:r w:rsidRPr="002F66D5">
              <w:rPr>
                <w:rFonts w:ascii="Times New Roman" w:hAnsi="Times New Roman" w:cs="Times New Roman"/>
                <w:color w:val="000000" w:themeColor="text1"/>
                <w:sz w:val="24"/>
                <w:szCs w:val="24"/>
              </w:rPr>
              <w:t>0.67</w:t>
            </w:r>
          </w:p>
        </w:tc>
      </w:tr>
    </w:tbl>
    <w:p w14:paraId="448BFDC9" w14:textId="77777777" w:rsidR="00CF71C2" w:rsidRDefault="00CF71C2" w:rsidP="00CF71C2">
      <w:pPr>
        <w:rPr>
          <w:rFonts w:ascii="Times New Roman" w:hAnsi="Times New Roman" w:cs="Times New Roman"/>
          <w:b/>
          <w:bCs/>
          <w:color w:val="0D0D0D" w:themeColor="text1" w:themeTint="F2"/>
          <w:sz w:val="24"/>
          <w:szCs w:val="28"/>
        </w:rPr>
      </w:pPr>
      <w:r w:rsidRPr="00B8105E">
        <w:rPr>
          <w:rFonts w:ascii="Times New Roman" w:hAnsi="Times New Roman" w:cs="Times New Roman"/>
          <w:color w:val="0D0D0D" w:themeColor="text1" w:themeTint="F2"/>
          <w:sz w:val="24"/>
          <w:szCs w:val="24"/>
        </w:rPr>
        <w:t>GM: Green Manuring, Com.: NADEP Compost, ST: Sugarcane Trash, JM: Jivamrut</w:t>
      </w:r>
    </w:p>
    <w:p w14:paraId="4993DA5E" w14:textId="77777777" w:rsidR="00B933C0" w:rsidRDefault="00B933C0" w:rsidP="00FC39EA">
      <w:pPr>
        <w:rPr>
          <w:rFonts w:ascii="Times New Roman" w:eastAsia="Times New Roman" w:hAnsi="Times New Roman" w:cs="Times New Roman"/>
          <w:sz w:val="28"/>
          <w:szCs w:val="28"/>
          <w:lang w:bidi="ar-SA"/>
        </w:rPr>
      </w:pPr>
    </w:p>
    <w:p w14:paraId="482D1387" w14:textId="77777777" w:rsidR="00625B33" w:rsidRDefault="00625B33" w:rsidP="00FC39EA">
      <w:pPr>
        <w:rPr>
          <w:rFonts w:ascii="Times New Roman" w:eastAsia="Times New Roman" w:hAnsi="Times New Roman" w:cs="Times New Roman"/>
          <w:sz w:val="28"/>
          <w:szCs w:val="28"/>
          <w:lang w:bidi="ar-SA"/>
        </w:rPr>
      </w:pPr>
    </w:p>
    <w:p w14:paraId="0452F18C" w14:textId="77777777" w:rsidR="00625B33" w:rsidRDefault="00625B33" w:rsidP="00FC39EA">
      <w:pPr>
        <w:rPr>
          <w:rFonts w:ascii="Times New Roman" w:eastAsia="Times New Roman" w:hAnsi="Times New Roman" w:cs="Times New Roman"/>
          <w:sz w:val="28"/>
          <w:szCs w:val="28"/>
          <w:lang w:bidi="ar-SA"/>
        </w:rPr>
      </w:pPr>
    </w:p>
    <w:p w14:paraId="7D09309E" w14:textId="77777777" w:rsidR="00625B33" w:rsidRDefault="00625B33" w:rsidP="00FC39EA">
      <w:pPr>
        <w:rPr>
          <w:rFonts w:ascii="Times New Roman" w:eastAsia="Times New Roman" w:hAnsi="Times New Roman" w:cs="Times New Roman"/>
          <w:sz w:val="28"/>
          <w:szCs w:val="28"/>
          <w:lang w:bidi="ar-SA"/>
        </w:rPr>
      </w:pPr>
    </w:p>
    <w:p w14:paraId="649B1668" w14:textId="77777777" w:rsidR="00625B33" w:rsidRDefault="00625B33" w:rsidP="00FC39EA">
      <w:pPr>
        <w:rPr>
          <w:rFonts w:ascii="Times New Roman" w:eastAsia="Times New Roman" w:hAnsi="Times New Roman" w:cs="Times New Roman"/>
          <w:sz w:val="28"/>
          <w:szCs w:val="28"/>
          <w:lang w:bidi="ar-SA"/>
        </w:rPr>
      </w:pPr>
    </w:p>
    <w:p w14:paraId="2CB77B1C" w14:textId="77777777" w:rsidR="00625B33" w:rsidRDefault="00625B33" w:rsidP="00FC39EA">
      <w:pPr>
        <w:rPr>
          <w:rFonts w:ascii="Times New Roman" w:eastAsia="Times New Roman" w:hAnsi="Times New Roman" w:cs="Times New Roman"/>
          <w:sz w:val="28"/>
          <w:szCs w:val="28"/>
          <w:lang w:bidi="ar-SA"/>
        </w:rPr>
      </w:pPr>
    </w:p>
    <w:p w14:paraId="15FAA728" w14:textId="77777777" w:rsidR="00625B33" w:rsidRDefault="00625B33" w:rsidP="00FC39EA">
      <w:pPr>
        <w:rPr>
          <w:rFonts w:ascii="Times New Roman" w:eastAsia="Times New Roman" w:hAnsi="Times New Roman" w:cs="Times New Roman"/>
          <w:sz w:val="28"/>
          <w:szCs w:val="28"/>
          <w:lang w:bidi="ar-SA"/>
        </w:rPr>
      </w:pPr>
    </w:p>
    <w:p w14:paraId="4BEB7608" w14:textId="77777777" w:rsidR="00625B33" w:rsidRDefault="00625B33" w:rsidP="00FC39EA">
      <w:pPr>
        <w:rPr>
          <w:rFonts w:ascii="Times New Roman" w:eastAsia="Times New Roman" w:hAnsi="Times New Roman" w:cs="Times New Roman"/>
          <w:sz w:val="28"/>
          <w:szCs w:val="28"/>
          <w:lang w:bidi="ar-SA"/>
        </w:rPr>
      </w:pPr>
    </w:p>
    <w:p w14:paraId="231BFC35" w14:textId="77777777" w:rsidR="00625B33" w:rsidRDefault="00625B33" w:rsidP="00FC39EA">
      <w:pPr>
        <w:rPr>
          <w:rFonts w:ascii="Times New Roman" w:eastAsia="Times New Roman" w:hAnsi="Times New Roman" w:cs="Times New Roman"/>
          <w:sz w:val="28"/>
          <w:szCs w:val="28"/>
          <w:lang w:bidi="ar-SA"/>
        </w:rPr>
      </w:pPr>
    </w:p>
    <w:p w14:paraId="03A734EE" w14:textId="77777777" w:rsidR="00625B33" w:rsidRDefault="00625B33" w:rsidP="00FC39EA">
      <w:pPr>
        <w:rPr>
          <w:rFonts w:ascii="Times New Roman" w:eastAsia="Times New Roman" w:hAnsi="Times New Roman" w:cs="Times New Roman"/>
          <w:sz w:val="28"/>
          <w:szCs w:val="28"/>
          <w:lang w:bidi="ar-SA"/>
        </w:rPr>
      </w:pPr>
    </w:p>
    <w:p w14:paraId="40A6405D" w14:textId="77777777" w:rsidR="00625B33" w:rsidRDefault="00625B33" w:rsidP="00FC39EA">
      <w:pPr>
        <w:rPr>
          <w:rFonts w:ascii="Times New Roman" w:hAnsi="Times New Roman" w:cs="Times New Roman"/>
          <w:b/>
          <w:bCs/>
          <w:sz w:val="24"/>
          <w:szCs w:val="24"/>
        </w:rPr>
      </w:pPr>
    </w:p>
    <w:p w14:paraId="45000893" w14:textId="77777777" w:rsidR="00CF71C2" w:rsidRPr="0024370D" w:rsidRDefault="00CF71C2"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r w:rsidRPr="0024370D">
        <w:rPr>
          <w:rFonts w:ascii="Times New Roman" w:hAnsi="Times New Roman" w:cs="Times New Roman"/>
          <w:b/>
          <w:bCs/>
          <w:sz w:val="24"/>
          <w:szCs w:val="24"/>
        </w:rPr>
        <w:t xml:space="preserve">Table </w:t>
      </w:r>
      <w:r w:rsidR="00AA2D05">
        <w:rPr>
          <w:rFonts w:ascii="Times New Roman" w:hAnsi="Times New Roman" w:cs="Times New Roman"/>
          <w:b/>
          <w:bCs/>
          <w:sz w:val="24"/>
          <w:szCs w:val="24"/>
        </w:rPr>
        <w:t>5</w:t>
      </w:r>
      <w:r w:rsidRPr="0024370D">
        <w:rPr>
          <w:rFonts w:ascii="Times New Roman" w:hAnsi="Times New Roman" w:cs="Times New Roman"/>
          <w:b/>
          <w:bCs/>
          <w:sz w:val="24"/>
          <w:szCs w:val="24"/>
        </w:rPr>
        <w:t xml:space="preserve">. </w:t>
      </w:r>
      <w:r>
        <w:rPr>
          <w:rFonts w:ascii="Times New Roman" w:hAnsi="Times New Roman" w:cs="Times New Roman"/>
          <w:b/>
          <w:bCs/>
          <w:sz w:val="24"/>
          <w:szCs w:val="24"/>
        </w:rPr>
        <w:t xml:space="preserve">Effect of different treatments on available N content in soil </w:t>
      </w:r>
      <w:r w:rsidRPr="0024370D">
        <w:rPr>
          <w:rFonts w:ascii="Times New Roman" w:hAnsi="Times New Roman" w:cs="Times New Roman"/>
          <w:b/>
          <w:bCs/>
          <w:sz w:val="24"/>
          <w:szCs w:val="24"/>
        </w:rPr>
        <w:t xml:space="preserve">after harvest of sugarcane </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021"/>
        <w:gridCol w:w="1610"/>
        <w:gridCol w:w="1612"/>
      </w:tblGrid>
      <w:tr w:rsidR="00CF71C2" w:rsidRPr="00C94ACA" w14:paraId="776608E2" w14:textId="77777777" w:rsidTr="007351A0">
        <w:trPr>
          <w:trHeight w:val="20"/>
          <w:jc w:val="center"/>
        </w:trPr>
        <w:tc>
          <w:tcPr>
            <w:tcW w:w="3257" w:type="pct"/>
            <w:vMerge w:val="restart"/>
            <w:hideMark/>
          </w:tcPr>
          <w:p w14:paraId="2D55D29C" w14:textId="77777777" w:rsidR="00CF71C2" w:rsidRPr="00C94ACA" w:rsidRDefault="00CF71C2" w:rsidP="007351A0">
            <w:pPr>
              <w:rPr>
                <w:rFonts w:ascii="Times New Roman" w:hAnsi="Times New Roman" w:cs="Times New Roman"/>
                <w:sz w:val="24"/>
                <w:szCs w:val="24"/>
              </w:rPr>
            </w:pPr>
            <w:r w:rsidRPr="00C94ACA">
              <w:rPr>
                <w:rFonts w:ascii="Times New Roman" w:hAnsi="Times New Roman" w:cs="Times New Roman"/>
                <w:b/>
                <w:bCs/>
                <w:sz w:val="24"/>
                <w:szCs w:val="24"/>
              </w:rPr>
              <w:t>Treatments</w:t>
            </w:r>
          </w:p>
        </w:tc>
        <w:tc>
          <w:tcPr>
            <w:tcW w:w="1743" w:type="pct"/>
            <w:gridSpan w:val="2"/>
            <w:hideMark/>
          </w:tcPr>
          <w:p w14:paraId="507D7107" w14:textId="77777777" w:rsidR="00CF71C2" w:rsidRPr="00C94ACA" w:rsidRDefault="00CF71C2" w:rsidP="007351A0">
            <w:pPr>
              <w:jc w:val="center"/>
              <w:rPr>
                <w:rFonts w:ascii="Times New Roman" w:hAnsi="Times New Roman" w:cs="Times New Roman"/>
                <w:b/>
                <w:bCs/>
                <w:sz w:val="24"/>
                <w:szCs w:val="24"/>
              </w:rPr>
            </w:pPr>
            <w:r w:rsidRPr="00C94ACA">
              <w:rPr>
                <w:rFonts w:ascii="Times New Roman" w:hAnsi="Times New Roman" w:cs="Times New Roman"/>
                <w:b/>
                <w:bCs/>
                <w:sz w:val="24"/>
                <w:szCs w:val="24"/>
              </w:rPr>
              <w:t>Available N (kg/ha)</w:t>
            </w:r>
          </w:p>
        </w:tc>
      </w:tr>
      <w:tr w:rsidR="00CF71C2" w:rsidRPr="00C94ACA" w14:paraId="49544C7F" w14:textId="77777777" w:rsidTr="007351A0">
        <w:trPr>
          <w:trHeight w:val="20"/>
          <w:jc w:val="center"/>
        </w:trPr>
        <w:tc>
          <w:tcPr>
            <w:tcW w:w="3257" w:type="pct"/>
            <w:vMerge/>
            <w:hideMark/>
          </w:tcPr>
          <w:p w14:paraId="206FC329" w14:textId="77777777" w:rsidR="00CF71C2" w:rsidRPr="00C94ACA" w:rsidRDefault="00CF71C2" w:rsidP="007351A0">
            <w:pPr>
              <w:jc w:val="center"/>
              <w:rPr>
                <w:rFonts w:ascii="Times New Roman" w:hAnsi="Times New Roman" w:cs="Times New Roman"/>
                <w:sz w:val="24"/>
                <w:szCs w:val="24"/>
              </w:rPr>
            </w:pPr>
          </w:p>
        </w:tc>
        <w:tc>
          <w:tcPr>
            <w:tcW w:w="871" w:type="pct"/>
            <w:hideMark/>
          </w:tcPr>
          <w:p w14:paraId="7A9EB583" w14:textId="77777777" w:rsidR="00CF71C2" w:rsidRPr="00C94ACA" w:rsidRDefault="00CF71C2" w:rsidP="007351A0">
            <w:pPr>
              <w:jc w:val="center"/>
              <w:rPr>
                <w:rFonts w:ascii="Times New Roman" w:hAnsi="Times New Roman" w:cs="Times New Roman"/>
                <w:b/>
                <w:bCs/>
                <w:sz w:val="24"/>
                <w:szCs w:val="24"/>
              </w:rPr>
            </w:pPr>
            <w:r w:rsidRPr="00C94ACA">
              <w:rPr>
                <w:rFonts w:ascii="Times New Roman" w:hAnsi="Times New Roman" w:cs="Times New Roman"/>
                <w:b/>
                <w:bCs/>
                <w:sz w:val="24"/>
                <w:szCs w:val="24"/>
              </w:rPr>
              <w:t>2019-20</w:t>
            </w:r>
          </w:p>
        </w:tc>
        <w:tc>
          <w:tcPr>
            <w:tcW w:w="872" w:type="pct"/>
            <w:hideMark/>
          </w:tcPr>
          <w:p w14:paraId="35A65694" w14:textId="77777777" w:rsidR="00CF71C2" w:rsidRPr="00C94ACA" w:rsidRDefault="00CF71C2" w:rsidP="007351A0">
            <w:pPr>
              <w:jc w:val="center"/>
              <w:rPr>
                <w:rFonts w:ascii="Times New Roman" w:hAnsi="Times New Roman" w:cs="Times New Roman"/>
                <w:b/>
                <w:bCs/>
                <w:sz w:val="24"/>
                <w:szCs w:val="24"/>
              </w:rPr>
            </w:pPr>
            <w:r w:rsidRPr="00C94ACA">
              <w:rPr>
                <w:rFonts w:ascii="Times New Roman" w:hAnsi="Times New Roman" w:cs="Times New Roman"/>
                <w:b/>
                <w:bCs/>
                <w:sz w:val="24"/>
                <w:szCs w:val="24"/>
              </w:rPr>
              <w:t>2020-21</w:t>
            </w:r>
          </w:p>
        </w:tc>
      </w:tr>
      <w:tr w:rsidR="00CF71C2" w:rsidRPr="00C94ACA" w14:paraId="6D618248" w14:textId="77777777" w:rsidTr="007351A0">
        <w:trPr>
          <w:trHeight w:val="20"/>
          <w:jc w:val="center"/>
        </w:trPr>
        <w:tc>
          <w:tcPr>
            <w:tcW w:w="3257" w:type="pct"/>
            <w:hideMark/>
          </w:tcPr>
          <w:p w14:paraId="42079115" w14:textId="77777777" w:rsidR="00CF71C2" w:rsidRPr="00C94ACA" w:rsidRDefault="00CF71C2" w:rsidP="007351A0">
            <w:pPr>
              <w:tabs>
                <w:tab w:val="left" w:pos="4110"/>
              </w:tabs>
              <w:rPr>
                <w:rFonts w:ascii="Times New Roman" w:hAnsi="Times New Roman" w:cs="Times New Roman"/>
                <w:color w:val="0D0D0D" w:themeColor="text1" w:themeTint="F2"/>
                <w:sz w:val="24"/>
                <w:szCs w:val="24"/>
              </w:rPr>
            </w:pPr>
            <w:r w:rsidRPr="00C94ACA">
              <w:rPr>
                <w:rFonts w:ascii="Times New Roman" w:hAnsi="Times New Roman" w:cs="Times New Roman"/>
                <w:b/>
                <w:bCs/>
                <w:color w:val="0D0D0D" w:themeColor="text1" w:themeTint="F2"/>
                <w:sz w:val="24"/>
                <w:szCs w:val="24"/>
              </w:rPr>
              <w:t>Factor I: Spacing</w:t>
            </w:r>
          </w:p>
        </w:tc>
        <w:tc>
          <w:tcPr>
            <w:tcW w:w="1743" w:type="pct"/>
            <w:gridSpan w:val="2"/>
          </w:tcPr>
          <w:p w14:paraId="3755B084" w14:textId="77777777" w:rsidR="00CF71C2" w:rsidRPr="00C94ACA" w:rsidRDefault="00CF71C2" w:rsidP="007351A0">
            <w:pPr>
              <w:tabs>
                <w:tab w:val="left" w:pos="4110"/>
              </w:tabs>
              <w:rPr>
                <w:rFonts w:ascii="Times New Roman" w:hAnsi="Times New Roman" w:cs="Times New Roman"/>
                <w:color w:val="0D0D0D" w:themeColor="text1" w:themeTint="F2"/>
                <w:sz w:val="24"/>
                <w:szCs w:val="24"/>
              </w:rPr>
            </w:pPr>
          </w:p>
        </w:tc>
      </w:tr>
      <w:tr w:rsidR="00CF71C2" w:rsidRPr="00C94ACA" w14:paraId="67BD46EF" w14:textId="77777777" w:rsidTr="007351A0">
        <w:trPr>
          <w:trHeight w:val="20"/>
          <w:jc w:val="center"/>
        </w:trPr>
        <w:tc>
          <w:tcPr>
            <w:tcW w:w="3257" w:type="pct"/>
            <w:hideMark/>
          </w:tcPr>
          <w:p w14:paraId="50CFE530" w14:textId="77777777" w:rsidR="00CF71C2" w:rsidRPr="00C94ACA" w:rsidRDefault="00CF71C2" w:rsidP="007351A0">
            <w:pPr>
              <w:rPr>
                <w:rFonts w:ascii="Times New Roman" w:hAnsi="Times New Roman" w:cs="Times New Roman"/>
                <w:sz w:val="24"/>
                <w:szCs w:val="24"/>
              </w:rPr>
            </w:pPr>
            <w:r w:rsidRPr="00C94ACA">
              <w:rPr>
                <w:rFonts w:ascii="Times New Roman" w:eastAsia="Times New Roman" w:hAnsi="Times New Roman" w:cs="Times New Roman"/>
                <w:sz w:val="24"/>
                <w:szCs w:val="24"/>
              </w:rPr>
              <w:t>S</w:t>
            </w:r>
            <w:r w:rsidRPr="00C94ACA">
              <w:rPr>
                <w:rFonts w:ascii="Times New Roman" w:eastAsia="Times New Roman" w:hAnsi="Times New Roman" w:cs="Times New Roman"/>
                <w:sz w:val="24"/>
                <w:szCs w:val="24"/>
                <w:vertAlign w:val="subscript"/>
              </w:rPr>
              <w:t xml:space="preserve">1 </w:t>
            </w:r>
            <w:r w:rsidRPr="00C94ACA">
              <w:rPr>
                <w:rFonts w:ascii="Times New Roman" w:eastAsia="Times New Roman" w:hAnsi="Times New Roman" w:cs="Times New Roman"/>
                <w:sz w:val="24"/>
                <w:szCs w:val="24"/>
              </w:rPr>
              <w:t>-90 cm</w:t>
            </w:r>
          </w:p>
        </w:tc>
        <w:tc>
          <w:tcPr>
            <w:tcW w:w="871" w:type="pct"/>
            <w:vAlign w:val="center"/>
            <w:hideMark/>
          </w:tcPr>
          <w:p w14:paraId="529844F8"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223.6</w:t>
            </w:r>
          </w:p>
        </w:tc>
        <w:tc>
          <w:tcPr>
            <w:tcW w:w="872" w:type="pct"/>
            <w:vAlign w:val="center"/>
            <w:hideMark/>
          </w:tcPr>
          <w:p w14:paraId="369AB277"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241.6</w:t>
            </w:r>
          </w:p>
        </w:tc>
      </w:tr>
      <w:tr w:rsidR="00CF71C2" w:rsidRPr="00C94ACA" w14:paraId="17F4AD19" w14:textId="77777777" w:rsidTr="007351A0">
        <w:trPr>
          <w:trHeight w:val="20"/>
          <w:jc w:val="center"/>
        </w:trPr>
        <w:tc>
          <w:tcPr>
            <w:tcW w:w="3257" w:type="pct"/>
            <w:hideMark/>
          </w:tcPr>
          <w:p w14:paraId="63573882" w14:textId="77777777" w:rsidR="00CF71C2" w:rsidRPr="00C94ACA" w:rsidRDefault="00CF71C2" w:rsidP="007351A0">
            <w:pPr>
              <w:ind w:left="342" w:hanging="342"/>
              <w:rPr>
                <w:rFonts w:ascii="Times New Roman" w:hAnsi="Times New Roman" w:cs="Times New Roman"/>
                <w:sz w:val="24"/>
                <w:szCs w:val="24"/>
              </w:rPr>
            </w:pPr>
            <w:r w:rsidRPr="00C94ACA">
              <w:rPr>
                <w:rFonts w:ascii="Times New Roman" w:eastAsia="Times New Roman" w:hAnsi="Times New Roman" w:cs="Times New Roman"/>
                <w:sz w:val="24"/>
                <w:szCs w:val="24"/>
              </w:rPr>
              <w:t>S</w:t>
            </w:r>
            <w:r w:rsidRPr="00C94ACA">
              <w:rPr>
                <w:rFonts w:ascii="Times New Roman" w:eastAsia="Times New Roman" w:hAnsi="Times New Roman" w:cs="Times New Roman"/>
                <w:sz w:val="24"/>
                <w:szCs w:val="24"/>
                <w:vertAlign w:val="subscript"/>
              </w:rPr>
              <w:t xml:space="preserve">2 </w:t>
            </w:r>
            <w:r w:rsidRPr="00C94ACA">
              <w:rPr>
                <w:rFonts w:ascii="Times New Roman" w:eastAsia="Times New Roman" w:hAnsi="Times New Roman" w:cs="Times New Roman"/>
                <w:sz w:val="24"/>
                <w:szCs w:val="24"/>
              </w:rPr>
              <w:t>-120 cm x 60 cm with GM</w:t>
            </w:r>
          </w:p>
        </w:tc>
        <w:tc>
          <w:tcPr>
            <w:tcW w:w="871" w:type="pct"/>
            <w:vAlign w:val="center"/>
            <w:hideMark/>
          </w:tcPr>
          <w:p w14:paraId="241FAC78"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224.4</w:t>
            </w:r>
          </w:p>
        </w:tc>
        <w:tc>
          <w:tcPr>
            <w:tcW w:w="872" w:type="pct"/>
            <w:vAlign w:val="center"/>
            <w:hideMark/>
          </w:tcPr>
          <w:p w14:paraId="6E2837E1"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251.2</w:t>
            </w:r>
          </w:p>
        </w:tc>
      </w:tr>
      <w:tr w:rsidR="00CF71C2" w:rsidRPr="00C94ACA" w14:paraId="10040DE0" w14:textId="77777777" w:rsidTr="007351A0">
        <w:trPr>
          <w:trHeight w:val="20"/>
          <w:jc w:val="center"/>
        </w:trPr>
        <w:tc>
          <w:tcPr>
            <w:tcW w:w="3257" w:type="pct"/>
            <w:hideMark/>
          </w:tcPr>
          <w:p w14:paraId="20A16363" w14:textId="77777777" w:rsidR="00CF71C2" w:rsidRPr="00C94ACA" w:rsidRDefault="00CF71C2" w:rsidP="007351A0">
            <w:pPr>
              <w:rPr>
                <w:rFonts w:ascii="Times New Roman" w:hAnsi="Times New Roman" w:cs="Times New Roman"/>
                <w:sz w:val="24"/>
                <w:szCs w:val="24"/>
              </w:rPr>
            </w:pPr>
            <w:r w:rsidRPr="00C94ACA">
              <w:rPr>
                <w:rFonts w:ascii="Times New Roman" w:eastAsia="Times New Roman" w:hAnsi="Times New Roman" w:cs="Times New Roman"/>
                <w:sz w:val="24"/>
                <w:szCs w:val="24"/>
              </w:rPr>
              <w:t>S Em±</w:t>
            </w:r>
          </w:p>
        </w:tc>
        <w:tc>
          <w:tcPr>
            <w:tcW w:w="871" w:type="pct"/>
            <w:vAlign w:val="center"/>
            <w:hideMark/>
          </w:tcPr>
          <w:p w14:paraId="6A6E957E"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2.3</w:t>
            </w:r>
          </w:p>
        </w:tc>
        <w:tc>
          <w:tcPr>
            <w:tcW w:w="872" w:type="pct"/>
            <w:vAlign w:val="center"/>
            <w:hideMark/>
          </w:tcPr>
          <w:p w14:paraId="2F69FC62"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3.1</w:t>
            </w:r>
          </w:p>
        </w:tc>
      </w:tr>
      <w:tr w:rsidR="00CF71C2" w:rsidRPr="00C94ACA" w14:paraId="39754EAF" w14:textId="77777777" w:rsidTr="007351A0">
        <w:trPr>
          <w:trHeight w:val="20"/>
          <w:jc w:val="center"/>
        </w:trPr>
        <w:tc>
          <w:tcPr>
            <w:tcW w:w="3257" w:type="pct"/>
            <w:hideMark/>
          </w:tcPr>
          <w:p w14:paraId="06950ECA" w14:textId="77777777" w:rsidR="00CF71C2" w:rsidRPr="00C94ACA" w:rsidRDefault="00CF71C2" w:rsidP="007351A0">
            <w:pPr>
              <w:rPr>
                <w:rFonts w:ascii="Times New Roman" w:hAnsi="Times New Roman" w:cs="Times New Roman"/>
                <w:sz w:val="24"/>
                <w:szCs w:val="24"/>
              </w:rPr>
            </w:pPr>
            <w:r w:rsidRPr="00C94ACA">
              <w:rPr>
                <w:rFonts w:ascii="Times New Roman" w:eastAsia="Times New Roman" w:hAnsi="Times New Roman" w:cs="Times New Roman"/>
                <w:sz w:val="24"/>
                <w:szCs w:val="24"/>
              </w:rPr>
              <w:t>CD at 5%</w:t>
            </w:r>
          </w:p>
        </w:tc>
        <w:tc>
          <w:tcPr>
            <w:tcW w:w="871" w:type="pct"/>
            <w:vAlign w:val="center"/>
            <w:hideMark/>
          </w:tcPr>
          <w:p w14:paraId="1F6508A4"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NS</w:t>
            </w:r>
          </w:p>
        </w:tc>
        <w:tc>
          <w:tcPr>
            <w:tcW w:w="872" w:type="pct"/>
            <w:vAlign w:val="center"/>
            <w:hideMark/>
          </w:tcPr>
          <w:p w14:paraId="02094A55"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9.4</w:t>
            </w:r>
          </w:p>
        </w:tc>
      </w:tr>
      <w:tr w:rsidR="00CF71C2" w:rsidRPr="00C94ACA" w14:paraId="24A70DBE" w14:textId="77777777" w:rsidTr="007351A0">
        <w:trPr>
          <w:trHeight w:val="20"/>
          <w:jc w:val="center"/>
        </w:trPr>
        <w:tc>
          <w:tcPr>
            <w:tcW w:w="3257" w:type="pct"/>
            <w:hideMark/>
          </w:tcPr>
          <w:p w14:paraId="64586511" w14:textId="77777777" w:rsidR="00CF71C2" w:rsidRPr="00C94ACA" w:rsidRDefault="00CF71C2" w:rsidP="007351A0">
            <w:pPr>
              <w:tabs>
                <w:tab w:val="left" w:pos="4110"/>
              </w:tabs>
              <w:rPr>
                <w:rFonts w:ascii="Times New Roman" w:hAnsi="Times New Roman" w:cs="Times New Roman"/>
                <w:b/>
                <w:bCs/>
                <w:color w:val="0D0D0D" w:themeColor="text1" w:themeTint="F2"/>
                <w:sz w:val="24"/>
                <w:szCs w:val="24"/>
              </w:rPr>
            </w:pPr>
            <w:r w:rsidRPr="00C94ACA">
              <w:rPr>
                <w:rFonts w:ascii="Times New Roman" w:hAnsi="Times New Roman" w:cs="Times New Roman"/>
                <w:b/>
                <w:bCs/>
                <w:color w:val="0D0D0D" w:themeColor="text1" w:themeTint="F2"/>
                <w:sz w:val="24"/>
                <w:szCs w:val="24"/>
              </w:rPr>
              <w:t>Factor II: Compost levels</w:t>
            </w:r>
          </w:p>
        </w:tc>
        <w:tc>
          <w:tcPr>
            <w:tcW w:w="1743" w:type="pct"/>
            <w:gridSpan w:val="2"/>
          </w:tcPr>
          <w:p w14:paraId="2E2A37AF" w14:textId="77777777" w:rsidR="00CF71C2" w:rsidRPr="00C94ACA" w:rsidRDefault="00CF71C2" w:rsidP="007351A0">
            <w:pPr>
              <w:tabs>
                <w:tab w:val="left" w:pos="4110"/>
              </w:tabs>
              <w:rPr>
                <w:rFonts w:ascii="Times New Roman" w:hAnsi="Times New Roman" w:cs="Times New Roman"/>
                <w:b/>
                <w:bCs/>
                <w:color w:val="0D0D0D" w:themeColor="text1" w:themeTint="F2"/>
                <w:sz w:val="24"/>
                <w:szCs w:val="24"/>
              </w:rPr>
            </w:pPr>
          </w:p>
        </w:tc>
      </w:tr>
      <w:tr w:rsidR="00CF71C2" w:rsidRPr="00C94ACA" w14:paraId="7A1C26EA" w14:textId="77777777" w:rsidTr="007351A0">
        <w:trPr>
          <w:trHeight w:val="20"/>
          <w:jc w:val="center"/>
        </w:trPr>
        <w:tc>
          <w:tcPr>
            <w:tcW w:w="3257" w:type="pct"/>
            <w:hideMark/>
          </w:tcPr>
          <w:p w14:paraId="37C6EB58" w14:textId="77777777" w:rsidR="00CF71C2" w:rsidRPr="00C94ACA" w:rsidRDefault="00CF71C2" w:rsidP="007351A0">
            <w:pPr>
              <w:ind w:left="426" w:hanging="426"/>
              <w:jc w:val="both"/>
              <w:rPr>
                <w:rFonts w:ascii="Times New Roman" w:hAnsi="Times New Roman" w:cs="Times New Roman"/>
                <w:sz w:val="24"/>
                <w:szCs w:val="24"/>
              </w:rPr>
            </w:pPr>
            <w:r w:rsidRPr="00C94ACA">
              <w:rPr>
                <w:rFonts w:ascii="Times New Roman" w:eastAsia="Times New Roman" w:hAnsi="Times New Roman" w:cs="Times New Roman"/>
                <w:sz w:val="24"/>
                <w:szCs w:val="24"/>
              </w:rPr>
              <w:t>M</w:t>
            </w:r>
            <w:r w:rsidRPr="00C94ACA">
              <w:rPr>
                <w:rFonts w:ascii="Times New Roman" w:eastAsia="Times New Roman" w:hAnsi="Times New Roman" w:cs="Times New Roman"/>
                <w:sz w:val="24"/>
                <w:szCs w:val="24"/>
                <w:vertAlign w:val="subscript"/>
              </w:rPr>
              <w:t xml:space="preserve">1 </w:t>
            </w:r>
            <w:r w:rsidRPr="00C94ACA">
              <w:rPr>
                <w:rFonts w:ascii="Times New Roman" w:eastAsia="Times New Roman" w:hAnsi="Times New Roman" w:cs="Times New Roman"/>
                <w:sz w:val="24"/>
                <w:szCs w:val="24"/>
              </w:rPr>
              <w:t>-Com. @ 100 % RDN</w:t>
            </w:r>
          </w:p>
        </w:tc>
        <w:tc>
          <w:tcPr>
            <w:tcW w:w="871" w:type="pct"/>
            <w:vAlign w:val="center"/>
            <w:hideMark/>
          </w:tcPr>
          <w:p w14:paraId="653F6715"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230.2</w:t>
            </w:r>
          </w:p>
        </w:tc>
        <w:tc>
          <w:tcPr>
            <w:tcW w:w="872" w:type="pct"/>
            <w:vAlign w:val="center"/>
            <w:hideMark/>
          </w:tcPr>
          <w:p w14:paraId="4C6281D8"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266.9</w:t>
            </w:r>
          </w:p>
        </w:tc>
      </w:tr>
      <w:tr w:rsidR="00CF71C2" w:rsidRPr="00C94ACA" w14:paraId="5B209ACC" w14:textId="77777777" w:rsidTr="007351A0">
        <w:trPr>
          <w:trHeight w:val="20"/>
          <w:jc w:val="center"/>
        </w:trPr>
        <w:tc>
          <w:tcPr>
            <w:tcW w:w="3257" w:type="pct"/>
            <w:hideMark/>
          </w:tcPr>
          <w:p w14:paraId="250DCAFB" w14:textId="77777777" w:rsidR="00CF71C2" w:rsidRPr="00C94ACA" w:rsidRDefault="00CF71C2" w:rsidP="007351A0">
            <w:pPr>
              <w:ind w:left="426" w:hanging="426"/>
              <w:jc w:val="both"/>
              <w:rPr>
                <w:rFonts w:ascii="Times New Roman" w:hAnsi="Times New Roman" w:cs="Times New Roman"/>
                <w:sz w:val="24"/>
                <w:szCs w:val="24"/>
              </w:rPr>
            </w:pPr>
            <w:r w:rsidRPr="00C94ACA">
              <w:rPr>
                <w:rFonts w:ascii="Times New Roman" w:eastAsia="Times New Roman" w:hAnsi="Times New Roman" w:cs="Times New Roman"/>
                <w:sz w:val="24"/>
                <w:szCs w:val="24"/>
              </w:rPr>
              <w:t>M</w:t>
            </w:r>
            <w:r w:rsidRPr="00C94ACA">
              <w:rPr>
                <w:rFonts w:ascii="Times New Roman" w:eastAsia="Times New Roman" w:hAnsi="Times New Roman" w:cs="Times New Roman"/>
                <w:sz w:val="24"/>
                <w:szCs w:val="24"/>
                <w:vertAlign w:val="subscript"/>
              </w:rPr>
              <w:t xml:space="preserve">2 </w:t>
            </w:r>
            <w:r w:rsidRPr="00C94ACA">
              <w:rPr>
                <w:rFonts w:ascii="Times New Roman" w:eastAsia="Times New Roman" w:hAnsi="Times New Roman" w:cs="Times New Roman"/>
                <w:sz w:val="24"/>
                <w:szCs w:val="24"/>
              </w:rPr>
              <w:t>-Com. @ 75 % RDN</w:t>
            </w:r>
          </w:p>
        </w:tc>
        <w:tc>
          <w:tcPr>
            <w:tcW w:w="871" w:type="pct"/>
            <w:vAlign w:val="center"/>
            <w:hideMark/>
          </w:tcPr>
          <w:p w14:paraId="1D30CF49"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224.5</w:t>
            </w:r>
          </w:p>
        </w:tc>
        <w:tc>
          <w:tcPr>
            <w:tcW w:w="872" w:type="pct"/>
            <w:vAlign w:val="center"/>
            <w:hideMark/>
          </w:tcPr>
          <w:p w14:paraId="748CDDA9"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255.4</w:t>
            </w:r>
          </w:p>
        </w:tc>
      </w:tr>
      <w:tr w:rsidR="00CF71C2" w:rsidRPr="00C94ACA" w14:paraId="40CDD608" w14:textId="77777777" w:rsidTr="007351A0">
        <w:trPr>
          <w:trHeight w:val="20"/>
          <w:jc w:val="center"/>
        </w:trPr>
        <w:tc>
          <w:tcPr>
            <w:tcW w:w="3257" w:type="pct"/>
            <w:hideMark/>
          </w:tcPr>
          <w:p w14:paraId="0CDF6E70" w14:textId="77777777" w:rsidR="00CF71C2" w:rsidRPr="00C94ACA" w:rsidRDefault="00CF71C2" w:rsidP="007351A0">
            <w:pPr>
              <w:ind w:left="426" w:hanging="426"/>
              <w:jc w:val="both"/>
              <w:rPr>
                <w:rFonts w:ascii="Times New Roman" w:hAnsi="Times New Roman" w:cs="Times New Roman"/>
                <w:sz w:val="24"/>
                <w:szCs w:val="24"/>
              </w:rPr>
            </w:pPr>
            <w:r w:rsidRPr="00C94ACA">
              <w:rPr>
                <w:rFonts w:ascii="Times New Roman" w:eastAsia="Times New Roman" w:hAnsi="Times New Roman" w:cs="Times New Roman"/>
                <w:sz w:val="24"/>
                <w:szCs w:val="24"/>
              </w:rPr>
              <w:t>M</w:t>
            </w:r>
            <w:r w:rsidRPr="00C94ACA">
              <w:rPr>
                <w:rFonts w:ascii="Times New Roman" w:eastAsia="Times New Roman" w:hAnsi="Times New Roman" w:cs="Times New Roman"/>
                <w:sz w:val="24"/>
                <w:szCs w:val="24"/>
                <w:vertAlign w:val="subscript"/>
              </w:rPr>
              <w:t xml:space="preserve">3 </w:t>
            </w:r>
            <w:r w:rsidRPr="00C94ACA">
              <w:rPr>
                <w:rFonts w:ascii="Times New Roman" w:eastAsia="Times New Roman" w:hAnsi="Times New Roman" w:cs="Times New Roman"/>
                <w:sz w:val="24"/>
                <w:szCs w:val="24"/>
              </w:rPr>
              <w:t>-Com. @ 50 % RDN</w:t>
            </w:r>
          </w:p>
        </w:tc>
        <w:tc>
          <w:tcPr>
            <w:tcW w:w="871" w:type="pct"/>
            <w:vAlign w:val="center"/>
            <w:hideMark/>
          </w:tcPr>
          <w:p w14:paraId="729C687F"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221.6</w:t>
            </w:r>
          </w:p>
        </w:tc>
        <w:tc>
          <w:tcPr>
            <w:tcW w:w="872" w:type="pct"/>
            <w:vAlign w:val="center"/>
            <w:hideMark/>
          </w:tcPr>
          <w:p w14:paraId="7561B79C"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232.7</w:t>
            </w:r>
          </w:p>
        </w:tc>
      </w:tr>
      <w:tr w:rsidR="00CF71C2" w:rsidRPr="00C94ACA" w14:paraId="4626A1FE" w14:textId="77777777" w:rsidTr="007351A0">
        <w:trPr>
          <w:trHeight w:val="20"/>
          <w:jc w:val="center"/>
        </w:trPr>
        <w:tc>
          <w:tcPr>
            <w:tcW w:w="3257" w:type="pct"/>
            <w:hideMark/>
          </w:tcPr>
          <w:p w14:paraId="3398BC36" w14:textId="77777777" w:rsidR="00CF71C2" w:rsidRPr="00C94ACA" w:rsidRDefault="00CF71C2" w:rsidP="007351A0">
            <w:pPr>
              <w:ind w:left="426" w:hanging="426"/>
              <w:jc w:val="both"/>
              <w:rPr>
                <w:rFonts w:ascii="Times New Roman" w:hAnsi="Times New Roman" w:cs="Times New Roman"/>
                <w:sz w:val="24"/>
                <w:szCs w:val="24"/>
              </w:rPr>
            </w:pPr>
            <w:r w:rsidRPr="00C94ACA">
              <w:rPr>
                <w:rFonts w:ascii="Times New Roman" w:eastAsia="Times New Roman" w:hAnsi="Times New Roman" w:cs="Times New Roman"/>
                <w:sz w:val="24"/>
                <w:szCs w:val="24"/>
              </w:rPr>
              <w:t>M</w:t>
            </w:r>
            <w:r w:rsidRPr="00C94ACA">
              <w:rPr>
                <w:rFonts w:ascii="Times New Roman" w:eastAsia="Times New Roman" w:hAnsi="Times New Roman" w:cs="Times New Roman"/>
                <w:sz w:val="24"/>
                <w:szCs w:val="24"/>
                <w:vertAlign w:val="subscript"/>
              </w:rPr>
              <w:t xml:space="preserve">4 </w:t>
            </w:r>
            <w:r w:rsidRPr="00C94ACA">
              <w:rPr>
                <w:rFonts w:ascii="Times New Roman" w:eastAsia="Times New Roman" w:hAnsi="Times New Roman" w:cs="Times New Roman"/>
                <w:sz w:val="24"/>
                <w:szCs w:val="24"/>
              </w:rPr>
              <w:t>-Com. @ 25 % RDN+ ST @ 10t/ha + JM @ 2000 l/ha)</w:t>
            </w:r>
          </w:p>
        </w:tc>
        <w:tc>
          <w:tcPr>
            <w:tcW w:w="871" w:type="pct"/>
            <w:vAlign w:val="center"/>
            <w:hideMark/>
          </w:tcPr>
          <w:p w14:paraId="05792C27"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219.8</w:t>
            </w:r>
          </w:p>
        </w:tc>
        <w:tc>
          <w:tcPr>
            <w:tcW w:w="872" w:type="pct"/>
            <w:vAlign w:val="center"/>
            <w:hideMark/>
          </w:tcPr>
          <w:p w14:paraId="149F810E"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230.6</w:t>
            </w:r>
          </w:p>
        </w:tc>
      </w:tr>
      <w:tr w:rsidR="00CF71C2" w:rsidRPr="00C94ACA" w14:paraId="50A8B4FE" w14:textId="77777777" w:rsidTr="007351A0">
        <w:trPr>
          <w:trHeight w:val="20"/>
          <w:jc w:val="center"/>
        </w:trPr>
        <w:tc>
          <w:tcPr>
            <w:tcW w:w="3257" w:type="pct"/>
            <w:hideMark/>
          </w:tcPr>
          <w:p w14:paraId="5321780C" w14:textId="77777777" w:rsidR="00CF71C2" w:rsidRPr="00C94ACA" w:rsidRDefault="00CF71C2" w:rsidP="007351A0">
            <w:pPr>
              <w:rPr>
                <w:rFonts w:ascii="Times New Roman" w:hAnsi="Times New Roman" w:cs="Times New Roman"/>
                <w:sz w:val="24"/>
                <w:szCs w:val="24"/>
              </w:rPr>
            </w:pPr>
            <w:r w:rsidRPr="00C94ACA">
              <w:rPr>
                <w:rFonts w:ascii="Times New Roman" w:hAnsi="Times New Roman" w:cs="Times New Roman"/>
                <w:sz w:val="24"/>
                <w:szCs w:val="24"/>
              </w:rPr>
              <w:t>S Em±</w:t>
            </w:r>
          </w:p>
        </w:tc>
        <w:tc>
          <w:tcPr>
            <w:tcW w:w="871" w:type="pct"/>
            <w:vAlign w:val="center"/>
            <w:hideMark/>
          </w:tcPr>
          <w:p w14:paraId="460737FB"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3.2</w:t>
            </w:r>
          </w:p>
        </w:tc>
        <w:tc>
          <w:tcPr>
            <w:tcW w:w="872" w:type="pct"/>
            <w:vAlign w:val="center"/>
            <w:hideMark/>
          </w:tcPr>
          <w:p w14:paraId="1DFB66F0"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4.4</w:t>
            </w:r>
          </w:p>
        </w:tc>
      </w:tr>
      <w:tr w:rsidR="00CF71C2" w:rsidRPr="00C94ACA" w14:paraId="71D63E67" w14:textId="77777777" w:rsidTr="007351A0">
        <w:trPr>
          <w:trHeight w:val="20"/>
          <w:jc w:val="center"/>
        </w:trPr>
        <w:tc>
          <w:tcPr>
            <w:tcW w:w="3257" w:type="pct"/>
            <w:hideMark/>
          </w:tcPr>
          <w:p w14:paraId="733449C4" w14:textId="77777777" w:rsidR="00CF71C2" w:rsidRPr="00C94ACA" w:rsidRDefault="00CF71C2" w:rsidP="007351A0">
            <w:pPr>
              <w:rPr>
                <w:rFonts w:ascii="Times New Roman" w:hAnsi="Times New Roman" w:cs="Times New Roman"/>
                <w:sz w:val="24"/>
                <w:szCs w:val="24"/>
              </w:rPr>
            </w:pPr>
            <w:r w:rsidRPr="00C94ACA">
              <w:rPr>
                <w:rFonts w:ascii="Times New Roman" w:hAnsi="Times New Roman" w:cs="Times New Roman"/>
                <w:sz w:val="24"/>
                <w:szCs w:val="24"/>
              </w:rPr>
              <w:t>CD at 5%</w:t>
            </w:r>
          </w:p>
        </w:tc>
        <w:tc>
          <w:tcPr>
            <w:tcW w:w="871" w:type="pct"/>
            <w:vAlign w:val="center"/>
            <w:hideMark/>
          </w:tcPr>
          <w:p w14:paraId="37FEC7B5"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NS</w:t>
            </w:r>
          </w:p>
        </w:tc>
        <w:tc>
          <w:tcPr>
            <w:tcW w:w="872" w:type="pct"/>
            <w:vAlign w:val="center"/>
            <w:hideMark/>
          </w:tcPr>
          <w:p w14:paraId="44404CFC"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13.3</w:t>
            </w:r>
          </w:p>
        </w:tc>
      </w:tr>
      <w:tr w:rsidR="00CF71C2" w:rsidRPr="00C94ACA" w14:paraId="118EC523" w14:textId="77777777" w:rsidTr="007351A0">
        <w:trPr>
          <w:trHeight w:val="20"/>
          <w:jc w:val="center"/>
        </w:trPr>
        <w:tc>
          <w:tcPr>
            <w:tcW w:w="3257" w:type="pct"/>
            <w:hideMark/>
          </w:tcPr>
          <w:p w14:paraId="4324F3F9" w14:textId="77777777" w:rsidR="00CF71C2" w:rsidRPr="00C94ACA" w:rsidRDefault="00CF71C2" w:rsidP="007351A0">
            <w:pPr>
              <w:rPr>
                <w:rFonts w:ascii="Times New Roman" w:hAnsi="Times New Roman" w:cs="Times New Roman"/>
                <w:sz w:val="24"/>
                <w:szCs w:val="24"/>
              </w:rPr>
            </w:pPr>
            <w:r w:rsidRPr="00C94ACA">
              <w:rPr>
                <w:rFonts w:ascii="Times New Roman" w:hAnsi="Times New Roman" w:cs="Times New Roman"/>
                <w:sz w:val="24"/>
                <w:szCs w:val="24"/>
              </w:rPr>
              <w:lastRenderedPageBreak/>
              <w:t>CV (%)</w:t>
            </w:r>
          </w:p>
        </w:tc>
        <w:tc>
          <w:tcPr>
            <w:tcW w:w="871" w:type="pct"/>
            <w:vAlign w:val="center"/>
            <w:hideMark/>
          </w:tcPr>
          <w:p w14:paraId="7BB0695A"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3.5</w:t>
            </w:r>
          </w:p>
        </w:tc>
        <w:tc>
          <w:tcPr>
            <w:tcW w:w="872" w:type="pct"/>
            <w:vAlign w:val="center"/>
            <w:hideMark/>
          </w:tcPr>
          <w:p w14:paraId="39C68FFE"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color w:val="000000"/>
                <w:sz w:val="24"/>
                <w:szCs w:val="24"/>
              </w:rPr>
              <w:t>4.4</w:t>
            </w:r>
          </w:p>
        </w:tc>
      </w:tr>
      <w:tr w:rsidR="00CF71C2" w:rsidRPr="00C94ACA" w14:paraId="1200484C" w14:textId="77777777" w:rsidTr="007351A0">
        <w:trPr>
          <w:trHeight w:val="20"/>
          <w:jc w:val="center"/>
        </w:trPr>
        <w:tc>
          <w:tcPr>
            <w:tcW w:w="3257" w:type="pct"/>
          </w:tcPr>
          <w:p w14:paraId="2D2D9C98" w14:textId="77777777" w:rsidR="00CF71C2" w:rsidRPr="00C94ACA" w:rsidRDefault="00CF71C2" w:rsidP="007351A0">
            <w:pPr>
              <w:rPr>
                <w:rFonts w:ascii="Times New Roman" w:hAnsi="Times New Roman" w:cs="Times New Roman"/>
                <w:sz w:val="24"/>
                <w:szCs w:val="24"/>
              </w:rPr>
            </w:pPr>
            <w:r w:rsidRPr="00C94ACA">
              <w:rPr>
                <w:rFonts w:ascii="Times New Roman" w:hAnsi="Times New Roman" w:cs="Times New Roman"/>
                <w:b/>
                <w:bCs/>
                <w:sz w:val="24"/>
                <w:szCs w:val="24"/>
              </w:rPr>
              <w:t>SXM</w:t>
            </w:r>
          </w:p>
        </w:tc>
        <w:tc>
          <w:tcPr>
            <w:tcW w:w="871" w:type="pct"/>
          </w:tcPr>
          <w:p w14:paraId="49DD34A2" w14:textId="77777777" w:rsidR="00CF71C2" w:rsidRPr="00C94ACA" w:rsidRDefault="00CF71C2" w:rsidP="007351A0">
            <w:pPr>
              <w:jc w:val="center"/>
              <w:rPr>
                <w:rFonts w:ascii="Times New Roman" w:hAnsi="Times New Roman" w:cs="Times New Roman"/>
                <w:sz w:val="24"/>
                <w:szCs w:val="24"/>
              </w:rPr>
            </w:pPr>
          </w:p>
        </w:tc>
        <w:tc>
          <w:tcPr>
            <w:tcW w:w="872" w:type="pct"/>
          </w:tcPr>
          <w:p w14:paraId="4638F448" w14:textId="77777777" w:rsidR="00CF71C2" w:rsidRPr="00C94ACA" w:rsidRDefault="00CF71C2" w:rsidP="007351A0">
            <w:pPr>
              <w:jc w:val="center"/>
              <w:rPr>
                <w:rFonts w:ascii="Times New Roman" w:hAnsi="Times New Roman" w:cs="Times New Roman"/>
                <w:sz w:val="24"/>
                <w:szCs w:val="24"/>
              </w:rPr>
            </w:pPr>
          </w:p>
        </w:tc>
      </w:tr>
      <w:tr w:rsidR="00CF71C2" w:rsidRPr="00C94ACA" w14:paraId="716A0C5B" w14:textId="77777777" w:rsidTr="007351A0">
        <w:trPr>
          <w:trHeight w:val="20"/>
          <w:jc w:val="center"/>
        </w:trPr>
        <w:tc>
          <w:tcPr>
            <w:tcW w:w="3257" w:type="pct"/>
            <w:hideMark/>
          </w:tcPr>
          <w:p w14:paraId="2FE252CB" w14:textId="77777777" w:rsidR="00CF71C2" w:rsidRPr="00C94ACA" w:rsidRDefault="00CF71C2" w:rsidP="007351A0">
            <w:pPr>
              <w:rPr>
                <w:rFonts w:ascii="Times New Roman" w:hAnsi="Times New Roman" w:cs="Times New Roman"/>
                <w:sz w:val="24"/>
                <w:szCs w:val="24"/>
              </w:rPr>
            </w:pPr>
            <w:r w:rsidRPr="00C94ACA">
              <w:rPr>
                <w:rFonts w:ascii="Times New Roman" w:hAnsi="Times New Roman" w:cs="Times New Roman"/>
                <w:sz w:val="24"/>
                <w:szCs w:val="24"/>
              </w:rPr>
              <w:t>S Em±</w:t>
            </w:r>
          </w:p>
        </w:tc>
        <w:tc>
          <w:tcPr>
            <w:tcW w:w="871" w:type="pct"/>
            <w:vAlign w:val="center"/>
            <w:hideMark/>
          </w:tcPr>
          <w:p w14:paraId="188EFEA7"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sz w:val="24"/>
                <w:szCs w:val="24"/>
              </w:rPr>
              <w:t>4.6</w:t>
            </w:r>
          </w:p>
        </w:tc>
        <w:tc>
          <w:tcPr>
            <w:tcW w:w="872" w:type="pct"/>
            <w:vAlign w:val="center"/>
            <w:hideMark/>
          </w:tcPr>
          <w:p w14:paraId="40CC1C64"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sz w:val="24"/>
                <w:szCs w:val="24"/>
              </w:rPr>
              <w:t>6.2</w:t>
            </w:r>
          </w:p>
        </w:tc>
      </w:tr>
      <w:tr w:rsidR="00CF71C2" w:rsidRPr="00C94ACA" w14:paraId="239E9EC5" w14:textId="77777777" w:rsidTr="007351A0">
        <w:trPr>
          <w:trHeight w:val="20"/>
          <w:jc w:val="center"/>
        </w:trPr>
        <w:tc>
          <w:tcPr>
            <w:tcW w:w="3257" w:type="pct"/>
            <w:hideMark/>
          </w:tcPr>
          <w:p w14:paraId="0C68EBB5" w14:textId="77777777" w:rsidR="00CF71C2" w:rsidRPr="00C94ACA" w:rsidRDefault="00CF71C2" w:rsidP="007351A0">
            <w:pPr>
              <w:rPr>
                <w:rFonts w:ascii="Times New Roman" w:hAnsi="Times New Roman" w:cs="Times New Roman"/>
                <w:sz w:val="24"/>
                <w:szCs w:val="24"/>
              </w:rPr>
            </w:pPr>
            <w:r w:rsidRPr="00C94ACA">
              <w:rPr>
                <w:rFonts w:ascii="Times New Roman" w:hAnsi="Times New Roman" w:cs="Times New Roman"/>
                <w:sz w:val="24"/>
                <w:szCs w:val="24"/>
              </w:rPr>
              <w:t>CD at 5%</w:t>
            </w:r>
          </w:p>
        </w:tc>
        <w:tc>
          <w:tcPr>
            <w:tcW w:w="871" w:type="pct"/>
            <w:vAlign w:val="center"/>
            <w:hideMark/>
          </w:tcPr>
          <w:p w14:paraId="302740EB"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sz w:val="24"/>
                <w:szCs w:val="24"/>
              </w:rPr>
              <w:t>NS</w:t>
            </w:r>
          </w:p>
        </w:tc>
        <w:tc>
          <w:tcPr>
            <w:tcW w:w="872" w:type="pct"/>
            <w:vAlign w:val="center"/>
            <w:hideMark/>
          </w:tcPr>
          <w:p w14:paraId="6CF239C1"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sz w:val="24"/>
                <w:szCs w:val="24"/>
              </w:rPr>
              <w:t>NS</w:t>
            </w:r>
          </w:p>
        </w:tc>
      </w:tr>
      <w:tr w:rsidR="00CF71C2" w:rsidRPr="00C94ACA" w14:paraId="36346D2E" w14:textId="77777777" w:rsidTr="007351A0">
        <w:trPr>
          <w:trHeight w:val="20"/>
          <w:jc w:val="center"/>
        </w:trPr>
        <w:tc>
          <w:tcPr>
            <w:tcW w:w="3257" w:type="pct"/>
          </w:tcPr>
          <w:p w14:paraId="173DB693" w14:textId="77777777" w:rsidR="00CF71C2" w:rsidRPr="00C94ACA" w:rsidRDefault="00CF71C2" w:rsidP="007351A0">
            <w:pPr>
              <w:rPr>
                <w:rFonts w:ascii="Times New Roman" w:hAnsi="Times New Roman" w:cs="Times New Roman"/>
                <w:sz w:val="24"/>
                <w:szCs w:val="24"/>
              </w:rPr>
            </w:pPr>
            <w:r w:rsidRPr="00C94ACA">
              <w:rPr>
                <w:rFonts w:ascii="Times New Roman" w:hAnsi="Times New Roman" w:cs="Times New Roman"/>
                <w:color w:val="000000" w:themeColor="text1"/>
                <w:sz w:val="24"/>
                <w:szCs w:val="24"/>
              </w:rPr>
              <w:t>Initial</w:t>
            </w:r>
          </w:p>
        </w:tc>
        <w:tc>
          <w:tcPr>
            <w:tcW w:w="1743" w:type="pct"/>
            <w:gridSpan w:val="2"/>
          </w:tcPr>
          <w:p w14:paraId="3591D210" w14:textId="77777777" w:rsidR="00CF71C2" w:rsidRPr="00C94ACA" w:rsidRDefault="00CF71C2" w:rsidP="007351A0">
            <w:pPr>
              <w:jc w:val="center"/>
              <w:rPr>
                <w:rFonts w:ascii="Times New Roman" w:hAnsi="Times New Roman" w:cs="Times New Roman"/>
                <w:sz w:val="24"/>
                <w:szCs w:val="24"/>
              </w:rPr>
            </w:pPr>
            <w:r w:rsidRPr="00C94ACA">
              <w:rPr>
                <w:rFonts w:ascii="Times New Roman" w:hAnsi="Times New Roman" w:cs="Times New Roman"/>
                <w:sz w:val="24"/>
                <w:szCs w:val="24"/>
              </w:rPr>
              <w:t>248</w:t>
            </w:r>
          </w:p>
        </w:tc>
      </w:tr>
    </w:tbl>
    <w:p w14:paraId="144D4E7D" w14:textId="77777777" w:rsidR="00C55B96" w:rsidRDefault="00C55B96" w:rsidP="00C55B96">
      <w:pPr>
        <w:rPr>
          <w:rFonts w:ascii="Times New Roman" w:hAnsi="Times New Roman" w:cs="Times New Roman"/>
          <w:b/>
          <w:bCs/>
          <w:color w:val="0D0D0D" w:themeColor="text1" w:themeTint="F2"/>
          <w:sz w:val="24"/>
          <w:szCs w:val="28"/>
        </w:rPr>
      </w:pPr>
      <w:r w:rsidRPr="00B8105E">
        <w:rPr>
          <w:rFonts w:ascii="Times New Roman" w:hAnsi="Times New Roman" w:cs="Times New Roman"/>
          <w:color w:val="0D0D0D" w:themeColor="text1" w:themeTint="F2"/>
          <w:sz w:val="24"/>
          <w:szCs w:val="24"/>
        </w:rPr>
        <w:t>GM: Green Manuring, Com.: NADEP Compost, ST: Sugarcane Trash, JM: Jivamrut</w:t>
      </w:r>
    </w:p>
    <w:p w14:paraId="74C8BD8A" w14:textId="77777777" w:rsidR="00CF71C2" w:rsidRDefault="00CF71C2" w:rsidP="0084791F">
      <w:pPr>
        <w:rPr>
          <w:rFonts w:ascii="Times New Roman" w:eastAsia="Times New Roman" w:hAnsi="Times New Roman" w:cs="Times New Roman"/>
          <w:sz w:val="28"/>
          <w:szCs w:val="28"/>
          <w:lang w:bidi="ar-SA"/>
        </w:rPr>
      </w:pPr>
    </w:p>
    <w:p w14:paraId="541C56CF" w14:textId="77777777" w:rsidR="00CF71C2" w:rsidRDefault="00CF71C2" w:rsidP="0084791F">
      <w:pPr>
        <w:rPr>
          <w:rFonts w:ascii="Times New Roman" w:eastAsia="Times New Roman" w:hAnsi="Times New Roman" w:cs="Times New Roman"/>
          <w:sz w:val="28"/>
          <w:szCs w:val="28"/>
          <w:lang w:bidi="ar-SA"/>
        </w:rPr>
      </w:pPr>
    </w:p>
    <w:p w14:paraId="5E3B30D1" w14:textId="77777777" w:rsidR="00CF71C2" w:rsidRDefault="00B16FB4" w:rsidP="00B16FB4">
      <w:pPr>
        <w:tabs>
          <w:tab w:val="left" w:pos="4002"/>
        </w:tabs>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ab/>
      </w:r>
    </w:p>
    <w:p w14:paraId="1FCCB82A" w14:textId="77777777" w:rsidR="00CF71C2" w:rsidRDefault="00CF71C2" w:rsidP="0084791F">
      <w:pPr>
        <w:rPr>
          <w:rFonts w:ascii="Times New Roman" w:eastAsia="Times New Roman" w:hAnsi="Times New Roman" w:cs="Times New Roman"/>
          <w:sz w:val="28"/>
          <w:szCs w:val="28"/>
          <w:lang w:bidi="ar-SA"/>
        </w:rPr>
      </w:pPr>
    </w:p>
    <w:p w14:paraId="0BC1EEDD" w14:textId="77777777" w:rsidR="00CF71C2" w:rsidRDefault="00CF71C2" w:rsidP="0084791F">
      <w:pPr>
        <w:rPr>
          <w:rFonts w:ascii="Times New Roman" w:eastAsia="Times New Roman" w:hAnsi="Times New Roman" w:cs="Times New Roman"/>
          <w:sz w:val="28"/>
          <w:szCs w:val="28"/>
          <w:lang w:bidi="ar-SA"/>
        </w:rPr>
      </w:pPr>
    </w:p>
    <w:p w14:paraId="29F55254" w14:textId="77777777" w:rsidR="00CF71C2" w:rsidRDefault="00CF71C2" w:rsidP="0084791F">
      <w:pPr>
        <w:rPr>
          <w:rFonts w:ascii="Times New Roman" w:eastAsia="Times New Roman" w:hAnsi="Times New Roman" w:cs="Times New Roman"/>
          <w:sz w:val="28"/>
          <w:szCs w:val="28"/>
          <w:lang w:bidi="ar-SA"/>
        </w:rPr>
      </w:pPr>
    </w:p>
    <w:p w14:paraId="43642347" w14:textId="77777777" w:rsidR="00625B33" w:rsidRDefault="00625B33" w:rsidP="0084791F">
      <w:pPr>
        <w:rPr>
          <w:rFonts w:ascii="Times New Roman" w:eastAsia="Times New Roman" w:hAnsi="Times New Roman" w:cs="Times New Roman"/>
          <w:sz w:val="28"/>
          <w:szCs w:val="28"/>
          <w:lang w:bidi="ar-SA"/>
        </w:rPr>
      </w:pPr>
    </w:p>
    <w:p w14:paraId="73AA2E8F" w14:textId="77777777" w:rsidR="00625B33" w:rsidRDefault="00625B33" w:rsidP="0084791F">
      <w:pPr>
        <w:rPr>
          <w:rFonts w:ascii="Times New Roman" w:eastAsia="Times New Roman" w:hAnsi="Times New Roman" w:cs="Times New Roman"/>
          <w:sz w:val="28"/>
          <w:szCs w:val="28"/>
          <w:lang w:bidi="ar-SA"/>
        </w:rPr>
      </w:pPr>
    </w:p>
    <w:p w14:paraId="62C926FF" w14:textId="77777777" w:rsidR="00625B33" w:rsidRDefault="00625B33" w:rsidP="0084791F">
      <w:pPr>
        <w:rPr>
          <w:rFonts w:ascii="Times New Roman" w:eastAsia="Times New Roman" w:hAnsi="Times New Roman" w:cs="Times New Roman"/>
          <w:sz w:val="28"/>
          <w:szCs w:val="28"/>
          <w:lang w:bidi="ar-SA"/>
        </w:rPr>
      </w:pPr>
    </w:p>
    <w:p w14:paraId="59E9F900" w14:textId="77777777" w:rsidR="00CF71C2" w:rsidRDefault="00CF71C2" w:rsidP="0084791F">
      <w:pPr>
        <w:rPr>
          <w:rFonts w:ascii="Times New Roman" w:eastAsia="Times New Roman" w:hAnsi="Times New Roman" w:cs="Times New Roman"/>
          <w:sz w:val="28"/>
          <w:szCs w:val="28"/>
          <w:lang w:bidi="ar-SA"/>
        </w:rPr>
      </w:pPr>
    </w:p>
    <w:p w14:paraId="00025237" w14:textId="77777777" w:rsidR="00CF71C2" w:rsidRDefault="00CF71C2" w:rsidP="0084791F">
      <w:pPr>
        <w:rPr>
          <w:rFonts w:ascii="Times New Roman" w:eastAsia="Times New Roman" w:hAnsi="Times New Roman" w:cs="Times New Roman"/>
          <w:sz w:val="28"/>
          <w:szCs w:val="28"/>
          <w:lang w:bidi="ar-SA"/>
        </w:rPr>
      </w:pPr>
    </w:p>
    <w:p w14:paraId="7418B9F4" w14:textId="5CD54092" w:rsidR="00CF71C2" w:rsidRPr="0024370D" w:rsidRDefault="00CF71C2" w:rsidP="00CF71C2">
      <w:pPr>
        <w:tabs>
          <w:tab w:val="left" w:pos="2610"/>
          <w:tab w:val="left" w:pos="3255"/>
          <w:tab w:val="center" w:pos="4680"/>
        </w:tabs>
        <w:spacing w:after="120" w:line="240" w:lineRule="auto"/>
        <w:ind w:left="1134" w:hanging="1276"/>
        <w:jc w:val="both"/>
        <w:rPr>
          <w:rFonts w:ascii="Times New Roman" w:hAnsi="Times New Roman" w:cs="Times New Roman"/>
          <w:b/>
          <w:bCs/>
          <w:sz w:val="24"/>
          <w:szCs w:val="24"/>
        </w:rPr>
      </w:pPr>
      <w:r w:rsidRPr="0024370D">
        <w:rPr>
          <w:rFonts w:ascii="Times New Roman" w:hAnsi="Times New Roman" w:cs="Times New Roman"/>
          <w:b/>
          <w:bCs/>
          <w:sz w:val="24"/>
          <w:szCs w:val="24"/>
        </w:rPr>
        <w:t xml:space="preserve">Table </w:t>
      </w:r>
      <w:r w:rsidR="00AA2D05">
        <w:rPr>
          <w:rFonts w:ascii="Times New Roman" w:hAnsi="Times New Roman" w:cs="Times New Roman"/>
          <w:b/>
          <w:bCs/>
          <w:sz w:val="24"/>
          <w:szCs w:val="24"/>
        </w:rPr>
        <w:t>6</w:t>
      </w:r>
      <w:r w:rsidR="00AE0AE6">
        <w:rPr>
          <w:rFonts w:ascii="Times New Roman" w:hAnsi="Times New Roman" w:cs="Times New Roman"/>
          <w:b/>
          <w:bCs/>
          <w:sz w:val="24"/>
          <w:szCs w:val="24"/>
        </w:rPr>
        <w:t>.</w:t>
      </w:r>
      <w:r w:rsidR="00D63F53">
        <w:rPr>
          <w:rFonts w:ascii="Times New Roman" w:hAnsi="Times New Roman" w:cs="Times New Roman"/>
          <w:b/>
          <w:bCs/>
          <w:sz w:val="24"/>
          <w:szCs w:val="24"/>
        </w:rPr>
        <w:t xml:space="preserve"> </w:t>
      </w:r>
      <w:r>
        <w:rPr>
          <w:rFonts w:ascii="Times New Roman" w:hAnsi="Times New Roman" w:cs="Times New Roman"/>
          <w:b/>
          <w:bCs/>
          <w:sz w:val="24"/>
          <w:szCs w:val="24"/>
        </w:rPr>
        <w:t>Effect of different treatments on available P</w:t>
      </w:r>
      <w:r w:rsidRPr="00983641">
        <w:rPr>
          <w:rFonts w:ascii="Times New Roman" w:hAnsi="Times New Roman" w:cs="Times New Roman"/>
          <w:b/>
          <w:bCs/>
          <w:sz w:val="24"/>
          <w:szCs w:val="24"/>
          <w:vertAlign w:val="subscript"/>
        </w:rPr>
        <w:t>2</w:t>
      </w:r>
      <w:r>
        <w:rPr>
          <w:rFonts w:ascii="Times New Roman" w:hAnsi="Times New Roman" w:cs="Times New Roman"/>
          <w:b/>
          <w:bCs/>
          <w:sz w:val="24"/>
          <w:szCs w:val="24"/>
        </w:rPr>
        <w:t>O</w:t>
      </w:r>
      <w:r w:rsidRPr="00983641">
        <w:rPr>
          <w:rFonts w:ascii="Times New Roman" w:hAnsi="Times New Roman" w:cs="Times New Roman"/>
          <w:b/>
          <w:bCs/>
          <w:sz w:val="24"/>
          <w:szCs w:val="24"/>
          <w:vertAlign w:val="subscript"/>
        </w:rPr>
        <w:t>5</w:t>
      </w:r>
      <w:r>
        <w:rPr>
          <w:rFonts w:ascii="Times New Roman" w:hAnsi="Times New Roman" w:cs="Times New Roman"/>
          <w:b/>
          <w:bCs/>
          <w:sz w:val="24"/>
          <w:szCs w:val="24"/>
        </w:rPr>
        <w:t xml:space="preserve"> content in soil </w:t>
      </w:r>
      <w:r w:rsidRPr="0024370D">
        <w:rPr>
          <w:rFonts w:ascii="Times New Roman" w:hAnsi="Times New Roman" w:cs="Times New Roman"/>
          <w:b/>
          <w:bCs/>
          <w:sz w:val="24"/>
          <w:szCs w:val="24"/>
        </w:rPr>
        <w:t xml:space="preserve">after harvest of sugarcane </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021"/>
        <w:gridCol w:w="1610"/>
        <w:gridCol w:w="1612"/>
      </w:tblGrid>
      <w:tr w:rsidR="00CF71C2" w:rsidRPr="00983641" w14:paraId="2AABB0DA" w14:textId="77777777" w:rsidTr="007351A0">
        <w:trPr>
          <w:trHeight w:val="20"/>
          <w:jc w:val="center"/>
        </w:trPr>
        <w:tc>
          <w:tcPr>
            <w:tcW w:w="3257" w:type="pct"/>
            <w:vMerge w:val="restart"/>
            <w:hideMark/>
          </w:tcPr>
          <w:p w14:paraId="73A2CBC3" w14:textId="77777777" w:rsidR="00CF71C2" w:rsidRPr="00983641" w:rsidRDefault="00CF71C2" w:rsidP="007351A0">
            <w:pPr>
              <w:rPr>
                <w:rFonts w:ascii="Times New Roman" w:hAnsi="Times New Roman" w:cs="Times New Roman"/>
                <w:sz w:val="24"/>
                <w:szCs w:val="24"/>
              </w:rPr>
            </w:pPr>
            <w:r w:rsidRPr="00983641">
              <w:rPr>
                <w:rFonts w:ascii="Times New Roman" w:hAnsi="Times New Roman" w:cs="Times New Roman"/>
                <w:b/>
                <w:bCs/>
                <w:sz w:val="24"/>
                <w:szCs w:val="24"/>
              </w:rPr>
              <w:t>Treatments</w:t>
            </w:r>
          </w:p>
        </w:tc>
        <w:tc>
          <w:tcPr>
            <w:tcW w:w="1743" w:type="pct"/>
            <w:gridSpan w:val="2"/>
            <w:hideMark/>
          </w:tcPr>
          <w:p w14:paraId="476FE4DC" w14:textId="77777777" w:rsidR="00CF71C2" w:rsidRPr="00983641" w:rsidRDefault="00CF71C2" w:rsidP="007351A0">
            <w:pPr>
              <w:jc w:val="center"/>
              <w:rPr>
                <w:rFonts w:ascii="Times New Roman" w:hAnsi="Times New Roman" w:cs="Times New Roman"/>
                <w:b/>
                <w:bCs/>
                <w:sz w:val="24"/>
                <w:szCs w:val="24"/>
              </w:rPr>
            </w:pPr>
            <w:r w:rsidRPr="00983641">
              <w:rPr>
                <w:rFonts w:ascii="Times New Roman" w:hAnsi="Times New Roman" w:cs="Times New Roman"/>
                <w:b/>
                <w:bCs/>
                <w:sz w:val="24"/>
                <w:szCs w:val="24"/>
              </w:rPr>
              <w:t>Available P</w:t>
            </w:r>
            <w:r w:rsidRPr="00983641">
              <w:rPr>
                <w:rFonts w:ascii="Times New Roman" w:hAnsi="Times New Roman" w:cs="Times New Roman"/>
                <w:b/>
                <w:bCs/>
                <w:sz w:val="24"/>
                <w:szCs w:val="24"/>
                <w:vertAlign w:val="subscript"/>
              </w:rPr>
              <w:t>2</w:t>
            </w:r>
            <w:r w:rsidRPr="00983641">
              <w:rPr>
                <w:rFonts w:ascii="Times New Roman" w:hAnsi="Times New Roman" w:cs="Times New Roman"/>
                <w:b/>
                <w:bCs/>
                <w:sz w:val="24"/>
                <w:szCs w:val="24"/>
              </w:rPr>
              <w:t>O</w:t>
            </w:r>
            <w:r w:rsidRPr="00983641">
              <w:rPr>
                <w:rFonts w:ascii="Times New Roman" w:hAnsi="Times New Roman" w:cs="Times New Roman"/>
                <w:b/>
                <w:bCs/>
                <w:sz w:val="24"/>
                <w:szCs w:val="24"/>
                <w:vertAlign w:val="subscript"/>
              </w:rPr>
              <w:t>5</w:t>
            </w:r>
            <w:r w:rsidRPr="00983641">
              <w:rPr>
                <w:rFonts w:ascii="Times New Roman" w:hAnsi="Times New Roman" w:cs="Times New Roman"/>
                <w:b/>
                <w:bCs/>
                <w:sz w:val="24"/>
                <w:szCs w:val="24"/>
              </w:rPr>
              <w:t xml:space="preserve"> (kg/ha)</w:t>
            </w:r>
          </w:p>
        </w:tc>
      </w:tr>
      <w:tr w:rsidR="00CF71C2" w:rsidRPr="00983641" w14:paraId="3D049A82" w14:textId="77777777" w:rsidTr="007351A0">
        <w:trPr>
          <w:trHeight w:val="20"/>
          <w:jc w:val="center"/>
        </w:trPr>
        <w:tc>
          <w:tcPr>
            <w:tcW w:w="3257" w:type="pct"/>
            <w:vMerge/>
            <w:hideMark/>
          </w:tcPr>
          <w:p w14:paraId="17AC6860" w14:textId="77777777" w:rsidR="00CF71C2" w:rsidRPr="00983641" w:rsidRDefault="00CF71C2" w:rsidP="007351A0">
            <w:pPr>
              <w:jc w:val="center"/>
              <w:rPr>
                <w:rFonts w:ascii="Times New Roman" w:hAnsi="Times New Roman" w:cs="Times New Roman"/>
                <w:sz w:val="24"/>
                <w:szCs w:val="24"/>
              </w:rPr>
            </w:pPr>
          </w:p>
        </w:tc>
        <w:tc>
          <w:tcPr>
            <w:tcW w:w="871" w:type="pct"/>
            <w:hideMark/>
          </w:tcPr>
          <w:p w14:paraId="4C2CE1CC" w14:textId="77777777" w:rsidR="00CF71C2" w:rsidRPr="00983641" w:rsidRDefault="00CF71C2" w:rsidP="007351A0">
            <w:pPr>
              <w:jc w:val="center"/>
              <w:rPr>
                <w:rFonts w:ascii="Times New Roman" w:hAnsi="Times New Roman" w:cs="Times New Roman"/>
                <w:b/>
                <w:bCs/>
                <w:sz w:val="24"/>
                <w:szCs w:val="24"/>
              </w:rPr>
            </w:pPr>
            <w:r w:rsidRPr="00983641">
              <w:rPr>
                <w:rFonts w:ascii="Times New Roman" w:hAnsi="Times New Roman" w:cs="Times New Roman"/>
                <w:b/>
                <w:bCs/>
                <w:sz w:val="24"/>
                <w:szCs w:val="24"/>
              </w:rPr>
              <w:t>2019-20</w:t>
            </w:r>
          </w:p>
        </w:tc>
        <w:tc>
          <w:tcPr>
            <w:tcW w:w="872" w:type="pct"/>
            <w:hideMark/>
          </w:tcPr>
          <w:p w14:paraId="70DF2E6A" w14:textId="77777777" w:rsidR="00CF71C2" w:rsidRPr="00983641" w:rsidRDefault="00CF71C2" w:rsidP="007351A0">
            <w:pPr>
              <w:jc w:val="center"/>
              <w:rPr>
                <w:rFonts w:ascii="Times New Roman" w:hAnsi="Times New Roman" w:cs="Times New Roman"/>
                <w:b/>
                <w:bCs/>
                <w:sz w:val="24"/>
                <w:szCs w:val="24"/>
              </w:rPr>
            </w:pPr>
            <w:r w:rsidRPr="00983641">
              <w:rPr>
                <w:rFonts w:ascii="Times New Roman" w:hAnsi="Times New Roman" w:cs="Times New Roman"/>
                <w:b/>
                <w:bCs/>
                <w:sz w:val="24"/>
                <w:szCs w:val="24"/>
              </w:rPr>
              <w:t>2020-21</w:t>
            </w:r>
          </w:p>
        </w:tc>
      </w:tr>
      <w:tr w:rsidR="00CF71C2" w:rsidRPr="00983641" w14:paraId="42025610" w14:textId="77777777" w:rsidTr="007351A0">
        <w:trPr>
          <w:trHeight w:val="20"/>
          <w:jc w:val="center"/>
        </w:trPr>
        <w:tc>
          <w:tcPr>
            <w:tcW w:w="3257" w:type="pct"/>
            <w:hideMark/>
          </w:tcPr>
          <w:p w14:paraId="74A84CC2" w14:textId="77777777" w:rsidR="00CF71C2" w:rsidRPr="00983641" w:rsidRDefault="00CF71C2" w:rsidP="007351A0">
            <w:pPr>
              <w:tabs>
                <w:tab w:val="left" w:pos="4110"/>
              </w:tabs>
              <w:rPr>
                <w:rFonts w:ascii="Times New Roman" w:hAnsi="Times New Roman" w:cs="Times New Roman"/>
                <w:color w:val="0D0D0D" w:themeColor="text1" w:themeTint="F2"/>
                <w:sz w:val="24"/>
                <w:szCs w:val="24"/>
              </w:rPr>
            </w:pPr>
            <w:r w:rsidRPr="00983641">
              <w:rPr>
                <w:rFonts w:ascii="Times New Roman" w:hAnsi="Times New Roman" w:cs="Times New Roman"/>
                <w:b/>
                <w:bCs/>
                <w:color w:val="0D0D0D" w:themeColor="text1" w:themeTint="F2"/>
                <w:sz w:val="24"/>
                <w:szCs w:val="24"/>
              </w:rPr>
              <w:t>Factor I: Spacing</w:t>
            </w:r>
          </w:p>
        </w:tc>
        <w:tc>
          <w:tcPr>
            <w:tcW w:w="1743" w:type="pct"/>
            <w:gridSpan w:val="2"/>
          </w:tcPr>
          <w:p w14:paraId="77959F04" w14:textId="77777777" w:rsidR="00CF71C2" w:rsidRPr="00983641" w:rsidRDefault="00CF71C2" w:rsidP="007351A0">
            <w:pPr>
              <w:tabs>
                <w:tab w:val="left" w:pos="4110"/>
              </w:tabs>
              <w:rPr>
                <w:rFonts w:ascii="Times New Roman" w:hAnsi="Times New Roman" w:cs="Times New Roman"/>
                <w:color w:val="0D0D0D" w:themeColor="text1" w:themeTint="F2"/>
                <w:sz w:val="24"/>
                <w:szCs w:val="24"/>
              </w:rPr>
            </w:pPr>
          </w:p>
        </w:tc>
      </w:tr>
      <w:tr w:rsidR="00CF71C2" w:rsidRPr="00983641" w14:paraId="5C919353" w14:textId="77777777" w:rsidTr="007351A0">
        <w:trPr>
          <w:trHeight w:val="20"/>
          <w:jc w:val="center"/>
        </w:trPr>
        <w:tc>
          <w:tcPr>
            <w:tcW w:w="3257" w:type="pct"/>
            <w:hideMark/>
          </w:tcPr>
          <w:p w14:paraId="6EAC7628" w14:textId="77777777" w:rsidR="00CF71C2" w:rsidRPr="00983641" w:rsidRDefault="00CF71C2" w:rsidP="007351A0">
            <w:pPr>
              <w:rPr>
                <w:rFonts w:ascii="Times New Roman" w:hAnsi="Times New Roman" w:cs="Times New Roman"/>
                <w:sz w:val="24"/>
                <w:szCs w:val="24"/>
              </w:rPr>
            </w:pPr>
            <w:r w:rsidRPr="00983641">
              <w:rPr>
                <w:rFonts w:ascii="Times New Roman" w:eastAsia="Times New Roman" w:hAnsi="Times New Roman" w:cs="Times New Roman"/>
                <w:sz w:val="24"/>
                <w:szCs w:val="24"/>
              </w:rPr>
              <w:t>S</w:t>
            </w:r>
            <w:r w:rsidRPr="00983641">
              <w:rPr>
                <w:rFonts w:ascii="Times New Roman" w:eastAsia="Times New Roman" w:hAnsi="Times New Roman" w:cs="Times New Roman"/>
                <w:sz w:val="24"/>
                <w:szCs w:val="24"/>
                <w:vertAlign w:val="subscript"/>
              </w:rPr>
              <w:t xml:space="preserve">1 </w:t>
            </w:r>
            <w:r w:rsidRPr="00983641">
              <w:rPr>
                <w:rFonts w:ascii="Times New Roman" w:eastAsia="Times New Roman" w:hAnsi="Times New Roman" w:cs="Times New Roman"/>
                <w:sz w:val="24"/>
                <w:szCs w:val="24"/>
              </w:rPr>
              <w:t>-90 cm</w:t>
            </w:r>
          </w:p>
        </w:tc>
        <w:tc>
          <w:tcPr>
            <w:tcW w:w="871" w:type="pct"/>
            <w:vAlign w:val="center"/>
            <w:hideMark/>
          </w:tcPr>
          <w:p w14:paraId="693DCE45"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34.5</w:t>
            </w:r>
          </w:p>
        </w:tc>
        <w:tc>
          <w:tcPr>
            <w:tcW w:w="872" w:type="pct"/>
            <w:vAlign w:val="center"/>
            <w:hideMark/>
          </w:tcPr>
          <w:p w14:paraId="031F2315"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41.5</w:t>
            </w:r>
          </w:p>
        </w:tc>
      </w:tr>
      <w:tr w:rsidR="00CF71C2" w:rsidRPr="00983641" w14:paraId="387AFB0B" w14:textId="77777777" w:rsidTr="007351A0">
        <w:trPr>
          <w:trHeight w:val="20"/>
          <w:jc w:val="center"/>
        </w:trPr>
        <w:tc>
          <w:tcPr>
            <w:tcW w:w="3257" w:type="pct"/>
            <w:hideMark/>
          </w:tcPr>
          <w:p w14:paraId="57CDC7EC" w14:textId="77777777" w:rsidR="00CF71C2" w:rsidRPr="00983641" w:rsidRDefault="00CF71C2" w:rsidP="007351A0">
            <w:pPr>
              <w:ind w:left="342" w:hanging="342"/>
              <w:rPr>
                <w:rFonts w:ascii="Times New Roman" w:hAnsi="Times New Roman" w:cs="Times New Roman"/>
                <w:sz w:val="24"/>
                <w:szCs w:val="24"/>
              </w:rPr>
            </w:pPr>
            <w:r w:rsidRPr="00983641">
              <w:rPr>
                <w:rFonts w:ascii="Times New Roman" w:eastAsia="Times New Roman" w:hAnsi="Times New Roman" w:cs="Times New Roman"/>
                <w:sz w:val="24"/>
                <w:szCs w:val="24"/>
              </w:rPr>
              <w:t>S</w:t>
            </w:r>
            <w:r w:rsidRPr="00983641">
              <w:rPr>
                <w:rFonts w:ascii="Times New Roman" w:eastAsia="Times New Roman" w:hAnsi="Times New Roman" w:cs="Times New Roman"/>
                <w:sz w:val="24"/>
                <w:szCs w:val="24"/>
                <w:vertAlign w:val="subscript"/>
              </w:rPr>
              <w:t xml:space="preserve">2 </w:t>
            </w:r>
            <w:r w:rsidRPr="00983641">
              <w:rPr>
                <w:rFonts w:ascii="Times New Roman" w:eastAsia="Times New Roman" w:hAnsi="Times New Roman" w:cs="Times New Roman"/>
                <w:sz w:val="24"/>
                <w:szCs w:val="24"/>
              </w:rPr>
              <w:t>-120 cm x 60 cm with GM</w:t>
            </w:r>
          </w:p>
        </w:tc>
        <w:tc>
          <w:tcPr>
            <w:tcW w:w="871" w:type="pct"/>
            <w:vAlign w:val="center"/>
            <w:hideMark/>
          </w:tcPr>
          <w:p w14:paraId="0C7B8161"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34.7</w:t>
            </w:r>
          </w:p>
        </w:tc>
        <w:tc>
          <w:tcPr>
            <w:tcW w:w="872" w:type="pct"/>
            <w:vAlign w:val="center"/>
            <w:hideMark/>
          </w:tcPr>
          <w:p w14:paraId="791F1524"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43.4</w:t>
            </w:r>
          </w:p>
        </w:tc>
      </w:tr>
      <w:tr w:rsidR="00CF71C2" w:rsidRPr="00983641" w14:paraId="0A598669" w14:textId="77777777" w:rsidTr="007351A0">
        <w:trPr>
          <w:trHeight w:val="20"/>
          <w:jc w:val="center"/>
        </w:trPr>
        <w:tc>
          <w:tcPr>
            <w:tcW w:w="3257" w:type="pct"/>
            <w:hideMark/>
          </w:tcPr>
          <w:p w14:paraId="60FD9D4D" w14:textId="77777777" w:rsidR="00CF71C2" w:rsidRPr="00983641" w:rsidRDefault="00CF71C2" w:rsidP="007351A0">
            <w:pPr>
              <w:rPr>
                <w:rFonts w:ascii="Times New Roman" w:hAnsi="Times New Roman" w:cs="Times New Roman"/>
                <w:sz w:val="24"/>
                <w:szCs w:val="24"/>
              </w:rPr>
            </w:pPr>
            <w:r w:rsidRPr="00983641">
              <w:rPr>
                <w:rFonts w:ascii="Times New Roman" w:eastAsia="Times New Roman" w:hAnsi="Times New Roman" w:cs="Times New Roman"/>
                <w:sz w:val="24"/>
                <w:szCs w:val="24"/>
              </w:rPr>
              <w:t>S Em±</w:t>
            </w:r>
          </w:p>
        </w:tc>
        <w:tc>
          <w:tcPr>
            <w:tcW w:w="871" w:type="pct"/>
            <w:vAlign w:val="center"/>
            <w:hideMark/>
          </w:tcPr>
          <w:p w14:paraId="7C8877AC"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0.7</w:t>
            </w:r>
          </w:p>
        </w:tc>
        <w:tc>
          <w:tcPr>
            <w:tcW w:w="872" w:type="pct"/>
            <w:vAlign w:val="center"/>
            <w:hideMark/>
          </w:tcPr>
          <w:p w14:paraId="1A64067C"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0.6</w:t>
            </w:r>
          </w:p>
        </w:tc>
      </w:tr>
      <w:tr w:rsidR="00CF71C2" w:rsidRPr="00983641" w14:paraId="33005653" w14:textId="77777777" w:rsidTr="007351A0">
        <w:trPr>
          <w:trHeight w:val="20"/>
          <w:jc w:val="center"/>
        </w:trPr>
        <w:tc>
          <w:tcPr>
            <w:tcW w:w="3257" w:type="pct"/>
            <w:hideMark/>
          </w:tcPr>
          <w:p w14:paraId="278628F0" w14:textId="77777777" w:rsidR="00CF71C2" w:rsidRPr="00983641" w:rsidRDefault="00CF71C2" w:rsidP="007351A0">
            <w:pPr>
              <w:rPr>
                <w:rFonts w:ascii="Times New Roman" w:hAnsi="Times New Roman" w:cs="Times New Roman"/>
                <w:sz w:val="24"/>
                <w:szCs w:val="24"/>
              </w:rPr>
            </w:pPr>
            <w:r w:rsidRPr="00983641">
              <w:rPr>
                <w:rFonts w:ascii="Times New Roman" w:eastAsia="Times New Roman" w:hAnsi="Times New Roman" w:cs="Times New Roman"/>
                <w:sz w:val="24"/>
                <w:szCs w:val="24"/>
              </w:rPr>
              <w:t>CD at 5%</w:t>
            </w:r>
          </w:p>
        </w:tc>
        <w:tc>
          <w:tcPr>
            <w:tcW w:w="871" w:type="pct"/>
            <w:vAlign w:val="center"/>
            <w:hideMark/>
          </w:tcPr>
          <w:p w14:paraId="60DD3AE7"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NS</w:t>
            </w:r>
          </w:p>
        </w:tc>
        <w:tc>
          <w:tcPr>
            <w:tcW w:w="872" w:type="pct"/>
            <w:vAlign w:val="center"/>
            <w:hideMark/>
          </w:tcPr>
          <w:p w14:paraId="2229A735"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NS</w:t>
            </w:r>
          </w:p>
        </w:tc>
      </w:tr>
      <w:tr w:rsidR="00CF71C2" w:rsidRPr="00983641" w14:paraId="30D57419" w14:textId="77777777" w:rsidTr="007351A0">
        <w:trPr>
          <w:trHeight w:val="20"/>
          <w:jc w:val="center"/>
        </w:trPr>
        <w:tc>
          <w:tcPr>
            <w:tcW w:w="3257" w:type="pct"/>
            <w:hideMark/>
          </w:tcPr>
          <w:p w14:paraId="2EFC7F3A" w14:textId="77777777" w:rsidR="00CF71C2" w:rsidRPr="00983641" w:rsidRDefault="00CF71C2" w:rsidP="007351A0">
            <w:pPr>
              <w:tabs>
                <w:tab w:val="left" w:pos="4110"/>
              </w:tabs>
              <w:rPr>
                <w:rFonts w:ascii="Times New Roman" w:hAnsi="Times New Roman" w:cs="Times New Roman"/>
                <w:b/>
                <w:bCs/>
                <w:color w:val="0D0D0D" w:themeColor="text1" w:themeTint="F2"/>
                <w:sz w:val="24"/>
                <w:szCs w:val="24"/>
              </w:rPr>
            </w:pPr>
            <w:r w:rsidRPr="00983641">
              <w:rPr>
                <w:rFonts w:ascii="Times New Roman" w:hAnsi="Times New Roman" w:cs="Times New Roman"/>
                <w:b/>
                <w:bCs/>
                <w:color w:val="0D0D0D" w:themeColor="text1" w:themeTint="F2"/>
                <w:sz w:val="24"/>
                <w:szCs w:val="24"/>
              </w:rPr>
              <w:t>Factor II: Compost levels</w:t>
            </w:r>
          </w:p>
        </w:tc>
        <w:tc>
          <w:tcPr>
            <w:tcW w:w="1743" w:type="pct"/>
            <w:gridSpan w:val="2"/>
          </w:tcPr>
          <w:p w14:paraId="27A99C14" w14:textId="77777777" w:rsidR="00CF71C2" w:rsidRPr="00983641" w:rsidRDefault="00CF71C2" w:rsidP="007351A0">
            <w:pPr>
              <w:tabs>
                <w:tab w:val="left" w:pos="4110"/>
              </w:tabs>
              <w:rPr>
                <w:rFonts w:ascii="Times New Roman" w:hAnsi="Times New Roman" w:cs="Times New Roman"/>
                <w:b/>
                <w:bCs/>
                <w:color w:val="0D0D0D" w:themeColor="text1" w:themeTint="F2"/>
                <w:sz w:val="24"/>
                <w:szCs w:val="24"/>
              </w:rPr>
            </w:pPr>
          </w:p>
        </w:tc>
      </w:tr>
      <w:tr w:rsidR="00CF71C2" w:rsidRPr="00983641" w14:paraId="3F74DDFB" w14:textId="77777777" w:rsidTr="007351A0">
        <w:trPr>
          <w:trHeight w:val="20"/>
          <w:jc w:val="center"/>
        </w:trPr>
        <w:tc>
          <w:tcPr>
            <w:tcW w:w="3257" w:type="pct"/>
            <w:hideMark/>
          </w:tcPr>
          <w:p w14:paraId="07D3ABD7" w14:textId="77777777" w:rsidR="00CF71C2" w:rsidRPr="00983641" w:rsidRDefault="00CF71C2" w:rsidP="007351A0">
            <w:pPr>
              <w:ind w:left="426" w:hanging="426"/>
              <w:jc w:val="both"/>
              <w:rPr>
                <w:rFonts w:ascii="Times New Roman" w:hAnsi="Times New Roman" w:cs="Times New Roman"/>
                <w:sz w:val="24"/>
                <w:szCs w:val="24"/>
              </w:rPr>
            </w:pPr>
            <w:r w:rsidRPr="00983641">
              <w:rPr>
                <w:rFonts w:ascii="Times New Roman" w:eastAsia="Times New Roman" w:hAnsi="Times New Roman" w:cs="Times New Roman"/>
                <w:sz w:val="24"/>
                <w:szCs w:val="24"/>
              </w:rPr>
              <w:t>M</w:t>
            </w:r>
            <w:r w:rsidRPr="00983641">
              <w:rPr>
                <w:rFonts w:ascii="Times New Roman" w:eastAsia="Times New Roman" w:hAnsi="Times New Roman" w:cs="Times New Roman"/>
                <w:sz w:val="24"/>
                <w:szCs w:val="24"/>
                <w:vertAlign w:val="subscript"/>
              </w:rPr>
              <w:t xml:space="preserve">1 </w:t>
            </w:r>
            <w:r w:rsidRPr="00983641">
              <w:rPr>
                <w:rFonts w:ascii="Times New Roman" w:eastAsia="Times New Roman" w:hAnsi="Times New Roman" w:cs="Times New Roman"/>
                <w:sz w:val="24"/>
                <w:szCs w:val="24"/>
              </w:rPr>
              <w:t>-Com. @ 100 % RDN</w:t>
            </w:r>
          </w:p>
        </w:tc>
        <w:tc>
          <w:tcPr>
            <w:tcW w:w="871" w:type="pct"/>
            <w:vAlign w:val="center"/>
            <w:hideMark/>
          </w:tcPr>
          <w:p w14:paraId="5E7418E4"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36.8</w:t>
            </w:r>
          </w:p>
        </w:tc>
        <w:tc>
          <w:tcPr>
            <w:tcW w:w="872" w:type="pct"/>
            <w:vAlign w:val="center"/>
            <w:hideMark/>
          </w:tcPr>
          <w:p w14:paraId="26EBCF1A"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47.5</w:t>
            </w:r>
          </w:p>
        </w:tc>
      </w:tr>
      <w:tr w:rsidR="00CF71C2" w:rsidRPr="00983641" w14:paraId="3DA589E9" w14:textId="77777777" w:rsidTr="007351A0">
        <w:trPr>
          <w:trHeight w:val="20"/>
          <w:jc w:val="center"/>
        </w:trPr>
        <w:tc>
          <w:tcPr>
            <w:tcW w:w="3257" w:type="pct"/>
            <w:hideMark/>
          </w:tcPr>
          <w:p w14:paraId="0174AF3E" w14:textId="77777777" w:rsidR="00CF71C2" w:rsidRPr="00983641" w:rsidRDefault="00CF71C2" w:rsidP="007351A0">
            <w:pPr>
              <w:ind w:left="426" w:hanging="426"/>
              <w:jc w:val="both"/>
              <w:rPr>
                <w:rFonts w:ascii="Times New Roman" w:hAnsi="Times New Roman" w:cs="Times New Roman"/>
                <w:sz w:val="24"/>
                <w:szCs w:val="24"/>
              </w:rPr>
            </w:pPr>
            <w:r w:rsidRPr="00983641">
              <w:rPr>
                <w:rFonts w:ascii="Times New Roman" w:eastAsia="Times New Roman" w:hAnsi="Times New Roman" w:cs="Times New Roman"/>
                <w:sz w:val="24"/>
                <w:szCs w:val="24"/>
              </w:rPr>
              <w:t>M</w:t>
            </w:r>
            <w:r w:rsidRPr="00983641">
              <w:rPr>
                <w:rFonts w:ascii="Times New Roman" w:eastAsia="Times New Roman" w:hAnsi="Times New Roman" w:cs="Times New Roman"/>
                <w:sz w:val="24"/>
                <w:szCs w:val="24"/>
                <w:vertAlign w:val="subscript"/>
              </w:rPr>
              <w:t xml:space="preserve">2 </w:t>
            </w:r>
            <w:r w:rsidRPr="00983641">
              <w:rPr>
                <w:rFonts w:ascii="Times New Roman" w:eastAsia="Times New Roman" w:hAnsi="Times New Roman" w:cs="Times New Roman"/>
                <w:sz w:val="24"/>
                <w:szCs w:val="24"/>
              </w:rPr>
              <w:t>-Com. @ 75 % RDN</w:t>
            </w:r>
          </w:p>
        </w:tc>
        <w:tc>
          <w:tcPr>
            <w:tcW w:w="871" w:type="pct"/>
            <w:vAlign w:val="center"/>
            <w:hideMark/>
          </w:tcPr>
          <w:p w14:paraId="747394D1"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35.3</w:t>
            </w:r>
          </w:p>
        </w:tc>
        <w:tc>
          <w:tcPr>
            <w:tcW w:w="872" w:type="pct"/>
            <w:vAlign w:val="center"/>
            <w:hideMark/>
          </w:tcPr>
          <w:p w14:paraId="11211815"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42.8</w:t>
            </w:r>
          </w:p>
        </w:tc>
      </w:tr>
      <w:tr w:rsidR="00CF71C2" w:rsidRPr="00983641" w14:paraId="4E70DF51" w14:textId="77777777" w:rsidTr="007351A0">
        <w:trPr>
          <w:trHeight w:val="20"/>
          <w:jc w:val="center"/>
        </w:trPr>
        <w:tc>
          <w:tcPr>
            <w:tcW w:w="3257" w:type="pct"/>
            <w:hideMark/>
          </w:tcPr>
          <w:p w14:paraId="12A896E6" w14:textId="77777777" w:rsidR="00CF71C2" w:rsidRPr="00983641" w:rsidRDefault="00CF71C2" w:rsidP="007351A0">
            <w:pPr>
              <w:ind w:left="426" w:hanging="426"/>
              <w:jc w:val="both"/>
              <w:rPr>
                <w:rFonts w:ascii="Times New Roman" w:hAnsi="Times New Roman" w:cs="Times New Roman"/>
                <w:sz w:val="24"/>
                <w:szCs w:val="24"/>
              </w:rPr>
            </w:pPr>
            <w:r w:rsidRPr="00983641">
              <w:rPr>
                <w:rFonts w:ascii="Times New Roman" w:eastAsia="Times New Roman" w:hAnsi="Times New Roman" w:cs="Times New Roman"/>
                <w:sz w:val="24"/>
                <w:szCs w:val="24"/>
              </w:rPr>
              <w:t>M</w:t>
            </w:r>
            <w:r w:rsidRPr="00983641">
              <w:rPr>
                <w:rFonts w:ascii="Times New Roman" w:eastAsia="Times New Roman" w:hAnsi="Times New Roman" w:cs="Times New Roman"/>
                <w:sz w:val="24"/>
                <w:szCs w:val="24"/>
                <w:vertAlign w:val="subscript"/>
              </w:rPr>
              <w:t xml:space="preserve">3 </w:t>
            </w:r>
            <w:r w:rsidRPr="00983641">
              <w:rPr>
                <w:rFonts w:ascii="Times New Roman" w:eastAsia="Times New Roman" w:hAnsi="Times New Roman" w:cs="Times New Roman"/>
                <w:sz w:val="24"/>
                <w:szCs w:val="24"/>
              </w:rPr>
              <w:t>-Com. @ 50 % RDN</w:t>
            </w:r>
          </w:p>
        </w:tc>
        <w:tc>
          <w:tcPr>
            <w:tcW w:w="871" w:type="pct"/>
            <w:vAlign w:val="center"/>
            <w:hideMark/>
          </w:tcPr>
          <w:p w14:paraId="68B1B491"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33.9</w:t>
            </w:r>
          </w:p>
        </w:tc>
        <w:tc>
          <w:tcPr>
            <w:tcW w:w="872" w:type="pct"/>
            <w:vAlign w:val="center"/>
            <w:hideMark/>
          </w:tcPr>
          <w:p w14:paraId="046915AA"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40.4</w:t>
            </w:r>
          </w:p>
        </w:tc>
      </w:tr>
      <w:tr w:rsidR="00CF71C2" w:rsidRPr="00983641" w14:paraId="7A26A1CF" w14:textId="77777777" w:rsidTr="007351A0">
        <w:trPr>
          <w:trHeight w:val="20"/>
          <w:jc w:val="center"/>
        </w:trPr>
        <w:tc>
          <w:tcPr>
            <w:tcW w:w="3257" w:type="pct"/>
            <w:hideMark/>
          </w:tcPr>
          <w:p w14:paraId="5B3407FB" w14:textId="77777777" w:rsidR="00CF71C2" w:rsidRPr="00983641" w:rsidRDefault="00CF71C2" w:rsidP="007351A0">
            <w:pPr>
              <w:ind w:left="426" w:hanging="426"/>
              <w:jc w:val="both"/>
              <w:rPr>
                <w:rFonts w:ascii="Times New Roman" w:hAnsi="Times New Roman" w:cs="Times New Roman"/>
                <w:sz w:val="24"/>
                <w:szCs w:val="24"/>
              </w:rPr>
            </w:pPr>
            <w:r w:rsidRPr="00983641">
              <w:rPr>
                <w:rFonts w:ascii="Times New Roman" w:eastAsia="Times New Roman" w:hAnsi="Times New Roman" w:cs="Times New Roman"/>
                <w:sz w:val="24"/>
                <w:szCs w:val="24"/>
              </w:rPr>
              <w:t>M</w:t>
            </w:r>
            <w:r w:rsidRPr="00983641">
              <w:rPr>
                <w:rFonts w:ascii="Times New Roman" w:eastAsia="Times New Roman" w:hAnsi="Times New Roman" w:cs="Times New Roman"/>
                <w:sz w:val="24"/>
                <w:szCs w:val="24"/>
                <w:vertAlign w:val="subscript"/>
              </w:rPr>
              <w:t xml:space="preserve">4 </w:t>
            </w:r>
            <w:r w:rsidRPr="00983641">
              <w:rPr>
                <w:rFonts w:ascii="Times New Roman" w:eastAsia="Times New Roman" w:hAnsi="Times New Roman" w:cs="Times New Roman"/>
                <w:sz w:val="24"/>
                <w:szCs w:val="24"/>
              </w:rPr>
              <w:t>-Com. @ 25 % RDN+ ST @ 10t/ha + JM @ 2000 l/ha)</w:t>
            </w:r>
          </w:p>
        </w:tc>
        <w:tc>
          <w:tcPr>
            <w:tcW w:w="871" w:type="pct"/>
            <w:vAlign w:val="center"/>
            <w:hideMark/>
          </w:tcPr>
          <w:p w14:paraId="7623150D"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32.4</w:t>
            </w:r>
          </w:p>
        </w:tc>
        <w:tc>
          <w:tcPr>
            <w:tcW w:w="872" w:type="pct"/>
            <w:vAlign w:val="center"/>
            <w:hideMark/>
          </w:tcPr>
          <w:p w14:paraId="3AEB9101"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39.0</w:t>
            </w:r>
          </w:p>
        </w:tc>
      </w:tr>
      <w:tr w:rsidR="00CF71C2" w:rsidRPr="00983641" w14:paraId="772495D8" w14:textId="77777777" w:rsidTr="007351A0">
        <w:trPr>
          <w:trHeight w:val="20"/>
          <w:jc w:val="center"/>
        </w:trPr>
        <w:tc>
          <w:tcPr>
            <w:tcW w:w="3257" w:type="pct"/>
            <w:hideMark/>
          </w:tcPr>
          <w:p w14:paraId="371A8939" w14:textId="77777777" w:rsidR="00CF71C2" w:rsidRPr="00983641" w:rsidRDefault="00CF71C2" w:rsidP="007351A0">
            <w:pPr>
              <w:rPr>
                <w:rFonts w:ascii="Times New Roman" w:hAnsi="Times New Roman" w:cs="Times New Roman"/>
                <w:sz w:val="24"/>
                <w:szCs w:val="24"/>
              </w:rPr>
            </w:pPr>
            <w:r w:rsidRPr="00983641">
              <w:rPr>
                <w:rFonts w:ascii="Times New Roman" w:hAnsi="Times New Roman" w:cs="Times New Roman"/>
                <w:sz w:val="24"/>
                <w:szCs w:val="24"/>
              </w:rPr>
              <w:t>S Em±</w:t>
            </w:r>
          </w:p>
        </w:tc>
        <w:tc>
          <w:tcPr>
            <w:tcW w:w="871" w:type="pct"/>
            <w:vAlign w:val="center"/>
            <w:hideMark/>
          </w:tcPr>
          <w:p w14:paraId="100F0F79"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1.0</w:t>
            </w:r>
          </w:p>
        </w:tc>
        <w:tc>
          <w:tcPr>
            <w:tcW w:w="872" w:type="pct"/>
            <w:vAlign w:val="center"/>
            <w:hideMark/>
          </w:tcPr>
          <w:p w14:paraId="2CD15E8A"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0.9</w:t>
            </w:r>
          </w:p>
        </w:tc>
      </w:tr>
      <w:tr w:rsidR="00CF71C2" w:rsidRPr="00983641" w14:paraId="6496A150" w14:textId="77777777" w:rsidTr="007351A0">
        <w:trPr>
          <w:trHeight w:val="20"/>
          <w:jc w:val="center"/>
        </w:trPr>
        <w:tc>
          <w:tcPr>
            <w:tcW w:w="3257" w:type="pct"/>
            <w:hideMark/>
          </w:tcPr>
          <w:p w14:paraId="519564C5" w14:textId="77777777" w:rsidR="00CF71C2" w:rsidRPr="00983641" w:rsidRDefault="00CF71C2" w:rsidP="007351A0">
            <w:pPr>
              <w:rPr>
                <w:rFonts w:ascii="Times New Roman" w:hAnsi="Times New Roman" w:cs="Times New Roman"/>
                <w:sz w:val="24"/>
                <w:szCs w:val="24"/>
              </w:rPr>
            </w:pPr>
            <w:r w:rsidRPr="00983641">
              <w:rPr>
                <w:rFonts w:ascii="Times New Roman" w:hAnsi="Times New Roman" w:cs="Times New Roman"/>
                <w:sz w:val="24"/>
                <w:szCs w:val="24"/>
              </w:rPr>
              <w:lastRenderedPageBreak/>
              <w:t>CD at 5%</w:t>
            </w:r>
          </w:p>
        </w:tc>
        <w:tc>
          <w:tcPr>
            <w:tcW w:w="871" w:type="pct"/>
            <w:vAlign w:val="center"/>
            <w:hideMark/>
          </w:tcPr>
          <w:p w14:paraId="6B47C995"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NS</w:t>
            </w:r>
          </w:p>
        </w:tc>
        <w:tc>
          <w:tcPr>
            <w:tcW w:w="872" w:type="pct"/>
            <w:vAlign w:val="center"/>
            <w:hideMark/>
          </w:tcPr>
          <w:p w14:paraId="3C0D482C"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2.7</w:t>
            </w:r>
          </w:p>
        </w:tc>
      </w:tr>
      <w:tr w:rsidR="00CF71C2" w:rsidRPr="00983641" w14:paraId="59E000F0" w14:textId="77777777" w:rsidTr="007351A0">
        <w:trPr>
          <w:trHeight w:val="20"/>
          <w:jc w:val="center"/>
        </w:trPr>
        <w:tc>
          <w:tcPr>
            <w:tcW w:w="3257" w:type="pct"/>
            <w:hideMark/>
          </w:tcPr>
          <w:p w14:paraId="01B77865" w14:textId="77777777" w:rsidR="00CF71C2" w:rsidRPr="00983641" w:rsidRDefault="00CF71C2" w:rsidP="007351A0">
            <w:pPr>
              <w:rPr>
                <w:rFonts w:ascii="Times New Roman" w:hAnsi="Times New Roman" w:cs="Times New Roman"/>
                <w:sz w:val="24"/>
                <w:szCs w:val="24"/>
              </w:rPr>
            </w:pPr>
            <w:r w:rsidRPr="00983641">
              <w:rPr>
                <w:rFonts w:ascii="Times New Roman" w:hAnsi="Times New Roman" w:cs="Times New Roman"/>
                <w:sz w:val="24"/>
                <w:szCs w:val="24"/>
              </w:rPr>
              <w:t>CV (%)</w:t>
            </w:r>
          </w:p>
        </w:tc>
        <w:tc>
          <w:tcPr>
            <w:tcW w:w="871" w:type="pct"/>
            <w:vAlign w:val="center"/>
            <w:hideMark/>
          </w:tcPr>
          <w:p w14:paraId="7692779B"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7.3</w:t>
            </w:r>
          </w:p>
        </w:tc>
        <w:tc>
          <w:tcPr>
            <w:tcW w:w="872" w:type="pct"/>
            <w:vAlign w:val="center"/>
            <w:hideMark/>
          </w:tcPr>
          <w:p w14:paraId="6C0368FF"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5.2</w:t>
            </w:r>
          </w:p>
        </w:tc>
      </w:tr>
      <w:tr w:rsidR="00CF71C2" w:rsidRPr="00983641" w14:paraId="4AFFC743" w14:textId="77777777" w:rsidTr="007351A0">
        <w:trPr>
          <w:trHeight w:val="20"/>
          <w:jc w:val="center"/>
        </w:trPr>
        <w:tc>
          <w:tcPr>
            <w:tcW w:w="3257" w:type="pct"/>
          </w:tcPr>
          <w:p w14:paraId="0190CC3C" w14:textId="77777777" w:rsidR="00CF71C2" w:rsidRPr="00983641" w:rsidRDefault="00CF71C2" w:rsidP="007351A0">
            <w:pPr>
              <w:rPr>
                <w:rFonts w:ascii="Times New Roman" w:hAnsi="Times New Roman" w:cs="Times New Roman"/>
                <w:sz w:val="24"/>
                <w:szCs w:val="24"/>
              </w:rPr>
            </w:pPr>
            <w:r w:rsidRPr="00983641">
              <w:rPr>
                <w:rFonts w:ascii="Times New Roman" w:hAnsi="Times New Roman" w:cs="Times New Roman"/>
                <w:b/>
                <w:bCs/>
                <w:sz w:val="24"/>
                <w:szCs w:val="24"/>
              </w:rPr>
              <w:t>SXM</w:t>
            </w:r>
          </w:p>
        </w:tc>
        <w:tc>
          <w:tcPr>
            <w:tcW w:w="871" w:type="pct"/>
            <w:vAlign w:val="center"/>
          </w:tcPr>
          <w:p w14:paraId="2AF7D37E"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 </w:t>
            </w:r>
          </w:p>
        </w:tc>
        <w:tc>
          <w:tcPr>
            <w:tcW w:w="872" w:type="pct"/>
            <w:vAlign w:val="center"/>
          </w:tcPr>
          <w:p w14:paraId="00795D5F"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 </w:t>
            </w:r>
          </w:p>
        </w:tc>
      </w:tr>
      <w:tr w:rsidR="00CF71C2" w:rsidRPr="00983641" w14:paraId="2290E243" w14:textId="77777777" w:rsidTr="007351A0">
        <w:trPr>
          <w:trHeight w:val="20"/>
          <w:jc w:val="center"/>
        </w:trPr>
        <w:tc>
          <w:tcPr>
            <w:tcW w:w="3257" w:type="pct"/>
            <w:hideMark/>
          </w:tcPr>
          <w:p w14:paraId="518C2AF2" w14:textId="77777777" w:rsidR="00CF71C2" w:rsidRPr="00983641" w:rsidRDefault="00CF71C2" w:rsidP="007351A0">
            <w:pPr>
              <w:rPr>
                <w:rFonts w:ascii="Times New Roman" w:hAnsi="Times New Roman" w:cs="Times New Roman"/>
                <w:sz w:val="24"/>
                <w:szCs w:val="24"/>
              </w:rPr>
            </w:pPr>
            <w:r w:rsidRPr="00983641">
              <w:rPr>
                <w:rFonts w:ascii="Times New Roman" w:hAnsi="Times New Roman" w:cs="Times New Roman"/>
                <w:sz w:val="24"/>
                <w:szCs w:val="24"/>
              </w:rPr>
              <w:t>S Em±</w:t>
            </w:r>
          </w:p>
        </w:tc>
        <w:tc>
          <w:tcPr>
            <w:tcW w:w="871" w:type="pct"/>
            <w:vAlign w:val="center"/>
            <w:hideMark/>
          </w:tcPr>
          <w:p w14:paraId="09586C32"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1.5</w:t>
            </w:r>
          </w:p>
        </w:tc>
        <w:tc>
          <w:tcPr>
            <w:tcW w:w="872" w:type="pct"/>
            <w:vAlign w:val="center"/>
            <w:hideMark/>
          </w:tcPr>
          <w:p w14:paraId="203B6B52"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1.3</w:t>
            </w:r>
          </w:p>
        </w:tc>
      </w:tr>
      <w:tr w:rsidR="00CF71C2" w:rsidRPr="00983641" w14:paraId="3DFACBBC" w14:textId="77777777" w:rsidTr="007351A0">
        <w:trPr>
          <w:trHeight w:val="20"/>
          <w:jc w:val="center"/>
        </w:trPr>
        <w:tc>
          <w:tcPr>
            <w:tcW w:w="3257" w:type="pct"/>
            <w:hideMark/>
          </w:tcPr>
          <w:p w14:paraId="2B44E408" w14:textId="77777777" w:rsidR="00CF71C2" w:rsidRPr="00983641" w:rsidRDefault="00CF71C2" w:rsidP="007351A0">
            <w:pPr>
              <w:rPr>
                <w:rFonts w:ascii="Times New Roman" w:hAnsi="Times New Roman" w:cs="Times New Roman"/>
                <w:sz w:val="24"/>
                <w:szCs w:val="24"/>
              </w:rPr>
            </w:pPr>
            <w:r w:rsidRPr="00983641">
              <w:rPr>
                <w:rFonts w:ascii="Times New Roman" w:hAnsi="Times New Roman" w:cs="Times New Roman"/>
                <w:sz w:val="24"/>
                <w:szCs w:val="24"/>
              </w:rPr>
              <w:t>CD at 5%</w:t>
            </w:r>
          </w:p>
        </w:tc>
        <w:tc>
          <w:tcPr>
            <w:tcW w:w="871" w:type="pct"/>
            <w:vAlign w:val="center"/>
            <w:hideMark/>
          </w:tcPr>
          <w:p w14:paraId="0CECC985"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NS</w:t>
            </w:r>
          </w:p>
        </w:tc>
        <w:tc>
          <w:tcPr>
            <w:tcW w:w="872" w:type="pct"/>
            <w:vAlign w:val="center"/>
            <w:hideMark/>
          </w:tcPr>
          <w:p w14:paraId="72FBB926"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color w:val="000000"/>
                <w:sz w:val="24"/>
                <w:szCs w:val="24"/>
              </w:rPr>
              <w:t>NS</w:t>
            </w:r>
          </w:p>
        </w:tc>
      </w:tr>
      <w:tr w:rsidR="00CF71C2" w:rsidRPr="00983641" w14:paraId="4CF7AEB9" w14:textId="77777777" w:rsidTr="007351A0">
        <w:trPr>
          <w:trHeight w:val="20"/>
          <w:jc w:val="center"/>
        </w:trPr>
        <w:tc>
          <w:tcPr>
            <w:tcW w:w="3257" w:type="pct"/>
          </w:tcPr>
          <w:p w14:paraId="5966B88C" w14:textId="77777777" w:rsidR="00CF71C2" w:rsidRPr="00983641" w:rsidRDefault="00CF71C2" w:rsidP="007351A0">
            <w:pPr>
              <w:rPr>
                <w:rFonts w:ascii="Times New Roman" w:hAnsi="Times New Roman" w:cs="Times New Roman"/>
                <w:sz w:val="24"/>
                <w:szCs w:val="24"/>
              </w:rPr>
            </w:pPr>
            <w:r w:rsidRPr="00983641">
              <w:rPr>
                <w:rFonts w:ascii="Times New Roman" w:hAnsi="Times New Roman" w:cs="Times New Roman"/>
                <w:color w:val="000000" w:themeColor="text1"/>
                <w:sz w:val="24"/>
                <w:szCs w:val="24"/>
              </w:rPr>
              <w:t>Initial</w:t>
            </w:r>
          </w:p>
        </w:tc>
        <w:tc>
          <w:tcPr>
            <w:tcW w:w="1743" w:type="pct"/>
            <w:gridSpan w:val="2"/>
          </w:tcPr>
          <w:p w14:paraId="54C2B71D" w14:textId="77777777" w:rsidR="00CF71C2" w:rsidRPr="00983641" w:rsidRDefault="00CF71C2" w:rsidP="007351A0">
            <w:pPr>
              <w:jc w:val="center"/>
              <w:rPr>
                <w:rFonts w:ascii="Times New Roman" w:hAnsi="Times New Roman" w:cs="Times New Roman"/>
                <w:sz w:val="24"/>
                <w:szCs w:val="24"/>
              </w:rPr>
            </w:pPr>
            <w:r w:rsidRPr="00983641">
              <w:rPr>
                <w:rFonts w:ascii="Times New Roman" w:hAnsi="Times New Roman" w:cs="Times New Roman"/>
                <w:sz w:val="24"/>
                <w:szCs w:val="24"/>
              </w:rPr>
              <w:t>45</w:t>
            </w:r>
          </w:p>
        </w:tc>
      </w:tr>
    </w:tbl>
    <w:p w14:paraId="54F6CB38" w14:textId="77777777" w:rsidR="00C55B96" w:rsidRDefault="00C55B96" w:rsidP="00C55B96">
      <w:pPr>
        <w:rPr>
          <w:rFonts w:ascii="Times New Roman" w:hAnsi="Times New Roman" w:cs="Times New Roman"/>
          <w:b/>
          <w:bCs/>
          <w:color w:val="0D0D0D" w:themeColor="text1" w:themeTint="F2"/>
          <w:sz w:val="24"/>
          <w:szCs w:val="28"/>
        </w:rPr>
      </w:pPr>
      <w:r w:rsidRPr="00B8105E">
        <w:rPr>
          <w:rFonts w:ascii="Times New Roman" w:hAnsi="Times New Roman" w:cs="Times New Roman"/>
          <w:color w:val="0D0D0D" w:themeColor="text1" w:themeTint="F2"/>
          <w:sz w:val="24"/>
          <w:szCs w:val="24"/>
        </w:rPr>
        <w:t>GM: Green Manuring, Com.: NADEP Compost, ST: Sugarcane Trash, JM: Jivamrut</w:t>
      </w:r>
    </w:p>
    <w:p w14:paraId="1ADEFF49" w14:textId="77777777" w:rsidR="00CF71C2" w:rsidRDefault="00CF71C2" w:rsidP="0084791F">
      <w:pPr>
        <w:rPr>
          <w:rFonts w:ascii="Times New Roman" w:eastAsia="Times New Roman" w:hAnsi="Times New Roman" w:cs="Times New Roman"/>
          <w:sz w:val="28"/>
          <w:szCs w:val="28"/>
          <w:lang w:bidi="ar-SA"/>
        </w:rPr>
      </w:pPr>
    </w:p>
    <w:p w14:paraId="77F4421F" w14:textId="77777777" w:rsidR="00CF71C2" w:rsidRDefault="00CF71C2" w:rsidP="00CF71C2">
      <w:pPr>
        <w:rPr>
          <w:rFonts w:ascii="Times New Roman" w:eastAsia="Times New Roman" w:hAnsi="Times New Roman" w:cs="Times New Roman"/>
          <w:sz w:val="28"/>
          <w:szCs w:val="28"/>
          <w:lang w:bidi="ar-SA"/>
        </w:rPr>
      </w:pPr>
    </w:p>
    <w:p w14:paraId="70999EB6" w14:textId="77777777" w:rsidR="00CF71C2" w:rsidRDefault="00CF71C2" w:rsidP="00CF71C2">
      <w:pPr>
        <w:rPr>
          <w:rFonts w:ascii="Times New Roman" w:eastAsia="Times New Roman" w:hAnsi="Times New Roman" w:cs="Times New Roman"/>
          <w:sz w:val="28"/>
          <w:szCs w:val="28"/>
          <w:lang w:bidi="ar-SA"/>
        </w:rPr>
      </w:pPr>
    </w:p>
    <w:p w14:paraId="506AAB45" w14:textId="77777777" w:rsidR="00BB1C8B" w:rsidRDefault="00BB1C8B" w:rsidP="00CF71C2">
      <w:pPr>
        <w:rPr>
          <w:rFonts w:ascii="Times New Roman" w:eastAsia="Times New Roman" w:hAnsi="Times New Roman" w:cs="Times New Roman"/>
          <w:sz w:val="28"/>
          <w:szCs w:val="28"/>
          <w:lang w:bidi="ar-SA"/>
        </w:rPr>
      </w:pPr>
    </w:p>
    <w:p w14:paraId="27395959" w14:textId="77777777" w:rsidR="00BB1C8B" w:rsidRDefault="00BB1C8B" w:rsidP="00CF71C2">
      <w:pPr>
        <w:rPr>
          <w:rFonts w:ascii="Times New Roman" w:eastAsia="Times New Roman" w:hAnsi="Times New Roman" w:cs="Times New Roman"/>
          <w:sz w:val="28"/>
          <w:szCs w:val="28"/>
          <w:lang w:bidi="ar-SA"/>
        </w:rPr>
      </w:pPr>
    </w:p>
    <w:p w14:paraId="5E2578A8" w14:textId="77777777" w:rsidR="00BB1C8B" w:rsidRDefault="00BB1C8B" w:rsidP="00CF71C2">
      <w:pPr>
        <w:rPr>
          <w:rFonts w:ascii="Times New Roman" w:eastAsia="Times New Roman" w:hAnsi="Times New Roman" w:cs="Times New Roman"/>
          <w:sz w:val="28"/>
          <w:szCs w:val="28"/>
          <w:lang w:bidi="ar-SA"/>
        </w:rPr>
      </w:pPr>
    </w:p>
    <w:p w14:paraId="5E92B041" w14:textId="77777777" w:rsidR="00BB1C8B" w:rsidRDefault="00BB1C8B" w:rsidP="00CF71C2">
      <w:pPr>
        <w:rPr>
          <w:rFonts w:ascii="Times New Roman" w:eastAsia="Times New Roman" w:hAnsi="Times New Roman" w:cs="Times New Roman"/>
          <w:sz w:val="28"/>
          <w:szCs w:val="28"/>
          <w:lang w:bidi="ar-SA"/>
        </w:rPr>
      </w:pPr>
    </w:p>
    <w:p w14:paraId="3C8084AE" w14:textId="77777777" w:rsidR="00BB1C8B" w:rsidRDefault="00BB1C8B" w:rsidP="00CF71C2">
      <w:pPr>
        <w:rPr>
          <w:rFonts w:ascii="Times New Roman" w:eastAsia="Times New Roman" w:hAnsi="Times New Roman" w:cs="Times New Roman"/>
          <w:sz w:val="28"/>
          <w:szCs w:val="28"/>
          <w:lang w:bidi="ar-SA"/>
        </w:rPr>
      </w:pPr>
    </w:p>
    <w:p w14:paraId="296EE399" w14:textId="77777777" w:rsidR="00BB1C8B" w:rsidRDefault="00BB1C8B" w:rsidP="00CF71C2">
      <w:pPr>
        <w:rPr>
          <w:rFonts w:ascii="Times New Roman" w:eastAsia="Times New Roman" w:hAnsi="Times New Roman" w:cs="Times New Roman"/>
          <w:sz w:val="28"/>
          <w:szCs w:val="28"/>
          <w:lang w:bidi="ar-SA"/>
        </w:rPr>
      </w:pPr>
    </w:p>
    <w:p w14:paraId="1E1E3D00" w14:textId="77777777" w:rsidR="00BB1C8B" w:rsidRDefault="00BB1C8B" w:rsidP="00CF71C2">
      <w:pPr>
        <w:rPr>
          <w:rFonts w:ascii="Times New Roman" w:eastAsia="Times New Roman" w:hAnsi="Times New Roman" w:cs="Times New Roman"/>
          <w:sz w:val="28"/>
          <w:szCs w:val="28"/>
          <w:lang w:bidi="ar-SA"/>
        </w:rPr>
      </w:pPr>
    </w:p>
    <w:p w14:paraId="0916E95E" w14:textId="77777777" w:rsidR="00B933C0" w:rsidRDefault="00B933C0" w:rsidP="00CF71C2">
      <w:pPr>
        <w:rPr>
          <w:rFonts w:ascii="Times New Roman" w:hAnsi="Times New Roman" w:cs="Times New Roman"/>
          <w:b/>
          <w:bCs/>
          <w:sz w:val="24"/>
          <w:szCs w:val="24"/>
        </w:rPr>
      </w:pPr>
    </w:p>
    <w:p w14:paraId="4F036FBF" w14:textId="7C1AFC39" w:rsidR="00BB1C8B" w:rsidRDefault="00BB1C8B" w:rsidP="00CF71C2">
      <w:pPr>
        <w:rPr>
          <w:rFonts w:ascii="Times New Roman" w:eastAsia="Times New Roman" w:hAnsi="Times New Roman" w:cs="Times New Roman"/>
          <w:sz w:val="28"/>
          <w:szCs w:val="28"/>
          <w:lang w:bidi="ar-SA"/>
        </w:rPr>
      </w:pPr>
      <w:r w:rsidRPr="0024370D">
        <w:rPr>
          <w:rFonts w:ascii="Times New Roman" w:hAnsi="Times New Roman" w:cs="Times New Roman"/>
          <w:b/>
          <w:bCs/>
          <w:sz w:val="24"/>
          <w:szCs w:val="24"/>
        </w:rPr>
        <w:t xml:space="preserve">Table </w:t>
      </w:r>
      <w:r w:rsidR="00AA2D05">
        <w:rPr>
          <w:rFonts w:ascii="Times New Roman" w:hAnsi="Times New Roman" w:cs="Times New Roman"/>
          <w:b/>
          <w:bCs/>
          <w:sz w:val="24"/>
          <w:szCs w:val="24"/>
        </w:rPr>
        <w:t>7</w:t>
      </w:r>
      <w:r w:rsidR="00B933C0">
        <w:rPr>
          <w:rFonts w:ascii="Times New Roman" w:hAnsi="Times New Roman" w:cs="Times New Roman"/>
          <w:b/>
          <w:bCs/>
          <w:sz w:val="24"/>
          <w:szCs w:val="24"/>
        </w:rPr>
        <w:t>.</w:t>
      </w:r>
      <w:r w:rsidR="00D63F53">
        <w:rPr>
          <w:rFonts w:ascii="Times New Roman" w:hAnsi="Times New Roman" w:cs="Times New Roman"/>
          <w:b/>
          <w:bCs/>
          <w:sz w:val="24"/>
          <w:szCs w:val="24"/>
        </w:rPr>
        <w:t xml:space="preserve"> </w:t>
      </w:r>
      <w:r>
        <w:rPr>
          <w:rFonts w:ascii="Times New Roman" w:hAnsi="Times New Roman" w:cs="Times New Roman"/>
          <w:b/>
          <w:bCs/>
          <w:sz w:val="24"/>
          <w:szCs w:val="24"/>
        </w:rPr>
        <w:t>Effect of different treatments on available K</w:t>
      </w:r>
      <w:r w:rsidRPr="00983641">
        <w:rPr>
          <w:rFonts w:ascii="Times New Roman" w:hAnsi="Times New Roman" w:cs="Times New Roman"/>
          <w:b/>
          <w:bCs/>
          <w:sz w:val="24"/>
          <w:szCs w:val="24"/>
          <w:vertAlign w:val="subscript"/>
        </w:rPr>
        <w:t>2</w:t>
      </w:r>
      <w:r>
        <w:rPr>
          <w:rFonts w:ascii="Times New Roman" w:hAnsi="Times New Roman" w:cs="Times New Roman"/>
          <w:b/>
          <w:bCs/>
          <w:sz w:val="24"/>
          <w:szCs w:val="24"/>
        </w:rPr>
        <w:t xml:space="preserve">O content in soil </w:t>
      </w:r>
      <w:r w:rsidRPr="0024370D">
        <w:rPr>
          <w:rFonts w:ascii="Times New Roman" w:hAnsi="Times New Roman" w:cs="Times New Roman"/>
          <w:b/>
          <w:bCs/>
          <w:sz w:val="24"/>
          <w:szCs w:val="24"/>
        </w:rPr>
        <w:t>after harvest of sugarcane</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021"/>
        <w:gridCol w:w="1610"/>
        <w:gridCol w:w="1612"/>
      </w:tblGrid>
      <w:tr w:rsidR="002A49D9" w:rsidRPr="0045055E" w14:paraId="6F0417C4" w14:textId="77777777" w:rsidTr="007351A0">
        <w:trPr>
          <w:trHeight w:val="20"/>
          <w:jc w:val="center"/>
        </w:trPr>
        <w:tc>
          <w:tcPr>
            <w:tcW w:w="3257" w:type="pct"/>
            <w:vMerge w:val="restart"/>
            <w:hideMark/>
          </w:tcPr>
          <w:p w14:paraId="51E2DFDB" w14:textId="77777777" w:rsidR="002A49D9" w:rsidRPr="0045055E" w:rsidRDefault="002A49D9" w:rsidP="007351A0">
            <w:pPr>
              <w:rPr>
                <w:rFonts w:ascii="Times New Roman" w:hAnsi="Times New Roman" w:cs="Times New Roman"/>
                <w:sz w:val="24"/>
                <w:szCs w:val="24"/>
              </w:rPr>
            </w:pPr>
            <w:r w:rsidRPr="0045055E">
              <w:rPr>
                <w:rFonts w:ascii="Times New Roman" w:hAnsi="Times New Roman" w:cs="Times New Roman"/>
                <w:b/>
                <w:bCs/>
                <w:sz w:val="24"/>
                <w:szCs w:val="24"/>
              </w:rPr>
              <w:t>Treatments</w:t>
            </w:r>
          </w:p>
        </w:tc>
        <w:tc>
          <w:tcPr>
            <w:tcW w:w="1743" w:type="pct"/>
            <w:gridSpan w:val="2"/>
            <w:hideMark/>
          </w:tcPr>
          <w:p w14:paraId="07B2BCDD" w14:textId="77777777" w:rsidR="002A49D9" w:rsidRPr="0045055E" w:rsidRDefault="002A49D9" w:rsidP="007351A0">
            <w:pPr>
              <w:jc w:val="center"/>
              <w:rPr>
                <w:rFonts w:ascii="Times New Roman" w:hAnsi="Times New Roman" w:cs="Times New Roman"/>
                <w:b/>
                <w:bCs/>
                <w:sz w:val="24"/>
                <w:szCs w:val="24"/>
              </w:rPr>
            </w:pPr>
            <w:r w:rsidRPr="0045055E">
              <w:rPr>
                <w:rFonts w:ascii="Times New Roman" w:hAnsi="Times New Roman" w:cs="Times New Roman"/>
                <w:b/>
                <w:bCs/>
                <w:sz w:val="24"/>
                <w:szCs w:val="24"/>
              </w:rPr>
              <w:t>Available K</w:t>
            </w:r>
            <w:r w:rsidRPr="0045055E">
              <w:rPr>
                <w:rFonts w:ascii="Times New Roman" w:hAnsi="Times New Roman" w:cs="Times New Roman"/>
                <w:b/>
                <w:bCs/>
                <w:sz w:val="24"/>
                <w:szCs w:val="24"/>
                <w:vertAlign w:val="subscript"/>
              </w:rPr>
              <w:t>2</w:t>
            </w:r>
            <w:r w:rsidRPr="0045055E">
              <w:rPr>
                <w:rFonts w:ascii="Times New Roman" w:hAnsi="Times New Roman" w:cs="Times New Roman"/>
                <w:b/>
                <w:bCs/>
                <w:sz w:val="24"/>
                <w:szCs w:val="24"/>
              </w:rPr>
              <w:t>O (kg/ha)</w:t>
            </w:r>
          </w:p>
        </w:tc>
      </w:tr>
      <w:tr w:rsidR="002A49D9" w:rsidRPr="0045055E" w14:paraId="16D39629" w14:textId="77777777" w:rsidTr="007351A0">
        <w:trPr>
          <w:trHeight w:val="20"/>
          <w:jc w:val="center"/>
        </w:trPr>
        <w:tc>
          <w:tcPr>
            <w:tcW w:w="3257" w:type="pct"/>
            <w:vMerge/>
            <w:hideMark/>
          </w:tcPr>
          <w:p w14:paraId="0B109DDC" w14:textId="77777777" w:rsidR="002A49D9" w:rsidRPr="0045055E" w:rsidRDefault="002A49D9" w:rsidP="007351A0">
            <w:pPr>
              <w:jc w:val="center"/>
              <w:rPr>
                <w:rFonts w:ascii="Times New Roman" w:hAnsi="Times New Roman" w:cs="Times New Roman"/>
                <w:sz w:val="24"/>
                <w:szCs w:val="24"/>
              </w:rPr>
            </w:pPr>
          </w:p>
        </w:tc>
        <w:tc>
          <w:tcPr>
            <w:tcW w:w="871" w:type="pct"/>
            <w:hideMark/>
          </w:tcPr>
          <w:p w14:paraId="1784CAE1" w14:textId="77777777" w:rsidR="002A49D9" w:rsidRPr="0045055E" w:rsidRDefault="002A49D9" w:rsidP="007351A0">
            <w:pPr>
              <w:jc w:val="center"/>
              <w:rPr>
                <w:rFonts w:ascii="Times New Roman" w:hAnsi="Times New Roman" w:cs="Times New Roman"/>
                <w:b/>
                <w:bCs/>
                <w:sz w:val="24"/>
                <w:szCs w:val="24"/>
              </w:rPr>
            </w:pPr>
            <w:r w:rsidRPr="0045055E">
              <w:rPr>
                <w:rFonts w:ascii="Times New Roman" w:hAnsi="Times New Roman" w:cs="Times New Roman"/>
                <w:b/>
                <w:bCs/>
                <w:sz w:val="24"/>
                <w:szCs w:val="24"/>
              </w:rPr>
              <w:t>2019-20</w:t>
            </w:r>
          </w:p>
        </w:tc>
        <w:tc>
          <w:tcPr>
            <w:tcW w:w="872" w:type="pct"/>
            <w:hideMark/>
          </w:tcPr>
          <w:p w14:paraId="5C67D7ED" w14:textId="77777777" w:rsidR="002A49D9" w:rsidRPr="0045055E" w:rsidRDefault="002A49D9" w:rsidP="007351A0">
            <w:pPr>
              <w:jc w:val="center"/>
              <w:rPr>
                <w:rFonts w:ascii="Times New Roman" w:hAnsi="Times New Roman" w:cs="Times New Roman"/>
                <w:b/>
                <w:bCs/>
                <w:sz w:val="24"/>
                <w:szCs w:val="24"/>
              </w:rPr>
            </w:pPr>
            <w:r w:rsidRPr="0045055E">
              <w:rPr>
                <w:rFonts w:ascii="Times New Roman" w:hAnsi="Times New Roman" w:cs="Times New Roman"/>
                <w:b/>
                <w:bCs/>
                <w:sz w:val="24"/>
                <w:szCs w:val="24"/>
              </w:rPr>
              <w:t>2020-21</w:t>
            </w:r>
          </w:p>
        </w:tc>
      </w:tr>
      <w:tr w:rsidR="002A49D9" w:rsidRPr="0045055E" w14:paraId="72DC475D" w14:textId="77777777" w:rsidTr="007351A0">
        <w:trPr>
          <w:trHeight w:val="20"/>
          <w:jc w:val="center"/>
        </w:trPr>
        <w:tc>
          <w:tcPr>
            <w:tcW w:w="3257" w:type="pct"/>
            <w:hideMark/>
          </w:tcPr>
          <w:p w14:paraId="4E346E6C" w14:textId="77777777" w:rsidR="002A49D9" w:rsidRPr="0045055E" w:rsidRDefault="002A49D9" w:rsidP="007351A0">
            <w:pPr>
              <w:tabs>
                <w:tab w:val="left" w:pos="4110"/>
              </w:tabs>
              <w:rPr>
                <w:rFonts w:ascii="Times New Roman" w:hAnsi="Times New Roman" w:cs="Times New Roman"/>
                <w:color w:val="0D0D0D" w:themeColor="text1" w:themeTint="F2"/>
                <w:sz w:val="24"/>
                <w:szCs w:val="24"/>
              </w:rPr>
            </w:pPr>
            <w:r w:rsidRPr="0045055E">
              <w:rPr>
                <w:rFonts w:ascii="Times New Roman" w:hAnsi="Times New Roman" w:cs="Times New Roman"/>
                <w:b/>
                <w:bCs/>
                <w:color w:val="0D0D0D" w:themeColor="text1" w:themeTint="F2"/>
                <w:sz w:val="24"/>
                <w:szCs w:val="24"/>
              </w:rPr>
              <w:t>Factor I: Spacing</w:t>
            </w:r>
          </w:p>
        </w:tc>
        <w:tc>
          <w:tcPr>
            <w:tcW w:w="1743" w:type="pct"/>
            <w:gridSpan w:val="2"/>
          </w:tcPr>
          <w:p w14:paraId="4C7D02AB" w14:textId="77777777" w:rsidR="002A49D9" w:rsidRPr="0045055E" w:rsidRDefault="002A49D9" w:rsidP="007351A0">
            <w:pPr>
              <w:tabs>
                <w:tab w:val="left" w:pos="4110"/>
              </w:tabs>
              <w:rPr>
                <w:rFonts w:ascii="Times New Roman" w:hAnsi="Times New Roman" w:cs="Times New Roman"/>
                <w:color w:val="0D0D0D" w:themeColor="text1" w:themeTint="F2"/>
                <w:sz w:val="24"/>
                <w:szCs w:val="24"/>
              </w:rPr>
            </w:pPr>
          </w:p>
        </w:tc>
      </w:tr>
      <w:tr w:rsidR="002A49D9" w:rsidRPr="0045055E" w14:paraId="2BC302FF" w14:textId="77777777" w:rsidTr="007351A0">
        <w:trPr>
          <w:trHeight w:val="20"/>
          <w:jc w:val="center"/>
        </w:trPr>
        <w:tc>
          <w:tcPr>
            <w:tcW w:w="3257" w:type="pct"/>
            <w:hideMark/>
          </w:tcPr>
          <w:p w14:paraId="07AAB48C" w14:textId="77777777" w:rsidR="002A49D9" w:rsidRPr="0045055E" w:rsidRDefault="002A49D9" w:rsidP="007351A0">
            <w:pPr>
              <w:rPr>
                <w:rFonts w:ascii="Times New Roman" w:hAnsi="Times New Roman" w:cs="Times New Roman"/>
                <w:sz w:val="24"/>
                <w:szCs w:val="24"/>
              </w:rPr>
            </w:pPr>
            <w:r w:rsidRPr="0045055E">
              <w:rPr>
                <w:rFonts w:ascii="Times New Roman" w:eastAsia="Times New Roman" w:hAnsi="Times New Roman" w:cs="Times New Roman"/>
                <w:sz w:val="24"/>
                <w:szCs w:val="24"/>
              </w:rPr>
              <w:t>S</w:t>
            </w:r>
            <w:r w:rsidRPr="0045055E">
              <w:rPr>
                <w:rFonts w:ascii="Times New Roman" w:eastAsia="Times New Roman" w:hAnsi="Times New Roman" w:cs="Times New Roman"/>
                <w:sz w:val="24"/>
                <w:szCs w:val="24"/>
                <w:vertAlign w:val="subscript"/>
              </w:rPr>
              <w:t xml:space="preserve">1 </w:t>
            </w:r>
            <w:r w:rsidRPr="0045055E">
              <w:rPr>
                <w:rFonts w:ascii="Times New Roman" w:eastAsia="Times New Roman" w:hAnsi="Times New Roman" w:cs="Times New Roman"/>
                <w:sz w:val="24"/>
                <w:szCs w:val="24"/>
              </w:rPr>
              <w:t>-90 cm</w:t>
            </w:r>
          </w:p>
        </w:tc>
        <w:tc>
          <w:tcPr>
            <w:tcW w:w="871" w:type="pct"/>
            <w:vAlign w:val="center"/>
            <w:hideMark/>
          </w:tcPr>
          <w:p w14:paraId="3ADD18C8"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422.9</w:t>
            </w:r>
          </w:p>
        </w:tc>
        <w:tc>
          <w:tcPr>
            <w:tcW w:w="872" w:type="pct"/>
            <w:vAlign w:val="center"/>
            <w:hideMark/>
          </w:tcPr>
          <w:p w14:paraId="4F0C73CB"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431.7</w:t>
            </w:r>
          </w:p>
        </w:tc>
      </w:tr>
      <w:tr w:rsidR="002A49D9" w:rsidRPr="0045055E" w14:paraId="71F91FCC" w14:textId="77777777" w:rsidTr="007351A0">
        <w:trPr>
          <w:trHeight w:val="20"/>
          <w:jc w:val="center"/>
        </w:trPr>
        <w:tc>
          <w:tcPr>
            <w:tcW w:w="3257" w:type="pct"/>
            <w:hideMark/>
          </w:tcPr>
          <w:p w14:paraId="7356B8B7" w14:textId="77777777" w:rsidR="002A49D9" w:rsidRPr="0045055E" w:rsidRDefault="002A49D9" w:rsidP="007351A0">
            <w:pPr>
              <w:ind w:left="342" w:hanging="342"/>
              <w:rPr>
                <w:rFonts w:ascii="Times New Roman" w:hAnsi="Times New Roman" w:cs="Times New Roman"/>
                <w:sz w:val="24"/>
                <w:szCs w:val="24"/>
              </w:rPr>
            </w:pPr>
            <w:r w:rsidRPr="0045055E">
              <w:rPr>
                <w:rFonts w:ascii="Times New Roman" w:eastAsia="Times New Roman" w:hAnsi="Times New Roman" w:cs="Times New Roman"/>
                <w:sz w:val="24"/>
                <w:szCs w:val="24"/>
              </w:rPr>
              <w:t>S</w:t>
            </w:r>
            <w:r w:rsidRPr="0045055E">
              <w:rPr>
                <w:rFonts w:ascii="Times New Roman" w:eastAsia="Times New Roman" w:hAnsi="Times New Roman" w:cs="Times New Roman"/>
                <w:sz w:val="24"/>
                <w:szCs w:val="24"/>
                <w:vertAlign w:val="subscript"/>
              </w:rPr>
              <w:t xml:space="preserve">2 </w:t>
            </w:r>
            <w:r w:rsidRPr="0045055E">
              <w:rPr>
                <w:rFonts w:ascii="Times New Roman" w:eastAsia="Times New Roman" w:hAnsi="Times New Roman" w:cs="Times New Roman"/>
                <w:sz w:val="24"/>
                <w:szCs w:val="24"/>
              </w:rPr>
              <w:t>-120 cm x 60 cm with GM</w:t>
            </w:r>
          </w:p>
        </w:tc>
        <w:tc>
          <w:tcPr>
            <w:tcW w:w="871" w:type="pct"/>
            <w:vAlign w:val="center"/>
            <w:hideMark/>
          </w:tcPr>
          <w:p w14:paraId="60F93AA4"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426.5</w:t>
            </w:r>
          </w:p>
        </w:tc>
        <w:tc>
          <w:tcPr>
            <w:tcW w:w="872" w:type="pct"/>
            <w:vAlign w:val="center"/>
            <w:hideMark/>
          </w:tcPr>
          <w:p w14:paraId="544B90A6"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431.0</w:t>
            </w:r>
          </w:p>
        </w:tc>
      </w:tr>
      <w:tr w:rsidR="002A49D9" w:rsidRPr="0045055E" w14:paraId="18B6E562" w14:textId="77777777" w:rsidTr="007351A0">
        <w:trPr>
          <w:trHeight w:val="20"/>
          <w:jc w:val="center"/>
        </w:trPr>
        <w:tc>
          <w:tcPr>
            <w:tcW w:w="3257" w:type="pct"/>
            <w:hideMark/>
          </w:tcPr>
          <w:p w14:paraId="7D45B9BC" w14:textId="77777777" w:rsidR="002A49D9" w:rsidRPr="0045055E" w:rsidRDefault="002A49D9" w:rsidP="007351A0">
            <w:pPr>
              <w:rPr>
                <w:rFonts w:ascii="Times New Roman" w:hAnsi="Times New Roman" w:cs="Times New Roman"/>
                <w:sz w:val="24"/>
                <w:szCs w:val="24"/>
              </w:rPr>
            </w:pPr>
            <w:r w:rsidRPr="0045055E">
              <w:rPr>
                <w:rFonts w:ascii="Times New Roman" w:eastAsia="Times New Roman" w:hAnsi="Times New Roman" w:cs="Times New Roman"/>
                <w:sz w:val="24"/>
                <w:szCs w:val="24"/>
              </w:rPr>
              <w:t>S Em±</w:t>
            </w:r>
          </w:p>
        </w:tc>
        <w:tc>
          <w:tcPr>
            <w:tcW w:w="871" w:type="pct"/>
            <w:vAlign w:val="center"/>
            <w:hideMark/>
          </w:tcPr>
          <w:p w14:paraId="76F35F66"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6.9</w:t>
            </w:r>
          </w:p>
        </w:tc>
        <w:tc>
          <w:tcPr>
            <w:tcW w:w="872" w:type="pct"/>
            <w:vAlign w:val="center"/>
            <w:hideMark/>
          </w:tcPr>
          <w:p w14:paraId="719FC0DD"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4.3</w:t>
            </w:r>
          </w:p>
        </w:tc>
      </w:tr>
      <w:tr w:rsidR="002A49D9" w:rsidRPr="0045055E" w14:paraId="0C5DF3E7" w14:textId="77777777" w:rsidTr="007351A0">
        <w:trPr>
          <w:trHeight w:val="20"/>
          <w:jc w:val="center"/>
        </w:trPr>
        <w:tc>
          <w:tcPr>
            <w:tcW w:w="3257" w:type="pct"/>
            <w:hideMark/>
          </w:tcPr>
          <w:p w14:paraId="3B8AA742" w14:textId="77777777" w:rsidR="002A49D9" w:rsidRPr="0045055E" w:rsidRDefault="002A49D9" w:rsidP="007351A0">
            <w:pPr>
              <w:rPr>
                <w:rFonts w:ascii="Times New Roman" w:hAnsi="Times New Roman" w:cs="Times New Roman"/>
                <w:sz w:val="24"/>
                <w:szCs w:val="24"/>
              </w:rPr>
            </w:pPr>
            <w:r w:rsidRPr="0045055E">
              <w:rPr>
                <w:rFonts w:ascii="Times New Roman" w:eastAsia="Times New Roman" w:hAnsi="Times New Roman" w:cs="Times New Roman"/>
                <w:sz w:val="24"/>
                <w:szCs w:val="24"/>
              </w:rPr>
              <w:t>CD at 5%</w:t>
            </w:r>
          </w:p>
        </w:tc>
        <w:tc>
          <w:tcPr>
            <w:tcW w:w="871" w:type="pct"/>
            <w:vAlign w:val="center"/>
            <w:hideMark/>
          </w:tcPr>
          <w:p w14:paraId="513F73D4"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NS</w:t>
            </w:r>
          </w:p>
        </w:tc>
        <w:tc>
          <w:tcPr>
            <w:tcW w:w="872" w:type="pct"/>
            <w:vAlign w:val="center"/>
            <w:hideMark/>
          </w:tcPr>
          <w:p w14:paraId="0A4B7897"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NS</w:t>
            </w:r>
          </w:p>
        </w:tc>
      </w:tr>
      <w:tr w:rsidR="002A49D9" w:rsidRPr="0045055E" w14:paraId="07CFE5BE" w14:textId="77777777" w:rsidTr="007351A0">
        <w:trPr>
          <w:trHeight w:val="20"/>
          <w:jc w:val="center"/>
        </w:trPr>
        <w:tc>
          <w:tcPr>
            <w:tcW w:w="3257" w:type="pct"/>
            <w:hideMark/>
          </w:tcPr>
          <w:p w14:paraId="0B629D7E" w14:textId="77777777" w:rsidR="002A49D9" w:rsidRPr="0045055E" w:rsidRDefault="002A49D9" w:rsidP="007351A0">
            <w:pPr>
              <w:tabs>
                <w:tab w:val="left" w:pos="4110"/>
              </w:tabs>
              <w:rPr>
                <w:rFonts w:ascii="Times New Roman" w:hAnsi="Times New Roman" w:cs="Times New Roman"/>
                <w:b/>
                <w:bCs/>
                <w:color w:val="0D0D0D" w:themeColor="text1" w:themeTint="F2"/>
                <w:sz w:val="24"/>
                <w:szCs w:val="24"/>
              </w:rPr>
            </w:pPr>
            <w:r w:rsidRPr="0045055E">
              <w:rPr>
                <w:rFonts w:ascii="Times New Roman" w:hAnsi="Times New Roman" w:cs="Times New Roman"/>
                <w:b/>
                <w:bCs/>
                <w:color w:val="0D0D0D" w:themeColor="text1" w:themeTint="F2"/>
                <w:sz w:val="24"/>
                <w:szCs w:val="24"/>
              </w:rPr>
              <w:t>Factor II: Compost levels</w:t>
            </w:r>
          </w:p>
        </w:tc>
        <w:tc>
          <w:tcPr>
            <w:tcW w:w="1743" w:type="pct"/>
            <w:gridSpan w:val="2"/>
          </w:tcPr>
          <w:p w14:paraId="6140A391" w14:textId="77777777" w:rsidR="002A49D9" w:rsidRPr="0045055E" w:rsidRDefault="002A49D9" w:rsidP="007351A0">
            <w:pPr>
              <w:tabs>
                <w:tab w:val="left" w:pos="4110"/>
              </w:tabs>
              <w:rPr>
                <w:rFonts w:ascii="Times New Roman" w:hAnsi="Times New Roman" w:cs="Times New Roman"/>
                <w:b/>
                <w:bCs/>
                <w:color w:val="0D0D0D" w:themeColor="text1" w:themeTint="F2"/>
                <w:sz w:val="24"/>
                <w:szCs w:val="24"/>
              </w:rPr>
            </w:pPr>
          </w:p>
        </w:tc>
      </w:tr>
      <w:tr w:rsidR="002A49D9" w:rsidRPr="0045055E" w14:paraId="3E42049D" w14:textId="77777777" w:rsidTr="007351A0">
        <w:trPr>
          <w:trHeight w:val="20"/>
          <w:jc w:val="center"/>
        </w:trPr>
        <w:tc>
          <w:tcPr>
            <w:tcW w:w="3257" w:type="pct"/>
            <w:hideMark/>
          </w:tcPr>
          <w:p w14:paraId="4DAD6B5C" w14:textId="77777777" w:rsidR="002A49D9" w:rsidRPr="0045055E" w:rsidRDefault="002A49D9" w:rsidP="007351A0">
            <w:pPr>
              <w:ind w:left="426" w:hanging="426"/>
              <w:jc w:val="both"/>
              <w:rPr>
                <w:rFonts w:ascii="Times New Roman" w:hAnsi="Times New Roman" w:cs="Times New Roman"/>
                <w:sz w:val="24"/>
                <w:szCs w:val="24"/>
              </w:rPr>
            </w:pPr>
            <w:r w:rsidRPr="0045055E">
              <w:rPr>
                <w:rFonts w:ascii="Times New Roman" w:eastAsia="Times New Roman" w:hAnsi="Times New Roman" w:cs="Times New Roman"/>
                <w:sz w:val="24"/>
                <w:szCs w:val="24"/>
              </w:rPr>
              <w:t>M</w:t>
            </w:r>
            <w:r w:rsidRPr="0045055E">
              <w:rPr>
                <w:rFonts w:ascii="Times New Roman" w:eastAsia="Times New Roman" w:hAnsi="Times New Roman" w:cs="Times New Roman"/>
                <w:sz w:val="24"/>
                <w:szCs w:val="24"/>
                <w:vertAlign w:val="subscript"/>
              </w:rPr>
              <w:t xml:space="preserve">1 </w:t>
            </w:r>
            <w:r w:rsidRPr="0045055E">
              <w:rPr>
                <w:rFonts w:ascii="Times New Roman" w:eastAsia="Times New Roman" w:hAnsi="Times New Roman" w:cs="Times New Roman"/>
                <w:sz w:val="24"/>
                <w:szCs w:val="24"/>
              </w:rPr>
              <w:t>-Com. @ 100 % RDN</w:t>
            </w:r>
          </w:p>
        </w:tc>
        <w:tc>
          <w:tcPr>
            <w:tcW w:w="871" w:type="pct"/>
            <w:vAlign w:val="center"/>
            <w:hideMark/>
          </w:tcPr>
          <w:p w14:paraId="10FC9140"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436.4</w:t>
            </w:r>
          </w:p>
        </w:tc>
        <w:tc>
          <w:tcPr>
            <w:tcW w:w="872" w:type="pct"/>
            <w:vAlign w:val="center"/>
            <w:hideMark/>
          </w:tcPr>
          <w:p w14:paraId="445CFC26"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443.3</w:t>
            </w:r>
          </w:p>
        </w:tc>
      </w:tr>
      <w:tr w:rsidR="002A49D9" w:rsidRPr="0045055E" w14:paraId="37574FD5" w14:textId="77777777" w:rsidTr="007351A0">
        <w:trPr>
          <w:trHeight w:val="20"/>
          <w:jc w:val="center"/>
        </w:trPr>
        <w:tc>
          <w:tcPr>
            <w:tcW w:w="3257" w:type="pct"/>
            <w:hideMark/>
          </w:tcPr>
          <w:p w14:paraId="05B7C777" w14:textId="77777777" w:rsidR="002A49D9" w:rsidRPr="0045055E" w:rsidRDefault="002A49D9" w:rsidP="007351A0">
            <w:pPr>
              <w:ind w:left="426" w:hanging="426"/>
              <w:jc w:val="both"/>
              <w:rPr>
                <w:rFonts w:ascii="Times New Roman" w:hAnsi="Times New Roman" w:cs="Times New Roman"/>
                <w:sz w:val="24"/>
                <w:szCs w:val="24"/>
              </w:rPr>
            </w:pPr>
            <w:r w:rsidRPr="0045055E">
              <w:rPr>
                <w:rFonts w:ascii="Times New Roman" w:eastAsia="Times New Roman" w:hAnsi="Times New Roman" w:cs="Times New Roman"/>
                <w:sz w:val="24"/>
                <w:szCs w:val="24"/>
              </w:rPr>
              <w:t>M</w:t>
            </w:r>
            <w:r w:rsidRPr="0045055E">
              <w:rPr>
                <w:rFonts w:ascii="Times New Roman" w:eastAsia="Times New Roman" w:hAnsi="Times New Roman" w:cs="Times New Roman"/>
                <w:sz w:val="24"/>
                <w:szCs w:val="24"/>
                <w:vertAlign w:val="subscript"/>
              </w:rPr>
              <w:t xml:space="preserve">2 </w:t>
            </w:r>
            <w:r w:rsidRPr="0045055E">
              <w:rPr>
                <w:rFonts w:ascii="Times New Roman" w:eastAsia="Times New Roman" w:hAnsi="Times New Roman" w:cs="Times New Roman"/>
                <w:sz w:val="24"/>
                <w:szCs w:val="24"/>
              </w:rPr>
              <w:t>-Com. @ 75 % RDN</w:t>
            </w:r>
          </w:p>
        </w:tc>
        <w:tc>
          <w:tcPr>
            <w:tcW w:w="871" w:type="pct"/>
            <w:vAlign w:val="center"/>
            <w:hideMark/>
          </w:tcPr>
          <w:p w14:paraId="766BDE31"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430.2</w:t>
            </w:r>
          </w:p>
        </w:tc>
        <w:tc>
          <w:tcPr>
            <w:tcW w:w="872" w:type="pct"/>
            <w:vAlign w:val="center"/>
            <w:hideMark/>
          </w:tcPr>
          <w:p w14:paraId="23380652"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433.5</w:t>
            </w:r>
          </w:p>
        </w:tc>
      </w:tr>
      <w:tr w:rsidR="002A49D9" w:rsidRPr="0045055E" w14:paraId="6E018948" w14:textId="77777777" w:rsidTr="007351A0">
        <w:trPr>
          <w:trHeight w:val="20"/>
          <w:jc w:val="center"/>
        </w:trPr>
        <w:tc>
          <w:tcPr>
            <w:tcW w:w="3257" w:type="pct"/>
            <w:hideMark/>
          </w:tcPr>
          <w:p w14:paraId="2B9E6244" w14:textId="77777777" w:rsidR="002A49D9" w:rsidRPr="0045055E" w:rsidRDefault="002A49D9" w:rsidP="007351A0">
            <w:pPr>
              <w:ind w:left="426" w:hanging="426"/>
              <w:jc w:val="both"/>
              <w:rPr>
                <w:rFonts w:ascii="Times New Roman" w:hAnsi="Times New Roman" w:cs="Times New Roman"/>
                <w:sz w:val="24"/>
                <w:szCs w:val="24"/>
              </w:rPr>
            </w:pPr>
            <w:r w:rsidRPr="0045055E">
              <w:rPr>
                <w:rFonts w:ascii="Times New Roman" w:eastAsia="Times New Roman" w:hAnsi="Times New Roman" w:cs="Times New Roman"/>
                <w:sz w:val="24"/>
                <w:szCs w:val="24"/>
              </w:rPr>
              <w:t>M</w:t>
            </w:r>
            <w:r w:rsidRPr="0045055E">
              <w:rPr>
                <w:rFonts w:ascii="Times New Roman" w:eastAsia="Times New Roman" w:hAnsi="Times New Roman" w:cs="Times New Roman"/>
                <w:sz w:val="24"/>
                <w:szCs w:val="24"/>
                <w:vertAlign w:val="subscript"/>
              </w:rPr>
              <w:t xml:space="preserve">3 </w:t>
            </w:r>
            <w:r w:rsidRPr="0045055E">
              <w:rPr>
                <w:rFonts w:ascii="Times New Roman" w:eastAsia="Times New Roman" w:hAnsi="Times New Roman" w:cs="Times New Roman"/>
                <w:sz w:val="24"/>
                <w:szCs w:val="24"/>
              </w:rPr>
              <w:t>-Com. @ 50 % RDN</w:t>
            </w:r>
          </w:p>
        </w:tc>
        <w:tc>
          <w:tcPr>
            <w:tcW w:w="871" w:type="pct"/>
            <w:vAlign w:val="center"/>
            <w:hideMark/>
          </w:tcPr>
          <w:p w14:paraId="762C93E8"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417.8</w:t>
            </w:r>
          </w:p>
        </w:tc>
        <w:tc>
          <w:tcPr>
            <w:tcW w:w="872" w:type="pct"/>
            <w:vAlign w:val="center"/>
            <w:hideMark/>
          </w:tcPr>
          <w:p w14:paraId="273316E1"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429.5</w:t>
            </w:r>
          </w:p>
        </w:tc>
      </w:tr>
      <w:tr w:rsidR="002A49D9" w:rsidRPr="0045055E" w14:paraId="5CA53B4F" w14:textId="77777777" w:rsidTr="007351A0">
        <w:trPr>
          <w:trHeight w:val="20"/>
          <w:jc w:val="center"/>
        </w:trPr>
        <w:tc>
          <w:tcPr>
            <w:tcW w:w="3257" w:type="pct"/>
            <w:hideMark/>
          </w:tcPr>
          <w:p w14:paraId="4BFC7D4D" w14:textId="77777777" w:rsidR="002A49D9" w:rsidRPr="0045055E" w:rsidRDefault="002A49D9" w:rsidP="007351A0">
            <w:pPr>
              <w:ind w:left="426" w:hanging="426"/>
              <w:jc w:val="both"/>
              <w:rPr>
                <w:rFonts w:ascii="Times New Roman" w:hAnsi="Times New Roman" w:cs="Times New Roman"/>
                <w:sz w:val="24"/>
                <w:szCs w:val="24"/>
              </w:rPr>
            </w:pPr>
            <w:r w:rsidRPr="0045055E">
              <w:rPr>
                <w:rFonts w:ascii="Times New Roman" w:eastAsia="Times New Roman" w:hAnsi="Times New Roman" w:cs="Times New Roman"/>
                <w:sz w:val="24"/>
                <w:szCs w:val="24"/>
              </w:rPr>
              <w:t>M</w:t>
            </w:r>
            <w:r w:rsidRPr="0045055E">
              <w:rPr>
                <w:rFonts w:ascii="Times New Roman" w:eastAsia="Times New Roman" w:hAnsi="Times New Roman" w:cs="Times New Roman"/>
                <w:sz w:val="24"/>
                <w:szCs w:val="24"/>
                <w:vertAlign w:val="subscript"/>
              </w:rPr>
              <w:t xml:space="preserve">4 </w:t>
            </w:r>
            <w:r w:rsidRPr="0045055E">
              <w:rPr>
                <w:rFonts w:ascii="Times New Roman" w:eastAsia="Times New Roman" w:hAnsi="Times New Roman" w:cs="Times New Roman"/>
                <w:sz w:val="24"/>
                <w:szCs w:val="24"/>
              </w:rPr>
              <w:t>-Com. @ 25 % RDN+ ST @ 10t/ha + JM @ 2000 l/ha)</w:t>
            </w:r>
          </w:p>
        </w:tc>
        <w:tc>
          <w:tcPr>
            <w:tcW w:w="871" w:type="pct"/>
            <w:vAlign w:val="center"/>
            <w:hideMark/>
          </w:tcPr>
          <w:p w14:paraId="305FCD6A"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414.3</w:t>
            </w:r>
          </w:p>
        </w:tc>
        <w:tc>
          <w:tcPr>
            <w:tcW w:w="872" w:type="pct"/>
            <w:vAlign w:val="center"/>
            <w:hideMark/>
          </w:tcPr>
          <w:p w14:paraId="66581833"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419.1</w:t>
            </w:r>
          </w:p>
        </w:tc>
      </w:tr>
      <w:tr w:rsidR="002A49D9" w:rsidRPr="0045055E" w14:paraId="3C4D09CB" w14:textId="77777777" w:rsidTr="007351A0">
        <w:trPr>
          <w:trHeight w:val="20"/>
          <w:jc w:val="center"/>
        </w:trPr>
        <w:tc>
          <w:tcPr>
            <w:tcW w:w="3257" w:type="pct"/>
            <w:hideMark/>
          </w:tcPr>
          <w:p w14:paraId="49E13D49" w14:textId="77777777" w:rsidR="002A49D9" w:rsidRPr="0045055E" w:rsidRDefault="002A49D9" w:rsidP="007351A0">
            <w:pPr>
              <w:rPr>
                <w:rFonts w:ascii="Times New Roman" w:hAnsi="Times New Roman" w:cs="Times New Roman"/>
                <w:sz w:val="24"/>
                <w:szCs w:val="24"/>
              </w:rPr>
            </w:pPr>
            <w:r w:rsidRPr="0045055E">
              <w:rPr>
                <w:rFonts w:ascii="Times New Roman" w:hAnsi="Times New Roman" w:cs="Times New Roman"/>
                <w:sz w:val="24"/>
                <w:szCs w:val="24"/>
              </w:rPr>
              <w:lastRenderedPageBreak/>
              <w:t>S Em±</w:t>
            </w:r>
          </w:p>
        </w:tc>
        <w:tc>
          <w:tcPr>
            <w:tcW w:w="871" w:type="pct"/>
            <w:vAlign w:val="center"/>
            <w:hideMark/>
          </w:tcPr>
          <w:p w14:paraId="60F8EF76"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9.8</w:t>
            </w:r>
          </w:p>
        </w:tc>
        <w:tc>
          <w:tcPr>
            <w:tcW w:w="872" w:type="pct"/>
            <w:vAlign w:val="center"/>
            <w:hideMark/>
          </w:tcPr>
          <w:p w14:paraId="490768D2"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6.1</w:t>
            </w:r>
          </w:p>
        </w:tc>
      </w:tr>
      <w:tr w:rsidR="002A49D9" w:rsidRPr="0045055E" w14:paraId="28756412" w14:textId="77777777" w:rsidTr="007351A0">
        <w:trPr>
          <w:trHeight w:val="20"/>
          <w:jc w:val="center"/>
        </w:trPr>
        <w:tc>
          <w:tcPr>
            <w:tcW w:w="3257" w:type="pct"/>
            <w:hideMark/>
          </w:tcPr>
          <w:p w14:paraId="727D91DA" w14:textId="77777777" w:rsidR="002A49D9" w:rsidRPr="0045055E" w:rsidRDefault="002A49D9" w:rsidP="007351A0">
            <w:pPr>
              <w:rPr>
                <w:rFonts w:ascii="Times New Roman" w:hAnsi="Times New Roman" w:cs="Times New Roman"/>
                <w:sz w:val="24"/>
                <w:szCs w:val="24"/>
              </w:rPr>
            </w:pPr>
            <w:r w:rsidRPr="0045055E">
              <w:rPr>
                <w:rFonts w:ascii="Times New Roman" w:hAnsi="Times New Roman" w:cs="Times New Roman"/>
                <w:sz w:val="24"/>
                <w:szCs w:val="24"/>
              </w:rPr>
              <w:t>CD at 5%</w:t>
            </w:r>
          </w:p>
        </w:tc>
        <w:tc>
          <w:tcPr>
            <w:tcW w:w="871" w:type="pct"/>
            <w:vAlign w:val="center"/>
            <w:hideMark/>
          </w:tcPr>
          <w:p w14:paraId="5651419E"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NS</w:t>
            </w:r>
          </w:p>
        </w:tc>
        <w:tc>
          <w:tcPr>
            <w:tcW w:w="872" w:type="pct"/>
            <w:vAlign w:val="center"/>
            <w:hideMark/>
          </w:tcPr>
          <w:p w14:paraId="064F3A1F"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NS</w:t>
            </w:r>
          </w:p>
        </w:tc>
      </w:tr>
      <w:tr w:rsidR="002A49D9" w:rsidRPr="0045055E" w14:paraId="06579E29" w14:textId="77777777" w:rsidTr="007351A0">
        <w:trPr>
          <w:trHeight w:val="20"/>
          <w:jc w:val="center"/>
        </w:trPr>
        <w:tc>
          <w:tcPr>
            <w:tcW w:w="3257" w:type="pct"/>
            <w:hideMark/>
          </w:tcPr>
          <w:p w14:paraId="3A8CD1D8" w14:textId="77777777" w:rsidR="002A49D9" w:rsidRPr="0045055E" w:rsidRDefault="002A49D9" w:rsidP="007351A0">
            <w:pPr>
              <w:rPr>
                <w:rFonts w:ascii="Times New Roman" w:hAnsi="Times New Roman" w:cs="Times New Roman"/>
                <w:sz w:val="24"/>
                <w:szCs w:val="24"/>
              </w:rPr>
            </w:pPr>
            <w:r w:rsidRPr="0045055E">
              <w:rPr>
                <w:rFonts w:ascii="Times New Roman" w:hAnsi="Times New Roman" w:cs="Times New Roman"/>
                <w:sz w:val="24"/>
                <w:szCs w:val="24"/>
              </w:rPr>
              <w:t>CV (%)</w:t>
            </w:r>
          </w:p>
        </w:tc>
        <w:tc>
          <w:tcPr>
            <w:tcW w:w="871" w:type="pct"/>
            <w:vAlign w:val="center"/>
            <w:hideMark/>
          </w:tcPr>
          <w:p w14:paraId="475B1400"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5.7</w:t>
            </w:r>
          </w:p>
        </w:tc>
        <w:tc>
          <w:tcPr>
            <w:tcW w:w="872" w:type="pct"/>
            <w:vAlign w:val="center"/>
            <w:hideMark/>
          </w:tcPr>
          <w:p w14:paraId="0C1B1740"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3.5</w:t>
            </w:r>
          </w:p>
        </w:tc>
      </w:tr>
      <w:tr w:rsidR="002A49D9" w:rsidRPr="0045055E" w14:paraId="785B7947" w14:textId="77777777" w:rsidTr="007351A0">
        <w:trPr>
          <w:trHeight w:val="20"/>
          <w:jc w:val="center"/>
        </w:trPr>
        <w:tc>
          <w:tcPr>
            <w:tcW w:w="3257" w:type="pct"/>
          </w:tcPr>
          <w:p w14:paraId="6A5B4F4D" w14:textId="77777777" w:rsidR="002A49D9" w:rsidRPr="0045055E" w:rsidRDefault="002A49D9" w:rsidP="007351A0">
            <w:pPr>
              <w:rPr>
                <w:rFonts w:ascii="Times New Roman" w:hAnsi="Times New Roman" w:cs="Times New Roman"/>
                <w:sz w:val="24"/>
                <w:szCs w:val="24"/>
              </w:rPr>
            </w:pPr>
            <w:r w:rsidRPr="0045055E">
              <w:rPr>
                <w:rFonts w:ascii="Times New Roman" w:hAnsi="Times New Roman" w:cs="Times New Roman"/>
                <w:b/>
                <w:bCs/>
                <w:sz w:val="24"/>
                <w:szCs w:val="24"/>
              </w:rPr>
              <w:t>SXM</w:t>
            </w:r>
          </w:p>
        </w:tc>
        <w:tc>
          <w:tcPr>
            <w:tcW w:w="871" w:type="pct"/>
            <w:vAlign w:val="center"/>
          </w:tcPr>
          <w:p w14:paraId="4BFE36F5"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 </w:t>
            </w:r>
          </w:p>
        </w:tc>
        <w:tc>
          <w:tcPr>
            <w:tcW w:w="872" w:type="pct"/>
            <w:vAlign w:val="center"/>
          </w:tcPr>
          <w:p w14:paraId="728F23C0"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 </w:t>
            </w:r>
          </w:p>
        </w:tc>
      </w:tr>
      <w:tr w:rsidR="002A49D9" w:rsidRPr="0045055E" w14:paraId="5AE14F1D" w14:textId="77777777" w:rsidTr="007351A0">
        <w:trPr>
          <w:trHeight w:val="20"/>
          <w:jc w:val="center"/>
        </w:trPr>
        <w:tc>
          <w:tcPr>
            <w:tcW w:w="3257" w:type="pct"/>
            <w:hideMark/>
          </w:tcPr>
          <w:p w14:paraId="684894CC" w14:textId="77777777" w:rsidR="002A49D9" w:rsidRPr="0045055E" w:rsidRDefault="002A49D9" w:rsidP="007351A0">
            <w:pPr>
              <w:rPr>
                <w:rFonts w:ascii="Times New Roman" w:hAnsi="Times New Roman" w:cs="Times New Roman"/>
                <w:sz w:val="24"/>
                <w:szCs w:val="24"/>
              </w:rPr>
            </w:pPr>
            <w:r w:rsidRPr="0045055E">
              <w:rPr>
                <w:rFonts w:ascii="Times New Roman" w:hAnsi="Times New Roman" w:cs="Times New Roman"/>
                <w:sz w:val="24"/>
                <w:szCs w:val="24"/>
              </w:rPr>
              <w:t>S Em±</w:t>
            </w:r>
          </w:p>
        </w:tc>
        <w:tc>
          <w:tcPr>
            <w:tcW w:w="871" w:type="pct"/>
            <w:vAlign w:val="center"/>
            <w:hideMark/>
          </w:tcPr>
          <w:p w14:paraId="438147A0"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13.9</w:t>
            </w:r>
          </w:p>
        </w:tc>
        <w:tc>
          <w:tcPr>
            <w:tcW w:w="872" w:type="pct"/>
            <w:vAlign w:val="center"/>
            <w:hideMark/>
          </w:tcPr>
          <w:p w14:paraId="51A5A615"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8.6</w:t>
            </w:r>
          </w:p>
        </w:tc>
      </w:tr>
      <w:tr w:rsidR="002A49D9" w:rsidRPr="0045055E" w14:paraId="354257C9" w14:textId="77777777" w:rsidTr="007351A0">
        <w:trPr>
          <w:trHeight w:val="20"/>
          <w:jc w:val="center"/>
        </w:trPr>
        <w:tc>
          <w:tcPr>
            <w:tcW w:w="3257" w:type="pct"/>
            <w:hideMark/>
          </w:tcPr>
          <w:p w14:paraId="10A5036C" w14:textId="77777777" w:rsidR="002A49D9" w:rsidRPr="0045055E" w:rsidRDefault="002A49D9" w:rsidP="007351A0">
            <w:pPr>
              <w:rPr>
                <w:rFonts w:ascii="Times New Roman" w:hAnsi="Times New Roman" w:cs="Times New Roman"/>
                <w:sz w:val="24"/>
                <w:szCs w:val="24"/>
              </w:rPr>
            </w:pPr>
            <w:r w:rsidRPr="0045055E">
              <w:rPr>
                <w:rFonts w:ascii="Times New Roman" w:hAnsi="Times New Roman" w:cs="Times New Roman"/>
                <w:sz w:val="24"/>
                <w:szCs w:val="24"/>
              </w:rPr>
              <w:t>CD at 5%</w:t>
            </w:r>
          </w:p>
        </w:tc>
        <w:tc>
          <w:tcPr>
            <w:tcW w:w="871" w:type="pct"/>
            <w:vAlign w:val="center"/>
            <w:hideMark/>
          </w:tcPr>
          <w:p w14:paraId="258111B0"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NS</w:t>
            </w:r>
          </w:p>
        </w:tc>
        <w:tc>
          <w:tcPr>
            <w:tcW w:w="872" w:type="pct"/>
            <w:vAlign w:val="center"/>
            <w:hideMark/>
          </w:tcPr>
          <w:p w14:paraId="63906367"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color w:val="000000"/>
                <w:sz w:val="24"/>
                <w:szCs w:val="24"/>
              </w:rPr>
              <w:t>NS</w:t>
            </w:r>
          </w:p>
        </w:tc>
      </w:tr>
      <w:tr w:rsidR="002A49D9" w:rsidRPr="0045055E" w14:paraId="3CAC6C8F" w14:textId="77777777" w:rsidTr="007351A0">
        <w:trPr>
          <w:trHeight w:val="20"/>
          <w:jc w:val="center"/>
        </w:trPr>
        <w:tc>
          <w:tcPr>
            <w:tcW w:w="3257" w:type="pct"/>
          </w:tcPr>
          <w:p w14:paraId="4D2E8D0A" w14:textId="77777777" w:rsidR="002A49D9" w:rsidRPr="0045055E" w:rsidRDefault="002A49D9" w:rsidP="007351A0">
            <w:pPr>
              <w:rPr>
                <w:rFonts w:ascii="Times New Roman" w:hAnsi="Times New Roman" w:cs="Times New Roman"/>
                <w:sz w:val="24"/>
                <w:szCs w:val="24"/>
              </w:rPr>
            </w:pPr>
            <w:r w:rsidRPr="0045055E">
              <w:rPr>
                <w:rFonts w:ascii="Times New Roman" w:hAnsi="Times New Roman" w:cs="Times New Roman"/>
                <w:color w:val="000000" w:themeColor="text1"/>
                <w:sz w:val="24"/>
                <w:szCs w:val="24"/>
              </w:rPr>
              <w:t>Initial</w:t>
            </w:r>
          </w:p>
        </w:tc>
        <w:tc>
          <w:tcPr>
            <w:tcW w:w="1743" w:type="pct"/>
            <w:gridSpan w:val="2"/>
          </w:tcPr>
          <w:p w14:paraId="0DE59C5E" w14:textId="77777777" w:rsidR="002A49D9" w:rsidRPr="0045055E" w:rsidRDefault="002A49D9" w:rsidP="007351A0">
            <w:pPr>
              <w:jc w:val="center"/>
              <w:rPr>
                <w:rFonts w:ascii="Times New Roman" w:hAnsi="Times New Roman" w:cs="Times New Roman"/>
                <w:sz w:val="24"/>
                <w:szCs w:val="24"/>
              </w:rPr>
            </w:pPr>
            <w:r w:rsidRPr="0045055E">
              <w:rPr>
                <w:rFonts w:ascii="Times New Roman" w:hAnsi="Times New Roman" w:cs="Times New Roman"/>
                <w:sz w:val="24"/>
                <w:szCs w:val="24"/>
              </w:rPr>
              <w:t>416</w:t>
            </w:r>
          </w:p>
        </w:tc>
      </w:tr>
    </w:tbl>
    <w:p w14:paraId="3DCD7C72" w14:textId="77777777" w:rsidR="00C55B96" w:rsidRDefault="00C55B96" w:rsidP="00C55B96">
      <w:pPr>
        <w:rPr>
          <w:rFonts w:ascii="Times New Roman" w:hAnsi="Times New Roman" w:cs="Times New Roman"/>
          <w:b/>
          <w:bCs/>
          <w:color w:val="0D0D0D" w:themeColor="text1" w:themeTint="F2"/>
          <w:sz w:val="24"/>
          <w:szCs w:val="28"/>
        </w:rPr>
      </w:pPr>
      <w:r w:rsidRPr="00B8105E">
        <w:rPr>
          <w:rFonts w:ascii="Times New Roman" w:hAnsi="Times New Roman" w:cs="Times New Roman"/>
          <w:color w:val="0D0D0D" w:themeColor="text1" w:themeTint="F2"/>
          <w:sz w:val="24"/>
          <w:szCs w:val="24"/>
        </w:rPr>
        <w:t>GM: Green Manuring, Com.: NADEP Compost, ST: Sugarcane Trash, JM: Jivamrut</w:t>
      </w:r>
    </w:p>
    <w:p w14:paraId="0F2BFABB" w14:textId="77777777" w:rsidR="00333343" w:rsidRDefault="00333343" w:rsidP="003D03E5">
      <w:pPr>
        <w:spacing w:after="0"/>
        <w:rPr>
          <w:rFonts w:ascii="Times New Roman" w:eastAsia="Times New Roman" w:hAnsi="Times New Roman" w:cs="Times New Roman"/>
          <w:b/>
          <w:bCs/>
          <w:sz w:val="28"/>
          <w:szCs w:val="28"/>
          <w:lang w:bidi="ar-SA"/>
        </w:rPr>
      </w:pPr>
      <w:r w:rsidRPr="00333343">
        <w:rPr>
          <w:rFonts w:ascii="Times New Roman" w:eastAsia="Times New Roman" w:hAnsi="Times New Roman" w:cs="Times New Roman"/>
          <w:b/>
          <w:bCs/>
          <w:sz w:val="28"/>
          <w:szCs w:val="28"/>
          <w:lang w:bidi="ar-SA"/>
        </w:rPr>
        <w:t>Conclusion:</w:t>
      </w:r>
    </w:p>
    <w:p w14:paraId="253E9F31" w14:textId="2E8745C1" w:rsidR="00333343" w:rsidRDefault="00333343" w:rsidP="00333343">
      <w:pPr>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It can be concluded that </w:t>
      </w:r>
      <w:r>
        <w:rPr>
          <w:rFonts w:ascii="Times New Roman" w:eastAsia="Times New Roman" w:hAnsi="Times New Roman" w:cs="Times New Roman"/>
          <w:sz w:val="24"/>
          <w:szCs w:val="24"/>
          <w:lang w:bidi="ar-SA"/>
        </w:rPr>
        <w:t>t</w:t>
      </w:r>
      <w:r w:rsidRPr="008949DF">
        <w:rPr>
          <w:rFonts w:ascii="Times New Roman" w:eastAsia="Times New Roman" w:hAnsi="Times New Roman" w:cs="Times New Roman"/>
          <w:sz w:val="24"/>
          <w:szCs w:val="24"/>
          <w:lang w:bidi="ar-SA"/>
        </w:rPr>
        <w:t>he soil physico-chemical properties enumerated</w:t>
      </w:r>
      <w:r>
        <w:rPr>
          <w:rFonts w:ascii="Times New Roman" w:eastAsia="Times New Roman" w:hAnsi="Times New Roman" w:cs="Times New Roman"/>
          <w:sz w:val="24"/>
          <w:szCs w:val="24"/>
          <w:lang w:bidi="ar-SA"/>
        </w:rPr>
        <w:t xml:space="preserve"> with treatment </w:t>
      </w:r>
      <w:r w:rsidRPr="00570030">
        <w:rPr>
          <w:rFonts w:ascii="Times New Roman" w:eastAsia="Times New Roman" w:hAnsi="Times New Roman" w:cs="Times New Roman"/>
          <w:sz w:val="24"/>
          <w:szCs w:val="24"/>
          <w:lang w:bidi="ar-SA"/>
        </w:rPr>
        <w:t>M</w:t>
      </w:r>
      <w:r w:rsidRPr="00570030">
        <w:rPr>
          <w:rFonts w:ascii="Times New Roman" w:eastAsia="Times New Roman" w:hAnsi="Times New Roman" w:cs="Times New Roman"/>
          <w:sz w:val="24"/>
          <w:szCs w:val="24"/>
          <w:vertAlign w:val="subscript"/>
          <w:lang w:bidi="ar-SA"/>
        </w:rPr>
        <w:t>1</w:t>
      </w:r>
      <w:r w:rsidRPr="00570030">
        <w:rPr>
          <w:rFonts w:ascii="Times New Roman" w:eastAsia="Times New Roman" w:hAnsi="Times New Roman" w:cs="Times New Roman"/>
          <w:sz w:val="24"/>
          <w:szCs w:val="24"/>
          <w:lang w:bidi="ar-SA"/>
        </w:rPr>
        <w:t>: NADEP @ 100 % RDN</w:t>
      </w:r>
      <w:r w:rsidR="00C61DD1">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 xml:space="preserve">its </w:t>
      </w:r>
      <w:r w:rsidRPr="008949DF">
        <w:rPr>
          <w:rFonts w:ascii="Times New Roman" w:eastAsia="Times New Roman" w:hAnsi="Times New Roman" w:cs="Times New Roman"/>
          <w:sz w:val="24"/>
          <w:szCs w:val="24"/>
          <w:lang w:bidi="ar-SA"/>
        </w:rPr>
        <w:t>enhanced soil fertility, increasing organic carbon significantly during both the experimental years and nitrogen during second year of experiment. Organic farming positively impacts soil health. The Soil Properties reported enhanced soil fertility with organic treatments and reduced depletion of nutrients</w:t>
      </w:r>
      <w:r>
        <w:rPr>
          <w:rFonts w:ascii="Times New Roman" w:eastAsia="Times New Roman" w:hAnsi="Times New Roman" w:cs="Times New Roman"/>
          <w:sz w:val="24"/>
          <w:szCs w:val="24"/>
          <w:lang w:bidi="ar-SA"/>
        </w:rPr>
        <w:t xml:space="preserve">. </w:t>
      </w:r>
      <w:r w:rsidR="004A5556">
        <w:rPr>
          <w:rFonts w:ascii="Times New Roman" w:eastAsia="Times New Roman" w:hAnsi="Times New Roman" w:cs="Times New Roman"/>
          <w:sz w:val="24"/>
          <w:szCs w:val="24"/>
          <w:lang w:bidi="ar-SA"/>
        </w:rPr>
        <w:t>Soil organic carbon improvement might be helpful for nutrient availability as well as biological properties of soil and improvement microbial activity</w:t>
      </w:r>
      <w:r w:rsidR="00704DD3">
        <w:rPr>
          <w:rFonts w:ascii="Times New Roman" w:eastAsia="Times New Roman" w:hAnsi="Times New Roman" w:cs="Times New Roman"/>
          <w:sz w:val="24"/>
          <w:szCs w:val="24"/>
          <w:lang w:bidi="ar-SA"/>
        </w:rPr>
        <w:t xml:space="preserve">. The sustainable agriculture productivity as well as maintenance of soil fertility available organic </w:t>
      </w:r>
      <w:r w:rsidR="00C61DD1">
        <w:rPr>
          <w:rFonts w:ascii="Times New Roman" w:eastAsia="Times New Roman" w:hAnsi="Times New Roman" w:cs="Times New Roman"/>
          <w:sz w:val="24"/>
          <w:szCs w:val="24"/>
          <w:lang w:bidi="ar-SA"/>
        </w:rPr>
        <w:t>resource-based</w:t>
      </w:r>
      <w:r w:rsidR="00704DD3">
        <w:rPr>
          <w:rFonts w:ascii="Times New Roman" w:eastAsia="Times New Roman" w:hAnsi="Times New Roman" w:cs="Times New Roman"/>
          <w:sz w:val="24"/>
          <w:szCs w:val="24"/>
          <w:lang w:bidi="ar-SA"/>
        </w:rPr>
        <w:t xml:space="preserve"> treatment positive impact was noticeable.  </w:t>
      </w:r>
    </w:p>
    <w:p w14:paraId="6E6DEAAC" w14:textId="77777777" w:rsidR="00BB1C8B" w:rsidRDefault="005B3EC6" w:rsidP="00440E2E">
      <w:pPr>
        <w:rPr>
          <w:rFonts w:ascii="Times New Roman" w:eastAsia="Times New Roman" w:hAnsi="Times New Roman" w:cs="Times New Roman"/>
          <w:b/>
          <w:bCs/>
          <w:sz w:val="28"/>
          <w:szCs w:val="28"/>
          <w:lang w:bidi="ar-SA"/>
        </w:rPr>
      </w:pPr>
      <w:r w:rsidRPr="00440E2E">
        <w:rPr>
          <w:rFonts w:ascii="Times New Roman" w:eastAsia="Times New Roman" w:hAnsi="Times New Roman" w:cs="Times New Roman"/>
          <w:b/>
          <w:bCs/>
          <w:sz w:val="28"/>
          <w:szCs w:val="28"/>
          <w:lang w:bidi="ar-SA"/>
        </w:rPr>
        <w:t>DISCLAIMER (ARTIFICIAL INTELLIGENCE</w:t>
      </w:r>
      <w:r w:rsidR="00440E2E" w:rsidRPr="00440E2E">
        <w:rPr>
          <w:rFonts w:ascii="Times New Roman" w:eastAsia="Times New Roman" w:hAnsi="Times New Roman" w:cs="Times New Roman"/>
          <w:b/>
          <w:bCs/>
          <w:sz w:val="28"/>
          <w:szCs w:val="28"/>
          <w:lang w:bidi="ar-SA"/>
        </w:rPr>
        <w:t xml:space="preserve">): </w:t>
      </w:r>
    </w:p>
    <w:p w14:paraId="09D0BA74" w14:textId="77777777" w:rsidR="00440E2E" w:rsidRDefault="00440E2E" w:rsidP="00440E2E">
      <w:pPr>
        <w:ind w:firstLine="72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Author(s) hereby declares that no generative AI technologies such as Large Language Models (Chat GPT, COPILOT, etc.) and text-to-image generators have been used during the writing or editing of this manuscript. </w:t>
      </w:r>
    </w:p>
    <w:p w14:paraId="278DB242" w14:textId="77777777" w:rsidR="00935E51" w:rsidRDefault="00935E51" w:rsidP="00935E51">
      <w:pPr>
        <w:rPr>
          <w:rFonts w:ascii="Times New Roman" w:eastAsia="Times New Roman" w:hAnsi="Times New Roman" w:cs="Times New Roman"/>
          <w:b/>
          <w:bCs/>
          <w:sz w:val="28"/>
          <w:szCs w:val="28"/>
          <w:lang w:bidi="ar-SA"/>
        </w:rPr>
      </w:pPr>
      <w:r w:rsidRPr="00935E51">
        <w:rPr>
          <w:rFonts w:ascii="Times New Roman" w:eastAsia="Times New Roman" w:hAnsi="Times New Roman" w:cs="Times New Roman"/>
          <w:b/>
          <w:bCs/>
          <w:sz w:val="28"/>
          <w:szCs w:val="28"/>
          <w:lang w:bidi="ar-SA"/>
        </w:rPr>
        <w:t>COMPETING INTERESTS</w:t>
      </w:r>
    </w:p>
    <w:p w14:paraId="01FC57B6" w14:textId="77777777" w:rsidR="00935E51" w:rsidRDefault="00935E51" w:rsidP="00935E51">
      <w:pPr>
        <w:tabs>
          <w:tab w:val="left" w:pos="954"/>
        </w:tabs>
        <w:rPr>
          <w:rFonts w:ascii="Times New Roman" w:eastAsia="Times New Roman" w:hAnsi="Times New Roman" w:cs="Times New Roman"/>
          <w:sz w:val="24"/>
          <w:szCs w:val="24"/>
          <w:lang w:bidi="ar-SA"/>
        </w:rPr>
      </w:pPr>
      <w:r>
        <w:rPr>
          <w:rFonts w:ascii="Times New Roman" w:eastAsia="Times New Roman" w:hAnsi="Times New Roman" w:cs="Times New Roman"/>
          <w:sz w:val="28"/>
          <w:szCs w:val="28"/>
          <w:lang w:bidi="ar-SA"/>
        </w:rPr>
        <w:tab/>
      </w:r>
      <w:r>
        <w:rPr>
          <w:rFonts w:ascii="Times New Roman" w:eastAsia="Times New Roman" w:hAnsi="Times New Roman" w:cs="Times New Roman"/>
          <w:sz w:val="24"/>
          <w:szCs w:val="24"/>
          <w:lang w:bidi="ar-SA"/>
        </w:rPr>
        <w:t xml:space="preserve">Authors have declared that no competing interests exist. </w:t>
      </w:r>
    </w:p>
    <w:p w14:paraId="48BD8A67" w14:textId="64B7147F" w:rsidR="00600111" w:rsidRPr="00600111" w:rsidRDefault="00600111" w:rsidP="00935E51">
      <w:pPr>
        <w:tabs>
          <w:tab w:val="left" w:pos="954"/>
        </w:tabs>
        <w:rPr>
          <w:rFonts w:ascii="Times New Roman" w:eastAsia="Times New Roman" w:hAnsi="Times New Roman" w:cs="Times New Roman"/>
          <w:b/>
          <w:bCs/>
          <w:sz w:val="28"/>
          <w:szCs w:val="28"/>
          <w:lang w:bidi="ar-SA"/>
        </w:rPr>
      </w:pPr>
      <w:r w:rsidRPr="00600111">
        <w:rPr>
          <w:rFonts w:ascii="Times New Roman" w:eastAsia="Times New Roman" w:hAnsi="Times New Roman" w:cs="Times New Roman"/>
          <w:b/>
          <w:bCs/>
          <w:sz w:val="28"/>
          <w:szCs w:val="28"/>
          <w:lang w:bidi="ar-SA"/>
        </w:rPr>
        <w:t xml:space="preserve">REFERENCES </w:t>
      </w:r>
      <w:r w:rsidR="00571EC1">
        <w:rPr>
          <w:rFonts w:ascii="Times New Roman" w:eastAsia="Times New Roman" w:hAnsi="Times New Roman" w:cs="Times New Roman"/>
          <w:b/>
          <w:bCs/>
          <w:sz w:val="28"/>
          <w:szCs w:val="28"/>
          <w:lang w:bidi="ar-SA"/>
        </w:rPr>
        <w:t xml:space="preserve"> </w:t>
      </w:r>
      <w:r w:rsidR="00117CE0">
        <w:rPr>
          <w:rFonts w:ascii="Times New Roman" w:eastAsia="Times New Roman" w:hAnsi="Times New Roman" w:cs="Times New Roman"/>
          <w:b/>
          <w:bCs/>
          <w:sz w:val="28"/>
          <w:szCs w:val="28"/>
          <w:lang w:bidi="ar-SA"/>
        </w:rPr>
        <w:t xml:space="preserve"> </w:t>
      </w:r>
    </w:p>
    <w:p w14:paraId="1CE18050" w14:textId="77777777" w:rsidR="00142D61" w:rsidRDefault="00142D61" w:rsidP="00142D61">
      <w:pPr>
        <w:spacing w:after="0"/>
        <w:ind w:left="720" w:hanging="720"/>
        <w:jc w:val="both"/>
        <w:rPr>
          <w:rFonts w:ascii="Times New Roman" w:eastAsia="Times New Roman" w:hAnsi="Times New Roman" w:cs="Times New Roman"/>
          <w:sz w:val="24"/>
          <w:szCs w:val="24"/>
          <w:lang w:bidi="ar-SA"/>
        </w:rPr>
      </w:pPr>
      <w:r w:rsidRPr="00441D85">
        <w:rPr>
          <w:rFonts w:ascii="Times New Roman" w:eastAsia="Times New Roman" w:hAnsi="Times New Roman" w:cs="Times New Roman"/>
          <w:sz w:val="24"/>
          <w:szCs w:val="24"/>
          <w:lang w:bidi="ar-SA"/>
        </w:rPr>
        <w:t>Anonymous,</w:t>
      </w:r>
      <w:r>
        <w:rPr>
          <w:rFonts w:ascii="Times New Roman" w:eastAsia="Times New Roman" w:hAnsi="Times New Roman" w:cs="Times New Roman"/>
          <w:sz w:val="24"/>
          <w:szCs w:val="24"/>
          <w:lang w:bidi="ar-SA"/>
        </w:rPr>
        <w:t xml:space="preserve"> </w:t>
      </w:r>
      <w:r w:rsidRPr="00441D85">
        <w:rPr>
          <w:rFonts w:ascii="Times New Roman" w:eastAsia="Times New Roman" w:hAnsi="Times New Roman" w:cs="Times New Roman"/>
          <w:sz w:val="24"/>
          <w:szCs w:val="24"/>
          <w:lang w:bidi="ar-SA"/>
        </w:rPr>
        <w:t>(2013). Indian</w:t>
      </w:r>
      <w:r>
        <w:rPr>
          <w:rFonts w:ascii="Times New Roman" w:eastAsia="Times New Roman" w:hAnsi="Times New Roman" w:cs="Times New Roman"/>
          <w:sz w:val="24"/>
          <w:szCs w:val="24"/>
          <w:lang w:bidi="ar-SA"/>
        </w:rPr>
        <w:t xml:space="preserve"> </w:t>
      </w:r>
      <w:r w:rsidRPr="00441D85">
        <w:rPr>
          <w:rFonts w:ascii="Times New Roman" w:eastAsia="Times New Roman" w:hAnsi="Times New Roman" w:cs="Times New Roman"/>
          <w:sz w:val="24"/>
          <w:szCs w:val="24"/>
          <w:lang w:bidi="ar-SA"/>
        </w:rPr>
        <w:t xml:space="preserve">Sugar Industry, </w:t>
      </w:r>
      <w:r w:rsidRPr="00441D85">
        <w:rPr>
          <w:rFonts w:ascii="Times New Roman" w:eastAsia="Times New Roman" w:hAnsi="Times New Roman" w:cs="Times New Roman"/>
          <w:i/>
          <w:iCs/>
          <w:sz w:val="24"/>
          <w:szCs w:val="24"/>
          <w:lang w:bidi="ar-SA"/>
        </w:rPr>
        <w:t>Annual</w:t>
      </w:r>
      <w:r>
        <w:rPr>
          <w:rFonts w:ascii="Times New Roman" w:eastAsia="Times New Roman" w:hAnsi="Times New Roman" w:cs="Times New Roman"/>
          <w:i/>
          <w:iCs/>
          <w:sz w:val="24"/>
          <w:szCs w:val="24"/>
          <w:lang w:bidi="ar-SA"/>
        </w:rPr>
        <w:t xml:space="preserve"> </w:t>
      </w:r>
      <w:r w:rsidRPr="00441D85">
        <w:rPr>
          <w:rFonts w:ascii="Times New Roman" w:eastAsia="Times New Roman" w:hAnsi="Times New Roman" w:cs="Times New Roman"/>
          <w:i/>
          <w:iCs/>
          <w:sz w:val="24"/>
          <w:szCs w:val="24"/>
          <w:lang w:bidi="ar-SA"/>
        </w:rPr>
        <w:t>Research report-2013</w:t>
      </w:r>
      <w:r w:rsidRPr="00441D85">
        <w:rPr>
          <w:rFonts w:ascii="Times New Roman" w:eastAsia="Times New Roman" w:hAnsi="Times New Roman" w:cs="Times New Roman"/>
          <w:sz w:val="24"/>
          <w:szCs w:val="24"/>
          <w:lang w:bidi="ar-SA"/>
        </w:rPr>
        <w:t>.</w:t>
      </w:r>
    </w:p>
    <w:p w14:paraId="40D8720E" w14:textId="77777777" w:rsidR="009E6D26" w:rsidRDefault="00142D61" w:rsidP="009E6D26">
      <w:pPr>
        <w:ind w:left="720" w:hanging="720"/>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Anonymous, (2023). Commodity Profile for Sugar, </w:t>
      </w:r>
      <w:r w:rsidRPr="00441D85">
        <w:rPr>
          <w:rFonts w:ascii="Times New Roman" w:eastAsia="Times New Roman" w:hAnsi="Times New Roman" w:cs="Times New Roman"/>
          <w:sz w:val="24"/>
          <w:szCs w:val="24"/>
          <w:lang w:bidi="ar-SA"/>
        </w:rPr>
        <w:t>March,</w:t>
      </w:r>
      <w:r>
        <w:rPr>
          <w:rFonts w:ascii="Times New Roman" w:eastAsia="Times New Roman" w:hAnsi="Times New Roman" w:cs="Times New Roman"/>
          <w:sz w:val="24"/>
          <w:szCs w:val="24"/>
          <w:lang w:bidi="ar-SA"/>
        </w:rPr>
        <w:t> </w:t>
      </w:r>
      <w:r w:rsidRPr="00441D85">
        <w:rPr>
          <w:rFonts w:ascii="Times New Roman" w:eastAsia="Times New Roman" w:hAnsi="Times New Roman" w:cs="Times New Roman"/>
          <w:sz w:val="24"/>
          <w:szCs w:val="24"/>
          <w:lang w:bidi="ar-SA"/>
        </w:rPr>
        <w:t>2023.http://agricoop.gov.in/sites/default/files/SugarNew29.pdf.</w:t>
      </w:r>
      <w:r>
        <w:rPr>
          <w:rFonts w:ascii="Times New Roman" w:eastAsia="Times New Roman" w:hAnsi="Times New Roman" w:cs="Times New Roman"/>
          <w:sz w:val="24"/>
          <w:szCs w:val="24"/>
          <w:lang w:bidi="ar-SA"/>
        </w:rPr>
        <w:t xml:space="preserve">  </w:t>
      </w:r>
    </w:p>
    <w:p w14:paraId="2C269F4A" w14:textId="77777777" w:rsidR="009E6D26" w:rsidRPr="009E6D26" w:rsidRDefault="009E6D26" w:rsidP="009E6D26">
      <w:pPr>
        <w:ind w:left="720" w:hanging="720"/>
        <w:jc w:val="both"/>
        <w:rPr>
          <w:rFonts w:ascii="Times New Roman" w:eastAsia="Times New Roman" w:hAnsi="Times New Roman" w:cs="Times New Roman"/>
          <w:sz w:val="24"/>
          <w:szCs w:val="24"/>
          <w:highlight w:val="yellow"/>
          <w:lang w:bidi="ar-SA"/>
        </w:rPr>
      </w:pPr>
      <w:r w:rsidRPr="009E6D26">
        <w:rPr>
          <w:rFonts w:ascii="Times New Roman" w:hAnsi="Times New Roman" w:cs="Times New Roman"/>
          <w:sz w:val="24"/>
          <w:szCs w:val="24"/>
          <w:highlight w:val="yellow"/>
        </w:rPr>
        <w:t xml:space="preserve">Afsharnia, F., Marzban, A., Asoodar, M. and Abdeshahi, A., 2021. Preventive maintenance optimization of sugarcane harvester machine based on FT-Bayesian network reliability. </w:t>
      </w:r>
      <w:r w:rsidRPr="009E6D26">
        <w:rPr>
          <w:rFonts w:ascii="Times New Roman" w:hAnsi="Times New Roman" w:cs="Times New Roman"/>
          <w:i/>
          <w:iCs/>
          <w:sz w:val="24"/>
          <w:szCs w:val="24"/>
          <w:highlight w:val="yellow"/>
        </w:rPr>
        <w:t>International Journal of Quality &amp; Reliability Management</w:t>
      </w:r>
      <w:r w:rsidRPr="009E6D26">
        <w:rPr>
          <w:rFonts w:ascii="Times New Roman" w:hAnsi="Times New Roman" w:cs="Times New Roman"/>
          <w:sz w:val="24"/>
          <w:szCs w:val="24"/>
          <w:highlight w:val="yellow"/>
        </w:rPr>
        <w:t xml:space="preserve">, </w:t>
      </w:r>
      <w:r w:rsidRPr="009E6D26">
        <w:rPr>
          <w:rFonts w:ascii="Times New Roman" w:hAnsi="Times New Roman" w:cs="Times New Roman"/>
          <w:i/>
          <w:iCs/>
          <w:sz w:val="24"/>
          <w:szCs w:val="24"/>
          <w:highlight w:val="yellow"/>
        </w:rPr>
        <w:t>38</w:t>
      </w:r>
      <w:r w:rsidRPr="009E6D26">
        <w:rPr>
          <w:rFonts w:ascii="Times New Roman" w:hAnsi="Times New Roman" w:cs="Times New Roman"/>
          <w:sz w:val="24"/>
          <w:szCs w:val="24"/>
          <w:highlight w:val="yellow"/>
        </w:rPr>
        <w:t>(3), pp.722-750.</w:t>
      </w:r>
    </w:p>
    <w:p w14:paraId="1FD49B4E" w14:textId="77777777" w:rsidR="009E6D26" w:rsidRPr="009E6D26" w:rsidRDefault="009E6D26" w:rsidP="009E6D26">
      <w:pPr>
        <w:ind w:left="720" w:hanging="720"/>
        <w:jc w:val="both"/>
        <w:rPr>
          <w:rFonts w:ascii="Times New Roman" w:eastAsia="Times New Roman" w:hAnsi="Times New Roman" w:cs="Times New Roman"/>
          <w:sz w:val="24"/>
          <w:szCs w:val="24"/>
          <w:highlight w:val="yellow"/>
          <w:lang w:bidi="ar-SA"/>
        </w:rPr>
      </w:pPr>
      <w:r w:rsidRPr="009E6D26">
        <w:rPr>
          <w:rFonts w:ascii="Times New Roman" w:hAnsi="Times New Roman" w:cs="Times New Roman"/>
          <w:sz w:val="24"/>
          <w:szCs w:val="24"/>
          <w:highlight w:val="yellow"/>
        </w:rPr>
        <w:t xml:space="preserve">Afsharnia, F., Marzban, A., Asoodar, M.A. and Abdeshahi, A., 2020. Availability modeling of sugarcane harvesting system by using Markov chain. </w:t>
      </w:r>
      <w:r w:rsidRPr="009E6D26">
        <w:rPr>
          <w:rFonts w:ascii="Times New Roman" w:hAnsi="Times New Roman" w:cs="Times New Roman"/>
          <w:i/>
          <w:iCs/>
          <w:sz w:val="24"/>
          <w:szCs w:val="24"/>
          <w:highlight w:val="yellow"/>
        </w:rPr>
        <w:t>Journal of Biosystems Engineering</w:t>
      </w:r>
      <w:r w:rsidRPr="009E6D26">
        <w:rPr>
          <w:rFonts w:ascii="Times New Roman" w:hAnsi="Times New Roman" w:cs="Times New Roman"/>
          <w:sz w:val="24"/>
          <w:szCs w:val="24"/>
          <w:highlight w:val="yellow"/>
        </w:rPr>
        <w:t xml:space="preserve">, </w:t>
      </w:r>
      <w:r w:rsidRPr="009E6D26">
        <w:rPr>
          <w:rFonts w:ascii="Times New Roman" w:hAnsi="Times New Roman" w:cs="Times New Roman"/>
          <w:i/>
          <w:iCs/>
          <w:sz w:val="24"/>
          <w:szCs w:val="24"/>
          <w:highlight w:val="yellow"/>
        </w:rPr>
        <w:t>45</w:t>
      </w:r>
      <w:r w:rsidRPr="009E6D26">
        <w:rPr>
          <w:rFonts w:ascii="Times New Roman" w:hAnsi="Times New Roman" w:cs="Times New Roman"/>
          <w:sz w:val="24"/>
          <w:szCs w:val="24"/>
          <w:highlight w:val="yellow"/>
        </w:rPr>
        <w:t>, pp.145-154.</w:t>
      </w:r>
    </w:p>
    <w:p w14:paraId="6948A162" w14:textId="4B5F3DD9" w:rsidR="009E6D26" w:rsidRPr="009E6D26" w:rsidRDefault="009E6D26" w:rsidP="009E6D26">
      <w:pPr>
        <w:ind w:left="720" w:hanging="720"/>
        <w:jc w:val="both"/>
        <w:rPr>
          <w:rFonts w:ascii="Times New Roman" w:eastAsia="Times New Roman" w:hAnsi="Times New Roman" w:cs="Times New Roman"/>
          <w:sz w:val="24"/>
          <w:szCs w:val="24"/>
          <w:lang w:bidi="ar-SA"/>
        </w:rPr>
      </w:pPr>
      <w:r w:rsidRPr="009E6D26">
        <w:rPr>
          <w:rFonts w:ascii="Times New Roman" w:hAnsi="Times New Roman" w:cs="Times New Roman"/>
          <w:bCs/>
          <w:sz w:val="24"/>
          <w:szCs w:val="24"/>
          <w:highlight w:val="yellow"/>
          <w:lang w:val="en-GB"/>
        </w:rPr>
        <w:lastRenderedPageBreak/>
        <w:t>Afsharnia, F., A. Marzban, and A. Abdeshahi. "Sugarcane transportation process modeling by time series approach." (2018): 117-126.</w:t>
      </w:r>
    </w:p>
    <w:p w14:paraId="4AA677AD" w14:textId="3684AE7E" w:rsidR="00142D61" w:rsidRPr="00142D61" w:rsidRDefault="00142D61" w:rsidP="008C2E6C">
      <w:pPr>
        <w:ind w:left="720" w:hanging="720"/>
        <w:jc w:val="both"/>
        <w:rPr>
          <w:rFonts w:ascii="Times New Roman" w:hAnsi="Times New Roman" w:cs="Times New Roman"/>
          <w:sz w:val="24"/>
          <w:szCs w:val="24"/>
        </w:rPr>
      </w:pPr>
      <w:r w:rsidRPr="00142D61">
        <w:rPr>
          <w:rFonts w:ascii="Times New Roman" w:hAnsi="Times New Roman" w:cs="Times New Roman"/>
          <w:sz w:val="24"/>
          <w:szCs w:val="24"/>
          <w:highlight w:val="yellow"/>
        </w:rPr>
        <w:t>Aswal, J.</w:t>
      </w:r>
      <w:r w:rsidR="00635F78">
        <w:rPr>
          <w:rFonts w:ascii="Times New Roman" w:hAnsi="Times New Roman" w:cs="Times New Roman"/>
          <w:sz w:val="24"/>
          <w:szCs w:val="24"/>
          <w:highlight w:val="yellow"/>
        </w:rPr>
        <w:t>,</w:t>
      </w:r>
      <w:r w:rsidRPr="00142D61">
        <w:rPr>
          <w:rFonts w:ascii="Times New Roman" w:hAnsi="Times New Roman" w:cs="Times New Roman"/>
          <w:sz w:val="24"/>
          <w:szCs w:val="24"/>
          <w:highlight w:val="yellow"/>
        </w:rPr>
        <w:t xml:space="preserve"> Negi, D. S. and Shah, B. (2012). Impact of organic manure and bio-agents/ botanicals on major crops in Uttarakhand hills. </w:t>
      </w:r>
      <w:r w:rsidRPr="00142D61">
        <w:rPr>
          <w:rFonts w:ascii="Times New Roman" w:hAnsi="Times New Roman" w:cs="Times New Roman"/>
          <w:i/>
          <w:sz w:val="24"/>
          <w:szCs w:val="24"/>
          <w:highlight w:val="yellow"/>
        </w:rPr>
        <w:t xml:space="preserve">Journal of Eco-Friendly Agriculture, </w:t>
      </w:r>
      <w:r w:rsidRPr="00142D61">
        <w:rPr>
          <w:rFonts w:ascii="Times New Roman" w:hAnsi="Times New Roman" w:cs="Times New Roman"/>
          <w:b/>
          <w:sz w:val="24"/>
          <w:szCs w:val="24"/>
          <w:highlight w:val="yellow"/>
        </w:rPr>
        <w:t xml:space="preserve">7 </w:t>
      </w:r>
      <w:r w:rsidRPr="00142D61">
        <w:rPr>
          <w:rFonts w:ascii="Times New Roman" w:hAnsi="Times New Roman" w:cs="Times New Roman"/>
          <w:sz w:val="24"/>
          <w:szCs w:val="24"/>
          <w:highlight w:val="yellow"/>
        </w:rPr>
        <w:t>(1): 35-37.</w:t>
      </w:r>
      <w:r w:rsidRPr="00142D61">
        <w:rPr>
          <w:rFonts w:ascii="Times New Roman" w:hAnsi="Times New Roman" w:cs="Times New Roman"/>
          <w:sz w:val="24"/>
          <w:szCs w:val="24"/>
        </w:rPr>
        <w:t xml:space="preserve"> </w:t>
      </w:r>
    </w:p>
    <w:p w14:paraId="6F4A0FC5" w14:textId="305791A0" w:rsidR="00142D61" w:rsidRPr="00636406" w:rsidRDefault="00142D61" w:rsidP="00142D61">
      <w:pPr>
        <w:spacing w:before="240"/>
        <w:ind w:left="720" w:hanging="720"/>
        <w:jc w:val="both"/>
        <w:rPr>
          <w:rFonts w:ascii="Times New Roman" w:hAnsi="Times New Roman" w:cs="Times New Roman"/>
          <w:sz w:val="24"/>
          <w:szCs w:val="24"/>
        </w:rPr>
      </w:pPr>
      <w:r w:rsidRPr="00636406">
        <w:rPr>
          <w:rFonts w:ascii="Times New Roman" w:hAnsi="Times New Roman" w:cs="Times New Roman"/>
          <w:sz w:val="24"/>
          <w:szCs w:val="24"/>
        </w:rPr>
        <w:t>Bairwa R.</w:t>
      </w:r>
      <w:r w:rsidR="00635F78">
        <w:rPr>
          <w:rFonts w:ascii="Times New Roman" w:hAnsi="Times New Roman" w:cs="Times New Roman"/>
          <w:sz w:val="24"/>
          <w:szCs w:val="24"/>
        </w:rPr>
        <w:t>,</w:t>
      </w:r>
      <w:r>
        <w:rPr>
          <w:rFonts w:ascii="Times New Roman" w:hAnsi="Times New Roman" w:cs="Times New Roman"/>
          <w:sz w:val="24"/>
          <w:szCs w:val="24"/>
        </w:rPr>
        <w:t xml:space="preserve"> Jha, C. K.,</w:t>
      </w:r>
      <w:r w:rsidRPr="00636406">
        <w:rPr>
          <w:rFonts w:ascii="Times New Roman" w:hAnsi="Times New Roman" w:cs="Times New Roman"/>
          <w:sz w:val="24"/>
          <w:szCs w:val="24"/>
        </w:rPr>
        <w:t xml:space="preserve"> Thakur</w:t>
      </w:r>
      <w:r>
        <w:rPr>
          <w:rFonts w:ascii="Times New Roman" w:hAnsi="Times New Roman" w:cs="Times New Roman"/>
          <w:sz w:val="24"/>
          <w:szCs w:val="24"/>
        </w:rPr>
        <w:t xml:space="preserve"> S. K.</w:t>
      </w:r>
      <w:r w:rsidRPr="00636406">
        <w:rPr>
          <w:rFonts w:ascii="Times New Roman" w:hAnsi="Times New Roman" w:cs="Times New Roman"/>
          <w:sz w:val="24"/>
          <w:szCs w:val="24"/>
        </w:rPr>
        <w:t xml:space="preserve"> and Kumar</w:t>
      </w:r>
      <w:r>
        <w:rPr>
          <w:rFonts w:ascii="Times New Roman" w:hAnsi="Times New Roman" w:cs="Times New Roman"/>
          <w:sz w:val="24"/>
          <w:szCs w:val="24"/>
        </w:rPr>
        <w:t xml:space="preserve"> </w:t>
      </w:r>
      <w:r w:rsidRPr="00636406">
        <w:rPr>
          <w:rFonts w:ascii="Times New Roman" w:hAnsi="Times New Roman" w:cs="Times New Roman"/>
          <w:sz w:val="24"/>
          <w:szCs w:val="24"/>
        </w:rPr>
        <w:t>V.</w:t>
      </w:r>
      <w:r>
        <w:rPr>
          <w:rFonts w:ascii="Times New Roman" w:hAnsi="Times New Roman" w:cs="Times New Roman"/>
          <w:sz w:val="24"/>
          <w:szCs w:val="24"/>
        </w:rPr>
        <w:t xml:space="preserve"> </w:t>
      </w:r>
      <w:r w:rsidRPr="00636406">
        <w:rPr>
          <w:rFonts w:ascii="Times New Roman" w:hAnsi="Times New Roman" w:cs="Times New Roman"/>
          <w:sz w:val="24"/>
          <w:szCs w:val="24"/>
        </w:rPr>
        <w:t>(2022).</w:t>
      </w:r>
      <w:r>
        <w:rPr>
          <w:rFonts w:ascii="Times New Roman" w:hAnsi="Times New Roman" w:cs="Times New Roman"/>
          <w:sz w:val="24"/>
          <w:szCs w:val="24"/>
        </w:rPr>
        <w:t xml:space="preserve"> </w:t>
      </w:r>
      <w:r w:rsidRPr="00636406">
        <w:rPr>
          <w:rFonts w:ascii="Times New Roman" w:hAnsi="Times New Roman" w:cs="Times New Roman"/>
          <w:sz w:val="24"/>
          <w:szCs w:val="24"/>
        </w:rPr>
        <w:t>Soil health, cane productivity and juice quality improvement through sugarcane trash management in plant-ratoon system grown in calcareous soil</w:t>
      </w:r>
      <w:r>
        <w:rPr>
          <w:rFonts w:ascii="Times New Roman" w:hAnsi="Times New Roman" w:cs="Times New Roman"/>
          <w:sz w:val="24"/>
          <w:szCs w:val="24"/>
        </w:rPr>
        <w:t xml:space="preserve">. </w:t>
      </w:r>
      <w:r w:rsidRPr="00F81A3F">
        <w:rPr>
          <w:rFonts w:ascii="Times New Roman" w:hAnsi="Times New Roman" w:cs="Times New Roman"/>
          <w:i/>
          <w:sz w:val="24"/>
          <w:szCs w:val="24"/>
        </w:rPr>
        <w:t>Biological Forum – An International Journal</w:t>
      </w:r>
      <w:r w:rsidRPr="00976154">
        <w:rPr>
          <w:rFonts w:ascii="Times New Roman" w:hAnsi="Times New Roman" w:cs="Times New Roman"/>
          <w:i/>
          <w:sz w:val="24"/>
          <w:szCs w:val="24"/>
        </w:rPr>
        <w:t>.</w:t>
      </w:r>
      <w:r w:rsidRPr="00976154">
        <w:rPr>
          <w:rFonts w:ascii="Times New Roman" w:hAnsi="Times New Roman" w:cs="Times New Roman"/>
          <w:b/>
          <w:sz w:val="24"/>
          <w:szCs w:val="24"/>
        </w:rPr>
        <w:t>14</w:t>
      </w:r>
      <w:r w:rsidRPr="00636406">
        <w:rPr>
          <w:rFonts w:ascii="Times New Roman" w:hAnsi="Times New Roman" w:cs="Times New Roman"/>
          <w:sz w:val="24"/>
          <w:szCs w:val="24"/>
        </w:rPr>
        <w:t>(2): 1091-1094.</w:t>
      </w:r>
    </w:p>
    <w:p w14:paraId="074BF64D" w14:textId="77777777" w:rsidR="00142D61" w:rsidRDefault="00142D61" w:rsidP="001668E5">
      <w:pPr>
        <w:ind w:left="720" w:hanging="720"/>
        <w:jc w:val="both"/>
        <w:rPr>
          <w:rFonts w:ascii="Times New Roman" w:hAnsi="Times New Roman" w:cs="Times New Roman"/>
          <w:sz w:val="24"/>
          <w:szCs w:val="24"/>
        </w:rPr>
      </w:pPr>
      <w:r w:rsidRPr="00636406">
        <w:rPr>
          <w:rFonts w:ascii="Times New Roman" w:hAnsi="Times New Roman" w:cs="Times New Roman"/>
          <w:sz w:val="24"/>
          <w:szCs w:val="24"/>
        </w:rPr>
        <w:t>Banerjee, K.</w:t>
      </w:r>
      <w:r>
        <w:rPr>
          <w:rFonts w:ascii="Times New Roman" w:hAnsi="Times New Roman" w:cs="Times New Roman"/>
          <w:sz w:val="24"/>
          <w:szCs w:val="24"/>
        </w:rPr>
        <w:t>,</w:t>
      </w:r>
      <w:r w:rsidRPr="00636406">
        <w:rPr>
          <w:rFonts w:ascii="Times New Roman" w:hAnsi="Times New Roman" w:cs="Times New Roman"/>
          <w:sz w:val="24"/>
          <w:szCs w:val="24"/>
        </w:rPr>
        <w:t xml:space="preserve"> Puste, A.</w:t>
      </w:r>
      <w:r>
        <w:rPr>
          <w:rFonts w:ascii="Times New Roman" w:hAnsi="Times New Roman" w:cs="Times New Roman"/>
          <w:sz w:val="24"/>
          <w:szCs w:val="24"/>
        </w:rPr>
        <w:t xml:space="preserve"> </w:t>
      </w:r>
      <w:r w:rsidRPr="00636406">
        <w:rPr>
          <w:rFonts w:ascii="Times New Roman" w:hAnsi="Times New Roman" w:cs="Times New Roman"/>
          <w:sz w:val="24"/>
          <w:szCs w:val="24"/>
        </w:rPr>
        <w:t>M.</w:t>
      </w:r>
      <w:r>
        <w:rPr>
          <w:rFonts w:ascii="Times New Roman" w:hAnsi="Times New Roman" w:cs="Times New Roman"/>
          <w:sz w:val="24"/>
          <w:szCs w:val="24"/>
        </w:rPr>
        <w:t xml:space="preserve">, </w:t>
      </w:r>
      <w:r w:rsidRPr="00636406">
        <w:rPr>
          <w:rFonts w:ascii="Times New Roman" w:hAnsi="Times New Roman" w:cs="Times New Roman"/>
          <w:sz w:val="24"/>
          <w:szCs w:val="24"/>
        </w:rPr>
        <w:t>Gunri, S.K.</w:t>
      </w:r>
      <w:r>
        <w:rPr>
          <w:rFonts w:ascii="Times New Roman" w:hAnsi="Times New Roman" w:cs="Times New Roman"/>
          <w:sz w:val="24"/>
          <w:szCs w:val="24"/>
        </w:rPr>
        <w:t>,</w:t>
      </w:r>
      <w:r w:rsidRPr="00636406">
        <w:rPr>
          <w:rFonts w:ascii="Times New Roman" w:hAnsi="Times New Roman" w:cs="Times New Roman"/>
          <w:sz w:val="24"/>
          <w:szCs w:val="24"/>
        </w:rPr>
        <w:t xml:space="preserve"> Jana, K. and Barman, M. (2018). Effect of integrated nutrient management on growth, yield, quality and soil health of spring planted sugarcane (</w:t>
      </w:r>
      <w:r w:rsidRPr="00636406">
        <w:rPr>
          <w:rFonts w:ascii="Times New Roman" w:hAnsi="Times New Roman" w:cs="Times New Roman"/>
          <w:i/>
          <w:sz w:val="24"/>
          <w:szCs w:val="24"/>
        </w:rPr>
        <w:t>Saccharum officinarum</w:t>
      </w:r>
      <w:r w:rsidRPr="00636406">
        <w:rPr>
          <w:rFonts w:ascii="Times New Roman" w:hAnsi="Times New Roman" w:cs="Times New Roman"/>
          <w:sz w:val="24"/>
          <w:szCs w:val="24"/>
        </w:rPr>
        <w:t xml:space="preserve">) in West Bengal. </w:t>
      </w:r>
      <w:r w:rsidRPr="00512D89">
        <w:rPr>
          <w:rFonts w:ascii="Times New Roman" w:hAnsi="Times New Roman" w:cs="Times New Roman"/>
          <w:i/>
          <w:sz w:val="24"/>
          <w:szCs w:val="24"/>
        </w:rPr>
        <w:t>Indian Journal of Agronomy</w:t>
      </w:r>
      <w:r w:rsidRPr="00636406">
        <w:rPr>
          <w:rFonts w:ascii="Times New Roman" w:hAnsi="Times New Roman" w:cs="Times New Roman"/>
          <w:sz w:val="24"/>
          <w:szCs w:val="24"/>
        </w:rPr>
        <w:t xml:space="preserve">, </w:t>
      </w:r>
      <w:r w:rsidRPr="00DE7B33">
        <w:rPr>
          <w:rFonts w:ascii="Times New Roman" w:hAnsi="Times New Roman" w:cs="Times New Roman"/>
          <w:b/>
          <w:sz w:val="24"/>
          <w:szCs w:val="24"/>
        </w:rPr>
        <w:t>63</w:t>
      </w:r>
      <w:r w:rsidRPr="00636406">
        <w:rPr>
          <w:rFonts w:ascii="Times New Roman" w:hAnsi="Times New Roman" w:cs="Times New Roman"/>
          <w:sz w:val="24"/>
          <w:szCs w:val="24"/>
        </w:rPr>
        <w:t xml:space="preserve"> (4): 41- 47.</w:t>
      </w:r>
    </w:p>
    <w:p w14:paraId="083493A9" w14:textId="77777777" w:rsidR="00142D61" w:rsidRDefault="00142D61" w:rsidP="007054CF">
      <w:pPr>
        <w:ind w:left="720" w:hanging="720"/>
        <w:jc w:val="both"/>
        <w:rPr>
          <w:rFonts w:ascii="Times New Roman" w:hAnsi="Times New Roman" w:cs="Times New Roman"/>
          <w:sz w:val="24"/>
          <w:szCs w:val="24"/>
        </w:rPr>
      </w:pPr>
      <w:r w:rsidRPr="008848C8">
        <w:rPr>
          <w:rFonts w:ascii="Times New Roman" w:eastAsia="Times New Roman" w:hAnsi="Times New Roman" w:cs="Times New Roman"/>
          <w:sz w:val="24"/>
          <w:szCs w:val="24"/>
          <w:lang w:bidi="ar-SA"/>
        </w:rPr>
        <w:t>Black C. A. (1965). Methods of Soil Analysis: Part-1 Physical and mineralogical</w:t>
      </w:r>
      <w:r>
        <w:rPr>
          <w:rFonts w:ascii="Times New Roman" w:eastAsia="Times New Roman" w:hAnsi="Times New Roman" w:cs="Times New Roman"/>
          <w:sz w:val="24"/>
          <w:szCs w:val="24"/>
          <w:lang w:bidi="ar-SA"/>
        </w:rPr>
        <w:t xml:space="preserve"> </w:t>
      </w:r>
      <w:r w:rsidRPr="008848C8">
        <w:rPr>
          <w:rFonts w:ascii="Times New Roman" w:eastAsia="Times New Roman" w:hAnsi="Times New Roman" w:cs="Times New Roman"/>
          <w:sz w:val="24"/>
          <w:szCs w:val="24"/>
          <w:lang w:bidi="ar-SA"/>
        </w:rPr>
        <w:t>properties.</w:t>
      </w:r>
      <w:r>
        <w:rPr>
          <w:rFonts w:ascii="Times New Roman" w:eastAsia="Times New Roman" w:hAnsi="Times New Roman" w:cs="Times New Roman"/>
          <w:sz w:val="24"/>
          <w:szCs w:val="24"/>
          <w:lang w:bidi="ar-SA"/>
        </w:rPr>
        <w:t xml:space="preserve"> </w:t>
      </w:r>
      <w:r w:rsidRPr="00DF02D7">
        <w:rPr>
          <w:rFonts w:ascii="Times New Roman" w:eastAsia="Times New Roman" w:hAnsi="Times New Roman" w:cs="Times New Roman"/>
          <w:i/>
          <w:iCs/>
          <w:sz w:val="24"/>
          <w:szCs w:val="24"/>
          <w:lang w:bidi="ar-SA"/>
        </w:rPr>
        <w:t>American society of Agronomy</w:t>
      </w:r>
      <w:r w:rsidRPr="008848C8">
        <w:rPr>
          <w:rFonts w:ascii="Times New Roman" w:eastAsia="Times New Roman" w:hAnsi="Times New Roman" w:cs="Times New Roman"/>
          <w:sz w:val="24"/>
          <w:szCs w:val="24"/>
          <w:lang w:bidi="ar-SA"/>
        </w:rPr>
        <w:t>, Madison, Wisconsin, USA.</w:t>
      </w:r>
    </w:p>
    <w:p w14:paraId="641169E6" w14:textId="77777777" w:rsidR="00142D61" w:rsidRDefault="00142D61" w:rsidP="001668E5">
      <w:pPr>
        <w:ind w:left="720" w:hanging="720"/>
        <w:jc w:val="both"/>
        <w:rPr>
          <w:rFonts w:ascii="Times New Roman" w:hAnsi="Times New Roman" w:cs="Times New Roman"/>
          <w:sz w:val="28"/>
          <w:szCs w:val="28"/>
        </w:rPr>
      </w:pPr>
      <w:r w:rsidRPr="001668E5">
        <w:rPr>
          <w:rFonts w:ascii="Times New Roman" w:hAnsi="Times New Roman" w:cs="Times New Roman"/>
          <w:sz w:val="24"/>
          <w:szCs w:val="24"/>
        </w:rPr>
        <w:t xml:space="preserve">Bremner, J. M. (1965). Total Nitrogen In: C. A. Black (ed.) Methods of soil analysis. Part 2: Chemical and microbial properties. Number 9 in series Agronomy. </w:t>
      </w:r>
      <w:r w:rsidRPr="001668E5">
        <w:rPr>
          <w:rFonts w:ascii="Times New Roman" w:hAnsi="Times New Roman" w:cs="Times New Roman"/>
          <w:i/>
          <w:iCs/>
          <w:sz w:val="24"/>
          <w:szCs w:val="24"/>
        </w:rPr>
        <w:t>American Society of Agronomy</w:t>
      </w:r>
      <w:r w:rsidRPr="001668E5">
        <w:rPr>
          <w:rFonts w:ascii="Times New Roman" w:hAnsi="Times New Roman" w:cs="Times New Roman"/>
          <w:sz w:val="24"/>
          <w:szCs w:val="24"/>
        </w:rPr>
        <w:t>, Inc. Publisher, Madison, USA. pp.1049-1178.</w:t>
      </w:r>
    </w:p>
    <w:p w14:paraId="0B187C8B" w14:textId="77777777" w:rsidR="00142D61" w:rsidRDefault="00142D61" w:rsidP="000C2909">
      <w:pPr>
        <w:ind w:left="720" w:hanging="720"/>
        <w:jc w:val="both"/>
        <w:rPr>
          <w:rFonts w:ascii="Times New Roman" w:hAnsi="Times New Roman" w:cs="Times New Roman"/>
          <w:sz w:val="24"/>
          <w:szCs w:val="24"/>
        </w:rPr>
      </w:pPr>
      <w:r w:rsidRPr="00636406">
        <w:rPr>
          <w:rFonts w:ascii="Times New Roman" w:hAnsi="Times New Roman" w:cs="Times New Roman"/>
          <w:bCs/>
          <w:sz w:val="24"/>
          <w:szCs w:val="24"/>
        </w:rPr>
        <w:t>Clark, M. S.</w:t>
      </w:r>
      <w:r>
        <w:rPr>
          <w:rFonts w:ascii="Times New Roman" w:hAnsi="Times New Roman" w:cs="Times New Roman"/>
          <w:bCs/>
          <w:sz w:val="24"/>
          <w:szCs w:val="24"/>
        </w:rPr>
        <w:t>,</w:t>
      </w:r>
      <w:r w:rsidRPr="00636406">
        <w:rPr>
          <w:rFonts w:ascii="Times New Roman" w:hAnsi="Times New Roman" w:cs="Times New Roman"/>
          <w:bCs/>
          <w:sz w:val="24"/>
          <w:szCs w:val="24"/>
        </w:rPr>
        <w:t xml:space="preserve"> Horwath, W. R.</w:t>
      </w:r>
      <w:r>
        <w:rPr>
          <w:rFonts w:ascii="Times New Roman" w:hAnsi="Times New Roman" w:cs="Times New Roman"/>
          <w:bCs/>
          <w:sz w:val="24"/>
          <w:szCs w:val="24"/>
        </w:rPr>
        <w:t>,</w:t>
      </w:r>
      <w:r w:rsidRPr="00636406">
        <w:rPr>
          <w:rFonts w:ascii="Times New Roman" w:hAnsi="Times New Roman" w:cs="Times New Roman"/>
          <w:bCs/>
          <w:sz w:val="24"/>
          <w:szCs w:val="24"/>
        </w:rPr>
        <w:t xml:space="preserve"> Shennan, C. and Scow, K. M. </w:t>
      </w:r>
      <w:r>
        <w:rPr>
          <w:rFonts w:ascii="Times New Roman" w:hAnsi="Times New Roman" w:cs="Times New Roman"/>
          <w:bCs/>
          <w:sz w:val="24"/>
          <w:szCs w:val="24"/>
        </w:rPr>
        <w:t>(</w:t>
      </w:r>
      <w:r w:rsidRPr="00636406">
        <w:rPr>
          <w:rFonts w:ascii="Times New Roman" w:hAnsi="Times New Roman" w:cs="Times New Roman"/>
          <w:bCs/>
          <w:sz w:val="24"/>
          <w:szCs w:val="24"/>
        </w:rPr>
        <w:t>1998</w:t>
      </w:r>
      <w:r>
        <w:rPr>
          <w:rFonts w:ascii="Times New Roman" w:hAnsi="Times New Roman" w:cs="Times New Roman"/>
          <w:bCs/>
          <w:sz w:val="24"/>
          <w:szCs w:val="24"/>
        </w:rPr>
        <w:t>)</w:t>
      </w:r>
      <w:r w:rsidRPr="00636406">
        <w:rPr>
          <w:rFonts w:ascii="Times New Roman" w:hAnsi="Times New Roman" w:cs="Times New Roman"/>
          <w:bCs/>
          <w:sz w:val="24"/>
          <w:szCs w:val="24"/>
        </w:rPr>
        <w:t xml:space="preserve">. </w:t>
      </w:r>
      <w:r w:rsidRPr="00636406">
        <w:rPr>
          <w:rFonts w:ascii="Times New Roman" w:hAnsi="Times New Roman" w:cs="Times New Roman"/>
          <w:sz w:val="24"/>
          <w:szCs w:val="24"/>
        </w:rPr>
        <w:t>Changes in soil</w:t>
      </w:r>
      <w:r>
        <w:rPr>
          <w:rFonts w:ascii="Times New Roman" w:hAnsi="Times New Roman" w:cs="Times New Roman"/>
          <w:sz w:val="24"/>
          <w:szCs w:val="24"/>
        </w:rPr>
        <w:t xml:space="preserve"> </w:t>
      </w:r>
      <w:r w:rsidRPr="00636406">
        <w:rPr>
          <w:rFonts w:ascii="Times New Roman" w:hAnsi="Times New Roman" w:cs="Times New Roman"/>
          <w:sz w:val="24"/>
          <w:szCs w:val="24"/>
        </w:rPr>
        <w:t xml:space="preserve">chemical properties resulting from organic and low-input farming practices. </w:t>
      </w:r>
      <w:r w:rsidRPr="00C26568">
        <w:rPr>
          <w:rFonts w:ascii="Times New Roman" w:hAnsi="Times New Roman" w:cs="Times New Roman"/>
          <w:i/>
          <w:iCs/>
          <w:sz w:val="24"/>
          <w:szCs w:val="24"/>
        </w:rPr>
        <w:t>Agronomy Journal</w:t>
      </w:r>
      <w:r>
        <w:rPr>
          <w:rFonts w:ascii="Times New Roman" w:hAnsi="Times New Roman" w:cs="Times New Roman"/>
          <w:i/>
          <w:iCs/>
          <w:sz w:val="24"/>
          <w:szCs w:val="24"/>
        </w:rPr>
        <w:t xml:space="preserve">, </w:t>
      </w:r>
      <w:r w:rsidRPr="00855AE7">
        <w:rPr>
          <w:rFonts w:ascii="Times New Roman" w:hAnsi="Times New Roman" w:cs="Times New Roman"/>
          <w:b/>
          <w:bCs/>
          <w:sz w:val="24"/>
          <w:szCs w:val="24"/>
        </w:rPr>
        <w:t>90</w:t>
      </w:r>
      <w:r>
        <w:rPr>
          <w:rFonts w:ascii="Times New Roman" w:hAnsi="Times New Roman" w:cs="Times New Roman"/>
          <w:sz w:val="24"/>
          <w:szCs w:val="24"/>
        </w:rPr>
        <w:t>:</w:t>
      </w:r>
      <w:r w:rsidRPr="00636406">
        <w:rPr>
          <w:rFonts w:ascii="Times New Roman" w:hAnsi="Times New Roman" w:cs="Times New Roman"/>
          <w:sz w:val="24"/>
          <w:szCs w:val="24"/>
        </w:rPr>
        <w:t>662–671.</w:t>
      </w:r>
    </w:p>
    <w:p w14:paraId="456E87C2" w14:textId="28DE09D3" w:rsidR="00142D61" w:rsidRPr="004A3DE1" w:rsidRDefault="00142D61" w:rsidP="00142D61">
      <w:pPr>
        <w:ind w:left="720" w:hanging="720"/>
        <w:jc w:val="both"/>
        <w:rPr>
          <w:rFonts w:ascii="Times New Roman" w:hAnsi="Times New Roman" w:cs="Times New Roman"/>
          <w:sz w:val="24"/>
          <w:szCs w:val="24"/>
        </w:rPr>
      </w:pPr>
      <w:r w:rsidRPr="008C2E6C">
        <w:rPr>
          <w:rFonts w:ascii="Times New Roman" w:hAnsi="Times New Roman" w:cs="Times New Roman"/>
          <w:sz w:val="24"/>
          <w:szCs w:val="24"/>
          <w:highlight w:val="yellow"/>
        </w:rPr>
        <w:t>Ghodke S. K.</w:t>
      </w:r>
      <w:r w:rsidR="00635F78">
        <w:rPr>
          <w:rFonts w:ascii="Times New Roman" w:hAnsi="Times New Roman" w:cs="Times New Roman"/>
          <w:sz w:val="24"/>
          <w:szCs w:val="24"/>
          <w:highlight w:val="yellow"/>
        </w:rPr>
        <w:t>,</w:t>
      </w:r>
      <w:r w:rsidRPr="008C2E6C">
        <w:rPr>
          <w:rFonts w:ascii="Times New Roman" w:hAnsi="Times New Roman" w:cs="Times New Roman"/>
          <w:sz w:val="24"/>
          <w:szCs w:val="24"/>
          <w:highlight w:val="yellow"/>
        </w:rPr>
        <w:t xml:space="preserve"> Nimbalkar R. U.</w:t>
      </w:r>
      <w:r w:rsidR="00635F78">
        <w:rPr>
          <w:rFonts w:ascii="Times New Roman" w:hAnsi="Times New Roman" w:cs="Times New Roman"/>
          <w:sz w:val="24"/>
          <w:szCs w:val="24"/>
          <w:highlight w:val="yellow"/>
        </w:rPr>
        <w:t>,</w:t>
      </w:r>
      <w:r w:rsidRPr="008C2E6C">
        <w:rPr>
          <w:rFonts w:ascii="Times New Roman" w:hAnsi="Times New Roman" w:cs="Times New Roman"/>
          <w:sz w:val="24"/>
          <w:szCs w:val="24"/>
          <w:highlight w:val="yellow"/>
        </w:rPr>
        <w:t xml:space="preserve"> Nalawade S. V. and Bhilare R. L. (2023). Application of organic and inorganic fertilizer in sugarcane for maintenance of soil health and sugarcane productivity. </w:t>
      </w:r>
      <w:r w:rsidRPr="008C2E6C">
        <w:rPr>
          <w:rFonts w:ascii="Times New Roman" w:hAnsi="Times New Roman" w:cs="Times New Roman"/>
          <w:i/>
          <w:sz w:val="24"/>
          <w:szCs w:val="24"/>
          <w:highlight w:val="yellow"/>
        </w:rPr>
        <w:t>International Journal of Agriculture Sciences</w:t>
      </w:r>
      <w:r w:rsidRPr="008C2E6C">
        <w:rPr>
          <w:rFonts w:ascii="Times New Roman" w:hAnsi="Times New Roman" w:cs="Times New Roman"/>
          <w:sz w:val="24"/>
          <w:szCs w:val="24"/>
          <w:highlight w:val="yellow"/>
        </w:rPr>
        <w:t xml:space="preserve">, </w:t>
      </w:r>
      <w:r w:rsidRPr="008C2E6C">
        <w:rPr>
          <w:rFonts w:ascii="Times New Roman" w:hAnsi="Times New Roman" w:cs="Times New Roman"/>
          <w:b/>
          <w:sz w:val="24"/>
          <w:szCs w:val="24"/>
          <w:highlight w:val="yellow"/>
        </w:rPr>
        <w:t>15</w:t>
      </w:r>
      <w:r w:rsidRPr="008C2E6C">
        <w:rPr>
          <w:rFonts w:ascii="Times New Roman" w:hAnsi="Times New Roman" w:cs="Times New Roman"/>
          <w:sz w:val="24"/>
          <w:szCs w:val="24"/>
          <w:highlight w:val="yellow"/>
        </w:rPr>
        <w:t>: 12473-12475.</w:t>
      </w:r>
      <w:r w:rsidRPr="008C2E6C">
        <w:rPr>
          <w:rFonts w:ascii="Times New Roman" w:hAnsi="Times New Roman" w:cs="Times New Roman"/>
          <w:sz w:val="24"/>
          <w:szCs w:val="24"/>
        </w:rPr>
        <w:t xml:space="preserve"> </w:t>
      </w:r>
    </w:p>
    <w:p w14:paraId="3C5AFE36" w14:textId="48883C80" w:rsidR="00142D61" w:rsidRPr="00142D61" w:rsidRDefault="00142D61" w:rsidP="008C2E6C">
      <w:pPr>
        <w:ind w:left="720" w:hanging="720"/>
        <w:jc w:val="both"/>
        <w:rPr>
          <w:rFonts w:ascii="Times New Roman" w:hAnsi="Times New Roman" w:cs="Times New Roman"/>
          <w:sz w:val="24"/>
          <w:szCs w:val="24"/>
        </w:rPr>
      </w:pPr>
      <w:r w:rsidRPr="00142D61">
        <w:rPr>
          <w:rFonts w:ascii="Times New Roman" w:hAnsi="Times New Roman" w:cs="Times New Roman"/>
          <w:sz w:val="24"/>
          <w:szCs w:val="24"/>
          <w:highlight w:val="yellow"/>
        </w:rPr>
        <w:t>Ghosh S</w:t>
      </w:r>
      <w:r w:rsidR="00635F78">
        <w:rPr>
          <w:rFonts w:ascii="Times New Roman" w:hAnsi="Times New Roman" w:cs="Times New Roman"/>
          <w:sz w:val="24"/>
          <w:szCs w:val="24"/>
          <w:highlight w:val="yellow"/>
        </w:rPr>
        <w:t>,</w:t>
      </w:r>
      <w:r w:rsidRPr="00142D61">
        <w:rPr>
          <w:rFonts w:ascii="Times New Roman" w:hAnsi="Times New Roman" w:cs="Times New Roman"/>
          <w:sz w:val="24"/>
          <w:szCs w:val="24"/>
          <w:highlight w:val="yellow"/>
        </w:rPr>
        <w:t xml:space="preserve"> Brian W</w:t>
      </w:r>
      <w:r w:rsidR="00635F78">
        <w:rPr>
          <w:rFonts w:ascii="Times New Roman" w:hAnsi="Times New Roman" w:cs="Times New Roman"/>
          <w:sz w:val="24"/>
          <w:szCs w:val="24"/>
          <w:highlight w:val="yellow"/>
        </w:rPr>
        <w:t>,</w:t>
      </w:r>
      <w:r w:rsidRPr="00142D61">
        <w:rPr>
          <w:rFonts w:ascii="Times New Roman" w:hAnsi="Times New Roman" w:cs="Times New Roman"/>
          <w:sz w:val="24"/>
          <w:szCs w:val="24"/>
          <w:highlight w:val="yellow"/>
        </w:rPr>
        <w:t xml:space="preserve"> Subrata G</w:t>
      </w:r>
      <w:r w:rsidR="00635F78">
        <w:rPr>
          <w:rFonts w:ascii="Times New Roman" w:hAnsi="Times New Roman" w:cs="Times New Roman"/>
          <w:sz w:val="24"/>
          <w:szCs w:val="24"/>
          <w:highlight w:val="yellow"/>
        </w:rPr>
        <w:t>,</w:t>
      </w:r>
      <w:r w:rsidRPr="00142D61">
        <w:rPr>
          <w:rFonts w:ascii="Times New Roman" w:hAnsi="Times New Roman" w:cs="Times New Roman"/>
          <w:sz w:val="24"/>
          <w:szCs w:val="24"/>
          <w:highlight w:val="yellow"/>
        </w:rPr>
        <w:t xml:space="preserve"> Nimai S and Biswapati M. (2012). Organic amendments influence soil quality and carbon sequestration in the Indo-Gangetic plains of India. </w:t>
      </w:r>
      <w:r w:rsidRPr="00142D61">
        <w:rPr>
          <w:rFonts w:ascii="Times New Roman" w:hAnsi="Times New Roman" w:cs="Times New Roman"/>
          <w:i/>
          <w:sz w:val="24"/>
          <w:szCs w:val="24"/>
          <w:highlight w:val="yellow"/>
        </w:rPr>
        <w:t>Agriculture Ecosystems and Environment</w:t>
      </w:r>
      <w:r w:rsidRPr="00142D61">
        <w:rPr>
          <w:rFonts w:ascii="Times New Roman" w:hAnsi="Times New Roman" w:cs="Times New Roman"/>
          <w:sz w:val="24"/>
          <w:szCs w:val="24"/>
          <w:highlight w:val="yellow"/>
        </w:rPr>
        <w:t xml:space="preserve">, </w:t>
      </w:r>
      <w:r w:rsidRPr="00142D61">
        <w:rPr>
          <w:rFonts w:ascii="Times New Roman" w:hAnsi="Times New Roman" w:cs="Times New Roman"/>
          <w:b/>
          <w:sz w:val="24"/>
          <w:szCs w:val="24"/>
          <w:highlight w:val="yellow"/>
        </w:rPr>
        <w:t>156</w:t>
      </w:r>
      <w:r w:rsidRPr="00142D61">
        <w:rPr>
          <w:rFonts w:ascii="Times New Roman" w:hAnsi="Times New Roman" w:cs="Times New Roman"/>
          <w:sz w:val="24"/>
          <w:szCs w:val="24"/>
          <w:highlight w:val="yellow"/>
        </w:rPr>
        <w:t>:134– 141.</w:t>
      </w:r>
      <w:r w:rsidRPr="00142D61">
        <w:rPr>
          <w:rFonts w:ascii="Times New Roman" w:hAnsi="Times New Roman" w:cs="Times New Roman"/>
          <w:sz w:val="24"/>
          <w:szCs w:val="24"/>
        </w:rPr>
        <w:t xml:space="preserve"> </w:t>
      </w:r>
    </w:p>
    <w:p w14:paraId="09D72434" w14:textId="01F0AFC3" w:rsidR="00142D61" w:rsidRPr="00142D61" w:rsidRDefault="00142D61" w:rsidP="003F73F7">
      <w:pPr>
        <w:ind w:left="720" w:hanging="720"/>
        <w:jc w:val="both"/>
        <w:rPr>
          <w:rFonts w:ascii="Times New Roman" w:hAnsi="Times New Roman" w:cs="Times New Roman"/>
          <w:sz w:val="24"/>
          <w:szCs w:val="24"/>
        </w:rPr>
      </w:pPr>
      <w:r w:rsidRPr="00142D61">
        <w:rPr>
          <w:rFonts w:ascii="Times New Roman" w:hAnsi="Times New Roman" w:cs="Times New Roman"/>
          <w:bCs/>
          <w:sz w:val="24"/>
          <w:szCs w:val="24"/>
          <w:highlight w:val="yellow"/>
        </w:rPr>
        <w:t>Horrigan, L.</w:t>
      </w:r>
      <w:r w:rsidR="00635F78">
        <w:rPr>
          <w:rFonts w:ascii="Times New Roman" w:hAnsi="Times New Roman" w:cs="Times New Roman"/>
          <w:bCs/>
          <w:sz w:val="24"/>
          <w:szCs w:val="24"/>
          <w:highlight w:val="yellow"/>
        </w:rPr>
        <w:t>,</w:t>
      </w:r>
      <w:r w:rsidRPr="00142D61">
        <w:rPr>
          <w:rFonts w:ascii="Times New Roman" w:hAnsi="Times New Roman" w:cs="Times New Roman"/>
          <w:bCs/>
          <w:sz w:val="24"/>
          <w:szCs w:val="24"/>
          <w:highlight w:val="yellow"/>
        </w:rPr>
        <w:t xml:space="preserve"> Lawrence, R. S. and Walker, P. (2002). </w:t>
      </w:r>
      <w:r w:rsidRPr="00142D61">
        <w:rPr>
          <w:rFonts w:ascii="Times New Roman" w:hAnsi="Times New Roman" w:cs="Times New Roman"/>
          <w:sz w:val="24"/>
          <w:szCs w:val="24"/>
          <w:highlight w:val="yellow"/>
        </w:rPr>
        <w:t xml:space="preserve">How sustainable agriculture can address the environmental and human health harms of industrial agriculture. </w:t>
      </w:r>
      <w:r w:rsidRPr="00142D61">
        <w:rPr>
          <w:rFonts w:ascii="Times New Roman" w:hAnsi="Times New Roman" w:cs="Times New Roman"/>
          <w:i/>
          <w:iCs/>
          <w:sz w:val="24"/>
          <w:szCs w:val="24"/>
          <w:highlight w:val="yellow"/>
        </w:rPr>
        <w:t xml:space="preserve">Environmental Health Perspectives, </w:t>
      </w:r>
      <w:r w:rsidRPr="00142D61">
        <w:rPr>
          <w:rFonts w:ascii="Times New Roman" w:hAnsi="Times New Roman" w:cs="Times New Roman"/>
          <w:b/>
          <w:bCs/>
          <w:sz w:val="24"/>
          <w:szCs w:val="24"/>
          <w:highlight w:val="yellow"/>
        </w:rPr>
        <w:t>110</w:t>
      </w:r>
      <w:r w:rsidRPr="00142D61">
        <w:rPr>
          <w:rFonts w:ascii="Times New Roman" w:hAnsi="Times New Roman" w:cs="Times New Roman"/>
          <w:sz w:val="24"/>
          <w:szCs w:val="24"/>
          <w:highlight w:val="yellow"/>
        </w:rPr>
        <w:t>: 445–456.</w:t>
      </w:r>
      <w:r w:rsidRPr="00142D61">
        <w:rPr>
          <w:rFonts w:ascii="Times New Roman" w:hAnsi="Times New Roman" w:cs="Times New Roman"/>
          <w:sz w:val="24"/>
          <w:szCs w:val="24"/>
        </w:rPr>
        <w:t xml:space="preserve"> </w:t>
      </w:r>
    </w:p>
    <w:p w14:paraId="1D94966A" w14:textId="25AB0D4E" w:rsidR="00142D61" w:rsidRDefault="00142D61" w:rsidP="004E2CED">
      <w:pPr>
        <w:ind w:left="720" w:hanging="720"/>
        <w:jc w:val="both"/>
        <w:rPr>
          <w:rFonts w:ascii="Times New Roman" w:hAnsi="Times New Roman" w:cs="Times New Roman"/>
          <w:sz w:val="24"/>
          <w:szCs w:val="24"/>
        </w:rPr>
      </w:pPr>
      <w:r w:rsidRPr="00840487">
        <w:rPr>
          <w:rFonts w:ascii="Times New Roman" w:hAnsi="Times New Roman" w:cs="Times New Roman"/>
          <w:sz w:val="24"/>
          <w:szCs w:val="24"/>
        </w:rPr>
        <w:t>Jackson, M.L. (197</w:t>
      </w:r>
      <w:r>
        <w:rPr>
          <w:rFonts w:ascii="Times New Roman" w:hAnsi="Times New Roman" w:cs="Times New Roman"/>
          <w:sz w:val="24"/>
          <w:szCs w:val="24"/>
        </w:rPr>
        <w:t>3</w:t>
      </w:r>
      <w:r w:rsidRPr="00840487">
        <w:rPr>
          <w:rFonts w:ascii="Times New Roman" w:hAnsi="Times New Roman" w:cs="Times New Roman"/>
          <w:sz w:val="24"/>
          <w:szCs w:val="24"/>
        </w:rPr>
        <w:t>). Soil Chemical Analysis. Prentice hall of India Pvt. Ltd., New Delhi.</w:t>
      </w:r>
    </w:p>
    <w:p w14:paraId="2E2A3324" w14:textId="5AF7799D" w:rsidR="009E6D26" w:rsidRPr="009E6D26" w:rsidRDefault="009E6D26" w:rsidP="004E2CED">
      <w:pPr>
        <w:ind w:left="720" w:hanging="720"/>
        <w:jc w:val="both"/>
        <w:rPr>
          <w:rFonts w:ascii="Times New Roman" w:hAnsi="Times New Roman" w:cs="Times New Roman"/>
          <w:sz w:val="32"/>
          <w:szCs w:val="32"/>
        </w:rPr>
      </w:pPr>
      <w:r w:rsidRPr="009E6D26">
        <w:rPr>
          <w:rFonts w:ascii="Times New Roman" w:eastAsia="Times New Roman" w:hAnsi="Times New Roman" w:cs="Times New Roman"/>
          <w:sz w:val="24"/>
          <w:szCs w:val="24"/>
          <w:highlight w:val="yellow"/>
          <w:lang w:val="en-GB" w:bidi="ar-SA"/>
        </w:rPr>
        <w:t>Kumari S, Swaroop N, Thomas T, Mohanta SR, Thomas A.</w:t>
      </w:r>
      <w:r w:rsidR="0044305A" w:rsidRPr="0044305A">
        <w:rPr>
          <w:rFonts w:ascii="Times New Roman" w:eastAsia="Times New Roman" w:hAnsi="Times New Roman" w:cs="Times New Roman"/>
          <w:sz w:val="24"/>
          <w:szCs w:val="24"/>
          <w:highlight w:val="yellow"/>
          <w:lang w:val="en-GB" w:bidi="ar-SA"/>
        </w:rPr>
        <w:t xml:space="preserve"> </w:t>
      </w:r>
      <w:r w:rsidRPr="0044305A">
        <w:rPr>
          <w:rFonts w:ascii="Times New Roman" w:eastAsia="Times New Roman" w:hAnsi="Times New Roman" w:cs="Times New Roman"/>
          <w:sz w:val="24"/>
          <w:szCs w:val="24"/>
          <w:highlight w:val="yellow"/>
          <w:lang w:val="en-GB" w:bidi="ar-SA"/>
        </w:rPr>
        <w:t>(2025).</w:t>
      </w:r>
      <w:r w:rsidRPr="009E6D26">
        <w:rPr>
          <w:rFonts w:ascii="Times New Roman" w:eastAsia="Times New Roman" w:hAnsi="Times New Roman" w:cs="Times New Roman"/>
          <w:sz w:val="24"/>
          <w:szCs w:val="24"/>
          <w:highlight w:val="yellow"/>
          <w:lang w:val="en-GB" w:bidi="ar-SA"/>
        </w:rPr>
        <w:t xml:space="preserve"> Soil Test Crop Response Concerning Soil Properties and Yield Attributes of Mustard (Brassica juncea L.) var. Krishna.</w:t>
      </w:r>
      <w:r w:rsidRPr="0044305A">
        <w:rPr>
          <w:rFonts w:ascii="Times New Roman" w:eastAsia="Times New Roman" w:hAnsi="Times New Roman" w:cs="Times New Roman"/>
          <w:sz w:val="24"/>
          <w:szCs w:val="24"/>
          <w:highlight w:val="yellow"/>
          <w:lang w:val="en-GB" w:bidi="ar-SA"/>
        </w:rPr>
        <w:t> </w:t>
      </w:r>
      <w:r w:rsidRPr="009E6D26">
        <w:rPr>
          <w:rFonts w:ascii="Times New Roman" w:eastAsia="Times New Roman" w:hAnsi="Times New Roman" w:cs="Times New Roman"/>
          <w:sz w:val="24"/>
          <w:szCs w:val="24"/>
          <w:highlight w:val="yellow"/>
          <w:lang w:val="en-GB" w:bidi="ar-SA"/>
        </w:rPr>
        <w:t>J.</w:t>
      </w:r>
      <w:r w:rsidRPr="0044305A">
        <w:rPr>
          <w:rFonts w:ascii="Times New Roman" w:eastAsia="Times New Roman" w:hAnsi="Times New Roman" w:cs="Times New Roman"/>
          <w:sz w:val="24"/>
          <w:szCs w:val="24"/>
          <w:highlight w:val="yellow"/>
          <w:lang w:val="en-GB" w:bidi="ar-SA"/>
        </w:rPr>
        <w:t> </w:t>
      </w:r>
      <w:r w:rsidRPr="009E6D26">
        <w:rPr>
          <w:rFonts w:ascii="Times New Roman" w:eastAsia="Times New Roman" w:hAnsi="Times New Roman" w:cs="Times New Roman"/>
          <w:sz w:val="24"/>
          <w:szCs w:val="24"/>
          <w:highlight w:val="yellow"/>
          <w:lang w:val="en-GB" w:bidi="ar-SA"/>
        </w:rPr>
        <w:t>Sci.</w:t>
      </w:r>
      <w:r w:rsidRPr="0044305A">
        <w:rPr>
          <w:rFonts w:ascii="Times New Roman" w:eastAsia="Times New Roman" w:hAnsi="Times New Roman" w:cs="Times New Roman"/>
          <w:sz w:val="24"/>
          <w:szCs w:val="24"/>
          <w:highlight w:val="yellow"/>
          <w:lang w:val="en-GB" w:bidi="ar-SA"/>
        </w:rPr>
        <w:t> </w:t>
      </w:r>
      <w:r w:rsidRPr="009E6D26">
        <w:rPr>
          <w:rFonts w:ascii="Times New Roman" w:eastAsia="Times New Roman" w:hAnsi="Times New Roman" w:cs="Times New Roman"/>
          <w:sz w:val="24"/>
          <w:szCs w:val="24"/>
          <w:highlight w:val="yellow"/>
          <w:lang w:val="en-GB" w:bidi="ar-SA"/>
        </w:rPr>
        <w:t>Res.</w:t>
      </w:r>
      <w:r w:rsidRPr="0044305A">
        <w:rPr>
          <w:rFonts w:ascii="Times New Roman" w:eastAsia="Times New Roman" w:hAnsi="Times New Roman" w:cs="Times New Roman"/>
          <w:sz w:val="24"/>
          <w:szCs w:val="24"/>
          <w:highlight w:val="yellow"/>
          <w:lang w:val="en-GB" w:bidi="ar-SA"/>
        </w:rPr>
        <w:t> </w:t>
      </w:r>
      <w:r w:rsidRPr="009E6D26">
        <w:rPr>
          <w:rFonts w:ascii="Times New Roman" w:eastAsia="Times New Roman" w:hAnsi="Times New Roman" w:cs="Times New Roman"/>
          <w:sz w:val="24"/>
          <w:szCs w:val="24"/>
          <w:highlight w:val="yellow"/>
          <w:lang w:val="en-GB" w:bidi="ar-SA"/>
        </w:rPr>
        <w:t>Rep.</w:t>
      </w:r>
      <w:r w:rsidR="0044305A" w:rsidRPr="0044305A">
        <w:rPr>
          <w:rFonts w:ascii="Times New Roman" w:eastAsia="Times New Roman" w:hAnsi="Times New Roman" w:cs="Times New Roman"/>
          <w:sz w:val="24"/>
          <w:szCs w:val="24"/>
          <w:highlight w:val="yellow"/>
          <w:lang w:val="en-GB" w:bidi="ar-SA"/>
        </w:rPr>
        <w:t>, </w:t>
      </w:r>
      <w:r w:rsidRPr="009E6D26">
        <w:rPr>
          <w:rFonts w:ascii="Times New Roman" w:eastAsia="Times New Roman" w:hAnsi="Times New Roman" w:cs="Times New Roman"/>
          <w:b/>
          <w:bCs/>
          <w:sz w:val="24"/>
          <w:szCs w:val="24"/>
          <w:highlight w:val="yellow"/>
          <w:lang w:val="en-GB" w:bidi="ar-SA"/>
        </w:rPr>
        <w:t>30</w:t>
      </w:r>
      <w:r w:rsidR="0044305A" w:rsidRPr="0044305A">
        <w:rPr>
          <w:rFonts w:ascii="Times New Roman" w:eastAsia="Times New Roman" w:hAnsi="Times New Roman" w:cs="Times New Roman"/>
          <w:sz w:val="24"/>
          <w:szCs w:val="24"/>
          <w:highlight w:val="yellow"/>
          <w:lang w:val="en-GB" w:bidi="ar-SA"/>
        </w:rPr>
        <w:t> </w:t>
      </w:r>
      <w:r w:rsidRPr="009E6D26">
        <w:rPr>
          <w:rFonts w:ascii="Times New Roman" w:eastAsia="Times New Roman" w:hAnsi="Times New Roman" w:cs="Times New Roman"/>
          <w:sz w:val="24"/>
          <w:szCs w:val="24"/>
          <w:highlight w:val="yellow"/>
          <w:lang w:val="en-GB" w:bidi="ar-SA"/>
        </w:rPr>
        <w:t>(7):</w:t>
      </w:r>
      <w:r w:rsidR="0044305A" w:rsidRPr="0044305A">
        <w:rPr>
          <w:rFonts w:ascii="Times New Roman" w:eastAsia="Times New Roman" w:hAnsi="Times New Roman" w:cs="Times New Roman"/>
          <w:sz w:val="24"/>
          <w:szCs w:val="24"/>
          <w:highlight w:val="yellow"/>
          <w:lang w:val="en-GB" w:bidi="ar-SA"/>
        </w:rPr>
        <w:t> </w:t>
      </w:r>
      <w:r w:rsidRPr="009E6D26">
        <w:rPr>
          <w:rFonts w:ascii="Times New Roman" w:eastAsia="Times New Roman" w:hAnsi="Times New Roman" w:cs="Times New Roman"/>
          <w:sz w:val="24"/>
          <w:szCs w:val="24"/>
          <w:highlight w:val="yellow"/>
          <w:lang w:val="en-GB" w:bidi="ar-SA"/>
        </w:rPr>
        <w:t>687-94.</w:t>
      </w:r>
      <w:r w:rsidR="0044305A">
        <w:rPr>
          <w:rFonts w:ascii="Times New Roman" w:eastAsia="Times New Roman" w:hAnsi="Times New Roman" w:cs="Times New Roman"/>
          <w:sz w:val="24"/>
          <w:szCs w:val="24"/>
          <w:lang w:val="en-GB" w:bidi="ar-SA"/>
        </w:rPr>
        <w:t xml:space="preserve">   </w:t>
      </w:r>
    </w:p>
    <w:p w14:paraId="685B2AD6" w14:textId="61A641A4" w:rsidR="00142D61" w:rsidRPr="00142D61" w:rsidRDefault="00142D61" w:rsidP="004A3DE1">
      <w:pPr>
        <w:ind w:left="720" w:hanging="720"/>
        <w:jc w:val="both"/>
        <w:rPr>
          <w:rFonts w:ascii="Times New Roman" w:hAnsi="Times New Roman" w:cs="Times New Roman"/>
          <w:sz w:val="24"/>
          <w:szCs w:val="24"/>
        </w:rPr>
      </w:pPr>
      <w:r w:rsidRPr="00142D61">
        <w:rPr>
          <w:rFonts w:ascii="Times New Roman" w:hAnsi="Times New Roman" w:cs="Times New Roman"/>
          <w:sz w:val="28"/>
          <w:szCs w:val="28"/>
        </w:rPr>
        <w:lastRenderedPageBreak/>
        <w:t xml:space="preserve"> </w:t>
      </w:r>
      <w:r w:rsidRPr="00142D61">
        <w:rPr>
          <w:rFonts w:ascii="Times New Roman" w:hAnsi="Times New Roman" w:cs="Times New Roman"/>
          <w:sz w:val="24"/>
          <w:szCs w:val="24"/>
          <w:highlight w:val="yellow"/>
        </w:rPr>
        <w:t>Lakshmi, C. S.</w:t>
      </w:r>
      <w:r w:rsidR="00635F78">
        <w:rPr>
          <w:rFonts w:ascii="Times New Roman" w:hAnsi="Times New Roman" w:cs="Times New Roman"/>
          <w:sz w:val="24"/>
          <w:szCs w:val="24"/>
          <w:highlight w:val="yellow"/>
        </w:rPr>
        <w:t>,</w:t>
      </w:r>
      <w:r w:rsidRPr="00142D61">
        <w:rPr>
          <w:rFonts w:ascii="Times New Roman" w:hAnsi="Times New Roman" w:cs="Times New Roman"/>
          <w:sz w:val="24"/>
          <w:szCs w:val="24"/>
          <w:highlight w:val="yellow"/>
        </w:rPr>
        <w:t xml:space="preserve"> Rama, T.</w:t>
      </w:r>
      <w:r w:rsidR="00635F78">
        <w:rPr>
          <w:rFonts w:ascii="Times New Roman" w:hAnsi="Times New Roman" w:cs="Times New Roman"/>
          <w:sz w:val="24"/>
          <w:szCs w:val="24"/>
          <w:highlight w:val="yellow"/>
        </w:rPr>
        <w:t>,</w:t>
      </w:r>
      <w:r w:rsidRPr="00142D61">
        <w:rPr>
          <w:rFonts w:ascii="Times New Roman" w:hAnsi="Times New Roman" w:cs="Times New Roman"/>
          <w:sz w:val="24"/>
          <w:szCs w:val="24"/>
          <w:highlight w:val="yellow"/>
        </w:rPr>
        <w:t xml:space="preserve"> Rani, T.</w:t>
      </w:r>
      <w:r w:rsidR="00635F78">
        <w:rPr>
          <w:rFonts w:ascii="Times New Roman" w:hAnsi="Times New Roman" w:cs="Times New Roman"/>
          <w:sz w:val="24"/>
          <w:szCs w:val="24"/>
          <w:highlight w:val="yellow"/>
        </w:rPr>
        <w:t>,</w:t>
      </w:r>
      <w:r w:rsidRPr="00142D61">
        <w:rPr>
          <w:rFonts w:ascii="Times New Roman" w:hAnsi="Times New Roman" w:cs="Times New Roman"/>
          <w:sz w:val="24"/>
          <w:szCs w:val="24"/>
          <w:highlight w:val="yellow"/>
        </w:rPr>
        <w:t xml:space="preserve"> Usha.; R, and Naidu, N. V. (2011). Effect of organic manures on soil fertility and productivity of sugarcane in north coastal zone of Andhra Pradesh. </w:t>
      </w:r>
      <w:r w:rsidRPr="00142D61">
        <w:rPr>
          <w:rFonts w:ascii="Times New Roman" w:hAnsi="Times New Roman" w:cs="Times New Roman"/>
          <w:i/>
          <w:sz w:val="24"/>
          <w:szCs w:val="24"/>
          <w:highlight w:val="yellow"/>
        </w:rPr>
        <w:t>Indian Journal of Agricultural Research</w:t>
      </w:r>
      <w:r w:rsidRPr="00142D61">
        <w:rPr>
          <w:rFonts w:ascii="Times New Roman" w:hAnsi="Times New Roman" w:cs="Times New Roman"/>
          <w:sz w:val="24"/>
          <w:szCs w:val="24"/>
          <w:highlight w:val="yellow"/>
        </w:rPr>
        <w:t xml:space="preserve">, </w:t>
      </w:r>
      <w:r w:rsidRPr="00142D61">
        <w:rPr>
          <w:rFonts w:ascii="Times New Roman" w:hAnsi="Times New Roman" w:cs="Times New Roman"/>
          <w:b/>
          <w:sz w:val="24"/>
          <w:szCs w:val="24"/>
          <w:highlight w:val="yellow"/>
        </w:rPr>
        <w:t>45</w:t>
      </w:r>
      <w:r w:rsidRPr="00142D61">
        <w:rPr>
          <w:rFonts w:ascii="Times New Roman" w:hAnsi="Times New Roman" w:cs="Times New Roman"/>
          <w:sz w:val="24"/>
          <w:szCs w:val="24"/>
          <w:highlight w:val="yellow"/>
        </w:rPr>
        <w:t>(4): 307 – 313.</w:t>
      </w:r>
      <w:r w:rsidRPr="00142D61">
        <w:rPr>
          <w:rFonts w:ascii="Times New Roman" w:hAnsi="Times New Roman" w:cs="Times New Roman"/>
          <w:sz w:val="24"/>
          <w:szCs w:val="24"/>
        </w:rPr>
        <w:t xml:space="preserve">  </w:t>
      </w:r>
    </w:p>
    <w:p w14:paraId="0C8734C7" w14:textId="614A4837" w:rsidR="00142D61" w:rsidRPr="00142D61" w:rsidRDefault="00142D61" w:rsidP="003F73F7">
      <w:pPr>
        <w:ind w:left="720" w:hanging="720"/>
        <w:jc w:val="both"/>
        <w:rPr>
          <w:rFonts w:ascii="Times New Roman" w:hAnsi="Times New Roman" w:cs="Times New Roman"/>
          <w:sz w:val="24"/>
          <w:szCs w:val="24"/>
        </w:rPr>
      </w:pPr>
      <w:r w:rsidRPr="00142D61">
        <w:rPr>
          <w:rFonts w:ascii="Times New Roman" w:hAnsi="Times New Roman" w:cs="Times New Roman"/>
          <w:bCs/>
          <w:sz w:val="24"/>
          <w:szCs w:val="24"/>
          <w:highlight w:val="yellow"/>
        </w:rPr>
        <w:t>Lupwayi, N. Z.</w:t>
      </w:r>
      <w:r w:rsidR="00635F78">
        <w:rPr>
          <w:rFonts w:ascii="Times New Roman" w:hAnsi="Times New Roman" w:cs="Times New Roman"/>
          <w:bCs/>
          <w:sz w:val="24"/>
          <w:szCs w:val="24"/>
          <w:highlight w:val="yellow"/>
        </w:rPr>
        <w:t xml:space="preserve">, </w:t>
      </w:r>
      <w:r w:rsidRPr="00142D61">
        <w:rPr>
          <w:rFonts w:ascii="Times New Roman" w:hAnsi="Times New Roman" w:cs="Times New Roman"/>
          <w:bCs/>
          <w:sz w:val="24"/>
          <w:szCs w:val="24"/>
          <w:highlight w:val="yellow"/>
        </w:rPr>
        <w:t>Monreal, M. A.</w:t>
      </w:r>
      <w:r w:rsidR="00635F78">
        <w:rPr>
          <w:rFonts w:ascii="Times New Roman" w:hAnsi="Times New Roman" w:cs="Times New Roman"/>
          <w:bCs/>
          <w:sz w:val="24"/>
          <w:szCs w:val="24"/>
          <w:highlight w:val="yellow"/>
        </w:rPr>
        <w:t>,</w:t>
      </w:r>
      <w:r w:rsidRPr="00142D61">
        <w:rPr>
          <w:rFonts w:ascii="Times New Roman" w:hAnsi="Times New Roman" w:cs="Times New Roman"/>
          <w:bCs/>
          <w:sz w:val="24"/>
          <w:szCs w:val="24"/>
          <w:highlight w:val="yellow"/>
        </w:rPr>
        <w:t xml:space="preserve"> Clayton, G. W.</w:t>
      </w:r>
      <w:r w:rsidR="00635F78">
        <w:rPr>
          <w:rFonts w:ascii="Times New Roman" w:hAnsi="Times New Roman" w:cs="Times New Roman"/>
          <w:bCs/>
          <w:sz w:val="24"/>
          <w:szCs w:val="24"/>
          <w:highlight w:val="yellow"/>
        </w:rPr>
        <w:t>,</w:t>
      </w:r>
      <w:r w:rsidRPr="00142D61">
        <w:rPr>
          <w:rFonts w:ascii="Times New Roman" w:hAnsi="Times New Roman" w:cs="Times New Roman"/>
          <w:bCs/>
          <w:sz w:val="24"/>
          <w:szCs w:val="24"/>
          <w:highlight w:val="yellow"/>
        </w:rPr>
        <w:t xml:space="preserve"> Grant, C. A.</w:t>
      </w:r>
      <w:r w:rsidR="00635F78">
        <w:rPr>
          <w:rFonts w:ascii="Times New Roman" w:hAnsi="Times New Roman" w:cs="Times New Roman"/>
          <w:bCs/>
          <w:sz w:val="24"/>
          <w:szCs w:val="24"/>
          <w:highlight w:val="yellow"/>
        </w:rPr>
        <w:t>,</w:t>
      </w:r>
      <w:r w:rsidRPr="00142D61">
        <w:rPr>
          <w:rFonts w:ascii="Times New Roman" w:hAnsi="Times New Roman" w:cs="Times New Roman"/>
          <w:bCs/>
          <w:sz w:val="24"/>
          <w:szCs w:val="24"/>
          <w:highlight w:val="yellow"/>
        </w:rPr>
        <w:t xml:space="preserve"> Johnston, A. M. and Rice, W. A. (2001). </w:t>
      </w:r>
      <w:r w:rsidRPr="00142D61">
        <w:rPr>
          <w:rFonts w:ascii="Times New Roman" w:hAnsi="Times New Roman" w:cs="Times New Roman"/>
          <w:sz w:val="24"/>
          <w:szCs w:val="24"/>
          <w:highlight w:val="yellow"/>
        </w:rPr>
        <w:t xml:space="preserve">Soil microbial biomass and diversity respond to tillage and sulphur fertilizers. </w:t>
      </w:r>
      <w:r w:rsidRPr="00142D61">
        <w:rPr>
          <w:rFonts w:ascii="Times New Roman" w:hAnsi="Times New Roman" w:cs="Times New Roman"/>
          <w:i/>
          <w:iCs/>
          <w:sz w:val="24"/>
          <w:szCs w:val="24"/>
          <w:highlight w:val="yellow"/>
        </w:rPr>
        <w:t xml:space="preserve">Canadian Journal of Soil Science. </w:t>
      </w:r>
      <w:r w:rsidRPr="00142D61">
        <w:rPr>
          <w:rFonts w:ascii="Times New Roman" w:hAnsi="Times New Roman" w:cs="Times New Roman"/>
          <w:b/>
          <w:bCs/>
          <w:sz w:val="24"/>
          <w:szCs w:val="24"/>
          <w:highlight w:val="yellow"/>
        </w:rPr>
        <w:t>81</w:t>
      </w:r>
      <w:r w:rsidRPr="00142D61">
        <w:rPr>
          <w:rFonts w:ascii="Times New Roman" w:hAnsi="Times New Roman" w:cs="Times New Roman"/>
          <w:sz w:val="24"/>
          <w:szCs w:val="24"/>
          <w:highlight w:val="yellow"/>
        </w:rPr>
        <w:t>: 577-589.</w:t>
      </w:r>
      <w:r w:rsidRPr="00142D61">
        <w:rPr>
          <w:rFonts w:ascii="Times New Roman" w:hAnsi="Times New Roman" w:cs="Times New Roman"/>
          <w:sz w:val="24"/>
          <w:szCs w:val="24"/>
        </w:rPr>
        <w:t xml:space="preserve"> </w:t>
      </w:r>
    </w:p>
    <w:p w14:paraId="3A007263" w14:textId="622FB676" w:rsidR="00142D61" w:rsidRPr="00142D61" w:rsidRDefault="00142D61" w:rsidP="008C2E6C">
      <w:pPr>
        <w:ind w:left="720" w:hanging="720"/>
        <w:jc w:val="both"/>
        <w:rPr>
          <w:rFonts w:ascii="Times New Roman" w:hAnsi="Times New Roman" w:cs="Times New Roman"/>
          <w:sz w:val="24"/>
          <w:szCs w:val="24"/>
        </w:rPr>
      </w:pPr>
      <w:r w:rsidRPr="00142D61">
        <w:rPr>
          <w:rFonts w:ascii="Times New Roman" w:hAnsi="Times New Roman" w:cs="Times New Roman"/>
          <w:bCs/>
          <w:sz w:val="24"/>
          <w:szCs w:val="24"/>
          <w:highlight w:val="yellow"/>
        </w:rPr>
        <w:t>Marinari, S.</w:t>
      </w:r>
      <w:r w:rsidR="00635F78">
        <w:rPr>
          <w:rFonts w:ascii="Times New Roman" w:hAnsi="Times New Roman" w:cs="Times New Roman"/>
          <w:bCs/>
          <w:sz w:val="24"/>
          <w:szCs w:val="24"/>
          <w:highlight w:val="yellow"/>
        </w:rPr>
        <w:t>,</w:t>
      </w:r>
      <w:r w:rsidRPr="00142D61">
        <w:rPr>
          <w:rFonts w:ascii="Times New Roman" w:hAnsi="Times New Roman" w:cs="Times New Roman"/>
          <w:bCs/>
          <w:sz w:val="24"/>
          <w:szCs w:val="24"/>
          <w:highlight w:val="yellow"/>
        </w:rPr>
        <w:t xml:space="preserve"> Mancinelli, R.</w:t>
      </w:r>
      <w:r w:rsidR="00635F78">
        <w:rPr>
          <w:rFonts w:ascii="Times New Roman" w:hAnsi="Times New Roman" w:cs="Times New Roman"/>
          <w:bCs/>
          <w:sz w:val="24"/>
          <w:szCs w:val="24"/>
          <w:highlight w:val="yellow"/>
        </w:rPr>
        <w:t>,</w:t>
      </w:r>
      <w:r w:rsidRPr="00142D61">
        <w:rPr>
          <w:rFonts w:ascii="Times New Roman" w:hAnsi="Times New Roman" w:cs="Times New Roman"/>
          <w:bCs/>
          <w:sz w:val="24"/>
          <w:szCs w:val="24"/>
          <w:highlight w:val="yellow"/>
        </w:rPr>
        <w:t xml:space="preserve"> Campiglia, E. and Grego, S. (2006). </w:t>
      </w:r>
      <w:r w:rsidRPr="00142D61">
        <w:rPr>
          <w:rFonts w:ascii="Times New Roman" w:hAnsi="Times New Roman" w:cs="Times New Roman"/>
          <w:sz w:val="24"/>
          <w:szCs w:val="24"/>
          <w:highlight w:val="yellow"/>
        </w:rPr>
        <w:t xml:space="preserve">Chemical and biological indicators of soil quality in organic and conventional farming systems in Central Italy. </w:t>
      </w:r>
      <w:r w:rsidRPr="00142D61">
        <w:rPr>
          <w:rFonts w:ascii="Times New Roman" w:hAnsi="Times New Roman" w:cs="Times New Roman"/>
          <w:i/>
          <w:iCs/>
          <w:sz w:val="24"/>
          <w:szCs w:val="24"/>
          <w:highlight w:val="yellow"/>
        </w:rPr>
        <w:t xml:space="preserve">Biological Indices. </w:t>
      </w:r>
      <w:r w:rsidRPr="00142D61">
        <w:rPr>
          <w:rFonts w:ascii="Times New Roman" w:hAnsi="Times New Roman" w:cs="Times New Roman"/>
          <w:b/>
          <w:bCs/>
          <w:sz w:val="24"/>
          <w:szCs w:val="24"/>
          <w:highlight w:val="yellow"/>
        </w:rPr>
        <w:t>6</w:t>
      </w:r>
      <w:r w:rsidRPr="00142D61">
        <w:rPr>
          <w:rFonts w:ascii="Times New Roman" w:hAnsi="Times New Roman" w:cs="Times New Roman"/>
          <w:sz w:val="24"/>
          <w:szCs w:val="24"/>
          <w:highlight w:val="yellow"/>
        </w:rPr>
        <w:t>: 701-711.</w:t>
      </w:r>
      <w:r w:rsidRPr="00142D61">
        <w:rPr>
          <w:rFonts w:ascii="Times New Roman" w:hAnsi="Times New Roman" w:cs="Times New Roman"/>
          <w:sz w:val="24"/>
          <w:szCs w:val="24"/>
        </w:rPr>
        <w:t xml:space="preserve"> </w:t>
      </w:r>
    </w:p>
    <w:p w14:paraId="3E310D5E" w14:textId="1381EC0F" w:rsidR="00142D61" w:rsidRPr="00142D61" w:rsidRDefault="00142D61" w:rsidP="004A3DE1">
      <w:pPr>
        <w:ind w:left="720" w:hanging="720"/>
        <w:jc w:val="both"/>
        <w:rPr>
          <w:rFonts w:ascii="Times New Roman" w:hAnsi="Times New Roman" w:cs="Times New Roman"/>
          <w:sz w:val="24"/>
          <w:szCs w:val="24"/>
        </w:rPr>
      </w:pPr>
      <w:r w:rsidRPr="00142D61">
        <w:rPr>
          <w:rFonts w:ascii="Times New Roman" w:hAnsi="Times New Roman" w:cs="Times New Roman"/>
          <w:bCs/>
          <w:sz w:val="24"/>
          <w:szCs w:val="24"/>
          <w:highlight w:val="yellow"/>
        </w:rPr>
        <w:t>Oehl, F.</w:t>
      </w:r>
      <w:r w:rsidR="00635F78">
        <w:rPr>
          <w:rFonts w:ascii="Times New Roman" w:hAnsi="Times New Roman" w:cs="Times New Roman"/>
          <w:bCs/>
          <w:sz w:val="24"/>
          <w:szCs w:val="24"/>
          <w:highlight w:val="yellow"/>
        </w:rPr>
        <w:t>,</w:t>
      </w:r>
      <w:r w:rsidRPr="00142D61">
        <w:rPr>
          <w:rFonts w:ascii="Times New Roman" w:hAnsi="Times New Roman" w:cs="Times New Roman"/>
          <w:bCs/>
          <w:sz w:val="24"/>
          <w:szCs w:val="24"/>
          <w:highlight w:val="yellow"/>
        </w:rPr>
        <w:t xml:space="preserve"> Sieverding, E.</w:t>
      </w:r>
      <w:r w:rsidR="00635F78">
        <w:rPr>
          <w:rFonts w:ascii="Times New Roman" w:hAnsi="Times New Roman" w:cs="Times New Roman"/>
          <w:bCs/>
          <w:sz w:val="24"/>
          <w:szCs w:val="24"/>
          <w:highlight w:val="yellow"/>
        </w:rPr>
        <w:t>,</w:t>
      </w:r>
      <w:r w:rsidRPr="00142D61">
        <w:rPr>
          <w:rFonts w:ascii="Times New Roman" w:hAnsi="Times New Roman" w:cs="Times New Roman"/>
          <w:bCs/>
          <w:sz w:val="24"/>
          <w:szCs w:val="24"/>
          <w:highlight w:val="yellow"/>
        </w:rPr>
        <w:t xml:space="preserve"> M</w:t>
      </w:r>
      <w:r w:rsidRPr="00142D61">
        <w:rPr>
          <w:rFonts w:ascii="Times New Roman" w:hAnsi="Times New Roman" w:cs="Times New Roman" w:hint="eastAsia"/>
          <w:bCs/>
          <w:sz w:val="24"/>
          <w:szCs w:val="24"/>
          <w:highlight w:val="yellow"/>
        </w:rPr>
        <w:t>ä</w:t>
      </w:r>
      <w:r w:rsidRPr="00142D61">
        <w:rPr>
          <w:rFonts w:ascii="Times New Roman" w:hAnsi="Times New Roman" w:cs="Times New Roman"/>
          <w:bCs/>
          <w:sz w:val="24"/>
          <w:szCs w:val="24"/>
          <w:highlight w:val="yellow"/>
        </w:rPr>
        <w:t>der, P.</w:t>
      </w:r>
      <w:r w:rsidR="00635F78">
        <w:rPr>
          <w:rFonts w:ascii="Times New Roman" w:hAnsi="Times New Roman" w:cs="Times New Roman"/>
          <w:bCs/>
          <w:sz w:val="24"/>
          <w:szCs w:val="24"/>
          <w:highlight w:val="yellow"/>
        </w:rPr>
        <w:t>,</w:t>
      </w:r>
      <w:r w:rsidRPr="00142D61">
        <w:rPr>
          <w:rFonts w:ascii="Times New Roman" w:hAnsi="Times New Roman" w:cs="Times New Roman"/>
          <w:bCs/>
          <w:sz w:val="24"/>
          <w:szCs w:val="24"/>
          <w:highlight w:val="yellow"/>
        </w:rPr>
        <w:t xml:space="preserve"> Dubois, D.</w:t>
      </w:r>
      <w:r w:rsidR="00635F78">
        <w:rPr>
          <w:rFonts w:ascii="Times New Roman" w:hAnsi="Times New Roman" w:cs="Times New Roman"/>
          <w:bCs/>
          <w:sz w:val="24"/>
          <w:szCs w:val="24"/>
          <w:highlight w:val="yellow"/>
        </w:rPr>
        <w:t>,</w:t>
      </w:r>
      <w:r w:rsidRPr="00142D61">
        <w:rPr>
          <w:rFonts w:ascii="Times New Roman" w:hAnsi="Times New Roman" w:cs="Times New Roman"/>
          <w:bCs/>
          <w:sz w:val="24"/>
          <w:szCs w:val="24"/>
          <w:highlight w:val="yellow"/>
        </w:rPr>
        <w:t xml:space="preserve"> Ineichen, K.</w:t>
      </w:r>
      <w:r w:rsidR="00635F78">
        <w:rPr>
          <w:rFonts w:ascii="Times New Roman" w:hAnsi="Times New Roman" w:cs="Times New Roman"/>
          <w:bCs/>
          <w:sz w:val="24"/>
          <w:szCs w:val="24"/>
          <w:highlight w:val="yellow"/>
        </w:rPr>
        <w:t>,</w:t>
      </w:r>
      <w:r w:rsidRPr="00142D61">
        <w:rPr>
          <w:rFonts w:ascii="Times New Roman" w:hAnsi="Times New Roman" w:cs="Times New Roman"/>
          <w:bCs/>
          <w:sz w:val="24"/>
          <w:szCs w:val="24"/>
          <w:highlight w:val="yellow"/>
        </w:rPr>
        <w:t xml:space="preserve"> Boller, T. and Wiemken, A. (2004). </w:t>
      </w:r>
      <w:r w:rsidRPr="00142D61">
        <w:rPr>
          <w:rFonts w:ascii="Times New Roman" w:hAnsi="Times New Roman" w:cs="Times New Roman"/>
          <w:sz w:val="24"/>
          <w:szCs w:val="24"/>
          <w:highlight w:val="yellow"/>
        </w:rPr>
        <w:t xml:space="preserve">Impact of long-term conventional and organic farming onthe diversity of arbuscular mycorrhizal fungi. </w:t>
      </w:r>
      <w:r w:rsidRPr="00142D61">
        <w:rPr>
          <w:rFonts w:ascii="Times New Roman" w:hAnsi="Times New Roman" w:cs="Times New Roman"/>
          <w:i/>
          <w:iCs/>
          <w:sz w:val="24"/>
          <w:szCs w:val="24"/>
          <w:highlight w:val="yellow"/>
        </w:rPr>
        <w:t xml:space="preserve">Oecologia, </w:t>
      </w:r>
      <w:r w:rsidRPr="00142D61">
        <w:rPr>
          <w:rFonts w:ascii="Times New Roman" w:hAnsi="Times New Roman" w:cs="Times New Roman"/>
          <w:b/>
          <w:bCs/>
          <w:sz w:val="24"/>
          <w:szCs w:val="24"/>
          <w:highlight w:val="yellow"/>
        </w:rPr>
        <w:t xml:space="preserve">138: </w:t>
      </w:r>
      <w:r w:rsidRPr="00142D61">
        <w:rPr>
          <w:rFonts w:ascii="Times New Roman" w:hAnsi="Times New Roman" w:cs="Times New Roman"/>
          <w:sz w:val="24"/>
          <w:szCs w:val="24"/>
          <w:highlight w:val="yellow"/>
        </w:rPr>
        <w:t>574–583.</w:t>
      </w:r>
      <w:r w:rsidRPr="00142D61">
        <w:rPr>
          <w:rFonts w:ascii="Times New Roman" w:hAnsi="Times New Roman" w:cs="Times New Roman"/>
          <w:sz w:val="24"/>
          <w:szCs w:val="24"/>
        </w:rPr>
        <w:t xml:space="preserve">  </w:t>
      </w:r>
    </w:p>
    <w:p w14:paraId="7ADA9AF9" w14:textId="7BB97E5F" w:rsidR="00142D61" w:rsidRPr="00142D61" w:rsidRDefault="00142D61" w:rsidP="008C2E6C">
      <w:pPr>
        <w:ind w:left="720" w:hanging="720"/>
        <w:jc w:val="both"/>
        <w:rPr>
          <w:rFonts w:ascii="Times New Roman" w:hAnsi="Times New Roman" w:cs="Times New Roman"/>
          <w:sz w:val="24"/>
          <w:szCs w:val="24"/>
        </w:rPr>
      </w:pPr>
      <w:r w:rsidRPr="008C2E6C">
        <w:rPr>
          <w:rFonts w:ascii="Times New Roman" w:hAnsi="Times New Roman" w:cs="Times New Roman"/>
          <w:sz w:val="24"/>
          <w:szCs w:val="24"/>
          <w:highlight w:val="yellow"/>
        </w:rPr>
        <w:t>Randhe, M. V.</w:t>
      </w:r>
      <w:r w:rsidR="00635F78">
        <w:rPr>
          <w:rFonts w:ascii="Times New Roman" w:hAnsi="Times New Roman" w:cs="Times New Roman"/>
          <w:sz w:val="24"/>
          <w:szCs w:val="24"/>
          <w:highlight w:val="yellow"/>
        </w:rPr>
        <w:t>,</w:t>
      </w:r>
      <w:r w:rsidRPr="008C2E6C">
        <w:rPr>
          <w:rFonts w:ascii="Times New Roman" w:hAnsi="Times New Roman" w:cs="Times New Roman"/>
          <w:sz w:val="24"/>
          <w:szCs w:val="24"/>
          <w:highlight w:val="yellow"/>
        </w:rPr>
        <w:t xml:space="preserve"> Jadho, S. D. and Mane, S. S. (2009). Effect of organic and inorganic fertilization on yield and quality of wheat. </w:t>
      </w:r>
      <w:r w:rsidRPr="008C2E6C">
        <w:rPr>
          <w:rFonts w:ascii="Times New Roman" w:hAnsi="Times New Roman" w:cs="Times New Roman"/>
          <w:i/>
          <w:iCs/>
          <w:sz w:val="24"/>
          <w:szCs w:val="24"/>
          <w:highlight w:val="yellow"/>
        </w:rPr>
        <w:t xml:space="preserve">Green Farming, </w:t>
      </w:r>
      <w:r w:rsidRPr="008C2E6C">
        <w:rPr>
          <w:rFonts w:ascii="Times New Roman" w:hAnsi="Times New Roman" w:cs="Times New Roman"/>
          <w:b/>
          <w:bCs/>
          <w:sz w:val="24"/>
          <w:szCs w:val="24"/>
          <w:highlight w:val="yellow"/>
        </w:rPr>
        <w:t>2</w:t>
      </w:r>
      <w:r w:rsidRPr="008C2E6C">
        <w:rPr>
          <w:rFonts w:ascii="Times New Roman" w:hAnsi="Times New Roman" w:cs="Times New Roman"/>
          <w:sz w:val="24"/>
          <w:szCs w:val="24"/>
          <w:highlight w:val="yellow"/>
        </w:rPr>
        <w:t>(1): 924-927.</w:t>
      </w:r>
    </w:p>
    <w:p w14:paraId="2F783BC4" w14:textId="43FBDC48" w:rsidR="00142D61" w:rsidRPr="00142D61" w:rsidRDefault="00142D61" w:rsidP="004A3DE1">
      <w:pPr>
        <w:ind w:left="720" w:hanging="720"/>
        <w:jc w:val="both"/>
        <w:rPr>
          <w:rFonts w:ascii="Times New Roman" w:hAnsi="Times New Roman" w:cs="Times New Roman"/>
          <w:sz w:val="24"/>
          <w:szCs w:val="24"/>
        </w:rPr>
      </w:pPr>
      <w:r w:rsidRPr="008C2E6C">
        <w:rPr>
          <w:rFonts w:ascii="Times New Roman" w:hAnsi="Times New Roman" w:cs="Times New Roman"/>
          <w:sz w:val="24"/>
          <w:szCs w:val="24"/>
          <w:highlight w:val="yellow"/>
        </w:rPr>
        <w:t>Saini, P.</w:t>
      </w:r>
      <w:r w:rsidR="00635F78">
        <w:rPr>
          <w:rFonts w:ascii="Times New Roman" w:hAnsi="Times New Roman" w:cs="Times New Roman"/>
          <w:sz w:val="24"/>
          <w:szCs w:val="24"/>
          <w:highlight w:val="yellow"/>
        </w:rPr>
        <w:t>,</w:t>
      </w:r>
      <w:r w:rsidRPr="008C2E6C">
        <w:rPr>
          <w:rFonts w:ascii="Times New Roman" w:hAnsi="Times New Roman" w:cs="Times New Roman"/>
          <w:sz w:val="24"/>
          <w:szCs w:val="24"/>
          <w:highlight w:val="yellow"/>
        </w:rPr>
        <w:t xml:space="preserve"> Kumar, P.</w:t>
      </w:r>
      <w:r w:rsidR="00635F78">
        <w:rPr>
          <w:rFonts w:ascii="Times New Roman" w:hAnsi="Times New Roman" w:cs="Times New Roman"/>
          <w:sz w:val="24"/>
          <w:szCs w:val="24"/>
          <w:highlight w:val="yellow"/>
        </w:rPr>
        <w:t>,</w:t>
      </w:r>
      <w:r w:rsidRPr="008C2E6C">
        <w:rPr>
          <w:rFonts w:ascii="Times New Roman" w:hAnsi="Times New Roman" w:cs="Times New Roman"/>
          <w:sz w:val="24"/>
          <w:szCs w:val="24"/>
          <w:highlight w:val="yellow"/>
        </w:rPr>
        <w:t xml:space="preserve"> Hooda, V. S.</w:t>
      </w:r>
      <w:r w:rsidR="00635F78">
        <w:rPr>
          <w:rFonts w:ascii="Times New Roman" w:hAnsi="Times New Roman" w:cs="Times New Roman"/>
          <w:sz w:val="24"/>
          <w:szCs w:val="24"/>
          <w:highlight w:val="yellow"/>
        </w:rPr>
        <w:t>,</w:t>
      </w:r>
      <w:r w:rsidRPr="008C2E6C">
        <w:rPr>
          <w:rFonts w:ascii="Times New Roman" w:hAnsi="Times New Roman" w:cs="Times New Roman"/>
          <w:sz w:val="24"/>
          <w:szCs w:val="24"/>
          <w:highlight w:val="yellow"/>
        </w:rPr>
        <w:t xml:space="preserve"> Akshit and Kumari S. (2020). Effect of different organic and inorganic sources of nutrients on growth, yield, residual nutrient status and physiology of blackgram. </w:t>
      </w:r>
      <w:r w:rsidRPr="008C2E6C">
        <w:rPr>
          <w:rFonts w:ascii="Times New Roman" w:hAnsi="Times New Roman" w:cs="Times New Roman"/>
          <w:i/>
          <w:sz w:val="24"/>
          <w:szCs w:val="24"/>
          <w:highlight w:val="yellow"/>
        </w:rPr>
        <w:t>International Journal of Chemical Studies</w:t>
      </w:r>
      <w:r w:rsidRPr="008C2E6C">
        <w:rPr>
          <w:rFonts w:ascii="Times New Roman" w:hAnsi="Times New Roman" w:cs="Times New Roman"/>
          <w:sz w:val="24"/>
          <w:szCs w:val="24"/>
          <w:highlight w:val="yellow"/>
        </w:rPr>
        <w:t xml:space="preserve">, </w:t>
      </w:r>
      <w:r w:rsidRPr="008C2E6C">
        <w:rPr>
          <w:rFonts w:ascii="Times New Roman" w:hAnsi="Times New Roman" w:cs="Times New Roman"/>
          <w:b/>
          <w:sz w:val="24"/>
          <w:szCs w:val="24"/>
          <w:highlight w:val="yellow"/>
        </w:rPr>
        <w:t>8</w:t>
      </w:r>
      <w:r w:rsidRPr="008C2E6C">
        <w:rPr>
          <w:rFonts w:ascii="Times New Roman" w:hAnsi="Times New Roman" w:cs="Times New Roman"/>
          <w:sz w:val="24"/>
          <w:szCs w:val="24"/>
          <w:highlight w:val="yellow"/>
        </w:rPr>
        <w:t>(3):2559- 2563.</w:t>
      </w:r>
      <w:r w:rsidRPr="008C2E6C">
        <w:rPr>
          <w:rFonts w:ascii="Times New Roman" w:hAnsi="Times New Roman" w:cs="Times New Roman"/>
          <w:sz w:val="24"/>
          <w:szCs w:val="24"/>
        </w:rPr>
        <w:t xml:space="preserve">  </w:t>
      </w:r>
    </w:p>
    <w:p w14:paraId="3299AB0A" w14:textId="77777777" w:rsidR="00142D61" w:rsidRDefault="00142D61" w:rsidP="003F73F7">
      <w:pPr>
        <w:ind w:left="720" w:hanging="720"/>
        <w:jc w:val="both"/>
        <w:rPr>
          <w:rFonts w:ascii="Times New Roman" w:eastAsia="Times New Roman" w:hAnsi="Times New Roman" w:cs="Times New Roman"/>
          <w:sz w:val="24"/>
          <w:szCs w:val="24"/>
          <w:lang w:bidi="ar-SA"/>
        </w:rPr>
      </w:pPr>
      <w:r w:rsidRPr="003C2467">
        <w:rPr>
          <w:rFonts w:ascii="Times New Roman" w:eastAsia="Times New Roman" w:hAnsi="Times New Roman" w:cs="Times New Roman"/>
          <w:sz w:val="24"/>
          <w:szCs w:val="24"/>
          <w:lang w:bidi="ar-SA"/>
        </w:rPr>
        <w:t>Subbiah, B. V. and Asija, G. L. (1956). A rapid procedure for the estimation of</w:t>
      </w:r>
      <w:r>
        <w:rPr>
          <w:rFonts w:ascii="Times New Roman" w:eastAsia="Times New Roman" w:hAnsi="Times New Roman" w:cs="Times New Roman"/>
          <w:sz w:val="24"/>
          <w:szCs w:val="24"/>
          <w:lang w:bidi="ar-SA"/>
        </w:rPr>
        <w:t xml:space="preserve"> </w:t>
      </w:r>
      <w:r w:rsidRPr="003C2467">
        <w:rPr>
          <w:rFonts w:ascii="Times New Roman" w:eastAsia="Times New Roman" w:hAnsi="Times New Roman" w:cs="Times New Roman"/>
          <w:sz w:val="24"/>
          <w:szCs w:val="24"/>
          <w:lang w:bidi="ar-SA"/>
        </w:rPr>
        <w:t>available</w:t>
      </w:r>
      <w:r>
        <w:rPr>
          <w:rFonts w:ascii="Times New Roman" w:eastAsia="Times New Roman" w:hAnsi="Times New Roman" w:cs="Times New Roman"/>
          <w:sz w:val="24"/>
          <w:szCs w:val="24"/>
          <w:lang w:bidi="ar-SA"/>
        </w:rPr>
        <w:t xml:space="preserve"> </w:t>
      </w:r>
      <w:r w:rsidRPr="003C2467">
        <w:rPr>
          <w:rFonts w:ascii="Times New Roman" w:eastAsia="Times New Roman" w:hAnsi="Times New Roman" w:cs="Times New Roman"/>
          <w:sz w:val="24"/>
          <w:szCs w:val="24"/>
          <w:lang w:bidi="ar-SA"/>
        </w:rPr>
        <w:t>nitrogen in soil.</w:t>
      </w:r>
      <w:r>
        <w:rPr>
          <w:rFonts w:ascii="Times New Roman" w:eastAsia="Times New Roman" w:hAnsi="Times New Roman" w:cs="Times New Roman"/>
          <w:sz w:val="24"/>
          <w:szCs w:val="24"/>
          <w:lang w:bidi="ar-SA"/>
        </w:rPr>
        <w:t xml:space="preserve"> </w:t>
      </w:r>
      <w:r w:rsidRPr="003C2467">
        <w:rPr>
          <w:rFonts w:ascii="Times New Roman" w:eastAsia="Times New Roman" w:hAnsi="Times New Roman" w:cs="Times New Roman"/>
          <w:i/>
          <w:sz w:val="24"/>
          <w:szCs w:val="24"/>
          <w:lang w:bidi="ar-SA"/>
        </w:rPr>
        <w:t>Current</w:t>
      </w:r>
      <w:r>
        <w:rPr>
          <w:rFonts w:ascii="Times New Roman" w:eastAsia="Times New Roman" w:hAnsi="Times New Roman" w:cs="Times New Roman"/>
          <w:i/>
          <w:sz w:val="24"/>
          <w:szCs w:val="24"/>
          <w:lang w:bidi="ar-SA"/>
        </w:rPr>
        <w:t xml:space="preserve"> </w:t>
      </w:r>
      <w:r w:rsidRPr="003C2467">
        <w:rPr>
          <w:rFonts w:ascii="Times New Roman" w:eastAsia="Times New Roman" w:hAnsi="Times New Roman" w:cs="Times New Roman"/>
          <w:i/>
          <w:sz w:val="24"/>
          <w:szCs w:val="24"/>
          <w:lang w:bidi="ar-SA"/>
        </w:rPr>
        <w:t>Sci</w:t>
      </w:r>
      <w:r>
        <w:rPr>
          <w:rFonts w:ascii="Times New Roman" w:eastAsia="Times New Roman" w:hAnsi="Times New Roman" w:cs="Times New Roman"/>
          <w:i/>
          <w:sz w:val="24"/>
          <w:szCs w:val="24"/>
          <w:lang w:bidi="ar-SA"/>
        </w:rPr>
        <w:t>ence</w:t>
      </w:r>
      <w:r w:rsidRPr="003C2467">
        <w:rPr>
          <w:rFonts w:ascii="Times New Roman" w:eastAsia="Times New Roman" w:hAnsi="Times New Roman" w:cs="Times New Roman"/>
          <w:i/>
          <w:sz w:val="24"/>
          <w:szCs w:val="24"/>
          <w:lang w:bidi="ar-SA"/>
        </w:rPr>
        <w:t>,</w:t>
      </w:r>
      <w:r w:rsidRPr="003C2467">
        <w:rPr>
          <w:rFonts w:ascii="Times New Roman" w:eastAsia="Times New Roman" w:hAnsi="Times New Roman" w:cs="Times New Roman"/>
          <w:b/>
          <w:sz w:val="24"/>
          <w:szCs w:val="24"/>
          <w:lang w:bidi="ar-SA"/>
        </w:rPr>
        <w:t>25</w:t>
      </w:r>
      <w:r w:rsidRPr="003C2467">
        <w:rPr>
          <w:rFonts w:ascii="Times New Roman" w:eastAsia="Times New Roman" w:hAnsi="Times New Roman" w:cs="Times New Roman"/>
          <w:sz w:val="24"/>
          <w:szCs w:val="24"/>
          <w:lang w:bidi="ar-SA"/>
        </w:rPr>
        <w:t>: 259-260.</w:t>
      </w:r>
    </w:p>
    <w:p w14:paraId="4C437A7F" w14:textId="6D533214" w:rsidR="00142D61" w:rsidRDefault="00142D61" w:rsidP="004A3DE1">
      <w:pPr>
        <w:ind w:left="720" w:hanging="720"/>
        <w:jc w:val="both"/>
        <w:rPr>
          <w:rFonts w:ascii="Times New Roman" w:hAnsi="Times New Roman" w:cs="Times New Roman"/>
          <w:i/>
          <w:iCs/>
          <w:sz w:val="24"/>
          <w:szCs w:val="24"/>
        </w:rPr>
      </w:pPr>
      <w:r w:rsidRPr="00142D61">
        <w:rPr>
          <w:rFonts w:ascii="Times New Roman" w:hAnsi="Times New Roman" w:cs="Times New Roman"/>
          <w:bCs/>
          <w:sz w:val="24"/>
          <w:szCs w:val="24"/>
          <w:highlight w:val="yellow"/>
        </w:rPr>
        <w:t>Zhao, X.</w:t>
      </w:r>
      <w:r w:rsidR="00635F78">
        <w:rPr>
          <w:rFonts w:ascii="Times New Roman" w:hAnsi="Times New Roman" w:cs="Times New Roman"/>
          <w:bCs/>
          <w:sz w:val="24"/>
          <w:szCs w:val="24"/>
          <w:highlight w:val="yellow"/>
        </w:rPr>
        <w:t>,</w:t>
      </w:r>
      <w:r w:rsidRPr="00142D61">
        <w:rPr>
          <w:rFonts w:ascii="Times New Roman" w:hAnsi="Times New Roman" w:cs="Times New Roman"/>
          <w:bCs/>
          <w:sz w:val="24"/>
          <w:szCs w:val="24"/>
          <w:highlight w:val="yellow"/>
        </w:rPr>
        <w:t xml:space="preserve"> Gao, X.</w:t>
      </w:r>
      <w:r w:rsidR="00635F78">
        <w:rPr>
          <w:rFonts w:ascii="Times New Roman" w:hAnsi="Times New Roman" w:cs="Times New Roman"/>
          <w:bCs/>
          <w:sz w:val="24"/>
          <w:szCs w:val="24"/>
          <w:highlight w:val="yellow"/>
        </w:rPr>
        <w:t>,</w:t>
      </w:r>
      <w:r w:rsidRPr="00142D61">
        <w:rPr>
          <w:rFonts w:ascii="Times New Roman" w:hAnsi="Times New Roman" w:cs="Times New Roman"/>
          <w:bCs/>
          <w:sz w:val="24"/>
          <w:szCs w:val="24"/>
          <w:highlight w:val="yellow"/>
        </w:rPr>
        <w:t xml:space="preserve"> Zhang, S. and Wu, P. (2016). </w:t>
      </w:r>
      <w:r w:rsidRPr="00142D61">
        <w:rPr>
          <w:rFonts w:ascii="Times New Roman" w:hAnsi="Times New Roman" w:cs="Times New Roman"/>
          <w:sz w:val="24"/>
          <w:szCs w:val="24"/>
          <w:highlight w:val="yellow"/>
        </w:rPr>
        <w:t xml:space="preserve">The effect of long-term fertiliser applications on soil organic carbon and hydraulic properties of a loess soil in China. </w:t>
      </w:r>
      <w:r w:rsidRPr="00142D61">
        <w:rPr>
          <w:rFonts w:ascii="Times New Roman" w:hAnsi="Times New Roman" w:cs="Times New Roman"/>
          <w:i/>
          <w:iCs/>
          <w:sz w:val="24"/>
          <w:szCs w:val="24"/>
          <w:highlight w:val="yellow"/>
        </w:rPr>
        <w:t xml:space="preserve">Land Degradation &amp; Development. </w:t>
      </w:r>
      <w:r w:rsidRPr="00142D61">
        <w:rPr>
          <w:rFonts w:ascii="Times New Roman" w:hAnsi="Times New Roman" w:cs="Times New Roman"/>
          <w:b/>
          <w:bCs/>
          <w:sz w:val="24"/>
          <w:szCs w:val="24"/>
          <w:highlight w:val="yellow"/>
        </w:rPr>
        <w:t>27</w:t>
      </w:r>
      <w:r w:rsidRPr="00142D61">
        <w:rPr>
          <w:rFonts w:ascii="Times New Roman" w:hAnsi="Times New Roman" w:cs="Times New Roman"/>
          <w:sz w:val="24"/>
          <w:szCs w:val="24"/>
          <w:highlight w:val="yellow"/>
        </w:rPr>
        <w:t>: 60-67.</w:t>
      </w:r>
      <w:r w:rsidRPr="00142D61">
        <w:rPr>
          <w:rFonts w:ascii="Times New Roman" w:hAnsi="Times New Roman" w:cs="Times New Roman"/>
          <w:sz w:val="24"/>
          <w:szCs w:val="24"/>
        </w:rPr>
        <w:t xml:space="preserve">  </w:t>
      </w:r>
    </w:p>
    <w:p w14:paraId="2BB51670" w14:textId="5D2A9330" w:rsidR="00635F78" w:rsidRPr="00635F78" w:rsidRDefault="00635F78" w:rsidP="00635F78">
      <w:pPr>
        <w:rPr>
          <w:rFonts w:ascii="Times New Roman" w:hAnsi="Times New Roman" w:cs="Times New Roman"/>
          <w:sz w:val="24"/>
          <w:szCs w:val="24"/>
        </w:rPr>
      </w:pPr>
    </w:p>
    <w:p w14:paraId="455D83BC" w14:textId="2034BAFD" w:rsidR="00635F78" w:rsidRDefault="009234A5" w:rsidP="009234A5">
      <w:pPr>
        <w:tabs>
          <w:tab w:val="left" w:pos="3120"/>
        </w:tabs>
        <w:rPr>
          <w:rFonts w:ascii="Times New Roman" w:hAnsi="Times New Roman" w:cs="Times New Roman"/>
          <w:i/>
          <w:iCs/>
          <w:sz w:val="24"/>
          <w:szCs w:val="24"/>
        </w:rPr>
      </w:pPr>
      <w:r>
        <w:rPr>
          <w:rFonts w:ascii="Times New Roman" w:hAnsi="Times New Roman" w:cs="Times New Roman"/>
          <w:i/>
          <w:iCs/>
          <w:sz w:val="24"/>
          <w:szCs w:val="24"/>
        </w:rPr>
        <w:tab/>
        <w:t xml:space="preserve"> </w:t>
      </w:r>
    </w:p>
    <w:p w14:paraId="3E169A57" w14:textId="203829DF" w:rsidR="009E6D26" w:rsidRPr="009E6D26" w:rsidRDefault="009E6D26" w:rsidP="009E6D26">
      <w:pPr>
        <w:spacing w:after="0" w:line="240" w:lineRule="auto"/>
        <w:rPr>
          <w:rFonts w:ascii="Times New Roman" w:eastAsia="Times New Roman" w:hAnsi="Times New Roman" w:cs="Times New Roman"/>
          <w:sz w:val="20"/>
          <w:szCs w:val="20"/>
          <w:lang w:val="en-GB" w:bidi="ar-SA"/>
        </w:rPr>
      </w:pPr>
    </w:p>
    <w:p w14:paraId="4DA11225" w14:textId="3741EE3B" w:rsidR="00635F78" w:rsidRPr="00635F78" w:rsidRDefault="00635F78" w:rsidP="00635F78">
      <w:pPr>
        <w:tabs>
          <w:tab w:val="left" w:pos="1140"/>
        </w:tabs>
        <w:rPr>
          <w:rFonts w:ascii="Times New Roman" w:hAnsi="Times New Roman" w:cs="Times New Roman"/>
          <w:sz w:val="24"/>
          <w:szCs w:val="24"/>
        </w:rPr>
      </w:pPr>
      <w:r>
        <w:rPr>
          <w:rFonts w:ascii="Times New Roman" w:hAnsi="Times New Roman" w:cs="Times New Roman"/>
          <w:sz w:val="24"/>
          <w:szCs w:val="24"/>
        </w:rPr>
        <w:tab/>
      </w:r>
    </w:p>
    <w:sectPr w:rsidR="00635F78" w:rsidRPr="00635F78" w:rsidSect="001C270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0E6D5" w14:textId="77777777" w:rsidR="00A934F1" w:rsidRDefault="00A934F1" w:rsidP="001C2701">
      <w:pPr>
        <w:spacing w:after="0" w:line="240" w:lineRule="auto"/>
      </w:pPr>
      <w:r>
        <w:separator/>
      </w:r>
    </w:p>
  </w:endnote>
  <w:endnote w:type="continuationSeparator" w:id="0">
    <w:p w14:paraId="1B85E5D0" w14:textId="77777777" w:rsidR="00A934F1" w:rsidRDefault="00A934F1" w:rsidP="001C2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altName w:val="Cambria Math"/>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D2290" w14:textId="77777777" w:rsidR="00A934F1" w:rsidRDefault="00A934F1" w:rsidP="001C2701">
      <w:pPr>
        <w:spacing w:after="0" w:line="240" w:lineRule="auto"/>
      </w:pPr>
      <w:r>
        <w:separator/>
      </w:r>
    </w:p>
  </w:footnote>
  <w:footnote w:type="continuationSeparator" w:id="0">
    <w:p w14:paraId="22CB73FC" w14:textId="77777777" w:rsidR="00A934F1" w:rsidRDefault="00A934F1" w:rsidP="001C2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90E0B"/>
    <w:multiLevelType w:val="hybridMultilevel"/>
    <w:tmpl w:val="BE5A1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2701"/>
    <w:rsid w:val="00007C65"/>
    <w:rsid w:val="00015714"/>
    <w:rsid w:val="00025701"/>
    <w:rsid w:val="0008674D"/>
    <w:rsid w:val="00086A1C"/>
    <w:rsid w:val="000A63B3"/>
    <w:rsid w:val="000B6D84"/>
    <w:rsid w:val="000C2909"/>
    <w:rsid w:val="000F7781"/>
    <w:rsid w:val="0010207D"/>
    <w:rsid w:val="00111E41"/>
    <w:rsid w:val="001148CD"/>
    <w:rsid w:val="00117CE0"/>
    <w:rsid w:val="00117DF0"/>
    <w:rsid w:val="00127311"/>
    <w:rsid w:val="00142070"/>
    <w:rsid w:val="00142D61"/>
    <w:rsid w:val="001567C7"/>
    <w:rsid w:val="001574E6"/>
    <w:rsid w:val="001668E5"/>
    <w:rsid w:val="00182710"/>
    <w:rsid w:val="001A7DFD"/>
    <w:rsid w:val="001C2701"/>
    <w:rsid w:val="001C4594"/>
    <w:rsid w:val="00226767"/>
    <w:rsid w:val="00233051"/>
    <w:rsid w:val="00265D5A"/>
    <w:rsid w:val="002A49D9"/>
    <w:rsid w:val="002C1274"/>
    <w:rsid w:val="002D570D"/>
    <w:rsid w:val="002E78BE"/>
    <w:rsid w:val="00320CFD"/>
    <w:rsid w:val="00333343"/>
    <w:rsid w:val="0033482D"/>
    <w:rsid w:val="003460BF"/>
    <w:rsid w:val="003527CE"/>
    <w:rsid w:val="00371118"/>
    <w:rsid w:val="00377A4F"/>
    <w:rsid w:val="00393A34"/>
    <w:rsid w:val="003A162B"/>
    <w:rsid w:val="003C6095"/>
    <w:rsid w:val="003D03E5"/>
    <w:rsid w:val="003F73F7"/>
    <w:rsid w:val="00440E2E"/>
    <w:rsid w:val="0044305A"/>
    <w:rsid w:val="00447869"/>
    <w:rsid w:val="00474626"/>
    <w:rsid w:val="004A3DE1"/>
    <w:rsid w:val="004A5556"/>
    <w:rsid w:val="004D00EF"/>
    <w:rsid w:val="004E2CED"/>
    <w:rsid w:val="004E7995"/>
    <w:rsid w:val="004F3ACA"/>
    <w:rsid w:val="0051537B"/>
    <w:rsid w:val="00516315"/>
    <w:rsid w:val="00516935"/>
    <w:rsid w:val="00525DA1"/>
    <w:rsid w:val="00557DFB"/>
    <w:rsid w:val="00570030"/>
    <w:rsid w:val="00571EC1"/>
    <w:rsid w:val="0059301D"/>
    <w:rsid w:val="00593590"/>
    <w:rsid w:val="00594E5B"/>
    <w:rsid w:val="005A1881"/>
    <w:rsid w:val="005B3EC6"/>
    <w:rsid w:val="005C0C42"/>
    <w:rsid w:val="005F3CBB"/>
    <w:rsid w:val="00600111"/>
    <w:rsid w:val="0062192B"/>
    <w:rsid w:val="00625B33"/>
    <w:rsid w:val="00627220"/>
    <w:rsid w:val="0063087C"/>
    <w:rsid w:val="006317C9"/>
    <w:rsid w:val="00633B85"/>
    <w:rsid w:val="00635F78"/>
    <w:rsid w:val="00637802"/>
    <w:rsid w:val="0067720B"/>
    <w:rsid w:val="00685004"/>
    <w:rsid w:val="006C3B3B"/>
    <w:rsid w:val="00704DD3"/>
    <w:rsid w:val="007054CF"/>
    <w:rsid w:val="00726E16"/>
    <w:rsid w:val="00732CB4"/>
    <w:rsid w:val="00732EEE"/>
    <w:rsid w:val="007428EA"/>
    <w:rsid w:val="00787353"/>
    <w:rsid w:val="007A7F66"/>
    <w:rsid w:val="007C3677"/>
    <w:rsid w:val="00820ECB"/>
    <w:rsid w:val="00824DC8"/>
    <w:rsid w:val="0082758B"/>
    <w:rsid w:val="0084791F"/>
    <w:rsid w:val="008949DF"/>
    <w:rsid w:val="008A0483"/>
    <w:rsid w:val="008A1192"/>
    <w:rsid w:val="008C2E6C"/>
    <w:rsid w:val="008D1195"/>
    <w:rsid w:val="008E20AE"/>
    <w:rsid w:val="008E5C8B"/>
    <w:rsid w:val="008E6C16"/>
    <w:rsid w:val="008F389F"/>
    <w:rsid w:val="00903700"/>
    <w:rsid w:val="009234A5"/>
    <w:rsid w:val="00935E51"/>
    <w:rsid w:val="009625DF"/>
    <w:rsid w:val="009E2888"/>
    <w:rsid w:val="009E6D26"/>
    <w:rsid w:val="00A2550A"/>
    <w:rsid w:val="00A35080"/>
    <w:rsid w:val="00A74715"/>
    <w:rsid w:val="00A8235A"/>
    <w:rsid w:val="00A934F1"/>
    <w:rsid w:val="00AA2D05"/>
    <w:rsid w:val="00AB6005"/>
    <w:rsid w:val="00AD3354"/>
    <w:rsid w:val="00AE0AE6"/>
    <w:rsid w:val="00B1696F"/>
    <w:rsid w:val="00B16FB4"/>
    <w:rsid w:val="00B7199E"/>
    <w:rsid w:val="00B71A0F"/>
    <w:rsid w:val="00B933C0"/>
    <w:rsid w:val="00B94DBB"/>
    <w:rsid w:val="00BA6F14"/>
    <w:rsid w:val="00BB1C8B"/>
    <w:rsid w:val="00BB2CF9"/>
    <w:rsid w:val="00BB52FA"/>
    <w:rsid w:val="00BE6C79"/>
    <w:rsid w:val="00C001FB"/>
    <w:rsid w:val="00C0457E"/>
    <w:rsid w:val="00C04E6F"/>
    <w:rsid w:val="00C26007"/>
    <w:rsid w:val="00C55424"/>
    <w:rsid w:val="00C55B96"/>
    <w:rsid w:val="00C61DD1"/>
    <w:rsid w:val="00C76414"/>
    <w:rsid w:val="00C838FD"/>
    <w:rsid w:val="00C91339"/>
    <w:rsid w:val="00CA09E5"/>
    <w:rsid w:val="00CC3BDF"/>
    <w:rsid w:val="00CF5901"/>
    <w:rsid w:val="00CF71C2"/>
    <w:rsid w:val="00D178CF"/>
    <w:rsid w:val="00D63F53"/>
    <w:rsid w:val="00DA669F"/>
    <w:rsid w:val="00DB7A00"/>
    <w:rsid w:val="00DD64A1"/>
    <w:rsid w:val="00DE1B62"/>
    <w:rsid w:val="00DF0EA0"/>
    <w:rsid w:val="00DF5BF8"/>
    <w:rsid w:val="00E01AFC"/>
    <w:rsid w:val="00E06D14"/>
    <w:rsid w:val="00E31850"/>
    <w:rsid w:val="00E53BDE"/>
    <w:rsid w:val="00E72F2B"/>
    <w:rsid w:val="00E923AC"/>
    <w:rsid w:val="00E971AE"/>
    <w:rsid w:val="00EB223B"/>
    <w:rsid w:val="00EE74D0"/>
    <w:rsid w:val="00F36C7D"/>
    <w:rsid w:val="00F55622"/>
    <w:rsid w:val="00F83477"/>
    <w:rsid w:val="00F956BB"/>
    <w:rsid w:val="00FC39EA"/>
    <w:rsid w:val="00FF1763"/>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3B35"/>
  <w15:docId w15:val="{ED6ED404-A957-422A-AEEE-825ED9E7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701"/>
  </w:style>
  <w:style w:type="paragraph" w:styleId="Footer">
    <w:name w:val="footer"/>
    <w:basedOn w:val="Normal"/>
    <w:link w:val="FooterChar"/>
    <w:uiPriority w:val="99"/>
    <w:unhideWhenUsed/>
    <w:rsid w:val="001C2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701"/>
  </w:style>
  <w:style w:type="table" w:styleId="TableGrid">
    <w:name w:val="Table Grid"/>
    <w:basedOn w:val="TableNormal"/>
    <w:uiPriority w:val="39"/>
    <w:rsid w:val="00DA66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7720B"/>
    <w:rPr>
      <w:color w:val="0000FF" w:themeColor="hyperlink"/>
      <w:u w:val="single"/>
    </w:rPr>
  </w:style>
  <w:style w:type="character" w:customStyle="1" w:styleId="UnresolvedMention">
    <w:name w:val="Unresolved Mention"/>
    <w:basedOn w:val="DefaultParagraphFont"/>
    <w:uiPriority w:val="99"/>
    <w:semiHidden/>
    <w:unhideWhenUsed/>
    <w:rsid w:val="0067720B"/>
    <w:rPr>
      <w:color w:val="605E5C"/>
      <w:shd w:val="clear" w:color="auto" w:fill="E1DFDD"/>
    </w:rPr>
  </w:style>
  <w:style w:type="paragraph" w:styleId="BodyText">
    <w:name w:val="Body Text"/>
    <w:basedOn w:val="Normal"/>
    <w:link w:val="BodyTextChar"/>
    <w:uiPriority w:val="1"/>
    <w:qFormat/>
    <w:rsid w:val="008C2E6C"/>
    <w:pPr>
      <w:widowControl w:val="0"/>
      <w:autoSpaceDE w:val="0"/>
      <w:autoSpaceDN w:val="0"/>
      <w:spacing w:after="0" w:line="240" w:lineRule="auto"/>
      <w:ind w:left="378"/>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8C2E6C"/>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13</Pages>
  <Words>3498</Words>
  <Characters>19940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nimisha</dc:creator>
  <cp:keywords/>
  <dc:description/>
  <cp:lastModifiedBy>SDI CPU 1127</cp:lastModifiedBy>
  <cp:revision>144</cp:revision>
  <dcterms:created xsi:type="dcterms:W3CDTF">2025-03-12T06:20:00Z</dcterms:created>
  <dcterms:modified xsi:type="dcterms:W3CDTF">2025-03-26T11:00:00Z</dcterms:modified>
</cp:coreProperties>
</file>