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7001F" w14:textId="77777777" w:rsidR="001B31B8" w:rsidRPr="00176725" w:rsidRDefault="001B31B8" w:rsidP="001B31B8">
      <w:pPr>
        <w:pStyle w:val="Title"/>
        <w:tabs>
          <w:tab w:val="left" w:pos="960"/>
        </w:tabs>
        <w:ind w:firstLine="0"/>
        <w:jc w:val="center"/>
        <w:rPr>
          <w:b w:val="0"/>
          <w:bCs w:val="0"/>
          <w:color w:val="FF0000"/>
          <w:sz w:val="36"/>
          <w:szCs w:val="36"/>
        </w:rPr>
      </w:pPr>
      <w:r w:rsidRPr="00176725">
        <w:rPr>
          <w:b w:val="0"/>
          <w:bCs w:val="0"/>
          <w:color w:val="FF0000"/>
          <w:sz w:val="36"/>
          <w:szCs w:val="36"/>
        </w:rPr>
        <w:t>Maximizing Crop Resilience: Exploring Stay-Green Traits for Sustainable Agriculture and</w:t>
      </w:r>
      <w:r>
        <w:rPr>
          <w:b w:val="0"/>
          <w:bCs w:val="0"/>
          <w:color w:val="FF0000"/>
          <w:sz w:val="36"/>
          <w:szCs w:val="36"/>
        </w:rPr>
        <w:t xml:space="preserve"> </w:t>
      </w:r>
      <w:r w:rsidRPr="00176725">
        <w:rPr>
          <w:b w:val="0"/>
          <w:bCs w:val="0"/>
          <w:color w:val="FF0000"/>
          <w:sz w:val="36"/>
          <w:szCs w:val="36"/>
        </w:rPr>
        <w:t>Crop Research</w:t>
      </w:r>
    </w:p>
    <w:p w14:paraId="0B31A962" w14:textId="77777777" w:rsidR="001B31B8" w:rsidRPr="00176725" w:rsidRDefault="001B31B8" w:rsidP="001B31B8">
      <w:pPr>
        <w:pStyle w:val="ListParagraph"/>
        <w:widowControl w:val="0"/>
        <w:autoSpaceDE w:val="0"/>
        <w:autoSpaceDN w:val="0"/>
        <w:spacing w:before="77" w:after="0" w:line="240" w:lineRule="auto"/>
        <w:ind w:left="960"/>
        <w:contextualSpacing w:val="0"/>
        <w:jc w:val="both"/>
        <w:rPr>
          <w:rFonts w:ascii="Times New Roman" w:hAnsi="Times New Roman" w:cs="Times New Roman"/>
          <w:b/>
          <w:bCs/>
          <w:color w:val="FF0000"/>
          <w:sz w:val="24"/>
          <w:szCs w:val="24"/>
        </w:rPr>
      </w:pPr>
    </w:p>
    <w:p w14:paraId="6D92CC2E" w14:textId="77777777" w:rsidR="001B31B8" w:rsidRDefault="001B31B8" w:rsidP="001B31B8">
      <w:pPr>
        <w:spacing w:before="100" w:beforeAutospacing="1" w:after="100" w:afterAutospacing="1" w:line="240" w:lineRule="auto"/>
        <w:outlineLvl w:val="2"/>
        <w:rPr>
          <w:rFonts w:ascii="Arial" w:eastAsia="Times New Roman" w:hAnsi="Arial" w:cs="Arial"/>
          <w:b/>
          <w:bCs/>
        </w:rPr>
      </w:pPr>
    </w:p>
    <w:p w14:paraId="696C27E5" w14:textId="77777777" w:rsidR="001B31B8" w:rsidRDefault="001B31B8" w:rsidP="001B31B8">
      <w:pPr>
        <w:spacing w:before="100" w:beforeAutospacing="1" w:after="100" w:afterAutospacing="1" w:line="240" w:lineRule="auto"/>
        <w:outlineLvl w:val="2"/>
        <w:rPr>
          <w:rFonts w:ascii="Arial" w:eastAsia="Times New Roman" w:hAnsi="Arial" w:cs="Arial"/>
          <w:b/>
          <w:bCs/>
        </w:rPr>
      </w:pPr>
    </w:p>
    <w:p w14:paraId="67387638" w14:textId="77777777" w:rsidR="009901BF" w:rsidRPr="00A7359A" w:rsidRDefault="009901BF" w:rsidP="00B0240F">
      <w:pPr>
        <w:spacing w:before="100" w:beforeAutospacing="1" w:after="100" w:afterAutospacing="1" w:line="240" w:lineRule="auto"/>
        <w:outlineLvl w:val="2"/>
        <w:rPr>
          <w:rFonts w:ascii="Arial" w:eastAsia="Times New Roman" w:hAnsi="Arial" w:cs="Arial"/>
          <w:b/>
          <w:bCs/>
        </w:rPr>
      </w:pPr>
      <w:r w:rsidRPr="00A7359A">
        <w:rPr>
          <w:rFonts w:ascii="Arial" w:eastAsia="Times New Roman" w:hAnsi="Arial" w:cs="Arial"/>
          <w:b/>
          <w:bCs/>
        </w:rPr>
        <w:t>Abstract</w:t>
      </w:r>
    </w:p>
    <w:p w14:paraId="7C1C3CB3" w14:textId="7C778A90" w:rsidR="00B331BE" w:rsidRPr="00A7359A" w:rsidRDefault="006B16D3" w:rsidP="00FD6DA2">
      <w:pPr>
        <w:pStyle w:val="NormalWeb"/>
        <w:spacing w:line="360" w:lineRule="auto"/>
        <w:jc w:val="both"/>
        <w:rPr>
          <w:rFonts w:ascii="Arial" w:hAnsi="Arial" w:cs="Arial"/>
          <w:b/>
          <w:color w:val="000000" w:themeColor="text1"/>
          <w:sz w:val="22"/>
          <w:szCs w:val="22"/>
        </w:rPr>
      </w:pPr>
      <w:r w:rsidRPr="00A7359A">
        <w:rPr>
          <w:rFonts w:ascii="Arial" w:hAnsi="Arial" w:cs="Arial"/>
          <w:b/>
          <w:color w:val="000000" w:themeColor="text1"/>
          <w:sz w:val="22"/>
          <w:szCs w:val="22"/>
        </w:rPr>
        <w:t>The</w:t>
      </w:r>
      <w:r w:rsidR="002004E0" w:rsidRPr="00A7359A">
        <w:rPr>
          <w:rFonts w:ascii="Arial" w:hAnsi="Arial" w:cs="Arial"/>
          <w:b/>
          <w:color w:val="000000" w:themeColor="text1"/>
          <w:sz w:val="22"/>
          <w:szCs w:val="22"/>
        </w:rPr>
        <w:t xml:space="preserve"> “s</w:t>
      </w:r>
      <w:r w:rsidR="009901BF" w:rsidRPr="00A7359A">
        <w:rPr>
          <w:rFonts w:ascii="Arial" w:hAnsi="Arial" w:cs="Arial"/>
          <w:b/>
          <w:color w:val="000000" w:themeColor="text1"/>
          <w:sz w:val="22"/>
          <w:szCs w:val="22"/>
        </w:rPr>
        <w:t>tay-green</w:t>
      </w:r>
      <w:r w:rsidRPr="00A7359A">
        <w:rPr>
          <w:rFonts w:ascii="Arial" w:hAnsi="Arial" w:cs="Arial"/>
          <w:b/>
          <w:color w:val="000000" w:themeColor="text1"/>
          <w:sz w:val="22"/>
          <w:szCs w:val="22"/>
        </w:rPr>
        <w:t>”</w:t>
      </w:r>
      <w:r w:rsidR="002004E0" w:rsidRPr="00A7359A">
        <w:rPr>
          <w:rFonts w:ascii="Arial" w:hAnsi="Arial" w:cs="Arial"/>
          <w:b/>
          <w:color w:val="000000" w:themeColor="text1"/>
          <w:sz w:val="22"/>
          <w:szCs w:val="22"/>
        </w:rPr>
        <w:t xml:space="preserve"> trait</w:t>
      </w:r>
      <w:r w:rsidR="009901BF" w:rsidRPr="00A7359A">
        <w:rPr>
          <w:rFonts w:ascii="Arial" w:hAnsi="Arial" w:cs="Arial"/>
          <w:b/>
          <w:color w:val="000000" w:themeColor="text1"/>
          <w:sz w:val="22"/>
          <w:szCs w:val="22"/>
        </w:rPr>
        <w:t xml:space="preserve">, </w:t>
      </w:r>
      <w:r w:rsidR="002004E0" w:rsidRPr="00A7359A">
        <w:rPr>
          <w:rFonts w:ascii="Arial" w:hAnsi="Arial" w:cs="Arial"/>
          <w:b/>
          <w:color w:val="000000" w:themeColor="text1"/>
          <w:sz w:val="22"/>
          <w:szCs w:val="22"/>
        </w:rPr>
        <w:t xml:space="preserve">distinguished </w:t>
      </w:r>
      <w:r w:rsidR="009901BF" w:rsidRPr="00A7359A">
        <w:rPr>
          <w:rFonts w:ascii="Arial" w:hAnsi="Arial" w:cs="Arial"/>
          <w:b/>
          <w:color w:val="000000" w:themeColor="text1"/>
          <w:sz w:val="22"/>
          <w:szCs w:val="22"/>
        </w:rPr>
        <w:t>by</w:t>
      </w:r>
      <w:r w:rsidR="002004E0" w:rsidRPr="00A7359A">
        <w:rPr>
          <w:rFonts w:ascii="Arial" w:hAnsi="Arial" w:cs="Arial"/>
          <w:b/>
          <w:color w:val="000000" w:themeColor="text1"/>
          <w:sz w:val="22"/>
          <w:szCs w:val="22"/>
        </w:rPr>
        <w:t xml:space="preserve"> detained aging</w:t>
      </w:r>
      <w:r w:rsidR="009901BF" w:rsidRPr="00A7359A">
        <w:rPr>
          <w:rFonts w:ascii="Arial" w:hAnsi="Arial" w:cs="Arial"/>
          <w:b/>
          <w:color w:val="000000" w:themeColor="text1"/>
          <w:sz w:val="22"/>
          <w:szCs w:val="22"/>
        </w:rPr>
        <w:t>, sus</w:t>
      </w:r>
      <w:r w:rsidR="002004E0" w:rsidRPr="00A7359A">
        <w:rPr>
          <w:rFonts w:ascii="Arial" w:hAnsi="Arial" w:cs="Arial"/>
          <w:b/>
          <w:color w:val="000000" w:themeColor="text1"/>
          <w:sz w:val="22"/>
          <w:szCs w:val="22"/>
        </w:rPr>
        <w:t>tain photosynthetic activity ,</w:t>
      </w:r>
      <w:r w:rsidR="009901BF" w:rsidRPr="00A7359A">
        <w:rPr>
          <w:rFonts w:ascii="Arial" w:hAnsi="Arial" w:cs="Arial"/>
          <w:b/>
          <w:color w:val="000000" w:themeColor="text1"/>
          <w:sz w:val="22"/>
          <w:szCs w:val="22"/>
        </w:rPr>
        <w:t xml:space="preserve"> nutrient use efficiency, offering critical advantages in drought, heat, and nutrient-deficient conditions.</w:t>
      </w:r>
      <w:r w:rsidR="00161BA7" w:rsidRPr="00A7359A">
        <w:rPr>
          <w:rFonts w:ascii="Arial" w:hAnsi="Arial" w:cs="Arial"/>
          <w:b/>
          <w:color w:val="000000" w:themeColor="text1"/>
          <w:sz w:val="22"/>
          <w:szCs w:val="22"/>
        </w:rPr>
        <w:t xml:space="preserve"> </w:t>
      </w:r>
      <w:r w:rsidR="001D3093" w:rsidRPr="00A7359A">
        <w:rPr>
          <w:rFonts w:ascii="Arial" w:hAnsi="Arial" w:cs="Arial"/>
          <w:b/>
          <w:color w:val="000000" w:themeColor="text1"/>
          <w:sz w:val="22"/>
          <w:szCs w:val="22"/>
        </w:rPr>
        <w:t>This review examines how "stay-green" traits can help crops better withstand the challenges of climate change, ensuring food security for a growing global population while conserving resources in the face of scarcity.</w:t>
      </w:r>
      <w:r w:rsidR="009901BF" w:rsidRPr="00A7359A">
        <w:rPr>
          <w:rFonts w:ascii="Arial" w:hAnsi="Arial" w:cs="Arial"/>
          <w:b/>
          <w:color w:val="000000" w:themeColor="text1"/>
          <w:sz w:val="22"/>
          <w:szCs w:val="22"/>
        </w:rPr>
        <w:t xml:space="preserve"> This phenomenon is crucial in promoting yield stability, biomass production, and improved grain filling, thereby addressing the global demand fo</w:t>
      </w:r>
      <w:r w:rsidRPr="00A7359A">
        <w:rPr>
          <w:rFonts w:ascii="Arial" w:hAnsi="Arial" w:cs="Arial"/>
          <w:b/>
          <w:color w:val="000000" w:themeColor="text1"/>
          <w:sz w:val="22"/>
          <w:szCs w:val="22"/>
        </w:rPr>
        <w:t>r sustainable agriculture. This</w:t>
      </w:r>
      <w:r w:rsidR="009901BF" w:rsidRPr="00A7359A">
        <w:rPr>
          <w:rFonts w:ascii="Arial" w:hAnsi="Arial" w:cs="Arial"/>
          <w:b/>
          <w:color w:val="000000" w:themeColor="text1"/>
          <w:sz w:val="22"/>
          <w:szCs w:val="22"/>
        </w:rPr>
        <w:t xml:space="preserve"> provides a detailed analysis of stay-green traits in various </w:t>
      </w:r>
      <w:r w:rsidR="009901BF" w:rsidRPr="00A34515">
        <w:rPr>
          <w:rFonts w:ascii="Arial" w:hAnsi="Arial" w:cs="Arial"/>
          <w:b/>
          <w:color w:val="000000" w:themeColor="text1"/>
          <w:sz w:val="22"/>
          <w:szCs w:val="22"/>
          <w:highlight w:val="yellow"/>
        </w:rPr>
        <w:t>crop</w:t>
      </w:r>
      <w:r w:rsidR="00FD6DA2" w:rsidRPr="00A34515">
        <w:rPr>
          <w:rFonts w:ascii="Arial" w:hAnsi="Arial" w:cs="Arial"/>
          <w:b/>
          <w:color w:val="000000" w:themeColor="text1"/>
          <w:sz w:val="22"/>
          <w:szCs w:val="22"/>
          <w:highlight w:val="yellow"/>
        </w:rPr>
        <w:t xml:space="preserve">s like </w:t>
      </w:r>
      <w:r w:rsidR="00FD6DA2" w:rsidRPr="00FD6DA2">
        <w:rPr>
          <w:rFonts w:ascii="Arial" w:hAnsi="Arial" w:cs="Arial"/>
          <w:b/>
          <w:color w:val="000000" w:themeColor="text1"/>
          <w:sz w:val="22"/>
          <w:szCs w:val="22"/>
          <w:highlight w:val="yellow"/>
        </w:rPr>
        <w:t>maize, rice, wheat, barley, millets and fodder crops</w:t>
      </w:r>
      <w:r w:rsidR="009901BF" w:rsidRPr="00A7359A">
        <w:rPr>
          <w:rFonts w:ascii="Arial" w:hAnsi="Arial" w:cs="Arial"/>
          <w:b/>
          <w:color w:val="000000" w:themeColor="text1"/>
          <w:sz w:val="22"/>
          <w:szCs w:val="22"/>
        </w:rPr>
        <w:t>, emphasizing their genetic basis, physiological mechanisms, and practical applications</w:t>
      </w:r>
      <w:r w:rsidR="00FD6DA2">
        <w:rPr>
          <w:rFonts w:ascii="Arial" w:hAnsi="Arial" w:cs="Arial"/>
          <w:b/>
          <w:color w:val="000000" w:themeColor="text1"/>
          <w:sz w:val="22"/>
          <w:szCs w:val="22"/>
        </w:rPr>
        <w:t xml:space="preserve"> </w:t>
      </w:r>
      <w:r w:rsidR="00FD6DA2" w:rsidRPr="00FD6DA2">
        <w:rPr>
          <w:rFonts w:ascii="Arial" w:hAnsi="Arial" w:cs="Arial"/>
          <w:b/>
          <w:color w:val="000000" w:themeColor="text1"/>
          <w:sz w:val="22"/>
          <w:szCs w:val="22"/>
          <w:highlight w:val="yellow"/>
        </w:rPr>
        <w:t>like stay green trait enhance crop yield, drought and heat tolerance, nutrient use efficiency and resistance to abiotic stress by prolonging photosynthesis and delaying senescence</w:t>
      </w:r>
      <w:r w:rsidR="009901BF" w:rsidRPr="00A7359A">
        <w:rPr>
          <w:rFonts w:ascii="Arial" w:hAnsi="Arial" w:cs="Arial"/>
          <w:b/>
          <w:color w:val="000000" w:themeColor="text1"/>
          <w:sz w:val="22"/>
          <w:szCs w:val="22"/>
        </w:rPr>
        <w:t xml:space="preserve">. It </w:t>
      </w:r>
      <w:r w:rsidR="00FD6DA2" w:rsidRPr="00FD6DA2">
        <w:rPr>
          <w:rFonts w:ascii="Arial" w:hAnsi="Arial" w:cs="Arial"/>
          <w:b/>
          <w:color w:val="000000" w:themeColor="text1"/>
          <w:sz w:val="22"/>
          <w:szCs w:val="22"/>
          <w:highlight w:val="yellow"/>
        </w:rPr>
        <w:t>explores</w:t>
      </w:r>
      <w:r w:rsidR="009901BF" w:rsidRPr="00A7359A">
        <w:rPr>
          <w:rFonts w:ascii="Arial" w:hAnsi="Arial" w:cs="Arial"/>
          <w:b/>
          <w:color w:val="000000" w:themeColor="text1"/>
          <w:sz w:val="22"/>
          <w:szCs w:val="22"/>
        </w:rPr>
        <w:t xml:space="preserve"> into hormonal regulation, reactive oxygen species scavenging, and nutrient remobilization as underlying mechanisms.</w:t>
      </w:r>
      <w:r w:rsidR="00161BA7" w:rsidRPr="00A7359A">
        <w:rPr>
          <w:rFonts w:ascii="Arial" w:hAnsi="Arial" w:cs="Arial"/>
          <w:b/>
          <w:color w:val="000000" w:themeColor="text1"/>
          <w:sz w:val="22"/>
          <w:szCs w:val="22"/>
        </w:rPr>
        <w:t xml:space="preserve"> This paper also underscores advancements in phenotyping technologies and molecular breeding approaches, such as marker-assisted</w:t>
      </w:r>
      <w:r w:rsidR="00FD6DA2">
        <w:rPr>
          <w:rFonts w:ascii="Arial" w:hAnsi="Arial" w:cs="Arial"/>
          <w:b/>
          <w:color w:val="000000" w:themeColor="text1"/>
          <w:sz w:val="22"/>
          <w:szCs w:val="22"/>
        </w:rPr>
        <w:t xml:space="preserve"> </w:t>
      </w:r>
      <w:r w:rsidR="00161BA7" w:rsidRPr="00A7359A">
        <w:rPr>
          <w:rFonts w:ascii="Arial" w:hAnsi="Arial" w:cs="Arial"/>
          <w:b/>
          <w:color w:val="000000" w:themeColor="text1"/>
          <w:sz w:val="22"/>
          <w:szCs w:val="22"/>
        </w:rPr>
        <w:t>selection and CRISPR-Cas gene editing, for effectively incorporating stay-green traits into crop breeding programs</w:t>
      </w:r>
      <w:r w:rsidR="009901BF" w:rsidRPr="00A7359A">
        <w:rPr>
          <w:rFonts w:ascii="Arial" w:hAnsi="Arial" w:cs="Arial"/>
          <w:b/>
          <w:color w:val="000000" w:themeColor="text1"/>
          <w:sz w:val="22"/>
          <w:szCs w:val="22"/>
        </w:rPr>
        <w:t xml:space="preserve">. </w:t>
      </w:r>
      <w:r w:rsidR="00F37EF5" w:rsidRPr="00A7359A">
        <w:rPr>
          <w:rFonts w:ascii="Arial" w:hAnsi="Arial" w:cs="Arial"/>
          <w:b/>
          <w:color w:val="000000" w:themeColor="text1"/>
          <w:sz w:val="22"/>
          <w:szCs w:val="22"/>
        </w:rPr>
        <w:t>Real-world examples from cereals such as wheat, maize, and sorghum highlight the significant impact of stay-green traits on crop improvement. The potential of these traits is not limited to agricultural crops; they can also enhance the quality and marketability of horticultural produce</w:t>
      </w:r>
      <w:r w:rsidR="009901BF" w:rsidRPr="00A7359A">
        <w:rPr>
          <w:rFonts w:ascii="Arial" w:hAnsi="Arial" w:cs="Arial"/>
          <w:b/>
          <w:color w:val="000000" w:themeColor="text1"/>
          <w:sz w:val="22"/>
          <w:szCs w:val="22"/>
        </w:rPr>
        <w:t xml:space="preserve">. </w:t>
      </w:r>
      <w:r w:rsidR="00FD6DA2" w:rsidRPr="00FD6DA2">
        <w:rPr>
          <w:rFonts w:ascii="Arial" w:hAnsi="Arial" w:cs="Arial"/>
          <w:b/>
          <w:color w:val="000000" w:themeColor="text1"/>
          <w:sz w:val="22"/>
          <w:szCs w:val="22"/>
          <w:highlight w:val="yellow"/>
        </w:rPr>
        <w:t>This review article focused on the</w:t>
      </w:r>
      <w:r w:rsidR="00FD6DA2">
        <w:rPr>
          <w:rFonts w:ascii="Arial" w:hAnsi="Arial" w:cs="Arial"/>
          <w:b/>
          <w:color w:val="000000" w:themeColor="text1"/>
          <w:sz w:val="22"/>
          <w:szCs w:val="22"/>
        </w:rPr>
        <w:t xml:space="preserve"> </w:t>
      </w:r>
      <w:r w:rsidR="009901BF" w:rsidRPr="00A7359A">
        <w:rPr>
          <w:rFonts w:ascii="Arial" w:hAnsi="Arial" w:cs="Arial"/>
          <w:b/>
          <w:color w:val="000000" w:themeColor="text1"/>
          <w:sz w:val="22"/>
          <w:szCs w:val="22"/>
        </w:rPr>
        <w:t>emerging biotechnological tools, including nanotechnology and omics-based breeding, as future directions for enhancing stay-green traits and overall crop resilience.</w:t>
      </w:r>
      <w:r w:rsidRPr="00A7359A">
        <w:rPr>
          <w:rFonts w:ascii="Arial" w:hAnsi="Arial" w:cs="Arial"/>
          <w:b/>
          <w:color w:val="000000" w:themeColor="text1"/>
          <w:sz w:val="22"/>
          <w:szCs w:val="22"/>
        </w:rPr>
        <w:t xml:space="preserve"> </w:t>
      </w:r>
      <w:r w:rsidR="009901BF" w:rsidRPr="00A7359A">
        <w:rPr>
          <w:rFonts w:ascii="Arial" w:hAnsi="Arial" w:cs="Arial"/>
          <w:b/>
          <w:color w:val="000000" w:themeColor="text1"/>
          <w:sz w:val="22"/>
          <w:szCs w:val="22"/>
        </w:rPr>
        <w:t>By integrating stay-green traits with broader stress tolerance strategies, this review advocates for a sustainable agricultural system that balances productivity and ecological conservation. The insights provided lay the groundwork for future research and innovation in developing resilient crop varieties to ensure</w:t>
      </w:r>
      <w:r w:rsidR="00C43876" w:rsidRPr="00A7359A">
        <w:rPr>
          <w:rFonts w:ascii="Arial" w:hAnsi="Arial" w:cs="Arial"/>
          <w:b/>
          <w:color w:val="000000" w:themeColor="text1"/>
          <w:sz w:val="22"/>
          <w:szCs w:val="22"/>
        </w:rPr>
        <w:t xml:space="preserve"> climate variability presents c</w:t>
      </w:r>
      <w:r w:rsidRPr="00A7359A">
        <w:rPr>
          <w:rFonts w:ascii="Arial" w:hAnsi="Arial" w:cs="Arial"/>
          <w:b/>
          <w:color w:val="000000" w:themeColor="text1"/>
          <w:sz w:val="22"/>
          <w:szCs w:val="22"/>
        </w:rPr>
        <w:t>oncerns to global food security</w:t>
      </w:r>
      <w:r w:rsidR="009901BF" w:rsidRPr="00A7359A">
        <w:rPr>
          <w:rFonts w:ascii="Arial" w:hAnsi="Arial" w:cs="Arial"/>
          <w:b/>
          <w:color w:val="000000" w:themeColor="text1"/>
          <w:sz w:val="22"/>
          <w:szCs w:val="22"/>
        </w:rPr>
        <w:t>.</w:t>
      </w:r>
    </w:p>
    <w:p w14:paraId="6E25E552" w14:textId="110BAB6E" w:rsidR="00A7359A" w:rsidRPr="00FD6DA2" w:rsidRDefault="00CE0F1E" w:rsidP="00FD6DA2">
      <w:pPr>
        <w:jc w:val="both"/>
        <w:rPr>
          <w:rFonts w:ascii="Arial" w:eastAsia="Times New Roman" w:hAnsi="Arial" w:cs="Arial"/>
          <w:bCs/>
          <w:i/>
          <w:color w:val="000000" w:themeColor="text1"/>
          <w:sz w:val="20"/>
          <w:szCs w:val="20"/>
          <w:lang w:eastAsia="en-IN"/>
        </w:rPr>
      </w:pPr>
      <w:r w:rsidRPr="00A7359A">
        <w:rPr>
          <w:rFonts w:ascii="Arial" w:hAnsi="Arial" w:cs="Arial"/>
          <w:b/>
          <w:i/>
          <w:color w:val="000000" w:themeColor="text1"/>
          <w:sz w:val="20"/>
          <w:szCs w:val="20"/>
        </w:rPr>
        <w:t>Keywords :</w:t>
      </w:r>
      <w:r w:rsidRPr="00DA1AA3">
        <w:rPr>
          <w:rFonts w:ascii="Times New Roman" w:hAnsi="Times New Roman" w:cs="Times New Roman"/>
          <w:b/>
          <w:color w:val="000000" w:themeColor="text1"/>
          <w:sz w:val="24"/>
          <w:szCs w:val="24"/>
        </w:rPr>
        <w:t xml:space="preserve"> </w:t>
      </w:r>
      <w:r w:rsidRPr="00DA1AA3">
        <w:rPr>
          <w:rFonts w:ascii="Times New Roman" w:eastAsia="Times New Roman" w:hAnsi="Times New Roman" w:cs="Times New Roman"/>
          <w:color w:val="000000" w:themeColor="text1"/>
          <w:sz w:val="24"/>
          <w:szCs w:val="24"/>
          <w:lang w:eastAsia="en-IN"/>
        </w:rPr>
        <w:t xml:space="preserve"> </w:t>
      </w:r>
      <w:r w:rsidRPr="00A7359A">
        <w:rPr>
          <w:rFonts w:ascii="Arial" w:eastAsia="Times New Roman" w:hAnsi="Arial" w:cs="Arial"/>
          <w:bCs/>
          <w:i/>
          <w:color w:val="000000" w:themeColor="text1"/>
          <w:sz w:val="20"/>
          <w:szCs w:val="20"/>
          <w:lang w:eastAsia="en-IN"/>
        </w:rPr>
        <w:t>Stay-Green Traits ,</w:t>
      </w:r>
      <w:r w:rsidRPr="00A7359A">
        <w:rPr>
          <w:rFonts w:ascii="Arial" w:eastAsia="Times New Roman" w:hAnsi="Arial" w:cs="Arial"/>
          <w:i/>
          <w:color w:val="000000" w:themeColor="text1"/>
          <w:sz w:val="20"/>
          <w:szCs w:val="20"/>
          <w:lang w:eastAsia="en-IN"/>
        </w:rPr>
        <w:t xml:space="preserve"> </w:t>
      </w:r>
      <w:r w:rsidRPr="00A7359A">
        <w:rPr>
          <w:rFonts w:ascii="Arial" w:eastAsia="Times New Roman" w:hAnsi="Arial" w:cs="Arial"/>
          <w:bCs/>
          <w:i/>
          <w:color w:val="000000" w:themeColor="text1"/>
          <w:sz w:val="20"/>
          <w:szCs w:val="20"/>
          <w:lang w:eastAsia="en-IN"/>
        </w:rPr>
        <w:t>Leaf Senescence , Nutrient Remobilization</w:t>
      </w:r>
      <w:r w:rsidRPr="00A7359A">
        <w:rPr>
          <w:rFonts w:ascii="Arial" w:eastAsia="Times New Roman" w:hAnsi="Arial" w:cs="Arial"/>
          <w:i/>
          <w:color w:val="000000" w:themeColor="text1"/>
          <w:sz w:val="20"/>
          <w:szCs w:val="20"/>
          <w:lang w:eastAsia="en-IN"/>
        </w:rPr>
        <w:t xml:space="preserve">, </w:t>
      </w:r>
      <w:r w:rsidRPr="00A7359A">
        <w:rPr>
          <w:rFonts w:ascii="Arial" w:eastAsia="Times New Roman" w:hAnsi="Arial" w:cs="Arial"/>
          <w:bCs/>
          <w:i/>
          <w:color w:val="000000" w:themeColor="text1"/>
          <w:sz w:val="20"/>
          <w:szCs w:val="20"/>
          <w:lang w:eastAsia="en-IN"/>
        </w:rPr>
        <w:t>Food Security</w:t>
      </w:r>
      <w:r w:rsidR="001B5BF7" w:rsidRPr="00A7359A">
        <w:rPr>
          <w:rFonts w:ascii="Arial" w:eastAsia="Times New Roman" w:hAnsi="Arial" w:cs="Arial"/>
          <w:bCs/>
          <w:i/>
          <w:color w:val="000000" w:themeColor="text1"/>
          <w:sz w:val="20"/>
          <w:szCs w:val="20"/>
          <w:lang w:eastAsia="en-IN"/>
        </w:rPr>
        <w:t>,</w:t>
      </w:r>
      <w:r w:rsidR="0000254B" w:rsidRPr="00A7359A">
        <w:rPr>
          <w:rFonts w:ascii="Arial" w:eastAsia="Times New Roman" w:hAnsi="Arial" w:cs="Arial"/>
          <w:bCs/>
          <w:i/>
          <w:color w:val="000000" w:themeColor="text1"/>
          <w:sz w:val="20"/>
          <w:szCs w:val="20"/>
          <w:lang w:eastAsia="en-IN"/>
        </w:rPr>
        <w:t xml:space="preserve"> Climate-Resilient Crops,</w:t>
      </w:r>
      <w:r w:rsidR="0000254B" w:rsidRPr="00A7359A">
        <w:rPr>
          <w:rFonts w:ascii="Arial" w:hAnsi="Arial" w:cs="Arial"/>
          <w:i/>
          <w:sz w:val="20"/>
          <w:szCs w:val="20"/>
        </w:rPr>
        <w:t xml:space="preserve"> </w:t>
      </w:r>
      <w:r w:rsidR="0000254B" w:rsidRPr="00A7359A">
        <w:rPr>
          <w:rFonts w:ascii="Arial" w:eastAsia="Times New Roman" w:hAnsi="Arial" w:cs="Arial"/>
          <w:bCs/>
          <w:i/>
          <w:color w:val="000000" w:themeColor="text1"/>
          <w:sz w:val="20"/>
          <w:szCs w:val="20"/>
          <w:lang w:eastAsia="en-IN"/>
        </w:rPr>
        <w:t>Carbon Sequestration</w:t>
      </w:r>
    </w:p>
    <w:p w14:paraId="3EDB7885" w14:textId="77777777" w:rsidR="00A7359A" w:rsidRPr="00DA1AA3" w:rsidRDefault="00A7359A" w:rsidP="00CE0F1E">
      <w:pPr>
        <w:rPr>
          <w:rFonts w:ascii="Times New Roman" w:eastAsia="Times New Roman" w:hAnsi="Times New Roman" w:cs="Times New Roman"/>
          <w:color w:val="000000" w:themeColor="text1"/>
          <w:sz w:val="24"/>
          <w:szCs w:val="24"/>
          <w:lang w:eastAsia="en-IN"/>
        </w:rPr>
      </w:pPr>
    </w:p>
    <w:p w14:paraId="04AB585E" w14:textId="77777777" w:rsidR="00B0240F" w:rsidRPr="00F67657" w:rsidRDefault="00B0240F" w:rsidP="001E365C">
      <w:pPr>
        <w:pStyle w:val="ListParagraph"/>
        <w:numPr>
          <w:ilvl w:val="0"/>
          <w:numId w:val="1"/>
        </w:numPr>
        <w:spacing w:line="360" w:lineRule="auto"/>
        <w:rPr>
          <w:rFonts w:ascii="Arial" w:hAnsi="Arial" w:cs="Arial"/>
          <w:b/>
          <w:color w:val="000000" w:themeColor="text1"/>
        </w:rPr>
      </w:pPr>
      <w:r w:rsidRPr="00F67657">
        <w:rPr>
          <w:rFonts w:ascii="Arial" w:hAnsi="Arial" w:cs="Arial"/>
          <w:b/>
          <w:color w:val="000000" w:themeColor="text1"/>
        </w:rPr>
        <w:t xml:space="preserve">Introduction </w:t>
      </w:r>
    </w:p>
    <w:p w14:paraId="3C69BDA7" w14:textId="77777777" w:rsidR="00B0240F" w:rsidRPr="00F67657" w:rsidRDefault="00B0240F" w:rsidP="001E365C">
      <w:pPr>
        <w:pStyle w:val="ListParagraph"/>
        <w:numPr>
          <w:ilvl w:val="1"/>
          <w:numId w:val="1"/>
        </w:numPr>
        <w:spacing w:line="360" w:lineRule="auto"/>
        <w:rPr>
          <w:rFonts w:ascii="Arial" w:eastAsia="Times New Roman" w:hAnsi="Arial" w:cs="Arial"/>
          <w:b/>
          <w:bCs/>
          <w:color w:val="000000" w:themeColor="text1"/>
        </w:rPr>
      </w:pPr>
      <w:r w:rsidRPr="00F67657">
        <w:rPr>
          <w:rFonts w:ascii="Arial" w:eastAsia="Times New Roman" w:hAnsi="Arial" w:cs="Arial"/>
          <w:b/>
          <w:bCs/>
          <w:color w:val="000000" w:themeColor="text1"/>
        </w:rPr>
        <w:t>Overview of Global Agricultural Challenges</w:t>
      </w:r>
    </w:p>
    <w:p w14:paraId="3F9D8FA7" w14:textId="06F2920E" w:rsidR="00F37EF5" w:rsidRPr="00F67657" w:rsidRDefault="00FD6DA2" w:rsidP="00865E9D">
      <w:pPr>
        <w:pStyle w:val="NormalWeb"/>
        <w:spacing w:line="360" w:lineRule="auto"/>
        <w:jc w:val="both"/>
        <w:rPr>
          <w:rFonts w:ascii="Arial" w:hAnsi="Arial" w:cs="Arial"/>
          <w:color w:val="000000" w:themeColor="text1"/>
          <w:sz w:val="20"/>
          <w:szCs w:val="20"/>
        </w:rPr>
      </w:pPr>
      <w:r w:rsidRPr="00FD6DA2">
        <w:rPr>
          <w:rFonts w:ascii="Arial" w:hAnsi="Arial" w:cs="Arial"/>
          <w:color w:val="000000" w:themeColor="text1"/>
          <w:sz w:val="20"/>
          <w:szCs w:val="20"/>
          <w:highlight w:val="yellow"/>
        </w:rPr>
        <w:lastRenderedPageBreak/>
        <w:t>The global population is projected to reach 10 billion by 2050, with most of this growth occurring in developing regions</w:t>
      </w:r>
      <w:r w:rsidR="00B0240F" w:rsidRPr="00FD6DA2">
        <w:rPr>
          <w:rFonts w:ascii="Arial" w:hAnsi="Arial" w:cs="Arial"/>
          <w:color w:val="000000" w:themeColor="text1"/>
          <w:sz w:val="20"/>
          <w:szCs w:val="20"/>
          <w:highlight w:val="yellow"/>
        </w:rPr>
        <w:t>.</w:t>
      </w:r>
      <w:r w:rsidR="00B0240F" w:rsidRPr="00F67657">
        <w:rPr>
          <w:rFonts w:ascii="Arial" w:hAnsi="Arial" w:cs="Arial"/>
          <w:color w:val="000000" w:themeColor="text1"/>
          <w:sz w:val="20"/>
          <w:szCs w:val="20"/>
        </w:rPr>
        <w:t xml:space="preserve"> Addressing the future food needs sustainably, both environmentally and economically, is one of humanity's greatest challenges. The global agricultural sector is grappling with numerous challenges that complicate efforts to improve cr</w:t>
      </w:r>
      <w:r w:rsidR="00CC1167" w:rsidRPr="00F67657">
        <w:rPr>
          <w:rFonts w:ascii="Arial" w:hAnsi="Arial" w:cs="Arial"/>
          <w:color w:val="000000" w:themeColor="text1"/>
          <w:sz w:val="20"/>
          <w:szCs w:val="20"/>
        </w:rPr>
        <w:t>op productivity and resilience (</w:t>
      </w:r>
      <w:r w:rsidR="00B0240F" w:rsidRPr="00F67657">
        <w:rPr>
          <w:rFonts w:ascii="Arial" w:hAnsi="Arial" w:cs="Arial"/>
          <w:color w:val="000000" w:themeColor="text1"/>
          <w:sz w:val="20"/>
          <w:szCs w:val="20"/>
        </w:rPr>
        <w:t xml:space="preserve">Mohanty </w:t>
      </w:r>
      <w:r w:rsidR="000A68EA" w:rsidRPr="00F67657">
        <w:rPr>
          <w:rFonts w:ascii="Arial" w:hAnsi="Arial" w:cs="Arial"/>
          <w:i/>
          <w:color w:val="000000" w:themeColor="text1"/>
          <w:sz w:val="20"/>
          <w:szCs w:val="20"/>
        </w:rPr>
        <w:t>et al.,</w:t>
      </w:r>
      <w:r w:rsidR="00B0240F" w:rsidRPr="00F67657">
        <w:rPr>
          <w:rFonts w:ascii="Arial" w:hAnsi="Arial" w:cs="Arial"/>
          <w:color w:val="000000" w:themeColor="text1"/>
          <w:sz w:val="20"/>
          <w:szCs w:val="20"/>
        </w:rPr>
        <w:t>2024).</w:t>
      </w:r>
      <w:r w:rsidR="001B5BF7" w:rsidRPr="00F67657">
        <w:rPr>
          <w:rFonts w:ascii="Arial" w:hAnsi="Arial" w:cs="Arial"/>
          <w:color w:val="000000" w:themeColor="text1"/>
          <w:sz w:val="20"/>
          <w:szCs w:val="20"/>
        </w:rPr>
        <w:t xml:space="preserve"> </w:t>
      </w:r>
      <w:r w:rsidR="00CC1167" w:rsidRPr="00F67657">
        <w:rPr>
          <w:rFonts w:ascii="Arial" w:hAnsi="Arial" w:cs="Arial"/>
          <w:color w:val="000000" w:themeColor="text1"/>
          <w:sz w:val="20"/>
          <w:szCs w:val="20"/>
        </w:rPr>
        <w:t>To feed a growing global population, agricultural productivity must increase significantly by 2050</w:t>
      </w:r>
      <w:r w:rsidR="00B0240F" w:rsidRPr="00F67657">
        <w:rPr>
          <w:rFonts w:ascii="Arial" w:hAnsi="Arial" w:cs="Arial"/>
          <w:color w:val="000000" w:themeColor="text1"/>
          <w:sz w:val="20"/>
          <w:szCs w:val="20"/>
        </w:rPr>
        <w:t>. However, climate change exacerbates the difficulty</w:t>
      </w:r>
      <w:r w:rsidR="00B0240F" w:rsidRPr="00F67657">
        <w:rPr>
          <w:rFonts w:ascii="Arial" w:hAnsi="Arial" w:cs="Arial"/>
          <w:color w:val="000000" w:themeColor="text1"/>
          <w:sz w:val="20"/>
          <w:szCs w:val="20"/>
          <w:shd w:val="clear" w:color="auto" w:fill="FFFFFF"/>
        </w:rPr>
        <w:t xml:space="preserve"> (Janni </w:t>
      </w:r>
      <w:r w:rsidR="000A68EA" w:rsidRPr="00F67657">
        <w:rPr>
          <w:rFonts w:ascii="Arial" w:hAnsi="Arial" w:cs="Arial"/>
          <w:i/>
          <w:color w:val="000000" w:themeColor="text1"/>
          <w:sz w:val="20"/>
          <w:szCs w:val="20"/>
          <w:shd w:val="clear" w:color="auto" w:fill="FFFFFF"/>
        </w:rPr>
        <w:t>et al.,</w:t>
      </w:r>
      <w:r w:rsidR="00B0240F" w:rsidRPr="00F67657">
        <w:rPr>
          <w:rFonts w:ascii="Arial" w:hAnsi="Arial" w:cs="Arial"/>
          <w:color w:val="000000" w:themeColor="text1"/>
          <w:sz w:val="20"/>
          <w:szCs w:val="20"/>
          <w:shd w:val="clear" w:color="auto" w:fill="FFFFFF"/>
        </w:rPr>
        <w:t>2024)</w:t>
      </w:r>
      <w:r w:rsidR="00EF0384" w:rsidRPr="00F67657">
        <w:rPr>
          <w:rFonts w:ascii="Arial" w:hAnsi="Arial" w:cs="Arial"/>
          <w:color w:val="000000" w:themeColor="text1"/>
          <w:sz w:val="20"/>
          <w:szCs w:val="20"/>
        </w:rPr>
        <w:t>.</w:t>
      </w:r>
      <w:r w:rsidR="00C27E22" w:rsidRPr="00F67657">
        <w:rPr>
          <w:rFonts w:ascii="Arial" w:hAnsi="Arial" w:cs="Arial"/>
          <w:color w:val="000000" w:themeColor="text1"/>
          <w:sz w:val="20"/>
          <w:szCs w:val="20"/>
        </w:rPr>
        <w:t xml:space="preserve"> Agriculture faces increasing problems as the population expands and the effects of climate change worsen</w:t>
      </w:r>
      <w:r w:rsidR="00B0240F" w:rsidRPr="00F67657">
        <w:rPr>
          <w:rFonts w:ascii="Arial" w:hAnsi="Arial" w:cs="Arial"/>
          <w:color w:val="000000" w:themeColor="text1"/>
          <w:sz w:val="20"/>
          <w:szCs w:val="20"/>
        </w:rPr>
        <w:t>. At this crucial moment, it is vital to achieve sustainable agriculture to secure food supplies, preserve ecological balance, and foster economic growth.</w:t>
      </w:r>
      <w:r w:rsidR="00C27E22" w:rsidRPr="00F67657">
        <w:rPr>
          <w:rFonts w:ascii="Arial" w:hAnsi="Arial" w:cs="Arial"/>
          <w:color w:val="000000" w:themeColor="text1"/>
          <w:sz w:val="20"/>
          <w:szCs w:val="20"/>
        </w:rPr>
        <w:t xml:space="preserve"> Effective water management is vital, particularly as agriculture demands more water and water shortages intensify. Maintaining healthy soil is crucial for sustainable agricultural practices and is receiving increasing focus</w:t>
      </w:r>
      <w:r w:rsidR="00B0240F" w:rsidRPr="00F67657">
        <w:rPr>
          <w:rFonts w:ascii="Arial" w:hAnsi="Arial" w:cs="Arial"/>
          <w:color w:val="000000" w:themeColor="text1"/>
          <w:sz w:val="20"/>
          <w:szCs w:val="20"/>
        </w:rPr>
        <w:t>.</w:t>
      </w:r>
      <w:r w:rsidR="00CB0E36" w:rsidRPr="00F67657">
        <w:rPr>
          <w:rFonts w:ascii="Arial" w:hAnsi="Arial" w:cs="Arial"/>
          <w:color w:val="000000" w:themeColor="text1"/>
          <w:sz w:val="20"/>
          <w:szCs w:val="20"/>
        </w:rPr>
        <w:t xml:space="preserve"> Soil forms a vital part of the ecosystem, intricately linked with water, plants, and animals in a complex and </w:t>
      </w:r>
      <w:r w:rsidR="00CB0E36" w:rsidRPr="00FD6DA2">
        <w:rPr>
          <w:rFonts w:ascii="Arial" w:hAnsi="Arial" w:cs="Arial"/>
          <w:color w:val="000000" w:themeColor="text1"/>
          <w:sz w:val="20"/>
          <w:szCs w:val="20"/>
          <w:highlight w:val="yellow"/>
        </w:rPr>
        <w:t xml:space="preserve">interdependent </w:t>
      </w:r>
      <w:r w:rsidRPr="00FD6DA2">
        <w:rPr>
          <w:rFonts w:ascii="Arial" w:hAnsi="Arial" w:cs="Arial"/>
          <w:color w:val="000000" w:themeColor="text1"/>
          <w:sz w:val="20"/>
          <w:szCs w:val="20"/>
          <w:highlight w:val="yellow"/>
        </w:rPr>
        <w:t>network</w:t>
      </w:r>
      <w:r>
        <w:rPr>
          <w:rFonts w:ascii="Arial" w:hAnsi="Arial" w:cs="Arial"/>
          <w:color w:val="000000" w:themeColor="text1"/>
          <w:sz w:val="20"/>
          <w:szCs w:val="20"/>
        </w:rPr>
        <w:t xml:space="preserve">. </w:t>
      </w:r>
      <w:r w:rsidR="00B0240F" w:rsidRPr="00F67657">
        <w:rPr>
          <w:rFonts w:ascii="Arial" w:hAnsi="Arial" w:cs="Arial"/>
          <w:color w:val="000000" w:themeColor="text1"/>
          <w:sz w:val="20"/>
          <w:szCs w:val="20"/>
        </w:rPr>
        <w:t>As global temperatures rise and climate patterns shift, traditional planting seasons may be disrupted, presenting challenges for crop growth</w:t>
      </w:r>
      <w:r w:rsidR="004419FC" w:rsidRPr="00F67657">
        <w:rPr>
          <w:rFonts w:ascii="Arial" w:hAnsi="Arial" w:cs="Arial"/>
          <w:color w:val="000000" w:themeColor="text1"/>
          <w:sz w:val="20"/>
          <w:szCs w:val="20"/>
        </w:rPr>
        <w:t>. Both research groups , highlight that changes in climate, including the rise in extreme weather events, pose a significant threat to food security by disrupting the timing and efficiency of agricultural production</w:t>
      </w:r>
      <w:r w:rsidR="00CC1167" w:rsidRPr="00F67657">
        <w:rPr>
          <w:rFonts w:ascii="Arial" w:hAnsi="Arial" w:cs="Arial"/>
          <w:color w:val="000000" w:themeColor="text1"/>
          <w:sz w:val="20"/>
          <w:szCs w:val="20"/>
        </w:rPr>
        <w:t xml:space="preserve"> (</w:t>
      </w:r>
      <w:r w:rsidR="004419FC" w:rsidRPr="00F67657">
        <w:rPr>
          <w:rFonts w:ascii="Arial" w:hAnsi="Arial" w:cs="Arial"/>
          <w:color w:val="000000" w:themeColor="text1"/>
          <w:sz w:val="20"/>
          <w:szCs w:val="20"/>
        </w:rPr>
        <w:t xml:space="preserve">Shang </w:t>
      </w:r>
      <w:r w:rsidR="000A68EA" w:rsidRPr="00F67657">
        <w:rPr>
          <w:rFonts w:ascii="Arial" w:hAnsi="Arial" w:cs="Arial"/>
          <w:i/>
          <w:color w:val="000000" w:themeColor="text1"/>
          <w:sz w:val="20"/>
          <w:szCs w:val="20"/>
        </w:rPr>
        <w:t>et al.,</w:t>
      </w:r>
      <w:r w:rsidR="004419FC" w:rsidRPr="00F67657">
        <w:rPr>
          <w:rFonts w:ascii="Arial" w:hAnsi="Arial" w:cs="Arial"/>
          <w:color w:val="000000" w:themeColor="text1"/>
          <w:sz w:val="20"/>
          <w:szCs w:val="20"/>
        </w:rPr>
        <w:t xml:space="preserve"> 2024 ; Prajapati </w:t>
      </w:r>
      <w:r w:rsidR="000A68EA" w:rsidRPr="00F67657">
        <w:rPr>
          <w:rFonts w:ascii="Arial" w:hAnsi="Arial" w:cs="Arial"/>
          <w:i/>
          <w:color w:val="000000" w:themeColor="text1"/>
          <w:sz w:val="20"/>
          <w:szCs w:val="20"/>
        </w:rPr>
        <w:t>et al.,</w:t>
      </w:r>
      <w:r w:rsidR="004419FC" w:rsidRPr="00F67657">
        <w:rPr>
          <w:rFonts w:ascii="Arial" w:hAnsi="Arial" w:cs="Arial"/>
          <w:color w:val="000000" w:themeColor="text1"/>
          <w:sz w:val="20"/>
          <w:szCs w:val="20"/>
        </w:rPr>
        <w:t xml:space="preserve"> 2024</w:t>
      </w:r>
      <w:r w:rsidR="00CC1167" w:rsidRPr="00F67657">
        <w:rPr>
          <w:rFonts w:ascii="Arial" w:hAnsi="Arial" w:cs="Arial"/>
          <w:color w:val="000000" w:themeColor="text1"/>
          <w:sz w:val="20"/>
          <w:szCs w:val="20"/>
        </w:rPr>
        <w:t>)</w:t>
      </w:r>
    </w:p>
    <w:p w14:paraId="1A9CC74C" w14:textId="7843A0B7" w:rsidR="007C757D" w:rsidRPr="00F67657" w:rsidRDefault="007114EA" w:rsidP="007430CB">
      <w:pPr>
        <w:spacing w:line="360" w:lineRule="auto"/>
        <w:jc w:val="both"/>
        <w:rPr>
          <w:rFonts w:ascii="Arial" w:hAnsi="Arial" w:cs="Arial"/>
          <w:sz w:val="20"/>
          <w:szCs w:val="20"/>
        </w:rPr>
      </w:pPr>
      <w:r w:rsidRPr="00F67657">
        <w:rPr>
          <w:rFonts w:ascii="Arial" w:hAnsi="Arial" w:cs="Arial"/>
          <w:color w:val="000000" w:themeColor="text1"/>
          <w:sz w:val="20"/>
          <w:szCs w:val="20"/>
        </w:rPr>
        <w:t>Food safety</w:t>
      </w:r>
      <w:r w:rsidR="00ED087E" w:rsidRPr="00F67657">
        <w:rPr>
          <w:rFonts w:ascii="Arial" w:hAnsi="Arial" w:cs="Arial"/>
          <w:color w:val="000000" w:themeColor="text1"/>
          <w:sz w:val="20"/>
          <w:szCs w:val="20"/>
        </w:rPr>
        <w:t xml:space="preserve"> is </w:t>
      </w:r>
      <w:r w:rsidRPr="00F67657">
        <w:rPr>
          <w:rFonts w:ascii="Arial" w:hAnsi="Arial" w:cs="Arial"/>
          <w:color w:val="000000" w:themeColor="text1"/>
          <w:sz w:val="20"/>
          <w:szCs w:val="20"/>
        </w:rPr>
        <w:t>the key goal to</w:t>
      </w:r>
      <w:r w:rsidR="00ED087E" w:rsidRPr="00F67657">
        <w:rPr>
          <w:rFonts w:ascii="Arial" w:hAnsi="Arial" w:cs="Arial"/>
          <w:color w:val="000000" w:themeColor="text1"/>
          <w:sz w:val="20"/>
          <w:szCs w:val="20"/>
        </w:rPr>
        <w:t xml:space="preserve"> sustainable development, as it supports human health, societal stability, and economic prosperity. Climate-related catastrophes like droughts, floods, and storms can worsen food insecurity by destroying crops, animals, and infrastructure, disrupting supply networks. Crop diversification entails growing multiple crops with various features and growth requirements to reduce risk and increase resistance to climatic unpredictability. </w:t>
      </w:r>
      <w:r w:rsidR="00ED087E" w:rsidRPr="00FD6DA2">
        <w:rPr>
          <w:rFonts w:ascii="Arial" w:hAnsi="Arial" w:cs="Arial"/>
          <w:color w:val="000000" w:themeColor="text1"/>
          <w:sz w:val="20"/>
          <w:szCs w:val="20"/>
          <w:highlight w:val="yellow"/>
        </w:rPr>
        <w:t>Planting varied crops can help farmers offset the effects of harsh weather</w:t>
      </w:r>
      <w:r w:rsidR="00FD6DA2" w:rsidRPr="00FD6DA2">
        <w:rPr>
          <w:rFonts w:ascii="Arial" w:hAnsi="Arial" w:cs="Arial"/>
          <w:color w:val="000000" w:themeColor="text1"/>
          <w:sz w:val="20"/>
          <w:szCs w:val="20"/>
          <w:highlight w:val="yellow"/>
        </w:rPr>
        <w:t xml:space="preserve">, </w:t>
      </w:r>
      <w:r w:rsidR="00ED087E" w:rsidRPr="00FD6DA2">
        <w:rPr>
          <w:rFonts w:ascii="Arial" w:hAnsi="Arial" w:cs="Arial"/>
          <w:color w:val="000000" w:themeColor="text1"/>
          <w:sz w:val="20"/>
          <w:szCs w:val="20"/>
          <w:highlight w:val="yellow"/>
        </w:rPr>
        <w:t>pests</w:t>
      </w:r>
      <w:r w:rsidR="00FD6DA2" w:rsidRPr="00FD6DA2">
        <w:rPr>
          <w:rFonts w:ascii="Arial" w:hAnsi="Arial" w:cs="Arial"/>
          <w:color w:val="000000" w:themeColor="text1"/>
          <w:sz w:val="20"/>
          <w:szCs w:val="20"/>
          <w:highlight w:val="yellow"/>
        </w:rPr>
        <w:t xml:space="preserve"> and</w:t>
      </w:r>
      <w:r w:rsidR="00ED087E" w:rsidRPr="00FD6DA2">
        <w:rPr>
          <w:rFonts w:ascii="Arial" w:hAnsi="Arial" w:cs="Arial"/>
          <w:color w:val="000000" w:themeColor="text1"/>
          <w:sz w:val="20"/>
          <w:szCs w:val="20"/>
          <w:highlight w:val="yellow"/>
        </w:rPr>
        <w:br/>
        <w:t>diseases, resulting in a more consistent and secure food supply</w:t>
      </w:r>
      <w:r w:rsidR="00ED087E" w:rsidRPr="00F67657">
        <w:rPr>
          <w:rFonts w:ascii="Arial" w:hAnsi="Arial" w:cs="Arial"/>
          <w:color w:val="000000" w:themeColor="text1"/>
          <w:sz w:val="20"/>
          <w:szCs w:val="20"/>
        </w:rPr>
        <w:t>.</w:t>
      </w:r>
      <w:r w:rsidR="007430CB" w:rsidRPr="00F67657">
        <w:rPr>
          <w:rFonts w:ascii="Arial" w:hAnsi="Arial" w:cs="Arial"/>
          <w:color w:val="000000" w:themeColor="text1"/>
          <w:sz w:val="20"/>
          <w:szCs w:val="20"/>
        </w:rPr>
        <w:t xml:space="preserve"> Breeding resilient crop varieties through traditional and biotechnology can improve tolerance to climate-related stresses, leading to improved yields and food safety in the aspect of global heating</w:t>
      </w:r>
      <w:r w:rsidR="007430CB" w:rsidRPr="00F67657">
        <w:rPr>
          <w:rFonts w:ascii="Arial" w:hAnsi="Arial" w:cs="Arial"/>
          <w:sz w:val="20"/>
          <w:szCs w:val="20"/>
        </w:rPr>
        <w:t xml:space="preserve">. </w:t>
      </w:r>
      <w:r w:rsidR="00A90678" w:rsidRPr="00F67657">
        <w:rPr>
          <w:rFonts w:ascii="Arial" w:hAnsi="Arial" w:cs="Arial"/>
          <w:color w:val="000000" w:themeColor="text1"/>
          <w:sz w:val="20"/>
          <w:szCs w:val="20"/>
        </w:rPr>
        <w:t>Sustainable land management strengthens agricultural systems' resilience to climate change while also promoting soil health, biodiversity, and ecosystem services</w:t>
      </w:r>
      <w:r w:rsidR="00ED087E" w:rsidRPr="00F67657">
        <w:rPr>
          <w:rFonts w:ascii="Arial" w:hAnsi="Arial" w:cs="Arial"/>
          <w:color w:val="000000" w:themeColor="text1"/>
          <w:sz w:val="20"/>
          <w:szCs w:val="20"/>
        </w:rPr>
        <w:t>.</w:t>
      </w:r>
      <w:r w:rsidR="006B0353" w:rsidRPr="00F67657">
        <w:rPr>
          <w:rFonts w:ascii="Arial" w:hAnsi="Arial" w:cs="Arial"/>
          <w:color w:val="000000" w:themeColor="text1"/>
          <w:sz w:val="20"/>
          <w:szCs w:val="20"/>
        </w:rPr>
        <w:t xml:space="preserve"> </w:t>
      </w:r>
      <w:r w:rsidR="00ED087E" w:rsidRPr="00F67657">
        <w:rPr>
          <w:rFonts w:ascii="Arial" w:hAnsi="Arial" w:cs="Arial"/>
          <w:color w:val="000000" w:themeColor="text1"/>
          <w:sz w:val="20"/>
          <w:szCs w:val="20"/>
        </w:rPr>
        <w:t xml:space="preserve">Climate-smart crop breeding in India has resulted in resilient crop types that can withstand heat, drought, pests, and diseases. </w:t>
      </w:r>
      <w:r w:rsidR="00CC1167" w:rsidRPr="00F67657">
        <w:rPr>
          <w:rFonts w:ascii="Arial" w:hAnsi="Arial" w:cs="Arial"/>
          <w:color w:val="000000" w:themeColor="text1"/>
          <w:sz w:val="20"/>
          <w:szCs w:val="20"/>
        </w:rPr>
        <w:t xml:space="preserve">Researchers have utilized participatory plant breeding and genomic selection to develop high-yielding, stress-tolerant crop varieties, such as drought-resistant rice, heat-tolerant wheat, and pest-resistant maize. These improved varieties have significantly enhanced farm productivity and food security for smallholder farmers in vulnerable regions </w:t>
      </w:r>
      <w:r w:rsidR="00ED087E" w:rsidRPr="00F67657">
        <w:rPr>
          <w:rFonts w:ascii="Arial" w:hAnsi="Arial" w:cs="Arial"/>
          <w:color w:val="000000" w:themeColor="text1"/>
          <w:sz w:val="20"/>
          <w:szCs w:val="20"/>
        </w:rPr>
        <w:t>(</w:t>
      </w:r>
      <w:r w:rsidR="00ED087E" w:rsidRPr="00F67657">
        <w:rPr>
          <w:rFonts w:ascii="Arial" w:hAnsi="Arial" w:cs="Arial"/>
          <w:color w:val="000000" w:themeColor="text1"/>
          <w:sz w:val="20"/>
          <w:szCs w:val="20"/>
          <w:shd w:val="clear" w:color="auto" w:fill="FFFFFF"/>
        </w:rPr>
        <w:t xml:space="preserve">Toromade </w:t>
      </w:r>
      <w:r w:rsidR="00ED087E" w:rsidRPr="00F67657">
        <w:rPr>
          <w:rFonts w:ascii="Arial" w:hAnsi="Arial" w:cs="Arial"/>
          <w:i/>
          <w:color w:val="000000" w:themeColor="text1"/>
          <w:sz w:val="20"/>
          <w:szCs w:val="20"/>
          <w:shd w:val="clear" w:color="auto" w:fill="FFFFFF"/>
        </w:rPr>
        <w:t>et al</w:t>
      </w:r>
      <w:r w:rsidR="00ED087E" w:rsidRPr="00F67657">
        <w:rPr>
          <w:rFonts w:ascii="Arial" w:hAnsi="Arial" w:cs="Arial"/>
          <w:color w:val="000000" w:themeColor="text1"/>
          <w:sz w:val="20"/>
          <w:szCs w:val="20"/>
          <w:shd w:val="clear" w:color="auto" w:fill="FFFFFF"/>
        </w:rPr>
        <w:t xml:space="preserve"> </w:t>
      </w:r>
      <w:r w:rsidR="00F6676E" w:rsidRPr="00F67657">
        <w:rPr>
          <w:rFonts w:ascii="Arial" w:hAnsi="Arial" w:cs="Arial"/>
          <w:color w:val="000000" w:themeColor="text1"/>
          <w:sz w:val="20"/>
          <w:szCs w:val="20"/>
          <w:shd w:val="clear" w:color="auto" w:fill="FFFFFF"/>
        </w:rPr>
        <w:t>.</w:t>
      </w:r>
      <w:r w:rsidR="00E311B0" w:rsidRPr="00F67657">
        <w:rPr>
          <w:rFonts w:ascii="Arial" w:hAnsi="Arial" w:cs="Arial"/>
          <w:color w:val="000000" w:themeColor="text1"/>
          <w:sz w:val="20"/>
          <w:szCs w:val="20"/>
          <w:shd w:val="clear" w:color="auto" w:fill="FFFFFF"/>
        </w:rPr>
        <w:t>,</w:t>
      </w:r>
      <w:r w:rsidR="00ED087E" w:rsidRPr="00F67657">
        <w:rPr>
          <w:rFonts w:ascii="Arial" w:hAnsi="Arial" w:cs="Arial"/>
          <w:color w:val="000000" w:themeColor="text1"/>
          <w:sz w:val="20"/>
          <w:szCs w:val="20"/>
          <w:shd w:val="clear" w:color="auto" w:fill="FFFFFF"/>
        </w:rPr>
        <w:t>2024)</w:t>
      </w:r>
      <w:r w:rsidR="007C757D" w:rsidRPr="00F67657">
        <w:rPr>
          <w:rFonts w:ascii="Arial" w:hAnsi="Arial" w:cs="Arial"/>
          <w:color w:val="000000" w:themeColor="text1"/>
          <w:sz w:val="20"/>
          <w:szCs w:val="20"/>
        </w:rPr>
        <w:t>.</w:t>
      </w:r>
      <w:r w:rsidR="000C58B9" w:rsidRPr="00F67657">
        <w:rPr>
          <w:rFonts w:ascii="Arial" w:hAnsi="Arial" w:cs="Arial"/>
          <w:color w:val="000000" w:themeColor="text1"/>
          <w:sz w:val="20"/>
          <w:szCs w:val="20"/>
        </w:rPr>
        <w:t xml:space="preserve"> </w:t>
      </w:r>
    </w:p>
    <w:p w14:paraId="0B9668FB" w14:textId="77777777" w:rsidR="00ED087E" w:rsidRPr="00F67657" w:rsidRDefault="00ED087E" w:rsidP="00F67657">
      <w:pPr>
        <w:spacing w:line="360" w:lineRule="auto"/>
        <w:rPr>
          <w:rFonts w:ascii="Arial" w:eastAsia="Times New Roman" w:hAnsi="Arial" w:cs="Arial"/>
          <w:b/>
          <w:color w:val="000000" w:themeColor="text1"/>
          <w:sz w:val="20"/>
          <w:szCs w:val="20"/>
        </w:rPr>
      </w:pPr>
      <w:r w:rsidRPr="00F67657">
        <w:rPr>
          <w:rFonts w:ascii="Arial" w:eastAsia="Times New Roman" w:hAnsi="Arial" w:cs="Arial"/>
          <w:b/>
          <w:color w:val="000000" w:themeColor="text1"/>
          <w:sz w:val="20"/>
          <w:szCs w:val="20"/>
        </w:rPr>
        <w:t xml:space="preserve">1.2 </w:t>
      </w:r>
      <w:r w:rsidR="00F6676E" w:rsidRPr="00F67657">
        <w:rPr>
          <w:rFonts w:ascii="Arial" w:eastAsia="Times New Roman" w:hAnsi="Arial" w:cs="Arial"/>
          <w:b/>
          <w:color w:val="000000" w:themeColor="text1"/>
          <w:sz w:val="20"/>
          <w:szCs w:val="20"/>
        </w:rPr>
        <w:t>The Concept of Stay-</w:t>
      </w:r>
      <w:r w:rsidRPr="00F67657">
        <w:rPr>
          <w:rFonts w:ascii="Arial" w:eastAsia="Times New Roman" w:hAnsi="Arial" w:cs="Arial"/>
          <w:b/>
          <w:color w:val="000000" w:themeColor="text1"/>
          <w:sz w:val="20"/>
          <w:szCs w:val="20"/>
        </w:rPr>
        <w:t>Green Traits</w:t>
      </w:r>
    </w:p>
    <w:p w14:paraId="24462BC5" w14:textId="77777777" w:rsidR="005D5D16" w:rsidRPr="00F67657" w:rsidRDefault="00F6676E" w:rsidP="000C58B9">
      <w:pPr>
        <w:spacing w:line="360" w:lineRule="auto"/>
        <w:jc w:val="both"/>
        <w:rPr>
          <w:rFonts w:ascii="Arial" w:hAnsi="Arial" w:cs="Arial"/>
          <w:color w:val="000000" w:themeColor="text1"/>
          <w:sz w:val="20"/>
          <w:szCs w:val="20"/>
        </w:rPr>
      </w:pPr>
      <w:r w:rsidRPr="00F67657">
        <w:rPr>
          <w:rFonts w:ascii="Arial" w:hAnsi="Arial" w:cs="Arial"/>
          <w:color w:val="000000" w:themeColor="text1"/>
          <w:sz w:val="20"/>
          <w:szCs w:val="20"/>
        </w:rPr>
        <w:t xml:space="preserve">Plant leaves serve as a distinctive and easily accessible genetic system for studying aging, senescence, and death-related processes. Additionally, leaf senescence offers a valuable opportunity to explore the process of orderly degradation, in contrast to the many biological studies that focus on biogenesis and assembly processes (Woo </w:t>
      </w:r>
      <w:r w:rsidR="000A68EA" w:rsidRPr="00F67657">
        <w:rPr>
          <w:rFonts w:ascii="Arial" w:hAnsi="Arial" w:cs="Arial"/>
          <w:i/>
          <w:color w:val="000000" w:themeColor="text1"/>
          <w:sz w:val="20"/>
          <w:szCs w:val="20"/>
        </w:rPr>
        <w:t>et al.,</w:t>
      </w:r>
      <w:r w:rsidRPr="00F67657">
        <w:rPr>
          <w:rFonts w:ascii="Arial" w:hAnsi="Arial" w:cs="Arial"/>
          <w:color w:val="000000" w:themeColor="text1"/>
          <w:sz w:val="20"/>
          <w:szCs w:val="20"/>
        </w:rPr>
        <w:t>2013)</w:t>
      </w:r>
      <w:r w:rsidR="005D5D16" w:rsidRPr="00F67657">
        <w:rPr>
          <w:rFonts w:ascii="Arial" w:hAnsi="Arial" w:cs="Arial"/>
          <w:color w:val="000000" w:themeColor="text1"/>
          <w:sz w:val="20"/>
          <w:szCs w:val="20"/>
        </w:rPr>
        <w:t>.</w:t>
      </w:r>
      <w:r w:rsidR="00123DDD" w:rsidRPr="00F67657">
        <w:rPr>
          <w:rFonts w:ascii="Arial" w:hAnsi="Arial" w:cs="Arial"/>
          <w:color w:val="000000" w:themeColor="text1"/>
          <w:sz w:val="20"/>
          <w:szCs w:val="20"/>
        </w:rPr>
        <w:t xml:space="preserve"> </w:t>
      </w:r>
      <w:r w:rsidR="00F37EF5" w:rsidRPr="00F67657">
        <w:rPr>
          <w:rFonts w:ascii="Arial" w:hAnsi="Arial" w:cs="Arial"/>
          <w:color w:val="000000" w:themeColor="text1"/>
          <w:sz w:val="20"/>
          <w:szCs w:val="20"/>
        </w:rPr>
        <w:t xml:space="preserve">This final stage of development involves the breakdown of cellular components and macromolecules, ensuring the reallocation of nutrients to other growing parts of the plant </w:t>
      </w:r>
      <w:r w:rsidR="005D5D16" w:rsidRPr="00F67657">
        <w:rPr>
          <w:rFonts w:ascii="Arial" w:hAnsi="Arial" w:cs="Arial"/>
          <w:color w:val="000000" w:themeColor="text1"/>
          <w:sz w:val="20"/>
          <w:szCs w:val="20"/>
        </w:rPr>
        <w:t>(</w:t>
      </w:r>
      <w:r w:rsidR="005D5D16" w:rsidRPr="00F67657">
        <w:rPr>
          <w:rFonts w:ascii="Arial" w:hAnsi="Arial" w:cs="Arial"/>
          <w:color w:val="000000" w:themeColor="text1"/>
          <w:sz w:val="20"/>
          <w:szCs w:val="20"/>
          <w:shd w:val="clear" w:color="auto" w:fill="FFFFFF"/>
        </w:rPr>
        <w:t xml:space="preserve">Sakuraba </w:t>
      </w:r>
      <w:r w:rsidR="000A68EA" w:rsidRPr="00F67657">
        <w:rPr>
          <w:rFonts w:ascii="Arial" w:hAnsi="Arial" w:cs="Arial"/>
          <w:i/>
          <w:color w:val="000000" w:themeColor="text1"/>
          <w:sz w:val="20"/>
          <w:szCs w:val="20"/>
          <w:shd w:val="clear" w:color="auto" w:fill="FFFFFF"/>
        </w:rPr>
        <w:t>et al.,</w:t>
      </w:r>
      <w:r w:rsidR="005D5D16" w:rsidRPr="00F67657">
        <w:rPr>
          <w:rFonts w:ascii="Arial" w:hAnsi="Arial" w:cs="Arial"/>
          <w:color w:val="000000" w:themeColor="text1"/>
          <w:sz w:val="20"/>
          <w:szCs w:val="20"/>
          <w:shd w:val="clear" w:color="auto" w:fill="FFFFFF"/>
        </w:rPr>
        <w:t>2020).</w:t>
      </w:r>
      <w:r w:rsidR="005D5D16" w:rsidRPr="00F67657">
        <w:rPr>
          <w:rFonts w:ascii="Arial" w:hAnsi="Arial" w:cs="Arial"/>
          <w:color w:val="000000" w:themeColor="text1"/>
          <w:sz w:val="20"/>
          <w:szCs w:val="20"/>
        </w:rPr>
        <w:t xml:space="preserve"> In the context of modern agriculture, where maximizing productivity and sustainability is paramount, understanding and manipulating leaf senescence is crucial. Premature senescence can lead to early crop decline, reducing the harvest period and overall yield. Conversely, delayed senescence, or "stay-green" traits, though beneficial in extending photosynthetic activity, can sometimes interfere with nutrient remobilization needed for seed development. Balancing these factors to optimize both yield and quality under various environmental stresses remains a critical and ongoing challenge for crop scientists and geneticists.</w:t>
      </w:r>
    </w:p>
    <w:p w14:paraId="3309DC17" w14:textId="77777777" w:rsidR="00B331BE" w:rsidRPr="00F67657" w:rsidRDefault="005D5D16" w:rsidP="00F67657">
      <w:pPr>
        <w:spacing w:line="360" w:lineRule="auto"/>
        <w:jc w:val="both"/>
        <w:rPr>
          <w:rFonts w:ascii="Arial" w:hAnsi="Arial" w:cs="Arial"/>
          <w:color w:val="000000" w:themeColor="text1"/>
          <w:sz w:val="20"/>
          <w:szCs w:val="20"/>
        </w:rPr>
      </w:pPr>
      <w:r w:rsidRPr="00F67657">
        <w:rPr>
          <w:rFonts w:ascii="Arial" w:hAnsi="Arial" w:cs="Arial"/>
          <w:color w:val="000000" w:themeColor="text1"/>
          <w:sz w:val="20"/>
          <w:szCs w:val="20"/>
        </w:rPr>
        <w:t>The stay green trait, characterized</w:t>
      </w:r>
      <w:r w:rsidRPr="00F67657">
        <w:rPr>
          <w:rFonts w:ascii="Arial" w:hAnsi="Arial" w:cs="Arial"/>
          <w:color w:val="000000" w:themeColor="text1"/>
          <w:spacing w:val="18"/>
          <w:sz w:val="20"/>
          <w:szCs w:val="20"/>
        </w:rPr>
        <w:t xml:space="preserve"> </w:t>
      </w:r>
      <w:r w:rsidRPr="00F67657">
        <w:rPr>
          <w:rFonts w:ascii="Arial" w:hAnsi="Arial" w:cs="Arial"/>
          <w:color w:val="000000" w:themeColor="text1"/>
          <w:sz w:val="20"/>
          <w:szCs w:val="20"/>
        </w:rPr>
        <w:t>by delayed</w:t>
      </w:r>
      <w:r w:rsidRPr="00F67657">
        <w:rPr>
          <w:rFonts w:ascii="Arial" w:hAnsi="Arial" w:cs="Arial"/>
          <w:color w:val="000000" w:themeColor="text1"/>
          <w:spacing w:val="18"/>
          <w:sz w:val="20"/>
          <w:szCs w:val="20"/>
        </w:rPr>
        <w:t xml:space="preserve"> </w:t>
      </w:r>
      <w:r w:rsidRPr="00F67657">
        <w:rPr>
          <w:rFonts w:ascii="Arial" w:hAnsi="Arial" w:cs="Arial"/>
          <w:color w:val="000000" w:themeColor="text1"/>
          <w:sz w:val="20"/>
          <w:szCs w:val="20"/>
        </w:rPr>
        <w:t>leaf senescence</w:t>
      </w:r>
      <w:r w:rsidRPr="00F67657">
        <w:rPr>
          <w:rFonts w:ascii="Arial" w:hAnsi="Arial" w:cs="Arial"/>
          <w:color w:val="000000" w:themeColor="text1"/>
          <w:spacing w:val="17"/>
          <w:sz w:val="20"/>
          <w:szCs w:val="20"/>
        </w:rPr>
        <w:t xml:space="preserve"> </w:t>
      </w:r>
      <w:r w:rsidRPr="00F67657">
        <w:rPr>
          <w:rFonts w:ascii="Arial" w:hAnsi="Arial" w:cs="Arial"/>
          <w:color w:val="000000" w:themeColor="text1"/>
          <w:sz w:val="20"/>
          <w:szCs w:val="20"/>
        </w:rPr>
        <w:t>in plants, has emerged as a promising frontier in agricultural</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 xml:space="preserve">research, offering transformative potential for crop enhancement strategies. This phenomenon, which allows plants to </w:t>
      </w:r>
      <w:r w:rsidRPr="00F67657">
        <w:rPr>
          <w:rFonts w:ascii="Arial" w:hAnsi="Arial" w:cs="Arial"/>
          <w:color w:val="000000" w:themeColor="text1"/>
          <w:sz w:val="20"/>
          <w:szCs w:val="20"/>
        </w:rPr>
        <w:lastRenderedPageBreak/>
        <w:t>maintain green and photosynthetically active leaves for extended periods compared to conventional genotypes, holds significant implications for enhancing crop resilience and</w:t>
      </w:r>
      <w:r w:rsidR="001B5BF7" w:rsidRPr="00F67657">
        <w:rPr>
          <w:rFonts w:ascii="Arial" w:hAnsi="Arial" w:cs="Arial"/>
          <w:color w:val="000000" w:themeColor="text1"/>
          <w:sz w:val="20"/>
          <w:szCs w:val="20"/>
        </w:rPr>
        <w:t xml:space="preserve"> productivity in difficult environmental conditions such as drought, heat stress, and nutritional deprivation</w:t>
      </w:r>
      <w:r w:rsidRPr="00F67657">
        <w:rPr>
          <w:rFonts w:ascii="Arial" w:hAnsi="Arial" w:cs="Arial"/>
          <w:color w:val="000000" w:themeColor="text1"/>
          <w:sz w:val="20"/>
          <w:szCs w:val="20"/>
        </w:rPr>
        <w:t xml:space="preserve">. </w:t>
      </w:r>
      <w:r w:rsidR="00395D83" w:rsidRPr="00F67657">
        <w:rPr>
          <w:rFonts w:ascii="Arial" w:hAnsi="Arial" w:cs="Arial"/>
          <w:color w:val="000000" w:themeColor="text1"/>
          <w:sz w:val="20"/>
          <w:szCs w:val="20"/>
        </w:rPr>
        <w:t xml:space="preserve">This trait is valuable because it enables vital plant functions such as photosynthesis and nutrient absorption, ultimately resulting in increased grain output and overall plant growth </w:t>
      </w:r>
      <w:r w:rsidRPr="00F67657">
        <w:rPr>
          <w:rFonts w:ascii="Arial" w:hAnsi="Arial" w:cs="Arial"/>
          <w:color w:val="000000" w:themeColor="text1"/>
          <w:sz w:val="20"/>
          <w:szCs w:val="20"/>
        </w:rPr>
        <w:t xml:space="preserve">(Verma </w:t>
      </w:r>
      <w:r w:rsidR="000A68EA" w:rsidRPr="00F67657">
        <w:rPr>
          <w:rFonts w:ascii="Arial" w:hAnsi="Arial" w:cs="Arial"/>
          <w:i/>
          <w:color w:val="000000" w:themeColor="text1"/>
          <w:sz w:val="20"/>
          <w:szCs w:val="20"/>
        </w:rPr>
        <w:t>et al.,</w:t>
      </w:r>
      <w:r w:rsidRPr="00F67657">
        <w:rPr>
          <w:rFonts w:ascii="Arial" w:hAnsi="Arial" w:cs="Arial"/>
          <w:color w:val="000000" w:themeColor="text1"/>
          <w:sz w:val="20"/>
          <w:szCs w:val="20"/>
        </w:rPr>
        <w:t xml:space="preserve"> 2020). Despite its prevalence across various plant species, the molecular mechanisms and genetic underpinnings of stay green remain subjects of intense investigation. In</w:t>
      </w:r>
      <w:r w:rsidRPr="00F67657">
        <w:rPr>
          <w:rFonts w:ascii="Arial" w:hAnsi="Arial" w:cs="Arial"/>
          <w:color w:val="000000" w:themeColor="text1"/>
          <w:spacing w:val="-5"/>
          <w:sz w:val="20"/>
          <w:szCs w:val="20"/>
        </w:rPr>
        <w:t xml:space="preserve"> </w:t>
      </w:r>
      <w:r w:rsidRPr="00F67657">
        <w:rPr>
          <w:rFonts w:ascii="Arial" w:hAnsi="Arial" w:cs="Arial"/>
          <w:color w:val="000000" w:themeColor="text1"/>
          <w:sz w:val="20"/>
          <w:szCs w:val="20"/>
        </w:rPr>
        <w:t>this</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comprehensive</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review</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paper, we</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delve into the</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physiological</w:t>
      </w:r>
      <w:r w:rsidRPr="00F67657">
        <w:rPr>
          <w:rFonts w:ascii="Arial" w:hAnsi="Arial" w:cs="Arial"/>
          <w:color w:val="000000" w:themeColor="text1"/>
          <w:spacing w:val="-5"/>
          <w:sz w:val="20"/>
          <w:szCs w:val="20"/>
        </w:rPr>
        <w:t xml:space="preserve"> </w:t>
      </w:r>
      <w:r w:rsidRPr="00F67657">
        <w:rPr>
          <w:rFonts w:ascii="Arial" w:hAnsi="Arial" w:cs="Arial"/>
          <w:color w:val="000000" w:themeColor="text1"/>
          <w:sz w:val="20"/>
          <w:szCs w:val="20"/>
        </w:rPr>
        <w:t>significance</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of</w:t>
      </w:r>
      <w:r w:rsidRPr="00F67657">
        <w:rPr>
          <w:rFonts w:ascii="Arial" w:hAnsi="Arial" w:cs="Arial"/>
          <w:color w:val="000000" w:themeColor="text1"/>
          <w:spacing w:val="-8"/>
          <w:sz w:val="20"/>
          <w:szCs w:val="20"/>
        </w:rPr>
        <w:t xml:space="preserve"> </w:t>
      </w:r>
      <w:r w:rsidRPr="00F67657">
        <w:rPr>
          <w:rFonts w:ascii="Arial" w:hAnsi="Arial" w:cs="Arial"/>
          <w:color w:val="000000" w:themeColor="text1"/>
          <w:sz w:val="20"/>
          <w:szCs w:val="20"/>
        </w:rPr>
        <w:t>stay green traits, explore the genetic diversity and molecular pathways governing this trait across diverse crop species, and discuss</w:t>
      </w:r>
      <w:r w:rsidR="00123DDD" w:rsidRPr="00F67657">
        <w:rPr>
          <w:rFonts w:ascii="Arial" w:hAnsi="Arial" w:cs="Arial"/>
          <w:color w:val="000000" w:themeColor="text1"/>
          <w:sz w:val="20"/>
          <w:szCs w:val="20"/>
        </w:rPr>
        <w:t xml:space="preserve"> its prospective applications in breeding efforts focused at generating durable and high-yielding agricultural types capable of flourishing in changeable environmental landscapes</w:t>
      </w:r>
      <w:r w:rsidRPr="00F67657">
        <w:rPr>
          <w:rFonts w:ascii="Arial" w:hAnsi="Arial" w:cs="Arial"/>
          <w:color w:val="000000" w:themeColor="text1"/>
          <w:sz w:val="20"/>
          <w:szCs w:val="20"/>
        </w:rPr>
        <w:t xml:space="preserve">. By synthesizing current research findings and highlighting recent advancements in the field, </w:t>
      </w:r>
      <w:r w:rsidR="00C54AE7" w:rsidRPr="00F67657">
        <w:rPr>
          <w:rFonts w:ascii="Arial" w:hAnsi="Arial" w:cs="Arial"/>
          <w:color w:val="000000" w:themeColor="text1"/>
          <w:sz w:val="20"/>
          <w:szCs w:val="20"/>
        </w:rPr>
        <w:t xml:space="preserve">This assessment will provide useful perceptions into the promise of stay green as a catalyst for sustainable agriculture. </w:t>
      </w:r>
      <w:r w:rsidRPr="00F67657">
        <w:rPr>
          <w:rFonts w:ascii="Arial" w:hAnsi="Arial" w:cs="Arial"/>
          <w:color w:val="000000" w:themeColor="text1"/>
          <w:sz w:val="20"/>
          <w:szCs w:val="20"/>
        </w:rPr>
        <w:t xml:space="preserve">and offer a roadmap for future research directions in crop improvement strategies (Christopher </w:t>
      </w:r>
      <w:r w:rsidR="000A68EA" w:rsidRPr="00F67657">
        <w:rPr>
          <w:rFonts w:ascii="Arial" w:hAnsi="Arial" w:cs="Arial"/>
          <w:i/>
          <w:color w:val="000000" w:themeColor="text1"/>
          <w:sz w:val="20"/>
          <w:szCs w:val="20"/>
        </w:rPr>
        <w:t>et al.,</w:t>
      </w:r>
      <w:r w:rsidR="00F67657">
        <w:rPr>
          <w:rFonts w:ascii="Arial" w:hAnsi="Arial" w:cs="Arial"/>
          <w:color w:val="000000" w:themeColor="text1"/>
          <w:sz w:val="20"/>
          <w:szCs w:val="20"/>
        </w:rPr>
        <w:t xml:space="preserve"> 2008)</w:t>
      </w:r>
    </w:p>
    <w:p w14:paraId="1C4D28B0" w14:textId="77777777" w:rsidR="00F961E5" w:rsidRPr="00F67657" w:rsidRDefault="00F961E5" w:rsidP="00F961E5">
      <w:pPr>
        <w:pStyle w:val="Heading1"/>
        <w:spacing w:line="360" w:lineRule="auto"/>
        <w:ind w:left="0"/>
        <w:jc w:val="both"/>
        <w:rPr>
          <w:rFonts w:ascii="Arial" w:hAnsi="Arial" w:cs="Arial"/>
          <w:color w:val="000000" w:themeColor="text1"/>
          <w:spacing w:val="-4"/>
          <w:sz w:val="20"/>
          <w:szCs w:val="20"/>
        </w:rPr>
      </w:pPr>
      <w:r w:rsidRPr="00F67657">
        <w:rPr>
          <w:rFonts w:ascii="Arial" w:hAnsi="Arial" w:cs="Arial"/>
          <w:color w:val="000000" w:themeColor="text1"/>
          <w:sz w:val="20"/>
          <w:szCs w:val="20"/>
        </w:rPr>
        <w:t>Classification of</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 xml:space="preserve">stay </w:t>
      </w:r>
      <w:r w:rsidRPr="00F67657">
        <w:rPr>
          <w:rFonts w:ascii="Arial" w:hAnsi="Arial" w:cs="Arial"/>
          <w:color w:val="000000" w:themeColor="text1"/>
          <w:spacing w:val="-4"/>
          <w:sz w:val="20"/>
          <w:szCs w:val="20"/>
        </w:rPr>
        <w:t>green</w:t>
      </w:r>
    </w:p>
    <w:p w14:paraId="571EA29B" w14:textId="7EA26B64" w:rsidR="007430CB" w:rsidRPr="00F67657" w:rsidRDefault="00F961E5" w:rsidP="00F961E5">
      <w:pPr>
        <w:spacing w:line="360" w:lineRule="auto"/>
        <w:jc w:val="both"/>
        <w:rPr>
          <w:rFonts w:ascii="Arial" w:hAnsi="Arial" w:cs="Arial"/>
          <w:color w:val="000000" w:themeColor="text1"/>
          <w:sz w:val="20"/>
          <w:szCs w:val="20"/>
        </w:rPr>
      </w:pPr>
      <w:r w:rsidRPr="00F67657">
        <w:rPr>
          <w:rFonts w:ascii="Arial" w:hAnsi="Arial" w:cs="Arial"/>
          <w:noProof/>
          <w:color w:val="000000" w:themeColor="text1"/>
          <w:sz w:val="20"/>
          <w:szCs w:val="20"/>
          <w:lang w:val="en-US"/>
        </w:rPr>
        <w:drawing>
          <wp:anchor distT="0" distB="0" distL="0" distR="0" simplePos="0" relativeHeight="251663360" behindDoc="1" locked="0" layoutInCell="1" allowOverlap="1" wp14:anchorId="7435D5E6" wp14:editId="505BE08D">
            <wp:simplePos x="0" y="0"/>
            <wp:positionH relativeFrom="page">
              <wp:posOffset>1000125</wp:posOffset>
            </wp:positionH>
            <wp:positionV relativeFrom="paragraph">
              <wp:posOffset>1221740</wp:posOffset>
            </wp:positionV>
            <wp:extent cx="5162550" cy="2447925"/>
            <wp:effectExtent l="19050" t="0" r="0" b="0"/>
            <wp:wrapTopAndBottom/>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162550" cy="2447925"/>
                    </a:xfrm>
                    <a:prstGeom prst="rect">
                      <a:avLst/>
                    </a:prstGeom>
                  </pic:spPr>
                </pic:pic>
              </a:graphicData>
            </a:graphic>
          </wp:anchor>
        </w:drawing>
      </w:r>
      <w:r w:rsidRPr="00F67657">
        <w:rPr>
          <w:rFonts w:ascii="Arial" w:hAnsi="Arial" w:cs="Arial"/>
          <w:color w:val="000000" w:themeColor="text1"/>
          <w:sz w:val="20"/>
          <w:szCs w:val="20"/>
        </w:rPr>
        <w:t>Stay-green traits in plants manifest through alterations in genetic processes governing senescence initiation and progression, leading to prolonged photosynthetic activity and potentially higher yields. Functional stay green</w:t>
      </w:r>
      <w:r w:rsidRPr="00F67657">
        <w:rPr>
          <w:rFonts w:ascii="Arial" w:hAnsi="Arial" w:cs="Arial"/>
          <w:color w:val="000000" w:themeColor="text1"/>
          <w:spacing w:val="-3"/>
          <w:sz w:val="20"/>
          <w:szCs w:val="20"/>
        </w:rPr>
        <w:t xml:space="preserve"> </w:t>
      </w:r>
      <w:r w:rsidRPr="00F67657">
        <w:rPr>
          <w:rFonts w:ascii="Arial" w:hAnsi="Arial" w:cs="Arial"/>
          <w:color w:val="000000" w:themeColor="text1"/>
          <w:sz w:val="20"/>
          <w:szCs w:val="20"/>
        </w:rPr>
        <w:t>types</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sustain</w:t>
      </w:r>
      <w:r w:rsidRPr="00F67657">
        <w:rPr>
          <w:rFonts w:ascii="Arial" w:hAnsi="Arial" w:cs="Arial"/>
          <w:color w:val="000000" w:themeColor="text1"/>
          <w:spacing w:val="-3"/>
          <w:sz w:val="20"/>
          <w:szCs w:val="20"/>
        </w:rPr>
        <w:t xml:space="preserve"> </w:t>
      </w:r>
      <w:r w:rsidRPr="00F67657">
        <w:rPr>
          <w:rFonts w:ascii="Arial" w:hAnsi="Arial" w:cs="Arial"/>
          <w:color w:val="000000" w:themeColor="text1"/>
          <w:sz w:val="20"/>
          <w:szCs w:val="20"/>
        </w:rPr>
        <w:t>photosynthesis longer than</w:t>
      </w:r>
      <w:r w:rsidRPr="00F67657">
        <w:rPr>
          <w:rFonts w:ascii="Arial" w:hAnsi="Arial" w:cs="Arial"/>
          <w:color w:val="000000" w:themeColor="text1"/>
          <w:spacing w:val="-3"/>
          <w:sz w:val="20"/>
          <w:szCs w:val="20"/>
        </w:rPr>
        <w:t xml:space="preserve"> </w:t>
      </w:r>
      <w:r w:rsidRPr="00F67657">
        <w:rPr>
          <w:rFonts w:ascii="Arial" w:hAnsi="Arial" w:cs="Arial"/>
          <w:color w:val="000000" w:themeColor="text1"/>
          <w:sz w:val="20"/>
          <w:szCs w:val="20"/>
        </w:rPr>
        <w:t>usual, enhancing productivity. Conversely, non-functional</w:t>
      </w:r>
      <w:r w:rsidRPr="00F67657">
        <w:rPr>
          <w:rFonts w:ascii="Arial" w:hAnsi="Arial" w:cs="Arial"/>
          <w:color w:val="000000" w:themeColor="text1"/>
          <w:spacing w:val="-7"/>
          <w:sz w:val="20"/>
          <w:szCs w:val="20"/>
        </w:rPr>
        <w:t xml:space="preserve"> </w:t>
      </w:r>
      <w:r w:rsidRPr="00F67657">
        <w:rPr>
          <w:rFonts w:ascii="Arial" w:hAnsi="Arial" w:cs="Arial"/>
          <w:color w:val="000000" w:themeColor="text1"/>
          <w:sz w:val="20"/>
          <w:szCs w:val="20"/>
        </w:rPr>
        <w:t>stay green mutants retain chlorophyll</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due to impaired catabolism but lack photosynthetic competence</w:t>
      </w:r>
      <w:r w:rsidR="00FD6DA2">
        <w:rPr>
          <w:rFonts w:ascii="Arial" w:hAnsi="Arial" w:cs="Arial"/>
          <w:color w:val="000000" w:themeColor="text1"/>
          <w:sz w:val="20"/>
          <w:szCs w:val="20"/>
        </w:rPr>
        <w:t xml:space="preserve"> </w:t>
      </w:r>
      <w:r w:rsidR="00FD6DA2" w:rsidRPr="001867BB">
        <w:rPr>
          <w:rFonts w:ascii="Arial" w:hAnsi="Arial" w:cs="Arial"/>
          <w:color w:val="000000" w:themeColor="text1"/>
          <w:sz w:val="20"/>
          <w:szCs w:val="20"/>
          <w:highlight w:val="yellow"/>
        </w:rPr>
        <w:t>(</w:t>
      </w:r>
      <w:r w:rsidR="001867BB" w:rsidRPr="001867BB">
        <w:rPr>
          <w:rFonts w:ascii="Arial" w:hAnsi="Arial" w:cs="Arial"/>
          <w:color w:val="0D0D0D"/>
          <w:sz w:val="20"/>
          <w:szCs w:val="20"/>
          <w:highlight w:val="yellow"/>
        </w:rPr>
        <w:t>Thomas, H. &amp; Howarth, C. J. 2000</w:t>
      </w:r>
      <w:r w:rsidR="00FD6DA2" w:rsidRPr="001867BB">
        <w:rPr>
          <w:rFonts w:ascii="Arial" w:hAnsi="Arial" w:cs="Arial"/>
          <w:color w:val="000000" w:themeColor="text1"/>
          <w:sz w:val="20"/>
          <w:szCs w:val="20"/>
          <w:highlight w:val="yellow"/>
        </w:rPr>
        <w:t>)</w:t>
      </w:r>
      <w:r w:rsidR="001867BB" w:rsidRPr="001867BB">
        <w:rPr>
          <w:rFonts w:ascii="Arial" w:hAnsi="Arial" w:cs="Arial"/>
          <w:color w:val="000000" w:themeColor="text1"/>
          <w:sz w:val="20"/>
          <w:szCs w:val="20"/>
          <w:highlight w:val="yellow"/>
        </w:rPr>
        <w:t>.</w:t>
      </w:r>
    </w:p>
    <w:p w14:paraId="4D50F6C4" w14:textId="77777777" w:rsidR="007430CB" w:rsidRPr="00F67657" w:rsidRDefault="007430CB" w:rsidP="007430CB">
      <w:pPr>
        <w:pStyle w:val="BodyText"/>
        <w:spacing w:before="235"/>
        <w:rPr>
          <w:rFonts w:ascii="Arial" w:hAnsi="Arial" w:cs="Arial"/>
          <w:color w:val="000000" w:themeColor="text1"/>
          <w:sz w:val="20"/>
          <w:szCs w:val="20"/>
        </w:rPr>
      </w:pPr>
      <w:r w:rsidRPr="00F67657">
        <w:rPr>
          <w:rFonts w:ascii="Arial" w:hAnsi="Arial" w:cs="Arial"/>
          <w:color w:val="000000" w:themeColor="text1"/>
          <w:sz w:val="20"/>
          <w:szCs w:val="20"/>
        </w:rPr>
        <w:t xml:space="preserve">                 Figure 1</w:t>
      </w:r>
      <w:r w:rsidRPr="00F67657">
        <w:rPr>
          <w:rFonts w:ascii="Arial" w:hAnsi="Arial" w:cs="Arial"/>
          <w:b/>
          <w:color w:val="000000" w:themeColor="text1"/>
          <w:spacing w:val="-1"/>
          <w:sz w:val="20"/>
          <w:szCs w:val="20"/>
        </w:rPr>
        <w:t xml:space="preserve"> </w:t>
      </w:r>
      <w:r w:rsidRPr="00F67657">
        <w:rPr>
          <w:rFonts w:ascii="Arial" w:hAnsi="Arial" w:cs="Arial"/>
          <w:color w:val="000000" w:themeColor="text1"/>
          <w:sz w:val="20"/>
          <w:szCs w:val="20"/>
        </w:rPr>
        <w:t>Classification</w:t>
      </w:r>
      <w:r w:rsidRPr="00F67657">
        <w:rPr>
          <w:rFonts w:ascii="Arial" w:hAnsi="Arial" w:cs="Arial"/>
          <w:color w:val="000000" w:themeColor="text1"/>
          <w:spacing w:val="-6"/>
          <w:sz w:val="20"/>
          <w:szCs w:val="20"/>
        </w:rPr>
        <w:t xml:space="preserve"> </w:t>
      </w:r>
      <w:r w:rsidRPr="00F67657">
        <w:rPr>
          <w:rFonts w:ascii="Arial" w:hAnsi="Arial" w:cs="Arial"/>
          <w:color w:val="000000" w:themeColor="text1"/>
          <w:sz w:val="20"/>
          <w:szCs w:val="20"/>
        </w:rPr>
        <w:t>of</w:t>
      </w:r>
      <w:r w:rsidRPr="00F67657">
        <w:rPr>
          <w:rFonts w:ascii="Arial" w:hAnsi="Arial" w:cs="Arial"/>
          <w:color w:val="000000" w:themeColor="text1"/>
          <w:spacing w:val="-8"/>
          <w:sz w:val="20"/>
          <w:szCs w:val="20"/>
        </w:rPr>
        <w:t xml:space="preserve"> </w:t>
      </w:r>
      <w:r w:rsidRPr="00F67657">
        <w:rPr>
          <w:rFonts w:ascii="Arial" w:hAnsi="Arial" w:cs="Arial"/>
          <w:color w:val="000000" w:themeColor="text1"/>
          <w:sz w:val="20"/>
          <w:szCs w:val="20"/>
        </w:rPr>
        <w:t>Stay-Green</w:t>
      </w:r>
      <w:r w:rsidRPr="00F67657">
        <w:rPr>
          <w:rFonts w:ascii="Arial" w:hAnsi="Arial" w:cs="Arial"/>
          <w:color w:val="000000" w:themeColor="text1"/>
          <w:spacing w:val="-6"/>
          <w:sz w:val="20"/>
          <w:szCs w:val="20"/>
        </w:rPr>
        <w:t xml:space="preserve"> </w:t>
      </w:r>
      <w:r w:rsidRPr="00F67657">
        <w:rPr>
          <w:rFonts w:ascii="Arial" w:hAnsi="Arial" w:cs="Arial"/>
          <w:color w:val="000000" w:themeColor="text1"/>
          <w:sz w:val="20"/>
          <w:szCs w:val="20"/>
        </w:rPr>
        <w:t>Phenotypes in</w:t>
      </w:r>
      <w:r w:rsidRPr="00F67657">
        <w:rPr>
          <w:rFonts w:ascii="Arial" w:hAnsi="Arial" w:cs="Arial"/>
          <w:color w:val="000000" w:themeColor="text1"/>
          <w:spacing w:val="-5"/>
          <w:sz w:val="20"/>
          <w:szCs w:val="20"/>
        </w:rPr>
        <w:t xml:space="preserve"> </w:t>
      </w:r>
      <w:r w:rsidRPr="00F67657">
        <w:rPr>
          <w:rFonts w:ascii="Arial" w:hAnsi="Arial" w:cs="Arial"/>
          <w:color w:val="000000" w:themeColor="text1"/>
          <w:spacing w:val="-2"/>
          <w:sz w:val="20"/>
          <w:szCs w:val="20"/>
        </w:rPr>
        <w:t xml:space="preserve">Plants (Das </w:t>
      </w:r>
      <w:r w:rsidRPr="00F67657">
        <w:rPr>
          <w:rFonts w:ascii="Arial" w:hAnsi="Arial" w:cs="Arial"/>
          <w:i/>
          <w:color w:val="000000" w:themeColor="text1"/>
          <w:spacing w:val="-2"/>
          <w:sz w:val="20"/>
          <w:szCs w:val="20"/>
        </w:rPr>
        <w:t>et al</w:t>
      </w:r>
      <w:r w:rsidRPr="00F67657">
        <w:rPr>
          <w:rFonts w:ascii="Arial" w:hAnsi="Arial" w:cs="Arial"/>
          <w:color w:val="000000" w:themeColor="text1"/>
          <w:spacing w:val="-2"/>
          <w:sz w:val="20"/>
          <w:szCs w:val="20"/>
        </w:rPr>
        <w:t>., 2015)</w:t>
      </w:r>
    </w:p>
    <w:p w14:paraId="36178A9B" w14:textId="77777777" w:rsidR="00F961E5" w:rsidRDefault="00F961E5" w:rsidP="00F961E5">
      <w:pPr>
        <w:spacing w:line="360" w:lineRule="auto"/>
        <w:jc w:val="both"/>
        <w:rPr>
          <w:rFonts w:ascii="Arial" w:hAnsi="Arial" w:cs="Arial"/>
          <w:color w:val="000000" w:themeColor="text1"/>
          <w:sz w:val="20"/>
          <w:szCs w:val="20"/>
        </w:rPr>
      </w:pPr>
      <w:r w:rsidRPr="00F67657">
        <w:rPr>
          <w:rFonts w:ascii="Arial" w:hAnsi="Arial" w:cs="Arial"/>
          <w:color w:val="000000" w:themeColor="text1"/>
          <w:sz w:val="20"/>
          <w:szCs w:val="20"/>
        </w:rPr>
        <w:t>Classifying stay green into five categories based on senescence timing and duration provides insights into their mechanisms: Type A delays senescence initiation but proceeds normally afterward; Type B initiates senescence timely but progresses slowly; Type C results from chlorophyll degradation defects; Type D maintains green</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color until leaf</w:t>
      </w:r>
      <w:r w:rsidRPr="00F67657">
        <w:rPr>
          <w:rFonts w:ascii="Arial" w:hAnsi="Arial" w:cs="Arial"/>
          <w:color w:val="000000" w:themeColor="text1"/>
          <w:spacing w:val="-5"/>
          <w:sz w:val="20"/>
          <w:szCs w:val="20"/>
        </w:rPr>
        <w:t xml:space="preserve"> </w:t>
      </w:r>
      <w:r w:rsidRPr="00F67657">
        <w:rPr>
          <w:rFonts w:ascii="Arial" w:hAnsi="Arial" w:cs="Arial"/>
          <w:color w:val="000000" w:themeColor="text1"/>
          <w:sz w:val="20"/>
          <w:szCs w:val="20"/>
        </w:rPr>
        <w:t>death;</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Type E maintains chlorophyll</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content despite reduced enzyme activity. This classification aids in understanding stay</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green's diverse effects on plant physiology</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and productivity.</w:t>
      </w:r>
    </w:p>
    <w:p w14:paraId="402D2823" w14:textId="77777777" w:rsidR="00F67657" w:rsidRPr="00F67657" w:rsidRDefault="00F67657" w:rsidP="00F961E5">
      <w:pPr>
        <w:spacing w:line="360" w:lineRule="auto"/>
        <w:jc w:val="both"/>
        <w:rPr>
          <w:rFonts w:ascii="Arial" w:hAnsi="Arial" w:cs="Arial"/>
          <w:color w:val="000000" w:themeColor="text1"/>
          <w:sz w:val="20"/>
          <w:szCs w:val="20"/>
        </w:rPr>
      </w:pPr>
    </w:p>
    <w:p w14:paraId="1F6999AA" w14:textId="77777777" w:rsidR="00474C0E" w:rsidRPr="00F67657" w:rsidRDefault="00474C0E" w:rsidP="00F67657">
      <w:pPr>
        <w:pStyle w:val="ListParagraph"/>
        <w:numPr>
          <w:ilvl w:val="1"/>
          <w:numId w:val="3"/>
        </w:numPr>
        <w:rPr>
          <w:rFonts w:ascii="Arial" w:eastAsia="Times New Roman" w:hAnsi="Arial" w:cs="Arial"/>
          <w:b/>
          <w:bCs/>
          <w:color w:val="000000" w:themeColor="text1"/>
          <w:sz w:val="20"/>
          <w:szCs w:val="20"/>
        </w:rPr>
      </w:pPr>
      <w:r w:rsidRPr="00F67657">
        <w:rPr>
          <w:rFonts w:ascii="Arial" w:eastAsia="Times New Roman" w:hAnsi="Arial" w:cs="Arial"/>
          <w:b/>
          <w:bCs/>
          <w:color w:val="000000" w:themeColor="text1"/>
          <w:sz w:val="20"/>
          <w:szCs w:val="20"/>
        </w:rPr>
        <w:t>Objectives of the Review</w:t>
      </w:r>
    </w:p>
    <w:p w14:paraId="3138C528" w14:textId="7657E616" w:rsidR="00847B23" w:rsidRPr="00F67657" w:rsidRDefault="00474C0E" w:rsidP="00F03AAB">
      <w:pPr>
        <w:pStyle w:val="BodyText"/>
        <w:spacing w:before="201" w:line="360" w:lineRule="auto"/>
        <w:ind w:right="110"/>
        <w:rPr>
          <w:rFonts w:ascii="Arial" w:hAnsi="Arial" w:cs="Arial"/>
          <w:color w:val="000000" w:themeColor="text1"/>
          <w:sz w:val="20"/>
          <w:szCs w:val="20"/>
        </w:rPr>
      </w:pPr>
      <w:r w:rsidRPr="00F67657">
        <w:rPr>
          <w:rFonts w:ascii="Arial" w:hAnsi="Arial" w:cs="Arial"/>
          <w:color w:val="000000" w:themeColor="text1"/>
          <w:sz w:val="20"/>
          <w:szCs w:val="20"/>
        </w:rPr>
        <w:t>This review aims to shed light on</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the importance of this trait in sustainable agriculture and offer insights into future directions for crop</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 xml:space="preserve">improvement strategies. Therefore, expected to give a higher production and productivity of grain </w:t>
      </w:r>
      <w:r w:rsidRPr="001867BB">
        <w:rPr>
          <w:rFonts w:ascii="Arial" w:hAnsi="Arial" w:cs="Arial"/>
          <w:color w:val="000000" w:themeColor="text1"/>
          <w:sz w:val="20"/>
          <w:szCs w:val="20"/>
          <w:highlight w:val="yellow"/>
        </w:rPr>
        <w:t xml:space="preserve">as well </w:t>
      </w:r>
      <w:r w:rsidR="001867BB" w:rsidRPr="001867BB">
        <w:rPr>
          <w:rFonts w:ascii="Arial" w:hAnsi="Arial" w:cs="Arial"/>
          <w:color w:val="000000" w:themeColor="text1"/>
          <w:sz w:val="20"/>
          <w:szCs w:val="20"/>
          <w:highlight w:val="yellow"/>
        </w:rPr>
        <w:t>as</w:t>
      </w:r>
      <w:r w:rsidR="001867BB">
        <w:rPr>
          <w:rFonts w:ascii="Arial" w:hAnsi="Arial" w:cs="Arial"/>
          <w:color w:val="000000" w:themeColor="text1"/>
          <w:sz w:val="20"/>
          <w:szCs w:val="20"/>
        </w:rPr>
        <w:t xml:space="preserve"> </w:t>
      </w:r>
      <w:r w:rsidRPr="00F67657">
        <w:rPr>
          <w:rFonts w:ascii="Arial" w:hAnsi="Arial" w:cs="Arial"/>
          <w:color w:val="000000" w:themeColor="text1"/>
          <w:sz w:val="20"/>
          <w:szCs w:val="20"/>
        </w:rPr>
        <w:t>biomass under biotic and abiotic stress condition. Genetic variation exists in the timing and rate of leaf</w:t>
      </w:r>
      <w:r w:rsidR="009C7629" w:rsidRPr="00F67657">
        <w:rPr>
          <w:rFonts w:ascii="Arial" w:hAnsi="Arial" w:cs="Arial"/>
          <w:color w:val="000000" w:themeColor="text1"/>
          <w:sz w:val="20"/>
          <w:szCs w:val="20"/>
        </w:rPr>
        <w:t xml:space="preserve"> aging</w:t>
      </w:r>
      <w:r w:rsidRPr="00F67657">
        <w:rPr>
          <w:rFonts w:ascii="Arial" w:hAnsi="Arial" w:cs="Arial"/>
          <w:color w:val="000000" w:themeColor="text1"/>
          <w:sz w:val="20"/>
          <w:szCs w:val="20"/>
        </w:rPr>
        <w:t xml:space="preserve">, both between </w:t>
      </w:r>
      <w:r w:rsidRPr="00F67657">
        <w:rPr>
          <w:rFonts w:ascii="Arial" w:hAnsi="Arial" w:cs="Arial"/>
          <w:color w:val="000000" w:themeColor="text1"/>
          <w:sz w:val="20"/>
          <w:szCs w:val="20"/>
        </w:rPr>
        <w:lastRenderedPageBreak/>
        <w:t xml:space="preserve">species </w:t>
      </w:r>
      <w:r w:rsidR="009C7629" w:rsidRPr="00F67657">
        <w:rPr>
          <w:rFonts w:ascii="Arial" w:hAnsi="Arial" w:cs="Arial"/>
          <w:color w:val="000000" w:themeColor="text1"/>
          <w:sz w:val="20"/>
          <w:szCs w:val="20"/>
        </w:rPr>
        <w:t xml:space="preserve"> cum </w:t>
      </w:r>
      <w:r w:rsidRPr="00F67657">
        <w:rPr>
          <w:rFonts w:ascii="Arial" w:hAnsi="Arial" w:cs="Arial"/>
          <w:color w:val="000000" w:themeColor="text1"/>
          <w:sz w:val="20"/>
          <w:szCs w:val="20"/>
        </w:rPr>
        <w:t>genotypes. Furthermore, mutants also occur whose leave remain green for longer than those of the parental genotype. The presence of this trait leads to an extended period of foliar (leaf) greenness, which</w:t>
      </w:r>
      <w:r w:rsidRPr="00F67657">
        <w:rPr>
          <w:rFonts w:ascii="Arial" w:hAnsi="Arial" w:cs="Arial"/>
          <w:color w:val="000000" w:themeColor="text1"/>
          <w:spacing w:val="-7"/>
          <w:sz w:val="20"/>
          <w:szCs w:val="20"/>
        </w:rPr>
        <w:t xml:space="preserve"> </w:t>
      </w:r>
      <w:r w:rsidRPr="00F67657">
        <w:rPr>
          <w:rFonts w:ascii="Arial" w:hAnsi="Arial" w:cs="Arial"/>
          <w:color w:val="000000" w:themeColor="text1"/>
          <w:sz w:val="20"/>
          <w:szCs w:val="20"/>
        </w:rPr>
        <w:t>is</w:t>
      </w:r>
      <w:r w:rsidRPr="00F67657">
        <w:rPr>
          <w:rFonts w:ascii="Arial" w:hAnsi="Arial" w:cs="Arial"/>
          <w:color w:val="000000" w:themeColor="text1"/>
          <w:spacing w:val="-5"/>
          <w:sz w:val="20"/>
          <w:szCs w:val="20"/>
        </w:rPr>
        <w:t xml:space="preserve"> </w:t>
      </w:r>
      <w:r w:rsidRPr="00F67657">
        <w:rPr>
          <w:rFonts w:ascii="Arial" w:hAnsi="Arial" w:cs="Arial"/>
          <w:color w:val="000000" w:themeColor="text1"/>
          <w:sz w:val="20"/>
          <w:szCs w:val="20"/>
        </w:rPr>
        <w:t>directly</w:t>
      </w:r>
      <w:r w:rsidRPr="00F67657">
        <w:rPr>
          <w:rFonts w:ascii="Arial" w:hAnsi="Arial" w:cs="Arial"/>
          <w:color w:val="000000" w:themeColor="text1"/>
          <w:spacing w:val="-7"/>
          <w:sz w:val="20"/>
          <w:szCs w:val="20"/>
        </w:rPr>
        <w:t xml:space="preserve"> </w:t>
      </w:r>
      <w:r w:rsidRPr="00F67657">
        <w:rPr>
          <w:rFonts w:ascii="Arial" w:hAnsi="Arial" w:cs="Arial"/>
          <w:color w:val="000000" w:themeColor="text1"/>
          <w:sz w:val="20"/>
          <w:szCs w:val="20"/>
        </w:rPr>
        <w:t>linked</w:t>
      </w:r>
      <w:r w:rsidRPr="00F67657">
        <w:rPr>
          <w:rFonts w:ascii="Arial" w:hAnsi="Arial" w:cs="Arial"/>
          <w:color w:val="000000" w:themeColor="text1"/>
          <w:spacing w:val="-3"/>
          <w:sz w:val="20"/>
          <w:szCs w:val="20"/>
        </w:rPr>
        <w:t xml:space="preserve"> </w:t>
      </w:r>
      <w:r w:rsidRPr="00F67657">
        <w:rPr>
          <w:rFonts w:ascii="Arial" w:hAnsi="Arial" w:cs="Arial"/>
          <w:color w:val="000000" w:themeColor="text1"/>
          <w:sz w:val="20"/>
          <w:szCs w:val="20"/>
        </w:rPr>
        <w:t>to delayed senescence, the natural</w:t>
      </w:r>
      <w:r w:rsidRPr="00F67657">
        <w:rPr>
          <w:rFonts w:ascii="Arial" w:hAnsi="Arial" w:cs="Arial"/>
          <w:color w:val="000000" w:themeColor="text1"/>
          <w:spacing w:val="-7"/>
          <w:sz w:val="20"/>
          <w:szCs w:val="20"/>
        </w:rPr>
        <w:t xml:space="preserve"> </w:t>
      </w:r>
      <w:r w:rsidRPr="00F67657">
        <w:rPr>
          <w:rFonts w:ascii="Arial" w:hAnsi="Arial" w:cs="Arial"/>
          <w:color w:val="000000" w:themeColor="text1"/>
          <w:sz w:val="20"/>
          <w:szCs w:val="20"/>
        </w:rPr>
        <w:t>aging and deterioration</w:t>
      </w:r>
      <w:r w:rsidRPr="00F67657">
        <w:rPr>
          <w:rFonts w:ascii="Arial" w:hAnsi="Arial" w:cs="Arial"/>
          <w:color w:val="000000" w:themeColor="text1"/>
          <w:spacing w:val="-3"/>
          <w:sz w:val="20"/>
          <w:szCs w:val="20"/>
        </w:rPr>
        <w:t xml:space="preserve"> </w:t>
      </w:r>
      <w:r w:rsidRPr="00F67657">
        <w:rPr>
          <w:rFonts w:ascii="Arial" w:hAnsi="Arial" w:cs="Arial"/>
          <w:color w:val="000000" w:themeColor="text1"/>
          <w:sz w:val="20"/>
          <w:szCs w:val="20"/>
        </w:rPr>
        <w:t>of</w:t>
      </w:r>
      <w:r w:rsidRPr="00F67657">
        <w:rPr>
          <w:rFonts w:ascii="Arial" w:hAnsi="Arial" w:cs="Arial"/>
          <w:color w:val="000000" w:themeColor="text1"/>
          <w:spacing w:val="-2"/>
          <w:sz w:val="20"/>
          <w:szCs w:val="20"/>
        </w:rPr>
        <w:t xml:space="preserve"> </w:t>
      </w:r>
      <w:r w:rsidRPr="00F67657">
        <w:rPr>
          <w:rFonts w:ascii="Arial" w:hAnsi="Arial" w:cs="Arial"/>
          <w:color w:val="000000" w:themeColor="text1"/>
          <w:sz w:val="20"/>
          <w:szCs w:val="20"/>
        </w:rPr>
        <w:t xml:space="preserve">leaves. (Xu </w:t>
      </w:r>
      <w:r w:rsidR="000A68EA" w:rsidRPr="00F67657">
        <w:rPr>
          <w:rFonts w:ascii="Arial" w:hAnsi="Arial" w:cs="Arial"/>
          <w:i/>
          <w:color w:val="000000" w:themeColor="text1"/>
          <w:sz w:val="20"/>
          <w:szCs w:val="20"/>
        </w:rPr>
        <w:t>et al.,</w:t>
      </w:r>
      <w:r w:rsidRPr="00F67657">
        <w:rPr>
          <w:rFonts w:ascii="Arial" w:hAnsi="Arial" w:cs="Arial"/>
          <w:color w:val="000000" w:themeColor="text1"/>
          <w:sz w:val="20"/>
          <w:szCs w:val="20"/>
        </w:rPr>
        <w:t xml:space="preserve"> 2000). Chlorophyll breakdown occurs </w:t>
      </w:r>
      <w:r w:rsidRPr="001867BB">
        <w:rPr>
          <w:rFonts w:ascii="Arial" w:hAnsi="Arial" w:cs="Arial"/>
          <w:color w:val="000000" w:themeColor="text1"/>
          <w:sz w:val="20"/>
          <w:szCs w:val="20"/>
          <w:highlight w:val="yellow"/>
        </w:rPr>
        <w:t>along</w:t>
      </w:r>
      <w:r w:rsidR="001867BB" w:rsidRPr="001867BB">
        <w:rPr>
          <w:rFonts w:ascii="Arial" w:hAnsi="Arial" w:cs="Arial"/>
          <w:color w:val="000000" w:themeColor="text1"/>
          <w:sz w:val="20"/>
          <w:szCs w:val="20"/>
          <w:highlight w:val="yellow"/>
        </w:rPr>
        <w:t xml:space="preserve"> with</w:t>
      </w:r>
      <w:r w:rsidRPr="00F67657">
        <w:rPr>
          <w:rFonts w:ascii="Arial" w:hAnsi="Arial" w:cs="Arial"/>
          <w:color w:val="000000" w:themeColor="text1"/>
          <w:sz w:val="20"/>
          <w:szCs w:val="20"/>
        </w:rPr>
        <w:t xml:space="preserve"> the aging or ripening of green plant organs. Even so,</w:t>
      </w:r>
      <w:r w:rsidRPr="00F67657">
        <w:rPr>
          <w:rFonts w:ascii="Arial" w:hAnsi="Arial" w:cs="Arial"/>
          <w:color w:val="000000" w:themeColor="text1"/>
          <w:spacing w:val="40"/>
          <w:sz w:val="20"/>
          <w:szCs w:val="20"/>
        </w:rPr>
        <w:t xml:space="preserve"> </w:t>
      </w:r>
      <w:r w:rsidRPr="00F67657">
        <w:rPr>
          <w:rFonts w:ascii="Arial" w:hAnsi="Arial" w:cs="Arial"/>
          <w:color w:val="000000" w:themeColor="text1"/>
          <w:sz w:val="20"/>
          <w:szCs w:val="20"/>
        </w:rPr>
        <w:t>there exists a genetic variation that slacks up or halts this disintegration process, leading to plants retaining their green color even as they</w:t>
      </w:r>
      <w:r w:rsidRPr="00F67657">
        <w:rPr>
          <w:rFonts w:ascii="Arial" w:hAnsi="Arial" w:cs="Arial"/>
          <w:color w:val="000000" w:themeColor="text1"/>
          <w:spacing w:val="-1"/>
          <w:sz w:val="20"/>
          <w:szCs w:val="20"/>
        </w:rPr>
        <w:t xml:space="preserve"> </w:t>
      </w:r>
      <w:r w:rsidRPr="00F67657">
        <w:rPr>
          <w:rFonts w:ascii="Arial" w:hAnsi="Arial" w:cs="Arial"/>
          <w:color w:val="000000" w:themeColor="text1"/>
          <w:sz w:val="20"/>
          <w:szCs w:val="20"/>
        </w:rPr>
        <w:t xml:space="preserve">reach the end of their growth cycle. These stay-green mutations predominantly emanate due to alterations in the stay-green protein gene (SGR) (Abdelrahman </w:t>
      </w:r>
      <w:r w:rsidR="000A68EA" w:rsidRPr="00F67657">
        <w:rPr>
          <w:rFonts w:ascii="Arial" w:hAnsi="Arial" w:cs="Arial"/>
          <w:i/>
          <w:color w:val="000000" w:themeColor="text1"/>
          <w:sz w:val="20"/>
          <w:szCs w:val="20"/>
        </w:rPr>
        <w:t>et al.,</w:t>
      </w:r>
      <w:r w:rsidRPr="00F67657">
        <w:rPr>
          <w:rFonts w:ascii="Arial" w:hAnsi="Arial" w:cs="Arial"/>
          <w:color w:val="000000" w:themeColor="text1"/>
          <w:sz w:val="20"/>
          <w:szCs w:val="20"/>
        </w:rPr>
        <w:t xml:space="preserve"> 2017). The ability of this trait, is considered one of the most thoroughly understood attributes that contribute to drought tolerance in numerous crops.</w:t>
      </w:r>
    </w:p>
    <w:p w14:paraId="69F0646C" w14:textId="77777777" w:rsidR="005F161F" w:rsidRPr="00F67657" w:rsidRDefault="0068762B" w:rsidP="00865E9D">
      <w:pPr>
        <w:pStyle w:val="ListParagraph"/>
        <w:numPr>
          <w:ilvl w:val="0"/>
          <w:numId w:val="1"/>
        </w:numPr>
        <w:spacing w:before="100" w:beforeAutospacing="1" w:after="100" w:afterAutospacing="1" w:line="240" w:lineRule="auto"/>
        <w:outlineLvl w:val="3"/>
        <w:rPr>
          <w:rFonts w:ascii="Arial" w:eastAsia="Times New Roman" w:hAnsi="Arial" w:cs="Arial"/>
          <w:b/>
          <w:bCs/>
          <w:color w:val="000000" w:themeColor="text1"/>
        </w:rPr>
      </w:pPr>
      <w:r w:rsidRPr="00F67657">
        <w:rPr>
          <w:rFonts w:ascii="Arial" w:eastAsia="Times New Roman" w:hAnsi="Arial" w:cs="Arial"/>
          <w:b/>
          <w:bCs/>
          <w:color w:val="000000" w:themeColor="text1"/>
        </w:rPr>
        <w:t>M</w:t>
      </w:r>
      <w:r w:rsidR="005F161F" w:rsidRPr="00F67657">
        <w:rPr>
          <w:rFonts w:ascii="Arial" w:eastAsia="Times New Roman" w:hAnsi="Arial" w:cs="Arial"/>
          <w:b/>
          <w:bCs/>
          <w:color w:val="000000" w:themeColor="text1"/>
        </w:rPr>
        <w:t xml:space="preserve">orphological </w:t>
      </w:r>
      <w:r w:rsidRPr="00F67657">
        <w:rPr>
          <w:rFonts w:ascii="Arial" w:eastAsia="Times New Roman" w:hAnsi="Arial" w:cs="Arial"/>
          <w:b/>
          <w:bCs/>
          <w:color w:val="000000" w:themeColor="text1"/>
        </w:rPr>
        <w:t>and</w:t>
      </w:r>
      <w:r w:rsidR="00CE0F1E" w:rsidRPr="00F67657">
        <w:rPr>
          <w:rFonts w:ascii="Arial" w:eastAsia="Times New Roman" w:hAnsi="Arial" w:cs="Arial"/>
          <w:b/>
          <w:bCs/>
          <w:color w:val="000000" w:themeColor="text1"/>
        </w:rPr>
        <w:t xml:space="preserve"> </w:t>
      </w:r>
      <w:r w:rsidRPr="00F67657">
        <w:rPr>
          <w:rFonts w:ascii="Arial" w:eastAsia="Times New Roman" w:hAnsi="Arial" w:cs="Arial"/>
          <w:b/>
          <w:bCs/>
          <w:color w:val="000000" w:themeColor="text1"/>
        </w:rPr>
        <w:t xml:space="preserve">Physiological </w:t>
      </w:r>
      <w:r w:rsidR="00CE0F1E" w:rsidRPr="00F67657">
        <w:rPr>
          <w:rFonts w:ascii="Arial" w:eastAsia="Times New Roman" w:hAnsi="Arial" w:cs="Arial"/>
          <w:b/>
          <w:bCs/>
          <w:color w:val="000000" w:themeColor="text1"/>
        </w:rPr>
        <w:t>Basis of Stay-Green Traits</w:t>
      </w:r>
    </w:p>
    <w:p w14:paraId="46497BB8" w14:textId="77777777" w:rsidR="00CE0F1E" w:rsidRPr="00F67657" w:rsidRDefault="00CE0F1E" w:rsidP="005F161F">
      <w:pPr>
        <w:spacing w:before="100" w:beforeAutospacing="1" w:after="100" w:afterAutospacing="1" w:line="240" w:lineRule="auto"/>
        <w:ind w:left="360"/>
        <w:rPr>
          <w:rFonts w:ascii="Arial" w:eastAsia="Times New Roman" w:hAnsi="Arial" w:cs="Arial"/>
          <w:b/>
          <w:bCs/>
          <w:color w:val="000000" w:themeColor="text1"/>
        </w:rPr>
      </w:pPr>
      <w:r w:rsidRPr="00F67657">
        <w:rPr>
          <w:rFonts w:ascii="Arial" w:eastAsia="Times New Roman" w:hAnsi="Arial" w:cs="Arial"/>
          <w:b/>
          <w:bCs/>
          <w:color w:val="000000" w:themeColor="text1"/>
        </w:rPr>
        <w:t xml:space="preserve">2.1. </w:t>
      </w:r>
      <w:r w:rsidR="005F161F" w:rsidRPr="00F67657">
        <w:rPr>
          <w:rFonts w:ascii="Arial" w:eastAsia="Times New Roman" w:hAnsi="Arial" w:cs="Arial"/>
          <w:b/>
          <w:bCs/>
          <w:color w:val="000000" w:themeColor="text1"/>
        </w:rPr>
        <w:t>Morphological basis</w:t>
      </w:r>
    </w:p>
    <w:p w14:paraId="0C1C1EAF" w14:textId="77777777" w:rsidR="005F161F" w:rsidRPr="00F67657" w:rsidRDefault="005F161F" w:rsidP="005F161F">
      <w:pPr>
        <w:spacing w:before="100" w:beforeAutospacing="1" w:after="100" w:afterAutospacing="1" w:line="240" w:lineRule="auto"/>
        <w:ind w:left="1080"/>
        <w:rPr>
          <w:rFonts w:ascii="Arial" w:eastAsia="Times New Roman" w:hAnsi="Arial" w:cs="Arial"/>
          <w:b/>
          <w:bCs/>
          <w:sz w:val="20"/>
          <w:szCs w:val="20"/>
        </w:rPr>
      </w:pPr>
      <w:r w:rsidRPr="00F67657">
        <w:rPr>
          <w:rFonts w:ascii="Arial" w:eastAsia="Times New Roman" w:hAnsi="Arial" w:cs="Arial"/>
          <w:b/>
          <w:bCs/>
          <w:sz w:val="20"/>
          <w:szCs w:val="20"/>
        </w:rPr>
        <w:t>2.1.1 Delayed leaf senescence</w:t>
      </w:r>
    </w:p>
    <w:p w14:paraId="2DD1D513" w14:textId="745DE718" w:rsidR="005F161F" w:rsidRPr="00F67657" w:rsidRDefault="005F161F" w:rsidP="005F161F">
      <w:pPr>
        <w:pStyle w:val="BodyText"/>
        <w:spacing w:before="201" w:line="360" w:lineRule="auto"/>
        <w:ind w:right="110"/>
        <w:rPr>
          <w:rFonts w:ascii="Arial" w:hAnsi="Arial" w:cs="Arial"/>
          <w:color w:val="222222"/>
          <w:sz w:val="20"/>
          <w:szCs w:val="20"/>
          <w:shd w:val="clear" w:color="auto" w:fill="FFFFFF"/>
        </w:rPr>
      </w:pPr>
      <w:r w:rsidRPr="00F67657">
        <w:rPr>
          <w:rFonts w:ascii="Arial" w:hAnsi="Arial" w:cs="Arial"/>
          <w:sz w:val="20"/>
          <w:szCs w:val="20"/>
        </w:rPr>
        <w:t xml:space="preserve">Senescence is an active phase of plant development that includes degradation and remobilization activities. Under optimal conditions, the beginning and duration of senescence are predictable and strongly tied to the crop's phenological development. Leaf senescence is a tightly regulated process in which nutrients are transported from the senescent leaf to other sections of the plant, resulting in leaf death. During senescence, the leaf yellows as chlorophyll degrades and photosynthesis decreases </w:t>
      </w:r>
      <w:r w:rsidRPr="00F67657">
        <w:rPr>
          <w:rFonts w:ascii="Arial" w:hAnsi="Arial" w:cs="Arial"/>
          <w:color w:val="222222"/>
          <w:sz w:val="20"/>
          <w:szCs w:val="20"/>
          <w:shd w:val="clear" w:color="auto" w:fill="FFFFFF"/>
        </w:rPr>
        <w:t xml:space="preserve">(Chibane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2021).</w:t>
      </w:r>
      <w:r w:rsidRPr="00F67657">
        <w:rPr>
          <w:rFonts w:ascii="Arial" w:hAnsi="Arial" w:cs="Arial"/>
          <w:sz w:val="20"/>
          <w:szCs w:val="20"/>
        </w:rPr>
        <w:t xml:space="preserve"> Senescence of plant tissues or organs is a developmental process in plants that occurs between the vegetative and reproductive stages. Crop yields may be reduced due to premature senescence induction caused by poor environmental circumstances. Several studies have found a positive relationship between leaf area elongation and yield, although many green cultivars have little influence on productivity due to senescence </w:t>
      </w:r>
      <w:r w:rsidRPr="00F67657">
        <w:rPr>
          <w:rFonts w:ascii="Arial" w:hAnsi="Arial" w:cs="Arial"/>
          <w:color w:val="000000"/>
          <w:spacing w:val="5"/>
          <w:sz w:val="20"/>
          <w:szCs w:val="20"/>
          <w:shd w:val="clear" w:color="auto" w:fill="FFFFFF"/>
        </w:rPr>
        <w:t>(</w:t>
      </w:r>
      <w:r w:rsidRPr="00F67657">
        <w:rPr>
          <w:rFonts w:ascii="Arial" w:hAnsi="Arial" w:cs="Arial"/>
          <w:color w:val="222222"/>
          <w:sz w:val="20"/>
          <w:szCs w:val="20"/>
          <w:shd w:val="clear" w:color="auto" w:fill="FFFFFF"/>
        </w:rPr>
        <w:t xml:space="preserve">Naz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2023).</w:t>
      </w:r>
      <w:r w:rsidR="001867BB" w:rsidRPr="001867BB">
        <w:t xml:space="preserve"> </w:t>
      </w:r>
      <w:r w:rsidR="001867BB" w:rsidRPr="001867BB">
        <w:rPr>
          <w:rFonts w:ascii="Arial" w:hAnsi="Arial" w:cs="Arial"/>
          <w:color w:val="222222"/>
          <w:sz w:val="20"/>
          <w:szCs w:val="20"/>
          <w:highlight w:val="yellow"/>
          <w:shd w:val="clear" w:color="auto" w:fill="FFFFFF"/>
        </w:rPr>
        <w:t>Several environmental stresses, including drought, salt, severe temperatures, darkness, nutritional deficits, and pathogen infections, can promote early leaf senescence. This degenerative physiological process diminishes photosynthetic efficiency and nutrient buildup, eventually diminishing crop yields. Abiotic stress has a key influence in increasing leaf senescence, consequently reducing agricultural output and crop quality. However, postponing this process might promote drought resistance and improve photosynthesis, which is vital for obtaining large yields</w:t>
      </w:r>
      <w:r w:rsidRPr="00F67657">
        <w:rPr>
          <w:rFonts w:ascii="Arial" w:hAnsi="Arial" w:cs="Arial"/>
          <w:sz w:val="20"/>
          <w:szCs w:val="20"/>
        </w:rPr>
        <w:t xml:space="preserve">. Exploring techniques to delay leaf senescence is thus necessary for sustaining and improving agricultural production under abiotic stress conditions. The differential expression of senescence marker genes, as well as the NAC and WRKY transcription factors, reflects leaf senescence </w:t>
      </w:r>
      <w:r w:rsidRPr="00F67657">
        <w:rPr>
          <w:rFonts w:ascii="Arial" w:hAnsi="Arial" w:cs="Arial"/>
          <w:color w:val="222222"/>
          <w:sz w:val="20"/>
          <w:szCs w:val="20"/>
          <w:shd w:val="clear" w:color="auto" w:fill="FFFFFF"/>
        </w:rPr>
        <w:t xml:space="preserve">(Yang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2023)</w:t>
      </w:r>
    </w:p>
    <w:p w14:paraId="65E807E7" w14:textId="77777777" w:rsidR="00161A27" w:rsidRPr="00F67657" w:rsidRDefault="00161A27" w:rsidP="00161A27">
      <w:pPr>
        <w:ind w:left="720" w:firstLine="720"/>
        <w:jc w:val="both"/>
        <w:rPr>
          <w:rFonts w:ascii="Arial" w:hAnsi="Arial" w:cs="Arial"/>
          <w:b/>
          <w:bCs/>
          <w:sz w:val="20"/>
          <w:szCs w:val="20"/>
        </w:rPr>
      </w:pPr>
      <w:r w:rsidRPr="00F67657">
        <w:rPr>
          <w:rFonts w:ascii="Arial" w:hAnsi="Arial" w:cs="Arial"/>
          <w:b/>
          <w:bCs/>
          <w:sz w:val="20"/>
          <w:szCs w:val="20"/>
        </w:rPr>
        <w:t xml:space="preserve">Senescence and Stay-green </w:t>
      </w:r>
    </w:p>
    <w:p w14:paraId="11840622" w14:textId="7D1BAC7F" w:rsidR="00B331BE" w:rsidRPr="00F67657" w:rsidRDefault="00161A27" w:rsidP="00F67657">
      <w:pPr>
        <w:spacing w:line="360" w:lineRule="auto"/>
        <w:jc w:val="both"/>
        <w:rPr>
          <w:rFonts w:ascii="Arial" w:hAnsi="Arial" w:cs="Arial"/>
          <w:sz w:val="20"/>
          <w:szCs w:val="20"/>
        </w:rPr>
      </w:pPr>
      <w:r w:rsidRPr="00F67657">
        <w:rPr>
          <w:rFonts w:ascii="Arial" w:hAnsi="Arial" w:cs="Arial"/>
          <w:sz w:val="20"/>
          <w:szCs w:val="20"/>
        </w:rPr>
        <w:t xml:space="preserve"> Senescence is a physiological mechanism in which nutrient stores are mobilised into fruits and seeds. Stay-green is a key trait that helps plants to keep their leaves in an active photosynthetic state even when they are stressed. Senescence influences crop plant assimilation and grain filling at an early stage</w:t>
      </w:r>
      <w:r w:rsidR="001867BB">
        <w:rPr>
          <w:rFonts w:ascii="Arial" w:hAnsi="Arial" w:cs="Arial"/>
          <w:sz w:val="20"/>
          <w:szCs w:val="20"/>
        </w:rPr>
        <w:t xml:space="preserve"> </w:t>
      </w:r>
      <w:r w:rsidR="001867BB" w:rsidRPr="001867BB">
        <w:rPr>
          <w:rFonts w:ascii="Arial" w:hAnsi="Arial" w:cs="Arial"/>
          <w:sz w:val="20"/>
          <w:szCs w:val="20"/>
          <w:highlight w:val="yellow"/>
        </w:rPr>
        <w:t>(</w:t>
      </w:r>
      <w:r w:rsidR="001867BB" w:rsidRPr="001867BB">
        <w:rPr>
          <w:rFonts w:ascii="Arial" w:hAnsi="Arial" w:cs="Arial"/>
          <w:color w:val="222222"/>
          <w:sz w:val="20"/>
          <w:szCs w:val="20"/>
          <w:highlight w:val="yellow"/>
          <w:shd w:val="clear" w:color="auto" w:fill="FFFFFF"/>
        </w:rPr>
        <w:t xml:space="preserve">Khanna-Chopra </w:t>
      </w:r>
      <w:r w:rsidR="001867BB" w:rsidRPr="001867BB">
        <w:rPr>
          <w:rFonts w:ascii="Arial" w:hAnsi="Arial" w:cs="Arial"/>
          <w:i/>
          <w:iCs/>
          <w:color w:val="222222"/>
          <w:sz w:val="20"/>
          <w:szCs w:val="20"/>
          <w:highlight w:val="yellow"/>
          <w:shd w:val="clear" w:color="auto" w:fill="FFFFFF"/>
        </w:rPr>
        <w:t>et al</w:t>
      </w:r>
      <w:r w:rsidR="001867BB" w:rsidRPr="001867BB">
        <w:rPr>
          <w:rFonts w:ascii="Arial" w:hAnsi="Arial" w:cs="Arial"/>
          <w:color w:val="222222"/>
          <w:sz w:val="20"/>
          <w:szCs w:val="20"/>
          <w:highlight w:val="yellow"/>
          <w:shd w:val="clear" w:color="auto" w:fill="FFFFFF"/>
        </w:rPr>
        <w:t>., 2019</w:t>
      </w:r>
      <w:r w:rsidR="001867BB" w:rsidRPr="001867BB">
        <w:rPr>
          <w:rFonts w:ascii="Arial" w:hAnsi="Arial" w:cs="Arial"/>
          <w:sz w:val="20"/>
          <w:szCs w:val="20"/>
          <w:highlight w:val="yellow"/>
        </w:rPr>
        <w:t>)</w:t>
      </w:r>
      <w:r w:rsidRPr="00F67657">
        <w:rPr>
          <w:rFonts w:ascii="Arial" w:hAnsi="Arial" w:cs="Arial"/>
          <w:sz w:val="20"/>
          <w:szCs w:val="20"/>
        </w:rPr>
        <w:t xml:space="preserve">. Increased green leaf area at maturity, leaf nitrogen status, and transpiration efficiency were all linked to higher grain yield in stay-green genotypes compared to senescent genotypes. The emergence and progression of senescence are phenological indicators of climate change vulnerability, implying that a better understanding of stay-green will aid in the development of potential crop forms. As a result, any defense mechanisms that delay the onset of senescence and hold leaves green are expected to increase crop yield (Hiremath </w:t>
      </w:r>
      <w:r w:rsidRPr="00F67657">
        <w:rPr>
          <w:rFonts w:ascii="Arial" w:hAnsi="Arial" w:cs="Arial"/>
          <w:i/>
          <w:sz w:val="20"/>
          <w:szCs w:val="20"/>
        </w:rPr>
        <w:t>et al</w:t>
      </w:r>
      <w:r w:rsidRPr="00F67657">
        <w:rPr>
          <w:rFonts w:ascii="Arial" w:hAnsi="Arial" w:cs="Arial"/>
          <w:sz w:val="20"/>
          <w:szCs w:val="20"/>
        </w:rPr>
        <w:t>.</w:t>
      </w:r>
      <w:r w:rsidR="007430CB" w:rsidRPr="00F67657">
        <w:rPr>
          <w:rFonts w:ascii="Arial" w:hAnsi="Arial" w:cs="Arial"/>
          <w:sz w:val="20"/>
          <w:szCs w:val="20"/>
        </w:rPr>
        <w:t>,</w:t>
      </w:r>
      <w:r w:rsidRPr="00F67657">
        <w:rPr>
          <w:rFonts w:ascii="Arial" w:hAnsi="Arial" w:cs="Arial"/>
          <w:sz w:val="20"/>
          <w:szCs w:val="20"/>
        </w:rPr>
        <w:t xml:space="preserve"> 2017). Stay-green is also one of the important parameters to assess the yield under drought condition with good root system (Hilli</w:t>
      </w:r>
      <w:r w:rsidR="007430CB" w:rsidRPr="00F67657">
        <w:rPr>
          <w:rFonts w:ascii="Arial" w:hAnsi="Arial" w:cs="Arial"/>
          <w:sz w:val="20"/>
          <w:szCs w:val="20"/>
        </w:rPr>
        <w:t xml:space="preserve"> </w:t>
      </w:r>
      <w:r w:rsidR="007430CB" w:rsidRPr="00F67657">
        <w:rPr>
          <w:rFonts w:ascii="Arial" w:hAnsi="Arial" w:cs="Arial"/>
          <w:i/>
          <w:sz w:val="20"/>
          <w:szCs w:val="20"/>
        </w:rPr>
        <w:t>et al</w:t>
      </w:r>
      <w:r w:rsidR="007430CB" w:rsidRPr="00F67657">
        <w:rPr>
          <w:rFonts w:ascii="Arial" w:hAnsi="Arial" w:cs="Arial"/>
          <w:sz w:val="20"/>
          <w:szCs w:val="20"/>
        </w:rPr>
        <w:t>.,</w:t>
      </w:r>
      <w:r w:rsidRPr="00F67657">
        <w:rPr>
          <w:rFonts w:ascii="Arial" w:hAnsi="Arial" w:cs="Arial"/>
          <w:sz w:val="20"/>
          <w:szCs w:val="20"/>
        </w:rPr>
        <w:t xml:space="preserve"> 2021).</w:t>
      </w:r>
    </w:p>
    <w:p w14:paraId="10EBF855" w14:textId="77777777" w:rsidR="005F161F" w:rsidRPr="00F67657" w:rsidRDefault="005F161F" w:rsidP="00865E9D">
      <w:pPr>
        <w:spacing w:before="100" w:beforeAutospacing="1" w:after="100" w:afterAutospacing="1" w:line="240" w:lineRule="auto"/>
        <w:ind w:left="1080"/>
        <w:rPr>
          <w:rFonts w:ascii="Arial" w:eastAsia="Times New Roman" w:hAnsi="Arial" w:cs="Arial"/>
          <w:b/>
          <w:bCs/>
          <w:color w:val="000000" w:themeColor="text1"/>
          <w:sz w:val="20"/>
          <w:szCs w:val="20"/>
        </w:rPr>
      </w:pPr>
      <w:r w:rsidRPr="00F67657">
        <w:rPr>
          <w:rFonts w:ascii="Arial" w:eastAsia="Times New Roman" w:hAnsi="Arial" w:cs="Arial"/>
          <w:b/>
          <w:bCs/>
          <w:color w:val="000000" w:themeColor="text1"/>
          <w:sz w:val="20"/>
          <w:szCs w:val="20"/>
        </w:rPr>
        <w:t>2.1.2. Enhanced root system</w:t>
      </w:r>
    </w:p>
    <w:p w14:paraId="47A28E46" w14:textId="703A72FD" w:rsidR="005F161F" w:rsidRPr="00F67657" w:rsidRDefault="005F161F" w:rsidP="005F161F">
      <w:pPr>
        <w:pStyle w:val="BodyText"/>
        <w:spacing w:before="201" w:line="360" w:lineRule="auto"/>
        <w:ind w:right="110"/>
        <w:rPr>
          <w:rFonts w:ascii="Arial" w:hAnsi="Arial" w:cs="Arial"/>
          <w:sz w:val="20"/>
          <w:szCs w:val="20"/>
        </w:rPr>
      </w:pPr>
      <w:r w:rsidRPr="00F67657">
        <w:rPr>
          <w:rFonts w:ascii="Arial" w:hAnsi="Arial" w:cs="Arial"/>
          <w:sz w:val="20"/>
          <w:szCs w:val="20"/>
        </w:rPr>
        <w:lastRenderedPageBreak/>
        <w:t xml:space="preserve">Roots play an important function in anchoring and resource acquisition. The availability of nutrients can alter the way the root </w:t>
      </w:r>
      <w:r w:rsidR="001867BB" w:rsidRPr="001867BB">
        <w:rPr>
          <w:rFonts w:ascii="Arial" w:hAnsi="Arial" w:cs="Arial"/>
          <w:sz w:val="20"/>
          <w:szCs w:val="20"/>
          <w:highlight w:val="yellow"/>
        </w:rPr>
        <w:t>development</w:t>
      </w:r>
      <w:r w:rsidRPr="00F67657">
        <w:rPr>
          <w:rFonts w:ascii="Arial" w:hAnsi="Arial" w:cs="Arial"/>
          <w:sz w:val="20"/>
          <w:szCs w:val="20"/>
        </w:rPr>
        <w:t xml:space="preserve"> in radial or longitudinal directions, impacting the three-dimensional root structure. They generally exhibit plasticity, allowing them to function well by adjusting to their surroundings</w:t>
      </w:r>
      <w:r w:rsidR="007430CB" w:rsidRPr="00F67657">
        <w:rPr>
          <w:rFonts w:ascii="Arial" w:hAnsi="Arial" w:cs="Arial"/>
          <w:sz w:val="20"/>
          <w:szCs w:val="20"/>
        </w:rPr>
        <w:t xml:space="preserve"> </w:t>
      </w:r>
      <w:r w:rsidRPr="00F67657">
        <w:rPr>
          <w:rFonts w:ascii="Arial" w:hAnsi="Arial" w:cs="Arial"/>
          <w:sz w:val="20"/>
          <w:szCs w:val="20"/>
        </w:rPr>
        <w:t>(</w:t>
      </w:r>
      <w:r w:rsidRPr="00F67657">
        <w:rPr>
          <w:rFonts w:ascii="Arial" w:hAnsi="Arial" w:cs="Arial"/>
          <w:color w:val="222222"/>
          <w:sz w:val="20"/>
          <w:szCs w:val="20"/>
          <w:shd w:val="clear" w:color="auto" w:fill="FFFFFF"/>
        </w:rPr>
        <w:t xml:space="preserve">Kalra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2024</w:t>
      </w:r>
      <w:r w:rsidRPr="00F67657">
        <w:rPr>
          <w:rFonts w:ascii="Arial" w:hAnsi="Arial" w:cs="Arial"/>
          <w:sz w:val="20"/>
          <w:szCs w:val="20"/>
        </w:rPr>
        <w:t>). Root architecture is the spatial layout of root systems that determines plant anchoring, water and nutrient absorption, inter- and intra-plant communication, and competition. It is argued that changing the root system design could be a viable alternative way to increasing crop productivity, resulting in a second green revolution. Plants' root systems provide them with morphological, structural, and physiological adaptability in response to environmental changes. As a result, combining root architectural and physiological traits will aid in the development of drought-tolerant genotypes. Breeding for superior root qualities in crops involves not only efficient and improved screening procedures, but also in-depth knowledge of specific functions of roots, such as water extraction and nutrient absorption from the soil (</w:t>
      </w:r>
      <w:r w:rsidRPr="00F67657">
        <w:rPr>
          <w:rFonts w:ascii="Arial" w:hAnsi="Arial" w:cs="Arial"/>
          <w:color w:val="222222"/>
          <w:sz w:val="20"/>
          <w:szCs w:val="20"/>
          <w:shd w:val="clear" w:color="auto" w:fill="FFFFFF"/>
        </w:rPr>
        <w:t xml:space="preserve">Sofi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2021</w:t>
      </w:r>
      <w:r w:rsidRPr="00F67657">
        <w:rPr>
          <w:rFonts w:ascii="Arial" w:hAnsi="Arial" w:cs="Arial"/>
          <w:sz w:val="20"/>
          <w:szCs w:val="20"/>
        </w:rPr>
        <w:t>). The most consensus attribute contributing to drought avoidance in highland circumstances is a deep root system, which allows a plant to hunt mineral resources, absorb water from deeper layers, and respond to evaporative demand, assuming water is accessible in places investigated by roots. The development of crops with more effective roots may be dependent on RSA, which includes structural phenes such as root length or elongation, spread, branching, growth angle, and the amount and length of lateral roots, which have been shown to influence root system architecture. An increased quantity of fine roots and root hairs is connected to better water and nutrient intake, as well as increased resilience to stress (</w:t>
      </w:r>
      <w:r w:rsidRPr="00F67657">
        <w:rPr>
          <w:rFonts w:ascii="Arial" w:hAnsi="Arial" w:cs="Arial"/>
          <w:color w:val="222222"/>
          <w:sz w:val="20"/>
          <w:szCs w:val="20"/>
          <w:shd w:val="clear" w:color="auto" w:fill="FFFFFF"/>
        </w:rPr>
        <w:t xml:space="preserve">Shafi </w:t>
      </w:r>
      <w:r w:rsidRPr="00F67657">
        <w:rPr>
          <w:rFonts w:ascii="Arial" w:hAnsi="Arial" w:cs="Arial"/>
          <w:i/>
          <w:color w:val="222222"/>
          <w:sz w:val="20"/>
          <w:szCs w:val="20"/>
          <w:shd w:val="clear" w:color="auto" w:fill="FFFFFF"/>
        </w:rPr>
        <w:t>et al</w:t>
      </w:r>
      <w:r w:rsidRPr="00F67657">
        <w:rPr>
          <w:rFonts w:ascii="Arial" w:hAnsi="Arial" w:cs="Arial"/>
          <w:color w:val="222222"/>
          <w:sz w:val="20"/>
          <w:szCs w:val="20"/>
          <w:shd w:val="clear" w:color="auto" w:fill="FFFFFF"/>
        </w:rPr>
        <w:t>., 2023</w:t>
      </w:r>
      <w:r w:rsidRPr="00F67657">
        <w:rPr>
          <w:rFonts w:ascii="Arial" w:hAnsi="Arial" w:cs="Arial"/>
          <w:sz w:val="20"/>
          <w:szCs w:val="20"/>
        </w:rPr>
        <w:t>)</w:t>
      </w:r>
    </w:p>
    <w:p w14:paraId="4238F284" w14:textId="77777777" w:rsidR="005F161F" w:rsidRPr="00F67657" w:rsidRDefault="005F161F" w:rsidP="00865E9D">
      <w:pPr>
        <w:spacing w:before="100" w:beforeAutospacing="1" w:after="100" w:afterAutospacing="1" w:line="240" w:lineRule="auto"/>
        <w:ind w:left="360"/>
        <w:rPr>
          <w:rFonts w:ascii="Arial" w:eastAsia="Times New Roman" w:hAnsi="Arial" w:cs="Arial"/>
          <w:b/>
          <w:bCs/>
          <w:color w:val="000000" w:themeColor="text1"/>
        </w:rPr>
      </w:pPr>
      <w:r w:rsidRPr="00F67657">
        <w:rPr>
          <w:rFonts w:ascii="Arial" w:eastAsia="Times New Roman" w:hAnsi="Arial" w:cs="Arial"/>
          <w:b/>
          <w:bCs/>
          <w:color w:val="000000" w:themeColor="text1"/>
        </w:rPr>
        <w:t>2.2. Physiological basis</w:t>
      </w:r>
    </w:p>
    <w:p w14:paraId="1DBC78B0" w14:textId="77777777" w:rsidR="005F161F" w:rsidRPr="00F67657" w:rsidRDefault="005F161F" w:rsidP="005F161F">
      <w:pPr>
        <w:spacing w:before="100" w:beforeAutospacing="1" w:after="100" w:afterAutospacing="1" w:line="240" w:lineRule="auto"/>
        <w:ind w:left="1080"/>
        <w:rPr>
          <w:rFonts w:ascii="Arial" w:eastAsia="Times New Roman" w:hAnsi="Arial" w:cs="Arial"/>
          <w:b/>
          <w:bCs/>
          <w:sz w:val="20"/>
          <w:szCs w:val="20"/>
        </w:rPr>
      </w:pPr>
      <w:r w:rsidRPr="00F67657">
        <w:rPr>
          <w:rFonts w:ascii="Arial" w:eastAsia="Times New Roman" w:hAnsi="Arial" w:cs="Arial"/>
          <w:b/>
          <w:bCs/>
          <w:sz w:val="20"/>
          <w:szCs w:val="20"/>
        </w:rPr>
        <w:t>2.2.1 Hormonal regulation</w:t>
      </w:r>
    </w:p>
    <w:p w14:paraId="626EBD65" w14:textId="34A11608" w:rsidR="000B1A99" w:rsidRPr="00F67657" w:rsidRDefault="002E2C8E" w:rsidP="004C78DC">
      <w:pPr>
        <w:pStyle w:val="NormalWeb"/>
        <w:spacing w:line="360" w:lineRule="auto"/>
        <w:jc w:val="both"/>
        <w:rPr>
          <w:rFonts w:ascii="Arial" w:hAnsi="Arial" w:cs="Arial"/>
          <w:color w:val="000000" w:themeColor="text1"/>
          <w:sz w:val="20"/>
          <w:szCs w:val="20"/>
          <w:shd w:val="clear" w:color="auto" w:fill="FFFFFF"/>
        </w:rPr>
      </w:pPr>
      <w:r w:rsidRPr="00F67657">
        <w:rPr>
          <w:rFonts w:ascii="Arial" w:hAnsi="Arial" w:cs="Arial"/>
          <w:color w:val="000000" w:themeColor="text1"/>
          <w:sz w:val="20"/>
          <w:szCs w:val="20"/>
        </w:rPr>
        <w:t>Richmond and Lang</w:t>
      </w:r>
      <w:r w:rsidR="001867BB">
        <w:rPr>
          <w:rFonts w:ascii="Arial" w:hAnsi="Arial" w:cs="Arial"/>
          <w:color w:val="000000" w:themeColor="text1"/>
          <w:sz w:val="20"/>
          <w:szCs w:val="20"/>
        </w:rPr>
        <w:t xml:space="preserve"> in </w:t>
      </w:r>
      <w:r w:rsidR="001867BB" w:rsidRPr="001867BB">
        <w:rPr>
          <w:rFonts w:ascii="Arial" w:hAnsi="Arial" w:cs="Arial"/>
          <w:color w:val="000000" w:themeColor="text1"/>
          <w:sz w:val="20"/>
          <w:szCs w:val="20"/>
          <w:highlight w:val="yellow"/>
        </w:rPr>
        <w:t>1957</w:t>
      </w:r>
      <w:r w:rsidRPr="00F67657">
        <w:rPr>
          <w:rFonts w:ascii="Arial" w:hAnsi="Arial" w:cs="Arial"/>
          <w:color w:val="000000" w:themeColor="text1"/>
          <w:sz w:val="20"/>
          <w:szCs w:val="20"/>
        </w:rPr>
        <w:t xml:space="preserve"> were the first to show that cytokinins exhibit antisenescent effects on excised leaves of tobacco and cocklebur plants. </w:t>
      </w:r>
      <w:r w:rsidR="007C757D" w:rsidRPr="00F67657">
        <w:rPr>
          <w:rFonts w:ascii="Arial" w:hAnsi="Arial" w:cs="Arial"/>
          <w:color w:val="000000" w:themeColor="text1"/>
          <w:sz w:val="20"/>
          <w:szCs w:val="20"/>
        </w:rPr>
        <w:t xml:space="preserve">(Honig </w:t>
      </w:r>
      <w:r w:rsidR="007C757D" w:rsidRPr="00F67657">
        <w:rPr>
          <w:rFonts w:ascii="Arial" w:hAnsi="Arial" w:cs="Arial"/>
          <w:i/>
          <w:color w:val="000000" w:themeColor="text1"/>
          <w:sz w:val="20"/>
          <w:szCs w:val="20"/>
        </w:rPr>
        <w:t>et al</w:t>
      </w:r>
      <w:r w:rsidR="007C757D" w:rsidRPr="00F67657">
        <w:rPr>
          <w:rFonts w:ascii="Arial" w:hAnsi="Arial" w:cs="Arial"/>
          <w:color w:val="000000" w:themeColor="text1"/>
          <w:sz w:val="20"/>
          <w:szCs w:val="20"/>
        </w:rPr>
        <w:t xml:space="preserve"> </w:t>
      </w:r>
      <w:r w:rsidR="00E311B0" w:rsidRPr="00F67657">
        <w:rPr>
          <w:rFonts w:ascii="Arial" w:hAnsi="Arial" w:cs="Arial"/>
          <w:color w:val="000000" w:themeColor="text1"/>
          <w:sz w:val="20"/>
          <w:szCs w:val="20"/>
        </w:rPr>
        <w:t xml:space="preserve">., </w:t>
      </w:r>
      <w:r w:rsidR="007C757D" w:rsidRPr="00F67657">
        <w:rPr>
          <w:rFonts w:ascii="Arial" w:hAnsi="Arial" w:cs="Arial"/>
          <w:color w:val="000000" w:themeColor="text1"/>
          <w:sz w:val="20"/>
          <w:szCs w:val="20"/>
        </w:rPr>
        <w:t xml:space="preserve">2018). </w:t>
      </w:r>
      <w:r w:rsidR="00444D46" w:rsidRPr="00F67657">
        <w:rPr>
          <w:rFonts w:ascii="Arial" w:hAnsi="Arial" w:cs="Arial"/>
          <w:color w:val="000000" w:themeColor="text1"/>
          <w:sz w:val="20"/>
          <w:szCs w:val="20"/>
        </w:rPr>
        <w:t xml:space="preserve">Cytokinin negatively regulates it and enhances </w:t>
      </w:r>
      <w:r w:rsidR="00F22301" w:rsidRPr="00F67657">
        <w:rPr>
          <w:rFonts w:ascii="Arial" w:hAnsi="Arial" w:cs="Arial"/>
          <w:color w:val="000000" w:themeColor="text1"/>
          <w:sz w:val="20"/>
          <w:szCs w:val="20"/>
        </w:rPr>
        <w:t xml:space="preserve">long suffering </w:t>
      </w:r>
      <w:r w:rsidR="00444D46" w:rsidRPr="00F67657">
        <w:rPr>
          <w:rFonts w:ascii="Arial" w:hAnsi="Arial" w:cs="Arial"/>
          <w:color w:val="000000" w:themeColor="text1"/>
          <w:sz w:val="20"/>
          <w:szCs w:val="20"/>
        </w:rPr>
        <w:t xml:space="preserve">to </w:t>
      </w:r>
      <w:r w:rsidR="004311F7" w:rsidRPr="00F67657">
        <w:rPr>
          <w:rFonts w:ascii="Arial" w:hAnsi="Arial" w:cs="Arial"/>
          <w:color w:val="000000" w:themeColor="text1"/>
          <w:sz w:val="20"/>
          <w:szCs w:val="20"/>
        </w:rPr>
        <w:t xml:space="preserve"> some of the abiotic </w:t>
      </w:r>
      <w:r w:rsidR="00444D46" w:rsidRPr="00F67657">
        <w:rPr>
          <w:rFonts w:ascii="Arial" w:hAnsi="Arial" w:cs="Arial"/>
          <w:color w:val="000000" w:themeColor="text1"/>
          <w:sz w:val="20"/>
          <w:szCs w:val="20"/>
        </w:rPr>
        <w:t xml:space="preserve">stresses. Pathogens and herbivores frequently employ CK's senescence-delaying feature to create "green islands."(Walters </w:t>
      </w:r>
      <w:r w:rsidR="00444D46" w:rsidRPr="00F67657">
        <w:rPr>
          <w:rFonts w:ascii="Arial" w:hAnsi="Arial" w:cs="Arial"/>
          <w:i/>
          <w:color w:val="000000" w:themeColor="text1"/>
          <w:sz w:val="20"/>
          <w:szCs w:val="20"/>
        </w:rPr>
        <w:t>et al</w:t>
      </w:r>
      <w:r w:rsidR="00444D46" w:rsidRPr="00F67657">
        <w:rPr>
          <w:rFonts w:ascii="Arial" w:hAnsi="Arial" w:cs="Arial"/>
          <w:color w:val="000000" w:themeColor="text1"/>
          <w:sz w:val="20"/>
          <w:szCs w:val="20"/>
        </w:rPr>
        <w:t>.2008).</w:t>
      </w:r>
      <w:r w:rsidR="004C78DC" w:rsidRPr="00F67657">
        <w:rPr>
          <w:rFonts w:ascii="Arial" w:hAnsi="Arial" w:cs="Arial"/>
          <w:color w:val="000000" w:themeColor="text1"/>
          <w:sz w:val="20"/>
          <w:szCs w:val="20"/>
        </w:rPr>
        <w:t xml:space="preserve"> The plant hormone ethylene triggers leaf senescence. Salicylic acid (SA), another plant hormone, also plays a crucial role in initiating and progressing leaf senescence, as demonstrated in Arabidopsis research.</w:t>
      </w:r>
      <w:r w:rsidR="00395D83" w:rsidRPr="00F67657">
        <w:rPr>
          <w:rFonts w:ascii="Arial" w:hAnsi="Arial" w:cs="Arial"/>
          <w:color w:val="000000" w:themeColor="text1"/>
          <w:sz w:val="20"/>
          <w:szCs w:val="20"/>
        </w:rPr>
        <w:t xml:space="preserve"> Moreover, the plant hormone abscisic acid (ABA) facilitates leaf senescence. R</w:t>
      </w:r>
      <w:r w:rsidR="004C78DC" w:rsidRPr="00F67657">
        <w:rPr>
          <w:rFonts w:ascii="Arial" w:hAnsi="Arial" w:cs="Arial"/>
          <w:color w:val="000000" w:themeColor="text1"/>
          <w:sz w:val="20"/>
          <w:szCs w:val="20"/>
        </w:rPr>
        <w:t xml:space="preserve">ate of leaf senescence is influenced by environmental factors such as light intensity, quality, and the ratio of red to far-red light (Guo </w:t>
      </w:r>
      <w:r w:rsidR="000A68EA" w:rsidRPr="00F67657">
        <w:rPr>
          <w:rFonts w:ascii="Arial" w:hAnsi="Arial" w:cs="Arial"/>
          <w:i/>
          <w:color w:val="000000" w:themeColor="text1"/>
          <w:sz w:val="20"/>
          <w:szCs w:val="20"/>
        </w:rPr>
        <w:t>et al.,</w:t>
      </w:r>
      <w:r w:rsidR="004C78DC" w:rsidRPr="00F67657">
        <w:rPr>
          <w:rFonts w:ascii="Arial" w:hAnsi="Arial" w:cs="Arial"/>
          <w:color w:val="000000" w:themeColor="text1"/>
          <w:sz w:val="20"/>
          <w:szCs w:val="20"/>
        </w:rPr>
        <w:t xml:space="preserve"> 2021).Leaf senescence is a complex, genetically controlled process involving a series of coordinated events, including the breakdown of chlorophyll and other cellular components. This intricate process is finely regulated at multiple levels within the plant </w:t>
      </w:r>
      <w:r w:rsidR="00444D46" w:rsidRPr="00F67657">
        <w:rPr>
          <w:rFonts w:ascii="Arial" w:hAnsi="Arial" w:cs="Arial"/>
          <w:color w:val="000000" w:themeColor="text1"/>
          <w:sz w:val="20"/>
          <w:szCs w:val="20"/>
        </w:rPr>
        <w:t xml:space="preserve"> including chromatin remodel</w:t>
      </w:r>
      <w:r w:rsidR="006B0353" w:rsidRPr="00F67657">
        <w:rPr>
          <w:rFonts w:ascii="Arial" w:hAnsi="Arial" w:cs="Arial"/>
          <w:color w:val="000000" w:themeColor="text1"/>
          <w:sz w:val="20"/>
          <w:szCs w:val="20"/>
        </w:rPr>
        <w:t>l</w:t>
      </w:r>
      <w:r w:rsidR="00444D46" w:rsidRPr="00F67657">
        <w:rPr>
          <w:rFonts w:ascii="Arial" w:hAnsi="Arial" w:cs="Arial"/>
          <w:color w:val="000000" w:themeColor="text1"/>
          <w:sz w:val="20"/>
          <w:szCs w:val="20"/>
        </w:rPr>
        <w:t xml:space="preserve">ing, transcription, and post-translational modifications. The existence of auxin-responsive genes that encode ARFs or IAA proteins suggests that </w:t>
      </w:r>
      <w:r w:rsidR="004C78DC" w:rsidRPr="00F67657">
        <w:rPr>
          <w:rFonts w:ascii="Arial" w:hAnsi="Arial" w:cs="Arial"/>
          <w:color w:val="000000" w:themeColor="text1"/>
          <w:sz w:val="20"/>
          <w:szCs w:val="20"/>
        </w:rPr>
        <w:t xml:space="preserve">it </w:t>
      </w:r>
      <w:r w:rsidR="00444D46" w:rsidRPr="00F67657">
        <w:rPr>
          <w:rFonts w:ascii="Arial" w:hAnsi="Arial" w:cs="Arial"/>
          <w:color w:val="000000" w:themeColor="text1"/>
          <w:sz w:val="20"/>
          <w:szCs w:val="20"/>
        </w:rPr>
        <w:t xml:space="preserve">has a </w:t>
      </w:r>
      <w:r w:rsidR="004C78DC" w:rsidRPr="00F67657">
        <w:rPr>
          <w:rFonts w:ascii="Arial" w:hAnsi="Arial" w:cs="Arial"/>
          <w:color w:val="000000" w:themeColor="text1"/>
          <w:sz w:val="20"/>
          <w:szCs w:val="20"/>
        </w:rPr>
        <w:t xml:space="preserve">part </w:t>
      </w:r>
      <w:r w:rsidR="00444D46" w:rsidRPr="00F67657">
        <w:rPr>
          <w:rFonts w:ascii="Arial" w:hAnsi="Arial" w:cs="Arial"/>
          <w:color w:val="000000" w:themeColor="text1"/>
          <w:sz w:val="20"/>
          <w:szCs w:val="20"/>
        </w:rPr>
        <w:t xml:space="preserve">in controlling </w:t>
      </w:r>
      <w:r w:rsidR="004C78DC" w:rsidRPr="00F67657">
        <w:rPr>
          <w:rFonts w:ascii="Arial" w:hAnsi="Arial" w:cs="Arial"/>
          <w:color w:val="000000" w:themeColor="text1"/>
          <w:sz w:val="20"/>
          <w:szCs w:val="20"/>
        </w:rPr>
        <w:t xml:space="preserve">foliar </w:t>
      </w:r>
      <w:r w:rsidR="00444D46" w:rsidRPr="00F67657">
        <w:rPr>
          <w:rFonts w:ascii="Arial" w:hAnsi="Arial" w:cs="Arial"/>
          <w:color w:val="000000" w:themeColor="text1"/>
          <w:sz w:val="20"/>
          <w:szCs w:val="20"/>
        </w:rPr>
        <w:t>senescence</w:t>
      </w:r>
      <w:r w:rsidR="00444D46" w:rsidRPr="00F67657">
        <w:rPr>
          <w:rFonts w:ascii="Arial" w:hAnsi="Arial" w:cs="Arial"/>
          <w:color w:val="000000" w:themeColor="text1"/>
          <w:sz w:val="20"/>
          <w:szCs w:val="20"/>
          <w:shd w:val="clear" w:color="auto" w:fill="FFFFFF"/>
        </w:rPr>
        <w:t xml:space="preserve"> (Schippers </w:t>
      </w:r>
      <w:r w:rsidR="00444D46" w:rsidRPr="00F67657">
        <w:rPr>
          <w:rFonts w:ascii="Arial" w:hAnsi="Arial" w:cs="Arial"/>
          <w:i/>
          <w:color w:val="000000" w:themeColor="text1"/>
          <w:sz w:val="20"/>
          <w:szCs w:val="20"/>
          <w:shd w:val="clear" w:color="auto" w:fill="FFFFFF"/>
        </w:rPr>
        <w:t>et al</w:t>
      </w:r>
      <w:r w:rsidR="00444D46" w:rsidRPr="00F67657">
        <w:rPr>
          <w:rFonts w:ascii="Arial" w:hAnsi="Arial" w:cs="Arial"/>
          <w:color w:val="000000" w:themeColor="text1"/>
          <w:sz w:val="20"/>
          <w:szCs w:val="20"/>
          <w:shd w:val="clear" w:color="auto" w:fill="FFFFFF"/>
        </w:rPr>
        <w:t>.2015)</w:t>
      </w:r>
      <w:r w:rsidR="00444D46" w:rsidRPr="00F67657">
        <w:rPr>
          <w:rFonts w:ascii="Arial" w:hAnsi="Arial" w:cs="Arial"/>
          <w:color w:val="000000" w:themeColor="text1"/>
          <w:sz w:val="20"/>
          <w:szCs w:val="20"/>
        </w:rPr>
        <w:t>.</w:t>
      </w:r>
      <w:r w:rsidR="00CB0E36" w:rsidRPr="00F67657">
        <w:rPr>
          <w:rFonts w:ascii="Arial" w:hAnsi="Arial" w:cs="Arial"/>
          <w:color w:val="000000" w:themeColor="text1"/>
          <w:sz w:val="20"/>
          <w:szCs w:val="20"/>
        </w:rPr>
        <w:t xml:space="preserve"> Mutants insensitive to ethylene (ETR1-1, EIN2) show delayed aging. Introducing an ARF2 mutation in these plants causes an additional delay in senescence, indicating that ARF2 functions separately from the ethylene pathway</w:t>
      </w:r>
      <w:r w:rsidR="00444D46" w:rsidRPr="00F67657">
        <w:rPr>
          <w:rFonts w:ascii="Arial" w:hAnsi="Arial" w:cs="Arial"/>
          <w:color w:val="000000" w:themeColor="text1"/>
          <w:sz w:val="20"/>
          <w:szCs w:val="20"/>
          <w:shd w:val="clear" w:color="auto" w:fill="FFFFFF"/>
        </w:rPr>
        <w:t xml:space="preserve"> (Grbić,bleeker </w:t>
      </w:r>
      <w:r w:rsidR="00444D46" w:rsidRPr="00F67657">
        <w:rPr>
          <w:rFonts w:ascii="Arial" w:hAnsi="Arial" w:cs="Arial"/>
          <w:i/>
          <w:color w:val="000000" w:themeColor="text1"/>
          <w:sz w:val="20"/>
          <w:szCs w:val="20"/>
          <w:shd w:val="clear" w:color="auto" w:fill="FFFFFF"/>
        </w:rPr>
        <w:t>et al</w:t>
      </w:r>
      <w:r w:rsidR="00444D46" w:rsidRPr="00F67657">
        <w:rPr>
          <w:rFonts w:ascii="Arial" w:hAnsi="Arial" w:cs="Arial"/>
          <w:color w:val="000000" w:themeColor="text1"/>
          <w:sz w:val="20"/>
          <w:szCs w:val="20"/>
          <w:shd w:val="clear" w:color="auto" w:fill="FFFFFF"/>
        </w:rPr>
        <w:t>.</w:t>
      </w:r>
      <w:r w:rsidR="00EB1E11" w:rsidRPr="00F67657">
        <w:rPr>
          <w:rFonts w:ascii="Arial" w:hAnsi="Arial" w:cs="Arial"/>
          <w:color w:val="000000" w:themeColor="text1"/>
          <w:sz w:val="20"/>
          <w:szCs w:val="20"/>
          <w:shd w:val="clear" w:color="auto" w:fill="FFFFFF"/>
        </w:rPr>
        <w:t>,</w:t>
      </w:r>
      <w:r w:rsidR="00444D46" w:rsidRPr="00F67657">
        <w:rPr>
          <w:rFonts w:ascii="Arial" w:hAnsi="Arial" w:cs="Arial"/>
          <w:color w:val="000000" w:themeColor="text1"/>
          <w:sz w:val="20"/>
          <w:szCs w:val="20"/>
          <w:shd w:val="clear" w:color="auto" w:fill="FFFFFF"/>
        </w:rPr>
        <w:t>1995).</w:t>
      </w:r>
    </w:p>
    <w:p w14:paraId="4D64B424" w14:textId="77777777" w:rsidR="00CE0F1E" w:rsidRPr="00C31EB1" w:rsidRDefault="005F161F" w:rsidP="00CE0F1E">
      <w:pPr>
        <w:spacing w:before="100" w:beforeAutospacing="1" w:after="100" w:afterAutospacing="1" w:line="240" w:lineRule="auto"/>
        <w:ind w:left="1080"/>
        <w:rPr>
          <w:rFonts w:ascii="Arial" w:eastAsia="Times New Roman" w:hAnsi="Arial" w:cs="Arial"/>
          <w:color w:val="000000" w:themeColor="text1"/>
          <w:sz w:val="20"/>
          <w:szCs w:val="20"/>
        </w:rPr>
      </w:pPr>
      <w:r w:rsidRPr="00C31EB1">
        <w:rPr>
          <w:rFonts w:ascii="Arial" w:eastAsia="Times New Roman" w:hAnsi="Arial" w:cs="Arial"/>
          <w:b/>
          <w:bCs/>
          <w:color w:val="000000" w:themeColor="text1"/>
          <w:sz w:val="20"/>
          <w:szCs w:val="20"/>
        </w:rPr>
        <w:t>2.2</w:t>
      </w:r>
      <w:r w:rsidR="00CE0F1E" w:rsidRPr="00C31EB1">
        <w:rPr>
          <w:rFonts w:ascii="Arial" w:eastAsia="Times New Roman" w:hAnsi="Arial" w:cs="Arial"/>
          <w:b/>
          <w:bCs/>
          <w:color w:val="000000" w:themeColor="text1"/>
          <w:sz w:val="20"/>
          <w:szCs w:val="20"/>
        </w:rPr>
        <w:t>.2. Reactive Oxygen Species (ROS) Scavenging</w:t>
      </w:r>
    </w:p>
    <w:p w14:paraId="2B5FAADC" w14:textId="05365D22" w:rsidR="00161A27" w:rsidRPr="00C31EB1" w:rsidRDefault="001867BB" w:rsidP="00944901">
      <w:pPr>
        <w:spacing w:line="360" w:lineRule="auto"/>
        <w:jc w:val="both"/>
        <w:rPr>
          <w:rFonts w:ascii="Arial" w:hAnsi="Arial" w:cs="Arial"/>
          <w:color w:val="000000" w:themeColor="text1"/>
          <w:sz w:val="20"/>
          <w:szCs w:val="20"/>
        </w:rPr>
      </w:pPr>
      <w:r w:rsidRPr="001867BB">
        <w:rPr>
          <w:rFonts w:ascii="Arial" w:hAnsi="Arial" w:cs="Arial"/>
          <w:color w:val="000000" w:themeColor="text1"/>
          <w:sz w:val="20"/>
          <w:szCs w:val="20"/>
          <w:highlight w:val="yellow"/>
        </w:rPr>
        <w:t>Reactive oxygen species (ROS) are highly reactive and toxic chemicals that are typically produced as  byproducts in certain cellular organelles</w:t>
      </w:r>
      <w:r w:rsidR="005A5593" w:rsidRPr="00C31EB1">
        <w:rPr>
          <w:rFonts w:ascii="Arial" w:hAnsi="Arial" w:cs="Arial"/>
          <w:color w:val="000000" w:themeColor="text1"/>
          <w:sz w:val="20"/>
          <w:szCs w:val="20"/>
        </w:rPr>
        <w:t xml:space="preserve">. </w:t>
      </w:r>
      <w:r w:rsidR="00A90678" w:rsidRPr="00C31EB1">
        <w:rPr>
          <w:rFonts w:ascii="Arial" w:hAnsi="Arial" w:cs="Arial"/>
          <w:color w:val="000000" w:themeColor="text1"/>
          <w:sz w:val="20"/>
          <w:szCs w:val="20"/>
        </w:rPr>
        <w:t xml:space="preserve">Superabundance </w:t>
      </w:r>
      <w:r w:rsidR="005A5593" w:rsidRPr="00C31EB1">
        <w:rPr>
          <w:rFonts w:ascii="Arial" w:hAnsi="Arial" w:cs="Arial"/>
          <w:color w:val="000000" w:themeColor="text1"/>
          <w:sz w:val="20"/>
          <w:szCs w:val="20"/>
        </w:rPr>
        <w:t xml:space="preserve">of </w:t>
      </w:r>
      <w:r w:rsidR="00A90678" w:rsidRPr="00C31EB1">
        <w:rPr>
          <w:rFonts w:ascii="Arial" w:hAnsi="Arial" w:cs="Arial"/>
          <w:color w:val="000000" w:themeColor="text1"/>
          <w:sz w:val="20"/>
          <w:szCs w:val="20"/>
        </w:rPr>
        <w:t xml:space="preserve">this species </w:t>
      </w:r>
      <w:r w:rsidR="005A5593" w:rsidRPr="00C31EB1">
        <w:rPr>
          <w:rFonts w:ascii="Arial" w:hAnsi="Arial" w:cs="Arial"/>
          <w:color w:val="000000" w:themeColor="text1"/>
          <w:sz w:val="20"/>
          <w:szCs w:val="20"/>
        </w:rPr>
        <w:t xml:space="preserve">during the </w:t>
      </w:r>
      <w:r w:rsidR="00A90678" w:rsidRPr="00C31EB1">
        <w:rPr>
          <w:rFonts w:ascii="Arial" w:hAnsi="Arial" w:cs="Arial"/>
          <w:color w:val="000000" w:themeColor="text1"/>
          <w:sz w:val="20"/>
          <w:szCs w:val="20"/>
        </w:rPr>
        <w:t xml:space="preserve">external environmental </w:t>
      </w:r>
      <w:r w:rsidR="005A5593" w:rsidRPr="00C31EB1">
        <w:rPr>
          <w:rFonts w:ascii="Arial" w:hAnsi="Arial" w:cs="Arial"/>
          <w:color w:val="000000" w:themeColor="text1"/>
          <w:sz w:val="20"/>
          <w:szCs w:val="20"/>
        </w:rPr>
        <w:t>stress response causes oxidative stress.</w:t>
      </w:r>
      <w:r w:rsidR="00924BD1" w:rsidRPr="00C31EB1">
        <w:rPr>
          <w:rFonts w:ascii="Arial" w:hAnsi="Arial" w:cs="Arial"/>
          <w:color w:val="000000" w:themeColor="text1"/>
          <w:sz w:val="20"/>
          <w:szCs w:val="20"/>
        </w:rPr>
        <w:t>.</w:t>
      </w:r>
      <w:r w:rsidR="003B3159" w:rsidRPr="00C31EB1">
        <w:rPr>
          <w:rFonts w:ascii="Arial" w:hAnsi="Arial" w:cs="Arial"/>
          <w:color w:val="000000" w:themeColor="text1"/>
          <w:sz w:val="20"/>
          <w:szCs w:val="20"/>
        </w:rPr>
        <w:t xml:space="preserve"> During stress, their production increases significantly, causing cellular toxicity and damage</w:t>
      </w:r>
      <w:r w:rsidR="000C58B9" w:rsidRPr="00C31EB1">
        <w:rPr>
          <w:rFonts w:ascii="Arial" w:hAnsi="Arial" w:cs="Arial"/>
          <w:color w:val="000000" w:themeColor="text1"/>
          <w:sz w:val="20"/>
          <w:szCs w:val="20"/>
        </w:rPr>
        <w:t xml:space="preserve"> </w:t>
      </w:r>
      <w:r w:rsidR="003B3159" w:rsidRPr="00C31EB1">
        <w:rPr>
          <w:rFonts w:ascii="Arial" w:hAnsi="Arial" w:cs="Arial"/>
          <w:color w:val="000000" w:themeColor="text1"/>
          <w:sz w:val="20"/>
          <w:szCs w:val="20"/>
        </w:rPr>
        <w:t xml:space="preserve">(Khanna </w:t>
      </w:r>
      <w:r w:rsidR="000A68EA" w:rsidRPr="00C31EB1">
        <w:rPr>
          <w:rFonts w:ascii="Arial" w:hAnsi="Arial" w:cs="Arial"/>
          <w:i/>
          <w:color w:val="000000" w:themeColor="text1"/>
          <w:sz w:val="20"/>
          <w:szCs w:val="20"/>
        </w:rPr>
        <w:t>et al.,</w:t>
      </w:r>
      <w:r w:rsidR="003B3159" w:rsidRPr="00C31EB1">
        <w:rPr>
          <w:rFonts w:ascii="Arial" w:hAnsi="Arial" w:cs="Arial"/>
          <w:color w:val="000000" w:themeColor="text1"/>
          <w:sz w:val="20"/>
          <w:szCs w:val="20"/>
        </w:rPr>
        <w:t xml:space="preserve"> 2013).</w:t>
      </w:r>
      <w:r w:rsidR="00180589" w:rsidRPr="00C31EB1">
        <w:rPr>
          <w:rFonts w:ascii="Arial" w:hAnsi="Arial" w:cs="Arial"/>
          <w:color w:val="000000" w:themeColor="text1"/>
          <w:sz w:val="20"/>
          <w:szCs w:val="20"/>
        </w:rPr>
        <w:t xml:space="preserve"> </w:t>
      </w:r>
      <w:r w:rsidR="00CC1167" w:rsidRPr="00C31EB1">
        <w:rPr>
          <w:rFonts w:ascii="Arial" w:hAnsi="Arial" w:cs="Arial"/>
          <w:color w:val="000000" w:themeColor="text1"/>
          <w:sz w:val="20"/>
          <w:szCs w:val="20"/>
        </w:rPr>
        <w:t xml:space="preserve">Many cellular processes are governed by ROS, which operate as essential signaling intermediaries in growth and development and also conformant to varied stress tolerance in plants. </w:t>
      </w:r>
      <w:r w:rsidR="00180589" w:rsidRPr="00C31EB1">
        <w:rPr>
          <w:rFonts w:ascii="Arial" w:hAnsi="Arial" w:cs="Arial"/>
          <w:color w:val="000000" w:themeColor="text1"/>
          <w:sz w:val="20"/>
          <w:szCs w:val="20"/>
        </w:rPr>
        <w:t>(</w:t>
      </w:r>
      <w:r w:rsidR="00180589" w:rsidRPr="00C31EB1">
        <w:rPr>
          <w:rFonts w:ascii="Arial" w:hAnsi="Arial" w:cs="Arial"/>
          <w:color w:val="000000" w:themeColor="text1"/>
          <w:sz w:val="20"/>
          <w:szCs w:val="20"/>
          <w:shd w:val="clear" w:color="auto" w:fill="FFFFFF"/>
        </w:rPr>
        <w:t xml:space="preserve">Haider </w:t>
      </w:r>
      <w:r w:rsidR="000A68EA" w:rsidRPr="00C31EB1">
        <w:rPr>
          <w:rFonts w:ascii="Arial" w:hAnsi="Arial" w:cs="Arial"/>
          <w:i/>
          <w:color w:val="000000" w:themeColor="text1"/>
          <w:sz w:val="20"/>
          <w:szCs w:val="20"/>
          <w:shd w:val="clear" w:color="auto" w:fill="FFFFFF"/>
        </w:rPr>
        <w:t>et al.,</w:t>
      </w:r>
      <w:r w:rsidR="00180589" w:rsidRPr="00C31EB1">
        <w:rPr>
          <w:rFonts w:ascii="Arial" w:hAnsi="Arial" w:cs="Arial"/>
          <w:color w:val="000000" w:themeColor="text1"/>
          <w:sz w:val="20"/>
          <w:szCs w:val="20"/>
          <w:shd w:val="clear" w:color="auto" w:fill="FFFFFF"/>
        </w:rPr>
        <w:t xml:space="preserve"> 2021</w:t>
      </w:r>
      <w:r w:rsidR="00180589" w:rsidRPr="00C31EB1">
        <w:rPr>
          <w:rFonts w:ascii="Arial" w:hAnsi="Arial" w:cs="Arial"/>
          <w:color w:val="000000" w:themeColor="text1"/>
          <w:sz w:val="20"/>
          <w:szCs w:val="20"/>
        </w:rPr>
        <w:t>).</w:t>
      </w:r>
      <w:r w:rsidR="00F11825" w:rsidRPr="00C31EB1">
        <w:rPr>
          <w:rFonts w:ascii="Arial" w:hAnsi="Arial" w:cs="Arial"/>
          <w:color w:val="000000" w:themeColor="text1"/>
          <w:sz w:val="20"/>
          <w:szCs w:val="20"/>
        </w:rPr>
        <w:t xml:space="preserve"> </w:t>
      </w:r>
      <w:r w:rsidR="00395D83" w:rsidRPr="00C31EB1">
        <w:rPr>
          <w:rFonts w:ascii="Arial" w:hAnsi="Arial" w:cs="Arial"/>
          <w:color w:val="000000" w:themeColor="text1"/>
          <w:sz w:val="20"/>
          <w:szCs w:val="20"/>
        </w:rPr>
        <w:t xml:space="preserve">Stress conditions such as salinity, drought, extreme temperatures, heavy metal exposure, pollution, high light intensity, and pathogen infections can disturb </w:t>
      </w:r>
      <w:r w:rsidR="00395D83" w:rsidRPr="00C31EB1">
        <w:rPr>
          <w:rFonts w:ascii="Arial" w:hAnsi="Arial" w:cs="Arial"/>
          <w:color w:val="000000" w:themeColor="text1"/>
          <w:sz w:val="20"/>
          <w:szCs w:val="20"/>
        </w:rPr>
        <w:lastRenderedPageBreak/>
        <w:t xml:space="preserve">the fragile balance between the production and scavenging of reactive oxygen species (ROS). To counteract this, plants have evolved a robust antioxidant system comprising two key components: (i) enzymatic elements, including SOD, CAT, APX, GPX, GR, MDHAR, and DHAR, and (ii) chemical antioxidants like ABA, reduced GSH, and α. These components collaborate to mitigate ROS levels effectively. </w:t>
      </w:r>
      <w:r w:rsidR="006813EC" w:rsidRPr="00C31EB1">
        <w:rPr>
          <w:rFonts w:ascii="Arial" w:hAnsi="Arial" w:cs="Arial"/>
          <w:color w:val="000000" w:themeColor="text1"/>
          <w:sz w:val="20"/>
          <w:szCs w:val="20"/>
        </w:rPr>
        <w:t xml:space="preserve">(Das </w:t>
      </w:r>
      <w:r w:rsidR="000A68EA" w:rsidRPr="00C31EB1">
        <w:rPr>
          <w:rFonts w:ascii="Arial" w:hAnsi="Arial" w:cs="Arial"/>
          <w:i/>
          <w:color w:val="000000" w:themeColor="text1"/>
          <w:sz w:val="20"/>
          <w:szCs w:val="20"/>
        </w:rPr>
        <w:t>et al.,</w:t>
      </w:r>
      <w:r w:rsidR="006813EC" w:rsidRPr="00C31EB1">
        <w:rPr>
          <w:rFonts w:ascii="Arial" w:hAnsi="Arial" w:cs="Arial"/>
          <w:color w:val="000000" w:themeColor="text1"/>
          <w:sz w:val="20"/>
          <w:szCs w:val="20"/>
        </w:rPr>
        <w:t xml:space="preserve"> 2014)</w:t>
      </w:r>
      <w:r w:rsidR="00CF0A56" w:rsidRPr="00C31EB1">
        <w:rPr>
          <w:rFonts w:ascii="Arial" w:hAnsi="Arial" w:cs="Arial"/>
          <w:color w:val="000000" w:themeColor="text1"/>
          <w:sz w:val="20"/>
          <w:szCs w:val="20"/>
        </w:rPr>
        <w:t xml:space="preserve">. </w:t>
      </w:r>
      <w:r w:rsidR="00506D5E" w:rsidRPr="00C31EB1">
        <w:rPr>
          <w:rFonts w:ascii="Arial" w:hAnsi="Arial" w:cs="Arial"/>
          <w:color w:val="000000" w:themeColor="text1"/>
          <w:sz w:val="20"/>
          <w:szCs w:val="20"/>
        </w:rPr>
        <w:t xml:space="preserve">Plants under mild </w:t>
      </w:r>
      <w:r w:rsidR="00F22301" w:rsidRPr="00C31EB1">
        <w:rPr>
          <w:rFonts w:ascii="Arial" w:hAnsi="Arial" w:cs="Arial"/>
          <w:color w:val="000000" w:themeColor="text1"/>
          <w:sz w:val="20"/>
          <w:szCs w:val="20"/>
        </w:rPr>
        <w:t xml:space="preserve">photorespiration </w:t>
      </w:r>
      <w:r w:rsidR="00506D5E" w:rsidRPr="00C31EB1">
        <w:rPr>
          <w:rFonts w:ascii="Arial" w:hAnsi="Arial" w:cs="Arial"/>
          <w:color w:val="000000" w:themeColor="text1"/>
          <w:sz w:val="20"/>
          <w:szCs w:val="20"/>
        </w:rPr>
        <w:t xml:space="preserve">release </w:t>
      </w:r>
      <w:r w:rsidR="00F22301" w:rsidRPr="00C31EB1">
        <w:rPr>
          <w:rFonts w:ascii="Arial" w:hAnsi="Arial" w:cs="Arial"/>
          <w:color w:val="000000" w:themeColor="text1"/>
          <w:sz w:val="20"/>
          <w:szCs w:val="20"/>
        </w:rPr>
        <w:t>1O2</w:t>
      </w:r>
      <w:r w:rsidR="00506D5E" w:rsidRPr="00C31EB1">
        <w:rPr>
          <w:rFonts w:ascii="Arial" w:hAnsi="Arial" w:cs="Arial"/>
          <w:color w:val="000000" w:themeColor="text1"/>
          <w:sz w:val="20"/>
          <w:szCs w:val="20"/>
        </w:rPr>
        <w:t xml:space="preserve">, </w:t>
      </w:r>
      <w:r w:rsidR="00F22301" w:rsidRPr="00C31EB1">
        <w:rPr>
          <w:rFonts w:ascii="Arial" w:hAnsi="Arial" w:cs="Arial"/>
          <w:color w:val="000000" w:themeColor="text1"/>
          <w:sz w:val="20"/>
          <w:szCs w:val="20"/>
        </w:rPr>
        <w:t>O•2−</w:t>
      </w:r>
      <w:r w:rsidR="00506D5E" w:rsidRPr="00C31EB1">
        <w:rPr>
          <w:rFonts w:ascii="Arial" w:hAnsi="Arial" w:cs="Arial"/>
          <w:color w:val="000000" w:themeColor="text1"/>
          <w:sz w:val="20"/>
          <w:szCs w:val="20"/>
        </w:rPr>
        <w:t xml:space="preserve">, and </w:t>
      </w:r>
      <w:r w:rsidR="00F22301" w:rsidRPr="00C31EB1">
        <w:rPr>
          <w:rFonts w:ascii="Arial" w:hAnsi="Arial" w:cs="Arial"/>
          <w:color w:val="000000" w:themeColor="text1"/>
          <w:sz w:val="20"/>
          <w:szCs w:val="20"/>
        </w:rPr>
        <w:t>H2O2</w:t>
      </w:r>
      <w:r w:rsidR="00506D5E" w:rsidRPr="00C31EB1">
        <w:rPr>
          <w:rFonts w:ascii="Arial" w:hAnsi="Arial" w:cs="Arial"/>
          <w:color w:val="000000" w:themeColor="text1"/>
          <w:sz w:val="20"/>
          <w:szCs w:val="20"/>
        </w:rPr>
        <w:t xml:space="preserve"> at the same time, making it difficult to determine their individual roles. </w:t>
      </w:r>
      <w:r w:rsidR="002E2C8E" w:rsidRPr="00C31EB1">
        <w:rPr>
          <w:rFonts w:ascii="Arial" w:hAnsi="Arial" w:cs="Arial"/>
          <w:color w:val="000000" w:themeColor="text1"/>
          <w:sz w:val="20"/>
          <w:szCs w:val="20"/>
        </w:rPr>
        <w:t>Research has revealed that singlet oxygen (¹O</w:t>
      </w:r>
      <w:r w:rsidR="002E2C8E" w:rsidRPr="00C31EB1">
        <w:rPr>
          <w:rFonts w:cs="Arial"/>
          <w:color w:val="000000" w:themeColor="text1"/>
          <w:sz w:val="20"/>
          <w:szCs w:val="20"/>
        </w:rPr>
        <w:t>₂</w:t>
      </w:r>
      <w:r w:rsidR="002E2C8E" w:rsidRPr="00C31EB1">
        <w:rPr>
          <w:rFonts w:ascii="Arial" w:hAnsi="Arial" w:cs="Arial"/>
          <w:color w:val="000000" w:themeColor="text1"/>
          <w:sz w:val="20"/>
          <w:szCs w:val="20"/>
        </w:rPr>
        <w:t>) is the primary source of senescence-related oxidative stress in sage chloroplasts. This conclusion was drawn from the significant degradation of β-carotene and α-tocopherol observed in drought-stressed plants, indicating increased production of singlet oxygen. Hydrogen peroxide (H</w:t>
      </w:r>
      <w:r w:rsidR="002E2C8E" w:rsidRPr="00C31EB1">
        <w:rPr>
          <w:rFonts w:cs="Arial"/>
          <w:color w:val="000000" w:themeColor="text1"/>
          <w:sz w:val="20"/>
          <w:szCs w:val="20"/>
        </w:rPr>
        <w:t>₂</w:t>
      </w:r>
      <w:r w:rsidR="002E2C8E" w:rsidRPr="00C31EB1">
        <w:rPr>
          <w:rFonts w:ascii="Arial" w:hAnsi="Arial" w:cs="Arial"/>
          <w:color w:val="000000" w:themeColor="text1"/>
          <w:sz w:val="20"/>
          <w:szCs w:val="20"/>
        </w:rPr>
        <w:t>O</w:t>
      </w:r>
      <w:r w:rsidR="002E2C8E" w:rsidRPr="00C31EB1">
        <w:rPr>
          <w:rFonts w:cs="Arial"/>
          <w:color w:val="000000" w:themeColor="text1"/>
          <w:sz w:val="20"/>
          <w:szCs w:val="20"/>
        </w:rPr>
        <w:t>₂</w:t>
      </w:r>
      <w:r w:rsidR="002E2C8E" w:rsidRPr="00C31EB1">
        <w:rPr>
          <w:rFonts w:ascii="Arial" w:hAnsi="Arial" w:cs="Arial"/>
          <w:color w:val="000000" w:themeColor="text1"/>
          <w:sz w:val="20"/>
          <w:szCs w:val="20"/>
        </w:rPr>
        <w:t>)</w:t>
      </w:r>
      <w:r w:rsidR="003320F7" w:rsidRPr="00C31EB1">
        <w:rPr>
          <w:rFonts w:ascii="Arial" w:hAnsi="Arial" w:cs="Arial"/>
          <w:color w:val="000000" w:themeColor="text1"/>
          <w:sz w:val="20"/>
          <w:szCs w:val="20"/>
        </w:rPr>
        <w:t xml:space="preserve"> plays a crucial role in the aging process of plants. It acts as a signaling molecule, accelerating aging in various plant species. Research shows peroxide interacts with other signaling molecules involved in plant development and aging, such as stress hormones and ripening hormones. This complex interplay influences the overall aging process in plants</w:t>
      </w:r>
      <w:r w:rsidR="00A90678" w:rsidRPr="00C31EB1">
        <w:rPr>
          <w:rFonts w:ascii="Arial" w:hAnsi="Arial" w:cs="Arial"/>
          <w:color w:val="000000" w:themeColor="text1"/>
          <w:sz w:val="20"/>
          <w:szCs w:val="20"/>
        </w:rPr>
        <w:t>.</w:t>
      </w:r>
      <w:r w:rsidR="004C78DC" w:rsidRPr="00C31EB1">
        <w:rPr>
          <w:rFonts w:ascii="Arial" w:hAnsi="Arial" w:cs="Arial"/>
          <w:color w:val="000000" w:themeColor="text1"/>
          <w:sz w:val="20"/>
          <w:szCs w:val="20"/>
        </w:rPr>
        <w:t xml:space="preserve"> </w:t>
      </w:r>
      <w:r w:rsidR="00944901" w:rsidRPr="00C31EB1">
        <w:rPr>
          <w:rFonts w:ascii="Arial" w:hAnsi="Arial" w:cs="Arial"/>
          <w:color w:val="000000" w:themeColor="text1"/>
          <w:sz w:val="20"/>
          <w:szCs w:val="20"/>
        </w:rPr>
        <w:t>External application of hydrogen peroxide (H</w:t>
      </w:r>
      <w:r w:rsidR="00944901" w:rsidRPr="00C31EB1">
        <w:rPr>
          <w:rFonts w:cs="Arial"/>
          <w:color w:val="000000" w:themeColor="text1"/>
          <w:sz w:val="20"/>
          <w:szCs w:val="20"/>
        </w:rPr>
        <w:t>₂</w:t>
      </w:r>
      <w:r w:rsidR="00944901" w:rsidRPr="00C31EB1">
        <w:rPr>
          <w:rFonts w:ascii="Arial" w:hAnsi="Arial" w:cs="Arial"/>
          <w:color w:val="000000" w:themeColor="text1"/>
          <w:sz w:val="20"/>
          <w:szCs w:val="20"/>
        </w:rPr>
        <w:t>O</w:t>
      </w:r>
      <w:r w:rsidR="00944901" w:rsidRPr="00C31EB1">
        <w:rPr>
          <w:rFonts w:cs="Arial"/>
          <w:color w:val="000000" w:themeColor="text1"/>
          <w:sz w:val="20"/>
          <w:szCs w:val="20"/>
        </w:rPr>
        <w:t>₂</w:t>
      </w:r>
      <w:r w:rsidR="00944901" w:rsidRPr="00C31EB1">
        <w:rPr>
          <w:rFonts w:ascii="Arial" w:hAnsi="Arial" w:cs="Arial"/>
          <w:color w:val="000000" w:themeColor="text1"/>
          <w:sz w:val="20"/>
          <w:szCs w:val="20"/>
        </w:rPr>
        <w:t>) increases the production of mRNAs for enzymes involved in creating oligosaccharides (complex sugars). These sugars help plants survive drought. Furthermore, H</w:t>
      </w:r>
      <w:r w:rsidR="00944901" w:rsidRPr="00C31EB1">
        <w:rPr>
          <w:rFonts w:cs="Arial"/>
          <w:color w:val="000000" w:themeColor="text1"/>
          <w:sz w:val="20"/>
          <w:szCs w:val="20"/>
        </w:rPr>
        <w:t>₂</w:t>
      </w:r>
      <w:r w:rsidR="00944901" w:rsidRPr="00C31EB1">
        <w:rPr>
          <w:rFonts w:ascii="Arial" w:hAnsi="Arial" w:cs="Arial"/>
          <w:color w:val="000000" w:themeColor="text1"/>
          <w:sz w:val="20"/>
          <w:szCs w:val="20"/>
        </w:rPr>
        <w:t>O</w:t>
      </w:r>
      <w:r w:rsidR="00944901" w:rsidRPr="00C31EB1">
        <w:rPr>
          <w:rFonts w:cs="Arial"/>
          <w:color w:val="000000" w:themeColor="text1"/>
          <w:sz w:val="20"/>
          <w:szCs w:val="20"/>
        </w:rPr>
        <w:t>₂</w:t>
      </w:r>
      <w:r w:rsidR="00944901" w:rsidRPr="00C31EB1">
        <w:rPr>
          <w:rFonts w:ascii="Arial" w:hAnsi="Arial" w:cs="Arial"/>
          <w:color w:val="000000" w:themeColor="text1"/>
          <w:sz w:val="20"/>
          <w:szCs w:val="20"/>
        </w:rPr>
        <w:t xml:space="preserve"> can be used by Class III peroxidases in the plant cell wall, which are crucial for defending against plant pathogens </w:t>
      </w:r>
      <w:r w:rsidR="00EF0384" w:rsidRPr="00C31EB1">
        <w:rPr>
          <w:rFonts w:ascii="Arial" w:hAnsi="Arial" w:cs="Arial"/>
          <w:color w:val="000000" w:themeColor="text1"/>
          <w:sz w:val="20"/>
          <w:szCs w:val="20"/>
        </w:rPr>
        <w:t xml:space="preserve">(Jajic </w:t>
      </w:r>
      <w:r w:rsidR="000A68EA" w:rsidRPr="00C31EB1">
        <w:rPr>
          <w:rFonts w:ascii="Arial" w:hAnsi="Arial" w:cs="Arial"/>
          <w:i/>
          <w:color w:val="000000" w:themeColor="text1"/>
          <w:sz w:val="20"/>
          <w:szCs w:val="20"/>
        </w:rPr>
        <w:t>et al.,</w:t>
      </w:r>
      <w:r w:rsidR="00EF0384" w:rsidRPr="00C31EB1">
        <w:rPr>
          <w:rFonts w:ascii="Arial" w:hAnsi="Arial" w:cs="Arial"/>
          <w:color w:val="000000" w:themeColor="text1"/>
          <w:sz w:val="20"/>
          <w:szCs w:val="20"/>
        </w:rPr>
        <w:t xml:space="preserve"> 2015).</w:t>
      </w:r>
    </w:p>
    <w:p w14:paraId="102A9556" w14:textId="77777777" w:rsidR="00CE0F1E" w:rsidRPr="00C31EB1" w:rsidRDefault="005F161F" w:rsidP="00865E9D">
      <w:pPr>
        <w:spacing w:before="100" w:beforeAutospacing="1" w:after="100" w:afterAutospacing="1" w:line="240" w:lineRule="auto"/>
        <w:ind w:left="1080"/>
        <w:rPr>
          <w:rFonts w:ascii="Arial" w:eastAsia="Times New Roman" w:hAnsi="Arial" w:cs="Arial"/>
          <w:color w:val="000000" w:themeColor="text1"/>
          <w:sz w:val="20"/>
          <w:szCs w:val="20"/>
        </w:rPr>
      </w:pPr>
      <w:r w:rsidRPr="00C31EB1">
        <w:rPr>
          <w:rFonts w:ascii="Arial" w:eastAsia="Times New Roman" w:hAnsi="Arial" w:cs="Arial"/>
          <w:b/>
          <w:bCs/>
          <w:color w:val="000000" w:themeColor="text1"/>
          <w:sz w:val="20"/>
          <w:szCs w:val="20"/>
        </w:rPr>
        <w:t>2.2</w:t>
      </w:r>
      <w:r w:rsidR="00CE0F1E" w:rsidRPr="00C31EB1">
        <w:rPr>
          <w:rFonts w:ascii="Arial" w:eastAsia="Times New Roman" w:hAnsi="Arial" w:cs="Arial"/>
          <w:b/>
          <w:bCs/>
          <w:color w:val="000000" w:themeColor="text1"/>
          <w:sz w:val="20"/>
          <w:szCs w:val="20"/>
        </w:rPr>
        <w:t>.3. Nutrient Remobilization</w:t>
      </w:r>
    </w:p>
    <w:p w14:paraId="4CAFCECC" w14:textId="77777777" w:rsidR="00EF55AB" w:rsidRPr="00C31EB1" w:rsidRDefault="00EF55AB" w:rsidP="00EF55AB">
      <w:pPr>
        <w:pStyle w:val="Heading1"/>
        <w:jc w:val="both"/>
        <w:rPr>
          <w:rFonts w:ascii="Arial" w:hAnsi="Arial" w:cs="Arial"/>
          <w:color w:val="000000" w:themeColor="text1"/>
          <w:sz w:val="20"/>
          <w:szCs w:val="20"/>
        </w:rPr>
      </w:pPr>
      <w:r w:rsidRPr="00C31EB1">
        <w:rPr>
          <w:rFonts w:ascii="Arial" w:hAnsi="Arial" w:cs="Arial"/>
          <w:color w:val="000000" w:themeColor="text1"/>
          <w:sz w:val="20"/>
          <w:szCs w:val="20"/>
        </w:rPr>
        <w:t>The</w:t>
      </w:r>
      <w:r w:rsidRPr="00C31EB1">
        <w:rPr>
          <w:rFonts w:ascii="Arial" w:hAnsi="Arial" w:cs="Arial"/>
          <w:color w:val="000000" w:themeColor="text1"/>
          <w:spacing w:val="-4"/>
          <w:sz w:val="20"/>
          <w:szCs w:val="20"/>
        </w:rPr>
        <w:t xml:space="preserve"> </w:t>
      </w:r>
      <w:r w:rsidRPr="00C31EB1">
        <w:rPr>
          <w:rFonts w:ascii="Arial" w:hAnsi="Arial" w:cs="Arial"/>
          <w:color w:val="000000" w:themeColor="text1"/>
          <w:sz w:val="20"/>
          <w:szCs w:val="20"/>
        </w:rPr>
        <w:t>Green</w:t>
      </w:r>
      <w:r w:rsidRPr="00C31EB1">
        <w:rPr>
          <w:rFonts w:ascii="Arial" w:hAnsi="Arial" w:cs="Arial"/>
          <w:color w:val="000000" w:themeColor="text1"/>
          <w:spacing w:val="-2"/>
          <w:sz w:val="20"/>
          <w:szCs w:val="20"/>
        </w:rPr>
        <w:t xml:space="preserve"> </w:t>
      </w:r>
      <w:r w:rsidRPr="00C31EB1">
        <w:rPr>
          <w:rFonts w:ascii="Arial" w:hAnsi="Arial" w:cs="Arial"/>
          <w:color w:val="000000" w:themeColor="text1"/>
          <w:sz w:val="20"/>
          <w:szCs w:val="20"/>
        </w:rPr>
        <w:t>Essence:</w:t>
      </w:r>
      <w:r w:rsidRPr="00C31EB1">
        <w:rPr>
          <w:rFonts w:ascii="Arial" w:hAnsi="Arial" w:cs="Arial"/>
          <w:color w:val="000000" w:themeColor="text1"/>
          <w:spacing w:val="-2"/>
          <w:sz w:val="20"/>
          <w:szCs w:val="20"/>
        </w:rPr>
        <w:t xml:space="preserve"> </w:t>
      </w:r>
      <w:r w:rsidRPr="00C31EB1">
        <w:rPr>
          <w:rFonts w:ascii="Arial" w:hAnsi="Arial" w:cs="Arial"/>
          <w:color w:val="000000" w:themeColor="text1"/>
          <w:sz w:val="20"/>
          <w:szCs w:val="20"/>
        </w:rPr>
        <w:t>Chlorophyll</w:t>
      </w:r>
      <w:r w:rsidRPr="00C31EB1">
        <w:rPr>
          <w:rFonts w:ascii="Arial" w:hAnsi="Arial" w:cs="Arial"/>
          <w:color w:val="000000" w:themeColor="text1"/>
          <w:spacing w:val="-6"/>
          <w:sz w:val="20"/>
          <w:szCs w:val="20"/>
        </w:rPr>
        <w:t xml:space="preserve"> </w:t>
      </w:r>
      <w:r w:rsidRPr="00C31EB1">
        <w:rPr>
          <w:rFonts w:ascii="Arial" w:hAnsi="Arial" w:cs="Arial"/>
          <w:color w:val="000000" w:themeColor="text1"/>
          <w:sz w:val="20"/>
          <w:szCs w:val="20"/>
        </w:rPr>
        <w:t>in</w:t>
      </w:r>
      <w:r w:rsidRPr="00C31EB1">
        <w:rPr>
          <w:rFonts w:ascii="Arial" w:hAnsi="Arial" w:cs="Arial"/>
          <w:color w:val="000000" w:themeColor="text1"/>
          <w:spacing w:val="-1"/>
          <w:sz w:val="20"/>
          <w:szCs w:val="20"/>
        </w:rPr>
        <w:t xml:space="preserve"> </w:t>
      </w:r>
      <w:r w:rsidRPr="00C31EB1">
        <w:rPr>
          <w:rFonts w:ascii="Arial" w:hAnsi="Arial" w:cs="Arial"/>
          <w:color w:val="000000" w:themeColor="text1"/>
          <w:sz w:val="20"/>
          <w:szCs w:val="20"/>
        </w:rPr>
        <w:t>Plant</w:t>
      </w:r>
      <w:r w:rsidRPr="00C31EB1">
        <w:rPr>
          <w:rFonts w:ascii="Arial" w:hAnsi="Arial" w:cs="Arial"/>
          <w:color w:val="000000" w:themeColor="text1"/>
          <w:spacing w:val="-1"/>
          <w:sz w:val="20"/>
          <w:szCs w:val="20"/>
        </w:rPr>
        <w:t xml:space="preserve"> </w:t>
      </w:r>
      <w:r w:rsidRPr="00C31EB1">
        <w:rPr>
          <w:rFonts w:ascii="Arial" w:hAnsi="Arial" w:cs="Arial"/>
          <w:color w:val="000000" w:themeColor="text1"/>
          <w:spacing w:val="-4"/>
          <w:sz w:val="20"/>
          <w:szCs w:val="20"/>
        </w:rPr>
        <w:t>Life</w:t>
      </w:r>
    </w:p>
    <w:p w14:paraId="0F9D37B0" w14:textId="77777777" w:rsidR="00EF55AB" w:rsidRPr="00C31EB1" w:rsidRDefault="00EF55AB" w:rsidP="00EF55AB">
      <w:pPr>
        <w:pStyle w:val="BodyText"/>
        <w:spacing w:before="57"/>
        <w:jc w:val="left"/>
        <w:rPr>
          <w:rFonts w:ascii="Arial" w:hAnsi="Arial" w:cs="Arial"/>
          <w:b/>
          <w:color w:val="000000" w:themeColor="text1"/>
          <w:sz w:val="20"/>
          <w:szCs w:val="20"/>
        </w:rPr>
      </w:pPr>
    </w:p>
    <w:p w14:paraId="1D6E0AAB" w14:textId="77777777" w:rsidR="00EF55AB" w:rsidRPr="00C31EB1" w:rsidRDefault="002004E0" w:rsidP="000C58B9">
      <w:pPr>
        <w:spacing w:line="360" w:lineRule="auto"/>
        <w:jc w:val="both"/>
        <w:rPr>
          <w:rFonts w:ascii="Arial" w:hAnsi="Arial" w:cs="Arial"/>
          <w:color w:val="000000" w:themeColor="text1"/>
          <w:sz w:val="20"/>
          <w:szCs w:val="20"/>
        </w:rPr>
      </w:pPr>
      <w:r w:rsidRPr="00C31EB1">
        <w:rPr>
          <w:rFonts w:ascii="Arial" w:hAnsi="Arial" w:cs="Arial"/>
          <w:color w:val="000000" w:themeColor="text1"/>
          <w:sz w:val="20"/>
          <w:szCs w:val="20"/>
        </w:rPr>
        <w:t xml:space="preserve">The green pigment in plants, plays a critical part in photosynthesis—the process by which plants convert sunlight into energy. As leaves age, </w:t>
      </w:r>
      <w:r w:rsidR="00767BFB" w:rsidRPr="00C31EB1">
        <w:rPr>
          <w:rFonts w:ascii="Arial" w:hAnsi="Arial" w:cs="Arial"/>
          <w:color w:val="000000" w:themeColor="text1"/>
          <w:sz w:val="20"/>
          <w:szCs w:val="20"/>
        </w:rPr>
        <w:t xml:space="preserve">green pigment </w:t>
      </w:r>
      <w:r w:rsidR="00EF55AB" w:rsidRPr="00C31EB1">
        <w:rPr>
          <w:rFonts w:ascii="Arial" w:hAnsi="Arial" w:cs="Arial"/>
          <w:color w:val="000000" w:themeColor="text1"/>
          <w:sz w:val="20"/>
          <w:szCs w:val="20"/>
        </w:rPr>
        <w:t xml:space="preserve">degrades, leading to a yellowing of the foliage. However, delaying this degradation, particularly during the reproductive stage, prolongs photosynthetic activity, ultimately boosting yield and biomass production. </w:t>
      </w:r>
      <w:r w:rsidR="00C27326" w:rsidRPr="00C31EB1">
        <w:rPr>
          <w:rFonts w:ascii="Arial" w:hAnsi="Arial" w:cs="Arial"/>
          <w:color w:val="000000" w:themeColor="text1"/>
          <w:sz w:val="20"/>
          <w:szCs w:val="20"/>
        </w:rPr>
        <w:t xml:space="preserve">This continuous photosynthesis is closely related to functional stay-green features, which indicate the </w:t>
      </w:r>
      <w:r w:rsidR="00767BFB" w:rsidRPr="00C31EB1">
        <w:rPr>
          <w:rFonts w:ascii="Arial" w:hAnsi="Arial" w:cs="Arial"/>
          <w:color w:val="000000" w:themeColor="text1"/>
          <w:sz w:val="20"/>
          <w:szCs w:val="20"/>
        </w:rPr>
        <w:t xml:space="preserve">transformation </w:t>
      </w:r>
      <w:r w:rsidR="00C27326" w:rsidRPr="00C31EB1">
        <w:rPr>
          <w:rFonts w:ascii="Arial" w:hAnsi="Arial" w:cs="Arial"/>
          <w:color w:val="000000" w:themeColor="text1"/>
          <w:sz w:val="20"/>
          <w:szCs w:val="20"/>
        </w:rPr>
        <w:t xml:space="preserve">from </w:t>
      </w:r>
      <w:r w:rsidR="00767BFB" w:rsidRPr="00C31EB1">
        <w:rPr>
          <w:rFonts w:ascii="Arial" w:hAnsi="Arial" w:cs="Arial"/>
          <w:color w:val="000000" w:themeColor="text1"/>
          <w:sz w:val="20"/>
          <w:szCs w:val="20"/>
        </w:rPr>
        <w:t xml:space="preserve">C </w:t>
      </w:r>
      <w:r w:rsidR="00C27326" w:rsidRPr="00C31EB1">
        <w:rPr>
          <w:rFonts w:ascii="Arial" w:hAnsi="Arial" w:cs="Arial"/>
          <w:color w:val="000000" w:themeColor="text1"/>
          <w:sz w:val="20"/>
          <w:szCs w:val="20"/>
        </w:rPr>
        <w:t xml:space="preserve">capture to </w:t>
      </w:r>
      <w:r w:rsidR="00767BFB" w:rsidRPr="00C31EB1">
        <w:rPr>
          <w:rFonts w:ascii="Arial" w:hAnsi="Arial" w:cs="Arial"/>
          <w:color w:val="000000" w:themeColor="text1"/>
          <w:sz w:val="20"/>
          <w:szCs w:val="20"/>
        </w:rPr>
        <w:t xml:space="preserve">N </w:t>
      </w:r>
      <w:r w:rsidR="00C27326" w:rsidRPr="00C31EB1">
        <w:rPr>
          <w:rFonts w:ascii="Arial" w:hAnsi="Arial" w:cs="Arial"/>
          <w:color w:val="000000" w:themeColor="text1"/>
          <w:sz w:val="20"/>
          <w:szCs w:val="20"/>
        </w:rPr>
        <w:t xml:space="preserve">mobilization in leaf growth. </w:t>
      </w:r>
      <w:r w:rsidR="00EF55AB" w:rsidRPr="00C31EB1">
        <w:rPr>
          <w:rFonts w:ascii="Arial" w:hAnsi="Arial" w:cs="Arial"/>
          <w:color w:val="000000" w:themeColor="text1"/>
          <w:sz w:val="20"/>
          <w:szCs w:val="20"/>
        </w:rPr>
        <w:t xml:space="preserve">(Thomas and Oughum, 2014). Thus, preserving chlorophyll content not only maintains leaf greenness but also enhances plant productivity and crop yield. </w:t>
      </w:r>
      <w:r w:rsidR="00FD7460" w:rsidRPr="00C31EB1">
        <w:rPr>
          <w:rFonts w:ascii="Arial" w:hAnsi="Arial" w:cs="Arial"/>
          <w:color w:val="000000" w:themeColor="text1"/>
          <w:sz w:val="20"/>
          <w:szCs w:val="20"/>
        </w:rPr>
        <w:t xml:space="preserve">Prolonged leaf longevity </w:t>
      </w:r>
      <w:r w:rsidR="00EF55AB" w:rsidRPr="00C31EB1">
        <w:rPr>
          <w:rFonts w:ascii="Arial" w:hAnsi="Arial" w:cs="Arial"/>
          <w:color w:val="000000" w:themeColor="text1"/>
          <w:sz w:val="20"/>
          <w:szCs w:val="20"/>
        </w:rPr>
        <w:t xml:space="preserve">in </w:t>
      </w:r>
      <w:r w:rsidR="00FD7460" w:rsidRPr="00C31EB1">
        <w:rPr>
          <w:rFonts w:ascii="Arial" w:hAnsi="Arial" w:cs="Arial"/>
          <w:color w:val="000000" w:themeColor="text1"/>
          <w:sz w:val="20"/>
          <w:szCs w:val="20"/>
        </w:rPr>
        <w:t xml:space="preserve">this </w:t>
      </w:r>
      <w:r w:rsidR="00EF55AB" w:rsidRPr="00C31EB1">
        <w:rPr>
          <w:rFonts w:ascii="Arial" w:hAnsi="Arial" w:cs="Arial"/>
          <w:color w:val="000000" w:themeColor="text1"/>
          <w:sz w:val="20"/>
          <w:szCs w:val="20"/>
        </w:rPr>
        <w:t xml:space="preserve">genotype </w:t>
      </w:r>
      <w:r w:rsidR="00FD7460" w:rsidRPr="00C31EB1">
        <w:rPr>
          <w:rFonts w:ascii="Arial" w:hAnsi="Arial" w:cs="Arial"/>
          <w:color w:val="000000" w:themeColor="text1"/>
          <w:sz w:val="20"/>
          <w:szCs w:val="20"/>
        </w:rPr>
        <w:t xml:space="preserve">may </w:t>
      </w:r>
      <w:r w:rsidR="00EF55AB" w:rsidRPr="00C31EB1">
        <w:rPr>
          <w:rFonts w:ascii="Arial" w:hAnsi="Arial" w:cs="Arial"/>
          <w:color w:val="000000" w:themeColor="text1"/>
          <w:sz w:val="20"/>
          <w:szCs w:val="20"/>
        </w:rPr>
        <w:t>improve agricultural yields by re</w:t>
      </w:r>
      <w:r w:rsidR="00FD7460" w:rsidRPr="00C31EB1">
        <w:rPr>
          <w:rFonts w:ascii="Arial" w:hAnsi="Arial" w:cs="Arial"/>
          <w:color w:val="000000" w:themeColor="text1"/>
          <w:sz w:val="20"/>
          <w:szCs w:val="20"/>
        </w:rPr>
        <w:t>vive</w:t>
      </w:r>
      <w:r w:rsidR="00EF55AB" w:rsidRPr="00C31EB1">
        <w:rPr>
          <w:rFonts w:ascii="Arial" w:hAnsi="Arial" w:cs="Arial"/>
          <w:color w:val="000000" w:themeColor="text1"/>
          <w:sz w:val="20"/>
          <w:szCs w:val="20"/>
        </w:rPr>
        <w:t xml:space="preserve"> nutrients from </w:t>
      </w:r>
      <w:r w:rsidR="00FD7460" w:rsidRPr="00C31EB1">
        <w:rPr>
          <w:rFonts w:ascii="Arial" w:hAnsi="Arial" w:cs="Arial"/>
          <w:color w:val="000000" w:themeColor="text1"/>
          <w:sz w:val="20"/>
          <w:szCs w:val="20"/>
        </w:rPr>
        <w:t xml:space="preserve">resource allocation </w:t>
      </w:r>
      <w:r w:rsidR="00EF55AB" w:rsidRPr="00C31EB1">
        <w:rPr>
          <w:rFonts w:ascii="Arial" w:hAnsi="Arial" w:cs="Arial"/>
          <w:color w:val="000000" w:themeColor="text1"/>
          <w:sz w:val="20"/>
          <w:szCs w:val="20"/>
        </w:rPr>
        <w:t xml:space="preserve">under diverse stressors and </w:t>
      </w:r>
      <w:r w:rsidR="00FD7460" w:rsidRPr="00C31EB1">
        <w:rPr>
          <w:rFonts w:ascii="Arial" w:hAnsi="Arial" w:cs="Arial"/>
          <w:color w:val="000000" w:themeColor="text1"/>
          <w:sz w:val="20"/>
          <w:szCs w:val="20"/>
        </w:rPr>
        <w:t xml:space="preserve">low </w:t>
      </w:r>
      <w:r w:rsidR="00EF55AB" w:rsidRPr="00C31EB1">
        <w:rPr>
          <w:rFonts w:ascii="Arial" w:hAnsi="Arial" w:cs="Arial"/>
          <w:color w:val="000000" w:themeColor="text1"/>
          <w:sz w:val="20"/>
          <w:szCs w:val="20"/>
        </w:rPr>
        <w:t>nutrient</w:t>
      </w:r>
      <w:r w:rsidR="00FD7460" w:rsidRPr="00C31EB1">
        <w:rPr>
          <w:rFonts w:ascii="Arial" w:hAnsi="Arial" w:cs="Arial"/>
          <w:color w:val="000000" w:themeColor="text1"/>
          <w:sz w:val="20"/>
          <w:szCs w:val="20"/>
        </w:rPr>
        <w:t xml:space="preserve"> situations</w:t>
      </w:r>
      <w:r w:rsidR="00EF55AB" w:rsidRPr="00C31EB1">
        <w:rPr>
          <w:rFonts w:ascii="Arial" w:hAnsi="Arial" w:cs="Arial"/>
          <w:color w:val="000000" w:themeColor="text1"/>
          <w:sz w:val="20"/>
          <w:szCs w:val="20"/>
        </w:rPr>
        <w:t xml:space="preserve">. </w:t>
      </w:r>
    </w:p>
    <w:p w14:paraId="219C10A6" w14:textId="77777777" w:rsidR="00F961E5" w:rsidRPr="00C31EB1" w:rsidRDefault="00F22301" w:rsidP="00B7034C">
      <w:pPr>
        <w:spacing w:line="360" w:lineRule="auto"/>
        <w:jc w:val="both"/>
        <w:rPr>
          <w:rFonts w:ascii="Arial" w:hAnsi="Arial" w:cs="Arial"/>
          <w:color w:val="000000" w:themeColor="text1"/>
          <w:sz w:val="20"/>
          <w:szCs w:val="20"/>
        </w:rPr>
      </w:pPr>
      <w:r w:rsidRPr="00C31EB1">
        <w:rPr>
          <w:rFonts w:ascii="Arial" w:hAnsi="Arial" w:cs="Arial"/>
          <w:color w:val="000000" w:themeColor="text1"/>
          <w:sz w:val="20"/>
          <w:szCs w:val="20"/>
        </w:rPr>
        <w:t xml:space="preserve">CN </w:t>
      </w:r>
      <w:r w:rsidR="00EF55AB" w:rsidRPr="00C31EB1">
        <w:rPr>
          <w:rFonts w:ascii="Arial" w:hAnsi="Arial" w:cs="Arial"/>
          <w:color w:val="000000" w:themeColor="text1"/>
          <w:sz w:val="20"/>
          <w:szCs w:val="20"/>
        </w:rPr>
        <w:t xml:space="preserve">cycles as energy sources begin to </w:t>
      </w:r>
      <w:r w:rsidRPr="00C31EB1">
        <w:rPr>
          <w:rFonts w:ascii="Arial" w:hAnsi="Arial" w:cs="Arial"/>
          <w:color w:val="000000" w:themeColor="text1"/>
          <w:sz w:val="20"/>
          <w:szCs w:val="20"/>
        </w:rPr>
        <w:t xml:space="preserve">reactivate </w:t>
      </w:r>
      <w:r w:rsidR="00EF55AB" w:rsidRPr="00C31EB1">
        <w:rPr>
          <w:rFonts w:ascii="Arial" w:hAnsi="Arial" w:cs="Arial"/>
          <w:color w:val="000000" w:themeColor="text1"/>
          <w:sz w:val="20"/>
          <w:szCs w:val="20"/>
        </w:rPr>
        <w:t xml:space="preserve">by </w:t>
      </w:r>
      <w:r w:rsidR="00FD7460" w:rsidRPr="00C31EB1">
        <w:rPr>
          <w:rFonts w:ascii="Arial" w:hAnsi="Arial" w:cs="Arial"/>
          <w:color w:val="000000" w:themeColor="text1"/>
          <w:sz w:val="20"/>
          <w:szCs w:val="20"/>
        </w:rPr>
        <w:t xml:space="preserve">piling up </w:t>
      </w:r>
      <w:r w:rsidR="00EF55AB" w:rsidRPr="00C31EB1">
        <w:rPr>
          <w:rFonts w:ascii="Arial" w:hAnsi="Arial" w:cs="Arial"/>
          <w:color w:val="000000" w:themeColor="text1"/>
          <w:sz w:val="20"/>
          <w:szCs w:val="20"/>
        </w:rPr>
        <w:t xml:space="preserve">sugars in the leaves to meet the sink's nitrogen demands. On the other side, a scarcity of nitrogen causes leaf senescence and encourages N recycling and remobilization. </w:t>
      </w:r>
      <w:r w:rsidR="009C7629" w:rsidRPr="00C31EB1">
        <w:rPr>
          <w:rFonts w:ascii="Arial" w:hAnsi="Arial" w:cs="Arial"/>
          <w:color w:val="000000" w:themeColor="text1"/>
          <w:sz w:val="20"/>
          <w:szCs w:val="20"/>
        </w:rPr>
        <w:t xml:space="preserve"> Ideal nitrogen</w:t>
      </w:r>
      <w:r w:rsidR="00FD7460" w:rsidRPr="00C31EB1">
        <w:rPr>
          <w:rFonts w:ascii="Arial" w:hAnsi="Arial" w:cs="Arial"/>
          <w:color w:val="000000" w:themeColor="text1"/>
          <w:sz w:val="20"/>
          <w:szCs w:val="20"/>
        </w:rPr>
        <w:t xml:space="preserve"> concentrations increase leaf greenness and growth, remobilizing N that would otherwise be destroyed by chloroplast p</w:t>
      </w:r>
      <w:r w:rsidR="009C7629" w:rsidRPr="00C31EB1">
        <w:rPr>
          <w:rFonts w:ascii="Arial" w:hAnsi="Arial" w:cs="Arial"/>
          <w:color w:val="000000" w:themeColor="text1"/>
          <w:sz w:val="20"/>
          <w:szCs w:val="20"/>
        </w:rPr>
        <w:t>rotein and making molecules of nitrogen</w:t>
      </w:r>
      <w:r w:rsidR="00166980" w:rsidRPr="00C31EB1">
        <w:rPr>
          <w:rFonts w:ascii="Arial" w:hAnsi="Arial" w:cs="Arial"/>
          <w:color w:val="000000" w:themeColor="text1"/>
          <w:sz w:val="20"/>
          <w:szCs w:val="20"/>
        </w:rPr>
        <w:t xml:space="preserve"> available</w:t>
      </w:r>
      <w:r w:rsidR="00FD7460" w:rsidRPr="00C31EB1">
        <w:rPr>
          <w:rFonts w:ascii="Arial" w:hAnsi="Arial" w:cs="Arial"/>
          <w:color w:val="000000" w:themeColor="text1"/>
          <w:sz w:val="20"/>
          <w:szCs w:val="20"/>
        </w:rPr>
        <w:t xml:space="preserve">. These physiological changes impact </w:t>
      </w:r>
      <w:r w:rsidR="009C7629" w:rsidRPr="00C31EB1">
        <w:rPr>
          <w:rFonts w:ascii="Arial" w:hAnsi="Arial" w:cs="Arial"/>
          <w:color w:val="000000" w:themeColor="text1"/>
          <w:sz w:val="20"/>
          <w:szCs w:val="20"/>
        </w:rPr>
        <w:t xml:space="preserve">its </w:t>
      </w:r>
      <w:r w:rsidR="00FD7460" w:rsidRPr="00C31EB1">
        <w:rPr>
          <w:rFonts w:ascii="Arial" w:hAnsi="Arial" w:cs="Arial"/>
          <w:color w:val="000000" w:themeColor="text1"/>
          <w:sz w:val="20"/>
          <w:szCs w:val="20"/>
        </w:rPr>
        <w:t xml:space="preserve">metabolism by weakening translocation pathways, leading to an unequal distribution between source and sink. </w:t>
      </w:r>
      <w:r w:rsidR="00EF55AB" w:rsidRPr="00C31EB1">
        <w:rPr>
          <w:rFonts w:ascii="Arial" w:hAnsi="Arial" w:cs="Arial"/>
          <w:color w:val="000000" w:themeColor="text1"/>
          <w:sz w:val="20"/>
          <w:szCs w:val="20"/>
        </w:rPr>
        <w:t xml:space="preserve">(Munaiz </w:t>
      </w:r>
      <w:r w:rsidR="000A68EA" w:rsidRPr="00C31EB1">
        <w:rPr>
          <w:rFonts w:ascii="Arial" w:hAnsi="Arial" w:cs="Arial"/>
          <w:i/>
          <w:color w:val="000000" w:themeColor="text1"/>
          <w:sz w:val="20"/>
          <w:szCs w:val="20"/>
        </w:rPr>
        <w:t>et al.,</w:t>
      </w:r>
      <w:r w:rsidR="00EF55AB" w:rsidRPr="00C31EB1">
        <w:rPr>
          <w:rFonts w:ascii="Arial" w:hAnsi="Arial" w:cs="Arial"/>
          <w:color w:val="000000" w:themeColor="text1"/>
          <w:sz w:val="20"/>
          <w:szCs w:val="20"/>
        </w:rPr>
        <w:t xml:space="preserve"> 2020).</w:t>
      </w:r>
    </w:p>
    <w:p w14:paraId="7B377190" w14:textId="77777777" w:rsidR="00C31EB1" w:rsidRDefault="00C31EB1" w:rsidP="00B21D47">
      <w:pPr>
        <w:pStyle w:val="Heading1"/>
        <w:spacing w:before="204"/>
        <w:ind w:left="0"/>
        <w:jc w:val="both"/>
        <w:rPr>
          <w:rFonts w:ascii="Arial" w:hAnsi="Arial" w:cs="Arial"/>
          <w:color w:val="000000" w:themeColor="text1"/>
          <w:sz w:val="20"/>
          <w:szCs w:val="20"/>
        </w:rPr>
      </w:pPr>
    </w:p>
    <w:p w14:paraId="190CA989" w14:textId="77777777" w:rsidR="00B21D47" w:rsidRPr="00C31EB1" w:rsidRDefault="00B21D47" w:rsidP="00B21D47">
      <w:pPr>
        <w:pStyle w:val="Heading1"/>
        <w:spacing w:before="204"/>
        <w:ind w:left="0"/>
        <w:jc w:val="both"/>
        <w:rPr>
          <w:rFonts w:ascii="Arial" w:hAnsi="Arial" w:cs="Arial"/>
          <w:color w:val="000000" w:themeColor="text1"/>
          <w:sz w:val="22"/>
          <w:szCs w:val="22"/>
        </w:rPr>
      </w:pPr>
      <w:r w:rsidRPr="00C31EB1">
        <w:rPr>
          <w:rFonts w:ascii="Arial" w:hAnsi="Arial" w:cs="Arial"/>
          <w:color w:val="000000" w:themeColor="text1"/>
          <w:sz w:val="22"/>
          <w:szCs w:val="22"/>
        </w:rPr>
        <w:t>Relation</w:t>
      </w:r>
      <w:r w:rsidRPr="00C31EB1">
        <w:rPr>
          <w:rFonts w:ascii="Arial" w:hAnsi="Arial" w:cs="Arial"/>
          <w:color w:val="000000" w:themeColor="text1"/>
          <w:spacing w:val="-5"/>
          <w:sz w:val="22"/>
          <w:szCs w:val="22"/>
        </w:rPr>
        <w:t xml:space="preserve"> </w:t>
      </w:r>
      <w:r w:rsidRPr="00C31EB1">
        <w:rPr>
          <w:rFonts w:ascii="Arial" w:hAnsi="Arial" w:cs="Arial"/>
          <w:color w:val="000000" w:themeColor="text1"/>
          <w:sz w:val="22"/>
          <w:szCs w:val="22"/>
        </w:rPr>
        <w:t>of</w:t>
      </w:r>
      <w:r w:rsidRPr="00C31EB1">
        <w:rPr>
          <w:rFonts w:ascii="Arial" w:hAnsi="Arial" w:cs="Arial"/>
          <w:color w:val="000000" w:themeColor="text1"/>
          <w:spacing w:val="-9"/>
          <w:sz w:val="22"/>
          <w:szCs w:val="22"/>
        </w:rPr>
        <w:t xml:space="preserve"> </w:t>
      </w:r>
      <w:r w:rsidRPr="00C31EB1">
        <w:rPr>
          <w:rFonts w:ascii="Arial" w:hAnsi="Arial" w:cs="Arial"/>
          <w:color w:val="000000" w:themeColor="text1"/>
          <w:sz w:val="22"/>
          <w:szCs w:val="22"/>
        </w:rPr>
        <w:t>N</w:t>
      </w:r>
      <w:r w:rsidRPr="00C31EB1">
        <w:rPr>
          <w:rFonts w:ascii="Arial" w:hAnsi="Arial" w:cs="Arial"/>
          <w:color w:val="000000" w:themeColor="text1"/>
          <w:sz w:val="22"/>
          <w:szCs w:val="22"/>
          <w:vertAlign w:val="subscript"/>
        </w:rPr>
        <w:t>2</w:t>
      </w:r>
      <w:r w:rsidRPr="00C31EB1">
        <w:rPr>
          <w:rFonts w:ascii="Arial" w:hAnsi="Arial" w:cs="Arial"/>
          <w:color w:val="000000" w:themeColor="text1"/>
          <w:spacing w:val="-7"/>
          <w:sz w:val="22"/>
          <w:szCs w:val="22"/>
        </w:rPr>
        <w:t xml:space="preserve"> </w:t>
      </w:r>
      <w:r w:rsidRPr="00C31EB1">
        <w:rPr>
          <w:rFonts w:ascii="Arial" w:hAnsi="Arial" w:cs="Arial"/>
          <w:color w:val="000000" w:themeColor="text1"/>
          <w:sz w:val="22"/>
          <w:szCs w:val="22"/>
        </w:rPr>
        <w:t>With</w:t>
      </w:r>
      <w:r w:rsidRPr="00C31EB1">
        <w:rPr>
          <w:rFonts w:ascii="Arial" w:hAnsi="Arial" w:cs="Arial"/>
          <w:color w:val="000000" w:themeColor="text1"/>
          <w:spacing w:val="-5"/>
          <w:sz w:val="22"/>
          <w:szCs w:val="22"/>
        </w:rPr>
        <w:t xml:space="preserve"> </w:t>
      </w:r>
      <w:r w:rsidRPr="00C31EB1">
        <w:rPr>
          <w:rFonts w:ascii="Arial" w:hAnsi="Arial" w:cs="Arial"/>
          <w:color w:val="000000" w:themeColor="text1"/>
          <w:sz w:val="22"/>
          <w:szCs w:val="22"/>
        </w:rPr>
        <w:t>stay</w:t>
      </w:r>
      <w:r w:rsidRPr="00C31EB1">
        <w:rPr>
          <w:rFonts w:ascii="Arial" w:hAnsi="Arial" w:cs="Arial"/>
          <w:color w:val="000000" w:themeColor="text1"/>
          <w:spacing w:val="-10"/>
          <w:sz w:val="22"/>
          <w:szCs w:val="22"/>
        </w:rPr>
        <w:t xml:space="preserve"> </w:t>
      </w:r>
      <w:r w:rsidRPr="00C31EB1">
        <w:rPr>
          <w:rFonts w:ascii="Arial" w:hAnsi="Arial" w:cs="Arial"/>
          <w:color w:val="000000" w:themeColor="text1"/>
          <w:sz w:val="22"/>
          <w:szCs w:val="22"/>
        </w:rPr>
        <w:t>green</w:t>
      </w:r>
      <w:r w:rsidRPr="00C31EB1">
        <w:rPr>
          <w:rFonts w:ascii="Arial" w:hAnsi="Arial" w:cs="Arial"/>
          <w:color w:val="000000" w:themeColor="text1"/>
          <w:spacing w:val="-5"/>
          <w:sz w:val="22"/>
          <w:szCs w:val="22"/>
        </w:rPr>
        <w:t xml:space="preserve"> </w:t>
      </w:r>
      <w:r w:rsidRPr="00C31EB1">
        <w:rPr>
          <w:rFonts w:ascii="Arial" w:hAnsi="Arial" w:cs="Arial"/>
          <w:color w:val="000000" w:themeColor="text1"/>
          <w:spacing w:val="-2"/>
          <w:sz w:val="22"/>
          <w:szCs w:val="22"/>
        </w:rPr>
        <w:t>traits</w:t>
      </w:r>
    </w:p>
    <w:p w14:paraId="15D0A8F1" w14:textId="77777777" w:rsidR="00B21D47" w:rsidRPr="00C31EB1" w:rsidRDefault="00B21D47" w:rsidP="00B21D47">
      <w:pPr>
        <w:pStyle w:val="BodyText"/>
        <w:jc w:val="left"/>
        <w:rPr>
          <w:rFonts w:ascii="Arial" w:hAnsi="Arial" w:cs="Arial"/>
          <w:b/>
          <w:color w:val="000000" w:themeColor="text1"/>
          <w:sz w:val="22"/>
          <w:szCs w:val="22"/>
        </w:rPr>
      </w:pPr>
    </w:p>
    <w:p w14:paraId="00EDD390" w14:textId="77777777" w:rsidR="00B21D47" w:rsidRPr="00C31EB1" w:rsidRDefault="00B21D47" w:rsidP="00B21D47">
      <w:pPr>
        <w:pStyle w:val="BodyText"/>
        <w:spacing w:before="43"/>
        <w:jc w:val="left"/>
        <w:rPr>
          <w:rFonts w:ascii="Arial" w:hAnsi="Arial" w:cs="Arial"/>
          <w:b/>
          <w:color w:val="000000" w:themeColor="text1"/>
          <w:sz w:val="22"/>
          <w:szCs w:val="22"/>
        </w:rPr>
      </w:pPr>
      <w:r w:rsidRPr="00C31EB1">
        <w:rPr>
          <w:rFonts w:ascii="Arial" w:hAnsi="Arial" w:cs="Arial"/>
          <w:noProof/>
          <w:color w:val="000000" w:themeColor="text1"/>
          <w:sz w:val="22"/>
          <w:szCs w:val="22"/>
        </w:rPr>
        <w:lastRenderedPageBreak/>
        <w:drawing>
          <wp:anchor distT="0" distB="0" distL="0" distR="0" simplePos="0" relativeHeight="251659264" behindDoc="1" locked="0" layoutInCell="1" allowOverlap="1" wp14:anchorId="6FC24EC5" wp14:editId="0C54DBB3">
            <wp:simplePos x="0" y="0"/>
            <wp:positionH relativeFrom="page">
              <wp:posOffset>914400</wp:posOffset>
            </wp:positionH>
            <wp:positionV relativeFrom="paragraph">
              <wp:posOffset>240030</wp:posOffset>
            </wp:positionV>
            <wp:extent cx="4913630" cy="2583815"/>
            <wp:effectExtent l="19050" t="0" r="1270" b="0"/>
            <wp:wrapTopAndBottom/>
            <wp:docPr id="1" name="Image 1"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Related image"/>
                    <pic:cNvPicPr/>
                  </pic:nvPicPr>
                  <pic:blipFill>
                    <a:blip r:embed="rId9" cstate="print"/>
                    <a:stretch>
                      <a:fillRect/>
                    </a:stretch>
                  </pic:blipFill>
                  <pic:spPr>
                    <a:xfrm>
                      <a:off x="0" y="0"/>
                      <a:ext cx="4913630" cy="2583815"/>
                    </a:xfrm>
                    <a:prstGeom prst="rect">
                      <a:avLst/>
                    </a:prstGeom>
                  </pic:spPr>
                </pic:pic>
              </a:graphicData>
            </a:graphic>
          </wp:anchor>
        </w:drawing>
      </w:r>
    </w:p>
    <w:p w14:paraId="3ED9DCA8" w14:textId="77777777" w:rsidR="00B21D47" w:rsidRPr="00DA1AA3" w:rsidRDefault="00B21D47" w:rsidP="00B21D47">
      <w:pPr>
        <w:pStyle w:val="BodyText"/>
        <w:spacing w:before="232"/>
        <w:jc w:val="left"/>
        <w:rPr>
          <w:b/>
          <w:color w:val="000000" w:themeColor="text1"/>
        </w:rPr>
      </w:pPr>
    </w:p>
    <w:p w14:paraId="46F2EC5A" w14:textId="1D0BBED7" w:rsidR="00B21D47" w:rsidRPr="00DA1AA3" w:rsidRDefault="00863C13" w:rsidP="00B21D47">
      <w:pPr>
        <w:pStyle w:val="BodyText"/>
        <w:jc w:val="left"/>
        <w:rPr>
          <w:color w:val="000000" w:themeColor="text1"/>
        </w:rPr>
      </w:pPr>
      <w:r w:rsidRPr="00DA1AA3">
        <w:rPr>
          <w:color w:val="000000" w:themeColor="text1"/>
        </w:rPr>
        <w:t xml:space="preserve">  </w:t>
      </w:r>
      <w:r w:rsidR="00B21D47" w:rsidRPr="00DA1AA3">
        <w:rPr>
          <w:color w:val="000000" w:themeColor="text1"/>
        </w:rPr>
        <w:t xml:space="preserve">Figure </w:t>
      </w:r>
      <w:r w:rsidR="00F961E5" w:rsidRPr="00DA1AA3">
        <w:rPr>
          <w:color w:val="000000" w:themeColor="text1"/>
        </w:rPr>
        <w:t>2</w:t>
      </w:r>
      <w:r w:rsidR="00B21D47" w:rsidRPr="00DA1AA3">
        <w:rPr>
          <w:b/>
          <w:color w:val="000000" w:themeColor="text1"/>
          <w:spacing w:val="-6"/>
        </w:rPr>
        <w:t xml:space="preserve"> </w:t>
      </w:r>
      <w:r w:rsidR="00944901" w:rsidRPr="00DA1AA3">
        <w:rPr>
          <w:color w:val="000000" w:themeColor="text1"/>
        </w:rPr>
        <w:t>Carbon sequestration and nitrogen recycling in stay-green plants.</w:t>
      </w:r>
      <w:r w:rsidR="00944901" w:rsidRPr="00DA1AA3">
        <w:rPr>
          <w:color w:val="000000" w:themeColor="text1"/>
          <w:spacing w:val="-2"/>
        </w:rPr>
        <w:t xml:space="preserve"> </w:t>
      </w:r>
      <w:r w:rsidR="001867BB" w:rsidRPr="001867BB">
        <w:rPr>
          <w:color w:val="000000" w:themeColor="text1"/>
          <w:spacing w:val="-2"/>
          <w:highlight w:val="yellow"/>
        </w:rPr>
        <w:t>(Thomas &amp; Ougham,  2014)</w:t>
      </w:r>
    </w:p>
    <w:p w14:paraId="70621D65" w14:textId="1C2D917B" w:rsidR="00A55B52" w:rsidRPr="00C31EB1" w:rsidRDefault="00944901" w:rsidP="000B1A99">
      <w:pPr>
        <w:pStyle w:val="BodyText"/>
        <w:spacing w:before="242" w:line="360" w:lineRule="auto"/>
        <w:ind w:left="120" w:right="119"/>
        <w:rPr>
          <w:rFonts w:ascii="Arial" w:hAnsi="Arial" w:cs="Arial"/>
          <w:color w:val="000000" w:themeColor="text1"/>
          <w:sz w:val="22"/>
          <w:szCs w:val="22"/>
        </w:rPr>
      </w:pPr>
      <w:r w:rsidRPr="00C31EB1">
        <w:rPr>
          <w:rFonts w:ascii="Arial" w:hAnsi="Arial" w:cs="Arial"/>
          <w:color w:val="000000" w:themeColor="text1"/>
          <w:sz w:val="22"/>
          <w:szCs w:val="22"/>
        </w:rPr>
        <w:t>Leaves undergo a dynamic transition, shifting from nutrient-demanding consumers to net contributors of photosynthates to the entire plant</w:t>
      </w:r>
      <w:r w:rsidR="00C54AE7" w:rsidRPr="00C31EB1">
        <w:rPr>
          <w:rFonts w:ascii="Arial" w:hAnsi="Arial" w:cs="Arial"/>
          <w:color w:val="000000" w:themeColor="text1"/>
          <w:sz w:val="22"/>
          <w:szCs w:val="22"/>
        </w:rPr>
        <w:t>. This transition signals the functional start of senescence, with the leaf's C-capture phase followed by net organic N remobilization. This mechanism is essential for plant health and productivity.</w:t>
      </w:r>
      <w:r w:rsidR="00B21D47" w:rsidRPr="00C31EB1">
        <w:rPr>
          <w:rFonts w:ascii="Arial" w:hAnsi="Arial" w:cs="Arial"/>
          <w:color w:val="000000" w:themeColor="text1"/>
          <w:sz w:val="22"/>
          <w:szCs w:val="22"/>
        </w:rPr>
        <w:t xml:space="preserve">. While laboratory studies provide insights, scaling issues must be considered when extrapolating findings to field conditions. Stay-green genotypes exhibit delayed C-N transition points or slow subsequent yellowing and N remobilization, highlighting their importance in sustaining leaf function and overall plant performance (Lim </w:t>
      </w:r>
      <w:r w:rsidR="000A68EA" w:rsidRPr="00C31EB1">
        <w:rPr>
          <w:rFonts w:ascii="Arial" w:hAnsi="Arial" w:cs="Arial"/>
          <w:i/>
          <w:color w:val="000000" w:themeColor="text1"/>
          <w:sz w:val="22"/>
          <w:szCs w:val="22"/>
        </w:rPr>
        <w:t>et al.,</w:t>
      </w:r>
      <w:r w:rsidR="00E311B0" w:rsidRPr="00C31EB1">
        <w:rPr>
          <w:rFonts w:ascii="Arial" w:hAnsi="Arial" w:cs="Arial"/>
          <w:color w:val="000000" w:themeColor="text1"/>
          <w:sz w:val="22"/>
          <w:szCs w:val="22"/>
        </w:rPr>
        <w:t xml:space="preserve"> </w:t>
      </w:r>
      <w:r w:rsidR="00B21D47" w:rsidRPr="00C31EB1">
        <w:rPr>
          <w:rFonts w:ascii="Arial" w:hAnsi="Arial" w:cs="Arial"/>
          <w:color w:val="000000" w:themeColor="text1"/>
          <w:sz w:val="22"/>
          <w:szCs w:val="22"/>
        </w:rPr>
        <w:t>2007).</w:t>
      </w:r>
      <w:r w:rsidR="00CB0E36" w:rsidRPr="00C31EB1">
        <w:rPr>
          <w:rFonts w:ascii="Arial" w:hAnsi="Arial" w:cs="Arial"/>
          <w:color w:val="000000" w:themeColor="text1"/>
          <w:sz w:val="22"/>
          <w:szCs w:val="22"/>
        </w:rPr>
        <w:t xml:space="preserve"> </w:t>
      </w:r>
      <w:r w:rsidR="00BD35D3" w:rsidRPr="00C31EB1">
        <w:rPr>
          <w:rFonts w:ascii="Arial" w:hAnsi="Arial" w:cs="Arial"/>
          <w:color w:val="000000" w:themeColor="text1"/>
          <w:sz w:val="22"/>
          <w:szCs w:val="22"/>
        </w:rPr>
        <w:t>Plants remobilize nitrogen and carbon from dying leaves into new tissues and storage organs, allowing them to adapt to changing conditions.</w:t>
      </w:r>
      <w:r w:rsidRPr="00C31EB1">
        <w:rPr>
          <w:rFonts w:ascii="Arial" w:hAnsi="Arial" w:cs="Arial"/>
          <w:color w:val="000000" w:themeColor="text1"/>
          <w:sz w:val="22"/>
          <w:szCs w:val="22"/>
        </w:rPr>
        <w:t xml:space="preserve"> Efficient nitrogen remobilization minimizes the need for nitrogen fertilizer and significantly impacts grain yield and quality during seed development</w:t>
      </w:r>
      <w:r w:rsidR="00BD35D3" w:rsidRPr="00C31EB1">
        <w:rPr>
          <w:rFonts w:ascii="Arial" w:hAnsi="Arial" w:cs="Arial"/>
          <w:color w:val="000000" w:themeColor="text1"/>
          <w:sz w:val="22"/>
          <w:szCs w:val="22"/>
        </w:rPr>
        <w:t xml:space="preserve">. </w:t>
      </w:r>
      <w:r w:rsidR="00395D83" w:rsidRPr="00C31EB1">
        <w:rPr>
          <w:rFonts w:ascii="Arial" w:hAnsi="Arial" w:cs="Arial"/>
          <w:color w:val="000000" w:themeColor="text1"/>
          <w:sz w:val="22"/>
          <w:szCs w:val="22"/>
        </w:rPr>
        <w:t xml:space="preserve">Small grains, like wheat and rice, efficiently recycle up to </w:t>
      </w:r>
      <w:r w:rsidR="004419FC" w:rsidRPr="00C31EB1">
        <w:rPr>
          <w:rFonts w:ascii="Arial" w:hAnsi="Arial" w:cs="Arial"/>
          <w:color w:val="000000" w:themeColor="text1"/>
          <w:sz w:val="22"/>
          <w:szCs w:val="22"/>
        </w:rPr>
        <w:t>ninety precent</w:t>
      </w:r>
      <w:r w:rsidR="00395D83" w:rsidRPr="00C31EB1">
        <w:rPr>
          <w:rFonts w:ascii="Arial" w:hAnsi="Arial" w:cs="Arial"/>
          <w:color w:val="000000" w:themeColor="text1"/>
          <w:sz w:val="22"/>
          <w:szCs w:val="22"/>
        </w:rPr>
        <w:t xml:space="preserve"> of their nitrogen from vegetative parts, whereas maize recycles only 35-55%</w:t>
      </w:r>
      <w:r w:rsidR="001867BB">
        <w:rPr>
          <w:rFonts w:ascii="Arial" w:hAnsi="Arial" w:cs="Arial"/>
          <w:color w:val="000000" w:themeColor="text1"/>
          <w:sz w:val="22"/>
          <w:szCs w:val="22"/>
        </w:rPr>
        <w:t xml:space="preserve"> </w:t>
      </w:r>
      <w:r w:rsidR="001867BB" w:rsidRPr="001867BB">
        <w:rPr>
          <w:rFonts w:ascii="Arial" w:hAnsi="Arial" w:cs="Arial"/>
          <w:color w:val="000000" w:themeColor="text1"/>
          <w:sz w:val="22"/>
          <w:szCs w:val="22"/>
          <w:highlight w:val="yellow"/>
        </w:rPr>
        <w:t>(</w:t>
      </w:r>
      <w:r w:rsidR="001867BB" w:rsidRPr="001867BB">
        <w:rPr>
          <w:rFonts w:ascii="Arial" w:hAnsi="Arial" w:cs="Arial"/>
          <w:sz w:val="20"/>
          <w:szCs w:val="20"/>
          <w:highlight w:val="yellow"/>
        </w:rPr>
        <w:t xml:space="preserve">Gregersen </w:t>
      </w:r>
      <w:r w:rsidR="001867BB" w:rsidRPr="001867BB">
        <w:rPr>
          <w:rFonts w:ascii="Arial" w:hAnsi="Arial" w:cs="Arial"/>
          <w:i/>
          <w:iCs/>
          <w:sz w:val="20"/>
          <w:szCs w:val="20"/>
          <w:highlight w:val="yellow"/>
        </w:rPr>
        <w:t>et al</w:t>
      </w:r>
      <w:r w:rsidR="001867BB" w:rsidRPr="001867BB">
        <w:rPr>
          <w:rFonts w:ascii="Arial" w:hAnsi="Arial" w:cs="Arial"/>
          <w:sz w:val="20"/>
          <w:szCs w:val="20"/>
          <w:highlight w:val="yellow"/>
        </w:rPr>
        <w:t>., 2008</w:t>
      </w:r>
      <w:r w:rsidR="001867BB" w:rsidRPr="001867BB">
        <w:rPr>
          <w:rFonts w:ascii="Arial" w:hAnsi="Arial" w:cs="Arial"/>
          <w:color w:val="000000" w:themeColor="text1"/>
          <w:sz w:val="22"/>
          <w:szCs w:val="22"/>
          <w:highlight w:val="yellow"/>
        </w:rPr>
        <w:t>)</w:t>
      </w:r>
      <w:r w:rsidR="001867BB">
        <w:rPr>
          <w:rFonts w:ascii="Arial" w:hAnsi="Arial" w:cs="Arial"/>
          <w:color w:val="000000" w:themeColor="text1"/>
          <w:sz w:val="22"/>
          <w:szCs w:val="22"/>
        </w:rPr>
        <w:t>.</w:t>
      </w:r>
    </w:p>
    <w:p w14:paraId="7F0EB0B0" w14:textId="77777777" w:rsidR="000C58B9" w:rsidRPr="00C31EB1" w:rsidRDefault="005F161F" w:rsidP="00865E9D">
      <w:pPr>
        <w:spacing w:before="100" w:beforeAutospacing="1" w:after="100" w:afterAutospacing="1" w:line="240" w:lineRule="auto"/>
        <w:ind w:left="360"/>
        <w:rPr>
          <w:rFonts w:ascii="Arial" w:eastAsia="Times New Roman" w:hAnsi="Arial" w:cs="Arial"/>
          <w:color w:val="000000" w:themeColor="text1"/>
        </w:rPr>
      </w:pPr>
      <w:r w:rsidRPr="00C31EB1">
        <w:rPr>
          <w:rFonts w:ascii="Arial" w:eastAsia="Times New Roman" w:hAnsi="Arial" w:cs="Arial"/>
          <w:b/>
          <w:bCs/>
          <w:color w:val="000000" w:themeColor="text1"/>
        </w:rPr>
        <w:t>2.3</w:t>
      </w:r>
      <w:r w:rsidR="000C58B9" w:rsidRPr="00C31EB1">
        <w:rPr>
          <w:rFonts w:ascii="Arial" w:eastAsia="Times New Roman" w:hAnsi="Arial" w:cs="Arial"/>
          <w:b/>
          <w:bCs/>
          <w:color w:val="000000" w:themeColor="text1"/>
        </w:rPr>
        <w:t>. Photosynthetic Efficiency and Water-Use</w:t>
      </w:r>
    </w:p>
    <w:p w14:paraId="719D39A9" w14:textId="77777777" w:rsidR="000C58B9" w:rsidRPr="00C31EB1" w:rsidRDefault="005F161F" w:rsidP="000C58B9">
      <w:pPr>
        <w:spacing w:before="100" w:beforeAutospacing="1" w:after="100" w:afterAutospacing="1" w:line="240" w:lineRule="auto"/>
        <w:ind w:left="1080"/>
        <w:rPr>
          <w:rFonts w:ascii="Arial" w:eastAsia="Times New Roman" w:hAnsi="Arial" w:cs="Arial"/>
          <w:color w:val="000000" w:themeColor="text1"/>
          <w:sz w:val="20"/>
          <w:szCs w:val="20"/>
        </w:rPr>
      </w:pPr>
      <w:r w:rsidRPr="00C31EB1">
        <w:rPr>
          <w:rFonts w:ascii="Arial" w:eastAsia="Times New Roman" w:hAnsi="Arial" w:cs="Arial"/>
          <w:b/>
          <w:bCs/>
          <w:color w:val="000000" w:themeColor="text1"/>
          <w:sz w:val="20"/>
          <w:szCs w:val="20"/>
        </w:rPr>
        <w:t>2.3</w:t>
      </w:r>
      <w:r w:rsidR="000C58B9" w:rsidRPr="00C31EB1">
        <w:rPr>
          <w:rFonts w:ascii="Arial" w:eastAsia="Times New Roman" w:hAnsi="Arial" w:cs="Arial"/>
          <w:b/>
          <w:bCs/>
          <w:color w:val="000000" w:themeColor="text1"/>
          <w:sz w:val="20"/>
          <w:szCs w:val="20"/>
        </w:rPr>
        <w:t>.1. Prolonged Photosynthetic Activity</w:t>
      </w:r>
    </w:p>
    <w:p w14:paraId="37B9EDA0" w14:textId="79BD4260" w:rsidR="000C58B9" w:rsidRPr="00C31EB1" w:rsidRDefault="00AA3967" w:rsidP="000C58B9">
      <w:pPr>
        <w:pStyle w:val="BodyText"/>
        <w:spacing w:line="360" w:lineRule="auto"/>
        <w:ind w:right="115"/>
        <w:rPr>
          <w:rFonts w:ascii="Arial" w:hAnsi="Arial" w:cs="Arial"/>
          <w:color w:val="000000" w:themeColor="text1"/>
          <w:sz w:val="20"/>
          <w:szCs w:val="20"/>
        </w:rPr>
      </w:pPr>
      <w:r w:rsidRPr="00C31EB1">
        <w:rPr>
          <w:rFonts w:ascii="Arial" w:hAnsi="Arial" w:cs="Arial"/>
          <w:color w:val="000000" w:themeColor="text1"/>
          <w:sz w:val="20"/>
          <w:szCs w:val="20"/>
        </w:rPr>
        <w:t>The environmental importance of the extended grain filling time associated with the SG trait is diverse and crucial for agricultural productivity and resilience.</w:t>
      </w:r>
      <w:r w:rsidR="000C58B9" w:rsidRPr="00C31EB1">
        <w:rPr>
          <w:rFonts w:ascii="Arial" w:hAnsi="Arial" w:cs="Arial"/>
          <w:color w:val="000000" w:themeColor="text1"/>
          <w:sz w:val="20"/>
          <w:szCs w:val="20"/>
        </w:rPr>
        <w:t xml:space="preserve"> </w:t>
      </w:r>
      <w:r w:rsidR="003F233B" w:rsidRPr="00C31EB1">
        <w:rPr>
          <w:rFonts w:ascii="Arial" w:hAnsi="Arial" w:cs="Arial"/>
          <w:color w:val="000000" w:themeColor="text1"/>
          <w:sz w:val="20"/>
          <w:szCs w:val="20"/>
        </w:rPr>
        <w:t xml:space="preserve">By staying green longer, these plants extend the time for grain filling, leading to improved yield, quality, and ecosystem function </w:t>
      </w:r>
      <w:r w:rsidR="000C58B9" w:rsidRPr="00C31EB1">
        <w:rPr>
          <w:rFonts w:ascii="Arial" w:hAnsi="Arial" w:cs="Arial"/>
          <w:color w:val="000000" w:themeColor="text1"/>
          <w:sz w:val="20"/>
          <w:szCs w:val="20"/>
        </w:rPr>
        <w:t xml:space="preserve">(Mahalaskshmi </w:t>
      </w:r>
      <w:r w:rsidR="000A68EA" w:rsidRPr="00C31EB1">
        <w:rPr>
          <w:rFonts w:ascii="Arial" w:hAnsi="Arial" w:cs="Arial"/>
          <w:i/>
          <w:color w:val="000000" w:themeColor="text1"/>
          <w:sz w:val="20"/>
          <w:szCs w:val="20"/>
        </w:rPr>
        <w:t>et al.,</w:t>
      </w:r>
      <w:r w:rsidR="000C58B9" w:rsidRPr="00C31EB1">
        <w:rPr>
          <w:rFonts w:ascii="Arial" w:hAnsi="Arial" w:cs="Arial"/>
          <w:color w:val="000000" w:themeColor="text1"/>
          <w:sz w:val="20"/>
          <w:szCs w:val="20"/>
        </w:rPr>
        <w:t xml:space="preserve"> 2002). Firstly, the extended grain filling period allows for prolonged photosynthetic activity, enabling the continued assimilation of carbon dioxide and production</w:t>
      </w:r>
      <w:r w:rsidR="000C58B9" w:rsidRPr="00C31EB1">
        <w:rPr>
          <w:rFonts w:ascii="Arial" w:hAnsi="Arial" w:cs="Arial"/>
          <w:color w:val="000000" w:themeColor="text1"/>
          <w:spacing w:val="40"/>
          <w:sz w:val="20"/>
          <w:szCs w:val="20"/>
        </w:rPr>
        <w:t xml:space="preserve"> </w:t>
      </w:r>
      <w:r w:rsidR="000C58B9" w:rsidRPr="00C31EB1">
        <w:rPr>
          <w:rFonts w:ascii="Arial" w:hAnsi="Arial" w:cs="Arial"/>
          <w:color w:val="000000" w:themeColor="text1"/>
          <w:sz w:val="20"/>
          <w:szCs w:val="20"/>
        </w:rPr>
        <w:t>of</w:t>
      </w:r>
      <w:r w:rsidR="000C58B9" w:rsidRPr="00C31EB1">
        <w:rPr>
          <w:rFonts w:ascii="Arial" w:hAnsi="Arial" w:cs="Arial"/>
          <w:color w:val="000000" w:themeColor="text1"/>
          <w:spacing w:val="-7"/>
          <w:sz w:val="20"/>
          <w:szCs w:val="20"/>
        </w:rPr>
        <w:t xml:space="preserve"> </w:t>
      </w:r>
      <w:r w:rsidR="000C58B9" w:rsidRPr="00C31EB1">
        <w:rPr>
          <w:rFonts w:ascii="Arial" w:hAnsi="Arial" w:cs="Arial"/>
          <w:color w:val="000000" w:themeColor="text1"/>
          <w:sz w:val="20"/>
          <w:szCs w:val="20"/>
        </w:rPr>
        <w:t>assimilates</w:t>
      </w:r>
      <w:r w:rsidR="000C58B9" w:rsidRPr="00C31EB1">
        <w:rPr>
          <w:rFonts w:ascii="Arial" w:hAnsi="Arial" w:cs="Arial"/>
          <w:color w:val="000000" w:themeColor="text1"/>
          <w:spacing w:val="-1"/>
          <w:sz w:val="20"/>
          <w:szCs w:val="20"/>
        </w:rPr>
        <w:t xml:space="preserve"> </w:t>
      </w:r>
      <w:r w:rsidR="000C58B9" w:rsidRPr="00C31EB1">
        <w:rPr>
          <w:rFonts w:ascii="Arial" w:hAnsi="Arial" w:cs="Arial"/>
          <w:color w:val="000000" w:themeColor="text1"/>
          <w:sz w:val="20"/>
          <w:szCs w:val="20"/>
        </w:rPr>
        <w:t>essential</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for grain</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development.</w:t>
      </w:r>
      <w:r w:rsidR="000C58B9" w:rsidRPr="00C31EB1">
        <w:rPr>
          <w:rFonts w:ascii="Arial" w:hAnsi="Arial" w:cs="Arial"/>
          <w:color w:val="000000" w:themeColor="text1"/>
          <w:spacing w:val="-2"/>
          <w:sz w:val="20"/>
          <w:szCs w:val="20"/>
        </w:rPr>
        <w:t xml:space="preserve"> </w:t>
      </w:r>
      <w:r w:rsidR="000C58B9" w:rsidRPr="00C31EB1">
        <w:rPr>
          <w:rFonts w:ascii="Arial" w:hAnsi="Arial" w:cs="Arial"/>
          <w:color w:val="000000" w:themeColor="text1"/>
          <w:sz w:val="20"/>
          <w:szCs w:val="20"/>
        </w:rPr>
        <w:t>This</w:t>
      </w:r>
      <w:r w:rsidR="000C58B9" w:rsidRPr="00C31EB1">
        <w:rPr>
          <w:rFonts w:ascii="Arial" w:hAnsi="Arial" w:cs="Arial"/>
          <w:color w:val="000000" w:themeColor="text1"/>
          <w:spacing w:val="-1"/>
          <w:sz w:val="20"/>
          <w:szCs w:val="20"/>
        </w:rPr>
        <w:t xml:space="preserve"> </w:t>
      </w:r>
      <w:r w:rsidR="000C58B9" w:rsidRPr="00C31EB1">
        <w:rPr>
          <w:rFonts w:ascii="Arial" w:hAnsi="Arial" w:cs="Arial"/>
          <w:color w:val="000000" w:themeColor="text1"/>
          <w:sz w:val="20"/>
          <w:szCs w:val="20"/>
        </w:rPr>
        <w:t>sustained carbon</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supply</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enhances</w:t>
      </w:r>
      <w:r w:rsidR="000C58B9" w:rsidRPr="00C31EB1">
        <w:rPr>
          <w:rFonts w:ascii="Arial" w:hAnsi="Arial" w:cs="Arial"/>
          <w:color w:val="000000" w:themeColor="text1"/>
          <w:spacing w:val="-1"/>
          <w:sz w:val="20"/>
          <w:szCs w:val="20"/>
        </w:rPr>
        <w:t xml:space="preserve"> </w:t>
      </w:r>
      <w:r w:rsidR="000C58B9" w:rsidRPr="00C31EB1">
        <w:rPr>
          <w:rFonts w:ascii="Arial" w:hAnsi="Arial" w:cs="Arial"/>
          <w:color w:val="000000" w:themeColor="text1"/>
          <w:sz w:val="20"/>
          <w:szCs w:val="20"/>
        </w:rPr>
        <w:t>the accumulation</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of</w:t>
      </w:r>
      <w:r w:rsidR="000C58B9" w:rsidRPr="00C31EB1">
        <w:rPr>
          <w:rFonts w:ascii="Arial" w:hAnsi="Arial" w:cs="Arial"/>
          <w:color w:val="000000" w:themeColor="text1"/>
          <w:spacing w:val="-7"/>
          <w:sz w:val="20"/>
          <w:szCs w:val="20"/>
        </w:rPr>
        <w:t xml:space="preserve"> </w:t>
      </w:r>
      <w:r w:rsidR="000C58B9" w:rsidRPr="00C31EB1">
        <w:rPr>
          <w:rFonts w:ascii="Arial" w:hAnsi="Arial" w:cs="Arial"/>
          <w:color w:val="000000" w:themeColor="text1"/>
          <w:sz w:val="20"/>
          <w:szCs w:val="20"/>
        </w:rPr>
        <w:t xml:space="preserve">dry matter and facilitates optimal grain filling, contributing to increased yield potential. Moreover, the prolonged grain filling duration offers greater flexibility in resource allocation, allowing plants to allocate resources towards grain development over an extended period (Silva </w:t>
      </w:r>
      <w:r w:rsidR="000C58B9" w:rsidRPr="00C31EB1">
        <w:rPr>
          <w:rFonts w:ascii="Arial" w:hAnsi="Arial" w:cs="Arial"/>
          <w:i/>
          <w:color w:val="000000" w:themeColor="text1"/>
          <w:sz w:val="20"/>
          <w:szCs w:val="20"/>
        </w:rPr>
        <w:t>et al</w:t>
      </w:r>
      <w:r w:rsidR="000C58B9" w:rsidRPr="00C31EB1">
        <w:rPr>
          <w:rFonts w:ascii="Arial" w:hAnsi="Arial" w:cs="Arial"/>
          <w:color w:val="000000" w:themeColor="text1"/>
          <w:sz w:val="20"/>
          <w:szCs w:val="20"/>
        </w:rPr>
        <w:t>.</w:t>
      </w:r>
      <w:r w:rsidR="007430CB" w:rsidRPr="00C31EB1">
        <w:rPr>
          <w:rFonts w:ascii="Arial" w:hAnsi="Arial" w:cs="Arial"/>
          <w:color w:val="000000" w:themeColor="text1"/>
          <w:sz w:val="20"/>
          <w:szCs w:val="20"/>
        </w:rPr>
        <w:t>,</w:t>
      </w:r>
      <w:r w:rsidR="000C58B9" w:rsidRPr="00C31EB1">
        <w:rPr>
          <w:rFonts w:ascii="Arial" w:hAnsi="Arial" w:cs="Arial"/>
          <w:color w:val="000000" w:themeColor="text1"/>
          <w:sz w:val="20"/>
          <w:szCs w:val="20"/>
        </w:rPr>
        <w:t xml:space="preserve"> 2004). This resource partitioning ensures efficient nutrient remobilization from source tissues to developing grains, thereby enhancing nutrient use efficiency and grain quality. Furthermore, the prolonged grain filling period conferred by the stay-green trait enhances the </w:t>
      </w:r>
      <w:r w:rsidR="001E365C" w:rsidRPr="00C31EB1">
        <w:rPr>
          <w:rFonts w:ascii="Arial" w:hAnsi="Arial" w:cs="Arial"/>
          <w:color w:val="000000" w:themeColor="text1"/>
          <w:sz w:val="20"/>
          <w:szCs w:val="20"/>
        </w:rPr>
        <w:t>r</w:t>
      </w:r>
      <w:r w:rsidR="000C58B9" w:rsidRPr="00C31EB1">
        <w:rPr>
          <w:rFonts w:ascii="Arial" w:hAnsi="Arial" w:cs="Arial"/>
          <w:color w:val="000000" w:themeColor="text1"/>
          <w:sz w:val="20"/>
          <w:szCs w:val="20"/>
        </w:rPr>
        <w:t xml:space="preserve">esilience of crops to environmental stresses, particularly drought and heat stress. By </w:t>
      </w:r>
      <w:r w:rsidR="000C58B9" w:rsidRPr="00C31EB1">
        <w:rPr>
          <w:rFonts w:ascii="Arial" w:hAnsi="Arial" w:cs="Arial"/>
          <w:color w:val="000000" w:themeColor="text1"/>
          <w:sz w:val="20"/>
          <w:szCs w:val="20"/>
        </w:rPr>
        <w:lastRenderedPageBreak/>
        <w:t>maintaining functional green</w:t>
      </w:r>
      <w:r w:rsidR="000C58B9" w:rsidRPr="00C31EB1">
        <w:rPr>
          <w:rFonts w:ascii="Arial" w:hAnsi="Arial" w:cs="Arial"/>
          <w:color w:val="000000" w:themeColor="text1"/>
          <w:spacing w:val="-3"/>
          <w:sz w:val="20"/>
          <w:szCs w:val="20"/>
        </w:rPr>
        <w:t xml:space="preserve"> </w:t>
      </w:r>
      <w:r w:rsidR="000C58B9" w:rsidRPr="00C31EB1">
        <w:rPr>
          <w:rFonts w:ascii="Arial" w:hAnsi="Arial" w:cs="Arial"/>
          <w:color w:val="000000" w:themeColor="text1"/>
          <w:sz w:val="20"/>
          <w:szCs w:val="20"/>
        </w:rPr>
        <w:t>leaves</w:t>
      </w:r>
      <w:r w:rsidR="000C58B9" w:rsidRPr="00C31EB1">
        <w:rPr>
          <w:rFonts w:ascii="Arial" w:hAnsi="Arial" w:cs="Arial"/>
          <w:color w:val="000000" w:themeColor="text1"/>
          <w:spacing w:val="-1"/>
          <w:sz w:val="20"/>
          <w:szCs w:val="20"/>
        </w:rPr>
        <w:t xml:space="preserve"> </w:t>
      </w:r>
      <w:r w:rsidR="000C58B9" w:rsidRPr="00C31EB1">
        <w:rPr>
          <w:rFonts w:ascii="Arial" w:hAnsi="Arial" w:cs="Arial"/>
          <w:color w:val="000000" w:themeColor="text1"/>
          <w:sz w:val="20"/>
          <w:szCs w:val="20"/>
        </w:rPr>
        <w:t>for</w:t>
      </w:r>
      <w:r w:rsidR="000C58B9" w:rsidRPr="00C31EB1">
        <w:rPr>
          <w:rFonts w:ascii="Arial" w:hAnsi="Arial" w:cs="Arial"/>
          <w:color w:val="000000" w:themeColor="text1"/>
          <w:spacing w:val="-2"/>
          <w:sz w:val="20"/>
          <w:szCs w:val="20"/>
        </w:rPr>
        <w:t xml:space="preserve"> </w:t>
      </w:r>
      <w:r w:rsidR="000C58B9" w:rsidRPr="00C31EB1">
        <w:rPr>
          <w:rFonts w:ascii="Arial" w:hAnsi="Arial" w:cs="Arial"/>
          <w:color w:val="000000" w:themeColor="text1"/>
          <w:sz w:val="20"/>
          <w:szCs w:val="20"/>
        </w:rPr>
        <w:t>an</w:t>
      </w:r>
      <w:r w:rsidR="000C58B9" w:rsidRPr="00C31EB1">
        <w:rPr>
          <w:rFonts w:ascii="Arial" w:hAnsi="Arial" w:cs="Arial"/>
          <w:color w:val="000000" w:themeColor="text1"/>
          <w:spacing w:val="-8"/>
          <w:sz w:val="20"/>
          <w:szCs w:val="20"/>
        </w:rPr>
        <w:t xml:space="preserve"> </w:t>
      </w:r>
      <w:r w:rsidR="000C58B9" w:rsidRPr="00C31EB1">
        <w:rPr>
          <w:rFonts w:ascii="Arial" w:hAnsi="Arial" w:cs="Arial"/>
          <w:color w:val="000000" w:themeColor="text1"/>
          <w:sz w:val="20"/>
          <w:szCs w:val="20"/>
        </w:rPr>
        <w:t>extended</w:t>
      </w:r>
      <w:r w:rsidR="000C58B9" w:rsidRPr="00C31EB1">
        <w:rPr>
          <w:rFonts w:ascii="Arial" w:hAnsi="Arial" w:cs="Arial"/>
          <w:color w:val="000000" w:themeColor="text1"/>
          <w:spacing w:val="-3"/>
          <w:sz w:val="20"/>
          <w:szCs w:val="20"/>
        </w:rPr>
        <w:t xml:space="preserve"> </w:t>
      </w:r>
      <w:r w:rsidR="000C58B9" w:rsidRPr="00C31EB1">
        <w:rPr>
          <w:rFonts w:ascii="Arial" w:hAnsi="Arial" w:cs="Arial"/>
          <w:color w:val="000000" w:themeColor="text1"/>
          <w:sz w:val="20"/>
          <w:szCs w:val="20"/>
        </w:rPr>
        <w:t>period,</w:t>
      </w:r>
      <w:r w:rsidR="000C58B9" w:rsidRPr="00C31EB1">
        <w:rPr>
          <w:rFonts w:ascii="Arial" w:hAnsi="Arial" w:cs="Arial"/>
          <w:color w:val="000000" w:themeColor="text1"/>
          <w:spacing w:val="-1"/>
          <w:sz w:val="20"/>
          <w:szCs w:val="20"/>
        </w:rPr>
        <w:t xml:space="preserve"> </w:t>
      </w:r>
      <w:r w:rsidR="000C58B9" w:rsidRPr="00C31EB1">
        <w:rPr>
          <w:rFonts w:ascii="Arial" w:hAnsi="Arial" w:cs="Arial"/>
          <w:color w:val="000000" w:themeColor="text1"/>
          <w:sz w:val="20"/>
          <w:szCs w:val="20"/>
        </w:rPr>
        <w:t>stay-green</w:t>
      </w:r>
      <w:r w:rsidR="000C58B9" w:rsidRPr="00C31EB1">
        <w:rPr>
          <w:rFonts w:ascii="Arial" w:hAnsi="Arial" w:cs="Arial"/>
          <w:color w:val="000000" w:themeColor="text1"/>
          <w:spacing w:val="-8"/>
          <w:sz w:val="20"/>
          <w:szCs w:val="20"/>
        </w:rPr>
        <w:t xml:space="preserve"> </w:t>
      </w:r>
      <w:r w:rsidR="000C58B9" w:rsidRPr="00C31EB1">
        <w:rPr>
          <w:rFonts w:ascii="Arial" w:hAnsi="Arial" w:cs="Arial"/>
          <w:color w:val="000000" w:themeColor="text1"/>
          <w:sz w:val="20"/>
          <w:szCs w:val="20"/>
        </w:rPr>
        <w:t>plants</w:t>
      </w:r>
      <w:r w:rsidR="000C58B9" w:rsidRPr="00C31EB1">
        <w:rPr>
          <w:rFonts w:ascii="Arial" w:hAnsi="Arial" w:cs="Arial"/>
          <w:color w:val="000000" w:themeColor="text1"/>
          <w:spacing w:val="-5"/>
          <w:sz w:val="20"/>
          <w:szCs w:val="20"/>
        </w:rPr>
        <w:t xml:space="preserve"> </w:t>
      </w:r>
      <w:r w:rsidR="000C58B9" w:rsidRPr="00C31EB1">
        <w:rPr>
          <w:rFonts w:ascii="Arial" w:hAnsi="Arial" w:cs="Arial"/>
          <w:color w:val="000000" w:themeColor="text1"/>
          <w:sz w:val="20"/>
          <w:szCs w:val="20"/>
        </w:rPr>
        <w:t>exhibit improved</w:t>
      </w:r>
      <w:r w:rsidR="000C58B9" w:rsidRPr="00C31EB1">
        <w:rPr>
          <w:rFonts w:ascii="Arial" w:hAnsi="Arial" w:cs="Arial"/>
          <w:color w:val="000000" w:themeColor="text1"/>
          <w:spacing w:val="-3"/>
          <w:sz w:val="20"/>
          <w:szCs w:val="20"/>
        </w:rPr>
        <w:t xml:space="preserve"> </w:t>
      </w:r>
      <w:r w:rsidR="000C58B9" w:rsidRPr="00C31EB1">
        <w:rPr>
          <w:rFonts w:ascii="Arial" w:hAnsi="Arial" w:cs="Arial"/>
          <w:color w:val="000000" w:themeColor="text1"/>
          <w:sz w:val="20"/>
          <w:szCs w:val="20"/>
        </w:rPr>
        <w:t>water</w:t>
      </w:r>
      <w:r w:rsidR="000C58B9" w:rsidRPr="00C31EB1">
        <w:rPr>
          <w:rFonts w:ascii="Arial" w:hAnsi="Arial" w:cs="Arial"/>
          <w:color w:val="000000" w:themeColor="text1"/>
          <w:spacing w:val="-2"/>
          <w:sz w:val="20"/>
          <w:szCs w:val="20"/>
        </w:rPr>
        <w:t xml:space="preserve"> </w:t>
      </w:r>
      <w:r w:rsidR="000C58B9" w:rsidRPr="00C31EB1">
        <w:rPr>
          <w:rFonts w:ascii="Arial" w:hAnsi="Arial" w:cs="Arial"/>
          <w:color w:val="000000" w:themeColor="text1"/>
          <w:sz w:val="20"/>
          <w:szCs w:val="20"/>
        </w:rPr>
        <w:t>and</w:t>
      </w:r>
      <w:r w:rsidR="000C58B9" w:rsidRPr="00C31EB1">
        <w:rPr>
          <w:rFonts w:ascii="Arial" w:hAnsi="Arial" w:cs="Arial"/>
          <w:color w:val="000000" w:themeColor="text1"/>
          <w:spacing w:val="-3"/>
          <w:sz w:val="20"/>
          <w:szCs w:val="20"/>
        </w:rPr>
        <w:t xml:space="preserve"> </w:t>
      </w:r>
      <w:r w:rsidR="000C58B9" w:rsidRPr="00C31EB1">
        <w:rPr>
          <w:rFonts w:ascii="Arial" w:hAnsi="Arial" w:cs="Arial"/>
          <w:color w:val="000000" w:themeColor="text1"/>
          <w:sz w:val="20"/>
          <w:szCs w:val="20"/>
        </w:rPr>
        <w:t>nutrient uptake</w:t>
      </w:r>
      <w:r w:rsidR="000C58B9" w:rsidRPr="00C31EB1">
        <w:rPr>
          <w:rFonts w:ascii="Arial" w:hAnsi="Arial" w:cs="Arial"/>
          <w:color w:val="000000" w:themeColor="text1"/>
          <w:spacing w:val="-4"/>
          <w:sz w:val="20"/>
          <w:szCs w:val="20"/>
        </w:rPr>
        <w:t xml:space="preserve"> </w:t>
      </w:r>
      <w:r w:rsidR="000C58B9" w:rsidRPr="00C31EB1">
        <w:rPr>
          <w:rFonts w:ascii="Arial" w:hAnsi="Arial" w:cs="Arial"/>
          <w:color w:val="000000" w:themeColor="text1"/>
          <w:sz w:val="20"/>
          <w:szCs w:val="20"/>
        </w:rPr>
        <w:t>capabilities,</w:t>
      </w:r>
      <w:r w:rsidR="00C54AE7" w:rsidRPr="00C31EB1">
        <w:rPr>
          <w:rFonts w:ascii="Arial" w:hAnsi="Arial" w:cs="Arial"/>
          <w:color w:val="000000" w:themeColor="text1"/>
          <w:sz w:val="20"/>
          <w:szCs w:val="20"/>
        </w:rPr>
        <w:t xml:space="preserve"> reducing the negative impact of water defici</w:t>
      </w:r>
      <w:r w:rsidR="001E365C" w:rsidRPr="00C31EB1">
        <w:rPr>
          <w:rFonts w:ascii="Arial" w:hAnsi="Arial" w:cs="Arial"/>
          <w:color w:val="000000" w:themeColor="text1"/>
          <w:sz w:val="20"/>
          <w:szCs w:val="20"/>
        </w:rPr>
        <w:t>ency on grain filling and yield</w:t>
      </w:r>
      <w:r w:rsidR="00A34515">
        <w:rPr>
          <w:rFonts w:ascii="Arial" w:hAnsi="Arial" w:cs="Arial"/>
          <w:color w:val="000000" w:themeColor="text1"/>
          <w:sz w:val="20"/>
          <w:szCs w:val="20"/>
        </w:rPr>
        <w:t xml:space="preserve"> </w:t>
      </w:r>
      <w:r w:rsidR="00A34515" w:rsidRPr="00A34515">
        <w:rPr>
          <w:rFonts w:ascii="Arial" w:hAnsi="Arial" w:cs="Arial"/>
          <w:color w:val="000000" w:themeColor="text1"/>
          <w:sz w:val="20"/>
          <w:szCs w:val="20"/>
          <w:highlight w:val="yellow"/>
        </w:rPr>
        <w:t xml:space="preserve">(Mahalaskshmi </w:t>
      </w:r>
      <w:r w:rsidR="00A34515" w:rsidRPr="00A34515">
        <w:rPr>
          <w:rFonts w:ascii="Arial" w:hAnsi="Arial" w:cs="Arial"/>
          <w:i/>
          <w:iCs/>
          <w:color w:val="000000" w:themeColor="text1"/>
          <w:sz w:val="20"/>
          <w:szCs w:val="20"/>
          <w:highlight w:val="yellow"/>
        </w:rPr>
        <w:t>et al</w:t>
      </w:r>
      <w:r w:rsidR="00A34515" w:rsidRPr="00A34515">
        <w:rPr>
          <w:rFonts w:ascii="Arial" w:hAnsi="Arial" w:cs="Arial"/>
          <w:color w:val="000000" w:themeColor="text1"/>
          <w:sz w:val="20"/>
          <w:szCs w:val="20"/>
          <w:highlight w:val="yellow"/>
        </w:rPr>
        <w:t>., 2002)</w:t>
      </w:r>
      <w:r w:rsidR="000C58B9" w:rsidRPr="00C31EB1">
        <w:rPr>
          <w:rFonts w:ascii="Arial" w:hAnsi="Arial" w:cs="Arial"/>
          <w:color w:val="000000" w:themeColor="text1"/>
          <w:sz w:val="20"/>
          <w:szCs w:val="20"/>
        </w:rPr>
        <w:t xml:space="preserve"> Additionally, the extended grain filling phase promotes canopy maintenance and ground cover, which reduces soil moisture loss through evaporation, suppresses weed growth, and enhances soil moisture conservation. This contributes to improved soil health, water use efficiency, and ecosystem stability. Overall, the prolonged grain filling period</w:t>
      </w:r>
      <w:r w:rsidR="000C58B9" w:rsidRPr="00C31EB1">
        <w:rPr>
          <w:rFonts w:ascii="Arial" w:hAnsi="Arial" w:cs="Arial"/>
          <w:color w:val="000000" w:themeColor="text1"/>
          <w:spacing w:val="40"/>
          <w:sz w:val="20"/>
          <w:szCs w:val="20"/>
        </w:rPr>
        <w:t xml:space="preserve"> </w:t>
      </w:r>
      <w:r w:rsidR="000C58B9" w:rsidRPr="00C31EB1">
        <w:rPr>
          <w:rFonts w:ascii="Arial" w:hAnsi="Arial" w:cs="Arial"/>
          <w:color w:val="000000" w:themeColor="text1"/>
          <w:sz w:val="20"/>
          <w:szCs w:val="20"/>
        </w:rPr>
        <w:t>associated with the stay-green trait not only enhances crop yield and resilience to environmental stresses but also has broader ecological implications for sustainable agricultural practices and ecosystem functioning</w:t>
      </w:r>
      <w:r w:rsidR="00A34515">
        <w:rPr>
          <w:rFonts w:ascii="Arial" w:hAnsi="Arial" w:cs="Arial"/>
          <w:color w:val="000000" w:themeColor="text1"/>
          <w:sz w:val="20"/>
          <w:szCs w:val="20"/>
        </w:rPr>
        <w:t xml:space="preserve"> </w:t>
      </w:r>
      <w:r w:rsidR="00A34515" w:rsidRPr="00A34515">
        <w:rPr>
          <w:rFonts w:ascii="Arial" w:hAnsi="Arial" w:cs="Arial"/>
          <w:color w:val="000000" w:themeColor="text1"/>
          <w:sz w:val="20"/>
          <w:szCs w:val="20"/>
          <w:highlight w:val="yellow"/>
        </w:rPr>
        <w:t xml:space="preserve">(Kamal </w:t>
      </w:r>
      <w:r w:rsidR="00A34515" w:rsidRPr="00A34515">
        <w:rPr>
          <w:rFonts w:ascii="Arial" w:hAnsi="Arial" w:cs="Arial"/>
          <w:i/>
          <w:iCs/>
          <w:color w:val="000000" w:themeColor="text1"/>
          <w:sz w:val="20"/>
          <w:szCs w:val="20"/>
          <w:highlight w:val="yellow"/>
        </w:rPr>
        <w:t>et al</w:t>
      </w:r>
      <w:r w:rsidR="00A34515" w:rsidRPr="00A34515">
        <w:rPr>
          <w:rFonts w:ascii="Arial" w:hAnsi="Arial" w:cs="Arial"/>
          <w:color w:val="000000" w:themeColor="text1"/>
          <w:sz w:val="20"/>
          <w:szCs w:val="20"/>
          <w:highlight w:val="yellow"/>
        </w:rPr>
        <w:t>., 2019)</w:t>
      </w:r>
    </w:p>
    <w:p w14:paraId="72DDD5E2" w14:textId="77777777" w:rsidR="007430CB" w:rsidRPr="00DA1AA3" w:rsidRDefault="007430CB" w:rsidP="000C58B9">
      <w:pPr>
        <w:pStyle w:val="BodyText"/>
        <w:spacing w:line="360" w:lineRule="auto"/>
        <w:ind w:right="115"/>
        <w:rPr>
          <w:color w:val="000000" w:themeColor="text1"/>
        </w:rPr>
      </w:pPr>
    </w:p>
    <w:p w14:paraId="4363393C" w14:textId="36FB2B13" w:rsidR="007430CB" w:rsidRPr="00DA1AA3" w:rsidRDefault="00FC1783" w:rsidP="000C58B9">
      <w:pPr>
        <w:pStyle w:val="BodyText"/>
        <w:spacing w:line="360" w:lineRule="auto"/>
        <w:ind w:right="115"/>
        <w:rPr>
          <w:color w:val="000000" w:themeColor="text1"/>
        </w:rPr>
      </w:pPr>
      <w:r>
        <w:rPr>
          <w:color w:val="000000" w:themeColor="text1"/>
        </w:rPr>
        <w:t>FIG 3:</w:t>
      </w:r>
      <w:bookmarkStart w:id="0" w:name="_GoBack"/>
      <w:bookmarkEnd w:id="0"/>
    </w:p>
    <w:p w14:paraId="50978FA2" w14:textId="77777777" w:rsidR="007430CB" w:rsidRPr="00DA1AA3" w:rsidRDefault="007430CB" w:rsidP="000C58B9">
      <w:pPr>
        <w:pStyle w:val="BodyText"/>
        <w:spacing w:line="360" w:lineRule="auto"/>
        <w:ind w:right="115"/>
        <w:rPr>
          <w:color w:val="000000" w:themeColor="text1"/>
        </w:rPr>
      </w:pPr>
    </w:p>
    <w:p w14:paraId="616E15B6" w14:textId="0BBD70F2" w:rsidR="006B16D3" w:rsidRPr="00DA1AA3" w:rsidRDefault="00865E9D" w:rsidP="007430CB">
      <w:pPr>
        <w:pStyle w:val="BodyText"/>
        <w:spacing w:line="360" w:lineRule="auto"/>
        <w:ind w:right="115"/>
        <w:jc w:val="center"/>
        <w:rPr>
          <w:color w:val="000000" w:themeColor="text1"/>
        </w:rPr>
      </w:pPr>
      <w:r>
        <w:rPr>
          <w:noProof/>
        </w:rPr>
        <w:drawing>
          <wp:inline distT="0" distB="0" distL="0" distR="0" wp14:anchorId="2E7D0685" wp14:editId="530BEE2F">
            <wp:extent cx="5425440" cy="4792980"/>
            <wp:effectExtent l="0" t="0" r="0" b="0"/>
            <wp:docPr id="1941829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4792980"/>
                    </a:xfrm>
                    <a:prstGeom prst="rect">
                      <a:avLst/>
                    </a:prstGeom>
                    <a:noFill/>
                    <a:ln>
                      <a:noFill/>
                    </a:ln>
                  </pic:spPr>
                </pic:pic>
              </a:graphicData>
            </a:graphic>
          </wp:inline>
        </w:drawing>
      </w:r>
    </w:p>
    <w:p w14:paraId="5743DB7B" w14:textId="77777777" w:rsidR="002C6183" w:rsidRPr="00C31EB1" w:rsidRDefault="005F161F" w:rsidP="00865E9D">
      <w:pPr>
        <w:spacing w:before="100" w:beforeAutospacing="1" w:after="100" w:afterAutospacing="1" w:line="240" w:lineRule="auto"/>
        <w:ind w:left="1080"/>
        <w:rPr>
          <w:rFonts w:ascii="Arial" w:eastAsia="Times New Roman" w:hAnsi="Arial" w:cs="Arial"/>
          <w:sz w:val="20"/>
          <w:szCs w:val="20"/>
        </w:rPr>
      </w:pPr>
      <w:r w:rsidRPr="00C31EB1">
        <w:rPr>
          <w:rFonts w:ascii="Arial" w:eastAsia="Times New Roman" w:hAnsi="Arial" w:cs="Arial"/>
          <w:b/>
          <w:bCs/>
          <w:sz w:val="20"/>
          <w:szCs w:val="20"/>
        </w:rPr>
        <w:t>2.3</w:t>
      </w:r>
      <w:r w:rsidR="00FA15C6" w:rsidRPr="00C31EB1">
        <w:rPr>
          <w:rFonts w:ascii="Arial" w:eastAsia="Times New Roman" w:hAnsi="Arial" w:cs="Arial"/>
          <w:b/>
          <w:bCs/>
          <w:sz w:val="20"/>
          <w:szCs w:val="20"/>
        </w:rPr>
        <w:t>.2. Water-Use Efficiency</w:t>
      </w:r>
    </w:p>
    <w:p w14:paraId="6147DAE5" w14:textId="77777777" w:rsidR="002C6183" w:rsidRPr="00C31EB1" w:rsidRDefault="00BD35D3" w:rsidP="00BD35D3">
      <w:pPr>
        <w:pStyle w:val="NormalWeb"/>
        <w:spacing w:line="360" w:lineRule="auto"/>
        <w:jc w:val="both"/>
        <w:rPr>
          <w:rFonts w:ascii="Arial" w:hAnsi="Arial" w:cs="Arial"/>
          <w:b/>
          <w:color w:val="000000" w:themeColor="text1"/>
          <w:sz w:val="20"/>
          <w:szCs w:val="20"/>
        </w:rPr>
      </w:pPr>
      <w:r w:rsidRPr="00C31EB1">
        <w:rPr>
          <w:rFonts w:ascii="Arial" w:hAnsi="Arial" w:cs="Arial"/>
          <w:color w:val="000000" w:themeColor="text1"/>
          <w:sz w:val="20"/>
          <w:szCs w:val="20"/>
        </w:rPr>
        <w:t>Initially, water use efficiency (WUE) was defined as the ratio of crop output (biomass or grain) to water input. This concept evolved to represent crop yield per unit of water lost to the atmosphere (evapotranspiration). Breeding for drought-tolerant crops with improved WUE has been a major focus to combat water scarcity and ensure food security</w:t>
      </w:r>
      <w:r w:rsidR="002C6183" w:rsidRPr="00C31EB1">
        <w:rPr>
          <w:rFonts w:ascii="Arial" w:hAnsi="Arial" w:cs="Arial"/>
          <w:color w:val="000000" w:themeColor="text1"/>
          <w:sz w:val="20"/>
          <w:szCs w:val="20"/>
        </w:rPr>
        <w:t xml:space="preserve"> (</w:t>
      </w:r>
      <w:r w:rsidR="002C6183" w:rsidRPr="00C31EB1">
        <w:rPr>
          <w:rFonts w:ascii="Arial" w:hAnsi="Arial" w:cs="Arial"/>
          <w:color w:val="000000" w:themeColor="text1"/>
          <w:sz w:val="20"/>
          <w:szCs w:val="20"/>
          <w:shd w:val="clear" w:color="auto" w:fill="FFFFFF"/>
        </w:rPr>
        <w:t xml:space="preserve">Mbava </w:t>
      </w:r>
      <w:r w:rsidR="000A68EA" w:rsidRPr="00C31EB1">
        <w:rPr>
          <w:rFonts w:ascii="Arial" w:hAnsi="Arial" w:cs="Arial"/>
          <w:i/>
          <w:color w:val="000000" w:themeColor="text1"/>
          <w:sz w:val="20"/>
          <w:szCs w:val="20"/>
          <w:shd w:val="clear" w:color="auto" w:fill="FFFFFF"/>
        </w:rPr>
        <w:t>et al.,</w:t>
      </w:r>
      <w:r w:rsidR="002C6183" w:rsidRPr="00C31EB1">
        <w:rPr>
          <w:rFonts w:ascii="Arial" w:hAnsi="Arial" w:cs="Arial"/>
          <w:color w:val="000000" w:themeColor="text1"/>
          <w:sz w:val="20"/>
          <w:szCs w:val="20"/>
          <w:shd w:val="clear" w:color="auto" w:fill="FFFFFF"/>
        </w:rPr>
        <w:t xml:space="preserve"> 2020).</w:t>
      </w:r>
      <w:r w:rsidR="002C6183" w:rsidRPr="00C31EB1">
        <w:rPr>
          <w:rFonts w:ascii="Arial" w:hAnsi="Arial" w:cs="Arial"/>
          <w:color w:val="000000" w:themeColor="text1"/>
          <w:sz w:val="20"/>
          <w:szCs w:val="20"/>
        </w:rPr>
        <w:t xml:space="preserve"> </w:t>
      </w:r>
      <w:r w:rsidRPr="00C31EB1">
        <w:rPr>
          <w:rFonts w:ascii="Arial" w:hAnsi="Arial" w:cs="Arial"/>
          <w:color w:val="000000" w:themeColor="text1"/>
          <w:sz w:val="20"/>
          <w:szCs w:val="20"/>
        </w:rPr>
        <w:t xml:space="preserve">While further WUE improvements are expected, enhancing the efficiency of light reactions in photosynthesis has a profound impact on yield under stress. This efficiency significantly influences a plant's ability to </w:t>
      </w:r>
      <w:r w:rsidRPr="00C31EB1">
        <w:rPr>
          <w:rStyle w:val="Strong"/>
          <w:rFonts w:ascii="Arial" w:hAnsi="Arial" w:cs="Arial"/>
          <w:b w:val="0"/>
          <w:color w:val="000000" w:themeColor="text1"/>
          <w:sz w:val="20"/>
          <w:szCs w:val="20"/>
        </w:rPr>
        <w:t>Optimize water and nutrient uptake,</w:t>
      </w:r>
      <w:r w:rsidR="007430CB" w:rsidRPr="00C31EB1">
        <w:rPr>
          <w:rStyle w:val="Strong"/>
          <w:rFonts w:ascii="Arial" w:hAnsi="Arial" w:cs="Arial"/>
          <w:b w:val="0"/>
          <w:color w:val="000000" w:themeColor="text1"/>
          <w:sz w:val="20"/>
          <w:szCs w:val="20"/>
        </w:rPr>
        <w:t xml:space="preserve"> </w:t>
      </w:r>
      <w:r w:rsidRPr="00C31EB1">
        <w:rPr>
          <w:rStyle w:val="Strong"/>
          <w:rFonts w:ascii="Arial" w:hAnsi="Arial" w:cs="Arial"/>
          <w:b w:val="0"/>
          <w:color w:val="000000" w:themeColor="text1"/>
          <w:sz w:val="20"/>
          <w:szCs w:val="20"/>
        </w:rPr>
        <w:t xml:space="preserve">Effectively transition from vegetative to reproductive growth and Balance resource allocation between photosynthetic tissues </w:t>
      </w:r>
      <w:r w:rsidRPr="00C31EB1">
        <w:rPr>
          <w:rStyle w:val="Strong"/>
          <w:rFonts w:ascii="Arial" w:hAnsi="Arial" w:cs="Arial"/>
          <w:b w:val="0"/>
          <w:color w:val="000000" w:themeColor="text1"/>
          <w:sz w:val="20"/>
          <w:szCs w:val="20"/>
        </w:rPr>
        <w:lastRenderedPageBreak/>
        <w:t>(sources) and growing parts (sinks) throughout its lifecycle</w:t>
      </w:r>
      <w:r w:rsidRPr="00C31EB1">
        <w:rPr>
          <w:rFonts w:ascii="Arial" w:hAnsi="Arial" w:cs="Arial"/>
          <w:color w:val="000000" w:themeColor="text1"/>
          <w:sz w:val="20"/>
          <w:szCs w:val="20"/>
        </w:rPr>
        <w:t xml:space="preserve"> </w:t>
      </w:r>
      <w:r w:rsidR="00A90678" w:rsidRPr="00C31EB1">
        <w:rPr>
          <w:rFonts w:ascii="Arial" w:hAnsi="Arial" w:cs="Arial"/>
          <w:color w:val="000000" w:themeColor="text1"/>
          <w:sz w:val="20"/>
          <w:szCs w:val="20"/>
        </w:rPr>
        <w:t xml:space="preserve">(Snowdon </w:t>
      </w:r>
      <w:r w:rsidR="000A68EA" w:rsidRPr="00C31EB1">
        <w:rPr>
          <w:rFonts w:ascii="Arial" w:hAnsi="Arial" w:cs="Arial"/>
          <w:i/>
          <w:color w:val="000000" w:themeColor="text1"/>
          <w:sz w:val="20"/>
          <w:szCs w:val="20"/>
        </w:rPr>
        <w:t>et al.,</w:t>
      </w:r>
      <w:r w:rsidR="00A90678" w:rsidRPr="00C31EB1">
        <w:rPr>
          <w:rFonts w:ascii="Arial" w:hAnsi="Arial" w:cs="Arial"/>
          <w:color w:val="000000" w:themeColor="text1"/>
          <w:sz w:val="20"/>
          <w:szCs w:val="20"/>
        </w:rPr>
        <w:t xml:space="preserve"> 2021).</w:t>
      </w:r>
      <w:r w:rsidR="00AA3967" w:rsidRPr="00C31EB1">
        <w:rPr>
          <w:rFonts w:ascii="Arial" w:hAnsi="Arial" w:cs="Arial"/>
          <w:color w:val="000000" w:themeColor="text1"/>
          <w:sz w:val="20"/>
          <w:szCs w:val="20"/>
        </w:rPr>
        <w:t xml:space="preserve"> Drought, a critical worry in today's climate, is one of the most severe abiotic stresses affecting regions all over the world</w:t>
      </w:r>
      <w:r w:rsidR="00FA7725" w:rsidRPr="00C31EB1">
        <w:rPr>
          <w:rFonts w:ascii="Arial" w:hAnsi="Arial" w:cs="Arial"/>
          <w:color w:val="000000" w:themeColor="text1"/>
          <w:sz w:val="20"/>
          <w:szCs w:val="20"/>
        </w:rPr>
        <w:t>.</w:t>
      </w:r>
      <w:r w:rsidR="004419FC" w:rsidRPr="00C31EB1">
        <w:rPr>
          <w:rFonts w:ascii="Arial" w:hAnsi="Arial" w:cs="Arial"/>
          <w:color w:val="000000" w:themeColor="text1"/>
          <w:sz w:val="20"/>
          <w:szCs w:val="20"/>
        </w:rPr>
        <w:t xml:space="preserve"> Moisture stress arises when plants cannot adequately meet their water needs through evapotranspiration. Drought significantly impacts plant growth and metabolism, posing a major threat to global agricultural production</w:t>
      </w:r>
      <w:r w:rsidR="00FA7725" w:rsidRPr="00C31EB1">
        <w:rPr>
          <w:rFonts w:ascii="Arial" w:hAnsi="Arial" w:cs="Arial"/>
          <w:color w:val="000000" w:themeColor="text1"/>
          <w:sz w:val="20"/>
          <w:szCs w:val="20"/>
        </w:rPr>
        <w:t xml:space="preserve">. </w:t>
      </w:r>
      <w:r w:rsidR="00944901" w:rsidRPr="00C31EB1">
        <w:rPr>
          <w:rFonts w:ascii="Arial" w:hAnsi="Arial" w:cs="Arial"/>
          <w:color w:val="000000" w:themeColor="text1"/>
          <w:sz w:val="20"/>
          <w:szCs w:val="20"/>
        </w:rPr>
        <w:t>It primarily caused by irregular rainfall or insufficient irrigation, significantly impacts crop yields. Factors like soil salinity, poor soil quality, and extreme temperatures can exacerbate drought stress. Throughout the growing season, inadequate water availability, including both rainfall and the soil's ability to retain moisture, limits the crop's potential to reach its maximum yield</w:t>
      </w:r>
      <w:r w:rsidR="00944901" w:rsidRPr="00C31EB1">
        <w:rPr>
          <w:rFonts w:ascii="Arial" w:hAnsi="Arial" w:cs="Arial"/>
          <w:color w:val="000000" w:themeColor="text1"/>
          <w:sz w:val="20"/>
          <w:szCs w:val="20"/>
          <w:shd w:val="clear" w:color="auto" w:fill="FFFFFF"/>
        </w:rPr>
        <w:t xml:space="preserve"> </w:t>
      </w:r>
      <w:r w:rsidR="002C6183" w:rsidRPr="00C31EB1">
        <w:rPr>
          <w:rFonts w:ascii="Arial" w:hAnsi="Arial" w:cs="Arial"/>
          <w:color w:val="000000" w:themeColor="text1"/>
          <w:sz w:val="20"/>
          <w:szCs w:val="20"/>
          <w:shd w:val="clear" w:color="auto" w:fill="FFFFFF"/>
        </w:rPr>
        <w:t xml:space="preserve">(Begna </w:t>
      </w:r>
      <w:r w:rsidR="000A68EA" w:rsidRPr="00C31EB1">
        <w:rPr>
          <w:rFonts w:ascii="Arial" w:hAnsi="Arial" w:cs="Arial"/>
          <w:i/>
          <w:color w:val="000000" w:themeColor="text1"/>
          <w:sz w:val="20"/>
          <w:szCs w:val="20"/>
          <w:shd w:val="clear" w:color="auto" w:fill="FFFFFF"/>
        </w:rPr>
        <w:t>et al.,</w:t>
      </w:r>
      <w:r w:rsidR="002C6183" w:rsidRPr="00C31EB1">
        <w:rPr>
          <w:rFonts w:ascii="Arial" w:hAnsi="Arial" w:cs="Arial"/>
          <w:color w:val="000000" w:themeColor="text1"/>
          <w:sz w:val="20"/>
          <w:szCs w:val="20"/>
          <w:shd w:val="clear" w:color="auto" w:fill="FFFFFF"/>
        </w:rPr>
        <w:t xml:space="preserve"> 2021).</w:t>
      </w:r>
      <w:r w:rsidR="002C6183" w:rsidRPr="00C31EB1">
        <w:rPr>
          <w:rFonts w:ascii="Arial" w:hAnsi="Arial" w:cs="Arial"/>
          <w:color w:val="000000" w:themeColor="text1"/>
          <w:sz w:val="20"/>
          <w:szCs w:val="20"/>
        </w:rPr>
        <w:t xml:space="preserve"> </w:t>
      </w:r>
      <w:r w:rsidR="002C6183" w:rsidRPr="00C31EB1">
        <w:rPr>
          <w:rFonts w:ascii="Arial" w:hAnsi="Arial" w:cs="Arial"/>
          <w:color w:val="000000" w:themeColor="text1"/>
          <w:sz w:val="20"/>
          <w:szCs w:val="20"/>
          <w:shd w:val="clear" w:color="auto" w:fill="FFFFFF"/>
        </w:rPr>
        <w:t xml:space="preserve">Modifying irrigation and fertilization practices can increase yield by up to 30% under comparable conditions. </w:t>
      </w:r>
      <w:r w:rsidR="00FE6EB2" w:rsidRPr="00C31EB1">
        <w:rPr>
          <w:rFonts w:ascii="Arial" w:hAnsi="Arial" w:cs="Arial"/>
          <w:color w:val="000000" w:themeColor="text1"/>
          <w:sz w:val="20"/>
          <w:szCs w:val="20"/>
          <w:shd w:val="clear" w:color="auto" w:fill="FFFFFF"/>
        </w:rPr>
        <w:t>Understanding the mechanisms tha</w:t>
      </w:r>
      <w:r w:rsidR="00767BFB" w:rsidRPr="00C31EB1">
        <w:rPr>
          <w:rFonts w:ascii="Arial" w:hAnsi="Arial" w:cs="Arial"/>
          <w:color w:val="000000" w:themeColor="text1"/>
          <w:sz w:val="20"/>
          <w:szCs w:val="20"/>
          <w:shd w:val="clear" w:color="auto" w:fill="FFFFFF"/>
        </w:rPr>
        <w:t xml:space="preserve">t allow crops to grow under limited </w:t>
      </w:r>
      <w:r w:rsidR="00FE6EB2" w:rsidRPr="00C31EB1">
        <w:rPr>
          <w:rFonts w:ascii="Arial" w:hAnsi="Arial" w:cs="Arial"/>
          <w:color w:val="000000" w:themeColor="text1"/>
          <w:sz w:val="20"/>
          <w:szCs w:val="20"/>
          <w:shd w:val="clear" w:color="auto" w:fill="FFFFFF"/>
        </w:rPr>
        <w:t xml:space="preserve"> to </w:t>
      </w:r>
      <w:r w:rsidR="00767BFB" w:rsidRPr="00C31EB1">
        <w:rPr>
          <w:rFonts w:ascii="Arial" w:hAnsi="Arial" w:cs="Arial"/>
          <w:color w:val="000000" w:themeColor="text1"/>
          <w:sz w:val="20"/>
          <w:szCs w:val="20"/>
          <w:shd w:val="clear" w:color="auto" w:fill="FFFFFF"/>
        </w:rPr>
        <w:t xml:space="preserve">severe </w:t>
      </w:r>
      <w:r w:rsidR="00FE6EB2" w:rsidRPr="00C31EB1">
        <w:rPr>
          <w:rFonts w:ascii="Arial" w:hAnsi="Arial" w:cs="Arial"/>
          <w:color w:val="000000" w:themeColor="text1"/>
          <w:sz w:val="20"/>
          <w:szCs w:val="20"/>
          <w:shd w:val="clear" w:color="auto" w:fill="FFFFFF"/>
        </w:rPr>
        <w:t>stress, and applying these insights to build crop resilience methods, could assist improved yield and WUE.</w:t>
      </w:r>
      <w:r w:rsidR="00AA3967" w:rsidRPr="00C31EB1">
        <w:rPr>
          <w:rFonts w:ascii="Arial" w:hAnsi="Arial" w:cs="Arial"/>
          <w:color w:val="000000" w:themeColor="text1"/>
          <w:sz w:val="20"/>
          <w:szCs w:val="20"/>
        </w:rPr>
        <w:t xml:space="preserve"> Sophisticated technologies allow for the intelligent management of water in agricultural fields. This is achieved by accurately tracking how much water crops need and how they react to water shortages. These technologies can also help plants recover from minor water stress, prevent excessive growth, and regulate the balance between water loss and carbon uptake through signals that travel from the roots to the leaves</w:t>
      </w:r>
      <w:r w:rsidR="00FE6EB2" w:rsidRPr="00C31EB1">
        <w:rPr>
          <w:rFonts w:ascii="Arial" w:hAnsi="Arial" w:cs="Arial"/>
          <w:color w:val="000000" w:themeColor="text1"/>
          <w:sz w:val="20"/>
          <w:szCs w:val="20"/>
          <w:shd w:val="clear" w:color="auto" w:fill="FFFFFF"/>
        </w:rPr>
        <w:t xml:space="preserve">. </w:t>
      </w:r>
      <w:r w:rsidR="002C6183" w:rsidRPr="00C31EB1">
        <w:rPr>
          <w:rFonts w:ascii="Arial" w:hAnsi="Arial" w:cs="Arial"/>
          <w:color w:val="000000" w:themeColor="text1"/>
          <w:sz w:val="20"/>
          <w:szCs w:val="20"/>
          <w:shd w:val="clear" w:color="auto" w:fill="FFFFFF"/>
        </w:rPr>
        <w:t xml:space="preserve">(kang </w:t>
      </w:r>
      <w:r w:rsidR="002C6183" w:rsidRPr="00C31EB1">
        <w:rPr>
          <w:rFonts w:ascii="Arial" w:hAnsi="Arial" w:cs="Arial"/>
          <w:i/>
          <w:color w:val="000000" w:themeColor="text1"/>
          <w:sz w:val="20"/>
          <w:szCs w:val="20"/>
          <w:shd w:val="clear" w:color="auto" w:fill="FFFFFF"/>
        </w:rPr>
        <w:t>et al</w:t>
      </w:r>
      <w:r w:rsidR="002C6183" w:rsidRPr="00C31EB1">
        <w:rPr>
          <w:rFonts w:ascii="Arial" w:hAnsi="Arial" w:cs="Arial"/>
          <w:color w:val="000000" w:themeColor="text1"/>
          <w:sz w:val="20"/>
          <w:szCs w:val="20"/>
          <w:shd w:val="clear" w:color="auto" w:fill="FFFFFF"/>
        </w:rPr>
        <w:t>.</w:t>
      </w:r>
      <w:r w:rsidR="00EB1E11" w:rsidRPr="00C31EB1">
        <w:rPr>
          <w:rFonts w:ascii="Arial" w:hAnsi="Arial" w:cs="Arial"/>
          <w:color w:val="000000" w:themeColor="text1"/>
          <w:sz w:val="20"/>
          <w:szCs w:val="20"/>
          <w:shd w:val="clear" w:color="auto" w:fill="FFFFFF"/>
        </w:rPr>
        <w:t>,</w:t>
      </w:r>
      <w:r w:rsidR="002C6183" w:rsidRPr="00C31EB1">
        <w:rPr>
          <w:rFonts w:ascii="Arial" w:hAnsi="Arial" w:cs="Arial"/>
          <w:color w:val="000000" w:themeColor="text1"/>
          <w:sz w:val="20"/>
          <w:szCs w:val="20"/>
          <w:shd w:val="clear" w:color="auto" w:fill="FFFFFF"/>
        </w:rPr>
        <w:t xml:space="preserve"> 2021).</w:t>
      </w:r>
    </w:p>
    <w:p w14:paraId="1CA55B89" w14:textId="77777777" w:rsidR="000C58B9" w:rsidRPr="00C31EB1" w:rsidRDefault="000C58B9" w:rsidP="000C58B9">
      <w:pPr>
        <w:spacing w:before="100" w:beforeAutospacing="1" w:after="100" w:afterAutospacing="1" w:line="240" w:lineRule="auto"/>
        <w:outlineLvl w:val="3"/>
        <w:rPr>
          <w:rFonts w:ascii="Arial" w:eastAsia="Times New Roman" w:hAnsi="Arial" w:cs="Arial"/>
          <w:b/>
          <w:bCs/>
          <w:color w:val="000000" w:themeColor="text1"/>
        </w:rPr>
      </w:pPr>
      <w:r w:rsidRPr="00C31EB1">
        <w:rPr>
          <w:rFonts w:ascii="Arial" w:eastAsia="Times New Roman" w:hAnsi="Arial" w:cs="Arial"/>
          <w:b/>
          <w:bCs/>
          <w:color w:val="000000" w:themeColor="text1"/>
        </w:rPr>
        <w:t>3. Genetic Determinants of Stay-Green Traits</w:t>
      </w:r>
    </w:p>
    <w:p w14:paraId="0EB5502B" w14:textId="77777777" w:rsidR="000C58B9" w:rsidRPr="00C31EB1" w:rsidRDefault="000C58B9" w:rsidP="000C58B9">
      <w:pPr>
        <w:spacing w:before="100" w:beforeAutospacing="1" w:after="100" w:afterAutospacing="1" w:line="240" w:lineRule="auto"/>
        <w:ind w:left="360"/>
        <w:rPr>
          <w:rFonts w:ascii="Arial" w:eastAsia="Times New Roman" w:hAnsi="Arial" w:cs="Arial"/>
          <w:color w:val="000000" w:themeColor="text1"/>
        </w:rPr>
      </w:pPr>
      <w:r w:rsidRPr="00C31EB1">
        <w:rPr>
          <w:rFonts w:ascii="Arial" w:eastAsia="Times New Roman" w:hAnsi="Arial" w:cs="Arial"/>
          <w:b/>
          <w:bCs/>
          <w:color w:val="000000" w:themeColor="text1"/>
        </w:rPr>
        <w:t>3.1. Identification of Stay-Green Genes</w:t>
      </w:r>
    </w:p>
    <w:p w14:paraId="5CD13A57" w14:textId="77777777" w:rsidR="002C6183" w:rsidRPr="00C31EB1" w:rsidRDefault="002C6183" w:rsidP="002C6183">
      <w:pPr>
        <w:pStyle w:val="BodyText"/>
        <w:spacing w:before="238" w:line="360" w:lineRule="auto"/>
        <w:ind w:left="120" w:right="114"/>
        <w:rPr>
          <w:rFonts w:ascii="Arial" w:hAnsi="Arial" w:cs="Arial"/>
          <w:color w:val="000000" w:themeColor="text1"/>
          <w:sz w:val="20"/>
          <w:szCs w:val="20"/>
        </w:rPr>
      </w:pPr>
      <w:r w:rsidRPr="00C31EB1">
        <w:rPr>
          <w:rFonts w:ascii="Arial" w:hAnsi="Arial" w:cs="Arial"/>
          <w:color w:val="000000" w:themeColor="text1"/>
          <w:sz w:val="20"/>
          <w:szCs w:val="20"/>
        </w:rPr>
        <w:t xml:space="preserve">The inheritance pattern of the stay-green trait in plants exhibits a complex interplay of genetic factors across various species. In wheat, </w:t>
      </w:r>
      <w:r w:rsidR="000A68EA" w:rsidRPr="00C31EB1">
        <w:rPr>
          <w:rFonts w:ascii="Arial" w:hAnsi="Arial" w:cs="Arial"/>
          <w:color w:val="000000" w:themeColor="text1"/>
          <w:sz w:val="20"/>
          <w:szCs w:val="20"/>
        </w:rPr>
        <w:t>(</w:t>
      </w:r>
      <w:r w:rsidRPr="00C31EB1">
        <w:rPr>
          <w:rFonts w:ascii="Arial" w:hAnsi="Arial" w:cs="Arial"/>
          <w:color w:val="000000" w:themeColor="text1"/>
          <w:sz w:val="20"/>
          <w:szCs w:val="20"/>
        </w:rPr>
        <w:t xml:space="preserve">Silva </w:t>
      </w:r>
      <w:r w:rsidR="000A68EA" w:rsidRPr="00C31EB1">
        <w:rPr>
          <w:rFonts w:ascii="Arial" w:hAnsi="Arial" w:cs="Arial"/>
          <w:i/>
          <w:color w:val="000000" w:themeColor="text1"/>
          <w:sz w:val="20"/>
          <w:szCs w:val="20"/>
        </w:rPr>
        <w:t>et al.,</w:t>
      </w:r>
      <w:r w:rsidR="000A68EA" w:rsidRPr="00C31EB1">
        <w:rPr>
          <w:rFonts w:ascii="Arial" w:hAnsi="Arial" w:cs="Arial"/>
          <w:color w:val="000000" w:themeColor="text1"/>
          <w:sz w:val="20"/>
          <w:szCs w:val="20"/>
        </w:rPr>
        <w:t xml:space="preserve"> </w:t>
      </w:r>
      <w:r w:rsidRPr="00C31EB1">
        <w:rPr>
          <w:rFonts w:ascii="Arial" w:hAnsi="Arial" w:cs="Arial"/>
          <w:color w:val="000000" w:themeColor="text1"/>
          <w:sz w:val="20"/>
          <w:szCs w:val="20"/>
        </w:rPr>
        <w:t xml:space="preserve">2001) identified four recessive genes governing stay-green, which segregate independently and interact additively. Similarly, in rice, the recessive </w:t>
      </w:r>
      <w:r w:rsidR="004A415D" w:rsidRPr="00C31EB1">
        <w:rPr>
          <w:rFonts w:ascii="Arial" w:hAnsi="Arial" w:cs="Arial"/>
          <w:color w:val="000000" w:themeColor="text1"/>
          <w:sz w:val="20"/>
          <w:szCs w:val="20"/>
        </w:rPr>
        <w:t xml:space="preserve">variant </w:t>
      </w:r>
      <w:r w:rsidR="00FE6EB2" w:rsidRPr="00C31EB1">
        <w:rPr>
          <w:rFonts w:ascii="Arial" w:hAnsi="Arial" w:cs="Arial"/>
          <w:color w:val="000000" w:themeColor="text1"/>
          <w:sz w:val="20"/>
          <w:szCs w:val="20"/>
        </w:rPr>
        <w:t>gene sgr(t) on chr</w:t>
      </w:r>
      <w:r w:rsidRPr="00C31EB1">
        <w:rPr>
          <w:rFonts w:ascii="Arial" w:hAnsi="Arial" w:cs="Arial"/>
          <w:color w:val="000000" w:themeColor="text1"/>
          <w:sz w:val="20"/>
          <w:szCs w:val="20"/>
        </w:rPr>
        <w:t xml:space="preserve"> 9 regulates the stay-green phenotype (Cha </w:t>
      </w:r>
      <w:r w:rsidR="000A68EA" w:rsidRPr="00C31EB1">
        <w:rPr>
          <w:rFonts w:ascii="Arial" w:hAnsi="Arial" w:cs="Arial"/>
          <w:i/>
          <w:color w:val="000000" w:themeColor="text1"/>
          <w:sz w:val="20"/>
          <w:szCs w:val="20"/>
        </w:rPr>
        <w:t>et al.,</w:t>
      </w:r>
      <w:r w:rsidRPr="00C31EB1">
        <w:rPr>
          <w:rFonts w:ascii="Arial" w:hAnsi="Arial" w:cs="Arial"/>
          <w:color w:val="000000" w:themeColor="text1"/>
          <w:sz w:val="20"/>
          <w:szCs w:val="20"/>
        </w:rPr>
        <w:t xml:space="preserve"> 2002) and (Jiang </w:t>
      </w:r>
      <w:r w:rsidR="000A68EA" w:rsidRPr="00C31EB1">
        <w:rPr>
          <w:rFonts w:ascii="Arial" w:hAnsi="Arial" w:cs="Arial"/>
          <w:i/>
          <w:color w:val="000000" w:themeColor="text1"/>
          <w:sz w:val="20"/>
          <w:szCs w:val="20"/>
        </w:rPr>
        <w:t>et al.,</w:t>
      </w:r>
      <w:r w:rsidRPr="00C31EB1">
        <w:rPr>
          <w:rFonts w:ascii="Arial" w:hAnsi="Arial" w:cs="Arial"/>
          <w:color w:val="000000" w:themeColor="text1"/>
          <w:sz w:val="20"/>
          <w:szCs w:val="20"/>
        </w:rPr>
        <w:t xml:space="preserve"> 2007). In Arabidopsis, the stay-green</w:t>
      </w:r>
      <w:r w:rsidRPr="00C31EB1">
        <w:rPr>
          <w:rFonts w:ascii="Arial" w:hAnsi="Arial" w:cs="Arial"/>
          <w:color w:val="000000" w:themeColor="text1"/>
          <w:spacing w:val="-1"/>
          <w:sz w:val="20"/>
          <w:szCs w:val="20"/>
        </w:rPr>
        <w:t xml:space="preserve"> </w:t>
      </w:r>
      <w:r w:rsidRPr="00C31EB1">
        <w:rPr>
          <w:rFonts w:ascii="Arial" w:hAnsi="Arial" w:cs="Arial"/>
          <w:color w:val="000000" w:themeColor="text1"/>
          <w:sz w:val="20"/>
          <w:szCs w:val="20"/>
        </w:rPr>
        <w:t>trait is controlled by</w:t>
      </w:r>
      <w:r w:rsidRPr="00C31EB1">
        <w:rPr>
          <w:rFonts w:ascii="Arial" w:hAnsi="Arial" w:cs="Arial"/>
          <w:color w:val="000000" w:themeColor="text1"/>
          <w:spacing w:val="-1"/>
          <w:sz w:val="20"/>
          <w:szCs w:val="20"/>
        </w:rPr>
        <w:t xml:space="preserve"> </w:t>
      </w:r>
      <w:r w:rsidRPr="00C31EB1">
        <w:rPr>
          <w:rFonts w:ascii="Arial" w:hAnsi="Arial" w:cs="Arial"/>
          <w:color w:val="000000" w:themeColor="text1"/>
          <w:sz w:val="20"/>
          <w:szCs w:val="20"/>
        </w:rPr>
        <w:t xml:space="preserve">the </w:t>
      </w:r>
      <w:r w:rsidR="004A415D" w:rsidRPr="00C31EB1">
        <w:rPr>
          <w:rFonts w:ascii="Arial" w:hAnsi="Arial" w:cs="Arial"/>
          <w:color w:val="000000" w:themeColor="text1"/>
          <w:sz w:val="20"/>
          <w:szCs w:val="20"/>
        </w:rPr>
        <w:t xml:space="preserve">subordinate </w:t>
      </w:r>
      <w:r w:rsidRPr="00C31EB1">
        <w:rPr>
          <w:rFonts w:ascii="Arial" w:hAnsi="Arial" w:cs="Arial"/>
          <w:color w:val="000000" w:themeColor="text1"/>
          <w:sz w:val="20"/>
          <w:szCs w:val="20"/>
        </w:rPr>
        <w:t>gene fiw located on</w:t>
      </w:r>
      <w:r w:rsidRPr="00C31EB1">
        <w:rPr>
          <w:rFonts w:ascii="Arial" w:hAnsi="Arial" w:cs="Arial"/>
          <w:color w:val="000000" w:themeColor="text1"/>
          <w:spacing w:val="-1"/>
          <w:sz w:val="20"/>
          <w:szCs w:val="20"/>
        </w:rPr>
        <w:t xml:space="preserve"> </w:t>
      </w:r>
      <w:r w:rsidRPr="00C31EB1">
        <w:rPr>
          <w:rFonts w:ascii="Arial" w:hAnsi="Arial" w:cs="Arial"/>
          <w:color w:val="000000" w:themeColor="text1"/>
          <w:sz w:val="20"/>
          <w:szCs w:val="20"/>
        </w:rPr>
        <w:t xml:space="preserve">chr 4 (Nakamura </w:t>
      </w:r>
      <w:r w:rsidR="000A68EA" w:rsidRPr="00C31EB1">
        <w:rPr>
          <w:rFonts w:ascii="Arial" w:hAnsi="Arial" w:cs="Arial"/>
          <w:i/>
          <w:color w:val="000000" w:themeColor="text1"/>
          <w:sz w:val="20"/>
          <w:szCs w:val="20"/>
        </w:rPr>
        <w:t>et al.,</w:t>
      </w:r>
      <w:r w:rsidRPr="00C31EB1">
        <w:rPr>
          <w:rFonts w:ascii="Arial" w:hAnsi="Arial" w:cs="Arial"/>
          <w:color w:val="000000" w:themeColor="text1"/>
          <w:sz w:val="20"/>
          <w:szCs w:val="20"/>
        </w:rPr>
        <w:t xml:space="preserve"> 2000). These findings underscore the multi</w:t>
      </w:r>
      <w:r w:rsidR="00EB1E11" w:rsidRPr="00C31EB1">
        <w:rPr>
          <w:rFonts w:ascii="Arial" w:hAnsi="Arial" w:cs="Arial"/>
          <w:color w:val="000000" w:themeColor="text1"/>
          <w:sz w:val="20"/>
          <w:szCs w:val="20"/>
        </w:rPr>
        <w:t>-</w:t>
      </w:r>
      <w:r w:rsidRPr="00C31EB1">
        <w:rPr>
          <w:rFonts w:ascii="Arial" w:hAnsi="Arial" w:cs="Arial"/>
          <w:color w:val="000000" w:themeColor="text1"/>
          <w:sz w:val="20"/>
          <w:szCs w:val="20"/>
        </w:rPr>
        <w:t xml:space="preserve">factorial nature of stay-green inheritance, with different genetic loci contributing to its expression in distinct plant species. </w:t>
      </w:r>
      <w:r w:rsidR="004A415D" w:rsidRPr="00C31EB1">
        <w:rPr>
          <w:rFonts w:ascii="Arial" w:hAnsi="Arial" w:cs="Arial"/>
          <w:color w:val="000000" w:themeColor="text1"/>
          <w:sz w:val="20"/>
          <w:szCs w:val="20"/>
        </w:rPr>
        <w:t xml:space="preserve">To effectively breed crops that can withstand drought and other stresses, it's essential to understand the genetic factors that contribute to the 'stay-green' trait. This knowledge is crucial for developing resilient crop varieties </w:t>
      </w:r>
      <w:r w:rsidRPr="00C31EB1">
        <w:rPr>
          <w:rFonts w:ascii="Arial" w:hAnsi="Arial" w:cs="Arial"/>
          <w:color w:val="000000" w:themeColor="text1"/>
          <w:sz w:val="20"/>
          <w:szCs w:val="20"/>
        </w:rPr>
        <w:t xml:space="preserve">(Munaiz </w:t>
      </w:r>
      <w:r w:rsidRPr="00C31EB1">
        <w:rPr>
          <w:rFonts w:ascii="Arial" w:hAnsi="Arial" w:cs="Arial"/>
          <w:i/>
          <w:color w:val="000000" w:themeColor="text1"/>
          <w:sz w:val="20"/>
          <w:szCs w:val="20"/>
        </w:rPr>
        <w:t>et al</w:t>
      </w:r>
      <w:r w:rsidRPr="00C31EB1">
        <w:rPr>
          <w:rFonts w:ascii="Arial" w:hAnsi="Arial" w:cs="Arial"/>
          <w:color w:val="000000" w:themeColor="text1"/>
          <w:sz w:val="20"/>
          <w:szCs w:val="20"/>
        </w:rPr>
        <w:t>.</w:t>
      </w:r>
      <w:r w:rsidR="00EB1E11" w:rsidRPr="00C31EB1">
        <w:rPr>
          <w:rFonts w:ascii="Arial" w:hAnsi="Arial" w:cs="Arial"/>
          <w:color w:val="000000" w:themeColor="text1"/>
          <w:sz w:val="20"/>
          <w:szCs w:val="20"/>
        </w:rPr>
        <w:t>,</w:t>
      </w:r>
      <w:r w:rsidRPr="00C31EB1">
        <w:rPr>
          <w:rFonts w:ascii="Arial" w:hAnsi="Arial" w:cs="Arial"/>
          <w:color w:val="000000" w:themeColor="text1"/>
          <w:sz w:val="20"/>
          <w:szCs w:val="20"/>
        </w:rPr>
        <w:t xml:space="preserve"> 2020).</w:t>
      </w:r>
    </w:p>
    <w:p w14:paraId="61B808B3" w14:textId="77777777" w:rsidR="008B33D1" w:rsidRPr="00C31EB1" w:rsidRDefault="002C6183" w:rsidP="00B331BE">
      <w:pPr>
        <w:pStyle w:val="BodyText"/>
        <w:spacing w:before="242" w:line="360" w:lineRule="auto"/>
        <w:ind w:right="119"/>
        <w:rPr>
          <w:rFonts w:ascii="Arial" w:hAnsi="Arial" w:cs="Arial"/>
          <w:color w:val="000000" w:themeColor="text1"/>
          <w:sz w:val="20"/>
          <w:szCs w:val="20"/>
        </w:rPr>
      </w:pPr>
      <w:r w:rsidRPr="00C31EB1">
        <w:rPr>
          <w:rFonts w:ascii="Arial" w:hAnsi="Arial" w:cs="Arial"/>
          <w:color w:val="000000" w:themeColor="text1"/>
          <w:sz w:val="20"/>
          <w:szCs w:val="20"/>
        </w:rPr>
        <w:t xml:space="preserve">  The </w:t>
      </w:r>
      <w:r w:rsidR="005A5593" w:rsidRPr="00C31EB1">
        <w:rPr>
          <w:rFonts w:ascii="Arial" w:hAnsi="Arial" w:cs="Arial"/>
          <w:color w:val="000000" w:themeColor="text1"/>
          <w:sz w:val="20"/>
          <w:szCs w:val="20"/>
        </w:rPr>
        <w:t xml:space="preserve">transcription factors from WRKY </w:t>
      </w:r>
      <w:r w:rsidR="00FA7725" w:rsidRPr="00C31EB1">
        <w:rPr>
          <w:rFonts w:ascii="Arial" w:hAnsi="Arial" w:cs="Arial"/>
          <w:color w:val="000000" w:themeColor="text1"/>
          <w:sz w:val="20"/>
          <w:szCs w:val="20"/>
        </w:rPr>
        <w:t xml:space="preserve">background plays an important lead </w:t>
      </w:r>
      <w:r w:rsidRPr="00C31EB1">
        <w:rPr>
          <w:rFonts w:ascii="Arial" w:hAnsi="Arial" w:cs="Arial"/>
          <w:color w:val="000000" w:themeColor="text1"/>
          <w:sz w:val="20"/>
          <w:szCs w:val="20"/>
        </w:rPr>
        <w:t xml:space="preserve">in plant </w:t>
      </w:r>
      <w:r w:rsidR="00AA133E" w:rsidRPr="00C31EB1">
        <w:rPr>
          <w:rFonts w:ascii="Arial" w:hAnsi="Arial" w:cs="Arial"/>
          <w:color w:val="000000" w:themeColor="text1"/>
          <w:sz w:val="20"/>
          <w:szCs w:val="20"/>
        </w:rPr>
        <w:t xml:space="preserve">habituation </w:t>
      </w:r>
      <w:r w:rsidRPr="00C31EB1">
        <w:rPr>
          <w:rFonts w:ascii="Arial" w:hAnsi="Arial" w:cs="Arial"/>
          <w:color w:val="000000" w:themeColor="text1"/>
          <w:sz w:val="20"/>
          <w:szCs w:val="20"/>
        </w:rPr>
        <w:t xml:space="preserve">to </w:t>
      </w:r>
      <w:r w:rsidR="009C7629" w:rsidRPr="00C31EB1">
        <w:rPr>
          <w:rFonts w:ascii="Arial" w:hAnsi="Arial" w:cs="Arial"/>
          <w:color w:val="000000" w:themeColor="text1"/>
          <w:sz w:val="20"/>
          <w:szCs w:val="20"/>
        </w:rPr>
        <w:t xml:space="preserve">soil-moisture </w:t>
      </w:r>
      <w:r w:rsidRPr="00C31EB1">
        <w:rPr>
          <w:rFonts w:ascii="Arial" w:hAnsi="Arial" w:cs="Arial"/>
          <w:color w:val="000000" w:themeColor="text1"/>
          <w:sz w:val="20"/>
          <w:szCs w:val="20"/>
        </w:rPr>
        <w:t xml:space="preserve">stress. Recent studies have identified a novel SbWRKY gene, named SbWRKY30, which is predominantly expressed in the taproot and leaves of </w:t>
      </w:r>
      <w:r w:rsidR="00DE0376" w:rsidRPr="00C31EB1">
        <w:rPr>
          <w:rFonts w:ascii="Arial" w:hAnsi="Arial" w:cs="Arial"/>
          <w:color w:val="000000" w:themeColor="text1"/>
          <w:sz w:val="20"/>
          <w:szCs w:val="20"/>
        </w:rPr>
        <w:t xml:space="preserve">jowar </w:t>
      </w:r>
      <w:r w:rsidRPr="00C31EB1">
        <w:rPr>
          <w:rFonts w:ascii="Arial" w:hAnsi="Arial" w:cs="Arial"/>
          <w:color w:val="000000" w:themeColor="text1"/>
          <w:sz w:val="20"/>
          <w:szCs w:val="20"/>
        </w:rPr>
        <w:t xml:space="preserve">under </w:t>
      </w:r>
      <w:r w:rsidR="00DE0376" w:rsidRPr="00C31EB1">
        <w:rPr>
          <w:rFonts w:ascii="Arial" w:hAnsi="Arial" w:cs="Arial"/>
          <w:color w:val="000000" w:themeColor="text1"/>
          <w:sz w:val="20"/>
          <w:szCs w:val="20"/>
        </w:rPr>
        <w:t xml:space="preserve">water deficit </w:t>
      </w:r>
      <w:r w:rsidRPr="00C31EB1">
        <w:rPr>
          <w:rFonts w:ascii="Arial" w:hAnsi="Arial" w:cs="Arial"/>
          <w:color w:val="000000" w:themeColor="text1"/>
          <w:sz w:val="20"/>
          <w:szCs w:val="20"/>
        </w:rPr>
        <w:t>conditions.</w:t>
      </w:r>
      <w:r w:rsidR="00DE0376" w:rsidRPr="00C31EB1">
        <w:rPr>
          <w:rFonts w:ascii="Arial" w:hAnsi="Arial" w:cs="Arial"/>
          <w:color w:val="000000" w:themeColor="text1"/>
          <w:sz w:val="20"/>
          <w:szCs w:val="20"/>
        </w:rPr>
        <w:t xml:space="preserve"> </w:t>
      </w:r>
      <w:r w:rsidR="00AA133E" w:rsidRPr="00C31EB1">
        <w:rPr>
          <w:rFonts w:ascii="Arial" w:hAnsi="Arial" w:cs="Arial"/>
          <w:color w:val="000000" w:themeColor="text1"/>
          <w:sz w:val="20"/>
          <w:szCs w:val="20"/>
        </w:rPr>
        <w:t xml:space="preserve">This suggests that SbWRKY30 functions as an effective regulator of drought response and holds significant potential for improving drought tolerance in various crops. </w:t>
      </w:r>
      <w:r w:rsidRPr="00C31EB1">
        <w:rPr>
          <w:rFonts w:ascii="Arial" w:hAnsi="Arial" w:cs="Arial"/>
          <w:color w:val="000000" w:themeColor="text1"/>
          <w:sz w:val="20"/>
          <w:szCs w:val="20"/>
        </w:rPr>
        <w:t>Additionally, other genes—such as SbWRKY45, 79, 83, and 16—also showed high expression in sorghum during</w:t>
      </w:r>
      <w:r w:rsidR="00FB00D5" w:rsidRPr="00C31EB1">
        <w:rPr>
          <w:rFonts w:ascii="Arial" w:hAnsi="Arial" w:cs="Arial"/>
          <w:color w:val="000000" w:themeColor="text1"/>
          <w:sz w:val="20"/>
          <w:szCs w:val="20"/>
        </w:rPr>
        <w:t xml:space="preserve"> water shortage</w:t>
      </w:r>
      <w:r w:rsidRPr="00C31EB1">
        <w:rPr>
          <w:rFonts w:ascii="Arial" w:hAnsi="Arial" w:cs="Arial"/>
          <w:color w:val="000000" w:themeColor="text1"/>
          <w:sz w:val="20"/>
          <w:szCs w:val="20"/>
        </w:rPr>
        <w:t xml:space="preserve">, further highlighting the essential </w:t>
      </w:r>
      <w:r w:rsidR="00FB00D5" w:rsidRPr="00C31EB1">
        <w:rPr>
          <w:rFonts w:ascii="Arial" w:hAnsi="Arial" w:cs="Arial"/>
          <w:color w:val="000000" w:themeColor="text1"/>
          <w:sz w:val="20"/>
          <w:szCs w:val="20"/>
        </w:rPr>
        <w:t xml:space="preserve">part </w:t>
      </w:r>
      <w:r w:rsidRPr="00C31EB1">
        <w:rPr>
          <w:rFonts w:ascii="Arial" w:hAnsi="Arial" w:cs="Arial"/>
          <w:color w:val="000000" w:themeColor="text1"/>
          <w:sz w:val="20"/>
          <w:szCs w:val="20"/>
        </w:rPr>
        <w:t>of SbWRKYs i</w:t>
      </w:r>
      <w:r w:rsidR="00EB1E11" w:rsidRPr="00C31EB1">
        <w:rPr>
          <w:rFonts w:ascii="Arial" w:hAnsi="Arial" w:cs="Arial"/>
          <w:color w:val="000000" w:themeColor="text1"/>
          <w:sz w:val="20"/>
          <w:szCs w:val="20"/>
        </w:rPr>
        <w:t>n promoting drought tolerance (P</w:t>
      </w:r>
      <w:r w:rsidRPr="00C31EB1">
        <w:rPr>
          <w:rFonts w:ascii="Arial" w:hAnsi="Arial" w:cs="Arial"/>
          <w:color w:val="000000" w:themeColor="text1"/>
          <w:sz w:val="20"/>
          <w:szCs w:val="20"/>
        </w:rPr>
        <w:t xml:space="preserve">rasad </w:t>
      </w:r>
      <w:r w:rsidRPr="00C31EB1">
        <w:rPr>
          <w:rFonts w:ascii="Arial" w:hAnsi="Arial" w:cs="Arial"/>
          <w:i/>
          <w:color w:val="000000" w:themeColor="text1"/>
          <w:sz w:val="20"/>
          <w:szCs w:val="20"/>
        </w:rPr>
        <w:t>et al</w:t>
      </w:r>
      <w:r w:rsidRPr="00C31EB1">
        <w:rPr>
          <w:rFonts w:ascii="Arial" w:hAnsi="Arial" w:cs="Arial"/>
          <w:color w:val="000000" w:themeColor="text1"/>
          <w:sz w:val="20"/>
          <w:szCs w:val="20"/>
        </w:rPr>
        <w:t>.</w:t>
      </w:r>
      <w:r w:rsidR="00EB1E11" w:rsidRPr="00C31EB1">
        <w:rPr>
          <w:rFonts w:ascii="Arial" w:hAnsi="Arial" w:cs="Arial"/>
          <w:color w:val="000000" w:themeColor="text1"/>
          <w:sz w:val="20"/>
          <w:szCs w:val="20"/>
        </w:rPr>
        <w:t>,</w:t>
      </w:r>
      <w:r w:rsidRPr="00C31EB1">
        <w:rPr>
          <w:rFonts w:ascii="Arial" w:hAnsi="Arial" w:cs="Arial"/>
          <w:color w:val="000000" w:themeColor="text1"/>
          <w:sz w:val="20"/>
          <w:szCs w:val="20"/>
        </w:rPr>
        <w:t xml:space="preserve"> 2021).</w:t>
      </w:r>
    </w:p>
    <w:p w14:paraId="6C32A6D9" w14:textId="77777777" w:rsidR="00C31EB1" w:rsidRDefault="00C31EB1" w:rsidP="0068762B">
      <w:pPr>
        <w:pStyle w:val="BodyText"/>
        <w:spacing w:before="73"/>
        <w:jc w:val="left"/>
        <w:rPr>
          <w:color w:val="000000" w:themeColor="text1"/>
        </w:rPr>
      </w:pPr>
    </w:p>
    <w:p w14:paraId="6E37BB48" w14:textId="77777777" w:rsidR="00C31EB1" w:rsidRDefault="00C31EB1" w:rsidP="0068762B">
      <w:pPr>
        <w:pStyle w:val="BodyText"/>
        <w:spacing w:before="73"/>
        <w:jc w:val="left"/>
        <w:rPr>
          <w:color w:val="000000" w:themeColor="text1"/>
        </w:rPr>
      </w:pPr>
    </w:p>
    <w:p w14:paraId="6B189B16" w14:textId="77777777" w:rsidR="00C31EB1" w:rsidRDefault="00C31EB1" w:rsidP="0068762B">
      <w:pPr>
        <w:pStyle w:val="BodyText"/>
        <w:spacing w:before="73"/>
        <w:jc w:val="left"/>
        <w:rPr>
          <w:color w:val="000000" w:themeColor="text1"/>
        </w:rPr>
      </w:pPr>
    </w:p>
    <w:p w14:paraId="2A02846B" w14:textId="77777777" w:rsidR="00C31EB1" w:rsidRDefault="00C31EB1" w:rsidP="0068762B">
      <w:pPr>
        <w:pStyle w:val="BodyText"/>
        <w:spacing w:before="73"/>
        <w:jc w:val="left"/>
        <w:rPr>
          <w:color w:val="000000" w:themeColor="text1"/>
        </w:rPr>
      </w:pPr>
    </w:p>
    <w:p w14:paraId="3D9EC63A" w14:textId="77777777" w:rsidR="00C31EB1" w:rsidRDefault="00C31EB1" w:rsidP="0068762B">
      <w:pPr>
        <w:pStyle w:val="BodyText"/>
        <w:spacing w:before="73"/>
        <w:jc w:val="left"/>
        <w:rPr>
          <w:color w:val="000000" w:themeColor="text1"/>
        </w:rPr>
      </w:pPr>
    </w:p>
    <w:p w14:paraId="0F27723E" w14:textId="77777777" w:rsidR="00C31EB1" w:rsidRDefault="00C31EB1" w:rsidP="0068762B">
      <w:pPr>
        <w:pStyle w:val="BodyText"/>
        <w:spacing w:before="73"/>
        <w:jc w:val="left"/>
        <w:rPr>
          <w:color w:val="000000" w:themeColor="text1"/>
        </w:rPr>
      </w:pPr>
    </w:p>
    <w:p w14:paraId="77567FD3" w14:textId="77777777" w:rsidR="00551E67" w:rsidRDefault="00551E67" w:rsidP="0068762B">
      <w:pPr>
        <w:pStyle w:val="BodyText"/>
        <w:spacing w:before="73"/>
        <w:jc w:val="left"/>
        <w:rPr>
          <w:rFonts w:ascii="Arial" w:hAnsi="Arial" w:cs="Arial"/>
          <w:color w:val="000000" w:themeColor="text1"/>
          <w:sz w:val="20"/>
          <w:szCs w:val="20"/>
        </w:rPr>
      </w:pPr>
    </w:p>
    <w:p w14:paraId="4C72B08C" w14:textId="4FBD019D" w:rsidR="002C6183" w:rsidRPr="00A34515" w:rsidRDefault="002C6183" w:rsidP="00A34515">
      <w:pPr>
        <w:pStyle w:val="BodyText"/>
        <w:spacing w:line="360" w:lineRule="auto"/>
        <w:ind w:right="115"/>
        <w:rPr>
          <w:rFonts w:ascii="Arial" w:hAnsi="Arial" w:cs="Arial"/>
          <w:color w:val="000000" w:themeColor="text1"/>
          <w:sz w:val="20"/>
          <w:szCs w:val="20"/>
        </w:rPr>
      </w:pPr>
      <w:r w:rsidRPr="00C31EB1">
        <w:rPr>
          <w:rFonts w:ascii="Arial" w:hAnsi="Arial" w:cs="Arial"/>
          <w:color w:val="000000" w:themeColor="text1"/>
          <w:sz w:val="20"/>
          <w:szCs w:val="20"/>
        </w:rPr>
        <w:t>Table</w:t>
      </w:r>
      <w:r w:rsidRPr="00C31EB1">
        <w:rPr>
          <w:rFonts w:ascii="Arial" w:hAnsi="Arial" w:cs="Arial"/>
          <w:color w:val="000000" w:themeColor="text1"/>
          <w:spacing w:val="-8"/>
          <w:sz w:val="20"/>
          <w:szCs w:val="20"/>
        </w:rPr>
        <w:t xml:space="preserve"> </w:t>
      </w:r>
      <w:r w:rsidRPr="00C31EB1">
        <w:rPr>
          <w:rFonts w:ascii="Arial" w:hAnsi="Arial" w:cs="Arial"/>
          <w:color w:val="000000" w:themeColor="text1"/>
          <w:sz w:val="20"/>
          <w:szCs w:val="20"/>
        </w:rPr>
        <w:t>1</w:t>
      </w:r>
      <w:r w:rsidRPr="00C31EB1">
        <w:rPr>
          <w:rFonts w:ascii="Arial" w:hAnsi="Arial" w:cs="Arial"/>
          <w:b/>
          <w:color w:val="000000" w:themeColor="text1"/>
          <w:sz w:val="20"/>
          <w:szCs w:val="20"/>
        </w:rPr>
        <w:t xml:space="preserve"> </w:t>
      </w:r>
      <w:r w:rsidRPr="00C31EB1">
        <w:rPr>
          <w:rFonts w:ascii="Arial" w:hAnsi="Arial" w:cs="Arial"/>
          <w:color w:val="000000" w:themeColor="text1"/>
          <w:sz w:val="20"/>
          <w:szCs w:val="20"/>
        </w:rPr>
        <w:t>Key</w:t>
      </w:r>
      <w:r w:rsidRPr="00C31EB1">
        <w:rPr>
          <w:rFonts w:ascii="Arial" w:hAnsi="Arial" w:cs="Arial"/>
          <w:color w:val="000000" w:themeColor="text1"/>
          <w:spacing w:val="-10"/>
          <w:sz w:val="20"/>
          <w:szCs w:val="20"/>
        </w:rPr>
        <w:t xml:space="preserve"> </w:t>
      </w:r>
      <w:r w:rsidRPr="00C31EB1">
        <w:rPr>
          <w:rFonts w:ascii="Arial" w:hAnsi="Arial" w:cs="Arial"/>
          <w:color w:val="000000" w:themeColor="text1"/>
          <w:sz w:val="20"/>
          <w:szCs w:val="20"/>
        </w:rPr>
        <w:t>Genes</w:t>
      </w:r>
      <w:r w:rsidRPr="00C31EB1">
        <w:rPr>
          <w:rFonts w:ascii="Arial" w:hAnsi="Arial" w:cs="Arial"/>
          <w:color w:val="000000" w:themeColor="text1"/>
          <w:spacing w:val="2"/>
          <w:sz w:val="20"/>
          <w:szCs w:val="20"/>
        </w:rPr>
        <w:t xml:space="preserve"> </w:t>
      </w:r>
      <w:r w:rsidRPr="00C31EB1">
        <w:rPr>
          <w:rFonts w:ascii="Arial" w:hAnsi="Arial" w:cs="Arial"/>
          <w:color w:val="000000" w:themeColor="text1"/>
          <w:sz w:val="20"/>
          <w:szCs w:val="20"/>
        </w:rPr>
        <w:t>Associated with</w:t>
      </w:r>
      <w:r w:rsidRPr="00C31EB1">
        <w:rPr>
          <w:rFonts w:ascii="Arial" w:hAnsi="Arial" w:cs="Arial"/>
          <w:color w:val="000000" w:themeColor="text1"/>
          <w:spacing w:val="-5"/>
          <w:sz w:val="20"/>
          <w:szCs w:val="20"/>
        </w:rPr>
        <w:t xml:space="preserve"> </w:t>
      </w:r>
      <w:r w:rsidRPr="00C31EB1">
        <w:rPr>
          <w:rFonts w:ascii="Arial" w:hAnsi="Arial" w:cs="Arial"/>
          <w:color w:val="000000" w:themeColor="text1"/>
          <w:sz w:val="20"/>
          <w:szCs w:val="20"/>
        </w:rPr>
        <w:t>Stay-Green</w:t>
      </w:r>
      <w:r w:rsidRPr="00C31EB1">
        <w:rPr>
          <w:rFonts w:ascii="Arial" w:hAnsi="Arial" w:cs="Arial"/>
          <w:color w:val="000000" w:themeColor="text1"/>
          <w:spacing w:val="-5"/>
          <w:sz w:val="20"/>
          <w:szCs w:val="20"/>
        </w:rPr>
        <w:t xml:space="preserve"> </w:t>
      </w:r>
      <w:r w:rsidRPr="00C31EB1">
        <w:rPr>
          <w:rFonts w:ascii="Arial" w:hAnsi="Arial" w:cs="Arial"/>
          <w:color w:val="000000" w:themeColor="text1"/>
          <w:spacing w:val="-2"/>
          <w:sz w:val="20"/>
          <w:szCs w:val="20"/>
        </w:rPr>
        <w:t>Phenotypes</w:t>
      </w:r>
      <w:r w:rsidR="00A34515">
        <w:rPr>
          <w:rFonts w:ascii="Arial" w:hAnsi="Arial" w:cs="Arial"/>
          <w:color w:val="000000" w:themeColor="text1"/>
          <w:spacing w:val="-2"/>
          <w:sz w:val="20"/>
          <w:szCs w:val="20"/>
        </w:rPr>
        <w:t xml:space="preserve"> </w:t>
      </w:r>
      <w:r w:rsidR="00A34515" w:rsidRPr="00A34515">
        <w:rPr>
          <w:rFonts w:ascii="Arial" w:hAnsi="Arial" w:cs="Arial"/>
          <w:color w:val="000000" w:themeColor="text1"/>
          <w:sz w:val="20"/>
          <w:szCs w:val="20"/>
          <w:highlight w:val="yellow"/>
        </w:rPr>
        <w:t xml:space="preserve">(Kamal </w:t>
      </w:r>
      <w:r w:rsidR="00A34515" w:rsidRPr="00A34515">
        <w:rPr>
          <w:rFonts w:ascii="Arial" w:hAnsi="Arial" w:cs="Arial"/>
          <w:i/>
          <w:iCs/>
          <w:color w:val="000000" w:themeColor="text1"/>
          <w:sz w:val="20"/>
          <w:szCs w:val="20"/>
          <w:highlight w:val="yellow"/>
        </w:rPr>
        <w:t>et al</w:t>
      </w:r>
      <w:r w:rsidR="00A34515" w:rsidRPr="00A34515">
        <w:rPr>
          <w:rFonts w:ascii="Arial" w:hAnsi="Arial" w:cs="Arial"/>
          <w:color w:val="000000" w:themeColor="text1"/>
          <w:sz w:val="20"/>
          <w:szCs w:val="20"/>
          <w:highlight w:val="yellow"/>
        </w:rPr>
        <w:t>., 2019)</w:t>
      </w:r>
      <w:r w:rsidR="00A34515">
        <w:rPr>
          <w:rFonts w:ascii="Arial" w:hAnsi="Arial" w:cs="Arial"/>
          <w:color w:val="000000" w:themeColor="text1"/>
          <w:sz w:val="20"/>
          <w:szCs w:val="20"/>
        </w:rPr>
        <w:t>.</w:t>
      </w:r>
    </w:p>
    <w:p w14:paraId="66EBBE1A" w14:textId="77777777" w:rsidR="007430CB" w:rsidRPr="00C31EB1" w:rsidRDefault="007430CB" w:rsidP="0068762B">
      <w:pPr>
        <w:pStyle w:val="BodyText"/>
        <w:spacing w:before="73"/>
        <w:jc w:val="left"/>
        <w:rPr>
          <w:rFonts w:ascii="Arial" w:hAnsi="Arial" w:cs="Arial"/>
          <w:color w:val="000000" w:themeColor="text1"/>
          <w:sz w:val="20"/>
          <w:szCs w:val="20"/>
        </w:rPr>
      </w:pP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3059"/>
        <w:gridCol w:w="1907"/>
        <w:gridCol w:w="2752"/>
      </w:tblGrid>
      <w:tr w:rsidR="002C6183" w:rsidRPr="00C31EB1" w14:paraId="79DDECD7" w14:textId="77777777" w:rsidTr="002C6183">
        <w:trPr>
          <w:trHeight w:val="494"/>
        </w:trPr>
        <w:tc>
          <w:tcPr>
            <w:tcW w:w="2339" w:type="dxa"/>
          </w:tcPr>
          <w:p w14:paraId="7CE8E414" w14:textId="77777777" w:rsidR="002C6183" w:rsidRPr="00C31EB1" w:rsidRDefault="002C6183" w:rsidP="002C6183">
            <w:pPr>
              <w:pStyle w:val="TableParagraph"/>
              <w:spacing w:line="234" w:lineRule="exact"/>
              <w:ind w:left="840"/>
              <w:rPr>
                <w:rFonts w:ascii="Arial" w:hAnsi="Arial" w:cs="Arial"/>
                <w:b/>
                <w:color w:val="000000" w:themeColor="text1"/>
                <w:sz w:val="20"/>
                <w:szCs w:val="20"/>
              </w:rPr>
            </w:pPr>
            <w:r w:rsidRPr="00C31EB1">
              <w:rPr>
                <w:rFonts w:ascii="Arial" w:hAnsi="Arial" w:cs="Arial"/>
                <w:b/>
                <w:color w:val="000000" w:themeColor="text1"/>
                <w:spacing w:val="-2"/>
                <w:sz w:val="20"/>
                <w:szCs w:val="20"/>
              </w:rPr>
              <w:lastRenderedPageBreak/>
              <w:t>Protein</w:t>
            </w:r>
          </w:p>
        </w:tc>
        <w:tc>
          <w:tcPr>
            <w:tcW w:w="3059" w:type="dxa"/>
          </w:tcPr>
          <w:p w14:paraId="0D82BE0B" w14:textId="77777777" w:rsidR="002C6183" w:rsidRPr="00C31EB1" w:rsidRDefault="002C6183" w:rsidP="002C6183">
            <w:pPr>
              <w:pStyle w:val="TableParagraph"/>
              <w:spacing w:line="234" w:lineRule="exact"/>
              <w:ind w:left="114"/>
              <w:jc w:val="center"/>
              <w:rPr>
                <w:rFonts w:ascii="Arial" w:hAnsi="Arial" w:cs="Arial"/>
                <w:b/>
                <w:color w:val="000000" w:themeColor="text1"/>
                <w:sz w:val="20"/>
                <w:szCs w:val="20"/>
              </w:rPr>
            </w:pPr>
            <w:r w:rsidRPr="00C31EB1">
              <w:rPr>
                <w:rFonts w:ascii="Arial" w:hAnsi="Arial" w:cs="Arial"/>
                <w:b/>
                <w:color w:val="000000" w:themeColor="text1"/>
                <w:spacing w:val="-4"/>
                <w:sz w:val="20"/>
                <w:szCs w:val="20"/>
              </w:rPr>
              <w:t>Gen</w:t>
            </w:r>
            <w:r w:rsidR="00D06177" w:rsidRPr="00C31EB1">
              <w:rPr>
                <w:rFonts w:ascii="Arial" w:hAnsi="Arial" w:cs="Arial"/>
                <w:b/>
                <w:color w:val="000000" w:themeColor="text1"/>
                <w:spacing w:val="-4"/>
                <w:sz w:val="20"/>
                <w:szCs w:val="20"/>
              </w:rPr>
              <w:t>etic factor</w:t>
            </w:r>
          </w:p>
        </w:tc>
        <w:tc>
          <w:tcPr>
            <w:tcW w:w="1907" w:type="dxa"/>
          </w:tcPr>
          <w:p w14:paraId="6BC15953" w14:textId="77777777" w:rsidR="002C6183" w:rsidRPr="00C31EB1" w:rsidRDefault="00D06177" w:rsidP="002C6183">
            <w:pPr>
              <w:pStyle w:val="TableParagraph"/>
              <w:spacing w:line="196" w:lineRule="auto"/>
              <w:ind w:left="426" w:right="389" w:firstLine="148"/>
              <w:rPr>
                <w:rFonts w:ascii="Arial" w:hAnsi="Arial" w:cs="Arial"/>
                <w:b/>
                <w:color w:val="000000" w:themeColor="text1"/>
                <w:sz w:val="20"/>
                <w:szCs w:val="20"/>
              </w:rPr>
            </w:pPr>
            <w:r w:rsidRPr="00C31EB1">
              <w:rPr>
                <w:rFonts w:ascii="Arial" w:hAnsi="Arial" w:cs="Arial"/>
                <w:b/>
                <w:color w:val="000000" w:themeColor="text1"/>
                <w:spacing w:val="-2"/>
                <w:sz w:val="20"/>
                <w:szCs w:val="20"/>
              </w:rPr>
              <w:t xml:space="preserve">Variant </w:t>
            </w:r>
            <w:r w:rsidR="002C6183" w:rsidRPr="00C31EB1">
              <w:rPr>
                <w:rFonts w:ascii="Arial" w:hAnsi="Arial" w:cs="Arial"/>
                <w:b/>
                <w:color w:val="000000" w:themeColor="text1"/>
                <w:spacing w:val="-2"/>
                <w:sz w:val="20"/>
                <w:szCs w:val="20"/>
              </w:rPr>
              <w:t>Phenotype</w:t>
            </w:r>
          </w:p>
        </w:tc>
        <w:tc>
          <w:tcPr>
            <w:tcW w:w="2752" w:type="dxa"/>
          </w:tcPr>
          <w:p w14:paraId="738CC13B" w14:textId="77777777" w:rsidR="002C6183" w:rsidRPr="00C31EB1" w:rsidRDefault="00D06177" w:rsidP="002C6183">
            <w:pPr>
              <w:pStyle w:val="TableParagraph"/>
              <w:spacing w:line="234" w:lineRule="exact"/>
              <w:ind w:left="968"/>
              <w:rPr>
                <w:rFonts w:ascii="Arial" w:hAnsi="Arial" w:cs="Arial"/>
                <w:b/>
                <w:color w:val="000000" w:themeColor="text1"/>
                <w:sz w:val="20"/>
                <w:szCs w:val="20"/>
              </w:rPr>
            </w:pPr>
            <w:r w:rsidRPr="00C31EB1">
              <w:rPr>
                <w:rFonts w:ascii="Arial" w:hAnsi="Arial" w:cs="Arial"/>
                <w:b/>
                <w:color w:val="000000" w:themeColor="text1"/>
                <w:spacing w:val="-2"/>
                <w:sz w:val="20"/>
                <w:szCs w:val="20"/>
              </w:rPr>
              <w:t xml:space="preserve">Progress </w:t>
            </w:r>
          </w:p>
        </w:tc>
      </w:tr>
      <w:tr w:rsidR="002C6183" w:rsidRPr="00C31EB1" w14:paraId="79AB1D48" w14:textId="77777777" w:rsidTr="002C6183">
        <w:trPr>
          <w:trHeight w:val="1516"/>
        </w:trPr>
        <w:tc>
          <w:tcPr>
            <w:tcW w:w="2339" w:type="dxa"/>
          </w:tcPr>
          <w:p w14:paraId="51D3F069" w14:textId="77777777" w:rsidR="002C6183" w:rsidRPr="00C31EB1" w:rsidRDefault="002C6183" w:rsidP="002C6183">
            <w:pPr>
              <w:pStyle w:val="TableParagraph"/>
              <w:spacing w:before="270"/>
              <w:ind w:left="950"/>
              <w:rPr>
                <w:rFonts w:ascii="Arial" w:hAnsi="Arial" w:cs="Arial"/>
                <w:color w:val="000000" w:themeColor="text1"/>
                <w:sz w:val="20"/>
                <w:szCs w:val="20"/>
              </w:rPr>
            </w:pPr>
            <w:r w:rsidRPr="00C31EB1">
              <w:rPr>
                <w:rFonts w:ascii="Arial" w:hAnsi="Arial" w:cs="Arial"/>
                <w:color w:val="000000" w:themeColor="text1"/>
                <w:spacing w:val="-2"/>
                <w:sz w:val="20"/>
                <w:szCs w:val="20"/>
              </w:rPr>
              <w:t>Stay-green</w:t>
            </w:r>
          </w:p>
        </w:tc>
        <w:tc>
          <w:tcPr>
            <w:tcW w:w="3059" w:type="dxa"/>
          </w:tcPr>
          <w:p w14:paraId="4ABAD32C" w14:textId="77777777" w:rsidR="002C6183" w:rsidRPr="00C31EB1" w:rsidRDefault="002C6183" w:rsidP="002C6183">
            <w:pPr>
              <w:pStyle w:val="TableParagraph"/>
              <w:spacing w:before="270"/>
              <w:ind w:left="743"/>
              <w:rPr>
                <w:rFonts w:ascii="Arial" w:hAnsi="Arial" w:cs="Arial"/>
                <w:color w:val="000000" w:themeColor="text1"/>
                <w:sz w:val="20"/>
                <w:szCs w:val="20"/>
              </w:rPr>
            </w:pPr>
            <w:r w:rsidRPr="00C31EB1">
              <w:rPr>
                <w:rFonts w:ascii="Arial" w:hAnsi="Arial" w:cs="Arial"/>
                <w:color w:val="000000" w:themeColor="text1"/>
                <w:spacing w:val="-4"/>
                <w:sz w:val="20"/>
                <w:szCs w:val="20"/>
              </w:rPr>
              <w:t>SGR,NYE-1SID</w:t>
            </w:r>
          </w:p>
        </w:tc>
        <w:tc>
          <w:tcPr>
            <w:tcW w:w="1907" w:type="dxa"/>
          </w:tcPr>
          <w:p w14:paraId="7C440F74" w14:textId="77777777" w:rsidR="002C6183" w:rsidRPr="00C31EB1" w:rsidRDefault="002C6183" w:rsidP="002C6183">
            <w:pPr>
              <w:pStyle w:val="TableParagraph"/>
              <w:spacing w:before="270"/>
              <w:ind w:left="112"/>
              <w:jc w:val="center"/>
              <w:rPr>
                <w:rFonts w:ascii="Arial" w:hAnsi="Arial" w:cs="Arial"/>
                <w:color w:val="000000" w:themeColor="text1"/>
                <w:sz w:val="20"/>
                <w:szCs w:val="20"/>
              </w:rPr>
            </w:pPr>
            <w:r w:rsidRPr="00C31EB1">
              <w:rPr>
                <w:rFonts w:ascii="Arial" w:hAnsi="Arial" w:cs="Arial"/>
                <w:color w:val="000000" w:themeColor="text1"/>
                <w:sz w:val="20"/>
                <w:szCs w:val="20"/>
              </w:rPr>
              <w:t>sgr</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stay-</w:t>
            </w:r>
            <w:r w:rsidRPr="00C31EB1">
              <w:rPr>
                <w:rFonts w:ascii="Arial" w:hAnsi="Arial" w:cs="Arial"/>
                <w:color w:val="000000" w:themeColor="text1"/>
                <w:spacing w:val="-2"/>
                <w:sz w:val="20"/>
                <w:szCs w:val="20"/>
              </w:rPr>
              <w:t>green</w:t>
            </w:r>
          </w:p>
        </w:tc>
        <w:tc>
          <w:tcPr>
            <w:tcW w:w="2752" w:type="dxa"/>
          </w:tcPr>
          <w:p w14:paraId="5A11D87D" w14:textId="77777777" w:rsidR="002C6183" w:rsidRPr="00C31EB1" w:rsidRDefault="002C6183" w:rsidP="00D06177">
            <w:pPr>
              <w:pStyle w:val="TableParagraph"/>
              <w:spacing w:line="360" w:lineRule="auto"/>
              <w:ind w:left="473" w:right="312" w:firstLine="4"/>
              <w:jc w:val="center"/>
              <w:rPr>
                <w:rFonts w:ascii="Arial" w:hAnsi="Arial" w:cs="Arial"/>
                <w:color w:val="000000" w:themeColor="text1"/>
                <w:sz w:val="20"/>
                <w:szCs w:val="20"/>
              </w:rPr>
            </w:pPr>
            <w:r w:rsidRPr="00C31EB1">
              <w:rPr>
                <w:rFonts w:ascii="Arial" w:hAnsi="Arial" w:cs="Arial"/>
                <w:color w:val="000000" w:themeColor="text1"/>
                <w:sz w:val="20"/>
                <w:szCs w:val="20"/>
              </w:rPr>
              <w:t>Binding</w:t>
            </w:r>
            <w:r w:rsidRPr="00C31EB1">
              <w:rPr>
                <w:rFonts w:ascii="Arial" w:hAnsi="Arial" w:cs="Arial"/>
                <w:color w:val="000000" w:themeColor="text1"/>
                <w:spacing w:val="-1"/>
                <w:sz w:val="20"/>
                <w:szCs w:val="20"/>
              </w:rPr>
              <w:t xml:space="preserve"> </w:t>
            </w:r>
            <w:r w:rsidR="00D06177" w:rsidRPr="00C31EB1">
              <w:rPr>
                <w:rFonts w:ascii="Arial" w:hAnsi="Arial" w:cs="Arial"/>
                <w:color w:val="000000" w:themeColor="text1"/>
                <w:sz w:val="20"/>
                <w:szCs w:val="20"/>
              </w:rPr>
              <w:t xml:space="preserve">light harvesting complex II </w:t>
            </w:r>
            <w:r w:rsidRPr="00C31EB1">
              <w:rPr>
                <w:rFonts w:ascii="Arial" w:hAnsi="Arial" w:cs="Arial"/>
                <w:color w:val="000000" w:themeColor="text1"/>
                <w:sz w:val="20"/>
                <w:szCs w:val="20"/>
              </w:rPr>
              <w:t xml:space="preserve">and </w:t>
            </w:r>
            <w:r w:rsidRPr="00C31EB1">
              <w:rPr>
                <w:rFonts w:ascii="Arial" w:hAnsi="Arial" w:cs="Arial"/>
                <w:color w:val="000000" w:themeColor="text1"/>
                <w:spacing w:val="-2"/>
                <w:sz w:val="20"/>
                <w:szCs w:val="20"/>
              </w:rPr>
              <w:t>catabolic</w:t>
            </w:r>
            <w:r w:rsidR="00D06177" w:rsidRPr="00C31EB1">
              <w:rPr>
                <w:rFonts w:ascii="Arial" w:hAnsi="Arial" w:cs="Arial"/>
                <w:color w:val="000000" w:themeColor="text1"/>
                <w:spacing w:val="-2"/>
                <w:sz w:val="20"/>
                <w:szCs w:val="20"/>
              </w:rPr>
              <w:t xml:space="preserve"> </w:t>
            </w:r>
            <w:r w:rsidRPr="00C31EB1">
              <w:rPr>
                <w:rFonts w:ascii="Arial" w:hAnsi="Arial" w:cs="Arial"/>
                <w:color w:val="000000" w:themeColor="text1"/>
                <w:spacing w:val="-2"/>
                <w:sz w:val="20"/>
                <w:szCs w:val="20"/>
              </w:rPr>
              <w:t xml:space="preserve">enzymes, </w:t>
            </w:r>
            <w:r w:rsidRPr="00C31EB1">
              <w:rPr>
                <w:rFonts w:ascii="Arial" w:hAnsi="Arial" w:cs="Arial"/>
                <w:color w:val="000000" w:themeColor="text1"/>
                <w:sz w:val="20"/>
                <w:szCs w:val="20"/>
              </w:rPr>
              <w:t>stabilising</w:t>
            </w:r>
            <w:r w:rsidRPr="00C31EB1">
              <w:rPr>
                <w:rFonts w:ascii="Arial" w:hAnsi="Arial" w:cs="Arial"/>
                <w:color w:val="000000" w:themeColor="text1"/>
                <w:spacing w:val="8"/>
                <w:sz w:val="20"/>
                <w:szCs w:val="20"/>
              </w:rPr>
              <w:t xml:space="preserve"> </w:t>
            </w:r>
            <w:r w:rsidR="00D06177" w:rsidRPr="00C31EB1">
              <w:rPr>
                <w:rFonts w:ascii="Arial" w:hAnsi="Arial" w:cs="Arial"/>
                <w:color w:val="000000" w:themeColor="text1"/>
                <w:sz w:val="20"/>
                <w:szCs w:val="20"/>
              </w:rPr>
              <w:t xml:space="preserve">its </w:t>
            </w:r>
            <w:r w:rsidR="00D06177" w:rsidRPr="00C31EB1">
              <w:rPr>
                <w:rFonts w:ascii="Arial" w:hAnsi="Arial" w:cs="Arial"/>
                <w:color w:val="000000" w:themeColor="text1"/>
                <w:spacing w:val="-2"/>
                <w:sz w:val="20"/>
                <w:szCs w:val="20"/>
              </w:rPr>
              <w:t>c</w:t>
            </w:r>
            <w:r w:rsidRPr="00C31EB1">
              <w:rPr>
                <w:rFonts w:ascii="Arial" w:hAnsi="Arial" w:cs="Arial"/>
                <w:color w:val="000000" w:themeColor="text1"/>
                <w:spacing w:val="-2"/>
                <w:sz w:val="20"/>
                <w:szCs w:val="20"/>
              </w:rPr>
              <w:t>omplex</w:t>
            </w:r>
          </w:p>
        </w:tc>
      </w:tr>
      <w:tr w:rsidR="002C6183" w:rsidRPr="00C31EB1" w14:paraId="6573E6F9" w14:textId="77777777" w:rsidTr="002C6183">
        <w:trPr>
          <w:trHeight w:val="1516"/>
        </w:trPr>
        <w:tc>
          <w:tcPr>
            <w:tcW w:w="2339" w:type="dxa"/>
          </w:tcPr>
          <w:p w14:paraId="348F463F" w14:textId="77777777" w:rsidR="002C6183" w:rsidRPr="00C31EB1" w:rsidRDefault="002C6183" w:rsidP="002C6183">
            <w:pPr>
              <w:pStyle w:val="TableParagraph"/>
              <w:spacing w:before="135" w:line="300" w:lineRule="auto"/>
              <w:ind w:left="701" w:right="274" w:firstLine="115"/>
              <w:rPr>
                <w:rFonts w:ascii="Arial" w:hAnsi="Arial" w:cs="Arial"/>
                <w:i/>
                <w:color w:val="000000" w:themeColor="text1"/>
                <w:sz w:val="20"/>
                <w:szCs w:val="20"/>
              </w:rPr>
            </w:pPr>
            <w:r w:rsidRPr="00C31EB1">
              <w:rPr>
                <w:rFonts w:ascii="Arial" w:hAnsi="Arial" w:cs="Arial"/>
                <w:i/>
                <w:color w:val="000000" w:themeColor="text1"/>
                <w:spacing w:val="-2"/>
                <w:sz w:val="20"/>
                <w:szCs w:val="20"/>
              </w:rPr>
              <w:t xml:space="preserve">Chlorophyll </w:t>
            </w:r>
            <w:r w:rsidRPr="00C31EB1">
              <w:rPr>
                <w:rFonts w:ascii="Arial" w:hAnsi="Arial" w:cs="Arial"/>
                <w:i/>
                <w:color w:val="000000" w:themeColor="text1"/>
                <w:sz w:val="20"/>
                <w:szCs w:val="20"/>
              </w:rPr>
              <w:t>b reductase</w:t>
            </w:r>
          </w:p>
        </w:tc>
        <w:tc>
          <w:tcPr>
            <w:tcW w:w="3059" w:type="dxa"/>
          </w:tcPr>
          <w:p w14:paraId="7786B8B9" w14:textId="77777777" w:rsidR="002C6183" w:rsidRPr="00C31EB1" w:rsidRDefault="002C6183" w:rsidP="002C6183">
            <w:pPr>
              <w:pStyle w:val="TableParagraph"/>
              <w:spacing w:before="135" w:line="360" w:lineRule="auto"/>
              <w:ind w:left="1204" w:right="904" w:hanging="183"/>
              <w:rPr>
                <w:rFonts w:ascii="Arial" w:hAnsi="Arial" w:cs="Arial"/>
                <w:color w:val="000000" w:themeColor="text1"/>
                <w:sz w:val="20"/>
                <w:szCs w:val="20"/>
              </w:rPr>
            </w:pPr>
            <w:r w:rsidRPr="00C31EB1">
              <w:rPr>
                <w:rFonts w:ascii="Arial" w:hAnsi="Arial" w:cs="Arial"/>
                <w:color w:val="000000" w:themeColor="text1"/>
                <w:sz w:val="20"/>
                <w:szCs w:val="20"/>
              </w:rPr>
              <w:t>NYC</w:t>
            </w:r>
            <w:r w:rsidRPr="00C31EB1">
              <w:rPr>
                <w:rFonts w:ascii="Arial" w:hAnsi="Arial" w:cs="Arial"/>
                <w:color w:val="000000" w:themeColor="text1"/>
                <w:spacing w:val="25"/>
                <w:sz w:val="20"/>
                <w:szCs w:val="20"/>
              </w:rPr>
              <w:t xml:space="preserve"> </w:t>
            </w:r>
            <w:r w:rsidRPr="00C31EB1">
              <w:rPr>
                <w:rFonts w:ascii="Arial" w:hAnsi="Arial" w:cs="Arial"/>
                <w:color w:val="000000" w:themeColor="text1"/>
                <w:sz w:val="20"/>
                <w:szCs w:val="20"/>
              </w:rPr>
              <w:t xml:space="preserve">NOL </w:t>
            </w:r>
            <w:r w:rsidRPr="00C31EB1">
              <w:rPr>
                <w:rFonts w:ascii="Arial" w:hAnsi="Arial" w:cs="Arial"/>
                <w:color w:val="000000" w:themeColor="text1"/>
                <w:spacing w:val="-4"/>
                <w:sz w:val="20"/>
                <w:szCs w:val="20"/>
              </w:rPr>
              <w:t>HCAR</w:t>
            </w:r>
          </w:p>
        </w:tc>
        <w:tc>
          <w:tcPr>
            <w:tcW w:w="1907" w:type="dxa"/>
          </w:tcPr>
          <w:p w14:paraId="0669893F" w14:textId="77777777" w:rsidR="002C6183" w:rsidRPr="00C31EB1" w:rsidRDefault="002C6183" w:rsidP="002C6183">
            <w:pPr>
              <w:pStyle w:val="TableParagraph"/>
              <w:spacing w:line="360" w:lineRule="auto"/>
              <w:ind w:left="248" w:right="214" w:hanging="6"/>
              <w:jc w:val="center"/>
              <w:rPr>
                <w:rFonts w:ascii="Arial" w:hAnsi="Arial" w:cs="Arial"/>
                <w:color w:val="000000" w:themeColor="text1"/>
                <w:sz w:val="20"/>
                <w:szCs w:val="20"/>
              </w:rPr>
            </w:pPr>
            <w:r w:rsidRPr="00C31EB1">
              <w:rPr>
                <w:rFonts w:ascii="Arial" w:hAnsi="Arial" w:cs="Arial"/>
                <w:color w:val="000000" w:themeColor="text1"/>
                <w:sz w:val="20"/>
                <w:szCs w:val="20"/>
              </w:rPr>
              <w:t>nyc (rice and Arabidopsis)</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 xml:space="preserve">= </w:t>
            </w:r>
            <w:r w:rsidRPr="00C31EB1">
              <w:rPr>
                <w:rFonts w:ascii="Arial" w:hAnsi="Arial" w:cs="Arial"/>
                <w:color w:val="000000" w:themeColor="text1"/>
                <w:spacing w:val="-2"/>
                <w:sz w:val="20"/>
                <w:szCs w:val="20"/>
              </w:rPr>
              <w:t>stay-green</w:t>
            </w:r>
          </w:p>
        </w:tc>
        <w:tc>
          <w:tcPr>
            <w:tcW w:w="2752" w:type="dxa"/>
          </w:tcPr>
          <w:p w14:paraId="19C2E911" w14:textId="77777777" w:rsidR="002C6183" w:rsidRPr="00C31EB1" w:rsidRDefault="002C6183" w:rsidP="00D06177">
            <w:pPr>
              <w:pStyle w:val="TableParagraph"/>
              <w:spacing w:line="360" w:lineRule="auto"/>
              <w:ind w:left="194"/>
              <w:jc w:val="center"/>
              <w:rPr>
                <w:rFonts w:ascii="Arial" w:hAnsi="Arial" w:cs="Arial"/>
                <w:color w:val="000000" w:themeColor="text1"/>
                <w:sz w:val="20"/>
                <w:szCs w:val="20"/>
              </w:rPr>
            </w:pPr>
            <w:r w:rsidRPr="00C31EB1">
              <w:rPr>
                <w:rFonts w:ascii="Arial" w:hAnsi="Arial" w:cs="Arial"/>
                <w:color w:val="000000" w:themeColor="text1"/>
                <w:sz w:val="20"/>
                <w:szCs w:val="20"/>
              </w:rPr>
              <w:t>NADPH</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dependent</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two- step</w:t>
            </w:r>
            <w:r w:rsidR="00D06177" w:rsidRPr="00C31EB1">
              <w:rPr>
                <w:rFonts w:ascii="Arial" w:hAnsi="Arial" w:cs="Arial"/>
                <w:color w:val="000000" w:themeColor="text1"/>
                <w:sz w:val="20"/>
                <w:szCs w:val="20"/>
              </w:rPr>
              <w:t xml:space="preserve"> </w:t>
            </w:r>
            <w:r w:rsidRPr="00C31EB1">
              <w:rPr>
                <w:rFonts w:ascii="Arial" w:hAnsi="Arial" w:cs="Arial"/>
                <w:color w:val="000000" w:themeColor="text1"/>
                <w:sz w:val="20"/>
                <w:szCs w:val="20"/>
              </w:rPr>
              <w:t>conversion of chlorophyll b to</w:t>
            </w:r>
            <w:r w:rsidR="00D06177" w:rsidRPr="00C31EB1">
              <w:rPr>
                <w:rFonts w:ascii="Arial" w:hAnsi="Arial" w:cs="Arial"/>
                <w:color w:val="000000" w:themeColor="text1"/>
                <w:sz w:val="20"/>
                <w:szCs w:val="20"/>
              </w:rPr>
              <w:t xml:space="preserve"> </w:t>
            </w:r>
            <w:r w:rsidRPr="00C31EB1">
              <w:rPr>
                <w:rFonts w:ascii="Arial" w:hAnsi="Arial" w:cs="Arial"/>
                <w:color w:val="000000" w:themeColor="text1"/>
                <w:spacing w:val="-10"/>
                <w:sz w:val="20"/>
                <w:szCs w:val="20"/>
              </w:rPr>
              <w:t>a</w:t>
            </w:r>
          </w:p>
        </w:tc>
      </w:tr>
      <w:tr w:rsidR="002C6183" w:rsidRPr="00C31EB1" w14:paraId="1D7296F3" w14:textId="77777777" w:rsidTr="002C6183">
        <w:trPr>
          <w:trHeight w:val="1056"/>
        </w:trPr>
        <w:tc>
          <w:tcPr>
            <w:tcW w:w="2339" w:type="dxa"/>
          </w:tcPr>
          <w:p w14:paraId="2A70C855" w14:textId="77777777" w:rsidR="002C6183" w:rsidRPr="00C31EB1" w:rsidRDefault="002C6183" w:rsidP="002C6183">
            <w:pPr>
              <w:pStyle w:val="TableParagraph"/>
              <w:spacing w:before="136"/>
              <w:ind w:left="412"/>
              <w:rPr>
                <w:rFonts w:ascii="Arial" w:hAnsi="Arial" w:cs="Arial"/>
                <w:i/>
                <w:color w:val="000000" w:themeColor="text1"/>
                <w:sz w:val="20"/>
                <w:szCs w:val="20"/>
              </w:rPr>
            </w:pPr>
            <w:r w:rsidRPr="00C31EB1">
              <w:rPr>
                <w:rFonts w:ascii="Arial" w:hAnsi="Arial" w:cs="Arial"/>
                <w:i/>
                <w:color w:val="000000" w:themeColor="text1"/>
                <w:spacing w:val="-2"/>
                <w:sz w:val="20"/>
                <w:szCs w:val="20"/>
              </w:rPr>
              <w:t>Phaeophytinase</w:t>
            </w:r>
          </w:p>
        </w:tc>
        <w:tc>
          <w:tcPr>
            <w:tcW w:w="3059" w:type="dxa"/>
          </w:tcPr>
          <w:p w14:paraId="43C2319B" w14:textId="77777777" w:rsidR="002C6183" w:rsidRPr="00C31EB1" w:rsidRDefault="002C6183" w:rsidP="002C6183">
            <w:pPr>
              <w:pStyle w:val="TableParagraph"/>
              <w:spacing w:line="235" w:lineRule="exact"/>
              <w:ind w:left="747" w:right="13"/>
              <w:rPr>
                <w:rFonts w:ascii="Arial" w:hAnsi="Arial" w:cs="Arial"/>
                <w:color w:val="000000" w:themeColor="text1"/>
                <w:sz w:val="20"/>
                <w:szCs w:val="20"/>
              </w:rPr>
            </w:pPr>
            <w:r w:rsidRPr="00C31EB1">
              <w:rPr>
                <w:rFonts w:ascii="Arial" w:hAnsi="Arial" w:cs="Arial"/>
                <w:color w:val="000000" w:themeColor="text1"/>
                <w:spacing w:val="-5"/>
                <w:sz w:val="20"/>
                <w:szCs w:val="20"/>
              </w:rPr>
              <w:t xml:space="preserve"> PPH</w:t>
            </w:r>
          </w:p>
          <w:p w14:paraId="0BF5E127" w14:textId="77777777" w:rsidR="002C6183" w:rsidRPr="00C31EB1" w:rsidRDefault="002C6183" w:rsidP="002C6183">
            <w:pPr>
              <w:pStyle w:val="TableParagraph"/>
              <w:spacing w:before="108"/>
              <w:ind w:left="747"/>
              <w:rPr>
                <w:rFonts w:ascii="Arial" w:hAnsi="Arial" w:cs="Arial"/>
                <w:color w:val="000000" w:themeColor="text1"/>
                <w:sz w:val="20"/>
                <w:szCs w:val="20"/>
              </w:rPr>
            </w:pPr>
            <w:r w:rsidRPr="00C31EB1">
              <w:rPr>
                <w:rFonts w:ascii="Arial" w:hAnsi="Arial" w:cs="Arial"/>
                <w:color w:val="000000" w:themeColor="text1"/>
                <w:spacing w:val="-6"/>
                <w:sz w:val="20"/>
                <w:szCs w:val="20"/>
              </w:rPr>
              <w:t>CRN1</w:t>
            </w:r>
            <w:r w:rsidRPr="00C31EB1">
              <w:rPr>
                <w:rFonts w:ascii="Arial" w:hAnsi="Arial" w:cs="Arial"/>
                <w:color w:val="000000" w:themeColor="text1"/>
                <w:spacing w:val="-11"/>
                <w:sz w:val="20"/>
                <w:szCs w:val="20"/>
              </w:rPr>
              <w:t xml:space="preserve"> </w:t>
            </w:r>
            <w:r w:rsidRPr="00C31EB1">
              <w:rPr>
                <w:rFonts w:ascii="Arial" w:hAnsi="Arial" w:cs="Arial"/>
                <w:color w:val="000000" w:themeColor="text1"/>
                <w:spacing w:val="-4"/>
                <w:sz w:val="20"/>
                <w:szCs w:val="20"/>
              </w:rPr>
              <w:t>NCY3</w:t>
            </w:r>
          </w:p>
        </w:tc>
        <w:tc>
          <w:tcPr>
            <w:tcW w:w="1907" w:type="dxa"/>
          </w:tcPr>
          <w:p w14:paraId="72CB4079" w14:textId="77777777" w:rsidR="002C6183" w:rsidRPr="00C31EB1" w:rsidRDefault="002C6183" w:rsidP="002C6183">
            <w:pPr>
              <w:pStyle w:val="TableParagraph"/>
              <w:spacing w:before="136"/>
              <w:ind w:left="112" w:right="5"/>
              <w:jc w:val="center"/>
              <w:rPr>
                <w:rFonts w:ascii="Arial" w:hAnsi="Arial" w:cs="Arial"/>
                <w:color w:val="000000" w:themeColor="text1"/>
                <w:sz w:val="20"/>
                <w:szCs w:val="20"/>
              </w:rPr>
            </w:pPr>
            <w:r w:rsidRPr="00C31EB1">
              <w:rPr>
                <w:rFonts w:ascii="Arial" w:hAnsi="Arial" w:cs="Arial"/>
                <w:color w:val="000000" w:themeColor="text1"/>
                <w:sz w:val="20"/>
                <w:szCs w:val="20"/>
              </w:rPr>
              <w:t>pph</w:t>
            </w:r>
            <w:r w:rsidRPr="00C31EB1">
              <w:rPr>
                <w:rFonts w:ascii="Arial" w:hAnsi="Arial" w:cs="Arial"/>
                <w:color w:val="000000" w:themeColor="text1"/>
                <w:spacing w:val="-9"/>
                <w:sz w:val="20"/>
                <w:szCs w:val="20"/>
              </w:rPr>
              <w:t xml:space="preserve"> </w:t>
            </w:r>
            <w:r w:rsidRPr="00C31EB1">
              <w:rPr>
                <w:rFonts w:ascii="Arial" w:hAnsi="Arial" w:cs="Arial"/>
                <w:color w:val="000000" w:themeColor="text1"/>
                <w:sz w:val="20"/>
                <w:szCs w:val="20"/>
              </w:rPr>
              <w:t>=</w:t>
            </w:r>
            <w:r w:rsidRPr="00C31EB1">
              <w:rPr>
                <w:rFonts w:ascii="Arial" w:hAnsi="Arial" w:cs="Arial"/>
                <w:color w:val="000000" w:themeColor="text1"/>
                <w:spacing w:val="-6"/>
                <w:sz w:val="20"/>
                <w:szCs w:val="20"/>
              </w:rPr>
              <w:t xml:space="preserve"> </w:t>
            </w:r>
            <w:r w:rsidRPr="00C31EB1">
              <w:rPr>
                <w:rFonts w:ascii="Arial" w:hAnsi="Arial" w:cs="Arial"/>
                <w:color w:val="000000" w:themeColor="text1"/>
                <w:sz w:val="20"/>
                <w:szCs w:val="20"/>
              </w:rPr>
              <w:t>stay-</w:t>
            </w:r>
            <w:r w:rsidRPr="00C31EB1">
              <w:rPr>
                <w:rFonts w:ascii="Arial" w:hAnsi="Arial" w:cs="Arial"/>
                <w:color w:val="000000" w:themeColor="text1"/>
                <w:spacing w:val="-2"/>
                <w:sz w:val="20"/>
                <w:szCs w:val="20"/>
              </w:rPr>
              <w:t>green</w:t>
            </w:r>
          </w:p>
        </w:tc>
        <w:tc>
          <w:tcPr>
            <w:tcW w:w="2752" w:type="dxa"/>
          </w:tcPr>
          <w:p w14:paraId="7A7561B5" w14:textId="77777777" w:rsidR="002C6183" w:rsidRPr="00C31EB1" w:rsidRDefault="002C6183" w:rsidP="002C6183">
            <w:pPr>
              <w:pStyle w:val="TableParagraph"/>
              <w:spacing w:before="93"/>
              <w:ind w:left="699"/>
              <w:rPr>
                <w:rFonts w:ascii="Arial" w:hAnsi="Arial" w:cs="Arial"/>
                <w:color w:val="000000" w:themeColor="text1"/>
                <w:sz w:val="20"/>
                <w:szCs w:val="20"/>
              </w:rPr>
            </w:pPr>
            <w:r w:rsidRPr="00C31EB1">
              <w:rPr>
                <w:rFonts w:ascii="Arial" w:hAnsi="Arial" w:cs="Arial"/>
                <w:color w:val="000000" w:themeColor="text1"/>
                <w:spacing w:val="-2"/>
                <w:sz w:val="20"/>
                <w:szCs w:val="20"/>
              </w:rPr>
              <w:t>Dephytylation</w:t>
            </w:r>
          </w:p>
          <w:p w14:paraId="0432516C" w14:textId="77777777" w:rsidR="002C6183" w:rsidRPr="00C31EB1" w:rsidRDefault="002C6183" w:rsidP="002C6183">
            <w:pPr>
              <w:pStyle w:val="TableParagraph"/>
              <w:spacing w:before="129"/>
              <w:ind w:left="0"/>
              <w:rPr>
                <w:rFonts w:ascii="Arial" w:hAnsi="Arial" w:cs="Arial"/>
                <w:color w:val="000000" w:themeColor="text1"/>
                <w:sz w:val="20"/>
                <w:szCs w:val="20"/>
              </w:rPr>
            </w:pPr>
          </w:p>
          <w:p w14:paraId="196A48AB" w14:textId="77777777" w:rsidR="002C6183" w:rsidRPr="00C31EB1" w:rsidRDefault="002C6183" w:rsidP="002C6183">
            <w:pPr>
              <w:pStyle w:val="TableParagraph"/>
              <w:spacing w:line="261" w:lineRule="exact"/>
              <w:ind w:left="800"/>
              <w:rPr>
                <w:rFonts w:ascii="Arial" w:hAnsi="Arial" w:cs="Arial"/>
                <w:color w:val="000000" w:themeColor="text1"/>
                <w:sz w:val="20"/>
                <w:szCs w:val="20"/>
              </w:rPr>
            </w:pPr>
            <w:r w:rsidRPr="00C31EB1">
              <w:rPr>
                <w:rFonts w:ascii="Arial" w:hAnsi="Arial" w:cs="Arial"/>
                <w:color w:val="000000" w:themeColor="text1"/>
                <w:spacing w:val="-2"/>
                <w:sz w:val="20"/>
                <w:szCs w:val="20"/>
              </w:rPr>
              <w:t>ofphaeophytin</w:t>
            </w:r>
          </w:p>
        </w:tc>
      </w:tr>
      <w:tr w:rsidR="002C6183" w:rsidRPr="00C31EB1" w14:paraId="2F806291" w14:textId="77777777" w:rsidTr="002C6183">
        <w:trPr>
          <w:trHeight w:val="1550"/>
        </w:trPr>
        <w:tc>
          <w:tcPr>
            <w:tcW w:w="2339" w:type="dxa"/>
          </w:tcPr>
          <w:p w14:paraId="50159F0D" w14:textId="77777777" w:rsidR="002C6183" w:rsidRPr="00C31EB1" w:rsidRDefault="002C6183" w:rsidP="002C6183">
            <w:pPr>
              <w:pStyle w:val="TableParagraph"/>
              <w:spacing w:before="174" w:line="360" w:lineRule="auto"/>
              <w:ind w:left="821" w:hanging="438"/>
              <w:rPr>
                <w:rFonts w:ascii="Arial" w:hAnsi="Arial" w:cs="Arial"/>
                <w:i/>
                <w:color w:val="000000" w:themeColor="text1"/>
                <w:sz w:val="20"/>
                <w:szCs w:val="20"/>
              </w:rPr>
            </w:pPr>
            <w:r w:rsidRPr="00C31EB1">
              <w:rPr>
                <w:rFonts w:ascii="Arial" w:hAnsi="Arial" w:cs="Arial"/>
                <w:i/>
                <w:color w:val="000000" w:themeColor="text1"/>
                <w:spacing w:val="-2"/>
                <w:sz w:val="20"/>
                <w:szCs w:val="20"/>
              </w:rPr>
              <w:t>Phaeophorbide</w:t>
            </w:r>
            <w:r w:rsidRPr="00C31EB1">
              <w:rPr>
                <w:rFonts w:ascii="Arial" w:hAnsi="Arial" w:cs="Arial"/>
                <w:i/>
                <w:color w:val="000000" w:themeColor="text1"/>
                <w:spacing w:val="-13"/>
                <w:sz w:val="20"/>
                <w:szCs w:val="20"/>
              </w:rPr>
              <w:t xml:space="preserve"> </w:t>
            </w:r>
            <w:r w:rsidRPr="00C31EB1">
              <w:rPr>
                <w:rFonts w:ascii="Arial" w:hAnsi="Arial" w:cs="Arial"/>
                <w:i/>
                <w:color w:val="000000" w:themeColor="text1"/>
                <w:spacing w:val="-2"/>
                <w:sz w:val="20"/>
                <w:szCs w:val="20"/>
              </w:rPr>
              <w:t>a oxygenase</w:t>
            </w:r>
          </w:p>
        </w:tc>
        <w:tc>
          <w:tcPr>
            <w:tcW w:w="3059" w:type="dxa"/>
          </w:tcPr>
          <w:p w14:paraId="68838718" w14:textId="77777777" w:rsidR="002C6183" w:rsidRPr="00C31EB1" w:rsidRDefault="002C6183" w:rsidP="002C6183">
            <w:pPr>
              <w:pStyle w:val="TableParagraph"/>
              <w:spacing w:before="174" w:line="360" w:lineRule="auto"/>
              <w:ind w:left="1281" w:right="904" w:hanging="308"/>
              <w:rPr>
                <w:rFonts w:ascii="Arial" w:hAnsi="Arial" w:cs="Arial"/>
                <w:color w:val="000000" w:themeColor="text1"/>
                <w:sz w:val="20"/>
                <w:szCs w:val="20"/>
              </w:rPr>
            </w:pPr>
            <w:r w:rsidRPr="00C31EB1">
              <w:rPr>
                <w:rFonts w:ascii="Arial" w:hAnsi="Arial" w:cs="Arial"/>
                <w:color w:val="000000" w:themeColor="text1"/>
                <w:sz w:val="20"/>
                <w:szCs w:val="20"/>
              </w:rPr>
              <w:t>PAO</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 xml:space="preserve">ACD1 </w:t>
            </w:r>
            <w:r w:rsidRPr="00C31EB1">
              <w:rPr>
                <w:rFonts w:ascii="Arial" w:hAnsi="Arial" w:cs="Arial"/>
                <w:color w:val="000000" w:themeColor="text1"/>
                <w:spacing w:val="-4"/>
                <w:sz w:val="20"/>
                <w:szCs w:val="20"/>
              </w:rPr>
              <w:t>LLS1</w:t>
            </w:r>
          </w:p>
        </w:tc>
        <w:tc>
          <w:tcPr>
            <w:tcW w:w="1907" w:type="dxa"/>
          </w:tcPr>
          <w:p w14:paraId="18E2879A" w14:textId="77777777" w:rsidR="002C6183" w:rsidRPr="00C31EB1" w:rsidRDefault="002C6183" w:rsidP="002C6183">
            <w:pPr>
              <w:pStyle w:val="TableParagraph"/>
              <w:spacing w:before="174" w:line="362" w:lineRule="auto"/>
              <w:ind w:left="195" w:right="172" w:firstLine="114"/>
              <w:jc w:val="center"/>
              <w:rPr>
                <w:rFonts w:ascii="Arial" w:hAnsi="Arial" w:cs="Arial"/>
                <w:color w:val="000000" w:themeColor="text1"/>
                <w:sz w:val="20"/>
                <w:szCs w:val="20"/>
              </w:rPr>
            </w:pPr>
            <w:r w:rsidRPr="00C31EB1">
              <w:rPr>
                <w:rFonts w:ascii="Arial" w:hAnsi="Arial" w:cs="Arial"/>
                <w:color w:val="000000" w:themeColor="text1"/>
                <w:sz w:val="20"/>
                <w:szCs w:val="20"/>
              </w:rPr>
              <w:t>acd1</w:t>
            </w:r>
            <w:r w:rsidRPr="00C31EB1">
              <w:rPr>
                <w:rFonts w:ascii="Arial" w:hAnsi="Arial" w:cs="Arial"/>
                <w:color w:val="000000" w:themeColor="text1"/>
                <w:spacing w:val="40"/>
                <w:sz w:val="20"/>
                <w:szCs w:val="20"/>
              </w:rPr>
              <w:t xml:space="preserve"> </w:t>
            </w:r>
            <w:r w:rsidRPr="00C31EB1">
              <w:rPr>
                <w:rFonts w:ascii="Arial" w:hAnsi="Arial" w:cs="Arial"/>
                <w:color w:val="000000" w:themeColor="text1"/>
                <w:sz w:val="20"/>
                <w:szCs w:val="20"/>
              </w:rPr>
              <w:t>=</w:t>
            </w:r>
            <w:r w:rsidRPr="00C31EB1">
              <w:rPr>
                <w:rFonts w:ascii="Arial" w:hAnsi="Arial" w:cs="Arial"/>
                <w:color w:val="000000" w:themeColor="text1"/>
                <w:spacing w:val="40"/>
                <w:sz w:val="20"/>
                <w:szCs w:val="20"/>
              </w:rPr>
              <w:t xml:space="preserve"> </w:t>
            </w:r>
            <w:r w:rsidRPr="00C31EB1">
              <w:rPr>
                <w:rFonts w:ascii="Arial" w:hAnsi="Arial" w:cs="Arial"/>
                <w:color w:val="000000" w:themeColor="text1"/>
                <w:sz w:val="20"/>
                <w:szCs w:val="20"/>
              </w:rPr>
              <w:t>cell death,</w:t>
            </w:r>
            <w:r w:rsidRPr="00C31EB1">
              <w:rPr>
                <w:rFonts w:ascii="Arial" w:hAnsi="Arial" w:cs="Arial"/>
                <w:color w:val="000000" w:themeColor="text1"/>
                <w:spacing w:val="6"/>
                <w:sz w:val="20"/>
                <w:szCs w:val="20"/>
              </w:rPr>
              <w:t xml:space="preserve"> </w:t>
            </w:r>
            <w:r w:rsidRPr="00C31EB1">
              <w:rPr>
                <w:rFonts w:ascii="Arial" w:hAnsi="Arial" w:cs="Arial"/>
                <w:color w:val="000000" w:themeColor="text1"/>
                <w:sz w:val="20"/>
                <w:szCs w:val="20"/>
              </w:rPr>
              <w:t xml:space="preserve">cosmetic </w:t>
            </w:r>
            <w:r w:rsidRPr="00C31EB1">
              <w:rPr>
                <w:rFonts w:ascii="Arial" w:hAnsi="Arial" w:cs="Arial"/>
                <w:color w:val="000000" w:themeColor="text1"/>
                <w:spacing w:val="-2"/>
                <w:sz w:val="20"/>
                <w:szCs w:val="20"/>
              </w:rPr>
              <w:t>stay-green</w:t>
            </w:r>
          </w:p>
        </w:tc>
        <w:tc>
          <w:tcPr>
            <w:tcW w:w="2752" w:type="dxa"/>
          </w:tcPr>
          <w:p w14:paraId="4578D74B" w14:textId="77777777" w:rsidR="002C6183" w:rsidRPr="00C31EB1" w:rsidRDefault="002C6183" w:rsidP="002C6183">
            <w:pPr>
              <w:pStyle w:val="TableParagraph"/>
              <w:spacing w:before="25" w:line="360" w:lineRule="auto"/>
              <w:ind w:left="348" w:right="300"/>
              <w:jc w:val="center"/>
              <w:rPr>
                <w:rFonts w:ascii="Arial" w:hAnsi="Arial" w:cs="Arial"/>
                <w:color w:val="000000" w:themeColor="text1"/>
                <w:sz w:val="20"/>
                <w:szCs w:val="20"/>
              </w:rPr>
            </w:pPr>
            <w:r w:rsidRPr="00C31EB1">
              <w:rPr>
                <w:rFonts w:ascii="Arial" w:hAnsi="Arial" w:cs="Arial"/>
                <w:color w:val="000000" w:themeColor="text1"/>
                <w:spacing w:val="-2"/>
                <w:sz w:val="20"/>
                <w:szCs w:val="20"/>
              </w:rPr>
              <w:t>Ferredoxin</w:t>
            </w:r>
            <w:r w:rsidRPr="00C31EB1">
              <w:rPr>
                <w:rFonts w:ascii="Arial" w:hAnsi="Arial" w:cs="Arial"/>
                <w:color w:val="000000" w:themeColor="text1"/>
                <w:spacing w:val="-8"/>
                <w:sz w:val="20"/>
                <w:szCs w:val="20"/>
              </w:rPr>
              <w:t xml:space="preserve"> </w:t>
            </w:r>
            <w:r w:rsidR="00D06177" w:rsidRPr="00C31EB1">
              <w:rPr>
                <w:rFonts w:ascii="Arial" w:hAnsi="Arial" w:cs="Arial"/>
                <w:color w:val="000000" w:themeColor="text1"/>
                <w:spacing w:val="-8"/>
                <w:sz w:val="20"/>
                <w:szCs w:val="20"/>
              </w:rPr>
              <w:t>(Fd)</w:t>
            </w:r>
            <w:r w:rsidRPr="00C31EB1">
              <w:rPr>
                <w:rFonts w:ascii="Arial" w:hAnsi="Arial" w:cs="Arial"/>
                <w:color w:val="000000" w:themeColor="text1"/>
                <w:spacing w:val="-2"/>
                <w:sz w:val="20"/>
                <w:szCs w:val="20"/>
              </w:rPr>
              <w:t xml:space="preserve">dependent oxidativeopening </w:t>
            </w:r>
            <w:r w:rsidRPr="00C31EB1">
              <w:rPr>
                <w:rFonts w:ascii="Arial" w:hAnsi="Arial" w:cs="Arial"/>
                <w:color w:val="000000" w:themeColor="text1"/>
                <w:sz w:val="20"/>
                <w:szCs w:val="20"/>
              </w:rPr>
              <w:t>macrocycle</w:t>
            </w:r>
            <w:r w:rsidRPr="00C31EB1">
              <w:rPr>
                <w:rFonts w:ascii="Arial" w:hAnsi="Arial" w:cs="Arial"/>
                <w:color w:val="000000" w:themeColor="text1"/>
                <w:spacing w:val="40"/>
                <w:sz w:val="20"/>
                <w:szCs w:val="20"/>
              </w:rPr>
              <w:t xml:space="preserve"> </w:t>
            </w:r>
            <w:r w:rsidRPr="00C31EB1">
              <w:rPr>
                <w:rFonts w:ascii="Arial" w:hAnsi="Arial" w:cs="Arial"/>
                <w:color w:val="000000" w:themeColor="text1"/>
                <w:sz w:val="20"/>
                <w:szCs w:val="20"/>
              </w:rPr>
              <w:t>to</w:t>
            </w:r>
            <w:r w:rsidRPr="00C31EB1">
              <w:rPr>
                <w:rFonts w:ascii="Arial" w:hAnsi="Arial" w:cs="Arial"/>
                <w:color w:val="000000" w:themeColor="text1"/>
                <w:spacing w:val="40"/>
                <w:sz w:val="20"/>
                <w:szCs w:val="20"/>
              </w:rPr>
              <w:t xml:space="preserve"> </w:t>
            </w:r>
            <w:r w:rsidRPr="00C31EB1">
              <w:rPr>
                <w:rFonts w:ascii="Arial" w:hAnsi="Arial" w:cs="Arial"/>
                <w:color w:val="000000" w:themeColor="text1"/>
                <w:sz w:val="20"/>
                <w:szCs w:val="20"/>
              </w:rPr>
              <w:t>form</w:t>
            </w:r>
          </w:p>
          <w:p w14:paraId="47E82280" w14:textId="77777777" w:rsidR="002C6183" w:rsidRPr="00C31EB1" w:rsidRDefault="002C6183" w:rsidP="002C6183">
            <w:pPr>
              <w:pStyle w:val="TableParagraph"/>
              <w:spacing w:line="263" w:lineRule="exact"/>
              <w:ind w:left="194" w:right="44"/>
              <w:jc w:val="center"/>
              <w:rPr>
                <w:rFonts w:ascii="Arial" w:hAnsi="Arial" w:cs="Arial"/>
                <w:color w:val="000000" w:themeColor="text1"/>
                <w:sz w:val="20"/>
                <w:szCs w:val="20"/>
              </w:rPr>
            </w:pPr>
            <w:r w:rsidRPr="00C31EB1">
              <w:rPr>
                <w:rFonts w:ascii="Arial" w:hAnsi="Arial" w:cs="Arial"/>
                <w:color w:val="000000" w:themeColor="text1"/>
                <w:spacing w:val="-5"/>
                <w:sz w:val="20"/>
                <w:szCs w:val="20"/>
              </w:rPr>
              <w:t>RCC</w:t>
            </w:r>
          </w:p>
        </w:tc>
      </w:tr>
      <w:tr w:rsidR="002C6183" w:rsidRPr="00C31EB1" w14:paraId="7BB49334" w14:textId="77777777" w:rsidTr="002C6183">
        <w:trPr>
          <w:trHeight w:val="1516"/>
        </w:trPr>
        <w:tc>
          <w:tcPr>
            <w:tcW w:w="2339" w:type="dxa"/>
          </w:tcPr>
          <w:p w14:paraId="6B5214E3" w14:textId="77777777" w:rsidR="002C6183" w:rsidRPr="00C31EB1" w:rsidRDefault="002C6183" w:rsidP="002C6183">
            <w:pPr>
              <w:pStyle w:val="TableParagraph"/>
              <w:spacing w:before="135"/>
              <w:ind w:left="450"/>
              <w:rPr>
                <w:rFonts w:ascii="Arial" w:hAnsi="Arial" w:cs="Arial"/>
                <w:i/>
                <w:color w:val="000000" w:themeColor="text1"/>
                <w:sz w:val="20"/>
                <w:szCs w:val="20"/>
              </w:rPr>
            </w:pPr>
            <w:r w:rsidRPr="00C31EB1">
              <w:rPr>
                <w:rFonts w:ascii="Arial" w:hAnsi="Arial" w:cs="Arial"/>
                <w:i/>
                <w:color w:val="000000" w:themeColor="text1"/>
                <w:sz w:val="20"/>
                <w:szCs w:val="20"/>
              </w:rPr>
              <w:t>RCC</w:t>
            </w:r>
            <w:r w:rsidRPr="00C31EB1">
              <w:rPr>
                <w:rFonts w:ascii="Arial" w:hAnsi="Arial" w:cs="Arial"/>
                <w:i/>
                <w:color w:val="000000" w:themeColor="text1"/>
                <w:spacing w:val="-13"/>
                <w:sz w:val="20"/>
                <w:szCs w:val="20"/>
              </w:rPr>
              <w:t xml:space="preserve"> </w:t>
            </w:r>
            <w:r w:rsidRPr="00C31EB1">
              <w:rPr>
                <w:rFonts w:ascii="Arial" w:hAnsi="Arial" w:cs="Arial"/>
                <w:i/>
                <w:color w:val="000000" w:themeColor="text1"/>
                <w:spacing w:val="-2"/>
                <w:sz w:val="20"/>
                <w:szCs w:val="20"/>
              </w:rPr>
              <w:t>reductase</w:t>
            </w:r>
          </w:p>
        </w:tc>
        <w:tc>
          <w:tcPr>
            <w:tcW w:w="3059" w:type="dxa"/>
          </w:tcPr>
          <w:p w14:paraId="46F83BDB" w14:textId="77777777" w:rsidR="002C6183" w:rsidRPr="00C31EB1" w:rsidRDefault="002C6183" w:rsidP="002C6183">
            <w:pPr>
              <w:pStyle w:val="TableParagraph"/>
              <w:spacing w:before="135"/>
              <w:ind w:left="1247"/>
              <w:rPr>
                <w:rFonts w:ascii="Arial" w:hAnsi="Arial" w:cs="Arial"/>
                <w:color w:val="000000" w:themeColor="text1"/>
                <w:sz w:val="20"/>
                <w:szCs w:val="20"/>
              </w:rPr>
            </w:pPr>
            <w:r w:rsidRPr="00C31EB1">
              <w:rPr>
                <w:rFonts w:ascii="Arial" w:hAnsi="Arial" w:cs="Arial"/>
                <w:color w:val="000000" w:themeColor="text1"/>
                <w:spacing w:val="-4"/>
                <w:sz w:val="20"/>
                <w:szCs w:val="20"/>
              </w:rPr>
              <w:t>RCCR</w:t>
            </w:r>
            <w:r w:rsidRPr="00C31EB1">
              <w:rPr>
                <w:rFonts w:ascii="Arial" w:hAnsi="Arial" w:cs="Arial"/>
                <w:color w:val="000000" w:themeColor="text1"/>
                <w:spacing w:val="-11"/>
                <w:sz w:val="20"/>
                <w:szCs w:val="20"/>
              </w:rPr>
              <w:t xml:space="preserve"> </w:t>
            </w:r>
            <w:r w:rsidRPr="00C31EB1">
              <w:rPr>
                <w:rFonts w:ascii="Arial" w:hAnsi="Arial" w:cs="Arial"/>
                <w:color w:val="000000" w:themeColor="text1"/>
                <w:spacing w:val="-4"/>
                <w:sz w:val="20"/>
                <w:szCs w:val="20"/>
              </w:rPr>
              <w:t>ACD2</w:t>
            </w:r>
          </w:p>
        </w:tc>
        <w:tc>
          <w:tcPr>
            <w:tcW w:w="1907" w:type="dxa"/>
          </w:tcPr>
          <w:p w14:paraId="3C1D0FE9" w14:textId="77777777" w:rsidR="002C6183" w:rsidRPr="00C31EB1" w:rsidRDefault="002C6183" w:rsidP="002C6183">
            <w:pPr>
              <w:pStyle w:val="TableParagraph"/>
              <w:spacing w:line="362" w:lineRule="auto"/>
              <w:ind w:left="243" w:right="162" w:firstLine="56"/>
              <w:jc w:val="center"/>
              <w:rPr>
                <w:rFonts w:ascii="Arial" w:hAnsi="Arial" w:cs="Arial"/>
                <w:color w:val="000000" w:themeColor="text1"/>
                <w:sz w:val="20"/>
                <w:szCs w:val="20"/>
              </w:rPr>
            </w:pPr>
            <w:r w:rsidRPr="00C31EB1">
              <w:rPr>
                <w:rFonts w:ascii="Arial" w:hAnsi="Arial" w:cs="Arial"/>
                <w:color w:val="000000" w:themeColor="text1"/>
                <w:sz w:val="20"/>
                <w:szCs w:val="20"/>
              </w:rPr>
              <w:t>acd2 = cell death,</w:t>
            </w:r>
            <w:r w:rsidRPr="00C31EB1">
              <w:rPr>
                <w:rFonts w:ascii="Arial" w:hAnsi="Arial" w:cs="Arial"/>
                <w:color w:val="000000" w:themeColor="text1"/>
                <w:spacing w:val="-15"/>
                <w:sz w:val="20"/>
                <w:szCs w:val="20"/>
              </w:rPr>
              <w:t xml:space="preserve"> </w:t>
            </w:r>
            <w:r w:rsidRPr="00C31EB1">
              <w:rPr>
                <w:rFonts w:ascii="Arial" w:hAnsi="Arial" w:cs="Arial"/>
                <w:color w:val="000000" w:themeColor="text1"/>
                <w:sz w:val="20"/>
                <w:szCs w:val="20"/>
              </w:rPr>
              <w:t xml:space="preserve">cosmetic </w:t>
            </w:r>
            <w:r w:rsidRPr="00C31EB1">
              <w:rPr>
                <w:rFonts w:ascii="Arial" w:hAnsi="Arial" w:cs="Arial"/>
                <w:color w:val="000000" w:themeColor="text1"/>
                <w:spacing w:val="-2"/>
                <w:sz w:val="20"/>
                <w:szCs w:val="20"/>
              </w:rPr>
              <w:t>stay-gree</w:t>
            </w:r>
          </w:p>
        </w:tc>
        <w:tc>
          <w:tcPr>
            <w:tcW w:w="2752" w:type="dxa"/>
          </w:tcPr>
          <w:p w14:paraId="41F81ED5" w14:textId="77777777" w:rsidR="002C6183" w:rsidRPr="00C31EB1" w:rsidRDefault="00D06177" w:rsidP="00D06177">
            <w:pPr>
              <w:pStyle w:val="TableParagraph"/>
              <w:spacing w:before="137" w:line="362" w:lineRule="auto"/>
              <w:rPr>
                <w:rFonts w:ascii="Arial" w:hAnsi="Arial" w:cs="Arial"/>
                <w:color w:val="000000" w:themeColor="text1"/>
                <w:sz w:val="20"/>
                <w:szCs w:val="20"/>
              </w:rPr>
            </w:pPr>
            <w:r w:rsidRPr="00C31EB1">
              <w:rPr>
                <w:rFonts w:ascii="Arial" w:hAnsi="Arial" w:cs="Arial"/>
                <w:color w:val="000000" w:themeColor="text1"/>
                <w:spacing w:val="-2"/>
                <w:sz w:val="20"/>
                <w:szCs w:val="20"/>
              </w:rPr>
              <w:t xml:space="preserve">Fd </w:t>
            </w:r>
            <w:r w:rsidR="002C6183" w:rsidRPr="00C31EB1">
              <w:rPr>
                <w:rFonts w:ascii="Arial" w:hAnsi="Arial" w:cs="Arial"/>
                <w:color w:val="000000" w:themeColor="text1"/>
                <w:spacing w:val="-4"/>
                <w:sz w:val="20"/>
                <w:szCs w:val="20"/>
              </w:rPr>
              <w:t>depend</w:t>
            </w:r>
            <w:r w:rsidR="002C6183" w:rsidRPr="00C31EB1">
              <w:rPr>
                <w:rFonts w:ascii="Arial" w:hAnsi="Arial" w:cs="Arial"/>
                <w:color w:val="000000" w:themeColor="text1"/>
                <w:spacing w:val="-2"/>
                <w:sz w:val="20"/>
                <w:szCs w:val="20"/>
              </w:rPr>
              <w:t>ent</w:t>
            </w:r>
            <w:r w:rsidRPr="00C31EB1">
              <w:rPr>
                <w:rFonts w:ascii="Arial" w:hAnsi="Arial" w:cs="Arial"/>
                <w:color w:val="000000" w:themeColor="text1"/>
                <w:spacing w:val="-2"/>
                <w:sz w:val="20"/>
                <w:szCs w:val="20"/>
              </w:rPr>
              <w:t xml:space="preserve"> </w:t>
            </w:r>
            <w:r w:rsidR="002C6183" w:rsidRPr="00C31EB1">
              <w:rPr>
                <w:rFonts w:ascii="Arial" w:hAnsi="Arial" w:cs="Arial"/>
                <w:color w:val="000000" w:themeColor="text1"/>
                <w:spacing w:val="-2"/>
                <w:sz w:val="20"/>
                <w:szCs w:val="20"/>
              </w:rPr>
              <w:t>reduction</w:t>
            </w:r>
          </w:p>
          <w:p w14:paraId="66C3AC44" w14:textId="77777777" w:rsidR="002C6183" w:rsidRPr="00C31EB1" w:rsidRDefault="002C6183" w:rsidP="002C6183">
            <w:pPr>
              <w:pStyle w:val="TableParagraph"/>
              <w:spacing w:line="259" w:lineRule="exact"/>
              <w:ind w:left="728"/>
              <w:rPr>
                <w:rFonts w:ascii="Arial" w:hAnsi="Arial" w:cs="Arial"/>
                <w:color w:val="000000" w:themeColor="text1"/>
                <w:sz w:val="20"/>
                <w:szCs w:val="20"/>
              </w:rPr>
            </w:pPr>
            <w:r w:rsidRPr="00C31EB1">
              <w:rPr>
                <w:rFonts w:ascii="Arial" w:hAnsi="Arial" w:cs="Arial"/>
                <w:color w:val="000000" w:themeColor="text1"/>
                <w:sz w:val="20"/>
                <w:szCs w:val="20"/>
              </w:rPr>
              <w:t>of</w:t>
            </w:r>
            <w:r w:rsidRPr="00C31EB1">
              <w:rPr>
                <w:rFonts w:ascii="Arial" w:hAnsi="Arial" w:cs="Arial"/>
                <w:color w:val="000000" w:themeColor="text1"/>
                <w:spacing w:val="-18"/>
                <w:sz w:val="20"/>
                <w:szCs w:val="20"/>
              </w:rPr>
              <w:t xml:space="preserve"> </w:t>
            </w:r>
            <w:r w:rsidRPr="00C31EB1">
              <w:rPr>
                <w:rFonts w:ascii="Arial" w:hAnsi="Arial" w:cs="Arial"/>
                <w:color w:val="000000" w:themeColor="text1"/>
                <w:sz w:val="20"/>
                <w:szCs w:val="20"/>
              </w:rPr>
              <w:t>RCC</w:t>
            </w:r>
            <w:r w:rsidRPr="00C31EB1">
              <w:rPr>
                <w:rFonts w:ascii="Arial" w:hAnsi="Arial" w:cs="Arial"/>
                <w:color w:val="000000" w:themeColor="text1"/>
                <w:spacing w:val="-4"/>
                <w:sz w:val="20"/>
                <w:szCs w:val="20"/>
              </w:rPr>
              <w:t xml:space="preserve"> </w:t>
            </w:r>
            <w:r w:rsidRPr="00C31EB1">
              <w:rPr>
                <w:rFonts w:ascii="Arial" w:hAnsi="Arial" w:cs="Arial"/>
                <w:color w:val="000000" w:themeColor="text1"/>
                <w:sz w:val="20"/>
                <w:szCs w:val="20"/>
              </w:rPr>
              <w:t>to</w:t>
            </w:r>
            <w:r w:rsidRPr="00C31EB1">
              <w:rPr>
                <w:rFonts w:ascii="Arial" w:hAnsi="Arial" w:cs="Arial"/>
                <w:color w:val="000000" w:themeColor="text1"/>
                <w:spacing w:val="-8"/>
                <w:sz w:val="20"/>
                <w:szCs w:val="20"/>
              </w:rPr>
              <w:t xml:space="preserve"> </w:t>
            </w:r>
            <w:r w:rsidRPr="00C31EB1">
              <w:rPr>
                <w:rFonts w:ascii="Arial" w:hAnsi="Arial" w:cs="Arial"/>
                <w:color w:val="000000" w:themeColor="text1"/>
                <w:spacing w:val="-4"/>
                <w:sz w:val="20"/>
                <w:szCs w:val="20"/>
              </w:rPr>
              <w:t>pFCC</w:t>
            </w:r>
          </w:p>
        </w:tc>
      </w:tr>
    </w:tbl>
    <w:p w14:paraId="59801E50" w14:textId="77777777" w:rsidR="002C6183" w:rsidRPr="00C31EB1" w:rsidRDefault="002C6183" w:rsidP="002C6183">
      <w:pPr>
        <w:pStyle w:val="BodyText"/>
        <w:jc w:val="left"/>
        <w:rPr>
          <w:rFonts w:ascii="Arial" w:hAnsi="Arial" w:cs="Arial"/>
          <w:color w:val="000000" w:themeColor="text1"/>
          <w:sz w:val="20"/>
          <w:szCs w:val="20"/>
        </w:rPr>
      </w:pPr>
    </w:p>
    <w:p w14:paraId="2317B69C" w14:textId="77777777" w:rsidR="00EB1E11" w:rsidRPr="00C31EB1" w:rsidRDefault="002C6183" w:rsidP="00A55B52">
      <w:pPr>
        <w:pStyle w:val="BodyText"/>
        <w:spacing w:line="360" w:lineRule="auto"/>
        <w:ind w:left="120" w:right="116"/>
        <w:rPr>
          <w:rFonts w:ascii="Arial" w:hAnsi="Arial" w:cs="Arial"/>
          <w:color w:val="000000" w:themeColor="text1"/>
          <w:sz w:val="20"/>
          <w:szCs w:val="20"/>
        </w:rPr>
      </w:pPr>
      <w:r w:rsidRPr="00C31EB1">
        <w:rPr>
          <w:rFonts w:ascii="Arial" w:hAnsi="Arial" w:cs="Arial"/>
          <w:color w:val="000000" w:themeColor="text1"/>
          <w:sz w:val="20"/>
          <w:szCs w:val="20"/>
        </w:rPr>
        <w:t xml:space="preserve">Senescence onset triggers chloroplast breakdown and stromal enzyme degradation, leading to reduced photosynthesis (Ahlawat </w:t>
      </w:r>
      <w:r w:rsidRPr="00C31EB1">
        <w:rPr>
          <w:rFonts w:ascii="Arial" w:hAnsi="Arial" w:cs="Arial"/>
          <w:i/>
          <w:color w:val="000000" w:themeColor="text1"/>
          <w:sz w:val="20"/>
          <w:szCs w:val="20"/>
        </w:rPr>
        <w:t>et al</w:t>
      </w:r>
      <w:r w:rsidRPr="00C31EB1">
        <w:rPr>
          <w:rFonts w:ascii="Arial" w:hAnsi="Arial" w:cs="Arial"/>
          <w:color w:val="000000" w:themeColor="text1"/>
          <w:sz w:val="20"/>
          <w:szCs w:val="20"/>
        </w:rPr>
        <w:t>.</w:t>
      </w:r>
      <w:r w:rsidR="00EB1E11" w:rsidRPr="00C31EB1">
        <w:rPr>
          <w:rFonts w:ascii="Arial" w:hAnsi="Arial" w:cs="Arial"/>
          <w:color w:val="000000" w:themeColor="text1"/>
          <w:sz w:val="20"/>
          <w:szCs w:val="20"/>
        </w:rPr>
        <w:t>,</w:t>
      </w:r>
      <w:r w:rsidR="00B7034C" w:rsidRPr="00C31EB1">
        <w:rPr>
          <w:rFonts w:ascii="Arial" w:hAnsi="Arial" w:cs="Arial"/>
          <w:color w:val="000000" w:themeColor="text1"/>
          <w:sz w:val="20"/>
          <w:szCs w:val="20"/>
        </w:rPr>
        <w:t xml:space="preserve"> 2008</w:t>
      </w:r>
      <w:r w:rsidRPr="00C31EB1">
        <w:rPr>
          <w:rFonts w:ascii="Arial" w:hAnsi="Arial" w:cs="Arial"/>
          <w:color w:val="000000" w:themeColor="text1"/>
          <w:sz w:val="20"/>
          <w:szCs w:val="20"/>
        </w:rPr>
        <w:t>). Chlorophyll degradation, catalyzed by six chlorophyll catabolic enzymes (CCEs) within chloroplasts, is a</w:t>
      </w:r>
      <w:r w:rsidR="00EB1E11" w:rsidRPr="00C31EB1">
        <w:rPr>
          <w:rFonts w:ascii="Arial" w:hAnsi="Arial" w:cs="Arial"/>
          <w:color w:val="000000" w:themeColor="text1"/>
          <w:sz w:val="20"/>
          <w:szCs w:val="20"/>
        </w:rPr>
        <w:t>n ensign</w:t>
      </w:r>
      <w:r w:rsidRPr="00C31EB1">
        <w:rPr>
          <w:rFonts w:ascii="Arial" w:hAnsi="Arial" w:cs="Arial"/>
          <w:color w:val="000000" w:themeColor="text1"/>
          <w:sz w:val="20"/>
          <w:szCs w:val="20"/>
        </w:rPr>
        <w:t xml:space="preserve"> of</w:t>
      </w:r>
      <w:r w:rsidR="004F3BD8" w:rsidRPr="00C31EB1">
        <w:rPr>
          <w:rFonts w:ascii="Arial" w:hAnsi="Arial" w:cs="Arial"/>
          <w:color w:val="000000" w:themeColor="text1"/>
          <w:sz w:val="20"/>
          <w:szCs w:val="20"/>
        </w:rPr>
        <w:t xml:space="preserve"> aging.</w:t>
      </w:r>
      <w:r w:rsidRPr="00C31EB1">
        <w:rPr>
          <w:rFonts w:ascii="Arial" w:hAnsi="Arial" w:cs="Arial"/>
          <w:color w:val="000000" w:themeColor="text1"/>
          <w:sz w:val="20"/>
          <w:szCs w:val="20"/>
        </w:rPr>
        <w:t xml:space="preserve"> </w:t>
      </w:r>
    </w:p>
    <w:p w14:paraId="5FC54674" w14:textId="77777777" w:rsidR="000C58B9" w:rsidRPr="00C31EB1" w:rsidRDefault="000C58B9" w:rsidP="00865E9D">
      <w:pPr>
        <w:spacing w:before="100" w:beforeAutospacing="1" w:after="100" w:afterAutospacing="1" w:line="240" w:lineRule="auto"/>
        <w:ind w:left="360"/>
        <w:rPr>
          <w:rFonts w:ascii="Arial" w:eastAsia="Times New Roman" w:hAnsi="Arial" w:cs="Arial"/>
          <w:color w:val="000000" w:themeColor="text1"/>
        </w:rPr>
      </w:pPr>
      <w:r w:rsidRPr="00C31EB1">
        <w:rPr>
          <w:rFonts w:ascii="Arial" w:eastAsia="Times New Roman" w:hAnsi="Arial" w:cs="Arial"/>
          <w:b/>
          <w:bCs/>
          <w:color w:val="000000" w:themeColor="text1"/>
        </w:rPr>
        <w:t>3.2. Molecular Breeding and Genetic Engineering</w:t>
      </w:r>
    </w:p>
    <w:p w14:paraId="2E2CAA6E" w14:textId="77777777" w:rsidR="000C58B9" w:rsidRPr="00C31EB1" w:rsidRDefault="000C58B9" w:rsidP="000C58B9">
      <w:pPr>
        <w:spacing w:before="100" w:beforeAutospacing="1" w:after="100" w:afterAutospacing="1" w:line="240" w:lineRule="auto"/>
        <w:ind w:left="1080"/>
        <w:rPr>
          <w:rFonts w:ascii="Arial" w:eastAsia="Times New Roman" w:hAnsi="Arial" w:cs="Arial"/>
          <w:color w:val="000000" w:themeColor="text1"/>
          <w:sz w:val="20"/>
          <w:szCs w:val="20"/>
        </w:rPr>
      </w:pPr>
      <w:r w:rsidRPr="00C31EB1">
        <w:rPr>
          <w:rFonts w:ascii="Arial" w:eastAsia="Times New Roman" w:hAnsi="Arial" w:cs="Arial"/>
          <w:b/>
          <w:bCs/>
          <w:color w:val="000000" w:themeColor="text1"/>
          <w:sz w:val="20"/>
          <w:szCs w:val="20"/>
        </w:rPr>
        <w:t>3.2.1</w:t>
      </w:r>
      <w:r w:rsidR="00DE0376" w:rsidRPr="00C31EB1">
        <w:rPr>
          <w:rFonts w:ascii="Arial" w:eastAsia="Times New Roman" w:hAnsi="Arial" w:cs="Arial"/>
          <w:b/>
          <w:bCs/>
          <w:color w:val="000000" w:themeColor="text1"/>
          <w:sz w:val="20"/>
          <w:szCs w:val="20"/>
        </w:rPr>
        <w:t xml:space="preserve"> </w:t>
      </w:r>
      <w:r w:rsidRPr="00C31EB1">
        <w:rPr>
          <w:rFonts w:ascii="Arial" w:eastAsia="Times New Roman" w:hAnsi="Arial" w:cs="Arial"/>
          <w:b/>
          <w:bCs/>
          <w:color w:val="000000" w:themeColor="text1"/>
          <w:sz w:val="20"/>
          <w:szCs w:val="20"/>
        </w:rPr>
        <w:t>MAS</w:t>
      </w:r>
    </w:p>
    <w:p w14:paraId="02931315" w14:textId="45BDF8A7" w:rsidR="002C6183" w:rsidRDefault="00DE0376" w:rsidP="002C6183">
      <w:pPr>
        <w:pStyle w:val="BodyText"/>
        <w:spacing w:line="360" w:lineRule="auto"/>
        <w:ind w:left="120" w:right="116"/>
        <w:rPr>
          <w:rFonts w:ascii="Arial" w:hAnsi="Arial" w:cs="Arial"/>
          <w:color w:val="000000" w:themeColor="text1"/>
          <w:sz w:val="20"/>
          <w:szCs w:val="20"/>
        </w:rPr>
      </w:pPr>
      <w:r w:rsidRPr="00C31EB1">
        <w:rPr>
          <w:rFonts w:ascii="Arial" w:hAnsi="Arial" w:cs="Arial"/>
          <w:color w:val="000000" w:themeColor="text1"/>
          <w:sz w:val="20"/>
          <w:szCs w:val="20"/>
        </w:rPr>
        <w:t xml:space="preserve">It </w:t>
      </w:r>
      <w:r w:rsidR="000C58B9" w:rsidRPr="00C31EB1">
        <w:rPr>
          <w:rFonts w:ascii="Arial" w:hAnsi="Arial" w:cs="Arial"/>
          <w:color w:val="000000" w:themeColor="text1"/>
          <w:sz w:val="20"/>
          <w:szCs w:val="20"/>
        </w:rPr>
        <w:t>revolutionizes plant breeding by integrating genetic knowledge into practical applications. It is a cornerstone of modern crop improvement, enabling the development of high-yielding, stress-resilient, and nutritionally enhanced crop varieti</w:t>
      </w:r>
      <w:r w:rsidR="00C43876" w:rsidRPr="00C31EB1">
        <w:rPr>
          <w:rFonts w:ascii="Arial" w:hAnsi="Arial" w:cs="Arial"/>
          <w:color w:val="000000" w:themeColor="text1"/>
          <w:sz w:val="20"/>
          <w:szCs w:val="20"/>
        </w:rPr>
        <w:t>es, which is crucial for i</w:t>
      </w:r>
      <w:r w:rsidR="000C58B9" w:rsidRPr="00C31EB1">
        <w:rPr>
          <w:rFonts w:ascii="Arial" w:hAnsi="Arial" w:cs="Arial"/>
          <w:color w:val="000000" w:themeColor="text1"/>
          <w:sz w:val="20"/>
          <w:szCs w:val="20"/>
        </w:rPr>
        <w:t xml:space="preserve">nsuring </w:t>
      </w:r>
      <w:r w:rsidR="00C43876" w:rsidRPr="00C31EB1">
        <w:rPr>
          <w:rFonts w:ascii="Arial" w:hAnsi="Arial" w:cs="Arial"/>
          <w:color w:val="000000" w:themeColor="text1"/>
          <w:sz w:val="20"/>
          <w:szCs w:val="20"/>
        </w:rPr>
        <w:t xml:space="preserve">lacking of </w:t>
      </w:r>
      <w:r w:rsidR="000C58B9" w:rsidRPr="00C31EB1">
        <w:rPr>
          <w:rFonts w:ascii="Arial" w:hAnsi="Arial" w:cs="Arial"/>
          <w:color w:val="000000" w:themeColor="text1"/>
          <w:sz w:val="20"/>
          <w:szCs w:val="20"/>
        </w:rPr>
        <w:t>food</w:t>
      </w:r>
      <w:r w:rsidR="00C43876" w:rsidRPr="00C31EB1">
        <w:rPr>
          <w:rFonts w:ascii="Arial" w:hAnsi="Arial" w:cs="Arial"/>
          <w:color w:val="000000" w:themeColor="text1"/>
          <w:sz w:val="20"/>
          <w:szCs w:val="20"/>
        </w:rPr>
        <w:t xml:space="preserve"> in</w:t>
      </w:r>
      <w:r w:rsidR="000C58B9" w:rsidRPr="00C31EB1">
        <w:rPr>
          <w:rFonts w:ascii="Arial" w:hAnsi="Arial" w:cs="Arial"/>
          <w:color w:val="000000" w:themeColor="text1"/>
          <w:sz w:val="20"/>
          <w:szCs w:val="20"/>
        </w:rPr>
        <w:t>security and adapting to</w:t>
      </w:r>
      <w:r w:rsidR="00C43876" w:rsidRPr="00C31EB1">
        <w:rPr>
          <w:rFonts w:ascii="Arial" w:hAnsi="Arial" w:cs="Arial"/>
          <w:color w:val="000000" w:themeColor="text1"/>
          <w:sz w:val="20"/>
          <w:szCs w:val="20"/>
        </w:rPr>
        <w:t xml:space="preserve"> environmental fluctuations </w:t>
      </w:r>
      <w:r w:rsidR="00A34515" w:rsidRPr="00A34515">
        <w:rPr>
          <w:rFonts w:ascii="Arial" w:hAnsi="Arial" w:cs="Arial"/>
          <w:color w:val="000000" w:themeColor="text1"/>
          <w:sz w:val="20"/>
          <w:szCs w:val="20"/>
          <w:highlight w:val="yellow"/>
        </w:rPr>
        <w:t xml:space="preserve">(Kumari </w:t>
      </w:r>
      <w:r w:rsidR="00A34515" w:rsidRPr="00A34515">
        <w:rPr>
          <w:rFonts w:ascii="Arial" w:hAnsi="Arial" w:cs="Arial"/>
          <w:i/>
          <w:iCs/>
          <w:color w:val="000000" w:themeColor="text1"/>
          <w:sz w:val="20"/>
          <w:szCs w:val="20"/>
          <w:highlight w:val="yellow"/>
        </w:rPr>
        <w:t>et al</w:t>
      </w:r>
      <w:r w:rsidR="00A34515" w:rsidRPr="00A34515">
        <w:rPr>
          <w:rFonts w:ascii="Arial" w:hAnsi="Arial" w:cs="Arial"/>
          <w:color w:val="000000" w:themeColor="text1"/>
          <w:sz w:val="20"/>
          <w:szCs w:val="20"/>
          <w:highlight w:val="yellow"/>
        </w:rPr>
        <w:t>., 2024)</w:t>
      </w:r>
      <w:r w:rsidR="000C58B9" w:rsidRPr="00A34515">
        <w:rPr>
          <w:rFonts w:ascii="Arial" w:hAnsi="Arial" w:cs="Arial"/>
          <w:color w:val="000000" w:themeColor="text1"/>
          <w:sz w:val="20"/>
          <w:szCs w:val="20"/>
          <w:highlight w:val="yellow"/>
        </w:rPr>
        <w:t>.</w:t>
      </w:r>
      <w:r w:rsidR="000C58B9" w:rsidRPr="00C31EB1">
        <w:rPr>
          <w:rFonts w:ascii="Arial" w:hAnsi="Arial" w:cs="Arial"/>
          <w:color w:val="000000" w:themeColor="text1"/>
          <w:sz w:val="20"/>
          <w:szCs w:val="20"/>
        </w:rPr>
        <w:t xml:space="preserve"> MAS is particularly </w:t>
      </w:r>
      <w:r w:rsidRPr="00C31EB1">
        <w:rPr>
          <w:rFonts w:ascii="Arial" w:hAnsi="Arial" w:cs="Arial"/>
          <w:color w:val="000000" w:themeColor="text1"/>
          <w:sz w:val="20"/>
          <w:szCs w:val="20"/>
        </w:rPr>
        <w:t xml:space="preserve">helpful </w:t>
      </w:r>
      <w:r w:rsidR="000C58B9" w:rsidRPr="00C31EB1">
        <w:rPr>
          <w:rFonts w:ascii="Arial" w:hAnsi="Arial" w:cs="Arial"/>
          <w:color w:val="000000" w:themeColor="text1"/>
          <w:sz w:val="20"/>
          <w:szCs w:val="20"/>
        </w:rPr>
        <w:t xml:space="preserve">for </w:t>
      </w:r>
      <w:r w:rsidRPr="00C31EB1">
        <w:rPr>
          <w:rFonts w:ascii="Arial" w:hAnsi="Arial" w:cs="Arial"/>
          <w:color w:val="000000" w:themeColor="text1"/>
          <w:sz w:val="20"/>
          <w:szCs w:val="20"/>
        </w:rPr>
        <w:t xml:space="preserve">attributes </w:t>
      </w:r>
      <w:r w:rsidR="000C58B9" w:rsidRPr="00C31EB1">
        <w:rPr>
          <w:rFonts w:ascii="Arial" w:hAnsi="Arial" w:cs="Arial"/>
          <w:color w:val="000000" w:themeColor="text1"/>
          <w:sz w:val="20"/>
          <w:szCs w:val="20"/>
        </w:rPr>
        <w:t xml:space="preserve">that are difficult to </w:t>
      </w:r>
      <w:r w:rsidRPr="00C31EB1">
        <w:rPr>
          <w:rFonts w:ascii="Arial" w:hAnsi="Arial" w:cs="Arial"/>
          <w:color w:val="000000" w:themeColor="text1"/>
          <w:sz w:val="20"/>
          <w:szCs w:val="20"/>
        </w:rPr>
        <w:t xml:space="preserve">analyze </w:t>
      </w:r>
      <w:r w:rsidR="000C58B9" w:rsidRPr="00C31EB1">
        <w:rPr>
          <w:rFonts w:ascii="Arial" w:hAnsi="Arial" w:cs="Arial"/>
          <w:color w:val="000000" w:themeColor="text1"/>
          <w:sz w:val="20"/>
          <w:szCs w:val="20"/>
        </w:rPr>
        <w:t>through conventional breeding methods, such as those controlled by multiple genes (quantitative traits) or expressed only under specific environmental conditions.</w:t>
      </w:r>
      <w:r w:rsidR="007430CB" w:rsidRPr="00C31EB1">
        <w:rPr>
          <w:rFonts w:ascii="Arial" w:hAnsi="Arial" w:cs="Arial"/>
          <w:color w:val="000000" w:themeColor="text1"/>
          <w:sz w:val="20"/>
          <w:szCs w:val="20"/>
        </w:rPr>
        <w:t xml:space="preserve"> </w:t>
      </w:r>
      <w:r w:rsidR="00657B28" w:rsidRPr="00C31EB1">
        <w:rPr>
          <w:rFonts w:ascii="Arial" w:hAnsi="Arial" w:cs="Arial"/>
          <w:color w:val="000000" w:themeColor="text1"/>
          <w:sz w:val="20"/>
          <w:szCs w:val="20"/>
        </w:rPr>
        <w:t xml:space="preserve">Furthermore, integrating nanomaterials with genetic engineering facilitates precise gene modification, boosting stress tolerance and sustaining the stay-green phenotype. Although there is limited research on nanotechnology in agriculture, its potential is significant. Nanoscience, with its unique properties, has the potential to revolutionize agriculture and promote sustainability (Chippa </w:t>
      </w:r>
      <w:r w:rsidR="00657B28" w:rsidRPr="00C31EB1">
        <w:rPr>
          <w:rFonts w:ascii="Arial" w:hAnsi="Arial" w:cs="Arial"/>
          <w:i/>
          <w:color w:val="000000" w:themeColor="text1"/>
          <w:sz w:val="20"/>
          <w:szCs w:val="20"/>
        </w:rPr>
        <w:t>et al.,</w:t>
      </w:r>
      <w:r w:rsidR="00657B28" w:rsidRPr="00C31EB1">
        <w:rPr>
          <w:rFonts w:ascii="Arial" w:hAnsi="Arial" w:cs="Arial"/>
          <w:color w:val="000000" w:themeColor="text1"/>
          <w:sz w:val="20"/>
          <w:szCs w:val="20"/>
        </w:rPr>
        <w:t xml:space="preserve"> 2019).</w:t>
      </w:r>
    </w:p>
    <w:p w14:paraId="5F4FCD4A" w14:textId="77777777" w:rsidR="00C31EB1" w:rsidRPr="00C31EB1" w:rsidRDefault="00C31EB1" w:rsidP="002C6183">
      <w:pPr>
        <w:pStyle w:val="BodyText"/>
        <w:spacing w:line="360" w:lineRule="auto"/>
        <w:ind w:left="120" w:right="116"/>
        <w:rPr>
          <w:rFonts w:ascii="Arial" w:hAnsi="Arial" w:cs="Arial"/>
          <w:color w:val="000000" w:themeColor="text1"/>
          <w:sz w:val="20"/>
          <w:szCs w:val="20"/>
        </w:rPr>
      </w:pPr>
    </w:p>
    <w:p w14:paraId="138386B9" w14:textId="77777777" w:rsidR="000C58B9" w:rsidRPr="00C31EB1" w:rsidRDefault="000C58B9" w:rsidP="000C58B9">
      <w:pPr>
        <w:rPr>
          <w:rFonts w:ascii="Arial" w:hAnsi="Arial" w:cs="Arial"/>
          <w:b/>
          <w:color w:val="000000" w:themeColor="text1"/>
          <w:sz w:val="20"/>
          <w:szCs w:val="20"/>
        </w:rPr>
      </w:pPr>
      <w:r w:rsidRPr="00C31EB1">
        <w:rPr>
          <w:rFonts w:ascii="Arial" w:hAnsi="Arial" w:cs="Arial"/>
          <w:b/>
          <w:color w:val="000000" w:themeColor="text1"/>
          <w:sz w:val="20"/>
          <w:szCs w:val="20"/>
        </w:rPr>
        <w:t>Marker-Assisted Selection for Drought Tolerance</w:t>
      </w:r>
    </w:p>
    <w:p w14:paraId="37D434D5" w14:textId="77777777" w:rsidR="000C58B9" w:rsidRPr="00C31EB1" w:rsidRDefault="000C58B9" w:rsidP="00865E9D">
      <w:pPr>
        <w:pStyle w:val="NormalWeb"/>
        <w:spacing w:line="360" w:lineRule="auto"/>
        <w:jc w:val="both"/>
        <w:rPr>
          <w:rFonts w:ascii="Arial" w:hAnsi="Arial" w:cs="Arial"/>
          <w:color w:val="000000" w:themeColor="text1"/>
          <w:sz w:val="20"/>
          <w:szCs w:val="20"/>
        </w:rPr>
      </w:pPr>
      <w:r w:rsidRPr="00C31EB1">
        <w:rPr>
          <w:rFonts w:ascii="Arial" w:hAnsi="Arial" w:cs="Arial"/>
          <w:color w:val="000000" w:themeColor="text1"/>
          <w:sz w:val="20"/>
          <w:szCs w:val="20"/>
        </w:rPr>
        <w:lastRenderedPageBreak/>
        <w:t xml:space="preserve">By 2025, over 65% of the </w:t>
      </w:r>
      <w:r w:rsidR="003F233B" w:rsidRPr="00C31EB1">
        <w:rPr>
          <w:rFonts w:ascii="Arial" w:hAnsi="Arial" w:cs="Arial"/>
          <w:color w:val="000000" w:themeColor="text1"/>
          <w:sz w:val="20"/>
          <w:szCs w:val="20"/>
        </w:rPr>
        <w:t xml:space="preserve">world wide </w:t>
      </w:r>
      <w:r w:rsidRPr="00C31EB1">
        <w:rPr>
          <w:rFonts w:ascii="Arial" w:hAnsi="Arial" w:cs="Arial"/>
          <w:color w:val="000000" w:themeColor="text1"/>
          <w:sz w:val="20"/>
          <w:szCs w:val="20"/>
        </w:rPr>
        <w:t xml:space="preserve">population is expected to face water scarcity. In agricultural systems, drought occurs when plants cannot access sufficient water for transpiration. Drought is a </w:t>
      </w:r>
      <w:r w:rsidR="00DE0376" w:rsidRPr="00C31EB1">
        <w:rPr>
          <w:rFonts w:ascii="Arial" w:hAnsi="Arial" w:cs="Arial"/>
          <w:color w:val="000000" w:themeColor="text1"/>
          <w:sz w:val="20"/>
          <w:szCs w:val="20"/>
        </w:rPr>
        <w:t xml:space="preserve">noteworthy </w:t>
      </w:r>
      <w:r w:rsidRPr="00C31EB1">
        <w:rPr>
          <w:rFonts w:ascii="Arial" w:hAnsi="Arial" w:cs="Arial"/>
          <w:color w:val="000000" w:themeColor="text1"/>
          <w:sz w:val="20"/>
          <w:szCs w:val="20"/>
        </w:rPr>
        <w:t xml:space="preserve">stress factor that hampers plant </w:t>
      </w:r>
      <w:r w:rsidR="00DE0376" w:rsidRPr="00C31EB1">
        <w:rPr>
          <w:rFonts w:ascii="Arial" w:hAnsi="Arial" w:cs="Arial"/>
          <w:color w:val="000000" w:themeColor="text1"/>
          <w:sz w:val="20"/>
          <w:szCs w:val="20"/>
        </w:rPr>
        <w:t xml:space="preserve">progresss </w:t>
      </w:r>
      <w:r w:rsidRPr="00C31EB1">
        <w:rPr>
          <w:rFonts w:ascii="Arial" w:hAnsi="Arial" w:cs="Arial"/>
          <w:color w:val="000000" w:themeColor="text1"/>
          <w:sz w:val="20"/>
          <w:szCs w:val="20"/>
        </w:rPr>
        <w:t>and reproduction, posing a major challenge for scientists.</w:t>
      </w:r>
      <w:r w:rsidR="003F233B" w:rsidRPr="00C31EB1">
        <w:rPr>
          <w:rFonts w:ascii="Arial" w:hAnsi="Arial" w:cs="Arial"/>
          <w:color w:val="000000" w:themeColor="text1"/>
          <w:sz w:val="20"/>
          <w:szCs w:val="20"/>
        </w:rPr>
        <w:t xml:space="preserve"> The main goal of plant breeding is to create crops that can withstand or adapt to drought conditions. In the 21st century, developing high-yielding and stable crop varieties that are also drought-resistant is crucial for ensuring a consistent food supply</w:t>
      </w:r>
      <w:r w:rsidRPr="00C31EB1">
        <w:rPr>
          <w:rFonts w:ascii="Arial" w:hAnsi="Arial" w:cs="Arial"/>
          <w:color w:val="000000" w:themeColor="text1"/>
          <w:sz w:val="20"/>
          <w:szCs w:val="20"/>
        </w:rPr>
        <w:t>. One of the most effective approaches to achieve this is through MAS.</w:t>
      </w:r>
      <w:r w:rsidR="00556658" w:rsidRPr="00C31EB1">
        <w:rPr>
          <w:rFonts w:ascii="Arial" w:hAnsi="Arial" w:cs="Arial"/>
          <w:color w:val="000000" w:themeColor="text1"/>
          <w:sz w:val="20"/>
          <w:szCs w:val="20"/>
        </w:rPr>
        <w:t xml:space="preserve"> STAY GREEN-related genes in arabidopsis signifies in modulating foliage final developmental period and chlorophyll disintegration under various stress conditions (Sakuraba </w:t>
      </w:r>
      <w:r w:rsidR="00556658" w:rsidRPr="00C31EB1">
        <w:rPr>
          <w:rFonts w:ascii="Arial" w:hAnsi="Arial" w:cs="Arial"/>
          <w:i/>
          <w:color w:val="000000" w:themeColor="text1"/>
          <w:sz w:val="20"/>
          <w:szCs w:val="20"/>
        </w:rPr>
        <w:t>et al.,</w:t>
      </w:r>
      <w:r w:rsidR="00556658" w:rsidRPr="00C31EB1">
        <w:rPr>
          <w:rFonts w:ascii="Arial" w:hAnsi="Arial" w:cs="Arial"/>
          <w:color w:val="000000" w:themeColor="text1"/>
          <w:sz w:val="20"/>
          <w:szCs w:val="20"/>
        </w:rPr>
        <w:t xml:space="preserve"> 2014).</w:t>
      </w:r>
    </w:p>
    <w:p w14:paraId="62FBB01C" w14:textId="77777777" w:rsidR="006B16D3" w:rsidRPr="00C31EB1" w:rsidRDefault="000C58B9" w:rsidP="0068762B">
      <w:pPr>
        <w:pStyle w:val="NormalWeb"/>
        <w:spacing w:line="360" w:lineRule="auto"/>
        <w:jc w:val="both"/>
        <w:rPr>
          <w:rFonts w:ascii="Arial" w:hAnsi="Arial" w:cs="Arial"/>
          <w:color w:val="000000" w:themeColor="text1"/>
          <w:sz w:val="20"/>
          <w:szCs w:val="20"/>
        </w:rPr>
      </w:pPr>
      <w:r w:rsidRPr="00C31EB1">
        <w:rPr>
          <w:rFonts w:ascii="Arial" w:hAnsi="Arial" w:cs="Arial"/>
          <w:color w:val="000000" w:themeColor="text1"/>
          <w:sz w:val="20"/>
          <w:szCs w:val="20"/>
        </w:rPr>
        <w:t xml:space="preserve">Globally, climate-resilient crops like sorghum are capable of thriving in regions with limited rainfall. However, climate change has exacerbated conditions by increasing temperatures and reducing the frequency of rainfall, thereby impacting crop yields. MAS leverages </w:t>
      </w:r>
      <w:r w:rsidR="00031BEA" w:rsidRPr="00C31EB1">
        <w:rPr>
          <w:rFonts w:ascii="Arial" w:hAnsi="Arial" w:cs="Arial"/>
          <w:color w:val="000000" w:themeColor="text1"/>
          <w:sz w:val="20"/>
          <w:szCs w:val="20"/>
        </w:rPr>
        <w:t xml:space="preserve">genetic </w:t>
      </w:r>
      <w:r w:rsidRPr="00C31EB1">
        <w:rPr>
          <w:rFonts w:ascii="Arial" w:hAnsi="Arial" w:cs="Arial"/>
          <w:color w:val="000000" w:themeColor="text1"/>
          <w:sz w:val="20"/>
          <w:szCs w:val="20"/>
        </w:rPr>
        <w:t xml:space="preserve">markers to identify </w:t>
      </w:r>
      <w:r w:rsidR="00AA133E" w:rsidRPr="00C31EB1">
        <w:rPr>
          <w:rFonts w:ascii="Arial" w:hAnsi="Arial" w:cs="Arial"/>
          <w:color w:val="000000" w:themeColor="text1"/>
          <w:sz w:val="20"/>
          <w:szCs w:val="20"/>
        </w:rPr>
        <w:t xml:space="preserve">QTLs combined </w:t>
      </w:r>
      <w:r w:rsidRPr="00C31EB1">
        <w:rPr>
          <w:rFonts w:ascii="Arial" w:hAnsi="Arial" w:cs="Arial"/>
          <w:color w:val="000000" w:themeColor="text1"/>
          <w:sz w:val="20"/>
          <w:szCs w:val="20"/>
        </w:rPr>
        <w:t>with drought tolerance traits, such as stay-green characteristics.</w:t>
      </w:r>
      <w:r w:rsidR="00AC6465" w:rsidRPr="00C31EB1">
        <w:rPr>
          <w:rFonts w:ascii="Arial" w:hAnsi="Arial" w:cs="Arial"/>
          <w:color w:val="000000" w:themeColor="text1"/>
          <w:sz w:val="20"/>
          <w:szCs w:val="20"/>
        </w:rPr>
        <w:t xml:space="preserve"> In sorghum, QTLs such as Stg1,</w:t>
      </w:r>
      <w:r w:rsidRPr="00C31EB1">
        <w:rPr>
          <w:rFonts w:ascii="Arial" w:hAnsi="Arial" w:cs="Arial"/>
          <w:color w:val="000000" w:themeColor="text1"/>
          <w:sz w:val="20"/>
          <w:szCs w:val="20"/>
        </w:rPr>
        <w:t>2, 3, 4, 3A, and 3B have been linked to high yield and stay-green traits. These QTLs are introgressed into senescent sorghum varieties through marker-assisted backcrossing (MABC), enhancing their drought resilience and productivity (</w:t>
      </w:r>
      <w:r w:rsidRPr="00C31EB1">
        <w:rPr>
          <w:rFonts w:ascii="Arial" w:hAnsi="Arial" w:cs="Arial"/>
          <w:color w:val="000000" w:themeColor="text1"/>
          <w:sz w:val="20"/>
          <w:szCs w:val="20"/>
          <w:shd w:val="clear" w:color="auto" w:fill="FFFFFF"/>
        </w:rPr>
        <w:t xml:space="preserve">Kumari </w:t>
      </w:r>
      <w:r w:rsidR="000A68EA" w:rsidRPr="00C31EB1">
        <w:rPr>
          <w:rFonts w:ascii="Arial" w:hAnsi="Arial" w:cs="Arial"/>
          <w:i/>
          <w:color w:val="000000" w:themeColor="text1"/>
          <w:sz w:val="20"/>
          <w:szCs w:val="20"/>
          <w:shd w:val="clear" w:color="auto" w:fill="FFFFFF"/>
        </w:rPr>
        <w:t>et al.,</w:t>
      </w:r>
      <w:r w:rsidRPr="00C31EB1">
        <w:rPr>
          <w:rFonts w:ascii="Arial" w:hAnsi="Arial" w:cs="Arial"/>
          <w:color w:val="000000" w:themeColor="text1"/>
          <w:sz w:val="20"/>
          <w:szCs w:val="20"/>
          <w:shd w:val="clear" w:color="auto" w:fill="FFFFFF"/>
        </w:rPr>
        <w:t xml:space="preserve"> 2024</w:t>
      </w:r>
      <w:r w:rsidRPr="00C31EB1">
        <w:rPr>
          <w:rFonts w:ascii="Arial" w:hAnsi="Arial" w:cs="Arial"/>
          <w:color w:val="000000" w:themeColor="text1"/>
          <w:sz w:val="20"/>
          <w:szCs w:val="20"/>
        </w:rPr>
        <w:t xml:space="preserve">).  </w:t>
      </w:r>
      <w:r w:rsidRPr="00DA1AA3">
        <w:rPr>
          <w:color w:val="000000" w:themeColor="text1"/>
        </w:rPr>
        <w:t xml:space="preserve"> </w:t>
      </w:r>
    </w:p>
    <w:p w14:paraId="6CA00F1D" w14:textId="77777777" w:rsidR="00E77BA4" w:rsidRPr="00C31EB1" w:rsidRDefault="00E77BA4" w:rsidP="0068762B">
      <w:pPr>
        <w:pStyle w:val="NormalWeb"/>
        <w:spacing w:line="360" w:lineRule="auto"/>
        <w:jc w:val="both"/>
        <w:rPr>
          <w:rFonts w:ascii="Arial" w:hAnsi="Arial" w:cs="Arial"/>
          <w:color w:val="000000" w:themeColor="text1"/>
          <w:sz w:val="20"/>
          <w:szCs w:val="20"/>
        </w:rPr>
      </w:pPr>
      <w:r w:rsidRPr="00C31EB1">
        <w:rPr>
          <w:rFonts w:ascii="Arial" w:hAnsi="Arial" w:cs="Arial"/>
          <w:b/>
          <w:bCs/>
          <w:color w:val="000000" w:themeColor="text1"/>
          <w:sz w:val="20"/>
          <w:szCs w:val="20"/>
        </w:rPr>
        <w:t>3.2.2. Quantitative Trait Loci (QTL) Mapping</w:t>
      </w:r>
    </w:p>
    <w:p w14:paraId="5370CFC8" w14:textId="77777777" w:rsidR="00E77BA4" w:rsidRPr="00115A9E" w:rsidRDefault="00E77BA4" w:rsidP="00E77BA4">
      <w:pPr>
        <w:pStyle w:val="Heading1"/>
        <w:spacing w:before="76"/>
        <w:rPr>
          <w:rFonts w:ascii="Arial" w:hAnsi="Arial" w:cs="Arial"/>
          <w:b w:val="0"/>
          <w:color w:val="000000" w:themeColor="text1"/>
          <w:spacing w:val="-2"/>
          <w:sz w:val="20"/>
          <w:szCs w:val="20"/>
        </w:rPr>
      </w:pPr>
      <w:r w:rsidRPr="00115A9E">
        <w:rPr>
          <w:rFonts w:ascii="Arial" w:hAnsi="Arial" w:cs="Arial"/>
          <w:b w:val="0"/>
          <w:color w:val="000000" w:themeColor="text1"/>
          <w:sz w:val="20"/>
          <w:szCs w:val="20"/>
        </w:rPr>
        <w:t>Table</w:t>
      </w:r>
      <w:r w:rsidRPr="00115A9E">
        <w:rPr>
          <w:rFonts w:ascii="Arial" w:hAnsi="Arial" w:cs="Arial"/>
          <w:b w:val="0"/>
          <w:color w:val="000000" w:themeColor="text1"/>
          <w:spacing w:val="-7"/>
          <w:sz w:val="20"/>
          <w:szCs w:val="20"/>
        </w:rPr>
        <w:t xml:space="preserve"> </w:t>
      </w:r>
      <w:r w:rsidRPr="00115A9E">
        <w:rPr>
          <w:rFonts w:ascii="Arial" w:hAnsi="Arial" w:cs="Arial"/>
          <w:b w:val="0"/>
          <w:color w:val="000000" w:themeColor="text1"/>
          <w:sz w:val="20"/>
          <w:szCs w:val="20"/>
        </w:rPr>
        <w:t xml:space="preserve">2 </w:t>
      </w:r>
      <w:r w:rsidRPr="00115A9E">
        <w:rPr>
          <w:rFonts w:ascii="Arial" w:hAnsi="Arial" w:cs="Arial"/>
          <w:b w:val="0"/>
          <w:color w:val="000000" w:themeColor="text1"/>
          <w:spacing w:val="-8"/>
          <w:sz w:val="20"/>
          <w:szCs w:val="20"/>
        </w:rPr>
        <w:t xml:space="preserve"> </w:t>
      </w:r>
      <w:r w:rsidRPr="00115A9E">
        <w:rPr>
          <w:rFonts w:ascii="Arial" w:hAnsi="Arial" w:cs="Arial"/>
          <w:b w:val="0"/>
          <w:color w:val="000000" w:themeColor="text1"/>
          <w:sz w:val="20"/>
          <w:szCs w:val="20"/>
        </w:rPr>
        <w:t>Stay-green</w:t>
      </w:r>
      <w:r w:rsidRPr="00115A9E">
        <w:rPr>
          <w:rFonts w:ascii="Arial" w:hAnsi="Arial" w:cs="Arial"/>
          <w:b w:val="0"/>
          <w:color w:val="000000" w:themeColor="text1"/>
          <w:spacing w:val="-4"/>
          <w:sz w:val="20"/>
          <w:szCs w:val="20"/>
        </w:rPr>
        <w:t xml:space="preserve"> </w:t>
      </w:r>
      <w:r w:rsidRPr="00115A9E">
        <w:rPr>
          <w:rFonts w:ascii="Arial" w:hAnsi="Arial" w:cs="Arial"/>
          <w:b w:val="0"/>
          <w:color w:val="000000" w:themeColor="text1"/>
          <w:sz w:val="20"/>
          <w:szCs w:val="20"/>
        </w:rPr>
        <w:t>QTL</w:t>
      </w:r>
      <w:r w:rsidRPr="00115A9E">
        <w:rPr>
          <w:rFonts w:ascii="Arial" w:hAnsi="Arial" w:cs="Arial"/>
          <w:b w:val="0"/>
          <w:color w:val="000000" w:themeColor="text1"/>
          <w:spacing w:val="-12"/>
          <w:sz w:val="20"/>
          <w:szCs w:val="20"/>
        </w:rPr>
        <w:t xml:space="preserve"> </w:t>
      </w:r>
      <w:r w:rsidRPr="00115A9E">
        <w:rPr>
          <w:rFonts w:ascii="Arial" w:hAnsi="Arial" w:cs="Arial"/>
          <w:b w:val="0"/>
          <w:color w:val="000000" w:themeColor="text1"/>
          <w:sz w:val="20"/>
          <w:szCs w:val="20"/>
        </w:rPr>
        <w:t>have</w:t>
      </w:r>
      <w:r w:rsidRPr="00115A9E">
        <w:rPr>
          <w:rFonts w:ascii="Arial" w:hAnsi="Arial" w:cs="Arial"/>
          <w:b w:val="0"/>
          <w:color w:val="000000" w:themeColor="text1"/>
          <w:spacing w:val="-15"/>
          <w:sz w:val="20"/>
          <w:szCs w:val="20"/>
        </w:rPr>
        <w:t xml:space="preserve"> </w:t>
      </w:r>
      <w:r w:rsidRPr="00115A9E">
        <w:rPr>
          <w:rFonts w:ascii="Arial" w:hAnsi="Arial" w:cs="Arial"/>
          <w:b w:val="0"/>
          <w:color w:val="000000" w:themeColor="text1"/>
          <w:sz w:val="20"/>
          <w:szCs w:val="20"/>
        </w:rPr>
        <w:t>been</w:t>
      </w:r>
      <w:r w:rsidRPr="00115A9E">
        <w:rPr>
          <w:rFonts w:ascii="Arial" w:hAnsi="Arial" w:cs="Arial"/>
          <w:b w:val="0"/>
          <w:color w:val="000000" w:themeColor="text1"/>
          <w:spacing w:val="-8"/>
          <w:sz w:val="20"/>
          <w:szCs w:val="20"/>
        </w:rPr>
        <w:t xml:space="preserve"> </w:t>
      </w:r>
      <w:r w:rsidRPr="00115A9E">
        <w:rPr>
          <w:rFonts w:ascii="Arial" w:hAnsi="Arial" w:cs="Arial"/>
          <w:b w:val="0"/>
          <w:color w:val="000000" w:themeColor="text1"/>
          <w:spacing w:val="-2"/>
          <w:sz w:val="20"/>
          <w:szCs w:val="20"/>
        </w:rPr>
        <w:t>identified</w:t>
      </w:r>
    </w:p>
    <w:p w14:paraId="29E01C6D" w14:textId="77777777" w:rsidR="00023001" w:rsidRPr="00115A9E" w:rsidRDefault="00023001" w:rsidP="00E77BA4">
      <w:pPr>
        <w:pStyle w:val="Heading1"/>
        <w:spacing w:before="76"/>
        <w:rPr>
          <w:rFonts w:ascii="Arial" w:hAnsi="Arial" w:cs="Arial"/>
          <w:b w:val="0"/>
          <w:color w:val="000000" w:themeColor="text1"/>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6"/>
        <w:gridCol w:w="837"/>
        <w:gridCol w:w="2939"/>
        <w:gridCol w:w="1611"/>
        <w:gridCol w:w="2126"/>
        <w:gridCol w:w="1934"/>
      </w:tblGrid>
      <w:tr w:rsidR="00E77BA4" w:rsidRPr="00115A9E" w14:paraId="3F04BE2B" w14:textId="77777777" w:rsidTr="00C8692A">
        <w:trPr>
          <w:trHeight w:val="566"/>
        </w:trPr>
        <w:tc>
          <w:tcPr>
            <w:tcW w:w="1156" w:type="dxa"/>
          </w:tcPr>
          <w:p w14:paraId="15AF433D" w14:textId="77777777" w:rsidR="00E77BA4" w:rsidRPr="00115A9E" w:rsidRDefault="00E77BA4" w:rsidP="00C8692A">
            <w:pPr>
              <w:pStyle w:val="TableParagraph"/>
              <w:spacing w:before="1"/>
              <w:ind w:left="110"/>
              <w:rPr>
                <w:rFonts w:ascii="Arial" w:hAnsi="Arial" w:cs="Arial"/>
                <w:b/>
                <w:color w:val="000000" w:themeColor="text1"/>
                <w:sz w:val="20"/>
                <w:szCs w:val="20"/>
              </w:rPr>
            </w:pPr>
            <w:r w:rsidRPr="00115A9E">
              <w:rPr>
                <w:rFonts w:ascii="Arial" w:hAnsi="Arial" w:cs="Arial"/>
                <w:b/>
                <w:color w:val="000000" w:themeColor="text1"/>
                <w:spacing w:val="-4"/>
                <w:sz w:val="20"/>
                <w:szCs w:val="20"/>
              </w:rPr>
              <w:t>Crop</w:t>
            </w:r>
          </w:p>
        </w:tc>
        <w:tc>
          <w:tcPr>
            <w:tcW w:w="837" w:type="dxa"/>
          </w:tcPr>
          <w:p w14:paraId="7FB33321" w14:textId="77777777" w:rsidR="00E77BA4" w:rsidRPr="00115A9E" w:rsidRDefault="00E77BA4" w:rsidP="00C8692A">
            <w:pPr>
              <w:pStyle w:val="TableParagraph"/>
              <w:spacing w:line="274" w:lineRule="exact"/>
              <w:ind w:left="105" w:right="101"/>
              <w:rPr>
                <w:rFonts w:ascii="Arial" w:hAnsi="Arial" w:cs="Arial"/>
                <w:b/>
                <w:color w:val="000000" w:themeColor="text1"/>
                <w:sz w:val="20"/>
                <w:szCs w:val="20"/>
              </w:rPr>
            </w:pPr>
            <w:r w:rsidRPr="00115A9E">
              <w:rPr>
                <w:rFonts w:ascii="Arial" w:hAnsi="Arial" w:cs="Arial"/>
                <w:b/>
                <w:color w:val="000000" w:themeColor="text1"/>
                <w:spacing w:val="-2"/>
                <w:sz w:val="20"/>
                <w:szCs w:val="20"/>
              </w:rPr>
              <w:t xml:space="preserve">No.of </w:t>
            </w:r>
            <w:r w:rsidRPr="00115A9E">
              <w:rPr>
                <w:rFonts w:ascii="Arial" w:hAnsi="Arial" w:cs="Arial"/>
                <w:b/>
                <w:color w:val="000000" w:themeColor="text1"/>
                <w:spacing w:val="-4"/>
                <w:sz w:val="20"/>
                <w:szCs w:val="20"/>
              </w:rPr>
              <w:t>QTLs</w:t>
            </w:r>
          </w:p>
        </w:tc>
        <w:tc>
          <w:tcPr>
            <w:tcW w:w="2939" w:type="dxa"/>
          </w:tcPr>
          <w:p w14:paraId="18BD6D21" w14:textId="77777777" w:rsidR="00E77BA4" w:rsidRPr="00115A9E" w:rsidRDefault="00E77BA4" w:rsidP="00C8692A">
            <w:pPr>
              <w:pStyle w:val="TableParagraph"/>
              <w:spacing w:before="1"/>
              <w:rPr>
                <w:rFonts w:ascii="Arial" w:hAnsi="Arial" w:cs="Arial"/>
                <w:b/>
                <w:color w:val="000000" w:themeColor="text1"/>
                <w:sz w:val="20"/>
                <w:szCs w:val="20"/>
              </w:rPr>
            </w:pPr>
            <w:r w:rsidRPr="00115A9E">
              <w:rPr>
                <w:rFonts w:ascii="Arial" w:hAnsi="Arial" w:cs="Arial"/>
                <w:b/>
                <w:color w:val="000000" w:themeColor="text1"/>
                <w:sz w:val="20"/>
                <w:szCs w:val="20"/>
              </w:rPr>
              <w:t>Identified</w:t>
            </w:r>
            <w:r w:rsidRPr="00115A9E">
              <w:rPr>
                <w:rFonts w:ascii="Arial" w:hAnsi="Arial" w:cs="Arial"/>
                <w:b/>
                <w:color w:val="000000" w:themeColor="text1"/>
                <w:spacing w:val="-4"/>
                <w:sz w:val="20"/>
                <w:szCs w:val="20"/>
              </w:rPr>
              <w:t xml:space="preserve"> </w:t>
            </w:r>
            <w:r w:rsidRPr="00115A9E">
              <w:rPr>
                <w:rFonts w:ascii="Arial" w:hAnsi="Arial" w:cs="Arial"/>
                <w:b/>
                <w:color w:val="000000" w:themeColor="text1"/>
                <w:spacing w:val="-5"/>
                <w:sz w:val="20"/>
                <w:szCs w:val="20"/>
              </w:rPr>
              <w:t>QTL</w:t>
            </w:r>
          </w:p>
        </w:tc>
        <w:tc>
          <w:tcPr>
            <w:tcW w:w="1611" w:type="dxa"/>
          </w:tcPr>
          <w:p w14:paraId="36105372" w14:textId="77777777" w:rsidR="00E77BA4" w:rsidRPr="00115A9E" w:rsidRDefault="00E77BA4" w:rsidP="00C8692A">
            <w:pPr>
              <w:pStyle w:val="TableParagraph"/>
              <w:spacing w:before="1"/>
              <w:rPr>
                <w:rFonts w:ascii="Arial" w:hAnsi="Arial" w:cs="Arial"/>
                <w:b/>
                <w:color w:val="000000" w:themeColor="text1"/>
                <w:sz w:val="20"/>
                <w:szCs w:val="20"/>
              </w:rPr>
            </w:pPr>
            <w:r w:rsidRPr="00115A9E">
              <w:rPr>
                <w:rFonts w:ascii="Arial" w:hAnsi="Arial" w:cs="Arial"/>
                <w:b/>
                <w:color w:val="000000" w:themeColor="text1"/>
                <w:sz w:val="20"/>
                <w:szCs w:val="20"/>
              </w:rPr>
              <w:t>Chromosome</w:t>
            </w:r>
            <w:r w:rsidRPr="00115A9E">
              <w:rPr>
                <w:rFonts w:ascii="Arial" w:hAnsi="Arial" w:cs="Arial"/>
                <w:b/>
                <w:color w:val="000000" w:themeColor="text1"/>
                <w:spacing w:val="-8"/>
                <w:sz w:val="20"/>
                <w:szCs w:val="20"/>
              </w:rPr>
              <w:t xml:space="preserve"> </w:t>
            </w:r>
            <w:r w:rsidRPr="00115A9E">
              <w:rPr>
                <w:rFonts w:ascii="Arial" w:hAnsi="Arial" w:cs="Arial"/>
                <w:b/>
                <w:color w:val="000000" w:themeColor="text1"/>
                <w:spacing w:val="-2"/>
                <w:sz w:val="20"/>
                <w:szCs w:val="20"/>
              </w:rPr>
              <w:t>number</w:t>
            </w:r>
          </w:p>
        </w:tc>
        <w:tc>
          <w:tcPr>
            <w:tcW w:w="2126" w:type="dxa"/>
          </w:tcPr>
          <w:p w14:paraId="2B5E08B1" w14:textId="77777777" w:rsidR="00E77BA4" w:rsidRPr="00115A9E" w:rsidRDefault="00E77BA4" w:rsidP="00C8692A">
            <w:pPr>
              <w:pStyle w:val="TableParagraph"/>
              <w:tabs>
                <w:tab w:val="left" w:pos="1640"/>
              </w:tabs>
              <w:spacing w:before="1" w:line="275" w:lineRule="exact"/>
              <w:rPr>
                <w:rFonts w:ascii="Arial" w:hAnsi="Arial" w:cs="Arial"/>
                <w:b/>
                <w:color w:val="000000" w:themeColor="text1"/>
                <w:sz w:val="20"/>
                <w:szCs w:val="20"/>
              </w:rPr>
            </w:pPr>
            <w:r w:rsidRPr="00115A9E">
              <w:rPr>
                <w:rFonts w:ascii="Arial" w:hAnsi="Arial" w:cs="Arial"/>
                <w:b/>
                <w:color w:val="000000" w:themeColor="text1"/>
                <w:spacing w:val="-2"/>
                <w:sz w:val="20"/>
                <w:szCs w:val="20"/>
              </w:rPr>
              <w:t>State</w:t>
            </w:r>
            <w:r w:rsidRPr="00115A9E">
              <w:rPr>
                <w:rFonts w:ascii="Arial" w:hAnsi="Arial" w:cs="Arial"/>
                <w:b/>
                <w:color w:val="000000" w:themeColor="text1"/>
                <w:sz w:val="20"/>
                <w:szCs w:val="20"/>
              </w:rPr>
              <w:t xml:space="preserve">  </w:t>
            </w:r>
            <w:r w:rsidRPr="00115A9E">
              <w:rPr>
                <w:rFonts w:ascii="Arial" w:hAnsi="Arial" w:cs="Arial"/>
                <w:b/>
                <w:color w:val="000000" w:themeColor="text1"/>
                <w:spacing w:val="-5"/>
                <w:sz w:val="20"/>
                <w:szCs w:val="20"/>
              </w:rPr>
              <w:t>of</w:t>
            </w:r>
          </w:p>
          <w:p w14:paraId="518044B1" w14:textId="77777777" w:rsidR="00E77BA4" w:rsidRPr="00115A9E" w:rsidRDefault="00E77BA4" w:rsidP="00C8692A">
            <w:pPr>
              <w:pStyle w:val="TableParagraph"/>
              <w:spacing w:line="270" w:lineRule="exact"/>
              <w:rPr>
                <w:rFonts w:ascii="Arial" w:hAnsi="Arial" w:cs="Arial"/>
                <w:b/>
                <w:color w:val="000000" w:themeColor="text1"/>
                <w:sz w:val="20"/>
                <w:szCs w:val="20"/>
              </w:rPr>
            </w:pPr>
            <w:r w:rsidRPr="00115A9E">
              <w:rPr>
                <w:rFonts w:ascii="Arial" w:hAnsi="Arial" w:cs="Arial"/>
                <w:b/>
                <w:color w:val="000000" w:themeColor="text1"/>
                <w:spacing w:val="-2"/>
                <w:sz w:val="20"/>
                <w:szCs w:val="20"/>
              </w:rPr>
              <w:t>Observation</w:t>
            </w:r>
          </w:p>
        </w:tc>
        <w:tc>
          <w:tcPr>
            <w:tcW w:w="1934" w:type="dxa"/>
          </w:tcPr>
          <w:p w14:paraId="40D824B3" w14:textId="77777777" w:rsidR="00E77BA4" w:rsidRPr="00115A9E" w:rsidRDefault="00E77BA4" w:rsidP="00C8692A">
            <w:pPr>
              <w:pStyle w:val="TableParagraph"/>
              <w:spacing w:line="274" w:lineRule="exact"/>
              <w:ind w:right="95"/>
              <w:rPr>
                <w:rFonts w:ascii="Arial" w:hAnsi="Arial" w:cs="Arial"/>
                <w:b/>
                <w:color w:val="000000" w:themeColor="text1"/>
                <w:sz w:val="20"/>
                <w:szCs w:val="20"/>
              </w:rPr>
            </w:pPr>
            <w:r w:rsidRPr="00115A9E">
              <w:rPr>
                <w:rFonts w:ascii="Arial" w:hAnsi="Arial" w:cs="Arial"/>
                <w:b/>
                <w:color w:val="000000" w:themeColor="text1"/>
                <w:spacing w:val="-2"/>
                <w:sz w:val="20"/>
                <w:szCs w:val="20"/>
              </w:rPr>
              <w:t xml:space="preserve">Referen </w:t>
            </w:r>
            <w:r w:rsidRPr="00115A9E">
              <w:rPr>
                <w:rFonts w:ascii="Arial" w:hAnsi="Arial" w:cs="Arial"/>
                <w:b/>
                <w:color w:val="000000" w:themeColor="text1"/>
                <w:spacing w:val="-6"/>
                <w:sz w:val="20"/>
                <w:szCs w:val="20"/>
              </w:rPr>
              <w:t>ce</w:t>
            </w:r>
          </w:p>
        </w:tc>
      </w:tr>
      <w:tr w:rsidR="00E77BA4" w:rsidRPr="00115A9E" w14:paraId="20D46F7B" w14:textId="77777777" w:rsidTr="00C8692A">
        <w:trPr>
          <w:trHeight w:val="839"/>
        </w:trPr>
        <w:tc>
          <w:tcPr>
            <w:tcW w:w="1156" w:type="dxa"/>
          </w:tcPr>
          <w:p w14:paraId="34005AFA" w14:textId="77777777" w:rsidR="00E77BA4" w:rsidRPr="00115A9E" w:rsidRDefault="00E77BA4" w:rsidP="00C8692A">
            <w:pPr>
              <w:pStyle w:val="TableParagraph"/>
              <w:spacing w:before="1"/>
              <w:ind w:left="110"/>
              <w:rPr>
                <w:rFonts w:ascii="Arial" w:hAnsi="Arial" w:cs="Arial"/>
                <w:b/>
                <w:color w:val="000000" w:themeColor="text1"/>
                <w:sz w:val="20"/>
                <w:szCs w:val="20"/>
              </w:rPr>
            </w:pPr>
            <w:r w:rsidRPr="00115A9E">
              <w:rPr>
                <w:rFonts w:ascii="Arial" w:hAnsi="Arial" w:cs="Arial"/>
                <w:b/>
                <w:color w:val="000000" w:themeColor="text1"/>
                <w:spacing w:val="-2"/>
                <w:sz w:val="20"/>
                <w:szCs w:val="20"/>
              </w:rPr>
              <w:t>Wheat</w:t>
            </w:r>
          </w:p>
        </w:tc>
        <w:tc>
          <w:tcPr>
            <w:tcW w:w="837" w:type="dxa"/>
          </w:tcPr>
          <w:p w14:paraId="0CAEFD1E" w14:textId="77777777" w:rsidR="00E77BA4" w:rsidRPr="00115A9E" w:rsidRDefault="00E77BA4" w:rsidP="00C8692A">
            <w:pPr>
              <w:pStyle w:val="TableParagraph"/>
              <w:spacing w:line="273" w:lineRule="exact"/>
              <w:ind w:left="105"/>
              <w:rPr>
                <w:rFonts w:ascii="Arial" w:hAnsi="Arial" w:cs="Arial"/>
                <w:color w:val="000000" w:themeColor="text1"/>
                <w:sz w:val="20"/>
                <w:szCs w:val="20"/>
              </w:rPr>
            </w:pPr>
            <w:r w:rsidRPr="00115A9E">
              <w:rPr>
                <w:rFonts w:ascii="Arial" w:hAnsi="Arial" w:cs="Arial"/>
                <w:color w:val="000000" w:themeColor="text1"/>
                <w:spacing w:val="-10"/>
                <w:sz w:val="20"/>
                <w:szCs w:val="20"/>
              </w:rPr>
              <w:t>3</w:t>
            </w:r>
          </w:p>
        </w:tc>
        <w:tc>
          <w:tcPr>
            <w:tcW w:w="2939" w:type="dxa"/>
          </w:tcPr>
          <w:p w14:paraId="303128A3" w14:textId="77777777" w:rsidR="00E77BA4" w:rsidRPr="00115A9E" w:rsidRDefault="00E77BA4" w:rsidP="00C8692A">
            <w:pPr>
              <w:pStyle w:val="TableParagraph"/>
              <w:spacing w:line="242" w:lineRule="auto"/>
              <w:ind w:right="1597"/>
              <w:rPr>
                <w:rFonts w:ascii="Arial" w:hAnsi="Arial" w:cs="Arial"/>
                <w:color w:val="000000" w:themeColor="text1"/>
                <w:sz w:val="20"/>
                <w:szCs w:val="20"/>
              </w:rPr>
            </w:pPr>
            <w:r w:rsidRPr="00115A9E">
              <w:rPr>
                <w:rFonts w:ascii="Arial" w:hAnsi="Arial" w:cs="Arial"/>
                <w:color w:val="000000" w:themeColor="text1"/>
                <w:spacing w:val="-2"/>
                <w:sz w:val="20"/>
                <w:szCs w:val="20"/>
              </w:rPr>
              <w:t>QSg.bhu-1A QSg.bhu-</w:t>
            </w:r>
            <w:r w:rsidRPr="00115A9E">
              <w:rPr>
                <w:rFonts w:ascii="Arial" w:hAnsi="Arial" w:cs="Arial"/>
                <w:color w:val="000000" w:themeColor="text1"/>
                <w:spacing w:val="-5"/>
                <w:sz w:val="20"/>
                <w:szCs w:val="20"/>
              </w:rPr>
              <w:t>3B</w:t>
            </w:r>
          </w:p>
          <w:p w14:paraId="68F0CCA7" w14:textId="77777777" w:rsidR="00E77BA4" w:rsidRPr="00115A9E" w:rsidRDefault="00E77BA4" w:rsidP="00C8692A">
            <w:pPr>
              <w:pStyle w:val="TableParagraph"/>
              <w:spacing w:line="266" w:lineRule="exact"/>
              <w:rPr>
                <w:rFonts w:ascii="Arial" w:hAnsi="Arial" w:cs="Arial"/>
                <w:color w:val="000000" w:themeColor="text1"/>
                <w:sz w:val="20"/>
                <w:szCs w:val="20"/>
              </w:rPr>
            </w:pPr>
            <w:r w:rsidRPr="00115A9E">
              <w:rPr>
                <w:rFonts w:ascii="Arial" w:hAnsi="Arial" w:cs="Arial"/>
                <w:color w:val="000000" w:themeColor="text1"/>
                <w:spacing w:val="-2"/>
                <w:sz w:val="20"/>
                <w:szCs w:val="20"/>
              </w:rPr>
              <w:t>QSg.bhu-</w:t>
            </w:r>
            <w:r w:rsidRPr="00115A9E">
              <w:rPr>
                <w:rFonts w:ascii="Arial" w:hAnsi="Arial" w:cs="Arial"/>
                <w:color w:val="000000" w:themeColor="text1"/>
                <w:spacing w:val="-5"/>
                <w:sz w:val="20"/>
                <w:szCs w:val="20"/>
              </w:rPr>
              <w:t>7D</w:t>
            </w:r>
          </w:p>
        </w:tc>
        <w:tc>
          <w:tcPr>
            <w:tcW w:w="1611" w:type="dxa"/>
          </w:tcPr>
          <w:p w14:paraId="78E821E5" w14:textId="77777777" w:rsidR="00E77BA4" w:rsidRPr="00115A9E" w:rsidRDefault="00E77BA4" w:rsidP="00C8692A">
            <w:pPr>
              <w:pStyle w:val="TableParagraph"/>
              <w:spacing w:line="273" w:lineRule="exact"/>
              <w:rPr>
                <w:rFonts w:ascii="Arial" w:hAnsi="Arial" w:cs="Arial"/>
                <w:color w:val="000000" w:themeColor="text1"/>
                <w:sz w:val="20"/>
                <w:szCs w:val="20"/>
              </w:rPr>
            </w:pPr>
            <w:r w:rsidRPr="00115A9E">
              <w:rPr>
                <w:rFonts w:ascii="Arial" w:hAnsi="Arial" w:cs="Arial"/>
                <w:color w:val="000000" w:themeColor="text1"/>
                <w:spacing w:val="-5"/>
                <w:sz w:val="20"/>
                <w:szCs w:val="20"/>
              </w:rPr>
              <w:t>1A</w:t>
            </w:r>
          </w:p>
          <w:p w14:paraId="7C69385D" w14:textId="77777777" w:rsidR="00E77BA4" w:rsidRPr="00115A9E" w:rsidRDefault="00E77BA4" w:rsidP="00C8692A">
            <w:pPr>
              <w:pStyle w:val="TableParagraph"/>
              <w:spacing w:before="2"/>
              <w:rPr>
                <w:rFonts w:ascii="Arial" w:hAnsi="Arial" w:cs="Arial"/>
                <w:color w:val="000000" w:themeColor="text1"/>
                <w:sz w:val="20"/>
                <w:szCs w:val="20"/>
              </w:rPr>
            </w:pPr>
            <w:r w:rsidRPr="00115A9E">
              <w:rPr>
                <w:rFonts w:ascii="Arial" w:hAnsi="Arial" w:cs="Arial"/>
                <w:color w:val="000000" w:themeColor="text1"/>
                <w:spacing w:val="-5"/>
                <w:sz w:val="20"/>
                <w:szCs w:val="20"/>
              </w:rPr>
              <w:t>3B</w:t>
            </w:r>
          </w:p>
          <w:p w14:paraId="6BA43075" w14:textId="77777777" w:rsidR="00E77BA4" w:rsidRPr="00115A9E" w:rsidRDefault="00E77BA4" w:rsidP="00C8692A">
            <w:pPr>
              <w:pStyle w:val="TableParagraph"/>
              <w:spacing w:before="3" w:line="266" w:lineRule="exact"/>
              <w:rPr>
                <w:rFonts w:ascii="Arial" w:hAnsi="Arial" w:cs="Arial"/>
                <w:color w:val="000000" w:themeColor="text1"/>
                <w:sz w:val="20"/>
                <w:szCs w:val="20"/>
              </w:rPr>
            </w:pPr>
            <w:r w:rsidRPr="00115A9E">
              <w:rPr>
                <w:rFonts w:ascii="Arial" w:hAnsi="Arial" w:cs="Arial"/>
                <w:color w:val="000000" w:themeColor="text1"/>
                <w:spacing w:val="-5"/>
                <w:sz w:val="20"/>
                <w:szCs w:val="20"/>
              </w:rPr>
              <w:t>7D</w:t>
            </w:r>
          </w:p>
        </w:tc>
        <w:tc>
          <w:tcPr>
            <w:tcW w:w="2126" w:type="dxa"/>
          </w:tcPr>
          <w:p w14:paraId="14E3EF45" w14:textId="77777777" w:rsidR="00E77BA4" w:rsidRPr="00115A9E" w:rsidRDefault="00E77BA4" w:rsidP="00C8692A">
            <w:pPr>
              <w:pStyle w:val="TableParagraph"/>
              <w:spacing w:line="273" w:lineRule="exact"/>
              <w:rPr>
                <w:rFonts w:ascii="Arial" w:hAnsi="Arial" w:cs="Arial"/>
                <w:color w:val="000000" w:themeColor="text1"/>
                <w:sz w:val="20"/>
                <w:szCs w:val="20"/>
              </w:rPr>
            </w:pPr>
            <w:r w:rsidRPr="00115A9E">
              <w:rPr>
                <w:rFonts w:ascii="Arial" w:hAnsi="Arial" w:cs="Arial"/>
                <w:color w:val="000000" w:themeColor="text1"/>
                <w:sz w:val="20"/>
                <w:szCs w:val="20"/>
              </w:rPr>
              <w:t>Improving</w:t>
            </w:r>
            <w:r w:rsidRPr="00115A9E">
              <w:rPr>
                <w:rFonts w:ascii="Arial" w:hAnsi="Arial" w:cs="Arial"/>
                <w:color w:val="000000" w:themeColor="text1"/>
                <w:spacing w:val="-3"/>
                <w:sz w:val="20"/>
                <w:szCs w:val="20"/>
              </w:rPr>
              <w:t xml:space="preserve"> </w:t>
            </w:r>
            <w:r w:rsidRPr="00115A9E">
              <w:rPr>
                <w:rFonts w:ascii="Arial" w:hAnsi="Arial" w:cs="Arial"/>
                <w:color w:val="000000" w:themeColor="text1"/>
                <w:spacing w:val="-4"/>
                <w:sz w:val="20"/>
                <w:szCs w:val="20"/>
              </w:rPr>
              <w:t>yield</w:t>
            </w:r>
          </w:p>
        </w:tc>
        <w:tc>
          <w:tcPr>
            <w:tcW w:w="1934" w:type="dxa"/>
          </w:tcPr>
          <w:p w14:paraId="075ED9CD" w14:textId="77777777" w:rsidR="00E77BA4" w:rsidRPr="00115A9E" w:rsidRDefault="005230A5" w:rsidP="00C8692A">
            <w:pPr>
              <w:pStyle w:val="TableParagraph"/>
              <w:spacing w:line="237" w:lineRule="auto"/>
              <w:ind w:right="95"/>
              <w:rPr>
                <w:rFonts w:ascii="Arial" w:hAnsi="Arial" w:cs="Arial"/>
                <w:color w:val="000000" w:themeColor="text1"/>
                <w:sz w:val="20"/>
                <w:szCs w:val="20"/>
              </w:rPr>
            </w:pPr>
            <w:r w:rsidRPr="00115A9E">
              <w:rPr>
                <w:rFonts w:ascii="Arial" w:hAnsi="Arial" w:cs="Arial"/>
                <w:color w:val="000000" w:themeColor="text1"/>
                <w:spacing w:val="-2"/>
                <w:sz w:val="20"/>
                <w:szCs w:val="20"/>
              </w:rPr>
              <w:t>Kum</w:t>
            </w:r>
            <w:r w:rsidR="00E77BA4" w:rsidRPr="00115A9E">
              <w:rPr>
                <w:rFonts w:ascii="Arial" w:hAnsi="Arial" w:cs="Arial"/>
                <w:color w:val="000000" w:themeColor="text1"/>
                <w:spacing w:val="-2"/>
                <w:sz w:val="20"/>
                <w:szCs w:val="20"/>
              </w:rPr>
              <w:t>a</w:t>
            </w:r>
            <w:r w:rsidR="00E77BA4" w:rsidRPr="00115A9E">
              <w:rPr>
                <w:rFonts w:ascii="Arial" w:hAnsi="Arial" w:cs="Arial"/>
                <w:color w:val="000000" w:themeColor="text1"/>
                <w:sz w:val="20"/>
                <w:szCs w:val="20"/>
              </w:rPr>
              <w:t>r</w:t>
            </w:r>
            <w:r w:rsidR="00E77BA4" w:rsidRPr="00115A9E">
              <w:rPr>
                <w:rFonts w:ascii="Arial" w:hAnsi="Arial" w:cs="Arial"/>
                <w:color w:val="000000" w:themeColor="text1"/>
                <w:spacing w:val="74"/>
                <w:sz w:val="20"/>
                <w:szCs w:val="20"/>
              </w:rPr>
              <w:t xml:space="preserve"> </w:t>
            </w:r>
            <w:r w:rsidR="00E77BA4" w:rsidRPr="00115A9E">
              <w:rPr>
                <w:rFonts w:ascii="Arial" w:hAnsi="Arial" w:cs="Arial"/>
                <w:i/>
                <w:color w:val="000000" w:themeColor="text1"/>
                <w:sz w:val="20"/>
                <w:szCs w:val="20"/>
              </w:rPr>
              <w:t>et al.,</w:t>
            </w:r>
          </w:p>
          <w:p w14:paraId="5CD635A2" w14:textId="77777777" w:rsidR="00E77BA4" w:rsidRPr="00115A9E" w:rsidRDefault="00E77BA4" w:rsidP="00C8692A">
            <w:pPr>
              <w:pStyle w:val="TableParagraph"/>
              <w:spacing w:before="2" w:line="271" w:lineRule="exact"/>
              <w:rPr>
                <w:rFonts w:ascii="Arial" w:hAnsi="Arial" w:cs="Arial"/>
                <w:color w:val="000000" w:themeColor="text1"/>
                <w:sz w:val="20"/>
                <w:szCs w:val="20"/>
              </w:rPr>
            </w:pPr>
            <w:r w:rsidRPr="00115A9E">
              <w:rPr>
                <w:rFonts w:ascii="Arial" w:hAnsi="Arial" w:cs="Arial"/>
                <w:color w:val="000000" w:themeColor="text1"/>
                <w:spacing w:val="-4"/>
                <w:sz w:val="20"/>
                <w:szCs w:val="20"/>
              </w:rPr>
              <w:t>2010</w:t>
            </w:r>
          </w:p>
        </w:tc>
      </w:tr>
      <w:tr w:rsidR="00E77BA4" w:rsidRPr="00115A9E" w14:paraId="6DA47762" w14:textId="77777777" w:rsidTr="00C8692A">
        <w:trPr>
          <w:trHeight w:val="835"/>
        </w:trPr>
        <w:tc>
          <w:tcPr>
            <w:tcW w:w="1156" w:type="dxa"/>
          </w:tcPr>
          <w:p w14:paraId="10C57D2E" w14:textId="77777777" w:rsidR="00E77BA4" w:rsidRPr="00115A9E" w:rsidRDefault="00E77BA4" w:rsidP="00C8692A">
            <w:pPr>
              <w:pStyle w:val="TableParagraph"/>
              <w:spacing w:before="1"/>
              <w:ind w:left="110"/>
              <w:rPr>
                <w:rFonts w:ascii="Arial" w:hAnsi="Arial" w:cs="Arial"/>
                <w:b/>
                <w:color w:val="000000" w:themeColor="text1"/>
                <w:sz w:val="20"/>
                <w:szCs w:val="20"/>
              </w:rPr>
            </w:pPr>
            <w:r w:rsidRPr="00115A9E">
              <w:rPr>
                <w:rFonts w:ascii="Arial" w:hAnsi="Arial" w:cs="Arial"/>
                <w:b/>
                <w:color w:val="000000" w:themeColor="text1"/>
                <w:spacing w:val="-4"/>
                <w:sz w:val="20"/>
                <w:szCs w:val="20"/>
              </w:rPr>
              <w:t>Rice</w:t>
            </w:r>
          </w:p>
        </w:tc>
        <w:tc>
          <w:tcPr>
            <w:tcW w:w="837" w:type="dxa"/>
          </w:tcPr>
          <w:p w14:paraId="036009BC" w14:textId="77777777" w:rsidR="00E77BA4" w:rsidRPr="00115A9E" w:rsidRDefault="00E77BA4" w:rsidP="00C8692A">
            <w:pPr>
              <w:pStyle w:val="TableParagraph"/>
              <w:spacing w:line="273" w:lineRule="exact"/>
              <w:ind w:left="105"/>
              <w:rPr>
                <w:rFonts w:ascii="Arial" w:hAnsi="Arial" w:cs="Arial"/>
                <w:color w:val="000000" w:themeColor="text1"/>
                <w:sz w:val="20"/>
                <w:szCs w:val="20"/>
              </w:rPr>
            </w:pPr>
            <w:r w:rsidRPr="00115A9E">
              <w:rPr>
                <w:rFonts w:ascii="Arial" w:hAnsi="Arial" w:cs="Arial"/>
                <w:color w:val="000000" w:themeColor="text1"/>
                <w:spacing w:val="-10"/>
                <w:sz w:val="20"/>
                <w:szCs w:val="20"/>
              </w:rPr>
              <w:t>4</w:t>
            </w:r>
          </w:p>
        </w:tc>
        <w:tc>
          <w:tcPr>
            <w:tcW w:w="2939" w:type="dxa"/>
          </w:tcPr>
          <w:p w14:paraId="1662115E" w14:textId="77777777" w:rsidR="00E77BA4" w:rsidRPr="00115A9E" w:rsidRDefault="00E77BA4" w:rsidP="00C8692A">
            <w:pPr>
              <w:pStyle w:val="TableParagraph"/>
              <w:spacing w:line="272" w:lineRule="exact"/>
              <w:rPr>
                <w:rFonts w:ascii="Arial" w:hAnsi="Arial" w:cs="Arial"/>
                <w:color w:val="000000" w:themeColor="text1"/>
                <w:sz w:val="20"/>
                <w:szCs w:val="20"/>
              </w:rPr>
            </w:pPr>
            <w:r w:rsidRPr="00115A9E">
              <w:rPr>
                <w:rFonts w:ascii="Arial" w:hAnsi="Arial" w:cs="Arial"/>
                <w:color w:val="000000" w:themeColor="text1"/>
                <w:spacing w:val="-2"/>
                <w:sz w:val="20"/>
                <w:szCs w:val="20"/>
              </w:rPr>
              <w:t>TCS4,Csf16,CSF19/TCs9,</w:t>
            </w:r>
          </w:p>
          <w:p w14:paraId="4B411319" w14:textId="77777777" w:rsidR="00E77BA4" w:rsidRPr="00115A9E" w:rsidRDefault="00E77BA4" w:rsidP="00C8692A">
            <w:pPr>
              <w:pStyle w:val="TableParagraph"/>
              <w:spacing w:line="275" w:lineRule="exact"/>
              <w:rPr>
                <w:rFonts w:ascii="Arial" w:hAnsi="Arial" w:cs="Arial"/>
                <w:color w:val="000000" w:themeColor="text1"/>
                <w:sz w:val="20"/>
                <w:szCs w:val="20"/>
              </w:rPr>
            </w:pPr>
            <w:r w:rsidRPr="00115A9E">
              <w:rPr>
                <w:rFonts w:ascii="Arial" w:hAnsi="Arial" w:cs="Arial"/>
                <w:color w:val="000000" w:themeColor="text1"/>
                <w:spacing w:val="-2"/>
                <w:sz w:val="20"/>
                <w:szCs w:val="20"/>
              </w:rPr>
              <w:t>Csf12</w:t>
            </w:r>
          </w:p>
          <w:p w14:paraId="1A8678A8" w14:textId="77777777" w:rsidR="00E77BA4" w:rsidRPr="00115A9E" w:rsidRDefault="00E77BA4" w:rsidP="00C8692A">
            <w:pPr>
              <w:pStyle w:val="TableParagraph"/>
              <w:spacing w:before="7" w:line="261" w:lineRule="exact"/>
              <w:rPr>
                <w:rFonts w:ascii="Arial" w:hAnsi="Arial" w:cs="Arial"/>
                <w:color w:val="000000" w:themeColor="text1"/>
                <w:sz w:val="20"/>
                <w:szCs w:val="20"/>
              </w:rPr>
            </w:pPr>
            <w:r w:rsidRPr="00115A9E">
              <w:rPr>
                <w:rFonts w:ascii="Arial" w:hAnsi="Arial" w:cs="Arial"/>
                <w:color w:val="000000" w:themeColor="text1"/>
                <w:spacing w:val="-2"/>
                <w:sz w:val="20"/>
                <w:szCs w:val="20"/>
              </w:rPr>
              <w:t>Yld6,Y1d9-Csf16,TCs9</w:t>
            </w:r>
          </w:p>
        </w:tc>
        <w:tc>
          <w:tcPr>
            <w:tcW w:w="1611" w:type="dxa"/>
          </w:tcPr>
          <w:p w14:paraId="33CF7EF4" w14:textId="77777777" w:rsidR="00E77BA4" w:rsidRPr="00115A9E" w:rsidRDefault="00E77BA4" w:rsidP="00C8692A">
            <w:pPr>
              <w:pStyle w:val="TableParagraph"/>
              <w:spacing w:line="273" w:lineRule="exact"/>
              <w:rPr>
                <w:rFonts w:ascii="Arial" w:hAnsi="Arial" w:cs="Arial"/>
                <w:color w:val="000000" w:themeColor="text1"/>
                <w:sz w:val="20"/>
                <w:szCs w:val="20"/>
              </w:rPr>
            </w:pPr>
            <w:r w:rsidRPr="00115A9E">
              <w:rPr>
                <w:rFonts w:ascii="Arial" w:hAnsi="Arial" w:cs="Arial"/>
                <w:color w:val="000000" w:themeColor="text1"/>
                <w:spacing w:val="-2"/>
                <w:sz w:val="20"/>
                <w:szCs w:val="20"/>
              </w:rPr>
              <w:t>4,6,9,12</w:t>
            </w:r>
          </w:p>
          <w:p w14:paraId="3A4619C7" w14:textId="77777777" w:rsidR="00E77BA4" w:rsidRPr="00115A9E" w:rsidRDefault="00E77BA4" w:rsidP="00C8692A">
            <w:pPr>
              <w:pStyle w:val="TableParagraph"/>
              <w:spacing w:before="2"/>
              <w:rPr>
                <w:rFonts w:ascii="Arial" w:hAnsi="Arial" w:cs="Arial"/>
                <w:color w:val="000000" w:themeColor="text1"/>
                <w:sz w:val="20"/>
                <w:szCs w:val="20"/>
              </w:rPr>
            </w:pPr>
            <w:r w:rsidRPr="00115A9E">
              <w:rPr>
                <w:rFonts w:ascii="Arial" w:hAnsi="Arial" w:cs="Arial"/>
                <w:color w:val="000000" w:themeColor="text1"/>
                <w:spacing w:val="-5"/>
                <w:sz w:val="20"/>
                <w:szCs w:val="20"/>
              </w:rPr>
              <w:t>6,9</w:t>
            </w:r>
          </w:p>
        </w:tc>
        <w:tc>
          <w:tcPr>
            <w:tcW w:w="2126" w:type="dxa"/>
          </w:tcPr>
          <w:p w14:paraId="2E57B78B" w14:textId="77777777" w:rsidR="00E77BA4" w:rsidRPr="00115A9E" w:rsidRDefault="00E77BA4" w:rsidP="00C8692A">
            <w:pPr>
              <w:pStyle w:val="TableParagraph"/>
              <w:tabs>
                <w:tab w:val="left" w:pos="1633"/>
              </w:tabs>
              <w:spacing w:line="237" w:lineRule="auto"/>
              <w:ind w:right="98"/>
              <w:rPr>
                <w:rFonts w:ascii="Arial" w:hAnsi="Arial" w:cs="Arial"/>
                <w:color w:val="000000" w:themeColor="text1"/>
                <w:sz w:val="20"/>
                <w:szCs w:val="20"/>
              </w:rPr>
            </w:pPr>
            <w:r w:rsidRPr="00115A9E">
              <w:rPr>
                <w:rFonts w:ascii="Arial" w:hAnsi="Arial" w:cs="Arial"/>
                <w:color w:val="000000" w:themeColor="text1"/>
                <w:spacing w:val="-2"/>
                <w:sz w:val="20"/>
                <w:szCs w:val="20"/>
              </w:rPr>
              <w:t>Improvement</w:t>
            </w:r>
            <w:r w:rsidRPr="00115A9E">
              <w:rPr>
                <w:rFonts w:ascii="Arial" w:hAnsi="Arial" w:cs="Arial"/>
                <w:color w:val="000000" w:themeColor="text1"/>
                <w:sz w:val="20"/>
                <w:szCs w:val="20"/>
              </w:rPr>
              <w:tab/>
            </w:r>
            <w:r w:rsidRPr="00115A9E">
              <w:rPr>
                <w:rFonts w:ascii="Arial" w:hAnsi="Arial" w:cs="Arial"/>
                <w:color w:val="000000" w:themeColor="text1"/>
                <w:spacing w:val="-6"/>
                <w:sz w:val="20"/>
                <w:szCs w:val="20"/>
              </w:rPr>
              <w:t xml:space="preserve">of </w:t>
            </w:r>
            <w:r w:rsidRPr="00115A9E">
              <w:rPr>
                <w:rFonts w:ascii="Arial" w:hAnsi="Arial" w:cs="Arial"/>
                <w:color w:val="000000" w:themeColor="text1"/>
                <w:spacing w:val="-2"/>
                <w:sz w:val="20"/>
                <w:szCs w:val="20"/>
              </w:rPr>
              <w:t>yield</w:t>
            </w:r>
          </w:p>
        </w:tc>
        <w:tc>
          <w:tcPr>
            <w:tcW w:w="1934" w:type="dxa"/>
          </w:tcPr>
          <w:p w14:paraId="76291793" w14:textId="77777777" w:rsidR="00E77BA4" w:rsidRPr="00115A9E" w:rsidRDefault="00E77BA4" w:rsidP="00C8692A">
            <w:pPr>
              <w:pStyle w:val="TableParagraph"/>
              <w:tabs>
                <w:tab w:val="left" w:pos="743"/>
              </w:tabs>
              <w:spacing w:line="237" w:lineRule="auto"/>
              <w:ind w:right="100"/>
              <w:rPr>
                <w:rFonts w:ascii="Arial" w:hAnsi="Arial" w:cs="Arial"/>
                <w:color w:val="000000" w:themeColor="text1"/>
                <w:sz w:val="20"/>
                <w:szCs w:val="20"/>
              </w:rPr>
            </w:pPr>
            <w:r w:rsidRPr="00115A9E">
              <w:rPr>
                <w:rFonts w:ascii="Arial" w:hAnsi="Arial" w:cs="Arial"/>
                <w:color w:val="000000" w:themeColor="text1"/>
                <w:spacing w:val="-6"/>
                <w:sz w:val="20"/>
                <w:szCs w:val="20"/>
              </w:rPr>
              <w:t>FU</w:t>
            </w:r>
            <w:r w:rsidRPr="00115A9E">
              <w:rPr>
                <w:rFonts w:ascii="Arial" w:hAnsi="Arial" w:cs="Arial"/>
                <w:color w:val="000000" w:themeColor="text1"/>
                <w:sz w:val="20"/>
                <w:szCs w:val="20"/>
              </w:rPr>
              <w:tab/>
            </w:r>
            <w:r w:rsidRPr="00115A9E">
              <w:rPr>
                <w:rFonts w:ascii="Arial" w:hAnsi="Arial" w:cs="Arial"/>
                <w:i/>
                <w:color w:val="000000" w:themeColor="text1"/>
                <w:spacing w:val="-6"/>
                <w:sz w:val="20"/>
                <w:szCs w:val="20"/>
              </w:rPr>
              <w:t>et al.,</w:t>
            </w:r>
          </w:p>
          <w:p w14:paraId="217A5891" w14:textId="77777777" w:rsidR="00E77BA4" w:rsidRPr="00115A9E" w:rsidRDefault="00E77BA4" w:rsidP="00C8692A">
            <w:pPr>
              <w:pStyle w:val="TableParagraph"/>
              <w:spacing w:before="2" w:line="266" w:lineRule="exact"/>
              <w:rPr>
                <w:rFonts w:ascii="Arial" w:hAnsi="Arial" w:cs="Arial"/>
                <w:color w:val="000000" w:themeColor="text1"/>
                <w:sz w:val="20"/>
                <w:szCs w:val="20"/>
              </w:rPr>
            </w:pPr>
            <w:r w:rsidRPr="00115A9E">
              <w:rPr>
                <w:rFonts w:ascii="Arial" w:hAnsi="Arial" w:cs="Arial"/>
                <w:color w:val="000000" w:themeColor="text1"/>
                <w:spacing w:val="-4"/>
                <w:sz w:val="20"/>
                <w:szCs w:val="20"/>
              </w:rPr>
              <w:t>2011</w:t>
            </w:r>
          </w:p>
        </w:tc>
      </w:tr>
      <w:tr w:rsidR="00E77BA4" w:rsidRPr="00115A9E" w14:paraId="259E7D73" w14:textId="77777777" w:rsidTr="00C8692A">
        <w:trPr>
          <w:trHeight w:val="1382"/>
        </w:trPr>
        <w:tc>
          <w:tcPr>
            <w:tcW w:w="1156" w:type="dxa"/>
          </w:tcPr>
          <w:p w14:paraId="5984DA18" w14:textId="77777777" w:rsidR="00E77BA4" w:rsidRPr="00115A9E" w:rsidRDefault="00E77BA4" w:rsidP="00C8692A">
            <w:pPr>
              <w:pStyle w:val="TableParagraph"/>
              <w:spacing w:before="1"/>
              <w:ind w:left="110"/>
              <w:rPr>
                <w:rFonts w:ascii="Arial" w:hAnsi="Arial" w:cs="Arial"/>
                <w:b/>
                <w:color w:val="000000" w:themeColor="text1"/>
                <w:sz w:val="20"/>
                <w:szCs w:val="20"/>
              </w:rPr>
            </w:pPr>
            <w:r w:rsidRPr="00115A9E">
              <w:rPr>
                <w:rFonts w:ascii="Arial" w:hAnsi="Arial" w:cs="Arial"/>
                <w:b/>
                <w:color w:val="000000" w:themeColor="text1"/>
                <w:spacing w:val="-2"/>
                <w:sz w:val="20"/>
                <w:szCs w:val="20"/>
              </w:rPr>
              <w:t>Maize</w:t>
            </w:r>
          </w:p>
        </w:tc>
        <w:tc>
          <w:tcPr>
            <w:tcW w:w="837" w:type="dxa"/>
          </w:tcPr>
          <w:p w14:paraId="58AFAF59" w14:textId="77777777" w:rsidR="00E77BA4" w:rsidRPr="00115A9E" w:rsidRDefault="00E77BA4" w:rsidP="00C8692A">
            <w:pPr>
              <w:pStyle w:val="TableParagraph"/>
              <w:spacing w:line="273" w:lineRule="exact"/>
              <w:ind w:left="105"/>
              <w:rPr>
                <w:rFonts w:ascii="Arial" w:hAnsi="Arial" w:cs="Arial"/>
                <w:color w:val="000000" w:themeColor="text1"/>
                <w:sz w:val="20"/>
                <w:szCs w:val="20"/>
              </w:rPr>
            </w:pPr>
            <w:r w:rsidRPr="00115A9E">
              <w:rPr>
                <w:rFonts w:ascii="Arial" w:hAnsi="Arial" w:cs="Arial"/>
                <w:color w:val="000000" w:themeColor="text1"/>
                <w:spacing w:val="-5"/>
                <w:sz w:val="20"/>
                <w:szCs w:val="20"/>
              </w:rPr>
              <w:t>14</w:t>
            </w:r>
          </w:p>
        </w:tc>
        <w:tc>
          <w:tcPr>
            <w:tcW w:w="2939" w:type="dxa"/>
          </w:tcPr>
          <w:p w14:paraId="66E6C0FF" w14:textId="77777777" w:rsidR="00E77BA4" w:rsidRPr="00115A9E" w:rsidRDefault="00E77BA4" w:rsidP="00C8692A">
            <w:pPr>
              <w:pStyle w:val="TableParagraph"/>
              <w:tabs>
                <w:tab w:val="left" w:pos="1092"/>
                <w:tab w:val="left" w:pos="2078"/>
              </w:tabs>
              <w:spacing w:line="271" w:lineRule="exact"/>
              <w:rPr>
                <w:rFonts w:ascii="Arial" w:hAnsi="Arial" w:cs="Arial"/>
                <w:color w:val="000000" w:themeColor="text1"/>
                <w:sz w:val="20"/>
                <w:szCs w:val="20"/>
              </w:rPr>
            </w:pPr>
            <w:r w:rsidRPr="00115A9E">
              <w:rPr>
                <w:rFonts w:ascii="Arial" w:hAnsi="Arial" w:cs="Arial"/>
                <w:color w:val="000000" w:themeColor="text1"/>
                <w:spacing w:val="-2"/>
                <w:sz w:val="20"/>
                <w:szCs w:val="20"/>
              </w:rPr>
              <w:t>sg1.1.1,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sg1.6.1,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sg2.1.1,</w:t>
            </w:r>
          </w:p>
          <w:p w14:paraId="3D86E468" w14:textId="77777777" w:rsidR="00E77BA4" w:rsidRPr="00115A9E" w:rsidRDefault="00E77BA4" w:rsidP="00C8692A">
            <w:pPr>
              <w:pStyle w:val="TableParagraph"/>
              <w:tabs>
                <w:tab w:val="left" w:pos="1092"/>
                <w:tab w:val="left" w:pos="2076"/>
              </w:tabs>
              <w:spacing w:line="275" w:lineRule="exact"/>
              <w:rPr>
                <w:rFonts w:ascii="Arial" w:hAnsi="Arial" w:cs="Arial"/>
                <w:color w:val="000000" w:themeColor="text1"/>
                <w:sz w:val="20"/>
                <w:szCs w:val="20"/>
              </w:rPr>
            </w:pPr>
            <w:r w:rsidRPr="00115A9E">
              <w:rPr>
                <w:rFonts w:ascii="Arial" w:hAnsi="Arial" w:cs="Arial"/>
                <w:color w:val="000000" w:themeColor="text1"/>
                <w:spacing w:val="-2"/>
                <w:sz w:val="20"/>
                <w:szCs w:val="20"/>
              </w:rPr>
              <w:t>sg2.1.2,</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sg2.2.1,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sg2.3.1,</w:t>
            </w:r>
          </w:p>
          <w:p w14:paraId="7AF54797" w14:textId="77777777" w:rsidR="00E77BA4" w:rsidRPr="00115A9E" w:rsidRDefault="00E77BA4" w:rsidP="00C8692A">
            <w:pPr>
              <w:pStyle w:val="TableParagraph"/>
              <w:tabs>
                <w:tab w:val="left" w:pos="1121"/>
                <w:tab w:val="left" w:pos="2138"/>
              </w:tabs>
              <w:spacing w:before="2" w:line="275" w:lineRule="exact"/>
              <w:rPr>
                <w:rFonts w:ascii="Arial" w:hAnsi="Arial" w:cs="Arial"/>
                <w:color w:val="000000" w:themeColor="text1"/>
                <w:sz w:val="20"/>
                <w:szCs w:val="20"/>
              </w:rPr>
            </w:pPr>
            <w:r w:rsidRPr="00115A9E">
              <w:rPr>
                <w:rFonts w:ascii="Arial" w:hAnsi="Arial" w:cs="Arial"/>
                <w:color w:val="000000" w:themeColor="text1"/>
                <w:spacing w:val="-2"/>
                <w:sz w:val="20"/>
                <w:szCs w:val="20"/>
              </w:rPr>
              <w:t>sg2.5.1,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sg2.8.1,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sg3.1.1</w:t>
            </w:r>
          </w:p>
          <w:p w14:paraId="2EC85595" w14:textId="77777777" w:rsidR="00E77BA4" w:rsidRPr="00115A9E" w:rsidRDefault="00E77BA4" w:rsidP="00C8692A">
            <w:pPr>
              <w:pStyle w:val="TableParagraph"/>
              <w:tabs>
                <w:tab w:val="left" w:pos="2013"/>
              </w:tabs>
              <w:spacing w:line="278" w:lineRule="exact"/>
              <w:ind w:right="100"/>
              <w:rPr>
                <w:rFonts w:ascii="Arial" w:hAnsi="Arial" w:cs="Arial"/>
                <w:color w:val="000000" w:themeColor="text1"/>
                <w:sz w:val="20"/>
                <w:szCs w:val="20"/>
              </w:rPr>
            </w:pPr>
            <w:r w:rsidRPr="00115A9E">
              <w:rPr>
                <w:rFonts w:ascii="Arial" w:hAnsi="Arial" w:cs="Arial"/>
                <w:color w:val="000000" w:themeColor="text1"/>
                <w:spacing w:val="-2"/>
                <w:sz w:val="20"/>
                <w:szCs w:val="20"/>
              </w:rPr>
              <w:t>,sg3.2.1,sg3.5.1</w:t>
            </w:r>
            <w:r w:rsidRPr="00115A9E">
              <w:rPr>
                <w:rFonts w:ascii="Arial" w:hAnsi="Arial" w:cs="Arial"/>
                <w:color w:val="000000" w:themeColor="text1"/>
                <w:sz w:val="20"/>
                <w:szCs w:val="20"/>
              </w:rPr>
              <w:tab/>
            </w:r>
            <w:r w:rsidRPr="00115A9E">
              <w:rPr>
                <w:rFonts w:ascii="Arial" w:hAnsi="Arial" w:cs="Arial"/>
                <w:color w:val="000000" w:themeColor="text1"/>
                <w:spacing w:val="-2"/>
                <w:sz w:val="20"/>
                <w:szCs w:val="20"/>
              </w:rPr>
              <w:t xml:space="preserve">,sg3.9.1, </w:t>
            </w:r>
            <w:r w:rsidRPr="00115A9E">
              <w:rPr>
                <w:rFonts w:ascii="Arial" w:hAnsi="Arial" w:cs="Arial"/>
                <w:color w:val="000000" w:themeColor="text1"/>
                <w:sz w:val="20"/>
                <w:szCs w:val="20"/>
              </w:rPr>
              <w:t>sg4.1.1, sg4.2.1 2</w:t>
            </w:r>
          </w:p>
        </w:tc>
        <w:tc>
          <w:tcPr>
            <w:tcW w:w="1611" w:type="dxa"/>
          </w:tcPr>
          <w:p w14:paraId="5687F3FE" w14:textId="77777777" w:rsidR="00E77BA4" w:rsidRPr="00115A9E" w:rsidRDefault="00E77BA4" w:rsidP="00C8692A">
            <w:pPr>
              <w:pStyle w:val="TableParagraph"/>
              <w:spacing w:line="273" w:lineRule="exact"/>
              <w:rPr>
                <w:rFonts w:ascii="Arial" w:hAnsi="Arial" w:cs="Arial"/>
                <w:color w:val="000000" w:themeColor="text1"/>
                <w:sz w:val="20"/>
                <w:szCs w:val="20"/>
              </w:rPr>
            </w:pPr>
            <w:r w:rsidRPr="00115A9E">
              <w:rPr>
                <w:rFonts w:ascii="Arial" w:hAnsi="Arial" w:cs="Arial"/>
                <w:color w:val="000000" w:themeColor="text1"/>
                <w:spacing w:val="-2"/>
                <w:sz w:val="20"/>
                <w:szCs w:val="20"/>
              </w:rPr>
              <w:t>1,6,1,1,2,3,5,8,1,2,5,9,1,2</w:t>
            </w:r>
          </w:p>
        </w:tc>
        <w:tc>
          <w:tcPr>
            <w:tcW w:w="2126" w:type="dxa"/>
          </w:tcPr>
          <w:p w14:paraId="38A84053" w14:textId="77777777" w:rsidR="00E77BA4" w:rsidRPr="00115A9E" w:rsidRDefault="00E77BA4" w:rsidP="00C8692A">
            <w:pPr>
              <w:pStyle w:val="TableParagraph"/>
              <w:spacing w:line="273" w:lineRule="exact"/>
              <w:rPr>
                <w:rFonts w:ascii="Arial" w:hAnsi="Arial" w:cs="Arial"/>
                <w:color w:val="000000" w:themeColor="text1"/>
                <w:sz w:val="20"/>
                <w:szCs w:val="20"/>
              </w:rPr>
            </w:pPr>
            <w:r w:rsidRPr="00115A9E">
              <w:rPr>
                <w:rFonts w:ascii="Arial" w:hAnsi="Arial" w:cs="Arial"/>
                <w:color w:val="000000" w:themeColor="text1"/>
                <w:sz w:val="20"/>
                <w:szCs w:val="20"/>
              </w:rPr>
              <w:t>Post</w:t>
            </w:r>
            <w:r w:rsidRPr="00115A9E">
              <w:rPr>
                <w:rFonts w:ascii="Arial" w:hAnsi="Arial" w:cs="Arial"/>
                <w:color w:val="000000" w:themeColor="text1"/>
                <w:spacing w:val="4"/>
                <w:sz w:val="20"/>
                <w:szCs w:val="20"/>
              </w:rPr>
              <w:t xml:space="preserve"> </w:t>
            </w:r>
            <w:r w:rsidRPr="00115A9E">
              <w:rPr>
                <w:rFonts w:ascii="Arial" w:hAnsi="Arial" w:cs="Arial"/>
                <w:color w:val="000000" w:themeColor="text1"/>
                <w:spacing w:val="-2"/>
                <w:sz w:val="20"/>
                <w:szCs w:val="20"/>
              </w:rPr>
              <w:t>flowering</w:t>
            </w:r>
          </w:p>
        </w:tc>
        <w:tc>
          <w:tcPr>
            <w:tcW w:w="1934" w:type="dxa"/>
          </w:tcPr>
          <w:p w14:paraId="29B87CF5" w14:textId="77777777" w:rsidR="00E77BA4" w:rsidRPr="00115A9E" w:rsidRDefault="00E77BA4" w:rsidP="00C8692A">
            <w:pPr>
              <w:pStyle w:val="TableParagraph"/>
              <w:tabs>
                <w:tab w:val="left" w:pos="627"/>
              </w:tabs>
              <w:ind w:right="98"/>
              <w:rPr>
                <w:rFonts w:ascii="Arial" w:hAnsi="Arial" w:cs="Arial"/>
                <w:color w:val="000000" w:themeColor="text1"/>
                <w:sz w:val="20"/>
                <w:szCs w:val="20"/>
              </w:rPr>
            </w:pPr>
            <w:r w:rsidRPr="00115A9E">
              <w:rPr>
                <w:rFonts w:ascii="Arial" w:hAnsi="Arial" w:cs="Arial"/>
                <w:color w:val="000000" w:themeColor="text1"/>
                <w:spacing w:val="-2"/>
                <w:sz w:val="20"/>
                <w:szCs w:val="20"/>
              </w:rPr>
              <w:t>Zheng</w:t>
            </w:r>
            <w:r w:rsidRPr="00115A9E">
              <w:rPr>
                <w:rFonts w:ascii="Arial" w:hAnsi="Arial" w:cs="Arial"/>
                <w:color w:val="000000" w:themeColor="text1"/>
                <w:spacing w:val="40"/>
                <w:sz w:val="20"/>
                <w:szCs w:val="20"/>
              </w:rPr>
              <w:t xml:space="preserve"> </w:t>
            </w:r>
            <w:r w:rsidRPr="00115A9E">
              <w:rPr>
                <w:rFonts w:ascii="Arial" w:hAnsi="Arial" w:cs="Arial"/>
                <w:i/>
                <w:color w:val="000000" w:themeColor="text1"/>
                <w:spacing w:val="-6"/>
                <w:sz w:val="20"/>
                <w:szCs w:val="20"/>
              </w:rPr>
              <w:t>et</w:t>
            </w:r>
            <w:r w:rsidR="00875EF9" w:rsidRPr="00115A9E">
              <w:rPr>
                <w:rFonts w:ascii="Arial" w:hAnsi="Arial" w:cs="Arial"/>
                <w:i/>
                <w:color w:val="000000" w:themeColor="text1"/>
                <w:sz w:val="20"/>
                <w:szCs w:val="20"/>
              </w:rPr>
              <w:t xml:space="preserve"> </w:t>
            </w:r>
            <w:r w:rsidRPr="00115A9E">
              <w:rPr>
                <w:rFonts w:ascii="Arial" w:hAnsi="Arial" w:cs="Arial"/>
                <w:i/>
                <w:color w:val="000000" w:themeColor="text1"/>
                <w:spacing w:val="-4"/>
                <w:sz w:val="20"/>
                <w:szCs w:val="20"/>
              </w:rPr>
              <w:t>al</w:t>
            </w:r>
            <w:r w:rsidRPr="00115A9E">
              <w:rPr>
                <w:rFonts w:ascii="Arial" w:hAnsi="Arial" w:cs="Arial"/>
                <w:color w:val="000000" w:themeColor="text1"/>
                <w:spacing w:val="-4"/>
                <w:sz w:val="20"/>
                <w:szCs w:val="20"/>
              </w:rPr>
              <w:t>., 2009</w:t>
            </w:r>
          </w:p>
        </w:tc>
      </w:tr>
      <w:tr w:rsidR="00E77BA4" w:rsidRPr="00115A9E" w14:paraId="073FD1FF" w14:textId="77777777" w:rsidTr="00C8692A">
        <w:trPr>
          <w:trHeight w:val="1665"/>
        </w:trPr>
        <w:tc>
          <w:tcPr>
            <w:tcW w:w="1156" w:type="dxa"/>
          </w:tcPr>
          <w:p w14:paraId="4C3F7254" w14:textId="77777777" w:rsidR="00E77BA4" w:rsidRPr="00115A9E" w:rsidRDefault="00E77BA4" w:rsidP="00C8692A">
            <w:pPr>
              <w:pStyle w:val="TableParagraph"/>
              <w:spacing w:before="6"/>
              <w:ind w:left="110"/>
              <w:rPr>
                <w:rFonts w:ascii="Arial" w:hAnsi="Arial" w:cs="Arial"/>
                <w:b/>
                <w:color w:val="000000" w:themeColor="text1"/>
                <w:sz w:val="20"/>
                <w:szCs w:val="20"/>
              </w:rPr>
            </w:pPr>
            <w:r w:rsidRPr="00115A9E">
              <w:rPr>
                <w:rFonts w:ascii="Arial" w:hAnsi="Arial" w:cs="Arial"/>
                <w:b/>
                <w:color w:val="000000" w:themeColor="text1"/>
                <w:spacing w:val="-2"/>
                <w:sz w:val="20"/>
                <w:szCs w:val="20"/>
              </w:rPr>
              <w:t>Sorghum</w:t>
            </w:r>
          </w:p>
        </w:tc>
        <w:tc>
          <w:tcPr>
            <w:tcW w:w="837" w:type="dxa"/>
          </w:tcPr>
          <w:p w14:paraId="3911DA48" w14:textId="77777777" w:rsidR="00E77BA4" w:rsidRPr="00115A9E" w:rsidRDefault="00E77BA4" w:rsidP="00C8692A">
            <w:pPr>
              <w:pStyle w:val="TableParagraph"/>
              <w:spacing w:before="1"/>
              <w:ind w:left="105"/>
              <w:rPr>
                <w:rFonts w:ascii="Arial" w:hAnsi="Arial" w:cs="Arial"/>
                <w:color w:val="000000" w:themeColor="text1"/>
                <w:sz w:val="20"/>
                <w:szCs w:val="20"/>
              </w:rPr>
            </w:pPr>
            <w:r w:rsidRPr="00115A9E">
              <w:rPr>
                <w:rFonts w:ascii="Arial" w:hAnsi="Arial" w:cs="Arial"/>
                <w:color w:val="000000" w:themeColor="text1"/>
                <w:spacing w:val="-4"/>
                <w:sz w:val="20"/>
                <w:szCs w:val="20"/>
              </w:rPr>
              <w:t>4(9)</w:t>
            </w:r>
          </w:p>
          <w:p w14:paraId="7CEFC6DB" w14:textId="77777777" w:rsidR="00E77BA4" w:rsidRPr="00115A9E" w:rsidRDefault="00E77BA4" w:rsidP="00C8692A">
            <w:pPr>
              <w:pStyle w:val="TableParagraph"/>
              <w:ind w:left="0"/>
              <w:rPr>
                <w:rFonts w:ascii="Arial" w:hAnsi="Arial" w:cs="Arial"/>
                <w:b/>
                <w:color w:val="000000" w:themeColor="text1"/>
                <w:sz w:val="20"/>
                <w:szCs w:val="20"/>
              </w:rPr>
            </w:pPr>
          </w:p>
          <w:p w14:paraId="15ACC36F" w14:textId="77777777" w:rsidR="00E77BA4" w:rsidRPr="00115A9E" w:rsidRDefault="00E77BA4" w:rsidP="00C8692A">
            <w:pPr>
              <w:pStyle w:val="TableParagraph"/>
              <w:spacing w:before="12"/>
              <w:ind w:left="0"/>
              <w:rPr>
                <w:rFonts w:ascii="Arial" w:hAnsi="Arial" w:cs="Arial"/>
                <w:b/>
                <w:color w:val="000000" w:themeColor="text1"/>
                <w:sz w:val="20"/>
                <w:szCs w:val="20"/>
              </w:rPr>
            </w:pPr>
          </w:p>
          <w:p w14:paraId="1FD2472D" w14:textId="77777777" w:rsidR="00E77BA4" w:rsidRPr="00115A9E" w:rsidRDefault="00E77BA4" w:rsidP="00C8692A">
            <w:pPr>
              <w:pStyle w:val="TableParagraph"/>
              <w:ind w:left="105"/>
              <w:rPr>
                <w:rFonts w:ascii="Arial" w:hAnsi="Arial" w:cs="Arial"/>
                <w:color w:val="000000" w:themeColor="text1"/>
                <w:sz w:val="20"/>
                <w:szCs w:val="20"/>
              </w:rPr>
            </w:pPr>
            <w:r w:rsidRPr="00115A9E">
              <w:rPr>
                <w:rFonts w:ascii="Arial" w:hAnsi="Arial" w:cs="Arial"/>
                <w:color w:val="000000" w:themeColor="text1"/>
                <w:spacing w:val="-5"/>
                <w:sz w:val="20"/>
                <w:szCs w:val="20"/>
              </w:rPr>
              <w:t>61</w:t>
            </w:r>
          </w:p>
        </w:tc>
        <w:tc>
          <w:tcPr>
            <w:tcW w:w="2939" w:type="dxa"/>
          </w:tcPr>
          <w:p w14:paraId="6101589F" w14:textId="77777777" w:rsidR="00E77BA4" w:rsidRPr="00115A9E" w:rsidRDefault="00E77BA4" w:rsidP="00C8692A">
            <w:pPr>
              <w:pStyle w:val="TableParagraph"/>
              <w:spacing w:before="1"/>
              <w:rPr>
                <w:rFonts w:ascii="Arial" w:hAnsi="Arial" w:cs="Arial"/>
                <w:color w:val="000000" w:themeColor="text1"/>
                <w:sz w:val="20"/>
                <w:szCs w:val="20"/>
              </w:rPr>
            </w:pPr>
            <w:r w:rsidRPr="00115A9E">
              <w:rPr>
                <w:rFonts w:ascii="Arial" w:hAnsi="Arial" w:cs="Arial"/>
                <w:color w:val="000000" w:themeColor="text1"/>
                <w:sz w:val="20"/>
                <w:szCs w:val="20"/>
              </w:rPr>
              <w:t>StgB,</w:t>
            </w:r>
            <w:r w:rsidRPr="00115A9E">
              <w:rPr>
                <w:rFonts w:ascii="Arial" w:hAnsi="Arial" w:cs="Arial"/>
                <w:color w:val="000000" w:themeColor="text1"/>
                <w:spacing w:val="-5"/>
                <w:sz w:val="20"/>
                <w:szCs w:val="20"/>
              </w:rPr>
              <w:t xml:space="preserve"> </w:t>
            </w:r>
            <w:r w:rsidRPr="00115A9E">
              <w:rPr>
                <w:rFonts w:ascii="Arial" w:hAnsi="Arial" w:cs="Arial"/>
                <w:color w:val="000000" w:themeColor="text1"/>
                <w:sz w:val="20"/>
                <w:szCs w:val="20"/>
              </w:rPr>
              <w:t>Stg1,</w:t>
            </w:r>
            <w:r w:rsidRPr="00115A9E">
              <w:rPr>
                <w:rFonts w:ascii="Arial" w:hAnsi="Arial" w:cs="Arial"/>
                <w:color w:val="000000" w:themeColor="text1"/>
                <w:spacing w:val="2"/>
                <w:sz w:val="20"/>
                <w:szCs w:val="20"/>
              </w:rPr>
              <w:t xml:space="preserve"> </w:t>
            </w:r>
            <w:r w:rsidRPr="00115A9E">
              <w:rPr>
                <w:rFonts w:ascii="Arial" w:hAnsi="Arial" w:cs="Arial"/>
                <w:color w:val="000000" w:themeColor="text1"/>
                <w:sz w:val="20"/>
                <w:szCs w:val="20"/>
              </w:rPr>
              <w:t xml:space="preserve">Stg3 and </w:t>
            </w:r>
            <w:r w:rsidRPr="00115A9E">
              <w:rPr>
                <w:rFonts w:ascii="Arial" w:hAnsi="Arial" w:cs="Arial"/>
                <w:color w:val="000000" w:themeColor="text1"/>
                <w:spacing w:val="-4"/>
                <w:sz w:val="20"/>
                <w:szCs w:val="20"/>
              </w:rPr>
              <w:t>Stg4</w:t>
            </w:r>
          </w:p>
          <w:p w14:paraId="0BB1AC59" w14:textId="77777777" w:rsidR="00E77BA4" w:rsidRPr="00115A9E" w:rsidRDefault="00E77BA4" w:rsidP="00C8692A">
            <w:pPr>
              <w:pStyle w:val="TableParagraph"/>
              <w:ind w:left="0"/>
              <w:rPr>
                <w:rFonts w:ascii="Arial" w:hAnsi="Arial" w:cs="Arial"/>
                <w:b/>
                <w:color w:val="000000" w:themeColor="text1"/>
                <w:sz w:val="20"/>
                <w:szCs w:val="20"/>
              </w:rPr>
            </w:pPr>
          </w:p>
          <w:p w14:paraId="3A2D8AFA" w14:textId="77777777" w:rsidR="00E77BA4" w:rsidRPr="00115A9E" w:rsidRDefault="00E77BA4" w:rsidP="00C8692A">
            <w:pPr>
              <w:pStyle w:val="TableParagraph"/>
              <w:spacing w:before="12"/>
              <w:ind w:left="0"/>
              <w:rPr>
                <w:rFonts w:ascii="Arial" w:hAnsi="Arial" w:cs="Arial"/>
                <w:b/>
                <w:color w:val="000000" w:themeColor="text1"/>
                <w:sz w:val="20"/>
                <w:szCs w:val="20"/>
              </w:rPr>
            </w:pPr>
          </w:p>
          <w:p w14:paraId="00397EF4" w14:textId="77777777" w:rsidR="00E77BA4" w:rsidRPr="00115A9E" w:rsidRDefault="00E77BA4" w:rsidP="00C8692A">
            <w:pPr>
              <w:pStyle w:val="TableParagraph"/>
              <w:rPr>
                <w:rFonts w:ascii="Arial" w:hAnsi="Arial" w:cs="Arial"/>
                <w:color w:val="000000" w:themeColor="text1"/>
                <w:sz w:val="20"/>
                <w:szCs w:val="20"/>
              </w:rPr>
            </w:pPr>
            <w:r w:rsidRPr="00115A9E">
              <w:rPr>
                <w:rFonts w:ascii="Arial" w:hAnsi="Arial" w:cs="Arial"/>
                <w:color w:val="000000" w:themeColor="text1"/>
                <w:spacing w:val="-2"/>
                <w:sz w:val="20"/>
                <w:szCs w:val="20"/>
              </w:rPr>
              <w:t>----------------------------</w:t>
            </w:r>
            <w:r w:rsidRPr="00115A9E">
              <w:rPr>
                <w:rFonts w:ascii="Arial" w:hAnsi="Arial" w:cs="Arial"/>
                <w:color w:val="000000" w:themeColor="text1"/>
                <w:spacing w:val="-10"/>
                <w:sz w:val="20"/>
                <w:szCs w:val="20"/>
              </w:rPr>
              <w:t>-</w:t>
            </w:r>
          </w:p>
        </w:tc>
        <w:tc>
          <w:tcPr>
            <w:tcW w:w="1611" w:type="dxa"/>
          </w:tcPr>
          <w:p w14:paraId="38C7F9DC" w14:textId="77777777" w:rsidR="00E77BA4" w:rsidRPr="00115A9E" w:rsidRDefault="00E77BA4" w:rsidP="00C8692A">
            <w:pPr>
              <w:pStyle w:val="TableParagraph"/>
              <w:spacing w:before="6"/>
              <w:rPr>
                <w:rFonts w:ascii="Arial" w:hAnsi="Arial" w:cs="Arial"/>
                <w:b/>
                <w:color w:val="000000" w:themeColor="text1"/>
                <w:spacing w:val="-2"/>
                <w:sz w:val="20"/>
                <w:szCs w:val="20"/>
              </w:rPr>
            </w:pPr>
            <w:r w:rsidRPr="00115A9E">
              <w:rPr>
                <w:rFonts w:ascii="Arial" w:hAnsi="Arial" w:cs="Arial"/>
                <w:b/>
                <w:color w:val="000000" w:themeColor="text1"/>
                <w:spacing w:val="-2"/>
                <w:sz w:val="20"/>
                <w:szCs w:val="20"/>
              </w:rPr>
              <w:t>-------------------</w:t>
            </w:r>
          </w:p>
          <w:p w14:paraId="6AC92EA2" w14:textId="77777777" w:rsidR="00875EF9" w:rsidRPr="00115A9E" w:rsidRDefault="00875EF9" w:rsidP="00C8692A">
            <w:pPr>
              <w:pStyle w:val="TableParagraph"/>
              <w:spacing w:before="6"/>
              <w:rPr>
                <w:rFonts w:ascii="Arial" w:hAnsi="Arial" w:cs="Arial"/>
                <w:b/>
                <w:color w:val="000000" w:themeColor="text1"/>
                <w:sz w:val="20"/>
                <w:szCs w:val="20"/>
              </w:rPr>
            </w:pPr>
          </w:p>
          <w:p w14:paraId="430EF08A" w14:textId="77777777" w:rsidR="00E77BA4" w:rsidRPr="00115A9E" w:rsidRDefault="00E77BA4" w:rsidP="00C8692A">
            <w:pPr>
              <w:pStyle w:val="TableParagraph"/>
              <w:ind w:left="0"/>
              <w:rPr>
                <w:rFonts w:ascii="Arial" w:hAnsi="Arial" w:cs="Arial"/>
                <w:b/>
                <w:color w:val="000000" w:themeColor="text1"/>
                <w:sz w:val="20"/>
                <w:szCs w:val="20"/>
              </w:rPr>
            </w:pPr>
          </w:p>
          <w:p w14:paraId="2F2EC95B" w14:textId="77777777" w:rsidR="00E77BA4" w:rsidRPr="00115A9E" w:rsidRDefault="00E77BA4" w:rsidP="00C8692A">
            <w:pPr>
              <w:pStyle w:val="TableParagraph"/>
              <w:ind w:left="0"/>
              <w:rPr>
                <w:rFonts w:ascii="Arial" w:hAnsi="Arial" w:cs="Arial"/>
                <w:b/>
                <w:color w:val="000000" w:themeColor="text1"/>
                <w:sz w:val="20"/>
                <w:szCs w:val="20"/>
              </w:rPr>
            </w:pPr>
            <w:r w:rsidRPr="00115A9E">
              <w:rPr>
                <w:rFonts w:ascii="Arial" w:hAnsi="Arial" w:cs="Arial"/>
                <w:b/>
                <w:color w:val="000000" w:themeColor="text1"/>
                <w:sz w:val="20"/>
                <w:szCs w:val="20"/>
              </w:rPr>
              <w:t xml:space="preserve"> </w:t>
            </w:r>
            <w:r w:rsidR="00875EF9" w:rsidRPr="00115A9E">
              <w:rPr>
                <w:rFonts w:ascii="Arial" w:hAnsi="Arial" w:cs="Arial"/>
                <w:b/>
                <w:color w:val="000000" w:themeColor="text1"/>
                <w:spacing w:val="-2"/>
                <w:sz w:val="20"/>
                <w:szCs w:val="20"/>
              </w:rPr>
              <w:t xml:space="preserve"> </w:t>
            </w:r>
            <w:r w:rsidRPr="00115A9E">
              <w:rPr>
                <w:rFonts w:ascii="Arial" w:hAnsi="Arial" w:cs="Arial"/>
                <w:b/>
                <w:color w:val="000000" w:themeColor="text1"/>
                <w:spacing w:val="-2"/>
                <w:sz w:val="20"/>
                <w:szCs w:val="20"/>
              </w:rPr>
              <w:t>------------------</w:t>
            </w:r>
          </w:p>
        </w:tc>
        <w:tc>
          <w:tcPr>
            <w:tcW w:w="2126" w:type="dxa"/>
          </w:tcPr>
          <w:p w14:paraId="30EF7F20" w14:textId="77777777" w:rsidR="00E77BA4" w:rsidRPr="00115A9E" w:rsidRDefault="00E77BA4" w:rsidP="00C8692A">
            <w:pPr>
              <w:pStyle w:val="TableParagraph"/>
              <w:spacing w:before="1"/>
              <w:ind w:right="297"/>
              <w:rPr>
                <w:rFonts w:ascii="Arial" w:hAnsi="Arial" w:cs="Arial"/>
                <w:color w:val="000000" w:themeColor="text1"/>
                <w:sz w:val="20"/>
                <w:szCs w:val="20"/>
              </w:rPr>
            </w:pPr>
            <w:r w:rsidRPr="00115A9E">
              <w:rPr>
                <w:rFonts w:ascii="Arial" w:hAnsi="Arial" w:cs="Arial"/>
                <w:color w:val="000000" w:themeColor="text1"/>
                <w:spacing w:val="-2"/>
                <w:sz w:val="20"/>
                <w:szCs w:val="20"/>
              </w:rPr>
              <w:t xml:space="preserve">Drougt tolerance- </w:t>
            </w:r>
            <w:r w:rsidRPr="00115A9E">
              <w:rPr>
                <w:rFonts w:ascii="Arial" w:hAnsi="Arial" w:cs="Arial"/>
                <w:color w:val="000000" w:themeColor="text1"/>
                <w:sz w:val="20"/>
                <w:szCs w:val="20"/>
              </w:rPr>
              <w:t>improving</w:t>
            </w:r>
            <w:r w:rsidRPr="00115A9E">
              <w:rPr>
                <w:rFonts w:ascii="Arial" w:hAnsi="Arial" w:cs="Arial"/>
                <w:color w:val="000000" w:themeColor="text1"/>
                <w:spacing w:val="-15"/>
                <w:sz w:val="20"/>
                <w:szCs w:val="20"/>
              </w:rPr>
              <w:t xml:space="preserve"> </w:t>
            </w:r>
            <w:r w:rsidRPr="00115A9E">
              <w:rPr>
                <w:rFonts w:ascii="Arial" w:hAnsi="Arial" w:cs="Arial"/>
                <w:color w:val="000000" w:themeColor="text1"/>
                <w:sz w:val="20"/>
                <w:szCs w:val="20"/>
              </w:rPr>
              <w:t xml:space="preserve">yield </w:t>
            </w:r>
          </w:p>
          <w:p w14:paraId="6EECCB02" w14:textId="77777777" w:rsidR="00E77BA4" w:rsidRPr="00115A9E" w:rsidRDefault="00E77BA4" w:rsidP="00C8692A">
            <w:pPr>
              <w:pStyle w:val="TableParagraph"/>
              <w:spacing w:before="1"/>
              <w:ind w:right="297"/>
              <w:rPr>
                <w:rFonts w:ascii="Arial" w:hAnsi="Arial" w:cs="Arial"/>
                <w:color w:val="000000" w:themeColor="text1"/>
                <w:sz w:val="20"/>
                <w:szCs w:val="20"/>
              </w:rPr>
            </w:pPr>
          </w:p>
          <w:p w14:paraId="0D350A82" w14:textId="77777777" w:rsidR="00E77BA4" w:rsidRPr="00115A9E" w:rsidRDefault="00E77BA4" w:rsidP="00C8692A">
            <w:pPr>
              <w:pStyle w:val="TableParagraph"/>
              <w:spacing w:before="1"/>
              <w:ind w:right="297"/>
              <w:rPr>
                <w:rFonts w:ascii="Arial" w:hAnsi="Arial" w:cs="Arial"/>
                <w:color w:val="000000" w:themeColor="text1"/>
                <w:sz w:val="20"/>
                <w:szCs w:val="20"/>
              </w:rPr>
            </w:pPr>
            <w:r w:rsidRPr="00115A9E">
              <w:rPr>
                <w:rFonts w:ascii="Arial" w:hAnsi="Arial" w:cs="Arial"/>
                <w:color w:val="000000" w:themeColor="text1"/>
                <w:sz w:val="20"/>
                <w:szCs w:val="20"/>
              </w:rPr>
              <w:t>Post rainy</w:t>
            </w:r>
          </w:p>
        </w:tc>
        <w:tc>
          <w:tcPr>
            <w:tcW w:w="1934" w:type="dxa"/>
          </w:tcPr>
          <w:p w14:paraId="46E0DD97" w14:textId="77777777" w:rsidR="00E77BA4" w:rsidRPr="00115A9E" w:rsidRDefault="00E77BA4" w:rsidP="00C8692A">
            <w:pPr>
              <w:pStyle w:val="TableParagraph"/>
              <w:spacing w:before="3" w:line="237" w:lineRule="auto"/>
              <w:ind w:right="98"/>
              <w:jc w:val="both"/>
              <w:rPr>
                <w:rFonts w:ascii="Arial" w:hAnsi="Arial" w:cs="Arial"/>
                <w:color w:val="000000" w:themeColor="text1"/>
                <w:sz w:val="20"/>
                <w:szCs w:val="20"/>
              </w:rPr>
            </w:pPr>
            <w:r w:rsidRPr="00115A9E">
              <w:rPr>
                <w:rFonts w:ascii="Arial" w:hAnsi="Arial" w:cs="Arial"/>
                <w:color w:val="000000" w:themeColor="text1"/>
                <w:spacing w:val="-2"/>
                <w:sz w:val="20"/>
                <w:szCs w:val="20"/>
              </w:rPr>
              <w:t>Kassahu</w:t>
            </w:r>
            <w:r w:rsidRPr="00115A9E">
              <w:rPr>
                <w:rFonts w:ascii="Arial" w:hAnsi="Arial" w:cs="Arial"/>
                <w:color w:val="000000" w:themeColor="text1"/>
                <w:sz w:val="20"/>
                <w:szCs w:val="20"/>
              </w:rPr>
              <w:t xml:space="preserve">n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w:t>
            </w:r>
            <w:r w:rsidRPr="00115A9E">
              <w:rPr>
                <w:rFonts w:ascii="Arial" w:hAnsi="Arial" w:cs="Arial"/>
                <w:color w:val="000000" w:themeColor="text1"/>
                <w:spacing w:val="-4"/>
                <w:sz w:val="20"/>
                <w:szCs w:val="20"/>
              </w:rPr>
              <w:t>2010</w:t>
            </w:r>
          </w:p>
          <w:p w14:paraId="3BA1C4D2" w14:textId="77777777" w:rsidR="00E77BA4" w:rsidRPr="00115A9E" w:rsidRDefault="00E77BA4" w:rsidP="00C8692A">
            <w:pPr>
              <w:pStyle w:val="TableParagraph"/>
              <w:spacing w:before="9"/>
              <w:ind w:right="277"/>
              <w:rPr>
                <w:rFonts w:ascii="Arial" w:hAnsi="Arial" w:cs="Arial"/>
                <w:color w:val="000000" w:themeColor="text1"/>
                <w:spacing w:val="-2"/>
                <w:sz w:val="20"/>
                <w:szCs w:val="20"/>
              </w:rPr>
            </w:pPr>
          </w:p>
          <w:p w14:paraId="48087365" w14:textId="77777777" w:rsidR="00E77BA4" w:rsidRPr="00115A9E" w:rsidRDefault="00875EF9" w:rsidP="00C8692A">
            <w:pPr>
              <w:pStyle w:val="TableParagraph"/>
              <w:spacing w:before="9"/>
              <w:ind w:right="277"/>
              <w:rPr>
                <w:rFonts w:ascii="Arial" w:hAnsi="Arial" w:cs="Arial"/>
                <w:color w:val="000000" w:themeColor="text1"/>
                <w:sz w:val="20"/>
                <w:szCs w:val="20"/>
              </w:rPr>
            </w:pPr>
            <w:r w:rsidRPr="00115A9E">
              <w:rPr>
                <w:rFonts w:ascii="Arial" w:hAnsi="Arial" w:cs="Arial"/>
                <w:color w:val="222222"/>
                <w:sz w:val="20"/>
                <w:szCs w:val="20"/>
                <w:shd w:val="clear" w:color="auto" w:fill="FFFFFF"/>
              </w:rPr>
              <w:t>Rama</w:t>
            </w:r>
            <w:r w:rsidRPr="00115A9E">
              <w:rPr>
                <w:rFonts w:ascii="Arial" w:hAnsi="Arial" w:cs="Arial"/>
                <w:color w:val="000000" w:themeColor="text1"/>
                <w:spacing w:val="-2"/>
                <w:sz w:val="20"/>
                <w:szCs w:val="20"/>
              </w:rPr>
              <w:t xml:space="preserve"> </w:t>
            </w:r>
            <w:r w:rsidR="00E77BA4" w:rsidRPr="00115A9E">
              <w:rPr>
                <w:rFonts w:ascii="Arial" w:hAnsi="Arial" w:cs="Arial"/>
                <w:color w:val="000000" w:themeColor="text1"/>
                <w:spacing w:val="-2"/>
                <w:sz w:val="20"/>
                <w:szCs w:val="20"/>
              </w:rPr>
              <w:t xml:space="preserve">Reddy </w:t>
            </w:r>
            <w:r w:rsidR="000F0F1A" w:rsidRPr="00115A9E">
              <w:rPr>
                <w:rFonts w:ascii="Arial" w:hAnsi="Arial" w:cs="Arial"/>
                <w:i/>
                <w:color w:val="000000" w:themeColor="text1"/>
                <w:spacing w:val="-6"/>
                <w:sz w:val="20"/>
                <w:szCs w:val="20"/>
              </w:rPr>
              <w:t xml:space="preserve">et </w:t>
            </w:r>
            <w:r w:rsidR="00E77BA4" w:rsidRPr="00115A9E">
              <w:rPr>
                <w:rFonts w:ascii="Arial" w:hAnsi="Arial" w:cs="Arial"/>
                <w:i/>
                <w:color w:val="000000" w:themeColor="text1"/>
                <w:spacing w:val="-6"/>
                <w:sz w:val="20"/>
                <w:szCs w:val="20"/>
              </w:rPr>
              <w:t>al.,</w:t>
            </w:r>
            <w:r w:rsidR="00E77BA4" w:rsidRPr="00115A9E">
              <w:rPr>
                <w:rFonts w:ascii="Arial" w:hAnsi="Arial" w:cs="Arial"/>
                <w:color w:val="000000" w:themeColor="text1"/>
                <w:spacing w:val="-2"/>
                <w:sz w:val="20"/>
                <w:szCs w:val="20"/>
              </w:rPr>
              <w:t>2014</w:t>
            </w:r>
          </w:p>
        </w:tc>
      </w:tr>
      <w:tr w:rsidR="003E69CA" w:rsidRPr="00115A9E" w14:paraId="42538DB9" w14:textId="77777777" w:rsidTr="000F0F1A">
        <w:trPr>
          <w:trHeight w:val="830"/>
        </w:trPr>
        <w:tc>
          <w:tcPr>
            <w:tcW w:w="1156" w:type="dxa"/>
          </w:tcPr>
          <w:p w14:paraId="3667D11E" w14:textId="77777777" w:rsidR="003E69CA" w:rsidRPr="00115A9E" w:rsidRDefault="003E69CA" w:rsidP="00C8692A">
            <w:pPr>
              <w:pStyle w:val="TableParagraph"/>
              <w:spacing w:before="6"/>
              <w:ind w:left="110"/>
              <w:rPr>
                <w:rFonts w:ascii="Arial" w:hAnsi="Arial" w:cs="Arial"/>
                <w:b/>
                <w:color w:val="000000" w:themeColor="text1"/>
                <w:spacing w:val="-2"/>
                <w:sz w:val="20"/>
                <w:szCs w:val="20"/>
              </w:rPr>
            </w:pPr>
            <w:r w:rsidRPr="00115A9E">
              <w:rPr>
                <w:rFonts w:ascii="Arial" w:hAnsi="Arial" w:cs="Arial"/>
                <w:b/>
                <w:color w:val="000000" w:themeColor="text1"/>
                <w:spacing w:val="-2"/>
                <w:sz w:val="20"/>
                <w:szCs w:val="20"/>
              </w:rPr>
              <w:t xml:space="preserve">Barley </w:t>
            </w:r>
          </w:p>
        </w:tc>
        <w:tc>
          <w:tcPr>
            <w:tcW w:w="837" w:type="dxa"/>
          </w:tcPr>
          <w:p w14:paraId="47CE4F8E" w14:textId="77777777" w:rsidR="003E69CA" w:rsidRPr="00115A9E" w:rsidRDefault="003E69CA" w:rsidP="00C8692A">
            <w:pPr>
              <w:pStyle w:val="TableParagraph"/>
              <w:spacing w:before="1"/>
              <w:ind w:left="105"/>
              <w:rPr>
                <w:rFonts w:ascii="Arial" w:hAnsi="Arial" w:cs="Arial"/>
                <w:color w:val="000000" w:themeColor="text1"/>
                <w:spacing w:val="-4"/>
                <w:sz w:val="20"/>
                <w:szCs w:val="20"/>
              </w:rPr>
            </w:pPr>
            <w:r w:rsidRPr="00115A9E">
              <w:rPr>
                <w:rFonts w:ascii="Arial" w:hAnsi="Arial" w:cs="Arial"/>
                <w:color w:val="000000" w:themeColor="text1"/>
                <w:spacing w:val="-4"/>
                <w:sz w:val="20"/>
                <w:szCs w:val="20"/>
              </w:rPr>
              <w:t>1</w:t>
            </w:r>
            <w:r w:rsidR="00AA7C59" w:rsidRPr="00115A9E">
              <w:rPr>
                <w:rFonts w:ascii="Arial" w:hAnsi="Arial" w:cs="Arial"/>
                <w:color w:val="000000" w:themeColor="text1"/>
                <w:spacing w:val="-4"/>
                <w:sz w:val="20"/>
                <w:szCs w:val="20"/>
              </w:rPr>
              <w:t>0</w:t>
            </w:r>
          </w:p>
        </w:tc>
        <w:tc>
          <w:tcPr>
            <w:tcW w:w="2939" w:type="dxa"/>
          </w:tcPr>
          <w:p w14:paraId="50CEC464" w14:textId="77777777" w:rsidR="003E69CA" w:rsidRPr="00115A9E" w:rsidRDefault="00AA7C59" w:rsidP="00C8692A">
            <w:pPr>
              <w:pStyle w:val="TableParagraph"/>
              <w:spacing w:before="1"/>
              <w:rPr>
                <w:rFonts w:ascii="Arial" w:hAnsi="Arial" w:cs="Arial"/>
                <w:color w:val="000000" w:themeColor="text1"/>
                <w:sz w:val="20"/>
                <w:szCs w:val="20"/>
              </w:rPr>
            </w:pPr>
            <w:r w:rsidRPr="00115A9E">
              <w:rPr>
                <w:rFonts w:ascii="Arial" w:hAnsi="Arial" w:cs="Arial"/>
                <w:color w:val="000000" w:themeColor="text1"/>
                <w:sz w:val="20"/>
                <w:szCs w:val="20"/>
              </w:rPr>
              <w:t>----------------------------</w:t>
            </w:r>
          </w:p>
        </w:tc>
        <w:tc>
          <w:tcPr>
            <w:tcW w:w="1611" w:type="dxa"/>
          </w:tcPr>
          <w:p w14:paraId="275106F2" w14:textId="77777777" w:rsidR="003E69CA" w:rsidRPr="00115A9E" w:rsidRDefault="00AA7C59" w:rsidP="00AA7C59">
            <w:pPr>
              <w:pStyle w:val="TableParagraph"/>
              <w:spacing w:before="6"/>
              <w:rPr>
                <w:rFonts w:ascii="Arial" w:hAnsi="Arial" w:cs="Arial"/>
                <w:color w:val="000000" w:themeColor="text1"/>
                <w:spacing w:val="-2"/>
                <w:sz w:val="20"/>
                <w:szCs w:val="20"/>
              </w:rPr>
            </w:pPr>
            <w:r w:rsidRPr="00115A9E">
              <w:rPr>
                <w:rFonts w:ascii="Arial" w:hAnsi="Arial" w:cs="Arial"/>
                <w:color w:val="000000" w:themeColor="text1"/>
                <w:spacing w:val="-2"/>
                <w:sz w:val="20"/>
                <w:szCs w:val="20"/>
              </w:rPr>
              <w:t>3H,4H,5H,6H and 7H</w:t>
            </w:r>
          </w:p>
        </w:tc>
        <w:tc>
          <w:tcPr>
            <w:tcW w:w="2126" w:type="dxa"/>
          </w:tcPr>
          <w:p w14:paraId="6A844ADA" w14:textId="77777777" w:rsidR="003E69CA" w:rsidRPr="00115A9E" w:rsidRDefault="00AA7C59" w:rsidP="00C8692A">
            <w:pPr>
              <w:pStyle w:val="TableParagraph"/>
              <w:spacing w:before="1"/>
              <w:ind w:right="297"/>
              <w:rPr>
                <w:rFonts w:ascii="Arial" w:hAnsi="Arial" w:cs="Arial"/>
                <w:color w:val="000000" w:themeColor="text1"/>
                <w:spacing w:val="-2"/>
                <w:sz w:val="20"/>
                <w:szCs w:val="20"/>
              </w:rPr>
            </w:pPr>
            <w:r w:rsidRPr="00115A9E">
              <w:rPr>
                <w:rFonts w:ascii="Arial" w:hAnsi="Arial" w:cs="Arial"/>
                <w:color w:val="000000" w:themeColor="text1"/>
                <w:spacing w:val="-2"/>
                <w:sz w:val="20"/>
                <w:szCs w:val="20"/>
              </w:rPr>
              <w:t>6-</w:t>
            </w:r>
            <w:r w:rsidRPr="00115A9E">
              <w:rPr>
                <w:rFonts w:ascii="Arial" w:hAnsi="Arial" w:cs="Arial"/>
                <w:color w:val="000000" w:themeColor="text1"/>
                <w:sz w:val="20"/>
                <w:szCs w:val="20"/>
              </w:rPr>
              <w:t xml:space="preserve"> terminal heat-stress , 4-terminal water stress</w:t>
            </w:r>
          </w:p>
        </w:tc>
        <w:tc>
          <w:tcPr>
            <w:tcW w:w="1934" w:type="dxa"/>
          </w:tcPr>
          <w:p w14:paraId="70387E56" w14:textId="77777777" w:rsidR="003E69CA" w:rsidRPr="00115A9E" w:rsidRDefault="00AA7C59" w:rsidP="00C8692A">
            <w:pPr>
              <w:pStyle w:val="TableParagraph"/>
              <w:spacing w:before="3" w:line="237" w:lineRule="auto"/>
              <w:ind w:right="98"/>
              <w:jc w:val="both"/>
              <w:rPr>
                <w:rFonts w:ascii="Arial" w:hAnsi="Arial" w:cs="Arial"/>
                <w:color w:val="000000" w:themeColor="text1"/>
                <w:spacing w:val="-2"/>
                <w:sz w:val="20"/>
                <w:szCs w:val="20"/>
              </w:rPr>
            </w:pPr>
            <w:r w:rsidRPr="00115A9E">
              <w:rPr>
                <w:rFonts w:ascii="Arial" w:hAnsi="Arial" w:cs="Arial"/>
                <w:color w:val="000000" w:themeColor="text1"/>
                <w:spacing w:val="-2"/>
                <w:sz w:val="20"/>
                <w:szCs w:val="20"/>
              </w:rPr>
              <w:t xml:space="preserve">Gous </w:t>
            </w:r>
            <w:r w:rsidRPr="00115A9E">
              <w:rPr>
                <w:rFonts w:ascii="Arial" w:hAnsi="Arial" w:cs="Arial"/>
                <w:i/>
                <w:color w:val="000000" w:themeColor="text1"/>
                <w:spacing w:val="-2"/>
                <w:sz w:val="20"/>
                <w:szCs w:val="20"/>
              </w:rPr>
              <w:t>et al</w:t>
            </w:r>
            <w:r w:rsidRPr="00115A9E">
              <w:rPr>
                <w:rFonts w:ascii="Arial" w:hAnsi="Arial" w:cs="Arial"/>
                <w:color w:val="000000" w:themeColor="text1"/>
                <w:spacing w:val="-2"/>
                <w:sz w:val="20"/>
                <w:szCs w:val="20"/>
              </w:rPr>
              <w:t>., 2016</w:t>
            </w:r>
          </w:p>
        </w:tc>
      </w:tr>
    </w:tbl>
    <w:p w14:paraId="1A70BC04" w14:textId="77777777" w:rsidR="00E77BA4" w:rsidRPr="00115A9E" w:rsidRDefault="00E77BA4" w:rsidP="00E77BA4">
      <w:pPr>
        <w:pStyle w:val="BodyText"/>
        <w:jc w:val="left"/>
        <w:rPr>
          <w:rFonts w:ascii="Arial" w:hAnsi="Arial" w:cs="Arial"/>
          <w:color w:val="000000" w:themeColor="text1"/>
          <w:sz w:val="20"/>
          <w:szCs w:val="20"/>
        </w:rPr>
      </w:pPr>
    </w:p>
    <w:p w14:paraId="71E995B4" w14:textId="77777777" w:rsidR="00E77BA4" w:rsidRPr="00115A9E" w:rsidRDefault="00E77BA4" w:rsidP="00B331BE">
      <w:pPr>
        <w:pStyle w:val="BodyText"/>
        <w:spacing w:before="1" w:line="360" w:lineRule="auto"/>
        <w:ind w:left="120" w:right="116"/>
        <w:rPr>
          <w:rFonts w:ascii="Arial" w:hAnsi="Arial" w:cs="Arial"/>
          <w:color w:val="000000" w:themeColor="text1"/>
          <w:sz w:val="20"/>
          <w:szCs w:val="20"/>
        </w:rPr>
      </w:pPr>
      <w:r w:rsidRPr="00115A9E">
        <w:rPr>
          <w:rFonts w:ascii="Arial" w:hAnsi="Arial" w:cs="Arial"/>
          <w:color w:val="000000" w:themeColor="text1"/>
          <w:sz w:val="20"/>
          <w:szCs w:val="20"/>
        </w:rPr>
        <w:t xml:space="preserve">The understanding of stay-green traits in plants is fundamental for unraveling the mechanisms that enable prolonged photosynthetic activity, thus contributing to enhanced crop productivity and stress tolerance (Hortensteiner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2011). In (Table 1), several</w:t>
      </w:r>
      <w:r w:rsidRPr="00115A9E">
        <w:rPr>
          <w:rFonts w:ascii="Arial" w:hAnsi="Arial" w:cs="Arial"/>
          <w:color w:val="000000" w:themeColor="text1"/>
          <w:spacing w:val="-6"/>
          <w:sz w:val="20"/>
          <w:szCs w:val="20"/>
        </w:rPr>
        <w:t xml:space="preserve"> </w:t>
      </w:r>
      <w:r w:rsidRPr="00115A9E">
        <w:rPr>
          <w:rFonts w:ascii="Arial" w:hAnsi="Arial" w:cs="Arial"/>
          <w:color w:val="000000" w:themeColor="text1"/>
          <w:sz w:val="20"/>
          <w:szCs w:val="20"/>
        </w:rPr>
        <w:t>key</w:t>
      </w:r>
      <w:r w:rsidRPr="00115A9E">
        <w:rPr>
          <w:rFonts w:ascii="Arial" w:hAnsi="Arial" w:cs="Arial"/>
          <w:color w:val="000000" w:themeColor="text1"/>
          <w:spacing w:val="-6"/>
          <w:sz w:val="20"/>
          <w:szCs w:val="20"/>
        </w:rPr>
        <w:t xml:space="preserve"> </w:t>
      </w:r>
      <w:r w:rsidRPr="00115A9E">
        <w:rPr>
          <w:rFonts w:ascii="Arial" w:hAnsi="Arial" w:cs="Arial"/>
          <w:color w:val="000000" w:themeColor="text1"/>
          <w:sz w:val="20"/>
          <w:szCs w:val="20"/>
        </w:rPr>
        <w:t>genes associated with</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stay-green</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phenotypes are</w:t>
      </w:r>
      <w:r w:rsidRPr="00115A9E">
        <w:rPr>
          <w:rFonts w:ascii="Arial" w:hAnsi="Arial" w:cs="Arial"/>
          <w:color w:val="000000" w:themeColor="text1"/>
          <w:spacing w:val="-2"/>
          <w:sz w:val="20"/>
          <w:szCs w:val="20"/>
        </w:rPr>
        <w:t xml:space="preserve"> </w:t>
      </w:r>
      <w:r w:rsidRPr="00115A9E">
        <w:rPr>
          <w:rFonts w:ascii="Arial" w:hAnsi="Arial" w:cs="Arial"/>
          <w:color w:val="000000" w:themeColor="text1"/>
          <w:sz w:val="20"/>
          <w:szCs w:val="20"/>
        </w:rPr>
        <w:t>outlined, each</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playing a crucial</w:t>
      </w:r>
      <w:r w:rsidRPr="00115A9E">
        <w:rPr>
          <w:rFonts w:ascii="Arial" w:hAnsi="Arial" w:cs="Arial"/>
          <w:color w:val="000000" w:themeColor="text1"/>
          <w:spacing w:val="-6"/>
          <w:sz w:val="20"/>
          <w:szCs w:val="20"/>
        </w:rPr>
        <w:t xml:space="preserve"> </w:t>
      </w:r>
      <w:r w:rsidRPr="00115A9E">
        <w:rPr>
          <w:rFonts w:ascii="Arial" w:hAnsi="Arial" w:cs="Arial"/>
          <w:color w:val="000000" w:themeColor="text1"/>
          <w:sz w:val="20"/>
          <w:szCs w:val="20"/>
        </w:rPr>
        <w:t>role in chlorophyll</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 xml:space="preserve">degradation and related processes. For instance, SGR (Stay-Green) controls the binding of light-harvesting chlorophyll a/b-binding proteins (LHCII) and catabolic enzymes., thereby stabilizing the catabolic complex essential for </w:t>
      </w:r>
      <w:r w:rsidRPr="00115A9E">
        <w:rPr>
          <w:rFonts w:ascii="Arial" w:hAnsi="Arial" w:cs="Arial"/>
          <w:color w:val="000000" w:themeColor="text1"/>
          <w:sz w:val="20"/>
          <w:szCs w:val="20"/>
        </w:rPr>
        <w:lastRenderedPageBreak/>
        <w:t xml:space="preserve">chlorophyll breakdown. Similarly, genes like NYC (Non-yellow coloring) and PPH </w:t>
      </w:r>
      <w:r w:rsidRPr="00115A9E">
        <w:rPr>
          <w:rFonts w:ascii="Arial" w:hAnsi="Arial" w:cs="Arial"/>
          <w:i/>
          <w:color w:val="000000" w:themeColor="text1"/>
          <w:sz w:val="20"/>
          <w:szCs w:val="20"/>
        </w:rPr>
        <w:t>(Phaeophytinase</w:t>
      </w:r>
      <w:r w:rsidRPr="00115A9E">
        <w:rPr>
          <w:rFonts w:ascii="Arial" w:hAnsi="Arial" w:cs="Arial"/>
          <w:color w:val="000000" w:themeColor="text1"/>
          <w:sz w:val="20"/>
          <w:szCs w:val="20"/>
        </w:rPr>
        <w:t xml:space="preserve">) are involved in the stepwise transformation of </w:t>
      </w:r>
      <w:r w:rsidRPr="00115A9E">
        <w:rPr>
          <w:rFonts w:ascii="Arial" w:hAnsi="Arial" w:cs="Arial"/>
          <w:i/>
          <w:color w:val="000000" w:themeColor="text1"/>
          <w:sz w:val="20"/>
          <w:szCs w:val="20"/>
        </w:rPr>
        <w:t>chl b</w:t>
      </w:r>
      <w:r w:rsidRPr="00115A9E">
        <w:rPr>
          <w:rFonts w:ascii="Arial" w:hAnsi="Arial" w:cs="Arial"/>
          <w:color w:val="000000" w:themeColor="text1"/>
          <w:sz w:val="20"/>
          <w:szCs w:val="20"/>
        </w:rPr>
        <w:t xml:space="preserve"> to </w:t>
      </w:r>
      <w:r w:rsidRPr="00115A9E">
        <w:rPr>
          <w:rFonts w:ascii="Arial" w:hAnsi="Arial" w:cs="Arial"/>
          <w:i/>
          <w:color w:val="000000" w:themeColor="text1"/>
          <w:sz w:val="20"/>
          <w:szCs w:val="20"/>
        </w:rPr>
        <w:t>chl a</w:t>
      </w:r>
      <w:r w:rsidRPr="00115A9E">
        <w:rPr>
          <w:rFonts w:ascii="Arial" w:hAnsi="Arial" w:cs="Arial"/>
          <w:color w:val="000000" w:themeColor="text1"/>
          <w:sz w:val="20"/>
          <w:szCs w:val="20"/>
        </w:rPr>
        <w:t xml:space="preserve"> and the dephytylation of phaeophytin, respectively. These molecular components collectively contribute to the maintenance of chlorophyll levels and leaf greenness during plant senescence.In addition to understanding the genetic basis of stay-green traits, the identification of QTLs affliated with these attributes further elucidates their importance in crop improvement. (Table 2) highlights QTLs related to stay-green characteristics identified in various cereal and other crops (Xu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2000). These QTLs, such as </w:t>
      </w:r>
      <w:r w:rsidRPr="00115A9E">
        <w:rPr>
          <w:rFonts w:ascii="Arial" w:hAnsi="Arial" w:cs="Arial"/>
          <w:i/>
          <w:color w:val="000000" w:themeColor="text1"/>
          <w:sz w:val="20"/>
          <w:szCs w:val="20"/>
        </w:rPr>
        <w:t>QSg.bhu-1A</w:t>
      </w:r>
      <w:r w:rsidRPr="00115A9E">
        <w:rPr>
          <w:rFonts w:ascii="Arial" w:hAnsi="Arial" w:cs="Arial"/>
          <w:color w:val="000000" w:themeColor="text1"/>
          <w:sz w:val="20"/>
          <w:szCs w:val="20"/>
        </w:rPr>
        <w:t xml:space="preserve"> in wheat and TCS4 in rice (Park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2003), have been linked to improvements in yield potential, particularly under stress conditions like drought. Identifying genomic regions associated with stay-green traits allows researchers to use MAS to incorporate beneficial alleles into elite germplasm, accelerating the development of improved crop varieties.</w:t>
      </w:r>
    </w:p>
    <w:p w14:paraId="292119B2" w14:textId="77777777" w:rsidR="00E77BA4" w:rsidRPr="00115A9E" w:rsidRDefault="00E77BA4" w:rsidP="00865E9D">
      <w:pPr>
        <w:spacing w:before="100" w:beforeAutospacing="1" w:after="100" w:afterAutospacing="1" w:line="240" w:lineRule="auto"/>
        <w:ind w:left="1080"/>
        <w:rPr>
          <w:rFonts w:ascii="Arial" w:eastAsia="Times New Roman" w:hAnsi="Arial" w:cs="Arial"/>
          <w:color w:val="000000" w:themeColor="text1"/>
          <w:sz w:val="20"/>
          <w:szCs w:val="20"/>
        </w:rPr>
      </w:pPr>
      <w:r w:rsidRPr="00115A9E">
        <w:rPr>
          <w:rFonts w:ascii="Arial" w:eastAsia="Times New Roman" w:hAnsi="Arial" w:cs="Arial"/>
          <w:b/>
          <w:bCs/>
          <w:color w:val="000000" w:themeColor="text1"/>
          <w:sz w:val="20"/>
          <w:szCs w:val="20"/>
        </w:rPr>
        <w:t>3.2.3. CRISPR and Gene Editing Technologies</w:t>
      </w:r>
    </w:p>
    <w:p w14:paraId="75E38C84" w14:textId="77777777" w:rsidR="0068762B" w:rsidRPr="00115A9E" w:rsidRDefault="000C58B9" w:rsidP="007430CB">
      <w:pPr>
        <w:spacing w:line="360" w:lineRule="auto"/>
        <w:jc w:val="both"/>
        <w:rPr>
          <w:rFonts w:ascii="Arial" w:hAnsi="Arial" w:cs="Arial"/>
          <w:sz w:val="20"/>
          <w:szCs w:val="20"/>
        </w:rPr>
      </w:pPr>
      <w:r w:rsidRPr="00115A9E">
        <w:rPr>
          <w:rFonts w:ascii="Arial" w:hAnsi="Arial" w:cs="Arial"/>
          <w:color w:val="000000" w:themeColor="text1"/>
          <w:sz w:val="20"/>
          <w:szCs w:val="20"/>
        </w:rPr>
        <w:t>To improve agriculture for future generations, genetic modification technology needs to accelerate domestication. Due to rising food demand, only 15 out of 30,000 edible plants meet 70% of human calorie requirements, highlighting the need for genetic diversity. For this purpose, CRISPR</w:t>
      </w:r>
      <w:r w:rsidR="007430CB"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Cas technology provides fast crop variety enhancement. Bacterial type II Cas</w:t>
      </w:r>
      <w:r w:rsidR="00FE6EB2" w:rsidRPr="00115A9E">
        <w:rPr>
          <w:rFonts w:ascii="Arial" w:hAnsi="Arial" w:cs="Arial"/>
          <w:color w:val="000000" w:themeColor="text1"/>
          <w:sz w:val="20"/>
          <w:szCs w:val="20"/>
        </w:rPr>
        <w:t xml:space="preserve"> nine </w:t>
      </w:r>
      <w:r w:rsidRPr="00115A9E">
        <w:rPr>
          <w:rFonts w:ascii="Arial" w:hAnsi="Arial" w:cs="Arial"/>
          <w:color w:val="000000" w:themeColor="text1"/>
          <w:sz w:val="20"/>
          <w:szCs w:val="20"/>
        </w:rPr>
        <w:t xml:space="preserve"> systems have been widely </w:t>
      </w:r>
      <w:r w:rsidR="002F63D8" w:rsidRPr="00115A9E">
        <w:rPr>
          <w:rFonts w:ascii="Arial" w:hAnsi="Arial" w:cs="Arial"/>
          <w:color w:val="000000" w:themeColor="text1"/>
          <w:sz w:val="20"/>
          <w:szCs w:val="20"/>
        </w:rPr>
        <w:t xml:space="preserve">utilized </w:t>
      </w:r>
      <w:r w:rsidRPr="00115A9E">
        <w:rPr>
          <w:rFonts w:ascii="Arial" w:hAnsi="Arial" w:cs="Arial"/>
          <w:color w:val="000000" w:themeColor="text1"/>
          <w:sz w:val="20"/>
          <w:szCs w:val="20"/>
        </w:rPr>
        <w:t xml:space="preserve">in agricultural research to address </w:t>
      </w:r>
      <w:r w:rsidR="00FE6EB2" w:rsidRPr="00115A9E">
        <w:rPr>
          <w:rFonts w:ascii="Arial" w:hAnsi="Arial" w:cs="Arial"/>
          <w:color w:val="000000" w:themeColor="text1"/>
          <w:sz w:val="20"/>
          <w:szCs w:val="20"/>
        </w:rPr>
        <w:t xml:space="preserve">several </w:t>
      </w:r>
      <w:r w:rsidRPr="00115A9E">
        <w:rPr>
          <w:rFonts w:ascii="Arial" w:hAnsi="Arial" w:cs="Arial"/>
          <w:color w:val="000000" w:themeColor="text1"/>
          <w:sz w:val="20"/>
          <w:szCs w:val="20"/>
        </w:rPr>
        <w:t>stress, increase production, resist herbicides and diseases, and improve nutrition (</w:t>
      </w:r>
      <w:r w:rsidRPr="00115A9E">
        <w:rPr>
          <w:rFonts w:ascii="Arial" w:hAnsi="Arial" w:cs="Arial"/>
          <w:color w:val="000000" w:themeColor="text1"/>
          <w:sz w:val="20"/>
          <w:szCs w:val="20"/>
          <w:shd w:val="clear" w:color="auto" w:fill="FFFFFF"/>
        </w:rPr>
        <w:t xml:space="preserve">Matinvafa </w:t>
      </w:r>
      <w:r w:rsidR="000A68EA"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2023</w:t>
      </w:r>
      <w:r w:rsidRPr="00115A9E">
        <w:rPr>
          <w:rFonts w:ascii="Arial" w:hAnsi="Arial" w:cs="Arial"/>
          <w:color w:val="000000" w:themeColor="text1"/>
          <w:sz w:val="20"/>
          <w:szCs w:val="20"/>
        </w:rPr>
        <w:t xml:space="preserve">). </w:t>
      </w:r>
      <w:r w:rsidR="002F63D8" w:rsidRPr="00115A9E">
        <w:rPr>
          <w:rFonts w:ascii="Arial" w:hAnsi="Arial" w:cs="Arial"/>
          <w:color w:val="000000" w:themeColor="text1"/>
          <w:sz w:val="20"/>
          <w:szCs w:val="20"/>
        </w:rPr>
        <w:t xml:space="preserve">This </w:t>
      </w:r>
      <w:r w:rsidRPr="00115A9E">
        <w:rPr>
          <w:rFonts w:ascii="Arial" w:hAnsi="Arial" w:cs="Arial"/>
          <w:color w:val="000000" w:themeColor="text1"/>
          <w:sz w:val="20"/>
          <w:szCs w:val="20"/>
        </w:rPr>
        <w:t xml:space="preserve">technology has revolutionized plant genome editing by enabling precise, efficient, and targeted modifications of specific genes. This technology holds immense potential for editing stay-green genes, which are crucial for improving crop resilience to </w:t>
      </w:r>
      <w:r w:rsidR="00031BEA" w:rsidRPr="00115A9E">
        <w:rPr>
          <w:rFonts w:ascii="Arial" w:hAnsi="Arial" w:cs="Arial"/>
          <w:color w:val="000000" w:themeColor="text1"/>
          <w:sz w:val="20"/>
          <w:szCs w:val="20"/>
        </w:rPr>
        <w:t xml:space="preserve">environmental </w:t>
      </w:r>
      <w:r w:rsidRPr="00115A9E">
        <w:rPr>
          <w:rFonts w:ascii="Arial" w:hAnsi="Arial" w:cs="Arial"/>
          <w:color w:val="000000" w:themeColor="text1"/>
          <w:sz w:val="20"/>
          <w:szCs w:val="20"/>
        </w:rPr>
        <w:t>stresses.</w:t>
      </w:r>
      <w:r w:rsidR="00FA7725" w:rsidRPr="00115A9E">
        <w:rPr>
          <w:rFonts w:ascii="Arial" w:hAnsi="Arial" w:cs="Arial"/>
          <w:color w:val="000000" w:themeColor="text1"/>
          <w:sz w:val="20"/>
          <w:szCs w:val="20"/>
        </w:rPr>
        <w:t xml:space="preserve"> By altering these genes, CRISPR can help to the development of stress-resistant, high-yielding crops</w:t>
      </w:r>
      <w:r w:rsidRPr="00115A9E">
        <w:rPr>
          <w:rFonts w:ascii="Arial" w:hAnsi="Arial" w:cs="Arial"/>
          <w:color w:val="000000" w:themeColor="text1"/>
          <w:sz w:val="20"/>
          <w:szCs w:val="20"/>
        </w:rPr>
        <w:t>.</w:t>
      </w:r>
      <w:r w:rsidR="00FA7725"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Recently, resear</w:t>
      </w:r>
      <w:r w:rsidR="002F63D8" w:rsidRPr="00115A9E">
        <w:rPr>
          <w:rFonts w:ascii="Arial" w:hAnsi="Arial" w:cs="Arial"/>
          <w:color w:val="000000" w:themeColor="text1"/>
          <w:sz w:val="20"/>
          <w:szCs w:val="20"/>
        </w:rPr>
        <w:t xml:space="preserve">chers successfully utilized this </w:t>
      </w:r>
      <w:r w:rsidRPr="00115A9E">
        <w:rPr>
          <w:rFonts w:ascii="Arial" w:hAnsi="Arial" w:cs="Arial"/>
          <w:color w:val="000000" w:themeColor="text1"/>
          <w:sz w:val="20"/>
          <w:szCs w:val="20"/>
        </w:rPr>
        <w:t xml:space="preserve">system to modify the lettuce genome by targeting two genes involved in chlorophyll metabolism. </w:t>
      </w:r>
      <w:r w:rsidR="00031BEA" w:rsidRPr="00115A9E">
        <w:rPr>
          <w:rFonts w:ascii="Arial" w:hAnsi="Arial" w:cs="Arial"/>
          <w:color w:val="000000" w:themeColor="text1"/>
          <w:sz w:val="20"/>
          <w:szCs w:val="20"/>
        </w:rPr>
        <w:t>The SGR gene  encipher a Magnesium -dechelatase enzyme which catalyzes the degradation of chlorophyll a (Chl a)</w:t>
      </w:r>
      <w:r w:rsidRPr="00115A9E">
        <w:rPr>
          <w:rFonts w:ascii="Arial" w:hAnsi="Arial" w:cs="Arial"/>
          <w:color w:val="000000" w:themeColor="text1"/>
          <w:sz w:val="20"/>
          <w:szCs w:val="20"/>
        </w:rPr>
        <w:t xml:space="preserve">. Meanwhile, </w:t>
      </w:r>
      <w:r w:rsidRPr="00115A9E">
        <w:rPr>
          <w:rStyle w:val="Emphasis"/>
          <w:rFonts w:ascii="Arial" w:hAnsi="Arial" w:cs="Arial"/>
          <w:color w:val="000000" w:themeColor="text1"/>
          <w:sz w:val="20"/>
          <w:szCs w:val="20"/>
        </w:rPr>
        <w:t>BCM</w:t>
      </w:r>
      <w:r w:rsidRPr="00115A9E">
        <w:rPr>
          <w:rFonts w:ascii="Arial" w:hAnsi="Arial" w:cs="Arial"/>
          <w:color w:val="000000" w:themeColor="text1"/>
          <w:sz w:val="20"/>
          <w:szCs w:val="20"/>
        </w:rPr>
        <w:t xml:space="preserve"> functions as a scaffold protein, playing a pivotal role in maintaining chlorophyll levels by regulating both its synthesis and degradation. Our lssgr lettuce mutant displayed a stay-green phenotype, which has the potential to minimize postharvest food waste (</w:t>
      </w:r>
      <w:r w:rsidRPr="00115A9E">
        <w:rPr>
          <w:rFonts w:ascii="Arial" w:hAnsi="Arial" w:cs="Arial"/>
          <w:color w:val="000000" w:themeColor="text1"/>
          <w:sz w:val="20"/>
          <w:szCs w:val="20"/>
          <w:shd w:val="clear" w:color="auto" w:fill="FFFFFF"/>
        </w:rPr>
        <w:t>Ito et al. 2024</w:t>
      </w:r>
      <w:r w:rsidRPr="00115A9E">
        <w:rPr>
          <w:rFonts w:ascii="Arial" w:hAnsi="Arial" w:cs="Arial"/>
          <w:color w:val="000000" w:themeColor="text1"/>
          <w:sz w:val="20"/>
          <w:szCs w:val="20"/>
        </w:rPr>
        <w:t xml:space="preserve">). As in tomato also, The SlSGR1 gene </w:t>
      </w:r>
      <w:r w:rsidR="00C43876" w:rsidRPr="00115A9E">
        <w:rPr>
          <w:rFonts w:ascii="Arial" w:hAnsi="Arial" w:cs="Arial"/>
          <w:color w:val="000000" w:themeColor="text1"/>
          <w:sz w:val="20"/>
          <w:szCs w:val="20"/>
        </w:rPr>
        <w:t xml:space="preserve">enrolling </w:t>
      </w:r>
      <w:r w:rsidRPr="00115A9E">
        <w:rPr>
          <w:rFonts w:ascii="Arial" w:hAnsi="Arial" w:cs="Arial"/>
          <w:color w:val="000000" w:themeColor="text1"/>
          <w:sz w:val="20"/>
          <w:szCs w:val="20"/>
        </w:rPr>
        <w:t xml:space="preserve">in the color change during tomato fruit ripening. Using </w:t>
      </w:r>
      <w:r w:rsidR="00C43876" w:rsidRPr="00115A9E">
        <w:rPr>
          <w:rFonts w:ascii="Arial" w:hAnsi="Arial" w:cs="Arial"/>
          <w:color w:val="000000" w:themeColor="text1"/>
          <w:sz w:val="20"/>
          <w:szCs w:val="20"/>
        </w:rPr>
        <w:t xml:space="preserve">this </w:t>
      </w:r>
      <w:r w:rsidRPr="00115A9E">
        <w:rPr>
          <w:rFonts w:ascii="Arial" w:hAnsi="Arial" w:cs="Arial"/>
          <w:color w:val="000000" w:themeColor="text1"/>
          <w:sz w:val="20"/>
          <w:szCs w:val="20"/>
        </w:rPr>
        <w:t xml:space="preserve">genome editing to knock out SlSGR1 expression resulted in fruits with a distinct </w:t>
      </w:r>
      <w:r w:rsidR="00AC6465" w:rsidRPr="00115A9E">
        <w:rPr>
          <w:rFonts w:ascii="Arial" w:hAnsi="Arial" w:cs="Arial"/>
          <w:color w:val="000000" w:themeColor="text1"/>
          <w:sz w:val="20"/>
          <w:szCs w:val="20"/>
        </w:rPr>
        <w:t xml:space="preserve">wild fruits have a murky brown color and substantially higher quantities of green pigment and carotenoids. </w:t>
      </w:r>
      <w:r w:rsidRPr="00115A9E">
        <w:rPr>
          <w:rFonts w:ascii="Arial" w:hAnsi="Arial" w:cs="Arial"/>
          <w:color w:val="000000" w:themeColor="text1"/>
          <w:sz w:val="20"/>
          <w:szCs w:val="20"/>
        </w:rPr>
        <w:t xml:space="preserve">(Ma </w:t>
      </w:r>
      <w:r w:rsidR="000A68EA"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2022).</w:t>
      </w:r>
      <w:r w:rsidR="007430CB" w:rsidRPr="00115A9E">
        <w:rPr>
          <w:rFonts w:ascii="Arial" w:hAnsi="Arial" w:cs="Arial"/>
          <w:color w:val="000000" w:themeColor="text1"/>
          <w:sz w:val="20"/>
          <w:szCs w:val="20"/>
        </w:rPr>
        <w:t xml:space="preserve"> A chimeric Cas9-VirD2 protein was designed to enhance HDR performance in plants.VirD2, a bacterial protein, cuts the Ti plasmid at specific sites (Wang </w:t>
      </w:r>
      <w:r w:rsidR="007430CB" w:rsidRPr="00115A9E">
        <w:rPr>
          <w:rFonts w:ascii="Arial" w:hAnsi="Arial" w:cs="Arial"/>
          <w:i/>
          <w:color w:val="000000" w:themeColor="text1"/>
          <w:sz w:val="20"/>
          <w:szCs w:val="20"/>
        </w:rPr>
        <w:t>et al.,</w:t>
      </w:r>
      <w:r w:rsidR="007430CB" w:rsidRPr="00115A9E">
        <w:rPr>
          <w:rFonts w:ascii="Arial" w:hAnsi="Arial" w:cs="Arial"/>
          <w:color w:val="000000" w:themeColor="text1"/>
          <w:sz w:val="20"/>
          <w:szCs w:val="20"/>
        </w:rPr>
        <w:t xml:space="preserve"> 2021b)</w:t>
      </w:r>
      <w:r w:rsidR="003220C2" w:rsidRPr="00115A9E">
        <w:rPr>
          <w:rFonts w:ascii="Arial" w:hAnsi="Arial" w:cs="Arial"/>
          <w:color w:val="000000" w:themeColor="text1"/>
          <w:sz w:val="20"/>
          <w:szCs w:val="20"/>
        </w:rPr>
        <w:t xml:space="preserve">.This method was used to precisely edit the OsALS gene in rice, conferring herbicide resistance (Zafar </w:t>
      </w:r>
      <w:r w:rsidR="000A68EA" w:rsidRPr="00115A9E">
        <w:rPr>
          <w:rFonts w:ascii="Arial" w:hAnsi="Arial" w:cs="Arial"/>
          <w:i/>
          <w:color w:val="000000" w:themeColor="text1"/>
          <w:sz w:val="20"/>
          <w:szCs w:val="20"/>
        </w:rPr>
        <w:t>et al.,</w:t>
      </w:r>
      <w:r w:rsidR="003220C2" w:rsidRPr="00115A9E">
        <w:rPr>
          <w:rFonts w:ascii="Arial" w:hAnsi="Arial" w:cs="Arial"/>
          <w:color w:val="000000" w:themeColor="text1"/>
          <w:sz w:val="20"/>
          <w:szCs w:val="20"/>
        </w:rPr>
        <w:t xml:space="preserve">2023). Moreover, introducing a donor DNA template and a geminivirus-based system enhanced glyphosate resistance in rapeseed (Wu </w:t>
      </w:r>
      <w:r w:rsidR="000A68EA" w:rsidRPr="00115A9E">
        <w:rPr>
          <w:rFonts w:ascii="Arial" w:hAnsi="Arial" w:cs="Arial"/>
          <w:i/>
          <w:color w:val="000000" w:themeColor="text1"/>
          <w:sz w:val="20"/>
          <w:szCs w:val="20"/>
        </w:rPr>
        <w:t>et al.,</w:t>
      </w:r>
      <w:r w:rsidR="003220C2" w:rsidRPr="00115A9E">
        <w:rPr>
          <w:rFonts w:ascii="Arial" w:hAnsi="Arial" w:cs="Arial"/>
          <w:color w:val="000000" w:themeColor="text1"/>
          <w:sz w:val="20"/>
          <w:szCs w:val="20"/>
        </w:rPr>
        <w:t xml:space="preserve"> 2020)</w:t>
      </w:r>
      <w:r w:rsidR="0068762B" w:rsidRPr="00115A9E">
        <w:rPr>
          <w:rFonts w:ascii="Arial" w:hAnsi="Arial" w:cs="Arial"/>
          <w:color w:val="000000" w:themeColor="text1"/>
          <w:sz w:val="20"/>
          <w:szCs w:val="20"/>
        </w:rPr>
        <w:t>.</w:t>
      </w:r>
    </w:p>
    <w:p w14:paraId="3EEBB3A9" w14:textId="77777777" w:rsidR="00865E9D" w:rsidRDefault="00865E9D" w:rsidP="00865E9D">
      <w:pPr>
        <w:spacing w:before="100" w:beforeAutospacing="1" w:after="100" w:afterAutospacing="1" w:line="240" w:lineRule="auto"/>
        <w:outlineLvl w:val="3"/>
        <w:rPr>
          <w:rFonts w:ascii="Arial" w:eastAsia="Times New Roman" w:hAnsi="Arial" w:cs="Arial"/>
          <w:b/>
          <w:bCs/>
          <w:color w:val="000000" w:themeColor="text1"/>
        </w:rPr>
      </w:pPr>
    </w:p>
    <w:p w14:paraId="71553373" w14:textId="77777777" w:rsidR="00865E9D" w:rsidRDefault="00865E9D" w:rsidP="00865E9D">
      <w:pPr>
        <w:spacing w:before="100" w:beforeAutospacing="1" w:after="100" w:afterAutospacing="1" w:line="240" w:lineRule="auto"/>
        <w:outlineLvl w:val="3"/>
        <w:rPr>
          <w:rFonts w:ascii="Arial" w:eastAsia="Times New Roman" w:hAnsi="Arial" w:cs="Arial"/>
          <w:b/>
          <w:bCs/>
          <w:color w:val="000000" w:themeColor="text1"/>
        </w:rPr>
      </w:pPr>
    </w:p>
    <w:p w14:paraId="4DD26B95" w14:textId="77777777" w:rsidR="00865E9D" w:rsidRDefault="00865E9D" w:rsidP="00865E9D">
      <w:pPr>
        <w:spacing w:before="100" w:beforeAutospacing="1" w:after="100" w:afterAutospacing="1" w:line="240" w:lineRule="auto"/>
        <w:outlineLvl w:val="3"/>
        <w:rPr>
          <w:rFonts w:ascii="Arial" w:eastAsia="Times New Roman" w:hAnsi="Arial" w:cs="Arial"/>
          <w:b/>
          <w:bCs/>
          <w:color w:val="000000" w:themeColor="text1"/>
        </w:rPr>
      </w:pPr>
    </w:p>
    <w:p w14:paraId="455711AB" w14:textId="77777777" w:rsidR="00865E9D" w:rsidRDefault="00865E9D" w:rsidP="00865E9D">
      <w:pPr>
        <w:spacing w:before="100" w:beforeAutospacing="1" w:after="100" w:afterAutospacing="1" w:line="240" w:lineRule="auto"/>
        <w:outlineLvl w:val="3"/>
        <w:rPr>
          <w:rFonts w:ascii="Arial" w:eastAsia="Times New Roman" w:hAnsi="Arial" w:cs="Arial"/>
          <w:b/>
          <w:bCs/>
          <w:color w:val="000000" w:themeColor="text1"/>
        </w:rPr>
      </w:pPr>
    </w:p>
    <w:p w14:paraId="35928F67" w14:textId="58A4CCF1" w:rsidR="000C58B9" w:rsidRPr="00115A9E" w:rsidRDefault="000C58B9" w:rsidP="00865E9D">
      <w:pPr>
        <w:spacing w:before="100" w:beforeAutospacing="1" w:after="100" w:afterAutospacing="1" w:line="240" w:lineRule="auto"/>
        <w:outlineLvl w:val="3"/>
        <w:rPr>
          <w:rFonts w:ascii="Arial" w:eastAsia="Times New Roman" w:hAnsi="Arial" w:cs="Arial"/>
          <w:b/>
          <w:bCs/>
          <w:color w:val="000000" w:themeColor="text1"/>
        </w:rPr>
      </w:pPr>
      <w:r w:rsidRPr="00115A9E">
        <w:rPr>
          <w:rFonts w:ascii="Arial" w:eastAsia="Times New Roman" w:hAnsi="Arial" w:cs="Arial"/>
          <w:b/>
          <w:bCs/>
          <w:color w:val="000000" w:themeColor="text1"/>
        </w:rPr>
        <w:t>4. Applications in Crop Improvement</w:t>
      </w:r>
    </w:p>
    <w:p w14:paraId="5294282D" w14:textId="77777777" w:rsidR="000C58B9" w:rsidRPr="00115A9E" w:rsidRDefault="000C58B9" w:rsidP="000C58B9">
      <w:pPr>
        <w:spacing w:before="100" w:beforeAutospacing="1" w:after="100" w:afterAutospacing="1" w:line="240" w:lineRule="auto"/>
        <w:ind w:left="360"/>
        <w:rPr>
          <w:rFonts w:ascii="Arial" w:eastAsia="Times New Roman" w:hAnsi="Arial" w:cs="Arial"/>
          <w:color w:val="000000" w:themeColor="text1"/>
        </w:rPr>
      </w:pPr>
      <w:r w:rsidRPr="00115A9E">
        <w:rPr>
          <w:rFonts w:ascii="Arial" w:eastAsia="Times New Roman" w:hAnsi="Arial" w:cs="Arial"/>
          <w:b/>
          <w:bCs/>
          <w:color w:val="000000" w:themeColor="text1"/>
        </w:rPr>
        <w:t>4.1. Breeding Stay-Green Varieties</w:t>
      </w:r>
    </w:p>
    <w:p w14:paraId="18D6244F" w14:textId="77777777" w:rsidR="000C58B9" w:rsidRPr="00115A9E" w:rsidRDefault="00F41333" w:rsidP="000C58B9">
      <w:pPr>
        <w:spacing w:before="100" w:beforeAutospacing="1" w:after="100" w:afterAutospacing="1" w:line="240" w:lineRule="auto"/>
        <w:ind w:left="1080"/>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 xml:space="preserve">4.1.1. Case Studies </w:t>
      </w:r>
    </w:p>
    <w:p w14:paraId="6A3BBBFF" w14:textId="77777777" w:rsidR="00B331BE" w:rsidRPr="00115A9E" w:rsidRDefault="00556658" w:rsidP="00115A9E">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lastRenderedPageBreak/>
        <w:t>Stay Green (SG) is a crucial trait where plants maintain photosynthesis after flowering, even under stress. Stay-green plants exhibit extended grain-filling periods, leading to higher yields. The SG trait has been identified as a valuable characteristic for commercial breeding of cereals, helping to address current yield stagnation while enhancing yield flexibility and stability. Breeding for functional SG has contributed to improved agricultural productivity, especially when paired with other advantageous traits. (</w:t>
      </w:r>
      <w:r w:rsidRPr="00115A9E">
        <w:rPr>
          <w:rFonts w:ascii="Arial" w:hAnsi="Arial" w:cs="Arial"/>
          <w:color w:val="000000" w:themeColor="text1"/>
          <w:sz w:val="20"/>
          <w:szCs w:val="20"/>
          <w:shd w:val="clear" w:color="auto" w:fill="FFFFFF"/>
        </w:rPr>
        <w:t xml:space="preserve">Kamal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2019</w:t>
      </w:r>
      <w:r w:rsidRPr="00115A9E">
        <w:rPr>
          <w:rFonts w:ascii="Arial" w:hAnsi="Arial" w:cs="Arial"/>
          <w:color w:val="000000" w:themeColor="text1"/>
          <w:sz w:val="20"/>
          <w:szCs w:val="20"/>
        </w:rPr>
        <w:t>).</w:t>
      </w:r>
    </w:p>
    <w:p w14:paraId="10A8028D" w14:textId="77777777" w:rsidR="00556658" w:rsidRPr="00115A9E" w:rsidRDefault="00556658" w:rsidP="00115A9E">
      <w:pPr>
        <w:spacing w:before="100" w:beforeAutospacing="1" w:after="100" w:afterAutospacing="1" w:line="240" w:lineRule="auto"/>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 xml:space="preserve">Rice </w:t>
      </w:r>
    </w:p>
    <w:p w14:paraId="187697B1" w14:textId="77777777" w:rsidR="00556658" w:rsidRPr="00115A9E" w:rsidRDefault="00556658" w:rsidP="00556658">
      <w:pPr>
        <w:spacing w:before="100" w:beforeAutospacing="1" w:after="100" w:afterAutospacing="1" w:line="360" w:lineRule="auto"/>
        <w:jc w:val="both"/>
        <w:rPr>
          <w:rFonts w:ascii="Arial" w:eastAsia="Times New Roman" w:hAnsi="Arial" w:cs="Arial"/>
          <w:b/>
          <w:bCs/>
          <w:color w:val="000000" w:themeColor="text1"/>
          <w:sz w:val="20"/>
          <w:szCs w:val="20"/>
        </w:rPr>
      </w:pPr>
      <w:r w:rsidRPr="00115A9E">
        <w:rPr>
          <w:rFonts w:ascii="Arial" w:hAnsi="Arial" w:cs="Arial"/>
          <w:color w:val="000000" w:themeColor="text1"/>
          <w:sz w:val="20"/>
          <w:szCs w:val="20"/>
        </w:rPr>
        <w:t>(</w:t>
      </w:r>
      <w:r w:rsidRPr="00115A9E">
        <w:rPr>
          <w:rFonts w:ascii="Arial" w:hAnsi="Arial" w:cs="Arial"/>
          <w:color w:val="000000" w:themeColor="text1"/>
          <w:sz w:val="20"/>
          <w:szCs w:val="20"/>
          <w:shd w:val="clear" w:color="auto" w:fill="FFFFFF"/>
        </w:rPr>
        <w:t xml:space="preserve">Reynolds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 2010) </w:t>
      </w:r>
      <w:r w:rsidRPr="00115A9E">
        <w:rPr>
          <w:rFonts w:ascii="Arial" w:hAnsi="Arial" w:cs="Arial"/>
          <w:sz w:val="20"/>
          <w:szCs w:val="20"/>
        </w:rPr>
        <w:t>investigated drought tolerance in rice by examining three "stay-green" (SG) mutants derived from the wild-type rice, Nagina 22 (N22). The stay-green characteristic of the mutants was confirmed through dark-induced senescence experiments. Researchers evaluated the mutants' performance under both normal and drought conditions by measuring agronomic traits, the activity of enzymes related to oxidative stress, and the expression levels of 15 genes associated with chlorophyll breakdown and senescence. Whole-genome sequencing provided the genetic information for these candidate genes. Two mutants, SGM-1 and SGM-2, showed a complete absence of senescence, while SGM-3 exhibited delayed senescence. Gene expression in the mutants remained relatively stable over time, unlike the wild type. However, SGM-3 showed a significant increase in ATG6a gene expression over time. While all rice varieties performed better under drought, only SGM-3 produced a higher grain yield. Under drought conditions, all 15 genes were over</w:t>
      </w:r>
      <w:r w:rsidR="007430CB" w:rsidRPr="00115A9E">
        <w:rPr>
          <w:rFonts w:ascii="Arial" w:hAnsi="Arial" w:cs="Arial"/>
          <w:sz w:val="20"/>
          <w:szCs w:val="20"/>
        </w:rPr>
        <w:t xml:space="preserve"> </w:t>
      </w:r>
      <w:r w:rsidRPr="00115A9E">
        <w:rPr>
          <w:rFonts w:ascii="Arial" w:hAnsi="Arial" w:cs="Arial"/>
          <w:sz w:val="20"/>
          <w:szCs w:val="20"/>
        </w:rPr>
        <w:t>expressed, with N22 and SGR-30 showing the highest levels of up</w:t>
      </w:r>
      <w:r w:rsidR="007430CB" w:rsidRPr="00115A9E">
        <w:rPr>
          <w:rFonts w:ascii="Arial" w:hAnsi="Arial" w:cs="Arial"/>
          <w:sz w:val="20"/>
          <w:szCs w:val="20"/>
        </w:rPr>
        <w:t>-</w:t>
      </w:r>
      <w:r w:rsidRPr="00115A9E">
        <w:rPr>
          <w:rFonts w:ascii="Arial" w:hAnsi="Arial" w:cs="Arial"/>
          <w:sz w:val="20"/>
          <w:szCs w:val="20"/>
        </w:rPr>
        <w:t>regulation.</w:t>
      </w:r>
    </w:p>
    <w:p w14:paraId="18A62B2F" w14:textId="77777777" w:rsidR="000C58B9" w:rsidRPr="00115A9E" w:rsidRDefault="00115A9E" w:rsidP="00865E9D">
      <w:pPr>
        <w:spacing w:before="100" w:beforeAutospacing="1" w:after="100" w:afterAutospacing="1" w:line="240" w:lineRule="auto"/>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 xml:space="preserve"> </w:t>
      </w:r>
      <w:r w:rsidR="000C58B9" w:rsidRPr="00115A9E">
        <w:rPr>
          <w:rFonts w:ascii="Arial" w:eastAsia="Times New Roman" w:hAnsi="Arial" w:cs="Arial"/>
          <w:b/>
          <w:bCs/>
          <w:color w:val="000000" w:themeColor="text1"/>
          <w:sz w:val="20"/>
          <w:szCs w:val="20"/>
        </w:rPr>
        <w:t>Sorghum</w:t>
      </w:r>
    </w:p>
    <w:p w14:paraId="39D3614C" w14:textId="77777777" w:rsidR="00CC1167" w:rsidRPr="00115A9E" w:rsidRDefault="00031BEA" w:rsidP="00E72807">
      <w:pPr>
        <w:spacing w:after="0" w:line="360" w:lineRule="auto"/>
        <w:ind w:firstLine="720"/>
        <w:jc w:val="both"/>
        <w:rPr>
          <w:rFonts w:ascii="Arial" w:hAnsi="Arial" w:cs="Arial"/>
          <w:color w:val="000000" w:themeColor="text1"/>
          <w:sz w:val="20"/>
          <w:szCs w:val="20"/>
        </w:rPr>
      </w:pPr>
      <w:r w:rsidRPr="00115A9E">
        <w:rPr>
          <w:rFonts w:ascii="Arial" w:hAnsi="Arial" w:cs="Arial"/>
          <w:color w:val="000000" w:themeColor="text1"/>
          <w:sz w:val="20"/>
          <w:szCs w:val="20"/>
        </w:rPr>
        <w:t xml:space="preserve">According to </w:t>
      </w:r>
      <w:r w:rsidR="000A68EA" w:rsidRPr="00115A9E">
        <w:rPr>
          <w:rFonts w:ascii="Arial" w:hAnsi="Arial" w:cs="Arial"/>
          <w:color w:val="000000" w:themeColor="text1"/>
          <w:sz w:val="20"/>
          <w:szCs w:val="20"/>
        </w:rPr>
        <w:t xml:space="preserve">(Crasta </w:t>
      </w:r>
      <w:r w:rsidR="000A68EA" w:rsidRPr="00115A9E">
        <w:rPr>
          <w:rFonts w:ascii="Arial" w:hAnsi="Arial" w:cs="Arial"/>
          <w:i/>
          <w:color w:val="000000" w:themeColor="text1"/>
          <w:sz w:val="20"/>
          <w:szCs w:val="20"/>
        </w:rPr>
        <w:t>et al.,</w:t>
      </w:r>
      <w:r w:rsidR="000A68EA"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 xml:space="preserve">1995), sorghum </w:t>
      </w:r>
      <w:r w:rsidR="00166980" w:rsidRPr="00115A9E">
        <w:rPr>
          <w:rFonts w:ascii="Arial" w:hAnsi="Arial" w:cs="Arial"/>
          <w:color w:val="000000" w:themeColor="text1"/>
          <w:sz w:val="20"/>
          <w:szCs w:val="20"/>
        </w:rPr>
        <w:t>is the 5</w:t>
      </w:r>
      <w:r w:rsidR="00166980" w:rsidRPr="00115A9E">
        <w:rPr>
          <w:rFonts w:ascii="Arial" w:hAnsi="Arial" w:cs="Arial"/>
          <w:color w:val="000000" w:themeColor="text1"/>
          <w:sz w:val="20"/>
          <w:szCs w:val="20"/>
          <w:vertAlign w:val="superscript"/>
        </w:rPr>
        <w:t>th</w:t>
      </w:r>
      <w:r w:rsidR="00166980"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significant cereal crop, after remaining prime cereal crops .</w:t>
      </w:r>
      <w:r w:rsidR="0078470F" w:rsidRPr="00115A9E">
        <w:rPr>
          <w:rFonts w:ascii="Arial" w:hAnsi="Arial" w:cs="Arial"/>
          <w:color w:val="000000" w:themeColor="text1"/>
          <w:sz w:val="20"/>
          <w:szCs w:val="20"/>
        </w:rPr>
        <w:t xml:space="preserve"> Most US sorghum is grown without irrigation, making water availability the main yield limiter. Drought stress impacts sorghum differently depending on the growth stage. Post-flowering drought often causes leaves to prematurely age, especially during grain development. Genetic studies show that the stay-green trait, which delays leaf aging, is primarily controlled by a single dominant gene</w:t>
      </w:r>
      <w:r w:rsidR="000C58B9" w:rsidRPr="00115A9E">
        <w:rPr>
          <w:rFonts w:ascii="Arial" w:hAnsi="Arial" w:cs="Arial"/>
          <w:color w:val="000000" w:themeColor="text1"/>
          <w:sz w:val="20"/>
          <w:szCs w:val="20"/>
        </w:rPr>
        <w:t>.</w:t>
      </w:r>
      <w:r w:rsidR="00E72807" w:rsidRPr="00115A9E">
        <w:rPr>
          <w:rFonts w:ascii="Arial" w:hAnsi="Arial" w:cs="Arial"/>
          <w:color w:val="000000" w:themeColor="text1"/>
          <w:sz w:val="20"/>
          <w:szCs w:val="20"/>
        </w:rPr>
        <w:t xml:space="preserve"> </w:t>
      </w:r>
      <w:r w:rsidR="000A68EA" w:rsidRPr="00115A9E">
        <w:rPr>
          <w:rFonts w:ascii="Arial" w:hAnsi="Arial" w:cs="Arial"/>
          <w:color w:val="000000" w:themeColor="text1"/>
          <w:sz w:val="20"/>
          <w:szCs w:val="20"/>
        </w:rPr>
        <w:t>(</w:t>
      </w:r>
      <w:r w:rsidR="00D444A0" w:rsidRPr="00115A9E">
        <w:rPr>
          <w:rFonts w:ascii="Arial" w:hAnsi="Arial" w:cs="Arial"/>
          <w:color w:val="000000" w:themeColor="text1"/>
          <w:sz w:val="20"/>
          <w:szCs w:val="20"/>
        </w:rPr>
        <w:t xml:space="preserve">Mwamahonje </w:t>
      </w:r>
      <w:r w:rsidR="000A68EA" w:rsidRPr="00115A9E">
        <w:rPr>
          <w:rFonts w:ascii="Arial" w:hAnsi="Arial" w:cs="Arial"/>
          <w:i/>
          <w:color w:val="000000" w:themeColor="text1"/>
          <w:sz w:val="20"/>
          <w:szCs w:val="20"/>
        </w:rPr>
        <w:t>et al.,</w:t>
      </w:r>
      <w:r w:rsidR="000A68EA" w:rsidRPr="00115A9E">
        <w:rPr>
          <w:rFonts w:ascii="Arial" w:hAnsi="Arial" w:cs="Arial"/>
          <w:color w:val="000000" w:themeColor="text1"/>
          <w:sz w:val="20"/>
          <w:szCs w:val="20"/>
        </w:rPr>
        <w:t xml:space="preserve"> 2021)</w:t>
      </w:r>
      <w:r w:rsidR="00E72807" w:rsidRPr="00115A9E">
        <w:rPr>
          <w:rFonts w:ascii="Arial" w:hAnsi="Arial" w:cs="Arial"/>
          <w:color w:val="000000" w:themeColor="text1"/>
          <w:sz w:val="20"/>
          <w:szCs w:val="20"/>
        </w:rPr>
        <w:t xml:space="preserve"> c</w:t>
      </w:r>
      <w:r w:rsidR="000C58B9" w:rsidRPr="00115A9E">
        <w:rPr>
          <w:rFonts w:ascii="Arial" w:hAnsi="Arial" w:cs="Arial"/>
          <w:color w:val="000000" w:themeColor="text1"/>
          <w:sz w:val="20"/>
          <w:szCs w:val="20"/>
        </w:rPr>
        <w:t xml:space="preserve">ertain sorghum varieties exhibit the stay-green trait, where green, </w:t>
      </w:r>
      <w:r w:rsidR="00D444A0" w:rsidRPr="00115A9E">
        <w:rPr>
          <w:rFonts w:ascii="Arial" w:hAnsi="Arial" w:cs="Arial"/>
          <w:color w:val="000000" w:themeColor="text1"/>
          <w:sz w:val="20"/>
          <w:szCs w:val="20"/>
        </w:rPr>
        <w:t xml:space="preserve">productive </w:t>
      </w:r>
      <w:r w:rsidR="000C58B9" w:rsidRPr="00115A9E">
        <w:rPr>
          <w:rFonts w:ascii="Arial" w:hAnsi="Arial" w:cs="Arial"/>
          <w:color w:val="000000" w:themeColor="text1"/>
          <w:sz w:val="20"/>
          <w:szCs w:val="20"/>
        </w:rPr>
        <w:t>leaves are maintained under drought stress</w:t>
      </w:r>
      <w:r w:rsidR="00D444A0" w:rsidRPr="00115A9E">
        <w:rPr>
          <w:rFonts w:ascii="Arial" w:hAnsi="Arial" w:cs="Arial"/>
          <w:color w:val="000000" w:themeColor="text1"/>
          <w:sz w:val="20"/>
          <w:szCs w:val="20"/>
        </w:rPr>
        <w:t xml:space="preserve"> during grain filling</w:t>
      </w:r>
      <w:r w:rsidR="000C58B9" w:rsidRPr="00115A9E">
        <w:rPr>
          <w:rFonts w:ascii="Arial" w:hAnsi="Arial" w:cs="Arial"/>
          <w:color w:val="000000" w:themeColor="text1"/>
          <w:sz w:val="20"/>
          <w:szCs w:val="20"/>
        </w:rPr>
        <w:t xml:space="preserve">, making the crop essential for ensuring food and nutritional security. Conventional methods rely on phenotyping the </w:t>
      </w:r>
      <w:r w:rsidR="00DE0376" w:rsidRPr="00115A9E">
        <w:rPr>
          <w:rFonts w:ascii="Arial" w:hAnsi="Arial" w:cs="Arial"/>
          <w:color w:val="000000" w:themeColor="text1"/>
          <w:sz w:val="20"/>
          <w:szCs w:val="20"/>
        </w:rPr>
        <w:t xml:space="preserve">SG </w:t>
      </w:r>
      <w:r w:rsidR="000C58B9" w:rsidRPr="00115A9E">
        <w:rPr>
          <w:rFonts w:ascii="Arial" w:hAnsi="Arial" w:cs="Arial"/>
          <w:color w:val="000000" w:themeColor="text1"/>
          <w:sz w:val="20"/>
          <w:szCs w:val="20"/>
        </w:rPr>
        <w:t xml:space="preserve">trait, </w:t>
      </w:r>
      <w:r w:rsidR="00DE0376" w:rsidRPr="00115A9E">
        <w:rPr>
          <w:rFonts w:ascii="Arial" w:hAnsi="Arial" w:cs="Arial"/>
          <w:color w:val="000000" w:themeColor="text1"/>
          <w:sz w:val="20"/>
          <w:szCs w:val="20"/>
        </w:rPr>
        <w:t xml:space="preserve">being </w:t>
      </w:r>
      <w:r w:rsidR="000C58B9" w:rsidRPr="00115A9E">
        <w:rPr>
          <w:rFonts w:ascii="Arial" w:hAnsi="Arial" w:cs="Arial"/>
          <w:color w:val="000000" w:themeColor="text1"/>
          <w:sz w:val="20"/>
          <w:szCs w:val="20"/>
        </w:rPr>
        <w:t>complex due to its polygenic nature</w:t>
      </w:r>
      <w:r w:rsidR="0022225A" w:rsidRPr="00115A9E">
        <w:rPr>
          <w:rFonts w:ascii="Arial" w:hAnsi="Arial" w:cs="Arial"/>
          <w:color w:val="000000" w:themeColor="text1"/>
          <w:sz w:val="20"/>
          <w:szCs w:val="20"/>
        </w:rPr>
        <w:t>,</w:t>
      </w:r>
      <w:r w:rsidR="00E72807" w:rsidRPr="00115A9E">
        <w:rPr>
          <w:rFonts w:ascii="Arial" w:hAnsi="Arial" w:cs="Arial"/>
          <w:color w:val="000000" w:themeColor="text1"/>
          <w:sz w:val="20"/>
          <w:szCs w:val="20"/>
        </w:rPr>
        <w:t xml:space="preserve"> </w:t>
      </w:r>
      <w:r w:rsidR="000C58B9" w:rsidRPr="00115A9E">
        <w:rPr>
          <w:rFonts w:ascii="Arial" w:hAnsi="Arial" w:cs="Arial"/>
          <w:color w:val="000000" w:themeColor="text1"/>
          <w:sz w:val="20"/>
          <w:szCs w:val="20"/>
        </w:rPr>
        <w:t xml:space="preserve">environmental interactions. </w:t>
      </w:r>
      <w:r w:rsidR="003A52EA" w:rsidRPr="00115A9E">
        <w:rPr>
          <w:rFonts w:ascii="Arial" w:hAnsi="Arial" w:cs="Arial"/>
          <w:color w:val="000000" w:themeColor="text1"/>
          <w:sz w:val="20"/>
          <w:szCs w:val="20"/>
        </w:rPr>
        <w:t>MAS</w:t>
      </w:r>
      <w:r w:rsidR="000C58B9" w:rsidRPr="00115A9E">
        <w:rPr>
          <w:rFonts w:ascii="Arial" w:hAnsi="Arial" w:cs="Arial"/>
          <w:color w:val="000000" w:themeColor="text1"/>
          <w:sz w:val="20"/>
          <w:szCs w:val="20"/>
        </w:rPr>
        <w:t>, involves QTL mapping and introgression of stay-green traits into senescent varieties through</w:t>
      </w:r>
      <w:r w:rsidR="003A52EA" w:rsidRPr="00115A9E">
        <w:rPr>
          <w:rFonts w:ascii="Arial" w:hAnsi="Arial" w:cs="Arial"/>
          <w:color w:val="000000" w:themeColor="text1"/>
          <w:sz w:val="20"/>
          <w:szCs w:val="20"/>
        </w:rPr>
        <w:t xml:space="preserve"> MABS</w:t>
      </w:r>
      <w:r w:rsidR="000C58B9" w:rsidRPr="00115A9E">
        <w:rPr>
          <w:rFonts w:ascii="Arial" w:hAnsi="Arial" w:cs="Arial"/>
          <w:color w:val="000000" w:themeColor="text1"/>
          <w:sz w:val="20"/>
          <w:szCs w:val="20"/>
        </w:rPr>
        <w:t>, guided by field phenotypic data.</w:t>
      </w:r>
    </w:p>
    <w:p w14:paraId="7D48756D" w14:textId="77777777" w:rsidR="000C58B9" w:rsidRPr="00115A9E" w:rsidRDefault="00551E67" w:rsidP="00865E9D">
      <w:pPr>
        <w:pStyle w:val="NormalWeb"/>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 </w:t>
      </w:r>
      <w:r w:rsidR="000C58B9" w:rsidRPr="00115A9E">
        <w:rPr>
          <w:rFonts w:ascii="Arial" w:hAnsi="Arial" w:cs="Arial"/>
          <w:b/>
          <w:color w:val="000000" w:themeColor="text1"/>
          <w:sz w:val="20"/>
          <w:szCs w:val="20"/>
        </w:rPr>
        <w:t>Wheat</w:t>
      </w:r>
    </w:p>
    <w:p w14:paraId="5FCDC81D" w14:textId="77777777" w:rsidR="000C58B9" w:rsidRPr="00115A9E" w:rsidRDefault="000A68EA" w:rsidP="003A52EA">
      <w:pPr>
        <w:pStyle w:val="NormalWeb"/>
        <w:spacing w:line="360" w:lineRule="auto"/>
        <w:jc w:val="both"/>
        <w:rPr>
          <w:rFonts w:ascii="Arial" w:hAnsi="Arial" w:cs="Arial"/>
          <w:b/>
          <w:color w:val="000000" w:themeColor="text1"/>
          <w:sz w:val="20"/>
          <w:szCs w:val="20"/>
        </w:rPr>
      </w:pPr>
      <w:r w:rsidRPr="00115A9E">
        <w:rPr>
          <w:rFonts w:ascii="Arial" w:hAnsi="Arial" w:cs="Arial"/>
          <w:color w:val="000000" w:themeColor="text1"/>
          <w:sz w:val="20"/>
          <w:szCs w:val="20"/>
          <w:shd w:val="clear" w:color="auto" w:fill="FFFFFF"/>
        </w:rPr>
        <w:t>(</w:t>
      </w:r>
      <w:r w:rsidR="000C58B9" w:rsidRPr="00115A9E">
        <w:rPr>
          <w:rFonts w:ascii="Arial" w:hAnsi="Arial" w:cs="Arial"/>
          <w:color w:val="000000" w:themeColor="text1"/>
          <w:sz w:val="20"/>
          <w:szCs w:val="20"/>
          <w:shd w:val="clear" w:color="auto" w:fill="FFFFFF"/>
        </w:rPr>
        <w:t>Christopher</w:t>
      </w:r>
      <w:r w:rsidR="000C58B9" w:rsidRPr="00115A9E">
        <w:rPr>
          <w:rFonts w:ascii="Arial" w:hAnsi="Arial" w:cs="Arial"/>
          <w:color w:val="000000" w:themeColor="text1"/>
          <w:sz w:val="20"/>
          <w:szCs w:val="20"/>
        </w:rPr>
        <w:t xml:space="preserve">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w:t>
      </w:r>
      <w:r w:rsidR="000C58B9" w:rsidRPr="00115A9E">
        <w:rPr>
          <w:rFonts w:ascii="Arial" w:hAnsi="Arial" w:cs="Arial"/>
          <w:color w:val="000000" w:themeColor="text1"/>
          <w:sz w:val="20"/>
          <w:szCs w:val="20"/>
        </w:rPr>
        <w:t>2018) had been</w:t>
      </w:r>
      <w:r w:rsidR="00715CE7" w:rsidRPr="00115A9E">
        <w:rPr>
          <w:rFonts w:ascii="Arial" w:hAnsi="Arial" w:cs="Arial"/>
          <w:color w:val="000000" w:themeColor="text1"/>
          <w:sz w:val="20"/>
          <w:szCs w:val="20"/>
        </w:rPr>
        <w:t xml:space="preserve"> Stay-green wheat maintains green leaves longer after flowering, boosting biomass and yield. Developing stay-green wheat varieties can increase yields under drought stress while maintaining productivity in other conditions. This trait might arise from early changes in plant structure (canopy and roots). </w:t>
      </w:r>
      <w:r w:rsidR="003320F7" w:rsidRPr="00115A9E">
        <w:rPr>
          <w:rFonts w:ascii="Arial" w:hAnsi="Arial" w:cs="Arial"/>
          <w:color w:val="000000" w:themeColor="text1"/>
          <w:sz w:val="20"/>
          <w:szCs w:val="20"/>
        </w:rPr>
        <w:t>The objective of this study was to identify genetic regions (QTLs) associated with SG traits in a doubled haploid wheat population</w:t>
      </w:r>
      <w:r w:rsidR="00715CE7" w:rsidRPr="00115A9E">
        <w:rPr>
          <w:rFonts w:ascii="Arial" w:hAnsi="Arial" w:cs="Arial"/>
          <w:color w:val="000000" w:themeColor="text1"/>
          <w:sz w:val="20"/>
          <w:szCs w:val="20"/>
        </w:rPr>
        <w:t>, including leaf greenness, senescence onset and duration, and senescence rate, across eight subtropical environments. The relationship between these stay-green traits and yield varied depending on drought conditions.</w:t>
      </w:r>
      <w:r w:rsidR="000C58B9" w:rsidRPr="00115A9E">
        <w:rPr>
          <w:rFonts w:ascii="Arial" w:hAnsi="Arial" w:cs="Arial"/>
          <w:color w:val="000000" w:themeColor="text1"/>
          <w:sz w:val="20"/>
          <w:szCs w:val="20"/>
        </w:rPr>
        <w:t xml:space="preserve">   </w:t>
      </w:r>
    </w:p>
    <w:p w14:paraId="7482E190" w14:textId="77777777" w:rsidR="000C58B9" w:rsidRPr="00115A9E" w:rsidRDefault="000C58B9" w:rsidP="000C58B9">
      <w:pPr>
        <w:spacing w:before="100" w:beforeAutospacing="1" w:after="100" w:afterAutospacing="1" w:line="360" w:lineRule="auto"/>
        <w:jc w:val="both"/>
        <w:rPr>
          <w:rFonts w:ascii="Arial" w:eastAsia="Times New Roman" w:hAnsi="Arial" w:cs="Arial"/>
          <w:color w:val="000000" w:themeColor="text1"/>
          <w:sz w:val="20"/>
          <w:szCs w:val="20"/>
          <w:lang w:eastAsia="en-IN"/>
        </w:rPr>
      </w:pPr>
      <w:r w:rsidRPr="00115A9E">
        <w:rPr>
          <w:rFonts w:ascii="Arial" w:eastAsia="Times New Roman" w:hAnsi="Arial" w:cs="Arial"/>
          <w:b/>
          <w:color w:val="000000" w:themeColor="text1"/>
          <w:sz w:val="20"/>
          <w:szCs w:val="20"/>
          <w:lang w:eastAsia="en-IN"/>
        </w:rPr>
        <w:t xml:space="preserve">Maize </w:t>
      </w:r>
    </w:p>
    <w:p w14:paraId="5C145A21" w14:textId="77777777" w:rsidR="00F41333" w:rsidRPr="00115A9E" w:rsidRDefault="000A68EA" w:rsidP="000C58B9">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shd w:val="clear" w:color="auto" w:fill="FFFFFF"/>
        </w:rPr>
        <w:t>(</w:t>
      </w:r>
      <w:r w:rsidR="000C58B9" w:rsidRPr="00115A9E">
        <w:rPr>
          <w:rFonts w:ascii="Arial" w:hAnsi="Arial" w:cs="Arial"/>
          <w:color w:val="000000" w:themeColor="text1"/>
          <w:sz w:val="20"/>
          <w:szCs w:val="20"/>
          <w:shd w:val="clear" w:color="auto" w:fill="FFFFFF"/>
        </w:rPr>
        <w:t>Trachsel</w:t>
      </w:r>
      <w:r w:rsidR="000C58B9" w:rsidRPr="00115A9E">
        <w:rPr>
          <w:rFonts w:ascii="Arial" w:hAnsi="Arial" w:cs="Arial"/>
          <w:color w:val="000000" w:themeColor="text1"/>
          <w:sz w:val="20"/>
          <w:szCs w:val="20"/>
        </w:rPr>
        <w:t xml:space="preserve">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w:t>
      </w:r>
      <w:r w:rsidR="000C58B9" w:rsidRPr="00115A9E">
        <w:rPr>
          <w:rFonts w:ascii="Arial" w:hAnsi="Arial" w:cs="Arial"/>
          <w:color w:val="000000" w:themeColor="text1"/>
          <w:sz w:val="20"/>
          <w:szCs w:val="20"/>
        </w:rPr>
        <w:t xml:space="preserve">2016) focuses on identifying </w:t>
      </w:r>
      <w:r w:rsidR="003320F7" w:rsidRPr="00115A9E">
        <w:rPr>
          <w:rFonts w:ascii="Arial" w:hAnsi="Arial" w:cs="Arial"/>
          <w:color w:val="000000" w:themeColor="text1"/>
          <w:sz w:val="20"/>
          <w:szCs w:val="20"/>
        </w:rPr>
        <w:t xml:space="preserve">genetic regions that influence phenotypic variation of the trait </w:t>
      </w:r>
      <w:r w:rsidR="000C58B9" w:rsidRPr="00115A9E">
        <w:rPr>
          <w:rFonts w:ascii="Arial" w:hAnsi="Arial" w:cs="Arial"/>
          <w:color w:val="000000" w:themeColor="text1"/>
          <w:sz w:val="20"/>
          <w:szCs w:val="20"/>
        </w:rPr>
        <w:t xml:space="preserve">associated with </w:t>
      </w:r>
      <w:r w:rsidR="001C6870" w:rsidRPr="00115A9E">
        <w:rPr>
          <w:rFonts w:ascii="Arial" w:hAnsi="Arial" w:cs="Arial"/>
          <w:color w:val="000000" w:themeColor="text1"/>
          <w:sz w:val="20"/>
          <w:szCs w:val="20"/>
        </w:rPr>
        <w:t xml:space="preserve">vitality </w:t>
      </w:r>
      <w:r w:rsidR="000C58B9" w:rsidRPr="00115A9E">
        <w:rPr>
          <w:rFonts w:ascii="Arial" w:hAnsi="Arial" w:cs="Arial"/>
          <w:color w:val="000000" w:themeColor="text1"/>
          <w:sz w:val="20"/>
          <w:szCs w:val="20"/>
        </w:rPr>
        <w:t xml:space="preserve">and </w:t>
      </w:r>
      <w:r w:rsidR="001C6870" w:rsidRPr="00115A9E">
        <w:rPr>
          <w:rFonts w:ascii="Arial" w:hAnsi="Arial" w:cs="Arial"/>
          <w:color w:val="000000" w:themeColor="text1"/>
          <w:sz w:val="20"/>
          <w:szCs w:val="20"/>
        </w:rPr>
        <w:t xml:space="preserve">SG </w:t>
      </w:r>
      <w:r w:rsidR="000C58B9" w:rsidRPr="00115A9E">
        <w:rPr>
          <w:rFonts w:ascii="Arial" w:hAnsi="Arial" w:cs="Arial"/>
          <w:color w:val="000000" w:themeColor="text1"/>
          <w:sz w:val="20"/>
          <w:szCs w:val="20"/>
        </w:rPr>
        <w:t xml:space="preserve">traits that contribute to drought tolerance in tropical maize. By analyzing two connected advanced backcross </w:t>
      </w:r>
      <w:r w:rsidR="000C58B9" w:rsidRPr="00115A9E">
        <w:rPr>
          <w:rFonts w:ascii="Arial" w:hAnsi="Arial" w:cs="Arial"/>
          <w:color w:val="000000" w:themeColor="text1"/>
          <w:sz w:val="20"/>
          <w:szCs w:val="20"/>
        </w:rPr>
        <w:lastRenderedPageBreak/>
        <w:t xml:space="preserve">populations, the researchers aimed to uncover genetic factors that enhance early growth and delay senescence under drought conditions. The identification of these QTLs provides valuable insights for breeding programs targeting improved </w:t>
      </w:r>
      <w:r w:rsidR="00864600" w:rsidRPr="00115A9E">
        <w:rPr>
          <w:rFonts w:ascii="Arial" w:hAnsi="Arial" w:cs="Arial"/>
          <w:color w:val="000000" w:themeColor="text1"/>
          <w:sz w:val="20"/>
          <w:szCs w:val="20"/>
        </w:rPr>
        <w:t xml:space="preserve">water defecit endurance </w:t>
      </w:r>
      <w:r w:rsidR="000C58B9" w:rsidRPr="00115A9E">
        <w:rPr>
          <w:rFonts w:ascii="Arial" w:hAnsi="Arial" w:cs="Arial"/>
          <w:color w:val="000000" w:themeColor="text1"/>
          <w:sz w:val="20"/>
          <w:szCs w:val="20"/>
        </w:rPr>
        <w:t>in tropical</w:t>
      </w:r>
      <w:r w:rsidR="00864600" w:rsidRPr="00115A9E">
        <w:rPr>
          <w:rFonts w:ascii="Arial" w:hAnsi="Arial" w:cs="Arial"/>
          <w:color w:val="000000" w:themeColor="text1"/>
          <w:sz w:val="20"/>
          <w:szCs w:val="20"/>
        </w:rPr>
        <w:t xml:space="preserve"> one</w:t>
      </w:r>
      <w:r w:rsidR="00EB1E11" w:rsidRPr="00115A9E">
        <w:rPr>
          <w:rFonts w:ascii="Arial" w:hAnsi="Arial" w:cs="Arial"/>
          <w:color w:val="000000" w:themeColor="text1"/>
          <w:sz w:val="20"/>
          <w:szCs w:val="20"/>
        </w:rPr>
        <w:t xml:space="preserve">. The </w:t>
      </w:r>
      <w:r w:rsidR="000C58B9" w:rsidRPr="00115A9E">
        <w:rPr>
          <w:rFonts w:ascii="Arial" w:hAnsi="Arial" w:cs="Arial"/>
          <w:color w:val="000000" w:themeColor="text1"/>
          <w:sz w:val="20"/>
          <w:szCs w:val="20"/>
        </w:rPr>
        <w:t>findings highlight the potential of marker-assisted selection in developing maize varieties with enhanced early vigor and stay-green traits, contributing to increased resilience against drought stress.</w:t>
      </w:r>
      <w:r w:rsidR="00864600" w:rsidRPr="00115A9E">
        <w:rPr>
          <w:rFonts w:ascii="Arial" w:hAnsi="Arial" w:cs="Arial"/>
          <w:color w:val="000000" w:themeColor="text1"/>
          <w:sz w:val="20"/>
          <w:szCs w:val="20"/>
        </w:rPr>
        <w:t xml:space="preserve"> </w:t>
      </w:r>
      <w:r w:rsidR="000C58B9" w:rsidRPr="00115A9E">
        <w:rPr>
          <w:rFonts w:ascii="Arial" w:hAnsi="Arial" w:cs="Arial"/>
          <w:color w:val="000000" w:themeColor="text1"/>
          <w:sz w:val="20"/>
          <w:szCs w:val="20"/>
        </w:rPr>
        <w:t xml:space="preserve">It advances our </w:t>
      </w:r>
      <w:r w:rsidR="00864600" w:rsidRPr="00115A9E">
        <w:rPr>
          <w:rFonts w:ascii="Arial" w:hAnsi="Arial" w:cs="Arial"/>
          <w:color w:val="000000" w:themeColor="text1"/>
          <w:sz w:val="20"/>
          <w:szCs w:val="20"/>
        </w:rPr>
        <w:t xml:space="preserve">knowledge on heritable </w:t>
      </w:r>
      <w:r w:rsidR="000C58B9" w:rsidRPr="00115A9E">
        <w:rPr>
          <w:rFonts w:ascii="Arial" w:hAnsi="Arial" w:cs="Arial"/>
          <w:color w:val="000000" w:themeColor="text1"/>
          <w:sz w:val="20"/>
          <w:szCs w:val="20"/>
        </w:rPr>
        <w:t>basis of drought tolerance in maize and offers practical applications for crop improvement in water-limited environments.</w:t>
      </w:r>
      <w:r w:rsidR="00511E6C" w:rsidRPr="00115A9E">
        <w:rPr>
          <w:rFonts w:ascii="Arial" w:hAnsi="Arial" w:cs="Arial"/>
          <w:color w:val="000000" w:themeColor="text1"/>
          <w:sz w:val="20"/>
          <w:szCs w:val="20"/>
        </w:rPr>
        <w:t xml:space="preserve">     </w:t>
      </w:r>
      <w:r w:rsidR="00F41333" w:rsidRPr="00115A9E">
        <w:rPr>
          <w:rFonts w:ascii="Arial" w:hAnsi="Arial" w:cs="Arial"/>
          <w:color w:val="000000" w:themeColor="text1"/>
          <w:sz w:val="20"/>
          <w:szCs w:val="20"/>
        </w:rPr>
        <w:t xml:space="preserve">   </w:t>
      </w:r>
    </w:p>
    <w:p w14:paraId="13D297E8" w14:textId="77777777" w:rsidR="00F41333" w:rsidRPr="00115A9E" w:rsidRDefault="00F41333" w:rsidP="000C58B9">
      <w:pPr>
        <w:pStyle w:val="NormalWeb"/>
        <w:spacing w:line="360" w:lineRule="auto"/>
        <w:jc w:val="both"/>
        <w:rPr>
          <w:rFonts w:ascii="Arial" w:hAnsi="Arial" w:cs="Arial"/>
          <w:b/>
          <w:color w:val="000000" w:themeColor="text1"/>
          <w:sz w:val="20"/>
          <w:szCs w:val="20"/>
        </w:rPr>
      </w:pPr>
      <w:r w:rsidRPr="00115A9E">
        <w:rPr>
          <w:rFonts w:ascii="Arial" w:hAnsi="Arial" w:cs="Arial"/>
          <w:b/>
          <w:color w:val="000000" w:themeColor="text1"/>
          <w:sz w:val="20"/>
          <w:szCs w:val="20"/>
        </w:rPr>
        <w:t xml:space="preserve">Cucumber </w:t>
      </w:r>
    </w:p>
    <w:p w14:paraId="111A52AF" w14:textId="77777777" w:rsidR="00F41333" w:rsidRPr="00115A9E" w:rsidRDefault="00F41333" w:rsidP="000C58B9">
      <w:pPr>
        <w:pStyle w:val="NormalWeb"/>
        <w:spacing w:line="360" w:lineRule="auto"/>
        <w:jc w:val="both"/>
        <w:rPr>
          <w:rFonts w:ascii="Arial" w:hAnsi="Arial" w:cs="Arial"/>
          <w:sz w:val="20"/>
          <w:szCs w:val="20"/>
        </w:rPr>
      </w:pPr>
      <w:r w:rsidRPr="00115A9E">
        <w:rPr>
          <w:rFonts w:ascii="Arial" w:hAnsi="Arial" w:cs="Arial"/>
          <w:color w:val="222222"/>
          <w:sz w:val="20"/>
          <w:szCs w:val="20"/>
          <w:shd w:val="clear" w:color="auto" w:fill="FFFFFF"/>
        </w:rPr>
        <w:t>(Dong</w:t>
      </w:r>
      <w:r w:rsidRPr="00115A9E">
        <w:rPr>
          <w:rFonts w:ascii="Arial" w:hAnsi="Arial" w:cs="Arial"/>
          <w:sz w:val="20"/>
          <w:szCs w:val="20"/>
        </w:rPr>
        <w:t xml:space="preserve">  </w:t>
      </w:r>
      <w:r w:rsidRPr="00115A9E">
        <w:rPr>
          <w:rFonts w:ascii="Arial" w:hAnsi="Arial" w:cs="Arial"/>
          <w:i/>
          <w:sz w:val="20"/>
          <w:szCs w:val="20"/>
        </w:rPr>
        <w:t>et al</w:t>
      </w:r>
      <w:r w:rsidRPr="00115A9E">
        <w:rPr>
          <w:rFonts w:ascii="Arial" w:hAnsi="Arial" w:cs="Arial"/>
          <w:sz w:val="20"/>
          <w:szCs w:val="20"/>
        </w:rPr>
        <w:t xml:space="preserve">., 2023) studied the genetic basis of low-temperature (LT) tolerance in cucumbers. Using genome-wide association, a specific genetic variation (SNP) within the </w:t>
      </w:r>
      <w:r w:rsidRPr="00115A9E">
        <w:rPr>
          <w:rStyle w:val="Emphasis"/>
          <w:rFonts w:ascii="Arial" w:hAnsi="Arial" w:cs="Arial"/>
          <w:sz w:val="20"/>
          <w:szCs w:val="20"/>
        </w:rPr>
        <w:t>STAYGREEN</w:t>
      </w:r>
      <w:r w:rsidRPr="00115A9E">
        <w:rPr>
          <w:rFonts w:ascii="Arial" w:hAnsi="Arial" w:cs="Arial"/>
          <w:sz w:val="20"/>
          <w:szCs w:val="20"/>
        </w:rPr>
        <w:t xml:space="preserve"> (</w:t>
      </w:r>
      <w:r w:rsidRPr="00115A9E">
        <w:rPr>
          <w:rStyle w:val="Emphasis"/>
          <w:rFonts w:ascii="Arial" w:hAnsi="Arial" w:cs="Arial"/>
          <w:sz w:val="20"/>
          <w:szCs w:val="20"/>
        </w:rPr>
        <w:t>CsSGR</w:t>
      </w:r>
      <w:r w:rsidRPr="00115A9E">
        <w:rPr>
          <w:rFonts w:ascii="Arial" w:hAnsi="Arial" w:cs="Arial"/>
          <w:sz w:val="20"/>
          <w:szCs w:val="20"/>
        </w:rPr>
        <w:t xml:space="preserve">) gene, located at the </w:t>
      </w:r>
      <w:r w:rsidRPr="00115A9E">
        <w:rPr>
          <w:rStyle w:val="Emphasis"/>
          <w:rFonts w:ascii="Arial" w:hAnsi="Arial" w:cs="Arial"/>
          <w:sz w:val="20"/>
          <w:szCs w:val="20"/>
        </w:rPr>
        <w:t>gLTT5.1</w:t>
      </w:r>
      <w:r w:rsidRPr="00115A9E">
        <w:rPr>
          <w:rFonts w:ascii="Arial" w:hAnsi="Arial" w:cs="Arial"/>
          <w:sz w:val="20"/>
          <w:szCs w:val="20"/>
        </w:rPr>
        <w:t xml:space="preserve"> locus, was identified as being linked to LT tolerance. CRISPR-Cas9 gene editing was used to create </w:t>
      </w:r>
      <w:r w:rsidRPr="00115A9E">
        <w:rPr>
          <w:rStyle w:val="Emphasis"/>
          <w:rFonts w:ascii="Arial" w:hAnsi="Arial" w:cs="Arial"/>
          <w:sz w:val="20"/>
          <w:szCs w:val="20"/>
        </w:rPr>
        <w:t>CsSGR</w:t>
      </w:r>
      <w:r w:rsidRPr="00115A9E">
        <w:rPr>
          <w:rFonts w:ascii="Arial" w:hAnsi="Arial" w:cs="Arial"/>
          <w:sz w:val="20"/>
          <w:szCs w:val="20"/>
        </w:rPr>
        <w:t xml:space="preserve"> knockout mutants, which displayed improved LT tolerance, specifically by maintaining higher chlorophyll levels and accumulating less harmful reactive oxygen species (ROS) under cold stress. The </w:t>
      </w:r>
      <w:r w:rsidRPr="00115A9E">
        <w:rPr>
          <w:rStyle w:val="Emphasis"/>
          <w:rFonts w:ascii="Arial" w:hAnsi="Arial" w:cs="Arial"/>
          <w:sz w:val="20"/>
          <w:szCs w:val="20"/>
        </w:rPr>
        <w:t>CsSGR</w:t>
      </w:r>
      <w:r w:rsidRPr="00115A9E">
        <w:rPr>
          <w:rFonts w:ascii="Arial" w:hAnsi="Arial" w:cs="Arial"/>
          <w:sz w:val="20"/>
          <w:szCs w:val="20"/>
        </w:rPr>
        <w:t xml:space="preserve"> gene was found to be activated by the </w:t>
      </w:r>
      <w:r w:rsidRPr="00115A9E">
        <w:rPr>
          <w:rStyle w:val="Emphasis"/>
          <w:rFonts w:ascii="Arial" w:hAnsi="Arial" w:cs="Arial"/>
          <w:sz w:val="20"/>
          <w:szCs w:val="20"/>
        </w:rPr>
        <w:t>CsCBF1</w:t>
      </w:r>
      <w:r w:rsidRPr="00115A9E">
        <w:rPr>
          <w:rFonts w:ascii="Arial" w:hAnsi="Arial" w:cs="Arial"/>
          <w:sz w:val="20"/>
          <w:szCs w:val="20"/>
        </w:rPr>
        <w:t xml:space="preserve"> transcription factor. Further investigation revealed that the LT-sensitive version of </w:t>
      </w:r>
      <w:r w:rsidRPr="00115A9E">
        <w:rPr>
          <w:rStyle w:val="Emphasis"/>
          <w:rFonts w:ascii="Arial" w:hAnsi="Arial" w:cs="Arial"/>
          <w:sz w:val="20"/>
          <w:szCs w:val="20"/>
        </w:rPr>
        <w:t>CsSGR</w:t>
      </w:r>
      <w:r w:rsidRPr="00115A9E">
        <w:rPr>
          <w:rFonts w:ascii="Arial" w:hAnsi="Arial" w:cs="Arial"/>
          <w:sz w:val="20"/>
          <w:szCs w:val="20"/>
        </w:rPr>
        <w:t xml:space="preserve"> (</w:t>
      </w:r>
      <w:r w:rsidRPr="00115A9E">
        <w:rPr>
          <w:rStyle w:val="Emphasis"/>
          <w:rFonts w:ascii="Arial" w:hAnsi="Arial" w:cs="Arial"/>
          <w:sz w:val="20"/>
          <w:szCs w:val="20"/>
        </w:rPr>
        <w:t>CsSGRHapA</w:t>
      </w:r>
      <w:r w:rsidRPr="00115A9E">
        <w:rPr>
          <w:rFonts w:ascii="Arial" w:hAnsi="Arial" w:cs="Arial"/>
          <w:sz w:val="20"/>
          <w:szCs w:val="20"/>
        </w:rPr>
        <w:t>), unlike the LT-tolerant version (</w:t>
      </w:r>
      <w:r w:rsidRPr="00115A9E">
        <w:rPr>
          <w:rStyle w:val="Emphasis"/>
          <w:rFonts w:ascii="Arial" w:hAnsi="Arial" w:cs="Arial"/>
          <w:sz w:val="20"/>
          <w:szCs w:val="20"/>
        </w:rPr>
        <w:t>CsSGRHapG</w:t>
      </w:r>
      <w:r w:rsidRPr="00115A9E">
        <w:rPr>
          <w:rFonts w:ascii="Arial" w:hAnsi="Arial" w:cs="Arial"/>
          <w:sz w:val="20"/>
          <w:szCs w:val="20"/>
        </w:rPr>
        <w:t xml:space="preserve">), interacts with </w:t>
      </w:r>
      <w:r w:rsidRPr="00115A9E">
        <w:rPr>
          <w:rStyle w:val="Emphasis"/>
          <w:rFonts w:ascii="Arial" w:hAnsi="Arial" w:cs="Arial"/>
          <w:sz w:val="20"/>
          <w:szCs w:val="20"/>
        </w:rPr>
        <w:t>CsNYC1</w:t>
      </w:r>
      <w:r w:rsidRPr="00115A9E">
        <w:rPr>
          <w:rFonts w:ascii="Arial" w:hAnsi="Arial" w:cs="Arial"/>
          <w:sz w:val="20"/>
          <w:szCs w:val="20"/>
        </w:rPr>
        <w:t xml:space="preserve"> to promote chlorophyll breakdown.</w:t>
      </w:r>
    </w:p>
    <w:p w14:paraId="39E2CE47" w14:textId="77777777" w:rsidR="00D9410D" w:rsidRPr="00115A9E" w:rsidRDefault="009262B2" w:rsidP="000C58B9">
      <w:pPr>
        <w:pStyle w:val="NormalWeb"/>
        <w:spacing w:line="360" w:lineRule="auto"/>
        <w:jc w:val="both"/>
        <w:rPr>
          <w:rFonts w:ascii="Arial" w:hAnsi="Arial" w:cs="Arial"/>
          <w:b/>
          <w:sz w:val="20"/>
          <w:szCs w:val="20"/>
        </w:rPr>
      </w:pPr>
      <w:r w:rsidRPr="00115A9E">
        <w:rPr>
          <w:rFonts w:ascii="Arial" w:hAnsi="Arial" w:cs="Arial"/>
          <w:sz w:val="20"/>
          <w:szCs w:val="20"/>
        </w:rPr>
        <w:t xml:space="preserve"> </w:t>
      </w:r>
      <w:r w:rsidRPr="00115A9E">
        <w:rPr>
          <w:rFonts w:ascii="Arial" w:hAnsi="Arial" w:cs="Arial"/>
          <w:b/>
          <w:sz w:val="20"/>
          <w:szCs w:val="20"/>
        </w:rPr>
        <w:t>Tomato</w:t>
      </w:r>
    </w:p>
    <w:p w14:paraId="4D10574E" w14:textId="77777777" w:rsidR="006B16D3" w:rsidRPr="00115A9E" w:rsidRDefault="00657B28" w:rsidP="006B16D3">
      <w:pPr>
        <w:pStyle w:val="NormalWeb"/>
        <w:spacing w:line="360" w:lineRule="auto"/>
        <w:jc w:val="both"/>
        <w:rPr>
          <w:rFonts w:ascii="Arial" w:hAnsi="Arial" w:cs="Arial"/>
          <w:b/>
          <w:color w:val="000000" w:themeColor="text1"/>
          <w:sz w:val="20"/>
          <w:szCs w:val="20"/>
        </w:rPr>
      </w:pPr>
      <w:r w:rsidRPr="00115A9E">
        <w:rPr>
          <w:rFonts w:ascii="Arial" w:hAnsi="Arial" w:cs="Arial"/>
          <w:color w:val="222222"/>
          <w:sz w:val="20"/>
          <w:szCs w:val="20"/>
          <w:shd w:val="clear" w:color="auto" w:fill="FFFFFF"/>
        </w:rPr>
        <w:t>(Yang</w:t>
      </w:r>
      <w:r w:rsidRPr="00115A9E">
        <w:rPr>
          <w:rFonts w:ascii="Arial" w:hAnsi="Arial" w:cs="Arial"/>
          <w:sz w:val="20"/>
          <w:szCs w:val="20"/>
        </w:rPr>
        <w:t xml:space="preserve"> </w:t>
      </w:r>
      <w:r w:rsidR="00D9410D" w:rsidRPr="00115A9E">
        <w:rPr>
          <w:rFonts w:ascii="Arial" w:hAnsi="Arial" w:cs="Arial"/>
          <w:i/>
          <w:sz w:val="20"/>
          <w:szCs w:val="20"/>
        </w:rPr>
        <w:t xml:space="preserve">et </w:t>
      </w:r>
      <w:r w:rsidRPr="00115A9E">
        <w:rPr>
          <w:rFonts w:ascii="Arial" w:hAnsi="Arial" w:cs="Arial"/>
          <w:i/>
          <w:sz w:val="20"/>
          <w:szCs w:val="20"/>
        </w:rPr>
        <w:t>al</w:t>
      </w:r>
      <w:r w:rsidRPr="00115A9E">
        <w:rPr>
          <w:rFonts w:ascii="Arial" w:hAnsi="Arial" w:cs="Arial"/>
          <w:sz w:val="20"/>
          <w:szCs w:val="20"/>
        </w:rPr>
        <w:t xml:space="preserve">., 2023) </w:t>
      </w:r>
      <w:r w:rsidR="009262B2" w:rsidRPr="00115A9E">
        <w:rPr>
          <w:rFonts w:ascii="Arial" w:hAnsi="Arial" w:cs="Arial"/>
          <w:sz w:val="20"/>
          <w:szCs w:val="20"/>
        </w:rPr>
        <w:t xml:space="preserve">Research has identified that mutations in the </w:t>
      </w:r>
      <w:r w:rsidR="009262B2" w:rsidRPr="00115A9E">
        <w:rPr>
          <w:rStyle w:val="Strong"/>
          <w:rFonts w:ascii="Arial" w:hAnsi="Arial" w:cs="Arial"/>
          <w:b w:val="0"/>
          <w:sz w:val="20"/>
          <w:szCs w:val="20"/>
        </w:rPr>
        <w:t>STAY-GREEN 1 (SGR1)</w:t>
      </w:r>
      <w:r w:rsidR="009262B2" w:rsidRPr="00115A9E">
        <w:rPr>
          <w:rFonts w:ascii="Arial" w:hAnsi="Arial" w:cs="Arial"/>
          <w:sz w:val="20"/>
          <w:szCs w:val="20"/>
        </w:rPr>
        <w:t xml:space="preserve"> gene inhibit chlorophyll degradation during tomato fruit ripening. This inhibition leads to the retention of chlorophyll, and when combined with the accumulation of lycopene, results in a brown or "green flesh" phenotype. A study titled "Recoloring Tomato Fruit by CRISPR/Cas9-Mediated Multiplex Gene Editing" demonstrated that targeted mutations in the SGR1 gene, along with other genes involved in pigment biosynthesis, can effectively alter fruit coloration.</w:t>
      </w:r>
    </w:p>
    <w:p w14:paraId="06F21931" w14:textId="77777777" w:rsidR="000C58B9" w:rsidRPr="00115A9E" w:rsidRDefault="000C58B9" w:rsidP="006B16D3">
      <w:pPr>
        <w:pStyle w:val="NormalWeb"/>
        <w:spacing w:line="360" w:lineRule="auto"/>
        <w:jc w:val="both"/>
        <w:rPr>
          <w:rFonts w:ascii="Arial" w:hAnsi="Arial" w:cs="Arial"/>
          <w:color w:val="000000" w:themeColor="text1"/>
          <w:sz w:val="20"/>
          <w:szCs w:val="20"/>
        </w:rPr>
      </w:pPr>
      <w:r w:rsidRPr="00115A9E">
        <w:rPr>
          <w:rFonts w:ascii="Arial" w:hAnsi="Arial" w:cs="Arial"/>
          <w:b/>
          <w:bCs/>
          <w:color w:val="000000" w:themeColor="text1"/>
          <w:sz w:val="20"/>
          <w:szCs w:val="20"/>
        </w:rPr>
        <w:t>4.1.2. Challenges and Opportunities</w:t>
      </w:r>
    </w:p>
    <w:p w14:paraId="10BD15B7" w14:textId="77777777" w:rsidR="00EA3AC5" w:rsidRPr="00115A9E" w:rsidRDefault="000C58B9" w:rsidP="000C58B9">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The intricate interactions between traits and environmental variability make precise trait predictions difficult. Smaller breeding programs with constrained resources often face challenges in accessing advanced technologies. Overcoming these obstacles requires coordinated efforts and collaboration among scientists, breeders, policymakers, and other stakeholders (</w:t>
      </w:r>
      <w:r w:rsidRPr="00115A9E">
        <w:rPr>
          <w:rFonts w:ascii="Arial" w:hAnsi="Arial" w:cs="Arial"/>
          <w:color w:val="000000" w:themeColor="text1"/>
          <w:sz w:val="20"/>
          <w:szCs w:val="20"/>
          <w:shd w:val="clear" w:color="auto" w:fill="FFFFFF"/>
        </w:rPr>
        <w:t xml:space="preserve">Chaudhary </w:t>
      </w:r>
      <w:r w:rsidR="000A68EA"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2024</w:t>
      </w:r>
      <w:r w:rsidRPr="00115A9E">
        <w:rPr>
          <w:rFonts w:ascii="Arial" w:hAnsi="Arial" w:cs="Arial"/>
          <w:color w:val="000000" w:themeColor="text1"/>
          <w:sz w:val="20"/>
          <w:szCs w:val="20"/>
        </w:rPr>
        <w:t xml:space="preserve">).The challenge in introgressing these QTLs lies in the low level of genetic polymorphism between the </w:t>
      </w:r>
      <w:r w:rsidR="0022225A" w:rsidRPr="00115A9E">
        <w:rPr>
          <w:rFonts w:ascii="Arial" w:hAnsi="Arial" w:cs="Arial"/>
          <w:color w:val="000000" w:themeColor="text1"/>
          <w:sz w:val="20"/>
          <w:szCs w:val="20"/>
        </w:rPr>
        <w:t xml:space="preserve">both </w:t>
      </w:r>
      <w:r w:rsidRPr="00115A9E">
        <w:rPr>
          <w:rFonts w:ascii="Arial" w:hAnsi="Arial" w:cs="Arial"/>
          <w:color w:val="000000" w:themeColor="text1"/>
          <w:sz w:val="20"/>
          <w:szCs w:val="20"/>
        </w:rPr>
        <w:t xml:space="preserve">parents. The understanding of the stay-green trait and the genetic regulation of mechanisms underlying its expression in sorghum remains incomplete. For example, recent findings showed that alleles from the B35 (BTx642) donor parent at the stay-green QTL Stg1 enhanced water extraction in the moderately senescent caudatum variety S35 but did not have the same effect in the highly senescent durra variety R16. This highlights the need to identify optimal germplasm donors for each component which may vary depending on genetic </w:t>
      </w:r>
      <w:r w:rsidR="0022225A" w:rsidRPr="00115A9E">
        <w:rPr>
          <w:rFonts w:ascii="Arial" w:hAnsi="Arial" w:cs="Arial"/>
          <w:color w:val="000000" w:themeColor="text1"/>
          <w:sz w:val="20"/>
          <w:szCs w:val="20"/>
        </w:rPr>
        <w:t xml:space="preserve">forms </w:t>
      </w:r>
      <w:r w:rsidRPr="00115A9E">
        <w:rPr>
          <w:rFonts w:ascii="Arial" w:hAnsi="Arial" w:cs="Arial"/>
          <w:color w:val="000000" w:themeColor="text1"/>
          <w:sz w:val="20"/>
          <w:szCs w:val="20"/>
        </w:rPr>
        <w:t xml:space="preserve">as well as specific </w:t>
      </w:r>
      <w:r w:rsidR="0022225A" w:rsidRPr="00115A9E">
        <w:rPr>
          <w:rFonts w:ascii="Arial" w:hAnsi="Arial" w:cs="Arial"/>
          <w:color w:val="000000" w:themeColor="text1"/>
          <w:sz w:val="20"/>
          <w:szCs w:val="20"/>
        </w:rPr>
        <w:t xml:space="preserve">external </w:t>
      </w:r>
      <w:r w:rsidRPr="00115A9E">
        <w:rPr>
          <w:rFonts w:ascii="Arial" w:hAnsi="Arial" w:cs="Arial"/>
          <w:color w:val="000000" w:themeColor="text1"/>
          <w:sz w:val="20"/>
          <w:szCs w:val="20"/>
        </w:rPr>
        <w:t xml:space="preserve">conditions where improved drought tolerance is sought. The lack of alternative SSRs and limited polymorphism posed a significant challenge. </w:t>
      </w:r>
      <w:r w:rsidR="00D06177" w:rsidRPr="00115A9E">
        <w:rPr>
          <w:rFonts w:ascii="Arial" w:hAnsi="Arial" w:cs="Arial"/>
          <w:color w:val="000000" w:themeColor="text1"/>
          <w:sz w:val="20"/>
          <w:szCs w:val="20"/>
        </w:rPr>
        <w:t xml:space="preserve">Many of the stay-green QTLs targeted for introgression were associated with broad confidence intervals between flanking markers, combined with a lack of flanking SSR polymorphisms between the donor and recurrent parents. </w:t>
      </w:r>
      <w:r w:rsidRPr="00115A9E">
        <w:rPr>
          <w:rFonts w:ascii="Arial" w:hAnsi="Arial" w:cs="Arial"/>
          <w:color w:val="000000" w:themeColor="text1"/>
          <w:sz w:val="20"/>
          <w:szCs w:val="20"/>
        </w:rPr>
        <w:t>(</w:t>
      </w:r>
      <w:r w:rsidRPr="00115A9E">
        <w:rPr>
          <w:rFonts w:ascii="Arial" w:hAnsi="Arial" w:cs="Arial"/>
          <w:color w:val="000000" w:themeColor="text1"/>
          <w:sz w:val="20"/>
          <w:szCs w:val="20"/>
          <w:shd w:val="clear" w:color="auto" w:fill="FFFFFF"/>
        </w:rPr>
        <w:t xml:space="preserve">Vadez </w:t>
      </w:r>
      <w:r w:rsidR="000A68EA"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2013</w:t>
      </w:r>
      <w:r w:rsidRPr="00115A9E">
        <w:rPr>
          <w:rFonts w:ascii="Arial" w:hAnsi="Arial" w:cs="Arial"/>
          <w:color w:val="000000" w:themeColor="text1"/>
          <w:sz w:val="20"/>
          <w:szCs w:val="20"/>
        </w:rPr>
        <w:t>)</w:t>
      </w:r>
      <w:r w:rsidR="00EA3AC5" w:rsidRPr="00115A9E">
        <w:rPr>
          <w:rFonts w:ascii="Arial" w:hAnsi="Arial" w:cs="Arial"/>
          <w:color w:val="000000" w:themeColor="text1"/>
          <w:sz w:val="20"/>
          <w:szCs w:val="20"/>
        </w:rPr>
        <w:t>.</w:t>
      </w:r>
    </w:p>
    <w:p w14:paraId="40F6C7B3" w14:textId="77777777" w:rsidR="000C58B9" w:rsidRPr="00115A9E" w:rsidRDefault="000C58B9" w:rsidP="000C58B9">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 xml:space="preserve">Early maturation in wheat is advantageous for avoiding </w:t>
      </w:r>
      <w:r w:rsidR="001C6870" w:rsidRPr="00115A9E">
        <w:rPr>
          <w:rFonts w:ascii="Arial" w:hAnsi="Arial" w:cs="Arial"/>
          <w:color w:val="000000" w:themeColor="text1"/>
          <w:sz w:val="20"/>
          <w:szCs w:val="20"/>
        </w:rPr>
        <w:t xml:space="preserve">abiotic </w:t>
      </w:r>
      <w:r w:rsidRPr="00115A9E">
        <w:rPr>
          <w:rFonts w:ascii="Arial" w:hAnsi="Arial" w:cs="Arial"/>
          <w:color w:val="000000" w:themeColor="text1"/>
          <w:sz w:val="20"/>
          <w:szCs w:val="20"/>
        </w:rPr>
        <w:t xml:space="preserve">stresses such as drought and heat, thereby enhancing resilience in unpredictable climates. However, accelerating the growth cycle can lead to reduced biomass accumulation, </w:t>
      </w:r>
      <w:r w:rsidRPr="00115A9E">
        <w:rPr>
          <w:rFonts w:ascii="Arial" w:hAnsi="Arial" w:cs="Arial"/>
          <w:color w:val="000000" w:themeColor="text1"/>
          <w:sz w:val="20"/>
          <w:szCs w:val="20"/>
        </w:rPr>
        <w:lastRenderedPageBreak/>
        <w:t>potentially compromising grain yield and quality. This trade-off necessitates a careful balance between achieving early maturity and maintaining optimal yield and quality. Discussion emphasizes the importance of understanding the genetic and physiological mechanisms underlying early maturation to develop wheat varieties that can effectively balance these competing factors. By identifying and manipulating specific genetic determinants, breeders can aim to produce early-maturing wheat cultivars that do not sacrifice yield or quality, thereby meeting the demands of bo</w:t>
      </w:r>
      <w:r w:rsidR="00EB1E11" w:rsidRPr="00115A9E">
        <w:rPr>
          <w:rFonts w:ascii="Arial" w:hAnsi="Arial" w:cs="Arial"/>
          <w:color w:val="000000" w:themeColor="text1"/>
          <w:sz w:val="20"/>
          <w:szCs w:val="20"/>
        </w:rPr>
        <w:t>th farmers and consumers. While</w:t>
      </w:r>
      <w:r w:rsidRPr="00115A9E">
        <w:rPr>
          <w:rFonts w:ascii="Arial" w:hAnsi="Arial" w:cs="Arial"/>
          <w:color w:val="000000" w:themeColor="text1"/>
          <w:sz w:val="20"/>
          <w:szCs w:val="20"/>
        </w:rPr>
        <w:t xml:space="preserve"> early maturation offers significant benefits in adapting to changing environmental conditions, it presents challenges that require a nuanced approach to wheat breeding, ensuring that the advantages of early maturity do not come at the expense of other critical agronomic traits</w:t>
      </w:r>
      <w:r w:rsidR="00C5280A"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w:t>
      </w:r>
      <w:r w:rsidRPr="00115A9E">
        <w:rPr>
          <w:rFonts w:ascii="Arial" w:hAnsi="Arial" w:cs="Arial"/>
          <w:color w:val="000000" w:themeColor="text1"/>
          <w:sz w:val="20"/>
          <w:szCs w:val="20"/>
          <w:shd w:val="clear" w:color="auto" w:fill="FFFFFF"/>
        </w:rPr>
        <w:t xml:space="preserve">Singh </w:t>
      </w:r>
      <w:r w:rsidR="000A68EA"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2024</w:t>
      </w:r>
      <w:r w:rsidRPr="00115A9E">
        <w:rPr>
          <w:rFonts w:ascii="Arial" w:hAnsi="Arial" w:cs="Arial"/>
          <w:color w:val="000000" w:themeColor="text1"/>
          <w:sz w:val="20"/>
          <w:szCs w:val="20"/>
        </w:rPr>
        <w:t>).</w:t>
      </w:r>
    </w:p>
    <w:p w14:paraId="5657FD09" w14:textId="77777777" w:rsidR="00B331BE" w:rsidRPr="00551E67" w:rsidRDefault="000C58B9" w:rsidP="00551E67">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Breeding crops with the</w:t>
      </w:r>
      <w:r w:rsidR="00864600" w:rsidRPr="00115A9E">
        <w:rPr>
          <w:rFonts w:ascii="Arial" w:hAnsi="Arial" w:cs="Arial"/>
          <w:color w:val="000000" w:themeColor="text1"/>
          <w:sz w:val="20"/>
          <w:szCs w:val="20"/>
        </w:rPr>
        <w:t xml:space="preserve"> SG attributes </w:t>
      </w:r>
      <w:r w:rsidRPr="00115A9E">
        <w:rPr>
          <w:rFonts w:ascii="Arial" w:hAnsi="Arial" w:cs="Arial"/>
          <w:color w:val="000000" w:themeColor="text1"/>
          <w:sz w:val="20"/>
          <w:szCs w:val="20"/>
        </w:rPr>
        <w:t>, presents notable challenges due to trade-offs with other agronomic traits. For instance, while stay-green can enhance drought tolerance by maintaining photosynthetic activity during stress, it may also reduce nitrogen remobilization efficiency, potentially impacting grain filling and yield.</w:t>
      </w:r>
      <w:r w:rsidR="00715CE7" w:rsidRPr="00115A9E">
        <w:rPr>
          <w:rFonts w:ascii="Arial" w:hAnsi="Arial" w:cs="Arial"/>
          <w:color w:val="000000" w:themeColor="text1"/>
          <w:sz w:val="20"/>
          <w:szCs w:val="20"/>
        </w:rPr>
        <w:t xml:space="preserve"> Furthermore, the leaf longivety trait has been linked to reduced tillering and altered stomatal behavior in sorghum</w:t>
      </w:r>
      <w:r w:rsidRPr="00115A9E">
        <w:rPr>
          <w:rFonts w:ascii="Arial" w:hAnsi="Arial" w:cs="Arial"/>
          <w:color w:val="000000" w:themeColor="text1"/>
          <w:sz w:val="20"/>
          <w:szCs w:val="20"/>
        </w:rPr>
        <w:t xml:space="preserve">, which could affect overall plant architecture and water use efficiency. Future research opportunities include dissecting the </w:t>
      </w:r>
      <w:r w:rsidR="002F63D8" w:rsidRPr="00115A9E">
        <w:rPr>
          <w:rFonts w:ascii="Arial" w:hAnsi="Arial" w:cs="Arial"/>
          <w:color w:val="000000" w:themeColor="text1"/>
          <w:sz w:val="20"/>
          <w:szCs w:val="20"/>
        </w:rPr>
        <w:t xml:space="preserve">various mechanisms underlying this </w:t>
      </w:r>
      <w:r w:rsidRPr="00115A9E">
        <w:rPr>
          <w:rFonts w:ascii="Arial" w:hAnsi="Arial" w:cs="Arial"/>
          <w:color w:val="000000" w:themeColor="text1"/>
          <w:sz w:val="20"/>
          <w:szCs w:val="20"/>
        </w:rPr>
        <w:t>trait to mitigate these trade-offs. Advancements in molecular breeding and genomic selection could facilitate the development of stay-green varieties that maintain yield and quality. Moreover, exploring the interaction between stay-green traits and environmental factors may provide insights for optimizing crop performance under varying conditions (</w:t>
      </w:r>
      <w:r w:rsidRPr="00115A9E">
        <w:rPr>
          <w:rFonts w:ascii="Arial" w:hAnsi="Arial" w:cs="Arial"/>
          <w:color w:val="000000" w:themeColor="text1"/>
          <w:sz w:val="20"/>
          <w:szCs w:val="20"/>
          <w:shd w:val="clear" w:color="auto" w:fill="FFFFFF"/>
        </w:rPr>
        <w:t xml:space="preserve">Lu </w:t>
      </w:r>
      <w:r w:rsidR="000A68EA"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2024</w:t>
      </w:r>
      <w:r w:rsidRPr="00115A9E">
        <w:rPr>
          <w:rFonts w:ascii="Arial" w:hAnsi="Arial" w:cs="Arial"/>
          <w:color w:val="000000" w:themeColor="text1"/>
          <w:sz w:val="20"/>
          <w:szCs w:val="20"/>
        </w:rPr>
        <w:t>).</w:t>
      </w:r>
    </w:p>
    <w:p w14:paraId="08932867" w14:textId="77777777" w:rsidR="008B33D1" w:rsidRPr="00115A9E" w:rsidRDefault="006B16D3" w:rsidP="008B33D1">
      <w:pPr>
        <w:spacing w:before="100" w:beforeAutospacing="1" w:after="100" w:afterAutospacing="1" w:line="240" w:lineRule="auto"/>
        <w:ind w:left="360"/>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4.1.</w:t>
      </w:r>
      <w:r w:rsidR="008B33D1" w:rsidRPr="00115A9E">
        <w:rPr>
          <w:rFonts w:ascii="Arial" w:eastAsia="Times New Roman" w:hAnsi="Arial" w:cs="Arial"/>
          <w:b/>
          <w:bCs/>
          <w:color w:val="000000" w:themeColor="text1"/>
          <w:sz w:val="20"/>
          <w:szCs w:val="20"/>
        </w:rPr>
        <w:t xml:space="preserve">3. Significance of stay green </w:t>
      </w:r>
    </w:p>
    <w:p w14:paraId="10819AA3" w14:textId="77777777" w:rsidR="008B33D1" w:rsidRPr="00115A9E" w:rsidRDefault="008B33D1" w:rsidP="008B33D1">
      <w:pPr>
        <w:pStyle w:val="BodyText"/>
        <w:spacing w:before="201" w:line="360" w:lineRule="auto"/>
        <w:ind w:right="110"/>
        <w:rPr>
          <w:rFonts w:ascii="Arial" w:hAnsi="Arial" w:cs="Arial"/>
          <w:b/>
          <w:color w:val="000000" w:themeColor="text1"/>
          <w:sz w:val="20"/>
          <w:szCs w:val="20"/>
        </w:rPr>
      </w:pPr>
      <w:r w:rsidRPr="00115A9E">
        <w:rPr>
          <w:rFonts w:ascii="Arial" w:hAnsi="Arial" w:cs="Arial"/>
          <w:b/>
          <w:color w:val="000000" w:themeColor="text1"/>
          <w:sz w:val="20"/>
          <w:szCs w:val="20"/>
        </w:rPr>
        <w:t>Stay-green</w:t>
      </w:r>
      <w:r w:rsidRPr="00115A9E">
        <w:rPr>
          <w:rFonts w:ascii="Arial" w:hAnsi="Arial" w:cs="Arial"/>
          <w:b/>
          <w:color w:val="000000" w:themeColor="text1"/>
          <w:spacing w:val="-3"/>
          <w:sz w:val="20"/>
          <w:szCs w:val="20"/>
        </w:rPr>
        <w:t xml:space="preserve"> </w:t>
      </w:r>
      <w:r w:rsidRPr="00115A9E">
        <w:rPr>
          <w:rFonts w:ascii="Arial" w:hAnsi="Arial" w:cs="Arial"/>
          <w:b/>
          <w:color w:val="000000" w:themeColor="text1"/>
          <w:sz w:val="20"/>
          <w:szCs w:val="20"/>
        </w:rPr>
        <w:t>attribute</w:t>
      </w:r>
      <w:r w:rsidRPr="00115A9E">
        <w:rPr>
          <w:rFonts w:ascii="Arial" w:hAnsi="Arial" w:cs="Arial"/>
          <w:b/>
          <w:color w:val="000000" w:themeColor="text1"/>
          <w:spacing w:val="-2"/>
          <w:sz w:val="20"/>
          <w:szCs w:val="20"/>
        </w:rPr>
        <w:t xml:space="preserve"> </w:t>
      </w:r>
      <w:r w:rsidRPr="00115A9E">
        <w:rPr>
          <w:rFonts w:ascii="Arial" w:hAnsi="Arial" w:cs="Arial"/>
          <w:b/>
          <w:color w:val="000000" w:themeColor="text1"/>
          <w:sz w:val="20"/>
          <w:szCs w:val="20"/>
        </w:rPr>
        <w:t>vital</w:t>
      </w:r>
      <w:r w:rsidRPr="00115A9E">
        <w:rPr>
          <w:rFonts w:ascii="Arial" w:hAnsi="Arial" w:cs="Arial"/>
          <w:b/>
          <w:color w:val="000000" w:themeColor="text1"/>
          <w:spacing w:val="-6"/>
          <w:sz w:val="20"/>
          <w:szCs w:val="20"/>
        </w:rPr>
        <w:t xml:space="preserve"> </w:t>
      </w:r>
      <w:r w:rsidRPr="00115A9E">
        <w:rPr>
          <w:rFonts w:ascii="Arial" w:hAnsi="Arial" w:cs="Arial"/>
          <w:b/>
          <w:color w:val="000000" w:themeColor="text1"/>
          <w:sz w:val="20"/>
          <w:szCs w:val="20"/>
        </w:rPr>
        <w:t>for</w:t>
      </w:r>
      <w:r w:rsidRPr="00115A9E">
        <w:rPr>
          <w:rFonts w:ascii="Arial" w:hAnsi="Arial" w:cs="Arial"/>
          <w:b/>
          <w:color w:val="000000" w:themeColor="text1"/>
          <w:spacing w:val="-6"/>
          <w:sz w:val="20"/>
          <w:szCs w:val="20"/>
        </w:rPr>
        <w:t xml:space="preserve"> </w:t>
      </w:r>
      <w:r w:rsidRPr="00115A9E">
        <w:rPr>
          <w:rFonts w:ascii="Arial" w:hAnsi="Arial" w:cs="Arial"/>
          <w:b/>
          <w:color w:val="000000" w:themeColor="text1"/>
          <w:sz w:val="20"/>
          <w:szCs w:val="20"/>
        </w:rPr>
        <w:t>crop</w:t>
      </w:r>
      <w:r w:rsidRPr="00115A9E">
        <w:rPr>
          <w:rFonts w:ascii="Arial" w:hAnsi="Arial" w:cs="Arial"/>
          <w:b/>
          <w:color w:val="000000" w:themeColor="text1"/>
          <w:spacing w:val="-1"/>
          <w:sz w:val="20"/>
          <w:szCs w:val="20"/>
        </w:rPr>
        <w:t xml:space="preserve"> </w:t>
      </w:r>
      <w:r w:rsidRPr="00115A9E">
        <w:rPr>
          <w:rFonts w:ascii="Arial" w:hAnsi="Arial" w:cs="Arial"/>
          <w:b/>
          <w:color w:val="000000" w:themeColor="text1"/>
          <w:sz w:val="20"/>
          <w:szCs w:val="20"/>
        </w:rPr>
        <w:t>resilience</w:t>
      </w:r>
      <w:r w:rsidRPr="00115A9E">
        <w:rPr>
          <w:rFonts w:ascii="Arial" w:hAnsi="Arial" w:cs="Arial"/>
          <w:b/>
          <w:color w:val="000000" w:themeColor="text1"/>
          <w:spacing w:val="-3"/>
          <w:sz w:val="20"/>
          <w:szCs w:val="20"/>
        </w:rPr>
        <w:t xml:space="preserve"> </w:t>
      </w:r>
      <w:r w:rsidRPr="00115A9E">
        <w:rPr>
          <w:rFonts w:ascii="Arial" w:hAnsi="Arial" w:cs="Arial"/>
          <w:b/>
          <w:color w:val="000000" w:themeColor="text1"/>
          <w:sz w:val="20"/>
          <w:szCs w:val="20"/>
        </w:rPr>
        <w:t xml:space="preserve">and </w:t>
      </w:r>
      <w:r w:rsidRPr="00115A9E">
        <w:rPr>
          <w:rFonts w:ascii="Arial" w:hAnsi="Arial" w:cs="Arial"/>
          <w:b/>
          <w:color w:val="000000" w:themeColor="text1"/>
          <w:spacing w:val="-2"/>
          <w:sz w:val="20"/>
          <w:szCs w:val="20"/>
        </w:rPr>
        <w:t>productivity</w:t>
      </w:r>
    </w:p>
    <w:p w14:paraId="571620ED" w14:textId="77777777" w:rsidR="00565E74" w:rsidRPr="00115A9E" w:rsidRDefault="008B33D1" w:rsidP="00B331BE">
      <w:pPr>
        <w:pStyle w:val="BodyText"/>
        <w:spacing w:line="360" w:lineRule="auto"/>
        <w:ind w:right="115"/>
        <w:rPr>
          <w:rFonts w:ascii="Arial" w:hAnsi="Arial" w:cs="Arial"/>
          <w:color w:val="000000" w:themeColor="text1"/>
          <w:sz w:val="20"/>
          <w:szCs w:val="20"/>
        </w:rPr>
      </w:pPr>
      <w:r w:rsidRPr="00115A9E">
        <w:rPr>
          <w:rFonts w:ascii="Arial" w:hAnsi="Arial" w:cs="Arial"/>
          <w:color w:val="000000" w:themeColor="text1"/>
          <w:sz w:val="20"/>
          <w:szCs w:val="20"/>
        </w:rPr>
        <w:t xml:space="preserve">The stay-green trait in plants is indispensable in diverse agricultural and ecological settings, particularly in environments where plants encounter stressors or constraints that can impede their growth and productivity (Rosenow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1983) and (Wahid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2007). Specifically, it is important in drought and heat stress</w:t>
      </w:r>
      <w:r w:rsidRPr="00115A9E">
        <w:rPr>
          <w:rFonts w:ascii="Arial" w:hAnsi="Arial" w:cs="Arial"/>
          <w:color w:val="000000" w:themeColor="text1"/>
          <w:spacing w:val="40"/>
          <w:sz w:val="20"/>
          <w:szCs w:val="20"/>
        </w:rPr>
        <w:t xml:space="preserve"> </w:t>
      </w:r>
      <w:r w:rsidRPr="00115A9E">
        <w:rPr>
          <w:rFonts w:ascii="Arial" w:hAnsi="Arial" w:cs="Arial"/>
          <w:color w:val="000000" w:themeColor="text1"/>
          <w:sz w:val="20"/>
          <w:szCs w:val="20"/>
        </w:rPr>
        <w:t xml:space="preserve">conditions to maintain leaf greenness over an extended period, especially throughout the grain loading stage, thereby enhancing grain yield (Spano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2003).</w:t>
      </w:r>
    </w:p>
    <w:p w14:paraId="06FA0968" w14:textId="77777777" w:rsidR="008B33D1" w:rsidRPr="00115A9E" w:rsidRDefault="008B33D1" w:rsidP="008B33D1">
      <w:pPr>
        <w:pStyle w:val="BodyText"/>
        <w:spacing w:line="360" w:lineRule="auto"/>
        <w:ind w:right="114"/>
        <w:rPr>
          <w:rFonts w:ascii="Arial" w:hAnsi="Arial" w:cs="Arial"/>
          <w:b/>
          <w:color w:val="000000" w:themeColor="text1"/>
          <w:sz w:val="20"/>
          <w:szCs w:val="20"/>
        </w:rPr>
      </w:pPr>
      <w:r w:rsidRPr="00115A9E">
        <w:rPr>
          <w:rFonts w:ascii="Arial" w:hAnsi="Arial" w:cs="Arial"/>
          <w:b/>
          <w:color w:val="000000" w:themeColor="text1"/>
          <w:sz w:val="20"/>
          <w:szCs w:val="20"/>
        </w:rPr>
        <w:t>Significance of stay-green traits in agricultural and horticultural crops</w:t>
      </w:r>
    </w:p>
    <w:p w14:paraId="41477E13" w14:textId="77777777" w:rsidR="008B33D1" w:rsidRPr="00115A9E" w:rsidRDefault="008B33D1" w:rsidP="008B33D1">
      <w:pPr>
        <w:pStyle w:val="BodyText"/>
        <w:spacing w:line="360" w:lineRule="auto"/>
        <w:ind w:right="114"/>
        <w:rPr>
          <w:rFonts w:ascii="Arial" w:hAnsi="Arial" w:cs="Arial"/>
          <w:color w:val="000000" w:themeColor="text1"/>
          <w:sz w:val="20"/>
          <w:szCs w:val="20"/>
        </w:rPr>
      </w:pPr>
      <w:r w:rsidRPr="00115A9E">
        <w:rPr>
          <w:rFonts w:ascii="Arial" w:hAnsi="Arial" w:cs="Arial"/>
          <w:color w:val="000000" w:themeColor="text1"/>
          <w:sz w:val="20"/>
          <w:szCs w:val="20"/>
        </w:rPr>
        <w:t>Their performance extends across both agronomical and horticultural crops, offering multifaceted advantages crucial for sustainable agriculture. In agronomical crops, delayed senescence, particularly in stay-green plants, emerges as a cornerstone for enhancing yield and biomass production. This trait facilitates</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elevated nitrogen</w:t>
      </w:r>
      <w:r w:rsidRPr="00115A9E">
        <w:rPr>
          <w:rFonts w:ascii="Arial" w:hAnsi="Arial" w:cs="Arial"/>
          <w:color w:val="000000" w:themeColor="text1"/>
          <w:spacing w:val="-3"/>
          <w:sz w:val="20"/>
          <w:szCs w:val="20"/>
        </w:rPr>
        <w:t xml:space="preserve"> </w:t>
      </w:r>
      <w:r w:rsidRPr="00115A9E">
        <w:rPr>
          <w:rFonts w:ascii="Arial" w:hAnsi="Arial" w:cs="Arial"/>
          <w:color w:val="000000" w:themeColor="text1"/>
          <w:sz w:val="20"/>
          <w:szCs w:val="20"/>
        </w:rPr>
        <w:t>uptake</w:t>
      </w:r>
      <w:r w:rsidRPr="00115A9E">
        <w:rPr>
          <w:rFonts w:ascii="Arial" w:hAnsi="Arial" w:cs="Arial"/>
          <w:color w:val="000000" w:themeColor="text1"/>
          <w:spacing w:val="-4"/>
          <w:sz w:val="20"/>
          <w:szCs w:val="20"/>
        </w:rPr>
        <w:t xml:space="preserve"> </w:t>
      </w:r>
      <w:r w:rsidRPr="00115A9E">
        <w:rPr>
          <w:rFonts w:ascii="Arial" w:hAnsi="Arial" w:cs="Arial"/>
          <w:color w:val="000000" w:themeColor="text1"/>
          <w:sz w:val="20"/>
          <w:szCs w:val="20"/>
        </w:rPr>
        <w:t>during grain filling, a pivotal</w:t>
      </w:r>
      <w:r w:rsidRPr="00115A9E">
        <w:rPr>
          <w:rFonts w:ascii="Arial" w:hAnsi="Arial" w:cs="Arial"/>
          <w:color w:val="000000" w:themeColor="text1"/>
          <w:spacing w:val="-8"/>
          <w:sz w:val="20"/>
          <w:szCs w:val="20"/>
        </w:rPr>
        <w:t xml:space="preserve"> </w:t>
      </w:r>
      <w:r w:rsidRPr="00115A9E">
        <w:rPr>
          <w:rFonts w:ascii="Arial" w:hAnsi="Arial" w:cs="Arial"/>
          <w:color w:val="000000" w:themeColor="text1"/>
          <w:sz w:val="20"/>
          <w:szCs w:val="20"/>
        </w:rPr>
        <w:t>stage</w:t>
      </w:r>
      <w:r w:rsidRPr="00115A9E">
        <w:rPr>
          <w:rFonts w:ascii="Arial" w:hAnsi="Arial" w:cs="Arial"/>
          <w:color w:val="000000" w:themeColor="text1"/>
          <w:spacing w:val="-4"/>
          <w:sz w:val="20"/>
          <w:szCs w:val="20"/>
        </w:rPr>
        <w:t xml:space="preserve"> </w:t>
      </w:r>
      <w:r w:rsidRPr="00115A9E">
        <w:rPr>
          <w:rFonts w:ascii="Arial" w:hAnsi="Arial" w:cs="Arial"/>
          <w:color w:val="000000" w:themeColor="text1"/>
          <w:sz w:val="20"/>
          <w:szCs w:val="20"/>
        </w:rPr>
        <w:t>for crop</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 xml:space="preserve">productivity, compared to senescent genotypes (Gregersen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2008). Moreover, stay-green genotypes exhibit enhanced nutrient uptake and utilization by postponing leaf senescence, thus optimizing resource allocation, especially in nutrient-deficient soils. As climate change increases the frequency and intensity of weather events, agronomic crops' resilience becomes critical, with stay-green features playing a crucial role in enabling improved adaptation to changing climatic conditions. (Borrell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2014). Additionally, the sustained activity</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of leaves in stay-green crops mitigates the need for excessive fertilizer and irrigation, promoting more sustainable agricultural practices (Thomas and Howarth, 2000). Furthermore, the trait contributes to lodging resistance and bolsters</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resilience against biotic and abiotic stresses, ensuring crop</w:t>
      </w:r>
      <w:r w:rsidRPr="00115A9E">
        <w:rPr>
          <w:rFonts w:ascii="Arial" w:hAnsi="Arial" w:cs="Arial"/>
          <w:color w:val="000000" w:themeColor="text1"/>
          <w:spacing w:val="-3"/>
          <w:sz w:val="20"/>
          <w:szCs w:val="20"/>
        </w:rPr>
        <w:t xml:space="preserve"> </w:t>
      </w:r>
      <w:r w:rsidRPr="00115A9E">
        <w:rPr>
          <w:rFonts w:ascii="Arial" w:hAnsi="Arial" w:cs="Arial"/>
          <w:color w:val="000000" w:themeColor="text1"/>
          <w:sz w:val="20"/>
          <w:szCs w:val="20"/>
        </w:rPr>
        <w:t>stability</w:t>
      </w:r>
      <w:r w:rsidRPr="00115A9E">
        <w:rPr>
          <w:rFonts w:ascii="Arial" w:hAnsi="Arial" w:cs="Arial"/>
          <w:color w:val="000000" w:themeColor="text1"/>
          <w:spacing w:val="-7"/>
          <w:sz w:val="20"/>
          <w:szCs w:val="20"/>
        </w:rPr>
        <w:t xml:space="preserve"> </w:t>
      </w:r>
      <w:r w:rsidRPr="00115A9E">
        <w:rPr>
          <w:rFonts w:ascii="Arial" w:hAnsi="Arial" w:cs="Arial"/>
          <w:color w:val="000000" w:themeColor="text1"/>
          <w:sz w:val="20"/>
          <w:szCs w:val="20"/>
        </w:rPr>
        <w:t>and productivity</w:t>
      </w:r>
      <w:r w:rsidRPr="00115A9E">
        <w:rPr>
          <w:rFonts w:ascii="Arial" w:hAnsi="Arial" w:cs="Arial"/>
          <w:color w:val="000000" w:themeColor="text1"/>
          <w:spacing w:val="-3"/>
          <w:sz w:val="20"/>
          <w:szCs w:val="20"/>
        </w:rPr>
        <w:t xml:space="preserve"> </w:t>
      </w:r>
      <w:r w:rsidRPr="00115A9E">
        <w:rPr>
          <w:rFonts w:ascii="Arial" w:hAnsi="Arial" w:cs="Arial"/>
          <w:color w:val="000000" w:themeColor="text1"/>
          <w:sz w:val="20"/>
          <w:szCs w:val="20"/>
        </w:rPr>
        <w:t>in challenging environments.</w:t>
      </w:r>
    </w:p>
    <w:p w14:paraId="6EBC6795" w14:textId="77777777" w:rsidR="007430CB" w:rsidRDefault="008B33D1" w:rsidP="008B33D1">
      <w:pPr>
        <w:pStyle w:val="BodyText"/>
        <w:spacing w:before="198" w:line="360" w:lineRule="auto"/>
        <w:ind w:right="113"/>
        <w:rPr>
          <w:color w:val="000000" w:themeColor="text1"/>
        </w:rPr>
      </w:pPr>
      <w:r w:rsidRPr="00115A9E">
        <w:rPr>
          <w:rFonts w:ascii="Arial" w:hAnsi="Arial" w:cs="Arial"/>
          <w:color w:val="000000" w:themeColor="text1"/>
          <w:sz w:val="20"/>
          <w:szCs w:val="20"/>
        </w:rPr>
        <w:t>In horticultural crops, the importance of stay-green traits transcends mere productivity and extends to enhancing market value and produce quality. The preservation of greenness prolongs the harvest period and improves the marketability of fruits, vegetables, and ornamental plants. Various approaches, including manipulation</w:t>
      </w:r>
      <w:r w:rsidRPr="00115A9E">
        <w:rPr>
          <w:rFonts w:ascii="Arial" w:hAnsi="Arial" w:cs="Arial"/>
          <w:color w:val="000000" w:themeColor="text1"/>
          <w:spacing w:val="-5"/>
          <w:sz w:val="20"/>
          <w:szCs w:val="20"/>
        </w:rPr>
        <w:t xml:space="preserve"> </w:t>
      </w:r>
      <w:r w:rsidRPr="00115A9E">
        <w:rPr>
          <w:rFonts w:ascii="Arial" w:hAnsi="Arial" w:cs="Arial"/>
          <w:color w:val="000000" w:themeColor="text1"/>
          <w:sz w:val="20"/>
          <w:szCs w:val="20"/>
        </w:rPr>
        <w:t>of</w:t>
      </w:r>
      <w:r w:rsidRPr="00115A9E">
        <w:rPr>
          <w:rFonts w:ascii="Arial" w:hAnsi="Arial" w:cs="Arial"/>
          <w:color w:val="000000" w:themeColor="text1"/>
          <w:spacing w:val="-4"/>
          <w:sz w:val="20"/>
          <w:szCs w:val="20"/>
        </w:rPr>
        <w:t xml:space="preserve"> </w:t>
      </w:r>
      <w:r w:rsidRPr="00115A9E">
        <w:rPr>
          <w:rFonts w:ascii="Arial" w:hAnsi="Arial" w:cs="Arial"/>
          <w:color w:val="000000" w:themeColor="text1"/>
          <w:sz w:val="20"/>
          <w:szCs w:val="20"/>
        </w:rPr>
        <w:t>hormone levels</w:t>
      </w:r>
      <w:r w:rsidRPr="00115A9E">
        <w:rPr>
          <w:rFonts w:ascii="Arial" w:hAnsi="Arial" w:cs="Arial"/>
          <w:color w:val="000000" w:themeColor="text1"/>
          <w:spacing w:val="-3"/>
          <w:sz w:val="20"/>
          <w:szCs w:val="20"/>
        </w:rPr>
        <w:t xml:space="preserve"> </w:t>
      </w:r>
      <w:r w:rsidRPr="00115A9E">
        <w:rPr>
          <w:rFonts w:ascii="Arial" w:hAnsi="Arial" w:cs="Arial"/>
          <w:color w:val="000000" w:themeColor="text1"/>
          <w:sz w:val="20"/>
          <w:szCs w:val="20"/>
        </w:rPr>
        <w:t>or responses in</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transgenic</w:t>
      </w:r>
      <w:r w:rsidRPr="00115A9E">
        <w:rPr>
          <w:rFonts w:ascii="Arial" w:hAnsi="Arial" w:cs="Arial"/>
          <w:color w:val="000000" w:themeColor="text1"/>
          <w:spacing w:val="-2"/>
          <w:sz w:val="20"/>
          <w:szCs w:val="20"/>
        </w:rPr>
        <w:t xml:space="preserve"> </w:t>
      </w:r>
      <w:r w:rsidRPr="00115A9E">
        <w:rPr>
          <w:rFonts w:ascii="Arial" w:hAnsi="Arial" w:cs="Arial"/>
          <w:color w:val="000000" w:themeColor="text1"/>
          <w:sz w:val="20"/>
          <w:szCs w:val="20"/>
        </w:rPr>
        <w:t>plants, have</w:t>
      </w:r>
      <w:r w:rsidRPr="00115A9E">
        <w:rPr>
          <w:rFonts w:ascii="Arial" w:hAnsi="Arial" w:cs="Arial"/>
          <w:color w:val="000000" w:themeColor="text1"/>
          <w:spacing w:val="-2"/>
          <w:sz w:val="20"/>
          <w:szCs w:val="20"/>
        </w:rPr>
        <w:t xml:space="preserve"> </w:t>
      </w:r>
      <w:r w:rsidRPr="00115A9E">
        <w:rPr>
          <w:rFonts w:ascii="Arial" w:hAnsi="Arial" w:cs="Arial"/>
          <w:color w:val="000000" w:themeColor="text1"/>
          <w:sz w:val="20"/>
          <w:szCs w:val="20"/>
        </w:rPr>
        <w:t>been</w:t>
      </w:r>
      <w:r w:rsidRPr="00115A9E">
        <w:rPr>
          <w:rFonts w:ascii="Arial" w:hAnsi="Arial" w:cs="Arial"/>
          <w:color w:val="000000" w:themeColor="text1"/>
          <w:spacing w:val="-5"/>
          <w:sz w:val="20"/>
          <w:szCs w:val="20"/>
        </w:rPr>
        <w:t xml:space="preserve"> </w:t>
      </w:r>
      <w:r w:rsidRPr="00115A9E">
        <w:rPr>
          <w:rFonts w:ascii="Arial" w:hAnsi="Arial" w:cs="Arial"/>
          <w:color w:val="000000" w:themeColor="text1"/>
          <w:sz w:val="20"/>
          <w:szCs w:val="20"/>
        </w:rPr>
        <w:t>employed</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to</w:t>
      </w:r>
      <w:r w:rsidRPr="00115A9E">
        <w:rPr>
          <w:rFonts w:ascii="Arial" w:hAnsi="Arial" w:cs="Arial"/>
          <w:color w:val="000000" w:themeColor="text1"/>
          <w:spacing w:val="-1"/>
          <w:sz w:val="20"/>
          <w:szCs w:val="20"/>
        </w:rPr>
        <w:t xml:space="preserve"> </w:t>
      </w:r>
      <w:r w:rsidRPr="00115A9E">
        <w:rPr>
          <w:rFonts w:ascii="Arial" w:hAnsi="Arial" w:cs="Arial"/>
          <w:color w:val="000000" w:themeColor="text1"/>
          <w:sz w:val="20"/>
          <w:szCs w:val="20"/>
        </w:rPr>
        <w:t>mitigate</w:t>
      </w:r>
      <w:r w:rsidRPr="00115A9E">
        <w:rPr>
          <w:rFonts w:ascii="Arial" w:hAnsi="Arial" w:cs="Arial"/>
          <w:color w:val="000000" w:themeColor="text1"/>
          <w:spacing w:val="-2"/>
          <w:sz w:val="20"/>
          <w:szCs w:val="20"/>
        </w:rPr>
        <w:t xml:space="preserve"> </w:t>
      </w:r>
      <w:r w:rsidRPr="00115A9E">
        <w:rPr>
          <w:rFonts w:ascii="Arial" w:hAnsi="Arial" w:cs="Arial"/>
          <w:color w:val="000000" w:themeColor="text1"/>
          <w:sz w:val="20"/>
          <w:szCs w:val="20"/>
        </w:rPr>
        <w:t xml:space="preserve">postharvest yellowing, thereby extending post-harvest shelf life and facilitating long-term transportation. By maintaining visual appeal and quality, stay-green traits boost market value and </w:t>
      </w:r>
      <w:r w:rsidRPr="00115A9E">
        <w:rPr>
          <w:rFonts w:ascii="Arial" w:hAnsi="Arial" w:cs="Arial"/>
          <w:color w:val="000000" w:themeColor="text1"/>
          <w:sz w:val="20"/>
          <w:szCs w:val="20"/>
        </w:rPr>
        <w:lastRenderedPageBreak/>
        <w:t>reduce post-harvest losses, ensuring economic viability and endurability throughout the agricultural supply chain</w:t>
      </w:r>
      <w:r w:rsidRPr="00DA1AA3">
        <w:rPr>
          <w:color w:val="000000" w:themeColor="text1"/>
        </w:rPr>
        <w:t>.</w:t>
      </w:r>
    </w:p>
    <w:p w14:paraId="4CDEA04F" w14:textId="77777777" w:rsidR="00784389" w:rsidRDefault="00784389" w:rsidP="00865E9D">
      <w:pPr>
        <w:spacing w:before="100" w:beforeAutospacing="1" w:after="100" w:afterAutospacing="1" w:line="240" w:lineRule="auto"/>
        <w:ind w:left="360"/>
        <w:rPr>
          <w:rFonts w:ascii="Arial" w:eastAsia="Times New Roman" w:hAnsi="Arial" w:cs="Arial"/>
          <w:b/>
          <w:bCs/>
          <w:color w:val="000000" w:themeColor="text1"/>
        </w:rPr>
      </w:pPr>
    </w:p>
    <w:p w14:paraId="13B8E72B" w14:textId="77777777" w:rsidR="00C31EB1" w:rsidRPr="00115A9E" w:rsidRDefault="00C31EB1" w:rsidP="00C31EB1">
      <w:pPr>
        <w:spacing w:before="100" w:beforeAutospacing="1" w:after="100" w:afterAutospacing="1" w:line="240" w:lineRule="auto"/>
        <w:ind w:left="360"/>
        <w:rPr>
          <w:rFonts w:ascii="Arial" w:eastAsia="Times New Roman" w:hAnsi="Arial" w:cs="Arial"/>
          <w:color w:val="000000" w:themeColor="text1"/>
        </w:rPr>
      </w:pPr>
      <w:r w:rsidRPr="00115A9E">
        <w:rPr>
          <w:rFonts w:ascii="Arial" w:eastAsia="Times New Roman" w:hAnsi="Arial" w:cs="Arial"/>
          <w:b/>
          <w:bCs/>
          <w:color w:val="000000" w:themeColor="text1"/>
        </w:rPr>
        <w:t>4.2. Phenotyping Technologies for Stay-Green Traits</w:t>
      </w:r>
    </w:p>
    <w:p w14:paraId="378928C0" w14:textId="77777777" w:rsidR="00C31EB1" w:rsidRPr="00115A9E" w:rsidRDefault="00C31EB1" w:rsidP="00C31EB1">
      <w:pPr>
        <w:spacing w:before="100" w:beforeAutospacing="1" w:after="100" w:afterAutospacing="1" w:line="240" w:lineRule="auto"/>
        <w:ind w:left="1080"/>
        <w:rPr>
          <w:rFonts w:ascii="Arial" w:eastAsia="Times New Roman" w:hAnsi="Arial" w:cs="Arial"/>
          <w:color w:val="000000" w:themeColor="text1"/>
        </w:rPr>
      </w:pPr>
      <w:r w:rsidRPr="00115A9E">
        <w:rPr>
          <w:rFonts w:ascii="Arial" w:eastAsia="Times New Roman" w:hAnsi="Arial" w:cs="Arial"/>
          <w:b/>
          <w:bCs/>
          <w:color w:val="000000" w:themeColor="text1"/>
        </w:rPr>
        <w:t>4.2.1. High-Throughput Phenotyping</w:t>
      </w:r>
    </w:p>
    <w:p w14:paraId="23ED1635" w14:textId="77777777" w:rsidR="00C31EB1" w:rsidRPr="00115A9E" w:rsidRDefault="00C31EB1" w:rsidP="00C31EB1">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Plant breeding is a lengthy and expensive process, constrained by several factors. These include the breeder's confidence in the selected phenotype and its relationship to the underlying genotype, as well as the capacity to anticipate phenotypic performance across different conditions. By focusing on variables that capture dynamic fluctuations in leaf greenness and canopy architecture, we may be able to link stay-green features to changes in leaf area and N remobilization during grain loading. To assist with this, the CSIRO High Resolution Plant Phenomics Centre created a portable Phenomobile that incorporates a Greenseeker® for precise NDVI measurement and LiDAR to analyze the vertical distribution of green leaf biomass and leaf area throughout the canopy. With Global Positioning System –linked spatial coding, the device can rapidly and non-destructively assess canopy architecture traits across one hectare of breeding lines (approximately 1,000 plots) in under an hour. For instance, the evolution of NDVI during grain filling was evaluated for sixty four wheat genotypes with contrasting canopy architectures (</w:t>
      </w:r>
      <w:r w:rsidRPr="00115A9E">
        <w:rPr>
          <w:rFonts w:ascii="Arial" w:hAnsi="Arial" w:cs="Arial"/>
          <w:color w:val="000000" w:themeColor="text1"/>
          <w:sz w:val="20"/>
          <w:szCs w:val="20"/>
          <w:shd w:val="clear" w:color="auto" w:fill="FFFFFF"/>
        </w:rPr>
        <w:t xml:space="preserve">Rebetzke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2016</w:t>
      </w:r>
      <w:r w:rsidRPr="00115A9E">
        <w:rPr>
          <w:rFonts w:ascii="Arial" w:hAnsi="Arial" w:cs="Arial"/>
          <w:color w:val="000000" w:themeColor="text1"/>
          <w:sz w:val="20"/>
          <w:szCs w:val="20"/>
        </w:rPr>
        <w:t>).</w:t>
      </w:r>
    </w:p>
    <w:p w14:paraId="5979BB88" w14:textId="77777777" w:rsidR="00C31EB1" w:rsidRPr="00115A9E" w:rsidRDefault="00C31EB1" w:rsidP="00C31EB1">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Advancements in high-throughput phenotyping (HTP) methods, particularly remote sensing and imaging technologies, have significantly enhanced the assessment of stay-green traits in crop breeding programs. These technologies allow for quick, precise, and non-harmful assessment of plant traits in large groups, facilitating the selection of desirable traits such as delayed senescence. Remote sensing tools, including multispectral and image spectroscopy, provide deep insights on plant health and physiology by measuring reflectance at various wavelengths. This allows for the monitoring of chlorophyll content and photosynthetic activity, which are indicative of stay-green traits. Imaging technologies, such as RGB cameras and thermal imaging, provide insights into canopy structure, leaf area, and temperature profiles, further informing assessments of plant vigor and stress responses.The integration of these HTP methods into breeding programs accelerates the identification and development of crop varieties with enhanced stay-green characteristics, contributing to improved yield stability and resilience under stress conditions. For example, in sorghum, HTP of dynamic canopy characteristics associated with SG has been successfully carried out utilizing these modern methods. (</w:t>
      </w:r>
      <w:r w:rsidRPr="00115A9E">
        <w:rPr>
          <w:rFonts w:ascii="Arial" w:hAnsi="Arial" w:cs="Arial"/>
          <w:color w:val="000000" w:themeColor="text1"/>
          <w:sz w:val="20"/>
          <w:szCs w:val="20"/>
          <w:shd w:val="clear" w:color="auto" w:fill="FFFFFF"/>
        </w:rPr>
        <w:t xml:space="preserve">Liedtke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2020</w:t>
      </w:r>
      <w:r w:rsidRPr="00115A9E">
        <w:rPr>
          <w:rFonts w:ascii="Arial" w:hAnsi="Arial" w:cs="Arial"/>
          <w:color w:val="000000" w:themeColor="text1"/>
          <w:sz w:val="20"/>
          <w:szCs w:val="20"/>
        </w:rPr>
        <w:t>).</w:t>
      </w:r>
    </w:p>
    <w:p w14:paraId="2E1C26CD" w14:textId="77777777" w:rsidR="00C31EB1" w:rsidRPr="00115A9E" w:rsidRDefault="00C31EB1" w:rsidP="00C31EB1">
      <w:pPr>
        <w:spacing w:before="100" w:beforeAutospacing="1" w:after="100" w:afterAutospacing="1" w:line="240" w:lineRule="auto"/>
        <w:ind w:left="1080"/>
        <w:rPr>
          <w:rFonts w:ascii="Arial" w:eastAsia="Times New Roman" w:hAnsi="Arial" w:cs="Arial"/>
          <w:color w:val="000000" w:themeColor="text1"/>
          <w:sz w:val="20"/>
          <w:szCs w:val="20"/>
        </w:rPr>
      </w:pPr>
      <w:r w:rsidRPr="00115A9E">
        <w:rPr>
          <w:rFonts w:ascii="Arial" w:eastAsia="Times New Roman" w:hAnsi="Arial" w:cs="Arial"/>
          <w:b/>
          <w:bCs/>
          <w:color w:val="000000" w:themeColor="text1"/>
          <w:sz w:val="20"/>
          <w:szCs w:val="20"/>
        </w:rPr>
        <w:t>4.2.2. Field-Based Phenotyping</w:t>
      </w:r>
    </w:p>
    <w:p w14:paraId="09094A83" w14:textId="77777777" w:rsidR="00C31EB1" w:rsidRPr="00115A9E" w:rsidRDefault="00C31EB1" w:rsidP="00C31EB1">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 xml:space="preserve">Observers have concentrated from base level enhancements in production potential to encourage this type of phenotyping. Below-ground it is a significant bottleneck, and novel methods for measuring root-related traits are necessary (Roitsch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2019).These  platforms are widely acknowledged as the sole appliance capable of providing the necessary throughput in plant, as well as an An errorless depiction of characteristic expression in the real world.Plants in controlled circumstances often have substantially less soil volume than plants in the field, which has an impact on nutrition and water regimes, as well as disrupting normal growth and development patterns. Enclosed controlled surroundings make it difficult to describe reactions that might occur in the field. These include both ground and air-based techniques. Ground-based phenotyping platforms include adapted vehicles and detection equipment, also known as 'phenomobiles'. Outdoors, accessible photos provide information on canopy cover and hue.. Using a color threshold, an image processing method can predict canopy cover. In the outdoors, a stereo camera system or images from several sites enable extensive reconstruction and investigation of the canopy structure, providing crucial variables (</w:t>
      </w:r>
      <w:r w:rsidRPr="00115A9E">
        <w:rPr>
          <w:rFonts w:ascii="Arial" w:hAnsi="Arial" w:cs="Arial"/>
          <w:color w:val="000000" w:themeColor="text1"/>
          <w:sz w:val="20"/>
          <w:szCs w:val="20"/>
          <w:shd w:val="clear" w:color="auto" w:fill="FFFFFF"/>
        </w:rPr>
        <w:t xml:space="preserve">Li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2014</w:t>
      </w:r>
      <w:r w:rsidRPr="00115A9E">
        <w:rPr>
          <w:rFonts w:ascii="Arial" w:hAnsi="Arial" w:cs="Arial"/>
          <w:color w:val="000000" w:themeColor="text1"/>
          <w:sz w:val="20"/>
          <w:szCs w:val="20"/>
        </w:rPr>
        <w:t xml:space="preserve">). </w:t>
      </w:r>
    </w:p>
    <w:p w14:paraId="447C345E" w14:textId="77777777" w:rsidR="00C31EB1" w:rsidRPr="00115A9E" w:rsidRDefault="00C31EB1" w:rsidP="00C31EB1">
      <w:pPr>
        <w:pStyle w:val="NormalWeb"/>
        <w:spacing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lastRenderedPageBreak/>
        <w:t xml:space="preserve">Field-based phenotyping is essential for understanding the expression of SG traits in crops under real-world conditions. Evaluating this trait in natural field environments allows researchers and breeders to observe how it interacts with variable factors such as soil type, climate, and management practices. By conducting phenotyping directly in the field, it is possible to assess the performance and adaptability of stay-green traits across diverse environmental conditions. Advances in robotic sensing platforms have aided HTP's success. The development of unmanned aircraft systems (UASs), often referred to as drones, has significantly advanced High-Precision Phenotyping (HPP). Red, Green, Blue, multispectral, hyperspectral, and infrared cameras are among the image sensors mounted on UAS. Advances in IoT sensors, such Field Server, have benefited HTP, underlining the necessity to understand G×E (genotype-environment interaction) (Ninomiya </w:t>
      </w:r>
      <w:r w:rsidRPr="00115A9E">
        <w:rPr>
          <w:rFonts w:ascii="Arial" w:hAnsi="Arial" w:cs="Arial"/>
          <w:i/>
          <w:color w:val="000000" w:themeColor="text1"/>
          <w:sz w:val="20"/>
          <w:szCs w:val="20"/>
        </w:rPr>
        <w:t>et al.,</w:t>
      </w:r>
      <w:r w:rsidRPr="00115A9E">
        <w:rPr>
          <w:rFonts w:ascii="Arial" w:hAnsi="Arial" w:cs="Arial"/>
          <w:color w:val="000000" w:themeColor="text1"/>
          <w:sz w:val="20"/>
          <w:szCs w:val="20"/>
        </w:rPr>
        <w:t xml:space="preserve"> 2022). Machine learning advancements have allowed for fast phenotyping of crop stresses such as drought, pests, and diseases. These projects range in scale from the leaf to the field level. The success of disease evaluation employing ground mobile platforms, such as sugar beet cercospora leaf spot and wheat STB, has led to the widespread usage of such aircraft systems for field-level disease assessment using RGB and multispectral images with CNN. (</w:t>
      </w:r>
      <w:r w:rsidRPr="00115A9E">
        <w:rPr>
          <w:rFonts w:ascii="Arial" w:hAnsi="Arial" w:cs="Arial"/>
          <w:color w:val="000000" w:themeColor="text1"/>
          <w:sz w:val="20"/>
          <w:szCs w:val="20"/>
          <w:shd w:val="clear" w:color="auto" w:fill="FFFFFF"/>
        </w:rPr>
        <w:t xml:space="preserve">Guo </w:t>
      </w:r>
      <w:r w:rsidRPr="00115A9E">
        <w:rPr>
          <w:rFonts w:ascii="Arial" w:hAnsi="Arial" w:cs="Arial"/>
          <w:i/>
          <w:color w:val="000000" w:themeColor="text1"/>
          <w:sz w:val="20"/>
          <w:szCs w:val="20"/>
          <w:shd w:val="clear" w:color="auto" w:fill="FFFFFF"/>
        </w:rPr>
        <w:t>et al.,</w:t>
      </w:r>
      <w:r w:rsidRPr="00115A9E">
        <w:rPr>
          <w:rFonts w:ascii="Arial" w:hAnsi="Arial" w:cs="Arial"/>
          <w:color w:val="000000" w:themeColor="text1"/>
          <w:sz w:val="20"/>
          <w:szCs w:val="20"/>
          <w:shd w:val="clear" w:color="auto" w:fill="FFFFFF"/>
        </w:rPr>
        <w:t xml:space="preserve"> 2021</w:t>
      </w:r>
      <w:r w:rsidRPr="00115A9E">
        <w:rPr>
          <w:rFonts w:ascii="Arial" w:hAnsi="Arial" w:cs="Arial"/>
          <w:color w:val="000000" w:themeColor="text1"/>
          <w:sz w:val="20"/>
          <w:szCs w:val="20"/>
        </w:rPr>
        <w:t>).</w:t>
      </w:r>
    </w:p>
    <w:p w14:paraId="6BF1DD80" w14:textId="77777777" w:rsidR="000C58B9" w:rsidRPr="00115A9E" w:rsidRDefault="006B16D3" w:rsidP="000C58B9">
      <w:pPr>
        <w:spacing w:before="100" w:beforeAutospacing="1" w:after="100" w:afterAutospacing="1" w:line="240" w:lineRule="auto"/>
        <w:outlineLvl w:val="3"/>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5.</w:t>
      </w:r>
      <w:r w:rsidR="000C58B9" w:rsidRPr="00115A9E">
        <w:rPr>
          <w:rFonts w:ascii="Arial" w:eastAsia="Times New Roman" w:hAnsi="Arial" w:cs="Arial"/>
          <w:b/>
          <w:bCs/>
          <w:color w:val="000000" w:themeColor="text1"/>
          <w:sz w:val="20"/>
          <w:szCs w:val="20"/>
        </w:rPr>
        <w:t xml:space="preserve"> Conclusion</w:t>
      </w:r>
    </w:p>
    <w:p w14:paraId="38CB7229" w14:textId="77777777" w:rsidR="000C58B9" w:rsidRPr="00115A9E" w:rsidRDefault="006B16D3" w:rsidP="000C58B9">
      <w:pPr>
        <w:spacing w:before="100" w:beforeAutospacing="1" w:after="100" w:afterAutospacing="1" w:line="240" w:lineRule="auto"/>
        <w:ind w:left="360"/>
        <w:rPr>
          <w:rFonts w:ascii="Arial" w:eastAsia="Times New Roman" w:hAnsi="Arial" w:cs="Arial"/>
          <w:b/>
          <w:bCs/>
          <w:color w:val="000000" w:themeColor="text1"/>
          <w:sz w:val="20"/>
          <w:szCs w:val="20"/>
        </w:rPr>
      </w:pPr>
      <w:r w:rsidRPr="00115A9E">
        <w:rPr>
          <w:rFonts w:ascii="Arial" w:eastAsia="Times New Roman" w:hAnsi="Arial" w:cs="Arial"/>
          <w:b/>
          <w:bCs/>
          <w:color w:val="000000" w:themeColor="text1"/>
          <w:sz w:val="20"/>
          <w:szCs w:val="20"/>
        </w:rPr>
        <w:t>5</w:t>
      </w:r>
      <w:r w:rsidR="000C58B9" w:rsidRPr="00115A9E">
        <w:rPr>
          <w:rFonts w:ascii="Arial" w:eastAsia="Times New Roman" w:hAnsi="Arial" w:cs="Arial"/>
          <w:b/>
          <w:bCs/>
          <w:color w:val="000000" w:themeColor="text1"/>
          <w:sz w:val="20"/>
          <w:szCs w:val="20"/>
        </w:rPr>
        <w:t>.1. Summary of Key Findings</w:t>
      </w:r>
    </w:p>
    <w:p w14:paraId="6FE74FB4" w14:textId="77777777" w:rsidR="00E83EF6" w:rsidRPr="00115A9E" w:rsidRDefault="0071153F" w:rsidP="006A6AE8">
      <w:pPr>
        <w:shd w:val="clear" w:color="auto" w:fill="FFFFFF"/>
        <w:spacing w:after="0" w:line="360" w:lineRule="auto"/>
        <w:jc w:val="both"/>
        <w:rPr>
          <w:rFonts w:ascii="Arial" w:eastAsia="Times New Roman" w:hAnsi="Arial" w:cs="Arial"/>
          <w:b/>
          <w:bCs/>
          <w:color w:val="000000" w:themeColor="text1"/>
          <w:sz w:val="20"/>
          <w:szCs w:val="20"/>
        </w:rPr>
      </w:pPr>
      <w:r w:rsidRPr="00115A9E">
        <w:rPr>
          <w:rFonts w:ascii="Arial" w:hAnsi="Arial" w:cs="Arial"/>
          <w:color w:val="000000" w:themeColor="text1"/>
          <w:sz w:val="20"/>
          <w:szCs w:val="20"/>
        </w:rPr>
        <w:t>Stay-green characteristics play an important role in improving crop resilience and yield under stress circumstances like drought, heat, and nutrient constraints</w:t>
      </w:r>
      <w:r w:rsidR="00A04839" w:rsidRPr="00115A9E">
        <w:rPr>
          <w:rFonts w:ascii="Arial" w:hAnsi="Arial" w:cs="Arial"/>
          <w:color w:val="000000" w:themeColor="text1"/>
          <w:sz w:val="20"/>
          <w:szCs w:val="20"/>
          <w:shd w:val="clear" w:color="auto" w:fill="FFFFFF"/>
        </w:rPr>
        <w:t>. These traits, characterized by the delayed senescence of leaves, contribute to prolonged photosynthetic activity, improved resource use efficiency, and sustained biomass production during critical growth phases.</w:t>
      </w:r>
      <w:r w:rsidR="00C512FA" w:rsidRPr="00115A9E">
        <w:rPr>
          <w:rFonts w:ascii="Arial" w:hAnsi="Arial" w:cs="Arial"/>
          <w:color w:val="000000" w:themeColor="text1"/>
          <w:sz w:val="20"/>
          <w:szCs w:val="20"/>
        </w:rPr>
        <w:t xml:space="preserve"> Crops can maximize water and nutrient intake by keeping green foliage, while decreasing the deleterious consequences of stress-induced premature leaf loss</w:t>
      </w:r>
      <w:r w:rsidR="00A04839" w:rsidRPr="00115A9E">
        <w:rPr>
          <w:rFonts w:ascii="Arial" w:hAnsi="Arial" w:cs="Arial"/>
          <w:color w:val="000000" w:themeColor="text1"/>
          <w:sz w:val="20"/>
          <w:szCs w:val="20"/>
          <w:shd w:val="clear" w:color="auto" w:fill="FFFFFF"/>
        </w:rPr>
        <w:t xml:space="preserve">. Stay-green traits also enhance grain filling and overall yield stability, making them invaluable in breeding programs aimed at improving food security. Furthermore, stay-green crops exhibit better root development, which enables deeper soil exploration for moisture and nutrients, crucial for survival in arid or degraded soils. </w:t>
      </w:r>
      <w:r w:rsidR="00C512FA" w:rsidRPr="00115A9E">
        <w:rPr>
          <w:rFonts w:ascii="Arial" w:hAnsi="Arial" w:cs="Arial"/>
          <w:color w:val="000000" w:themeColor="text1"/>
          <w:sz w:val="20"/>
          <w:szCs w:val="20"/>
        </w:rPr>
        <w:t>Their ability to endure abiotic stresses without considerable loss in output is crucial in the context of climate change and increasing environmental unpredictability</w:t>
      </w:r>
      <w:r w:rsidR="00A04839" w:rsidRPr="00115A9E">
        <w:rPr>
          <w:rFonts w:ascii="Arial" w:hAnsi="Arial" w:cs="Arial"/>
          <w:color w:val="000000" w:themeColor="text1"/>
          <w:sz w:val="20"/>
          <w:szCs w:val="20"/>
          <w:shd w:val="clear" w:color="auto" w:fill="FFFFFF"/>
        </w:rPr>
        <w:t>. These tarits also indirectly contribute to carbon sequestration, soil health,and ecosystem sustainability by extending vegetation cover.</w:t>
      </w:r>
      <w:r w:rsidR="00F92223" w:rsidRPr="00115A9E">
        <w:rPr>
          <w:rFonts w:ascii="Arial" w:hAnsi="Arial" w:cs="Arial"/>
          <w:color w:val="000000" w:themeColor="text1"/>
          <w:sz w:val="20"/>
          <w:szCs w:val="20"/>
        </w:rPr>
        <w:t xml:space="preserve"> Modern molecular breeding and genetic engineering technologies have enabled the identification and inclusion of stay green features into numerous crop species, hence expediting the production of resistant cultivars.</w:t>
      </w:r>
      <w:r w:rsidR="006A6AE8" w:rsidRPr="00115A9E">
        <w:rPr>
          <w:rFonts w:ascii="Arial" w:hAnsi="Arial" w:cs="Arial"/>
          <w:color w:val="000000" w:themeColor="text1"/>
          <w:sz w:val="20"/>
          <w:szCs w:val="20"/>
          <w:shd w:val="clear" w:color="auto" w:fill="FFFFFF"/>
        </w:rPr>
        <w:t>. The integration of these traits into crop improvement strategies aligns with global efforts to ensure sustainable agricultural systems. Stay-green traits thus represent a cornerstone in the</w:t>
      </w:r>
      <w:r w:rsidR="00031FFA" w:rsidRPr="00115A9E">
        <w:rPr>
          <w:rFonts w:ascii="Arial" w:hAnsi="Arial" w:cs="Arial"/>
          <w:color w:val="000000" w:themeColor="text1"/>
          <w:sz w:val="20"/>
          <w:szCs w:val="20"/>
        </w:rPr>
        <w:t xml:space="preserve"> developing crops resilient to harsh conditions</w:t>
      </w:r>
      <w:r w:rsidR="006A6AE8" w:rsidRPr="00115A9E">
        <w:rPr>
          <w:rFonts w:ascii="Arial" w:hAnsi="Arial" w:cs="Arial"/>
          <w:color w:val="000000" w:themeColor="text1"/>
          <w:sz w:val="20"/>
          <w:szCs w:val="20"/>
          <w:shd w:val="clear" w:color="auto" w:fill="FFFFFF"/>
        </w:rPr>
        <w:t>, safeguarding food production for future generations</w:t>
      </w:r>
      <w:r w:rsidR="00A04839" w:rsidRPr="00115A9E">
        <w:rPr>
          <w:rFonts w:ascii="Arial" w:hAnsi="Arial" w:cs="Arial"/>
          <w:color w:val="000000" w:themeColor="text1"/>
          <w:sz w:val="20"/>
          <w:szCs w:val="20"/>
          <w:shd w:val="clear" w:color="auto" w:fill="FFFFFF"/>
        </w:rPr>
        <w:t xml:space="preserve">  </w:t>
      </w:r>
    </w:p>
    <w:p w14:paraId="0E17FFFF" w14:textId="77777777" w:rsidR="00865E9D" w:rsidRDefault="00865E9D" w:rsidP="00865E9D">
      <w:pPr>
        <w:spacing w:before="100" w:beforeAutospacing="1" w:after="100" w:afterAutospacing="1" w:line="240" w:lineRule="auto"/>
        <w:ind w:left="360"/>
        <w:rPr>
          <w:rFonts w:ascii="Arial" w:eastAsia="Times New Roman" w:hAnsi="Arial" w:cs="Arial"/>
          <w:b/>
          <w:bCs/>
          <w:color w:val="000000" w:themeColor="text1"/>
        </w:rPr>
      </w:pPr>
    </w:p>
    <w:p w14:paraId="2780A8C7" w14:textId="77777777" w:rsidR="00865E9D" w:rsidRDefault="00865E9D" w:rsidP="00865E9D">
      <w:pPr>
        <w:spacing w:before="100" w:beforeAutospacing="1" w:after="100" w:afterAutospacing="1" w:line="240" w:lineRule="auto"/>
        <w:ind w:left="360"/>
        <w:rPr>
          <w:rFonts w:ascii="Arial" w:eastAsia="Times New Roman" w:hAnsi="Arial" w:cs="Arial"/>
          <w:b/>
          <w:bCs/>
          <w:color w:val="000000" w:themeColor="text1"/>
        </w:rPr>
      </w:pPr>
    </w:p>
    <w:p w14:paraId="17E9B12B" w14:textId="6043E3A2" w:rsidR="000C58B9" w:rsidRPr="00115A9E" w:rsidRDefault="006B16D3" w:rsidP="00865E9D">
      <w:pPr>
        <w:spacing w:before="100" w:beforeAutospacing="1" w:after="100" w:afterAutospacing="1" w:line="240" w:lineRule="auto"/>
        <w:ind w:left="360"/>
        <w:rPr>
          <w:rFonts w:ascii="Arial" w:eastAsia="Times New Roman" w:hAnsi="Arial" w:cs="Arial"/>
          <w:color w:val="000000" w:themeColor="text1"/>
        </w:rPr>
      </w:pPr>
      <w:r w:rsidRPr="00115A9E">
        <w:rPr>
          <w:rFonts w:ascii="Arial" w:eastAsia="Times New Roman" w:hAnsi="Arial" w:cs="Arial"/>
          <w:b/>
          <w:bCs/>
          <w:color w:val="000000" w:themeColor="text1"/>
        </w:rPr>
        <w:t>5</w:t>
      </w:r>
      <w:r w:rsidR="000C58B9" w:rsidRPr="00115A9E">
        <w:rPr>
          <w:rFonts w:ascii="Arial" w:eastAsia="Times New Roman" w:hAnsi="Arial" w:cs="Arial"/>
          <w:b/>
          <w:bCs/>
          <w:color w:val="000000" w:themeColor="text1"/>
        </w:rPr>
        <w:t>.2. Implications for Sustainable Agriculture</w:t>
      </w:r>
    </w:p>
    <w:p w14:paraId="7B3E6D00" w14:textId="77777777" w:rsidR="000C58B9" w:rsidRPr="00115A9E" w:rsidRDefault="000C58B9" w:rsidP="00865E9D">
      <w:pPr>
        <w:spacing w:before="100" w:beforeAutospacing="1" w:after="100" w:afterAutospacing="1" w:line="360" w:lineRule="auto"/>
        <w:jc w:val="both"/>
        <w:rPr>
          <w:rFonts w:ascii="Arial" w:hAnsi="Arial" w:cs="Arial"/>
          <w:color w:val="000000" w:themeColor="text1"/>
          <w:sz w:val="20"/>
          <w:szCs w:val="20"/>
        </w:rPr>
      </w:pPr>
      <w:r w:rsidRPr="00115A9E">
        <w:rPr>
          <w:rFonts w:ascii="Arial" w:hAnsi="Arial" w:cs="Arial"/>
          <w:color w:val="000000" w:themeColor="text1"/>
          <w:sz w:val="20"/>
          <w:szCs w:val="20"/>
        </w:rPr>
        <w:t>The adoption of stay-green crops is a promising strategy to achieve sustainable agricultural systems that balance productivity with environmental conservation.</w:t>
      </w:r>
      <w:r w:rsidR="00BE03AC" w:rsidRPr="00115A9E">
        <w:rPr>
          <w:rFonts w:ascii="Arial" w:hAnsi="Arial" w:cs="Arial"/>
          <w:color w:val="000000" w:themeColor="text1"/>
          <w:sz w:val="20"/>
          <w:szCs w:val="20"/>
        </w:rPr>
        <w:t xml:space="preserve"> By enhancing resource use efficiency, improving stress resilience, and mitigating environmental degradation, stay-green crops contribute to sustainable food production systems that can withstand the challenges of climate change</w:t>
      </w:r>
      <w:r w:rsidRPr="00115A9E">
        <w:rPr>
          <w:rFonts w:ascii="Arial" w:hAnsi="Arial" w:cs="Arial"/>
          <w:color w:val="000000" w:themeColor="text1"/>
          <w:sz w:val="20"/>
          <w:szCs w:val="20"/>
        </w:rPr>
        <w:t>. Their widespread adoption could significantly contribute to global food security while preserving ecological balance .</w:t>
      </w:r>
      <w:r w:rsidRPr="00115A9E">
        <w:rPr>
          <w:rStyle w:val="Strong"/>
          <w:rFonts w:ascii="Arial" w:hAnsi="Arial" w:cs="Arial"/>
          <w:b w:val="0"/>
          <w:bCs w:val="0"/>
          <w:color w:val="000000" w:themeColor="text1"/>
          <w:sz w:val="20"/>
          <w:szCs w:val="20"/>
        </w:rPr>
        <w:t xml:space="preserve">Enhanced yield stability as </w:t>
      </w:r>
      <w:r w:rsidRPr="00115A9E">
        <w:rPr>
          <w:rStyle w:val="Strong"/>
          <w:rFonts w:ascii="Arial" w:hAnsi="Arial" w:cs="Arial"/>
          <w:b w:val="0"/>
          <w:color w:val="000000" w:themeColor="text1"/>
          <w:sz w:val="20"/>
          <w:szCs w:val="20"/>
        </w:rPr>
        <w:t>improved grain filling and biomass production</w:t>
      </w:r>
      <w:r w:rsidRPr="00115A9E">
        <w:rPr>
          <w:rFonts w:ascii="Arial" w:hAnsi="Arial" w:cs="Arial"/>
          <w:color w:val="000000" w:themeColor="text1"/>
          <w:sz w:val="20"/>
          <w:szCs w:val="20"/>
        </w:rPr>
        <w:t xml:space="preserve">, ensuring stable yields even under stress conditions, </w:t>
      </w:r>
      <w:r w:rsidRPr="00115A9E">
        <w:rPr>
          <w:rStyle w:val="Strong"/>
          <w:rFonts w:ascii="Arial" w:hAnsi="Arial" w:cs="Arial"/>
          <w:b w:val="0"/>
          <w:color w:val="000000" w:themeColor="text1"/>
          <w:sz w:val="20"/>
          <w:szCs w:val="20"/>
        </w:rPr>
        <w:t>consistent productivity</w:t>
      </w:r>
      <w:r w:rsidRPr="00115A9E">
        <w:rPr>
          <w:rFonts w:ascii="Arial" w:hAnsi="Arial" w:cs="Arial"/>
          <w:color w:val="000000" w:themeColor="text1"/>
          <w:sz w:val="20"/>
          <w:szCs w:val="20"/>
        </w:rPr>
        <w:t xml:space="preserve">, critical for meeting the growing global food demand despite </w:t>
      </w:r>
      <w:r w:rsidRPr="00115A9E">
        <w:rPr>
          <w:rFonts w:ascii="Arial" w:hAnsi="Arial" w:cs="Arial"/>
          <w:color w:val="000000" w:themeColor="text1"/>
          <w:sz w:val="20"/>
          <w:szCs w:val="20"/>
        </w:rPr>
        <w:lastRenderedPageBreak/>
        <w:t>erratic weather patterns.</w:t>
      </w:r>
      <w:r w:rsidR="0071153F" w:rsidRPr="00115A9E">
        <w:rPr>
          <w:rFonts w:ascii="Arial" w:hAnsi="Arial" w:cs="Arial"/>
          <w:color w:val="000000" w:themeColor="text1"/>
          <w:sz w:val="20"/>
          <w:szCs w:val="20"/>
        </w:rPr>
        <w:t xml:space="preserve"> Stay-green (SG) traits are closely linked to improved tolerance to abiotic stresses such as drought, heat, and salinity</w:t>
      </w:r>
      <w:r w:rsidRPr="00115A9E">
        <w:rPr>
          <w:rFonts w:ascii="Arial" w:hAnsi="Arial" w:cs="Arial"/>
          <w:color w:val="000000" w:themeColor="text1"/>
          <w:sz w:val="20"/>
          <w:szCs w:val="20"/>
        </w:rPr>
        <w:t xml:space="preserve">. These crops utilize available water and nutrients more efficiently, making them resilient in water-scarce environments. Sustained chlorophyll content during heat stress ensures continued photosynthetic efficiency, mitigating yield losses caused by climate-induced stress. </w:t>
      </w:r>
      <w:r w:rsidRPr="00115A9E">
        <w:rPr>
          <w:rStyle w:val="Strong"/>
          <w:rFonts w:ascii="Arial" w:hAnsi="Arial" w:cs="Arial"/>
          <w:b w:val="0"/>
          <w:bCs w:val="0"/>
          <w:color w:val="000000" w:themeColor="text1"/>
          <w:sz w:val="20"/>
          <w:szCs w:val="20"/>
        </w:rPr>
        <w:t>Resource Use Efficiency:</w:t>
      </w:r>
      <w:r w:rsidRPr="00115A9E">
        <w:rPr>
          <w:rFonts w:ascii="Arial" w:hAnsi="Arial" w:cs="Arial"/>
          <w:b/>
          <w:color w:val="000000" w:themeColor="text1"/>
          <w:sz w:val="20"/>
          <w:szCs w:val="20"/>
        </w:rPr>
        <w:t xml:space="preserve"> </w:t>
      </w:r>
      <w:r w:rsidRPr="00115A9E">
        <w:rPr>
          <w:rFonts w:ascii="Arial" w:hAnsi="Arial" w:cs="Arial"/>
          <w:color w:val="000000" w:themeColor="text1"/>
          <w:sz w:val="20"/>
          <w:szCs w:val="20"/>
        </w:rPr>
        <w:t>Reduced transpiration losses and prolonged canopy greenness improve water use efficiency,</w:t>
      </w:r>
      <w:r w:rsidR="00556658"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 xml:space="preserve">Stay-green crops make better use of applied fertilizers by extending the photosynthetic phase, reducing nutrient runoff and environmental pollution. </w:t>
      </w:r>
      <w:r w:rsidRPr="00115A9E">
        <w:rPr>
          <w:rStyle w:val="Strong"/>
          <w:rFonts w:ascii="Arial" w:hAnsi="Arial" w:cs="Arial"/>
          <w:b w:val="0"/>
          <w:bCs w:val="0"/>
          <w:color w:val="000000" w:themeColor="text1"/>
          <w:sz w:val="20"/>
          <w:szCs w:val="20"/>
        </w:rPr>
        <w:t>Mitigation of Climate Change Impacts</w:t>
      </w:r>
      <w:r w:rsidRPr="00115A9E">
        <w:rPr>
          <w:rFonts w:ascii="Arial" w:hAnsi="Arial" w:cs="Arial"/>
          <w:color w:val="000000" w:themeColor="text1"/>
          <w:sz w:val="20"/>
          <w:szCs w:val="20"/>
        </w:rPr>
        <w:t xml:space="preserve"> such as </w:t>
      </w:r>
      <w:r w:rsidRPr="00115A9E">
        <w:rPr>
          <w:rStyle w:val="Strong"/>
          <w:rFonts w:ascii="Arial" w:hAnsi="Arial" w:cs="Arial"/>
          <w:b w:val="0"/>
          <w:color w:val="000000" w:themeColor="text1"/>
          <w:sz w:val="20"/>
          <w:szCs w:val="20"/>
        </w:rPr>
        <w:t>Sequestering carbon</w:t>
      </w:r>
      <w:r w:rsidRPr="00115A9E">
        <w:rPr>
          <w:rFonts w:ascii="Arial" w:hAnsi="Arial" w:cs="Arial"/>
          <w:color w:val="000000" w:themeColor="text1"/>
          <w:sz w:val="20"/>
          <w:szCs w:val="20"/>
        </w:rPr>
        <w:t>,</w:t>
      </w:r>
      <w:r w:rsidR="00556658" w:rsidRPr="00115A9E">
        <w:rPr>
          <w:rFonts w:ascii="Arial" w:hAnsi="Arial" w:cs="Arial"/>
          <w:color w:val="000000" w:themeColor="text1"/>
          <w:sz w:val="20"/>
          <w:szCs w:val="20"/>
        </w:rPr>
        <w:t xml:space="preserve"> </w:t>
      </w:r>
      <w:r w:rsidRPr="00115A9E">
        <w:rPr>
          <w:rFonts w:ascii="Arial" w:hAnsi="Arial" w:cs="Arial"/>
          <w:color w:val="000000" w:themeColor="text1"/>
          <w:sz w:val="20"/>
          <w:szCs w:val="20"/>
        </w:rPr>
        <w:t xml:space="preserve">Prolonged green foliage increases the duration of carbon capture through photosynthesis and Efficient use of inputs like water and fertilizers decreases emissions associated with intensive farming practices. </w:t>
      </w:r>
      <w:r w:rsidRPr="00115A9E">
        <w:rPr>
          <w:rStyle w:val="Strong"/>
          <w:rFonts w:ascii="Arial" w:hAnsi="Arial" w:cs="Arial"/>
          <w:b w:val="0"/>
          <w:bCs w:val="0"/>
          <w:color w:val="000000" w:themeColor="text1"/>
          <w:sz w:val="20"/>
          <w:szCs w:val="20"/>
        </w:rPr>
        <w:t>Contribution to Food Security in the form of</w:t>
      </w:r>
      <w:r w:rsidRPr="00115A9E">
        <w:rPr>
          <w:rStyle w:val="Strong"/>
          <w:rFonts w:ascii="Arial" w:hAnsi="Arial" w:cs="Arial"/>
          <w:bCs w:val="0"/>
          <w:color w:val="000000" w:themeColor="text1"/>
          <w:sz w:val="20"/>
          <w:szCs w:val="20"/>
        </w:rPr>
        <w:t xml:space="preserve"> </w:t>
      </w:r>
      <w:r w:rsidRPr="00115A9E">
        <w:rPr>
          <w:rFonts w:ascii="Arial" w:hAnsi="Arial" w:cs="Arial"/>
          <w:color w:val="000000" w:themeColor="text1"/>
          <w:sz w:val="20"/>
          <w:szCs w:val="20"/>
        </w:rPr>
        <w:t xml:space="preserve">resilience of stay-green crops ensures reliable food production in regions affected by climate variability reffering to </w:t>
      </w:r>
      <w:r w:rsidRPr="00115A9E">
        <w:rPr>
          <w:rStyle w:val="Strong"/>
          <w:rFonts w:ascii="Arial" w:hAnsi="Arial" w:cs="Arial"/>
          <w:b w:val="0"/>
          <w:color w:val="000000" w:themeColor="text1"/>
          <w:sz w:val="20"/>
          <w:szCs w:val="20"/>
        </w:rPr>
        <w:t>Adaptability</w:t>
      </w:r>
      <w:r w:rsidRPr="00115A9E">
        <w:rPr>
          <w:rFonts w:ascii="Arial" w:hAnsi="Arial" w:cs="Arial"/>
          <w:b/>
          <w:color w:val="000000" w:themeColor="text1"/>
          <w:sz w:val="20"/>
          <w:szCs w:val="20"/>
        </w:rPr>
        <w:t xml:space="preserve"> </w:t>
      </w:r>
      <w:r w:rsidRPr="00115A9E">
        <w:rPr>
          <w:rFonts w:ascii="Arial" w:hAnsi="Arial" w:cs="Arial"/>
          <w:color w:val="000000" w:themeColor="text1"/>
          <w:sz w:val="20"/>
          <w:szCs w:val="20"/>
        </w:rPr>
        <w:t xml:space="preserve">and </w:t>
      </w:r>
      <w:r w:rsidRPr="00115A9E">
        <w:rPr>
          <w:rStyle w:val="Strong"/>
          <w:rFonts w:ascii="Arial" w:hAnsi="Arial" w:cs="Arial"/>
          <w:b w:val="0"/>
          <w:color w:val="000000" w:themeColor="text1"/>
          <w:sz w:val="20"/>
          <w:szCs w:val="20"/>
        </w:rPr>
        <w:t>Improved storage and quality</w:t>
      </w:r>
      <w:r w:rsidRPr="00115A9E">
        <w:rPr>
          <w:rFonts w:ascii="Arial" w:hAnsi="Arial" w:cs="Arial"/>
          <w:b/>
          <w:color w:val="000000" w:themeColor="text1"/>
          <w:sz w:val="20"/>
          <w:szCs w:val="20"/>
        </w:rPr>
        <w:t xml:space="preserve"> </w:t>
      </w:r>
      <w:r w:rsidRPr="00115A9E">
        <w:rPr>
          <w:rFonts w:ascii="Arial" w:hAnsi="Arial" w:cs="Arial"/>
          <w:color w:val="000000" w:themeColor="text1"/>
          <w:sz w:val="20"/>
          <w:szCs w:val="20"/>
        </w:rPr>
        <w:t xml:space="preserve">i.e., Extended leaf greenness can lead to higher-quality grains and longer post-harvest shelf life, ensuring food availability. </w:t>
      </w:r>
      <w:r w:rsidRPr="00115A9E">
        <w:rPr>
          <w:rStyle w:val="Strong"/>
          <w:rFonts w:ascii="Arial" w:hAnsi="Arial" w:cs="Arial"/>
          <w:b w:val="0"/>
          <w:bCs w:val="0"/>
          <w:color w:val="000000" w:themeColor="text1"/>
          <w:sz w:val="20"/>
          <w:szCs w:val="20"/>
        </w:rPr>
        <w:t>Promoting Sustainable Farming System</w:t>
      </w:r>
      <w:r w:rsidRPr="00115A9E">
        <w:rPr>
          <w:rStyle w:val="Strong"/>
          <w:rFonts w:ascii="Arial" w:hAnsi="Arial" w:cs="Arial"/>
          <w:bCs w:val="0"/>
          <w:color w:val="000000" w:themeColor="text1"/>
          <w:sz w:val="20"/>
          <w:szCs w:val="20"/>
        </w:rPr>
        <w:t xml:space="preserve"> </w:t>
      </w:r>
      <w:r w:rsidRPr="00115A9E">
        <w:rPr>
          <w:rFonts w:ascii="Arial" w:hAnsi="Arial" w:cs="Arial"/>
          <w:color w:val="000000" w:themeColor="text1"/>
          <w:sz w:val="20"/>
          <w:szCs w:val="20"/>
        </w:rPr>
        <w:t>in which crops support long-term soil health by reducing soil erosion and improving organic matter content.</w:t>
      </w:r>
    </w:p>
    <w:p w14:paraId="24E8838D" w14:textId="77777777" w:rsidR="00B7034C" w:rsidRPr="00115A9E" w:rsidRDefault="00B7034C" w:rsidP="00B7034C">
      <w:pPr>
        <w:pStyle w:val="Heading1"/>
        <w:spacing w:before="206"/>
        <w:rPr>
          <w:rFonts w:ascii="Arial" w:hAnsi="Arial" w:cs="Arial"/>
          <w:sz w:val="20"/>
          <w:szCs w:val="20"/>
        </w:rPr>
      </w:pPr>
      <w:r w:rsidRPr="00115A9E">
        <w:rPr>
          <w:rFonts w:ascii="Arial" w:hAnsi="Arial" w:cs="Arial"/>
          <w:spacing w:val="-2"/>
          <w:sz w:val="20"/>
          <w:szCs w:val="20"/>
        </w:rPr>
        <w:t>Acknowledgement</w:t>
      </w:r>
    </w:p>
    <w:p w14:paraId="070B7717" w14:textId="77777777" w:rsidR="00B7034C" w:rsidRPr="00115A9E" w:rsidRDefault="00B7034C" w:rsidP="00B7034C">
      <w:pPr>
        <w:pStyle w:val="BodyText"/>
        <w:spacing w:before="57"/>
        <w:jc w:val="left"/>
        <w:rPr>
          <w:rFonts w:ascii="Arial" w:hAnsi="Arial" w:cs="Arial"/>
          <w:b/>
          <w:sz w:val="20"/>
          <w:szCs w:val="20"/>
        </w:rPr>
      </w:pPr>
    </w:p>
    <w:p w14:paraId="5DE4700A" w14:textId="77777777" w:rsidR="00B7034C" w:rsidRPr="00115A9E" w:rsidRDefault="00B7034C" w:rsidP="00B331BE">
      <w:pPr>
        <w:pStyle w:val="BodyText"/>
        <w:ind w:left="120"/>
        <w:jc w:val="left"/>
        <w:rPr>
          <w:rFonts w:ascii="Arial" w:hAnsi="Arial" w:cs="Arial"/>
          <w:sz w:val="20"/>
          <w:szCs w:val="20"/>
        </w:rPr>
      </w:pPr>
      <w:r w:rsidRPr="00115A9E">
        <w:rPr>
          <w:rFonts w:ascii="Arial" w:hAnsi="Arial" w:cs="Arial"/>
          <w:sz w:val="20"/>
          <w:szCs w:val="20"/>
        </w:rPr>
        <w:t>We</w:t>
      </w:r>
      <w:r w:rsidRPr="00115A9E">
        <w:rPr>
          <w:rFonts w:ascii="Arial" w:hAnsi="Arial" w:cs="Arial"/>
          <w:spacing w:val="-3"/>
          <w:sz w:val="20"/>
          <w:szCs w:val="20"/>
        </w:rPr>
        <w:t xml:space="preserve"> </w:t>
      </w:r>
      <w:r w:rsidRPr="00115A9E">
        <w:rPr>
          <w:rFonts w:ascii="Arial" w:hAnsi="Arial" w:cs="Arial"/>
          <w:sz w:val="20"/>
          <w:szCs w:val="20"/>
        </w:rPr>
        <w:t>express</w:t>
      </w:r>
      <w:r w:rsidRPr="00115A9E">
        <w:rPr>
          <w:rFonts w:ascii="Arial" w:hAnsi="Arial" w:cs="Arial"/>
          <w:spacing w:val="-2"/>
          <w:sz w:val="20"/>
          <w:szCs w:val="20"/>
        </w:rPr>
        <w:t xml:space="preserve"> </w:t>
      </w:r>
      <w:r w:rsidRPr="00115A9E">
        <w:rPr>
          <w:rFonts w:ascii="Arial" w:hAnsi="Arial" w:cs="Arial"/>
          <w:sz w:val="20"/>
          <w:szCs w:val="20"/>
        </w:rPr>
        <w:t>our</w:t>
      </w:r>
      <w:r w:rsidRPr="00115A9E">
        <w:rPr>
          <w:rFonts w:ascii="Arial" w:hAnsi="Arial" w:cs="Arial"/>
          <w:spacing w:val="-3"/>
          <w:sz w:val="20"/>
          <w:szCs w:val="20"/>
        </w:rPr>
        <w:t xml:space="preserve"> </w:t>
      </w:r>
      <w:r w:rsidRPr="00115A9E">
        <w:rPr>
          <w:rFonts w:ascii="Arial" w:hAnsi="Arial" w:cs="Arial"/>
          <w:sz w:val="20"/>
          <w:szCs w:val="20"/>
        </w:rPr>
        <w:t>sincere</w:t>
      </w:r>
      <w:r w:rsidRPr="00115A9E">
        <w:rPr>
          <w:rFonts w:ascii="Arial" w:hAnsi="Arial" w:cs="Arial"/>
          <w:spacing w:val="-1"/>
          <w:sz w:val="20"/>
          <w:szCs w:val="20"/>
        </w:rPr>
        <w:t xml:space="preserve"> </w:t>
      </w:r>
      <w:r w:rsidRPr="00115A9E">
        <w:rPr>
          <w:rFonts w:ascii="Arial" w:hAnsi="Arial" w:cs="Arial"/>
          <w:sz w:val="20"/>
          <w:szCs w:val="20"/>
        </w:rPr>
        <w:t>gratitude</w:t>
      </w:r>
      <w:r w:rsidRPr="00115A9E">
        <w:rPr>
          <w:rFonts w:ascii="Arial" w:hAnsi="Arial" w:cs="Arial"/>
          <w:spacing w:val="-1"/>
          <w:sz w:val="20"/>
          <w:szCs w:val="20"/>
        </w:rPr>
        <w:t xml:space="preserve"> </w:t>
      </w:r>
      <w:r w:rsidRPr="00115A9E">
        <w:rPr>
          <w:rFonts w:ascii="Arial" w:hAnsi="Arial" w:cs="Arial"/>
          <w:sz w:val="20"/>
          <w:szCs w:val="20"/>
        </w:rPr>
        <w:t>to all</w:t>
      </w:r>
      <w:r w:rsidRPr="00115A9E">
        <w:rPr>
          <w:rFonts w:ascii="Arial" w:hAnsi="Arial" w:cs="Arial"/>
          <w:spacing w:val="-5"/>
          <w:sz w:val="20"/>
          <w:szCs w:val="20"/>
        </w:rPr>
        <w:t xml:space="preserve"> </w:t>
      </w:r>
      <w:r w:rsidRPr="00115A9E">
        <w:rPr>
          <w:rFonts w:ascii="Arial" w:hAnsi="Arial" w:cs="Arial"/>
          <w:sz w:val="20"/>
          <w:szCs w:val="20"/>
        </w:rPr>
        <w:t>authors</w:t>
      </w:r>
      <w:r w:rsidRPr="00115A9E">
        <w:rPr>
          <w:rFonts w:ascii="Arial" w:hAnsi="Arial" w:cs="Arial"/>
          <w:spacing w:val="-2"/>
          <w:sz w:val="20"/>
          <w:szCs w:val="20"/>
        </w:rPr>
        <w:t xml:space="preserve"> </w:t>
      </w:r>
      <w:r w:rsidRPr="00115A9E">
        <w:rPr>
          <w:rFonts w:ascii="Arial" w:hAnsi="Arial" w:cs="Arial"/>
          <w:sz w:val="20"/>
          <w:szCs w:val="20"/>
        </w:rPr>
        <w:t>contributed to</w:t>
      </w:r>
      <w:r w:rsidRPr="00115A9E">
        <w:rPr>
          <w:rFonts w:ascii="Arial" w:hAnsi="Arial" w:cs="Arial"/>
          <w:spacing w:val="-4"/>
          <w:sz w:val="20"/>
          <w:szCs w:val="20"/>
        </w:rPr>
        <w:t xml:space="preserve"> </w:t>
      </w:r>
      <w:r w:rsidRPr="00115A9E">
        <w:rPr>
          <w:rFonts w:ascii="Arial" w:hAnsi="Arial" w:cs="Arial"/>
          <w:sz w:val="20"/>
          <w:szCs w:val="20"/>
        </w:rPr>
        <w:t>the</w:t>
      </w:r>
      <w:r w:rsidRPr="00115A9E">
        <w:rPr>
          <w:rFonts w:ascii="Arial" w:hAnsi="Arial" w:cs="Arial"/>
          <w:spacing w:val="-1"/>
          <w:sz w:val="20"/>
          <w:szCs w:val="20"/>
        </w:rPr>
        <w:t xml:space="preserve"> </w:t>
      </w:r>
      <w:r w:rsidRPr="00115A9E">
        <w:rPr>
          <w:rFonts w:ascii="Arial" w:hAnsi="Arial" w:cs="Arial"/>
          <w:sz w:val="20"/>
          <w:szCs w:val="20"/>
        </w:rPr>
        <w:t>completion</w:t>
      </w:r>
      <w:r w:rsidRPr="00115A9E">
        <w:rPr>
          <w:rFonts w:ascii="Arial" w:hAnsi="Arial" w:cs="Arial"/>
          <w:spacing w:val="-5"/>
          <w:sz w:val="20"/>
          <w:szCs w:val="20"/>
        </w:rPr>
        <w:t xml:space="preserve"> </w:t>
      </w:r>
      <w:r w:rsidRPr="00115A9E">
        <w:rPr>
          <w:rFonts w:ascii="Arial" w:hAnsi="Arial" w:cs="Arial"/>
          <w:sz w:val="20"/>
          <w:szCs w:val="20"/>
        </w:rPr>
        <w:t>of</w:t>
      </w:r>
      <w:r w:rsidRPr="00115A9E">
        <w:rPr>
          <w:rFonts w:ascii="Arial" w:hAnsi="Arial" w:cs="Arial"/>
          <w:spacing w:val="-8"/>
          <w:sz w:val="20"/>
          <w:szCs w:val="20"/>
        </w:rPr>
        <w:t xml:space="preserve"> </w:t>
      </w:r>
      <w:r w:rsidRPr="00115A9E">
        <w:rPr>
          <w:rFonts w:ascii="Arial" w:hAnsi="Arial" w:cs="Arial"/>
          <w:sz w:val="20"/>
          <w:szCs w:val="20"/>
        </w:rPr>
        <w:t>this</w:t>
      </w:r>
      <w:r w:rsidRPr="00115A9E">
        <w:rPr>
          <w:rFonts w:ascii="Arial" w:hAnsi="Arial" w:cs="Arial"/>
          <w:spacing w:val="-1"/>
          <w:sz w:val="20"/>
          <w:szCs w:val="20"/>
        </w:rPr>
        <w:t xml:space="preserve"> </w:t>
      </w:r>
      <w:r w:rsidRPr="00115A9E">
        <w:rPr>
          <w:rFonts w:ascii="Arial" w:hAnsi="Arial" w:cs="Arial"/>
          <w:spacing w:val="-2"/>
          <w:sz w:val="20"/>
          <w:szCs w:val="20"/>
        </w:rPr>
        <w:t>paper.</w:t>
      </w:r>
    </w:p>
    <w:p w14:paraId="1FAB22CD" w14:textId="77777777" w:rsidR="00B331BE" w:rsidRPr="00115A9E" w:rsidRDefault="00B331BE" w:rsidP="00B331BE">
      <w:pPr>
        <w:pStyle w:val="BodyText"/>
        <w:ind w:left="120"/>
        <w:jc w:val="left"/>
        <w:rPr>
          <w:rFonts w:ascii="Arial" w:hAnsi="Arial" w:cs="Arial"/>
          <w:sz w:val="20"/>
          <w:szCs w:val="20"/>
        </w:rPr>
      </w:pPr>
    </w:p>
    <w:p w14:paraId="4DC65350" w14:textId="77777777" w:rsidR="00027EEA" w:rsidRDefault="00027EEA" w:rsidP="00B331BE">
      <w:pPr>
        <w:pStyle w:val="BodyText"/>
        <w:ind w:left="120"/>
        <w:jc w:val="left"/>
        <w:rPr>
          <w:rFonts w:ascii="Arial" w:hAnsi="Arial" w:cs="Arial"/>
          <w:spacing w:val="-2"/>
          <w:sz w:val="20"/>
          <w:szCs w:val="20"/>
        </w:rPr>
      </w:pPr>
    </w:p>
    <w:p w14:paraId="3B2B8E2B" w14:textId="77777777" w:rsidR="00997EAB" w:rsidRPr="00997EAB" w:rsidRDefault="00997EAB" w:rsidP="00997EAB">
      <w:pPr>
        <w:pStyle w:val="BodyText"/>
        <w:ind w:left="120"/>
        <w:jc w:val="left"/>
        <w:rPr>
          <w:rFonts w:ascii="Arial" w:hAnsi="Arial" w:cs="Arial"/>
          <w:b/>
          <w:bCs/>
          <w:spacing w:val="-2"/>
          <w:sz w:val="20"/>
          <w:szCs w:val="20"/>
          <w:lang w:val="en-IN"/>
        </w:rPr>
      </w:pPr>
      <w:r w:rsidRPr="00997EAB">
        <w:rPr>
          <w:rFonts w:ascii="Arial" w:hAnsi="Arial" w:cs="Arial"/>
          <w:b/>
          <w:bCs/>
          <w:spacing w:val="-2"/>
          <w:sz w:val="20"/>
          <w:szCs w:val="20"/>
          <w:lang w:val="en-IN"/>
        </w:rPr>
        <w:t xml:space="preserve">Authors’ contributions </w:t>
      </w:r>
    </w:p>
    <w:p w14:paraId="10F9CD62" w14:textId="77777777" w:rsidR="00997EAB" w:rsidRPr="00997EAB" w:rsidRDefault="00997EAB" w:rsidP="00997EAB">
      <w:pPr>
        <w:pStyle w:val="BodyText"/>
        <w:ind w:left="120"/>
        <w:jc w:val="left"/>
        <w:rPr>
          <w:rFonts w:ascii="Arial" w:hAnsi="Arial" w:cs="Arial"/>
          <w:b/>
          <w:bCs/>
          <w:spacing w:val="-2"/>
          <w:sz w:val="20"/>
          <w:szCs w:val="20"/>
          <w:lang w:val="en-IN"/>
        </w:rPr>
      </w:pPr>
      <w:r w:rsidRPr="00997EAB">
        <w:rPr>
          <w:rFonts w:ascii="Arial" w:hAnsi="Arial" w:cs="Arial"/>
          <w:b/>
          <w:bCs/>
          <w:spacing w:val="-2"/>
          <w:sz w:val="20"/>
          <w:szCs w:val="20"/>
          <w:lang w:val="en-IN"/>
        </w:rPr>
        <w:t>This work was carried out in collaboration among all authors. Author MY and CCP designed the study, wrote the protocol, and wrote the first draft of the manuscript. Author IRD performed the statistical analysis and author CCP managed the analyses of the study. All authors read and approved the final manuscript.</w:t>
      </w:r>
    </w:p>
    <w:p w14:paraId="5A48E032" w14:textId="77777777" w:rsidR="00997EAB" w:rsidRPr="00997EAB" w:rsidRDefault="00997EAB" w:rsidP="00997EAB">
      <w:pPr>
        <w:pStyle w:val="BodyText"/>
        <w:ind w:left="120"/>
        <w:jc w:val="left"/>
        <w:rPr>
          <w:rFonts w:ascii="Arial" w:hAnsi="Arial" w:cs="Arial"/>
          <w:b/>
          <w:bCs/>
          <w:spacing w:val="-2"/>
          <w:sz w:val="20"/>
          <w:szCs w:val="20"/>
          <w:lang w:val="en-IN"/>
        </w:rPr>
      </w:pPr>
    </w:p>
    <w:p w14:paraId="2AA839AB"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Disclaimer (Artificial intelligence)</w:t>
      </w:r>
    </w:p>
    <w:p w14:paraId="12B913FD"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 xml:space="preserve">Option 1: </w:t>
      </w:r>
    </w:p>
    <w:p w14:paraId="61409398"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 xml:space="preserve">Author(s) hereby declare that NO generative AI technologies such as Large Language Models (ChatGPT, COPILOT, etc.) and text-to-image generators have been used during the writing or editing of this manuscript. </w:t>
      </w:r>
    </w:p>
    <w:p w14:paraId="056B2163"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 xml:space="preserve">Option 2: </w:t>
      </w:r>
    </w:p>
    <w:p w14:paraId="79EC8D68"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F9C2B3"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Details of the AI usage are given below:</w:t>
      </w:r>
    </w:p>
    <w:p w14:paraId="42AF0081"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1.</w:t>
      </w:r>
    </w:p>
    <w:p w14:paraId="4EB32689" w14:textId="77777777" w:rsidR="008B0E9D" w:rsidRPr="008B0E9D" w:rsidRDefault="008B0E9D" w:rsidP="008B0E9D">
      <w:pPr>
        <w:pStyle w:val="BodyText"/>
        <w:ind w:left="120"/>
        <w:rPr>
          <w:rFonts w:ascii="Arial" w:hAnsi="Arial" w:cs="Arial"/>
          <w:b/>
          <w:bCs/>
          <w:spacing w:val="-2"/>
          <w:sz w:val="20"/>
          <w:szCs w:val="20"/>
          <w:lang w:val="en-IN"/>
        </w:rPr>
      </w:pPr>
      <w:r w:rsidRPr="008B0E9D">
        <w:rPr>
          <w:rFonts w:ascii="Arial" w:hAnsi="Arial" w:cs="Arial"/>
          <w:b/>
          <w:bCs/>
          <w:spacing w:val="-2"/>
          <w:sz w:val="20"/>
          <w:szCs w:val="20"/>
          <w:lang w:val="en-IN"/>
        </w:rPr>
        <w:t>2.</w:t>
      </w:r>
    </w:p>
    <w:p w14:paraId="38CDD5D3" w14:textId="55C27E6A" w:rsidR="00997EAB" w:rsidRPr="00997EAB" w:rsidRDefault="008B0E9D" w:rsidP="008B0E9D">
      <w:pPr>
        <w:pStyle w:val="BodyText"/>
        <w:ind w:left="120"/>
        <w:jc w:val="left"/>
        <w:rPr>
          <w:rFonts w:ascii="Arial" w:hAnsi="Arial" w:cs="Arial"/>
          <w:b/>
          <w:bCs/>
          <w:spacing w:val="-2"/>
          <w:sz w:val="20"/>
          <w:szCs w:val="20"/>
          <w:lang w:val="en-IN"/>
        </w:rPr>
      </w:pPr>
      <w:r w:rsidRPr="008B0E9D">
        <w:rPr>
          <w:rFonts w:ascii="Arial" w:hAnsi="Arial" w:cs="Arial"/>
          <w:b/>
          <w:bCs/>
          <w:spacing w:val="-2"/>
          <w:sz w:val="20"/>
          <w:szCs w:val="20"/>
          <w:lang w:val="en-IN"/>
        </w:rPr>
        <w:t>3.</w:t>
      </w:r>
      <w:r>
        <w:rPr>
          <w:rFonts w:ascii="Arial" w:hAnsi="Arial" w:cs="Arial"/>
          <w:b/>
          <w:bCs/>
          <w:spacing w:val="-2"/>
          <w:sz w:val="20"/>
          <w:szCs w:val="20"/>
          <w:lang w:val="en-IN"/>
        </w:rPr>
        <w:t xml:space="preserve"> </w:t>
      </w:r>
    </w:p>
    <w:p w14:paraId="0BBDDB2E" w14:textId="77777777" w:rsidR="00027EEA" w:rsidRPr="00115A9E" w:rsidRDefault="00027EEA" w:rsidP="00B331BE">
      <w:pPr>
        <w:pStyle w:val="BodyText"/>
        <w:ind w:left="120"/>
        <w:jc w:val="left"/>
        <w:rPr>
          <w:rFonts w:ascii="Arial" w:hAnsi="Arial" w:cs="Arial"/>
          <w:spacing w:val="-2"/>
          <w:sz w:val="20"/>
          <w:szCs w:val="20"/>
        </w:rPr>
      </w:pPr>
    </w:p>
    <w:p w14:paraId="4FC31434" w14:textId="77777777" w:rsidR="008705A5" w:rsidRPr="004B5B38" w:rsidRDefault="008705A5" w:rsidP="00865E9D">
      <w:pPr>
        <w:pStyle w:val="NormalWeb"/>
        <w:spacing w:line="360" w:lineRule="auto"/>
        <w:jc w:val="both"/>
        <w:rPr>
          <w:rFonts w:ascii="Arial" w:hAnsi="Arial" w:cs="Arial"/>
          <w:b/>
          <w:bCs/>
          <w:color w:val="000000" w:themeColor="text1"/>
          <w:sz w:val="20"/>
          <w:szCs w:val="20"/>
          <w:lang w:eastAsia="en-US"/>
        </w:rPr>
      </w:pPr>
      <w:r w:rsidRPr="004B5B38">
        <w:rPr>
          <w:rFonts w:ascii="Arial" w:hAnsi="Arial" w:cs="Arial"/>
          <w:b/>
          <w:bCs/>
          <w:color w:val="000000" w:themeColor="text1"/>
          <w:sz w:val="20"/>
          <w:szCs w:val="20"/>
          <w:lang w:eastAsia="en-US"/>
        </w:rPr>
        <w:t>References</w:t>
      </w:r>
    </w:p>
    <w:p w14:paraId="09EAFACA"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12121"/>
          <w:sz w:val="20"/>
          <w:szCs w:val="20"/>
        </w:rPr>
        <w:t>Abdelrahman, M., El-Sayed, M., Jogaiah, S., Burritt, D. J., &amp; Tran, L. S. P. (2017). The “STAY- GREEN”</w:t>
      </w:r>
      <w:r w:rsidRPr="00A34515">
        <w:rPr>
          <w:rFonts w:ascii="Arial" w:hAnsi="Arial" w:cs="Arial"/>
          <w:color w:val="212121"/>
          <w:spacing w:val="40"/>
          <w:sz w:val="20"/>
          <w:szCs w:val="20"/>
        </w:rPr>
        <w:t xml:space="preserve"> </w:t>
      </w:r>
      <w:r w:rsidRPr="00A34515">
        <w:rPr>
          <w:rFonts w:ascii="Arial" w:hAnsi="Arial" w:cs="Arial"/>
          <w:color w:val="212121"/>
          <w:sz w:val="20"/>
          <w:szCs w:val="20"/>
        </w:rPr>
        <w:t>trait</w:t>
      </w:r>
      <w:r w:rsidRPr="00A34515">
        <w:rPr>
          <w:rFonts w:ascii="Arial" w:hAnsi="Arial" w:cs="Arial"/>
          <w:color w:val="212121"/>
          <w:spacing w:val="40"/>
          <w:sz w:val="20"/>
          <w:szCs w:val="20"/>
        </w:rPr>
        <w:t xml:space="preserve"> </w:t>
      </w:r>
      <w:r w:rsidRPr="00A34515">
        <w:rPr>
          <w:rFonts w:ascii="Arial" w:hAnsi="Arial" w:cs="Arial"/>
          <w:color w:val="212121"/>
          <w:sz w:val="20"/>
          <w:szCs w:val="20"/>
        </w:rPr>
        <w:t>and</w:t>
      </w:r>
      <w:r w:rsidRPr="00A34515">
        <w:rPr>
          <w:rFonts w:ascii="Arial" w:hAnsi="Arial" w:cs="Arial"/>
          <w:color w:val="212121"/>
          <w:spacing w:val="40"/>
          <w:sz w:val="20"/>
          <w:szCs w:val="20"/>
        </w:rPr>
        <w:t xml:space="preserve"> </w:t>
      </w:r>
      <w:r w:rsidRPr="00A34515">
        <w:rPr>
          <w:rFonts w:ascii="Arial" w:hAnsi="Arial" w:cs="Arial"/>
          <w:color w:val="212121"/>
          <w:sz w:val="20"/>
          <w:szCs w:val="20"/>
        </w:rPr>
        <w:t>phytohormone</w:t>
      </w:r>
      <w:r w:rsidRPr="00A34515">
        <w:rPr>
          <w:rFonts w:ascii="Arial" w:hAnsi="Arial" w:cs="Arial"/>
          <w:color w:val="212121"/>
          <w:spacing w:val="40"/>
          <w:sz w:val="20"/>
          <w:szCs w:val="20"/>
        </w:rPr>
        <w:t xml:space="preserve"> </w:t>
      </w:r>
      <w:r w:rsidRPr="00A34515">
        <w:rPr>
          <w:rFonts w:ascii="Arial" w:hAnsi="Arial" w:cs="Arial"/>
          <w:color w:val="212121"/>
          <w:sz w:val="20"/>
          <w:szCs w:val="20"/>
        </w:rPr>
        <w:t>signaling</w:t>
      </w:r>
      <w:r w:rsidRPr="00A34515">
        <w:rPr>
          <w:rFonts w:ascii="Arial" w:hAnsi="Arial" w:cs="Arial"/>
          <w:color w:val="212121"/>
          <w:spacing w:val="40"/>
          <w:sz w:val="20"/>
          <w:szCs w:val="20"/>
        </w:rPr>
        <w:t xml:space="preserve"> </w:t>
      </w:r>
      <w:r w:rsidRPr="00A34515">
        <w:rPr>
          <w:rFonts w:ascii="Arial" w:hAnsi="Arial" w:cs="Arial"/>
          <w:color w:val="212121"/>
          <w:sz w:val="20"/>
          <w:szCs w:val="20"/>
        </w:rPr>
        <w:t>networks</w:t>
      </w:r>
      <w:r w:rsidRPr="00A34515">
        <w:rPr>
          <w:rFonts w:ascii="Arial" w:hAnsi="Arial" w:cs="Arial"/>
          <w:color w:val="212121"/>
          <w:spacing w:val="40"/>
          <w:sz w:val="20"/>
          <w:szCs w:val="20"/>
        </w:rPr>
        <w:t xml:space="preserve"> </w:t>
      </w:r>
      <w:r w:rsidRPr="00A34515">
        <w:rPr>
          <w:rFonts w:ascii="Arial" w:hAnsi="Arial" w:cs="Arial"/>
          <w:color w:val="212121"/>
          <w:sz w:val="20"/>
          <w:szCs w:val="20"/>
        </w:rPr>
        <w:t>in</w:t>
      </w:r>
      <w:r w:rsidRPr="00A34515">
        <w:rPr>
          <w:rFonts w:ascii="Arial" w:hAnsi="Arial" w:cs="Arial"/>
          <w:color w:val="212121"/>
          <w:spacing w:val="40"/>
          <w:sz w:val="20"/>
          <w:szCs w:val="20"/>
        </w:rPr>
        <w:t xml:space="preserve"> </w:t>
      </w:r>
      <w:r w:rsidRPr="00A34515">
        <w:rPr>
          <w:rFonts w:ascii="Arial" w:hAnsi="Arial" w:cs="Arial"/>
          <w:color w:val="212121"/>
          <w:sz w:val="20"/>
          <w:szCs w:val="20"/>
        </w:rPr>
        <w:t>plants</w:t>
      </w:r>
      <w:r w:rsidRPr="00A34515">
        <w:rPr>
          <w:rFonts w:ascii="Arial" w:hAnsi="Arial" w:cs="Arial"/>
          <w:color w:val="212121"/>
          <w:spacing w:val="40"/>
          <w:sz w:val="20"/>
          <w:szCs w:val="20"/>
        </w:rPr>
        <w:t xml:space="preserve"> </w:t>
      </w:r>
      <w:r w:rsidRPr="00A34515">
        <w:rPr>
          <w:rFonts w:ascii="Arial" w:hAnsi="Arial" w:cs="Arial"/>
          <w:color w:val="212121"/>
          <w:sz w:val="20"/>
          <w:szCs w:val="20"/>
        </w:rPr>
        <w:t>under</w:t>
      </w:r>
      <w:r w:rsidRPr="00A34515">
        <w:rPr>
          <w:rFonts w:ascii="Arial" w:hAnsi="Arial" w:cs="Arial"/>
          <w:color w:val="212121"/>
          <w:spacing w:val="40"/>
          <w:sz w:val="20"/>
          <w:szCs w:val="20"/>
        </w:rPr>
        <w:t xml:space="preserve"> </w:t>
      </w:r>
      <w:r w:rsidRPr="00A34515">
        <w:rPr>
          <w:rFonts w:ascii="Arial" w:hAnsi="Arial" w:cs="Arial"/>
          <w:color w:val="212121"/>
          <w:sz w:val="20"/>
          <w:szCs w:val="20"/>
        </w:rPr>
        <w:t>heat</w:t>
      </w:r>
      <w:r w:rsidRPr="00A34515">
        <w:rPr>
          <w:rFonts w:ascii="Arial" w:hAnsi="Arial" w:cs="Arial"/>
          <w:color w:val="212121"/>
          <w:spacing w:val="40"/>
          <w:sz w:val="20"/>
          <w:szCs w:val="20"/>
        </w:rPr>
        <w:t xml:space="preserve"> </w:t>
      </w:r>
      <w:r w:rsidRPr="00A34515">
        <w:rPr>
          <w:rFonts w:ascii="Arial" w:hAnsi="Arial" w:cs="Arial"/>
          <w:color w:val="212121"/>
          <w:sz w:val="20"/>
          <w:szCs w:val="20"/>
        </w:rPr>
        <w:t xml:space="preserve">stress. </w:t>
      </w:r>
      <w:r w:rsidRPr="00A34515">
        <w:rPr>
          <w:rFonts w:ascii="Arial" w:hAnsi="Arial" w:cs="Arial"/>
          <w:i/>
          <w:color w:val="212121"/>
          <w:sz w:val="20"/>
          <w:szCs w:val="20"/>
        </w:rPr>
        <w:t>Plant</w:t>
      </w:r>
      <w:r w:rsidRPr="00A34515">
        <w:rPr>
          <w:rFonts w:ascii="Arial" w:hAnsi="Arial" w:cs="Arial"/>
          <w:i/>
          <w:color w:val="212121"/>
          <w:spacing w:val="40"/>
          <w:sz w:val="20"/>
          <w:szCs w:val="20"/>
        </w:rPr>
        <w:t xml:space="preserve"> </w:t>
      </w:r>
      <w:r w:rsidRPr="00A34515">
        <w:rPr>
          <w:rFonts w:ascii="Arial" w:hAnsi="Arial" w:cs="Arial"/>
          <w:i/>
          <w:color w:val="212121"/>
          <w:sz w:val="20"/>
          <w:szCs w:val="20"/>
        </w:rPr>
        <w:t>Cell Reports</w:t>
      </w:r>
      <w:r w:rsidRPr="00A34515">
        <w:rPr>
          <w:rFonts w:ascii="Arial" w:hAnsi="Arial" w:cs="Arial"/>
          <w:color w:val="212121"/>
          <w:sz w:val="20"/>
          <w:szCs w:val="20"/>
        </w:rPr>
        <w:t xml:space="preserve">, </w:t>
      </w:r>
      <w:r w:rsidRPr="00A34515">
        <w:rPr>
          <w:rFonts w:ascii="Arial" w:hAnsi="Arial" w:cs="Arial"/>
          <w:i/>
          <w:color w:val="212121"/>
          <w:sz w:val="20"/>
          <w:szCs w:val="20"/>
        </w:rPr>
        <w:t>36</w:t>
      </w:r>
      <w:r w:rsidRPr="00A34515">
        <w:rPr>
          <w:rFonts w:ascii="Arial" w:hAnsi="Arial" w:cs="Arial"/>
          <w:color w:val="212121"/>
          <w:sz w:val="20"/>
          <w:szCs w:val="20"/>
        </w:rPr>
        <w:t>, 1009-1025.</w:t>
      </w:r>
    </w:p>
    <w:p w14:paraId="16A3E07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color w:val="212121"/>
          <w:sz w:val="20"/>
          <w:szCs w:val="20"/>
        </w:rPr>
      </w:pPr>
      <w:r w:rsidRPr="00A34515">
        <w:rPr>
          <w:rFonts w:ascii="Arial" w:hAnsi="Arial" w:cs="Arial"/>
          <w:sz w:val="20"/>
          <w:szCs w:val="20"/>
        </w:rPr>
        <w:t>Ahlawat,</w:t>
      </w:r>
      <w:r w:rsidRPr="00A34515">
        <w:rPr>
          <w:rFonts w:ascii="Arial" w:hAnsi="Arial" w:cs="Arial"/>
          <w:spacing w:val="40"/>
          <w:sz w:val="20"/>
          <w:szCs w:val="20"/>
        </w:rPr>
        <w:t xml:space="preserve"> </w:t>
      </w:r>
      <w:r w:rsidRPr="00A34515">
        <w:rPr>
          <w:rFonts w:ascii="Arial" w:hAnsi="Arial" w:cs="Arial"/>
          <w:sz w:val="20"/>
          <w:szCs w:val="20"/>
        </w:rPr>
        <w:t>S.,</w:t>
      </w:r>
      <w:r w:rsidRPr="00A34515">
        <w:rPr>
          <w:rFonts w:ascii="Arial" w:hAnsi="Arial" w:cs="Arial"/>
          <w:spacing w:val="40"/>
          <w:sz w:val="20"/>
          <w:szCs w:val="20"/>
        </w:rPr>
        <w:t xml:space="preserve"> </w:t>
      </w:r>
      <w:r w:rsidRPr="00A34515">
        <w:rPr>
          <w:rFonts w:ascii="Arial" w:hAnsi="Arial" w:cs="Arial"/>
          <w:sz w:val="20"/>
          <w:szCs w:val="20"/>
        </w:rPr>
        <w:t>Chhabra,</w:t>
      </w:r>
      <w:r w:rsidRPr="00A34515">
        <w:rPr>
          <w:rFonts w:ascii="Arial" w:hAnsi="Arial" w:cs="Arial"/>
          <w:spacing w:val="40"/>
          <w:sz w:val="20"/>
          <w:szCs w:val="20"/>
        </w:rPr>
        <w:t xml:space="preserve"> </w:t>
      </w:r>
      <w:r w:rsidRPr="00A34515">
        <w:rPr>
          <w:rFonts w:ascii="Arial" w:hAnsi="Arial" w:cs="Arial"/>
          <w:sz w:val="20"/>
          <w:szCs w:val="20"/>
        </w:rPr>
        <w:t>A.</w:t>
      </w:r>
      <w:r w:rsidRPr="00A34515">
        <w:rPr>
          <w:rFonts w:ascii="Arial" w:hAnsi="Arial" w:cs="Arial"/>
          <w:spacing w:val="40"/>
          <w:sz w:val="20"/>
          <w:szCs w:val="20"/>
        </w:rPr>
        <w:t xml:space="preserve"> </w:t>
      </w:r>
      <w:r w:rsidRPr="00A34515">
        <w:rPr>
          <w:rFonts w:ascii="Arial" w:hAnsi="Arial" w:cs="Arial"/>
          <w:sz w:val="20"/>
          <w:szCs w:val="20"/>
        </w:rPr>
        <w:t>K.,</w:t>
      </w:r>
      <w:r w:rsidRPr="00A34515">
        <w:rPr>
          <w:rFonts w:ascii="Arial" w:hAnsi="Arial" w:cs="Arial"/>
          <w:spacing w:val="40"/>
          <w:sz w:val="20"/>
          <w:szCs w:val="20"/>
        </w:rPr>
        <w:t xml:space="preserve"> </w:t>
      </w:r>
      <w:r w:rsidRPr="00A34515">
        <w:rPr>
          <w:rFonts w:ascii="Arial" w:hAnsi="Arial" w:cs="Arial"/>
          <w:sz w:val="20"/>
          <w:szCs w:val="20"/>
        </w:rPr>
        <w:t>Behl,</w:t>
      </w:r>
      <w:r w:rsidRPr="00A34515">
        <w:rPr>
          <w:rFonts w:ascii="Arial" w:hAnsi="Arial" w:cs="Arial"/>
          <w:spacing w:val="40"/>
          <w:sz w:val="20"/>
          <w:szCs w:val="20"/>
        </w:rPr>
        <w:t xml:space="preserve"> </w:t>
      </w:r>
      <w:r w:rsidRPr="00A34515">
        <w:rPr>
          <w:rFonts w:ascii="Arial" w:hAnsi="Arial" w:cs="Arial"/>
          <w:sz w:val="20"/>
          <w:szCs w:val="20"/>
        </w:rPr>
        <w:t>R.</w:t>
      </w:r>
      <w:r w:rsidRPr="00A34515">
        <w:rPr>
          <w:rFonts w:ascii="Arial" w:hAnsi="Arial" w:cs="Arial"/>
          <w:spacing w:val="40"/>
          <w:sz w:val="20"/>
          <w:szCs w:val="20"/>
        </w:rPr>
        <w:t xml:space="preserve"> </w:t>
      </w:r>
      <w:r w:rsidRPr="00A34515">
        <w:rPr>
          <w:rFonts w:ascii="Arial" w:hAnsi="Arial" w:cs="Arial"/>
          <w:sz w:val="20"/>
          <w:szCs w:val="20"/>
        </w:rPr>
        <w:t>K.,</w:t>
      </w:r>
      <w:r w:rsidRPr="00A34515">
        <w:rPr>
          <w:rFonts w:ascii="Arial" w:hAnsi="Arial" w:cs="Arial"/>
          <w:spacing w:val="40"/>
          <w:sz w:val="20"/>
          <w:szCs w:val="20"/>
        </w:rPr>
        <w:t xml:space="preserve"> </w:t>
      </w:r>
      <w:r w:rsidRPr="00A34515">
        <w:rPr>
          <w:rFonts w:ascii="Arial" w:hAnsi="Arial" w:cs="Arial"/>
          <w:sz w:val="20"/>
          <w:szCs w:val="20"/>
        </w:rPr>
        <w:t>&amp;</w:t>
      </w:r>
      <w:r w:rsidRPr="00A34515">
        <w:rPr>
          <w:rFonts w:ascii="Arial" w:hAnsi="Arial" w:cs="Arial"/>
          <w:spacing w:val="40"/>
          <w:sz w:val="20"/>
          <w:szCs w:val="20"/>
        </w:rPr>
        <w:t xml:space="preserve"> </w:t>
      </w:r>
      <w:r w:rsidRPr="00A34515">
        <w:rPr>
          <w:rFonts w:ascii="Arial" w:hAnsi="Arial" w:cs="Arial"/>
          <w:sz w:val="20"/>
          <w:szCs w:val="20"/>
        </w:rPr>
        <w:t>Bisht,</w:t>
      </w:r>
      <w:r w:rsidRPr="00A34515">
        <w:rPr>
          <w:rFonts w:ascii="Arial" w:hAnsi="Arial" w:cs="Arial"/>
          <w:spacing w:val="40"/>
          <w:sz w:val="20"/>
          <w:szCs w:val="20"/>
        </w:rPr>
        <w:t xml:space="preserve"> </w:t>
      </w:r>
      <w:r w:rsidRPr="00A34515">
        <w:rPr>
          <w:rFonts w:ascii="Arial" w:hAnsi="Arial" w:cs="Arial"/>
          <w:sz w:val="20"/>
          <w:szCs w:val="20"/>
        </w:rPr>
        <w:t>S.</w:t>
      </w:r>
      <w:r w:rsidRPr="00A34515">
        <w:rPr>
          <w:rFonts w:ascii="Arial" w:hAnsi="Arial" w:cs="Arial"/>
          <w:spacing w:val="40"/>
          <w:sz w:val="20"/>
          <w:szCs w:val="20"/>
        </w:rPr>
        <w:t xml:space="preserve"> </w:t>
      </w:r>
      <w:r w:rsidRPr="00A34515">
        <w:rPr>
          <w:rFonts w:ascii="Arial" w:hAnsi="Arial" w:cs="Arial"/>
          <w:sz w:val="20"/>
          <w:szCs w:val="20"/>
        </w:rPr>
        <w:t>S.</w:t>
      </w:r>
      <w:r w:rsidRPr="00A34515">
        <w:rPr>
          <w:rFonts w:ascii="Arial" w:hAnsi="Arial" w:cs="Arial"/>
          <w:spacing w:val="40"/>
          <w:sz w:val="20"/>
          <w:szCs w:val="20"/>
        </w:rPr>
        <w:t xml:space="preserve"> </w:t>
      </w:r>
      <w:r w:rsidRPr="00A34515">
        <w:rPr>
          <w:rFonts w:ascii="Arial" w:hAnsi="Arial" w:cs="Arial"/>
          <w:sz w:val="20"/>
          <w:szCs w:val="20"/>
        </w:rPr>
        <w:t>(2008).</w:t>
      </w:r>
      <w:r w:rsidRPr="00A34515">
        <w:rPr>
          <w:rFonts w:ascii="Arial" w:hAnsi="Arial" w:cs="Arial"/>
          <w:spacing w:val="40"/>
          <w:sz w:val="20"/>
          <w:szCs w:val="20"/>
        </w:rPr>
        <w:t xml:space="preserve"> </w:t>
      </w:r>
      <w:r w:rsidRPr="00A34515">
        <w:rPr>
          <w:rFonts w:ascii="Arial" w:hAnsi="Arial" w:cs="Arial"/>
          <w:i/>
          <w:sz w:val="20"/>
          <w:szCs w:val="20"/>
        </w:rPr>
        <w:t>South</w:t>
      </w:r>
      <w:r w:rsidRPr="00A34515">
        <w:rPr>
          <w:rFonts w:ascii="Arial" w:hAnsi="Arial" w:cs="Arial"/>
          <w:i/>
          <w:spacing w:val="40"/>
          <w:sz w:val="20"/>
          <w:szCs w:val="20"/>
        </w:rPr>
        <w:t xml:space="preserve"> </w:t>
      </w:r>
      <w:r w:rsidRPr="00A34515">
        <w:rPr>
          <w:rFonts w:ascii="Arial" w:hAnsi="Arial" w:cs="Arial"/>
          <w:i/>
          <w:sz w:val="20"/>
          <w:szCs w:val="20"/>
        </w:rPr>
        <w:t>Pacific</w:t>
      </w:r>
      <w:r w:rsidRPr="00A34515">
        <w:rPr>
          <w:rFonts w:ascii="Arial" w:hAnsi="Arial" w:cs="Arial"/>
          <w:i/>
          <w:spacing w:val="40"/>
          <w:sz w:val="20"/>
          <w:szCs w:val="20"/>
        </w:rPr>
        <w:t xml:space="preserve"> </w:t>
      </w:r>
      <w:r w:rsidRPr="00A34515">
        <w:rPr>
          <w:rFonts w:ascii="Arial" w:hAnsi="Arial" w:cs="Arial"/>
          <w:i/>
          <w:sz w:val="20"/>
          <w:szCs w:val="20"/>
        </w:rPr>
        <w:t>Journal</w:t>
      </w:r>
      <w:r w:rsidRPr="00A34515">
        <w:rPr>
          <w:rFonts w:ascii="Arial" w:hAnsi="Arial" w:cs="Arial"/>
          <w:i/>
          <w:spacing w:val="40"/>
          <w:sz w:val="20"/>
          <w:szCs w:val="20"/>
        </w:rPr>
        <w:t xml:space="preserve"> </w:t>
      </w:r>
      <w:r w:rsidRPr="00A34515">
        <w:rPr>
          <w:rFonts w:ascii="Arial" w:hAnsi="Arial" w:cs="Arial"/>
          <w:i/>
          <w:sz w:val="20"/>
          <w:szCs w:val="20"/>
        </w:rPr>
        <w:t>of Natural Sciences</w:t>
      </w:r>
      <w:r w:rsidRPr="00A34515">
        <w:rPr>
          <w:rFonts w:ascii="Arial" w:hAnsi="Arial" w:cs="Arial"/>
          <w:sz w:val="20"/>
          <w:szCs w:val="20"/>
        </w:rPr>
        <w:t>, 26:73-81</w:t>
      </w:r>
    </w:p>
    <w:p w14:paraId="27E6065A"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Begna, T. (2021). Impact of drought stress on crop production and its management options. </w:t>
      </w:r>
      <w:r w:rsidRPr="00A34515">
        <w:rPr>
          <w:rFonts w:ascii="Arial" w:hAnsi="Arial" w:cs="Arial"/>
          <w:i/>
          <w:iCs/>
          <w:color w:val="222222"/>
          <w:sz w:val="20"/>
          <w:szCs w:val="20"/>
          <w:shd w:val="clear" w:color="auto" w:fill="FFFFFF"/>
        </w:rPr>
        <w:t>International Journal of Research in Agronomy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4</w:t>
      </w:r>
      <w:r w:rsidRPr="00A34515">
        <w:rPr>
          <w:rFonts w:ascii="Arial" w:hAnsi="Arial" w:cs="Arial"/>
          <w:color w:val="222222"/>
          <w:sz w:val="20"/>
          <w:szCs w:val="20"/>
          <w:shd w:val="clear" w:color="auto" w:fill="FFFFFF"/>
        </w:rPr>
        <w:t>(2).</w:t>
      </w:r>
      <w:r w:rsidRPr="00A34515">
        <w:rPr>
          <w:rFonts w:ascii="Arial" w:hAnsi="Arial" w:cs="Arial"/>
          <w:sz w:val="20"/>
          <w:szCs w:val="20"/>
        </w:rPr>
        <w:t xml:space="preserve"> </w:t>
      </w:r>
      <w:hyperlink r:id="rId11" w:history="1">
        <w:r w:rsidRPr="00A34515">
          <w:rPr>
            <w:rStyle w:val="Hyperlink"/>
            <w:rFonts w:ascii="Arial" w:hAnsi="Arial" w:cs="Arial"/>
            <w:sz w:val="20"/>
            <w:szCs w:val="20"/>
          </w:rPr>
          <w:t>http://dx.doi.org/10.20431/2454-6224.0812001</w:t>
        </w:r>
      </w:hyperlink>
      <w:r w:rsidRPr="00A34515">
        <w:rPr>
          <w:rFonts w:ascii="Arial" w:hAnsi="Arial" w:cs="Arial"/>
          <w:sz w:val="20"/>
          <w:szCs w:val="20"/>
        </w:rPr>
        <w:t xml:space="preserve"> </w:t>
      </w:r>
    </w:p>
    <w:p w14:paraId="3E8E601F"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Borrell, A. K., Hammer, G. L., &amp; Henzell, R. G. (2000). Does maintaining green leaf area in sorghum improve yield under drought? I. Leaf growth and senescence. Crop Science, 40(4), 1037–1048.</w:t>
      </w:r>
    </w:p>
    <w:p w14:paraId="770A4C4A" w14:textId="77777777" w:rsidR="008705A5" w:rsidRPr="00A34515" w:rsidRDefault="008705A5" w:rsidP="00A34515">
      <w:pPr>
        <w:widowControl w:val="0"/>
        <w:tabs>
          <w:tab w:val="left" w:pos="840"/>
        </w:tabs>
        <w:autoSpaceDE w:val="0"/>
        <w:autoSpaceDN w:val="0"/>
        <w:spacing w:before="1" w:after="0" w:line="360" w:lineRule="auto"/>
        <w:ind w:left="840" w:right="115" w:hanging="480"/>
        <w:jc w:val="both"/>
        <w:rPr>
          <w:rFonts w:ascii="Arial" w:hAnsi="Arial" w:cs="Arial"/>
          <w:sz w:val="20"/>
          <w:szCs w:val="20"/>
        </w:rPr>
      </w:pPr>
      <w:r w:rsidRPr="00A34515">
        <w:rPr>
          <w:rFonts w:ascii="Arial" w:hAnsi="Arial" w:cs="Arial"/>
          <w:sz w:val="20"/>
          <w:szCs w:val="20"/>
        </w:rPr>
        <w:t>Cha, K. W., Lee, Y. J., Koh, H. J., Lee, B. M., Nam, Y. W., &amp; Paek, N. C. (2002). A simple method for extracting high-quality DNA from rice seeds</w:t>
      </w:r>
      <w:r w:rsidRPr="00A34515">
        <w:rPr>
          <w:rFonts w:ascii="Arial" w:hAnsi="Arial" w:cs="Arial"/>
          <w:i/>
          <w:sz w:val="20"/>
          <w:szCs w:val="20"/>
        </w:rPr>
        <w:t>. Theoretical and Applied Genetics</w:t>
      </w:r>
      <w:r w:rsidRPr="00A34515">
        <w:rPr>
          <w:rFonts w:ascii="Arial" w:hAnsi="Arial" w:cs="Arial"/>
          <w:sz w:val="20"/>
          <w:szCs w:val="20"/>
        </w:rPr>
        <w:t xml:space="preserve">, 104(3-4), 526– </w:t>
      </w:r>
      <w:r w:rsidRPr="00A34515">
        <w:rPr>
          <w:rFonts w:ascii="Arial" w:hAnsi="Arial" w:cs="Arial"/>
          <w:spacing w:val="-4"/>
          <w:sz w:val="20"/>
          <w:szCs w:val="20"/>
        </w:rPr>
        <w:t>532.</w:t>
      </w:r>
    </w:p>
    <w:p w14:paraId="611DBA94"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lastRenderedPageBreak/>
        <w:t>Chaudhary, D., Pal, N., Arora, A., Prashant, B. D., &amp; Venadan, S. (2024). Plant Functional Traits in Crop Breeding: Advancement and Challenges. In </w:t>
      </w:r>
      <w:r w:rsidRPr="00A34515">
        <w:rPr>
          <w:rFonts w:ascii="Arial" w:hAnsi="Arial" w:cs="Arial"/>
          <w:i/>
          <w:iCs/>
          <w:color w:val="222222"/>
          <w:sz w:val="20"/>
          <w:szCs w:val="20"/>
          <w:shd w:val="clear" w:color="auto" w:fill="FFFFFF"/>
        </w:rPr>
        <w:t>Plant Functional Traits for Improving Productivity</w:t>
      </w:r>
      <w:r w:rsidRPr="00A34515">
        <w:rPr>
          <w:rFonts w:ascii="Arial" w:hAnsi="Arial" w:cs="Arial"/>
          <w:color w:val="222222"/>
          <w:sz w:val="20"/>
          <w:szCs w:val="20"/>
          <w:shd w:val="clear" w:color="auto" w:fill="FFFFFF"/>
        </w:rPr>
        <w:t> (pp. 169-202). Singapore: Springer Nature Singapore.</w:t>
      </w:r>
    </w:p>
    <w:p w14:paraId="4C8B97C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Chhipa, H. (2019). Mycosynthesis of nanoparticles for smart agricultural practice: A green and eco-friendly approach. In: Shukla, A.,  &amp; Iravani, S. (eds.) Green Synthesis, Characterization and Applications of Nanoparticles (1st edition). Elsevier Inc., pp. 87–109</w:t>
      </w:r>
    </w:p>
    <w:p w14:paraId="224BA41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Chibane, N., Caicedo, M., Martinez, S., Marcet, P., Revilla, P., &amp; Ordás, B. (2021). Relationship between delayed leaf senescence (stay-green) and agronomic and physiological characters in maize (Zea mays L.). </w:t>
      </w:r>
      <w:r w:rsidRPr="00A34515">
        <w:rPr>
          <w:rFonts w:ascii="Arial" w:hAnsi="Arial" w:cs="Arial"/>
          <w:i/>
          <w:iCs/>
          <w:color w:val="222222"/>
          <w:sz w:val="20"/>
          <w:szCs w:val="20"/>
          <w:shd w:val="clear" w:color="auto" w:fill="FFFFFF"/>
        </w:rPr>
        <w:t>Agronomy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11</w:t>
      </w:r>
      <w:r w:rsidRPr="00A34515">
        <w:rPr>
          <w:rFonts w:ascii="Arial" w:hAnsi="Arial" w:cs="Arial"/>
          <w:color w:val="222222"/>
          <w:sz w:val="20"/>
          <w:szCs w:val="20"/>
          <w:shd w:val="clear" w:color="auto" w:fill="FFFFFF"/>
        </w:rPr>
        <w:t>(2), 276.)</w:t>
      </w:r>
    </w:p>
    <w:p w14:paraId="4AE2A932" w14:textId="77777777" w:rsidR="008705A5" w:rsidRPr="00A34515" w:rsidRDefault="004B5B38" w:rsidP="00A34515">
      <w:pPr>
        <w:widowControl w:val="0"/>
        <w:tabs>
          <w:tab w:val="left" w:pos="840"/>
        </w:tabs>
        <w:autoSpaceDE w:val="0"/>
        <w:autoSpaceDN w:val="0"/>
        <w:spacing w:before="1" w:after="0" w:line="360" w:lineRule="auto"/>
        <w:ind w:left="840" w:right="115" w:hanging="480"/>
        <w:jc w:val="both"/>
        <w:rPr>
          <w:rFonts w:ascii="Arial" w:hAnsi="Arial" w:cs="Arial"/>
          <w:sz w:val="20"/>
          <w:szCs w:val="20"/>
        </w:rPr>
      </w:pPr>
      <w:r w:rsidRPr="00A34515">
        <w:rPr>
          <w:rFonts w:ascii="Arial" w:hAnsi="Arial" w:cs="Arial"/>
          <w:sz w:val="20"/>
          <w:szCs w:val="20"/>
        </w:rPr>
        <w:t>Christopher, J. T</w:t>
      </w:r>
      <w:r w:rsidR="008705A5" w:rsidRPr="00A34515">
        <w:rPr>
          <w:rFonts w:ascii="Arial" w:hAnsi="Arial" w:cs="Arial"/>
          <w:sz w:val="20"/>
          <w:szCs w:val="20"/>
        </w:rPr>
        <w:t>. (2008). Stay-green traits to improve wheat adaptation in well-watered and water-limited environments. Journal of Experimental Botany, 59(13), 3537-3546.</w:t>
      </w:r>
    </w:p>
    <w:p w14:paraId="7481CEC2"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color w:val="212121"/>
          <w:sz w:val="20"/>
          <w:szCs w:val="20"/>
        </w:rPr>
      </w:pPr>
      <w:r w:rsidRPr="00A34515">
        <w:rPr>
          <w:rFonts w:ascii="Arial" w:hAnsi="Arial" w:cs="Arial"/>
          <w:color w:val="222222"/>
          <w:sz w:val="20"/>
          <w:szCs w:val="20"/>
          <w:shd w:val="clear" w:color="auto" w:fill="FFFFFF"/>
        </w:rPr>
        <w:t>Christopher, M., Chenu, K., Jennings, R., Fletcher, S., Butler, D., Borrell, A., &amp; Christopher, J. (2018). QTL for stay-green traits in wheat in well-watered and water-limited environments. </w:t>
      </w:r>
      <w:r w:rsidRPr="00A34515">
        <w:rPr>
          <w:rFonts w:ascii="Arial" w:hAnsi="Arial" w:cs="Arial"/>
          <w:i/>
          <w:iCs/>
          <w:color w:val="222222"/>
          <w:sz w:val="20"/>
          <w:szCs w:val="20"/>
          <w:shd w:val="clear" w:color="auto" w:fill="FFFFFF"/>
        </w:rPr>
        <w:t>Field crops research</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217</w:t>
      </w:r>
      <w:r w:rsidRPr="00A34515">
        <w:rPr>
          <w:rFonts w:ascii="Arial" w:hAnsi="Arial" w:cs="Arial"/>
          <w:color w:val="222222"/>
          <w:sz w:val="20"/>
          <w:szCs w:val="20"/>
          <w:shd w:val="clear" w:color="auto" w:fill="FFFFFF"/>
        </w:rPr>
        <w:t>, 32-44.</w:t>
      </w:r>
      <w:r w:rsidRPr="00A34515">
        <w:rPr>
          <w:rFonts w:ascii="Arial" w:hAnsi="Arial" w:cs="Arial"/>
          <w:sz w:val="20"/>
          <w:szCs w:val="20"/>
        </w:rPr>
        <w:t xml:space="preserve"> </w:t>
      </w:r>
      <w:hyperlink r:id="rId12" w:history="1">
        <w:r w:rsidRPr="00A34515">
          <w:rPr>
            <w:rStyle w:val="Hyperlink"/>
            <w:rFonts w:ascii="Arial" w:hAnsi="Arial" w:cs="Arial"/>
            <w:sz w:val="20"/>
            <w:szCs w:val="20"/>
          </w:rPr>
          <w:t>https://doi.org/10.1016/j.fcr.2017.11.003</w:t>
        </w:r>
      </w:hyperlink>
    </w:p>
    <w:p w14:paraId="32E5E263"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Crasta, O. R. (1995). </w:t>
      </w:r>
      <w:r w:rsidRPr="00A34515">
        <w:rPr>
          <w:rFonts w:ascii="Arial" w:hAnsi="Arial" w:cs="Arial"/>
          <w:i/>
          <w:iCs/>
          <w:color w:val="222222"/>
          <w:sz w:val="20"/>
          <w:szCs w:val="20"/>
          <w:shd w:val="clear" w:color="auto" w:fill="FFFFFF"/>
        </w:rPr>
        <w:t>Molecular genetic analysis of stay-green, a post-flowering drought resistance trait in grain sorghum (Sorghum bicolor L. Moench)</w:t>
      </w:r>
      <w:r w:rsidRPr="00A34515">
        <w:rPr>
          <w:rFonts w:ascii="Arial" w:hAnsi="Arial" w:cs="Arial"/>
          <w:color w:val="222222"/>
          <w:sz w:val="20"/>
          <w:szCs w:val="20"/>
          <w:shd w:val="clear" w:color="auto" w:fill="FFFFFF"/>
        </w:rPr>
        <w:t>. Texas Tech University.</w:t>
      </w:r>
    </w:p>
    <w:p w14:paraId="382AB7D2"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rPr>
      </w:pPr>
      <w:r w:rsidRPr="00A34515">
        <w:rPr>
          <w:rFonts w:ascii="Arial" w:hAnsi="Arial" w:cs="Arial"/>
          <w:color w:val="222222"/>
          <w:sz w:val="20"/>
          <w:szCs w:val="20"/>
          <w:shd w:val="clear" w:color="auto" w:fill="FFFFFF"/>
        </w:rPr>
        <w:t>Das, K., &amp; Roychoudhury, A. (2014). Reactive oxygen species (ROS) and response of antioxidants as ROS-scavengers during environmental stress in plants. </w:t>
      </w:r>
      <w:r w:rsidRPr="00A34515">
        <w:rPr>
          <w:rFonts w:ascii="Arial" w:hAnsi="Arial" w:cs="Arial"/>
          <w:i/>
          <w:iCs/>
          <w:color w:val="222222"/>
          <w:sz w:val="20"/>
          <w:szCs w:val="20"/>
          <w:shd w:val="clear" w:color="auto" w:fill="FFFFFF"/>
        </w:rPr>
        <w:t>Frontiers in environmental science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w:t>
      </w:r>
      <w:r w:rsidRPr="00A34515">
        <w:rPr>
          <w:rFonts w:ascii="Arial" w:hAnsi="Arial" w:cs="Arial"/>
          <w:color w:val="222222"/>
          <w:sz w:val="20"/>
          <w:szCs w:val="20"/>
          <w:shd w:val="clear" w:color="auto" w:fill="FFFFFF"/>
        </w:rPr>
        <w:t>, 53.</w:t>
      </w:r>
      <w:r w:rsidRPr="00A34515">
        <w:rPr>
          <w:rFonts w:ascii="Arial" w:hAnsi="Arial" w:cs="Arial"/>
          <w:sz w:val="20"/>
          <w:szCs w:val="20"/>
        </w:rPr>
        <w:t xml:space="preserve"> </w:t>
      </w:r>
      <w:hyperlink r:id="rId13" w:history="1">
        <w:r w:rsidRPr="00A34515">
          <w:rPr>
            <w:rStyle w:val="Hyperlink"/>
            <w:rFonts w:ascii="Arial" w:hAnsi="Arial" w:cs="Arial"/>
            <w:sz w:val="20"/>
            <w:szCs w:val="20"/>
          </w:rPr>
          <w:t>http://www.frontiersin.org/Environmental_Science/editorialboard</w:t>
        </w:r>
      </w:hyperlink>
      <w:r w:rsidRPr="00A34515">
        <w:rPr>
          <w:rFonts w:ascii="Arial" w:hAnsi="Arial" w:cs="Arial"/>
          <w:sz w:val="20"/>
          <w:szCs w:val="20"/>
        </w:rPr>
        <w:t xml:space="preserve"> </w:t>
      </w:r>
    </w:p>
    <w:p w14:paraId="59DAD48B"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Das, S., Roy, N., Chakraborty, I., Sutradhar, M., &amp; Sarma, D. SIGNIFICANCE OF STAY-GREEN TO FOSTER CROP PRODUCTION UNDER STRESS ENVIRONMENT-A MINI-REVIEW.</w:t>
      </w:r>
      <w:r w:rsidRPr="00A34515">
        <w:rPr>
          <w:rFonts w:ascii="Arial" w:hAnsi="Arial" w:cs="Arial"/>
          <w:sz w:val="20"/>
          <w:szCs w:val="20"/>
        </w:rPr>
        <w:t xml:space="preserve"> </w:t>
      </w:r>
    </w:p>
    <w:p w14:paraId="3B18CFD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Dong, S., Li, C., Tian, H., Wang, W., Yang, X., Beckles, D. M., ... &amp; Zhang, S. (2023). Natural variation in STAYGREEN contributes to low</w:t>
      </w:r>
      <w:r w:rsidRPr="00A34515">
        <w:rPr>
          <w:rFonts w:ascii="Cambria Math" w:hAnsi="Cambria Math" w:cs="Arial"/>
          <w:color w:val="222222"/>
          <w:sz w:val="20"/>
          <w:szCs w:val="20"/>
          <w:shd w:val="clear" w:color="auto" w:fill="FFFFFF"/>
        </w:rPr>
        <w:t>‐</w:t>
      </w:r>
      <w:r w:rsidRPr="00A34515">
        <w:rPr>
          <w:rFonts w:ascii="Arial" w:hAnsi="Arial" w:cs="Arial"/>
          <w:color w:val="222222"/>
          <w:sz w:val="20"/>
          <w:szCs w:val="20"/>
          <w:shd w:val="clear" w:color="auto" w:fill="FFFFFF"/>
        </w:rPr>
        <w:t>temperature tolerance in cucumber. </w:t>
      </w:r>
      <w:r w:rsidRPr="00A34515">
        <w:rPr>
          <w:rFonts w:ascii="Arial" w:hAnsi="Arial" w:cs="Arial"/>
          <w:i/>
          <w:iCs/>
          <w:color w:val="222222"/>
          <w:sz w:val="20"/>
          <w:szCs w:val="20"/>
          <w:shd w:val="clear" w:color="auto" w:fill="FFFFFF"/>
        </w:rPr>
        <w:t>Journal of Integrative Plant Biology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65</w:t>
      </w:r>
      <w:r w:rsidRPr="00A34515">
        <w:rPr>
          <w:rFonts w:ascii="Arial" w:hAnsi="Arial" w:cs="Arial"/>
          <w:color w:val="222222"/>
          <w:sz w:val="20"/>
          <w:szCs w:val="20"/>
          <w:shd w:val="clear" w:color="auto" w:fill="FFFFFF"/>
        </w:rPr>
        <w:t>(12), 2552-2568.</w:t>
      </w:r>
    </w:p>
    <w:p w14:paraId="41EAEBF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Fu, J. D., Yan, Y. F., Kim, M. Y., Lee, S. H., &amp; Lee, B. W. (2011). Population-specific quantitative trait loci mapping for functional stay-green trait in rice (Oryza sativa L.). </w:t>
      </w:r>
      <w:r w:rsidRPr="00A34515">
        <w:rPr>
          <w:rFonts w:ascii="Arial" w:hAnsi="Arial" w:cs="Arial"/>
          <w:i/>
          <w:iCs/>
          <w:color w:val="222222"/>
          <w:sz w:val="20"/>
          <w:szCs w:val="20"/>
          <w:shd w:val="clear" w:color="auto" w:fill="FFFFFF"/>
        </w:rPr>
        <w:t>Genome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54</w:t>
      </w:r>
      <w:r w:rsidRPr="00A34515">
        <w:rPr>
          <w:rFonts w:ascii="Arial" w:hAnsi="Arial" w:cs="Arial"/>
          <w:color w:val="222222"/>
          <w:sz w:val="20"/>
          <w:szCs w:val="20"/>
          <w:shd w:val="clear" w:color="auto" w:fill="FFFFFF"/>
        </w:rPr>
        <w:t>(3), 235-243.</w:t>
      </w:r>
    </w:p>
    <w:p w14:paraId="6C6B095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Gous, P. W., Hickey, L., Christopher, J. T., Franckowiak, J., &amp; Fox, G. P. (2016). Discovery of QTL for stay-green and heat-stress in barley (Hordeum vulgare) grown under simulated abiotic stress conditions. </w:t>
      </w:r>
      <w:r w:rsidRPr="00A34515">
        <w:rPr>
          <w:rFonts w:ascii="Arial" w:hAnsi="Arial" w:cs="Arial"/>
          <w:i/>
          <w:iCs/>
          <w:color w:val="222222"/>
          <w:sz w:val="20"/>
          <w:szCs w:val="20"/>
          <w:shd w:val="clear" w:color="auto" w:fill="FFFFFF"/>
        </w:rPr>
        <w:t>Euphytica</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207</w:t>
      </w:r>
      <w:r w:rsidRPr="00A34515">
        <w:rPr>
          <w:rFonts w:ascii="Arial" w:hAnsi="Arial" w:cs="Arial"/>
          <w:color w:val="222222"/>
          <w:sz w:val="20"/>
          <w:szCs w:val="20"/>
          <w:shd w:val="clear" w:color="auto" w:fill="FFFFFF"/>
        </w:rPr>
        <w:t>(2), 305-317.</w:t>
      </w:r>
    </w:p>
    <w:p w14:paraId="6151572B"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Grbić, V., &amp; Bleecker, A. B. (1995). Ethylene regulates the timing of leaf senescence in Arabidopsis. The Plant Journal, 8(4), 595-602. https://doi.org/10.1046/j.1365-313X.1995.8040595.x</w:t>
      </w:r>
    </w:p>
    <w:p w14:paraId="0889F872"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Gregersen, P. L., Culetic, A., Boschian, L., &amp; Krupinska, K. (2008). Plant senescence and crop productivity. Plant Molecular Biology, 67(1-2), 37-48.</w:t>
      </w:r>
    </w:p>
    <w:p w14:paraId="300CEF8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Guo, W., Carroll, M. E., Singh, A., Swetnam, T. L., Merchant, N., Sarkar, S., ... &amp; Ganapathysubramanian, B. (2021). UAS-based plant phenotyping for research and breeding applications. </w:t>
      </w:r>
      <w:r w:rsidRPr="00A34515">
        <w:rPr>
          <w:rFonts w:ascii="Arial" w:hAnsi="Arial" w:cs="Arial"/>
          <w:i/>
          <w:iCs/>
          <w:color w:val="222222"/>
          <w:sz w:val="20"/>
          <w:szCs w:val="20"/>
          <w:shd w:val="clear" w:color="auto" w:fill="FFFFFF"/>
        </w:rPr>
        <w:t>Plant Phenomics</w:t>
      </w:r>
      <w:r w:rsidRPr="00A34515">
        <w:rPr>
          <w:rFonts w:ascii="Arial" w:hAnsi="Arial" w:cs="Arial"/>
          <w:color w:val="222222"/>
          <w:sz w:val="20"/>
          <w:szCs w:val="20"/>
          <w:shd w:val="clear" w:color="auto" w:fill="FFFFFF"/>
        </w:rPr>
        <w:t>.</w:t>
      </w:r>
    </w:p>
    <w:p w14:paraId="7B4CE347"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rPr>
      </w:pPr>
      <w:r w:rsidRPr="00A34515">
        <w:rPr>
          <w:rFonts w:ascii="Arial" w:hAnsi="Arial" w:cs="Arial"/>
          <w:color w:val="222222"/>
          <w:sz w:val="20"/>
          <w:szCs w:val="20"/>
          <w:shd w:val="clear" w:color="auto" w:fill="FFFFFF"/>
        </w:rPr>
        <w:t>Haider, M. S., Jaskani, M. J., &amp; Fang, J. (2021). Overproduction of ROS: underlying molecular mechanism of scavenging and redox signaling. In </w:t>
      </w:r>
      <w:r w:rsidRPr="00A34515">
        <w:rPr>
          <w:rFonts w:ascii="Arial" w:hAnsi="Arial" w:cs="Arial"/>
          <w:i/>
          <w:iCs/>
          <w:color w:val="222222"/>
          <w:sz w:val="20"/>
          <w:szCs w:val="20"/>
          <w:shd w:val="clear" w:color="auto" w:fill="FFFFFF"/>
        </w:rPr>
        <w:t>Biocontrol Agents and Secondary Metabolites</w:t>
      </w:r>
      <w:r w:rsidRPr="00A34515">
        <w:rPr>
          <w:rFonts w:ascii="Arial" w:hAnsi="Arial" w:cs="Arial"/>
          <w:color w:val="222222"/>
          <w:sz w:val="20"/>
          <w:szCs w:val="20"/>
          <w:shd w:val="clear" w:color="auto" w:fill="FFFFFF"/>
        </w:rPr>
        <w:t xml:space="preserve"> (pp. 347-382). Woodhead Publishing. </w:t>
      </w:r>
      <w:hyperlink r:id="rId14" w:history="1">
        <w:r w:rsidRPr="00A34515">
          <w:rPr>
            <w:rStyle w:val="Hyperlink"/>
            <w:rFonts w:ascii="Arial" w:hAnsi="Arial" w:cs="Arial"/>
            <w:sz w:val="20"/>
            <w:szCs w:val="20"/>
          </w:rPr>
          <w:t>https://doi.org/10.1016/B978-0-12-822919-4.00014-4</w:t>
        </w:r>
      </w:hyperlink>
      <w:r w:rsidRPr="00A34515">
        <w:rPr>
          <w:rFonts w:ascii="Arial" w:hAnsi="Arial" w:cs="Arial"/>
          <w:sz w:val="20"/>
          <w:szCs w:val="20"/>
        </w:rPr>
        <w:t xml:space="preserve"> </w:t>
      </w:r>
    </w:p>
    <w:p w14:paraId="4FB81C9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Hilli, H.J. and Immadi, S.U. 2021. Evaluation of stay-green sunflower lines and their hybrids for yield under drought conditions.</w:t>
      </w:r>
    </w:p>
    <w:p w14:paraId="652CD797"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Hiremath, G., &amp; Nadaf, H. L. (2017). Assessment of stay green genotypes of sunflower for root traits under different soil moisture regimes. </w:t>
      </w:r>
      <w:r w:rsidRPr="00A34515">
        <w:rPr>
          <w:rFonts w:ascii="Arial" w:hAnsi="Arial" w:cs="Arial"/>
          <w:i/>
          <w:iCs/>
          <w:color w:val="222222"/>
          <w:sz w:val="20"/>
          <w:szCs w:val="20"/>
          <w:shd w:val="clear" w:color="auto" w:fill="FFFFFF"/>
        </w:rPr>
        <w:t>Int. J. Curr. Microbiol. App. Sci</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6</w:t>
      </w:r>
      <w:r w:rsidRPr="00A34515">
        <w:rPr>
          <w:rFonts w:ascii="Arial" w:hAnsi="Arial" w:cs="Arial"/>
          <w:color w:val="222222"/>
          <w:sz w:val="20"/>
          <w:szCs w:val="20"/>
          <w:shd w:val="clear" w:color="auto" w:fill="FFFFFF"/>
        </w:rPr>
        <w:t>(11), 1156-1166.</w:t>
      </w:r>
    </w:p>
    <w:p w14:paraId="0457B1CC"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color w:val="222222"/>
          <w:sz w:val="20"/>
          <w:szCs w:val="20"/>
          <w:shd w:val="clear" w:color="auto" w:fill="FFFFFF"/>
        </w:rPr>
      </w:pPr>
      <w:r w:rsidRPr="00A34515">
        <w:rPr>
          <w:rFonts w:ascii="Arial" w:hAnsi="Arial" w:cs="Arial"/>
          <w:color w:val="222222"/>
          <w:sz w:val="20"/>
          <w:szCs w:val="20"/>
          <w:shd w:val="clear" w:color="auto" w:fill="FFFFFF"/>
        </w:rPr>
        <w:lastRenderedPageBreak/>
        <w:t>Hönig, M., Plíhalová, L., Husičková, A., Nisler, J., &amp; Doležal, K. (2018). Role of cytokinins in senescence, antioxidant defence and photosynthesis. </w:t>
      </w:r>
      <w:r w:rsidRPr="00A34515">
        <w:rPr>
          <w:rFonts w:ascii="Arial" w:hAnsi="Arial" w:cs="Arial"/>
          <w:i/>
          <w:iCs/>
          <w:color w:val="222222"/>
          <w:sz w:val="20"/>
          <w:szCs w:val="20"/>
          <w:shd w:val="clear" w:color="auto" w:fill="FFFFFF"/>
        </w:rPr>
        <w:t>International journal of molecular sciences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19</w:t>
      </w:r>
      <w:r w:rsidRPr="00A34515">
        <w:rPr>
          <w:rFonts w:ascii="Arial" w:hAnsi="Arial" w:cs="Arial"/>
          <w:color w:val="222222"/>
          <w:sz w:val="20"/>
          <w:szCs w:val="20"/>
          <w:shd w:val="clear" w:color="auto" w:fill="FFFFFF"/>
        </w:rPr>
        <w:t>(12), 4045.</w:t>
      </w:r>
    </w:p>
    <w:p w14:paraId="334C8ED7" w14:textId="77777777" w:rsidR="008705A5" w:rsidRPr="00A34515" w:rsidRDefault="008705A5" w:rsidP="00A34515">
      <w:pPr>
        <w:widowControl w:val="0"/>
        <w:tabs>
          <w:tab w:val="left" w:pos="840"/>
          <w:tab w:val="left" w:pos="2673"/>
          <w:tab w:val="left" w:pos="3878"/>
          <w:tab w:val="left" w:pos="5282"/>
          <w:tab w:val="left" w:pos="6117"/>
          <w:tab w:val="left" w:pos="8249"/>
          <w:tab w:val="left" w:pos="9823"/>
        </w:tabs>
        <w:autoSpaceDE w:val="0"/>
        <w:autoSpaceDN w:val="0"/>
        <w:spacing w:before="200" w:after="0" w:line="360" w:lineRule="auto"/>
        <w:ind w:left="840" w:right="117" w:hanging="480"/>
        <w:jc w:val="both"/>
        <w:rPr>
          <w:rFonts w:ascii="Arial" w:hAnsi="Arial" w:cs="Arial"/>
          <w:sz w:val="20"/>
          <w:szCs w:val="20"/>
        </w:rPr>
      </w:pPr>
      <w:r w:rsidRPr="00A34515">
        <w:rPr>
          <w:rFonts w:ascii="Arial" w:hAnsi="Arial" w:cs="Arial"/>
          <w:sz w:val="20"/>
          <w:szCs w:val="20"/>
        </w:rPr>
        <w:t xml:space="preserve">Hörtensteiner, S., &amp; Kräutler, B. (2011). Chlorophyll breakdown in higher plants. Biochimica et </w:t>
      </w:r>
      <w:r w:rsidRPr="00A34515">
        <w:rPr>
          <w:rFonts w:ascii="Arial" w:hAnsi="Arial" w:cs="Arial"/>
          <w:spacing w:val="-2"/>
          <w:sz w:val="20"/>
          <w:szCs w:val="20"/>
        </w:rPr>
        <w:t>Biophysica</w:t>
      </w:r>
      <w:r w:rsidRPr="00A34515">
        <w:rPr>
          <w:rFonts w:ascii="Arial" w:hAnsi="Arial" w:cs="Arial"/>
          <w:sz w:val="20"/>
          <w:szCs w:val="20"/>
        </w:rPr>
        <w:tab/>
      </w:r>
      <w:r w:rsidRPr="00A34515">
        <w:rPr>
          <w:rFonts w:ascii="Arial" w:hAnsi="Arial" w:cs="Arial"/>
          <w:spacing w:val="-4"/>
          <w:sz w:val="20"/>
          <w:szCs w:val="20"/>
        </w:rPr>
        <w:t>Acta</w:t>
      </w:r>
      <w:r w:rsidRPr="00A34515">
        <w:rPr>
          <w:rFonts w:ascii="Arial" w:hAnsi="Arial" w:cs="Arial"/>
          <w:sz w:val="20"/>
          <w:szCs w:val="20"/>
        </w:rPr>
        <w:tab/>
      </w:r>
      <w:r w:rsidRPr="00A34515">
        <w:rPr>
          <w:rFonts w:ascii="Arial" w:hAnsi="Arial" w:cs="Arial"/>
          <w:spacing w:val="-4"/>
          <w:sz w:val="20"/>
          <w:szCs w:val="20"/>
        </w:rPr>
        <w:t>(BBA)</w:t>
      </w:r>
      <w:r w:rsidRPr="00A34515">
        <w:rPr>
          <w:rFonts w:ascii="Arial" w:hAnsi="Arial" w:cs="Arial"/>
          <w:sz w:val="20"/>
          <w:szCs w:val="20"/>
        </w:rPr>
        <w:tab/>
      </w:r>
      <w:r w:rsidRPr="00A34515">
        <w:rPr>
          <w:rFonts w:ascii="Arial" w:hAnsi="Arial" w:cs="Arial"/>
          <w:spacing w:val="-10"/>
          <w:sz w:val="20"/>
          <w:szCs w:val="20"/>
        </w:rPr>
        <w:t>-</w:t>
      </w:r>
      <w:r w:rsidRPr="00A34515">
        <w:rPr>
          <w:rFonts w:ascii="Arial" w:hAnsi="Arial" w:cs="Arial"/>
          <w:sz w:val="20"/>
          <w:szCs w:val="20"/>
        </w:rPr>
        <w:t xml:space="preserve"> </w:t>
      </w:r>
      <w:r w:rsidRPr="00A34515">
        <w:rPr>
          <w:rFonts w:ascii="Arial" w:hAnsi="Arial" w:cs="Arial"/>
          <w:i/>
          <w:spacing w:val="-2"/>
          <w:sz w:val="20"/>
          <w:szCs w:val="20"/>
        </w:rPr>
        <w:t>Bioenergetics</w:t>
      </w:r>
      <w:r w:rsidRPr="00A34515">
        <w:rPr>
          <w:rFonts w:ascii="Arial" w:hAnsi="Arial" w:cs="Arial"/>
          <w:spacing w:val="-2"/>
          <w:sz w:val="20"/>
          <w:szCs w:val="20"/>
        </w:rPr>
        <w:t>,</w:t>
      </w:r>
      <w:r w:rsidRPr="00A34515">
        <w:rPr>
          <w:rFonts w:ascii="Arial" w:hAnsi="Arial" w:cs="Arial"/>
          <w:sz w:val="20"/>
          <w:szCs w:val="20"/>
        </w:rPr>
        <w:tab/>
      </w:r>
      <w:r w:rsidRPr="00A34515">
        <w:rPr>
          <w:rFonts w:ascii="Arial" w:hAnsi="Arial" w:cs="Arial"/>
          <w:spacing w:val="-2"/>
          <w:sz w:val="20"/>
          <w:szCs w:val="20"/>
        </w:rPr>
        <w:t>1807(8),</w:t>
      </w:r>
      <w:r w:rsidRPr="00A34515">
        <w:rPr>
          <w:rFonts w:ascii="Arial" w:hAnsi="Arial" w:cs="Arial"/>
          <w:sz w:val="20"/>
          <w:szCs w:val="20"/>
        </w:rPr>
        <w:tab/>
      </w:r>
      <w:r w:rsidRPr="00A34515">
        <w:rPr>
          <w:rFonts w:ascii="Arial" w:hAnsi="Arial" w:cs="Arial"/>
          <w:spacing w:val="-2"/>
          <w:sz w:val="20"/>
          <w:szCs w:val="20"/>
        </w:rPr>
        <w:t xml:space="preserve">977–988. </w:t>
      </w:r>
      <w:hyperlink r:id="rId15" w:history="1">
        <w:r w:rsidRPr="00A34515">
          <w:rPr>
            <w:rStyle w:val="Hyperlink"/>
            <w:rFonts w:ascii="Arial" w:hAnsi="Arial" w:cs="Arial"/>
            <w:spacing w:val="-2"/>
            <w:sz w:val="20"/>
            <w:szCs w:val="20"/>
          </w:rPr>
          <w:t>https://doi.org/10.1016/j.bbabio.2010.12.007</w:t>
        </w:r>
      </w:hyperlink>
    </w:p>
    <w:p w14:paraId="1B109CA2"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Ito, T., Yamatani, H., Nobusawa, T., &amp; Kusaba, M. (2024). Development of a CRISPR-Cas9-Based Multiplex Genome-Editing Vector and Stay-Green Lettuce. In </w:t>
      </w:r>
      <w:r w:rsidRPr="00A34515">
        <w:rPr>
          <w:rFonts w:ascii="Arial" w:hAnsi="Arial" w:cs="Arial"/>
          <w:i/>
          <w:iCs/>
          <w:color w:val="222222"/>
          <w:sz w:val="20"/>
          <w:szCs w:val="20"/>
          <w:shd w:val="clear" w:color="auto" w:fill="FFFFFF"/>
        </w:rPr>
        <w:t>Gene Editing in Plants: CRISPR-Cas and Its Applications</w:t>
      </w:r>
      <w:r w:rsidRPr="00A34515">
        <w:rPr>
          <w:rFonts w:ascii="Arial" w:hAnsi="Arial" w:cs="Arial"/>
          <w:color w:val="222222"/>
          <w:sz w:val="20"/>
          <w:szCs w:val="20"/>
          <w:shd w:val="clear" w:color="auto" w:fill="FFFFFF"/>
        </w:rPr>
        <w:t> (pp. 405-414). Singapore: Springer Nature Singapore.</w:t>
      </w:r>
    </w:p>
    <w:p w14:paraId="6755B41D"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rPr>
      </w:pPr>
      <w:r w:rsidRPr="00A34515">
        <w:rPr>
          <w:rFonts w:ascii="Arial" w:hAnsi="Arial" w:cs="Arial"/>
          <w:color w:val="222222"/>
          <w:sz w:val="20"/>
          <w:szCs w:val="20"/>
          <w:shd w:val="clear" w:color="auto" w:fill="FFFFFF"/>
        </w:rPr>
        <w:t>Jajic, I., Sarna, T., &amp; Strzalka, K. (2015). Senescence, stress, and reactive oxygen species. </w:t>
      </w:r>
      <w:r w:rsidRPr="00A34515">
        <w:rPr>
          <w:rFonts w:ascii="Arial" w:hAnsi="Arial" w:cs="Arial"/>
          <w:i/>
          <w:iCs/>
          <w:color w:val="222222"/>
          <w:sz w:val="20"/>
          <w:szCs w:val="20"/>
          <w:shd w:val="clear" w:color="auto" w:fill="FFFFFF"/>
        </w:rPr>
        <w:t>Plants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4</w:t>
      </w:r>
      <w:r w:rsidRPr="00A34515">
        <w:rPr>
          <w:rFonts w:ascii="Arial" w:hAnsi="Arial" w:cs="Arial"/>
          <w:color w:val="222222"/>
          <w:sz w:val="20"/>
          <w:szCs w:val="20"/>
          <w:shd w:val="clear" w:color="auto" w:fill="FFFFFF"/>
        </w:rPr>
        <w:t>(3), 393-411.</w:t>
      </w:r>
      <w:r w:rsidRPr="00A34515">
        <w:rPr>
          <w:rFonts w:ascii="Arial" w:hAnsi="Arial" w:cs="Arial"/>
          <w:sz w:val="20"/>
          <w:szCs w:val="20"/>
        </w:rPr>
        <w:t xml:space="preserve"> </w:t>
      </w:r>
      <w:hyperlink r:id="rId16" w:history="1">
        <w:r w:rsidRPr="00A34515">
          <w:rPr>
            <w:rStyle w:val="Hyperlink"/>
            <w:rFonts w:ascii="Arial" w:hAnsi="Arial" w:cs="Arial"/>
            <w:sz w:val="20"/>
            <w:szCs w:val="20"/>
          </w:rPr>
          <w:t>https://doi.org/10.3390/plants4030393</w:t>
        </w:r>
      </w:hyperlink>
      <w:r w:rsidRPr="00A34515">
        <w:rPr>
          <w:rFonts w:ascii="Arial" w:hAnsi="Arial" w:cs="Arial"/>
          <w:sz w:val="20"/>
          <w:szCs w:val="20"/>
        </w:rPr>
        <w:t xml:space="preserve"> </w:t>
      </w:r>
    </w:p>
    <w:p w14:paraId="5DEB9E64" w14:textId="77777777" w:rsidR="008705A5" w:rsidRPr="004B5B38" w:rsidRDefault="008705A5" w:rsidP="00BF47F8">
      <w:pPr>
        <w:pStyle w:val="NormalWeb"/>
        <w:spacing w:line="360" w:lineRule="auto"/>
        <w:ind w:left="840" w:hanging="480"/>
        <w:jc w:val="both"/>
        <w:rPr>
          <w:rFonts w:ascii="Arial" w:hAnsi="Arial" w:cs="Arial"/>
          <w:sz w:val="20"/>
          <w:szCs w:val="20"/>
        </w:rPr>
      </w:pPr>
      <w:r w:rsidRPr="004B5B38">
        <w:rPr>
          <w:rFonts w:ascii="Arial" w:hAnsi="Arial" w:cs="Arial"/>
          <w:color w:val="222222"/>
          <w:sz w:val="20"/>
          <w:szCs w:val="20"/>
          <w:shd w:val="clear" w:color="auto" w:fill="FFFFFF"/>
        </w:rPr>
        <w:t>Janni, M., Maestri, E., Gullì, M., Marmiroli, M., &amp; Marmiroli, N. (2024). Plant responses to climate change, how global warming may impact on food security: a critical review. </w:t>
      </w:r>
      <w:r w:rsidRPr="004B5B38">
        <w:rPr>
          <w:rFonts w:ascii="Arial" w:hAnsi="Arial" w:cs="Arial"/>
          <w:i/>
          <w:iCs/>
          <w:color w:val="222222"/>
          <w:sz w:val="20"/>
          <w:szCs w:val="20"/>
          <w:shd w:val="clear" w:color="auto" w:fill="FFFFFF"/>
        </w:rPr>
        <w:t>Frontiers in Plant Science</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14</w:t>
      </w:r>
      <w:r w:rsidRPr="004B5B38">
        <w:rPr>
          <w:rFonts w:ascii="Arial" w:hAnsi="Arial" w:cs="Arial"/>
          <w:color w:val="222222"/>
          <w:sz w:val="20"/>
          <w:szCs w:val="20"/>
          <w:shd w:val="clear" w:color="auto" w:fill="FFFFFF"/>
        </w:rPr>
        <w:t>, 1297569.</w:t>
      </w:r>
      <w:r w:rsidRPr="004B5B38">
        <w:rPr>
          <w:rFonts w:ascii="Arial" w:hAnsi="Arial" w:cs="Arial"/>
          <w:sz w:val="20"/>
          <w:szCs w:val="20"/>
        </w:rPr>
        <w:t xml:space="preserve"> </w:t>
      </w:r>
      <w:hyperlink r:id="rId17" w:history="1">
        <w:r w:rsidRPr="004B5B38">
          <w:rPr>
            <w:rStyle w:val="Hyperlink"/>
            <w:rFonts w:ascii="Arial" w:hAnsi="Arial" w:cs="Arial"/>
            <w:sz w:val="20"/>
            <w:szCs w:val="20"/>
          </w:rPr>
          <w:t>https://doi.org/10.3389/fpls.2023.1297569</w:t>
        </w:r>
      </w:hyperlink>
    </w:p>
    <w:p w14:paraId="332844B6" w14:textId="77777777" w:rsidR="008705A5" w:rsidRPr="00A34515" w:rsidRDefault="008705A5" w:rsidP="00A34515">
      <w:pPr>
        <w:widowControl w:val="0"/>
        <w:tabs>
          <w:tab w:val="left" w:pos="840"/>
          <w:tab w:val="left" w:pos="2673"/>
          <w:tab w:val="left" w:pos="3878"/>
          <w:tab w:val="left" w:pos="5282"/>
          <w:tab w:val="left" w:pos="6117"/>
          <w:tab w:val="left" w:pos="8249"/>
          <w:tab w:val="left" w:pos="9823"/>
        </w:tabs>
        <w:autoSpaceDE w:val="0"/>
        <w:autoSpaceDN w:val="0"/>
        <w:spacing w:before="200" w:after="0" w:line="360" w:lineRule="auto"/>
        <w:ind w:left="840" w:right="117" w:hanging="480"/>
        <w:jc w:val="both"/>
        <w:rPr>
          <w:rFonts w:ascii="Arial" w:hAnsi="Arial" w:cs="Arial"/>
          <w:sz w:val="20"/>
          <w:szCs w:val="20"/>
        </w:rPr>
      </w:pPr>
      <w:r w:rsidRPr="00A34515">
        <w:rPr>
          <w:rFonts w:ascii="Arial" w:hAnsi="Arial" w:cs="Arial"/>
          <w:sz w:val="20"/>
          <w:szCs w:val="20"/>
        </w:rPr>
        <w:t>Jiang,</w:t>
      </w:r>
      <w:r w:rsidRPr="00A34515">
        <w:rPr>
          <w:rFonts w:ascii="Arial" w:hAnsi="Arial" w:cs="Arial"/>
          <w:spacing w:val="14"/>
          <w:sz w:val="20"/>
          <w:szCs w:val="20"/>
        </w:rPr>
        <w:t xml:space="preserve"> </w:t>
      </w:r>
      <w:r w:rsidRPr="00A34515">
        <w:rPr>
          <w:rFonts w:ascii="Arial" w:hAnsi="Arial" w:cs="Arial"/>
          <w:sz w:val="20"/>
          <w:szCs w:val="20"/>
        </w:rPr>
        <w:t>H.</w:t>
      </w:r>
      <w:r w:rsidRPr="00A34515">
        <w:rPr>
          <w:rFonts w:ascii="Arial" w:hAnsi="Arial" w:cs="Arial"/>
          <w:spacing w:val="9"/>
          <w:sz w:val="20"/>
          <w:szCs w:val="20"/>
        </w:rPr>
        <w:t xml:space="preserve"> </w:t>
      </w:r>
      <w:r w:rsidRPr="00A34515">
        <w:rPr>
          <w:rFonts w:ascii="Arial" w:hAnsi="Arial" w:cs="Arial"/>
          <w:sz w:val="20"/>
          <w:szCs w:val="20"/>
        </w:rPr>
        <w:t>W.,</w:t>
      </w:r>
      <w:r w:rsidRPr="00A34515">
        <w:rPr>
          <w:rFonts w:ascii="Arial" w:hAnsi="Arial" w:cs="Arial"/>
          <w:spacing w:val="14"/>
          <w:sz w:val="20"/>
          <w:szCs w:val="20"/>
        </w:rPr>
        <w:t xml:space="preserve"> </w:t>
      </w:r>
      <w:r w:rsidRPr="00A34515">
        <w:rPr>
          <w:rFonts w:ascii="Arial" w:hAnsi="Arial" w:cs="Arial"/>
          <w:sz w:val="20"/>
          <w:szCs w:val="20"/>
        </w:rPr>
        <w:t>Li,</w:t>
      </w:r>
      <w:r w:rsidRPr="00A34515">
        <w:rPr>
          <w:rFonts w:ascii="Arial" w:hAnsi="Arial" w:cs="Arial"/>
          <w:spacing w:val="14"/>
          <w:sz w:val="20"/>
          <w:szCs w:val="20"/>
        </w:rPr>
        <w:t xml:space="preserve"> </w:t>
      </w:r>
      <w:r w:rsidRPr="00A34515">
        <w:rPr>
          <w:rFonts w:ascii="Arial" w:hAnsi="Arial" w:cs="Arial"/>
          <w:sz w:val="20"/>
          <w:szCs w:val="20"/>
        </w:rPr>
        <w:t>M.</w:t>
      </w:r>
      <w:r w:rsidRPr="00A34515">
        <w:rPr>
          <w:rFonts w:ascii="Arial" w:hAnsi="Arial" w:cs="Arial"/>
          <w:spacing w:val="15"/>
          <w:sz w:val="20"/>
          <w:szCs w:val="20"/>
        </w:rPr>
        <w:t xml:space="preserve"> </w:t>
      </w:r>
      <w:r w:rsidRPr="00A34515">
        <w:rPr>
          <w:rFonts w:ascii="Arial" w:hAnsi="Arial" w:cs="Arial"/>
          <w:sz w:val="20"/>
          <w:szCs w:val="20"/>
        </w:rPr>
        <w:t>R.,</w:t>
      </w:r>
      <w:r w:rsidRPr="00A34515">
        <w:rPr>
          <w:rFonts w:ascii="Arial" w:hAnsi="Arial" w:cs="Arial"/>
          <w:spacing w:val="10"/>
          <w:sz w:val="20"/>
          <w:szCs w:val="20"/>
        </w:rPr>
        <w:t xml:space="preserve"> </w:t>
      </w:r>
      <w:r w:rsidRPr="00A34515">
        <w:rPr>
          <w:rFonts w:ascii="Arial" w:hAnsi="Arial" w:cs="Arial"/>
          <w:sz w:val="20"/>
          <w:szCs w:val="20"/>
        </w:rPr>
        <w:t>Liang,</w:t>
      </w:r>
      <w:r w:rsidRPr="00A34515">
        <w:rPr>
          <w:rFonts w:ascii="Arial" w:hAnsi="Arial" w:cs="Arial"/>
          <w:spacing w:val="14"/>
          <w:sz w:val="20"/>
          <w:szCs w:val="20"/>
        </w:rPr>
        <w:t xml:space="preserve"> </w:t>
      </w:r>
      <w:r w:rsidRPr="00A34515">
        <w:rPr>
          <w:rFonts w:ascii="Arial" w:hAnsi="Arial" w:cs="Arial"/>
          <w:sz w:val="20"/>
          <w:szCs w:val="20"/>
        </w:rPr>
        <w:t>N.</w:t>
      </w:r>
      <w:r w:rsidRPr="00A34515">
        <w:rPr>
          <w:rFonts w:ascii="Arial" w:hAnsi="Arial" w:cs="Arial"/>
          <w:spacing w:val="10"/>
          <w:sz w:val="20"/>
          <w:szCs w:val="20"/>
        </w:rPr>
        <w:t xml:space="preserve"> </w:t>
      </w:r>
      <w:r w:rsidRPr="00A34515">
        <w:rPr>
          <w:rFonts w:ascii="Arial" w:hAnsi="Arial" w:cs="Arial"/>
          <w:sz w:val="20"/>
          <w:szCs w:val="20"/>
        </w:rPr>
        <w:t>B.,</w:t>
      </w:r>
      <w:r w:rsidRPr="00A34515">
        <w:rPr>
          <w:rFonts w:ascii="Arial" w:hAnsi="Arial" w:cs="Arial"/>
          <w:spacing w:val="10"/>
          <w:sz w:val="20"/>
          <w:szCs w:val="20"/>
        </w:rPr>
        <w:t xml:space="preserve"> </w:t>
      </w:r>
      <w:r w:rsidRPr="00A34515">
        <w:rPr>
          <w:rFonts w:ascii="Arial" w:hAnsi="Arial" w:cs="Arial"/>
          <w:sz w:val="20"/>
          <w:szCs w:val="20"/>
        </w:rPr>
        <w:t>Yan,</w:t>
      </w:r>
      <w:r w:rsidRPr="00A34515">
        <w:rPr>
          <w:rFonts w:ascii="Arial" w:hAnsi="Arial" w:cs="Arial"/>
          <w:spacing w:val="14"/>
          <w:sz w:val="20"/>
          <w:szCs w:val="20"/>
        </w:rPr>
        <w:t xml:space="preserve"> </w:t>
      </w:r>
      <w:r w:rsidRPr="00A34515">
        <w:rPr>
          <w:rFonts w:ascii="Arial" w:hAnsi="Arial" w:cs="Arial"/>
          <w:sz w:val="20"/>
          <w:szCs w:val="20"/>
        </w:rPr>
        <w:t>H.</w:t>
      </w:r>
      <w:r w:rsidRPr="00A34515">
        <w:rPr>
          <w:rFonts w:ascii="Arial" w:hAnsi="Arial" w:cs="Arial"/>
          <w:spacing w:val="10"/>
          <w:sz w:val="20"/>
          <w:szCs w:val="20"/>
        </w:rPr>
        <w:t xml:space="preserve"> </w:t>
      </w:r>
      <w:r w:rsidRPr="00A34515">
        <w:rPr>
          <w:rFonts w:ascii="Arial" w:hAnsi="Arial" w:cs="Arial"/>
          <w:sz w:val="20"/>
          <w:szCs w:val="20"/>
        </w:rPr>
        <w:t>B.,</w:t>
      </w:r>
      <w:r w:rsidRPr="00A34515">
        <w:rPr>
          <w:rFonts w:ascii="Arial" w:hAnsi="Arial" w:cs="Arial"/>
          <w:spacing w:val="10"/>
          <w:sz w:val="20"/>
          <w:szCs w:val="20"/>
        </w:rPr>
        <w:t xml:space="preserve"> </w:t>
      </w:r>
      <w:r w:rsidRPr="00A34515">
        <w:rPr>
          <w:rFonts w:ascii="Arial" w:hAnsi="Arial" w:cs="Arial"/>
          <w:sz w:val="20"/>
          <w:szCs w:val="20"/>
        </w:rPr>
        <w:t>Wei.</w:t>
      </w:r>
      <w:r w:rsidRPr="00A34515">
        <w:rPr>
          <w:rFonts w:ascii="Arial" w:hAnsi="Arial" w:cs="Arial"/>
          <w:spacing w:val="14"/>
          <w:sz w:val="20"/>
          <w:szCs w:val="20"/>
        </w:rPr>
        <w:t xml:space="preserve"> </w:t>
      </w:r>
      <w:r w:rsidRPr="00A34515">
        <w:rPr>
          <w:rFonts w:ascii="Arial" w:hAnsi="Arial" w:cs="Arial"/>
          <w:sz w:val="20"/>
          <w:szCs w:val="20"/>
        </w:rPr>
        <w:t>Y.</w:t>
      </w:r>
      <w:r w:rsidRPr="00A34515">
        <w:rPr>
          <w:rFonts w:ascii="Arial" w:hAnsi="Arial" w:cs="Arial"/>
          <w:spacing w:val="14"/>
          <w:sz w:val="20"/>
          <w:szCs w:val="20"/>
        </w:rPr>
        <w:t xml:space="preserve"> </w:t>
      </w:r>
      <w:r w:rsidRPr="00A34515">
        <w:rPr>
          <w:rFonts w:ascii="Arial" w:hAnsi="Arial" w:cs="Arial"/>
          <w:sz w:val="20"/>
          <w:szCs w:val="20"/>
        </w:rPr>
        <w:t>L.,</w:t>
      </w:r>
      <w:r w:rsidRPr="00A34515">
        <w:rPr>
          <w:rFonts w:ascii="Arial" w:hAnsi="Arial" w:cs="Arial"/>
          <w:spacing w:val="11"/>
          <w:sz w:val="20"/>
          <w:szCs w:val="20"/>
        </w:rPr>
        <w:t xml:space="preserve"> </w:t>
      </w:r>
      <w:r w:rsidRPr="00A34515">
        <w:rPr>
          <w:rFonts w:ascii="Arial" w:hAnsi="Arial" w:cs="Arial"/>
          <w:sz w:val="20"/>
          <w:szCs w:val="20"/>
        </w:rPr>
        <w:t>Xu,</w:t>
      </w:r>
      <w:r w:rsidRPr="00A34515">
        <w:rPr>
          <w:rFonts w:ascii="Arial" w:hAnsi="Arial" w:cs="Arial"/>
          <w:spacing w:val="9"/>
          <w:sz w:val="20"/>
          <w:szCs w:val="20"/>
        </w:rPr>
        <w:t xml:space="preserve"> </w:t>
      </w:r>
      <w:r w:rsidRPr="00A34515">
        <w:rPr>
          <w:rFonts w:ascii="Arial" w:hAnsi="Arial" w:cs="Arial"/>
          <w:sz w:val="20"/>
          <w:szCs w:val="20"/>
        </w:rPr>
        <w:t>X.,</w:t>
      </w:r>
      <w:r w:rsidRPr="00A34515">
        <w:rPr>
          <w:rFonts w:ascii="Arial" w:hAnsi="Arial" w:cs="Arial"/>
          <w:spacing w:val="14"/>
          <w:sz w:val="20"/>
          <w:szCs w:val="20"/>
        </w:rPr>
        <w:t xml:space="preserve"> </w:t>
      </w:r>
      <w:r w:rsidRPr="00A34515">
        <w:rPr>
          <w:rFonts w:ascii="Arial" w:hAnsi="Arial" w:cs="Arial"/>
          <w:sz w:val="20"/>
          <w:szCs w:val="20"/>
        </w:rPr>
        <w:t>Liu,</w:t>
      </w:r>
      <w:r w:rsidRPr="00A34515">
        <w:rPr>
          <w:rFonts w:ascii="Arial" w:hAnsi="Arial" w:cs="Arial"/>
          <w:spacing w:val="15"/>
          <w:sz w:val="20"/>
          <w:szCs w:val="20"/>
        </w:rPr>
        <w:t xml:space="preserve"> </w:t>
      </w:r>
      <w:r w:rsidRPr="00A34515">
        <w:rPr>
          <w:rFonts w:ascii="Arial" w:hAnsi="Arial" w:cs="Arial"/>
          <w:sz w:val="20"/>
          <w:szCs w:val="20"/>
        </w:rPr>
        <w:t>J.</w:t>
      </w:r>
      <w:r w:rsidRPr="00A34515">
        <w:rPr>
          <w:rFonts w:ascii="Arial" w:hAnsi="Arial" w:cs="Arial"/>
          <w:spacing w:val="14"/>
          <w:sz w:val="20"/>
          <w:szCs w:val="20"/>
        </w:rPr>
        <w:t xml:space="preserve"> </w:t>
      </w:r>
      <w:r w:rsidRPr="00A34515">
        <w:rPr>
          <w:rFonts w:ascii="Arial" w:hAnsi="Arial" w:cs="Arial"/>
          <w:sz w:val="20"/>
          <w:szCs w:val="20"/>
        </w:rPr>
        <w:t>F.,</w:t>
      </w:r>
      <w:r w:rsidRPr="00A34515">
        <w:rPr>
          <w:rFonts w:ascii="Arial" w:hAnsi="Arial" w:cs="Arial"/>
          <w:spacing w:val="10"/>
          <w:sz w:val="20"/>
          <w:szCs w:val="20"/>
        </w:rPr>
        <w:t xml:space="preserve"> </w:t>
      </w:r>
      <w:r w:rsidRPr="00A34515">
        <w:rPr>
          <w:rFonts w:ascii="Arial" w:hAnsi="Arial" w:cs="Arial"/>
          <w:sz w:val="20"/>
          <w:szCs w:val="20"/>
        </w:rPr>
        <w:t>Xu,</w:t>
      </w:r>
      <w:r w:rsidRPr="00A34515">
        <w:rPr>
          <w:rFonts w:ascii="Arial" w:hAnsi="Arial" w:cs="Arial"/>
          <w:spacing w:val="10"/>
          <w:sz w:val="20"/>
          <w:szCs w:val="20"/>
        </w:rPr>
        <w:t xml:space="preserve"> </w:t>
      </w:r>
      <w:r w:rsidRPr="00A34515">
        <w:rPr>
          <w:rFonts w:ascii="Arial" w:hAnsi="Arial" w:cs="Arial"/>
          <w:sz w:val="20"/>
          <w:szCs w:val="20"/>
        </w:rPr>
        <w:t>Z.,</w:t>
      </w:r>
      <w:r w:rsidRPr="00A34515">
        <w:rPr>
          <w:rFonts w:ascii="Arial" w:hAnsi="Arial" w:cs="Arial"/>
          <w:spacing w:val="10"/>
          <w:sz w:val="20"/>
          <w:szCs w:val="20"/>
        </w:rPr>
        <w:t xml:space="preserve"> </w:t>
      </w:r>
      <w:r w:rsidRPr="00A34515">
        <w:rPr>
          <w:rFonts w:ascii="Arial" w:hAnsi="Arial" w:cs="Arial"/>
          <w:sz w:val="20"/>
          <w:szCs w:val="20"/>
        </w:rPr>
        <w:t>Chen,</w:t>
      </w:r>
      <w:r w:rsidRPr="00A34515">
        <w:rPr>
          <w:rFonts w:ascii="Arial" w:hAnsi="Arial" w:cs="Arial"/>
          <w:spacing w:val="14"/>
          <w:sz w:val="20"/>
          <w:szCs w:val="20"/>
        </w:rPr>
        <w:t xml:space="preserve"> </w:t>
      </w:r>
      <w:r w:rsidRPr="00A34515">
        <w:rPr>
          <w:rFonts w:ascii="Arial" w:hAnsi="Arial" w:cs="Arial"/>
          <w:sz w:val="20"/>
          <w:szCs w:val="20"/>
        </w:rPr>
        <w:t>F.,</w:t>
      </w:r>
      <w:r w:rsidRPr="00A34515">
        <w:rPr>
          <w:rFonts w:ascii="Arial" w:hAnsi="Arial" w:cs="Arial"/>
          <w:spacing w:val="10"/>
          <w:sz w:val="20"/>
          <w:szCs w:val="20"/>
        </w:rPr>
        <w:t xml:space="preserve"> </w:t>
      </w:r>
      <w:r w:rsidRPr="00A34515">
        <w:rPr>
          <w:rFonts w:ascii="Arial" w:hAnsi="Arial" w:cs="Arial"/>
          <w:spacing w:val="-10"/>
          <w:sz w:val="20"/>
          <w:szCs w:val="20"/>
        </w:rPr>
        <w:t xml:space="preserve">&amp; </w:t>
      </w:r>
      <w:r w:rsidRPr="00A34515">
        <w:rPr>
          <w:rFonts w:ascii="Arial" w:hAnsi="Arial" w:cs="Arial"/>
          <w:sz w:val="20"/>
          <w:szCs w:val="20"/>
        </w:rPr>
        <w:t>Wu,</w:t>
      </w:r>
      <w:r w:rsidRPr="00A34515">
        <w:rPr>
          <w:rFonts w:ascii="Arial" w:hAnsi="Arial" w:cs="Arial"/>
          <w:spacing w:val="37"/>
          <w:sz w:val="20"/>
          <w:szCs w:val="20"/>
        </w:rPr>
        <w:t xml:space="preserve"> </w:t>
      </w:r>
      <w:r w:rsidRPr="00A34515">
        <w:rPr>
          <w:rFonts w:ascii="Arial" w:hAnsi="Arial" w:cs="Arial"/>
          <w:sz w:val="20"/>
          <w:szCs w:val="20"/>
        </w:rPr>
        <w:t>G.</w:t>
      </w:r>
      <w:r w:rsidRPr="00A34515">
        <w:rPr>
          <w:rFonts w:ascii="Arial" w:hAnsi="Arial" w:cs="Arial"/>
          <w:spacing w:val="37"/>
          <w:sz w:val="20"/>
          <w:szCs w:val="20"/>
        </w:rPr>
        <w:t xml:space="preserve"> </w:t>
      </w:r>
      <w:r w:rsidRPr="00A34515">
        <w:rPr>
          <w:rFonts w:ascii="Arial" w:hAnsi="Arial" w:cs="Arial"/>
          <w:sz w:val="20"/>
          <w:szCs w:val="20"/>
        </w:rPr>
        <w:t>J.</w:t>
      </w:r>
      <w:r w:rsidRPr="00A34515">
        <w:rPr>
          <w:rFonts w:ascii="Arial" w:hAnsi="Arial" w:cs="Arial"/>
          <w:spacing w:val="33"/>
          <w:sz w:val="20"/>
          <w:szCs w:val="20"/>
        </w:rPr>
        <w:t xml:space="preserve"> </w:t>
      </w:r>
      <w:r w:rsidRPr="00A34515">
        <w:rPr>
          <w:rFonts w:ascii="Arial" w:hAnsi="Arial" w:cs="Arial"/>
          <w:sz w:val="20"/>
          <w:szCs w:val="20"/>
        </w:rPr>
        <w:t>(2007).</w:t>
      </w:r>
      <w:r w:rsidRPr="00A34515">
        <w:rPr>
          <w:rFonts w:ascii="Arial" w:hAnsi="Arial" w:cs="Arial"/>
          <w:spacing w:val="33"/>
          <w:sz w:val="20"/>
          <w:szCs w:val="20"/>
        </w:rPr>
        <w:t xml:space="preserve"> </w:t>
      </w:r>
      <w:r w:rsidRPr="00A34515">
        <w:rPr>
          <w:rFonts w:ascii="Arial" w:hAnsi="Arial" w:cs="Arial"/>
          <w:sz w:val="20"/>
          <w:szCs w:val="20"/>
        </w:rPr>
        <w:t>Molecular</w:t>
      </w:r>
      <w:r w:rsidRPr="00A34515">
        <w:rPr>
          <w:rFonts w:ascii="Arial" w:hAnsi="Arial" w:cs="Arial"/>
          <w:spacing w:val="37"/>
          <w:sz w:val="20"/>
          <w:szCs w:val="20"/>
        </w:rPr>
        <w:t xml:space="preserve"> </w:t>
      </w:r>
      <w:r w:rsidRPr="00A34515">
        <w:rPr>
          <w:rFonts w:ascii="Arial" w:hAnsi="Arial" w:cs="Arial"/>
          <w:sz w:val="20"/>
          <w:szCs w:val="20"/>
        </w:rPr>
        <w:t>cloning</w:t>
      </w:r>
      <w:r w:rsidRPr="00A34515">
        <w:rPr>
          <w:rFonts w:ascii="Arial" w:hAnsi="Arial" w:cs="Arial"/>
          <w:spacing w:val="35"/>
          <w:sz w:val="20"/>
          <w:szCs w:val="20"/>
        </w:rPr>
        <w:t xml:space="preserve"> </w:t>
      </w:r>
      <w:r w:rsidRPr="00A34515">
        <w:rPr>
          <w:rFonts w:ascii="Arial" w:hAnsi="Arial" w:cs="Arial"/>
          <w:sz w:val="20"/>
          <w:szCs w:val="20"/>
        </w:rPr>
        <w:t>and</w:t>
      </w:r>
      <w:r w:rsidRPr="00A34515">
        <w:rPr>
          <w:rFonts w:ascii="Arial" w:hAnsi="Arial" w:cs="Arial"/>
          <w:spacing w:val="35"/>
          <w:sz w:val="20"/>
          <w:szCs w:val="20"/>
        </w:rPr>
        <w:t xml:space="preserve"> </w:t>
      </w:r>
      <w:r w:rsidRPr="00A34515">
        <w:rPr>
          <w:rFonts w:ascii="Arial" w:hAnsi="Arial" w:cs="Arial"/>
          <w:sz w:val="20"/>
          <w:szCs w:val="20"/>
        </w:rPr>
        <w:t>expression</w:t>
      </w:r>
      <w:r w:rsidRPr="00A34515">
        <w:rPr>
          <w:rFonts w:ascii="Arial" w:hAnsi="Arial" w:cs="Arial"/>
          <w:spacing w:val="30"/>
          <w:sz w:val="20"/>
          <w:szCs w:val="20"/>
        </w:rPr>
        <w:t xml:space="preserve"> </w:t>
      </w:r>
      <w:r w:rsidRPr="00A34515">
        <w:rPr>
          <w:rFonts w:ascii="Arial" w:hAnsi="Arial" w:cs="Arial"/>
          <w:sz w:val="20"/>
          <w:szCs w:val="20"/>
        </w:rPr>
        <w:t>analysis</w:t>
      </w:r>
      <w:r w:rsidRPr="00A34515">
        <w:rPr>
          <w:rFonts w:ascii="Arial" w:hAnsi="Arial" w:cs="Arial"/>
          <w:spacing w:val="33"/>
          <w:sz w:val="20"/>
          <w:szCs w:val="20"/>
        </w:rPr>
        <w:t xml:space="preserve"> </w:t>
      </w:r>
      <w:r w:rsidRPr="00A34515">
        <w:rPr>
          <w:rFonts w:ascii="Arial" w:hAnsi="Arial" w:cs="Arial"/>
          <w:sz w:val="20"/>
          <w:szCs w:val="20"/>
        </w:rPr>
        <w:t>of</w:t>
      </w:r>
      <w:r w:rsidRPr="00A34515">
        <w:rPr>
          <w:rFonts w:ascii="Arial" w:hAnsi="Arial" w:cs="Arial"/>
          <w:spacing w:val="27"/>
          <w:sz w:val="20"/>
          <w:szCs w:val="20"/>
        </w:rPr>
        <w:t xml:space="preserve"> </w:t>
      </w:r>
      <w:r w:rsidRPr="00A34515">
        <w:rPr>
          <w:rFonts w:ascii="Arial" w:hAnsi="Arial" w:cs="Arial"/>
          <w:sz w:val="20"/>
          <w:szCs w:val="20"/>
        </w:rPr>
        <w:t>eight</w:t>
      </w:r>
      <w:r w:rsidRPr="00A34515">
        <w:rPr>
          <w:rFonts w:ascii="Arial" w:hAnsi="Arial" w:cs="Arial"/>
          <w:spacing w:val="40"/>
          <w:sz w:val="20"/>
          <w:szCs w:val="20"/>
        </w:rPr>
        <w:t xml:space="preserve"> </w:t>
      </w:r>
      <w:r w:rsidRPr="00A34515">
        <w:rPr>
          <w:rFonts w:ascii="Arial" w:hAnsi="Arial" w:cs="Arial"/>
          <w:sz w:val="20"/>
          <w:szCs w:val="20"/>
        </w:rPr>
        <w:t>PgDREB</w:t>
      </w:r>
      <w:r w:rsidRPr="00A34515">
        <w:rPr>
          <w:rFonts w:ascii="Arial" w:hAnsi="Arial" w:cs="Arial"/>
          <w:spacing w:val="29"/>
          <w:sz w:val="20"/>
          <w:szCs w:val="20"/>
        </w:rPr>
        <w:t xml:space="preserve"> </w:t>
      </w:r>
      <w:r w:rsidRPr="00A34515">
        <w:rPr>
          <w:rFonts w:ascii="Arial" w:hAnsi="Arial" w:cs="Arial"/>
          <w:sz w:val="20"/>
          <w:szCs w:val="20"/>
        </w:rPr>
        <w:t>genes</w:t>
      </w:r>
      <w:r w:rsidRPr="00A34515">
        <w:rPr>
          <w:rFonts w:ascii="Arial" w:hAnsi="Arial" w:cs="Arial"/>
          <w:spacing w:val="38"/>
          <w:sz w:val="20"/>
          <w:szCs w:val="20"/>
        </w:rPr>
        <w:t xml:space="preserve"> </w:t>
      </w:r>
      <w:r w:rsidRPr="00A34515">
        <w:rPr>
          <w:rFonts w:ascii="Arial" w:hAnsi="Arial" w:cs="Arial"/>
          <w:sz w:val="20"/>
          <w:szCs w:val="20"/>
        </w:rPr>
        <w:t>from</w:t>
      </w:r>
      <w:r w:rsidRPr="00A34515">
        <w:rPr>
          <w:rFonts w:ascii="Arial" w:hAnsi="Arial" w:cs="Arial"/>
          <w:spacing w:val="26"/>
          <w:sz w:val="20"/>
          <w:szCs w:val="20"/>
        </w:rPr>
        <w:t xml:space="preserve"> </w:t>
      </w:r>
      <w:r w:rsidRPr="00A34515">
        <w:rPr>
          <w:rFonts w:ascii="Arial" w:hAnsi="Arial" w:cs="Arial"/>
          <w:sz w:val="20"/>
          <w:szCs w:val="20"/>
        </w:rPr>
        <w:t xml:space="preserve">Panax ginseng responsive to abiotic stresses. </w:t>
      </w:r>
      <w:r w:rsidRPr="00A34515">
        <w:rPr>
          <w:rFonts w:ascii="Arial" w:hAnsi="Arial" w:cs="Arial"/>
          <w:i/>
          <w:sz w:val="20"/>
          <w:szCs w:val="20"/>
        </w:rPr>
        <w:t>The Plant Journal</w:t>
      </w:r>
      <w:r w:rsidRPr="00A34515">
        <w:rPr>
          <w:rFonts w:ascii="Arial" w:hAnsi="Arial" w:cs="Arial"/>
          <w:sz w:val="20"/>
          <w:szCs w:val="20"/>
        </w:rPr>
        <w:t>, 52(2), 197–209.</w:t>
      </w:r>
    </w:p>
    <w:p w14:paraId="2AE0C08D"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Kalra, A., Goel, S., &amp; Elias, A. A. (2024). Understanding role of roots in plant response to drought: Way forward to climate</w:t>
      </w:r>
      <w:r w:rsidRPr="00A34515">
        <w:rPr>
          <w:rFonts w:ascii="Cambria Math" w:hAnsi="Cambria Math" w:cs="Arial"/>
          <w:color w:val="222222"/>
          <w:sz w:val="20"/>
          <w:szCs w:val="20"/>
          <w:shd w:val="clear" w:color="auto" w:fill="FFFFFF"/>
        </w:rPr>
        <w:t>‐</w:t>
      </w:r>
      <w:r w:rsidRPr="00A34515">
        <w:rPr>
          <w:rFonts w:ascii="Arial" w:hAnsi="Arial" w:cs="Arial"/>
          <w:color w:val="222222"/>
          <w:sz w:val="20"/>
          <w:szCs w:val="20"/>
          <w:shd w:val="clear" w:color="auto" w:fill="FFFFFF"/>
        </w:rPr>
        <w:t>resilient crops. </w:t>
      </w:r>
      <w:r w:rsidRPr="00A34515">
        <w:rPr>
          <w:rFonts w:ascii="Arial" w:hAnsi="Arial" w:cs="Arial"/>
          <w:i/>
          <w:iCs/>
          <w:color w:val="222222"/>
          <w:sz w:val="20"/>
          <w:szCs w:val="20"/>
          <w:shd w:val="clear" w:color="auto" w:fill="FFFFFF"/>
        </w:rPr>
        <w:t>The Plant Genome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17</w:t>
      </w:r>
      <w:r w:rsidRPr="00A34515">
        <w:rPr>
          <w:rFonts w:ascii="Arial" w:hAnsi="Arial" w:cs="Arial"/>
          <w:color w:val="222222"/>
          <w:sz w:val="20"/>
          <w:szCs w:val="20"/>
          <w:shd w:val="clear" w:color="auto" w:fill="FFFFFF"/>
        </w:rPr>
        <w:t>(1), e20395.</w:t>
      </w:r>
    </w:p>
    <w:p w14:paraId="0B47B12D" w14:textId="77777777" w:rsidR="008705A5" w:rsidRPr="004B5B38" w:rsidRDefault="008705A5" w:rsidP="00BF47F8">
      <w:pPr>
        <w:pStyle w:val="NormalWeb"/>
        <w:spacing w:line="360" w:lineRule="auto"/>
        <w:ind w:left="840" w:hanging="480"/>
        <w:jc w:val="both"/>
        <w:rPr>
          <w:rFonts w:ascii="Arial" w:hAnsi="Arial" w:cs="Arial"/>
          <w:sz w:val="20"/>
          <w:szCs w:val="20"/>
        </w:rPr>
      </w:pPr>
      <w:r w:rsidRPr="004B5B38">
        <w:rPr>
          <w:rFonts w:ascii="Arial" w:hAnsi="Arial" w:cs="Arial"/>
          <w:color w:val="222222"/>
          <w:sz w:val="20"/>
          <w:szCs w:val="20"/>
          <w:shd w:val="clear" w:color="auto" w:fill="FFFFFF"/>
        </w:rPr>
        <w:t>Kamal, N. M., Gorafi, Y. S. A., Abdelrahman, M., Abdellatef, E., &amp; Tsujimoto, H. (2019). Stay-green trait: a prospective approach for yield potential, and drought and heat stress adaptation in globally important cereals. </w:t>
      </w:r>
      <w:r w:rsidRPr="004B5B38">
        <w:rPr>
          <w:rFonts w:ascii="Arial" w:hAnsi="Arial" w:cs="Arial"/>
          <w:i/>
          <w:iCs/>
          <w:color w:val="222222"/>
          <w:sz w:val="20"/>
          <w:szCs w:val="20"/>
          <w:shd w:val="clear" w:color="auto" w:fill="FFFFFF"/>
        </w:rPr>
        <w:t>International journal of molecular sciences</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20</w:t>
      </w:r>
      <w:r w:rsidRPr="004B5B38">
        <w:rPr>
          <w:rFonts w:ascii="Arial" w:hAnsi="Arial" w:cs="Arial"/>
          <w:color w:val="222222"/>
          <w:sz w:val="20"/>
          <w:szCs w:val="20"/>
          <w:shd w:val="clear" w:color="auto" w:fill="FFFFFF"/>
        </w:rPr>
        <w:t xml:space="preserve">(23), 5837. </w:t>
      </w:r>
      <w:hyperlink r:id="rId18" w:history="1">
        <w:r w:rsidRPr="004B5B38">
          <w:rPr>
            <w:rStyle w:val="Hyperlink"/>
            <w:rFonts w:ascii="Arial" w:hAnsi="Arial" w:cs="Arial"/>
            <w:sz w:val="20"/>
            <w:szCs w:val="20"/>
          </w:rPr>
          <w:t>https://doi.org/10.3390/ijms20235837</w:t>
        </w:r>
      </w:hyperlink>
      <w:r w:rsidRPr="004B5B38">
        <w:rPr>
          <w:rFonts w:ascii="Arial" w:hAnsi="Arial" w:cs="Arial"/>
          <w:sz w:val="20"/>
          <w:szCs w:val="20"/>
        </w:rPr>
        <w:t xml:space="preserve"> </w:t>
      </w:r>
    </w:p>
    <w:p w14:paraId="5864B78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Kang, J., Hao, X., Zhou, H., &amp; Ding, R. (2021). An integrated strategy for improving water use efficiency by understanding physiological mechanisms of crops responding to water deficit: Present and prospect. </w:t>
      </w:r>
      <w:r w:rsidRPr="00A34515">
        <w:rPr>
          <w:rFonts w:ascii="Arial" w:hAnsi="Arial" w:cs="Arial"/>
          <w:i/>
          <w:iCs/>
          <w:color w:val="222222"/>
          <w:sz w:val="20"/>
          <w:szCs w:val="20"/>
          <w:shd w:val="clear" w:color="auto" w:fill="FFFFFF"/>
        </w:rPr>
        <w:t>Agricultural Water Management</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255</w:t>
      </w:r>
      <w:r w:rsidRPr="00A34515">
        <w:rPr>
          <w:rFonts w:ascii="Arial" w:hAnsi="Arial" w:cs="Arial"/>
          <w:color w:val="222222"/>
          <w:sz w:val="20"/>
          <w:szCs w:val="20"/>
          <w:shd w:val="clear" w:color="auto" w:fill="FFFFFF"/>
        </w:rPr>
        <w:t>, 107008.</w:t>
      </w:r>
      <w:r w:rsidRPr="00A34515">
        <w:rPr>
          <w:rFonts w:ascii="Arial" w:hAnsi="Arial" w:cs="Arial"/>
          <w:sz w:val="20"/>
          <w:szCs w:val="20"/>
        </w:rPr>
        <w:t xml:space="preserve"> </w:t>
      </w:r>
      <w:hyperlink r:id="rId19" w:history="1">
        <w:r w:rsidRPr="00A34515">
          <w:rPr>
            <w:rStyle w:val="Hyperlink"/>
            <w:rFonts w:ascii="Arial" w:hAnsi="Arial" w:cs="Arial"/>
            <w:sz w:val="20"/>
            <w:szCs w:val="20"/>
          </w:rPr>
          <w:t>https://doi.org/10.1016/j.agwat.2021.107008</w:t>
        </w:r>
      </w:hyperlink>
      <w:r w:rsidRPr="00A34515">
        <w:rPr>
          <w:rFonts w:ascii="Arial" w:hAnsi="Arial" w:cs="Arial"/>
          <w:sz w:val="20"/>
          <w:szCs w:val="20"/>
        </w:rPr>
        <w:t xml:space="preserve"> </w:t>
      </w:r>
    </w:p>
    <w:p w14:paraId="2AE2A2DF"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Kassahun, B., Bidinger, F. R., Hash, C. T., &amp; Kuruvinashetti, M. S. (2010). Stay-green expression in early generation sorghum [Sorghum bicolor (L.) Moench] QTL introgression lines. </w:t>
      </w:r>
      <w:r w:rsidRPr="00A34515">
        <w:rPr>
          <w:rFonts w:ascii="Arial" w:hAnsi="Arial" w:cs="Arial"/>
          <w:i/>
          <w:iCs/>
          <w:color w:val="222222"/>
          <w:sz w:val="20"/>
          <w:szCs w:val="20"/>
          <w:shd w:val="clear" w:color="auto" w:fill="FFFFFF"/>
        </w:rPr>
        <w:t>Euphytica</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172</w:t>
      </w:r>
      <w:r w:rsidRPr="00A34515">
        <w:rPr>
          <w:rFonts w:ascii="Arial" w:hAnsi="Arial" w:cs="Arial"/>
          <w:color w:val="222222"/>
          <w:sz w:val="20"/>
          <w:szCs w:val="20"/>
          <w:shd w:val="clear" w:color="auto" w:fill="FFFFFF"/>
        </w:rPr>
        <w:t>, 351-362.</w:t>
      </w:r>
    </w:p>
    <w:p w14:paraId="538F0826"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rPr>
      </w:pPr>
      <w:r w:rsidRPr="00A34515">
        <w:rPr>
          <w:rFonts w:ascii="Arial" w:hAnsi="Arial" w:cs="Arial"/>
          <w:color w:val="222222"/>
          <w:sz w:val="20"/>
          <w:szCs w:val="20"/>
          <w:shd w:val="clear" w:color="auto" w:fill="FFFFFF"/>
        </w:rPr>
        <w:t>Khanna-Chopra, R., Nutan, K. K., &amp; Pareek, A. (2013). Regulation of leaf senescence: role of reactive oxygen species. In </w:t>
      </w:r>
      <w:r w:rsidRPr="00A34515">
        <w:rPr>
          <w:rFonts w:ascii="Arial" w:hAnsi="Arial" w:cs="Arial"/>
          <w:i/>
          <w:iCs/>
          <w:color w:val="222222"/>
          <w:sz w:val="20"/>
          <w:szCs w:val="20"/>
          <w:shd w:val="clear" w:color="auto" w:fill="FFFFFF"/>
        </w:rPr>
        <w:t>Plastid development in leaves during growth and senescence</w:t>
      </w:r>
      <w:r w:rsidRPr="00A34515">
        <w:rPr>
          <w:rFonts w:ascii="Arial" w:hAnsi="Arial" w:cs="Arial"/>
          <w:color w:val="222222"/>
          <w:sz w:val="20"/>
          <w:szCs w:val="20"/>
          <w:shd w:val="clear" w:color="auto" w:fill="FFFFFF"/>
        </w:rPr>
        <w:t> (pp. 393-416). Dordrecht: Springer Netherlands.</w:t>
      </w:r>
      <w:r w:rsidRPr="00A34515">
        <w:rPr>
          <w:rFonts w:ascii="Arial" w:hAnsi="Arial" w:cs="Arial"/>
          <w:sz w:val="20"/>
          <w:szCs w:val="20"/>
        </w:rPr>
        <w:t xml:space="preserve">DOI 10.1007/978-94-007-5724-0_17. </w:t>
      </w:r>
    </w:p>
    <w:p w14:paraId="31386A0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Kumar, U., Joshi, A. K., Kumari, M., Paliwal, R., Kumar, S., &amp; Röder, M. S. (2010). Identification of QTLs for stay green trait in wheat (Triticum aestivum L.) in the ‘Chirya 3’×‘Sonalika’population. </w:t>
      </w:r>
      <w:r w:rsidRPr="00A34515">
        <w:rPr>
          <w:rFonts w:ascii="Arial" w:hAnsi="Arial" w:cs="Arial"/>
          <w:i/>
          <w:iCs/>
          <w:color w:val="222222"/>
          <w:sz w:val="20"/>
          <w:szCs w:val="20"/>
          <w:shd w:val="clear" w:color="auto" w:fill="FFFFFF"/>
        </w:rPr>
        <w:t>Euphytica</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174</w:t>
      </w:r>
      <w:r w:rsidRPr="00A34515">
        <w:rPr>
          <w:rFonts w:ascii="Arial" w:hAnsi="Arial" w:cs="Arial"/>
          <w:color w:val="222222"/>
          <w:sz w:val="20"/>
          <w:szCs w:val="20"/>
          <w:shd w:val="clear" w:color="auto" w:fill="FFFFFF"/>
        </w:rPr>
        <w:t>, 437-445.</w:t>
      </w:r>
    </w:p>
    <w:p w14:paraId="5C49632A"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Kumari, M., Dubey, A. K., Kumar, R., &amp; Kumar, A. (2024). Marker-assisted selection in plant breeding for stress tolerance. In </w:t>
      </w:r>
      <w:r w:rsidRPr="00A34515">
        <w:rPr>
          <w:rFonts w:ascii="Arial" w:hAnsi="Arial" w:cs="Arial"/>
          <w:i/>
          <w:iCs/>
          <w:color w:val="222222"/>
          <w:sz w:val="20"/>
          <w:szCs w:val="20"/>
          <w:shd w:val="clear" w:color="auto" w:fill="FFFFFF"/>
        </w:rPr>
        <w:t>Improving Stress Resilience in Plants</w:t>
      </w:r>
      <w:r w:rsidRPr="00A34515">
        <w:rPr>
          <w:rFonts w:ascii="Arial" w:hAnsi="Arial" w:cs="Arial"/>
          <w:color w:val="222222"/>
          <w:sz w:val="20"/>
          <w:szCs w:val="20"/>
          <w:shd w:val="clear" w:color="auto" w:fill="FFFFFF"/>
        </w:rPr>
        <w:t> (pp. 371-387). Academic Press.</w:t>
      </w:r>
    </w:p>
    <w:p w14:paraId="066E386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Li, L., Zhang, Q., &amp; Huang, D. (2014). A review of imaging techniques for plant phenotyping. </w:t>
      </w:r>
      <w:r w:rsidRPr="00A34515">
        <w:rPr>
          <w:rFonts w:ascii="Arial" w:hAnsi="Arial" w:cs="Arial"/>
          <w:i/>
          <w:iCs/>
          <w:color w:val="222222"/>
          <w:sz w:val="20"/>
          <w:szCs w:val="20"/>
          <w:shd w:val="clear" w:color="auto" w:fill="FFFFFF"/>
        </w:rPr>
        <w:t>Sensors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14</w:t>
      </w:r>
      <w:r w:rsidRPr="00A34515">
        <w:rPr>
          <w:rFonts w:ascii="Arial" w:hAnsi="Arial" w:cs="Arial"/>
          <w:color w:val="222222"/>
          <w:sz w:val="20"/>
          <w:szCs w:val="20"/>
          <w:shd w:val="clear" w:color="auto" w:fill="FFFFFF"/>
        </w:rPr>
        <w:t>(11), 20078-20111.</w:t>
      </w:r>
      <w:r w:rsidRPr="00A34515">
        <w:rPr>
          <w:rFonts w:ascii="Arial" w:hAnsi="Arial" w:cs="Arial"/>
          <w:sz w:val="20"/>
          <w:szCs w:val="20"/>
        </w:rPr>
        <w:t xml:space="preserve"> </w:t>
      </w:r>
      <w:hyperlink r:id="rId20" w:history="1">
        <w:r w:rsidRPr="00A34515">
          <w:rPr>
            <w:rStyle w:val="Hyperlink"/>
            <w:rFonts w:ascii="Arial" w:hAnsi="Arial" w:cs="Arial"/>
            <w:sz w:val="20"/>
            <w:szCs w:val="20"/>
          </w:rPr>
          <w:t>https://doi.org/10.3390/s141120078</w:t>
        </w:r>
      </w:hyperlink>
      <w:r w:rsidRPr="00A34515">
        <w:rPr>
          <w:rFonts w:ascii="Arial" w:hAnsi="Arial" w:cs="Arial"/>
          <w:sz w:val="20"/>
          <w:szCs w:val="20"/>
        </w:rPr>
        <w:t xml:space="preserve"> </w:t>
      </w:r>
    </w:p>
    <w:p w14:paraId="4D774BD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Liedtke, J. D., Hunt, C. H., George-Jaeggli, B., Laws, K., Watson, J., Potgieter, A. B., ... &amp; Jordan, D. R. (2020). High-throughput phenotyping of dynamic canopy traits associated with stay-green in grain sorghum. </w:t>
      </w:r>
      <w:r w:rsidRPr="00A34515">
        <w:rPr>
          <w:rFonts w:ascii="Arial" w:hAnsi="Arial" w:cs="Arial"/>
          <w:i/>
          <w:iCs/>
          <w:color w:val="222222"/>
          <w:sz w:val="20"/>
          <w:szCs w:val="20"/>
          <w:shd w:val="clear" w:color="auto" w:fill="FFFFFF"/>
        </w:rPr>
        <w:t>Plant Phenomics</w:t>
      </w:r>
      <w:r w:rsidRPr="00A34515">
        <w:rPr>
          <w:rFonts w:ascii="Arial" w:hAnsi="Arial" w:cs="Arial"/>
          <w:color w:val="222222"/>
          <w:sz w:val="20"/>
          <w:szCs w:val="20"/>
          <w:shd w:val="clear" w:color="auto" w:fill="FFFFFF"/>
        </w:rPr>
        <w:t xml:space="preserve">. </w:t>
      </w:r>
      <w:hyperlink r:id="rId21" w:history="1">
        <w:r w:rsidRPr="00A34515">
          <w:rPr>
            <w:rStyle w:val="Hyperlink"/>
            <w:rFonts w:ascii="Arial" w:hAnsi="Arial" w:cs="Arial"/>
            <w:sz w:val="20"/>
            <w:szCs w:val="20"/>
          </w:rPr>
          <w:t>https://doi.org/10.34133/2020/4635153</w:t>
        </w:r>
      </w:hyperlink>
      <w:r w:rsidRPr="00A34515">
        <w:rPr>
          <w:rFonts w:ascii="Arial" w:hAnsi="Arial" w:cs="Arial"/>
          <w:sz w:val="20"/>
          <w:szCs w:val="20"/>
        </w:rPr>
        <w:t xml:space="preserve">   </w:t>
      </w:r>
    </w:p>
    <w:p w14:paraId="74A66C2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lastRenderedPageBreak/>
        <w:t>Liedtke, J. D., Hunt, C. H., George-Jaeggli, B., Laws, K., Watson, J., Potgieter, A. B., ... &amp; Jordan, D. R. (2020). High-throughput phenotyping of dynamic canopy traits associated with stay-green in grain sorghum. </w:t>
      </w:r>
      <w:r w:rsidRPr="00A34515">
        <w:rPr>
          <w:rFonts w:ascii="Arial" w:hAnsi="Arial" w:cs="Arial"/>
          <w:i/>
          <w:iCs/>
          <w:color w:val="222222"/>
          <w:sz w:val="20"/>
          <w:szCs w:val="20"/>
          <w:shd w:val="clear" w:color="auto" w:fill="FFFFFF"/>
        </w:rPr>
        <w:t>Plant Phenomics</w:t>
      </w:r>
      <w:r w:rsidRPr="00A34515">
        <w:rPr>
          <w:rFonts w:ascii="Arial" w:hAnsi="Arial" w:cs="Arial"/>
          <w:color w:val="222222"/>
          <w:sz w:val="20"/>
          <w:szCs w:val="20"/>
          <w:shd w:val="clear" w:color="auto" w:fill="FFFFFF"/>
        </w:rPr>
        <w:t xml:space="preserve">. </w:t>
      </w:r>
      <w:hyperlink r:id="rId22" w:history="1">
        <w:r w:rsidRPr="00A34515">
          <w:rPr>
            <w:rStyle w:val="Hyperlink"/>
            <w:rFonts w:ascii="Arial" w:hAnsi="Arial" w:cs="Arial"/>
            <w:sz w:val="20"/>
            <w:szCs w:val="20"/>
          </w:rPr>
          <w:t>https://doi.org/10.34133/2020/4635153</w:t>
        </w:r>
      </w:hyperlink>
      <w:r w:rsidRPr="00A34515">
        <w:rPr>
          <w:rFonts w:ascii="Arial" w:hAnsi="Arial" w:cs="Arial"/>
          <w:sz w:val="20"/>
          <w:szCs w:val="20"/>
        </w:rPr>
        <w:t xml:space="preserve">   </w:t>
      </w:r>
    </w:p>
    <w:p w14:paraId="2F90BCB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Lim, P. O., Kim, H. J., &amp; Nam, H. G. (2007). Leaf senescence. Annual Review of Plant Biology, 58, 115-136.</w:t>
      </w:r>
    </w:p>
    <w:p w14:paraId="5EA54FBD"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Lu, J. (2024). </w:t>
      </w:r>
      <w:r w:rsidRPr="00A34515">
        <w:rPr>
          <w:rFonts w:ascii="Arial" w:hAnsi="Arial" w:cs="Arial"/>
          <w:i/>
          <w:iCs/>
          <w:color w:val="222222"/>
          <w:sz w:val="20"/>
          <w:szCs w:val="20"/>
          <w:shd w:val="clear" w:color="auto" w:fill="FFFFFF"/>
        </w:rPr>
        <w:t>Traits and trade-offs: dissecting nitrogen use efficiency in maize using plant modeling</w:t>
      </w:r>
      <w:r w:rsidRPr="00A34515">
        <w:rPr>
          <w:rFonts w:ascii="Arial" w:hAnsi="Arial" w:cs="Arial"/>
          <w:color w:val="222222"/>
          <w:sz w:val="20"/>
          <w:szCs w:val="20"/>
          <w:shd w:val="clear" w:color="auto" w:fill="FFFFFF"/>
        </w:rPr>
        <w:t> (Doctoral dissertation, Wageningen University).</w:t>
      </w:r>
    </w:p>
    <w:p w14:paraId="06F0DE87"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Ma, L., Zeng, N., Cheng, K., Li, J., Wang, K., Zhang, C., &amp; Zhu, H. (2022). Changes in fruit pigment accumulation, chloroplast development, and transcriptome analysis in the CRISPR/Cas9-mediated knockout of Stay-green 1 (slsgr1) mutant. </w:t>
      </w:r>
      <w:r w:rsidRPr="00A34515">
        <w:rPr>
          <w:rFonts w:ascii="Arial" w:hAnsi="Arial" w:cs="Arial"/>
          <w:i/>
          <w:iCs/>
          <w:color w:val="222222"/>
          <w:sz w:val="20"/>
          <w:szCs w:val="20"/>
          <w:shd w:val="clear" w:color="auto" w:fill="FFFFFF"/>
        </w:rPr>
        <w:t>Food Quality and Safety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6</w:t>
      </w:r>
      <w:r w:rsidRPr="00A34515">
        <w:rPr>
          <w:rFonts w:ascii="Arial" w:hAnsi="Arial" w:cs="Arial"/>
          <w:color w:val="222222"/>
          <w:sz w:val="20"/>
          <w:szCs w:val="20"/>
          <w:shd w:val="clear" w:color="auto" w:fill="FFFFFF"/>
        </w:rPr>
        <w:t>, fyab029.</w:t>
      </w:r>
      <w:r w:rsidRPr="00A34515">
        <w:rPr>
          <w:rFonts w:ascii="Arial" w:hAnsi="Arial" w:cs="Arial"/>
          <w:sz w:val="20"/>
          <w:szCs w:val="20"/>
        </w:rPr>
        <w:t xml:space="preserve"> </w:t>
      </w:r>
      <w:hyperlink r:id="rId23" w:history="1">
        <w:r w:rsidRPr="00A34515">
          <w:rPr>
            <w:rStyle w:val="Hyperlink"/>
            <w:rFonts w:ascii="Arial" w:hAnsi="Arial" w:cs="Arial"/>
            <w:sz w:val="20"/>
            <w:szCs w:val="20"/>
          </w:rPr>
          <w:t>https://doi.org/10.1093/fqsafe/fyab029</w:t>
        </w:r>
      </w:hyperlink>
      <w:r w:rsidRPr="00A34515">
        <w:rPr>
          <w:rFonts w:ascii="Arial" w:hAnsi="Arial" w:cs="Arial"/>
          <w:sz w:val="20"/>
          <w:szCs w:val="20"/>
        </w:rPr>
        <w:t xml:space="preserve"> </w:t>
      </w:r>
    </w:p>
    <w:p w14:paraId="6195A4DA" w14:textId="77777777" w:rsidR="008705A5" w:rsidRPr="00A34515" w:rsidRDefault="008705A5" w:rsidP="00A34515">
      <w:pPr>
        <w:widowControl w:val="0"/>
        <w:tabs>
          <w:tab w:val="left" w:pos="840"/>
        </w:tabs>
        <w:autoSpaceDE w:val="0"/>
        <w:autoSpaceDN w:val="0"/>
        <w:spacing w:before="201" w:after="0" w:line="360" w:lineRule="auto"/>
        <w:ind w:left="840" w:right="127" w:hanging="480"/>
        <w:jc w:val="both"/>
        <w:rPr>
          <w:rFonts w:ascii="Arial" w:hAnsi="Arial" w:cs="Arial"/>
          <w:sz w:val="20"/>
          <w:szCs w:val="20"/>
        </w:rPr>
      </w:pPr>
      <w:r w:rsidRPr="00A34515">
        <w:rPr>
          <w:rFonts w:ascii="Arial" w:hAnsi="Arial" w:cs="Arial"/>
          <w:sz w:val="20"/>
          <w:szCs w:val="20"/>
        </w:rPr>
        <w:t>Mahalakshmi, V., &amp; Bidinger, F. R. (2002). Identification of QTLs for grain yield of pearl millet [</w:t>
      </w:r>
      <w:r w:rsidRPr="00A34515">
        <w:rPr>
          <w:rFonts w:ascii="Arial" w:hAnsi="Arial" w:cs="Arial"/>
          <w:i/>
          <w:sz w:val="20"/>
          <w:szCs w:val="20"/>
        </w:rPr>
        <w:t xml:space="preserve">Pennisetum glaucum </w:t>
      </w:r>
      <w:r w:rsidRPr="00A34515">
        <w:rPr>
          <w:rFonts w:ascii="Arial" w:hAnsi="Arial" w:cs="Arial"/>
          <w:sz w:val="20"/>
          <w:szCs w:val="20"/>
        </w:rPr>
        <w:t>(L.) R. Br.] in environments with variable moisture during grain filling. Crop Science, 42(3), 965–974.</w:t>
      </w:r>
    </w:p>
    <w:p w14:paraId="44E227C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Matinvafa, M. A., Makani, S., Parsasharif, N., Zahed, M. A., Movahed, E., &amp; Ghiasvand, S. (2023). CRISPR-Cas technology secures sustainability through its applications: a review in green biotechnology. </w:t>
      </w:r>
      <w:r w:rsidRPr="00A34515">
        <w:rPr>
          <w:rFonts w:ascii="Arial" w:hAnsi="Arial" w:cs="Arial"/>
          <w:i/>
          <w:iCs/>
          <w:color w:val="222222"/>
          <w:sz w:val="20"/>
          <w:szCs w:val="20"/>
          <w:shd w:val="clear" w:color="auto" w:fill="FFFFFF"/>
        </w:rPr>
        <w:t>3 Biotech</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13</w:t>
      </w:r>
      <w:r w:rsidRPr="00A34515">
        <w:rPr>
          <w:rFonts w:ascii="Arial" w:hAnsi="Arial" w:cs="Arial"/>
          <w:color w:val="222222"/>
          <w:sz w:val="20"/>
          <w:szCs w:val="20"/>
          <w:shd w:val="clear" w:color="auto" w:fill="FFFFFF"/>
        </w:rPr>
        <w:t>(11), 383.</w:t>
      </w:r>
    </w:p>
    <w:p w14:paraId="331D8677"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Mbava, N., Mutema, M., Zengeni, R., Shimelis, H., &amp; Chaplot, V. J. A. W. M. (2020). Factors affecting crop water use efficiency: A worldwide meta-analysis. </w:t>
      </w:r>
      <w:r w:rsidRPr="00A34515">
        <w:rPr>
          <w:rFonts w:ascii="Arial" w:hAnsi="Arial" w:cs="Arial"/>
          <w:i/>
          <w:iCs/>
          <w:color w:val="222222"/>
          <w:sz w:val="20"/>
          <w:szCs w:val="20"/>
          <w:shd w:val="clear" w:color="auto" w:fill="FFFFFF"/>
        </w:rPr>
        <w:t>Agricultural Water Management</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228</w:t>
      </w:r>
      <w:r w:rsidRPr="00A34515">
        <w:rPr>
          <w:rFonts w:ascii="Arial" w:hAnsi="Arial" w:cs="Arial"/>
          <w:color w:val="222222"/>
          <w:sz w:val="20"/>
          <w:szCs w:val="20"/>
          <w:shd w:val="clear" w:color="auto" w:fill="FFFFFF"/>
        </w:rPr>
        <w:t>, 105878.</w:t>
      </w:r>
      <w:r w:rsidRPr="00A34515">
        <w:rPr>
          <w:rFonts w:ascii="Arial" w:hAnsi="Arial" w:cs="Arial"/>
          <w:sz w:val="20"/>
          <w:szCs w:val="20"/>
        </w:rPr>
        <w:t xml:space="preserve"> </w:t>
      </w:r>
      <w:hyperlink r:id="rId24" w:history="1">
        <w:r w:rsidRPr="00A34515">
          <w:rPr>
            <w:rStyle w:val="Hyperlink"/>
            <w:rFonts w:ascii="Arial" w:hAnsi="Arial" w:cs="Arial"/>
            <w:sz w:val="20"/>
            <w:szCs w:val="20"/>
          </w:rPr>
          <w:t>https://doi.org/10.1016/j.agwat.2019.105878</w:t>
        </w:r>
      </w:hyperlink>
      <w:r w:rsidRPr="00A34515">
        <w:rPr>
          <w:rFonts w:ascii="Arial" w:hAnsi="Arial" w:cs="Arial"/>
          <w:sz w:val="20"/>
          <w:szCs w:val="20"/>
        </w:rPr>
        <w:t xml:space="preserve"> </w:t>
      </w:r>
    </w:p>
    <w:p w14:paraId="0EBC5667" w14:textId="77777777" w:rsidR="008705A5" w:rsidRPr="00A34515" w:rsidRDefault="008705A5" w:rsidP="00A34515">
      <w:pPr>
        <w:spacing w:line="360" w:lineRule="auto"/>
        <w:ind w:left="840" w:hanging="480"/>
        <w:jc w:val="both"/>
        <w:rPr>
          <w:rFonts w:ascii="Arial" w:hAnsi="Arial" w:cs="Arial"/>
          <w:sz w:val="20"/>
          <w:szCs w:val="20"/>
        </w:rPr>
      </w:pPr>
      <w:r w:rsidRPr="00A34515">
        <w:rPr>
          <w:rFonts w:ascii="Arial" w:hAnsi="Arial" w:cs="Arial"/>
          <w:color w:val="222222"/>
          <w:sz w:val="20"/>
          <w:szCs w:val="20"/>
          <w:shd w:val="clear" w:color="auto" w:fill="FFFFFF"/>
        </w:rPr>
        <w:t>Mohanty, L. K., Singh, N. K., Raj, P., Prakash, A., Tiwari, A. K., Singh, V., &amp; Sachan, P. (2024). Nurturing crops, enhancing soil health, and sustaining agricultural prosperity worldwide through agronomy. </w:t>
      </w:r>
      <w:r w:rsidRPr="00A34515">
        <w:rPr>
          <w:rFonts w:ascii="Arial" w:hAnsi="Arial" w:cs="Arial"/>
          <w:i/>
          <w:iCs/>
          <w:color w:val="222222"/>
          <w:sz w:val="20"/>
          <w:szCs w:val="20"/>
          <w:shd w:val="clear" w:color="auto" w:fill="FFFFFF"/>
        </w:rPr>
        <w:t>Journal of Experimental Agriculture International</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46</w:t>
      </w:r>
      <w:r w:rsidRPr="00A34515">
        <w:rPr>
          <w:rFonts w:ascii="Arial" w:hAnsi="Arial" w:cs="Arial"/>
          <w:color w:val="222222"/>
          <w:sz w:val="20"/>
          <w:szCs w:val="20"/>
          <w:shd w:val="clear" w:color="auto" w:fill="FFFFFF"/>
        </w:rPr>
        <w:t>(2), 46-67.</w:t>
      </w:r>
      <w:r w:rsidRPr="00A34515">
        <w:rPr>
          <w:rFonts w:ascii="Arial" w:hAnsi="Arial" w:cs="Arial"/>
          <w:sz w:val="20"/>
          <w:szCs w:val="20"/>
        </w:rPr>
        <w:t>DOI: 10.9734/JEAI/2024/v46i22308</w:t>
      </w:r>
    </w:p>
    <w:p w14:paraId="6A4B78B8" w14:textId="77777777" w:rsidR="008705A5" w:rsidRPr="00A34515" w:rsidRDefault="008705A5" w:rsidP="00A34515">
      <w:pPr>
        <w:widowControl w:val="0"/>
        <w:tabs>
          <w:tab w:val="left" w:pos="840"/>
        </w:tabs>
        <w:autoSpaceDE w:val="0"/>
        <w:autoSpaceDN w:val="0"/>
        <w:spacing w:after="0" w:line="360" w:lineRule="auto"/>
        <w:ind w:left="840" w:right="121" w:hanging="480"/>
        <w:jc w:val="both"/>
        <w:rPr>
          <w:rFonts w:ascii="Arial" w:hAnsi="Arial" w:cs="Arial"/>
          <w:sz w:val="20"/>
          <w:szCs w:val="20"/>
        </w:rPr>
      </w:pPr>
      <w:r w:rsidRPr="00A34515">
        <w:rPr>
          <w:rFonts w:ascii="Arial" w:hAnsi="Arial" w:cs="Arial"/>
          <w:color w:val="212121"/>
          <w:sz w:val="20"/>
          <w:szCs w:val="20"/>
        </w:rPr>
        <w:t xml:space="preserve">Munaiz, E. D., Martínez, S., Kumar, A., Caicedo, M., &amp; Ordás, B. (2020). The senescence (stay- green)—an important trait to exploit crop residuals for bioenergy. </w:t>
      </w:r>
      <w:r w:rsidRPr="00A34515">
        <w:rPr>
          <w:rFonts w:ascii="Arial" w:hAnsi="Arial" w:cs="Arial"/>
          <w:i/>
          <w:color w:val="212121"/>
          <w:sz w:val="20"/>
          <w:szCs w:val="20"/>
        </w:rPr>
        <w:t>Energies</w:t>
      </w:r>
      <w:r w:rsidRPr="00A34515">
        <w:rPr>
          <w:rFonts w:ascii="Arial" w:hAnsi="Arial" w:cs="Arial"/>
          <w:color w:val="212121"/>
          <w:sz w:val="20"/>
          <w:szCs w:val="20"/>
        </w:rPr>
        <w:t xml:space="preserve">, </w:t>
      </w:r>
      <w:r w:rsidRPr="00A34515">
        <w:rPr>
          <w:rFonts w:ascii="Arial" w:hAnsi="Arial" w:cs="Arial"/>
          <w:i/>
          <w:color w:val="212121"/>
          <w:sz w:val="20"/>
          <w:szCs w:val="20"/>
        </w:rPr>
        <w:t>13</w:t>
      </w:r>
      <w:r w:rsidRPr="00A34515">
        <w:rPr>
          <w:rFonts w:ascii="Arial" w:hAnsi="Arial" w:cs="Arial"/>
          <w:color w:val="212121"/>
          <w:sz w:val="20"/>
          <w:szCs w:val="20"/>
        </w:rPr>
        <w:t>(4), 790.</w:t>
      </w:r>
      <w:r w:rsidRPr="00A34515">
        <w:rPr>
          <w:rFonts w:ascii="Arial" w:hAnsi="Arial" w:cs="Arial"/>
          <w:sz w:val="20"/>
          <w:szCs w:val="20"/>
        </w:rPr>
        <w:t xml:space="preserve"> </w:t>
      </w:r>
      <w:hyperlink r:id="rId25" w:history="1">
        <w:r w:rsidRPr="00A34515">
          <w:rPr>
            <w:rStyle w:val="Hyperlink"/>
            <w:rFonts w:ascii="Arial" w:hAnsi="Arial" w:cs="Arial"/>
            <w:sz w:val="20"/>
            <w:szCs w:val="20"/>
          </w:rPr>
          <w:t>https://doi.org/10.3390/en13040790</w:t>
        </w:r>
      </w:hyperlink>
      <w:r w:rsidRPr="00A34515">
        <w:rPr>
          <w:rFonts w:ascii="Arial" w:hAnsi="Arial" w:cs="Arial"/>
          <w:color w:val="212121"/>
          <w:sz w:val="20"/>
          <w:szCs w:val="20"/>
        </w:rPr>
        <w:t xml:space="preserve"> </w:t>
      </w:r>
    </w:p>
    <w:p w14:paraId="6C6319B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Mwamahonje, A., Eleblu, J. S. Y., Ofori, K., Deshpande, S., Feyissa, T., &amp; Tongoona, P. (2021). Drought tolerance and application of marker-assisted selection in sorghum. </w:t>
      </w:r>
      <w:r w:rsidRPr="00A34515">
        <w:rPr>
          <w:rFonts w:ascii="Arial" w:hAnsi="Arial" w:cs="Arial"/>
          <w:i/>
          <w:iCs/>
          <w:color w:val="222222"/>
          <w:sz w:val="20"/>
          <w:szCs w:val="20"/>
          <w:shd w:val="clear" w:color="auto" w:fill="FFFFFF"/>
        </w:rPr>
        <w:t>Biology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10</w:t>
      </w:r>
      <w:r w:rsidRPr="00A34515">
        <w:rPr>
          <w:rFonts w:ascii="Arial" w:hAnsi="Arial" w:cs="Arial"/>
          <w:color w:val="222222"/>
          <w:sz w:val="20"/>
          <w:szCs w:val="20"/>
          <w:shd w:val="clear" w:color="auto" w:fill="FFFFFF"/>
        </w:rPr>
        <w:t>(12), 1249.</w:t>
      </w:r>
    </w:p>
    <w:p w14:paraId="30DF3AE8" w14:textId="77777777" w:rsidR="008705A5" w:rsidRPr="00A34515" w:rsidRDefault="008705A5" w:rsidP="00A34515">
      <w:pPr>
        <w:widowControl w:val="0"/>
        <w:tabs>
          <w:tab w:val="left" w:pos="840"/>
        </w:tabs>
        <w:autoSpaceDE w:val="0"/>
        <w:autoSpaceDN w:val="0"/>
        <w:spacing w:before="200" w:after="0" w:line="360" w:lineRule="auto"/>
        <w:ind w:left="840" w:right="128" w:hanging="480"/>
        <w:jc w:val="both"/>
        <w:rPr>
          <w:rFonts w:ascii="Arial" w:hAnsi="Arial" w:cs="Arial"/>
          <w:sz w:val="20"/>
          <w:szCs w:val="20"/>
        </w:rPr>
      </w:pPr>
      <w:r w:rsidRPr="00A34515">
        <w:rPr>
          <w:rFonts w:ascii="Arial" w:hAnsi="Arial" w:cs="Arial"/>
          <w:sz w:val="20"/>
          <w:szCs w:val="20"/>
        </w:rPr>
        <w:t xml:space="preserve">Nakamura, M., Nobuyoshi, M., &amp; Nagatan (2000). Role of cytokinins in the regulation of senescence in detached rice leaves. </w:t>
      </w:r>
      <w:r w:rsidRPr="00A34515">
        <w:rPr>
          <w:rFonts w:ascii="Arial" w:hAnsi="Arial" w:cs="Arial"/>
          <w:i/>
          <w:sz w:val="20"/>
          <w:szCs w:val="20"/>
        </w:rPr>
        <w:t>Plant Cell Physiology</w:t>
      </w:r>
      <w:r w:rsidRPr="00A34515">
        <w:rPr>
          <w:rFonts w:ascii="Arial" w:hAnsi="Arial" w:cs="Arial"/>
          <w:sz w:val="20"/>
          <w:szCs w:val="20"/>
        </w:rPr>
        <w:t xml:space="preserve">, 41(1), 94-103. </w:t>
      </w:r>
    </w:p>
    <w:p w14:paraId="7EE3A8A0"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Naz, M., Hussain, S., Zaib, S., Zubair, A., Tariq, M., Dai, Z., &amp; Du, D. (2023). Cereal Performance and Senescence. </w:t>
      </w:r>
      <w:r w:rsidRPr="00A34515">
        <w:rPr>
          <w:rFonts w:ascii="Arial" w:hAnsi="Arial" w:cs="Arial"/>
          <w:i/>
          <w:iCs/>
          <w:color w:val="222222"/>
          <w:sz w:val="20"/>
          <w:szCs w:val="20"/>
          <w:shd w:val="clear" w:color="auto" w:fill="FFFFFF"/>
        </w:rPr>
        <w:t>Cereal Crops</w:t>
      </w:r>
      <w:r w:rsidRPr="00A34515">
        <w:rPr>
          <w:rFonts w:ascii="Arial" w:hAnsi="Arial" w:cs="Arial"/>
          <w:color w:val="222222"/>
          <w:sz w:val="20"/>
          <w:szCs w:val="20"/>
          <w:shd w:val="clear" w:color="auto" w:fill="FFFFFF"/>
        </w:rPr>
        <w:t>, 67-78</w:t>
      </w:r>
    </w:p>
    <w:p w14:paraId="7EC8F3DD"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Ninomiya, S. (2022). High-throughput field crop phenotyping: current status and challenges. </w:t>
      </w:r>
      <w:r w:rsidRPr="00A34515">
        <w:rPr>
          <w:rFonts w:ascii="Arial" w:hAnsi="Arial" w:cs="Arial"/>
          <w:i/>
          <w:iCs/>
          <w:color w:val="222222"/>
          <w:sz w:val="20"/>
          <w:szCs w:val="20"/>
          <w:shd w:val="clear" w:color="auto" w:fill="FFFFFF"/>
        </w:rPr>
        <w:t>Breeding Science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72</w:t>
      </w:r>
      <w:r w:rsidRPr="00A34515">
        <w:rPr>
          <w:rFonts w:ascii="Arial" w:hAnsi="Arial" w:cs="Arial"/>
          <w:color w:val="222222"/>
          <w:sz w:val="20"/>
          <w:szCs w:val="20"/>
          <w:shd w:val="clear" w:color="auto" w:fill="FFFFFF"/>
        </w:rPr>
        <w:t xml:space="preserve">(1), 3-18. </w:t>
      </w:r>
      <w:r w:rsidRPr="00A34515">
        <w:rPr>
          <w:rFonts w:ascii="Arial" w:hAnsi="Arial" w:cs="Arial"/>
          <w:sz w:val="20"/>
          <w:szCs w:val="20"/>
        </w:rPr>
        <w:t xml:space="preserve">doi: 10.1270/jsbbs.21069 </w:t>
      </w:r>
    </w:p>
    <w:p w14:paraId="7E405B4B" w14:textId="77777777" w:rsidR="008705A5" w:rsidRPr="00A34515" w:rsidRDefault="008705A5" w:rsidP="00A34515">
      <w:pPr>
        <w:widowControl w:val="0"/>
        <w:tabs>
          <w:tab w:val="left" w:pos="840"/>
        </w:tabs>
        <w:autoSpaceDE w:val="0"/>
        <w:autoSpaceDN w:val="0"/>
        <w:spacing w:before="200" w:after="0" w:line="360" w:lineRule="auto"/>
        <w:ind w:left="840" w:right="128" w:hanging="480"/>
        <w:jc w:val="both"/>
        <w:rPr>
          <w:rFonts w:ascii="Arial" w:hAnsi="Arial" w:cs="Arial"/>
          <w:sz w:val="20"/>
          <w:szCs w:val="20"/>
        </w:rPr>
      </w:pPr>
      <w:r w:rsidRPr="00A34515">
        <w:rPr>
          <w:rFonts w:ascii="Arial" w:hAnsi="Arial" w:cs="Arial"/>
          <w:sz w:val="20"/>
          <w:szCs w:val="20"/>
        </w:rPr>
        <w:t xml:space="preserve">Park, J. H., &amp; Lee, B. W. (2003). Study on the growth and leaf area index of the cultivars of rice </w:t>
      </w:r>
      <w:r w:rsidRPr="00A34515">
        <w:rPr>
          <w:rFonts w:ascii="Arial" w:hAnsi="Arial" w:cs="Arial"/>
          <w:i/>
          <w:sz w:val="20"/>
          <w:szCs w:val="20"/>
        </w:rPr>
        <w:t xml:space="preserve">(Oryza sativa </w:t>
      </w:r>
      <w:r w:rsidRPr="00A34515">
        <w:rPr>
          <w:rFonts w:ascii="Arial" w:hAnsi="Arial" w:cs="Arial"/>
          <w:sz w:val="20"/>
          <w:szCs w:val="20"/>
        </w:rPr>
        <w:t>L.) in plastic house condition.</w:t>
      </w:r>
      <w:r w:rsidRPr="00A34515">
        <w:rPr>
          <w:rFonts w:ascii="Arial" w:hAnsi="Arial" w:cs="Arial"/>
          <w:i/>
          <w:sz w:val="20"/>
          <w:szCs w:val="20"/>
        </w:rPr>
        <w:t xml:space="preserve"> Journal of Crop Science</w:t>
      </w:r>
      <w:r w:rsidRPr="00A34515">
        <w:rPr>
          <w:rFonts w:ascii="Arial" w:hAnsi="Arial" w:cs="Arial"/>
          <w:sz w:val="20"/>
          <w:szCs w:val="20"/>
        </w:rPr>
        <w:t>, 48, 216–223.</w:t>
      </w:r>
    </w:p>
    <w:p w14:paraId="05FB4FC0" w14:textId="77777777" w:rsidR="008705A5" w:rsidRPr="004B5B38" w:rsidRDefault="008705A5" w:rsidP="00BF47F8">
      <w:pPr>
        <w:pStyle w:val="NormalWeb"/>
        <w:spacing w:line="360" w:lineRule="auto"/>
        <w:ind w:left="840" w:hanging="480"/>
        <w:jc w:val="both"/>
        <w:rPr>
          <w:rFonts w:ascii="Arial" w:hAnsi="Arial" w:cs="Arial"/>
          <w:sz w:val="20"/>
          <w:szCs w:val="20"/>
        </w:rPr>
      </w:pPr>
      <w:r w:rsidRPr="004B5B38">
        <w:rPr>
          <w:rFonts w:ascii="Arial" w:hAnsi="Arial" w:cs="Arial"/>
          <w:color w:val="222222"/>
          <w:sz w:val="20"/>
          <w:szCs w:val="20"/>
          <w:shd w:val="clear" w:color="auto" w:fill="FFFFFF"/>
        </w:rPr>
        <w:t>Prajapati, H. A., Yada, K., Hanamasagar, Y., Kumar, M. B., Khan, T., Belagalla, N., ... &amp; Malathi, G. (2024). Impact of climate change on global agriculture: Challenges and adaptation. </w:t>
      </w:r>
      <w:r w:rsidRPr="004B5B38">
        <w:rPr>
          <w:rFonts w:ascii="Arial" w:hAnsi="Arial" w:cs="Arial"/>
          <w:i/>
          <w:iCs/>
          <w:color w:val="222222"/>
          <w:sz w:val="20"/>
          <w:szCs w:val="20"/>
          <w:shd w:val="clear" w:color="auto" w:fill="FFFFFF"/>
        </w:rPr>
        <w:t>International Journal of Environment and Climate Change</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14</w:t>
      </w:r>
      <w:r w:rsidRPr="004B5B38">
        <w:rPr>
          <w:rFonts w:ascii="Arial" w:hAnsi="Arial" w:cs="Arial"/>
          <w:color w:val="222222"/>
          <w:sz w:val="20"/>
          <w:szCs w:val="20"/>
          <w:shd w:val="clear" w:color="auto" w:fill="FFFFFF"/>
        </w:rPr>
        <w:t>(4), 372-379.</w:t>
      </w:r>
      <w:r w:rsidRPr="004B5B38">
        <w:rPr>
          <w:rFonts w:ascii="Arial" w:hAnsi="Arial" w:cs="Arial"/>
          <w:sz w:val="20"/>
          <w:szCs w:val="20"/>
        </w:rPr>
        <w:t xml:space="preserve"> </w:t>
      </w:r>
      <w:hyperlink r:id="rId26" w:history="1">
        <w:r w:rsidRPr="004B5B38">
          <w:rPr>
            <w:rStyle w:val="Hyperlink"/>
            <w:rFonts w:ascii="Arial" w:hAnsi="Arial" w:cs="Arial"/>
            <w:sz w:val="20"/>
            <w:szCs w:val="20"/>
          </w:rPr>
          <w:t>https://doi.org/10.9734/ijecc/2024/v14i44123</w:t>
        </w:r>
      </w:hyperlink>
      <w:r w:rsidRPr="004B5B38">
        <w:rPr>
          <w:rFonts w:ascii="Arial" w:hAnsi="Arial" w:cs="Arial"/>
          <w:sz w:val="20"/>
          <w:szCs w:val="20"/>
        </w:rPr>
        <w:t xml:space="preserve"> </w:t>
      </w:r>
    </w:p>
    <w:p w14:paraId="152F23D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 xml:space="preserve">Prasad, V. R., Govindaraj, M., Djanaguiraman, M., Djalovic, I., Shailani, A., Rawat, N., ... &amp; Prasad, P. V. (2021). Drought and high temperature stress in sorghum: Physiological, genetic, and molecular insights and breeding </w:t>
      </w:r>
      <w:r w:rsidRPr="00A34515">
        <w:rPr>
          <w:rFonts w:ascii="Arial" w:hAnsi="Arial" w:cs="Arial"/>
          <w:color w:val="222222"/>
          <w:sz w:val="20"/>
          <w:szCs w:val="20"/>
          <w:shd w:val="clear" w:color="auto" w:fill="FFFFFF"/>
        </w:rPr>
        <w:lastRenderedPageBreak/>
        <w:t>approaches. </w:t>
      </w:r>
      <w:r w:rsidRPr="00A34515">
        <w:rPr>
          <w:rFonts w:ascii="Arial" w:hAnsi="Arial" w:cs="Arial"/>
          <w:i/>
          <w:iCs/>
          <w:color w:val="222222"/>
          <w:sz w:val="20"/>
          <w:szCs w:val="20"/>
          <w:shd w:val="clear" w:color="auto" w:fill="FFFFFF"/>
        </w:rPr>
        <w:t>International Journal of Molecular Sciences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22</w:t>
      </w:r>
      <w:r w:rsidRPr="00A34515">
        <w:rPr>
          <w:rFonts w:ascii="Arial" w:hAnsi="Arial" w:cs="Arial"/>
          <w:color w:val="222222"/>
          <w:sz w:val="20"/>
          <w:szCs w:val="20"/>
          <w:shd w:val="clear" w:color="auto" w:fill="FFFFFF"/>
        </w:rPr>
        <w:t>(18), 9826.</w:t>
      </w:r>
      <w:r w:rsidRPr="00A34515">
        <w:rPr>
          <w:rFonts w:ascii="Arial" w:hAnsi="Arial" w:cs="Arial"/>
          <w:sz w:val="20"/>
          <w:szCs w:val="20"/>
        </w:rPr>
        <w:t xml:space="preserve"> </w:t>
      </w:r>
      <w:hyperlink r:id="rId27" w:history="1">
        <w:r w:rsidRPr="00A34515">
          <w:rPr>
            <w:rStyle w:val="Hyperlink"/>
            <w:rFonts w:ascii="Arial" w:hAnsi="Arial" w:cs="Arial"/>
            <w:sz w:val="20"/>
            <w:szCs w:val="20"/>
          </w:rPr>
          <w:t>https://doi.org/10.3390/ijms22189826</w:t>
        </w:r>
      </w:hyperlink>
    </w:p>
    <w:p w14:paraId="4C7E8D3A"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Rama Reddy, N. R., Ragimasalawada, M., Sabbavarapu, M. M., Nadoor, S., &amp; Patil, J. V. (2014). Detection and validation of stay-green QTL in post-rainy sorghum involving widely adapted cultivar, M35-1 and a popular stay-green genotype B35. </w:t>
      </w:r>
      <w:r w:rsidRPr="00A34515">
        <w:rPr>
          <w:rFonts w:ascii="Arial" w:hAnsi="Arial" w:cs="Arial"/>
          <w:i/>
          <w:iCs/>
          <w:color w:val="222222"/>
          <w:sz w:val="20"/>
          <w:szCs w:val="20"/>
          <w:shd w:val="clear" w:color="auto" w:fill="FFFFFF"/>
        </w:rPr>
        <w:t>BMC genomics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15</w:t>
      </w:r>
      <w:r w:rsidRPr="00A34515">
        <w:rPr>
          <w:rFonts w:ascii="Arial" w:hAnsi="Arial" w:cs="Arial"/>
          <w:color w:val="222222"/>
          <w:sz w:val="20"/>
          <w:szCs w:val="20"/>
          <w:shd w:val="clear" w:color="auto" w:fill="FFFFFF"/>
        </w:rPr>
        <w:t>, 1-16.</w:t>
      </w:r>
    </w:p>
    <w:p w14:paraId="2DFCC4A9"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Rebetzke, G. J., Jimenez-Berni, J. A., Bovill, W. D., Deery, D. M., &amp; James, R. A. (2016). High-throughput phenotyping technologies allow accurate selection of stay-green. </w:t>
      </w:r>
      <w:r w:rsidRPr="00A34515">
        <w:rPr>
          <w:rFonts w:ascii="Arial" w:hAnsi="Arial" w:cs="Arial"/>
          <w:i/>
          <w:iCs/>
          <w:color w:val="222222"/>
          <w:sz w:val="20"/>
          <w:szCs w:val="20"/>
          <w:shd w:val="clear" w:color="auto" w:fill="FFFFFF"/>
        </w:rPr>
        <w:t>Journal of experimental botany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67</w:t>
      </w:r>
      <w:r w:rsidRPr="00A34515">
        <w:rPr>
          <w:rFonts w:ascii="Arial" w:hAnsi="Arial" w:cs="Arial"/>
          <w:color w:val="222222"/>
          <w:sz w:val="20"/>
          <w:szCs w:val="20"/>
          <w:shd w:val="clear" w:color="auto" w:fill="FFFFFF"/>
        </w:rPr>
        <w:t xml:space="preserve">(17), 4919-4924. </w:t>
      </w:r>
      <w:hyperlink r:id="rId28" w:history="1">
        <w:r w:rsidRPr="00A34515">
          <w:rPr>
            <w:rStyle w:val="Hyperlink"/>
            <w:rFonts w:ascii="Arial" w:hAnsi="Arial" w:cs="Arial"/>
            <w:sz w:val="20"/>
            <w:szCs w:val="20"/>
          </w:rPr>
          <w:t>https://doi.org/10.1093/jxb/erw301</w:t>
        </w:r>
      </w:hyperlink>
      <w:r w:rsidRPr="00A34515">
        <w:rPr>
          <w:rFonts w:ascii="Arial" w:hAnsi="Arial" w:cs="Arial"/>
          <w:sz w:val="20"/>
          <w:szCs w:val="20"/>
        </w:rPr>
        <w:t xml:space="preserve"> </w:t>
      </w:r>
    </w:p>
    <w:p w14:paraId="5511520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Reynolds, M. P., Hays, D., &amp; Chapman, S. (2010). Breeding for adaptation to heat and drought stress. In </w:t>
      </w:r>
      <w:r w:rsidRPr="00A34515">
        <w:rPr>
          <w:rFonts w:ascii="Arial" w:hAnsi="Arial" w:cs="Arial"/>
          <w:i/>
          <w:iCs/>
          <w:color w:val="222222"/>
          <w:sz w:val="20"/>
          <w:szCs w:val="20"/>
          <w:shd w:val="clear" w:color="auto" w:fill="FFFFFF"/>
        </w:rPr>
        <w:t>Climate change and crop production</w:t>
      </w:r>
      <w:r w:rsidRPr="00A34515">
        <w:rPr>
          <w:rFonts w:ascii="Arial" w:hAnsi="Arial" w:cs="Arial"/>
          <w:color w:val="222222"/>
          <w:sz w:val="20"/>
          <w:szCs w:val="20"/>
          <w:shd w:val="clear" w:color="auto" w:fill="FFFFFF"/>
        </w:rPr>
        <w:t> (pp. 71-91). Wallingford UK: CABI.</w:t>
      </w:r>
    </w:p>
    <w:p w14:paraId="148486BA"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Roitsch, T., Cabrera-Bosquet, L., Fournier, A., Ghamkhar, K., Jiménez-Berni, J., Pinto, F., &amp; Ober, E. S. (2019). New sensors and data-driven approaches—A path to next generation phenomics. </w:t>
      </w:r>
      <w:r w:rsidRPr="00A34515">
        <w:rPr>
          <w:rFonts w:ascii="Arial" w:hAnsi="Arial" w:cs="Arial"/>
          <w:i/>
          <w:iCs/>
          <w:color w:val="222222"/>
          <w:sz w:val="20"/>
          <w:szCs w:val="20"/>
          <w:shd w:val="clear" w:color="auto" w:fill="FFFFFF"/>
        </w:rPr>
        <w:t>Plant Science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282</w:t>
      </w:r>
      <w:r w:rsidRPr="00A34515">
        <w:rPr>
          <w:rFonts w:ascii="Arial" w:hAnsi="Arial" w:cs="Arial"/>
          <w:color w:val="222222"/>
          <w:sz w:val="20"/>
          <w:szCs w:val="20"/>
          <w:shd w:val="clear" w:color="auto" w:fill="FFFFFF"/>
        </w:rPr>
        <w:t>, 2-10.</w:t>
      </w:r>
      <w:r w:rsidRPr="00A34515">
        <w:rPr>
          <w:rFonts w:ascii="Arial" w:hAnsi="Arial" w:cs="Arial"/>
          <w:sz w:val="20"/>
          <w:szCs w:val="20"/>
        </w:rPr>
        <w:t xml:space="preserve"> </w:t>
      </w:r>
      <w:hyperlink r:id="rId29" w:history="1">
        <w:r w:rsidRPr="00A34515">
          <w:rPr>
            <w:rStyle w:val="Hyperlink"/>
            <w:rFonts w:ascii="Arial" w:hAnsi="Arial" w:cs="Arial"/>
            <w:sz w:val="20"/>
            <w:szCs w:val="20"/>
          </w:rPr>
          <w:t>https://doi.org/10.1016/j.plantsci.2019.01.011</w:t>
        </w:r>
      </w:hyperlink>
    </w:p>
    <w:p w14:paraId="3B31392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Rosenow, D. T., Quisenberry, J. E., Wendt, C. W., &amp; Clark, L. E. (1983). Drought tolerant sorghum and cotton germplasm. Agricultural Water Management, 7, 207–222.</w:t>
      </w:r>
    </w:p>
    <w:p w14:paraId="6A6B689C"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u w:val="single"/>
        </w:rPr>
      </w:pPr>
      <w:r w:rsidRPr="00A34515">
        <w:rPr>
          <w:rFonts w:ascii="Arial" w:hAnsi="Arial" w:cs="Arial"/>
          <w:color w:val="222222"/>
          <w:sz w:val="20"/>
          <w:szCs w:val="20"/>
          <w:shd w:val="clear" w:color="auto" w:fill="FFFFFF"/>
        </w:rPr>
        <w:t>Sakuraba, Y., Li, J., Park, S., &amp; Paek, N. C. (2020). Regulatory mechanisms of leaf senescence under environmental stresses. </w:t>
      </w:r>
      <w:r w:rsidRPr="00A34515">
        <w:rPr>
          <w:rFonts w:ascii="Arial" w:hAnsi="Arial" w:cs="Arial"/>
          <w:i/>
          <w:iCs/>
          <w:color w:val="222222"/>
          <w:sz w:val="20"/>
          <w:szCs w:val="20"/>
          <w:shd w:val="clear" w:color="auto" w:fill="FFFFFF"/>
        </w:rPr>
        <w:t>Frontiers in Plant Science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11</w:t>
      </w:r>
      <w:r w:rsidRPr="00A34515">
        <w:rPr>
          <w:rFonts w:ascii="Arial" w:hAnsi="Arial" w:cs="Arial"/>
          <w:color w:val="222222"/>
          <w:sz w:val="20"/>
          <w:szCs w:val="20"/>
          <w:shd w:val="clear" w:color="auto" w:fill="FFFFFF"/>
        </w:rPr>
        <w:t>, 1293.</w:t>
      </w:r>
      <w:hyperlink r:id="rId30" w:history="1">
        <w:r w:rsidRPr="00A34515">
          <w:rPr>
            <w:rStyle w:val="Hyperlink"/>
            <w:rFonts w:ascii="Arial" w:hAnsi="Arial" w:cs="Arial"/>
            <w:sz w:val="20"/>
            <w:szCs w:val="20"/>
          </w:rPr>
          <w:t>https://doi.org/10.3389/fpls.2020.01293</w:t>
        </w:r>
      </w:hyperlink>
      <w:r w:rsidRPr="00A34515">
        <w:rPr>
          <w:rFonts w:ascii="Arial" w:hAnsi="Arial" w:cs="Arial"/>
          <w:sz w:val="20"/>
          <w:szCs w:val="20"/>
          <w:u w:val="single"/>
        </w:rPr>
        <w:t xml:space="preserve"> </w:t>
      </w:r>
    </w:p>
    <w:p w14:paraId="35990CC7"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Sakuraba, Y., Park, S. Y., Kim, Y. S., Wang, S. H., Yoo, S. C., Hörtensteiner, S., &amp; Paek, N. C. (2014). Arabidopsis STAY-GREEN2 is a negative regulator of chlorophyll degradation during leaf senescence. </w:t>
      </w:r>
      <w:r w:rsidRPr="00A34515">
        <w:rPr>
          <w:rFonts w:ascii="Arial" w:hAnsi="Arial" w:cs="Arial"/>
          <w:i/>
          <w:iCs/>
          <w:color w:val="222222"/>
          <w:sz w:val="20"/>
          <w:szCs w:val="20"/>
          <w:shd w:val="clear" w:color="auto" w:fill="FFFFFF"/>
        </w:rPr>
        <w:t>Molecular plant</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7</w:t>
      </w:r>
      <w:r w:rsidRPr="00A34515">
        <w:rPr>
          <w:rFonts w:ascii="Arial" w:hAnsi="Arial" w:cs="Arial"/>
          <w:color w:val="222222"/>
          <w:sz w:val="20"/>
          <w:szCs w:val="20"/>
          <w:shd w:val="clear" w:color="auto" w:fill="FFFFFF"/>
        </w:rPr>
        <w:t>(8), 1288-1302.</w:t>
      </w:r>
    </w:p>
    <w:p w14:paraId="4B8BFB8B"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Schippers, J. H., Schmidt, R., Wagstaff, C., &amp; Jing, H. C. (2015). Living to die and dying to live: the survival strategy behind leaf senescence. Plant Physiology, 169(2), 914-930. https://doi.org/10.1104%2Fpp.15.00498</w:t>
      </w:r>
    </w:p>
    <w:p w14:paraId="543DE7C0"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Shafi, S., Shafi, I., Zaffar, A., Zargar, S. M.,</w:t>
      </w:r>
      <w:r w:rsidR="00784389" w:rsidRPr="00A34515">
        <w:rPr>
          <w:rFonts w:ascii="Arial" w:hAnsi="Arial" w:cs="Arial"/>
          <w:color w:val="222222"/>
          <w:sz w:val="20"/>
          <w:szCs w:val="20"/>
          <w:shd w:val="clear" w:color="auto" w:fill="FFFFFF"/>
        </w:rPr>
        <w:t xml:space="preserve"> Shikari, A. B., Ranjan, A., </w:t>
      </w:r>
      <w:r w:rsidRPr="00A34515">
        <w:rPr>
          <w:rFonts w:ascii="Arial" w:hAnsi="Arial" w:cs="Arial"/>
          <w:color w:val="222222"/>
          <w:sz w:val="20"/>
          <w:szCs w:val="20"/>
          <w:shd w:val="clear" w:color="auto" w:fill="FFFFFF"/>
        </w:rPr>
        <w:t xml:space="preserve"> &amp; Sofi, P. A. (2023). The resilience of rice under water stress will be driven by better roots: Evidence from root phenotyping, physiological, and yield experiments. </w:t>
      </w:r>
      <w:r w:rsidRPr="00A34515">
        <w:rPr>
          <w:rFonts w:ascii="Arial" w:hAnsi="Arial" w:cs="Arial"/>
          <w:i/>
          <w:iCs/>
          <w:color w:val="222222"/>
          <w:sz w:val="20"/>
          <w:szCs w:val="20"/>
          <w:shd w:val="clear" w:color="auto" w:fill="FFFFFF"/>
        </w:rPr>
        <w:t>Plant Stress</w:t>
      </w:r>
      <w:r w:rsidRPr="00A34515">
        <w:rPr>
          <w:rFonts w:ascii="Arial" w:hAnsi="Arial" w:cs="Arial"/>
          <w:color w:val="222222"/>
          <w:sz w:val="20"/>
          <w:szCs w:val="20"/>
          <w:shd w:val="clear" w:color="auto" w:fill="FFFFFF"/>
        </w:rPr>
        <w:t>, 100211.</w:t>
      </w:r>
    </w:p>
    <w:p w14:paraId="65F08BF0" w14:textId="77777777" w:rsidR="008705A5" w:rsidRPr="004B5B38" w:rsidRDefault="008705A5" w:rsidP="00BF47F8">
      <w:pPr>
        <w:pStyle w:val="NormalWeb"/>
        <w:spacing w:line="360" w:lineRule="auto"/>
        <w:ind w:left="840" w:hanging="480"/>
        <w:jc w:val="both"/>
        <w:rPr>
          <w:rFonts w:ascii="Arial" w:hAnsi="Arial" w:cs="Arial"/>
          <w:sz w:val="20"/>
          <w:szCs w:val="20"/>
        </w:rPr>
      </w:pPr>
      <w:r w:rsidRPr="004B5B38">
        <w:rPr>
          <w:rFonts w:ascii="Arial" w:hAnsi="Arial" w:cs="Arial"/>
          <w:color w:val="222222"/>
          <w:sz w:val="20"/>
          <w:szCs w:val="20"/>
          <w:shd w:val="clear" w:color="auto" w:fill="FFFFFF"/>
        </w:rPr>
        <w:t>Shang, M., &amp; Xie, J. (2024). Agricultural sustainable development: Soil, water resources, biodiversity, climate change, and technological innovation. </w:t>
      </w:r>
      <w:r w:rsidRPr="004B5B38">
        <w:rPr>
          <w:rFonts w:ascii="Arial" w:hAnsi="Arial" w:cs="Arial"/>
          <w:i/>
          <w:iCs/>
          <w:color w:val="222222"/>
          <w:sz w:val="20"/>
          <w:szCs w:val="20"/>
          <w:shd w:val="clear" w:color="auto" w:fill="FFFFFF"/>
        </w:rPr>
        <w:t>Advances in Resources Research</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4</w:t>
      </w:r>
      <w:r w:rsidRPr="004B5B38">
        <w:rPr>
          <w:rFonts w:ascii="Arial" w:hAnsi="Arial" w:cs="Arial"/>
          <w:color w:val="222222"/>
          <w:sz w:val="20"/>
          <w:szCs w:val="20"/>
          <w:shd w:val="clear" w:color="auto" w:fill="FFFFFF"/>
        </w:rPr>
        <w:t>(2), 181-204.</w:t>
      </w:r>
      <w:r w:rsidRPr="004B5B38">
        <w:rPr>
          <w:rFonts w:ascii="Arial" w:hAnsi="Arial" w:cs="Arial"/>
          <w:sz w:val="20"/>
          <w:szCs w:val="20"/>
        </w:rPr>
        <w:t xml:space="preserve"> DOI: 10.50908/arr.4.2_181</w:t>
      </w:r>
    </w:p>
    <w:p w14:paraId="58355233" w14:textId="77777777" w:rsidR="008705A5" w:rsidRPr="00A34515" w:rsidRDefault="008705A5" w:rsidP="00A34515">
      <w:pPr>
        <w:widowControl w:val="0"/>
        <w:tabs>
          <w:tab w:val="left" w:pos="840"/>
        </w:tabs>
        <w:autoSpaceDE w:val="0"/>
        <w:autoSpaceDN w:val="0"/>
        <w:spacing w:before="73" w:after="0" w:line="360" w:lineRule="auto"/>
        <w:ind w:left="840" w:right="127" w:hanging="480"/>
        <w:jc w:val="both"/>
        <w:rPr>
          <w:rFonts w:ascii="Arial" w:hAnsi="Arial" w:cs="Arial"/>
          <w:sz w:val="20"/>
          <w:szCs w:val="20"/>
        </w:rPr>
      </w:pPr>
      <w:r w:rsidRPr="00A34515">
        <w:rPr>
          <w:rFonts w:ascii="Arial" w:hAnsi="Arial" w:cs="Arial"/>
          <w:sz w:val="20"/>
          <w:szCs w:val="20"/>
        </w:rPr>
        <w:t>Silva, S. A., Carvalho, FIF, Nedel, J. L., Vasconcellos, NJS, Cruz, P. J., Simioni, D., &amp; Silva, JAG (2004). Differential levels of pigmentation affect morphological and anatomical traits in corn (</w:t>
      </w:r>
      <w:r w:rsidRPr="00A34515">
        <w:rPr>
          <w:rFonts w:ascii="Arial" w:hAnsi="Arial" w:cs="Arial"/>
          <w:i/>
          <w:sz w:val="20"/>
          <w:szCs w:val="20"/>
        </w:rPr>
        <w:t xml:space="preserve">Zea mays </w:t>
      </w:r>
      <w:r w:rsidRPr="00A34515">
        <w:rPr>
          <w:rFonts w:ascii="Arial" w:hAnsi="Arial" w:cs="Arial"/>
          <w:sz w:val="20"/>
          <w:szCs w:val="20"/>
        </w:rPr>
        <w:t xml:space="preserve">L.) seedlings. </w:t>
      </w:r>
      <w:r w:rsidRPr="00A34515">
        <w:rPr>
          <w:rFonts w:ascii="Arial" w:hAnsi="Arial" w:cs="Arial"/>
          <w:i/>
          <w:sz w:val="20"/>
          <w:szCs w:val="20"/>
        </w:rPr>
        <w:t>Ciência Rural</w:t>
      </w:r>
      <w:r w:rsidRPr="00A34515">
        <w:rPr>
          <w:rFonts w:ascii="Arial" w:hAnsi="Arial" w:cs="Arial"/>
          <w:sz w:val="20"/>
          <w:szCs w:val="20"/>
        </w:rPr>
        <w:t>, 34(3), 679-683.</w:t>
      </w:r>
    </w:p>
    <w:p w14:paraId="109F4A78" w14:textId="77777777" w:rsidR="008705A5" w:rsidRPr="00A34515" w:rsidRDefault="008705A5" w:rsidP="00A34515">
      <w:pPr>
        <w:widowControl w:val="0"/>
        <w:tabs>
          <w:tab w:val="left" w:pos="840"/>
        </w:tabs>
        <w:autoSpaceDE w:val="0"/>
        <w:autoSpaceDN w:val="0"/>
        <w:spacing w:before="200" w:after="0" w:line="360" w:lineRule="auto"/>
        <w:ind w:left="840" w:right="119" w:hanging="480"/>
        <w:jc w:val="both"/>
        <w:rPr>
          <w:rFonts w:ascii="Arial" w:hAnsi="Arial" w:cs="Arial"/>
          <w:sz w:val="20"/>
          <w:szCs w:val="20"/>
        </w:rPr>
      </w:pPr>
      <w:r w:rsidRPr="00A34515">
        <w:rPr>
          <w:rFonts w:ascii="Arial" w:hAnsi="Arial" w:cs="Arial"/>
          <w:sz w:val="20"/>
          <w:szCs w:val="20"/>
        </w:rPr>
        <w:t xml:space="preserve">Silva, S. A., Carvallo, FIF., Caetano, V. R., Oliveira, A. C., Coimbra, JLM., Vasconcellos, NJS., &amp; Lorencetti, C. (2001). A comparison of root system morphology and anatomy of ratooning and non- ratooning sugarcane cultivars. </w:t>
      </w:r>
      <w:r w:rsidRPr="00A34515">
        <w:rPr>
          <w:rFonts w:ascii="Arial" w:hAnsi="Arial" w:cs="Arial"/>
          <w:i/>
          <w:sz w:val="20"/>
          <w:szCs w:val="20"/>
        </w:rPr>
        <w:t>Journal of New Seeds</w:t>
      </w:r>
      <w:r w:rsidRPr="00A34515">
        <w:rPr>
          <w:rFonts w:ascii="Arial" w:hAnsi="Arial" w:cs="Arial"/>
          <w:sz w:val="20"/>
          <w:szCs w:val="20"/>
        </w:rPr>
        <w:t>, 2(2), 55-68.</w:t>
      </w:r>
    </w:p>
    <w:p w14:paraId="49F88C33"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 xml:space="preserve">Singh, C., Yadav, S., Khare, V., Gupta, V., </w:t>
      </w:r>
      <w:r w:rsidR="004B5B38" w:rsidRPr="00A34515">
        <w:rPr>
          <w:rFonts w:ascii="Arial" w:hAnsi="Arial" w:cs="Arial"/>
          <w:color w:val="222222"/>
          <w:sz w:val="20"/>
          <w:szCs w:val="20"/>
          <w:shd w:val="clear" w:color="auto" w:fill="FFFFFF"/>
        </w:rPr>
        <w:t>Kamble, U. R., Gupta, O. P.,</w:t>
      </w:r>
      <w:r w:rsidRPr="00A34515">
        <w:rPr>
          <w:rFonts w:ascii="Arial" w:hAnsi="Arial" w:cs="Arial"/>
          <w:color w:val="222222"/>
          <w:sz w:val="20"/>
          <w:szCs w:val="20"/>
          <w:shd w:val="clear" w:color="auto" w:fill="FFFFFF"/>
        </w:rPr>
        <w:t xml:space="preserve"> &amp; Tiwari, R. (2024). Unraveling the Secrets of Early-Maturity and Short-Duration Bread Wheat in Unpredictable Environments. </w:t>
      </w:r>
      <w:r w:rsidRPr="00A34515">
        <w:rPr>
          <w:rFonts w:ascii="Arial" w:hAnsi="Arial" w:cs="Arial"/>
          <w:i/>
          <w:iCs/>
          <w:color w:val="222222"/>
          <w:sz w:val="20"/>
          <w:szCs w:val="20"/>
          <w:shd w:val="clear" w:color="auto" w:fill="FFFFFF"/>
        </w:rPr>
        <w:t>Plants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13</w:t>
      </w:r>
      <w:r w:rsidRPr="00A34515">
        <w:rPr>
          <w:rFonts w:ascii="Arial" w:hAnsi="Arial" w:cs="Arial"/>
          <w:color w:val="222222"/>
          <w:sz w:val="20"/>
          <w:szCs w:val="20"/>
          <w:shd w:val="clear" w:color="auto" w:fill="FFFFFF"/>
        </w:rPr>
        <w:t>(20), 2855.</w:t>
      </w:r>
      <w:r w:rsidRPr="00A34515">
        <w:rPr>
          <w:rFonts w:ascii="Arial" w:hAnsi="Arial" w:cs="Arial"/>
          <w:sz w:val="20"/>
          <w:szCs w:val="20"/>
        </w:rPr>
        <w:t xml:space="preserve"> </w:t>
      </w:r>
      <w:hyperlink r:id="rId31" w:history="1">
        <w:r w:rsidRPr="00A34515">
          <w:rPr>
            <w:rStyle w:val="Hyperlink"/>
            <w:rFonts w:ascii="Arial" w:hAnsi="Arial" w:cs="Arial"/>
            <w:sz w:val="20"/>
            <w:szCs w:val="20"/>
          </w:rPr>
          <w:t>https://doi.org/10.3390/plants13202855</w:t>
        </w:r>
      </w:hyperlink>
      <w:r w:rsidRPr="00A34515">
        <w:rPr>
          <w:rFonts w:ascii="Arial" w:hAnsi="Arial" w:cs="Arial"/>
          <w:sz w:val="20"/>
          <w:szCs w:val="20"/>
        </w:rPr>
        <w:t xml:space="preserve"> </w:t>
      </w:r>
    </w:p>
    <w:p w14:paraId="5F27599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Snowdon, R. J., Wittkop, B., Chen, T. W., &amp; Stahl, A. (2021). Crop adaptation to climate change as a consequence of long-term breeding. </w:t>
      </w:r>
      <w:r w:rsidRPr="00A34515">
        <w:rPr>
          <w:rFonts w:ascii="Arial" w:hAnsi="Arial" w:cs="Arial"/>
          <w:i/>
          <w:iCs/>
          <w:color w:val="222222"/>
          <w:sz w:val="20"/>
          <w:szCs w:val="20"/>
          <w:shd w:val="clear" w:color="auto" w:fill="FFFFFF"/>
        </w:rPr>
        <w:t>Theoretical and Applied Genetics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134</w:t>
      </w:r>
      <w:r w:rsidRPr="00A34515">
        <w:rPr>
          <w:rFonts w:ascii="Arial" w:hAnsi="Arial" w:cs="Arial"/>
          <w:color w:val="222222"/>
          <w:sz w:val="20"/>
          <w:szCs w:val="20"/>
          <w:shd w:val="clear" w:color="auto" w:fill="FFFFFF"/>
        </w:rPr>
        <w:t xml:space="preserve">(6), 1613-1623. </w:t>
      </w:r>
      <w:hyperlink r:id="rId32" w:history="1">
        <w:r w:rsidRPr="00A34515">
          <w:rPr>
            <w:rStyle w:val="Hyperlink"/>
            <w:rFonts w:ascii="Arial" w:hAnsi="Arial" w:cs="Arial"/>
            <w:sz w:val="20"/>
            <w:szCs w:val="20"/>
          </w:rPr>
          <w:t>https://doi.org/10.1007/s00122-020-03729-3</w:t>
        </w:r>
      </w:hyperlink>
      <w:r w:rsidRPr="00A34515">
        <w:rPr>
          <w:rFonts w:ascii="Arial" w:hAnsi="Arial" w:cs="Arial"/>
          <w:sz w:val="20"/>
          <w:szCs w:val="20"/>
        </w:rPr>
        <w:t xml:space="preserve"> </w:t>
      </w:r>
    </w:p>
    <w:p w14:paraId="03A5DB1E"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 xml:space="preserve">Sofi, P. A., Rehman, K., Gull, M., Kumari, J., Djanaguiraman, M., &amp; Prasad, P. V. V. (2021). Integrating root architecture </w:t>
      </w:r>
      <w:r w:rsidRPr="00A34515">
        <w:rPr>
          <w:rFonts w:ascii="Arial" w:hAnsi="Arial" w:cs="Arial"/>
          <w:color w:val="222222"/>
          <w:sz w:val="20"/>
          <w:szCs w:val="20"/>
          <w:shd w:val="clear" w:color="auto" w:fill="FFFFFF"/>
        </w:rPr>
        <w:lastRenderedPageBreak/>
        <w:t>and physiological approaches for improving drought tolerance in common bean (Phaseolus vulgaris L.). </w:t>
      </w:r>
      <w:r w:rsidRPr="00A34515">
        <w:rPr>
          <w:rFonts w:ascii="Arial" w:hAnsi="Arial" w:cs="Arial"/>
          <w:i/>
          <w:iCs/>
          <w:color w:val="222222"/>
          <w:sz w:val="20"/>
          <w:szCs w:val="20"/>
          <w:shd w:val="clear" w:color="auto" w:fill="FFFFFF"/>
        </w:rPr>
        <w:t>Plant Physiology Reports</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26</w:t>
      </w:r>
      <w:r w:rsidRPr="00A34515">
        <w:rPr>
          <w:rFonts w:ascii="Arial" w:hAnsi="Arial" w:cs="Arial"/>
          <w:color w:val="222222"/>
          <w:sz w:val="20"/>
          <w:szCs w:val="20"/>
          <w:shd w:val="clear" w:color="auto" w:fill="FFFFFF"/>
        </w:rPr>
        <w:t>, 4-22.</w:t>
      </w:r>
    </w:p>
    <w:p w14:paraId="0CD3C3C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Spano, G., Di Fonzo, N., Perrotta, C., Platani, C., Ronga, G., Lawlor, D. W. &amp; Napier, J. A., &amp; Shewery, P. R. (2003). Physiological characterization of ‘stay green’ mutants in durum wheat. Journal of Experimental Botany, 54(383), 1415-1420.</w:t>
      </w:r>
    </w:p>
    <w:p w14:paraId="330A4D69" w14:textId="77777777" w:rsidR="008705A5" w:rsidRPr="00A34515" w:rsidRDefault="008705A5" w:rsidP="00A34515">
      <w:pPr>
        <w:widowControl w:val="0"/>
        <w:tabs>
          <w:tab w:val="left" w:pos="840"/>
        </w:tabs>
        <w:autoSpaceDE w:val="0"/>
        <w:autoSpaceDN w:val="0"/>
        <w:spacing w:before="201" w:after="0" w:line="364" w:lineRule="auto"/>
        <w:ind w:left="840" w:right="112" w:hanging="480"/>
        <w:jc w:val="both"/>
        <w:rPr>
          <w:rFonts w:ascii="Arial" w:hAnsi="Arial" w:cs="Arial"/>
          <w:sz w:val="20"/>
          <w:szCs w:val="20"/>
        </w:rPr>
      </w:pPr>
      <w:r w:rsidRPr="00A34515">
        <w:rPr>
          <w:rFonts w:ascii="Arial" w:hAnsi="Arial" w:cs="Arial"/>
          <w:color w:val="0D0D0D"/>
          <w:sz w:val="20"/>
          <w:szCs w:val="20"/>
        </w:rPr>
        <w:t xml:space="preserve">Thomas, H. &amp; Howarth, C. J. (2000). Senescence in wheat: the use of mutants to probe leaf development and photosynthesis. </w:t>
      </w:r>
      <w:r w:rsidRPr="00A34515">
        <w:rPr>
          <w:rFonts w:ascii="Arial" w:hAnsi="Arial" w:cs="Arial"/>
          <w:i/>
          <w:sz w:val="20"/>
          <w:szCs w:val="20"/>
        </w:rPr>
        <w:t>Journal of Experimental  Botany</w:t>
      </w:r>
      <w:r w:rsidRPr="00A34515">
        <w:rPr>
          <w:rFonts w:ascii="Arial" w:hAnsi="Arial" w:cs="Arial"/>
          <w:sz w:val="20"/>
          <w:szCs w:val="20"/>
        </w:rPr>
        <w:t>, 51:329–337.</w:t>
      </w:r>
    </w:p>
    <w:p w14:paraId="2D487DC0"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Thomas, H. and Ougham, H. (2014). Senescence</w:t>
      </w:r>
      <w:r w:rsidRPr="00A34515">
        <w:rPr>
          <w:rFonts w:ascii="Arial" w:hAnsi="Arial" w:cs="Arial"/>
          <w:spacing w:val="-2"/>
          <w:sz w:val="20"/>
          <w:szCs w:val="20"/>
        </w:rPr>
        <w:t xml:space="preserve"> </w:t>
      </w:r>
      <w:r w:rsidRPr="00A34515">
        <w:rPr>
          <w:rFonts w:ascii="Arial" w:hAnsi="Arial" w:cs="Arial"/>
          <w:sz w:val="20"/>
          <w:szCs w:val="20"/>
        </w:rPr>
        <w:t>and crop performance. In:</w:t>
      </w:r>
      <w:r w:rsidRPr="00A34515">
        <w:rPr>
          <w:rFonts w:ascii="Arial" w:hAnsi="Arial" w:cs="Arial"/>
          <w:spacing w:val="-1"/>
          <w:sz w:val="20"/>
          <w:szCs w:val="20"/>
        </w:rPr>
        <w:t xml:space="preserve"> </w:t>
      </w:r>
      <w:r w:rsidRPr="00A34515">
        <w:rPr>
          <w:rFonts w:ascii="Arial" w:hAnsi="Arial" w:cs="Arial"/>
          <w:sz w:val="20"/>
          <w:szCs w:val="20"/>
        </w:rPr>
        <w:t>Sadras VO,</w:t>
      </w:r>
      <w:r w:rsidRPr="00A34515">
        <w:rPr>
          <w:rFonts w:ascii="Arial" w:hAnsi="Arial" w:cs="Arial"/>
          <w:spacing w:val="40"/>
          <w:sz w:val="20"/>
          <w:szCs w:val="20"/>
        </w:rPr>
        <w:t xml:space="preserve"> </w:t>
      </w:r>
      <w:r w:rsidRPr="00A34515">
        <w:rPr>
          <w:rFonts w:ascii="Arial" w:hAnsi="Arial" w:cs="Arial"/>
          <w:sz w:val="20"/>
          <w:szCs w:val="20"/>
        </w:rPr>
        <w:t xml:space="preserve">CalderiniDF, eds. </w:t>
      </w:r>
      <w:r w:rsidRPr="00A34515">
        <w:rPr>
          <w:rFonts w:ascii="Arial" w:hAnsi="Arial" w:cs="Arial"/>
          <w:i/>
          <w:sz w:val="20"/>
          <w:szCs w:val="20"/>
        </w:rPr>
        <w:t>Crop physiology</w:t>
      </w:r>
      <w:r w:rsidRPr="00A34515">
        <w:rPr>
          <w:rFonts w:ascii="Arial" w:hAnsi="Arial" w:cs="Arial"/>
          <w:sz w:val="20"/>
          <w:szCs w:val="20"/>
        </w:rPr>
        <w:t>. Applications for genetic improvement, agronomy and farming systems, 2nd</w:t>
      </w:r>
      <w:r w:rsidRPr="00A34515">
        <w:rPr>
          <w:rFonts w:ascii="Arial" w:hAnsi="Arial" w:cs="Arial"/>
          <w:spacing w:val="40"/>
          <w:sz w:val="20"/>
          <w:szCs w:val="20"/>
        </w:rPr>
        <w:t xml:space="preserve"> </w:t>
      </w:r>
      <w:r w:rsidRPr="00A34515">
        <w:rPr>
          <w:rFonts w:ascii="Arial" w:hAnsi="Arial" w:cs="Arial"/>
          <w:sz w:val="20"/>
          <w:szCs w:val="20"/>
        </w:rPr>
        <w:t>edn. New York: Academic Press</w:t>
      </w:r>
    </w:p>
    <w:p w14:paraId="510D08F7" w14:textId="77777777" w:rsidR="008705A5" w:rsidRPr="004B5B38" w:rsidRDefault="008705A5" w:rsidP="00BF47F8">
      <w:pPr>
        <w:pStyle w:val="NormalWeb"/>
        <w:spacing w:line="360" w:lineRule="auto"/>
        <w:ind w:left="840" w:hanging="480"/>
        <w:jc w:val="both"/>
        <w:rPr>
          <w:rFonts w:ascii="Arial" w:hAnsi="Arial" w:cs="Arial"/>
          <w:sz w:val="20"/>
          <w:szCs w:val="20"/>
        </w:rPr>
      </w:pPr>
      <w:r w:rsidRPr="004B5B38">
        <w:rPr>
          <w:rFonts w:ascii="Arial" w:hAnsi="Arial" w:cs="Arial"/>
          <w:color w:val="222222"/>
          <w:sz w:val="20"/>
          <w:szCs w:val="20"/>
          <w:shd w:val="clear" w:color="auto" w:fill="FFFFFF"/>
        </w:rPr>
        <w:t>Toromade, A. S., Soyombo, D. A., Kupa, E., &amp; Ijomah, T. I. (2024). Reviewing the impact of climate change on global food security: Challenges and solutions. </w:t>
      </w:r>
      <w:r w:rsidRPr="004B5B38">
        <w:rPr>
          <w:rFonts w:ascii="Arial" w:hAnsi="Arial" w:cs="Arial"/>
          <w:i/>
          <w:iCs/>
          <w:color w:val="222222"/>
          <w:sz w:val="20"/>
          <w:szCs w:val="20"/>
          <w:shd w:val="clear" w:color="auto" w:fill="FFFFFF"/>
        </w:rPr>
        <w:t>International Journal of Applied Research in Social Sciences</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6</w:t>
      </w:r>
      <w:r w:rsidRPr="004B5B38">
        <w:rPr>
          <w:rFonts w:ascii="Arial" w:hAnsi="Arial" w:cs="Arial"/>
          <w:color w:val="222222"/>
          <w:sz w:val="20"/>
          <w:szCs w:val="20"/>
          <w:shd w:val="clear" w:color="auto" w:fill="FFFFFF"/>
        </w:rPr>
        <w:t>(7), 1403-1416.</w:t>
      </w:r>
      <w:r w:rsidRPr="004B5B38">
        <w:rPr>
          <w:rFonts w:ascii="Arial" w:hAnsi="Arial" w:cs="Arial"/>
          <w:sz w:val="20"/>
          <w:szCs w:val="20"/>
        </w:rPr>
        <w:t xml:space="preserve"> DOI: 10.51594/ijarss.v6i7.1300</w:t>
      </w:r>
    </w:p>
    <w:p w14:paraId="7C1DB9E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 xml:space="preserve">Trachsel, S., Sun, D., SanVicente, F. M., Zheng, H., </w:t>
      </w:r>
      <w:r w:rsidR="00784389" w:rsidRPr="00A34515">
        <w:rPr>
          <w:rFonts w:ascii="Arial" w:hAnsi="Arial" w:cs="Arial"/>
          <w:color w:val="222222"/>
          <w:sz w:val="20"/>
          <w:szCs w:val="20"/>
          <w:shd w:val="clear" w:color="auto" w:fill="FFFFFF"/>
        </w:rPr>
        <w:t>Atlin, G. N., Suarez, E. A.,</w:t>
      </w:r>
      <w:r w:rsidRPr="00A34515">
        <w:rPr>
          <w:rFonts w:ascii="Arial" w:hAnsi="Arial" w:cs="Arial"/>
          <w:color w:val="222222"/>
          <w:sz w:val="20"/>
          <w:szCs w:val="20"/>
          <w:shd w:val="clear" w:color="auto" w:fill="FFFFFF"/>
        </w:rPr>
        <w:t xml:space="preserve"> &amp; Zhang, X.</w:t>
      </w:r>
      <w:r w:rsidR="00784389" w:rsidRPr="00A34515">
        <w:rPr>
          <w:rFonts w:ascii="Arial" w:hAnsi="Arial" w:cs="Arial"/>
          <w:color w:val="222222"/>
          <w:sz w:val="20"/>
          <w:szCs w:val="20"/>
          <w:shd w:val="clear" w:color="auto" w:fill="FFFFFF"/>
        </w:rPr>
        <w:t xml:space="preserve"> et al.</w:t>
      </w:r>
      <w:r w:rsidRPr="00A34515">
        <w:rPr>
          <w:rFonts w:ascii="Arial" w:hAnsi="Arial" w:cs="Arial"/>
          <w:color w:val="222222"/>
          <w:sz w:val="20"/>
          <w:szCs w:val="20"/>
          <w:shd w:val="clear" w:color="auto" w:fill="FFFFFF"/>
        </w:rPr>
        <w:t xml:space="preserve"> (2016). Identification of QTL for early vigor and stay-green conferring tolerance to drought in two connected advanced backcross populations in tropical maize (Zea mays L.). </w:t>
      </w:r>
      <w:r w:rsidRPr="00A34515">
        <w:rPr>
          <w:rFonts w:ascii="Arial" w:hAnsi="Arial" w:cs="Arial"/>
          <w:i/>
          <w:iCs/>
          <w:color w:val="222222"/>
          <w:sz w:val="20"/>
          <w:szCs w:val="20"/>
          <w:shd w:val="clear" w:color="auto" w:fill="FFFFFF"/>
        </w:rPr>
        <w:t>PloS one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11</w:t>
      </w:r>
      <w:r w:rsidRPr="00A34515">
        <w:rPr>
          <w:rFonts w:ascii="Arial" w:hAnsi="Arial" w:cs="Arial"/>
          <w:color w:val="222222"/>
          <w:sz w:val="20"/>
          <w:szCs w:val="20"/>
          <w:shd w:val="clear" w:color="auto" w:fill="FFFFFF"/>
        </w:rPr>
        <w:t>(3), e0149636.</w:t>
      </w:r>
      <w:r w:rsidRPr="00A34515">
        <w:rPr>
          <w:rFonts w:ascii="Arial" w:hAnsi="Arial" w:cs="Arial"/>
          <w:sz w:val="20"/>
          <w:szCs w:val="20"/>
        </w:rPr>
        <w:t xml:space="preserve"> </w:t>
      </w:r>
      <w:hyperlink r:id="rId33" w:history="1">
        <w:r w:rsidRPr="00A34515">
          <w:rPr>
            <w:rStyle w:val="Hyperlink"/>
            <w:rFonts w:ascii="Arial" w:hAnsi="Arial" w:cs="Arial"/>
            <w:sz w:val="20"/>
            <w:szCs w:val="20"/>
          </w:rPr>
          <w:t>https://doi.org/10.1371/journal.pone.0163400</w:t>
        </w:r>
      </w:hyperlink>
    </w:p>
    <w:p w14:paraId="1B70D7E3"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Vadez, V., Deshpande, S., Kholova, J., Ramu, P., &amp; Hash, C. T. (2013). Molecular breeding for stay</w:t>
      </w:r>
      <w:r w:rsidRPr="00A34515">
        <w:rPr>
          <w:rFonts w:ascii="Cambria Math" w:hAnsi="Cambria Math" w:cs="Arial"/>
          <w:color w:val="222222"/>
          <w:sz w:val="20"/>
          <w:szCs w:val="20"/>
          <w:shd w:val="clear" w:color="auto" w:fill="FFFFFF"/>
        </w:rPr>
        <w:t>‐</w:t>
      </w:r>
      <w:r w:rsidRPr="00A34515">
        <w:rPr>
          <w:rFonts w:ascii="Arial" w:hAnsi="Arial" w:cs="Arial"/>
          <w:color w:val="222222"/>
          <w:sz w:val="20"/>
          <w:szCs w:val="20"/>
          <w:shd w:val="clear" w:color="auto" w:fill="FFFFFF"/>
        </w:rPr>
        <w:t>green: Progress and challenges in sorghum. </w:t>
      </w:r>
      <w:r w:rsidRPr="00A34515">
        <w:rPr>
          <w:rFonts w:ascii="Arial" w:hAnsi="Arial" w:cs="Arial"/>
          <w:i/>
          <w:iCs/>
          <w:color w:val="222222"/>
          <w:sz w:val="20"/>
          <w:szCs w:val="20"/>
          <w:shd w:val="clear" w:color="auto" w:fill="FFFFFF"/>
        </w:rPr>
        <w:t>Translational genomics for crop breeding: abiotic stress, yield and quality</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2</w:t>
      </w:r>
      <w:r w:rsidRPr="00A34515">
        <w:rPr>
          <w:rFonts w:ascii="Arial" w:hAnsi="Arial" w:cs="Arial"/>
          <w:color w:val="222222"/>
          <w:sz w:val="20"/>
          <w:szCs w:val="20"/>
          <w:shd w:val="clear" w:color="auto" w:fill="FFFFFF"/>
        </w:rPr>
        <w:t>, 125-141.</w:t>
      </w:r>
    </w:p>
    <w:p w14:paraId="5316EFB6"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Verma, V., &amp; Jha, P. (2020). Deciphering the genetic basis of stay-green trait in crops. Plant Physiology and Biochemistry, 151, 54-64.</w:t>
      </w:r>
    </w:p>
    <w:p w14:paraId="31F70790"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Wahid, A., Gelani, S., Ashraf, M., &amp; Foolad, M. (2007). Heat tolerance in plants: An overview. Environmental and Experimental Botany, 61(3), 199-223.</w:t>
      </w:r>
    </w:p>
    <w:p w14:paraId="6CE9EF1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Walters, D. R., McRoberts, N., &amp; Fitt, B. D. (2008). Are green islands red herrings? Significance of green islands in plant interactions with pathogens and pests. Biological Reviews, 83(1), 79-102. https://doi.org/10.1111/j.1469-185X.2007.00033.</w:t>
      </w:r>
    </w:p>
    <w:p w14:paraId="6586F02B"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 xml:space="preserve">Wang Z, Wan L, Xin Q et al (2021b) Optimizing glyphosate tolerance in rapeseed by CRISPR/Cas9-based geminiviral donor DNA replicon system with Csy4-based single-guide RNA processing. J Exp Bot 72:4796–4808.  </w:t>
      </w:r>
      <w:hyperlink r:id="rId34" w:history="1">
        <w:r w:rsidRPr="00A34515">
          <w:rPr>
            <w:rStyle w:val="Hyperlink"/>
            <w:rFonts w:ascii="Arial" w:hAnsi="Arial" w:cs="Arial"/>
            <w:sz w:val="20"/>
            <w:szCs w:val="20"/>
          </w:rPr>
          <w:t>https://doi.org/10.1093/jxb/erab167</w:t>
        </w:r>
      </w:hyperlink>
      <w:r w:rsidRPr="00A34515">
        <w:rPr>
          <w:rFonts w:ascii="Arial" w:hAnsi="Arial" w:cs="Arial"/>
          <w:sz w:val="20"/>
          <w:szCs w:val="20"/>
        </w:rPr>
        <w:t xml:space="preserve"> </w:t>
      </w:r>
    </w:p>
    <w:p w14:paraId="04B88A26" w14:textId="77777777" w:rsidR="008705A5" w:rsidRPr="00A34515" w:rsidRDefault="008705A5" w:rsidP="00A34515">
      <w:pPr>
        <w:spacing w:line="360" w:lineRule="auto"/>
        <w:ind w:left="840" w:hanging="480"/>
        <w:jc w:val="both"/>
        <w:rPr>
          <w:rFonts w:ascii="Arial" w:hAnsi="Arial" w:cs="Arial"/>
          <w:sz w:val="20"/>
          <w:szCs w:val="20"/>
        </w:rPr>
      </w:pPr>
      <w:r w:rsidRPr="00A34515">
        <w:rPr>
          <w:rFonts w:ascii="Arial" w:hAnsi="Arial" w:cs="Arial"/>
          <w:color w:val="222222"/>
          <w:sz w:val="20"/>
          <w:szCs w:val="20"/>
          <w:shd w:val="clear" w:color="auto" w:fill="FFFFFF"/>
        </w:rPr>
        <w:t>Woo, H. R., Kim, H. J., Nam, H. G., &amp; Lim, P. O. (2013). Plant leaf senescence and death–regulation by multiple layers of control and implications for aging in general. </w:t>
      </w:r>
      <w:r w:rsidRPr="00A34515">
        <w:rPr>
          <w:rFonts w:ascii="Arial" w:hAnsi="Arial" w:cs="Arial"/>
          <w:i/>
          <w:iCs/>
          <w:color w:val="222222"/>
          <w:sz w:val="20"/>
          <w:szCs w:val="20"/>
          <w:shd w:val="clear" w:color="auto" w:fill="FFFFFF"/>
        </w:rPr>
        <w:t>Journal of cell science</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126</w:t>
      </w:r>
      <w:r w:rsidRPr="00A34515">
        <w:rPr>
          <w:rFonts w:ascii="Arial" w:hAnsi="Arial" w:cs="Arial"/>
          <w:color w:val="222222"/>
          <w:sz w:val="20"/>
          <w:szCs w:val="20"/>
          <w:shd w:val="clear" w:color="auto" w:fill="FFFFFF"/>
        </w:rPr>
        <w:t>(21), 4823-4833.</w:t>
      </w:r>
      <w:r w:rsidRPr="00A34515">
        <w:rPr>
          <w:rFonts w:ascii="Arial" w:hAnsi="Arial" w:cs="Arial"/>
          <w:sz w:val="20"/>
          <w:szCs w:val="20"/>
        </w:rPr>
        <w:t xml:space="preserve"> doi: 10.1242/jcs.109116 </w:t>
      </w:r>
    </w:p>
    <w:p w14:paraId="36989631"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 xml:space="preserve"> Wu J, Chen C, Xian G et al (2020) Engineering herbicide-resistant oilseed rape by CRISPR/Cas9-mediated cytosine base-editing. Plant Biotechnol J 18:1857–1859. </w:t>
      </w:r>
      <w:hyperlink r:id="rId35" w:history="1">
        <w:r w:rsidRPr="00A34515">
          <w:rPr>
            <w:rStyle w:val="Hyperlink"/>
            <w:rFonts w:ascii="Arial" w:hAnsi="Arial" w:cs="Arial"/>
            <w:sz w:val="20"/>
            <w:szCs w:val="20"/>
          </w:rPr>
          <w:t>https://doi.org/10.1111/pbi.13368</w:t>
        </w:r>
      </w:hyperlink>
      <w:r w:rsidRPr="00A34515">
        <w:rPr>
          <w:rFonts w:ascii="Arial" w:hAnsi="Arial" w:cs="Arial"/>
          <w:sz w:val="20"/>
          <w:szCs w:val="20"/>
        </w:rPr>
        <w:t xml:space="preserve"> </w:t>
      </w:r>
    </w:p>
    <w:p w14:paraId="16C6AD18" w14:textId="77777777" w:rsidR="008705A5" w:rsidRPr="00A34515" w:rsidRDefault="008705A5" w:rsidP="00A34515">
      <w:pPr>
        <w:widowControl w:val="0"/>
        <w:tabs>
          <w:tab w:val="left" w:pos="840"/>
        </w:tabs>
        <w:autoSpaceDE w:val="0"/>
        <w:autoSpaceDN w:val="0"/>
        <w:spacing w:after="0" w:line="360" w:lineRule="auto"/>
        <w:ind w:left="840" w:right="114" w:hanging="480"/>
        <w:jc w:val="both"/>
        <w:rPr>
          <w:rFonts w:ascii="Arial" w:hAnsi="Arial" w:cs="Arial"/>
          <w:sz w:val="20"/>
          <w:szCs w:val="20"/>
        </w:rPr>
      </w:pPr>
      <w:r w:rsidRPr="00A34515">
        <w:rPr>
          <w:rFonts w:ascii="Arial" w:hAnsi="Arial" w:cs="Arial"/>
          <w:sz w:val="20"/>
          <w:szCs w:val="20"/>
        </w:rPr>
        <w:t>Xu, W., Subudhi, P. K., Crasta, O. R., Rosenow, D. T., Mullet, J. E., &amp; Nguyen, H. T. (2000). Molecular mapping of QTLs conferring stay-green in grain sorghum (</w:t>
      </w:r>
      <w:r w:rsidRPr="00A34515">
        <w:rPr>
          <w:rFonts w:ascii="Arial" w:hAnsi="Arial" w:cs="Arial"/>
          <w:i/>
          <w:sz w:val="20"/>
          <w:szCs w:val="20"/>
        </w:rPr>
        <w:t xml:space="preserve">Sorghum bicolor </w:t>
      </w:r>
      <w:r w:rsidRPr="00A34515">
        <w:rPr>
          <w:rFonts w:ascii="Arial" w:hAnsi="Arial" w:cs="Arial"/>
          <w:sz w:val="20"/>
          <w:szCs w:val="20"/>
        </w:rPr>
        <w:t xml:space="preserve">L. Moench). </w:t>
      </w:r>
      <w:r w:rsidRPr="00A34515">
        <w:rPr>
          <w:rFonts w:ascii="Arial" w:hAnsi="Arial" w:cs="Arial"/>
          <w:i/>
          <w:sz w:val="20"/>
          <w:szCs w:val="20"/>
        </w:rPr>
        <w:t>Genome</w:t>
      </w:r>
      <w:r w:rsidRPr="00A34515">
        <w:rPr>
          <w:rFonts w:ascii="Arial" w:hAnsi="Arial" w:cs="Arial"/>
          <w:sz w:val="20"/>
          <w:szCs w:val="20"/>
        </w:rPr>
        <w:t>, 43(3), 461–469.</w:t>
      </w:r>
    </w:p>
    <w:p w14:paraId="5EEB3CA5" w14:textId="77777777" w:rsidR="008705A5" w:rsidRPr="004B5B38" w:rsidRDefault="008705A5" w:rsidP="00A34515">
      <w:pPr>
        <w:pStyle w:val="BodyText"/>
        <w:spacing w:before="201" w:line="360" w:lineRule="auto"/>
        <w:ind w:left="840" w:right="110" w:hanging="480"/>
        <w:rPr>
          <w:rFonts w:ascii="Arial" w:hAnsi="Arial" w:cs="Arial"/>
          <w:color w:val="000000" w:themeColor="text1"/>
          <w:sz w:val="20"/>
          <w:szCs w:val="20"/>
        </w:rPr>
      </w:pPr>
      <w:r w:rsidRPr="004B5B38">
        <w:rPr>
          <w:rFonts w:ascii="Arial" w:hAnsi="Arial" w:cs="Arial"/>
          <w:color w:val="222222"/>
          <w:sz w:val="20"/>
          <w:szCs w:val="20"/>
          <w:shd w:val="clear" w:color="auto" w:fill="FFFFFF"/>
        </w:rPr>
        <w:t>Yang, K., Sun, H., Liu, M., Zh</w:t>
      </w:r>
      <w:r w:rsidR="004B5B38">
        <w:rPr>
          <w:rFonts w:ascii="Arial" w:hAnsi="Arial" w:cs="Arial"/>
          <w:color w:val="222222"/>
          <w:sz w:val="20"/>
          <w:szCs w:val="20"/>
          <w:shd w:val="clear" w:color="auto" w:fill="FFFFFF"/>
        </w:rPr>
        <w:t>u, L., Zhang, K., Zhang, Y.,</w:t>
      </w:r>
      <w:r w:rsidRPr="004B5B38">
        <w:rPr>
          <w:rFonts w:ascii="Arial" w:hAnsi="Arial" w:cs="Arial"/>
          <w:color w:val="222222"/>
          <w:sz w:val="20"/>
          <w:szCs w:val="20"/>
          <w:shd w:val="clear" w:color="auto" w:fill="FFFFFF"/>
        </w:rPr>
        <w:t xml:space="preserve"> &amp; Li, C. (2023). Morphological and physiological mechanisms </w:t>
      </w:r>
      <w:r w:rsidRPr="004B5B38">
        <w:rPr>
          <w:rFonts w:ascii="Arial" w:hAnsi="Arial" w:cs="Arial"/>
          <w:color w:val="222222"/>
          <w:sz w:val="20"/>
          <w:szCs w:val="20"/>
          <w:shd w:val="clear" w:color="auto" w:fill="FFFFFF"/>
        </w:rPr>
        <w:lastRenderedPageBreak/>
        <w:t>of melatonin on delaying drought-induced leaf senescence in cotton. </w:t>
      </w:r>
      <w:r w:rsidRPr="004B5B38">
        <w:rPr>
          <w:rFonts w:ascii="Arial" w:hAnsi="Arial" w:cs="Arial"/>
          <w:i/>
          <w:iCs/>
          <w:color w:val="222222"/>
          <w:sz w:val="20"/>
          <w:szCs w:val="20"/>
          <w:shd w:val="clear" w:color="auto" w:fill="FFFFFF"/>
        </w:rPr>
        <w:t>International Journal of Molecular Sciences</w:t>
      </w:r>
      <w:r w:rsidRPr="004B5B38">
        <w:rPr>
          <w:rFonts w:ascii="Arial" w:hAnsi="Arial" w:cs="Arial"/>
          <w:color w:val="222222"/>
          <w:sz w:val="20"/>
          <w:szCs w:val="20"/>
          <w:shd w:val="clear" w:color="auto" w:fill="FFFFFF"/>
        </w:rPr>
        <w:t>, </w:t>
      </w:r>
      <w:r w:rsidRPr="004B5B38">
        <w:rPr>
          <w:rFonts w:ascii="Arial" w:hAnsi="Arial" w:cs="Arial"/>
          <w:i/>
          <w:iCs/>
          <w:color w:val="222222"/>
          <w:sz w:val="20"/>
          <w:szCs w:val="20"/>
          <w:shd w:val="clear" w:color="auto" w:fill="FFFFFF"/>
        </w:rPr>
        <w:t>24</w:t>
      </w:r>
      <w:r w:rsidRPr="004B5B38">
        <w:rPr>
          <w:rFonts w:ascii="Arial" w:hAnsi="Arial" w:cs="Arial"/>
          <w:color w:val="222222"/>
          <w:sz w:val="20"/>
          <w:szCs w:val="20"/>
          <w:shd w:val="clear" w:color="auto" w:fill="FFFFFF"/>
        </w:rPr>
        <w:t>(8), 7269.)</w:t>
      </w:r>
    </w:p>
    <w:p w14:paraId="0182785C" w14:textId="77777777" w:rsidR="008705A5" w:rsidRPr="00A34515" w:rsidRDefault="008705A5" w:rsidP="00A34515">
      <w:pPr>
        <w:widowControl w:val="0"/>
        <w:tabs>
          <w:tab w:val="left" w:pos="840"/>
        </w:tabs>
        <w:autoSpaceDE w:val="0"/>
        <w:autoSpaceDN w:val="0"/>
        <w:spacing w:after="0" w:line="360" w:lineRule="auto"/>
        <w:ind w:left="840" w:right="130" w:hanging="480"/>
        <w:jc w:val="both"/>
        <w:rPr>
          <w:rFonts w:ascii="Arial" w:hAnsi="Arial" w:cs="Arial"/>
          <w:sz w:val="20"/>
          <w:szCs w:val="20"/>
        </w:rPr>
      </w:pPr>
      <w:r w:rsidRPr="00A34515">
        <w:rPr>
          <w:rFonts w:ascii="Arial" w:hAnsi="Arial" w:cs="Arial"/>
          <w:sz w:val="20"/>
          <w:szCs w:val="20"/>
        </w:rPr>
        <w:t xml:space="preserve">Zafar K, Khan MZ, Amin I, et al (2023) Employing template-directed CRISPR-based editing of the OsALS gene to create herbicide tolerance in Basmati rice. AoB Plants 15:. </w:t>
      </w:r>
      <w:hyperlink r:id="rId36" w:history="1">
        <w:r w:rsidRPr="00A34515">
          <w:rPr>
            <w:rStyle w:val="Hyperlink"/>
            <w:rFonts w:ascii="Arial" w:hAnsi="Arial" w:cs="Arial"/>
            <w:sz w:val="20"/>
            <w:szCs w:val="20"/>
          </w:rPr>
          <w:t>https://doi.org/10. 1093/aobpla/plac059</w:t>
        </w:r>
      </w:hyperlink>
    </w:p>
    <w:p w14:paraId="055022EA" w14:textId="77777777" w:rsidR="00551E67" w:rsidRPr="00A34515" w:rsidRDefault="008705A5" w:rsidP="00A34515">
      <w:pPr>
        <w:widowControl w:val="0"/>
        <w:tabs>
          <w:tab w:val="left" w:pos="840"/>
        </w:tabs>
        <w:autoSpaceDE w:val="0"/>
        <w:autoSpaceDN w:val="0"/>
        <w:spacing w:after="0" w:line="362" w:lineRule="auto"/>
        <w:ind w:left="840" w:right="130" w:hanging="480"/>
        <w:jc w:val="both"/>
        <w:rPr>
          <w:rFonts w:ascii="Arial" w:hAnsi="Arial" w:cs="Arial"/>
          <w:sz w:val="20"/>
          <w:szCs w:val="20"/>
        </w:rPr>
      </w:pPr>
      <w:r w:rsidRPr="00A34515">
        <w:rPr>
          <w:rFonts w:ascii="Arial" w:hAnsi="Arial" w:cs="Arial"/>
          <w:color w:val="222222"/>
          <w:sz w:val="20"/>
          <w:szCs w:val="20"/>
          <w:shd w:val="clear" w:color="auto" w:fill="FFFFFF"/>
        </w:rPr>
        <w:t xml:space="preserve">Zheng, H. J., Wu, A. Z., Zheng, C. C., Wang, </w:t>
      </w:r>
      <w:r w:rsidR="004B5B38" w:rsidRPr="00A34515">
        <w:rPr>
          <w:rFonts w:ascii="Arial" w:hAnsi="Arial" w:cs="Arial"/>
          <w:color w:val="222222"/>
          <w:sz w:val="20"/>
          <w:szCs w:val="20"/>
          <w:shd w:val="clear" w:color="auto" w:fill="FFFFFF"/>
        </w:rPr>
        <w:t xml:space="preserve">Y. F., Cai, R., Shen, X. F., </w:t>
      </w:r>
      <w:r w:rsidRPr="00A34515">
        <w:rPr>
          <w:rFonts w:ascii="Arial" w:hAnsi="Arial" w:cs="Arial"/>
          <w:color w:val="222222"/>
          <w:sz w:val="20"/>
          <w:szCs w:val="20"/>
          <w:shd w:val="clear" w:color="auto" w:fill="FFFFFF"/>
        </w:rPr>
        <w:t xml:space="preserve"> &amp; Dong, S. T.</w:t>
      </w:r>
      <w:r w:rsidR="00784389" w:rsidRPr="00A34515">
        <w:rPr>
          <w:rFonts w:ascii="Arial" w:hAnsi="Arial" w:cs="Arial"/>
          <w:color w:val="222222"/>
          <w:sz w:val="20"/>
          <w:szCs w:val="20"/>
          <w:shd w:val="clear" w:color="auto" w:fill="FFFFFF"/>
        </w:rPr>
        <w:t>et al.</w:t>
      </w:r>
      <w:r w:rsidRPr="00A34515">
        <w:rPr>
          <w:rFonts w:ascii="Arial" w:hAnsi="Arial" w:cs="Arial"/>
          <w:color w:val="222222"/>
          <w:sz w:val="20"/>
          <w:szCs w:val="20"/>
          <w:shd w:val="clear" w:color="auto" w:fill="FFFFFF"/>
        </w:rPr>
        <w:t xml:space="preserve"> (2009). QTL mapping of maize (Zea mays) stay</w:t>
      </w:r>
      <w:r w:rsidRPr="00A34515">
        <w:rPr>
          <w:rFonts w:ascii="Cambria Math" w:hAnsi="Cambria Math" w:cs="Arial"/>
          <w:color w:val="222222"/>
          <w:sz w:val="20"/>
          <w:szCs w:val="20"/>
          <w:shd w:val="clear" w:color="auto" w:fill="FFFFFF"/>
        </w:rPr>
        <w:t>‐</w:t>
      </w:r>
      <w:r w:rsidRPr="00A34515">
        <w:rPr>
          <w:rFonts w:ascii="Arial" w:hAnsi="Arial" w:cs="Arial"/>
          <w:color w:val="222222"/>
          <w:sz w:val="20"/>
          <w:szCs w:val="20"/>
          <w:shd w:val="clear" w:color="auto" w:fill="FFFFFF"/>
        </w:rPr>
        <w:t>green traits and their relationship to yield. </w:t>
      </w:r>
      <w:r w:rsidRPr="00A34515">
        <w:rPr>
          <w:rFonts w:ascii="Arial" w:hAnsi="Arial" w:cs="Arial"/>
          <w:i/>
          <w:iCs/>
          <w:color w:val="222222"/>
          <w:sz w:val="20"/>
          <w:szCs w:val="20"/>
          <w:shd w:val="clear" w:color="auto" w:fill="FFFFFF"/>
        </w:rPr>
        <w:t>Plant breeding</w:t>
      </w:r>
      <w:r w:rsidRPr="00A34515">
        <w:rPr>
          <w:rFonts w:ascii="Arial" w:hAnsi="Arial" w:cs="Arial"/>
          <w:color w:val="222222"/>
          <w:sz w:val="20"/>
          <w:szCs w:val="20"/>
          <w:shd w:val="clear" w:color="auto" w:fill="FFFFFF"/>
        </w:rPr>
        <w:t>, </w:t>
      </w:r>
      <w:r w:rsidRPr="00A34515">
        <w:rPr>
          <w:rFonts w:ascii="Arial" w:hAnsi="Arial" w:cs="Arial"/>
          <w:i/>
          <w:iCs/>
          <w:color w:val="222222"/>
          <w:sz w:val="20"/>
          <w:szCs w:val="20"/>
          <w:shd w:val="clear" w:color="auto" w:fill="FFFFFF"/>
        </w:rPr>
        <w:t>128</w:t>
      </w:r>
      <w:r w:rsidRPr="00A34515">
        <w:rPr>
          <w:rFonts w:ascii="Arial" w:hAnsi="Arial" w:cs="Arial"/>
          <w:color w:val="222222"/>
          <w:sz w:val="20"/>
          <w:szCs w:val="20"/>
          <w:shd w:val="clear" w:color="auto" w:fill="FFFFFF"/>
        </w:rPr>
        <w:t>(1), 54-62.</w:t>
      </w:r>
    </w:p>
    <w:p w14:paraId="6E58150B" w14:textId="77777777" w:rsidR="00551E67" w:rsidRPr="00784389" w:rsidRDefault="00551E67" w:rsidP="00784389">
      <w:pPr>
        <w:pStyle w:val="ListParagraph"/>
        <w:widowControl w:val="0"/>
        <w:tabs>
          <w:tab w:val="left" w:pos="840"/>
        </w:tabs>
        <w:autoSpaceDE w:val="0"/>
        <w:autoSpaceDN w:val="0"/>
        <w:spacing w:after="0" w:line="362" w:lineRule="auto"/>
        <w:ind w:right="130"/>
        <w:jc w:val="both"/>
        <w:rPr>
          <w:rFonts w:ascii="Arial" w:hAnsi="Arial" w:cs="Arial"/>
          <w:sz w:val="20"/>
          <w:szCs w:val="20"/>
        </w:rPr>
        <w:sectPr w:rsidR="00551E67" w:rsidRPr="00784389" w:rsidSect="001B31B8">
          <w:pgSz w:w="12240" w:h="15840"/>
          <w:pgMar w:top="1220" w:right="440" w:bottom="280" w:left="960" w:header="720" w:footer="720" w:gutter="0"/>
          <w:cols w:space="720"/>
          <w:docGrid w:linePitch="299"/>
        </w:sectPr>
      </w:pPr>
    </w:p>
    <w:p w14:paraId="31C88227" w14:textId="77777777" w:rsidR="00B0240F" w:rsidRPr="00DA1AA3" w:rsidRDefault="00B0240F" w:rsidP="00B0240F">
      <w:pPr>
        <w:rPr>
          <w:rFonts w:ascii="Times New Roman" w:hAnsi="Times New Roman" w:cs="Times New Roman"/>
          <w:b/>
          <w:sz w:val="24"/>
          <w:szCs w:val="24"/>
        </w:rPr>
      </w:pPr>
    </w:p>
    <w:sectPr w:rsidR="00B0240F" w:rsidRPr="00DA1AA3" w:rsidSect="00865E9D">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15AF3" w14:textId="77777777" w:rsidR="002705E8" w:rsidRDefault="002705E8" w:rsidP="002C6183">
      <w:pPr>
        <w:spacing w:after="0" w:line="240" w:lineRule="auto"/>
      </w:pPr>
      <w:r>
        <w:separator/>
      </w:r>
    </w:p>
  </w:endnote>
  <w:endnote w:type="continuationSeparator" w:id="0">
    <w:p w14:paraId="4AB55659" w14:textId="77777777" w:rsidR="002705E8" w:rsidRDefault="002705E8" w:rsidP="002C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3293" w14:textId="77777777" w:rsidR="002705E8" w:rsidRDefault="002705E8" w:rsidP="002C6183">
      <w:pPr>
        <w:spacing w:after="0" w:line="240" w:lineRule="auto"/>
      </w:pPr>
      <w:r>
        <w:separator/>
      </w:r>
    </w:p>
  </w:footnote>
  <w:footnote w:type="continuationSeparator" w:id="0">
    <w:p w14:paraId="44E7E23C" w14:textId="77777777" w:rsidR="002705E8" w:rsidRDefault="002705E8" w:rsidP="002C6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D5"/>
    <w:multiLevelType w:val="multilevel"/>
    <w:tmpl w:val="379A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1076A"/>
    <w:multiLevelType w:val="multilevel"/>
    <w:tmpl w:val="600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46618"/>
    <w:multiLevelType w:val="hybridMultilevel"/>
    <w:tmpl w:val="F774C848"/>
    <w:lvl w:ilvl="0" w:tplc="4009000F">
      <w:start w:val="1"/>
      <w:numFmt w:val="decimal"/>
      <w:lvlText w:val="%1."/>
      <w:lvlJc w:val="left"/>
      <w:pPr>
        <w:ind w:left="1639" w:hanging="360"/>
      </w:pPr>
    </w:lvl>
    <w:lvl w:ilvl="1" w:tplc="40090019" w:tentative="1">
      <w:start w:val="1"/>
      <w:numFmt w:val="lowerLetter"/>
      <w:lvlText w:val="%2."/>
      <w:lvlJc w:val="left"/>
      <w:pPr>
        <w:ind w:left="2359" w:hanging="360"/>
      </w:pPr>
    </w:lvl>
    <w:lvl w:ilvl="2" w:tplc="4009001B" w:tentative="1">
      <w:start w:val="1"/>
      <w:numFmt w:val="lowerRoman"/>
      <w:lvlText w:val="%3."/>
      <w:lvlJc w:val="right"/>
      <w:pPr>
        <w:ind w:left="3079" w:hanging="180"/>
      </w:pPr>
    </w:lvl>
    <w:lvl w:ilvl="3" w:tplc="4009000F" w:tentative="1">
      <w:start w:val="1"/>
      <w:numFmt w:val="decimal"/>
      <w:lvlText w:val="%4."/>
      <w:lvlJc w:val="left"/>
      <w:pPr>
        <w:ind w:left="3799" w:hanging="360"/>
      </w:pPr>
    </w:lvl>
    <w:lvl w:ilvl="4" w:tplc="40090019" w:tentative="1">
      <w:start w:val="1"/>
      <w:numFmt w:val="lowerLetter"/>
      <w:lvlText w:val="%5."/>
      <w:lvlJc w:val="left"/>
      <w:pPr>
        <w:ind w:left="4519" w:hanging="360"/>
      </w:pPr>
    </w:lvl>
    <w:lvl w:ilvl="5" w:tplc="4009001B" w:tentative="1">
      <w:start w:val="1"/>
      <w:numFmt w:val="lowerRoman"/>
      <w:lvlText w:val="%6."/>
      <w:lvlJc w:val="right"/>
      <w:pPr>
        <w:ind w:left="5239" w:hanging="180"/>
      </w:pPr>
    </w:lvl>
    <w:lvl w:ilvl="6" w:tplc="4009000F" w:tentative="1">
      <w:start w:val="1"/>
      <w:numFmt w:val="decimal"/>
      <w:lvlText w:val="%7."/>
      <w:lvlJc w:val="left"/>
      <w:pPr>
        <w:ind w:left="5959" w:hanging="360"/>
      </w:pPr>
    </w:lvl>
    <w:lvl w:ilvl="7" w:tplc="40090019" w:tentative="1">
      <w:start w:val="1"/>
      <w:numFmt w:val="lowerLetter"/>
      <w:lvlText w:val="%8."/>
      <w:lvlJc w:val="left"/>
      <w:pPr>
        <w:ind w:left="6679" w:hanging="360"/>
      </w:pPr>
    </w:lvl>
    <w:lvl w:ilvl="8" w:tplc="4009001B" w:tentative="1">
      <w:start w:val="1"/>
      <w:numFmt w:val="lowerRoman"/>
      <w:lvlText w:val="%9."/>
      <w:lvlJc w:val="right"/>
      <w:pPr>
        <w:ind w:left="7399" w:hanging="180"/>
      </w:pPr>
    </w:lvl>
  </w:abstractNum>
  <w:abstractNum w:abstractNumId="3" w15:restartNumberingAfterBreak="0">
    <w:nsid w:val="2274787A"/>
    <w:multiLevelType w:val="hybridMultilevel"/>
    <w:tmpl w:val="A3663130"/>
    <w:lvl w:ilvl="0" w:tplc="13D4238C">
      <w:start w:val="1"/>
      <w:numFmt w:val="decimal"/>
      <w:lvlText w:val="%1."/>
      <w:lvlJc w:val="left"/>
      <w:pPr>
        <w:ind w:left="502" w:hanging="360"/>
      </w:pPr>
      <w:rPr>
        <w:rFonts w:hint="default"/>
        <w:spacing w:val="0"/>
        <w:w w:val="100"/>
        <w:lang w:val="en-US" w:eastAsia="en-US" w:bidi="ar-SA"/>
      </w:rPr>
    </w:lvl>
    <w:lvl w:ilvl="1" w:tplc="2EAAB74A">
      <w:numFmt w:val="bullet"/>
      <w:lvlText w:val="•"/>
      <w:lvlJc w:val="left"/>
      <w:pPr>
        <w:ind w:left="1840" w:hanging="360"/>
      </w:pPr>
      <w:rPr>
        <w:rFonts w:hint="default"/>
        <w:lang w:val="en-US" w:eastAsia="en-US" w:bidi="ar-SA"/>
      </w:rPr>
    </w:lvl>
    <w:lvl w:ilvl="2" w:tplc="3342F954">
      <w:numFmt w:val="bullet"/>
      <w:lvlText w:val="•"/>
      <w:lvlJc w:val="left"/>
      <w:pPr>
        <w:ind w:left="2840" w:hanging="360"/>
      </w:pPr>
      <w:rPr>
        <w:rFonts w:hint="default"/>
        <w:lang w:val="en-US" w:eastAsia="en-US" w:bidi="ar-SA"/>
      </w:rPr>
    </w:lvl>
    <w:lvl w:ilvl="3" w:tplc="BD329604">
      <w:numFmt w:val="bullet"/>
      <w:lvlText w:val="•"/>
      <w:lvlJc w:val="left"/>
      <w:pPr>
        <w:ind w:left="3840" w:hanging="360"/>
      </w:pPr>
      <w:rPr>
        <w:rFonts w:hint="default"/>
        <w:lang w:val="en-US" w:eastAsia="en-US" w:bidi="ar-SA"/>
      </w:rPr>
    </w:lvl>
    <w:lvl w:ilvl="4" w:tplc="93EC3FDE">
      <w:numFmt w:val="bullet"/>
      <w:lvlText w:val="•"/>
      <w:lvlJc w:val="left"/>
      <w:pPr>
        <w:ind w:left="4840" w:hanging="360"/>
      </w:pPr>
      <w:rPr>
        <w:rFonts w:hint="default"/>
        <w:lang w:val="en-US" w:eastAsia="en-US" w:bidi="ar-SA"/>
      </w:rPr>
    </w:lvl>
    <w:lvl w:ilvl="5" w:tplc="B5980A6E">
      <w:numFmt w:val="bullet"/>
      <w:lvlText w:val="•"/>
      <w:lvlJc w:val="left"/>
      <w:pPr>
        <w:ind w:left="5840" w:hanging="360"/>
      </w:pPr>
      <w:rPr>
        <w:rFonts w:hint="default"/>
        <w:lang w:val="en-US" w:eastAsia="en-US" w:bidi="ar-SA"/>
      </w:rPr>
    </w:lvl>
    <w:lvl w:ilvl="6" w:tplc="88906EAA">
      <w:numFmt w:val="bullet"/>
      <w:lvlText w:val="•"/>
      <w:lvlJc w:val="left"/>
      <w:pPr>
        <w:ind w:left="6840" w:hanging="360"/>
      </w:pPr>
      <w:rPr>
        <w:rFonts w:hint="default"/>
        <w:lang w:val="en-US" w:eastAsia="en-US" w:bidi="ar-SA"/>
      </w:rPr>
    </w:lvl>
    <w:lvl w:ilvl="7" w:tplc="017415F6">
      <w:numFmt w:val="bullet"/>
      <w:lvlText w:val="•"/>
      <w:lvlJc w:val="left"/>
      <w:pPr>
        <w:ind w:left="7840" w:hanging="360"/>
      </w:pPr>
      <w:rPr>
        <w:rFonts w:hint="default"/>
        <w:lang w:val="en-US" w:eastAsia="en-US" w:bidi="ar-SA"/>
      </w:rPr>
    </w:lvl>
    <w:lvl w:ilvl="8" w:tplc="E8D60056">
      <w:numFmt w:val="bullet"/>
      <w:lvlText w:val="•"/>
      <w:lvlJc w:val="left"/>
      <w:pPr>
        <w:ind w:left="8840" w:hanging="360"/>
      </w:pPr>
      <w:rPr>
        <w:rFonts w:hint="default"/>
        <w:lang w:val="en-US" w:eastAsia="en-US" w:bidi="ar-SA"/>
      </w:rPr>
    </w:lvl>
  </w:abstractNum>
  <w:abstractNum w:abstractNumId="4" w15:restartNumberingAfterBreak="0">
    <w:nsid w:val="28394C75"/>
    <w:multiLevelType w:val="multilevel"/>
    <w:tmpl w:val="D35E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361AA"/>
    <w:multiLevelType w:val="multilevel"/>
    <w:tmpl w:val="E3BAEB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D15573"/>
    <w:multiLevelType w:val="multilevel"/>
    <w:tmpl w:val="AD1CA23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B475C7"/>
    <w:multiLevelType w:val="multilevel"/>
    <w:tmpl w:val="455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45168"/>
    <w:multiLevelType w:val="hybridMultilevel"/>
    <w:tmpl w:val="9F8C3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226FF4"/>
    <w:multiLevelType w:val="multilevel"/>
    <w:tmpl w:val="7BF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952B32"/>
    <w:multiLevelType w:val="hybridMultilevel"/>
    <w:tmpl w:val="C70CD402"/>
    <w:lvl w:ilvl="0" w:tplc="30FCC2D8">
      <w:start w:val="1"/>
      <w:numFmt w:val="decimal"/>
      <w:lvlText w:val="%1."/>
      <w:lvlJc w:val="left"/>
      <w:pPr>
        <w:ind w:left="91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D033303"/>
    <w:multiLevelType w:val="multilevel"/>
    <w:tmpl w:val="8D72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D5B53"/>
    <w:multiLevelType w:val="hybridMultilevel"/>
    <w:tmpl w:val="8F9265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BE4FDD"/>
    <w:multiLevelType w:val="multilevel"/>
    <w:tmpl w:val="148CB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D814F8"/>
    <w:multiLevelType w:val="multilevel"/>
    <w:tmpl w:val="AD1CA23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5A1857"/>
    <w:multiLevelType w:val="hybridMultilevel"/>
    <w:tmpl w:val="FCD2A33C"/>
    <w:lvl w:ilvl="0" w:tplc="C5528B5E">
      <w:start w:val="1"/>
      <w:numFmt w:val="decimal"/>
      <w:lvlText w:val="%1"/>
      <w:lvlJc w:val="left"/>
      <w:pPr>
        <w:ind w:left="960" w:hanging="471"/>
        <w:jc w:val="right"/>
      </w:pPr>
      <w:rPr>
        <w:rFonts w:ascii="Calibri" w:eastAsia="Calibri" w:hAnsi="Calibri" w:cs="Calibri" w:hint="default"/>
        <w:b w:val="0"/>
        <w:bCs w:val="0"/>
        <w:i w:val="0"/>
        <w:iCs w:val="0"/>
        <w:spacing w:val="0"/>
        <w:w w:val="100"/>
        <w:sz w:val="22"/>
        <w:szCs w:val="22"/>
        <w:lang w:val="en-US" w:eastAsia="en-US" w:bidi="ar-SA"/>
      </w:rPr>
    </w:lvl>
    <w:lvl w:ilvl="1" w:tplc="2660A13A">
      <w:numFmt w:val="bullet"/>
      <w:lvlText w:val="•"/>
      <w:lvlJc w:val="left"/>
      <w:pPr>
        <w:ind w:left="2052" w:hanging="471"/>
      </w:pPr>
      <w:rPr>
        <w:rFonts w:hint="default"/>
        <w:lang w:val="en-US" w:eastAsia="en-US" w:bidi="ar-SA"/>
      </w:rPr>
    </w:lvl>
    <w:lvl w:ilvl="2" w:tplc="B430250C">
      <w:numFmt w:val="bullet"/>
      <w:lvlText w:val="•"/>
      <w:lvlJc w:val="left"/>
      <w:pPr>
        <w:ind w:left="3144" w:hanging="471"/>
      </w:pPr>
      <w:rPr>
        <w:rFonts w:hint="default"/>
        <w:lang w:val="en-US" w:eastAsia="en-US" w:bidi="ar-SA"/>
      </w:rPr>
    </w:lvl>
    <w:lvl w:ilvl="3" w:tplc="9662C196">
      <w:numFmt w:val="bullet"/>
      <w:lvlText w:val="•"/>
      <w:lvlJc w:val="left"/>
      <w:pPr>
        <w:ind w:left="4236" w:hanging="471"/>
      </w:pPr>
      <w:rPr>
        <w:rFonts w:hint="default"/>
        <w:lang w:val="en-US" w:eastAsia="en-US" w:bidi="ar-SA"/>
      </w:rPr>
    </w:lvl>
    <w:lvl w:ilvl="4" w:tplc="44A4A5E2">
      <w:numFmt w:val="bullet"/>
      <w:lvlText w:val="•"/>
      <w:lvlJc w:val="left"/>
      <w:pPr>
        <w:ind w:left="5328" w:hanging="471"/>
      </w:pPr>
      <w:rPr>
        <w:rFonts w:hint="default"/>
        <w:lang w:val="en-US" w:eastAsia="en-US" w:bidi="ar-SA"/>
      </w:rPr>
    </w:lvl>
    <w:lvl w:ilvl="5" w:tplc="514AE482">
      <w:numFmt w:val="bullet"/>
      <w:lvlText w:val="•"/>
      <w:lvlJc w:val="left"/>
      <w:pPr>
        <w:ind w:left="6420" w:hanging="471"/>
      </w:pPr>
      <w:rPr>
        <w:rFonts w:hint="default"/>
        <w:lang w:val="en-US" w:eastAsia="en-US" w:bidi="ar-SA"/>
      </w:rPr>
    </w:lvl>
    <w:lvl w:ilvl="6" w:tplc="CD446820">
      <w:numFmt w:val="bullet"/>
      <w:lvlText w:val="•"/>
      <w:lvlJc w:val="left"/>
      <w:pPr>
        <w:ind w:left="7512" w:hanging="471"/>
      </w:pPr>
      <w:rPr>
        <w:rFonts w:hint="default"/>
        <w:lang w:val="en-US" w:eastAsia="en-US" w:bidi="ar-SA"/>
      </w:rPr>
    </w:lvl>
    <w:lvl w:ilvl="7" w:tplc="1CB49D00">
      <w:numFmt w:val="bullet"/>
      <w:lvlText w:val="•"/>
      <w:lvlJc w:val="left"/>
      <w:pPr>
        <w:ind w:left="8604" w:hanging="471"/>
      </w:pPr>
      <w:rPr>
        <w:rFonts w:hint="default"/>
        <w:lang w:val="en-US" w:eastAsia="en-US" w:bidi="ar-SA"/>
      </w:rPr>
    </w:lvl>
    <w:lvl w:ilvl="8" w:tplc="895AD586">
      <w:numFmt w:val="bullet"/>
      <w:lvlText w:val="•"/>
      <w:lvlJc w:val="left"/>
      <w:pPr>
        <w:ind w:left="9696" w:hanging="471"/>
      </w:pPr>
      <w:rPr>
        <w:rFonts w:hint="default"/>
        <w:lang w:val="en-US" w:eastAsia="en-US" w:bidi="ar-SA"/>
      </w:rPr>
    </w:lvl>
  </w:abstractNum>
  <w:abstractNum w:abstractNumId="16" w15:restartNumberingAfterBreak="0">
    <w:nsid w:val="6E893D43"/>
    <w:multiLevelType w:val="multilevel"/>
    <w:tmpl w:val="E0EE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F6E13"/>
    <w:multiLevelType w:val="multilevel"/>
    <w:tmpl w:val="1F901F38"/>
    <w:lvl w:ilvl="0">
      <w:start w:val="2"/>
      <w:numFmt w:val="decimal"/>
      <w:lvlText w:val="%1."/>
      <w:lvlJc w:val="left"/>
      <w:pPr>
        <w:ind w:left="540" w:hanging="540"/>
      </w:pPr>
      <w:rPr>
        <w:rFonts w:eastAsia="Times New Roman" w:hint="default"/>
      </w:rPr>
    </w:lvl>
    <w:lvl w:ilvl="1">
      <w:start w:val="1"/>
      <w:numFmt w:val="decimal"/>
      <w:lvlText w:val="%1.%2."/>
      <w:lvlJc w:val="left"/>
      <w:pPr>
        <w:ind w:left="900" w:hanging="540"/>
      </w:pPr>
      <w:rPr>
        <w:rFonts w:eastAsia="Times New Roman" w:hint="default"/>
      </w:rPr>
    </w:lvl>
    <w:lvl w:ilvl="2">
      <w:start w:val="3"/>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8" w15:restartNumberingAfterBreak="0">
    <w:nsid w:val="76A4558A"/>
    <w:multiLevelType w:val="multilevel"/>
    <w:tmpl w:val="936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52BA0"/>
    <w:multiLevelType w:val="hybridMultilevel"/>
    <w:tmpl w:val="85E07EF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A1A189B"/>
    <w:multiLevelType w:val="multilevel"/>
    <w:tmpl w:val="4D0E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B5104"/>
    <w:multiLevelType w:val="multilevel"/>
    <w:tmpl w:val="529215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3"/>
  </w:num>
  <w:num w:numId="3">
    <w:abstractNumId w:val="5"/>
  </w:num>
  <w:num w:numId="4">
    <w:abstractNumId w:val="10"/>
  </w:num>
  <w:num w:numId="5">
    <w:abstractNumId w:val="2"/>
  </w:num>
  <w:num w:numId="6">
    <w:abstractNumId w:val="14"/>
  </w:num>
  <w:num w:numId="7">
    <w:abstractNumId w:val="17"/>
  </w:num>
  <w:num w:numId="8">
    <w:abstractNumId w:val="6"/>
  </w:num>
  <w:num w:numId="9">
    <w:abstractNumId w:val="1"/>
  </w:num>
  <w:num w:numId="10">
    <w:abstractNumId w:val="11"/>
  </w:num>
  <w:num w:numId="11">
    <w:abstractNumId w:val="18"/>
  </w:num>
  <w:num w:numId="12">
    <w:abstractNumId w:val="16"/>
  </w:num>
  <w:num w:numId="13">
    <w:abstractNumId w:val="7"/>
  </w:num>
  <w:num w:numId="14">
    <w:abstractNumId w:val="4"/>
  </w:num>
  <w:num w:numId="15">
    <w:abstractNumId w:val="9"/>
  </w:num>
  <w:num w:numId="16">
    <w:abstractNumId w:val="20"/>
  </w:num>
  <w:num w:numId="17">
    <w:abstractNumId w:val="0"/>
  </w:num>
  <w:num w:numId="18">
    <w:abstractNumId w:val="8"/>
  </w:num>
  <w:num w:numId="19">
    <w:abstractNumId w:val="19"/>
  </w:num>
  <w:num w:numId="20">
    <w:abstractNumId w:val="13"/>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0F"/>
    <w:rsid w:val="0000254B"/>
    <w:rsid w:val="00023001"/>
    <w:rsid w:val="00027EEA"/>
    <w:rsid w:val="00031BEA"/>
    <w:rsid w:val="00031FFA"/>
    <w:rsid w:val="000751A1"/>
    <w:rsid w:val="00080DC9"/>
    <w:rsid w:val="000A68EA"/>
    <w:rsid w:val="000B1A99"/>
    <w:rsid w:val="000C58B9"/>
    <w:rsid w:val="000E07B1"/>
    <w:rsid w:val="000E588B"/>
    <w:rsid w:val="000F0F1A"/>
    <w:rsid w:val="00115A9E"/>
    <w:rsid w:val="0011712B"/>
    <w:rsid w:val="00123D57"/>
    <w:rsid w:val="00123DDD"/>
    <w:rsid w:val="00131300"/>
    <w:rsid w:val="00133245"/>
    <w:rsid w:val="00137A82"/>
    <w:rsid w:val="00161A27"/>
    <w:rsid w:val="00161BA7"/>
    <w:rsid w:val="00166980"/>
    <w:rsid w:val="00180589"/>
    <w:rsid w:val="00185E80"/>
    <w:rsid w:val="001867BB"/>
    <w:rsid w:val="00196A45"/>
    <w:rsid w:val="001A5829"/>
    <w:rsid w:val="001B29AB"/>
    <w:rsid w:val="001B31B8"/>
    <w:rsid w:val="001B5BF7"/>
    <w:rsid w:val="001C5294"/>
    <w:rsid w:val="001C6870"/>
    <w:rsid w:val="001D3093"/>
    <w:rsid w:val="001E06DF"/>
    <w:rsid w:val="001E365C"/>
    <w:rsid w:val="002004E0"/>
    <w:rsid w:val="0022225A"/>
    <w:rsid w:val="00225293"/>
    <w:rsid w:val="002377BA"/>
    <w:rsid w:val="002578D8"/>
    <w:rsid w:val="00266A8A"/>
    <w:rsid w:val="002705E8"/>
    <w:rsid w:val="0027721B"/>
    <w:rsid w:val="0028598E"/>
    <w:rsid w:val="002C6183"/>
    <w:rsid w:val="002E2C8E"/>
    <w:rsid w:val="002E5900"/>
    <w:rsid w:val="002F63D8"/>
    <w:rsid w:val="00300781"/>
    <w:rsid w:val="003059F1"/>
    <w:rsid w:val="003220C2"/>
    <w:rsid w:val="00326FCD"/>
    <w:rsid w:val="00327023"/>
    <w:rsid w:val="0033130E"/>
    <w:rsid w:val="003320F7"/>
    <w:rsid w:val="00391C4D"/>
    <w:rsid w:val="00395D83"/>
    <w:rsid w:val="003A52EA"/>
    <w:rsid w:val="003B3159"/>
    <w:rsid w:val="003C07AE"/>
    <w:rsid w:val="003E69CA"/>
    <w:rsid w:val="003F233B"/>
    <w:rsid w:val="00414A39"/>
    <w:rsid w:val="004311F7"/>
    <w:rsid w:val="004419FC"/>
    <w:rsid w:val="00444D46"/>
    <w:rsid w:val="00452206"/>
    <w:rsid w:val="00452CAD"/>
    <w:rsid w:val="00474C0E"/>
    <w:rsid w:val="00486D64"/>
    <w:rsid w:val="004A415D"/>
    <w:rsid w:val="004B5B38"/>
    <w:rsid w:val="004C78DC"/>
    <w:rsid w:val="004D218E"/>
    <w:rsid w:val="004E2FD8"/>
    <w:rsid w:val="004F3BD8"/>
    <w:rsid w:val="00506D5E"/>
    <w:rsid w:val="00511E6C"/>
    <w:rsid w:val="005230A5"/>
    <w:rsid w:val="00551E67"/>
    <w:rsid w:val="00556658"/>
    <w:rsid w:val="00565E74"/>
    <w:rsid w:val="00570783"/>
    <w:rsid w:val="00571D5D"/>
    <w:rsid w:val="00591E49"/>
    <w:rsid w:val="0059515D"/>
    <w:rsid w:val="005A5593"/>
    <w:rsid w:val="005D5D16"/>
    <w:rsid w:val="005D6055"/>
    <w:rsid w:val="005F161F"/>
    <w:rsid w:val="006132EC"/>
    <w:rsid w:val="006155EE"/>
    <w:rsid w:val="006375C6"/>
    <w:rsid w:val="00653C87"/>
    <w:rsid w:val="00657B28"/>
    <w:rsid w:val="006813EC"/>
    <w:rsid w:val="006872D0"/>
    <w:rsid w:val="0068762B"/>
    <w:rsid w:val="006A6AE8"/>
    <w:rsid w:val="006B0353"/>
    <w:rsid w:val="006B16D3"/>
    <w:rsid w:val="006C06F7"/>
    <w:rsid w:val="007001D1"/>
    <w:rsid w:val="007114EA"/>
    <w:rsid w:val="0071153F"/>
    <w:rsid w:val="00715CE7"/>
    <w:rsid w:val="007430CB"/>
    <w:rsid w:val="00765F0F"/>
    <w:rsid w:val="00767BFB"/>
    <w:rsid w:val="00783238"/>
    <w:rsid w:val="00784389"/>
    <w:rsid w:val="0078470F"/>
    <w:rsid w:val="007A191D"/>
    <w:rsid w:val="007A1AD6"/>
    <w:rsid w:val="007C757D"/>
    <w:rsid w:val="007F4327"/>
    <w:rsid w:val="00847B23"/>
    <w:rsid w:val="00851E73"/>
    <w:rsid w:val="00863C13"/>
    <w:rsid w:val="00864600"/>
    <w:rsid w:val="00865E9D"/>
    <w:rsid w:val="008705A5"/>
    <w:rsid w:val="00875EF9"/>
    <w:rsid w:val="00886EBC"/>
    <w:rsid w:val="008B0E9D"/>
    <w:rsid w:val="008B33D1"/>
    <w:rsid w:val="008C3C10"/>
    <w:rsid w:val="008C6F2D"/>
    <w:rsid w:val="008E0064"/>
    <w:rsid w:val="008E7D29"/>
    <w:rsid w:val="008F4872"/>
    <w:rsid w:val="008F4A0D"/>
    <w:rsid w:val="00924BD1"/>
    <w:rsid w:val="009262B2"/>
    <w:rsid w:val="00943EEA"/>
    <w:rsid w:val="00944901"/>
    <w:rsid w:val="00987178"/>
    <w:rsid w:val="009901BF"/>
    <w:rsid w:val="00997EAB"/>
    <w:rsid w:val="009C7629"/>
    <w:rsid w:val="00A04839"/>
    <w:rsid w:val="00A34515"/>
    <w:rsid w:val="00A3729B"/>
    <w:rsid w:val="00A52DA9"/>
    <w:rsid w:val="00A55B00"/>
    <w:rsid w:val="00A55B52"/>
    <w:rsid w:val="00A7359A"/>
    <w:rsid w:val="00A824FF"/>
    <w:rsid w:val="00A83AD8"/>
    <w:rsid w:val="00A859D4"/>
    <w:rsid w:val="00A90678"/>
    <w:rsid w:val="00AA133E"/>
    <w:rsid w:val="00AA3967"/>
    <w:rsid w:val="00AA7C59"/>
    <w:rsid w:val="00AC6465"/>
    <w:rsid w:val="00AC6E0F"/>
    <w:rsid w:val="00AE7976"/>
    <w:rsid w:val="00B01E3E"/>
    <w:rsid w:val="00B0240F"/>
    <w:rsid w:val="00B21D47"/>
    <w:rsid w:val="00B331BE"/>
    <w:rsid w:val="00B35B14"/>
    <w:rsid w:val="00B56AAF"/>
    <w:rsid w:val="00B7034C"/>
    <w:rsid w:val="00BD35D3"/>
    <w:rsid w:val="00BD51F6"/>
    <w:rsid w:val="00BE03AC"/>
    <w:rsid w:val="00BE6F5C"/>
    <w:rsid w:val="00BF47F8"/>
    <w:rsid w:val="00C11640"/>
    <w:rsid w:val="00C132CB"/>
    <w:rsid w:val="00C27326"/>
    <w:rsid w:val="00C27E22"/>
    <w:rsid w:val="00C31EB1"/>
    <w:rsid w:val="00C43876"/>
    <w:rsid w:val="00C512FA"/>
    <w:rsid w:val="00C5280A"/>
    <w:rsid w:val="00C54AE7"/>
    <w:rsid w:val="00C555C9"/>
    <w:rsid w:val="00C6448F"/>
    <w:rsid w:val="00C8692A"/>
    <w:rsid w:val="00C86D7A"/>
    <w:rsid w:val="00C9758E"/>
    <w:rsid w:val="00CB0E36"/>
    <w:rsid w:val="00CC1167"/>
    <w:rsid w:val="00CE0F1E"/>
    <w:rsid w:val="00CF0A56"/>
    <w:rsid w:val="00D06177"/>
    <w:rsid w:val="00D36A45"/>
    <w:rsid w:val="00D444A0"/>
    <w:rsid w:val="00D6245D"/>
    <w:rsid w:val="00D711F5"/>
    <w:rsid w:val="00D77A9C"/>
    <w:rsid w:val="00D846F0"/>
    <w:rsid w:val="00D9410D"/>
    <w:rsid w:val="00DA1AA3"/>
    <w:rsid w:val="00DE0376"/>
    <w:rsid w:val="00E13C90"/>
    <w:rsid w:val="00E16AAD"/>
    <w:rsid w:val="00E311B0"/>
    <w:rsid w:val="00E35973"/>
    <w:rsid w:val="00E72807"/>
    <w:rsid w:val="00E77BA4"/>
    <w:rsid w:val="00E83263"/>
    <w:rsid w:val="00E83EF6"/>
    <w:rsid w:val="00E90AA9"/>
    <w:rsid w:val="00E968FB"/>
    <w:rsid w:val="00EA3AC5"/>
    <w:rsid w:val="00EB1E11"/>
    <w:rsid w:val="00ED087E"/>
    <w:rsid w:val="00EE4EB6"/>
    <w:rsid w:val="00EF0384"/>
    <w:rsid w:val="00EF55AB"/>
    <w:rsid w:val="00F013EC"/>
    <w:rsid w:val="00F03AAB"/>
    <w:rsid w:val="00F11825"/>
    <w:rsid w:val="00F22301"/>
    <w:rsid w:val="00F37EF5"/>
    <w:rsid w:val="00F41333"/>
    <w:rsid w:val="00F61542"/>
    <w:rsid w:val="00F6676E"/>
    <w:rsid w:val="00F67657"/>
    <w:rsid w:val="00F741AC"/>
    <w:rsid w:val="00F81AFE"/>
    <w:rsid w:val="00F82C42"/>
    <w:rsid w:val="00F92223"/>
    <w:rsid w:val="00F961E5"/>
    <w:rsid w:val="00FA15C6"/>
    <w:rsid w:val="00FA67EF"/>
    <w:rsid w:val="00FA7725"/>
    <w:rsid w:val="00FB00D5"/>
    <w:rsid w:val="00FC1783"/>
    <w:rsid w:val="00FD6DA2"/>
    <w:rsid w:val="00FD7460"/>
    <w:rsid w:val="00FE2657"/>
    <w:rsid w:val="00FE6EB2"/>
    <w:rsid w:val="00FF2EE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DA23F"/>
  <w15:docId w15:val="{3CDA01E3-E3F7-4844-A7C5-31DD7226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D29"/>
  </w:style>
  <w:style w:type="paragraph" w:styleId="Heading1">
    <w:name w:val="heading 1"/>
    <w:basedOn w:val="Normal"/>
    <w:link w:val="Heading1Char"/>
    <w:uiPriority w:val="1"/>
    <w:qFormat/>
    <w:rsid w:val="00F03AAB"/>
    <w:pPr>
      <w:widowControl w:val="0"/>
      <w:autoSpaceDE w:val="0"/>
      <w:autoSpaceDN w:val="0"/>
      <w:spacing w:before="78" w:after="0" w:line="240" w:lineRule="auto"/>
      <w:ind w:left="120"/>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semiHidden/>
    <w:unhideWhenUsed/>
    <w:qFormat/>
    <w:rsid w:val="000C58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4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240F"/>
    <w:pPr>
      <w:ind w:left="720"/>
      <w:contextualSpacing/>
    </w:pPr>
  </w:style>
  <w:style w:type="paragraph" w:styleId="NormalWeb">
    <w:name w:val="Normal (Web)"/>
    <w:basedOn w:val="Normal"/>
    <w:uiPriority w:val="99"/>
    <w:unhideWhenUsed/>
    <w:rsid w:val="00B024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0240F"/>
    <w:rPr>
      <w:color w:val="0000FF" w:themeColor="hyperlink"/>
      <w:u w:val="single"/>
    </w:rPr>
  </w:style>
  <w:style w:type="paragraph" w:styleId="BodyText">
    <w:name w:val="Body Text"/>
    <w:basedOn w:val="Normal"/>
    <w:link w:val="BodyTextChar"/>
    <w:uiPriority w:val="1"/>
    <w:qFormat/>
    <w:rsid w:val="005D5D16"/>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D5D16"/>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F03AA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444D4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444D4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rPr>
  </w:style>
  <w:style w:type="character" w:customStyle="1" w:styleId="HeaderChar">
    <w:name w:val="Header Char"/>
    <w:basedOn w:val="DefaultParagraphFont"/>
    <w:link w:val="Header"/>
    <w:uiPriority w:val="99"/>
    <w:semiHidden/>
    <w:rsid w:val="00444D46"/>
    <w:rPr>
      <w:rFonts w:ascii="Times New Roman" w:eastAsia="Times New Roman" w:hAnsi="Times New Roman" w:cs="Times New Roman"/>
      <w:lang w:val="en-US"/>
    </w:rPr>
  </w:style>
  <w:style w:type="paragraph" w:customStyle="1" w:styleId="TableParagraph">
    <w:name w:val="Table Paragraph"/>
    <w:basedOn w:val="Normal"/>
    <w:uiPriority w:val="1"/>
    <w:qFormat/>
    <w:rsid w:val="002C6183"/>
    <w:pPr>
      <w:widowControl w:val="0"/>
      <w:autoSpaceDE w:val="0"/>
      <w:autoSpaceDN w:val="0"/>
      <w:spacing w:after="0" w:line="240" w:lineRule="auto"/>
      <w:ind w:left="104"/>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0C58B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C58B9"/>
    <w:rPr>
      <w:i/>
      <w:iCs/>
    </w:rPr>
  </w:style>
  <w:style w:type="character" w:customStyle="1" w:styleId="overflow-hidden">
    <w:name w:val="overflow-hidden"/>
    <w:basedOn w:val="DefaultParagraphFont"/>
    <w:rsid w:val="000C58B9"/>
  </w:style>
  <w:style w:type="character" w:styleId="Strong">
    <w:name w:val="Strong"/>
    <w:basedOn w:val="DefaultParagraphFont"/>
    <w:uiPriority w:val="22"/>
    <w:qFormat/>
    <w:rsid w:val="000C58B9"/>
    <w:rPr>
      <w:b/>
      <w:bCs/>
    </w:rPr>
  </w:style>
  <w:style w:type="paragraph" w:styleId="BalloonText">
    <w:name w:val="Balloon Text"/>
    <w:basedOn w:val="Normal"/>
    <w:link w:val="BalloonTextChar"/>
    <w:uiPriority w:val="99"/>
    <w:semiHidden/>
    <w:unhideWhenUsed/>
    <w:rsid w:val="00B01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3E"/>
    <w:rPr>
      <w:rFonts w:ascii="Tahoma" w:hAnsi="Tahoma" w:cs="Tahoma"/>
      <w:sz w:val="16"/>
      <w:szCs w:val="16"/>
    </w:rPr>
  </w:style>
  <w:style w:type="character" w:styleId="LineNumber">
    <w:name w:val="line number"/>
    <w:basedOn w:val="DefaultParagraphFont"/>
    <w:uiPriority w:val="99"/>
    <w:semiHidden/>
    <w:unhideWhenUsed/>
    <w:rsid w:val="00A7359A"/>
  </w:style>
  <w:style w:type="paragraph" w:styleId="Title">
    <w:name w:val="Title"/>
    <w:basedOn w:val="Normal"/>
    <w:link w:val="TitleChar"/>
    <w:uiPriority w:val="1"/>
    <w:qFormat/>
    <w:rsid w:val="001B31B8"/>
    <w:pPr>
      <w:widowControl w:val="0"/>
      <w:autoSpaceDE w:val="0"/>
      <w:autoSpaceDN w:val="0"/>
      <w:spacing w:after="0" w:line="240" w:lineRule="auto"/>
      <w:ind w:left="960" w:hanging="471"/>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1B31B8"/>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91">
      <w:bodyDiv w:val="1"/>
      <w:marLeft w:val="0"/>
      <w:marRight w:val="0"/>
      <w:marTop w:val="0"/>
      <w:marBottom w:val="0"/>
      <w:divBdr>
        <w:top w:val="none" w:sz="0" w:space="0" w:color="auto"/>
        <w:left w:val="none" w:sz="0" w:space="0" w:color="auto"/>
        <w:bottom w:val="none" w:sz="0" w:space="0" w:color="auto"/>
        <w:right w:val="none" w:sz="0" w:space="0" w:color="auto"/>
      </w:divBdr>
    </w:div>
    <w:div w:id="51735351">
      <w:bodyDiv w:val="1"/>
      <w:marLeft w:val="0"/>
      <w:marRight w:val="0"/>
      <w:marTop w:val="0"/>
      <w:marBottom w:val="0"/>
      <w:divBdr>
        <w:top w:val="none" w:sz="0" w:space="0" w:color="auto"/>
        <w:left w:val="none" w:sz="0" w:space="0" w:color="auto"/>
        <w:bottom w:val="none" w:sz="0" w:space="0" w:color="auto"/>
        <w:right w:val="none" w:sz="0" w:space="0" w:color="auto"/>
      </w:divBdr>
    </w:div>
    <w:div w:id="62799752">
      <w:bodyDiv w:val="1"/>
      <w:marLeft w:val="0"/>
      <w:marRight w:val="0"/>
      <w:marTop w:val="0"/>
      <w:marBottom w:val="0"/>
      <w:divBdr>
        <w:top w:val="none" w:sz="0" w:space="0" w:color="auto"/>
        <w:left w:val="none" w:sz="0" w:space="0" w:color="auto"/>
        <w:bottom w:val="none" w:sz="0" w:space="0" w:color="auto"/>
        <w:right w:val="none" w:sz="0" w:space="0" w:color="auto"/>
      </w:divBdr>
    </w:div>
    <w:div w:id="149100515">
      <w:bodyDiv w:val="1"/>
      <w:marLeft w:val="0"/>
      <w:marRight w:val="0"/>
      <w:marTop w:val="0"/>
      <w:marBottom w:val="0"/>
      <w:divBdr>
        <w:top w:val="none" w:sz="0" w:space="0" w:color="auto"/>
        <w:left w:val="none" w:sz="0" w:space="0" w:color="auto"/>
        <w:bottom w:val="none" w:sz="0" w:space="0" w:color="auto"/>
        <w:right w:val="none" w:sz="0" w:space="0" w:color="auto"/>
      </w:divBdr>
    </w:div>
    <w:div w:id="191841260">
      <w:bodyDiv w:val="1"/>
      <w:marLeft w:val="0"/>
      <w:marRight w:val="0"/>
      <w:marTop w:val="0"/>
      <w:marBottom w:val="0"/>
      <w:divBdr>
        <w:top w:val="none" w:sz="0" w:space="0" w:color="auto"/>
        <w:left w:val="none" w:sz="0" w:space="0" w:color="auto"/>
        <w:bottom w:val="none" w:sz="0" w:space="0" w:color="auto"/>
        <w:right w:val="none" w:sz="0" w:space="0" w:color="auto"/>
      </w:divBdr>
    </w:div>
    <w:div w:id="326369672">
      <w:bodyDiv w:val="1"/>
      <w:marLeft w:val="0"/>
      <w:marRight w:val="0"/>
      <w:marTop w:val="0"/>
      <w:marBottom w:val="0"/>
      <w:divBdr>
        <w:top w:val="none" w:sz="0" w:space="0" w:color="auto"/>
        <w:left w:val="none" w:sz="0" w:space="0" w:color="auto"/>
        <w:bottom w:val="none" w:sz="0" w:space="0" w:color="auto"/>
        <w:right w:val="none" w:sz="0" w:space="0" w:color="auto"/>
      </w:divBdr>
    </w:div>
    <w:div w:id="400182868">
      <w:bodyDiv w:val="1"/>
      <w:marLeft w:val="0"/>
      <w:marRight w:val="0"/>
      <w:marTop w:val="0"/>
      <w:marBottom w:val="0"/>
      <w:divBdr>
        <w:top w:val="none" w:sz="0" w:space="0" w:color="auto"/>
        <w:left w:val="none" w:sz="0" w:space="0" w:color="auto"/>
        <w:bottom w:val="none" w:sz="0" w:space="0" w:color="auto"/>
        <w:right w:val="none" w:sz="0" w:space="0" w:color="auto"/>
      </w:divBdr>
      <w:divsChild>
        <w:div w:id="79643260">
          <w:marLeft w:val="0"/>
          <w:marRight w:val="0"/>
          <w:marTop w:val="0"/>
          <w:marBottom w:val="0"/>
          <w:divBdr>
            <w:top w:val="none" w:sz="0" w:space="0" w:color="auto"/>
            <w:left w:val="none" w:sz="0" w:space="0" w:color="auto"/>
            <w:bottom w:val="none" w:sz="0" w:space="0" w:color="auto"/>
            <w:right w:val="none" w:sz="0" w:space="0" w:color="auto"/>
          </w:divBdr>
        </w:div>
        <w:div w:id="179708078">
          <w:marLeft w:val="0"/>
          <w:marRight w:val="0"/>
          <w:marTop w:val="0"/>
          <w:marBottom w:val="0"/>
          <w:divBdr>
            <w:top w:val="none" w:sz="0" w:space="0" w:color="auto"/>
            <w:left w:val="none" w:sz="0" w:space="0" w:color="auto"/>
            <w:bottom w:val="none" w:sz="0" w:space="0" w:color="auto"/>
            <w:right w:val="none" w:sz="0" w:space="0" w:color="auto"/>
          </w:divBdr>
        </w:div>
        <w:div w:id="203372743">
          <w:marLeft w:val="0"/>
          <w:marRight w:val="0"/>
          <w:marTop w:val="0"/>
          <w:marBottom w:val="0"/>
          <w:divBdr>
            <w:top w:val="none" w:sz="0" w:space="0" w:color="auto"/>
            <w:left w:val="none" w:sz="0" w:space="0" w:color="auto"/>
            <w:bottom w:val="none" w:sz="0" w:space="0" w:color="auto"/>
            <w:right w:val="none" w:sz="0" w:space="0" w:color="auto"/>
          </w:divBdr>
        </w:div>
        <w:div w:id="329984405">
          <w:marLeft w:val="0"/>
          <w:marRight w:val="0"/>
          <w:marTop w:val="0"/>
          <w:marBottom w:val="0"/>
          <w:divBdr>
            <w:top w:val="none" w:sz="0" w:space="0" w:color="auto"/>
            <w:left w:val="none" w:sz="0" w:space="0" w:color="auto"/>
            <w:bottom w:val="none" w:sz="0" w:space="0" w:color="auto"/>
            <w:right w:val="none" w:sz="0" w:space="0" w:color="auto"/>
          </w:divBdr>
        </w:div>
        <w:div w:id="575552141">
          <w:marLeft w:val="0"/>
          <w:marRight w:val="0"/>
          <w:marTop w:val="0"/>
          <w:marBottom w:val="0"/>
          <w:divBdr>
            <w:top w:val="none" w:sz="0" w:space="0" w:color="auto"/>
            <w:left w:val="none" w:sz="0" w:space="0" w:color="auto"/>
            <w:bottom w:val="none" w:sz="0" w:space="0" w:color="auto"/>
            <w:right w:val="none" w:sz="0" w:space="0" w:color="auto"/>
          </w:divBdr>
        </w:div>
        <w:div w:id="761603528">
          <w:marLeft w:val="0"/>
          <w:marRight w:val="0"/>
          <w:marTop w:val="0"/>
          <w:marBottom w:val="0"/>
          <w:divBdr>
            <w:top w:val="none" w:sz="0" w:space="0" w:color="auto"/>
            <w:left w:val="none" w:sz="0" w:space="0" w:color="auto"/>
            <w:bottom w:val="none" w:sz="0" w:space="0" w:color="auto"/>
            <w:right w:val="none" w:sz="0" w:space="0" w:color="auto"/>
          </w:divBdr>
        </w:div>
        <w:div w:id="819229571">
          <w:marLeft w:val="0"/>
          <w:marRight w:val="0"/>
          <w:marTop w:val="0"/>
          <w:marBottom w:val="0"/>
          <w:divBdr>
            <w:top w:val="none" w:sz="0" w:space="0" w:color="auto"/>
            <w:left w:val="none" w:sz="0" w:space="0" w:color="auto"/>
            <w:bottom w:val="none" w:sz="0" w:space="0" w:color="auto"/>
            <w:right w:val="none" w:sz="0" w:space="0" w:color="auto"/>
          </w:divBdr>
        </w:div>
        <w:div w:id="960960714">
          <w:marLeft w:val="0"/>
          <w:marRight w:val="0"/>
          <w:marTop w:val="0"/>
          <w:marBottom w:val="0"/>
          <w:divBdr>
            <w:top w:val="none" w:sz="0" w:space="0" w:color="auto"/>
            <w:left w:val="none" w:sz="0" w:space="0" w:color="auto"/>
            <w:bottom w:val="none" w:sz="0" w:space="0" w:color="auto"/>
            <w:right w:val="none" w:sz="0" w:space="0" w:color="auto"/>
          </w:divBdr>
        </w:div>
        <w:div w:id="970286466">
          <w:marLeft w:val="0"/>
          <w:marRight w:val="0"/>
          <w:marTop w:val="0"/>
          <w:marBottom w:val="0"/>
          <w:divBdr>
            <w:top w:val="none" w:sz="0" w:space="0" w:color="auto"/>
            <w:left w:val="none" w:sz="0" w:space="0" w:color="auto"/>
            <w:bottom w:val="none" w:sz="0" w:space="0" w:color="auto"/>
            <w:right w:val="none" w:sz="0" w:space="0" w:color="auto"/>
          </w:divBdr>
        </w:div>
        <w:div w:id="989285792">
          <w:marLeft w:val="0"/>
          <w:marRight w:val="0"/>
          <w:marTop w:val="0"/>
          <w:marBottom w:val="0"/>
          <w:divBdr>
            <w:top w:val="none" w:sz="0" w:space="0" w:color="auto"/>
            <w:left w:val="none" w:sz="0" w:space="0" w:color="auto"/>
            <w:bottom w:val="none" w:sz="0" w:space="0" w:color="auto"/>
            <w:right w:val="none" w:sz="0" w:space="0" w:color="auto"/>
          </w:divBdr>
        </w:div>
        <w:div w:id="1067145734">
          <w:marLeft w:val="0"/>
          <w:marRight w:val="0"/>
          <w:marTop w:val="0"/>
          <w:marBottom w:val="0"/>
          <w:divBdr>
            <w:top w:val="none" w:sz="0" w:space="0" w:color="auto"/>
            <w:left w:val="none" w:sz="0" w:space="0" w:color="auto"/>
            <w:bottom w:val="none" w:sz="0" w:space="0" w:color="auto"/>
            <w:right w:val="none" w:sz="0" w:space="0" w:color="auto"/>
          </w:divBdr>
        </w:div>
        <w:div w:id="1110903970">
          <w:marLeft w:val="0"/>
          <w:marRight w:val="0"/>
          <w:marTop w:val="0"/>
          <w:marBottom w:val="0"/>
          <w:divBdr>
            <w:top w:val="none" w:sz="0" w:space="0" w:color="auto"/>
            <w:left w:val="none" w:sz="0" w:space="0" w:color="auto"/>
            <w:bottom w:val="none" w:sz="0" w:space="0" w:color="auto"/>
            <w:right w:val="none" w:sz="0" w:space="0" w:color="auto"/>
          </w:divBdr>
        </w:div>
        <w:div w:id="1218738274">
          <w:marLeft w:val="0"/>
          <w:marRight w:val="0"/>
          <w:marTop w:val="0"/>
          <w:marBottom w:val="0"/>
          <w:divBdr>
            <w:top w:val="none" w:sz="0" w:space="0" w:color="auto"/>
            <w:left w:val="none" w:sz="0" w:space="0" w:color="auto"/>
            <w:bottom w:val="none" w:sz="0" w:space="0" w:color="auto"/>
            <w:right w:val="none" w:sz="0" w:space="0" w:color="auto"/>
          </w:divBdr>
        </w:div>
        <w:div w:id="1239513867">
          <w:marLeft w:val="0"/>
          <w:marRight w:val="0"/>
          <w:marTop w:val="0"/>
          <w:marBottom w:val="0"/>
          <w:divBdr>
            <w:top w:val="none" w:sz="0" w:space="0" w:color="auto"/>
            <w:left w:val="none" w:sz="0" w:space="0" w:color="auto"/>
            <w:bottom w:val="none" w:sz="0" w:space="0" w:color="auto"/>
            <w:right w:val="none" w:sz="0" w:space="0" w:color="auto"/>
          </w:divBdr>
        </w:div>
        <w:div w:id="1282105733">
          <w:marLeft w:val="0"/>
          <w:marRight w:val="0"/>
          <w:marTop w:val="0"/>
          <w:marBottom w:val="0"/>
          <w:divBdr>
            <w:top w:val="none" w:sz="0" w:space="0" w:color="auto"/>
            <w:left w:val="none" w:sz="0" w:space="0" w:color="auto"/>
            <w:bottom w:val="none" w:sz="0" w:space="0" w:color="auto"/>
            <w:right w:val="none" w:sz="0" w:space="0" w:color="auto"/>
          </w:divBdr>
        </w:div>
        <w:div w:id="1456679171">
          <w:marLeft w:val="0"/>
          <w:marRight w:val="0"/>
          <w:marTop w:val="0"/>
          <w:marBottom w:val="0"/>
          <w:divBdr>
            <w:top w:val="none" w:sz="0" w:space="0" w:color="auto"/>
            <w:left w:val="none" w:sz="0" w:space="0" w:color="auto"/>
            <w:bottom w:val="none" w:sz="0" w:space="0" w:color="auto"/>
            <w:right w:val="none" w:sz="0" w:space="0" w:color="auto"/>
          </w:divBdr>
        </w:div>
        <w:div w:id="1601909688">
          <w:marLeft w:val="0"/>
          <w:marRight w:val="0"/>
          <w:marTop w:val="0"/>
          <w:marBottom w:val="0"/>
          <w:divBdr>
            <w:top w:val="none" w:sz="0" w:space="0" w:color="auto"/>
            <w:left w:val="none" w:sz="0" w:space="0" w:color="auto"/>
            <w:bottom w:val="none" w:sz="0" w:space="0" w:color="auto"/>
            <w:right w:val="none" w:sz="0" w:space="0" w:color="auto"/>
          </w:divBdr>
        </w:div>
        <w:div w:id="1717393149">
          <w:marLeft w:val="0"/>
          <w:marRight w:val="0"/>
          <w:marTop w:val="0"/>
          <w:marBottom w:val="0"/>
          <w:divBdr>
            <w:top w:val="none" w:sz="0" w:space="0" w:color="auto"/>
            <w:left w:val="none" w:sz="0" w:space="0" w:color="auto"/>
            <w:bottom w:val="none" w:sz="0" w:space="0" w:color="auto"/>
            <w:right w:val="none" w:sz="0" w:space="0" w:color="auto"/>
          </w:divBdr>
        </w:div>
        <w:div w:id="2128115193">
          <w:marLeft w:val="0"/>
          <w:marRight w:val="0"/>
          <w:marTop w:val="0"/>
          <w:marBottom w:val="0"/>
          <w:divBdr>
            <w:top w:val="none" w:sz="0" w:space="0" w:color="auto"/>
            <w:left w:val="none" w:sz="0" w:space="0" w:color="auto"/>
            <w:bottom w:val="none" w:sz="0" w:space="0" w:color="auto"/>
            <w:right w:val="none" w:sz="0" w:space="0" w:color="auto"/>
          </w:divBdr>
        </w:div>
        <w:div w:id="2134857815">
          <w:marLeft w:val="0"/>
          <w:marRight w:val="0"/>
          <w:marTop w:val="0"/>
          <w:marBottom w:val="0"/>
          <w:divBdr>
            <w:top w:val="none" w:sz="0" w:space="0" w:color="auto"/>
            <w:left w:val="none" w:sz="0" w:space="0" w:color="auto"/>
            <w:bottom w:val="none" w:sz="0" w:space="0" w:color="auto"/>
            <w:right w:val="none" w:sz="0" w:space="0" w:color="auto"/>
          </w:divBdr>
        </w:div>
      </w:divsChild>
    </w:div>
    <w:div w:id="432482460">
      <w:bodyDiv w:val="1"/>
      <w:marLeft w:val="0"/>
      <w:marRight w:val="0"/>
      <w:marTop w:val="0"/>
      <w:marBottom w:val="0"/>
      <w:divBdr>
        <w:top w:val="none" w:sz="0" w:space="0" w:color="auto"/>
        <w:left w:val="none" w:sz="0" w:space="0" w:color="auto"/>
        <w:bottom w:val="none" w:sz="0" w:space="0" w:color="auto"/>
        <w:right w:val="none" w:sz="0" w:space="0" w:color="auto"/>
      </w:divBdr>
    </w:div>
    <w:div w:id="559556355">
      <w:bodyDiv w:val="1"/>
      <w:marLeft w:val="0"/>
      <w:marRight w:val="0"/>
      <w:marTop w:val="0"/>
      <w:marBottom w:val="0"/>
      <w:divBdr>
        <w:top w:val="none" w:sz="0" w:space="0" w:color="auto"/>
        <w:left w:val="none" w:sz="0" w:space="0" w:color="auto"/>
        <w:bottom w:val="none" w:sz="0" w:space="0" w:color="auto"/>
        <w:right w:val="none" w:sz="0" w:space="0" w:color="auto"/>
      </w:divBdr>
    </w:div>
    <w:div w:id="611976596">
      <w:bodyDiv w:val="1"/>
      <w:marLeft w:val="0"/>
      <w:marRight w:val="0"/>
      <w:marTop w:val="0"/>
      <w:marBottom w:val="0"/>
      <w:divBdr>
        <w:top w:val="none" w:sz="0" w:space="0" w:color="auto"/>
        <w:left w:val="none" w:sz="0" w:space="0" w:color="auto"/>
        <w:bottom w:val="none" w:sz="0" w:space="0" w:color="auto"/>
        <w:right w:val="none" w:sz="0" w:space="0" w:color="auto"/>
      </w:divBdr>
    </w:div>
    <w:div w:id="681473123">
      <w:bodyDiv w:val="1"/>
      <w:marLeft w:val="0"/>
      <w:marRight w:val="0"/>
      <w:marTop w:val="0"/>
      <w:marBottom w:val="0"/>
      <w:divBdr>
        <w:top w:val="none" w:sz="0" w:space="0" w:color="auto"/>
        <w:left w:val="none" w:sz="0" w:space="0" w:color="auto"/>
        <w:bottom w:val="none" w:sz="0" w:space="0" w:color="auto"/>
        <w:right w:val="none" w:sz="0" w:space="0" w:color="auto"/>
      </w:divBdr>
    </w:div>
    <w:div w:id="694426854">
      <w:bodyDiv w:val="1"/>
      <w:marLeft w:val="0"/>
      <w:marRight w:val="0"/>
      <w:marTop w:val="0"/>
      <w:marBottom w:val="0"/>
      <w:divBdr>
        <w:top w:val="none" w:sz="0" w:space="0" w:color="auto"/>
        <w:left w:val="none" w:sz="0" w:space="0" w:color="auto"/>
        <w:bottom w:val="none" w:sz="0" w:space="0" w:color="auto"/>
        <w:right w:val="none" w:sz="0" w:space="0" w:color="auto"/>
      </w:divBdr>
    </w:div>
    <w:div w:id="725951230">
      <w:bodyDiv w:val="1"/>
      <w:marLeft w:val="0"/>
      <w:marRight w:val="0"/>
      <w:marTop w:val="0"/>
      <w:marBottom w:val="0"/>
      <w:divBdr>
        <w:top w:val="none" w:sz="0" w:space="0" w:color="auto"/>
        <w:left w:val="none" w:sz="0" w:space="0" w:color="auto"/>
        <w:bottom w:val="none" w:sz="0" w:space="0" w:color="auto"/>
        <w:right w:val="none" w:sz="0" w:space="0" w:color="auto"/>
      </w:divBdr>
    </w:div>
    <w:div w:id="729886716">
      <w:bodyDiv w:val="1"/>
      <w:marLeft w:val="0"/>
      <w:marRight w:val="0"/>
      <w:marTop w:val="0"/>
      <w:marBottom w:val="0"/>
      <w:divBdr>
        <w:top w:val="none" w:sz="0" w:space="0" w:color="auto"/>
        <w:left w:val="none" w:sz="0" w:space="0" w:color="auto"/>
        <w:bottom w:val="none" w:sz="0" w:space="0" w:color="auto"/>
        <w:right w:val="none" w:sz="0" w:space="0" w:color="auto"/>
      </w:divBdr>
    </w:div>
    <w:div w:id="863133317">
      <w:bodyDiv w:val="1"/>
      <w:marLeft w:val="0"/>
      <w:marRight w:val="0"/>
      <w:marTop w:val="0"/>
      <w:marBottom w:val="0"/>
      <w:divBdr>
        <w:top w:val="none" w:sz="0" w:space="0" w:color="auto"/>
        <w:left w:val="none" w:sz="0" w:space="0" w:color="auto"/>
        <w:bottom w:val="none" w:sz="0" w:space="0" w:color="auto"/>
        <w:right w:val="none" w:sz="0" w:space="0" w:color="auto"/>
      </w:divBdr>
      <w:divsChild>
        <w:div w:id="787165702">
          <w:marLeft w:val="0"/>
          <w:marRight w:val="0"/>
          <w:marTop w:val="0"/>
          <w:marBottom w:val="0"/>
          <w:divBdr>
            <w:top w:val="none" w:sz="0" w:space="0" w:color="auto"/>
            <w:left w:val="none" w:sz="0" w:space="0" w:color="auto"/>
            <w:bottom w:val="none" w:sz="0" w:space="0" w:color="auto"/>
            <w:right w:val="none" w:sz="0" w:space="0" w:color="auto"/>
          </w:divBdr>
          <w:divsChild>
            <w:div w:id="1967197173">
              <w:marLeft w:val="0"/>
              <w:marRight w:val="0"/>
              <w:marTop w:val="0"/>
              <w:marBottom w:val="0"/>
              <w:divBdr>
                <w:top w:val="none" w:sz="0" w:space="0" w:color="auto"/>
                <w:left w:val="none" w:sz="0" w:space="0" w:color="auto"/>
                <w:bottom w:val="none" w:sz="0" w:space="0" w:color="auto"/>
                <w:right w:val="none" w:sz="0" w:space="0" w:color="auto"/>
              </w:divBdr>
              <w:divsChild>
                <w:div w:id="597832000">
                  <w:marLeft w:val="0"/>
                  <w:marRight w:val="0"/>
                  <w:marTop w:val="0"/>
                  <w:marBottom w:val="0"/>
                  <w:divBdr>
                    <w:top w:val="none" w:sz="0" w:space="0" w:color="auto"/>
                    <w:left w:val="none" w:sz="0" w:space="0" w:color="auto"/>
                    <w:bottom w:val="none" w:sz="0" w:space="0" w:color="auto"/>
                    <w:right w:val="none" w:sz="0" w:space="0" w:color="auto"/>
                  </w:divBdr>
                  <w:divsChild>
                    <w:div w:id="20677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0781">
          <w:marLeft w:val="0"/>
          <w:marRight w:val="0"/>
          <w:marTop w:val="0"/>
          <w:marBottom w:val="0"/>
          <w:divBdr>
            <w:top w:val="none" w:sz="0" w:space="0" w:color="auto"/>
            <w:left w:val="none" w:sz="0" w:space="0" w:color="auto"/>
            <w:bottom w:val="none" w:sz="0" w:space="0" w:color="auto"/>
            <w:right w:val="none" w:sz="0" w:space="0" w:color="auto"/>
          </w:divBdr>
          <w:divsChild>
            <w:div w:id="759376944">
              <w:marLeft w:val="0"/>
              <w:marRight w:val="0"/>
              <w:marTop w:val="0"/>
              <w:marBottom w:val="0"/>
              <w:divBdr>
                <w:top w:val="none" w:sz="0" w:space="0" w:color="auto"/>
                <w:left w:val="none" w:sz="0" w:space="0" w:color="auto"/>
                <w:bottom w:val="none" w:sz="0" w:space="0" w:color="auto"/>
                <w:right w:val="none" w:sz="0" w:space="0" w:color="auto"/>
              </w:divBdr>
              <w:divsChild>
                <w:div w:id="980499281">
                  <w:marLeft w:val="0"/>
                  <w:marRight w:val="0"/>
                  <w:marTop w:val="0"/>
                  <w:marBottom w:val="0"/>
                  <w:divBdr>
                    <w:top w:val="none" w:sz="0" w:space="0" w:color="auto"/>
                    <w:left w:val="none" w:sz="0" w:space="0" w:color="auto"/>
                    <w:bottom w:val="none" w:sz="0" w:space="0" w:color="auto"/>
                    <w:right w:val="none" w:sz="0" w:space="0" w:color="auto"/>
                  </w:divBdr>
                  <w:divsChild>
                    <w:div w:id="4166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9254">
      <w:bodyDiv w:val="1"/>
      <w:marLeft w:val="0"/>
      <w:marRight w:val="0"/>
      <w:marTop w:val="0"/>
      <w:marBottom w:val="0"/>
      <w:divBdr>
        <w:top w:val="none" w:sz="0" w:space="0" w:color="auto"/>
        <w:left w:val="none" w:sz="0" w:space="0" w:color="auto"/>
        <w:bottom w:val="none" w:sz="0" w:space="0" w:color="auto"/>
        <w:right w:val="none" w:sz="0" w:space="0" w:color="auto"/>
      </w:divBdr>
    </w:div>
    <w:div w:id="949432941">
      <w:bodyDiv w:val="1"/>
      <w:marLeft w:val="0"/>
      <w:marRight w:val="0"/>
      <w:marTop w:val="0"/>
      <w:marBottom w:val="0"/>
      <w:divBdr>
        <w:top w:val="none" w:sz="0" w:space="0" w:color="auto"/>
        <w:left w:val="none" w:sz="0" w:space="0" w:color="auto"/>
        <w:bottom w:val="none" w:sz="0" w:space="0" w:color="auto"/>
        <w:right w:val="none" w:sz="0" w:space="0" w:color="auto"/>
      </w:divBdr>
      <w:divsChild>
        <w:div w:id="244457594">
          <w:marLeft w:val="0"/>
          <w:marRight w:val="0"/>
          <w:marTop w:val="0"/>
          <w:marBottom w:val="0"/>
          <w:divBdr>
            <w:top w:val="none" w:sz="0" w:space="0" w:color="auto"/>
            <w:left w:val="none" w:sz="0" w:space="0" w:color="auto"/>
            <w:bottom w:val="none" w:sz="0" w:space="0" w:color="auto"/>
            <w:right w:val="none" w:sz="0" w:space="0" w:color="auto"/>
          </w:divBdr>
          <w:divsChild>
            <w:div w:id="1102381787">
              <w:marLeft w:val="0"/>
              <w:marRight w:val="0"/>
              <w:marTop w:val="0"/>
              <w:marBottom w:val="0"/>
              <w:divBdr>
                <w:top w:val="none" w:sz="0" w:space="0" w:color="auto"/>
                <w:left w:val="none" w:sz="0" w:space="0" w:color="auto"/>
                <w:bottom w:val="none" w:sz="0" w:space="0" w:color="auto"/>
                <w:right w:val="none" w:sz="0" w:space="0" w:color="auto"/>
              </w:divBdr>
              <w:divsChild>
                <w:div w:id="1152913427">
                  <w:marLeft w:val="0"/>
                  <w:marRight w:val="0"/>
                  <w:marTop w:val="0"/>
                  <w:marBottom w:val="0"/>
                  <w:divBdr>
                    <w:top w:val="none" w:sz="0" w:space="0" w:color="auto"/>
                    <w:left w:val="none" w:sz="0" w:space="0" w:color="auto"/>
                    <w:bottom w:val="none" w:sz="0" w:space="0" w:color="auto"/>
                    <w:right w:val="none" w:sz="0" w:space="0" w:color="auto"/>
                  </w:divBdr>
                  <w:divsChild>
                    <w:div w:id="1732270371">
                      <w:marLeft w:val="0"/>
                      <w:marRight w:val="0"/>
                      <w:marTop w:val="0"/>
                      <w:marBottom w:val="0"/>
                      <w:divBdr>
                        <w:top w:val="none" w:sz="0" w:space="0" w:color="auto"/>
                        <w:left w:val="none" w:sz="0" w:space="0" w:color="auto"/>
                        <w:bottom w:val="none" w:sz="0" w:space="0" w:color="auto"/>
                        <w:right w:val="none" w:sz="0" w:space="0" w:color="auto"/>
                      </w:divBdr>
                      <w:divsChild>
                        <w:div w:id="1728651325">
                          <w:marLeft w:val="0"/>
                          <w:marRight w:val="0"/>
                          <w:marTop w:val="0"/>
                          <w:marBottom w:val="0"/>
                          <w:divBdr>
                            <w:top w:val="none" w:sz="0" w:space="0" w:color="auto"/>
                            <w:left w:val="none" w:sz="0" w:space="0" w:color="auto"/>
                            <w:bottom w:val="none" w:sz="0" w:space="0" w:color="auto"/>
                            <w:right w:val="none" w:sz="0" w:space="0" w:color="auto"/>
                          </w:divBdr>
                          <w:divsChild>
                            <w:div w:id="1866750731">
                              <w:marLeft w:val="0"/>
                              <w:marRight w:val="0"/>
                              <w:marTop w:val="0"/>
                              <w:marBottom w:val="0"/>
                              <w:divBdr>
                                <w:top w:val="none" w:sz="0" w:space="0" w:color="auto"/>
                                <w:left w:val="none" w:sz="0" w:space="0" w:color="auto"/>
                                <w:bottom w:val="none" w:sz="0" w:space="0" w:color="auto"/>
                                <w:right w:val="none" w:sz="0" w:space="0" w:color="auto"/>
                              </w:divBdr>
                              <w:divsChild>
                                <w:div w:id="1055012931">
                                  <w:marLeft w:val="0"/>
                                  <w:marRight w:val="0"/>
                                  <w:marTop w:val="0"/>
                                  <w:marBottom w:val="0"/>
                                  <w:divBdr>
                                    <w:top w:val="none" w:sz="0" w:space="0" w:color="auto"/>
                                    <w:left w:val="none" w:sz="0" w:space="0" w:color="auto"/>
                                    <w:bottom w:val="none" w:sz="0" w:space="0" w:color="auto"/>
                                    <w:right w:val="none" w:sz="0" w:space="0" w:color="auto"/>
                                  </w:divBdr>
                                  <w:divsChild>
                                    <w:div w:id="7323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23454">
          <w:marLeft w:val="0"/>
          <w:marRight w:val="0"/>
          <w:marTop w:val="0"/>
          <w:marBottom w:val="0"/>
          <w:divBdr>
            <w:top w:val="none" w:sz="0" w:space="0" w:color="auto"/>
            <w:left w:val="none" w:sz="0" w:space="0" w:color="auto"/>
            <w:bottom w:val="none" w:sz="0" w:space="0" w:color="auto"/>
            <w:right w:val="none" w:sz="0" w:space="0" w:color="auto"/>
          </w:divBdr>
        </w:div>
      </w:divsChild>
    </w:div>
    <w:div w:id="973214264">
      <w:bodyDiv w:val="1"/>
      <w:marLeft w:val="0"/>
      <w:marRight w:val="0"/>
      <w:marTop w:val="0"/>
      <w:marBottom w:val="0"/>
      <w:divBdr>
        <w:top w:val="none" w:sz="0" w:space="0" w:color="auto"/>
        <w:left w:val="none" w:sz="0" w:space="0" w:color="auto"/>
        <w:bottom w:val="none" w:sz="0" w:space="0" w:color="auto"/>
        <w:right w:val="none" w:sz="0" w:space="0" w:color="auto"/>
      </w:divBdr>
    </w:div>
    <w:div w:id="1203326773">
      <w:bodyDiv w:val="1"/>
      <w:marLeft w:val="0"/>
      <w:marRight w:val="0"/>
      <w:marTop w:val="0"/>
      <w:marBottom w:val="0"/>
      <w:divBdr>
        <w:top w:val="none" w:sz="0" w:space="0" w:color="auto"/>
        <w:left w:val="none" w:sz="0" w:space="0" w:color="auto"/>
        <w:bottom w:val="none" w:sz="0" w:space="0" w:color="auto"/>
        <w:right w:val="none" w:sz="0" w:space="0" w:color="auto"/>
      </w:divBdr>
    </w:div>
    <w:div w:id="1289122437">
      <w:bodyDiv w:val="1"/>
      <w:marLeft w:val="0"/>
      <w:marRight w:val="0"/>
      <w:marTop w:val="0"/>
      <w:marBottom w:val="0"/>
      <w:divBdr>
        <w:top w:val="none" w:sz="0" w:space="0" w:color="auto"/>
        <w:left w:val="none" w:sz="0" w:space="0" w:color="auto"/>
        <w:bottom w:val="none" w:sz="0" w:space="0" w:color="auto"/>
        <w:right w:val="none" w:sz="0" w:space="0" w:color="auto"/>
      </w:divBdr>
    </w:div>
    <w:div w:id="1371372085">
      <w:bodyDiv w:val="1"/>
      <w:marLeft w:val="0"/>
      <w:marRight w:val="0"/>
      <w:marTop w:val="0"/>
      <w:marBottom w:val="0"/>
      <w:divBdr>
        <w:top w:val="none" w:sz="0" w:space="0" w:color="auto"/>
        <w:left w:val="none" w:sz="0" w:space="0" w:color="auto"/>
        <w:bottom w:val="none" w:sz="0" w:space="0" w:color="auto"/>
        <w:right w:val="none" w:sz="0" w:space="0" w:color="auto"/>
      </w:divBdr>
    </w:div>
    <w:div w:id="1407605543">
      <w:bodyDiv w:val="1"/>
      <w:marLeft w:val="0"/>
      <w:marRight w:val="0"/>
      <w:marTop w:val="0"/>
      <w:marBottom w:val="0"/>
      <w:divBdr>
        <w:top w:val="none" w:sz="0" w:space="0" w:color="auto"/>
        <w:left w:val="none" w:sz="0" w:space="0" w:color="auto"/>
        <w:bottom w:val="none" w:sz="0" w:space="0" w:color="auto"/>
        <w:right w:val="none" w:sz="0" w:space="0" w:color="auto"/>
      </w:divBdr>
    </w:div>
    <w:div w:id="1496074379">
      <w:bodyDiv w:val="1"/>
      <w:marLeft w:val="0"/>
      <w:marRight w:val="0"/>
      <w:marTop w:val="0"/>
      <w:marBottom w:val="0"/>
      <w:divBdr>
        <w:top w:val="none" w:sz="0" w:space="0" w:color="auto"/>
        <w:left w:val="none" w:sz="0" w:space="0" w:color="auto"/>
        <w:bottom w:val="none" w:sz="0" w:space="0" w:color="auto"/>
        <w:right w:val="none" w:sz="0" w:space="0" w:color="auto"/>
      </w:divBdr>
      <w:divsChild>
        <w:div w:id="196941080">
          <w:marLeft w:val="0"/>
          <w:marRight w:val="0"/>
          <w:marTop w:val="0"/>
          <w:marBottom w:val="0"/>
          <w:divBdr>
            <w:top w:val="none" w:sz="0" w:space="0" w:color="auto"/>
            <w:left w:val="none" w:sz="0" w:space="0" w:color="auto"/>
            <w:bottom w:val="none" w:sz="0" w:space="0" w:color="auto"/>
            <w:right w:val="none" w:sz="0" w:space="0" w:color="auto"/>
          </w:divBdr>
          <w:divsChild>
            <w:div w:id="1529950065">
              <w:marLeft w:val="0"/>
              <w:marRight w:val="0"/>
              <w:marTop w:val="0"/>
              <w:marBottom w:val="0"/>
              <w:divBdr>
                <w:top w:val="none" w:sz="0" w:space="0" w:color="auto"/>
                <w:left w:val="none" w:sz="0" w:space="0" w:color="auto"/>
                <w:bottom w:val="none" w:sz="0" w:space="0" w:color="auto"/>
                <w:right w:val="none" w:sz="0" w:space="0" w:color="auto"/>
              </w:divBdr>
              <w:divsChild>
                <w:div w:id="1176336094">
                  <w:marLeft w:val="0"/>
                  <w:marRight w:val="0"/>
                  <w:marTop w:val="0"/>
                  <w:marBottom w:val="0"/>
                  <w:divBdr>
                    <w:top w:val="none" w:sz="0" w:space="0" w:color="auto"/>
                    <w:left w:val="none" w:sz="0" w:space="0" w:color="auto"/>
                    <w:bottom w:val="none" w:sz="0" w:space="0" w:color="auto"/>
                    <w:right w:val="none" w:sz="0" w:space="0" w:color="auto"/>
                  </w:divBdr>
                  <w:divsChild>
                    <w:div w:id="8531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62806">
          <w:marLeft w:val="0"/>
          <w:marRight w:val="0"/>
          <w:marTop w:val="0"/>
          <w:marBottom w:val="0"/>
          <w:divBdr>
            <w:top w:val="none" w:sz="0" w:space="0" w:color="auto"/>
            <w:left w:val="none" w:sz="0" w:space="0" w:color="auto"/>
            <w:bottom w:val="none" w:sz="0" w:space="0" w:color="auto"/>
            <w:right w:val="none" w:sz="0" w:space="0" w:color="auto"/>
          </w:divBdr>
          <w:divsChild>
            <w:div w:id="77750650">
              <w:marLeft w:val="0"/>
              <w:marRight w:val="0"/>
              <w:marTop w:val="0"/>
              <w:marBottom w:val="0"/>
              <w:divBdr>
                <w:top w:val="none" w:sz="0" w:space="0" w:color="auto"/>
                <w:left w:val="none" w:sz="0" w:space="0" w:color="auto"/>
                <w:bottom w:val="none" w:sz="0" w:space="0" w:color="auto"/>
                <w:right w:val="none" w:sz="0" w:space="0" w:color="auto"/>
              </w:divBdr>
              <w:divsChild>
                <w:div w:id="1982727929">
                  <w:marLeft w:val="0"/>
                  <w:marRight w:val="0"/>
                  <w:marTop w:val="0"/>
                  <w:marBottom w:val="0"/>
                  <w:divBdr>
                    <w:top w:val="none" w:sz="0" w:space="0" w:color="auto"/>
                    <w:left w:val="none" w:sz="0" w:space="0" w:color="auto"/>
                    <w:bottom w:val="none" w:sz="0" w:space="0" w:color="auto"/>
                    <w:right w:val="none" w:sz="0" w:space="0" w:color="auto"/>
                  </w:divBdr>
                  <w:divsChild>
                    <w:div w:id="9203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4876">
      <w:bodyDiv w:val="1"/>
      <w:marLeft w:val="0"/>
      <w:marRight w:val="0"/>
      <w:marTop w:val="0"/>
      <w:marBottom w:val="0"/>
      <w:divBdr>
        <w:top w:val="none" w:sz="0" w:space="0" w:color="auto"/>
        <w:left w:val="none" w:sz="0" w:space="0" w:color="auto"/>
        <w:bottom w:val="none" w:sz="0" w:space="0" w:color="auto"/>
        <w:right w:val="none" w:sz="0" w:space="0" w:color="auto"/>
      </w:divBdr>
    </w:div>
    <w:div w:id="1759786762">
      <w:bodyDiv w:val="1"/>
      <w:marLeft w:val="0"/>
      <w:marRight w:val="0"/>
      <w:marTop w:val="0"/>
      <w:marBottom w:val="0"/>
      <w:divBdr>
        <w:top w:val="none" w:sz="0" w:space="0" w:color="auto"/>
        <w:left w:val="none" w:sz="0" w:space="0" w:color="auto"/>
        <w:bottom w:val="none" w:sz="0" w:space="0" w:color="auto"/>
        <w:right w:val="none" w:sz="0" w:space="0" w:color="auto"/>
      </w:divBdr>
      <w:divsChild>
        <w:div w:id="5905075">
          <w:marLeft w:val="0"/>
          <w:marRight w:val="0"/>
          <w:marTop w:val="0"/>
          <w:marBottom w:val="0"/>
          <w:divBdr>
            <w:top w:val="none" w:sz="0" w:space="0" w:color="auto"/>
            <w:left w:val="none" w:sz="0" w:space="0" w:color="auto"/>
            <w:bottom w:val="none" w:sz="0" w:space="0" w:color="auto"/>
            <w:right w:val="none" w:sz="0" w:space="0" w:color="auto"/>
          </w:divBdr>
          <w:divsChild>
            <w:div w:id="1491292372">
              <w:marLeft w:val="0"/>
              <w:marRight w:val="0"/>
              <w:marTop w:val="0"/>
              <w:marBottom w:val="0"/>
              <w:divBdr>
                <w:top w:val="none" w:sz="0" w:space="0" w:color="auto"/>
                <w:left w:val="none" w:sz="0" w:space="0" w:color="auto"/>
                <w:bottom w:val="none" w:sz="0" w:space="0" w:color="auto"/>
                <w:right w:val="none" w:sz="0" w:space="0" w:color="auto"/>
              </w:divBdr>
              <w:divsChild>
                <w:div w:id="676233120">
                  <w:marLeft w:val="0"/>
                  <w:marRight w:val="0"/>
                  <w:marTop w:val="0"/>
                  <w:marBottom w:val="0"/>
                  <w:divBdr>
                    <w:top w:val="none" w:sz="0" w:space="0" w:color="auto"/>
                    <w:left w:val="none" w:sz="0" w:space="0" w:color="auto"/>
                    <w:bottom w:val="none" w:sz="0" w:space="0" w:color="auto"/>
                    <w:right w:val="none" w:sz="0" w:space="0" w:color="auto"/>
                  </w:divBdr>
                  <w:divsChild>
                    <w:div w:id="9168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2705">
          <w:marLeft w:val="0"/>
          <w:marRight w:val="0"/>
          <w:marTop w:val="0"/>
          <w:marBottom w:val="0"/>
          <w:divBdr>
            <w:top w:val="none" w:sz="0" w:space="0" w:color="auto"/>
            <w:left w:val="none" w:sz="0" w:space="0" w:color="auto"/>
            <w:bottom w:val="none" w:sz="0" w:space="0" w:color="auto"/>
            <w:right w:val="none" w:sz="0" w:space="0" w:color="auto"/>
          </w:divBdr>
          <w:divsChild>
            <w:div w:id="417216431">
              <w:marLeft w:val="0"/>
              <w:marRight w:val="0"/>
              <w:marTop w:val="0"/>
              <w:marBottom w:val="0"/>
              <w:divBdr>
                <w:top w:val="none" w:sz="0" w:space="0" w:color="auto"/>
                <w:left w:val="none" w:sz="0" w:space="0" w:color="auto"/>
                <w:bottom w:val="none" w:sz="0" w:space="0" w:color="auto"/>
                <w:right w:val="none" w:sz="0" w:space="0" w:color="auto"/>
              </w:divBdr>
              <w:divsChild>
                <w:div w:id="833304007">
                  <w:marLeft w:val="0"/>
                  <w:marRight w:val="0"/>
                  <w:marTop w:val="0"/>
                  <w:marBottom w:val="0"/>
                  <w:divBdr>
                    <w:top w:val="none" w:sz="0" w:space="0" w:color="auto"/>
                    <w:left w:val="none" w:sz="0" w:space="0" w:color="auto"/>
                    <w:bottom w:val="none" w:sz="0" w:space="0" w:color="auto"/>
                    <w:right w:val="none" w:sz="0" w:space="0" w:color="auto"/>
                  </w:divBdr>
                  <w:divsChild>
                    <w:div w:id="12453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0049">
      <w:bodyDiv w:val="1"/>
      <w:marLeft w:val="0"/>
      <w:marRight w:val="0"/>
      <w:marTop w:val="0"/>
      <w:marBottom w:val="0"/>
      <w:divBdr>
        <w:top w:val="none" w:sz="0" w:space="0" w:color="auto"/>
        <w:left w:val="none" w:sz="0" w:space="0" w:color="auto"/>
        <w:bottom w:val="none" w:sz="0" w:space="0" w:color="auto"/>
        <w:right w:val="none" w:sz="0" w:space="0" w:color="auto"/>
      </w:divBdr>
      <w:divsChild>
        <w:div w:id="1975480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036495">
      <w:bodyDiv w:val="1"/>
      <w:marLeft w:val="0"/>
      <w:marRight w:val="0"/>
      <w:marTop w:val="0"/>
      <w:marBottom w:val="0"/>
      <w:divBdr>
        <w:top w:val="none" w:sz="0" w:space="0" w:color="auto"/>
        <w:left w:val="none" w:sz="0" w:space="0" w:color="auto"/>
        <w:bottom w:val="none" w:sz="0" w:space="0" w:color="auto"/>
        <w:right w:val="none" w:sz="0" w:space="0" w:color="auto"/>
      </w:divBdr>
      <w:divsChild>
        <w:div w:id="211045257">
          <w:marLeft w:val="0"/>
          <w:marRight w:val="0"/>
          <w:marTop w:val="0"/>
          <w:marBottom w:val="0"/>
          <w:divBdr>
            <w:top w:val="none" w:sz="0" w:space="0" w:color="auto"/>
            <w:left w:val="none" w:sz="0" w:space="0" w:color="auto"/>
            <w:bottom w:val="none" w:sz="0" w:space="0" w:color="auto"/>
            <w:right w:val="none" w:sz="0" w:space="0" w:color="auto"/>
          </w:divBdr>
          <w:divsChild>
            <w:div w:id="1443501224">
              <w:marLeft w:val="0"/>
              <w:marRight w:val="0"/>
              <w:marTop w:val="0"/>
              <w:marBottom w:val="0"/>
              <w:divBdr>
                <w:top w:val="none" w:sz="0" w:space="0" w:color="auto"/>
                <w:left w:val="none" w:sz="0" w:space="0" w:color="auto"/>
                <w:bottom w:val="none" w:sz="0" w:space="0" w:color="auto"/>
                <w:right w:val="none" w:sz="0" w:space="0" w:color="auto"/>
              </w:divBdr>
              <w:divsChild>
                <w:div w:id="1270090174">
                  <w:marLeft w:val="0"/>
                  <w:marRight w:val="0"/>
                  <w:marTop w:val="0"/>
                  <w:marBottom w:val="0"/>
                  <w:divBdr>
                    <w:top w:val="none" w:sz="0" w:space="0" w:color="auto"/>
                    <w:left w:val="none" w:sz="0" w:space="0" w:color="auto"/>
                    <w:bottom w:val="none" w:sz="0" w:space="0" w:color="auto"/>
                    <w:right w:val="none" w:sz="0" w:space="0" w:color="auto"/>
                  </w:divBdr>
                  <w:divsChild>
                    <w:div w:id="19611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25242">
          <w:marLeft w:val="0"/>
          <w:marRight w:val="0"/>
          <w:marTop w:val="0"/>
          <w:marBottom w:val="0"/>
          <w:divBdr>
            <w:top w:val="none" w:sz="0" w:space="0" w:color="auto"/>
            <w:left w:val="none" w:sz="0" w:space="0" w:color="auto"/>
            <w:bottom w:val="none" w:sz="0" w:space="0" w:color="auto"/>
            <w:right w:val="none" w:sz="0" w:space="0" w:color="auto"/>
          </w:divBdr>
          <w:divsChild>
            <w:div w:id="914707997">
              <w:marLeft w:val="0"/>
              <w:marRight w:val="0"/>
              <w:marTop w:val="0"/>
              <w:marBottom w:val="0"/>
              <w:divBdr>
                <w:top w:val="none" w:sz="0" w:space="0" w:color="auto"/>
                <w:left w:val="none" w:sz="0" w:space="0" w:color="auto"/>
                <w:bottom w:val="none" w:sz="0" w:space="0" w:color="auto"/>
                <w:right w:val="none" w:sz="0" w:space="0" w:color="auto"/>
              </w:divBdr>
              <w:divsChild>
                <w:div w:id="670062736">
                  <w:marLeft w:val="0"/>
                  <w:marRight w:val="0"/>
                  <w:marTop w:val="0"/>
                  <w:marBottom w:val="0"/>
                  <w:divBdr>
                    <w:top w:val="none" w:sz="0" w:space="0" w:color="auto"/>
                    <w:left w:val="none" w:sz="0" w:space="0" w:color="auto"/>
                    <w:bottom w:val="none" w:sz="0" w:space="0" w:color="auto"/>
                    <w:right w:val="none" w:sz="0" w:space="0" w:color="auto"/>
                  </w:divBdr>
                  <w:divsChild>
                    <w:div w:id="1800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04390">
      <w:bodyDiv w:val="1"/>
      <w:marLeft w:val="0"/>
      <w:marRight w:val="0"/>
      <w:marTop w:val="0"/>
      <w:marBottom w:val="0"/>
      <w:divBdr>
        <w:top w:val="none" w:sz="0" w:space="0" w:color="auto"/>
        <w:left w:val="none" w:sz="0" w:space="0" w:color="auto"/>
        <w:bottom w:val="none" w:sz="0" w:space="0" w:color="auto"/>
        <w:right w:val="none" w:sz="0" w:space="0" w:color="auto"/>
      </w:divBdr>
    </w:div>
    <w:div w:id="2083793366">
      <w:bodyDiv w:val="1"/>
      <w:marLeft w:val="0"/>
      <w:marRight w:val="0"/>
      <w:marTop w:val="0"/>
      <w:marBottom w:val="0"/>
      <w:divBdr>
        <w:top w:val="none" w:sz="0" w:space="0" w:color="auto"/>
        <w:left w:val="none" w:sz="0" w:space="0" w:color="auto"/>
        <w:bottom w:val="none" w:sz="0" w:space="0" w:color="auto"/>
        <w:right w:val="none" w:sz="0" w:space="0" w:color="auto"/>
      </w:divBdr>
    </w:div>
    <w:div w:id="2099524068">
      <w:bodyDiv w:val="1"/>
      <w:marLeft w:val="0"/>
      <w:marRight w:val="0"/>
      <w:marTop w:val="0"/>
      <w:marBottom w:val="0"/>
      <w:divBdr>
        <w:top w:val="none" w:sz="0" w:space="0" w:color="auto"/>
        <w:left w:val="none" w:sz="0" w:space="0" w:color="auto"/>
        <w:bottom w:val="none" w:sz="0" w:space="0" w:color="auto"/>
        <w:right w:val="none" w:sz="0" w:space="0" w:color="auto"/>
      </w:divBdr>
      <w:divsChild>
        <w:div w:id="1768229975">
          <w:marLeft w:val="0"/>
          <w:marRight w:val="0"/>
          <w:marTop w:val="0"/>
          <w:marBottom w:val="0"/>
          <w:divBdr>
            <w:top w:val="none" w:sz="0" w:space="0" w:color="auto"/>
            <w:left w:val="none" w:sz="0" w:space="0" w:color="auto"/>
            <w:bottom w:val="none" w:sz="0" w:space="0" w:color="auto"/>
            <w:right w:val="none" w:sz="0" w:space="0" w:color="auto"/>
          </w:divBdr>
          <w:divsChild>
            <w:div w:id="1075081136">
              <w:marLeft w:val="0"/>
              <w:marRight w:val="0"/>
              <w:marTop w:val="0"/>
              <w:marBottom w:val="0"/>
              <w:divBdr>
                <w:top w:val="none" w:sz="0" w:space="0" w:color="auto"/>
                <w:left w:val="none" w:sz="0" w:space="0" w:color="auto"/>
                <w:bottom w:val="none" w:sz="0" w:space="0" w:color="auto"/>
                <w:right w:val="none" w:sz="0" w:space="0" w:color="auto"/>
              </w:divBdr>
              <w:divsChild>
                <w:div w:id="1124348216">
                  <w:marLeft w:val="0"/>
                  <w:marRight w:val="0"/>
                  <w:marTop w:val="0"/>
                  <w:marBottom w:val="0"/>
                  <w:divBdr>
                    <w:top w:val="none" w:sz="0" w:space="0" w:color="auto"/>
                    <w:left w:val="none" w:sz="0" w:space="0" w:color="auto"/>
                    <w:bottom w:val="none" w:sz="0" w:space="0" w:color="auto"/>
                    <w:right w:val="none" w:sz="0" w:space="0" w:color="auto"/>
                  </w:divBdr>
                  <w:divsChild>
                    <w:div w:id="11609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777">
          <w:marLeft w:val="0"/>
          <w:marRight w:val="0"/>
          <w:marTop w:val="0"/>
          <w:marBottom w:val="0"/>
          <w:divBdr>
            <w:top w:val="none" w:sz="0" w:space="0" w:color="auto"/>
            <w:left w:val="none" w:sz="0" w:space="0" w:color="auto"/>
            <w:bottom w:val="none" w:sz="0" w:space="0" w:color="auto"/>
            <w:right w:val="none" w:sz="0" w:space="0" w:color="auto"/>
          </w:divBdr>
          <w:divsChild>
            <w:div w:id="967124734">
              <w:marLeft w:val="0"/>
              <w:marRight w:val="0"/>
              <w:marTop w:val="0"/>
              <w:marBottom w:val="0"/>
              <w:divBdr>
                <w:top w:val="none" w:sz="0" w:space="0" w:color="auto"/>
                <w:left w:val="none" w:sz="0" w:space="0" w:color="auto"/>
                <w:bottom w:val="none" w:sz="0" w:space="0" w:color="auto"/>
                <w:right w:val="none" w:sz="0" w:space="0" w:color="auto"/>
              </w:divBdr>
              <w:divsChild>
                <w:div w:id="2049525980">
                  <w:marLeft w:val="0"/>
                  <w:marRight w:val="0"/>
                  <w:marTop w:val="0"/>
                  <w:marBottom w:val="0"/>
                  <w:divBdr>
                    <w:top w:val="none" w:sz="0" w:space="0" w:color="auto"/>
                    <w:left w:val="none" w:sz="0" w:space="0" w:color="auto"/>
                    <w:bottom w:val="none" w:sz="0" w:space="0" w:color="auto"/>
                    <w:right w:val="none" w:sz="0" w:space="0" w:color="auto"/>
                  </w:divBdr>
                  <w:divsChild>
                    <w:div w:id="4913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5377">
      <w:bodyDiv w:val="1"/>
      <w:marLeft w:val="0"/>
      <w:marRight w:val="0"/>
      <w:marTop w:val="0"/>
      <w:marBottom w:val="0"/>
      <w:divBdr>
        <w:top w:val="none" w:sz="0" w:space="0" w:color="auto"/>
        <w:left w:val="none" w:sz="0" w:space="0" w:color="auto"/>
        <w:bottom w:val="none" w:sz="0" w:space="0" w:color="auto"/>
        <w:right w:val="none" w:sz="0" w:space="0" w:color="auto"/>
      </w:divBdr>
      <w:divsChild>
        <w:div w:id="1044911512">
          <w:marLeft w:val="0"/>
          <w:marRight w:val="0"/>
          <w:marTop w:val="0"/>
          <w:marBottom w:val="0"/>
          <w:divBdr>
            <w:top w:val="none" w:sz="0" w:space="0" w:color="auto"/>
            <w:left w:val="none" w:sz="0" w:space="0" w:color="auto"/>
            <w:bottom w:val="none" w:sz="0" w:space="0" w:color="auto"/>
            <w:right w:val="none" w:sz="0" w:space="0" w:color="auto"/>
          </w:divBdr>
        </w:div>
        <w:div w:id="1490321173">
          <w:marLeft w:val="0"/>
          <w:marRight w:val="0"/>
          <w:marTop w:val="0"/>
          <w:marBottom w:val="0"/>
          <w:divBdr>
            <w:top w:val="none" w:sz="0" w:space="0" w:color="auto"/>
            <w:left w:val="none" w:sz="0" w:space="0" w:color="auto"/>
            <w:bottom w:val="none" w:sz="0" w:space="0" w:color="auto"/>
            <w:right w:val="none" w:sz="0" w:space="0" w:color="auto"/>
          </w:divBdr>
        </w:div>
        <w:div w:id="171666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ontiersin.org/Environmental_Science/editorialboard" TargetMode="External"/><Relationship Id="rId18" Type="http://schemas.openxmlformats.org/officeDocument/2006/relationships/hyperlink" Target="https://doi.org/10.3390/ijms20235837" TargetMode="External"/><Relationship Id="rId26" Type="http://schemas.openxmlformats.org/officeDocument/2006/relationships/hyperlink" Target="https://doi.org/10.9734/ijecc/2024/v14i44123" TargetMode="External"/><Relationship Id="rId21" Type="http://schemas.openxmlformats.org/officeDocument/2006/relationships/hyperlink" Target="https://doi.org/10.34133/2020/4635153" TargetMode="External"/><Relationship Id="rId34" Type="http://schemas.openxmlformats.org/officeDocument/2006/relationships/hyperlink" Target="https://doi.org/10.1093/jxb/erab167" TargetMode="External"/><Relationship Id="rId7" Type="http://schemas.openxmlformats.org/officeDocument/2006/relationships/endnotes" Target="endnotes.xml"/><Relationship Id="rId12" Type="http://schemas.openxmlformats.org/officeDocument/2006/relationships/hyperlink" Target="https://doi.org/10.1016/j.fcr.2017.11.003" TargetMode="External"/><Relationship Id="rId17" Type="http://schemas.openxmlformats.org/officeDocument/2006/relationships/hyperlink" Target="https://doi.org/10.3389/fpls.2023.1297569" TargetMode="External"/><Relationship Id="rId25" Type="http://schemas.openxmlformats.org/officeDocument/2006/relationships/hyperlink" Target="https://doi.org/10.3390/en13040790" TargetMode="External"/><Relationship Id="rId33" Type="http://schemas.openxmlformats.org/officeDocument/2006/relationships/hyperlink" Target="https://doi.org/10.1371/journal.pone.016340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plants4030393" TargetMode="External"/><Relationship Id="rId20" Type="http://schemas.openxmlformats.org/officeDocument/2006/relationships/hyperlink" Target="https://doi.org/10.3390/s141120078" TargetMode="External"/><Relationship Id="rId29" Type="http://schemas.openxmlformats.org/officeDocument/2006/relationships/hyperlink" Target="https://doi.org/10.1016/j.plantsci.2019.0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0431/2454-6224.0812001" TargetMode="External"/><Relationship Id="rId24" Type="http://schemas.openxmlformats.org/officeDocument/2006/relationships/hyperlink" Target="https://doi.org/10.1016/j.agwat.2019.105878" TargetMode="External"/><Relationship Id="rId32" Type="http://schemas.openxmlformats.org/officeDocument/2006/relationships/hyperlink" Target="https://doi.org/10.1007/s00122-020-03729-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bbabio.2010.12.007" TargetMode="External"/><Relationship Id="rId23" Type="http://schemas.openxmlformats.org/officeDocument/2006/relationships/hyperlink" Target="https://doi.org/10.1093/fqsafe/fyab029" TargetMode="External"/><Relationship Id="rId28" Type="http://schemas.openxmlformats.org/officeDocument/2006/relationships/hyperlink" Target="https://doi.org/10.1093/jxb/erw301" TargetMode="External"/><Relationship Id="rId36" Type="http://schemas.openxmlformats.org/officeDocument/2006/relationships/hyperlink" Target="https://doi.org/10.%201093/aobpla/plac059" TargetMode="External"/><Relationship Id="rId10" Type="http://schemas.openxmlformats.org/officeDocument/2006/relationships/image" Target="media/image3.jpeg"/><Relationship Id="rId19" Type="http://schemas.openxmlformats.org/officeDocument/2006/relationships/hyperlink" Target="https://doi.org/10.1016/j.agwat.2021.107008" TargetMode="External"/><Relationship Id="rId31" Type="http://schemas.openxmlformats.org/officeDocument/2006/relationships/hyperlink" Target="https://doi.org/10.3390/plants1320285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B978-0-12-822919-4.00014-4" TargetMode="External"/><Relationship Id="rId22" Type="http://schemas.openxmlformats.org/officeDocument/2006/relationships/hyperlink" Target="https://doi.org/10.34133/2020/4635153" TargetMode="External"/><Relationship Id="rId27" Type="http://schemas.openxmlformats.org/officeDocument/2006/relationships/hyperlink" Target="https://doi.org/10.3390/ijms22189826" TargetMode="External"/><Relationship Id="rId30" Type="http://schemas.openxmlformats.org/officeDocument/2006/relationships/hyperlink" Target="https://doi.org/10.3389/fpls.2020.01293" TargetMode="External"/><Relationship Id="rId35" Type="http://schemas.openxmlformats.org/officeDocument/2006/relationships/hyperlink" Target="https://doi.org/10.1111/pbi.13368"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9BCD9F-8012-4390-807B-2A2C0BB5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11892</Words>
  <Characters>67786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nageswari</dc:creator>
  <cp:keywords/>
  <dc:description/>
  <cp:lastModifiedBy>SDI CPU 1127</cp:lastModifiedBy>
  <cp:revision>12</cp:revision>
  <dcterms:created xsi:type="dcterms:W3CDTF">2025-03-20T04:30:00Z</dcterms:created>
  <dcterms:modified xsi:type="dcterms:W3CDTF">2025-03-21T09:11:00Z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3459c6d036354f07cd77bce317aaf3aae9b3f91908f484816280e86c08763ce5</vt:lpwstr>
  </property>
</Properties>
</file>