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EE91A" w14:textId="77777777" w:rsidR="003225F8" w:rsidRPr="003225F8" w:rsidRDefault="003225F8" w:rsidP="003225F8">
      <w:pPr>
        <w:spacing w:line="360" w:lineRule="auto"/>
        <w:jc w:val="center"/>
        <w:rPr>
          <w:rFonts w:ascii="Times New Roman" w:hAnsi="Times New Roman" w:cs="Times New Roman"/>
          <w:b/>
          <w:bCs/>
          <w:i/>
          <w:iCs/>
          <w:sz w:val="24"/>
          <w:szCs w:val="24"/>
          <w:u w:val="single"/>
          <w:lang w:val="en-US"/>
        </w:rPr>
      </w:pPr>
      <w:r w:rsidRPr="003225F8">
        <w:rPr>
          <w:rFonts w:ascii="Times New Roman" w:hAnsi="Times New Roman" w:cs="Times New Roman"/>
          <w:b/>
          <w:bCs/>
          <w:i/>
          <w:iCs/>
          <w:sz w:val="24"/>
          <w:szCs w:val="24"/>
          <w:u w:val="single"/>
          <w:lang w:val="en-US"/>
        </w:rPr>
        <w:t>Original Research Article</w:t>
      </w:r>
    </w:p>
    <w:p w14:paraId="22BABA5F" w14:textId="317D0B80" w:rsidR="00581C9A" w:rsidRDefault="0034756D" w:rsidP="00170AFD">
      <w:pPr>
        <w:spacing w:after="0" w:line="240" w:lineRule="auto"/>
        <w:jc w:val="center"/>
        <w:rPr>
          <w:rFonts w:ascii="Times New Roman" w:hAnsi="Times New Roman" w:cs="Times New Roman"/>
          <w:b/>
          <w:bCs/>
          <w:sz w:val="24"/>
          <w:szCs w:val="20"/>
          <w:lang w:val="bg-BG"/>
        </w:rPr>
      </w:pPr>
      <w:r w:rsidRPr="0034756D">
        <w:rPr>
          <w:rFonts w:ascii="Times New Roman" w:hAnsi="Times New Roman" w:cs="Times New Roman"/>
          <w:b/>
          <w:bCs/>
          <w:sz w:val="24"/>
          <w:szCs w:val="20"/>
        </w:rPr>
        <w:t>E</w:t>
      </w:r>
      <w:r w:rsidRPr="0034756D">
        <w:rPr>
          <w:rFonts w:ascii="Times New Roman" w:hAnsi="Times New Roman" w:cs="Times New Roman"/>
          <w:b/>
          <w:bCs/>
          <w:sz w:val="24"/>
          <w:szCs w:val="20"/>
          <w:lang w:val="bg-BG"/>
        </w:rPr>
        <w:t xml:space="preserve">conomic </w:t>
      </w:r>
      <w:r>
        <w:rPr>
          <w:rFonts w:ascii="Times New Roman" w:hAnsi="Times New Roman" w:cs="Times New Roman"/>
          <w:b/>
          <w:bCs/>
          <w:sz w:val="24"/>
          <w:szCs w:val="20"/>
          <w:lang w:val="bg-BG"/>
        </w:rPr>
        <w:t xml:space="preserve">Analysis </w:t>
      </w:r>
      <w:r>
        <w:rPr>
          <w:rFonts w:ascii="Times New Roman" w:hAnsi="Times New Roman" w:cs="Times New Roman"/>
          <w:b/>
          <w:bCs/>
          <w:sz w:val="24"/>
          <w:szCs w:val="20"/>
          <w:lang w:val="en-GB"/>
        </w:rPr>
        <w:t>o</w:t>
      </w:r>
      <w:r w:rsidRPr="0034756D">
        <w:rPr>
          <w:rFonts w:ascii="Times New Roman" w:hAnsi="Times New Roman" w:cs="Times New Roman"/>
          <w:b/>
          <w:bCs/>
          <w:sz w:val="24"/>
          <w:szCs w:val="20"/>
          <w:lang w:val="bg-BG"/>
        </w:rPr>
        <w:t>f Organic St</w:t>
      </w:r>
      <w:r>
        <w:rPr>
          <w:rFonts w:ascii="Times New Roman" w:hAnsi="Times New Roman" w:cs="Times New Roman"/>
          <w:b/>
          <w:bCs/>
          <w:sz w:val="24"/>
          <w:szCs w:val="20"/>
          <w:lang w:val="bg-BG"/>
        </w:rPr>
        <w:t xml:space="preserve">rawberry Production Influenced </w:t>
      </w:r>
      <w:r>
        <w:rPr>
          <w:rFonts w:ascii="Times New Roman" w:hAnsi="Times New Roman" w:cs="Times New Roman"/>
          <w:b/>
          <w:bCs/>
          <w:sz w:val="24"/>
          <w:szCs w:val="20"/>
          <w:lang w:val="en-GB"/>
        </w:rPr>
        <w:t>b</w:t>
      </w:r>
      <w:r>
        <w:rPr>
          <w:rFonts w:ascii="Times New Roman" w:hAnsi="Times New Roman" w:cs="Times New Roman"/>
          <w:b/>
          <w:bCs/>
          <w:sz w:val="24"/>
          <w:szCs w:val="20"/>
          <w:lang w:val="bg-BG"/>
        </w:rPr>
        <w:t xml:space="preserve">y Biofertilizers </w:t>
      </w:r>
      <w:r>
        <w:rPr>
          <w:rFonts w:ascii="Times New Roman" w:hAnsi="Times New Roman" w:cs="Times New Roman"/>
          <w:b/>
          <w:bCs/>
          <w:sz w:val="24"/>
          <w:szCs w:val="20"/>
          <w:lang w:val="en-GB"/>
        </w:rPr>
        <w:t>a</w:t>
      </w:r>
      <w:r w:rsidRPr="0034756D">
        <w:rPr>
          <w:rFonts w:ascii="Times New Roman" w:hAnsi="Times New Roman" w:cs="Times New Roman"/>
          <w:b/>
          <w:bCs/>
          <w:sz w:val="24"/>
          <w:szCs w:val="20"/>
          <w:lang w:val="bg-BG"/>
        </w:rPr>
        <w:t>nd Biostimulants Application</w:t>
      </w:r>
    </w:p>
    <w:p w14:paraId="252F0518" w14:textId="77777777" w:rsidR="00AC542D" w:rsidRPr="0034756D" w:rsidRDefault="00AC542D" w:rsidP="00170AFD">
      <w:pPr>
        <w:spacing w:after="0" w:line="240" w:lineRule="auto"/>
        <w:jc w:val="center"/>
        <w:rPr>
          <w:rFonts w:ascii="Times New Roman" w:hAnsi="Times New Roman" w:cs="Times New Roman"/>
          <w:bCs/>
          <w:sz w:val="32"/>
          <w:szCs w:val="24"/>
        </w:rPr>
      </w:pPr>
    </w:p>
    <w:p w14:paraId="12615C04" w14:textId="77777777" w:rsidR="00B43E7F" w:rsidRPr="00170AFD" w:rsidRDefault="00B43E7F" w:rsidP="00B43E7F">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Abstract</w:t>
      </w:r>
    </w:p>
    <w:p w14:paraId="2F38720C" w14:textId="0A840F46" w:rsidR="00B43E7F" w:rsidRDefault="005F64E9" w:rsidP="00704278">
      <w:pPr>
        <w:spacing w:after="0" w:line="360" w:lineRule="auto"/>
        <w:jc w:val="both"/>
        <w:rPr>
          <w:rFonts w:ascii="Times New Roman" w:eastAsia="Times New Roman" w:hAnsi="Times New Roman" w:cs="Times New Roman"/>
          <w:sz w:val="24"/>
          <w:szCs w:val="24"/>
          <w:lang w:eastAsia="en-IN"/>
        </w:rPr>
      </w:pPr>
      <w:r w:rsidRPr="00380718">
        <w:rPr>
          <w:rFonts w:ascii="Times New Roman" w:eastAsia="Times New Roman" w:hAnsi="Times New Roman" w:cs="Times New Roman"/>
          <w:sz w:val="24"/>
          <w:szCs w:val="24"/>
          <w:highlight w:val="yellow"/>
          <w:lang w:eastAsia="en-IN"/>
        </w:rPr>
        <w:t>The present study was conducted to</w:t>
      </w:r>
      <w:r w:rsidR="00B43E7F" w:rsidRPr="00380718">
        <w:rPr>
          <w:rFonts w:ascii="Times New Roman" w:eastAsia="Times New Roman" w:hAnsi="Times New Roman" w:cs="Times New Roman"/>
          <w:sz w:val="24"/>
          <w:szCs w:val="24"/>
          <w:highlight w:val="yellow"/>
          <w:lang w:eastAsia="en-IN"/>
        </w:rPr>
        <w:t xml:space="preserve"> evaluates the impact of </w:t>
      </w:r>
      <w:proofErr w:type="spellStart"/>
      <w:r w:rsidR="00B43E7F" w:rsidRPr="00380718">
        <w:rPr>
          <w:rFonts w:ascii="Times New Roman" w:eastAsia="Times New Roman" w:hAnsi="Times New Roman" w:cs="Times New Roman"/>
          <w:sz w:val="24"/>
          <w:szCs w:val="24"/>
          <w:highlight w:val="yellow"/>
          <w:lang w:eastAsia="en-IN"/>
        </w:rPr>
        <w:t>biofertilizers</w:t>
      </w:r>
      <w:proofErr w:type="spellEnd"/>
      <w:r w:rsidR="00B43E7F" w:rsidRPr="00380718">
        <w:rPr>
          <w:rFonts w:ascii="Times New Roman" w:eastAsia="Times New Roman" w:hAnsi="Times New Roman" w:cs="Times New Roman"/>
          <w:sz w:val="24"/>
          <w:szCs w:val="24"/>
          <w:highlight w:val="yellow"/>
          <w:lang w:eastAsia="en-IN"/>
        </w:rPr>
        <w:t xml:space="preserve"> and </w:t>
      </w:r>
      <w:proofErr w:type="spellStart"/>
      <w:r w:rsidR="00B43E7F" w:rsidRPr="00380718">
        <w:rPr>
          <w:rFonts w:ascii="Times New Roman" w:eastAsia="Times New Roman" w:hAnsi="Times New Roman" w:cs="Times New Roman"/>
          <w:sz w:val="24"/>
          <w:szCs w:val="24"/>
          <w:highlight w:val="yellow"/>
          <w:lang w:eastAsia="en-IN"/>
        </w:rPr>
        <w:t>biostimulants</w:t>
      </w:r>
      <w:proofErr w:type="spellEnd"/>
      <w:r w:rsidR="00B43E7F" w:rsidRPr="00380718">
        <w:rPr>
          <w:rFonts w:ascii="Times New Roman" w:eastAsia="Times New Roman" w:hAnsi="Times New Roman" w:cs="Times New Roman"/>
          <w:sz w:val="24"/>
          <w:szCs w:val="24"/>
          <w:highlight w:val="yellow"/>
          <w:lang w:eastAsia="en-IN"/>
        </w:rPr>
        <w:t xml:space="preserve"> on </w:t>
      </w:r>
      <w:r w:rsidR="009E3444" w:rsidRPr="00380718">
        <w:rPr>
          <w:rFonts w:ascii="Times New Roman" w:eastAsia="Times New Roman" w:hAnsi="Times New Roman" w:cs="Times New Roman"/>
          <w:sz w:val="24"/>
          <w:szCs w:val="24"/>
          <w:highlight w:val="yellow"/>
          <w:lang w:eastAsia="en-IN"/>
        </w:rPr>
        <w:t xml:space="preserve">economic of </w:t>
      </w:r>
      <w:r w:rsidR="00B43E7F" w:rsidRPr="00380718">
        <w:rPr>
          <w:rFonts w:ascii="Times New Roman" w:eastAsia="Times New Roman" w:hAnsi="Times New Roman" w:cs="Times New Roman"/>
          <w:sz w:val="24"/>
          <w:szCs w:val="24"/>
          <w:highlight w:val="yellow"/>
          <w:lang w:eastAsia="en-IN"/>
        </w:rPr>
        <w:t>organic strawberry (</w:t>
      </w:r>
      <w:proofErr w:type="spellStart"/>
      <w:r w:rsidR="00B43E7F" w:rsidRPr="00380718">
        <w:rPr>
          <w:rFonts w:ascii="Times New Roman" w:eastAsia="Times New Roman" w:hAnsi="Times New Roman" w:cs="Times New Roman"/>
          <w:i/>
          <w:sz w:val="24"/>
          <w:szCs w:val="24"/>
          <w:highlight w:val="yellow"/>
          <w:lang w:eastAsia="en-IN"/>
        </w:rPr>
        <w:t>Fragaria</w:t>
      </w:r>
      <w:proofErr w:type="spellEnd"/>
      <w:r w:rsidR="00B43E7F" w:rsidRPr="00380718">
        <w:rPr>
          <w:rFonts w:ascii="Times New Roman" w:eastAsia="Times New Roman" w:hAnsi="Times New Roman" w:cs="Times New Roman"/>
          <w:i/>
          <w:sz w:val="24"/>
          <w:szCs w:val="24"/>
          <w:highlight w:val="yellow"/>
          <w:lang w:eastAsia="en-IN"/>
        </w:rPr>
        <w:t xml:space="preserve"> × </w:t>
      </w:r>
      <w:proofErr w:type="spellStart"/>
      <w:r w:rsidR="00B43E7F" w:rsidRPr="00380718">
        <w:rPr>
          <w:rFonts w:ascii="Times New Roman" w:eastAsia="Times New Roman" w:hAnsi="Times New Roman" w:cs="Times New Roman"/>
          <w:i/>
          <w:sz w:val="24"/>
          <w:szCs w:val="24"/>
          <w:highlight w:val="yellow"/>
          <w:lang w:eastAsia="en-IN"/>
        </w:rPr>
        <w:t>ananassa</w:t>
      </w:r>
      <w:proofErr w:type="spellEnd"/>
      <w:r w:rsidR="00B43E7F" w:rsidRPr="00380718">
        <w:rPr>
          <w:rFonts w:ascii="Times New Roman" w:eastAsia="Times New Roman" w:hAnsi="Times New Roman" w:cs="Times New Roman"/>
          <w:sz w:val="24"/>
          <w:szCs w:val="24"/>
          <w:highlight w:val="yellow"/>
          <w:lang w:eastAsia="en-IN"/>
        </w:rPr>
        <w:t xml:space="preserve">) cultivation, specifically the Chandler variety, in Central Uttar Pradesh. </w:t>
      </w:r>
      <w:r w:rsidR="009E3444" w:rsidRPr="00380718">
        <w:rPr>
          <w:rFonts w:ascii="Times New Roman" w:eastAsia="Times New Roman" w:hAnsi="Times New Roman" w:cs="Times New Roman"/>
          <w:sz w:val="24"/>
          <w:szCs w:val="24"/>
          <w:highlight w:val="yellow"/>
          <w:lang w:eastAsia="en-IN"/>
        </w:rPr>
        <w:t>Experiment was c</w:t>
      </w:r>
      <w:r w:rsidR="00B43E7F" w:rsidRPr="00380718">
        <w:rPr>
          <w:rFonts w:ascii="Times New Roman" w:eastAsia="Times New Roman" w:hAnsi="Times New Roman" w:cs="Times New Roman"/>
          <w:sz w:val="24"/>
          <w:szCs w:val="24"/>
          <w:highlight w:val="yellow"/>
          <w:lang w:eastAsia="en-IN"/>
        </w:rPr>
        <w:t xml:space="preserve">onducted over two growing seasons (2022–2024) using a randomized block design, the experiment included ten treatments combining biofertilizers such as Azotobacter and Phosphate-Solubilizing Bacteria (PSB) with </w:t>
      </w:r>
      <w:proofErr w:type="spellStart"/>
      <w:r w:rsidR="00B43E7F" w:rsidRPr="00380718">
        <w:rPr>
          <w:rFonts w:ascii="Times New Roman" w:eastAsia="Times New Roman" w:hAnsi="Times New Roman" w:cs="Times New Roman"/>
          <w:sz w:val="24"/>
          <w:szCs w:val="24"/>
          <w:highlight w:val="yellow"/>
          <w:lang w:eastAsia="en-IN"/>
        </w:rPr>
        <w:t>biostimulants</w:t>
      </w:r>
      <w:proofErr w:type="spellEnd"/>
      <w:r w:rsidR="00B43E7F" w:rsidRPr="00380718">
        <w:rPr>
          <w:rFonts w:ascii="Times New Roman" w:eastAsia="Times New Roman" w:hAnsi="Times New Roman" w:cs="Times New Roman"/>
          <w:sz w:val="24"/>
          <w:szCs w:val="24"/>
          <w:highlight w:val="yellow"/>
          <w:lang w:eastAsia="en-IN"/>
        </w:rPr>
        <w:t xml:space="preserve"> like </w:t>
      </w:r>
      <w:proofErr w:type="spellStart"/>
      <w:r w:rsidR="00B43E7F" w:rsidRPr="00380718">
        <w:rPr>
          <w:rFonts w:ascii="Times New Roman" w:eastAsia="Times New Roman" w:hAnsi="Times New Roman" w:cs="Times New Roman"/>
          <w:sz w:val="24"/>
          <w:szCs w:val="24"/>
          <w:highlight w:val="yellow"/>
          <w:lang w:eastAsia="en-IN"/>
        </w:rPr>
        <w:t>Panchagavya</w:t>
      </w:r>
      <w:proofErr w:type="spellEnd"/>
      <w:r w:rsidR="00B43E7F" w:rsidRPr="00380718">
        <w:rPr>
          <w:rFonts w:ascii="Times New Roman" w:eastAsia="Times New Roman" w:hAnsi="Times New Roman" w:cs="Times New Roman"/>
          <w:sz w:val="24"/>
          <w:szCs w:val="24"/>
          <w:highlight w:val="yellow"/>
          <w:lang w:eastAsia="en-IN"/>
        </w:rPr>
        <w:t xml:space="preserve">, </w:t>
      </w:r>
      <w:proofErr w:type="spellStart"/>
      <w:r w:rsidR="00B43E7F" w:rsidRPr="00380718">
        <w:rPr>
          <w:rFonts w:ascii="Times New Roman" w:eastAsia="Times New Roman" w:hAnsi="Times New Roman" w:cs="Times New Roman"/>
          <w:sz w:val="24"/>
          <w:szCs w:val="24"/>
          <w:highlight w:val="yellow"/>
          <w:lang w:eastAsia="en-IN"/>
        </w:rPr>
        <w:t>Jiva</w:t>
      </w:r>
      <w:proofErr w:type="spellEnd"/>
      <w:r w:rsidR="00B43E7F" w:rsidRPr="00380718">
        <w:rPr>
          <w:rFonts w:ascii="Times New Roman" w:eastAsia="Times New Roman" w:hAnsi="Times New Roman" w:cs="Times New Roman"/>
          <w:sz w:val="24"/>
          <w:szCs w:val="24"/>
          <w:highlight w:val="yellow"/>
          <w:lang w:eastAsia="en-IN"/>
        </w:rPr>
        <w:t xml:space="preserve"> </w:t>
      </w:r>
      <w:proofErr w:type="spellStart"/>
      <w:r w:rsidR="00B43E7F" w:rsidRPr="00380718">
        <w:rPr>
          <w:rFonts w:ascii="Times New Roman" w:eastAsia="Times New Roman" w:hAnsi="Times New Roman" w:cs="Times New Roman"/>
          <w:sz w:val="24"/>
          <w:szCs w:val="24"/>
          <w:highlight w:val="yellow"/>
          <w:lang w:eastAsia="en-IN"/>
        </w:rPr>
        <w:t>Amrit</w:t>
      </w:r>
      <w:proofErr w:type="spellEnd"/>
      <w:r w:rsidR="006A41B2" w:rsidRPr="00380718">
        <w:rPr>
          <w:rFonts w:ascii="Times New Roman" w:eastAsia="Times New Roman" w:hAnsi="Times New Roman" w:cs="Times New Roman"/>
          <w:sz w:val="24"/>
          <w:szCs w:val="24"/>
          <w:highlight w:val="yellow"/>
          <w:lang w:eastAsia="en-IN"/>
        </w:rPr>
        <w:t xml:space="preserve"> and</w:t>
      </w:r>
      <w:r w:rsidR="00B43E7F" w:rsidRPr="00380718">
        <w:rPr>
          <w:rFonts w:ascii="Times New Roman" w:eastAsia="Times New Roman" w:hAnsi="Times New Roman" w:cs="Times New Roman"/>
          <w:sz w:val="24"/>
          <w:szCs w:val="24"/>
          <w:highlight w:val="yellow"/>
          <w:lang w:eastAsia="en-IN"/>
        </w:rPr>
        <w:t xml:space="preserve"> </w:t>
      </w:r>
      <w:proofErr w:type="spellStart"/>
      <w:r w:rsidR="00B43E7F" w:rsidRPr="00380718">
        <w:rPr>
          <w:rFonts w:ascii="Times New Roman" w:eastAsia="Times New Roman" w:hAnsi="Times New Roman" w:cs="Times New Roman"/>
          <w:sz w:val="24"/>
          <w:szCs w:val="24"/>
          <w:highlight w:val="yellow"/>
          <w:lang w:eastAsia="en-IN"/>
        </w:rPr>
        <w:t>Amritpani</w:t>
      </w:r>
      <w:proofErr w:type="spellEnd"/>
      <w:r w:rsidR="00B43E7F" w:rsidRPr="00380718">
        <w:rPr>
          <w:rFonts w:ascii="Times New Roman" w:eastAsia="Times New Roman" w:hAnsi="Times New Roman" w:cs="Times New Roman"/>
          <w:sz w:val="24"/>
          <w:szCs w:val="24"/>
          <w:highlight w:val="yellow"/>
          <w:lang w:eastAsia="en-IN"/>
        </w:rPr>
        <w:t>. The study assessed fruit yield, cost of cultivation, net returns</w:t>
      </w:r>
      <w:r w:rsidR="006A41B2" w:rsidRPr="00380718">
        <w:rPr>
          <w:rFonts w:ascii="Times New Roman" w:eastAsia="Times New Roman" w:hAnsi="Times New Roman" w:cs="Times New Roman"/>
          <w:sz w:val="24"/>
          <w:szCs w:val="24"/>
          <w:highlight w:val="yellow"/>
          <w:lang w:eastAsia="en-IN"/>
        </w:rPr>
        <w:t xml:space="preserve"> and</w:t>
      </w:r>
      <w:r w:rsidR="00B43E7F" w:rsidRPr="00380718">
        <w:rPr>
          <w:rFonts w:ascii="Times New Roman" w:eastAsia="Times New Roman" w:hAnsi="Times New Roman" w:cs="Times New Roman"/>
          <w:sz w:val="24"/>
          <w:szCs w:val="24"/>
          <w:highlight w:val="yellow"/>
          <w:lang w:eastAsia="en-IN"/>
        </w:rPr>
        <w:t xml:space="preserve"> the benefit-cost (B:C) ratio.</w:t>
      </w:r>
      <w:r w:rsidR="009E3444" w:rsidRPr="00380718">
        <w:rPr>
          <w:rFonts w:ascii="Times New Roman" w:eastAsia="Times New Roman" w:hAnsi="Times New Roman" w:cs="Times New Roman"/>
          <w:sz w:val="24"/>
          <w:szCs w:val="24"/>
          <w:highlight w:val="yellow"/>
          <w:lang w:eastAsia="en-IN"/>
        </w:rPr>
        <w:t xml:space="preserve"> </w:t>
      </w:r>
      <w:r w:rsidR="00B43E7F" w:rsidRPr="00380718">
        <w:rPr>
          <w:rFonts w:ascii="Times New Roman" w:eastAsia="Times New Roman" w:hAnsi="Times New Roman" w:cs="Times New Roman"/>
          <w:sz w:val="24"/>
          <w:szCs w:val="24"/>
          <w:highlight w:val="yellow"/>
          <w:lang w:eastAsia="en-IN"/>
        </w:rPr>
        <w:t>Results indicate that treatment T₉ (</w:t>
      </w:r>
      <w:proofErr w:type="spellStart"/>
      <w:r w:rsidR="00B43E7F" w:rsidRPr="00380718">
        <w:rPr>
          <w:rFonts w:ascii="Times New Roman" w:eastAsia="Times New Roman" w:hAnsi="Times New Roman" w:cs="Times New Roman"/>
          <w:sz w:val="24"/>
          <w:szCs w:val="24"/>
          <w:highlight w:val="yellow"/>
          <w:lang w:eastAsia="en-IN"/>
        </w:rPr>
        <w:t>Panchagavya</w:t>
      </w:r>
      <w:proofErr w:type="spellEnd"/>
      <w:r w:rsidR="00B43E7F" w:rsidRPr="00380718">
        <w:rPr>
          <w:rFonts w:ascii="Times New Roman" w:eastAsia="Times New Roman" w:hAnsi="Times New Roman" w:cs="Times New Roman"/>
          <w:sz w:val="24"/>
          <w:szCs w:val="24"/>
          <w:highlight w:val="yellow"/>
          <w:lang w:eastAsia="en-IN"/>
        </w:rPr>
        <w:t xml:space="preserve"> + PSB + Azotobacter) yielded the highest productivity (167.12 Q/Ha), followed closely by T₁₀ (Jiva Amrit + PSB + Azotobacter) with 160.38 Q/Ha. The highest net return (Rs. 1,947,610/Ha) and B:C ratio (3.48) were observed in T₉, making it the most profitable option. In contrast, the control (T₁) with only farmyard manure (FYM) recorded the lowest yield (68.78 Q/Ha) and profitability (B:C ratio: 0.87).</w:t>
      </w:r>
      <w:r w:rsidR="00526010" w:rsidRPr="00380718">
        <w:rPr>
          <w:rFonts w:ascii="Times New Roman" w:eastAsia="Times New Roman" w:hAnsi="Times New Roman" w:cs="Times New Roman"/>
          <w:sz w:val="24"/>
          <w:szCs w:val="24"/>
          <w:highlight w:val="yellow"/>
          <w:lang w:eastAsia="en-IN"/>
        </w:rPr>
        <w:t xml:space="preserve"> </w:t>
      </w:r>
      <w:r w:rsidR="00B43E7F" w:rsidRPr="00380718">
        <w:rPr>
          <w:rFonts w:ascii="Times New Roman" w:eastAsia="Times New Roman" w:hAnsi="Times New Roman" w:cs="Times New Roman"/>
          <w:sz w:val="24"/>
          <w:szCs w:val="24"/>
          <w:highlight w:val="yellow"/>
          <w:lang w:eastAsia="en-IN"/>
        </w:rPr>
        <w:t xml:space="preserve">The findings highlight the economic viability of integrating </w:t>
      </w:r>
      <w:proofErr w:type="spellStart"/>
      <w:r w:rsidR="00B43E7F" w:rsidRPr="00380718">
        <w:rPr>
          <w:rFonts w:ascii="Times New Roman" w:eastAsia="Times New Roman" w:hAnsi="Times New Roman" w:cs="Times New Roman"/>
          <w:sz w:val="24"/>
          <w:szCs w:val="24"/>
          <w:highlight w:val="yellow"/>
          <w:lang w:eastAsia="en-IN"/>
        </w:rPr>
        <w:t>biofertilizers</w:t>
      </w:r>
      <w:proofErr w:type="spellEnd"/>
      <w:r w:rsidR="00B43E7F" w:rsidRPr="00380718">
        <w:rPr>
          <w:rFonts w:ascii="Times New Roman" w:eastAsia="Times New Roman" w:hAnsi="Times New Roman" w:cs="Times New Roman"/>
          <w:sz w:val="24"/>
          <w:szCs w:val="24"/>
          <w:highlight w:val="yellow"/>
          <w:lang w:eastAsia="en-IN"/>
        </w:rPr>
        <w:t xml:space="preserve"> and </w:t>
      </w:r>
      <w:proofErr w:type="spellStart"/>
      <w:r w:rsidR="00B43E7F" w:rsidRPr="00380718">
        <w:rPr>
          <w:rFonts w:ascii="Times New Roman" w:eastAsia="Times New Roman" w:hAnsi="Times New Roman" w:cs="Times New Roman"/>
          <w:sz w:val="24"/>
          <w:szCs w:val="24"/>
          <w:highlight w:val="yellow"/>
          <w:lang w:eastAsia="en-IN"/>
        </w:rPr>
        <w:t>biostimulants</w:t>
      </w:r>
      <w:proofErr w:type="spellEnd"/>
      <w:r w:rsidR="00B43E7F" w:rsidRPr="00380718">
        <w:rPr>
          <w:rFonts w:ascii="Times New Roman" w:eastAsia="Times New Roman" w:hAnsi="Times New Roman" w:cs="Times New Roman"/>
          <w:sz w:val="24"/>
          <w:szCs w:val="24"/>
          <w:highlight w:val="yellow"/>
          <w:lang w:eastAsia="en-IN"/>
        </w:rPr>
        <w:t xml:space="preserve"> in organic strawberry production. Treatments with </w:t>
      </w:r>
      <w:proofErr w:type="spellStart"/>
      <w:r w:rsidR="00B43E7F" w:rsidRPr="00380718">
        <w:rPr>
          <w:rFonts w:ascii="Times New Roman" w:eastAsia="Times New Roman" w:hAnsi="Times New Roman" w:cs="Times New Roman"/>
          <w:sz w:val="24"/>
          <w:szCs w:val="24"/>
          <w:highlight w:val="yellow"/>
          <w:lang w:eastAsia="en-IN"/>
        </w:rPr>
        <w:t>Panchagavya</w:t>
      </w:r>
      <w:proofErr w:type="spellEnd"/>
      <w:r w:rsidR="00B43E7F" w:rsidRPr="00380718">
        <w:rPr>
          <w:rFonts w:ascii="Times New Roman" w:eastAsia="Times New Roman" w:hAnsi="Times New Roman" w:cs="Times New Roman"/>
          <w:sz w:val="24"/>
          <w:szCs w:val="24"/>
          <w:highlight w:val="yellow"/>
          <w:lang w:eastAsia="en-IN"/>
        </w:rPr>
        <w:t xml:space="preserve"> and </w:t>
      </w:r>
      <w:proofErr w:type="spellStart"/>
      <w:r w:rsidR="00B43E7F" w:rsidRPr="00380718">
        <w:rPr>
          <w:rFonts w:ascii="Times New Roman" w:eastAsia="Times New Roman" w:hAnsi="Times New Roman" w:cs="Times New Roman"/>
          <w:sz w:val="24"/>
          <w:szCs w:val="24"/>
          <w:highlight w:val="yellow"/>
          <w:lang w:eastAsia="en-IN"/>
        </w:rPr>
        <w:t>Jiva</w:t>
      </w:r>
      <w:proofErr w:type="spellEnd"/>
      <w:r w:rsidR="00B43E7F" w:rsidRPr="00380718">
        <w:rPr>
          <w:rFonts w:ascii="Times New Roman" w:eastAsia="Times New Roman" w:hAnsi="Times New Roman" w:cs="Times New Roman"/>
          <w:sz w:val="24"/>
          <w:szCs w:val="24"/>
          <w:highlight w:val="yellow"/>
          <w:lang w:eastAsia="en-IN"/>
        </w:rPr>
        <w:t xml:space="preserve"> </w:t>
      </w:r>
      <w:proofErr w:type="spellStart"/>
      <w:r w:rsidR="00B43E7F" w:rsidRPr="00380718">
        <w:rPr>
          <w:rFonts w:ascii="Times New Roman" w:eastAsia="Times New Roman" w:hAnsi="Times New Roman" w:cs="Times New Roman"/>
          <w:sz w:val="24"/>
          <w:szCs w:val="24"/>
          <w:highlight w:val="yellow"/>
          <w:lang w:eastAsia="en-IN"/>
        </w:rPr>
        <w:t>Amrit</w:t>
      </w:r>
      <w:proofErr w:type="spellEnd"/>
      <w:r w:rsidR="00B43E7F" w:rsidRPr="00380718">
        <w:rPr>
          <w:rFonts w:ascii="Times New Roman" w:eastAsia="Times New Roman" w:hAnsi="Times New Roman" w:cs="Times New Roman"/>
          <w:sz w:val="24"/>
          <w:szCs w:val="24"/>
          <w:highlight w:val="yellow"/>
          <w:lang w:eastAsia="en-IN"/>
        </w:rPr>
        <w:t xml:space="preserve"> significantly enhanced soil fertility, nutrient uptake</w:t>
      </w:r>
      <w:r w:rsidR="006A41B2" w:rsidRPr="00380718">
        <w:rPr>
          <w:rFonts w:ascii="Times New Roman" w:eastAsia="Times New Roman" w:hAnsi="Times New Roman" w:cs="Times New Roman"/>
          <w:sz w:val="24"/>
          <w:szCs w:val="24"/>
          <w:highlight w:val="yellow"/>
          <w:lang w:eastAsia="en-IN"/>
        </w:rPr>
        <w:t xml:space="preserve"> and</w:t>
      </w:r>
      <w:r w:rsidR="00B43E7F" w:rsidRPr="00380718">
        <w:rPr>
          <w:rFonts w:ascii="Times New Roman" w:eastAsia="Times New Roman" w:hAnsi="Times New Roman" w:cs="Times New Roman"/>
          <w:sz w:val="24"/>
          <w:szCs w:val="24"/>
          <w:highlight w:val="yellow"/>
          <w:lang w:eastAsia="en-IN"/>
        </w:rPr>
        <w:t xml:space="preserve"> plant resistance, contributing to improved yield and marketable quality. Given the rising demand for chemical-free produce, organic strawberry farming offers a sustainable and profitable alternative for farmers. Adoption of T₉ or T₁₀ is recommended for maximizing returns while ensuring long-term soil health and environmental sustainability.</w:t>
      </w:r>
    </w:p>
    <w:p w14:paraId="074AB8E4" w14:textId="7F0884C9" w:rsidR="0055017C" w:rsidRPr="00170AFD" w:rsidRDefault="0055017C" w:rsidP="0055017C">
      <w:pPr>
        <w:spacing w:after="0" w:line="360" w:lineRule="auto"/>
        <w:jc w:val="both"/>
        <w:rPr>
          <w:rFonts w:ascii="Times New Roman" w:eastAsia="Times New Roman" w:hAnsi="Times New Roman" w:cs="Times New Roman"/>
          <w:sz w:val="24"/>
          <w:szCs w:val="24"/>
          <w:lang w:eastAsia="en-IN"/>
        </w:rPr>
      </w:pPr>
      <w:r w:rsidRPr="003B145A">
        <w:rPr>
          <w:rFonts w:ascii="Times New Roman" w:eastAsia="Times New Roman" w:hAnsi="Times New Roman" w:cs="Times New Roman"/>
          <w:b/>
          <w:sz w:val="24"/>
          <w:szCs w:val="24"/>
          <w:highlight w:val="yellow"/>
          <w:lang w:eastAsia="en-IN"/>
        </w:rPr>
        <w:t>Keywords</w:t>
      </w:r>
      <w:r w:rsidRPr="003B145A">
        <w:rPr>
          <w:rFonts w:ascii="Times New Roman" w:eastAsia="Times New Roman" w:hAnsi="Times New Roman" w:cs="Times New Roman"/>
          <w:sz w:val="24"/>
          <w:szCs w:val="24"/>
          <w:highlight w:val="yellow"/>
          <w:lang w:eastAsia="en-IN"/>
        </w:rPr>
        <w:t xml:space="preserve">: Organic strawberry cultivation, </w:t>
      </w:r>
      <w:proofErr w:type="spellStart"/>
      <w:r w:rsidRPr="003B145A">
        <w:rPr>
          <w:rFonts w:ascii="Times New Roman" w:eastAsia="Times New Roman" w:hAnsi="Times New Roman" w:cs="Times New Roman"/>
          <w:sz w:val="24"/>
          <w:szCs w:val="24"/>
          <w:highlight w:val="yellow"/>
          <w:lang w:eastAsia="en-IN"/>
        </w:rPr>
        <w:t>B</w:t>
      </w:r>
      <w:r w:rsidRPr="003B145A">
        <w:rPr>
          <w:rFonts w:ascii="Times New Roman" w:eastAsia="Times New Roman" w:hAnsi="Times New Roman" w:cs="Times New Roman"/>
          <w:sz w:val="24"/>
          <w:szCs w:val="24"/>
          <w:highlight w:val="yellow"/>
          <w:lang w:eastAsia="en-IN"/>
        </w:rPr>
        <w:t>iofertilizers</w:t>
      </w:r>
      <w:proofErr w:type="spellEnd"/>
      <w:r w:rsidRPr="003B145A">
        <w:rPr>
          <w:rFonts w:ascii="Times New Roman" w:eastAsia="Times New Roman" w:hAnsi="Times New Roman" w:cs="Times New Roman"/>
          <w:sz w:val="24"/>
          <w:szCs w:val="24"/>
          <w:highlight w:val="yellow"/>
          <w:lang w:eastAsia="en-IN"/>
        </w:rPr>
        <w:t xml:space="preserve"> and </w:t>
      </w:r>
      <w:proofErr w:type="spellStart"/>
      <w:r w:rsidRPr="003B145A">
        <w:rPr>
          <w:rFonts w:ascii="Times New Roman" w:eastAsia="Times New Roman" w:hAnsi="Times New Roman" w:cs="Times New Roman"/>
          <w:sz w:val="24"/>
          <w:szCs w:val="24"/>
          <w:highlight w:val="yellow"/>
          <w:lang w:eastAsia="en-IN"/>
        </w:rPr>
        <w:t>biostimulants</w:t>
      </w:r>
      <w:proofErr w:type="spellEnd"/>
      <w:r w:rsidRPr="003B145A">
        <w:rPr>
          <w:rFonts w:ascii="Times New Roman" w:eastAsia="Times New Roman" w:hAnsi="Times New Roman" w:cs="Times New Roman"/>
          <w:sz w:val="24"/>
          <w:szCs w:val="24"/>
          <w:highlight w:val="yellow"/>
          <w:lang w:eastAsia="en-IN"/>
        </w:rPr>
        <w:t xml:space="preserve">, Economic analysis, </w:t>
      </w:r>
      <w:r w:rsidRPr="003B145A">
        <w:rPr>
          <w:rFonts w:ascii="Times New Roman" w:eastAsia="Times New Roman" w:hAnsi="Times New Roman" w:cs="Times New Roman"/>
          <w:sz w:val="24"/>
          <w:szCs w:val="24"/>
          <w:highlight w:val="yellow"/>
          <w:lang w:eastAsia="en-IN"/>
        </w:rPr>
        <w:t>Benefit-cost ratio (B:C)</w:t>
      </w:r>
      <w:r w:rsidRPr="003B145A">
        <w:rPr>
          <w:rFonts w:ascii="Times New Roman" w:eastAsia="Times New Roman" w:hAnsi="Times New Roman" w:cs="Times New Roman"/>
          <w:sz w:val="24"/>
          <w:szCs w:val="24"/>
          <w:highlight w:val="yellow"/>
          <w:lang w:eastAsia="en-IN"/>
        </w:rPr>
        <w:t xml:space="preserve">, </w:t>
      </w:r>
      <w:r w:rsidRPr="003B145A">
        <w:rPr>
          <w:rFonts w:ascii="Times New Roman" w:eastAsia="Times New Roman" w:hAnsi="Times New Roman" w:cs="Times New Roman"/>
          <w:sz w:val="24"/>
          <w:szCs w:val="24"/>
          <w:highlight w:val="yellow"/>
          <w:lang w:eastAsia="en-IN"/>
        </w:rPr>
        <w:t>Sustainable agriculture</w:t>
      </w:r>
    </w:p>
    <w:p w14:paraId="742A583E" w14:textId="77777777" w:rsidR="00B43E7F" w:rsidRPr="00170AFD" w:rsidRDefault="00B43E7F" w:rsidP="00704278">
      <w:pPr>
        <w:spacing w:after="0" w:line="360" w:lineRule="auto"/>
        <w:jc w:val="both"/>
        <w:rPr>
          <w:rFonts w:ascii="Times New Roman" w:eastAsia="Times New Roman" w:hAnsi="Times New Roman" w:cs="Times New Roman"/>
          <w:b/>
          <w:bCs/>
          <w:sz w:val="24"/>
          <w:szCs w:val="24"/>
          <w:lang w:eastAsia="en-IN"/>
        </w:rPr>
      </w:pPr>
    </w:p>
    <w:p w14:paraId="1DD2F8C0" w14:textId="7D9382E4" w:rsidR="0059175F" w:rsidRPr="00170AFD" w:rsidRDefault="0059175F"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INTRODUCTION</w:t>
      </w:r>
    </w:p>
    <w:p w14:paraId="208A240C" w14:textId="56EB874A" w:rsidR="00B75CBD" w:rsidRPr="00170AFD" w:rsidRDefault="0059175F"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Strawberry (</w:t>
      </w:r>
      <w:proofErr w:type="spellStart"/>
      <w:r w:rsidRPr="00170AFD">
        <w:rPr>
          <w:rFonts w:ascii="Times New Roman" w:eastAsia="Times New Roman" w:hAnsi="Times New Roman" w:cs="Times New Roman"/>
          <w:i/>
          <w:iCs/>
          <w:sz w:val="24"/>
          <w:szCs w:val="24"/>
          <w:lang w:eastAsia="en-IN"/>
        </w:rPr>
        <w:t>Fragaria</w:t>
      </w:r>
      <w:proofErr w:type="spellEnd"/>
      <w:r w:rsidRPr="00170AFD">
        <w:rPr>
          <w:rFonts w:ascii="Times New Roman" w:eastAsia="Times New Roman" w:hAnsi="Times New Roman" w:cs="Times New Roman"/>
          <w:sz w:val="24"/>
          <w:szCs w:val="24"/>
          <w:lang w:eastAsia="en-IN"/>
        </w:rPr>
        <w:t xml:space="preserve"> × </w:t>
      </w:r>
      <w:proofErr w:type="spellStart"/>
      <w:r w:rsidRPr="00170AFD">
        <w:rPr>
          <w:rFonts w:ascii="Times New Roman" w:eastAsia="Times New Roman" w:hAnsi="Times New Roman" w:cs="Times New Roman"/>
          <w:i/>
          <w:iCs/>
          <w:sz w:val="24"/>
          <w:szCs w:val="24"/>
          <w:lang w:eastAsia="en-IN"/>
        </w:rPr>
        <w:t>ananassa</w:t>
      </w:r>
      <w:proofErr w:type="spellEnd"/>
      <w:r w:rsidRPr="00170AFD">
        <w:rPr>
          <w:rFonts w:ascii="Times New Roman" w:eastAsia="Times New Roman" w:hAnsi="Times New Roman" w:cs="Times New Roman"/>
          <w:sz w:val="24"/>
          <w:szCs w:val="24"/>
          <w:lang w:eastAsia="en-IN"/>
        </w:rPr>
        <w:t xml:space="preserve">) is one of the most widely cultivated fruit crops globally, valued for its unique </w:t>
      </w:r>
      <w:proofErr w:type="spellStart"/>
      <w:r w:rsidRPr="00170AFD">
        <w:rPr>
          <w:rFonts w:ascii="Times New Roman" w:eastAsia="Times New Roman" w:hAnsi="Times New Roman" w:cs="Times New Roman"/>
          <w:sz w:val="24"/>
          <w:szCs w:val="24"/>
          <w:lang w:eastAsia="en-IN"/>
        </w:rPr>
        <w:t>flavor</w:t>
      </w:r>
      <w:proofErr w:type="spellEnd"/>
      <w:r w:rsidRPr="00170AFD">
        <w:rPr>
          <w:rFonts w:ascii="Times New Roman" w:eastAsia="Times New Roman" w:hAnsi="Times New Roman" w:cs="Times New Roman"/>
          <w:sz w:val="24"/>
          <w:szCs w:val="24"/>
          <w:lang w:eastAsia="en-IN"/>
        </w:rPr>
        <w:t xml:space="preserve">, vibrant </w:t>
      </w:r>
      <w:proofErr w:type="spellStart"/>
      <w:r w:rsidRPr="00170AFD">
        <w:rPr>
          <w:rFonts w:ascii="Times New Roman" w:eastAsia="Times New Roman" w:hAnsi="Times New Roman" w:cs="Times New Roman"/>
          <w:sz w:val="24"/>
          <w:szCs w:val="24"/>
          <w:lang w:eastAsia="en-IN"/>
        </w:rPr>
        <w:t>color</w:t>
      </w:r>
      <w:proofErr w:type="spellEnd"/>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high nutritional content</w:t>
      </w:r>
      <w:r w:rsidR="00C66C2E" w:rsidRPr="00170AFD">
        <w:rPr>
          <w:rFonts w:ascii="Times New Roman" w:eastAsia="Times New Roman" w:hAnsi="Times New Roman" w:cs="Times New Roman"/>
          <w:sz w:val="24"/>
          <w:szCs w:val="24"/>
          <w:lang w:eastAsia="en-IN"/>
        </w:rPr>
        <w:t xml:space="preserve"> (Bhat </w:t>
      </w:r>
      <w:r w:rsidR="00C66C2E" w:rsidRPr="00170AFD">
        <w:rPr>
          <w:rFonts w:ascii="Times New Roman" w:eastAsia="Times New Roman" w:hAnsi="Times New Roman" w:cs="Times New Roman"/>
          <w:i/>
          <w:iCs/>
          <w:sz w:val="24"/>
          <w:szCs w:val="24"/>
          <w:lang w:eastAsia="en-IN"/>
        </w:rPr>
        <w:t>et al.,</w:t>
      </w:r>
      <w:r w:rsidR="00C66C2E" w:rsidRPr="00170AFD">
        <w:rPr>
          <w:rFonts w:ascii="Times New Roman" w:eastAsia="Times New Roman" w:hAnsi="Times New Roman" w:cs="Times New Roman"/>
          <w:sz w:val="24"/>
          <w:szCs w:val="24"/>
          <w:lang w:eastAsia="en-IN"/>
        </w:rPr>
        <w:t xml:space="preserve"> 2025)</w:t>
      </w:r>
      <w:r w:rsidRPr="00170AFD">
        <w:rPr>
          <w:rFonts w:ascii="Times New Roman" w:eastAsia="Times New Roman" w:hAnsi="Times New Roman" w:cs="Times New Roman"/>
          <w:sz w:val="24"/>
          <w:szCs w:val="24"/>
          <w:lang w:eastAsia="en-IN"/>
        </w:rPr>
        <w:t>. It is rich in vitamins, antioxidants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dietary </w:t>
      </w:r>
      <w:proofErr w:type="spellStart"/>
      <w:r w:rsidRPr="00170AFD">
        <w:rPr>
          <w:rFonts w:ascii="Times New Roman" w:eastAsia="Times New Roman" w:hAnsi="Times New Roman" w:cs="Times New Roman"/>
          <w:sz w:val="24"/>
          <w:szCs w:val="24"/>
          <w:lang w:eastAsia="en-IN"/>
        </w:rPr>
        <w:t>fiber</w:t>
      </w:r>
      <w:proofErr w:type="spellEnd"/>
      <w:r w:rsidRPr="00170AFD">
        <w:rPr>
          <w:rFonts w:ascii="Times New Roman" w:eastAsia="Times New Roman" w:hAnsi="Times New Roman" w:cs="Times New Roman"/>
          <w:sz w:val="24"/>
          <w:szCs w:val="24"/>
          <w:lang w:eastAsia="en-IN"/>
        </w:rPr>
        <w:t>, making it a popular choice among consumers. Among the various strawberry cultivars, Chandler stands out due to its large fruit size, excellent taste, high yield potential</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adaptability to diverse agro-climatic conditions. For farmers, strawberry cultivation is an economically rewarding venture due to its high market demand, relatively short growing cycle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potential for high returns per unit area. However, the </w:t>
      </w:r>
      <w:r w:rsidRPr="00170AFD">
        <w:rPr>
          <w:rFonts w:ascii="Times New Roman" w:eastAsia="Times New Roman" w:hAnsi="Times New Roman" w:cs="Times New Roman"/>
          <w:sz w:val="24"/>
          <w:szCs w:val="24"/>
          <w:lang w:eastAsia="en-IN"/>
        </w:rPr>
        <w:lastRenderedPageBreak/>
        <w:t>intensive use of chemical fertilizers and pesticides in conventional strawberry farming has raised concerns about environmental sustainability, soil health</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long-term economic viability.</w:t>
      </w:r>
    </w:p>
    <w:p w14:paraId="7D717EEE" w14:textId="6BD125B2" w:rsidR="0059175F" w:rsidRPr="00170AFD" w:rsidRDefault="0059175F"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importance of strawberry cultivation for farmers lies in its ability to generate higher income compared to traditional crops. Strawberries are often grown as a cash crop</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their cultivation can significantly improve the livelihoods of small an</w:t>
      </w:r>
      <w:r w:rsidR="004E0538">
        <w:rPr>
          <w:rFonts w:ascii="Times New Roman" w:eastAsia="Times New Roman" w:hAnsi="Times New Roman" w:cs="Times New Roman"/>
          <w:sz w:val="24"/>
          <w:szCs w:val="24"/>
          <w:lang w:eastAsia="en-IN"/>
        </w:rPr>
        <w:t>d marginal farmers. Besides</w:t>
      </w:r>
      <w:r w:rsidRPr="00170AFD">
        <w:rPr>
          <w:rFonts w:ascii="Times New Roman" w:eastAsia="Times New Roman" w:hAnsi="Times New Roman" w:cs="Times New Roman"/>
          <w:sz w:val="24"/>
          <w:szCs w:val="24"/>
          <w:lang w:eastAsia="en-IN"/>
        </w:rPr>
        <w:t>, strawberries have a short harvest period (typically 3-4 months)</w:t>
      </w:r>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eastAsia="Times New Roman" w:hAnsi="Times New Roman" w:cs="Times New Roman"/>
          <w:b/>
          <w:sz w:val="24"/>
          <w:szCs w:val="24"/>
          <w:lang w:eastAsia="en-IN"/>
        </w:rPr>
        <w:t>(</w:t>
      </w:r>
      <w:r w:rsidR="00B75CBD" w:rsidRPr="00170AFD">
        <w:rPr>
          <w:rFonts w:ascii="Times New Roman" w:hAnsi="Times New Roman" w:cs="Times New Roman"/>
          <w:b/>
          <w:sz w:val="24"/>
          <w:szCs w:val="24"/>
          <w:shd w:val="clear" w:color="auto" w:fill="FFFFFF"/>
        </w:rPr>
        <w:t xml:space="preserve">Claire </w:t>
      </w:r>
      <w:r w:rsidR="00B75CBD" w:rsidRPr="00170AFD">
        <w:rPr>
          <w:rFonts w:ascii="Times New Roman" w:hAnsi="Times New Roman" w:cs="Times New Roman"/>
          <w:b/>
          <w:i/>
          <w:sz w:val="24"/>
          <w:szCs w:val="24"/>
        </w:rPr>
        <w:t>et al.</w:t>
      </w:r>
      <w:r w:rsidR="00B75CBD" w:rsidRPr="00170AFD">
        <w:rPr>
          <w:rFonts w:ascii="Times New Roman" w:hAnsi="Times New Roman" w:cs="Times New Roman"/>
          <w:b/>
          <w:sz w:val="24"/>
          <w:szCs w:val="24"/>
        </w:rPr>
        <w:t xml:space="preserve">, </w:t>
      </w:r>
      <w:r w:rsidR="00B75CBD" w:rsidRPr="00170AFD">
        <w:rPr>
          <w:rFonts w:ascii="Times New Roman" w:hAnsi="Times New Roman" w:cs="Times New Roman"/>
          <w:b/>
          <w:sz w:val="24"/>
          <w:szCs w:val="24"/>
          <w:shd w:val="clear" w:color="auto" w:fill="FFFFFF"/>
        </w:rPr>
        <w:t>2018)</w:t>
      </w:r>
      <w:r w:rsidRPr="00170AFD">
        <w:rPr>
          <w:rFonts w:ascii="Times New Roman" w:eastAsia="Times New Roman" w:hAnsi="Times New Roman" w:cs="Times New Roman"/>
          <w:sz w:val="24"/>
          <w:szCs w:val="24"/>
          <w:lang w:eastAsia="en-IN"/>
        </w:rPr>
        <w:t>, allowing farmers to cultivate other crops in the same field during the remaining months, thereby maximizing land use efficiency. However, the high input costs associated with chemical fertilizers, pesticides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irrigation pose challenges for farmers, particularly in resource-constrained regions. This has led to a growing interest in sustainable farming practices that reduce dependency on chemical inputs while maintaining or enhancing productivity</w:t>
      </w:r>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eastAsia="Times New Roman" w:hAnsi="Times New Roman" w:cs="Times New Roman"/>
          <w:b/>
          <w:sz w:val="24"/>
          <w:szCs w:val="24"/>
          <w:lang w:eastAsia="en-IN"/>
        </w:rPr>
        <w:t>(</w:t>
      </w:r>
      <w:r w:rsidR="00B75CBD" w:rsidRPr="00170AFD">
        <w:rPr>
          <w:rFonts w:ascii="Times New Roman" w:hAnsi="Times New Roman" w:cs="Times New Roman"/>
          <w:b/>
          <w:sz w:val="24"/>
          <w:szCs w:val="24"/>
          <w:shd w:val="clear" w:color="auto" w:fill="FFFFFF"/>
        </w:rPr>
        <w:t xml:space="preserve">Morris </w:t>
      </w:r>
      <w:r w:rsidR="00B75CBD" w:rsidRPr="00170AFD">
        <w:rPr>
          <w:rFonts w:ascii="Times New Roman" w:hAnsi="Times New Roman" w:cs="Times New Roman"/>
          <w:b/>
          <w:i/>
          <w:sz w:val="24"/>
          <w:szCs w:val="24"/>
        </w:rPr>
        <w:t>et al.</w:t>
      </w:r>
      <w:r w:rsidR="00B75CBD" w:rsidRPr="00170AFD">
        <w:rPr>
          <w:rFonts w:ascii="Times New Roman" w:hAnsi="Times New Roman" w:cs="Times New Roman"/>
          <w:b/>
          <w:sz w:val="24"/>
          <w:szCs w:val="24"/>
        </w:rPr>
        <w:t>,</w:t>
      </w:r>
      <w:r w:rsidR="00B75CBD" w:rsidRPr="00170AFD">
        <w:rPr>
          <w:rFonts w:ascii="Times New Roman" w:hAnsi="Times New Roman" w:cs="Times New Roman"/>
          <w:b/>
          <w:sz w:val="24"/>
          <w:szCs w:val="24"/>
          <w:shd w:val="clear" w:color="auto" w:fill="FFFFFF"/>
        </w:rPr>
        <w:t xml:space="preserve"> 2017)</w:t>
      </w:r>
      <w:r w:rsidRPr="00170AFD">
        <w:rPr>
          <w:rFonts w:ascii="Times New Roman" w:eastAsia="Times New Roman" w:hAnsi="Times New Roman" w:cs="Times New Roman"/>
          <w:sz w:val="24"/>
          <w:szCs w:val="24"/>
          <w:lang w:eastAsia="en-IN"/>
        </w:rPr>
        <w:t>.</w:t>
      </w:r>
      <w:r w:rsidR="00B75CBD" w:rsidRPr="00170AFD">
        <w:rPr>
          <w:rFonts w:ascii="Times New Roman" w:hAnsi="Times New Roman" w:cs="Times New Roman"/>
          <w:sz w:val="24"/>
          <w:szCs w:val="24"/>
        </w:rPr>
        <w:t xml:space="preserve"> </w:t>
      </w:r>
      <w:r w:rsidR="00B75CBD" w:rsidRPr="00170AFD">
        <w:rPr>
          <w:rFonts w:ascii="Times New Roman" w:eastAsia="Times New Roman" w:hAnsi="Times New Roman" w:cs="Times New Roman"/>
          <w:sz w:val="24"/>
          <w:szCs w:val="24"/>
          <w:lang w:eastAsia="en-IN"/>
        </w:rPr>
        <w:t>Strawberry cultivation in the plains of Uttar Pradesh encounters several agronomic and environmental challenges, primarily related to climatic and edaphic factors. The high temperatures prevalent during the growing season induce heat stress in strawberry plants, adversely affecting fruit development and leading</w:t>
      </w:r>
      <w:r w:rsidR="004E0538">
        <w:rPr>
          <w:rFonts w:ascii="Times New Roman" w:eastAsia="Times New Roman" w:hAnsi="Times New Roman" w:cs="Times New Roman"/>
          <w:sz w:val="24"/>
          <w:szCs w:val="24"/>
          <w:lang w:eastAsia="en-IN"/>
        </w:rPr>
        <w:t xml:space="preserve"> to reduced yields. Beyond</w:t>
      </w:r>
      <w:r w:rsidR="00B75CBD" w:rsidRPr="00170AFD">
        <w:rPr>
          <w:rFonts w:ascii="Times New Roman" w:eastAsia="Times New Roman" w:hAnsi="Times New Roman" w:cs="Times New Roman"/>
          <w:sz w:val="24"/>
          <w:szCs w:val="24"/>
          <w:lang w:eastAsia="en-IN"/>
        </w:rPr>
        <w:t>, the humid climate of the region promotes the proliferation of phytopathogens and insect pests, including powdery mildew (</w:t>
      </w:r>
      <w:proofErr w:type="spellStart"/>
      <w:r w:rsidR="00B75CBD" w:rsidRPr="00170AFD">
        <w:rPr>
          <w:rFonts w:ascii="Times New Roman" w:eastAsia="Times New Roman" w:hAnsi="Times New Roman" w:cs="Times New Roman"/>
          <w:i/>
          <w:iCs/>
          <w:sz w:val="24"/>
          <w:szCs w:val="24"/>
          <w:lang w:eastAsia="en-IN"/>
        </w:rPr>
        <w:t>Podosphaera</w:t>
      </w:r>
      <w:proofErr w:type="spellEnd"/>
      <w:r w:rsidR="00B75CBD" w:rsidRPr="00170AFD">
        <w:rPr>
          <w:rFonts w:ascii="Times New Roman" w:eastAsia="Times New Roman" w:hAnsi="Times New Roman" w:cs="Times New Roman"/>
          <w:i/>
          <w:iCs/>
          <w:sz w:val="24"/>
          <w:szCs w:val="24"/>
          <w:lang w:eastAsia="en-IN"/>
        </w:rPr>
        <w:t xml:space="preserve"> </w:t>
      </w:r>
      <w:proofErr w:type="spellStart"/>
      <w:r w:rsidR="00B75CBD" w:rsidRPr="00170AFD">
        <w:rPr>
          <w:rFonts w:ascii="Times New Roman" w:eastAsia="Times New Roman" w:hAnsi="Times New Roman" w:cs="Times New Roman"/>
          <w:i/>
          <w:iCs/>
          <w:sz w:val="24"/>
          <w:szCs w:val="24"/>
          <w:lang w:eastAsia="en-IN"/>
        </w:rPr>
        <w:t>aphanis</w:t>
      </w:r>
      <w:proofErr w:type="spellEnd"/>
      <w:r w:rsidR="00B75CBD" w:rsidRPr="00170AFD">
        <w:rPr>
          <w:rFonts w:ascii="Times New Roman" w:eastAsia="Times New Roman" w:hAnsi="Times New Roman" w:cs="Times New Roman"/>
          <w:sz w:val="24"/>
          <w:szCs w:val="24"/>
          <w:lang w:eastAsia="en-IN"/>
        </w:rPr>
        <w:t>) and aphids (</w:t>
      </w:r>
      <w:r w:rsidR="00B75CBD" w:rsidRPr="00170AFD">
        <w:rPr>
          <w:rFonts w:ascii="Times New Roman" w:eastAsia="Times New Roman" w:hAnsi="Times New Roman" w:cs="Times New Roman"/>
          <w:i/>
          <w:iCs/>
          <w:sz w:val="24"/>
          <w:szCs w:val="24"/>
          <w:lang w:eastAsia="en-IN"/>
        </w:rPr>
        <w:t>Aphidoidea</w:t>
      </w:r>
      <w:r w:rsidR="00B75CBD" w:rsidRPr="00170AFD">
        <w:rPr>
          <w:rFonts w:ascii="Times New Roman" w:eastAsia="Times New Roman" w:hAnsi="Times New Roman" w:cs="Times New Roman"/>
          <w:sz w:val="24"/>
          <w:szCs w:val="24"/>
          <w:lang w:eastAsia="en-IN"/>
        </w:rPr>
        <w:t>), which necessitate extensive pesticide applications, thereby escalating production costs. Moreover, the highly perishable nature of strawberries limits their marketability, restricting access to distant markets and consequently reducing the profitability of cultivation in the region (</w:t>
      </w:r>
      <w:proofErr w:type="spellStart"/>
      <w:r w:rsidR="00B75CBD" w:rsidRPr="00170AFD">
        <w:rPr>
          <w:rFonts w:ascii="Times New Roman" w:eastAsia="Times New Roman" w:hAnsi="Times New Roman" w:cs="Times New Roman"/>
          <w:sz w:val="24"/>
          <w:szCs w:val="24"/>
          <w:lang w:eastAsia="en-IN"/>
        </w:rPr>
        <w:t>Rattanpal</w:t>
      </w:r>
      <w:proofErr w:type="spellEnd"/>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eastAsia="Times New Roman" w:hAnsi="Times New Roman" w:cs="Times New Roman"/>
          <w:i/>
          <w:iCs/>
          <w:sz w:val="24"/>
          <w:szCs w:val="24"/>
          <w:lang w:eastAsia="en-IN"/>
        </w:rPr>
        <w:t>et al</w:t>
      </w:r>
      <w:r w:rsidR="00B75CBD" w:rsidRPr="00170AFD">
        <w:rPr>
          <w:rFonts w:ascii="Times New Roman" w:eastAsia="Times New Roman" w:hAnsi="Times New Roman" w:cs="Times New Roman"/>
          <w:sz w:val="24"/>
          <w:szCs w:val="24"/>
          <w:lang w:eastAsia="en-IN"/>
        </w:rPr>
        <w:t>., 2011; Prakash &amp; Sarkar, 2017).</w:t>
      </w:r>
    </w:p>
    <w:p w14:paraId="061F5A30" w14:textId="10D6E6E5" w:rsidR="0059175F" w:rsidRPr="00170AFD" w:rsidRDefault="0059175F"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The application of bio-fertilizers and bioenhancers has gained attention as a sustainable alternative to chemical fertilizers in strawberry cultivation. Bio-fertilizers are formulations containing beneficial microorganisms such as nitrogen-fixing bacteria (e.g., </w:t>
      </w:r>
      <w:proofErr w:type="spellStart"/>
      <w:r w:rsidRPr="00170AFD">
        <w:rPr>
          <w:rFonts w:ascii="Times New Roman" w:eastAsia="Times New Roman" w:hAnsi="Times New Roman" w:cs="Times New Roman"/>
          <w:sz w:val="24"/>
          <w:szCs w:val="24"/>
          <w:lang w:eastAsia="en-IN"/>
        </w:rPr>
        <w:t>Azospirillum</w:t>
      </w:r>
      <w:proofErr w:type="spellEnd"/>
      <w:r w:rsidRPr="00170AFD">
        <w:rPr>
          <w:rFonts w:ascii="Times New Roman" w:eastAsia="Times New Roman" w:hAnsi="Times New Roman" w:cs="Times New Roman"/>
          <w:sz w:val="24"/>
          <w:szCs w:val="24"/>
          <w:lang w:eastAsia="en-IN"/>
        </w:rPr>
        <w:t xml:space="preserve">), phosphate-solubilizing bacteria (e.g., </w:t>
      </w:r>
      <w:proofErr w:type="spellStart"/>
      <w:r w:rsidRPr="00170AFD">
        <w:rPr>
          <w:rFonts w:ascii="Times New Roman" w:eastAsia="Times New Roman" w:hAnsi="Times New Roman" w:cs="Times New Roman"/>
          <w:sz w:val="24"/>
          <w:szCs w:val="24"/>
          <w:lang w:eastAsia="en-IN"/>
        </w:rPr>
        <w:t>P</w:t>
      </w:r>
      <w:r w:rsidRPr="00170AFD">
        <w:rPr>
          <w:rFonts w:ascii="Times New Roman" w:eastAsia="Times New Roman" w:hAnsi="Times New Roman" w:cs="Times New Roman"/>
          <w:i/>
          <w:iCs/>
          <w:sz w:val="24"/>
          <w:szCs w:val="24"/>
          <w:lang w:eastAsia="en-IN"/>
        </w:rPr>
        <w:t>hosphobacteria</w:t>
      </w:r>
      <w:proofErr w:type="spellEnd"/>
      <w:r w:rsidR="00406E70" w:rsidRPr="00170AFD">
        <w:rPr>
          <w:rFonts w:ascii="Times New Roman" w:eastAsia="Times New Roman" w:hAnsi="Times New Roman" w:cs="Times New Roman"/>
          <w:sz w:val="24"/>
          <w:szCs w:val="24"/>
          <w:lang w:eastAsia="en-IN"/>
        </w:rPr>
        <w:t>)</w:t>
      </w:r>
      <w:r w:rsidR="00B75CBD" w:rsidRPr="00170AFD">
        <w:rPr>
          <w:rFonts w:ascii="Times New Roman" w:eastAsia="Times New Roman" w:hAnsi="Times New Roman" w:cs="Times New Roman"/>
          <w:sz w:val="24"/>
          <w:szCs w:val="24"/>
          <w:lang w:eastAsia="en-IN"/>
        </w:rPr>
        <w:t xml:space="preserve"> (</w:t>
      </w:r>
      <w:proofErr w:type="spellStart"/>
      <w:r w:rsidR="00B75CBD" w:rsidRPr="00170AFD">
        <w:rPr>
          <w:rFonts w:ascii="Times New Roman" w:eastAsia="Times New Roman" w:hAnsi="Times New Roman" w:cs="Times New Roman"/>
          <w:b/>
          <w:sz w:val="24"/>
          <w:szCs w:val="24"/>
          <w:lang w:eastAsia="en-IN"/>
        </w:rPr>
        <w:t>Tripathi</w:t>
      </w:r>
      <w:proofErr w:type="spellEnd"/>
      <w:r w:rsidR="00B75CBD" w:rsidRPr="00170AFD">
        <w:rPr>
          <w:rFonts w:ascii="Times New Roman" w:eastAsia="Times New Roman" w:hAnsi="Times New Roman" w:cs="Times New Roman"/>
          <w:b/>
          <w:sz w:val="24"/>
          <w:szCs w:val="24"/>
          <w:lang w:eastAsia="en-IN"/>
        </w:rPr>
        <w:t xml:space="preserve"> </w:t>
      </w:r>
      <w:r w:rsidR="00B75CBD" w:rsidRPr="00170AFD">
        <w:rPr>
          <w:rFonts w:ascii="Times New Roman" w:hAnsi="Times New Roman" w:cs="Times New Roman"/>
          <w:b/>
          <w:i/>
          <w:sz w:val="24"/>
          <w:szCs w:val="24"/>
        </w:rPr>
        <w:t>et al.</w:t>
      </w:r>
      <w:r w:rsidR="00B75CBD" w:rsidRPr="00170AFD">
        <w:rPr>
          <w:rFonts w:ascii="Times New Roman" w:hAnsi="Times New Roman" w:cs="Times New Roman"/>
          <w:b/>
          <w:sz w:val="24"/>
          <w:szCs w:val="24"/>
        </w:rPr>
        <w:t>,</w:t>
      </w:r>
      <w:r w:rsidR="00B75CBD" w:rsidRPr="00170AFD">
        <w:rPr>
          <w:rFonts w:ascii="Times New Roman" w:eastAsia="Times New Roman" w:hAnsi="Times New Roman" w:cs="Times New Roman"/>
          <w:b/>
          <w:sz w:val="24"/>
          <w:szCs w:val="24"/>
          <w:lang w:eastAsia="en-IN"/>
        </w:rPr>
        <w:t xml:space="preserve"> 2016</w:t>
      </w:r>
      <w:r w:rsidR="00B75CBD" w:rsidRPr="00170AFD">
        <w:rPr>
          <w:rFonts w:ascii="Times New Roman" w:eastAsia="Times New Roman" w:hAnsi="Times New Roman" w:cs="Times New Roman"/>
          <w:sz w:val="24"/>
          <w:szCs w:val="24"/>
          <w:lang w:eastAsia="en-IN"/>
        </w:rPr>
        <w:t>)</w:t>
      </w:r>
      <w:r w:rsidRPr="00170AFD">
        <w:rPr>
          <w:rFonts w:ascii="Times New Roman" w:eastAsia="Times New Roman" w:hAnsi="Times New Roman" w:cs="Times New Roman"/>
          <w:sz w:val="24"/>
          <w:szCs w:val="24"/>
          <w:lang w:eastAsia="en-IN"/>
        </w:rPr>
        <w:t>. These microorganisms enhance soil fertility by fixing atmospheric nitrogen, solubilizing insoluble phosphates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producing growth-promoting substances, thereby improving nutrient availability and plant growth. Bioenhancers, on the other hand, are organic formulations derived from natural sources such as cow dung, cow urine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plant extracts. Examples include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and </w:t>
      </w:r>
      <w:proofErr w:type="spellStart"/>
      <w:r w:rsidRPr="00170AFD">
        <w:rPr>
          <w:rFonts w:ascii="Times New Roman" w:eastAsia="Times New Roman" w:hAnsi="Times New Roman" w:cs="Times New Roman"/>
          <w:sz w:val="24"/>
          <w:szCs w:val="24"/>
          <w:lang w:eastAsia="en-IN"/>
        </w:rPr>
        <w:t>Jeevamrit</w:t>
      </w:r>
      <w:proofErr w:type="spellEnd"/>
      <w:r w:rsidRPr="00170AFD">
        <w:rPr>
          <w:rFonts w:ascii="Times New Roman" w:eastAsia="Times New Roman" w:hAnsi="Times New Roman" w:cs="Times New Roman"/>
          <w:sz w:val="24"/>
          <w:szCs w:val="24"/>
          <w:lang w:eastAsia="en-IN"/>
        </w:rPr>
        <w:t>, which are known to enhance soil microbial activity, improve plant immunity</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promote overall plant health.</w:t>
      </w:r>
    </w:p>
    <w:p w14:paraId="01064D07" w14:textId="023CC326" w:rsidR="0059175F" w:rsidRPr="00170AFD" w:rsidRDefault="0059175F" w:rsidP="00704278">
      <w:pPr>
        <w:tabs>
          <w:tab w:val="left" w:pos="5245"/>
        </w:tabs>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use of bio-fertilizers and bioenhancers is particularly important in strawberry cultivation for several reasons</w:t>
      </w:r>
      <w:r w:rsidR="00406E70" w:rsidRPr="00170AFD">
        <w:rPr>
          <w:rFonts w:ascii="Times New Roman" w:eastAsia="Times New Roman" w:hAnsi="Times New Roman" w:cs="Times New Roman"/>
          <w:sz w:val="24"/>
          <w:szCs w:val="24"/>
          <w:lang w:eastAsia="en-IN"/>
        </w:rPr>
        <w:t xml:space="preserve"> such as </w:t>
      </w:r>
      <w:r w:rsidRPr="00170AFD">
        <w:rPr>
          <w:rFonts w:ascii="Times New Roman" w:eastAsia="Times New Roman" w:hAnsi="Times New Roman" w:cs="Times New Roman"/>
          <w:sz w:val="24"/>
          <w:szCs w:val="24"/>
          <w:lang w:eastAsia="en-IN"/>
        </w:rPr>
        <w:t xml:space="preserve">strawberries are a high-value crop with specific nutrient </w:t>
      </w:r>
      <w:r w:rsidRPr="00170AFD">
        <w:rPr>
          <w:rFonts w:ascii="Times New Roman" w:eastAsia="Times New Roman" w:hAnsi="Times New Roman" w:cs="Times New Roman"/>
          <w:sz w:val="24"/>
          <w:szCs w:val="24"/>
          <w:lang w:eastAsia="en-IN"/>
        </w:rPr>
        <w:lastRenderedPageBreak/>
        <w:t>requirements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the excessive use of chemical fertilizers can lead to nutrient imbalances, soil degradation</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environmental pollution. Bio-fertilizers and bioenhancers provide a balanced supply of nutrients while improving soil structure and microbial diversity. </w:t>
      </w:r>
      <w:r w:rsidR="00406E70" w:rsidRPr="00170AFD">
        <w:rPr>
          <w:rFonts w:ascii="Times New Roman" w:eastAsia="Times New Roman" w:hAnsi="Times New Roman" w:cs="Times New Roman"/>
          <w:sz w:val="24"/>
          <w:szCs w:val="24"/>
          <w:lang w:eastAsia="en-IN"/>
        </w:rPr>
        <w:t>The</w:t>
      </w:r>
      <w:r w:rsidRPr="00170AFD">
        <w:rPr>
          <w:rFonts w:ascii="Times New Roman" w:eastAsia="Times New Roman" w:hAnsi="Times New Roman" w:cs="Times New Roman"/>
          <w:sz w:val="24"/>
          <w:szCs w:val="24"/>
          <w:lang w:eastAsia="en-IN"/>
        </w:rPr>
        <w:t xml:space="preserve"> organic inputs are cost-effective and environmentally friendly, reducing the dependency on expensive chemical fertilizers and minimizing the ecological footprint of farming practices</w:t>
      </w:r>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hAnsi="Times New Roman" w:cs="Times New Roman"/>
          <w:b/>
          <w:sz w:val="24"/>
          <w:szCs w:val="24"/>
          <w:shd w:val="clear" w:color="auto" w:fill="FFFFFF"/>
        </w:rPr>
        <w:t xml:space="preserve">Rashmi </w:t>
      </w:r>
      <w:r w:rsidR="00B75CBD" w:rsidRPr="00170AFD">
        <w:rPr>
          <w:rFonts w:ascii="Times New Roman" w:hAnsi="Times New Roman" w:cs="Times New Roman"/>
          <w:b/>
          <w:i/>
          <w:sz w:val="24"/>
          <w:szCs w:val="24"/>
        </w:rPr>
        <w:t>et al.</w:t>
      </w:r>
      <w:r w:rsidR="00B75CBD" w:rsidRPr="00170AFD">
        <w:rPr>
          <w:rFonts w:ascii="Times New Roman" w:hAnsi="Times New Roman" w:cs="Times New Roman"/>
          <w:b/>
          <w:sz w:val="24"/>
          <w:szCs w:val="24"/>
        </w:rPr>
        <w:t>,</w:t>
      </w:r>
      <w:r w:rsidR="00B75CBD" w:rsidRPr="00170AFD">
        <w:rPr>
          <w:rFonts w:ascii="Times New Roman" w:hAnsi="Times New Roman" w:cs="Times New Roman"/>
          <w:b/>
          <w:sz w:val="24"/>
          <w:szCs w:val="24"/>
          <w:shd w:val="clear" w:color="auto" w:fill="FFFFFF"/>
        </w:rPr>
        <w:t xml:space="preserve"> (2022</w:t>
      </w:r>
      <w:r w:rsidR="00B75CBD" w:rsidRPr="00170AFD">
        <w:rPr>
          <w:rFonts w:ascii="Times New Roman" w:hAnsi="Times New Roman" w:cs="Times New Roman"/>
          <w:sz w:val="24"/>
          <w:szCs w:val="24"/>
          <w:shd w:val="clear" w:color="auto" w:fill="FFFFFF"/>
        </w:rPr>
        <w:t>)</w:t>
      </w:r>
      <w:r w:rsidR="00BC450D">
        <w:rPr>
          <w:rFonts w:ascii="Times New Roman" w:hAnsi="Times New Roman" w:cs="Times New Roman"/>
          <w:sz w:val="24"/>
          <w:szCs w:val="24"/>
          <w:shd w:val="clear" w:color="auto" w:fill="FFFFFF"/>
        </w:rPr>
        <w:t xml:space="preserve">, </w:t>
      </w:r>
      <w:r w:rsidR="00BC450D" w:rsidRPr="00E66347">
        <w:rPr>
          <w:rFonts w:ascii="Times New Roman" w:hAnsi="Times New Roman" w:cs="Times New Roman"/>
          <w:b/>
          <w:sz w:val="24"/>
          <w:szCs w:val="24"/>
          <w:highlight w:val="yellow"/>
        </w:rPr>
        <w:t xml:space="preserve">Chauhan </w:t>
      </w:r>
      <w:r w:rsidR="00BC450D" w:rsidRPr="00E66347">
        <w:rPr>
          <w:rFonts w:ascii="Times New Roman" w:hAnsi="Times New Roman" w:cs="Times New Roman"/>
          <w:b/>
          <w:i/>
          <w:sz w:val="24"/>
          <w:szCs w:val="24"/>
          <w:highlight w:val="yellow"/>
        </w:rPr>
        <w:t xml:space="preserve">et al., </w:t>
      </w:r>
      <w:r w:rsidR="00BC450D" w:rsidRPr="00E66347">
        <w:rPr>
          <w:rFonts w:ascii="Times New Roman" w:hAnsi="Times New Roman" w:cs="Times New Roman"/>
          <w:b/>
          <w:sz w:val="24"/>
          <w:szCs w:val="24"/>
          <w:highlight w:val="yellow"/>
        </w:rPr>
        <w:t>(2024)</w:t>
      </w:r>
      <w:r w:rsidR="00327C09">
        <w:rPr>
          <w:rFonts w:ascii="Times New Roman" w:hAnsi="Times New Roman" w:cs="Times New Roman"/>
          <w:sz w:val="24"/>
          <w:szCs w:val="24"/>
          <w:highlight w:val="yellow"/>
          <w:shd w:val="clear" w:color="auto" w:fill="FFFFFF"/>
        </w:rPr>
        <w:t xml:space="preserve">, </w:t>
      </w:r>
      <w:proofErr w:type="spellStart"/>
      <w:r w:rsidR="00327C09" w:rsidRPr="00327C09">
        <w:rPr>
          <w:rFonts w:ascii="Times New Roman" w:eastAsia="Times New Roman" w:hAnsi="Times New Roman" w:cs="Times New Roman"/>
          <w:b/>
          <w:sz w:val="24"/>
          <w:szCs w:val="24"/>
          <w:lang w:eastAsia="en-IN"/>
        </w:rPr>
        <w:t>Birada</w:t>
      </w:r>
      <w:proofErr w:type="spellEnd"/>
      <w:r w:rsidR="00E6072A">
        <w:rPr>
          <w:rFonts w:ascii="Times New Roman" w:eastAsia="Times New Roman" w:hAnsi="Times New Roman" w:cs="Times New Roman"/>
          <w:b/>
          <w:sz w:val="24"/>
          <w:szCs w:val="24"/>
          <w:lang w:eastAsia="en-IN"/>
        </w:rPr>
        <w:t xml:space="preserve"> </w:t>
      </w:r>
      <w:proofErr w:type="spellStart"/>
      <w:r w:rsidR="00327C09" w:rsidRPr="00327C09">
        <w:rPr>
          <w:rFonts w:ascii="Times New Roman" w:eastAsia="Times New Roman" w:hAnsi="Times New Roman" w:cs="Times New Roman"/>
          <w:b/>
          <w:sz w:val="24"/>
          <w:szCs w:val="24"/>
          <w:lang w:eastAsia="en-IN"/>
        </w:rPr>
        <w:t>rar</w:t>
      </w:r>
      <w:proofErr w:type="spellEnd"/>
      <w:r w:rsidR="00327C09" w:rsidRPr="00327C09">
        <w:rPr>
          <w:rFonts w:ascii="Times New Roman" w:hAnsi="Times New Roman" w:cs="Times New Roman"/>
          <w:b/>
          <w:sz w:val="24"/>
          <w:szCs w:val="24"/>
          <w:highlight w:val="yellow"/>
          <w:shd w:val="clear" w:color="auto" w:fill="FFFFFF"/>
        </w:rPr>
        <w:t xml:space="preserve"> </w:t>
      </w:r>
      <w:r w:rsidR="00327C09" w:rsidRPr="00327C09">
        <w:rPr>
          <w:rFonts w:ascii="Times New Roman" w:hAnsi="Times New Roman" w:cs="Times New Roman"/>
          <w:b/>
          <w:i/>
          <w:sz w:val="24"/>
          <w:szCs w:val="24"/>
          <w:highlight w:val="yellow"/>
          <w:shd w:val="clear" w:color="auto" w:fill="FFFFFF"/>
        </w:rPr>
        <w:t>et al.</w:t>
      </w:r>
      <w:r w:rsidR="00327C09" w:rsidRPr="00327C09">
        <w:rPr>
          <w:rFonts w:ascii="Times New Roman" w:hAnsi="Times New Roman" w:cs="Times New Roman"/>
          <w:b/>
          <w:sz w:val="24"/>
          <w:szCs w:val="24"/>
          <w:highlight w:val="yellow"/>
          <w:shd w:val="clear" w:color="auto" w:fill="FFFFFF"/>
        </w:rPr>
        <w:t xml:space="preserve"> (2022)</w:t>
      </w:r>
      <w:r w:rsidR="00327C09">
        <w:rPr>
          <w:rFonts w:ascii="Times New Roman" w:hAnsi="Times New Roman" w:cs="Times New Roman"/>
          <w:sz w:val="24"/>
          <w:szCs w:val="24"/>
          <w:highlight w:val="yellow"/>
          <w:shd w:val="clear" w:color="auto" w:fill="FFFFFF"/>
        </w:rPr>
        <w:t xml:space="preserve"> </w:t>
      </w:r>
      <w:r w:rsidR="00B75CBD" w:rsidRPr="00E66347">
        <w:rPr>
          <w:rFonts w:ascii="Times New Roman" w:hAnsi="Times New Roman" w:cs="Times New Roman"/>
          <w:sz w:val="24"/>
          <w:szCs w:val="24"/>
          <w:highlight w:val="yellow"/>
          <w:shd w:val="clear" w:color="auto" w:fill="FFFFFF"/>
        </w:rPr>
        <w:t>and</w:t>
      </w:r>
      <w:r w:rsidR="00B75CBD" w:rsidRPr="00170AFD">
        <w:rPr>
          <w:rFonts w:ascii="Times New Roman" w:hAnsi="Times New Roman" w:cs="Times New Roman"/>
          <w:b/>
          <w:sz w:val="24"/>
          <w:szCs w:val="24"/>
          <w:shd w:val="clear" w:color="auto" w:fill="FFFFFF"/>
        </w:rPr>
        <w:t xml:space="preserve"> Simpson (2018)</w:t>
      </w:r>
      <w:r w:rsidRPr="00170AFD">
        <w:rPr>
          <w:rFonts w:ascii="Times New Roman" w:eastAsia="Times New Roman" w:hAnsi="Times New Roman" w:cs="Times New Roman"/>
          <w:sz w:val="24"/>
          <w:szCs w:val="24"/>
          <w:lang w:eastAsia="en-IN"/>
        </w:rPr>
        <w:t xml:space="preserve">. </w:t>
      </w:r>
      <w:r w:rsidR="00406E70" w:rsidRPr="00170AFD">
        <w:rPr>
          <w:rFonts w:ascii="Times New Roman" w:eastAsia="Times New Roman" w:hAnsi="Times New Roman" w:cs="Times New Roman"/>
          <w:sz w:val="24"/>
          <w:szCs w:val="24"/>
          <w:lang w:eastAsia="en-IN"/>
        </w:rPr>
        <w:t>A</w:t>
      </w:r>
      <w:r w:rsidRPr="00170AFD">
        <w:rPr>
          <w:rFonts w:ascii="Times New Roman" w:eastAsia="Times New Roman" w:hAnsi="Times New Roman" w:cs="Times New Roman"/>
          <w:sz w:val="24"/>
          <w:szCs w:val="24"/>
          <w:lang w:eastAsia="en-IN"/>
        </w:rPr>
        <w:t>pplication of bio-fertilizers and bioenhancers has been shown to enhance the quality of strawberries, including their size, taste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nutritional content, which can fetch higher prices in the market.</w:t>
      </w:r>
    </w:p>
    <w:p w14:paraId="344F61E0" w14:textId="35590B03" w:rsidR="00191129" w:rsidRPr="00170AFD" w:rsidRDefault="0059175F"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Despite the potential benefits, the a</w:t>
      </w:r>
      <w:bookmarkStart w:id="0" w:name="_GoBack"/>
      <w:bookmarkEnd w:id="0"/>
      <w:r w:rsidRPr="00170AFD">
        <w:rPr>
          <w:rFonts w:ascii="Times New Roman" w:eastAsia="Times New Roman" w:hAnsi="Times New Roman" w:cs="Times New Roman"/>
          <w:sz w:val="24"/>
          <w:szCs w:val="24"/>
          <w:lang w:eastAsia="en-IN"/>
        </w:rPr>
        <w:t>doption of bio-fertilizers and bioenhancers in strawberry cultivation remains limited due to a lack of awareness, technical knowledge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access to quality products among farmers. Therefore, there is a need for research to demonstrate the efficacy of these organic inputs </w:t>
      </w:r>
      <w:r w:rsidR="00191129" w:rsidRPr="00170AFD">
        <w:rPr>
          <w:rFonts w:ascii="Times New Roman" w:eastAsia="Times New Roman" w:hAnsi="Times New Roman" w:cs="Times New Roman"/>
          <w:sz w:val="24"/>
          <w:szCs w:val="24"/>
          <w:lang w:eastAsia="en-IN"/>
        </w:rPr>
        <w:t xml:space="preserve">on </w:t>
      </w:r>
      <w:r w:rsidRPr="00170AFD">
        <w:rPr>
          <w:rFonts w:ascii="Times New Roman" w:eastAsia="Times New Roman" w:hAnsi="Times New Roman" w:cs="Times New Roman"/>
          <w:sz w:val="24"/>
          <w:szCs w:val="24"/>
          <w:lang w:eastAsia="en-IN"/>
        </w:rPr>
        <w:t xml:space="preserve">economic returns of strawberry cultivation. </w:t>
      </w:r>
      <w:r w:rsidR="00191129" w:rsidRPr="00170AFD">
        <w:rPr>
          <w:rFonts w:ascii="Times New Roman" w:eastAsia="Times New Roman" w:hAnsi="Times New Roman" w:cs="Times New Roman"/>
          <w:sz w:val="24"/>
          <w:szCs w:val="24"/>
          <w:lang w:eastAsia="en-IN"/>
        </w:rPr>
        <w:t>This study aims to address this gap by evaluating the impact of bio-fertilizers and bio-enhancers on the cultivation of strawberry Cv. Chandler and will provide a comprehensive understanding of their effects on profitability and sustainability in strawberry production in Central Uttar Pradesh.</w:t>
      </w:r>
    </w:p>
    <w:p w14:paraId="646A910F" w14:textId="065AFB4B" w:rsidR="00191129" w:rsidRPr="00170AFD" w:rsidRDefault="00191129"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Material and methods</w:t>
      </w:r>
    </w:p>
    <w:p w14:paraId="674BDF9D" w14:textId="64370B33" w:rsidR="00191129" w:rsidRPr="00170AFD" w:rsidRDefault="00191129"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The present field experiment was conducted during the 2022–2023 and 2023–2024 growing seasons at the Horticulture Garden, Department of Fruit Science, College of Horticulture, Chandra Shekhar Azad University of Agriculture and Technology, Kanpur, Uttar Pradesh. Geographically, Kanpur district is situated in the subtropical zone, between 25.260° and 26.580° North latitude and 79.310° and 80.340° East longitude, at an elevation of 135 meters above sea level. The experiment was designed using a randomized block design (RBD) with </w:t>
      </w:r>
      <w:r w:rsidRPr="00170AFD">
        <w:rPr>
          <w:rFonts w:ascii="Times New Roman" w:hAnsi="Times New Roman" w:cs="Times New Roman"/>
          <w:sz w:val="24"/>
          <w:szCs w:val="24"/>
        </w:rPr>
        <w:t xml:space="preserve">nine treatment combinations, along with one control. The ten treatment consisting of T1 control (FYM </w:t>
      </w:r>
      <w:r w:rsidRPr="00170AFD">
        <w:rPr>
          <w:rFonts w:ascii="Times New Roman" w:hAnsi="Times New Roman" w:cs="Times New Roman"/>
          <w:sz w:val="24"/>
          <w:szCs w:val="24"/>
          <w:lang w:bidi="hi-IN"/>
        </w:rPr>
        <w:t>-5 kg/bed)</w:t>
      </w:r>
      <w:r w:rsidRPr="00170AFD">
        <w:rPr>
          <w:rFonts w:ascii="Times New Roman" w:hAnsi="Times New Roman" w:cs="Times New Roman"/>
          <w:sz w:val="24"/>
          <w:szCs w:val="24"/>
        </w:rPr>
        <w:t>, T2 (</w:t>
      </w:r>
      <w:proofErr w:type="spellStart"/>
      <w:r w:rsidRPr="00170AFD">
        <w:rPr>
          <w:rFonts w:ascii="Times New Roman" w:hAnsi="Times New Roman" w:cs="Times New Roman"/>
          <w:sz w:val="24"/>
          <w:szCs w:val="24"/>
          <w:lang w:bidi="hi-IN"/>
        </w:rPr>
        <w:t>Amritpani</w:t>
      </w:r>
      <w:proofErr w:type="spellEnd"/>
      <w:r w:rsidRPr="00170AFD">
        <w:rPr>
          <w:rFonts w:ascii="Times New Roman" w:hAnsi="Times New Roman" w:cs="Times New Roman"/>
          <w:sz w:val="24"/>
          <w:szCs w:val="24"/>
          <w:lang w:bidi="hi-IN"/>
        </w:rPr>
        <w:t xml:space="preserve"> (20%)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T3 (</w:t>
      </w:r>
      <w:proofErr w:type="spellStart"/>
      <w:r w:rsidRPr="00170AFD">
        <w:rPr>
          <w:rFonts w:ascii="Times New Roman" w:hAnsi="Times New Roman" w:cs="Times New Roman"/>
          <w:sz w:val="24"/>
          <w:szCs w:val="24"/>
          <w:lang w:bidi="hi-IN"/>
        </w:rPr>
        <w:t>Panchagavya</w:t>
      </w:r>
      <w:proofErr w:type="spellEnd"/>
      <w:r w:rsidRPr="00170AFD">
        <w:rPr>
          <w:rFonts w:ascii="Times New Roman" w:hAnsi="Times New Roman" w:cs="Times New Roman"/>
          <w:sz w:val="24"/>
          <w:szCs w:val="24"/>
          <w:lang w:bidi="hi-IN"/>
        </w:rPr>
        <w:t xml:space="preserve"> (3%)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T4 (</w:t>
      </w:r>
      <w:proofErr w:type="spellStart"/>
      <w:r w:rsidRPr="00170AFD">
        <w:rPr>
          <w:rFonts w:ascii="Times New Roman" w:hAnsi="Times New Roman" w:cs="Times New Roman"/>
          <w:sz w:val="24"/>
          <w:szCs w:val="24"/>
          <w:lang w:bidi="hi-IN"/>
        </w:rPr>
        <w:t>Jiva</w:t>
      </w:r>
      <w:proofErr w:type="spellEnd"/>
      <w:r w:rsidRPr="00170AFD">
        <w:rPr>
          <w:rFonts w:ascii="Times New Roman" w:hAnsi="Times New Roman" w:cs="Times New Roman"/>
          <w:sz w:val="24"/>
          <w:szCs w:val="24"/>
          <w:lang w:bidi="hi-IN"/>
        </w:rPr>
        <w:t xml:space="preserve"> </w:t>
      </w:r>
      <w:proofErr w:type="spellStart"/>
      <w:r w:rsidRPr="00170AFD">
        <w:rPr>
          <w:rFonts w:ascii="Times New Roman" w:hAnsi="Times New Roman" w:cs="Times New Roman"/>
          <w:sz w:val="24"/>
          <w:szCs w:val="24"/>
          <w:lang w:bidi="hi-IN"/>
        </w:rPr>
        <w:t>amrit</w:t>
      </w:r>
      <w:proofErr w:type="spellEnd"/>
      <w:r w:rsidRPr="00170AFD">
        <w:rPr>
          <w:rFonts w:ascii="Times New Roman" w:hAnsi="Times New Roman" w:cs="Times New Roman"/>
          <w:sz w:val="24"/>
          <w:szCs w:val="24"/>
          <w:lang w:bidi="hi-IN"/>
        </w:rPr>
        <w:t xml:space="preserve"> (20%)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T5 (</w:t>
      </w:r>
      <w:proofErr w:type="spellStart"/>
      <w:r w:rsidRPr="00170AFD">
        <w:rPr>
          <w:rFonts w:ascii="Times New Roman" w:hAnsi="Times New Roman" w:cs="Times New Roman"/>
          <w:sz w:val="24"/>
          <w:szCs w:val="24"/>
          <w:lang w:bidi="hi-IN"/>
        </w:rPr>
        <w:t>Amritpani</w:t>
      </w:r>
      <w:proofErr w:type="spellEnd"/>
      <w:r w:rsidRPr="00170AFD">
        <w:rPr>
          <w:rFonts w:ascii="Times New Roman" w:hAnsi="Times New Roman" w:cs="Times New Roman"/>
          <w:sz w:val="24"/>
          <w:szCs w:val="24"/>
          <w:lang w:bidi="hi-IN"/>
        </w:rPr>
        <w:t xml:space="preserve"> (20%) + </w:t>
      </w:r>
      <w:r w:rsidRPr="00170AFD">
        <w:rPr>
          <w:rFonts w:ascii="Times New Roman" w:hAnsi="Times New Roman" w:cs="Times New Roman"/>
          <w:i/>
          <w:iCs/>
          <w:sz w:val="24"/>
          <w:szCs w:val="24"/>
          <w:lang w:bidi="hi-IN"/>
        </w:rPr>
        <w:t>PSB</w:t>
      </w:r>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T6 (</w:t>
      </w:r>
      <w:proofErr w:type="spellStart"/>
      <w:r w:rsidRPr="00170AFD">
        <w:rPr>
          <w:rFonts w:ascii="Times New Roman" w:hAnsi="Times New Roman" w:cs="Times New Roman"/>
          <w:sz w:val="24"/>
          <w:szCs w:val="24"/>
          <w:lang w:bidi="hi-IN"/>
        </w:rPr>
        <w:t>Panchagavya</w:t>
      </w:r>
      <w:proofErr w:type="spellEnd"/>
      <w:r w:rsidRPr="00170AFD">
        <w:rPr>
          <w:rFonts w:ascii="Times New Roman" w:hAnsi="Times New Roman" w:cs="Times New Roman"/>
          <w:sz w:val="24"/>
          <w:szCs w:val="24"/>
          <w:lang w:bidi="hi-IN"/>
        </w:rPr>
        <w:t xml:space="preserve"> (3%) + </w:t>
      </w:r>
      <w:r w:rsidRPr="00170AFD">
        <w:rPr>
          <w:rFonts w:ascii="Times New Roman" w:hAnsi="Times New Roman" w:cs="Times New Roman"/>
          <w:i/>
          <w:iCs/>
          <w:sz w:val="24"/>
          <w:szCs w:val="24"/>
          <w:lang w:bidi="hi-IN"/>
        </w:rPr>
        <w:t>PSB</w:t>
      </w:r>
      <w:r w:rsidRPr="00170AFD">
        <w:rPr>
          <w:rFonts w:ascii="Times New Roman" w:hAnsi="Times New Roman" w:cs="Times New Roman"/>
          <w:i/>
          <w:sz w:val="24"/>
          <w:szCs w:val="24"/>
          <w:lang w:bidi="hi-IN"/>
        </w:rPr>
        <w:t xml:space="preserve"> </w:t>
      </w:r>
      <w:r w:rsidRPr="00170AFD">
        <w:rPr>
          <w:rFonts w:ascii="Times New Roman" w:hAnsi="Times New Roman" w:cs="Times New Roman"/>
          <w:sz w:val="24"/>
          <w:szCs w:val="24"/>
          <w:lang w:bidi="hi-IN"/>
        </w:rPr>
        <w:t>(50g/bed)</w:t>
      </w:r>
      <w:r w:rsidRPr="00170AFD">
        <w:rPr>
          <w:rFonts w:ascii="Times New Roman" w:hAnsi="Times New Roman" w:cs="Times New Roman"/>
          <w:sz w:val="24"/>
          <w:szCs w:val="24"/>
        </w:rPr>
        <w:t>, T7 (</w:t>
      </w:r>
      <w:proofErr w:type="spellStart"/>
      <w:r w:rsidRPr="00170AFD">
        <w:rPr>
          <w:rFonts w:ascii="Times New Roman" w:hAnsi="Times New Roman" w:cs="Times New Roman"/>
          <w:sz w:val="24"/>
          <w:szCs w:val="24"/>
          <w:lang w:bidi="hi-IN"/>
        </w:rPr>
        <w:t>Jiva</w:t>
      </w:r>
      <w:proofErr w:type="spellEnd"/>
      <w:r w:rsidRPr="00170AFD">
        <w:rPr>
          <w:rFonts w:ascii="Times New Roman" w:hAnsi="Times New Roman" w:cs="Times New Roman"/>
          <w:sz w:val="24"/>
          <w:szCs w:val="24"/>
          <w:lang w:bidi="hi-IN"/>
        </w:rPr>
        <w:t xml:space="preserve"> </w:t>
      </w:r>
      <w:proofErr w:type="spellStart"/>
      <w:r w:rsidRPr="00170AFD">
        <w:rPr>
          <w:rFonts w:ascii="Times New Roman" w:hAnsi="Times New Roman" w:cs="Times New Roman"/>
          <w:sz w:val="24"/>
          <w:szCs w:val="24"/>
          <w:lang w:bidi="hi-IN"/>
        </w:rPr>
        <w:t>amrit</w:t>
      </w:r>
      <w:proofErr w:type="spellEnd"/>
      <w:r w:rsidRPr="00170AFD">
        <w:rPr>
          <w:rFonts w:ascii="Times New Roman" w:hAnsi="Times New Roman" w:cs="Times New Roman"/>
          <w:sz w:val="24"/>
          <w:szCs w:val="24"/>
          <w:lang w:bidi="hi-IN"/>
        </w:rPr>
        <w:t xml:space="preserve"> (20%) + </w:t>
      </w:r>
      <w:r w:rsidRPr="00170AFD">
        <w:rPr>
          <w:rFonts w:ascii="Times New Roman" w:hAnsi="Times New Roman" w:cs="Times New Roman"/>
          <w:i/>
          <w:iCs/>
          <w:sz w:val="24"/>
          <w:szCs w:val="24"/>
          <w:lang w:bidi="hi-IN"/>
        </w:rPr>
        <w:t>PSB</w:t>
      </w:r>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T8 (</w:t>
      </w:r>
      <w:proofErr w:type="spellStart"/>
      <w:r w:rsidRPr="00170AFD">
        <w:rPr>
          <w:rFonts w:ascii="Times New Roman" w:hAnsi="Times New Roman" w:cs="Times New Roman"/>
          <w:sz w:val="24"/>
          <w:szCs w:val="24"/>
          <w:lang w:bidi="hi-IN"/>
        </w:rPr>
        <w:t>Amritpani</w:t>
      </w:r>
      <w:proofErr w:type="spellEnd"/>
      <w:r w:rsidRPr="00170AFD">
        <w:rPr>
          <w:rFonts w:ascii="Times New Roman" w:hAnsi="Times New Roman" w:cs="Times New Roman"/>
          <w:sz w:val="24"/>
          <w:szCs w:val="24"/>
          <w:lang w:bidi="hi-IN"/>
        </w:rPr>
        <w:t xml:space="preserve"> (20%) + </w:t>
      </w:r>
      <w:r w:rsidRPr="00170AFD">
        <w:rPr>
          <w:rFonts w:ascii="Times New Roman" w:hAnsi="Times New Roman" w:cs="Times New Roman"/>
          <w:i/>
          <w:iCs/>
          <w:sz w:val="24"/>
          <w:szCs w:val="24"/>
          <w:lang w:bidi="hi-IN"/>
        </w:rPr>
        <w:t>PSB</w:t>
      </w:r>
      <w:r w:rsidRPr="00170AFD">
        <w:rPr>
          <w:rFonts w:ascii="Times New Roman" w:hAnsi="Times New Roman" w:cs="Times New Roman"/>
          <w:i/>
          <w:sz w:val="24"/>
          <w:szCs w:val="24"/>
          <w:lang w:bidi="hi-IN"/>
        </w:rPr>
        <w:t xml:space="preserve"> </w:t>
      </w:r>
      <w:r w:rsidRPr="00170AFD">
        <w:rPr>
          <w:rFonts w:ascii="Times New Roman" w:hAnsi="Times New Roman" w:cs="Times New Roman"/>
          <w:sz w:val="24"/>
          <w:szCs w:val="24"/>
          <w:lang w:bidi="hi-IN"/>
        </w:rPr>
        <w:t xml:space="preserve">(50g/bed)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xml:space="preserve"> T9 (</w:t>
      </w:r>
      <w:proofErr w:type="spellStart"/>
      <w:r w:rsidRPr="00170AFD">
        <w:rPr>
          <w:rFonts w:ascii="Times New Roman" w:hAnsi="Times New Roman" w:cs="Times New Roman"/>
          <w:sz w:val="24"/>
          <w:szCs w:val="24"/>
          <w:lang w:bidi="hi-IN"/>
        </w:rPr>
        <w:t>Panchagavya</w:t>
      </w:r>
      <w:proofErr w:type="spellEnd"/>
      <w:r w:rsidRPr="00170AFD">
        <w:rPr>
          <w:rFonts w:ascii="Times New Roman" w:hAnsi="Times New Roman" w:cs="Times New Roman"/>
          <w:sz w:val="24"/>
          <w:szCs w:val="24"/>
          <w:lang w:bidi="hi-IN"/>
        </w:rPr>
        <w:t xml:space="preserve">(3%) + </w:t>
      </w:r>
      <w:r w:rsidRPr="00170AFD">
        <w:rPr>
          <w:rFonts w:ascii="Times New Roman" w:hAnsi="Times New Roman" w:cs="Times New Roman"/>
          <w:i/>
          <w:iCs/>
          <w:sz w:val="24"/>
          <w:szCs w:val="24"/>
          <w:lang w:bidi="hi-IN"/>
        </w:rPr>
        <w:t>PSB</w:t>
      </w:r>
      <w:r w:rsidRPr="00170AFD">
        <w:rPr>
          <w:rFonts w:ascii="Times New Roman" w:hAnsi="Times New Roman" w:cs="Times New Roman"/>
          <w:sz w:val="24"/>
          <w:szCs w:val="24"/>
          <w:lang w:bidi="hi-IN"/>
        </w:rPr>
        <w:t xml:space="preserve"> (50g/bed)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xml:space="preserve"> and </w:t>
      </w:r>
      <w:r w:rsidRPr="00170AFD">
        <w:rPr>
          <w:rFonts w:ascii="Times New Roman" w:hAnsi="Times New Roman" w:cs="Times New Roman"/>
          <w:sz w:val="24"/>
          <w:szCs w:val="24"/>
          <w:lang w:bidi="hi-IN"/>
        </w:rPr>
        <w:t>T10 (</w:t>
      </w:r>
      <w:proofErr w:type="spellStart"/>
      <w:r w:rsidRPr="00170AFD">
        <w:rPr>
          <w:rFonts w:ascii="Times New Roman" w:hAnsi="Times New Roman" w:cs="Times New Roman"/>
          <w:sz w:val="24"/>
          <w:szCs w:val="24"/>
          <w:lang w:bidi="hi-IN"/>
        </w:rPr>
        <w:t>Jiva</w:t>
      </w:r>
      <w:proofErr w:type="spellEnd"/>
      <w:r w:rsidRPr="00170AFD">
        <w:rPr>
          <w:rFonts w:ascii="Times New Roman" w:hAnsi="Times New Roman" w:cs="Times New Roman"/>
          <w:sz w:val="24"/>
          <w:szCs w:val="24"/>
          <w:lang w:bidi="hi-IN"/>
        </w:rPr>
        <w:t xml:space="preserve"> </w:t>
      </w:r>
      <w:proofErr w:type="spellStart"/>
      <w:r w:rsidRPr="00170AFD">
        <w:rPr>
          <w:rFonts w:ascii="Times New Roman" w:hAnsi="Times New Roman" w:cs="Times New Roman"/>
          <w:sz w:val="24"/>
          <w:szCs w:val="24"/>
          <w:lang w:bidi="hi-IN"/>
        </w:rPr>
        <w:t>amrit</w:t>
      </w:r>
      <w:proofErr w:type="spellEnd"/>
      <w:r w:rsidRPr="00170AFD">
        <w:rPr>
          <w:rFonts w:ascii="Times New Roman" w:hAnsi="Times New Roman" w:cs="Times New Roman"/>
          <w:sz w:val="24"/>
          <w:szCs w:val="24"/>
          <w:lang w:bidi="hi-IN"/>
        </w:rPr>
        <w:t xml:space="preserve"> (20%) + </w:t>
      </w:r>
      <w:r w:rsidRPr="00170AFD">
        <w:rPr>
          <w:rFonts w:ascii="Times New Roman" w:hAnsi="Times New Roman" w:cs="Times New Roman"/>
          <w:i/>
          <w:iCs/>
          <w:sz w:val="24"/>
          <w:szCs w:val="24"/>
          <w:lang w:bidi="hi-IN"/>
        </w:rPr>
        <w:t>PSB</w:t>
      </w:r>
      <w:r w:rsidRPr="00170AFD">
        <w:rPr>
          <w:rFonts w:ascii="Times New Roman" w:hAnsi="Times New Roman" w:cs="Times New Roman"/>
          <w:sz w:val="24"/>
          <w:szCs w:val="24"/>
          <w:lang w:bidi="hi-IN"/>
        </w:rPr>
        <w:t xml:space="preserve"> (50g/bed)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xml:space="preserve"> </w:t>
      </w:r>
      <w:r w:rsidRPr="00170AFD">
        <w:rPr>
          <w:rFonts w:ascii="Times New Roman" w:hAnsi="Times New Roman" w:cs="Times New Roman"/>
          <w:sz w:val="24"/>
          <w:szCs w:val="24"/>
          <w:lang w:bidi="hi-IN"/>
        </w:rPr>
        <w:t xml:space="preserve">The data collected on various parameters during both experimental years were </w:t>
      </w:r>
      <w:proofErr w:type="spellStart"/>
      <w:r w:rsidRPr="00170AFD">
        <w:rPr>
          <w:rFonts w:ascii="Times New Roman" w:hAnsi="Times New Roman" w:cs="Times New Roman"/>
          <w:sz w:val="24"/>
          <w:szCs w:val="24"/>
          <w:lang w:bidi="hi-IN"/>
        </w:rPr>
        <w:t>analyzed</w:t>
      </w:r>
      <w:proofErr w:type="spellEnd"/>
      <w:r w:rsidRPr="00170AFD">
        <w:rPr>
          <w:rFonts w:ascii="Times New Roman" w:hAnsi="Times New Roman" w:cs="Times New Roman"/>
          <w:sz w:val="24"/>
          <w:szCs w:val="24"/>
          <w:lang w:bidi="hi-IN"/>
        </w:rPr>
        <w:t xml:space="preserve"> and presented separately.</w:t>
      </w:r>
      <w:r w:rsidRPr="00170AFD">
        <w:rPr>
          <w:rFonts w:ascii="Times New Roman" w:eastAsia="Times New Roman" w:hAnsi="Times New Roman" w:cs="Times New Roman"/>
          <w:sz w:val="24"/>
          <w:szCs w:val="24"/>
          <w:lang w:eastAsia="en-IN"/>
        </w:rPr>
        <w:t xml:space="preserve"> The allocation of treatments to experimental units was carried out using a randomized approach based on the Fisher and Yates random table method (</w:t>
      </w:r>
      <w:proofErr w:type="spellStart"/>
      <w:r w:rsidRPr="00170AFD">
        <w:rPr>
          <w:rFonts w:ascii="Times New Roman" w:eastAsia="Times New Roman" w:hAnsi="Times New Roman" w:cs="Times New Roman"/>
          <w:sz w:val="24"/>
          <w:szCs w:val="24"/>
          <w:lang w:eastAsia="en-IN"/>
        </w:rPr>
        <w:t>Panse</w:t>
      </w:r>
      <w:proofErr w:type="spellEnd"/>
      <w:r w:rsidRPr="00170AFD">
        <w:rPr>
          <w:rFonts w:ascii="Times New Roman" w:eastAsia="Times New Roman" w:hAnsi="Times New Roman" w:cs="Times New Roman"/>
          <w:sz w:val="24"/>
          <w:szCs w:val="24"/>
          <w:lang w:eastAsia="en-IN"/>
        </w:rPr>
        <w:t xml:space="preserve"> and </w:t>
      </w:r>
      <w:proofErr w:type="spellStart"/>
      <w:r w:rsidRPr="00170AFD">
        <w:rPr>
          <w:rFonts w:ascii="Times New Roman" w:eastAsia="Times New Roman" w:hAnsi="Times New Roman" w:cs="Times New Roman"/>
          <w:sz w:val="24"/>
          <w:szCs w:val="24"/>
          <w:lang w:eastAsia="en-IN"/>
        </w:rPr>
        <w:t>Sukhatme</w:t>
      </w:r>
      <w:proofErr w:type="spellEnd"/>
      <w:r w:rsidRPr="00170AFD">
        <w:rPr>
          <w:rFonts w:ascii="Times New Roman" w:eastAsia="Times New Roman" w:hAnsi="Times New Roman" w:cs="Times New Roman"/>
          <w:sz w:val="24"/>
          <w:szCs w:val="24"/>
          <w:lang w:eastAsia="en-IN"/>
        </w:rPr>
        <w:t>, 1985). To ensure statistical robustness, the experiment was replicated three times.</w:t>
      </w:r>
    </w:p>
    <w:p w14:paraId="0629087A" w14:textId="1A880BFA" w:rsidR="00071656" w:rsidRPr="00170AFD" w:rsidRDefault="00071656" w:rsidP="00704278">
      <w:pPr>
        <w:spacing w:after="0" w:line="360" w:lineRule="auto"/>
        <w:rPr>
          <w:rFonts w:ascii="Times New Roman" w:eastAsia="Times New Roman" w:hAnsi="Times New Roman" w:cs="Times New Roman"/>
          <w:b/>
          <w:bCs/>
          <w:sz w:val="24"/>
          <w:szCs w:val="24"/>
          <w:lang w:val="en-US" w:eastAsia="en-IN"/>
        </w:rPr>
      </w:pPr>
      <w:r w:rsidRPr="00170AFD">
        <w:rPr>
          <w:rFonts w:ascii="Times New Roman" w:eastAsia="Times New Roman" w:hAnsi="Times New Roman" w:cs="Times New Roman"/>
          <w:b/>
          <w:bCs/>
          <w:sz w:val="24"/>
          <w:szCs w:val="24"/>
          <w:lang w:val="en-US" w:eastAsia="en-IN"/>
        </w:rPr>
        <w:lastRenderedPageBreak/>
        <w:t xml:space="preserve">Observations Recorded </w:t>
      </w:r>
    </w:p>
    <w:p w14:paraId="2AB3796B" w14:textId="696E8F6A" w:rsidR="00071656" w:rsidRPr="00170AFD" w:rsidRDefault="00071656" w:rsidP="00704278">
      <w:pPr>
        <w:spacing w:after="0" w:line="360" w:lineRule="auto"/>
        <w:jc w:val="both"/>
        <w:rPr>
          <w:rFonts w:ascii="Times New Roman" w:eastAsia="Times New Roman" w:hAnsi="Times New Roman" w:cs="Times New Roman"/>
          <w:b/>
          <w:bCs/>
          <w:sz w:val="24"/>
          <w:szCs w:val="24"/>
          <w:lang w:val="en-US" w:eastAsia="en-IN"/>
        </w:rPr>
      </w:pPr>
      <w:r w:rsidRPr="00170AFD">
        <w:rPr>
          <w:rFonts w:ascii="Times New Roman" w:eastAsia="Times New Roman" w:hAnsi="Times New Roman" w:cs="Times New Roman"/>
          <w:b/>
          <w:bCs/>
          <w:sz w:val="24"/>
          <w:szCs w:val="24"/>
          <w:lang w:val="en-US" w:eastAsia="en-IN"/>
        </w:rPr>
        <w:t xml:space="preserve">Fruit Yield (kg/plant) </w:t>
      </w:r>
    </w:p>
    <w:p w14:paraId="4245BBD6" w14:textId="77777777" w:rsidR="00071656" w:rsidRPr="00170AFD" w:rsidRDefault="00071656" w:rsidP="00704278">
      <w:pPr>
        <w:spacing w:after="0" w:line="360" w:lineRule="auto"/>
        <w:jc w:val="both"/>
        <w:rPr>
          <w:rFonts w:ascii="Times New Roman" w:eastAsia="Times New Roman" w:hAnsi="Times New Roman" w:cs="Times New Roman"/>
          <w:sz w:val="24"/>
          <w:szCs w:val="24"/>
          <w:lang w:val="en-US" w:eastAsia="en-IN"/>
        </w:rPr>
      </w:pPr>
      <w:r w:rsidRPr="00170AFD">
        <w:rPr>
          <w:rFonts w:ascii="Times New Roman" w:eastAsia="Times New Roman" w:hAnsi="Times New Roman" w:cs="Times New Roman"/>
          <w:sz w:val="24"/>
          <w:szCs w:val="24"/>
          <w:lang w:val="en-US" w:eastAsia="en-IN"/>
        </w:rPr>
        <w:t xml:space="preserve">The number of fruits set per strawberry plant was determined by counting the total number of fruits formed on each plant and multiplying it by the average fruit weight. The final yield per plant was obtained by averaging the values across multiple plants for each treatment.  </w:t>
      </w:r>
    </w:p>
    <w:p w14:paraId="2F646972" w14:textId="0CE494EA" w:rsidR="00071656" w:rsidRPr="00170AFD" w:rsidRDefault="00071656" w:rsidP="00704278">
      <w:pPr>
        <w:spacing w:after="0" w:line="360" w:lineRule="auto"/>
        <w:jc w:val="both"/>
        <w:rPr>
          <w:rFonts w:ascii="Times New Roman" w:eastAsia="Times New Roman" w:hAnsi="Times New Roman" w:cs="Times New Roman"/>
          <w:b/>
          <w:bCs/>
          <w:sz w:val="24"/>
          <w:szCs w:val="24"/>
          <w:lang w:val="en-US" w:eastAsia="en-IN"/>
        </w:rPr>
      </w:pPr>
      <w:r w:rsidRPr="00170AFD">
        <w:rPr>
          <w:rFonts w:ascii="Times New Roman" w:eastAsia="Times New Roman" w:hAnsi="Times New Roman" w:cs="Times New Roman"/>
          <w:b/>
          <w:bCs/>
          <w:sz w:val="24"/>
          <w:szCs w:val="24"/>
          <w:lang w:val="en-US" w:eastAsia="en-IN"/>
        </w:rPr>
        <w:t xml:space="preserve">Estimated Fruit Yield (tons/ha) </w:t>
      </w:r>
    </w:p>
    <w:p w14:paraId="3A2E16BA" w14:textId="77777777" w:rsidR="00071656" w:rsidRPr="00170AFD" w:rsidRDefault="00071656" w:rsidP="00704278">
      <w:pPr>
        <w:spacing w:after="0" w:line="360" w:lineRule="auto"/>
        <w:jc w:val="both"/>
        <w:rPr>
          <w:rFonts w:ascii="Times New Roman" w:eastAsia="Times New Roman" w:hAnsi="Times New Roman" w:cs="Times New Roman"/>
          <w:sz w:val="24"/>
          <w:szCs w:val="24"/>
          <w:lang w:val="en-US" w:eastAsia="en-IN"/>
        </w:rPr>
      </w:pPr>
      <w:r w:rsidRPr="00170AFD">
        <w:rPr>
          <w:rFonts w:ascii="Times New Roman" w:eastAsia="Times New Roman" w:hAnsi="Times New Roman" w:cs="Times New Roman"/>
          <w:sz w:val="24"/>
          <w:szCs w:val="24"/>
          <w:lang w:val="en-US" w:eastAsia="en-IN"/>
        </w:rPr>
        <w:t xml:space="preserve">The fruit yield per hectare was estimated by multiplying the average yield per plant by the total number of plants accommodated within one hectare, with the final yield expressed in tons per hectare (tons/ha).  </w:t>
      </w:r>
    </w:p>
    <w:p w14:paraId="2189174E" w14:textId="33113E1A" w:rsidR="00071656" w:rsidRPr="00170AFD" w:rsidRDefault="00071656" w:rsidP="00704278">
      <w:pPr>
        <w:spacing w:after="0" w:line="360" w:lineRule="auto"/>
        <w:jc w:val="both"/>
        <w:rPr>
          <w:rFonts w:ascii="Times New Roman" w:eastAsia="Times New Roman" w:hAnsi="Times New Roman" w:cs="Times New Roman"/>
          <w:b/>
          <w:bCs/>
          <w:sz w:val="24"/>
          <w:szCs w:val="24"/>
          <w:lang w:val="en-US" w:eastAsia="en-IN"/>
        </w:rPr>
      </w:pPr>
      <w:r w:rsidRPr="00170AFD">
        <w:rPr>
          <w:rFonts w:ascii="Times New Roman" w:eastAsia="Times New Roman" w:hAnsi="Times New Roman" w:cs="Times New Roman"/>
          <w:b/>
          <w:bCs/>
          <w:sz w:val="24"/>
          <w:szCs w:val="24"/>
          <w:lang w:val="en-US" w:eastAsia="en-IN"/>
        </w:rPr>
        <w:t>Cost of Cultivation (Rs.</w:t>
      </w:r>
      <w:r w:rsidR="00502843" w:rsidRPr="00170AFD">
        <w:rPr>
          <w:rFonts w:ascii="Times New Roman" w:eastAsia="Times New Roman" w:hAnsi="Times New Roman" w:cs="Times New Roman"/>
          <w:b/>
          <w:bCs/>
          <w:sz w:val="24"/>
          <w:szCs w:val="24"/>
          <w:lang w:val="en-US" w:eastAsia="en-IN"/>
        </w:rPr>
        <w:t xml:space="preserve"> </w:t>
      </w:r>
      <w:r w:rsidRPr="00170AFD">
        <w:rPr>
          <w:rFonts w:ascii="Times New Roman" w:eastAsia="Times New Roman" w:hAnsi="Times New Roman" w:cs="Times New Roman"/>
          <w:b/>
          <w:bCs/>
          <w:sz w:val="24"/>
          <w:szCs w:val="24"/>
          <w:lang w:val="en-US" w:eastAsia="en-IN"/>
        </w:rPr>
        <w:t>/ha)</w:t>
      </w:r>
    </w:p>
    <w:p w14:paraId="234FBF90" w14:textId="3B4A92AC" w:rsidR="00071656" w:rsidRPr="00170AFD" w:rsidRDefault="00071656" w:rsidP="00704278">
      <w:pPr>
        <w:spacing w:after="0" w:line="360" w:lineRule="auto"/>
        <w:jc w:val="both"/>
        <w:rPr>
          <w:rFonts w:ascii="Times New Roman" w:eastAsia="Times New Roman" w:hAnsi="Times New Roman" w:cs="Times New Roman"/>
          <w:sz w:val="24"/>
          <w:szCs w:val="24"/>
          <w:lang w:val="en-US" w:eastAsia="en-IN"/>
        </w:rPr>
      </w:pPr>
      <w:r w:rsidRPr="00170AFD">
        <w:rPr>
          <w:rFonts w:ascii="Times New Roman" w:eastAsia="Times New Roman" w:hAnsi="Times New Roman" w:cs="Times New Roman"/>
          <w:sz w:val="24"/>
          <w:szCs w:val="24"/>
          <w:lang w:val="en-US" w:eastAsia="en-IN"/>
        </w:rPr>
        <w:t>The cost of strawberry cultivation was calculated separately for each treatment by summing the costs of various inputs, including labor charges, planting material, organic inputs</w:t>
      </w:r>
      <w:r w:rsidR="006A41B2" w:rsidRPr="00170AFD">
        <w:rPr>
          <w:rFonts w:ascii="Times New Roman" w:eastAsia="Times New Roman" w:hAnsi="Times New Roman" w:cs="Times New Roman"/>
          <w:sz w:val="24"/>
          <w:szCs w:val="24"/>
          <w:lang w:val="en-US" w:eastAsia="en-IN"/>
        </w:rPr>
        <w:t xml:space="preserve"> and</w:t>
      </w:r>
      <w:r w:rsidRPr="00170AFD">
        <w:rPr>
          <w:rFonts w:ascii="Times New Roman" w:eastAsia="Times New Roman" w:hAnsi="Times New Roman" w:cs="Times New Roman"/>
          <w:sz w:val="24"/>
          <w:szCs w:val="24"/>
          <w:lang w:val="en-US" w:eastAsia="en-IN"/>
        </w:rPr>
        <w:t xml:space="preserve"> bio-fertilizers, over the experimental period. The total cost was expressed in Rupees per hectare (Rs.</w:t>
      </w:r>
      <w:r w:rsidR="00502843" w:rsidRPr="00170AFD">
        <w:rPr>
          <w:rFonts w:ascii="Times New Roman" w:eastAsia="Times New Roman" w:hAnsi="Times New Roman" w:cs="Times New Roman"/>
          <w:sz w:val="24"/>
          <w:szCs w:val="24"/>
          <w:lang w:val="en-US" w:eastAsia="en-IN"/>
        </w:rPr>
        <w:t xml:space="preserve"> </w:t>
      </w:r>
      <w:r w:rsidRPr="00170AFD">
        <w:rPr>
          <w:rFonts w:ascii="Times New Roman" w:eastAsia="Times New Roman" w:hAnsi="Times New Roman" w:cs="Times New Roman"/>
          <w:sz w:val="24"/>
          <w:szCs w:val="24"/>
          <w:lang w:val="en-US" w:eastAsia="en-IN"/>
        </w:rPr>
        <w:t xml:space="preserve">/ha).  </w:t>
      </w:r>
    </w:p>
    <w:p w14:paraId="20312464" w14:textId="5AC37D85" w:rsidR="00071656" w:rsidRPr="00170AFD" w:rsidRDefault="00071656" w:rsidP="00704278">
      <w:pPr>
        <w:spacing w:after="0" w:line="360" w:lineRule="auto"/>
        <w:jc w:val="both"/>
        <w:rPr>
          <w:rFonts w:ascii="Times New Roman" w:eastAsia="Times New Roman" w:hAnsi="Times New Roman" w:cs="Times New Roman"/>
          <w:sz w:val="24"/>
          <w:szCs w:val="24"/>
          <w:lang w:val="en-US" w:eastAsia="en-IN"/>
        </w:rPr>
      </w:pPr>
      <w:r w:rsidRPr="00170AFD">
        <w:rPr>
          <w:rFonts w:ascii="Times New Roman" w:eastAsia="Times New Roman" w:hAnsi="Times New Roman" w:cs="Times New Roman"/>
          <w:sz w:val="24"/>
          <w:szCs w:val="24"/>
          <w:lang w:val="en-US" w:eastAsia="en-IN"/>
        </w:rPr>
        <w:t>The overall cost estimation included expenditures for field plowing, layout preparation, seedling procurement, transplanting, weeding, irrigation, harvesting, packaging and total labor costs. The treatment-wise cost was then determined based on these input values.</w:t>
      </w:r>
    </w:p>
    <w:p w14:paraId="7A54E7E4" w14:textId="77777777" w:rsidR="00071656" w:rsidRPr="00170AFD" w:rsidRDefault="00071656" w:rsidP="00704278">
      <w:pPr>
        <w:spacing w:after="0" w:line="360" w:lineRule="auto"/>
        <w:rPr>
          <w:rFonts w:ascii="Times New Roman" w:hAnsi="Times New Roman" w:cs="Times New Roman"/>
          <w:sz w:val="24"/>
          <w:szCs w:val="24"/>
        </w:rPr>
      </w:pPr>
    </w:p>
    <w:p w14:paraId="79DCEA16" w14:textId="4A4C5963" w:rsidR="005A33CF" w:rsidRPr="00170AFD" w:rsidRDefault="00725D8C" w:rsidP="00704278">
      <w:pPr>
        <w:spacing w:after="0" w:line="360" w:lineRule="auto"/>
        <w:rPr>
          <w:rFonts w:ascii="Times New Roman" w:hAnsi="Times New Roman" w:cs="Times New Roman"/>
          <w:sz w:val="24"/>
          <w:szCs w:val="24"/>
        </w:rPr>
      </w:pPr>
      <w:r>
        <w:rPr>
          <w:rFonts w:ascii="Times New Roman" w:hAnsi="Times New Roman" w:cs="Times New Roman"/>
          <w:sz w:val="24"/>
          <w:szCs w:val="24"/>
        </w:rPr>
        <w:t>List 1</w:t>
      </w:r>
      <w:r w:rsidR="005A33CF" w:rsidRPr="00170AFD">
        <w:rPr>
          <w:rFonts w:ascii="Times New Roman" w:hAnsi="Times New Roman" w:cs="Times New Roman"/>
          <w:sz w:val="24"/>
          <w:szCs w:val="24"/>
        </w:rPr>
        <w:t xml:space="preserve">. Cost of bio-fertilizers and </w:t>
      </w:r>
      <w:r w:rsidR="00071656" w:rsidRPr="00170AFD">
        <w:rPr>
          <w:rFonts w:ascii="Times New Roman" w:hAnsi="Times New Roman" w:cs="Times New Roman"/>
          <w:sz w:val="24"/>
          <w:szCs w:val="24"/>
        </w:rPr>
        <w:t>Bioenhancers</w:t>
      </w:r>
    </w:p>
    <w:tbl>
      <w:tblPr>
        <w:tblStyle w:val="TableGrid"/>
        <w:tblW w:w="0" w:type="auto"/>
        <w:tblLook w:val="04A0" w:firstRow="1" w:lastRow="0" w:firstColumn="1" w:lastColumn="0" w:noHBand="0" w:noVBand="1"/>
      </w:tblPr>
      <w:tblGrid>
        <w:gridCol w:w="1890"/>
        <w:gridCol w:w="1795"/>
      </w:tblGrid>
      <w:tr w:rsidR="00170AFD" w:rsidRPr="00170AFD" w14:paraId="33D15EF0" w14:textId="77777777" w:rsidTr="00E814E5">
        <w:trPr>
          <w:trHeight w:val="314"/>
        </w:trPr>
        <w:tc>
          <w:tcPr>
            <w:tcW w:w="1890" w:type="dxa"/>
          </w:tcPr>
          <w:p w14:paraId="2B0D46B4" w14:textId="77777777" w:rsidR="005A33CF" w:rsidRPr="00170AFD" w:rsidRDefault="005A33CF" w:rsidP="00704278">
            <w:pPr>
              <w:spacing w:line="360" w:lineRule="auto"/>
              <w:jc w:val="both"/>
              <w:rPr>
                <w:rFonts w:ascii="Times New Roman" w:hAnsi="Times New Roman" w:cs="Times New Roman"/>
                <w:b/>
                <w:sz w:val="24"/>
                <w:szCs w:val="24"/>
              </w:rPr>
            </w:pPr>
            <w:r w:rsidRPr="00170AFD">
              <w:rPr>
                <w:rFonts w:ascii="Times New Roman" w:hAnsi="Times New Roman" w:cs="Times New Roman"/>
                <w:b/>
                <w:sz w:val="24"/>
                <w:szCs w:val="24"/>
              </w:rPr>
              <w:t xml:space="preserve">Particulars </w:t>
            </w:r>
          </w:p>
        </w:tc>
        <w:tc>
          <w:tcPr>
            <w:tcW w:w="1795" w:type="dxa"/>
          </w:tcPr>
          <w:p w14:paraId="375E32D8" w14:textId="77777777" w:rsidR="005A33CF" w:rsidRPr="00170AFD" w:rsidRDefault="005A33CF" w:rsidP="00704278">
            <w:pPr>
              <w:spacing w:line="360" w:lineRule="auto"/>
              <w:jc w:val="both"/>
              <w:rPr>
                <w:rFonts w:ascii="Times New Roman" w:hAnsi="Times New Roman" w:cs="Times New Roman"/>
                <w:b/>
                <w:sz w:val="24"/>
                <w:szCs w:val="24"/>
              </w:rPr>
            </w:pPr>
            <w:r w:rsidRPr="00170AFD">
              <w:rPr>
                <w:rFonts w:ascii="Times New Roman" w:hAnsi="Times New Roman" w:cs="Times New Roman"/>
                <w:b/>
                <w:sz w:val="24"/>
                <w:szCs w:val="24"/>
              </w:rPr>
              <w:t xml:space="preserve">Rate </w:t>
            </w:r>
          </w:p>
        </w:tc>
      </w:tr>
      <w:tr w:rsidR="00170AFD" w:rsidRPr="00170AFD" w14:paraId="14C4C606" w14:textId="77777777" w:rsidTr="00E814E5">
        <w:trPr>
          <w:trHeight w:val="260"/>
        </w:trPr>
        <w:tc>
          <w:tcPr>
            <w:tcW w:w="1890" w:type="dxa"/>
          </w:tcPr>
          <w:p w14:paraId="0233E832" w14:textId="77777777" w:rsidR="005A33CF" w:rsidRPr="00170AFD" w:rsidRDefault="005A33CF" w:rsidP="00704278">
            <w:pPr>
              <w:spacing w:line="360" w:lineRule="auto"/>
              <w:jc w:val="both"/>
              <w:rPr>
                <w:rFonts w:ascii="Times New Roman" w:hAnsi="Times New Roman" w:cs="Times New Roman"/>
                <w:b/>
                <w:sz w:val="24"/>
                <w:szCs w:val="24"/>
              </w:rPr>
            </w:pPr>
            <w:r w:rsidRPr="00170AFD">
              <w:rPr>
                <w:rFonts w:ascii="Times New Roman" w:hAnsi="Times New Roman" w:cs="Times New Roman"/>
                <w:i/>
                <w:sz w:val="24"/>
                <w:szCs w:val="24"/>
              </w:rPr>
              <w:t>Azotobacter</w:t>
            </w:r>
          </w:p>
        </w:tc>
        <w:tc>
          <w:tcPr>
            <w:tcW w:w="1795" w:type="dxa"/>
          </w:tcPr>
          <w:p w14:paraId="1C5F72D3" w14:textId="77777777" w:rsidR="005A33CF" w:rsidRPr="00170AFD" w:rsidRDefault="005A33CF" w:rsidP="00704278">
            <w:pPr>
              <w:spacing w:line="360" w:lineRule="auto"/>
              <w:jc w:val="both"/>
              <w:rPr>
                <w:rFonts w:ascii="Times New Roman" w:hAnsi="Times New Roman" w:cs="Times New Roman"/>
                <w:sz w:val="24"/>
                <w:szCs w:val="24"/>
              </w:rPr>
            </w:pPr>
            <w:r w:rsidRPr="00170AFD">
              <w:rPr>
                <w:rFonts w:ascii="Times New Roman" w:hAnsi="Times New Roman" w:cs="Times New Roman"/>
                <w:sz w:val="24"/>
                <w:szCs w:val="24"/>
              </w:rPr>
              <w:t>Rs. 100/kg</w:t>
            </w:r>
          </w:p>
        </w:tc>
      </w:tr>
      <w:tr w:rsidR="00170AFD" w:rsidRPr="00170AFD" w14:paraId="5E6447E0" w14:textId="77777777" w:rsidTr="00E814E5">
        <w:trPr>
          <w:trHeight w:val="197"/>
        </w:trPr>
        <w:tc>
          <w:tcPr>
            <w:tcW w:w="1890" w:type="dxa"/>
          </w:tcPr>
          <w:p w14:paraId="48B66799" w14:textId="77777777" w:rsidR="005A33CF" w:rsidRPr="00170AFD" w:rsidRDefault="005A33CF" w:rsidP="00704278">
            <w:pPr>
              <w:spacing w:line="360" w:lineRule="auto"/>
              <w:jc w:val="both"/>
              <w:rPr>
                <w:rFonts w:ascii="Times New Roman" w:hAnsi="Times New Roman" w:cs="Times New Roman"/>
                <w:sz w:val="24"/>
                <w:szCs w:val="24"/>
              </w:rPr>
            </w:pPr>
            <w:r w:rsidRPr="00170AFD">
              <w:rPr>
                <w:rFonts w:ascii="Times New Roman" w:hAnsi="Times New Roman" w:cs="Times New Roman"/>
                <w:sz w:val="24"/>
                <w:szCs w:val="24"/>
              </w:rPr>
              <w:t>PSB</w:t>
            </w:r>
          </w:p>
        </w:tc>
        <w:tc>
          <w:tcPr>
            <w:tcW w:w="1795" w:type="dxa"/>
          </w:tcPr>
          <w:p w14:paraId="18B121A4" w14:textId="77777777" w:rsidR="005A33CF" w:rsidRPr="00170AFD" w:rsidRDefault="005A33CF" w:rsidP="00704278">
            <w:pPr>
              <w:spacing w:line="360" w:lineRule="auto"/>
              <w:jc w:val="both"/>
              <w:rPr>
                <w:rFonts w:ascii="Times New Roman" w:hAnsi="Times New Roman" w:cs="Times New Roman"/>
                <w:b/>
                <w:sz w:val="24"/>
                <w:szCs w:val="24"/>
              </w:rPr>
            </w:pPr>
            <w:r w:rsidRPr="00170AFD">
              <w:rPr>
                <w:rFonts w:ascii="Times New Roman" w:hAnsi="Times New Roman" w:cs="Times New Roman"/>
                <w:sz w:val="24"/>
                <w:szCs w:val="24"/>
              </w:rPr>
              <w:t>Rs. 100/kg</w:t>
            </w:r>
          </w:p>
        </w:tc>
      </w:tr>
      <w:tr w:rsidR="00170AFD" w:rsidRPr="00170AFD" w14:paraId="6B0B7A36" w14:textId="77777777" w:rsidTr="00E814E5">
        <w:trPr>
          <w:trHeight w:val="179"/>
        </w:trPr>
        <w:tc>
          <w:tcPr>
            <w:tcW w:w="1890" w:type="dxa"/>
          </w:tcPr>
          <w:p w14:paraId="48263829" w14:textId="514BC551" w:rsidR="005A33CF" w:rsidRPr="00170AFD" w:rsidRDefault="00570BBF" w:rsidP="00704278">
            <w:pPr>
              <w:spacing w:line="360"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Amritpani</w:t>
            </w:r>
            <w:proofErr w:type="spellEnd"/>
          </w:p>
        </w:tc>
        <w:tc>
          <w:tcPr>
            <w:tcW w:w="1795" w:type="dxa"/>
          </w:tcPr>
          <w:p w14:paraId="7D456A49" w14:textId="05DA78F1" w:rsidR="005A33CF" w:rsidRPr="00170AFD" w:rsidRDefault="00570BBF" w:rsidP="00704278">
            <w:pPr>
              <w:spacing w:line="360" w:lineRule="auto"/>
              <w:jc w:val="both"/>
              <w:rPr>
                <w:rFonts w:ascii="Times New Roman" w:hAnsi="Times New Roman" w:cs="Times New Roman"/>
                <w:sz w:val="24"/>
                <w:szCs w:val="24"/>
              </w:rPr>
            </w:pPr>
            <w:r w:rsidRPr="00170AFD">
              <w:rPr>
                <w:rFonts w:ascii="Times New Roman" w:hAnsi="Times New Roman" w:cs="Times New Roman"/>
                <w:sz w:val="24"/>
                <w:szCs w:val="24"/>
              </w:rPr>
              <w:t>Rs. 5.50 /kg</w:t>
            </w:r>
          </w:p>
        </w:tc>
      </w:tr>
      <w:tr w:rsidR="00170AFD" w:rsidRPr="00170AFD" w14:paraId="519A9F40" w14:textId="77777777" w:rsidTr="00E814E5">
        <w:trPr>
          <w:trHeight w:val="449"/>
        </w:trPr>
        <w:tc>
          <w:tcPr>
            <w:tcW w:w="1890" w:type="dxa"/>
          </w:tcPr>
          <w:p w14:paraId="325C6806" w14:textId="50442EAB" w:rsidR="005A33CF" w:rsidRPr="00170AFD" w:rsidRDefault="00570BBF" w:rsidP="00704278">
            <w:pPr>
              <w:spacing w:line="360"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Panchagavya</w:t>
            </w:r>
            <w:proofErr w:type="spellEnd"/>
          </w:p>
        </w:tc>
        <w:tc>
          <w:tcPr>
            <w:tcW w:w="1795" w:type="dxa"/>
          </w:tcPr>
          <w:p w14:paraId="1E0F7224" w14:textId="23552138" w:rsidR="005A33CF" w:rsidRPr="00170AFD" w:rsidRDefault="00570BBF" w:rsidP="00704278">
            <w:pPr>
              <w:spacing w:line="360" w:lineRule="auto"/>
              <w:jc w:val="both"/>
              <w:rPr>
                <w:rFonts w:ascii="Times New Roman" w:hAnsi="Times New Roman" w:cs="Times New Roman"/>
                <w:b/>
                <w:sz w:val="24"/>
                <w:szCs w:val="24"/>
              </w:rPr>
            </w:pPr>
            <w:r w:rsidRPr="00170AFD">
              <w:rPr>
                <w:rFonts w:ascii="Times New Roman" w:hAnsi="Times New Roman" w:cs="Times New Roman"/>
                <w:sz w:val="24"/>
                <w:szCs w:val="24"/>
              </w:rPr>
              <w:t xml:space="preserve">Rs. </w:t>
            </w:r>
            <w:r w:rsidRPr="00170AFD">
              <w:rPr>
                <w:rFonts w:ascii="Times New Roman" w:hAnsi="Times New Roman" w:cs="Times New Roman"/>
                <w:bCs/>
                <w:sz w:val="24"/>
                <w:szCs w:val="24"/>
              </w:rPr>
              <w:t>46.00</w:t>
            </w:r>
            <w:r w:rsidRPr="00170AFD">
              <w:rPr>
                <w:rFonts w:ascii="Times New Roman" w:hAnsi="Times New Roman" w:cs="Times New Roman"/>
                <w:b/>
                <w:sz w:val="24"/>
                <w:szCs w:val="24"/>
              </w:rPr>
              <w:t xml:space="preserve"> </w:t>
            </w:r>
            <w:r w:rsidRPr="00170AFD">
              <w:rPr>
                <w:rFonts w:ascii="Times New Roman" w:hAnsi="Times New Roman" w:cs="Times New Roman"/>
                <w:sz w:val="24"/>
                <w:szCs w:val="24"/>
              </w:rPr>
              <w:t>/kg</w:t>
            </w:r>
          </w:p>
        </w:tc>
      </w:tr>
      <w:tr w:rsidR="00570BBF" w:rsidRPr="00170AFD" w14:paraId="4E3828C6" w14:textId="77777777" w:rsidTr="00E814E5">
        <w:trPr>
          <w:trHeight w:val="449"/>
        </w:trPr>
        <w:tc>
          <w:tcPr>
            <w:tcW w:w="1890" w:type="dxa"/>
          </w:tcPr>
          <w:p w14:paraId="0B450809" w14:textId="2945D707" w:rsidR="00570BBF" w:rsidRPr="00170AFD" w:rsidRDefault="00570BBF" w:rsidP="00704278">
            <w:pPr>
              <w:spacing w:line="360"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Jivamrit</w:t>
            </w:r>
            <w:proofErr w:type="spellEnd"/>
          </w:p>
        </w:tc>
        <w:tc>
          <w:tcPr>
            <w:tcW w:w="1795" w:type="dxa"/>
          </w:tcPr>
          <w:p w14:paraId="7251FBDC" w14:textId="13E837BD" w:rsidR="00570BBF" w:rsidRPr="00170AFD" w:rsidRDefault="00570BBF" w:rsidP="00704278">
            <w:pPr>
              <w:spacing w:line="360" w:lineRule="auto"/>
              <w:jc w:val="both"/>
              <w:rPr>
                <w:rFonts w:ascii="Times New Roman" w:hAnsi="Times New Roman" w:cs="Times New Roman"/>
                <w:sz w:val="24"/>
                <w:szCs w:val="24"/>
              </w:rPr>
            </w:pPr>
            <w:r w:rsidRPr="00170AFD">
              <w:rPr>
                <w:rFonts w:ascii="Times New Roman" w:hAnsi="Times New Roman" w:cs="Times New Roman"/>
                <w:sz w:val="24"/>
                <w:szCs w:val="24"/>
              </w:rPr>
              <w:t>Rs. 7.50/kg</w:t>
            </w:r>
          </w:p>
        </w:tc>
      </w:tr>
    </w:tbl>
    <w:p w14:paraId="0B5A6A9B" w14:textId="77777777" w:rsidR="005A33CF" w:rsidRPr="00170AFD" w:rsidRDefault="005A33CF" w:rsidP="00704278">
      <w:pPr>
        <w:spacing w:after="0" w:line="360" w:lineRule="auto"/>
        <w:jc w:val="both"/>
        <w:rPr>
          <w:rFonts w:ascii="Times New Roman" w:hAnsi="Times New Roman" w:cs="Times New Roman"/>
          <w:b/>
          <w:iCs/>
          <w:sz w:val="24"/>
          <w:szCs w:val="24"/>
          <w:lang w:val="en-US"/>
        </w:rPr>
      </w:pPr>
    </w:p>
    <w:p w14:paraId="2B11CA6F" w14:textId="77777777" w:rsidR="005A33CF" w:rsidRPr="00170AFD" w:rsidRDefault="005A33CF" w:rsidP="00704278">
      <w:pPr>
        <w:spacing w:after="0" w:line="360" w:lineRule="auto"/>
        <w:jc w:val="both"/>
        <w:rPr>
          <w:rFonts w:ascii="Times New Roman" w:hAnsi="Times New Roman" w:cs="Times New Roman"/>
          <w:b/>
          <w:iCs/>
          <w:sz w:val="24"/>
          <w:szCs w:val="24"/>
        </w:rPr>
      </w:pPr>
      <w:r w:rsidRPr="00170AFD">
        <w:rPr>
          <w:rFonts w:ascii="Times New Roman" w:hAnsi="Times New Roman" w:cs="Times New Roman"/>
          <w:b/>
          <w:iCs/>
          <w:sz w:val="24"/>
          <w:szCs w:val="24"/>
          <w:lang w:val="en-US"/>
        </w:rPr>
        <w:t>Gross return (</w:t>
      </w:r>
      <w:proofErr w:type="gramStart"/>
      <w:r w:rsidRPr="00170AFD">
        <w:rPr>
          <w:rFonts w:ascii="Times New Roman" w:hAnsi="Times New Roman" w:cs="Times New Roman"/>
          <w:b/>
          <w:iCs/>
          <w:sz w:val="24"/>
          <w:szCs w:val="24"/>
          <w:lang w:val="en-US"/>
        </w:rPr>
        <w:t>Rs./</w:t>
      </w:r>
      <w:proofErr w:type="gramEnd"/>
      <w:r w:rsidRPr="00170AFD">
        <w:rPr>
          <w:rFonts w:ascii="Times New Roman" w:hAnsi="Times New Roman" w:cs="Times New Roman"/>
          <w:b/>
          <w:iCs/>
          <w:sz w:val="24"/>
          <w:szCs w:val="24"/>
          <w:lang w:val="en-US"/>
        </w:rPr>
        <w:t>ha)</w:t>
      </w:r>
      <w:r w:rsidRPr="00170AFD">
        <w:rPr>
          <w:rFonts w:ascii="Times New Roman" w:hAnsi="Times New Roman" w:cs="Times New Roman"/>
          <w:b/>
          <w:iCs/>
          <w:sz w:val="24"/>
          <w:szCs w:val="24"/>
        </w:rPr>
        <w:t xml:space="preserve"> </w:t>
      </w:r>
    </w:p>
    <w:p w14:paraId="648FC463" w14:textId="77777777" w:rsidR="005A33CF" w:rsidRPr="00170AFD" w:rsidRDefault="005A33CF" w:rsidP="00704278">
      <w:pPr>
        <w:spacing w:after="0" w:line="360" w:lineRule="auto"/>
        <w:jc w:val="both"/>
        <w:rPr>
          <w:rFonts w:ascii="Times New Roman" w:hAnsi="Times New Roman" w:cs="Times New Roman"/>
          <w:sz w:val="24"/>
          <w:szCs w:val="24"/>
        </w:rPr>
      </w:pPr>
      <w:r w:rsidRPr="00170AFD">
        <w:rPr>
          <w:rFonts w:ascii="Times New Roman" w:hAnsi="Times New Roman" w:cs="Times New Roman"/>
          <w:sz w:val="24"/>
          <w:szCs w:val="24"/>
        </w:rPr>
        <w:t xml:space="preserve">The yield of strawberry (treatment-wise) was converted into gross income based on the prevailing market price. </w:t>
      </w:r>
    </w:p>
    <w:p w14:paraId="7A6DEF6A" w14:textId="77777777" w:rsidR="005A33CF" w:rsidRPr="00170AFD" w:rsidRDefault="005A33CF" w:rsidP="00704278">
      <w:pPr>
        <w:spacing w:after="0" w:line="360" w:lineRule="auto"/>
        <w:jc w:val="center"/>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Gross return (</w:t>
      </w:r>
      <w:proofErr w:type="gramStart"/>
      <w:r w:rsidRPr="00170AFD">
        <w:rPr>
          <w:rFonts w:ascii="Times New Roman" w:eastAsia="Times New Roman" w:hAnsi="Times New Roman" w:cs="Times New Roman"/>
          <w:sz w:val="24"/>
          <w:szCs w:val="24"/>
          <w:lang w:eastAsia="en-IN"/>
        </w:rPr>
        <w:t>Rs./</w:t>
      </w:r>
      <w:proofErr w:type="gramEnd"/>
      <w:r w:rsidRPr="00170AFD">
        <w:rPr>
          <w:rFonts w:ascii="Times New Roman" w:eastAsia="Times New Roman" w:hAnsi="Times New Roman" w:cs="Times New Roman"/>
          <w:sz w:val="24"/>
          <w:szCs w:val="24"/>
          <w:lang w:eastAsia="en-IN"/>
        </w:rPr>
        <w:t>ha) = Selling price × Total yield</w:t>
      </w:r>
    </w:p>
    <w:p w14:paraId="6686B376" w14:textId="77777777" w:rsidR="005A33CF" w:rsidRPr="00170AFD" w:rsidRDefault="005A33CF" w:rsidP="00704278">
      <w:pPr>
        <w:spacing w:after="0" w:line="360" w:lineRule="auto"/>
        <w:jc w:val="both"/>
        <w:rPr>
          <w:rFonts w:ascii="Times New Roman" w:hAnsi="Times New Roman" w:cs="Times New Roman"/>
          <w:b/>
          <w:iCs/>
          <w:sz w:val="24"/>
          <w:szCs w:val="24"/>
        </w:rPr>
      </w:pPr>
      <w:r w:rsidRPr="00170AFD">
        <w:rPr>
          <w:rFonts w:ascii="Times New Roman" w:hAnsi="Times New Roman" w:cs="Times New Roman"/>
          <w:b/>
          <w:iCs/>
          <w:sz w:val="24"/>
          <w:szCs w:val="24"/>
          <w:lang w:val="en-US"/>
        </w:rPr>
        <w:t>Net return (</w:t>
      </w:r>
      <w:proofErr w:type="gramStart"/>
      <w:r w:rsidRPr="00170AFD">
        <w:rPr>
          <w:rFonts w:ascii="Times New Roman" w:hAnsi="Times New Roman" w:cs="Times New Roman"/>
          <w:b/>
          <w:iCs/>
          <w:sz w:val="24"/>
          <w:szCs w:val="24"/>
          <w:lang w:val="en-US"/>
        </w:rPr>
        <w:t>Rs./</w:t>
      </w:r>
      <w:proofErr w:type="gramEnd"/>
      <w:r w:rsidRPr="00170AFD">
        <w:rPr>
          <w:rFonts w:ascii="Times New Roman" w:hAnsi="Times New Roman" w:cs="Times New Roman"/>
          <w:b/>
          <w:iCs/>
          <w:sz w:val="24"/>
          <w:szCs w:val="24"/>
          <w:lang w:val="en-US"/>
        </w:rPr>
        <w:t>ha)</w:t>
      </w:r>
    </w:p>
    <w:p w14:paraId="589F9CBE" w14:textId="77777777" w:rsidR="005A33CF" w:rsidRPr="00170AFD" w:rsidRDefault="005A33CF" w:rsidP="00704278">
      <w:pPr>
        <w:spacing w:after="0" w:line="360" w:lineRule="auto"/>
        <w:jc w:val="both"/>
        <w:rPr>
          <w:rFonts w:ascii="Times New Roman" w:hAnsi="Times New Roman" w:cs="Times New Roman"/>
          <w:sz w:val="24"/>
          <w:szCs w:val="24"/>
        </w:rPr>
      </w:pPr>
      <w:r w:rsidRPr="00170AFD">
        <w:rPr>
          <w:rFonts w:ascii="Times New Roman" w:hAnsi="Times New Roman" w:cs="Times New Roman"/>
          <w:sz w:val="24"/>
          <w:szCs w:val="24"/>
          <w:lang w:val="en-US"/>
        </w:rPr>
        <w:t xml:space="preserve">The net income per hectare was calculated </w:t>
      </w:r>
      <w:r w:rsidRPr="00170AFD">
        <w:rPr>
          <w:rFonts w:ascii="Times New Roman" w:hAnsi="Times New Roman" w:cs="Times New Roman"/>
          <w:sz w:val="24"/>
          <w:szCs w:val="24"/>
        </w:rPr>
        <w:t>for each treatment by deducting the cost of production from the gross income obtained in each treatment.</w:t>
      </w:r>
    </w:p>
    <w:p w14:paraId="7E4D0DEB" w14:textId="77777777" w:rsidR="005A33CF" w:rsidRPr="00170AFD" w:rsidRDefault="005A33CF" w:rsidP="00704278">
      <w:pPr>
        <w:spacing w:after="0" w:line="360" w:lineRule="auto"/>
        <w:jc w:val="center"/>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lastRenderedPageBreak/>
        <w:t>Net return (</w:t>
      </w:r>
      <w:proofErr w:type="gramStart"/>
      <w:r w:rsidRPr="00170AFD">
        <w:rPr>
          <w:rFonts w:ascii="Times New Roman" w:eastAsia="Times New Roman" w:hAnsi="Times New Roman" w:cs="Times New Roman"/>
          <w:sz w:val="24"/>
          <w:szCs w:val="24"/>
          <w:lang w:eastAsia="en-IN"/>
        </w:rPr>
        <w:t>Rs./</w:t>
      </w:r>
      <w:proofErr w:type="gramEnd"/>
      <w:r w:rsidRPr="00170AFD">
        <w:rPr>
          <w:rFonts w:ascii="Times New Roman" w:eastAsia="Times New Roman" w:hAnsi="Times New Roman" w:cs="Times New Roman"/>
          <w:sz w:val="24"/>
          <w:szCs w:val="24"/>
          <w:lang w:eastAsia="en-IN"/>
        </w:rPr>
        <w:t>ha) = Gross return – Total fixed cost</w:t>
      </w:r>
    </w:p>
    <w:p w14:paraId="6D1BFBF6" w14:textId="77777777" w:rsidR="005A33CF" w:rsidRPr="00170AFD" w:rsidRDefault="005A33CF" w:rsidP="00704278">
      <w:pPr>
        <w:spacing w:after="0" w:line="360" w:lineRule="auto"/>
        <w:jc w:val="both"/>
        <w:rPr>
          <w:rFonts w:ascii="Times New Roman" w:eastAsia="Times New Roman" w:hAnsi="Times New Roman" w:cs="Times New Roman"/>
          <w:b/>
          <w:sz w:val="24"/>
          <w:szCs w:val="24"/>
          <w:lang w:eastAsia="en-IN"/>
        </w:rPr>
      </w:pPr>
      <w:r w:rsidRPr="00170AFD">
        <w:rPr>
          <w:rFonts w:ascii="Times New Roman" w:hAnsi="Times New Roman" w:cs="Times New Roman"/>
          <w:b/>
          <w:iCs/>
          <w:sz w:val="24"/>
          <w:szCs w:val="24"/>
          <w:lang w:val="en-US"/>
        </w:rPr>
        <w:t>Benefit-cost ratio</w:t>
      </w:r>
      <w:r w:rsidRPr="00170AFD">
        <w:rPr>
          <w:rFonts w:ascii="Times New Roman" w:hAnsi="Times New Roman" w:cs="Times New Roman"/>
          <w:b/>
          <w:iCs/>
          <w:sz w:val="24"/>
          <w:szCs w:val="24"/>
        </w:rPr>
        <w:t xml:space="preserve"> </w:t>
      </w:r>
    </w:p>
    <w:p w14:paraId="659DF57D" w14:textId="77777777" w:rsidR="005A33CF" w:rsidRPr="00170AFD" w:rsidRDefault="005A33CF" w:rsidP="00704278">
      <w:pPr>
        <w:spacing w:after="0" w:line="360" w:lineRule="auto"/>
        <w:jc w:val="both"/>
        <w:rPr>
          <w:rFonts w:ascii="Times New Roman" w:hAnsi="Times New Roman" w:cs="Times New Roman"/>
          <w:sz w:val="24"/>
          <w:szCs w:val="24"/>
        </w:rPr>
      </w:pPr>
      <w:r w:rsidRPr="00170AFD">
        <w:rPr>
          <w:rFonts w:ascii="Times New Roman" w:hAnsi="Times New Roman" w:cs="Times New Roman"/>
          <w:sz w:val="24"/>
          <w:szCs w:val="24"/>
        </w:rPr>
        <w:t xml:space="preserve">The Benefit-cost ratio of different treatments was calculated by dividing the gross income by the respective cost of cultivation of different treatments using the following formula. </w:t>
      </w:r>
    </w:p>
    <w:p w14:paraId="77DFB69D" w14:textId="77777777" w:rsidR="005A33CF" w:rsidRPr="00170AFD" w:rsidRDefault="005A33CF" w:rsidP="00704278">
      <w:pPr>
        <w:spacing w:after="240" w:line="360" w:lineRule="auto"/>
        <w:jc w:val="both"/>
        <w:rPr>
          <w:rFonts w:ascii="Times New Roman" w:eastAsia="Times New Roman" w:hAnsi="Times New Roman" w:cs="Times New Roman"/>
          <w:sz w:val="24"/>
          <w:szCs w:val="24"/>
          <w:lang w:eastAsia="en-IN"/>
        </w:rPr>
      </w:pPr>
      <m:oMathPara>
        <m:oMath>
          <m:r>
            <m:rPr>
              <m:sty m:val="p"/>
            </m:rPr>
            <w:rPr>
              <w:rFonts w:ascii="Cambria Math" w:hAnsi="Cambria Math" w:cs="Times New Roman"/>
              <w:sz w:val="24"/>
              <w:szCs w:val="24"/>
            </w:rPr>
            <m:t>B:C ratio=</m:t>
          </m:r>
          <m:f>
            <m:fPr>
              <m:ctrlPr>
                <w:rPr>
                  <w:rFonts w:ascii="Cambria Math" w:hAnsi="Cambria Math" w:cs="Times New Roman"/>
                  <w:sz w:val="24"/>
                  <w:szCs w:val="24"/>
                </w:rPr>
              </m:ctrlPr>
            </m:fPr>
            <m:num>
              <m:r>
                <m:rPr>
                  <m:sty m:val="p"/>
                </m:rPr>
                <w:rPr>
                  <w:rFonts w:ascii="Cambria Math" w:hAnsi="Cambria Math" w:cs="Times New Roman"/>
                  <w:sz w:val="24"/>
                  <w:szCs w:val="24"/>
                </w:rPr>
                <m:t>Net return</m:t>
              </m:r>
            </m:num>
            <m:den>
              <m:r>
                <m:rPr>
                  <m:sty m:val="p"/>
                </m:rPr>
                <w:rPr>
                  <w:rFonts w:ascii="Cambria Math" w:hAnsi="Cambria Math" w:cs="Times New Roman"/>
                  <w:sz w:val="24"/>
                  <w:szCs w:val="24"/>
                </w:rPr>
                <m:t>Total fixed cost</m:t>
              </m:r>
            </m:den>
          </m:f>
        </m:oMath>
      </m:oMathPara>
    </w:p>
    <w:p w14:paraId="64CE6AD7" w14:textId="27719B12" w:rsidR="00191129" w:rsidRPr="00170AFD" w:rsidRDefault="005A33CF"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Result and discussion</w:t>
      </w:r>
    </w:p>
    <w:p w14:paraId="737A5DD8" w14:textId="1EC6A177"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Organic farming plays a vital role in enhancing soil health, increasing yield</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ensuring long-term sustainability. The experiment conducted on strawberry cultivation using various organic inputs, including FYM, </w:t>
      </w:r>
      <w:proofErr w:type="spellStart"/>
      <w:r w:rsidRPr="00170AFD">
        <w:rPr>
          <w:rFonts w:ascii="Times New Roman" w:eastAsia="Times New Roman" w:hAnsi="Times New Roman" w:cs="Times New Roman"/>
          <w:sz w:val="24"/>
          <w:szCs w:val="24"/>
          <w:lang w:eastAsia="en-IN"/>
        </w:rPr>
        <w:t>Amritpani</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Jiva</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Amrit</w:t>
      </w:r>
      <w:proofErr w:type="spellEnd"/>
      <w:r w:rsidRPr="00170AFD">
        <w:rPr>
          <w:rFonts w:ascii="Times New Roman" w:eastAsia="Times New Roman" w:hAnsi="Times New Roman" w:cs="Times New Roman"/>
          <w:sz w:val="24"/>
          <w:szCs w:val="24"/>
          <w:lang w:eastAsia="en-IN"/>
        </w:rPr>
        <w:t>, PSB (Phosphate-Solubilizing Bacteria)</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Azotobacter, highlights their impact on yield, cost-effectiveness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profitability. Below is an analysis of different treatments based on yield, cost, returns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reasons why farmers should adopt organic strawberry cultivation.</w:t>
      </w:r>
    </w:p>
    <w:p w14:paraId="17D3CB61" w14:textId="77777777"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1. Fruit Yield (Q/Ha) and Productivity</w:t>
      </w:r>
    </w:p>
    <w:p w14:paraId="608FA012" w14:textId="6925B7D4" w:rsidR="00133E51"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highest yield was recorded in T₁₀ (Jiva Amrit (20%) + PSB (50g/bed) + Azotobacter (50g/bed) with 160.38 Q/Ha, followed closely by T₉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(3%) + PSB (50g/bed) + Azotobacter (50g/bed) with 167.12 Q/Ha)</w:t>
      </w:r>
      <w:r w:rsidR="00155ED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The integration of biofertilizers, beneficial microbes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natural growth promoters significantly enhanced plant growth, nutrient uptake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fruit production. In contrast, the lowest yield was observed in T₁ (Control: FYM -5 kg/bed, 68.78 Q/Ha), suggesting that sole application of farmyard manure (FYM) is insufficient to maximize productivity. Organic </w:t>
      </w:r>
      <w:proofErr w:type="spellStart"/>
      <w:r w:rsidRPr="00170AFD">
        <w:rPr>
          <w:rFonts w:ascii="Times New Roman" w:eastAsia="Times New Roman" w:hAnsi="Times New Roman" w:cs="Times New Roman"/>
          <w:sz w:val="24"/>
          <w:szCs w:val="24"/>
          <w:lang w:eastAsia="en-IN"/>
        </w:rPr>
        <w:t>biofertilizers</w:t>
      </w:r>
      <w:proofErr w:type="spellEnd"/>
      <w:r w:rsidRPr="00170AFD">
        <w:rPr>
          <w:rFonts w:ascii="Times New Roman" w:eastAsia="Times New Roman" w:hAnsi="Times New Roman" w:cs="Times New Roman"/>
          <w:sz w:val="24"/>
          <w:szCs w:val="24"/>
          <w:lang w:eastAsia="en-IN"/>
        </w:rPr>
        <w:t xml:space="preserve"> like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Jiva</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Amrit</w:t>
      </w:r>
      <w:proofErr w:type="spellEnd"/>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Azotobacter enrich the soil with beneficial microbes, enhancing nutrient absorption and improving plant resistance to diseases. </w:t>
      </w:r>
      <w:r w:rsidR="00133E51" w:rsidRPr="00170AFD">
        <w:rPr>
          <w:rFonts w:ascii="Times New Roman" w:eastAsia="Times New Roman" w:hAnsi="Times New Roman" w:cs="Times New Roman"/>
          <w:sz w:val="24"/>
          <w:szCs w:val="24"/>
          <w:lang w:eastAsia="en-IN"/>
        </w:rPr>
        <w:t>Collectively, biofertilizers and bioenhancers enhance nutrient availability, stimulate root development, strengthen plant immunity</w:t>
      </w:r>
      <w:r w:rsidR="006A41B2" w:rsidRPr="00170AFD">
        <w:rPr>
          <w:rFonts w:ascii="Times New Roman" w:eastAsia="Times New Roman" w:hAnsi="Times New Roman" w:cs="Times New Roman"/>
          <w:sz w:val="24"/>
          <w:szCs w:val="24"/>
          <w:lang w:eastAsia="en-IN"/>
        </w:rPr>
        <w:t xml:space="preserve"> and</w:t>
      </w:r>
      <w:r w:rsidR="00133E51" w:rsidRPr="00170AFD">
        <w:rPr>
          <w:rFonts w:ascii="Times New Roman" w:eastAsia="Times New Roman" w:hAnsi="Times New Roman" w:cs="Times New Roman"/>
          <w:sz w:val="24"/>
          <w:szCs w:val="24"/>
          <w:lang w:eastAsia="en-IN"/>
        </w:rPr>
        <w:t xml:space="preserve"> promote overall plant </w:t>
      </w:r>
      <w:proofErr w:type="spellStart"/>
      <w:r w:rsidR="00133E51" w:rsidRPr="00170AFD">
        <w:rPr>
          <w:rFonts w:ascii="Times New Roman" w:eastAsia="Times New Roman" w:hAnsi="Times New Roman" w:cs="Times New Roman"/>
          <w:sz w:val="24"/>
          <w:szCs w:val="24"/>
          <w:lang w:eastAsia="en-IN"/>
        </w:rPr>
        <w:t>vigor</w:t>
      </w:r>
      <w:proofErr w:type="spellEnd"/>
      <w:r w:rsidR="00133E51" w:rsidRPr="00170AFD">
        <w:rPr>
          <w:rFonts w:ascii="Times New Roman" w:eastAsia="Times New Roman" w:hAnsi="Times New Roman" w:cs="Times New Roman"/>
          <w:sz w:val="24"/>
          <w:szCs w:val="24"/>
          <w:lang w:eastAsia="en-IN"/>
        </w:rPr>
        <w:t xml:space="preserve">, ultimately leading to increased fruit yield. This integrated approach also contributes to soil health, ensuring sustainable and improved productivity in strawberry cultivation (Kumar </w:t>
      </w:r>
      <w:r w:rsidR="00133E51" w:rsidRPr="00170AFD">
        <w:rPr>
          <w:rFonts w:ascii="Times New Roman" w:eastAsia="Times New Roman" w:hAnsi="Times New Roman" w:cs="Times New Roman"/>
          <w:i/>
          <w:iCs/>
          <w:sz w:val="24"/>
          <w:szCs w:val="24"/>
          <w:lang w:eastAsia="en-IN"/>
        </w:rPr>
        <w:t>et al.,</w:t>
      </w:r>
      <w:r w:rsidR="00133E51" w:rsidRPr="00170AFD">
        <w:rPr>
          <w:rFonts w:ascii="Times New Roman" w:eastAsia="Times New Roman" w:hAnsi="Times New Roman" w:cs="Times New Roman"/>
          <w:sz w:val="24"/>
          <w:szCs w:val="24"/>
          <w:lang w:eastAsia="en-IN"/>
        </w:rPr>
        <w:t xml:space="preserve"> 2020). Similar findings have been reported by Nayyer </w:t>
      </w:r>
      <w:r w:rsidR="00133E51" w:rsidRPr="00170AFD">
        <w:rPr>
          <w:rFonts w:ascii="Times New Roman" w:eastAsia="Times New Roman" w:hAnsi="Times New Roman" w:cs="Times New Roman"/>
          <w:i/>
          <w:iCs/>
          <w:sz w:val="24"/>
          <w:szCs w:val="24"/>
          <w:lang w:eastAsia="en-IN"/>
        </w:rPr>
        <w:t>et al</w:t>
      </w:r>
      <w:r w:rsidR="00133E51" w:rsidRPr="00170AFD">
        <w:rPr>
          <w:rFonts w:ascii="Times New Roman" w:eastAsia="Times New Roman" w:hAnsi="Times New Roman" w:cs="Times New Roman"/>
          <w:sz w:val="24"/>
          <w:szCs w:val="24"/>
          <w:lang w:eastAsia="en-IN"/>
        </w:rPr>
        <w:t xml:space="preserve">. (2014) and </w:t>
      </w:r>
      <w:proofErr w:type="spellStart"/>
      <w:r w:rsidR="00133E51" w:rsidRPr="00170AFD">
        <w:rPr>
          <w:rFonts w:ascii="Times New Roman" w:eastAsia="Times New Roman" w:hAnsi="Times New Roman" w:cs="Times New Roman"/>
          <w:sz w:val="24"/>
          <w:szCs w:val="24"/>
          <w:lang w:eastAsia="en-IN"/>
        </w:rPr>
        <w:t>Bhadauria</w:t>
      </w:r>
      <w:proofErr w:type="spellEnd"/>
      <w:r w:rsidR="00133E51" w:rsidRPr="00170AFD">
        <w:rPr>
          <w:rFonts w:ascii="Times New Roman" w:eastAsia="Times New Roman" w:hAnsi="Times New Roman" w:cs="Times New Roman"/>
          <w:sz w:val="24"/>
          <w:szCs w:val="24"/>
          <w:lang w:eastAsia="en-IN"/>
        </w:rPr>
        <w:t xml:space="preserve"> and </w:t>
      </w:r>
      <w:proofErr w:type="spellStart"/>
      <w:r w:rsidR="00133E51" w:rsidRPr="00170AFD">
        <w:rPr>
          <w:rFonts w:ascii="Times New Roman" w:eastAsia="Times New Roman" w:hAnsi="Times New Roman" w:cs="Times New Roman"/>
          <w:sz w:val="24"/>
          <w:szCs w:val="24"/>
          <w:lang w:eastAsia="en-IN"/>
        </w:rPr>
        <w:t>Tripathi</w:t>
      </w:r>
      <w:proofErr w:type="spellEnd"/>
      <w:r w:rsidR="00133E51" w:rsidRPr="00170AFD">
        <w:rPr>
          <w:rFonts w:ascii="Times New Roman" w:eastAsia="Times New Roman" w:hAnsi="Times New Roman" w:cs="Times New Roman"/>
          <w:sz w:val="24"/>
          <w:szCs w:val="24"/>
          <w:lang w:eastAsia="en-IN"/>
        </w:rPr>
        <w:t xml:space="preserve"> (2023) in strawberry production.</w:t>
      </w:r>
    </w:p>
    <w:p w14:paraId="3B626C37" w14:textId="77777777"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2. Cost of Cultivation</w:t>
      </w:r>
    </w:p>
    <w:p w14:paraId="49DE3FBD" w14:textId="77777777"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highest cost of cultivation was recorded in T₁₀ (559,664.00), followed by T₉ (559,214.00) and T₈ (559,580.00) due to the combined application of multiple organic fertilizers. However, this investment was justified by the significant increase in yield and returns.</w:t>
      </w:r>
    </w:p>
    <w:p w14:paraId="73B22561" w14:textId="08C502B7"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lastRenderedPageBreak/>
        <w:t>The lowest cost was recorded in T₁ (552,500.00), as it involved only FYM application, making it the least expensive but also the least productive</w:t>
      </w:r>
      <w:r w:rsidR="0070427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Organic treatments may have slightly higher initial costs, but they reduce dependency on expensive synthetic fertilizers over time. Sustainable soil health minimizes the need for costly soil amendments in the long run</w:t>
      </w:r>
      <w:r w:rsidR="00F35C98" w:rsidRPr="00170AFD">
        <w:rPr>
          <w:rFonts w:ascii="Times New Roman" w:eastAsia="Times New Roman" w:hAnsi="Times New Roman" w:cs="Times New Roman"/>
          <w:sz w:val="24"/>
          <w:szCs w:val="24"/>
          <w:lang w:eastAsia="en-IN"/>
        </w:rPr>
        <w:t xml:space="preserve"> (Rani </w:t>
      </w:r>
      <w:r w:rsidR="00F35C98" w:rsidRPr="00170AFD">
        <w:rPr>
          <w:rFonts w:ascii="Times New Roman" w:eastAsia="Times New Roman" w:hAnsi="Times New Roman" w:cs="Times New Roman"/>
          <w:i/>
          <w:iCs/>
          <w:sz w:val="24"/>
          <w:szCs w:val="24"/>
          <w:lang w:eastAsia="en-IN"/>
        </w:rPr>
        <w:t>et al</w:t>
      </w:r>
      <w:r w:rsidR="00F35C98" w:rsidRPr="00170AFD">
        <w:rPr>
          <w:rFonts w:ascii="Times New Roman" w:eastAsia="Times New Roman" w:hAnsi="Times New Roman" w:cs="Times New Roman"/>
          <w:sz w:val="24"/>
          <w:szCs w:val="24"/>
          <w:lang w:eastAsia="en-IN"/>
        </w:rPr>
        <w:t>., 2023)</w:t>
      </w:r>
      <w:r w:rsidRPr="00170AFD">
        <w:rPr>
          <w:rFonts w:ascii="Times New Roman" w:eastAsia="Times New Roman" w:hAnsi="Times New Roman" w:cs="Times New Roman"/>
          <w:sz w:val="24"/>
          <w:szCs w:val="24"/>
          <w:lang w:eastAsia="en-IN"/>
        </w:rPr>
        <w:t>.</w:t>
      </w:r>
    </w:p>
    <w:p w14:paraId="1450FE91" w14:textId="77777777"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3. Gross Return (Revenue from Selling Yield)</w:t>
      </w:r>
    </w:p>
    <w:p w14:paraId="5C9F1805" w14:textId="61DB2C79"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The highest gross return was obtained in T₁₀ (2,405,703.00) and T₉ (2,506,824.00), followed by T₈ (2,316,348.00), proving that integrated organic nutrient management results in higher economic returns. </w:t>
      </w:r>
      <w:r w:rsidR="00117EDC" w:rsidRPr="00170AFD">
        <w:rPr>
          <w:rFonts w:ascii="Times New Roman" w:eastAsia="Times New Roman" w:hAnsi="Times New Roman" w:cs="Times New Roman"/>
          <w:sz w:val="24"/>
          <w:szCs w:val="24"/>
          <w:lang w:eastAsia="en-IN"/>
        </w:rPr>
        <w:t>These bio-inoculants enhance nutrient availability, improve plant health</w:t>
      </w:r>
      <w:r w:rsidR="006A41B2" w:rsidRPr="00170AFD">
        <w:rPr>
          <w:rFonts w:ascii="Times New Roman" w:eastAsia="Times New Roman" w:hAnsi="Times New Roman" w:cs="Times New Roman"/>
          <w:sz w:val="24"/>
          <w:szCs w:val="24"/>
          <w:lang w:eastAsia="en-IN"/>
        </w:rPr>
        <w:t xml:space="preserve"> and</w:t>
      </w:r>
      <w:r w:rsidR="00117EDC" w:rsidRPr="00170AFD">
        <w:rPr>
          <w:rFonts w:ascii="Times New Roman" w:eastAsia="Times New Roman" w:hAnsi="Times New Roman" w:cs="Times New Roman"/>
          <w:sz w:val="24"/>
          <w:szCs w:val="24"/>
          <w:lang w:eastAsia="en-IN"/>
        </w:rPr>
        <w:t xml:space="preserve"> reduce disease incidence, resulting in higher marketable yields and increased gross returns for farmers (Tripathi </w:t>
      </w:r>
      <w:r w:rsidR="00117EDC" w:rsidRPr="00170AFD">
        <w:rPr>
          <w:rFonts w:ascii="Times New Roman" w:eastAsia="Times New Roman" w:hAnsi="Times New Roman" w:cs="Times New Roman"/>
          <w:i/>
          <w:iCs/>
          <w:sz w:val="24"/>
          <w:szCs w:val="24"/>
          <w:lang w:eastAsia="en-IN"/>
        </w:rPr>
        <w:t>et al.,</w:t>
      </w:r>
      <w:r w:rsidR="00117EDC" w:rsidRPr="00170AFD">
        <w:rPr>
          <w:rFonts w:ascii="Times New Roman" w:eastAsia="Times New Roman" w:hAnsi="Times New Roman" w:cs="Times New Roman"/>
          <w:sz w:val="24"/>
          <w:szCs w:val="24"/>
          <w:lang w:eastAsia="en-IN"/>
        </w:rPr>
        <w:t xml:space="preserve"> 2017; Siddiqui </w:t>
      </w:r>
      <w:r w:rsidR="00117EDC" w:rsidRPr="00170AFD">
        <w:rPr>
          <w:rFonts w:ascii="Times New Roman" w:eastAsia="Times New Roman" w:hAnsi="Times New Roman" w:cs="Times New Roman"/>
          <w:i/>
          <w:iCs/>
          <w:sz w:val="24"/>
          <w:szCs w:val="24"/>
          <w:lang w:eastAsia="en-IN"/>
        </w:rPr>
        <w:t>et al</w:t>
      </w:r>
      <w:r w:rsidR="00117EDC" w:rsidRPr="00170AFD">
        <w:rPr>
          <w:rFonts w:ascii="Times New Roman" w:eastAsia="Times New Roman" w:hAnsi="Times New Roman" w:cs="Times New Roman"/>
          <w:sz w:val="24"/>
          <w:szCs w:val="24"/>
          <w:lang w:eastAsia="en-IN"/>
        </w:rPr>
        <w:t xml:space="preserve">., 2021). </w:t>
      </w:r>
      <w:r w:rsidRPr="00170AFD">
        <w:rPr>
          <w:rFonts w:ascii="Times New Roman" w:eastAsia="Times New Roman" w:hAnsi="Times New Roman" w:cs="Times New Roman"/>
          <w:sz w:val="24"/>
          <w:szCs w:val="24"/>
          <w:lang w:eastAsia="en-IN"/>
        </w:rPr>
        <w:t>The lowest gross return was in T₁ (1,031,634.00) due to its limited productivity</w:t>
      </w:r>
      <w:r w:rsidR="0070427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Organic strawberries fetch premium prices in the market, as consumers prefer chemical-free, eco-friendly products</w:t>
      </w:r>
      <w:r w:rsidR="00913440" w:rsidRPr="00170AFD">
        <w:rPr>
          <w:rFonts w:ascii="Times New Roman" w:eastAsia="Times New Roman" w:hAnsi="Times New Roman" w:cs="Times New Roman"/>
          <w:sz w:val="24"/>
          <w:szCs w:val="24"/>
          <w:lang w:eastAsia="en-IN"/>
        </w:rPr>
        <w:t xml:space="preserve"> (Tripathi</w:t>
      </w:r>
      <w:r w:rsidR="006A41B2" w:rsidRPr="00170AFD">
        <w:rPr>
          <w:rFonts w:ascii="Times New Roman" w:eastAsia="Times New Roman" w:hAnsi="Times New Roman" w:cs="Times New Roman"/>
          <w:sz w:val="24"/>
          <w:szCs w:val="24"/>
          <w:lang w:eastAsia="en-IN"/>
        </w:rPr>
        <w:t xml:space="preserve"> and</w:t>
      </w:r>
      <w:r w:rsidR="00913440" w:rsidRPr="00170AFD">
        <w:rPr>
          <w:rFonts w:ascii="Times New Roman" w:eastAsia="Times New Roman" w:hAnsi="Times New Roman" w:cs="Times New Roman"/>
          <w:sz w:val="24"/>
          <w:szCs w:val="24"/>
          <w:lang w:eastAsia="en-IN"/>
        </w:rPr>
        <w:t xml:space="preserve"> Shukla, 2024).)</w:t>
      </w:r>
      <w:r w:rsidRPr="00170AFD">
        <w:rPr>
          <w:rFonts w:ascii="Times New Roman" w:eastAsia="Times New Roman" w:hAnsi="Times New Roman" w:cs="Times New Roman"/>
          <w:sz w:val="24"/>
          <w:szCs w:val="24"/>
          <w:lang w:eastAsia="en-IN"/>
        </w:rPr>
        <w:t xml:space="preserve">. </w:t>
      </w:r>
    </w:p>
    <w:p w14:paraId="5E696D01" w14:textId="0E948595"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4. Net Return (Profit After Cost Deduction)</w:t>
      </w:r>
    </w:p>
    <w:p w14:paraId="3F527A07" w14:textId="4196FF84"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Net return was highest in T₉ (1,947,610.00), followed by T₁₀ (1,846,039.00) and T₈ (1,756,768.00). This confirms that multi-component organic treatments maximize profitability. The lowest net return was recorded in T₁ (479,134.00), indicating that using only FYM is not financially viable for farmers</w:t>
      </w:r>
      <w:r w:rsidR="0070427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Higher profit margins are achieved due to reduced input costs and higher market demand for organic produce.</w:t>
      </w:r>
      <w:r w:rsidR="00525E77" w:rsidRPr="00170AFD">
        <w:rPr>
          <w:rFonts w:ascii="Times New Roman" w:eastAsia="Times New Roman" w:hAnsi="Times New Roman" w:cs="Times New Roman"/>
          <w:sz w:val="24"/>
          <w:szCs w:val="24"/>
          <w:lang w:eastAsia="en-IN"/>
        </w:rPr>
        <w:t xml:space="preserve"> Increased productivity and enhanced fruit quality contribute to higher revenue, ultimately improving overall profitability, even when accounting for the increased costs of cultivation (Tripathi </w:t>
      </w:r>
      <w:r w:rsidR="00525E77" w:rsidRPr="00170AFD">
        <w:rPr>
          <w:rFonts w:ascii="Times New Roman" w:eastAsia="Times New Roman" w:hAnsi="Times New Roman" w:cs="Times New Roman"/>
          <w:i/>
          <w:iCs/>
          <w:sz w:val="24"/>
          <w:szCs w:val="24"/>
          <w:lang w:eastAsia="en-IN"/>
        </w:rPr>
        <w:t>et al.,</w:t>
      </w:r>
      <w:r w:rsidR="00525E77" w:rsidRPr="00170AFD">
        <w:rPr>
          <w:rFonts w:ascii="Times New Roman" w:eastAsia="Times New Roman" w:hAnsi="Times New Roman" w:cs="Times New Roman"/>
          <w:sz w:val="24"/>
          <w:szCs w:val="24"/>
          <w:lang w:eastAsia="en-IN"/>
        </w:rPr>
        <w:t xml:space="preserve"> 2010; Pawlak </w:t>
      </w:r>
      <w:r w:rsidR="00525E77" w:rsidRPr="00170AFD">
        <w:rPr>
          <w:rFonts w:ascii="Times New Roman" w:eastAsia="Times New Roman" w:hAnsi="Times New Roman" w:cs="Times New Roman"/>
          <w:i/>
          <w:iCs/>
          <w:sz w:val="24"/>
          <w:szCs w:val="24"/>
          <w:lang w:eastAsia="en-IN"/>
        </w:rPr>
        <w:t>et al</w:t>
      </w:r>
      <w:r w:rsidR="00525E77" w:rsidRPr="00170AFD">
        <w:rPr>
          <w:rFonts w:ascii="Times New Roman" w:eastAsia="Times New Roman" w:hAnsi="Times New Roman" w:cs="Times New Roman"/>
          <w:sz w:val="24"/>
          <w:szCs w:val="24"/>
          <w:lang w:eastAsia="en-IN"/>
        </w:rPr>
        <w:t>., 2022).</w:t>
      </w:r>
      <w:r w:rsidRPr="00170AFD">
        <w:rPr>
          <w:rFonts w:ascii="Times New Roman" w:eastAsia="Times New Roman" w:hAnsi="Times New Roman" w:cs="Times New Roman"/>
          <w:sz w:val="24"/>
          <w:szCs w:val="24"/>
          <w:lang w:eastAsia="en-IN"/>
        </w:rPr>
        <w:t xml:space="preserve"> Farmers can avoid price fluctuations in chemical fertilizers, making their expenses more predictable.</w:t>
      </w:r>
    </w:p>
    <w:p w14:paraId="5A204545" w14:textId="77777777"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5. Cost: Benefit Ratio (B:C Ratio – Profitability Indicator)</w:t>
      </w:r>
    </w:p>
    <w:p w14:paraId="4FE913A3" w14:textId="08433C72"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highest B:C ratio was observed in T₉ (3.48), followed by T₈ (3.14) and T₁₀ (3.30), indicating that these treatments provided the best return on investment. The lowest B:C ratio was in T₁ (0.87), meaning it was not profitable, as the income generated was lower than the investment</w:t>
      </w:r>
      <w:r w:rsidR="0070427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High B:C ratio ensures sustainable farming with consistent economic gains.</w:t>
      </w:r>
      <w:r w:rsidR="00BE0C49" w:rsidRPr="00170AFD">
        <w:rPr>
          <w:rFonts w:ascii="Times New Roman" w:eastAsia="Times New Roman" w:hAnsi="Times New Roman" w:cs="Times New Roman"/>
          <w:sz w:val="24"/>
          <w:szCs w:val="24"/>
          <w:lang w:eastAsia="en-IN"/>
        </w:rPr>
        <w:t xml:space="preserve"> </w:t>
      </w:r>
      <w:r w:rsidRPr="00170AFD">
        <w:rPr>
          <w:rFonts w:ascii="Times New Roman" w:eastAsia="Times New Roman" w:hAnsi="Times New Roman" w:cs="Times New Roman"/>
          <w:sz w:val="24"/>
          <w:szCs w:val="24"/>
          <w:lang w:eastAsia="en-IN"/>
        </w:rPr>
        <w:t>Less dependency on synthetic inputs lowers production risks, making organic farming a reliable, long-term investment.</w:t>
      </w:r>
      <w:r w:rsidR="00C15472" w:rsidRPr="00170AFD">
        <w:rPr>
          <w:rFonts w:ascii="Times New Roman" w:eastAsia="Times New Roman" w:hAnsi="Times New Roman" w:cs="Times New Roman"/>
          <w:sz w:val="24"/>
          <w:szCs w:val="24"/>
          <w:lang w:eastAsia="en-IN"/>
        </w:rPr>
        <w:t xml:space="preserve"> </w:t>
      </w:r>
      <w:r w:rsidR="00E46F08" w:rsidRPr="00170AFD">
        <w:rPr>
          <w:rFonts w:ascii="Times New Roman" w:eastAsia="Times New Roman" w:hAnsi="Times New Roman" w:cs="Times New Roman"/>
          <w:sz w:val="24"/>
          <w:szCs w:val="24"/>
          <w:lang w:eastAsia="en-IN"/>
        </w:rPr>
        <w:t>Similarly,</w:t>
      </w:r>
      <w:r w:rsidR="00C15472" w:rsidRPr="00170AFD">
        <w:rPr>
          <w:rFonts w:ascii="Times New Roman" w:eastAsia="Times New Roman" w:hAnsi="Times New Roman" w:cs="Times New Roman"/>
          <w:sz w:val="24"/>
          <w:szCs w:val="24"/>
          <w:lang w:eastAsia="en-IN"/>
        </w:rPr>
        <w:t xml:space="preserve"> </w:t>
      </w:r>
      <w:r w:rsidR="00E46F08" w:rsidRPr="00170AFD">
        <w:rPr>
          <w:rFonts w:ascii="Times New Roman" w:eastAsia="Times New Roman" w:hAnsi="Times New Roman" w:cs="Times New Roman"/>
          <w:sz w:val="24"/>
          <w:szCs w:val="24"/>
          <w:lang w:eastAsia="en-IN"/>
        </w:rPr>
        <w:t xml:space="preserve">Anushi and Tripathi (2024) </w:t>
      </w:r>
      <w:r w:rsidR="00C15472" w:rsidRPr="00170AFD">
        <w:rPr>
          <w:rFonts w:ascii="Times New Roman" w:eastAsia="Times New Roman" w:hAnsi="Times New Roman" w:cs="Times New Roman"/>
          <w:sz w:val="24"/>
          <w:szCs w:val="24"/>
          <w:lang w:eastAsia="en-IN"/>
        </w:rPr>
        <w:t>recorded with maximum benefit cost ratio (3.94) in strawberry under organic production</w:t>
      </w:r>
      <w:r w:rsidR="00B84BAD" w:rsidRPr="00170AFD">
        <w:rPr>
          <w:rFonts w:ascii="Times New Roman" w:eastAsia="Times New Roman" w:hAnsi="Times New Roman" w:cs="Times New Roman"/>
          <w:sz w:val="24"/>
          <w:szCs w:val="24"/>
          <w:lang w:eastAsia="en-IN"/>
        </w:rPr>
        <w:t>.</w:t>
      </w:r>
    </w:p>
    <w:p w14:paraId="4790F746" w14:textId="77777777" w:rsidR="006A41B2" w:rsidRDefault="006A41B2" w:rsidP="00704278">
      <w:pPr>
        <w:tabs>
          <w:tab w:val="num" w:pos="720"/>
        </w:tabs>
        <w:spacing w:after="0" w:line="360" w:lineRule="auto"/>
        <w:jc w:val="both"/>
        <w:rPr>
          <w:rFonts w:ascii="Times New Roman" w:eastAsia="Times New Roman" w:hAnsi="Times New Roman" w:cs="Times New Roman"/>
          <w:b/>
          <w:bCs/>
          <w:sz w:val="24"/>
          <w:szCs w:val="24"/>
          <w:lang w:eastAsia="en-IN"/>
        </w:rPr>
      </w:pPr>
    </w:p>
    <w:p w14:paraId="4785B2CD" w14:textId="77777777" w:rsidR="00581C9A" w:rsidRPr="00170AFD" w:rsidRDefault="00581C9A" w:rsidP="00704278">
      <w:pPr>
        <w:tabs>
          <w:tab w:val="num" w:pos="720"/>
        </w:tabs>
        <w:spacing w:after="0" w:line="360" w:lineRule="auto"/>
        <w:jc w:val="both"/>
        <w:rPr>
          <w:rFonts w:ascii="Times New Roman" w:eastAsia="Times New Roman" w:hAnsi="Times New Roman" w:cs="Times New Roman"/>
          <w:b/>
          <w:bCs/>
          <w:sz w:val="24"/>
          <w:szCs w:val="24"/>
          <w:lang w:eastAsia="en-IN"/>
        </w:rPr>
      </w:pPr>
    </w:p>
    <w:p w14:paraId="33C81AE1" w14:textId="644F0C1F" w:rsidR="00BE0C49" w:rsidRPr="00170AFD" w:rsidRDefault="006A41B2" w:rsidP="00704278">
      <w:pPr>
        <w:tabs>
          <w:tab w:val="num" w:pos="720"/>
        </w:tabs>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lastRenderedPageBreak/>
        <w:t>Conclusion</w:t>
      </w:r>
    </w:p>
    <w:p w14:paraId="07970707" w14:textId="74695A0F" w:rsidR="00BE0C49" w:rsidRPr="00170AFD" w:rsidRDefault="00BE0C49"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The comparative study on organic treatments in strawberry cultivation highlights the significant advantages of adopting integrated organic nutrient management. Treatments incorporating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Jiva</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Amrit</w:t>
      </w:r>
      <w:proofErr w:type="spellEnd"/>
      <w:r w:rsidRPr="00170AFD">
        <w:rPr>
          <w:rFonts w:ascii="Times New Roman" w:eastAsia="Times New Roman" w:hAnsi="Times New Roman" w:cs="Times New Roman"/>
          <w:sz w:val="24"/>
          <w:szCs w:val="24"/>
          <w:lang w:eastAsia="en-IN"/>
        </w:rPr>
        <w:t>, PSB (Phosphate Solubilizing Bacteria)</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Azotobacter proved to be the most effective in enhancing fruit yield, profitability</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long-term soil sustainability. The highest yield was recorded in T₁₀ (Jiva Amrit + PSB + Azotobacter) with 160.38 Q/Ha, while the most profitable treatment was T₉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 PSB + Azotobacter), which provided the highest net return and the best cost-benefit ratio. This confirms that a combination of natural biofertilizers, beneficial microbes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organic stimulants significantly improves plant growth, nutrient uptake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fruit quality.</w:t>
      </w:r>
    </w:p>
    <w:p w14:paraId="47F53B5C" w14:textId="70FB4DA9" w:rsidR="00BE0C49" w:rsidRPr="00170AFD" w:rsidRDefault="00BE0C49" w:rsidP="00704278">
      <w:pPr>
        <w:spacing w:after="0" w:line="360" w:lineRule="auto"/>
        <w:ind w:firstLine="720"/>
        <w:jc w:val="both"/>
        <w:rPr>
          <w:rFonts w:ascii="Times New Roman" w:eastAsia="Times New Roman" w:hAnsi="Times New Roman" w:cs="Times New Roman"/>
          <w:sz w:val="24"/>
          <w:szCs w:val="24"/>
          <w:lang w:eastAsia="en-IN"/>
        </w:rPr>
      </w:pPr>
      <w:r w:rsidRPr="004E0538">
        <w:rPr>
          <w:rFonts w:ascii="Times New Roman" w:eastAsia="Times New Roman" w:hAnsi="Times New Roman" w:cs="Times New Roman"/>
          <w:sz w:val="24"/>
          <w:szCs w:val="24"/>
          <w:highlight w:val="yellow"/>
          <w:lang w:eastAsia="en-IN"/>
        </w:rPr>
        <w:t>Organic farming promotes better soil health and long-term sustainability. Unlike chemical fertilizers, organic inputs enhance soil fertility, microbial activity</w:t>
      </w:r>
      <w:r w:rsidR="006A41B2" w:rsidRPr="004E0538">
        <w:rPr>
          <w:rFonts w:ascii="Times New Roman" w:eastAsia="Times New Roman" w:hAnsi="Times New Roman" w:cs="Times New Roman"/>
          <w:sz w:val="24"/>
          <w:szCs w:val="24"/>
          <w:highlight w:val="yellow"/>
          <w:lang w:eastAsia="en-IN"/>
        </w:rPr>
        <w:t xml:space="preserve"> and</w:t>
      </w:r>
      <w:r w:rsidRPr="004E0538">
        <w:rPr>
          <w:rFonts w:ascii="Times New Roman" w:eastAsia="Times New Roman" w:hAnsi="Times New Roman" w:cs="Times New Roman"/>
          <w:sz w:val="24"/>
          <w:szCs w:val="24"/>
          <w:highlight w:val="yellow"/>
          <w:lang w:eastAsia="en-IN"/>
        </w:rPr>
        <w:t xml:space="preserve"> water retention, reducing the risks of nutrient depletion and soil degradation.</w:t>
      </w:r>
      <w:r w:rsidR="004E0538">
        <w:rPr>
          <w:rFonts w:ascii="Times New Roman" w:eastAsia="Times New Roman" w:hAnsi="Times New Roman" w:cs="Times New Roman"/>
          <w:sz w:val="24"/>
          <w:szCs w:val="24"/>
          <w:lang w:eastAsia="en-IN"/>
        </w:rPr>
        <w:t xml:space="preserve"> </w:t>
      </w:r>
      <w:r w:rsidR="004E0538" w:rsidRPr="004E0538">
        <w:rPr>
          <w:rFonts w:ascii="Times New Roman" w:eastAsia="Times New Roman" w:hAnsi="Times New Roman" w:cs="Times New Roman"/>
          <w:sz w:val="24"/>
          <w:szCs w:val="24"/>
          <w:highlight w:val="yellow"/>
          <w:lang w:eastAsia="en-IN"/>
        </w:rPr>
        <w:t>As well</w:t>
      </w:r>
      <w:r w:rsidRPr="004E0538">
        <w:rPr>
          <w:rFonts w:ascii="Times New Roman" w:eastAsia="Times New Roman" w:hAnsi="Times New Roman" w:cs="Times New Roman"/>
          <w:sz w:val="24"/>
          <w:szCs w:val="24"/>
          <w:highlight w:val="yellow"/>
          <w:lang w:eastAsia="en-IN"/>
        </w:rPr>
        <w:t>, treatments</w:t>
      </w:r>
      <w:r w:rsidRPr="00170AFD">
        <w:rPr>
          <w:rFonts w:ascii="Times New Roman" w:eastAsia="Times New Roman" w:hAnsi="Times New Roman" w:cs="Times New Roman"/>
          <w:sz w:val="24"/>
          <w:szCs w:val="24"/>
          <w:lang w:eastAsia="en-IN"/>
        </w:rPr>
        <w:t xml:space="preserve"> using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and </w:t>
      </w:r>
      <w:proofErr w:type="spellStart"/>
      <w:r w:rsidRPr="00170AFD">
        <w:rPr>
          <w:rFonts w:ascii="Times New Roman" w:eastAsia="Times New Roman" w:hAnsi="Times New Roman" w:cs="Times New Roman"/>
          <w:sz w:val="24"/>
          <w:szCs w:val="24"/>
          <w:lang w:eastAsia="en-IN"/>
        </w:rPr>
        <w:t>Jiva</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Amrit</w:t>
      </w:r>
      <w:proofErr w:type="spellEnd"/>
      <w:r w:rsidRPr="00170AFD">
        <w:rPr>
          <w:rFonts w:ascii="Times New Roman" w:eastAsia="Times New Roman" w:hAnsi="Times New Roman" w:cs="Times New Roman"/>
          <w:sz w:val="24"/>
          <w:szCs w:val="24"/>
          <w:lang w:eastAsia="en-IN"/>
        </w:rPr>
        <w:t xml:space="preserve"> showed natural antimicrobial properties, reducing pest and disease incidence without the need for chemical pesticides. This makes organic farming cost-effective in the long run, as it lowers input costs while maintaining high productivity.</w:t>
      </w:r>
    </w:p>
    <w:p w14:paraId="780DB1A6" w14:textId="5274FCA6" w:rsidR="00BE0C49" w:rsidRPr="00170AFD" w:rsidRDefault="00BE0C49"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Economically, organic strawberry farming offers higher profit margins due to the increasing demand for chemical-free produce. Organic strawberries command premium prices in both local and export markets, ensuring better financial security for farmers. While organic cultivation may have a slightly higher initial investment, the long-term benefits in terms of profitability, reduced dependency on synthetic fertilizers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improved soil health </w:t>
      </w:r>
      <w:r w:rsidR="004E0538">
        <w:rPr>
          <w:rFonts w:ascii="Times New Roman" w:eastAsia="Times New Roman" w:hAnsi="Times New Roman" w:cs="Times New Roman"/>
          <w:sz w:val="24"/>
          <w:szCs w:val="24"/>
          <w:lang w:eastAsia="en-IN"/>
        </w:rPr>
        <w:t xml:space="preserve">outweigh the costs. </w:t>
      </w:r>
      <w:r w:rsidR="004E0538" w:rsidRPr="004E0538">
        <w:rPr>
          <w:rFonts w:ascii="Times New Roman" w:eastAsia="Times New Roman" w:hAnsi="Times New Roman" w:cs="Times New Roman"/>
          <w:sz w:val="24"/>
          <w:szCs w:val="24"/>
          <w:highlight w:val="yellow"/>
          <w:lang w:eastAsia="en-IN"/>
        </w:rPr>
        <w:t>Besides</w:t>
      </w:r>
      <w:r w:rsidRPr="004E0538">
        <w:rPr>
          <w:rFonts w:ascii="Times New Roman" w:eastAsia="Times New Roman" w:hAnsi="Times New Roman" w:cs="Times New Roman"/>
          <w:sz w:val="24"/>
          <w:szCs w:val="24"/>
          <w:highlight w:val="yellow"/>
          <w:lang w:eastAsia="en-IN"/>
        </w:rPr>
        <w:t>,</w:t>
      </w:r>
      <w:r w:rsidRPr="00170AFD">
        <w:rPr>
          <w:rFonts w:ascii="Times New Roman" w:eastAsia="Times New Roman" w:hAnsi="Times New Roman" w:cs="Times New Roman"/>
          <w:sz w:val="24"/>
          <w:szCs w:val="24"/>
          <w:lang w:eastAsia="en-IN"/>
        </w:rPr>
        <w:t xml:space="preserve"> organic farming contributes to environmental conservation, reducing chemical runoff, soil erosion</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pollution, making it a more sustainable approach to agriculture. Based on these findings, farmers should consider adopting T₉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 PSB + Azotobacter) or T₁₀ (Jiva Amrit + PSB + Azotobacter) as the most effective treatments for achieving higher yields, maximum profitability</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sustainable agricultural practices. Organic farming is not just a profitable alternative but a necessity for future agricultural success, ensuring healthier produce, better soil management</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an eco-friendly farming system. By transitioning to organic strawberry cultivation, farmers can secure long-term economic stability while contributing to a healthier environment and meeting the rising consumer demand for organic products.</w:t>
      </w:r>
    </w:p>
    <w:p w14:paraId="4F51CF94" w14:textId="77777777" w:rsidR="00191129" w:rsidRPr="00170AFD" w:rsidRDefault="00191129" w:rsidP="00191129">
      <w:pPr>
        <w:spacing w:after="0" w:line="276" w:lineRule="auto"/>
        <w:jc w:val="both"/>
        <w:rPr>
          <w:rFonts w:ascii="Times New Roman" w:eastAsia="Times New Roman" w:hAnsi="Times New Roman" w:cs="Times New Roman"/>
          <w:sz w:val="24"/>
          <w:szCs w:val="24"/>
          <w:lang w:eastAsia="en-IN"/>
        </w:rPr>
      </w:pPr>
    </w:p>
    <w:p w14:paraId="2DF9C803" w14:textId="77777777" w:rsidR="006A41B2" w:rsidRPr="00170AFD" w:rsidRDefault="006A41B2" w:rsidP="00EB381D">
      <w:pPr>
        <w:spacing w:after="0" w:line="276" w:lineRule="auto"/>
        <w:jc w:val="both"/>
        <w:rPr>
          <w:rFonts w:ascii="Times New Roman" w:hAnsi="Times New Roman" w:cs="Times New Roman"/>
          <w:b/>
          <w:spacing w:val="-2"/>
        </w:rPr>
      </w:pPr>
    </w:p>
    <w:p w14:paraId="200AD78B" w14:textId="77777777" w:rsidR="006A41B2" w:rsidRPr="00170AFD" w:rsidRDefault="006A41B2" w:rsidP="00EB381D">
      <w:pPr>
        <w:spacing w:after="0" w:line="276" w:lineRule="auto"/>
        <w:jc w:val="both"/>
        <w:rPr>
          <w:rFonts w:ascii="Times New Roman" w:hAnsi="Times New Roman" w:cs="Times New Roman"/>
          <w:b/>
          <w:spacing w:val="-2"/>
        </w:rPr>
      </w:pPr>
    </w:p>
    <w:p w14:paraId="05233F8D" w14:textId="77777777" w:rsidR="006A41B2" w:rsidRPr="00170AFD" w:rsidRDefault="006A41B2" w:rsidP="00EB381D">
      <w:pPr>
        <w:spacing w:after="0" w:line="276" w:lineRule="auto"/>
        <w:jc w:val="both"/>
        <w:rPr>
          <w:rFonts w:ascii="Times New Roman" w:hAnsi="Times New Roman" w:cs="Times New Roman"/>
          <w:b/>
          <w:spacing w:val="-2"/>
        </w:rPr>
      </w:pPr>
    </w:p>
    <w:p w14:paraId="0C862F47" w14:textId="77777777" w:rsidR="006A41B2" w:rsidRPr="00170AFD" w:rsidRDefault="006A41B2" w:rsidP="00EB381D">
      <w:pPr>
        <w:spacing w:after="0" w:line="276" w:lineRule="auto"/>
        <w:jc w:val="both"/>
        <w:rPr>
          <w:rFonts w:ascii="Times New Roman" w:hAnsi="Times New Roman" w:cs="Times New Roman"/>
          <w:b/>
          <w:spacing w:val="-2"/>
        </w:rPr>
      </w:pPr>
    </w:p>
    <w:p w14:paraId="628673D9" w14:textId="77777777" w:rsidR="006A41B2" w:rsidRPr="00170AFD" w:rsidRDefault="006A41B2" w:rsidP="00EB381D">
      <w:pPr>
        <w:spacing w:after="0" w:line="276" w:lineRule="auto"/>
        <w:jc w:val="both"/>
        <w:rPr>
          <w:rFonts w:ascii="Times New Roman" w:hAnsi="Times New Roman" w:cs="Times New Roman"/>
          <w:b/>
          <w:spacing w:val="-2"/>
        </w:rPr>
      </w:pPr>
    </w:p>
    <w:p w14:paraId="21E7AAD7" w14:textId="77777777" w:rsidR="006A41B2" w:rsidRPr="00170AFD" w:rsidRDefault="006A41B2" w:rsidP="00EB381D">
      <w:pPr>
        <w:spacing w:after="0" w:line="276" w:lineRule="auto"/>
        <w:jc w:val="both"/>
        <w:rPr>
          <w:rFonts w:ascii="Times New Roman" w:hAnsi="Times New Roman" w:cs="Times New Roman"/>
          <w:b/>
          <w:spacing w:val="-2"/>
        </w:rPr>
      </w:pPr>
    </w:p>
    <w:p w14:paraId="7369D40C" w14:textId="77777777" w:rsidR="006A41B2" w:rsidRPr="00170AFD" w:rsidRDefault="006A41B2" w:rsidP="00EB381D">
      <w:pPr>
        <w:spacing w:after="0" w:line="276" w:lineRule="auto"/>
        <w:jc w:val="both"/>
        <w:rPr>
          <w:rFonts w:ascii="Times New Roman" w:hAnsi="Times New Roman" w:cs="Times New Roman"/>
          <w:b/>
          <w:spacing w:val="-2"/>
        </w:rPr>
      </w:pPr>
    </w:p>
    <w:p w14:paraId="111091EA" w14:textId="719EC7F4" w:rsidR="00EB381D" w:rsidRPr="00170AFD" w:rsidRDefault="00EB381D" w:rsidP="00EB381D">
      <w:pPr>
        <w:spacing w:after="0" w:line="276" w:lineRule="auto"/>
        <w:jc w:val="both"/>
        <w:rPr>
          <w:rFonts w:ascii="Times New Roman" w:hAnsi="Times New Roman" w:cs="Times New Roman"/>
          <w:b/>
          <w:spacing w:val="-1"/>
        </w:rPr>
      </w:pPr>
      <w:r w:rsidRPr="00170AFD">
        <w:rPr>
          <w:rFonts w:ascii="Times New Roman" w:hAnsi="Times New Roman" w:cs="Times New Roman"/>
          <w:b/>
          <w:spacing w:val="-2"/>
        </w:rPr>
        <w:t xml:space="preserve">Table </w:t>
      </w:r>
      <w:r w:rsidR="009C234B" w:rsidRPr="00170AFD">
        <w:rPr>
          <w:rFonts w:ascii="Times New Roman" w:hAnsi="Times New Roman" w:cs="Times New Roman"/>
          <w:b/>
          <w:spacing w:val="-2"/>
        </w:rPr>
        <w:t>1</w:t>
      </w:r>
      <w:r w:rsidRPr="00170AFD">
        <w:rPr>
          <w:rFonts w:ascii="Times New Roman" w:hAnsi="Times New Roman" w:cs="Times New Roman"/>
          <w:b/>
          <w:spacing w:val="-2"/>
        </w:rPr>
        <w:t>. Effect</w:t>
      </w:r>
      <w:r w:rsidRPr="00170AFD">
        <w:rPr>
          <w:rFonts w:ascii="Times New Roman" w:hAnsi="Times New Roman" w:cs="Times New Roman"/>
          <w:b/>
          <w:spacing w:val="-3"/>
        </w:rPr>
        <w:t xml:space="preserve"> </w:t>
      </w:r>
      <w:r w:rsidRPr="00170AFD">
        <w:rPr>
          <w:rFonts w:ascii="Times New Roman" w:hAnsi="Times New Roman" w:cs="Times New Roman"/>
          <w:b/>
          <w:spacing w:val="-2"/>
        </w:rPr>
        <w:t>of</w:t>
      </w:r>
      <w:r w:rsidRPr="00170AFD">
        <w:rPr>
          <w:rFonts w:ascii="Times New Roman" w:hAnsi="Times New Roman" w:cs="Times New Roman"/>
          <w:b/>
          <w:spacing w:val="-5"/>
        </w:rPr>
        <w:t xml:space="preserve"> </w:t>
      </w:r>
      <w:r w:rsidRPr="00170AFD">
        <w:rPr>
          <w:rFonts w:ascii="Times New Roman" w:hAnsi="Times New Roman" w:cs="Times New Roman"/>
          <w:b/>
          <w:spacing w:val="-1"/>
        </w:rPr>
        <w:t>bio-fertilizers</w:t>
      </w:r>
      <w:r w:rsidRPr="00170AFD">
        <w:rPr>
          <w:rFonts w:ascii="Times New Roman" w:hAnsi="Times New Roman" w:cs="Times New Roman"/>
          <w:b/>
          <w:spacing w:val="-4"/>
        </w:rPr>
        <w:t xml:space="preserve"> </w:t>
      </w:r>
      <w:r w:rsidRPr="00170AFD">
        <w:rPr>
          <w:rFonts w:ascii="Times New Roman" w:hAnsi="Times New Roman" w:cs="Times New Roman"/>
          <w:b/>
          <w:spacing w:val="-1"/>
        </w:rPr>
        <w:t>and</w:t>
      </w:r>
      <w:r w:rsidRPr="00170AFD">
        <w:rPr>
          <w:rFonts w:ascii="Times New Roman" w:hAnsi="Times New Roman" w:cs="Times New Roman"/>
          <w:b/>
          <w:spacing w:val="-9"/>
        </w:rPr>
        <w:t xml:space="preserve"> </w:t>
      </w:r>
      <w:r w:rsidR="006A6731" w:rsidRPr="00170AFD">
        <w:rPr>
          <w:rFonts w:ascii="Times New Roman" w:hAnsi="Times New Roman" w:cs="Times New Roman"/>
          <w:b/>
          <w:spacing w:val="-1"/>
        </w:rPr>
        <w:t>bio stimulant</w:t>
      </w:r>
      <w:r w:rsidRPr="00170AFD">
        <w:rPr>
          <w:rFonts w:ascii="Times New Roman" w:hAnsi="Times New Roman" w:cs="Times New Roman"/>
          <w:b/>
          <w:spacing w:val="-1"/>
        </w:rPr>
        <w:t xml:space="preserve"> on </w:t>
      </w:r>
      <w:r w:rsidR="006A6731" w:rsidRPr="00170AFD">
        <w:rPr>
          <w:rFonts w:ascii="Times New Roman" w:hAnsi="Times New Roman" w:cs="Times New Roman"/>
          <w:b/>
          <w:spacing w:val="-1"/>
        </w:rPr>
        <w:t>fixed</w:t>
      </w:r>
      <w:r w:rsidRPr="00170AFD">
        <w:rPr>
          <w:rFonts w:ascii="Times New Roman" w:hAnsi="Times New Roman" w:cs="Times New Roman"/>
          <w:b/>
          <w:spacing w:val="-1"/>
        </w:rPr>
        <w:t xml:space="preserve"> cost of cultivation (</w:t>
      </w:r>
      <w:proofErr w:type="gramStart"/>
      <w:r w:rsidRPr="00170AFD">
        <w:rPr>
          <w:rFonts w:ascii="Times New Roman" w:hAnsi="Times New Roman" w:cs="Times New Roman"/>
          <w:b/>
          <w:spacing w:val="-1"/>
        </w:rPr>
        <w:t>Rs./</w:t>
      </w:r>
      <w:proofErr w:type="gramEnd"/>
      <w:r w:rsidRPr="00170AFD">
        <w:rPr>
          <w:rFonts w:ascii="Times New Roman" w:hAnsi="Times New Roman" w:cs="Times New Roman"/>
          <w:b/>
          <w:spacing w:val="-1"/>
        </w:rPr>
        <w:t xml:space="preserve">ha) </w:t>
      </w:r>
    </w:p>
    <w:p w14:paraId="00533FBE" w14:textId="77777777" w:rsidR="00EF4E77" w:rsidRPr="00170AFD" w:rsidRDefault="00EF4E77" w:rsidP="00EB381D">
      <w:pPr>
        <w:spacing w:after="0" w:line="276" w:lineRule="auto"/>
        <w:jc w:val="both"/>
        <w:rPr>
          <w:rFonts w:ascii="Times New Roman" w:hAnsi="Times New Roman" w:cs="Times New Roman"/>
          <w:b/>
          <w:spacing w:val="-1"/>
        </w:rPr>
      </w:pPr>
    </w:p>
    <w:tbl>
      <w:tblPr>
        <w:tblStyle w:val="TableGrid"/>
        <w:tblW w:w="5000" w:type="pct"/>
        <w:tblLook w:val="04A0" w:firstRow="1" w:lastRow="0" w:firstColumn="1" w:lastColumn="0" w:noHBand="0" w:noVBand="1"/>
      </w:tblPr>
      <w:tblGrid>
        <w:gridCol w:w="3739"/>
        <w:gridCol w:w="1949"/>
        <w:gridCol w:w="1795"/>
        <w:gridCol w:w="1533"/>
      </w:tblGrid>
      <w:tr w:rsidR="00170AFD" w:rsidRPr="00170AFD" w14:paraId="0E81B88A" w14:textId="77777777" w:rsidTr="007B507F">
        <w:trPr>
          <w:trHeight w:val="288"/>
        </w:trPr>
        <w:tc>
          <w:tcPr>
            <w:tcW w:w="2034" w:type="pct"/>
            <w:noWrap/>
            <w:hideMark/>
          </w:tcPr>
          <w:p w14:paraId="5FAC0E4F"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Particulars</w:t>
            </w:r>
          </w:p>
        </w:tc>
        <w:tc>
          <w:tcPr>
            <w:tcW w:w="1251" w:type="pct"/>
            <w:noWrap/>
            <w:hideMark/>
          </w:tcPr>
          <w:p w14:paraId="66ADE2B6"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Unit</w:t>
            </w:r>
          </w:p>
        </w:tc>
        <w:tc>
          <w:tcPr>
            <w:tcW w:w="935" w:type="pct"/>
            <w:noWrap/>
            <w:hideMark/>
          </w:tcPr>
          <w:p w14:paraId="37DF3D2E"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Cost per Unit (₹)</w:t>
            </w:r>
          </w:p>
        </w:tc>
        <w:tc>
          <w:tcPr>
            <w:tcW w:w="780" w:type="pct"/>
            <w:noWrap/>
            <w:hideMark/>
          </w:tcPr>
          <w:p w14:paraId="0A3AD81E" w14:textId="0ADE349D" w:rsidR="00EF4E77" w:rsidRPr="00170AFD" w:rsidRDefault="006A6731"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Fixed</w:t>
            </w:r>
            <w:r w:rsidR="00EF4E77" w:rsidRPr="00170AFD">
              <w:rPr>
                <w:rFonts w:ascii="Times New Roman" w:eastAsia="Times New Roman" w:hAnsi="Times New Roman" w:cs="Times New Roman"/>
                <w:b/>
                <w:bCs/>
                <w:lang w:eastAsia="en-IN"/>
              </w:rPr>
              <w:t xml:space="preserve"> Cost (₹)</w:t>
            </w:r>
          </w:p>
        </w:tc>
      </w:tr>
      <w:tr w:rsidR="00170AFD" w:rsidRPr="00170AFD" w14:paraId="25449533" w14:textId="77777777" w:rsidTr="007B507F">
        <w:trPr>
          <w:trHeight w:val="288"/>
        </w:trPr>
        <w:tc>
          <w:tcPr>
            <w:tcW w:w="2034" w:type="pct"/>
            <w:noWrap/>
            <w:hideMark/>
          </w:tcPr>
          <w:p w14:paraId="21913E1B"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A. Land Preparation</w:t>
            </w:r>
          </w:p>
        </w:tc>
        <w:tc>
          <w:tcPr>
            <w:tcW w:w="1251" w:type="pct"/>
            <w:noWrap/>
            <w:hideMark/>
          </w:tcPr>
          <w:p w14:paraId="5C085F95"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4847C5CC"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047C07D1" w14:textId="77777777" w:rsidR="00EF4E77" w:rsidRPr="00170AFD" w:rsidRDefault="00EF4E77" w:rsidP="007B507F">
            <w:pPr>
              <w:rPr>
                <w:rFonts w:ascii="Times New Roman" w:eastAsia="Times New Roman" w:hAnsi="Times New Roman" w:cs="Times New Roman"/>
                <w:sz w:val="20"/>
                <w:szCs w:val="20"/>
                <w:lang w:eastAsia="en-IN"/>
              </w:rPr>
            </w:pPr>
          </w:p>
        </w:tc>
      </w:tr>
      <w:tr w:rsidR="00170AFD" w:rsidRPr="00170AFD" w14:paraId="1E740260" w14:textId="77777777" w:rsidTr="007B507F">
        <w:trPr>
          <w:trHeight w:val="288"/>
        </w:trPr>
        <w:tc>
          <w:tcPr>
            <w:tcW w:w="2034" w:type="pct"/>
            <w:noWrap/>
            <w:hideMark/>
          </w:tcPr>
          <w:p w14:paraId="531C88D0"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Ploughing &amp; Bed Preparation (2 times)</w:t>
            </w:r>
          </w:p>
        </w:tc>
        <w:tc>
          <w:tcPr>
            <w:tcW w:w="1251" w:type="pct"/>
            <w:noWrap/>
            <w:hideMark/>
          </w:tcPr>
          <w:p w14:paraId="08B971C0"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4D4D9297" w14:textId="77777777" w:rsidR="00EF4E77" w:rsidRPr="00170AFD" w:rsidRDefault="00EF4E77" w:rsidP="007B507F">
            <w:pPr>
              <w:rPr>
                <w:rFonts w:ascii="Times New Roman" w:eastAsia="Times New Roman" w:hAnsi="Times New Roman" w:cs="Times New Roman"/>
                <w:lang w:eastAsia="en-IN"/>
              </w:rPr>
            </w:pPr>
          </w:p>
        </w:tc>
        <w:tc>
          <w:tcPr>
            <w:tcW w:w="780" w:type="pct"/>
            <w:noWrap/>
            <w:hideMark/>
          </w:tcPr>
          <w:p w14:paraId="33FD7B68"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30000.00</w:t>
            </w:r>
          </w:p>
        </w:tc>
      </w:tr>
      <w:tr w:rsidR="00170AFD" w:rsidRPr="00170AFD" w14:paraId="65D28AA0" w14:textId="77777777" w:rsidTr="007B507F">
        <w:trPr>
          <w:trHeight w:val="288"/>
        </w:trPr>
        <w:tc>
          <w:tcPr>
            <w:tcW w:w="2034" w:type="pct"/>
            <w:noWrap/>
            <w:hideMark/>
          </w:tcPr>
          <w:p w14:paraId="638BDC30"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Organic Manure Application (FYM)</w:t>
            </w:r>
          </w:p>
        </w:tc>
        <w:tc>
          <w:tcPr>
            <w:tcW w:w="1251" w:type="pct"/>
            <w:noWrap/>
            <w:hideMark/>
          </w:tcPr>
          <w:p w14:paraId="078B09F0"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20 tons per hectare</w:t>
            </w:r>
          </w:p>
        </w:tc>
        <w:tc>
          <w:tcPr>
            <w:tcW w:w="935" w:type="pct"/>
            <w:noWrap/>
            <w:hideMark/>
          </w:tcPr>
          <w:p w14:paraId="7C08F042"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3000 per ton</w:t>
            </w:r>
          </w:p>
        </w:tc>
        <w:tc>
          <w:tcPr>
            <w:tcW w:w="780" w:type="pct"/>
            <w:noWrap/>
            <w:hideMark/>
          </w:tcPr>
          <w:p w14:paraId="7DF61D64"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60000.00</w:t>
            </w:r>
          </w:p>
        </w:tc>
      </w:tr>
      <w:tr w:rsidR="00170AFD" w:rsidRPr="00170AFD" w14:paraId="478C10EB" w14:textId="77777777" w:rsidTr="007B507F">
        <w:trPr>
          <w:trHeight w:val="288"/>
        </w:trPr>
        <w:tc>
          <w:tcPr>
            <w:tcW w:w="2034" w:type="pct"/>
            <w:noWrap/>
            <w:hideMark/>
          </w:tcPr>
          <w:p w14:paraId="591CFB5C"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Mulching Material (Straw/Plastic)</w:t>
            </w:r>
          </w:p>
        </w:tc>
        <w:tc>
          <w:tcPr>
            <w:tcW w:w="1251" w:type="pct"/>
            <w:noWrap/>
            <w:hideMark/>
          </w:tcPr>
          <w:p w14:paraId="47E3CD17"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093FCEF0"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200000</w:t>
            </w:r>
          </w:p>
        </w:tc>
        <w:tc>
          <w:tcPr>
            <w:tcW w:w="780" w:type="pct"/>
            <w:noWrap/>
            <w:hideMark/>
          </w:tcPr>
          <w:p w14:paraId="6FF29005"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20000.00</w:t>
            </w:r>
          </w:p>
        </w:tc>
      </w:tr>
      <w:tr w:rsidR="00170AFD" w:rsidRPr="00170AFD" w14:paraId="099C6FE2" w14:textId="77777777" w:rsidTr="007B507F">
        <w:trPr>
          <w:trHeight w:val="288"/>
        </w:trPr>
        <w:tc>
          <w:tcPr>
            <w:tcW w:w="2034" w:type="pct"/>
            <w:noWrap/>
            <w:hideMark/>
          </w:tcPr>
          <w:p w14:paraId="6371E002"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B. Seedlings &amp; Planting</w:t>
            </w:r>
          </w:p>
        </w:tc>
        <w:tc>
          <w:tcPr>
            <w:tcW w:w="1251" w:type="pct"/>
            <w:noWrap/>
            <w:hideMark/>
          </w:tcPr>
          <w:p w14:paraId="22ABA85C"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2E66A006"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3215CE69" w14:textId="77777777" w:rsidR="00EF4E77" w:rsidRPr="00170AFD" w:rsidRDefault="00EF4E77" w:rsidP="007B507F">
            <w:pPr>
              <w:jc w:val="center"/>
              <w:rPr>
                <w:rFonts w:ascii="Times New Roman" w:eastAsia="Times New Roman" w:hAnsi="Times New Roman" w:cs="Times New Roman"/>
                <w:b/>
                <w:bCs/>
                <w:sz w:val="20"/>
                <w:szCs w:val="20"/>
                <w:lang w:eastAsia="en-IN"/>
              </w:rPr>
            </w:pPr>
          </w:p>
        </w:tc>
      </w:tr>
      <w:tr w:rsidR="00170AFD" w:rsidRPr="00170AFD" w14:paraId="38869470" w14:textId="77777777" w:rsidTr="007B507F">
        <w:trPr>
          <w:trHeight w:val="288"/>
        </w:trPr>
        <w:tc>
          <w:tcPr>
            <w:tcW w:w="2034" w:type="pct"/>
            <w:noWrap/>
            <w:hideMark/>
          </w:tcPr>
          <w:p w14:paraId="517CED7E"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Strawberry Seedlings (74,000 plants)</w:t>
            </w:r>
          </w:p>
        </w:tc>
        <w:tc>
          <w:tcPr>
            <w:tcW w:w="1251" w:type="pct"/>
            <w:noWrap/>
            <w:hideMark/>
          </w:tcPr>
          <w:p w14:paraId="40AFE40C"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plant</w:t>
            </w:r>
          </w:p>
        </w:tc>
        <w:tc>
          <w:tcPr>
            <w:tcW w:w="935" w:type="pct"/>
            <w:noWrap/>
            <w:hideMark/>
          </w:tcPr>
          <w:p w14:paraId="36CC8211"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5</w:t>
            </w:r>
          </w:p>
        </w:tc>
        <w:tc>
          <w:tcPr>
            <w:tcW w:w="780" w:type="pct"/>
            <w:noWrap/>
            <w:hideMark/>
          </w:tcPr>
          <w:p w14:paraId="5EA69A9E"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370000.00</w:t>
            </w:r>
          </w:p>
        </w:tc>
      </w:tr>
      <w:tr w:rsidR="00170AFD" w:rsidRPr="00170AFD" w14:paraId="0059F499" w14:textId="77777777" w:rsidTr="007B507F">
        <w:trPr>
          <w:trHeight w:val="288"/>
        </w:trPr>
        <w:tc>
          <w:tcPr>
            <w:tcW w:w="2034" w:type="pct"/>
            <w:noWrap/>
            <w:hideMark/>
          </w:tcPr>
          <w:p w14:paraId="1DF95BE4"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Planting Labor</w:t>
            </w:r>
          </w:p>
        </w:tc>
        <w:tc>
          <w:tcPr>
            <w:tcW w:w="1251" w:type="pct"/>
            <w:noWrap/>
            <w:hideMark/>
          </w:tcPr>
          <w:p w14:paraId="0246ED15"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40 laborers @ ₹300</w:t>
            </w:r>
          </w:p>
        </w:tc>
        <w:tc>
          <w:tcPr>
            <w:tcW w:w="935" w:type="pct"/>
            <w:noWrap/>
            <w:hideMark/>
          </w:tcPr>
          <w:p w14:paraId="7601FB65"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300 per </w:t>
            </w:r>
            <w:proofErr w:type="spellStart"/>
            <w:r w:rsidRPr="00170AFD">
              <w:rPr>
                <w:rFonts w:ascii="Times New Roman" w:eastAsia="Times New Roman" w:hAnsi="Times New Roman" w:cs="Times New Roman"/>
                <w:lang w:eastAsia="en-IN"/>
              </w:rPr>
              <w:t>laborer</w:t>
            </w:r>
            <w:proofErr w:type="spellEnd"/>
          </w:p>
        </w:tc>
        <w:tc>
          <w:tcPr>
            <w:tcW w:w="780" w:type="pct"/>
            <w:noWrap/>
            <w:hideMark/>
          </w:tcPr>
          <w:p w14:paraId="45163772"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12000.00</w:t>
            </w:r>
          </w:p>
        </w:tc>
      </w:tr>
      <w:tr w:rsidR="00170AFD" w:rsidRPr="00170AFD" w14:paraId="123108B8" w14:textId="77777777" w:rsidTr="007B507F">
        <w:trPr>
          <w:trHeight w:val="288"/>
        </w:trPr>
        <w:tc>
          <w:tcPr>
            <w:tcW w:w="2034" w:type="pct"/>
            <w:noWrap/>
            <w:hideMark/>
          </w:tcPr>
          <w:p w14:paraId="16093F71"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C. Irrigation &amp; Water Management</w:t>
            </w:r>
          </w:p>
        </w:tc>
        <w:tc>
          <w:tcPr>
            <w:tcW w:w="1251" w:type="pct"/>
            <w:noWrap/>
            <w:hideMark/>
          </w:tcPr>
          <w:p w14:paraId="7BD38BD2"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7DA7E137"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2C77FCFC" w14:textId="77777777" w:rsidR="00EF4E77" w:rsidRPr="00170AFD" w:rsidRDefault="00EF4E77" w:rsidP="007B507F">
            <w:pPr>
              <w:jc w:val="center"/>
              <w:rPr>
                <w:rFonts w:ascii="Times New Roman" w:eastAsia="Times New Roman" w:hAnsi="Times New Roman" w:cs="Times New Roman"/>
                <w:b/>
                <w:bCs/>
                <w:sz w:val="20"/>
                <w:szCs w:val="20"/>
                <w:lang w:eastAsia="en-IN"/>
              </w:rPr>
            </w:pPr>
          </w:p>
        </w:tc>
      </w:tr>
      <w:tr w:rsidR="00170AFD" w:rsidRPr="00170AFD" w14:paraId="33AA7057" w14:textId="77777777" w:rsidTr="007B507F">
        <w:trPr>
          <w:trHeight w:val="288"/>
        </w:trPr>
        <w:tc>
          <w:tcPr>
            <w:tcW w:w="2034" w:type="pct"/>
            <w:noWrap/>
            <w:hideMark/>
          </w:tcPr>
          <w:p w14:paraId="7E284505"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Drip Irrigation System</w:t>
            </w:r>
          </w:p>
        </w:tc>
        <w:tc>
          <w:tcPr>
            <w:tcW w:w="1251" w:type="pct"/>
            <w:noWrap/>
            <w:hideMark/>
          </w:tcPr>
          <w:p w14:paraId="69ECCA46"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3C18CA34"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20000</w:t>
            </w:r>
          </w:p>
        </w:tc>
        <w:tc>
          <w:tcPr>
            <w:tcW w:w="780" w:type="pct"/>
            <w:noWrap/>
            <w:hideMark/>
          </w:tcPr>
          <w:p w14:paraId="1E120083"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20000.00</w:t>
            </w:r>
          </w:p>
        </w:tc>
      </w:tr>
      <w:tr w:rsidR="00170AFD" w:rsidRPr="00170AFD" w14:paraId="5C7A53B0" w14:textId="77777777" w:rsidTr="007B507F">
        <w:trPr>
          <w:trHeight w:val="288"/>
        </w:trPr>
        <w:tc>
          <w:tcPr>
            <w:tcW w:w="2034" w:type="pct"/>
            <w:noWrap/>
            <w:hideMark/>
          </w:tcPr>
          <w:p w14:paraId="2CA48FC6"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Irrigation Cost (Water + Electricity)</w:t>
            </w:r>
          </w:p>
        </w:tc>
        <w:tc>
          <w:tcPr>
            <w:tcW w:w="1251" w:type="pct"/>
            <w:noWrap/>
            <w:hideMark/>
          </w:tcPr>
          <w:p w14:paraId="402C746C"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047B36BE"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5000</w:t>
            </w:r>
          </w:p>
        </w:tc>
        <w:tc>
          <w:tcPr>
            <w:tcW w:w="780" w:type="pct"/>
            <w:noWrap/>
            <w:hideMark/>
          </w:tcPr>
          <w:p w14:paraId="05EFD2E5"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5000.00</w:t>
            </w:r>
          </w:p>
        </w:tc>
      </w:tr>
      <w:tr w:rsidR="00170AFD" w:rsidRPr="00170AFD" w14:paraId="2259E00C" w14:textId="77777777" w:rsidTr="007B507F">
        <w:trPr>
          <w:trHeight w:val="288"/>
        </w:trPr>
        <w:tc>
          <w:tcPr>
            <w:tcW w:w="2034" w:type="pct"/>
            <w:noWrap/>
            <w:hideMark/>
          </w:tcPr>
          <w:p w14:paraId="5BE95F20"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D. Pest &amp; Disease Management</w:t>
            </w:r>
          </w:p>
        </w:tc>
        <w:tc>
          <w:tcPr>
            <w:tcW w:w="1251" w:type="pct"/>
            <w:noWrap/>
            <w:hideMark/>
          </w:tcPr>
          <w:p w14:paraId="22F346D0"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69F05A86"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44CDB307" w14:textId="77777777" w:rsidR="00EF4E77" w:rsidRPr="00170AFD" w:rsidRDefault="00EF4E77" w:rsidP="007B507F">
            <w:pPr>
              <w:jc w:val="center"/>
              <w:rPr>
                <w:rFonts w:ascii="Times New Roman" w:eastAsia="Times New Roman" w:hAnsi="Times New Roman" w:cs="Times New Roman"/>
                <w:b/>
                <w:bCs/>
                <w:sz w:val="20"/>
                <w:szCs w:val="20"/>
                <w:lang w:eastAsia="en-IN"/>
              </w:rPr>
            </w:pPr>
          </w:p>
        </w:tc>
      </w:tr>
      <w:tr w:rsidR="00170AFD" w:rsidRPr="00170AFD" w14:paraId="06B89547" w14:textId="77777777" w:rsidTr="007B507F">
        <w:trPr>
          <w:trHeight w:val="288"/>
        </w:trPr>
        <w:tc>
          <w:tcPr>
            <w:tcW w:w="2034" w:type="pct"/>
            <w:noWrap/>
            <w:hideMark/>
          </w:tcPr>
          <w:p w14:paraId="6CF4F14A"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Organic Pest Control (Neem Oil, Traps)</w:t>
            </w:r>
          </w:p>
        </w:tc>
        <w:tc>
          <w:tcPr>
            <w:tcW w:w="1251" w:type="pct"/>
            <w:noWrap/>
            <w:hideMark/>
          </w:tcPr>
          <w:p w14:paraId="0BD9A849"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3819AA7F"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5000</w:t>
            </w:r>
          </w:p>
        </w:tc>
        <w:tc>
          <w:tcPr>
            <w:tcW w:w="780" w:type="pct"/>
            <w:noWrap/>
            <w:hideMark/>
          </w:tcPr>
          <w:p w14:paraId="4BAEA9E5"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5000.00</w:t>
            </w:r>
          </w:p>
        </w:tc>
      </w:tr>
      <w:tr w:rsidR="00170AFD" w:rsidRPr="00170AFD" w14:paraId="47ABE1C1" w14:textId="77777777" w:rsidTr="007B507F">
        <w:trPr>
          <w:trHeight w:val="288"/>
        </w:trPr>
        <w:tc>
          <w:tcPr>
            <w:tcW w:w="2034" w:type="pct"/>
            <w:noWrap/>
            <w:hideMark/>
          </w:tcPr>
          <w:p w14:paraId="72438B86"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Labor for Spraying</w:t>
            </w:r>
          </w:p>
        </w:tc>
        <w:tc>
          <w:tcPr>
            <w:tcW w:w="1251" w:type="pct"/>
            <w:noWrap/>
            <w:hideMark/>
          </w:tcPr>
          <w:p w14:paraId="244C7F81"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10 laborers @ ₹300</w:t>
            </w:r>
          </w:p>
        </w:tc>
        <w:tc>
          <w:tcPr>
            <w:tcW w:w="935" w:type="pct"/>
            <w:noWrap/>
            <w:hideMark/>
          </w:tcPr>
          <w:p w14:paraId="25C43A07"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300 per </w:t>
            </w:r>
            <w:proofErr w:type="spellStart"/>
            <w:r w:rsidRPr="00170AFD">
              <w:rPr>
                <w:rFonts w:ascii="Times New Roman" w:eastAsia="Times New Roman" w:hAnsi="Times New Roman" w:cs="Times New Roman"/>
                <w:lang w:eastAsia="en-IN"/>
              </w:rPr>
              <w:t>laborer</w:t>
            </w:r>
            <w:proofErr w:type="spellEnd"/>
          </w:p>
        </w:tc>
        <w:tc>
          <w:tcPr>
            <w:tcW w:w="780" w:type="pct"/>
            <w:noWrap/>
            <w:hideMark/>
          </w:tcPr>
          <w:p w14:paraId="73F2E0ED"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3000.00</w:t>
            </w:r>
          </w:p>
        </w:tc>
      </w:tr>
      <w:tr w:rsidR="00170AFD" w:rsidRPr="00170AFD" w14:paraId="1588D0D8" w14:textId="77777777" w:rsidTr="007B507F">
        <w:trPr>
          <w:trHeight w:val="288"/>
        </w:trPr>
        <w:tc>
          <w:tcPr>
            <w:tcW w:w="2034" w:type="pct"/>
            <w:noWrap/>
            <w:hideMark/>
          </w:tcPr>
          <w:p w14:paraId="2800741E"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E. Labor &amp; Miscellaneous Costs</w:t>
            </w:r>
          </w:p>
        </w:tc>
        <w:tc>
          <w:tcPr>
            <w:tcW w:w="1251" w:type="pct"/>
            <w:noWrap/>
            <w:hideMark/>
          </w:tcPr>
          <w:p w14:paraId="347375EC"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4C7F9C1A"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56946238" w14:textId="77777777" w:rsidR="00EF4E77" w:rsidRPr="00170AFD" w:rsidRDefault="00EF4E77" w:rsidP="007B507F">
            <w:pPr>
              <w:jc w:val="center"/>
              <w:rPr>
                <w:rFonts w:ascii="Times New Roman" w:eastAsia="Times New Roman" w:hAnsi="Times New Roman" w:cs="Times New Roman"/>
                <w:b/>
                <w:bCs/>
                <w:sz w:val="20"/>
                <w:szCs w:val="20"/>
                <w:lang w:eastAsia="en-IN"/>
              </w:rPr>
            </w:pPr>
          </w:p>
        </w:tc>
      </w:tr>
      <w:tr w:rsidR="00170AFD" w:rsidRPr="00170AFD" w14:paraId="739AFFAF" w14:textId="77777777" w:rsidTr="007B507F">
        <w:trPr>
          <w:trHeight w:val="288"/>
        </w:trPr>
        <w:tc>
          <w:tcPr>
            <w:tcW w:w="2034" w:type="pct"/>
            <w:noWrap/>
            <w:hideMark/>
          </w:tcPr>
          <w:p w14:paraId="3CC0A16C"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Weeding (twice)</w:t>
            </w:r>
          </w:p>
        </w:tc>
        <w:tc>
          <w:tcPr>
            <w:tcW w:w="1251" w:type="pct"/>
            <w:noWrap/>
            <w:hideMark/>
          </w:tcPr>
          <w:p w14:paraId="44FD737E"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15 laborers @ ₹300</w:t>
            </w:r>
          </w:p>
        </w:tc>
        <w:tc>
          <w:tcPr>
            <w:tcW w:w="935" w:type="pct"/>
            <w:noWrap/>
            <w:hideMark/>
          </w:tcPr>
          <w:p w14:paraId="4A4478A6"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300 per </w:t>
            </w:r>
            <w:proofErr w:type="spellStart"/>
            <w:r w:rsidRPr="00170AFD">
              <w:rPr>
                <w:rFonts w:ascii="Times New Roman" w:eastAsia="Times New Roman" w:hAnsi="Times New Roman" w:cs="Times New Roman"/>
                <w:lang w:eastAsia="en-IN"/>
              </w:rPr>
              <w:t>laborer</w:t>
            </w:r>
            <w:proofErr w:type="spellEnd"/>
          </w:p>
        </w:tc>
        <w:tc>
          <w:tcPr>
            <w:tcW w:w="780" w:type="pct"/>
            <w:noWrap/>
            <w:hideMark/>
          </w:tcPr>
          <w:p w14:paraId="3FD543E8"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4500.00</w:t>
            </w:r>
          </w:p>
        </w:tc>
      </w:tr>
      <w:tr w:rsidR="00170AFD" w:rsidRPr="00170AFD" w14:paraId="0D84D0CB" w14:textId="77777777" w:rsidTr="007B507F">
        <w:trPr>
          <w:trHeight w:val="288"/>
        </w:trPr>
        <w:tc>
          <w:tcPr>
            <w:tcW w:w="2034" w:type="pct"/>
            <w:noWrap/>
            <w:hideMark/>
          </w:tcPr>
          <w:p w14:paraId="1C4FC5B3"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Harvesting &amp; Packing</w:t>
            </w:r>
          </w:p>
        </w:tc>
        <w:tc>
          <w:tcPr>
            <w:tcW w:w="1251" w:type="pct"/>
            <w:noWrap/>
            <w:hideMark/>
          </w:tcPr>
          <w:p w14:paraId="3B6037DF"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20 laborers @ ₹400</w:t>
            </w:r>
          </w:p>
        </w:tc>
        <w:tc>
          <w:tcPr>
            <w:tcW w:w="935" w:type="pct"/>
            <w:noWrap/>
            <w:hideMark/>
          </w:tcPr>
          <w:p w14:paraId="754C49AA"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400 per </w:t>
            </w:r>
            <w:proofErr w:type="spellStart"/>
            <w:r w:rsidRPr="00170AFD">
              <w:rPr>
                <w:rFonts w:ascii="Times New Roman" w:eastAsia="Times New Roman" w:hAnsi="Times New Roman" w:cs="Times New Roman"/>
                <w:lang w:eastAsia="en-IN"/>
              </w:rPr>
              <w:t>laborer</w:t>
            </w:r>
            <w:proofErr w:type="spellEnd"/>
          </w:p>
        </w:tc>
        <w:tc>
          <w:tcPr>
            <w:tcW w:w="780" w:type="pct"/>
            <w:noWrap/>
            <w:hideMark/>
          </w:tcPr>
          <w:p w14:paraId="0AB2EEEE"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8000.00</w:t>
            </w:r>
          </w:p>
        </w:tc>
      </w:tr>
      <w:tr w:rsidR="00170AFD" w:rsidRPr="00170AFD" w14:paraId="09517020" w14:textId="77777777" w:rsidTr="007B507F">
        <w:trPr>
          <w:trHeight w:val="288"/>
        </w:trPr>
        <w:tc>
          <w:tcPr>
            <w:tcW w:w="2034" w:type="pct"/>
            <w:noWrap/>
            <w:hideMark/>
          </w:tcPr>
          <w:p w14:paraId="3B4AB54B"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Transport to Market</w:t>
            </w:r>
          </w:p>
        </w:tc>
        <w:tc>
          <w:tcPr>
            <w:tcW w:w="1251" w:type="pct"/>
            <w:noWrap/>
            <w:hideMark/>
          </w:tcPr>
          <w:p w14:paraId="3C19C4E7"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43A3B6C6"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5000</w:t>
            </w:r>
          </w:p>
        </w:tc>
        <w:tc>
          <w:tcPr>
            <w:tcW w:w="780" w:type="pct"/>
            <w:noWrap/>
            <w:hideMark/>
          </w:tcPr>
          <w:p w14:paraId="7AA79022"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5000.00</w:t>
            </w:r>
          </w:p>
        </w:tc>
      </w:tr>
      <w:tr w:rsidR="00170AFD" w:rsidRPr="00170AFD" w14:paraId="755E6E03" w14:textId="77777777" w:rsidTr="007B507F">
        <w:trPr>
          <w:trHeight w:val="288"/>
        </w:trPr>
        <w:tc>
          <w:tcPr>
            <w:tcW w:w="2034" w:type="pct"/>
            <w:noWrap/>
            <w:hideMark/>
          </w:tcPr>
          <w:p w14:paraId="14473433"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Miscellaneous Expenses</w:t>
            </w:r>
          </w:p>
        </w:tc>
        <w:tc>
          <w:tcPr>
            <w:tcW w:w="1251" w:type="pct"/>
            <w:noWrap/>
            <w:hideMark/>
          </w:tcPr>
          <w:p w14:paraId="0AAA4154"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4098DADA"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3000</w:t>
            </w:r>
          </w:p>
        </w:tc>
        <w:tc>
          <w:tcPr>
            <w:tcW w:w="780" w:type="pct"/>
            <w:noWrap/>
            <w:hideMark/>
          </w:tcPr>
          <w:p w14:paraId="4310C4E5"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10000.00</w:t>
            </w:r>
          </w:p>
        </w:tc>
      </w:tr>
      <w:tr w:rsidR="00EF4E77" w:rsidRPr="00170AFD" w14:paraId="0970B51C" w14:textId="77777777" w:rsidTr="007B507F">
        <w:trPr>
          <w:trHeight w:val="288"/>
        </w:trPr>
        <w:tc>
          <w:tcPr>
            <w:tcW w:w="2034" w:type="pct"/>
            <w:noWrap/>
            <w:hideMark/>
          </w:tcPr>
          <w:p w14:paraId="42AF6DB7"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F. Total Cost of Cultivation</w:t>
            </w:r>
          </w:p>
        </w:tc>
        <w:tc>
          <w:tcPr>
            <w:tcW w:w="1251" w:type="pct"/>
            <w:noWrap/>
            <w:hideMark/>
          </w:tcPr>
          <w:p w14:paraId="5F10CC70" w14:textId="77777777" w:rsidR="00EF4E77" w:rsidRPr="00170AFD" w:rsidRDefault="00EF4E77" w:rsidP="007B507F">
            <w:pPr>
              <w:rPr>
                <w:rFonts w:ascii="Times New Roman" w:eastAsia="Times New Roman" w:hAnsi="Times New Roman" w:cs="Times New Roman"/>
                <w:b/>
                <w:bCs/>
                <w:lang w:eastAsia="en-IN"/>
              </w:rPr>
            </w:pPr>
          </w:p>
        </w:tc>
        <w:tc>
          <w:tcPr>
            <w:tcW w:w="935" w:type="pct"/>
            <w:noWrap/>
            <w:vAlign w:val="bottom"/>
            <w:hideMark/>
          </w:tcPr>
          <w:p w14:paraId="227FBF0E"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vAlign w:val="bottom"/>
            <w:hideMark/>
          </w:tcPr>
          <w:p w14:paraId="19D131D0"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hAnsi="Times New Roman" w:cs="Times New Roman"/>
                <w:b/>
                <w:bCs/>
              </w:rPr>
              <w:t>552500.00</w:t>
            </w:r>
          </w:p>
        </w:tc>
      </w:tr>
    </w:tbl>
    <w:p w14:paraId="3215D0BA" w14:textId="77777777" w:rsidR="00EB381D" w:rsidRPr="00170AFD" w:rsidRDefault="00EB381D" w:rsidP="00191129">
      <w:pPr>
        <w:spacing w:after="0" w:line="276" w:lineRule="auto"/>
        <w:jc w:val="both"/>
        <w:rPr>
          <w:rFonts w:ascii="Times New Roman" w:eastAsia="Times New Roman" w:hAnsi="Times New Roman" w:cs="Times New Roman"/>
          <w:sz w:val="24"/>
          <w:szCs w:val="24"/>
          <w:lang w:eastAsia="en-IN"/>
        </w:rPr>
      </w:pPr>
      <w:bookmarkStart w:id="1" w:name="_Hlk191050842"/>
    </w:p>
    <w:p w14:paraId="32815420" w14:textId="5C302601" w:rsidR="00EB381D" w:rsidRPr="00170AFD" w:rsidRDefault="00EB381D" w:rsidP="00EB381D">
      <w:pPr>
        <w:spacing w:line="276" w:lineRule="auto"/>
        <w:jc w:val="both"/>
        <w:rPr>
          <w:rFonts w:ascii="Times New Roman" w:hAnsi="Times New Roman" w:cs="Times New Roman"/>
          <w:b/>
          <w:sz w:val="24"/>
          <w:szCs w:val="24"/>
        </w:rPr>
      </w:pPr>
      <w:r w:rsidRPr="00170AFD">
        <w:rPr>
          <w:rFonts w:ascii="Times New Roman" w:hAnsi="Times New Roman" w:cs="Times New Roman"/>
          <w:b/>
          <w:sz w:val="24"/>
          <w:szCs w:val="24"/>
        </w:rPr>
        <w:t xml:space="preserve">Table </w:t>
      </w:r>
      <w:r w:rsidR="006A6731" w:rsidRPr="00170AFD">
        <w:rPr>
          <w:rFonts w:ascii="Times New Roman" w:hAnsi="Times New Roman" w:cs="Times New Roman"/>
          <w:b/>
          <w:sz w:val="24"/>
          <w:szCs w:val="24"/>
        </w:rPr>
        <w:t>2</w:t>
      </w:r>
      <w:r w:rsidRPr="00170AFD">
        <w:rPr>
          <w:rFonts w:ascii="Times New Roman" w:hAnsi="Times New Roman" w:cs="Times New Roman"/>
          <w:b/>
          <w:sz w:val="24"/>
          <w:szCs w:val="24"/>
        </w:rPr>
        <w:t xml:space="preserve">. </w:t>
      </w:r>
      <w:r w:rsidRPr="00170AFD">
        <w:rPr>
          <w:rFonts w:ascii="Times New Roman" w:hAnsi="Times New Roman" w:cs="Times New Roman"/>
          <w:b/>
          <w:spacing w:val="-2"/>
          <w:sz w:val="24"/>
          <w:szCs w:val="24"/>
        </w:rPr>
        <w:t>Effect</w:t>
      </w:r>
      <w:r w:rsidRPr="00170AFD">
        <w:rPr>
          <w:rFonts w:ascii="Times New Roman" w:hAnsi="Times New Roman" w:cs="Times New Roman"/>
          <w:b/>
          <w:spacing w:val="-3"/>
          <w:sz w:val="24"/>
          <w:szCs w:val="24"/>
        </w:rPr>
        <w:t xml:space="preserve"> </w:t>
      </w:r>
      <w:r w:rsidRPr="00170AFD">
        <w:rPr>
          <w:rFonts w:ascii="Times New Roman" w:hAnsi="Times New Roman" w:cs="Times New Roman"/>
          <w:b/>
          <w:spacing w:val="-2"/>
          <w:sz w:val="24"/>
          <w:szCs w:val="24"/>
        </w:rPr>
        <w:t>of</w:t>
      </w:r>
      <w:r w:rsidRPr="00170AFD">
        <w:rPr>
          <w:rFonts w:ascii="Times New Roman" w:hAnsi="Times New Roman" w:cs="Times New Roman"/>
          <w:b/>
          <w:spacing w:val="-5"/>
          <w:sz w:val="24"/>
          <w:szCs w:val="24"/>
        </w:rPr>
        <w:t xml:space="preserve"> </w:t>
      </w:r>
      <w:r w:rsidRPr="00170AFD">
        <w:rPr>
          <w:rFonts w:ascii="Times New Roman" w:hAnsi="Times New Roman" w:cs="Times New Roman"/>
          <w:b/>
          <w:spacing w:val="-1"/>
          <w:sz w:val="24"/>
          <w:szCs w:val="24"/>
        </w:rPr>
        <w:t>bio-fertilizers</w:t>
      </w:r>
      <w:r w:rsidRPr="00170AFD">
        <w:rPr>
          <w:rFonts w:ascii="Times New Roman" w:hAnsi="Times New Roman" w:cs="Times New Roman"/>
          <w:b/>
          <w:spacing w:val="-4"/>
          <w:sz w:val="24"/>
          <w:szCs w:val="24"/>
        </w:rPr>
        <w:t xml:space="preserve"> </w:t>
      </w:r>
      <w:r w:rsidRPr="00170AFD">
        <w:rPr>
          <w:rFonts w:ascii="Times New Roman" w:hAnsi="Times New Roman" w:cs="Times New Roman"/>
          <w:b/>
          <w:spacing w:val="-1"/>
          <w:sz w:val="24"/>
          <w:szCs w:val="24"/>
        </w:rPr>
        <w:t>and</w:t>
      </w:r>
      <w:r w:rsidRPr="00170AFD">
        <w:rPr>
          <w:rFonts w:ascii="Times New Roman" w:hAnsi="Times New Roman" w:cs="Times New Roman"/>
          <w:b/>
          <w:spacing w:val="-9"/>
          <w:sz w:val="24"/>
          <w:szCs w:val="24"/>
        </w:rPr>
        <w:t xml:space="preserve"> </w:t>
      </w:r>
      <w:r w:rsidRPr="00170AFD">
        <w:rPr>
          <w:rFonts w:ascii="Times New Roman" w:hAnsi="Times New Roman" w:cs="Times New Roman"/>
          <w:b/>
          <w:spacing w:val="-1"/>
          <w:sz w:val="24"/>
          <w:szCs w:val="24"/>
        </w:rPr>
        <w:t>organic</w:t>
      </w:r>
      <w:r w:rsidRPr="00170AFD">
        <w:rPr>
          <w:rFonts w:ascii="Times New Roman" w:hAnsi="Times New Roman" w:cs="Times New Roman"/>
          <w:b/>
          <w:spacing w:val="-8"/>
          <w:sz w:val="24"/>
          <w:szCs w:val="24"/>
        </w:rPr>
        <w:t xml:space="preserve"> </w:t>
      </w:r>
      <w:r w:rsidRPr="00170AFD">
        <w:rPr>
          <w:rFonts w:ascii="Times New Roman" w:hAnsi="Times New Roman" w:cs="Times New Roman"/>
          <w:b/>
          <w:spacing w:val="-1"/>
          <w:sz w:val="24"/>
          <w:szCs w:val="24"/>
        </w:rPr>
        <w:t>mulch on the cost of treatments (Rs. /ha)</w:t>
      </w:r>
    </w:p>
    <w:tbl>
      <w:tblPr>
        <w:tblStyle w:val="TableGrid"/>
        <w:tblW w:w="5107" w:type="pct"/>
        <w:tblLook w:val="04A0" w:firstRow="1" w:lastRow="0" w:firstColumn="1" w:lastColumn="0" w:noHBand="0" w:noVBand="1"/>
      </w:tblPr>
      <w:tblGrid>
        <w:gridCol w:w="1403"/>
        <w:gridCol w:w="885"/>
        <w:gridCol w:w="1391"/>
        <w:gridCol w:w="663"/>
        <w:gridCol w:w="1203"/>
        <w:gridCol w:w="1483"/>
        <w:gridCol w:w="1004"/>
        <w:gridCol w:w="1177"/>
      </w:tblGrid>
      <w:tr w:rsidR="00170AFD" w:rsidRPr="00170AFD" w14:paraId="2FC7A736" w14:textId="77777777" w:rsidTr="003F5057">
        <w:trPr>
          <w:trHeight w:val="251"/>
        </w:trPr>
        <w:tc>
          <w:tcPr>
            <w:tcW w:w="762" w:type="pct"/>
            <w:vMerge w:val="restart"/>
          </w:tcPr>
          <w:p w14:paraId="26851B14" w14:textId="77777777" w:rsidR="003F5057" w:rsidRPr="00170AFD" w:rsidRDefault="003F5057" w:rsidP="00642879">
            <w:pPr>
              <w:jc w:val="both"/>
              <w:rPr>
                <w:rFonts w:ascii="Times New Roman" w:hAnsi="Times New Roman" w:cs="Times New Roman"/>
                <w:b/>
                <w:sz w:val="24"/>
                <w:szCs w:val="24"/>
              </w:rPr>
            </w:pPr>
            <w:r w:rsidRPr="00170AFD">
              <w:rPr>
                <w:rFonts w:ascii="Times New Roman" w:hAnsi="Times New Roman" w:cs="Times New Roman"/>
                <w:b/>
                <w:sz w:val="24"/>
                <w:szCs w:val="24"/>
              </w:rPr>
              <w:t>Treatments</w:t>
            </w:r>
          </w:p>
        </w:tc>
        <w:tc>
          <w:tcPr>
            <w:tcW w:w="481" w:type="pct"/>
            <w:vMerge w:val="restart"/>
          </w:tcPr>
          <w:p w14:paraId="5B6CA4BB" w14:textId="77777777" w:rsidR="003F5057" w:rsidRPr="00170AFD" w:rsidRDefault="003F5057" w:rsidP="00642879">
            <w:pPr>
              <w:jc w:val="both"/>
              <w:rPr>
                <w:rFonts w:ascii="Times New Roman" w:hAnsi="Times New Roman" w:cs="Times New Roman"/>
                <w:b/>
                <w:sz w:val="24"/>
                <w:szCs w:val="24"/>
              </w:rPr>
            </w:pPr>
            <w:r w:rsidRPr="00170AFD">
              <w:rPr>
                <w:rFonts w:ascii="Times New Roman" w:hAnsi="Times New Roman" w:cs="Times New Roman"/>
                <w:b/>
                <w:sz w:val="24"/>
                <w:szCs w:val="24"/>
              </w:rPr>
              <w:t>Fixed cost</w:t>
            </w:r>
          </w:p>
          <w:p w14:paraId="71F88B4C" w14:textId="77777777" w:rsidR="003F5057" w:rsidRPr="00170AFD" w:rsidRDefault="003F5057" w:rsidP="00642879">
            <w:pPr>
              <w:jc w:val="both"/>
              <w:rPr>
                <w:rFonts w:ascii="Times New Roman" w:hAnsi="Times New Roman" w:cs="Times New Roman"/>
                <w:b/>
                <w:sz w:val="24"/>
                <w:szCs w:val="24"/>
              </w:rPr>
            </w:pPr>
          </w:p>
        </w:tc>
        <w:tc>
          <w:tcPr>
            <w:tcW w:w="2573" w:type="pct"/>
            <w:gridSpan w:val="4"/>
          </w:tcPr>
          <w:p w14:paraId="6704DBFE" w14:textId="77777777" w:rsidR="003F5057" w:rsidRPr="00170AFD" w:rsidRDefault="003F5057" w:rsidP="00642879">
            <w:pPr>
              <w:jc w:val="center"/>
              <w:rPr>
                <w:rFonts w:ascii="Times New Roman" w:hAnsi="Times New Roman" w:cs="Times New Roman"/>
                <w:b/>
                <w:sz w:val="24"/>
                <w:szCs w:val="24"/>
              </w:rPr>
            </w:pPr>
            <w:r w:rsidRPr="00170AFD">
              <w:rPr>
                <w:rFonts w:ascii="Times New Roman" w:hAnsi="Times New Roman" w:cs="Times New Roman"/>
                <w:b/>
                <w:sz w:val="24"/>
                <w:szCs w:val="24"/>
              </w:rPr>
              <w:t>Variable cost</w:t>
            </w:r>
          </w:p>
        </w:tc>
        <w:tc>
          <w:tcPr>
            <w:tcW w:w="545" w:type="pct"/>
          </w:tcPr>
          <w:p w14:paraId="59B38B12" w14:textId="77777777" w:rsidR="003F5057" w:rsidRPr="00170AFD" w:rsidRDefault="003F5057" w:rsidP="00642879">
            <w:pPr>
              <w:jc w:val="both"/>
              <w:rPr>
                <w:rFonts w:ascii="Times New Roman" w:hAnsi="Times New Roman" w:cs="Times New Roman"/>
                <w:b/>
                <w:sz w:val="24"/>
                <w:szCs w:val="24"/>
              </w:rPr>
            </w:pPr>
          </w:p>
        </w:tc>
        <w:tc>
          <w:tcPr>
            <w:tcW w:w="639" w:type="pct"/>
            <w:vMerge w:val="restart"/>
          </w:tcPr>
          <w:p w14:paraId="6A468E22" w14:textId="09952C60" w:rsidR="003F5057" w:rsidRPr="00170AFD" w:rsidRDefault="003F5057" w:rsidP="0024299C">
            <w:pPr>
              <w:jc w:val="both"/>
              <w:rPr>
                <w:rFonts w:ascii="Times New Roman" w:hAnsi="Times New Roman" w:cs="Times New Roman"/>
                <w:b/>
                <w:sz w:val="24"/>
                <w:szCs w:val="24"/>
              </w:rPr>
            </w:pPr>
            <w:r w:rsidRPr="00170AFD">
              <w:rPr>
                <w:rFonts w:ascii="Times New Roman" w:hAnsi="Times New Roman" w:cs="Times New Roman"/>
                <w:b/>
                <w:sz w:val="24"/>
                <w:szCs w:val="24"/>
              </w:rPr>
              <w:t>Total cost</w:t>
            </w:r>
            <w:r w:rsidR="006A6731" w:rsidRPr="00170AFD">
              <w:rPr>
                <w:rFonts w:ascii="Times New Roman" w:hAnsi="Times New Roman" w:cs="Times New Roman"/>
                <w:b/>
                <w:sz w:val="24"/>
                <w:szCs w:val="24"/>
              </w:rPr>
              <w:t xml:space="preserve"> </w:t>
            </w:r>
            <w:r w:rsidRPr="00170AFD">
              <w:rPr>
                <w:rFonts w:ascii="Times New Roman" w:hAnsi="Times New Roman" w:cs="Times New Roman"/>
                <w:b/>
                <w:sz w:val="24"/>
                <w:szCs w:val="24"/>
              </w:rPr>
              <w:t>(Rs.)</w:t>
            </w:r>
          </w:p>
        </w:tc>
      </w:tr>
      <w:tr w:rsidR="00170AFD" w:rsidRPr="00170AFD" w14:paraId="03B5638C" w14:textId="77777777" w:rsidTr="003F5057">
        <w:trPr>
          <w:trHeight w:val="503"/>
        </w:trPr>
        <w:tc>
          <w:tcPr>
            <w:tcW w:w="762" w:type="pct"/>
            <w:vMerge/>
          </w:tcPr>
          <w:p w14:paraId="19669BEF" w14:textId="77777777" w:rsidR="003F5057" w:rsidRPr="00170AFD" w:rsidRDefault="003F5057" w:rsidP="00642879">
            <w:pPr>
              <w:jc w:val="both"/>
              <w:rPr>
                <w:rFonts w:ascii="Times New Roman" w:hAnsi="Times New Roman" w:cs="Times New Roman"/>
                <w:b/>
                <w:sz w:val="24"/>
                <w:szCs w:val="24"/>
              </w:rPr>
            </w:pPr>
          </w:p>
        </w:tc>
        <w:tc>
          <w:tcPr>
            <w:tcW w:w="481" w:type="pct"/>
            <w:vMerge/>
          </w:tcPr>
          <w:p w14:paraId="1078E716" w14:textId="77777777" w:rsidR="003F5057" w:rsidRPr="00170AFD" w:rsidRDefault="003F5057" w:rsidP="00642879">
            <w:pPr>
              <w:jc w:val="both"/>
              <w:rPr>
                <w:rFonts w:ascii="Times New Roman" w:hAnsi="Times New Roman" w:cs="Times New Roman"/>
                <w:b/>
                <w:sz w:val="24"/>
                <w:szCs w:val="24"/>
              </w:rPr>
            </w:pPr>
          </w:p>
        </w:tc>
        <w:tc>
          <w:tcPr>
            <w:tcW w:w="755" w:type="pct"/>
          </w:tcPr>
          <w:p w14:paraId="0945E082" w14:textId="77777777" w:rsidR="003F5057" w:rsidRPr="00170AFD" w:rsidRDefault="003F5057" w:rsidP="00642879">
            <w:pPr>
              <w:jc w:val="center"/>
              <w:rPr>
                <w:rFonts w:ascii="Times New Roman" w:hAnsi="Times New Roman" w:cs="Times New Roman"/>
                <w:b/>
                <w:bCs/>
                <w:iCs/>
                <w:sz w:val="24"/>
                <w:szCs w:val="24"/>
              </w:rPr>
            </w:pPr>
            <w:r w:rsidRPr="00170AFD">
              <w:rPr>
                <w:rFonts w:ascii="Times New Roman" w:hAnsi="Times New Roman" w:cs="Times New Roman"/>
                <w:b/>
                <w:bCs/>
                <w:i/>
                <w:sz w:val="24"/>
                <w:szCs w:val="24"/>
              </w:rPr>
              <w:t>Azotobacter</w:t>
            </w:r>
          </w:p>
        </w:tc>
        <w:tc>
          <w:tcPr>
            <w:tcW w:w="360" w:type="pct"/>
          </w:tcPr>
          <w:p w14:paraId="58C28077" w14:textId="70A0825E" w:rsidR="003F5057" w:rsidRPr="00170AFD" w:rsidRDefault="003F5057" w:rsidP="00642879">
            <w:pPr>
              <w:jc w:val="center"/>
              <w:rPr>
                <w:rFonts w:ascii="Times New Roman" w:hAnsi="Times New Roman" w:cs="Times New Roman"/>
                <w:b/>
                <w:bCs/>
                <w:iCs/>
                <w:sz w:val="24"/>
                <w:szCs w:val="24"/>
              </w:rPr>
            </w:pPr>
            <w:r w:rsidRPr="00170AFD">
              <w:rPr>
                <w:rFonts w:ascii="Times New Roman" w:hAnsi="Times New Roman" w:cs="Times New Roman"/>
                <w:sz w:val="24"/>
                <w:szCs w:val="24"/>
              </w:rPr>
              <w:t>PSB</w:t>
            </w:r>
          </w:p>
        </w:tc>
        <w:tc>
          <w:tcPr>
            <w:tcW w:w="653" w:type="pct"/>
          </w:tcPr>
          <w:p w14:paraId="38C739A3" w14:textId="43035990" w:rsidR="003F5057" w:rsidRPr="00170AFD" w:rsidRDefault="003F5057" w:rsidP="00642879">
            <w:pPr>
              <w:jc w:val="center"/>
              <w:rPr>
                <w:rFonts w:ascii="Times New Roman" w:hAnsi="Times New Roman" w:cs="Times New Roman"/>
                <w:b/>
                <w:bCs/>
                <w:iCs/>
                <w:sz w:val="24"/>
                <w:szCs w:val="24"/>
              </w:rPr>
            </w:pPr>
            <w:proofErr w:type="spellStart"/>
            <w:r w:rsidRPr="00170AFD">
              <w:rPr>
                <w:rFonts w:ascii="Times New Roman" w:hAnsi="Times New Roman" w:cs="Times New Roman"/>
                <w:sz w:val="24"/>
                <w:szCs w:val="24"/>
              </w:rPr>
              <w:t>Amritpani</w:t>
            </w:r>
            <w:proofErr w:type="spellEnd"/>
          </w:p>
        </w:tc>
        <w:tc>
          <w:tcPr>
            <w:tcW w:w="805" w:type="pct"/>
          </w:tcPr>
          <w:p w14:paraId="4DFAE4FA" w14:textId="703F791C" w:rsidR="003F5057" w:rsidRPr="00170AFD" w:rsidRDefault="003F5057" w:rsidP="00642879">
            <w:pPr>
              <w:jc w:val="both"/>
              <w:rPr>
                <w:rFonts w:ascii="Times New Roman" w:hAnsi="Times New Roman" w:cs="Times New Roman"/>
                <w:b/>
                <w:bCs/>
                <w:iCs/>
                <w:sz w:val="24"/>
                <w:szCs w:val="24"/>
              </w:rPr>
            </w:pPr>
            <w:proofErr w:type="spellStart"/>
            <w:r w:rsidRPr="00170AFD">
              <w:rPr>
                <w:rFonts w:ascii="Times New Roman" w:hAnsi="Times New Roman" w:cs="Times New Roman"/>
                <w:sz w:val="24"/>
                <w:szCs w:val="24"/>
              </w:rPr>
              <w:t>Panchagavya</w:t>
            </w:r>
            <w:proofErr w:type="spellEnd"/>
          </w:p>
        </w:tc>
        <w:tc>
          <w:tcPr>
            <w:tcW w:w="545" w:type="pct"/>
          </w:tcPr>
          <w:p w14:paraId="6E824105" w14:textId="236720E0" w:rsidR="003F5057" w:rsidRPr="00170AFD" w:rsidRDefault="003F5057" w:rsidP="00642879">
            <w:pPr>
              <w:jc w:val="both"/>
              <w:rPr>
                <w:rFonts w:ascii="Times New Roman" w:hAnsi="Times New Roman" w:cs="Times New Roman"/>
                <w:b/>
                <w:sz w:val="24"/>
                <w:szCs w:val="24"/>
              </w:rPr>
            </w:pPr>
            <w:proofErr w:type="spellStart"/>
            <w:r w:rsidRPr="00170AFD">
              <w:rPr>
                <w:rFonts w:ascii="Times New Roman" w:hAnsi="Times New Roman" w:cs="Times New Roman"/>
                <w:sz w:val="24"/>
                <w:szCs w:val="24"/>
              </w:rPr>
              <w:t>Jivamrit</w:t>
            </w:r>
            <w:proofErr w:type="spellEnd"/>
          </w:p>
        </w:tc>
        <w:tc>
          <w:tcPr>
            <w:tcW w:w="639" w:type="pct"/>
            <w:vMerge/>
          </w:tcPr>
          <w:p w14:paraId="2D2F1E97" w14:textId="57EB0742" w:rsidR="003F5057" w:rsidRPr="00170AFD" w:rsidRDefault="003F5057" w:rsidP="00642879">
            <w:pPr>
              <w:jc w:val="both"/>
              <w:rPr>
                <w:rFonts w:ascii="Times New Roman" w:hAnsi="Times New Roman" w:cs="Times New Roman"/>
                <w:b/>
                <w:sz w:val="24"/>
                <w:szCs w:val="24"/>
              </w:rPr>
            </w:pPr>
          </w:p>
        </w:tc>
      </w:tr>
      <w:tr w:rsidR="00170AFD" w:rsidRPr="00170AFD" w14:paraId="165EE0B1" w14:textId="77777777" w:rsidTr="003F5057">
        <w:trPr>
          <w:trHeight w:val="305"/>
        </w:trPr>
        <w:tc>
          <w:tcPr>
            <w:tcW w:w="762" w:type="pct"/>
          </w:tcPr>
          <w:p w14:paraId="60B8996B"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1</w:t>
            </w:r>
          </w:p>
        </w:tc>
        <w:tc>
          <w:tcPr>
            <w:tcW w:w="481" w:type="pct"/>
            <w:vAlign w:val="center"/>
          </w:tcPr>
          <w:p w14:paraId="24E29A7B" w14:textId="30929A15"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244D16C9" w14:textId="10219D8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360" w:type="pct"/>
            <w:vAlign w:val="center"/>
          </w:tcPr>
          <w:p w14:paraId="3C6FD60A" w14:textId="14EE918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53" w:type="pct"/>
            <w:vAlign w:val="center"/>
          </w:tcPr>
          <w:p w14:paraId="2973203D" w14:textId="3FDB4CEF"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40A89F7F" w14:textId="74466ED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6636017E" w14:textId="4D16756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1FFBB516" w14:textId="7357419D"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552500</w:t>
            </w:r>
          </w:p>
        </w:tc>
      </w:tr>
      <w:tr w:rsidR="00170AFD" w:rsidRPr="00170AFD" w14:paraId="4FC90CF5" w14:textId="77777777" w:rsidTr="003F5057">
        <w:trPr>
          <w:trHeight w:val="260"/>
        </w:trPr>
        <w:tc>
          <w:tcPr>
            <w:tcW w:w="762" w:type="pct"/>
          </w:tcPr>
          <w:p w14:paraId="50DE95A8"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2</w:t>
            </w:r>
          </w:p>
        </w:tc>
        <w:tc>
          <w:tcPr>
            <w:tcW w:w="481" w:type="pct"/>
            <w:vAlign w:val="center"/>
          </w:tcPr>
          <w:p w14:paraId="06202015" w14:textId="59F8AB88"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197B7523" w14:textId="34FD6DD6"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30497956" w14:textId="295A816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53" w:type="pct"/>
            <w:vAlign w:val="center"/>
          </w:tcPr>
          <w:p w14:paraId="0DC0A5DF" w14:textId="06725C78"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330</w:t>
            </w:r>
          </w:p>
        </w:tc>
        <w:tc>
          <w:tcPr>
            <w:tcW w:w="805" w:type="pct"/>
            <w:vAlign w:val="center"/>
          </w:tcPr>
          <w:p w14:paraId="32A81662" w14:textId="234D259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09D32DBC" w14:textId="61A75B88"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756F742E" w14:textId="0649300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554930</w:t>
            </w:r>
          </w:p>
        </w:tc>
      </w:tr>
      <w:tr w:rsidR="00170AFD" w:rsidRPr="00170AFD" w14:paraId="1900F599" w14:textId="77777777" w:rsidTr="003F5057">
        <w:trPr>
          <w:trHeight w:val="332"/>
        </w:trPr>
        <w:tc>
          <w:tcPr>
            <w:tcW w:w="762" w:type="pct"/>
          </w:tcPr>
          <w:p w14:paraId="6F0303C5"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3</w:t>
            </w:r>
          </w:p>
        </w:tc>
        <w:tc>
          <w:tcPr>
            <w:tcW w:w="481" w:type="pct"/>
            <w:vAlign w:val="center"/>
          </w:tcPr>
          <w:p w14:paraId="61B48491" w14:textId="18B096F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654E8D02" w14:textId="6B8BD3A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118479DE" w14:textId="349D5F5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53" w:type="pct"/>
            <w:vAlign w:val="center"/>
          </w:tcPr>
          <w:p w14:paraId="224401F5" w14:textId="1A5CF3B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260BD259" w14:textId="0EA380F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414</w:t>
            </w:r>
          </w:p>
        </w:tc>
        <w:tc>
          <w:tcPr>
            <w:tcW w:w="545" w:type="pct"/>
            <w:vAlign w:val="center"/>
          </w:tcPr>
          <w:p w14:paraId="3F1E9355" w14:textId="3196C205"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2E91589B" w14:textId="6CAD197D"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555014</w:t>
            </w:r>
          </w:p>
        </w:tc>
      </w:tr>
      <w:tr w:rsidR="00170AFD" w:rsidRPr="00170AFD" w14:paraId="37EF472D" w14:textId="77777777" w:rsidTr="003F5057">
        <w:trPr>
          <w:trHeight w:val="170"/>
        </w:trPr>
        <w:tc>
          <w:tcPr>
            <w:tcW w:w="762" w:type="pct"/>
          </w:tcPr>
          <w:p w14:paraId="54DAA667"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4</w:t>
            </w:r>
          </w:p>
        </w:tc>
        <w:tc>
          <w:tcPr>
            <w:tcW w:w="481" w:type="pct"/>
            <w:vAlign w:val="center"/>
          </w:tcPr>
          <w:p w14:paraId="632EA39E" w14:textId="6E7DCECD"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0F47DB50" w14:textId="49C844F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52B549A7" w14:textId="48A44319"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53" w:type="pct"/>
            <w:vAlign w:val="center"/>
          </w:tcPr>
          <w:p w14:paraId="0FD77159" w14:textId="3345364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57242977" w14:textId="6A91BE4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0B800D34" w14:textId="743D370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450</w:t>
            </w:r>
          </w:p>
        </w:tc>
        <w:tc>
          <w:tcPr>
            <w:tcW w:w="639" w:type="pct"/>
            <w:vAlign w:val="center"/>
          </w:tcPr>
          <w:p w14:paraId="215794AC" w14:textId="28CA911A"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555050</w:t>
            </w:r>
          </w:p>
        </w:tc>
      </w:tr>
      <w:tr w:rsidR="00170AFD" w:rsidRPr="00170AFD" w14:paraId="00F0B546" w14:textId="77777777" w:rsidTr="003F5057">
        <w:trPr>
          <w:trHeight w:val="242"/>
        </w:trPr>
        <w:tc>
          <w:tcPr>
            <w:tcW w:w="762" w:type="pct"/>
          </w:tcPr>
          <w:p w14:paraId="718A6821"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5</w:t>
            </w:r>
          </w:p>
        </w:tc>
        <w:tc>
          <w:tcPr>
            <w:tcW w:w="481" w:type="pct"/>
            <w:vAlign w:val="center"/>
          </w:tcPr>
          <w:p w14:paraId="65C9B192" w14:textId="2C8C61A1"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05AE2A59" w14:textId="6E2689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360" w:type="pct"/>
            <w:vAlign w:val="center"/>
          </w:tcPr>
          <w:p w14:paraId="059B58ED" w14:textId="2E19344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33AF1F3D" w14:textId="2513EB5B"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330</w:t>
            </w:r>
          </w:p>
        </w:tc>
        <w:tc>
          <w:tcPr>
            <w:tcW w:w="805" w:type="pct"/>
            <w:vAlign w:val="center"/>
          </w:tcPr>
          <w:p w14:paraId="604E4844" w14:textId="06DA896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42272E84" w14:textId="08D6FF01"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36374221" w14:textId="45697B65"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557030</w:t>
            </w:r>
          </w:p>
        </w:tc>
      </w:tr>
      <w:tr w:rsidR="00170AFD" w:rsidRPr="00170AFD" w14:paraId="03853742" w14:textId="77777777" w:rsidTr="003F5057">
        <w:trPr>
          <w:trHeight w:val="233"/>
        </w:trPr>
        <w:tc>
          <w:tcPr>
            <w:tcW w:w="762" w:type="pct"/>
          </w:tcPr>
          <w:p w14:paraId="2D66E445"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6</w:t>
            </w:r>
          </w:p>
        </w:tc>
        <w:tc>
          <w:tcPr>
            <w:tcW w:w="481" w:type="pct"/>
            <w:vAlign w:val="center"/>
          </w:tcPr>
          <w:p w14:paraId="5F4FFA7D" w14:textId="40C18D2A"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1A49876F" w14:textId="3809BCF6"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360" w:type="pct"/>
            <w:vAlign w:val="center"/>
          </w:tcPr>
          <w:p w14:paraId="11DD6C6B" w14:textId="5193905B"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7694F619" w14:textId="509BE2A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4BB203E2" w14:textId="0336302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414</w:t>
            </w:r>
          </w:p>
        </w:tc>
        <w:tc>
          <w:tcPr>
            <w:tcW w:w="545" w:type="pct"/>
            <w:vAlign w:val="center"/>
          </w:tcPr>
          <w:p w14:paraId="7E59F044" w14:textId="50E1F3DA"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074BD709" w14:textId="5A8C04C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557114</w:t>
            </w:r>
          </w:p>
        </w:tc>
      </w:tr>
      <w:tr w:rsidR="00170AFD" w:rsidRPr="00170AFD" w14:paraId="2A7A72F1" w14:textId="77777777" w:rsidTr="003F5057">
        <w:trPr>
          <w:trHeight w:val="215"/>
        </w:trPr>
        <w:tc>
          <w:tcPr>
            <w:tcW w:w="762" w:type="pct"/>
          </w:tcPr>
          <w:p w14:paraId="28A5A14A"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7</w:t>
            </w:r>
          </w:p>
        </w:tc>
        <w:tc>
          <w:tcPr>
            <w:tcW w:w="481" w:type="pct"/>
            <w:vAlign w:val="center"/>
          </w:tcPr>
          <w:p w14:paraId="75296434" w14:textId="614BA176"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4FF6144D" w14:textId="5987E193"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360" w:type="pct"/>
            <w:vAlign w:val="center"/>
          </w:tcPr>
          <w:p w14:paraId="2E75C017" w14:textId="23FF53A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7656FE54" w14:textId="32B48BCF"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0267E3C4" w14:textId="4A1712B9"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0FD1274A" w14:textId="723613E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450</w:t>
            </w:r>
          </w:p>
        </w:tc>
        <w:tc>
          <w:tcPr>
            <w:tcW w:w="639" w:type="pct"/>
            <w:vAlign w:val="center"/>
          </w:tcPr>
          <w:p w14:paraId="6699846F" w14:textId="5028C0A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557150</w:t>
            </w:r>
          </w:p>
        </w:tc>
      </w:tr>
      <w:tr w:rsidR="00170AFD" w:rsidRPr="00170AFD" w14:paraId="14D464B3" w14:textId="77777777" w:rsidTr="003F5057">
        <w:trPr>
          <w:trHeight w:val="296"/>
        </w:trPr>
        <w:tc>
          <w:tcPr>
            <w:tcW w:w="762" w:type="pct"/>
          </w:tcPr>
          <w:p w14:paraId="36983F26"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lastRenderedPageBreak/>
              <w:t>T</w:t>
            </w:r>
            <w:r w:rsidRPr="00170AFD">
              <w:rPr>
                <w:rFonts w:ascii="Times New Roman" w:hAnsi="Times New Roman" w:cs="Times New Roman"/>
                <w:sz w:val="24"/>
                <w:szCs w:val="24"/>
                <w:vertAlign w:val="subscript"/>
              </w:rPr>
              <w:t>8</w:t>
            </w:r>
          </w:p>
        </w:tc>
        <w:tc>
          <w:tcPr>
            <w:tcW w:w="481" w:type="pct"/>
            <w:vAlign w:val="center"/>
          </w:tcPr>
          <w:p w14:paraId="09BB661B" w14:textId="430B367A"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7548D05A" w14:textId="4A0E0B93"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056E15E5" w14:textId="5B7BA5A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6B4A95C8" w14:textId="370F2E03"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330</w:t>
            </w:r>
          </w:p>
        </w:tc>
        <w:tc>
          <w:tcPr>
            <w:tcW w:w="805" w:type="pct"/>
            <w:vAlign w:val="center"/>
          </w:tcPr>
          <w:p w14:paraId="2760FE36" w14:textId="265A023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684D8123" w14:textId="66148306"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450</w:t>
            </w:r>
          </w:p>
        </w:tc>
        <w:tc>
          <w:tcPr>
            <w:tcW w:w="639" w:type="pct"/>
            <w:vAlign w:val="center"/>
          </w:tcPr>
          <w:p w14:paraId="4F052E77" w14:textId="037A942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559580</w:t>
            </w:r>
          </w:p>
        </w:tc>
      </w:tr>
      <w:tr w:rsidR="00170AFD" w:rsidRPr="00170AFD" w14:paraId="145707C2" w14:textId="77777777" w:rsidTr="003F5057">
        <w:trPr>
          <w:trHeight w:val="251"/>
        </w:trPr>
        <w:tc>
          <w:tcPr>
            <w:tcW w:w="762" w:type="pct"/>
          </w:tcPr>
          <w:p w14:paraId="3327D5DC"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9</w:t>
            </w:r>
          </w:p>
        </w:tc>
        <w:tc>
          <w:tcPr>
            <w:tcW w:w="481" w:type="pct"/>
            <w:vAlign w:val="center"/>
          </w:tcPr>
          <w:p w14:paraId="1A44208E" w14:textId="7F13BCD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42A1B3F0" w14:textId="270A531F"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5080DB8C" w14:textId="3A0A434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7A737022" w14:textId="699CCAD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39A1C63B" w14:textId="30F0EDE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414</w:t>
            </w:r>
          </w:p>
        </w:tc>
        <w:tc>
          <w:tcPr>
            <w:tcW w:w="545" w:type="pct"/>
            <w:vAlign w:val="center"/>
          </w:tcPr>
          <w:p w14:paraId="7D61AE7C" w14:textId="25E27CC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0E3EA545" w14:textId="631903E1"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559214</w:t>
            </w:r>
          </w:p>
        </w:tc>
      </w:tr>
      <w:tr w:rsidR="0024299C" w:rsidRPr="00170AFD" w14:paraId="68758FE3" w14:textId="77777777" w:rsidTr="003F5057">
        <w:trPr>
          <w:trHeight w:val="233"/>
        </w:trPr>
        <w:tc>
          <w:tcPr>
            <w:tcW w:w="762" w:type="pct"/>
          </w:tcPr>
          <w:p w14:paraId="69D16016"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10</w:t>
            </w:r>
          </w:p>
        </w:tc>
        <w:tc>
          <w:tcPr>
            <w:tcW w:w="481" w:type="pct"/>
            <w:vAlign w:val="center"/>
          </w:tcPr>
          <w:p w14:paraId="20601831" w14:textId="6BA6D6CF"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218CCE5E" w14:textId="5C83F2C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31D5B953" w14:textId="1456449B"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6F33826F" w14:textId="32E4D035"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261FE200" w14:textId="1811DAC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414</w:t>
            </w:r>
          </w:p>
        </w:tc>
        <w:tc>
          <w:tcPr>
            <w:tcW w:w="545" w:type="pct"/>
            <w:vAlign w:val="center"/>
          </w:tcPr>
          <w:p w14:paraId="080E8837" w14:textId="000212E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450</w:t>
            </w:r>
          </w:p>
        </w:tc>
        <w:tc>
          <w:tcPr>
            <w:tcW w:w="639" w:type="pct"/>
            <w:vAlign w:val="center"/>
          </w:tcPr>
          <w:p w14:paraId="302DCF46" w14:textId="21804818"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559664</w:t>
            </w:r>
          </w:p>
        </w:tc>
      </w:tr>
    </w:tbl>
    <w:p w14:paraId="3E99EF62" w14:textId="77777777" w:rsidR="00EB381D" w:rsidRPr="00170AFD" w:rsidRDefault="00EB381D" w:rsidP="00191129">
      <w:pPr>
        <w:spacing w:after="0" w:line="276" w:lineRule="auto"/>
        <w:jc w:val="both"/>
        <w:rPr>
          <w:rFonts w:ascii="Times New Roman" w:eastAsia="Times New Roman" w:hAnsi="Times New Roman" w:cs="Times New Roman"/>
          <w:sz w:val="24"/>
          <w:szCs w:val="24"/>
          <w:lang w:eastAsia="en-IN"/>
        </w:rPr>
      </w:pPr>
    </w:p>
    <w:p w14:paraId="527B161A" w14:textId="4B7135E4" w:rsidR="00191129" w:rsidRPr="00170AFD" w:rsidRDefault="00191129" w:rsidP="00191129">
      <w:pPr>
        <w:spacing w:after="0" w:line="276" w:lineRule="auto"/>
        <w:jc w:val="both"/>
        <w:rPr>
          <w:rFonts w:ascii="Times New Roman" w:eastAsia="Times New Roman" w:hAnsi="Times New Roman" w:cs="Times New Roman"/>
          <w:sz w:val="24"/>
          <w:szCs w:val="24"/>
          <w:lang w:eastAsia="en-IN"/>
        </w:rPr>
      </w:pPr>
    </w:p>
    <w:p w14:paraId="11BE6BF7" w14:textId="570BC17B" w:rsidR="0059175F" w:rsidRPr="00170AFD" w:rsidRDefault="0059175F" w:rsidP="00BB587A">
      <w:pPr>
        <w:spacing w:after="0" w:line="276" w:lineRule="auto"/>
        <w:jc w:val="both"/>
        <w:rPr>
          <w:rFonts w:ascii="Times New Roman" w:eastAsia="Times New Roman" w:hAnsi="Times New Roman" w:cs="Times New Roman"/>
          <w:sz w:val="24"/>
          <w:szCs w:val="24"/>
          <w:lang w:eastAsia="en-IN"/>
        </w:rPr>
      </w:pPr>
    </w:p>
    <w:p w14:paraId="367BB92B" w14:textId="0330596B" w:rsidR="0059175F" w:rsidRPr="00170AFD" w:rsidRDefault="006A6731" w:rsidP="00BB587A">
      <w:pPr>
        <w:spacing w:after="0" w:line="276"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Table 3. Treatment cost </w:t>
      </w:r>
    </w:p>
    <w:tbl>
      <w:tblPr>
        <w:tblStyle w:val="TableGrid"/>
        <w:tblW w:w="0" w:type="auto"/>
        <w:tblLook w:val="04A0" w:firstRow="1" w:lastRow="0" w:firstColumn="1" w:lastColumn="0" w:noHBand="0" w:noVBand="1"/>
      </w:tblPr>
      <w:tblGrid>
        <w:gridCol w:w="2843"/>
        <w:gridCol w:w="1890"/>
      </w:tblGrid>
      <w:tr w:rsidR="00170AFD" w:rsidRPr="00170AFD" w14:paraId="57A94443" w14:textId="77777777" w:rsidTr="009D35AC">
        <w:trPr>
          <w:trHeight w:val="260"/>
        </w:trPr>
        <w:tc>
          <w:tcPr>
            <w:tcW w:w="1890" w:type="dxa"/>
          </w:tcPr>
          <w:p w14:paraId="56D1DA91" w14:textId="36EA01CE" w:rsidR="00CD734D" w:rsidRPr="00170AFD" w:rsidRDefault="00CD734D" w:rsidP="00642879">
            <w:pPr>
              <w:spacing w:line="276" w:lineRule="auto"/>
              <w:jc w:val="both"/>
              <w:rPr>
                <w:rFonts w:ascii="Times New Roman" w:hAnsi="Times New Roman" w:cs="Times New Roman"/>
                <w:b/>
                <w:bCs/>
                <w:iCs/>
                <w:sz w:val="24"/>
                <w:szCs w:val="24"/>
              </w:rPr>
            </w:pPr>
            <w:proofErr w:type="spellStart"/>
            <w:r w:rsidRPr="00170AFD">
              <w:rPr>
                <w:rFonts w:ascii="Times New Roman" w:hAnsi="Times New Roman" w:cs="Times New Roman"/>
                <w:b/>
                <w:bCs/>
                <w:iCs/>
                <w:sz w:val="24"/>
                <w:szCs w:val="24"/>
              </w:rPr>
              <w:t>Biostimulant</w:t>
            </w:r>
            <w:proofErr w:type="spellEnd"/>
            <w:r w:rsidRPr="00170AFD">
              <w:rPr>
                <w:rFonts w:ascii="Times New Roman" w:hAnsi="Times New Roman" w:cs="Times New Roman"/>
                <w:b/>
                <w:bCs/>
                <w:iCs/>
                <w:sz w:val="24"/>
                <w:szCs w:val="24"/>
              </w:rPr>
              <w:t>/</w:t>
            </w:r>
            <w:proofErr w:type="spellStart"/>
            <w:r w:rsidRPr="00170AFD">
              <w:rPr>
                <w:rFonts w:ascii="Times New Roman" w:hAnsi="Times New Roman" w:cs="Times New Roman"/>
                <w:b/>
                <w:bCs/>
                <w:iCs/>
                <w:sz w:val="24"/>
                <w:szCs w:val="24"/>
              </w:rPr>
              <w:t>Biofertilizer</w:t>
            </w:r>
            <w:proofErr w:type="spellEnd"/>
          </w:p>
        </w:tc>
        <w:tc>
          <w:tcPr>
            <w:tcW w:w="1890" w:type="dxa"/>
          </w:tcPr>
          <w:p w14:paraId="4BBAC876" w14:textId="346B1993" w:rsidR="00CD734D" w:rsidRPr="00170AFD" w:rsidRDefault="00CD734D" w:rsidP="00642879">
            <w:pPr>
              <w:spacing w:line="276" w:lineRule="auto"/>
              <w:jc w:val="both"/>
              <w:rPr>
                <w:rFonts w:ascii="Times New Roman" w:hAnsi="Times New Roman" w:cs="Times New Roman"/>
                <w:b/>
                <w:bCs/>
                <w:iCs/>
                <w:sz w:val="24"/>
                <w:szCs w:val="24"/>
              </w:rPr>
            </w:pPr>
            <w:r w:rsidRPr="00170AFD">
              <w:rPr>
                <w:rFonts w:ascii="Times New Roman" w:hAnsi="Times New Roman" w:cs="Times New Roman"/>
                <w:b/>
                <w:bCs/>
                <w:iCs/>
                <w:sz w:val="24"/>
                <w:szCs w:val="24"/>
              </w:rPr>
              <w:t>Price</w:t>
            </w:r>
          </w:p>
        </w:tc>
      </w:tr>
      <w:tr w:rsidR="00170AFD" w:rsidRPr="00170AFD" w14:paraId="2758B388" w14:textId="3538D27E" w:rsidTr="009D35AC">
        <w:trPr>
          <w:trHeight w:val="260"/>
        </w:trPr>
        <w:tc>
          <w:tcPr>
            <w:tcW w:w="1890" w:type="dxa"/>
          </w:tcPr>
          <w:p w14:paraId="3D52AA36" w14:textId="77777777" w:rsidR="003F5057" w:rsidRPr="00170AFD" w:rsidRDefault="003F5057" w:rsidP="00642879">
            <w:pPr>
              <w:spacing w:line="276" w:lineRule="auto"/>
              <w:jc w:val="both"/>
              <w:rPr>
                <w:rFonts w:ascii="Times New Roman" w:hAnsi="Times New Roman" w:cs="Times New Roman"/>
                <w:b/>
                <w:sz w:val="24"/>
                <w:szCs w:val="24"/>
              </w:rPr>
            </w:pPr>
            <w:r w:rsidRPr="00170AFD">
              <w:rPr>
                <w:rFonts w:ascii="Times New Roman" w:hAnsi="Times New Roman" w:cs="Times New Roman"/>
                <w:i/>
                <w:sz w:val="24"/>
                <w:szCs w:val="24"/>
              </w:rPr>
              <w:t>Azotobacter</w:t>
            </w:r>
          </w:p>
        </w:tc>
        <w:tc>
          <w:tcPr>
            <w:tcW w:w="1890" w:type="dxa"/>
          </w:tcPr>
          <w:p w14:paraId="5FF00217" w14:textId="25E28615" w:rsidR="003F5057" w:rsidRPr="00170AFD" w:rsidRDefault="00CD734D"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2100.00 R.s./ha</w:t>
            </w:r>
          </w:p>
        </w:tc>
      </w:tr>
      <w:tr w:rsidR="00170AFD" w:rsidRPr="00170AFD" w14:paraId="52883EA1" w14:textId="158D0FCA" w:rsidTr="009D35AC">
        <w:trPr>
          <w:trHeight w:val="197"/>
        </w:trPr>
        <w:tc>
          <w:tcPr>
            <w:tcW w:w="1890" w:type="dxa"/>
          </w:tcPr>
          <w:p w14:paraId="10EC410D" w14:textId="77777777" w:rsidR="003F5057" w:rsidRPr="00170AFD" w:rsidRDefault="003F5057" w:rsidP="00642879">
            <w:pPr>
              <w:spacing w:line="276" w:lineRule="auto"/>
              <w:jc w:val="both"/>
              <w:rPr>
                <w:rFonts w:ascii="Times New Roman" w:hAnsi="Times New Roman" w:cs="Times New Roman"/>
                <w:i/>
                <w:iCs/>
                <w:sz w:val="24"/>
                <w:szCs w:val="24"/>
              </w:rPr>
            </w:pPr>
            <w:r w:rsidRPr="00170AFD">
              <w:rPr>
                <w:rFonts w:ascii="Times New Roman" w:hAnsi="Times New Roman" w:cs="Times New Roman"/>
                <w:i/>
                <w:iCs/>
                <w:sz w:val="24"/>
                <w:szCs w:val="24"/>
              </w:rPr>
              <w:t>PSB</w:t>
            </w:r>
          </w:p>
        </w:tc>
        <w:tc>
          <w:tcPr>
            <w:tcW w:w="1890" w:type="dxa"/>
          </w:tcPr>
          <w:p w14:paraId="5FA36D48" w14:textId="11A099E4" w:rsidR="003F5057" w:rsidRPr="00170AFD" w:rsidRDefault="00CD734D"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4200.00 R.s./ha</w:t>
            </w:r>
          </w:p>
        </w:tc>
      </w:tr>
      <w:tr w:rsidR="00170AFD" w:rsidRPr="00170AFD" w14:paraId="17B3BB97" w14:textId="1BA44624" w:rsidTr="009D35AC">
        <w:trPr>
          <w:trHeight w:val="179"/>
        </w:trPr>
        <w:tc>
          <w:tcPr>
            <w:tcW w:w="1890" w:type="dxa"/>
          </w:tcPr>
          <w:p w14:paraId="4FD77516" w14:textId="77777777" w:rsidR="003F5057" w:rsidRPr="00170AFD" w:rsidRDefault="003F5057" w:rsidP="00642879">
            <w:pPr>
              <w:spacing w:line="276"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Amritpani</w:t>
            </w:r>
            <w:proofErr w:type="spellEnd"/>
          </w:p>
        </w:tc>
        <w:tc>
          <w:tcPr>
            <w:tcW w:w="1890" w:type="dxa"/>
          </w:tcPr>
          <w:p w14:paraId="08238489" w14:textId="52461077" w:rsidR="003F5057" w:rsidRPr="00170AFD" w:rsidRDefault="00502843"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330.00 R.s./ha</w:t>
            </w:r>
          </w:p>
        </w:tc>
      </w:tr>
      <w:tr w:rsidR="00170AFD" w:rsidRPr="00170AFD" w14:paraId="08295ED4" w14:textId="55A02AC0" w:rsidTr="00502843">
        <w:trPr>
          <w:trHeight w:val="393"/>
        </w:trPr>
        <w:tc>
          <w:tcPr>
            <w:tcW w:w="1890" w:type="dxa"/>
          </w:tcPr>
          <w:p w14:paraId="6530473A" w14:textId="77777777" w:rsidR="003F5057" w:rsidRPr="00170AFD" w:rsidRDefault="003F5057" w:rsidP="00642879">
            <w:pPr>
              <w:spacing w:line="276" w:lineRule="auto"/>
              <w:jc w:val="both"/>
              <w:rPr>
                <w:rFonts w:ascii="Times New Roman" w:hAnsi="Times New Roman" w:cs="Times New Roman"/>
                <w:sz w:val="24"/>
                <w:szCs w:val="24"/>
              </w:rPr>
            </w:pPr>
            <w:bookmarkStart w:id="2" w:name="_Hlk192331264"/>
            <w:bookmarkStart w:id="3" w:name="_Hlk192331223"/>
            <w:proofErr w:type="spellStart"/>
            <w:r w:rsidRPr="00170AFD">
              <w:rPr>
                <w:rFonts w:ascii="Times New Roman" w:hAnsi="Times New Roman" w:cs="Times New Roman"/>
                <w:sz w:val="24"/>
                <w:szCs w:val="24"/>
              </w:rPr>
              <w:t>Panchagavya</w:t>
            </w:r>
            <w:bookmarkEnd w:id="2"/>
            <w:proofErr w:type="spellEnd"/>
          </w:p>
        </w:tc>
        <w:tc>
          <w:tcPr>
            <w:tcW w:w="1890" w:type="dxa"/>
          </w:tcPr>
          <w:p w14:paraId="7C94DD51" w14:textId="480CCFAC" w:rsidR="003F5057" w:rsidRPr="00170AFD" w:rsidRDefault="00502843"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414.00 R.s./ha</w:t>
            </w:r>
          </w:p>
        </w:tc>
      </w:tr>
      <w:tr w:rsidR="003F5057" w:rsidRPr="00170AFD" w14:paraId="2B483ECE" w14:textId="75FB56E5" w:rsidTr="009D35AC">
        <w:trPr>
          <w:trHeight w:val="449"/>
        </w:trPr>
        <w:tc>
          <w:tcPr>
            <w:tcW w:w="1890" w:type="dxa"/>
          </w:tcPr>
          <w:p w14:paraId="3627ADED" w14:textId="77777777" w:rsidR="003F5057" w:rsidRPr="00170AFD" w:rsidRDefault="003F5057" w:rsidP="00642879">
            <w:pPr>
              <w:spacing w:line="276" w:lineRule="auto"/>
              <w:jc w:val="both"/>
              <w:rPr>
                <w:rFonts w:ascii="Times New Roman" w:hAnsi="Times New Roman" w:cs="Times New Roman"/>
                <w:sz w:val="24"/>
                <w:szCs w:val="24"/>
              </w:rPr>
            </w:pPr>
            <w:bookmarkStart w:id="4" w:name="_Hlk192331272"/>
            <w:proofErr w:type="spellStart"/>
            <w:r w:rsidRPr="00170AFD">
              <w:rPr>
                <w:rFonts w:ascii="Times New Roman" w:hAnsi="Times New Roman" w:cs="Times New Roman"/>
                <w:sz w:val="24"/>
                <w:szCs w:val="24"/>
              </w:rPr>
              <w:t>Jivamrit</w:t>
            </w:r>
            <w:bookmarkEnd w:id="4"/>
            <w:proofErr w:type="spellEnd"/>
          </w:p>
        </w:tc>
        <w:tc>
          <w:tcPr>
            <w:tcW w:w="1890" w:type="dxa"/>
          </w:tcPr>
          <w:p w14:paraId="464193BD" w14:textId="2E46CBDB" w:rsidR="003F5057" w:rsidRPr="00170AFD" w:rsidRDefault="00502843"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450.00 R.s./ha</w:t>
            </w:r>
          </w:p>
        </w:tc>
      </w:tr>
      <w:bookmarkEnd w:id="3"/>
    </w:tbl>
    <w:p w14:paraId="78ED883E" w14:textId="77777777" w:rsidR="00356DDA" w:rsidRPr="00170AFD" w:rsidRDefault="00356DDA" w:rsidP="006A6731">
      <w:pPr>
        <w:rPr>
          <w:rFonts w:ascii="Times New Roman" w:hAnsi="Times New Roman" w:cs="Times New Roman"/>
          <w:b/>
        </w:rPr>
      </w:pPr>
    </w:p>
    <w:p w14:paraId="1C97EC7F" w14:textId="6365E7E5" w:rsidR="00155ED8" w:rsidRPr="00170AFD" w:rsidRDefault="00155ED8" w:rsidP="00155ED8">
      <w:pPr>
        <w:pStyle w:val="Caption"/>
        <w:keepNext/>
        <w:rPr>
          <w:rFonts w:ascii="Times New Roman" w:hAnsi="Times New Roman" w:cs="Times New Roman"/>
          <w:b/>
          <w:bCs/>
          <w:i w:val="0"/>
          <w:iCs w:val="0"/>
          <w:color w:val="auto"/>
          <w:sz w:val="24"/>
          <w:szCs w:val="24"/>
        </w:rPr>
      </w:pPr>
      <w:r w:rsidRPr="00170AFD">
        <w:rPr>
          <w:rFonts w:ascii="Times New Roman" w:hAnsi="Times New Roman" w:cs="Times New Roman"/>
          <w:b/>
          <w:bCs/>
          <w:i w:val="0"/>
          <w:iCs w:val="0"/>
          <w:color w:val="auto"/>
          <w:sz w:val="24"/>
          <w:szCs w:val="24"/>
        </w:rPr>
        <w:t>Table 4. Effect of bio-fertilizers and organic mulch on B: C ratio</w:t>
      </w:r>
    </w:p>
    <w:tbl>
      <w:tblPr>
        <w:tblStyle w:val="TableGrid"/>
        <w:tblW w:w="7965" w:type="dxa"/>
        <w:tblLook w:val="04A0" w:firstRow="1" w:lastRow="0" w:firstColumn="1" w:lastColumn="0" w:noHBand="0" w:noVBand="1"/>
      </w:tblPr>
      <w:tblGrid>
        <w:gridCol w:w="1403"/>
        <w:gridCol w:w="1151"/>
        <w:gridCol w:w="821"/>
        <w:gridCol w:w="999"/>
        <w:gridCol w:w="1276"/>
        <w:gridCol w:w="1276"/>
        <w:gridCol w:w="1053"/>
      </w:tblGrid>
      <w:tr w:rsidR="00170AFD" w:rsidRPr="00170AFD" w14:paraId="601EBA42" w14:textId="77777777" w:rsidTr="00072B1E">
        <w:trPr>
          <w:trHeight w:val="288"/>
        </w:trPr>
        <w:tc>
          <w:tcPr>
            <w:tcW w:w="1403" w:type="dxa"/>
          </w:tcPr>
          <w:p w14:paraId="009D8DE0" w14:textId="2BDC9C51" w:rsidR="000657C3" w:rsidRPr="00170AFD" w:rsidRDefault="000657C3" w:rsidP="000657C3">
            <w:pPr>
              <w:rPr>
                <w:rFonts w:ascii="Times New Roman" w:eastAsia="Times New Roman" w:hAnsi="Times New Roman" w:cs="Times New Roman"/>
                <w:lang w:eastAsia="en-IN" w:bidi="bn-IN"/>
              </w:rPr>
            </w:pPr>
            <w:r w:rsidRPr="00170AFD">
              <w:rPr>
                <w:rFonts w:ascii="Times New Roman" w:hAnsi="Times New Roman" w:cs="Times New Roman"/>
                <w:b/>
                <w:sz w:val="24"/>
                <w:szCs w:val="24"/>
              </w:rPr>
              <w:t>Treatments</w:t>
            </w:r>
          </w:p>
        </w:tc>
        <w:tc>
          <w:tcPr>
            <w:tcW w:w="1164" w:type="dxa"/>
          </w:tcPr>
          <w:p w14:paraId="375878D5" w14:textId="480A92BC" w:rsidR="000657C3" w:rsidRPr="00170AFD" w:rsidRDefault="000657C3"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total cost</w:t>
            </w:r>
          </w:p>
        </w:tc>
        <w:tc>
          <w:tcPr>
            <w:tcW w:w="830" w:type="dxa"/>
          </w:tcPr>
          <w:p w14:paraId="7CED6BC5" w14:textId="6A48A549" w:rsidR="000657C3" w:rsidRPr="00170AFD" w:rsidRDefault="00A0441E"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 xml:space="preserve">Yield </w:t>
            </w:r>
            <w:r w:rsidR="00EC143F" w:rsidRPr="00170AFD">
              <w:rPr>
                <w:rFonts w:ascii="Times New Roman" w:eastAsia="Times New Roman" w:hAnsi="Times New Roman" w:cs="Times New Roman"/>
                <w:lang w:eastAsia="en-IN" w:bidi="bn-IN"/>
              </w:rPr>
              <w:t>Q</w:t>
            </w:r>
            <w:r w:rsidRPr="00170AFD">
              <w:rPr>
                <w:rFonts w:ascii="Times New Roman" w:eastAsia="Times New Roman" w:hAnsi="Times New Roman" w:cs="Times New Roman"/>
                <w:lang w:eastAsia="en-IN" w:bidi="bn-IN"/>
              </w:rPr>
              <w:t>/Ha</w:t>
            </w:r>
          </w:p>
        </w:tc>
        <w:tc>
          <w:tcPr>
            <w:tcW w:w="963" w:type="dxa"/>
            <w:noWrap/>
          </w:tcPr>
          <w:p w14:paraId="6953B276" w14:textId="16F9190A" w:rsidR="000657C3" w:rsidRPr="00170AFD" w:rsidRDefault="00A0441E"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Price/Kg</w:t>
            </w:r>
          </w:p>
        </w:tc>
        <w:tc>
          <w:tcPr>
            <w:tcW w:w="1276" w:type="dxa"/>
            <w:noWrap/>
            <w:hideMark/>
          </w:tcPr>
          <w:p w14:paraId="4AF23614" w14:textId="770C54CB" w:rsidR="000657C3" w:rsidRPr="00170AFD" w:rsidRDefault="00AC28C9"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Gross</w:t>
            </w:r>
            <w:r w:rsidR="000657C3" w:rsidRPr="00170AFD">
              <w:rPr>
                <w:rFonts w:ascii="Times New Roman" w:eastAsia="Times New Roman" w:hAnsi="Times New Roman" w:cs="Times New Roman"/>
                <w:lang w:eastAsia="en-IN" w:bidi="bn-IN"/>
              </w:rPr>
              <w:t xml:space="preserve"> income</w:t>
            </w:r>
          </w:p>
        </w:tc>
        <w:tc>
          <w:tcPr>
            <w:tcW w:w="1276" w:type="dxa"/>
            <w:noWrap/>
            <w:hideMark/>
          </w:tcPr>
          <w:p w14:paraId="4911759B" w14:textId="22D412FE" w:rsidR="000657C3" w:rsidRPr="00170AFD" w:rsidRDefault="00201711"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N</w:t>
            </w:r>
            <w:r w:rsidR="000657C3" w:rsidRPr="00170AFD">
              <w:rPr>
                <w:rFonts w:ascii="Times New Roman" w:eastAsia="Times New Roman" w:hAnsi="Times New Roman" w:cs="Times New Roman"/>
                <w:lang w:eastAsia="en-IN" w:bidi="bn-IN"/>
              </w:rPr>
              <w:t>et income</w:t>
            </w:r>
          </w:p>
        </w:tc>
        <w:tc>
          <w:tcPr>
            <w:tcW w:w="1053" w:type="dxa"/>
            <w:noWrap/>
            <w:hideMark/>
          </w:tcPr>
          <w:p w14:paraId="3DD99B11" w14:textId="74226D4A" w:rsidR="000657C3" w:rsidRPr="00170AFD" w:rsidRDefault="00AC28C9"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B:C</w:t>
            </w:r>
            <w:r w:rsidR="000657C3" w:rsidRPr="00170AFD">
              <w:rPr>
                <w:rFonts w:ascii="Times New Roman" w:eastAsia="Times New Roman" w:hAnsi="Times New Roman" w:cs="Times New Roman"/>
                <w:lang w:eastAsia="en-IN" w:bidi="bn-IN"/>
              </w:rPr>
              <w:t xml:space="preserve"> ratio</w:t>
            </w:r>
          </w:p>
        </w:tc>
      </w:tr>
      <w:tr w:rsidR="00170AFD" w:rsidRPr="00170AFD" w14:paraId="3F66C53C" w14:textId="77777777" w:rsidTr="00072B1E">
        <w:trPr>
          <w:trHeight w:val="288"/>
        </w:trPr>
        <w:tc>
          <w:tcPr>
            <w:tcW w:w="1403" w:type="dxa"/>
          </w:tcPr>
          <w:p w14:paraId="6A71A3D3" w14:textId="0DD3784E"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1</w:t>
            </w:r>
          </w:p>
        </w:tc>
        <w:tc>
          <w:tcPr>
            <w:tcW w:w="1164" w:type="dxa"/>
          </w:tcPr>
          <w:p w14:paraId="24A6CF7D" w14:textId="4D25CA9D"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552500.00</w:t>
            </w:r>
          </w:p>
        </w:tc>
        <w:tc>
          <w:tcPr>
            <w:tcW w:w="830" w:type="dxa"/>
          </w:tcPr>
          <w:p w14:paraId="7C0D9362" w14:textId="22B4D59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68.78</w:t>
            </w:r>
          </w:p>
        </w:tc>
        <w:tc>
          <w:tcPr>
            <w:tcW w:w="963" w:type="dxa"/>
            <w:noWrap/>
            <w:vAlign w:val="center"/>
          </w:tcPr>
          <w:p w14:paraId="15DC6313" w14:textId="1B2040FB"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42D1955C" w14:textId="499F1775"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1031634.00</w:t>
            </w:r>
          </w:p>
        </w:tc>
        <w:tc>
          <w:tcPr>
            <w:tcW w:w="1276" w:type="dxa"/>
            <w:noWrap/>
            <w:hideMark/>
          </w:tcPr>
          <w:p w14:paraId="7D5BD2DE" w14:textId="614639A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479134.00</w:t>
            </w:r>
          </w:p>
        </w:tc>
        <w:tc>
          <w:tcPr>
            <w:tcW w:w="1053" w:type="dxa"/>
            <w:noWrap/>
            <w:vAlign w:val="bottom"/>
            <w:hideMark/>
          </w:tcPr>
          <w:p w14:paraId="46B596CB" w14:textId="6D1DB926"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0.87</w:t>
            </w:r>
          </w:p>
        </w:tc>
      </w:tr>
      <w:tr w:rsidR="00170AFD" w:rsidRPr="00170AFD" w14:paraId="45DEEED0" w14:textId="77777777" w:rsidTr="00072B1E">
        <w:trPr>
          <w:trHeight w:val="288"/>
        </w:trPr>
        <w:tc>
          <w:tcPr>
            <w:tcW w:w="1403" w:type="dxa"/>
          </w:tcPr>
          <w:p w14:paraId="00B8FC1F" w14:textId="04BB0A2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2</w:t>
            </w:r>
          </w:p>
        </w:tc>
        <w:tc>
          <w:tcPr>
            <w:tcW w:w="1164" w:type="dxa"/>
          </w:tcPr>
          <w:p w14:paraId="53ACDFA4" w14:textId="0F6F7AA6"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554930.00</w:t>
            </w:r>
          </w:p>
        </w:tc>
        <w:tc>
          <w:tcPr>
            <w:tcW w:w="830" w:type="dxa"/>
          </w:tcPr>
          <w:p w14:paraId="27FC5ED3" w14:textId="73D9BDC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82.15</w:t>
            </w:r>
          </w:p>
        </w:tc>
        <w:tc>
          <w:tcPr>
            <w:tcW w:w="963" w:type="dxa"/>
            <w:noWrap/>
            <w:vAlign w:val="center"/>
          </w:tcPr>
          <w:p w14:paraId="64A96051" w14:textId="52D0932F"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50E0F53E" w14:textId="47B6168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1232322.00</w:t>
            </w:r>
          </w:p>
        </w:tc>
        <w:tc>
          <w:tcPr>
            <w:tcW w:w="1276" w:type="dxa"/>
            <w:noWrap/>
            <w:hideMark/>
          </w:tcPr>
          <w:p w14:paraId="612D21FD" w14:textId="17012EBC"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677392.00</w:t>
            </w:r>
          </w:p>
        </w:tc>
        <w:tc>
          <w:tcPr>
            <w:tcW w:w="1053" w:type="dxa"/>
            <w:noWrap/>
            <w:vAlign w:val="bottom"/>
            <w:hideMark/>
          </w:tcPr>
          <w:p w14:paraId="1B7DD847" w14:textId="585235F6"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1.22</w:t>
            </w:r>
          </w:p>
        </w:tc>
      </w:tr>
      <w:tr w:rsidR="00170AFD" w:rsidRPr="00170AFD" w14:paraId="22EA8B7F" w14:textId="77777777" w:rsidTr="00072B1E">
        <w:trPr>
          <w:trHeight w:val="288"/>
        </w:trPr>
        <w:tc>
          <w:tcPr>
            <w:tcW w:w="1403" w:type="dxa"/>
          </w:tcPr>
          <w:p w14:paraId="3CC2992B" w14:textId="1680338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3</w:t>
            </w:r>
          </w:p>
        </w:tc>
        <w:tc>
          <w:tcPr>
            <w:tcW w:w="1164" w:type="dxa"/>
          </w:tcPr>
          <w:p w14:paraId="107AD9B8" w14:textId="7F9D5FE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555014.00</w:t>
            </w:r>
          </w:p>
        </w:tc>
        <w:tc>
          <w:tcPr>
            <w:tcW w:w="830" w:type="dxa"/>
          </w:tcPr>
          <w:p w14:paraId="6B5E480F" w14:textId="12A8573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87.44</w:t>
            </w:r>
          </w:p>
        </w:tc>
        <w:tc>
          <w:tcPr>
            <w:tcW w:w="963" w:type="dxa"/>
            <w:noWrap/>
            <w:vAlign w:val="center"/>
          </w:tcPr>
          <w:p w14:paraId="147C854C" w14:textId="13A62C07"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08125F06" w14:textId="4CEF085B"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1311576.00</w:t>
            </w:r>
          </w:p>
        </w:tc>
        <w:tc>
          <w:tcPr>
            <w:tcW w:w="1276" w:type="dxa"/>
            <w:noWrap/>
            <w:hideMark/>
          </w:tcPr>
          <w:p w14:paraId="43D41550" w14:textId="3DBCBB5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756562.00</w:t>
            </w:r>
          </w:p>
        </w:tc>
        <w:tc>
          <w:tcPr>
            <w:tcW w:w="1053" w:type="dxa"/>
            <w:noWrap/>
            <w:vAlign w:val="bottom"/>
            <w:hideMark/>
          </w:tcPr>
          <w:p w14:paraId="3A427761" w14:textId="72AFF2C7"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1.36</w:t>
            </w:r>
          </w:p>
        </w:tc>
      </w:tr>
      <w:tr w:rsidR="00170AFD" w:rsidRPr="00170AFD" w14:paraId="5F2E2CB9" w14:textId="77777777" w:rsidTr="00072B1E">
        <w:trPr>
          <w:trHeight w:val="288"/>
        </w:trPr>
        <w:tc>
          <w:tcPr>
            <w:tcW w:w="1403" w:type="dxa"/>
          </w:tcPr>
          <w:p w14:paraId="7F4EAD5C" w14:textId="4F45D44D"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4</w:t>
            </w:r>
          </w:p>
        </w:tc>
        <w:tc>
          <w:tcPr>
            <w:tcW w:w="1164" w:type="dxa"/>
          </w:tcPr>
          <w:p w14:paraId="085D9BA9" w14:textId="5680639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555050.00</w:t>
            </w:r>
          </w:p>
        </w:tc>
        <w:tc>
          <w:tcPr>
            <w:tcW w:w="830" w:type="dxa"/>
          </w:tcPr>
          <w:p w14:paraId="4E335D26" w14:textId="75B0ABD5"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89.20</w:t>
            </w:r>
          </w:p>
        </w:tc>
        <w:tc>
          <w:tcPr>
            <w:tcW w:w="963" w:type="dxa"/>
            <w:noWrap/>
            <w:vAlign w:val="center"/>
          </w:tcPr>
          <w:p w14:paraId="1AF65703" w14:textId="6CD976F2"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7774D9B0" w14:textId="244EF93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1337994.00</w:t>
            </w:r>
          </w:p>
        </w:tc>
        <w:tc>
          <w:tcPr>
            <w:tcW w:w="1276" w:type="dxa"/>
            <w:noWrap/>
            <w:hideMark/>
          </w:tcPr>
          <w:p w14:paraId="58D03FB4" w14:textId="2D6EBF6C"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782944.00</w:t>
            </w:r>
          </w:p>
        </w:tc>
        <w:tc>
          <w:tcPr>
            <w:tcW w:w="1053" w:type="dxa"/>
            <w:noWrap/>
            <w:vAlign w:val="bottom"/>
            <w:hideMark/>
          </w:tcPr>
          <w:p w14:paraId="4828C584" w14:textId="502E396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1.41</w:t>
            </w:r>
          </w:p>
        </w:tc>
      </w:tr>
      <w:tr w:rsidR="00170AFD" w:rsidRPr="00170AFD" w14:paraId="110CE385" w14:textId="77777777" w:rsidTr="00072B1E">
        <w:trPr>
          <w:trHeight w:val="288"/>
        </w:trPr>
        <w:tc>
          <w:tcPr>
            <w:tcW w:w="1403" w:type="dxa"/>
          </w:tcPr>
          <w:p w14:paraId="6E3AA468" w14:textId="44EE7D6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5</w:t>
            </w:r>
          </w:p>
        </w:tc>
        <w:tc>
          <w:tcPr>
            <w:tcW w:w="1164" w:type="dxa"/>
          </w:tcPr>
          <w:p w14:paraId="5AC219A6" w14:textId="2B95613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557030.00</w:t>
            </w:r>
          </w:p>
        </w:tc>
        <w:tc>
          <w:tcPr>
            <w:tcW w:w="830" w:type="dxa"/>
          </w:tcPr>
          <w:p w14:paraId="6689AF39" w14:textId="1131BD8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101.46</w:t>
            </w:r>
          </w:p>
        </w:tc>
        <w:tc>
          <w:tcPr>
            <w:tcW w:w="963" w:type="dxa"/>
            <w:noWrap/>
            <w:vAlign w:val="center"/>
          </w:tcPr>
          <w:p w14:paraId="097691E6" w14:textId="58C82C32"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24C7CC1E" w14:textId="33C6682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1521921.00</w:t>
            </w:r>
          </w:p>
        </w:tc>
        <w:tc>
          <w:tcPr>
            <w:tcW w:w="1276" w:type="dxa"/>
            <w:noWrap/>
            <w:hideMark/>
          </w:tcPr>
          <w:p w14:paraId="1FEE7125" w14:textId="4A2D6D8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964891.00</w:t>
            </w:r>
          </w:p>
        </w:tc>
        <w:tc>
          <w:tcPr>
            <w:tcW w:w="1053" w:type="dxa"/>
            <w:noWrap/>
            <w:vAlign w:val="bottom"/>
            <w:hideMark/>
          </w:tcPr>
          <w:p w14:paraId="19774E8B" w14:textId="4D35212D"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1.73</w:t>
            </w:r>
          </w:p>
        </w:tc>
      </w:tr>
      <w:tr w:rsidR="00170AFD" w:rsidRPr="00170AFD" w14:paraId="1F15A79A" w14:textId="77777777" w:rsidTr="00072B1E">
        <w:trPr>
          <w:trHeight w:val="288"/>
        </w:trPr>
        <w:tc>
          <w:tcPr>
            <w:tcW w:w="1403" w:type="dxa"/>
          </w:tcPr>
          <w:p w14:paraId="48574370" w14:textId="0C4D42FE"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6</w:t>
            </w:r>
          </w:p>
        </w:tc>
        <w:tc>
          <w:tcPr>
            <w:tcW w:w="1164" w:type="dxa"/>
          </w:tcPr>
          <w:p w14:paraId="56C30B35" w14:textId="7647C9E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557114.00</w:t>
            </w:r>
          </w:p>
        </w:tc>
        <w:tc>
          <w:tcPr>
            <w:tcW w:w="830" w:type="dxa"/>
          </w:tcPr>
          <w:p w14:paraId="5BE0BB6E" w14:textId="1E1152A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128.88</w:t>
            </w:r>
          </w:p>
        </w:tc>
        <w:tc>
          <w:tcPr>
            <w:tcW w:w="963" w:type="dxa"/>
            <w:noWrap/>
            <w:vAlign w:val="center"/>
          </w:tcPr>
          <w:p w14:paraId="3681218F" w14:textId="4ACDDD8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12F1464A" w14:textId="0906D3B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1933176.00</w:t>
            </w:r>
          </w:p>
        </w:tc>
        <w:tc>
          <w:tcPr>
            <w:tcW w:w="1276" w:type="dxa"/>
            <w:noWrap/>
            <w:hideMark/>
          </w:tcPr>
          <w:p w14:paraId="4D224878" w14:textId="03B0CCE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1376062.00</w:t>
            </w:r>
          </w:p>
        </w:tc>
        <w:tc>
          <w:tcPr>
            <w:tcW w:w="1053" w:type="dxa"/>
            <w:noWrap/>
            <w:vAlign w:val="bottom"/>
            <w:hideMark/>
          </w:tcPr>
          <w:p w14:paraId="3742F74A" w14:textId="525472E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2.47</w:t>
            </w:r>
          </w:p>
        </w:tc>
      </w:tr>
      <w:tr w:rsidR="00170AFD" w:rsidRPr="00170AFD" w14:paraId="314D6B6C" w14:textId="77777777" w:rsidTr="00072B1E">
        <w:trPr>
          <w:trHeight w:val="288"/>
        </w:trPr>
        <w:tc>
          <w:tcPr>
            <w:tcW w:w="1403" w:type="dxa"/>
          </w:tcPr>
          <w:p w14:paraId="5EC5C111" w14:textId="0B0FBFB3"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7</w:t>
            </w:r>
          </w:p>
        </w:tc>
        <w:tc>
          <w:tcPr>
            <w:tcW w:w="1164" w:type="dxa"/>
          </w:tcPr>
          <w:p w14:paraId="638C8316" w14:textId="396F5C46"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557150.00</w:t>
            </w:r>
          </w:p>
        </w:tc>
        <w:tc>
          <w:tcPr>
            <w:tcW w:w="830" w:type="dxa"/>
          </w:tcPr>
          <w:p w14:paraId="6401467A" w14:textId="7DFFECD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117.99</w:t>
            </w:r>
          </w:p>
        </w:tc>
        <w:tc>
          <w:tcPr>
            <w:tcW w:w="963" w:type="dxa"/>
            <w:noWrap/>
            <w:vAlign w:val="center"/>
          </w:tcPr>
          <w:p w14:paraId="1CCB90FF" w14:textId="66A0977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48863624" w14:textId="112BCC4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1769784.00</w:t>
            </w:r>
          </w:p>
        </w:tc>
        <w:tc>
          <w:tcPr>
            <w:tcW w:w="1276" w:type="dxa"/>
            <w:noWrap/>
            <w:hideMark/>
          </w:tcPr>
          <w:p w14:paraId="5FD7E30F" w14:textId="495BDB4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1212634.00</w:t>
            </w:r>
          </w:p>
        </w:tc>
        <w:tc>
          <w:tcPr>
            <w:tcW w:w="1053" w:type="dxa"/>
            <w:noWrap/>
            <w:vAlign w:val="bottom"/>
            <w:hideMark/>
          </w:tcPr>
          <w:p w14:paraId="782EAA6F" w14:textId="1B515082"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2.18</w:t>
            </w:r>
          </w:p>
        </w:tc>
      </w:tr>
      <w:tr w:rsidR="00170AFD" w:rsidRPr="00170AFD" w14:paraId="016A850C" w14:textId="77777777" w:rsidTr="00072B1E">
        <w:trPr>
          <w:trHeight w:val="288"/>
        </w:trPr>
        <w:tc>
          <w:tcPr>
            <w:tcW w:w="1403" w:type="dxa"/>
          </w:tcPr>
          <w:p w14:paraId="7E23C8E7" w14:textId="7639FD0E"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8</w:t>
            </w:r>
          </w:p>
        </w:tc>
        <w:tc>
          <w:tcPr>
            <w:tcW w:w="1164" w:type="dxa"/>
          </w:tcPr>
          <w:p w14:paraId="3DDF3AE2" w14:textId="5CF69E5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559580.00</w:t>
            </w:r>
          </w:p>
        </w:tc>
        <w:tc>
          <w:tcPr>
            <w:tcW w:w="830" w:type="dxa"/>
          </w:tcPr>
          <w:p w14:paraId="460210B6" w14:textId="1030D0C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154.42</w:t>
            </w:r>
          </w:p>
        </w:tc>
        <w:tc>
          <w:tcPr>
            <w:tcW w:w="963" w:type="dxa"/>
            <w:noWrap/>
            <w:vAlign w:val="center"/>
          </w:tcPr>
          <w:p w14:paraId="021ED4E5" w14:textId="5B1223D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73DA13AE" w14:textId="5000A59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2316348.00</w:t>
            </w:r>
          </w:p>
        </w:tc>
        <w:tc>
          <w:tcPr>
            <w:tcW w:w="1276" w:type="dxa"/>
            <w:noWrap/>
            <w:hideMark/>
          </w:tcPr>
          <w:p w14:paraId="1031E6CA" w14:textId="325F4F3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1756768.00</w:t>
            </w:r>
          </w:p>
        </w:tc>
        <w:tc>
          <w:tcPr>
            <w:tcW w:w="1053" w:type="dxa"/>
            <w:noWrap/>
            <w:vAlign w:val="bottom"/>
            <w:hideMark/>
          </w:tcPr>
          <w:p w14:paraId="656F7F10" w14:textId="6A0414FF"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3.14</w:t>
            </w:r>
          </w:p>
        </w:tc>
      </w:tr>
      <w:tr w:rsidR="00170AFD" w:rsidRPr="00170AFD" w14:paraId="678396D4" w14:textId="77777777" w:rsidTr="00072B1E">
        <w:trPr>
          <w:trHeight w:val="288"/>
        </w:trPr>
        <w:tc>
          <w:tcPr>
            <w:tcW w:w="1403" w:type="dxa"/>
          </w:tcPr>
          <w:p w14:paraId="0FC9527D" w14:textId="29AE09C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9</w:t>
            </w:r>
          </w:p>
        </w:tc>
        <w:tc>
          <w:tcPr>
            <w:tcW w:w="1164" w:type="dxa"/>
          </w:tcPr>
          <w:p w14:paraId="396E3DAF" w14:textId="19E4749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559214.00</w:t>
            </w:r>
          </w:p>
        </w:tc>
        <w:tc>
          <w:tcPr>
            <w:tcW w:w="830" w:type="dxa"/>
          </w:tcPr>
          <w:p w14:paraId="59D906AB" w14:textId="4475970B"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167.12</w:t>
            </w:r>
          </w:p>
        </w:tc>
        <w:tc>
          <w:tcPr>
            <w:tcW w:w="963" w:type="dxa"/>
            <w:noWrap/>
            <w:vAlign w:val="center"/>
          </w:tcPr>
          <w:p w14:paraId="6E7ED6FA" w14:textId="3CBACA57"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130A28D0" w14:textId="4A84C94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2506824.00</w:t>
            </w:r>
          </w:p>
        </w:tc>
        <w:tc>
          <w:tcPr>
            <w:tcW w:w="1276" w:type="dxa"/>
            <w:noWrap/>
            <w:hideMark/>
          </w:tcPr>
          <w:p w14:paraId="07CC7979" w14:textId="7E27F9A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1947610.00</w:t>
            </w:r>
          </w:p>
        </w:tc>
        <w:tc>
          <w:tcPr>
            <w:tcW w:w="1053" w:type="dxa"/>
            <w:noWrap/>
            <w:vAlign w:val="bottom"/>
            <w:hideMark/>
          </w:tcPr>
          <w:p w14:paraId="4A5CDC7D" w14:textId="40E9111E"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3.48</w:t>
            </w:r>
          </w:p>
        </w:tc>
      </w:tr>
      <w:tr w:rsidR="00072B1E" w:rsidRPr="00170AFD" w14:paraId="5190E24F" w14:textId="77777777" w:rsidTr="00072B1E">
        <w:trPr>
          <w:trHeight w:val="288"/>
        </w:trPr>
        <w:tc>
          <w:tcPr>
            <w:tcW w:w="1403" w:type="dxa"/>
          </w:tcPr>
          <w:p w14:paraId="3F56471B" w14:textId="14BA15B3"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10</w:t>
            </w:r>
          </w:p>
        </w:tc>
        <w:tc>
          <w:tcPr>
            <w:tcW w:w="1164" w:type="dxa"/>
          </w:tcPr>
          <w:p w14:paraId="6BF2BD02" w14:textId="1FCB92BC"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559664.00</w:t>
            </w:r>
          </w:p>
        </w:tc>
        <w:tc>
          <w:tcPr>
            <w:tcW w:w="830" w:type="dxa"/>
          </w:tcPr>
          <w:p w14:paraId="6DA4B226" w14:textId="4E398B03"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160.38</w:t>
            </w:r>
          </w:p>
        </w:tc>
        <w:tc>
          <w:tcPr>
            <w:tcW w:w="963" w:type="dxa"/>
            <w:noWrap/>
            <w:vAlign w:val="center"/>
          </w:tcPr>
          <w:p w14:paraId="3E3E20AD" w14:textId="1797715D"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707868A2" w14:textId="79F0A88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2405703.00</w:t>
            </w:r>
          </w:p>
        </w:tc>
        <w:tc>
          <w:tcPr>
            <w:tcW w:w="1276" w:type="dxa"/>
            <w:noWrap/>
            <w:hideMark/>
          </w:tcPr>
          <w:p w14:paraId="5652FC3F" w14:textId="0631327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1846039.00</w:t>
            </w:r>
          </w:p>
        </w:tc>
        <w:tc>
          <w:tcPr>
            <w:tcW w:w="1053" w:type="dxa"/>
            <w:noWrap/>
            <w:vAlign w:val="bottom"/>
            <w:hideMark/>
          </w:tcPr>
          <w:p w14:paraId="48A3DE38" w14:textId="396AE85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3.30</w:t>
            </w:r>
          </w:p>
        </w:tc>
      </w:tr>
    </w:tbl>
    <w:p w14:paraId="517AE686" w14:textId="00D3782D" w:rsidR="00356DDA" w:rsidRDefault="00356DDA" w:rsidP="002022B9">
      <w:pPr>
        <w:jc w:val="center"/>
        <w:rPr>
          <w:rFonts w:ascii="Times New Roman" w:hAnsi="Times New Roman" w:cs="Times New Roman"/>
          <w:b/>
        </w:rPr>
      </w:pPr>
    </w:p>
    <w:p w14:paraId="4BB6198F" w14:textId="23FF5A2B" w:rsidR="00C46B9C" w:rsidRDefault="00C46B9C" w:rsidP="002022B9">
      <w:pPr>
        <w:jc w:val="center"/>
        <w:rPr>
          <w:rFonts w:ascii="Times New Roman" w:hAnsi="Times New Roman" w:cs="Times New Roman"/>
          <w:b/>
        </w:rPr>
      </w:pPr>
    </w:p>
    <w:p w14:paraId="4102D2B8" w14:textId="77777777" w:rsidR="00C46B9C" w:rsidRPr="007F5A53" w:rsidRDefault="00C46B9C" w:rsidP="00C46B9C">
      <w:pPr>
        <w:rPr>
          <w:rFonts w:ascii="Times New Roman" w:eastAsia="Calibri" w:hAnsi="Times New Roman" w:cs="Times New Roman"/>
          <w:b/>
          <w:kern w:val="2"/>
          <w:sz w:val="24"/>
          <w:highlight w:val="yellow"/>
          <w:lang w:val="en-US"/>
        </w:rPr>
      </w:pPr>
      <w:bookmarkStart w:id="5" w:name="_Hlk180402183"/>
      <w:bookmarkStart w:id="6" w:name="_Hlk183680988"/>
      <w:r w:rsidRPr="007F5A53">
        <w:rPr>
          <w:rFonts w:ascii="Times New Roman" w:eastAsia="Calibri" w:hAnsi="Times New Roman" w:cs="Times New Roman"/>
          <w:b/>
          <w:kern w:val="2"/>
          <w:sz w:val="24"/>
          <w:highlight w:val="yellow"/>
          <w:lang w:val="en-US"/>
        </w:rPr>
        <w:t>Disclaimer (Artificial intelligence)</w:t>
      </w:r>
    </w:p>
    <w:p w14:paraId="4963CF1F" w14:textId="77777777" w:rsidR="00C46B9C" w:rsidRPr="007F5A53" w:rsidRDefault="00C46B9C" w:rsidP="00C46B9C">
      <w:pPr>
        <w:rPr>
          <w:rFonts w:ascii="Times New Roman" w:eastAsia="Calibri" w:hAnsi="Times New Roman" w:cs="Times New Roman"/>
          <w:kern w:val="2"/>
          <w:sz w:val="24"/>
          <w:highlight w:val="yellow"/>
          <w:lang w:val="en-US"/>
        </w:rPr>
      </w:pPr>
      <w:r w:rsidRPr="007F5A53">
        <w:rPr>
          <w:rFonts w:ascii="Times New Roman" w:eastAsia="Calibri" w:hAnsi="Times New Roman" w:cs="Times New Roman"/>
          <w:kern w:val="2"/>
          <w:sz w:val="24"/>
          <w:highlight w:val="yellow"/>
          <w:lang w:val="en-US"/>
        </w:rPr>
        <w:t>Author(s) hereby declare that NO generative AI technologies such as Large Language Models (</w:t>
      </w:r>
      <w:proofErr w:type="spellStart"/>
      <w:r w:rsidRPr="007F5A53">
        <w:rPr>
          <w:rFonts w:ascii="Times New Roman" w:eastAsia="Calibri" w:hAnsi="Times New Roman" w:cs="Times New Roman"/>
          <w:kern w:val="2"/>
          <w:sz w:val="24"/>
          <w:highlight w:val="yellow"/>
          <w:lang w:val="en-US"/>
        </w:rPr>
        <w:t>ChatGPT</w:t>
      </w:r>
      <w:proofErr w:type="spellEnd"/>
      <w:r w:rsidRPr="007F5A53">
        <w:rPr>
          <w:rFonts w:ascii="Times New Roman" w:eastAsia="Calibri" w:hAnsi="Times New Roman" w:cs="Times New Roman"/>
          <w:kern w:val="2"/>
          <w:sz w:val="24"/>
          <w:highlight w:val="yellow"/>
          <w:lang w:val="en-US"/>
        </w:rPr>
        <w:t xml:space="preserve">, COPILOT, etc.) and text-to-image generators have been used during the writing or editing of this manuscript. </w:t>
      </w:r>
    </w:p>
    <w:bookmarkEnd w:id="5"/>
    <w:bookmarkEnd w:id="6"/>
    <w:p w14:paraId="067F2C5F" w14:textId="723AF7AA" w:rsidR="00201711" w:rsidRPr="00170AFD" w:rsidRDefault="00201711" w:rsidP="00B75CBD">
      <w:pPr>
        <w:spacing w:after="0" w:line="276" w:lineRule="auto"/>
        <w:jc w:val="both"/>
        <w:rPr>
          <w:rFonts w:ascii="Times New Roman" w:eastAsia="Times New Roman" w:hAnsi="Times New Roman" w:cs="Times New Roman"/>
          <w:sz w:val="24"/>
          <w:szCs w:val="24"/>
          <w:lang w:eastAsia="en-IN"/>
        </w:rPr>
      </w:pPr>
    </w:p>
    <w:p w14:paraId="155FFD70" w14:textId="540E22A5" w:rsidR="00F10EC8" w:rsidRPr="00F644E5" w:rsidRDefault="00F644E5" w:rsidP="00B75CBD">
      <w:pPr>
        <w:spacing w:after="0" w:line="276"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References </w:t>
      </w:r>
    </w:p>
    <w:p w14:paraId="789E992D" w14:textId="77777777" w:rsidR="00B72BA6" w:rsidRPr="00170AFD" w:rsidRDefault="00B72BA6" w:rsidP="00613A21">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proofErr w:type="spellStart"/>
      <w:r w:rsidRPr="00170AFD">
        <w:rPr>
          <w:rFonts w:ascii="Times New Roman" w:eastAsia="Times New Roman" w:hAnsi="Times New Roman" w:cs="Times New Roman"/>
          <w:sz w:val="24"/>
          <w:szCs w:val="24"/>
          <w:lang w:eastAsia="en-IN"/>
        </w:rPr>
        <w:t>Anushi</w:t>
      </w:r>
      <w:proofErr w:type="spellEnd"/>
      <w:r w:rsidRPr="00170AFD">
        <w:rPr>
          <w:rFonts w:ascii="Times New Roman" w:eastAsia="Times New Roman" w:hAnsi="Times New Roman" w:cs="Times New Roman"/>
          <w:sz w:val="24"/>
          <w:szCs w:val="24"/>
          <w:lang w:eastAsia="en-IN"/>
        </w:rPr>
        <w:t xml:space="preserve">, &amp; </w:t>
      </w:r>
      <w:proofErr w:type="spellStart"/>
      <w:r w:rsidRPr="00170AFD">
        <w:rPr>
          <w:rFonts w:ascii="Times New Roman" w:eastAsia="Times New Roman" w:hAnsi="Times New Roman" w:cs="Times New Roman"/>
          <w:sz w:val="24"/>
          <w:szCs w:val="24"/>
          <w:lang w:eastAsia="en-IN"/>
        </w:rPr>
        <w:t>Tripathi</w:t>
      </w:r>
      <w:proofErr w:type="spellEnd"/>
      <w:r w:rsidRPr="00170AFD">
        <w:rPr>
          <w:rFonts w:ascii="Times New Roman" w:eastAsia="Times New Roman" w:hAnsi="Times New Roman" w:cs="Times New Roman"/>
          <w:sz w:val="24"/>
          <w:szCs w:val="24"/>
          <w:lang w:eastAsia="en-IN"/>
        </w:rPr>
        <w:t xml:space="preserve">, V. K. (2024). Impact of bio-fertilizer and organic mulch on the economics of cultivation of strawberry cv. </w:t>
      </w:r>
      <w:proofErr w:type="spellStart"/>
      <w:r w:rsidRPr="00170AFD">
        <w:rPr>
          <w:rFonts w:ascii="Times New Roman" w:eastAsia="Times New Roman" w:hAnsi="Times New Roman" w:cs="Times New Roman"/>
          <w:sz w:val="24"/>
          <w:szCs w:val="24"/>
          <w:lang w:eastAsia="en-IN"/>
        </w:rPr>
        <w:t>Katrain</w:t>
      </w:r>
      <w:proofErr w:type="spellEnd"/>
      <w:r w:rsidRPr="00170AFD">
        <w:rPr>
          <w:rFonts w:ascii="Times New Roman" w:eastAsia="Times New Roman" w:hAnsi="Times New Roman" w:cs="Times New Roman"/>
          <w:sz w:val="24"/>
          <w:szCs w:val="24"/>
          <w:lang w:eastAsia="en-IN"/>
        </w:rPr>
        <w:t xml:space="preserve"> Sweet. </w:t>
      </w:r>
      <w:r w:rsidRPr="00170AFD">
        <w:rPr>
          <w:rFonts w:ascii="Times New Roman" w:eastAsia="Times New Roman" w:hAnsi="Times New Roman" w:cs="Times New Roman"/>
          <w:i/>
          <w:iCs/>
          <w:sz w:val="24"/>
          <w:szCs w:val="24"/>
          <w:lang w:eastAsia="en-IN"/>
        </w:rPr>
        <w:t>Plant Archives, 24</w:t>
      </w:r>
      <w:r w:rsidRPr="00170AFD">
        <w:rPr>
          <w:rFonts w:ascii="Times New Roman" w:eastAsia="Times New Roman" w:hAnsi="Times New Roman" w:cs="Times New Roman"/>
          <w:sz w:val="24"/>
          <w:szCs w:val="24"/>
          <w:lang w:eastAsia="en-IN"/>
        </w:rPr>
        <w:t>(2), 1867-1872.</w:t>
      </w:r>
    </w:p>
    <w:p w14:paraId="77675499" w14:textId="77777777" w:rsidR="00B72BA6" w:rsidRPr="00170AFD" w:rsidRDefault="00B72BA6" w:rsidP="00133E51">
      <w:pPr>
        <w:pStyle w:val="BodyText"/>
        <w:numPr>
          <w:ilvl w:val="0"/>
          <w:numId w:val="7"/>
        </w:numPr>
        <w:spacing w:line="276" w:lineRule="auto"/>
        <w:ind w:right="-154"/>
        <w:jc w:val="both"/>
      </w:pPr>
      <w:proofErr w:type="spellStart"/>
      <w:r w:rsidRPr="00170AFD">
        <w:t>Bhadauria</w:t>
      </w:r>
      <w:proofErr w:type="spellEnd"/>
      <w:r w:rsidRPr="00170AFD">
        <w:t xml:space="preserve">, A. S. </w:t>
      </w:r>
      <w:r w:rsidRPr="00170AFD">
        <w:rPr>
          <w:shd w:val="clear" w:color="auto" w:fill="FFFFFF"/>
        </w:rPr>
        <w:t>and</w:t>
      </w:r>
      <w:r w:rsidRPr="00170AFD">
        <w:t xml:space="preserve"> Tripathi V. K. (2023). </w:t>
      </w:r>
      <w:r w:rsidRPr="00170AFD">
        <w:rPr>
          <w:lang w:val="en-IN"/>
        </w:rPr>
        <w:t xml:space="preserve">Fruit characteristics and yield of mango cv. </w:t>
      </w:r>
      <w:r w:rsidRPr="00170AFD">
        <w:rPr>
          <w:lang w:val="en-IN"/>
        </w:rPr>
        <w:lastRenderedPageBreak/>
        <w:t xml:space="preserve">Amrapali as influenced by bio-enhancers and bio-fertilizers. </w:t>
      </w:r>
      <w:r w:rsidRPr="00170AFD">
        <w:rPr>
          <w:i/>
          <w:lang w:val="en-IN"/>
        </w:rPr>
        <w:t>International Journal of Environment and Climate Change,</w:t>
      </w:r>
      <w:r w:rsidRPr="00170AFD">
        <w:rPr>
          <w:lang w:val="en-IN"/>
        </w:rPr>
        <w:t xml:space="preserve"> </w:t>
      </w:r>
      <w:r w:rsidRPr="00170AFD">
        <w:rPr>
          <w:b/>
          <w:bCs/>
          <w:lang w:val="en-IN"/>
        </w:rPr>
        <w:t>13(10),</w:t>
      </w:r>
      <w:r w:rsidRPr="00170AFD">
        <w:rPr>
          <w:lang w:val="en-IN"/>
        </w:rPr>
        <w:t xml:space="preserve"> </w:t>
      </w:r>
      <w:r w:rsidRPr="00170AFD">
        <w:t>1973</w:t>
      </w:r>
      <w:r w:rsidRPr="00170AFD">
        <w:rPr>
          <w:shd w:val="clear" w:color="auto" w:fill="FFFFFF"/>
        </w:rPr>
        <w:t>-</w:t>
      </w:r>
      <w:r w:rsidRPr="00170AFD">
        <w:t>1981.</w:t>
      </w:r>
    </w:p>
    <w:p w14:paraId="52255828" w14:textId="3715D63F" w:rsidR="00B72BA6" w:rsidRDefault="00B72BA6" w:rsidP="00133E51">
      <w:pPr>
        <w:pStyle w:val="ListParagraph"/>
        <w:numPr>
          <w:ilvl w:val="0"/>
          <w:numId w:val="7"/>
        </w:numPr>
        <w:spacing w:after="0" w:line="276" w:lineRule="auto"/>
        <w:ind w:right="-154"/>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Bhat, M., </w:t>
      </w:r>
      <w:proofErr w:type="spellStart"/>
      <w:r w:rsidRPr="00170AFD">
        <w:rPr>
          <w:rFonts w:ascii="Times New Roman" w:eastAsia="Times New Roman" w:hAnsi="Times New Roman" w:cs="Times New Roman"/>
          <w:sz w:val="24"/>
          <w:szCs w:val="24"/>
          <w:lang w:eastAsia="en-IN"/>
        </w:rPr>
        <w:t>Jasrotia</w:t>
      </w:r>
      <w:proofErr w:type="spellEnd"/>
      <w:r w:rsidRPr="00170AFD">
        <w:rPr>
          <w:rFonts w:ascii="Times New Roman" w:eastAsia="Times New Roman" w:hAnsi="Times New Roman" w:cs="Times New Roman"/>
          <w:sz w:val="24"/>
          <w:szCs w:val="24"/>
          <w:lang w:eastAsia="en-IN"/>
        </w:rPr>
        <w:t>, A., Bakshi, P., Jamwal, M., Sharma, N., Sharma, A., ... &amp; Sinha, B. K. (2025). Improvement in Growth, Yield and Fruit Quality of Strawberry (</w:t>
      </w:r>
      <w:proofErr w:type="spellStart"/>
      <w:r w:rsidRPr="00170AFD">
        <w:rPr>
          <w:rFonts w:ascii="Times New Roman" w:eastAsia="Times New Roman" w:hAnsi="Times New Roman" w:cs="Times New Roman"/>
          <w:sz w:val="24"/>
          <w:szCs w:val="24"/>
          <w:lang w:eastAsia="en-IN"/>
        </w:rPr>
        <w:t>Fragaria</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ananassa</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Duch</w:t>
      </w:r>
      <w:proofErr w:type="spellEnd"/>
      <w:r w:rsidRPr="00170AFD">
        <w:rPr>
          <w:rFonts w:ascii="Times New Roman" w:eastAsia="Times New Roman" w:hAnsi="Times New Roman" w:cs="Times New Roman"/>
          <w:sz w:val="24"/>
          <w:szCs w:val="24"/>
          <w:lang w:eastAsia="en-IN"/>
        </w:rPr>
        <w:t>.) with Plant Growth Promoting Rhizobacteria. </w:t>
      </w:r>
      <w:r w:rsidR="00BC450D">
        <w:rPr>
          <w:rFonts w:ascii="Times New Roman" w:eastAsia="Times New Roman" w:hAnsi="Times New Roman" w:cs="Times New Roman"/>
          <w:i/>
          <w:iCs/>
          <w:sz w:val="24"/>
          <w:szCs w:val="24"/>
          <w:lang w:eastAsia="en-IN"/>
        </w:rPr>
        <w:t xml:space="preserve">Applied </w:t>
      </w:r>
      <w:r w:rsidRPr="00170AFD">
        <w:rPr>
          <w:rFonts w:ascii="Times New Roman" w:eastAsia="Times New Roman" w:hAnsi="Times New Roman" w:cs="Times New Roman"/>
          <w:i/>
          <w:iCs/>
          <w:sz w:val="24"/>
          <w:szCs w:val="24"/>
          <w:lang w:eastAsia="en-IN"/>
        </w:rPr>
        <w:t>Fruit Science</w:t>
      </w:r>
      <w:r w:rsidRPr="00170AFD">
        <w:rPr>
          <w:rFonts w:ascii="Times New Roman" w:eastAsia="Times New Roman" w:hAnsi="Times New Roman" w:cs="Times New Roman"/>
          <w:sz w:val="24"/>
          <w:szCs w:val="24"/>
          <w:lang w:eastAsia="en-IN"/>
        </w:rPr>
        <w:t>, </w:t>
      </w:r>
      <w:r w:rsidRPr="00170AFD">
        <w:rPr>
          <w:rFonts w:ascii="Times New Roman" w:eastAsia="Times New Roman" w:hAnsi="Times New Roman" w:cs="Times New Roman"/>
          <w:i/>
          <w:iCs/>
          <w:sz w:val="24"/>
          <w:szCs w:val="24"/>
          <w:lang w:eastAsia="en-IN"/>
        </w:rPr>
        <w:t>67</w:t>
      </w:r>
      <w:r w:rsidRPr="00170AFD">
        <w:rPr>
          <w:rFonts w:ascii="Times New Roman" w:eastAsia="Times New Roman" w:hAnsi="Times New Roman" w:cs="Times New Roman"/>
          <w:sz w:val="24"/>
          <w:szCs w:val="24"/>
          <w:lang w:eastAsia="en-IN"/>
        </w:rPr>
        <w:t>(1), 22.</w:t>
      </w:r>
    </w:p>
    <w:p w14:paraId="5BC8FFF5" w14:textId="17590F83" w:rsidR="00327C09" w:rsidRDefault="00327C09" w:rsidP="00327C09">
      <w:pPr>
        <w:pStyle w:val="ListParagraph"/>
        <w:numPr>
          <w:ilvl w:val="0"/>
          <w:numId w:val="7"/>
        </w:numPr>
        <w:spacing w:after="0" w:line="276" w:lineRule="auto"/>
        <w:ind w:right="-154"/>
        <w:jc w:val="both"/>
        <w:rPr>
          <w:rFonts w:ascii="Times New Roman" w:eastAsia="Times New Roman" w:hAnsi="Times New Roman" w:cs="Times New Roman"/>
          <w:sz w:val="24"/>
          <w:szCs w:val="24"/>
          <w:lang w:eastAsia="en-IN"/>
        </w:rPr>
      </w:pPr>
      <w:proofErr w:type="spellStart"/>
      <w:r w:rsidRPr="00327C09">
        <w:rPr>
          <w:rFonts w:ascii="Times New Roman" w:eastAsia="Times New Roman" w:hAnsi="Times New Roman" w:cs="Times New Roman"/>
          <w:sz w:val="24"/>
          <w:szCs w:val="24"/>
          <w:lang w:eastAsia="en-IN"/>
        </w:rPr>
        <w:t>Biradarar</w:t>
      </w:r>
      <w:proofErr w:type="spellEnd"/>
      <w:r w:rsidRPr="00327C09">
        <w:rPr>
          <w:rFonts w:ascii="Times New Roman" w:eastAsia="Times New Roman" w:hAnsi="Times New Roman" w:cs="Times New Roman"/>
          <w:sz w:val="24"/>
          <w:szCs w:val="24"/>
          <w:lang w:eastAsia="en-IN"/>
        </w:rPr>
        <w:t xml:space="preserve">, P., </w:t>
      </w:r>
      <w:proofErr w:type="spellStart"/>
      <w:r w:rsidRPr="00327C09">
        <w:rPr>
          <w:rFonts w:ascii="Times New Roman" w:eastAsia="Times New Roman" w:hAnsi="Times New Roman" w:cs="Times New Roman"/>
          <w:sz w:val="24"/>
          <w:szCs w:val="24"/>
          <w:lang w:eastAsia="en-IN"/>
        </w:rPr>
        <w:t>Saravanan</w:t>
      </w:r>
      <w:proofErr w:type="spellEnd"/>
      <w:r w:rsidRPr="00327C09">
        <w:rPr>
          <w:rFonts w:ascii="Times New Roman" w:eastAsia="Times New Roman" w:hAnsi="Times New Roman" w:cs="Times New Roman"/>
          <w:sz w:val="24"/>
          <w:szCs w:val="24"/>
          <w:lang w:eastAsia="en-IN"/>
        </w:rPr>
        <w:t xml:space="preserve">, S., </w:t>
      </w:r>
      <w:proofErr w:type="spellStart"/>
      <w:r w:rsidRPr="00327C09">
        <w:rPr>
          <w:rFonts w:ascii="Times New Roman" w:eastAsia="Times New Roman" w:hAnsi="Times New Roman" w:cs="Times New Roman"/>
          <w:sz w:val="24"/>
          <w:szCs w:val="24"/>
          <w:lang w:eastAsia="en-IN"/>
        </w:rPr>
        <w:t>Yadravi</w:t>
      </w:r>
      <w:proofErr w:type="spellEnd"/>
      <w:r w:rsidRPr="00327C09">
        <w:rPr>
          <w:rFonts w:ascii="Times New Roman" w:eastAsia="Times New Roman" w:hAnsi="Times New Roman" w:cs="Times New Roman"/>
          <w:sz w:val="24"/>
          <w:szCs w:val="24"/>
          <w:lang w:eastAsia="en-IN"/>
        </w:rPr>
        <w:t xml:space="preserve">, R. N., &amp; </w:t>
      </w:r>
      <w:proofErr w:type="spellStart"/>
      <w:r w:rsidRPr="00327C09">
        <w:rPr>
          <w:rFonts w:ascii="Times New Roman" w:eastAsia="Times New Roman" w:hAnsi="Times New Roman" w:cs="Times New Roman"/>
          <w:sz w:val="24"/>
          <w:szCs w:val="24"/>
          <w:lang w:eastAsia="en-IN"/>
        </w:rPr>
        <w:t>Kullur</w:t>
      </w:r>
      <w:proofErr w:type="spellEnd"/>
      <w:r w:rsidRPr="00327C09">
        <w:rPr>
          <w:rFonts w:ascii="Times New Roman" w:eastAsia="Times New Roman" w:hAnsi="Times New Roman" w:cs="Times New Roman"/>
          <w:sz w:val="24"/>
          <w:szCs w:val="24"/>
          <w:lang w:eastAsia="en-IN"/>
        </w:rPr>
        <w:t xml:space="preserve">, L. R. (2022). Studies on the effect of different </w:t>
      </w:r>
      <w:proofErr w:type="spellStart"/>
      <w:r w:rsidRPr="00327C09">
        <w:rPr>
          <w:rFonts w:ascii="Times New Roman" w:eastAsia="Times New Roman" w:hAnsi="Times New Roman" w:cs="Times New Roman"/>
          <w:sz w:val="24"/>
          <w:szCs w:val="24"/>
          <w:lang w:eastAsia="en-IN"/>
        </w:rPr>
        <w:t>biofertilizers</w:t>
      </w:r>
      <w:proofErr w:type="spellEnd"/>
      <w:r w:rsidRPr="00327C09">
        <w:rPr>
          <w:rFonts w:ascii="Times New Roman" w:eastAsia="Times New Roman" w:hAnsi="Times New Roman" w:cs="Times New Roman"/>
          <w:sz w:val="24"/>
          <w:szCs w:val="24"/>
          <w:lang w:eastAsia="en-IN"/>
        </w:rPr>
        <w:t xml:space="preserve"> and organic manures on yield and quality of strawberry (</w:t>
      </w:r>
      <w:proofErr w:type="spellStart"/>
      <w:r w:rsidRPr="00327C09">
        <w:rPr>
          <w:rFonts w:ascii="Times New Roman" w:eastAsia="Times New Roman" w:hAnsi="Times New Roman" w:cs="Times New Roman"/>
          <w:sz w:val="24"/>
          <w:szCs w:val="24"/>
          <w:lang w:eastAsia="en-IN"/>
        </w:rPr>
        <w:t>Fragaria</w:t>
      </w:r>
      <w:proofErr w:type="spellEnd"/>
      <w:r w:rsidRPr="00327C09">
        <w:rPr>
          <w:rFonts w:ascii="Times New Roman" w:eastAsia="Times New Roman" w:hAnsi="Times New Roman" w:cs="Times New Roman"/>
          <w:sz w:val="24"/>
          <w:szCs w:val="24"/>
          <w:lang w:eastAsia="en-IN"/>
        </w:rPr>
        <w:t xml:space="preserve"> </w:t>
      </w:r>
      <w:proofErr w:type="spellStart"/>
      <w:r w:rsidRPr="00327C09">
        <w:rPr>
          <w:rFonts w:ascii="Times New Roman" w:eastAsia="Times New Roman" w:hAnsi="Times New Roman" w:cs="Times New Roman"/>
          <w:sz w:val="24"/>
          <w:szCs w:val="24"/>
          <w:lang w:eastAsia="en-IN"/>
        </w:rPr>
        <w:t>ananasa</w:t>
      </w:r>
      <w:proofErr w:type="spellEnd"/>
      <w:r w:rsidRPr="00327C09">
        <w:rPr>
          <w:rFonts w:ascii="Times New Roman" w:eastAsia="Times New Roman" w:hAnsi="Times New Roman" w:cs="Times New Roman"/>
          <w:sz w:val="24"/>
          <w:szCs w:val="24"/>
          <w:lang w:eastAsia="en-IN"/>
        </w:rPr>
        <w:t xml:space="preserve"> </w:t>
      </w:r>
      <w:proofErr w:type="spellStart"/>
      <w:r w:rsidRPr="00327C09">
        <w:rPr>
          <w:rFonts w:ascii="Times New Roman" w:eastAsia="Times New Roman" w:hAnsi="Times New Roman" w:cs="Times New Roman"/>
          <w:sz w:val="24"/>
          <w:szCs w:val="24"/>
          <w:lang w:eastAsia="en-IN"/>
        </w:rPr>
        <w:t>Duch</w:t>
      </w:r>
      <w:proofErr w:type="spellEnd"/>
      <w:r w:rsidRPr="00327C09">
        <w:rPr>
          <w:rFonts w:ascii="Times New Roman" w:eastAsia="Times New Roman" w:hAnsi="Times New Roman" w:cs="Times New Roman"/>
          <w:sz w:val="24"/>
          <w:szCs w:val="24"/>
          <w:lang w:eastAsia="en-IN"/>
        </w:rPr>
        <w:t xml:space="preserve">.) cv. Chandler under Allahabad agro-climatic condition. </w:t>
      </w:r>
      <w:r w:rsidRPr="00327C09">
        <w:rPr>
          <w:rFonts w:ascii="Times New Roman" w:eastAsia="Times New Roman" w:hAnsi="Times New Roman" w:cs="Times New Roman"/>
          <w:i/>
          <w:sz w:val="24"/>
          <w:szCs w:val="24"/>
          <w:lang w:eastAsia="en-IN"/>
        </w:rPr>
        <w:t>International Journal of Environment and Climate Change</w:t>
      </w:r>
      <w:r w:rsidRPr="00327C09">
        <w:rPr>
          <w:rFonts w:ascii="Times New Roman" w:eastAsia="Times New Roman" w:hAnsi="Times New Roman" w:cs="Times New Roman"/>
          <w:sz w:val="24"/>
          <w:szCs w:val="24"/>
          <w:lang w:eastAsia="en-IN"/>
        </w:rPr>
        <w:t>, 12(11), 2863-2867.</w:t>
      </w:r>
    </w:p>
    <w:p w14:paraId="05484F2B" w14:textId="4D607A1A" w:rsidR="00BC450D" w:rsidRPr="00E66347" w:rsidRDefault="00BC450D" w:rsidP="00BC450D">
      <w:pPr>
        <w:pStyle w:val="ListParagraph"/>
        <w:numPr>
          <w:ilvl w:val="0"/>
          <w:numId w:val="7"/>
        </w:numPr>
        <w:spacing w:after="0" w:line="360" w:lineRule="auto"/>
        <w:jc w:val="both"/>
        <w:rPr>
          <w:rFonts w:ascii="Times New Roman" w:hAnsi="Times New Roman" w:cs="Times New Roman"/>
          <w:b/>
          <w:highlight w:val="yellow"/>
        </w:rPr>
      </w:pPr>
      <w:r w:rsidRPr="00E66347">
        <w:rPr>
          <w:rFonts w:ascii="Times New Roman" w:hAnsi="Times New Roman" w:cs="Times New Roman"/>
          <w:sz w:val="24"/>
          <w:szCs w:val="24"/>
          <w:highlight w:val="yellow"/>
        </w:rPr>
        <w:t xml:space="preserve">Chauhan, P., Kumar, A., </w:t>
      </w:r>
      <w:proofErr w:type="spellStart"/>
      <w:r w:rsidRPr="00E66347">
        <w:rPr>
          <w:rFonts w:ascii="Times New Roman" w:hAnsi="Times New Roman" w:cs="Times New Roman"/>
          <w:sz w:val="24"/>
          <w:szCs w:val="24"/>
          <w:highlight w:val="yellow"/>
        </w:rPr>
        <w:t>Tripathi</w:t>
      </w:r>
      <w:proofErr w:type="spellEnd"/>
      <w:r w:rsidRPr="00E66347">
        <w:rPr>
          <w:rFonts w:ascii="Times New Roman" w:hAnsi="Times New Roman" w:cs="Times New Roman"/>
          <w:sz w:val="24"/>
          <w:szCs w:val="24"/>
          <w:highlight w:val="yellow"/>
        </w:rPr>
        <w:t xml:space="preserve">, S. K., </w:t>
      </w:r>
      <w:proofErr w:type="spellStart"/>
      <w:r w:rsidRPr="00E66347">
        <w:rPr>
          <w:rFonts w:ascii="Times New Roman" w:hAnsi="Times New Roman" w:cs="Times New Roman"/>
          <w:sz w:val="24"/>
          <w:szCs w:val="24"/>
          <w:highlight w:val="yellow"/>
        </w:rPr>
        <w:t>Katiyar</w:t>
      </w:r>
      <w:proofErr w:type="spellEnd"/>
      <w:r w:rsidRPr="00E66347">
        <w:rPr>
          <w:rFonts w:ascii="Times New Roman" w:hAnsi="Times New Roman" w:cs="Times New Roman"/>
          <w:sz w:val="24"/>
          <w:szCs w:val="24"/>
          <w:highlight w:val="yellow"/>
        </w:rPr>
        <w:t xml:space="preserve">, H., Kumar, A., </w:t>
      </w:r>
      <w:proofErr w:type="spellStart"/>
      <w:r w:rsidRPr="00E66347">
        <w:rPr>
          <w:rFonts w:ascii="Times New Roman" w:hAnsi="Times New Roman" w:cs="Times New Roman"/>
          <w:sz w:val="24"/>
          <w:szCs w:val="24"/>
          <w:highlight w:val="yellow"/>
        </w:rPr>
        <w:t>Verma</w:t>
      </w:r>
      <w:proofErr w:type="spellEnd"/>
      <w:r w:rsidRPr="00E66347">
        <w:rPr>
          <w:rFonts w:ascii="Times New Roman" w:hAnsi="Times New Roman" w:cs="Times New Roman"/>
          <w:sz w:val="24"/>
          <w:szCs w:val="24"/>
          <w:highlight w:val="yellow"/>
        </w:rPr>
        <w:t>, A. K. and Singh, S. (2024). Effect of Organic Manures and Bio-fertilizers on Growth, Yield and Quality of Dragon Fruit (</w:t>
      </w:r>
      <w:proofErr w:type="spellStart"/>
      <w:r w:rsidRPr="00E66347">
        <w:rPr>
          <w:rFonts w:ascii="Times New Roman" w:hAnsi="Times New Roman" w:cs="Times New Roman"/>
          <w:i/>
          <w:sz w:val="24"/>
          <w:szCs w:val="24"/>
          <w:highlight w:val="yellow"/>
        </w:rPr>
        <w:t>Hylocereus</w:t>
      </w:r>
      <w:proofErr w:type="spellEnd"/>
      <w:r w:rsidRPr="00E66347">
        <w:rPr>
          <w:rFonts w:ascii="Times New Roman" w:hAnsi="Times New Roman" w:cs="Times New Roman"/>
          <w:i/>
          <w:sz w:val="24"/>
          <w:szCs w:val="24"/>
          <w:highlight w:val="yellow"/>
        </w:rPr>
        <w:t xml:space="preserve"> </w:t>
      </w:r>
      <w:proofErr w:type="spellStart"/>
      <w:r w:rsidRPr="00E66347">
        <w:rPr>
          <w:rFonts w:ascii="Times New Roman" w:hAnsi="Times New Roman" w:cs="Times New Roman"/>
          <w:i/>
          <w:sz w:val="24"/>
          <w:szCs w:val="24"/>
          <w:highlight w:val="yellow"/>
        </w:rPr>
        <w:t>undatus</w:t>
      </w:r>
      <w:proofErr w:type="spellEnd"/>
      <w:r w:rsidRPr="00E66347">
        <w:rPr>
          <w:rFonts w:ascii="Times New Roman" w:hAnsi="Times New Roman" w:cs="Times New Roman"/>
          <w:sz w:val="24"/>
          <w:szCs w:val="24"/>
          <w:highlight w:val="yellow"/>
        </w:rPr>
        <w:t xml:space="preserve"> L.) under Western Uttar Pradesh Conditions. </w:t>
      </w:r>
      <w:r w:rsidRPr="00E66347">
        <w:rPr>
          <w:rFonts w:ascii="Times New Roman" w:hAnsi="Times New Roman" w:cs="Times New Roman"/>
          <w:i/>
          <w:sz w:val="24"/>
          <w:szCs w:val="24"/>
          <w:highlight w:val="yellow"/>
        </w:rPr>
        <w:t xml:space="preserve">Journal of Scientific Research and Reports, </w:t>
      </w:r>
      <w:r w:rsidRPr="00E66347">
        <w:rPr>
          <w:rFonts w:ascii="Times New Roman" w:hAnsi="Times New Roman" w:cs="Times New Roman"/>
          <w:sz w:val="24"/>
          <w:szCs w:val="24"/>
          <w:highlight w:val="yellow"/>
        </w:rPr>
        <w:t>30(11), 1106-1117.</w:t>
      </w:r>
    </w:p>
    <w:p w14:paraId="7DB3E9FE" w14:textId="77777777" w:rsidR="00B72BA6" w:rsidRPr="00170AFD" w:rsidRDefault="00B72BA6"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Claire, D., Watters N., Gendron L., Boily C., Pépin S. and Caron, J. (2018). High productivity of soilless strawberry cultivation under rain shelters. </w:t>
      </w:r>
      <w:proofErr w:type="spellStart"/>
      <w:r w:rsidRPr="00170AFD">
        <w:rPr>
          <w:rFonts w:ascii="Times New Roman" w:hAnsi="Times New Roman" w:cs="Times New Roman"/>
          <w:i/>
          <w:iCs/>
          <w:sz w:val="24"/>
          <w:szCs w:val="24"/>
          <w:shd w:val="clear" w:color="auto" w:fill="FFFFFF"/>
        </w:rPr>
        <w:t>Scientia</w:t>
      </w:r>
      <w:proofErr w:type="spellEnd"/>
      <w:r w:rsidRPr="00170AFD">
        <w:rPr>
          <w:rFonts w:ascii="Times New Roman" w:hAnsi="Times New Roman" w:cs="Times New Roman"/>
          <w:i/>
          <w:iCs/>
          <w:sz w:val="24"/>
          <w:szCs w:val="24"/>
          <w:shd w:val="clear" w:color="auto" w:fill="FFFFFF"/>
        </w:rPr>
        <w:t xml:space="preserve"> </w:t>
      </w:r>
      <w:proofErr w:type="spellStart"/>
      <w:r w:rsidRPr="00170AFD">
        <w:rPr>
          <w:rFonts w:ascii="Times New Roman" w:hAnsi="Times New Roman" w:cs="Times New Roman"/>
          <w:i/>
          <w:iCs/>
          <w:sz w:val="24"/>
          <w:szCs w:val="24"/>
          <w:shd w:val="clear" w:color="auto" w:fill="FFFFFF"/>
        </w:rPr>
        <w:t>Horticulturae</w:t>
      </w:r>
      <w:proofErr w:type="spellEnd"/>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232,</w:t>
      </w:r>
      <w:r w:rsidRPr="00170AFD">
        <w:rPr>
          <w:rFonts w:ascii="Times New Roman" w:hAnsi="Times New Roman" w:cs="Times New Roman"/>
          <w:sz w:val="24"/>
          <w:szCs w:val="24"/>
          <w:shd w:val="clear" w:color="auto" w:fill="FFFFFF"/>
        </w:rPr>
        <w:t xml:space="preserve"> 127-138.</w:t>
      </w:r>
    </w:p>
    <w:p w14:paraId="7A24B1F3" w14:textId="77777777" w:rsidR="00B72BA6" w:rsidRPr="00170AFD" w:rsidRDefault="00B72BA6" w:rsidP="00133E51">
      <w:pPr>
        <w:pStyle w:val="BodyText"/>
        <w:numPr>
          <w:ilvl w:val="0"/>
          <w:numId w:val="7"/>
        </w:numPr>
        <w:spacing w:line="276" w:lineRule="auto"/>
        <w:ind w:right="-154"/>
        <w:jc w:val="both"/>
      </w:pPr>
      <w:r w:rsidRPr="00170AFD">
        <w:rPr>
          <w:lang w:val="en-IN"/>
        </w:rPr>
        <w:t xml:space="preserve">Kumar, A. </w:t>
      </w:r>
      <w:r w:rsidRPr="00170AFD">
        <w:rPr>
          <w:shd w:val="clear" w:color="auto" w:fill="FFFFFF"/>
        </w:rPr>
        <w:t>and</w:t>
      </w:r>
      <w:r w:rsidRPr="00170AFD">
        <w:rPr>
          <w:lang w:val="en-IN"/>
        </w:rPr>
        <w:t xml:space="preserve"> Tripathi V. K. (2020). </w:t>
      </w:r>
      <w:r w:rsidRPr="00170AFD">
        <w:t xml:space="preserve">Effect of </w:t>
      </w:r>
      <w:r w:rsidRPr="00170AFD">
        <w:rPr>
          <w:i/>
        </w:rPr>
        <w:t>Azotobacter</w:t>
      </w:r>
      <w:r w:rsidRPr="00170AFD">
        <w:t>, PSB and vermicompost on growth, flowering, yield and quality of strawberry (</w:t>
      </w:r>
      <w:r w:rsidRPr="00170AFD">
        <w:rPr>
          <w:i/>
        </w:rPr>
        <w:t xml:space="preserve">Fragaria </w:t>
      </w:r>
      <w:r w:rsidRPr="00170AFD">
        <w:rPr>
          <w:b/>
          <w:bCs/>
          <w:lang w:val="en-IN"/>
        </w:rPr>
        <w:t xml:space="preserve">× </w:t>
      </w:r>
      <w:proofErr w:type="spellStart"/>
      <w:r w:rsidRPr="00170AFD">
        <w:rPr>
          <w:i/>
          <w:iCs/>
          <w:lang w:val="en-IN"/>
        </w:rPr>
        <w:t>ananassa</w:t>
      </w:r>
      <w:proofErr w:type="spellEnd"/>
      <w:r w:rsidRPr="00170AFD">
        <w:rPr>
          <w:b/>
          <w:bCs/>
          <w:i/>
          <w:iCs/>
          <w:lang w:val="en-IN"/>
        </w:rPr>
        <w:t xml:space="preserve"> </w:t>
      </w:r>
      <w:proofErr w:type="spellStart"/>
      <w:r w:rsidRPr="00170AFD">
        <w:t>Duch</w:t>
      </w:r>
      <w:proofErr w:type="spellEnd"/>
      <w:r w:rsidRPr="00170AFD">
        <w:t xml:space="preserve">.) cv. Chandler. </w:t>
      </w:r>
      <w:r w:rsidRPr="00170AFD">
        <w:rPr>
          <w:i/>
        </w:rPr>
        <w:t>Progressive Horticulture</w:t>
      </w:r>
      <w:r w:rsidRPr="00170AFD">
        <w:t xml:space="preserve">, </w:t>
      </w:r>
      <w:r w:rsidRPr="00170AFD">
        <w:rPr>
          <w:b/>
          <w:bCs/>
        </w:rPr>
        <w:t>52(2),</w:t>
      </w:r>
      <w:r w:rsidRPr="00170AFD">
        <w:t xml:space="preserve"> 157</w:t>
      </w:r>
      <w:r w:rsidRPr="00170AFD">
        <w:rPr>
          <w:shd w:val="clear" w:color="auto" w:fill="FFFFFF"/>
        </w:rPr>
        <w:t>-</w:t>
      </w:r>
      <w:r w:rsidRPr="00170AFD">
        <w:t>161.</w:t>
      </w:r>
    </w:p>
    <w:p w14:paraId="6CCBC111" w14:textId="77777777" w:rsidR="00B72BA6" w:rsidRPr="00170AFD" w:rsidRDefault="00B72BA6"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 xml:space="preserve">Morris, J., Else M. A., El-Chami D., </w:t>
      </w:r>
      <w:proofErr w:type="spellStart"/>
      <w:r w:rsidRPr="00170AFD">
        <w:rPr>
          <w:rFonts w:ascii="Times New Roman" w:hAnsi="Times New Roman" w:cs="Times New Roman"/>
          <w:sz w:val="24"/>
          <w:szCs w:val="24"/>
          <w:shd w:val="clear" w:color="auto" w:fill="FFFFFF"/>
        </w:rPr>
        <w:t>Daccache</w:t>
      </w:r>
      <w:proofErr w:type="spellEnd"/>
      <w:r w:rsidRPr="00170AFD">
        <w:rPr>
          <w:rFonts w:ascii="Times New Roman" w:hAnsi="Times New Roman" w:cs="Times New Roman"/>
          <w:sz w:val="24"/>
          <w:szCs w:val="24"/>
          <w:shd w:val="clear" w:color="auto" w:fill="FFFFFF"/>
        </w:rPr>
        <w:t xml:space="preserve"> A., Rey D. and Knox, J. W. (2017). Essential irrigation and the economics of strawberries in a temperate climate. </w:t>
      </w:r>
      <w:r w:rsidRPr="00170AFD">
        <w:rPr>
          <w:rFonts w:ascii="Times New Roman" w:hAnsi="Times New Roman" w:cs="Times New Roman"/>
          <w:i/>
          <w:iCs/>
          <w:sz w:val="24"/>
          <w:szCs w:val="24"/>
          <w:shd w:val="clear" w:color="auto" w:fill="FFFFFF"/>
        </w:rPr>
        <w:t>Agricultural Water Management</w:t>
      </w:r>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194,</w:t>
      </w:r>
      <w:r w:rsidRPr="00170AFD">
        <w:rPr>
          <w:rFonts w:ascii="Times New Roman" w:hAnsi="Times New Roman" w:cs="Times New Roman"/>
          <w:sz w:val="24"/>
          <w:szCs w:val="24"/>
          <w:shd w:val="clear" w:color="auto" w:fill="FFFFFF"/>
        </w:rPr>
        <w:t xml:space="preserve"> 90-99.</w:t>
      </w:r>
    </w:p>
    <w:p w14:paraId="5FBAAAE0" w14:textId="77777777" w:rsidR="00B72BA6" w:rsidRPr="00170AFD" w:rsidRDefault="00B72BA6" w:rsidP="00133E51">
      <w:pPr>
        <w:pStyle w:val="BodyText"/>
        <w:numPr>
          <w:ilvl w:val="0"/>
          <w:numId w:val="7"/>
        </w:numPr>
        <w:spacing w:line="276" w:lineRule="auto"/>
        <w:ind w:right="-154"/>
        <w:jc w:val="both"/>
      </w:pPr>
      <w:proofErr w:type="spellStart"/>
      <w:r w:rsidRPr="00170AFD">
        <w:t>Nayyer</w:t>
      </w:r>
      <w:proofErr w:type="spellEnd"/>
      <w:r w:rsidRPr="00170AFD">
        <w:t xml:space="preserve">, M. A., Tripathi V. K., Kumar S., Lal D. </w:t>
      </w:r>
      <w:r w:rsidRPr="00170AFD">
        <w:rPr>
          <w:shd w:val="clear" w:color="auto" w:fill="FFFFFF"/>
        </w:rPr>
        <w:t>and</w:t>
      </w:r>
      <w:r w:rsidRPr="00170AFD">
        <w:t xml:space="preserve"> Tiwari, B. (2014). Influence of integrated nutrient management on growth, yield and quality of tissue cultured banana (</w:t>
      </w:r>
      <w:r w:rsidRPr="00170AFD">
        <w:rPr>
          <w:i/>
        </w:rPr>
        <w:t>Musa paradisiaca</w:t>
      </w:r>
      <w:r w:rsidRPr="00170AFD">
        <w:t xml:space="preserve">) cv. Grand Naine. </w:t>
      </w:r>
      <w:r w:rsidRPr="00170AFD">
        <w:rPr>
          <w:i/>
        </w:rPr>
        <w:t>Indian Journal of Agricultural Sciences</w:t>
      </w:r>
      <w:r w:rsidRPr="00170AFD">
        <w:t xml:space="preserve">, </w:t>
      </w:r>
      <w:r w:rsidRPr="00170AFD">
        <w:rPr>
          <w:b/>
          <w:bCs/>
        </w:rPr>
        <w:t>84(6),</w:t>
      </w:r>
      <w:r w:rsidRPr="00170AFD">
        <w:t xml:space="preserve"> 680-683.</w:t>
      </w:r>
    </w:p>
    <w:p w14:paraId="173A3D67" w14:textId="77777777" w:rsidR="00B72BA6" w:rsidRPr="00170AFD" w:rsidRDefault="00B72BA6" w:rsidP="00525E77">
      <w:pPr>
        <w:pStyle w:val="ListParagraph"/>
        <w:numPr>
          <w:ilvl w:val="0"/>
          <w:numId w:val="7"/>
        </w:numPr>
        <w:spacing w:after="0" w:line="276" w:lineRule="auto"/>
        <w:ind w:right="-154"/>
        <w:jc w:val="both"/>
        <w:rPr>
          <w:rFonts w:ascii="Times New Roman" w:hAnsi="Times New Roman" w:cs="Times New Roman"/>
          <w:sz w:val="24"/>
          <w:szCs w:val="24"/>
        </w:rPr>
      </w:pPr>
      <w:proofErr w:type="spellStart"/>
      <w:r w:rsidRPr="00170AFD">
        <w:rPr>
          <w:rFonts w:ascii="Times New Roman" w:hAnsi="Times New Roman" w:cs="Times New Roman"/>
          <w:sz w:val="24"/>
          <w:szCs w:val="24"/>
          <w:shd w:val="clear" w:color="auto" w:fill="FFFFFF"/>
        </w:rPr>
        <w:t>Pawlak</w:t>
      </w:r>
      <w:proofErr w:type="spellEnd"/>
      <w:r w:rsidRPr="00170AFD">
        <w:rPr>
          <w:rFonts w:ascii="Times New Roman" w:hAnsi="Times New Roman" w:cs="Times New Roman"/>
          <w:sz w:val="24"/>
          <w:szCs w:val="24"/>
          <w:shd w:val="clear" w:color="auto" w:fill="FFFFFF"/>
        </w:rPr>
        <w:t>, J., Wroblewska W. and Paszko, D. (2022). Production and economic efficiency in the cultivation of strawberry (</w:t>
      </w:r>
      <w:proofErr w:type="spellStart"/>
      <w:r w:rsidRPr="00170AFD">
        <w:rPr>
          <w:rFonts w:ascii="Times New Roman" w:hAnsi="Times New Roman" w:cs="Times New Roman"/>
          <w:i/>
          <w:sz w:val="24"/>
          <w:szCs w:val="24"/>
          <w:shd w:val="clear" w:color="auto" w:fill="FFFFFF"/>
        </w:rPr>
        <w:t>Fragaria</w:t>
      </w:r>
      <w:proofErr w:type="spellEnd"/>
      <w:r w:rsidRPr="00170AFD">
        <w:rPr>
          <w:rFonts w:ascii="Times New Roman" w:hAnsi="Times New Roman" w:cs="Times New Roman"/>
          <w:i/>
          <w:sz w:val="24"/>
          <w:szCs w:val="24"/>
          <w:shd w:val="clear" w:color="auto" w:fill="FFFFFF"/>
        </w:rPr>
        <w:t xml:space="preserve">× </w:t>
      </w:r>
      <w:proofErr w:type="spellStart"/>
      <w:r w:rsidRPr="00170AFD">
        <w:rPr>
          <w:rFonts w:ascii="Times New Roman" w:hAnsi="Times New Roman" w:cs="Times New Roman"/>
          <w:i/>
          <w:sz w:val="24"/>
          <w:szCs w:val="24"/>
          <w:shd w:val="clear" w:color="auto" w:fill="FFFFFF"/>
        </w:rPr>
        <w:t>ananassa</w:t>
      </w:r>
      <w:proofErr w:type="spellEnd"/>
      <w:r w:rsidRPr="00170AFD">
        <w:rPr>
          <w:rFonts w:ascii="Times New Roman" w:hAnsi="Times New Roman" w:cs="Times New Roman"/>
          <w:sz w:val="24"/>
          <w:szCs w:val="24"/>
          <w:shd w:val="clear" w:color="auto" w:fill="FFFFFF"/>
        </w:rPr>
        <w:t xml:space="preserve"> </w:t>
      </w:r>
      <w:proofErr w:type="spellStart"/>
      <w:r w:rsidRPr="00170AFD">
        <w:rPr>
          <w:rFonts w:ascii="Times New Roman" w:hAnsi="Times New Roman" w:cs="Times New Roman"/>
          <w:sz w:val="24"/>
          <w:szCs w:val="24"/>
          <w:shd w:val="clear" w:color="auto" w:fill="FFFFFF"/>
        </w:rPr>
        <w:t>Duch</w:t>
      </w:r>
      <w:proofErr w:type="spellEnd"/>
      <w:r w:rsidRPr="00170AFD">
        <w:rPr>
          <w:rFonts w:ascii="Times New Roman" w:hAnsi="Times New Roman" w:cs="Times New Roman"/>
          <w:sz w:val="24"/>
          <w:szCs w:val="24"/>
          <w:shd w:val="clear" w:color="auto" w:fill="FFFFFF"/>
        </w:rPr>
        <w:t>.) depending on the method of production-case study. </w:t>
      </w:r>
      <w:r w:rsidRPr="00170AFD">
        <w:rPr>
          <w:rFonts w:ascii="Times New Roman" w:hAnsi="Times New Roman" w:cs="Times New Roman"/>
          <w:i/>
          <w:iCs/>
          <w:sz w:val="24"/>
          <w:szCs w:val="24"/>
          <w:shd w:val="clear" w:color="auto" w:fill="FFFFFF"/>
        </w:rPr>
        <w:t>Agronomy Science</w:t>
      </w:r>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77(1),</w:t>
      </w:r>
      <w:r w:rsidRPr="00170AFD">
        <w:rPr>
          <w:rFonts w:ascii="Times New Roman" w:hAnsi="Times New Roman" w:cs="Times New Roman"/>
          <w:sz w:val="24"/>
          <w:szCs w:val="24"/>
          <w:shd w:val="clear" w:color="auto" w:fill="FFFFFF"/>
        </w:rPr>
        <w:t xml:space="preserve"> 15-26.</w:t>
      </w:r>
    </w:p>
    <w:p w14:paraId="30524CB8" w14:textId="77777777" w:rsidR="00B72BA6" w:rsidRPr="00170AFD" w:rsidRDefault="00B72BA6"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Prakash, S. and Sarkar, D. (2017). Production economics of strawberry in Haryana, India. </w:t>
      </w:r>
      <w:r w:rsidRPr="00170AFD">
        <w:rPr>
          <w:rFonts w:ascii="Times New Roman" w:hAnsi="Times New Roman" w:cs="Times New Roman"/>
          <w:i/>
          <w:iCs/>
          <w:sz w:val="24"/>
          <w:szCs w:val="24"/>
          <w:shd w:val="clear" w:color="auto" w:fill="FFFFFF"/>
        </w:rPr>
        <w:t>Economic Affairs</w:t>
      </w:r>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62(4),</w:t>
      </w:r>
      <w:r w:rsidRPr="00170AFD">
        <w:rPr>
          <w:rFonts w:ascii="Times New Roman" w:hAnsi="Times New Roman" w:cs="Times New Roman"/>
          <w:sz w:val="24"/>
          <w:szCs w:val="24"/>
          <w:shd w:val="clear" w:color="auto" w:fill="FFFFFF"/>
        </w:rPr>
        <w:t xml:space="preserve"> 697-704.</w:t>
      </w:r>
    </w:p>
    <w:p w14:paraId="60560070" w14:textId="77777777" w:rsidR="00B72BA6" w:rsidRPr="00170AFD" w:rsidRDefault="00B72BA6" w:rsidP="00E061E3">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Rani, M., Kaushik, P., Bhayana, S., &amp; Kapoor, S. (2023). Impact of organic farming on soil health and nutritional quality of crops. </w:t>
      </w:r>
      <w:r w:rsidRPr="00170AFD">
        <w:rPr>
          <w:rFonts w:ascii="Times New Roman" w:eastAsia="Times New Roman" w:hAnsi="Times New Roman" w:cs="Times New Roman"/>
          <w:i/>
          <w:iCs/>
          <w:sz w:val="24"/>
          <w:szCs w:val="24"/>
          <w:lang w:eastAsia="en-IN"/>
        </w:rPr>
        <w:t>Journal of the Saudi Society of Agricultural Sciences</w:t>
      </w:r>
      <w:r w:rsidRPr="00170AFD">
        <w:rPr>
          <w:rFonts w:ascii="Times New Roman" w:eastAsia="Times New Roman" w:hAnsi="Times New Roman" w:cs="Times New Roman"/>
          <w:sz w:val="24"/>
          <w:szCs w:val="24"/>
          <w:lang w:eastAsia="en-IN"/>
        </w:rPr>
        <w:t>, </w:t>
      </w:r>
      <w:r w:rsidRPr="00170AFD">
        <w:rPr>
          <w:rFonts w:ascii="Times New Roman" w:eastAsia="Times New Roman" w:hAnsi="Times New Roman" w:cs="Times New Roman"/>
          <w:i/>
          <w:iCs/>
          <w:sz w:val="24"/>
          <w:szCs w:val="24"/>
          <w:lang w:eastAsia="en-IN"/>
        </w:rPr>
        <w:t>22</w:t>
      </w:r>
      <w:r w:rsidRPr="00170AFD">
        <w:rPr>
          <w:rFonts w:ascii="Times New Roman" w:eastAsia="Times New Roman" w:hAnsi="Times New Roman" w:cs="Times New Roman"/>
          <w:sz w:val="24"/>
          <w:szCs w:val="24"/>
          <w:lang w:eastAsia="en-IN"/>
        </w:rPr>
        <w:t>(8), 560-569.</w:t>
      </w:r>
    </w:p>
    <w:p w14:paraId="5E5BC178" w14:textId="77777777" w:rsidR="00B72BA6" w:rsidRPr="00F644E5" w:rsidRDefault="00B72BA6" w:rsidP="00133E51">
      <w:pPr>
        <w:pStyle w:val="ListParagraph"/>
        <w:numPr>
          <w:ilvl w:val="0"/>
          <w:numId w:val="7"/>
        </w:numPr>
        <w:spacing w:after="0" w:line="276" w:lineRule="auto"/>
        <w:ind w:right="-154"/>
        <w:jc w:val="both"/>
        <w:rPr>
          <w:rFonts w:ascii="Times New Roman" w:hAnsi="Times New Roman" w:cs="Times New Roman"/>
          <w:sz w:val="24"/>
          <w:szCs w:val="24"/>
          <w:highlight w:val="yellow"/>
        </w:rPr>
      </w:pPr>
      <w:proofErr w:type="spellStart"/>
      <w:r w:rsidRPr="00F644E5">
        <w:rPr>
          <w:rFonts w:ascii="Times New Roman" w:hAnsi="Times New Roman" w:cs="Times New Roman"/>
          <w:sz w:val="24"/>
          <w:szCs w:val="24"/>
          <w:highlight w:val="yellow"/>
          <w:shd w:val="clear" w:color="auto" w:fill="FFFFFF"/>
        </w:rPr>
        <w:t>Rashmi</w:t>
      </w:r>
      <w:proofErr w:type="spellEnd"/>
      <w:r w:rsidRPr="00F644E5">
        <w:rPr>
          <w:rFonts w:ascii="Times New Roman" w:hAnsi="Times New Roman" w:cs="Times New Roman"/>
          <w:sz w:val="24"/>
          <w:szCs w:val="24"/>
          <w:highlight w:val="yellow"/>
          <w:shd w:val="clear" w:color="auto" w:fill="FFFFFF"/>
        </w:rPr>
        <w:t xml:space="preserve">, I., Kumawat A., </w:t>
      </w:r>
      <w:proofErr w:type="spellStart"/>
      <w:r w:rsidRPr="00F644E5">
        <w:rPr>
          <w:rFonts w:ascii="Times New Roman" w:hAnsi="Times New Roman" w:cs="Times New Roman"/>
          <w:sz w:val="24"/>
          <w:szCs w:val="24"/>
          <w:highlight w:val="yellow"/>
          <w:shd w:val="clear" w:color="auto" w:fill="FFFFFF"/>
        </w:rPr>
        <w:t>Munawery</w:t>
      </w:r>
      <w:proofErr w:type="spellEnd"/>
      <w:r w:rsidRPr="00F644E5">
        <w:rPr>
          <w:rFonts w:ascii="Times New Roman" w:hAnsi="Times New Roman" w:cs="Times New Roman"/>
          <w:sz w:val="24"/>
          <w:szCs w:val="24"/>
          <w:highlight w:val="yellow"/>
          <w:shd w:val="clear" w:color="auto" w:fill="FFFFFF"/>
        </w:rPr>
        <w:t xml:space="preserve"> A., Karthika K. S., Sharma G. K., Kala S. and Pal, R. (2022). Soil amendments: an ecofriendly approach for soil health improvement and sustainable oilseed production. In </w:t>
      </w:r>
      <w:r w:rsidRPr="00F644E5">
        <w:rPr>
          <w:rFonts w:ascii="Times New Roman" w:hAnsi="Times New Roman" w:cs="Times New Roman"/>
          <w:i/>
          <w:iCs/>
          <w:sz w:val="24"/>
          <w:szCs w:val="24"/>
          <w:highlight w:val="yellow"/>
          <w:shd w:val="clear" w:color="auto" w:fill="FFFFFF"/>
        </w:rPr>
        <w:t>Oilseed Crops-Uses, Biology and Production</w:t>
      </w:r>
      <w:r w:rsidRPr="00F644E5">
        <w:rPr>
          <w:rFonts w:ascii="Times New Roman" w:hAnsi="Times New Roman" w:cs="Times New Roman"/>
          <w:sz w:val="24"/>
          <w:szCs w:val="24"/>
          <w:highlight w:val="yellow"/>
          <w:shd w:val="clear" w:color="auto" w:fill="FFFFFF"/>
        </w:rPr>
        <w:t xml:space="preserve">. </w:t>
      </w:r>
      <w:proofErr w:type="spellStart"/>
      <w:r w:rsidRPr="00F644E5">
        <w:rPr>
          <w:rFonts w:ascii="Times New Roman" w:hAnsi="Times New Roman" w:cs="Times New Roman"/>
          <w:sz w:val="24"/>
          <w:szCs w:val="24"/>
          <w:highlight w:val="yellow"/>
          <w:shd w:val="clear" w:color="auto" w:fill="FFFFFF"/>
        </w:rPr>
        <w:t>IntechOpen</w:t>
      </w:r>
      <w:proofErr w:type="spellEnd"/>
      <w:r w:rsidRPr="00F644E5">
        <w:rPr>
          <w:rFonts w:ascii="Times New Roman" w:hAnsi="Times New Roman" w:cs="Times New Roman"/>
          <w:sz w:val="24"/>
          <w:szCs w:val="24"/>
          <w:highlight w:val="yellow"/>
          <w:shd w:val="clear" w:color="auto" w:fill="FFFFFF"/>
        </w:rPr>
        <w:t>.</w:t>
      </w:r>
    </w:p>
    <w:p w14:paraId="6016A8B6" w14:textId="77777777" w:rsidR="00B72BA6" w:rsidRPr="00170AFD" w:rsidRDefault="00B72BA6" w:rsidP="00133E51">
      <w:pPr>
        <w:pStyle w:val="ListParagraph"/>
        <w:numPr>
          <w:ilvl w:val="0"/>
          <w:numId w:val="7"/>
        </w:numPr>
        <w:spacing w:after="0" w:line="276" w:lineRule="auto"/>
        <w:ind w:right="-154"/>
        <w:jc w:val="both"/>
        <w:rPr>
          <w:rFonts w:ascii="Times New Roman" w:hAnsi="Times New Roman" w:cs="Times New Roman"/>
          <w:sz w:val="24"/>
          <w:szCs w:val="24"/>
        </w:rPr>
      </w:pPr>
      <w:proofErr w:type="spellStart"/>
      <w:r w:rsidRPr="00170AFD">
        <w:rPr>
          <w:rFonts w:ascii="Times New Roman" w:hAnsi="Times New Roman" w:cs="Times New Roman"/>
          <w:sz w:val="24"/>
          <w:szCs w:val="24"/>
          <w:shd w:val="clear" w:color="auto" w:fill="FFFFFF"/>
        </w:rPr>
        <w:t>Rattanpal</w:t>
      </w:r>
      <w:proofErr w:type="spellEnd"/>
      <w:r w:rsidRPr="00170AFD">
        <w:rPr>
          <w:rFonts w:ascii="Times New Roman" w:hAnsi="Times New Roman" w:cs="Times New Roman"/>
          <w:sz w:val="24"/>
          <w:szCs w:val="24"/>
          <w:shd w:val="clear" w:color="auto" w:fill="FFFFFF"/>
        </w:rPr>
        <w:t>, H.S., Gill M.I.S. and Sangwan, A. K. (2011). Micropropagation of strawberry through meristem culture. </w:t>
      </w:r>
      <w:proofErr w:type="spellStart"/>
      <w:r w:rsidRPr="00170AFD">
        <w:rPr>
          <w:rFonts w:ascii="Times New Roman" w:hAnsi="Times New Roman" w:cs="Times New Roman"/>
          <w:i/>
          <w:iCs/>
          <w:sz w:val="24"/>
          <w:szCs w:val="24"/>
          <w:shd w:val="clear" w:color="auto" w:fill="FFFFFF"/>
        </w:rPr>
        <w:t>Acta</w:t>
      </w:r>
      <w:proofErr w:type="spellEnd"/>
      <w:r w:rsidRPr="00170AFD">
        <w:rPr>
          <w:rFonts w:ascii="Times New Roman" w:hAnsi="Times New Roman" w:cs="Times New Roman"/>
          <w:i/>
          <w:iCs/>
          <w:sz w:val="24"/>
          <w:szCs w:val="24"/>
          <w:shd w:val="clear" w:color="auto" w:fill="FFFFFF"/>
        </w:rPr>
        <w:t xml:space="preserve"> </w:t>
      </w:r>
      <w:proofErr w:type="spellStart"/>
      <w:r w:rsidRPr="00170AFD">
        <w:rPr>
          <w:rFonts w:ascii="Times New Roman" w:hAnsi="Times New Roman" w:cs="Times New Roman"/>
          <w:i/>
          <w:iCs/>
          <w:sz w:val="24"/>
          <w:szCs w:val="24"/>
          <w:shd w:val="clear" w:color="auto" w:fill="FFFFFF"/>
        </w:rPr>
        <w:t>Horticulturae</w:t>
      </w:r>
      <w:proofErr w:type="spellEnd"/>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890,</w:t>
      </w:r>
      <w:r w:rsidRPr="00170AFD">
        <w:rPr>
          <w:rFonts w:ascii="Times New Roman" w:hAnsi="Times New Roman" w:cs="Times New Roman"/>
          <w:sz w:val="24"/>
          <w:szCs w:val="24"/>
          <w:shd w:val="clear" w:color="auto" w:fill="FFFFFF"/>
        </w:rPr>
        <w:t xml:space="preserve"> 149-153.</w:t>
      </w:r>
    </w:p>
    <w:p w14:paraId="605343FB" w14:textId="77777777" w:rsidR="00B72BA6" w:rsidRPr="00170AFD" w:rsidRDefault="00B72BA6" w:rsidP="007D442D">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170AFD">
        <w:rPr>
          <w:rFonts w:ascii="Times New Roman" w:hAnsi="Times New Roman" w:cs="Times New Roman"/>
        </w:rPr>
        <w:lastRenderedPageBreak/>
        <w:t xml:space="preserve">Siddiqui, A., Mukunda G. K. </w:t>
      </w:r>
      <w:r w:rsidRPr="00170AFD">
        <w:rPr>
          <w:rFonts w:ascii="Times New Roman" w:hAnsi="Times New Roman" w:cs="Times New Roman"/>
          <w:shd w:val="clear" w:color="auto" w:fill="FFFFFF"/>
        </w:rPr>
        <w:t xml:space="preserve">and </w:t>
      </w:r>
      <w:proofErr w:type="spellStart"/>
      <w:r w:rsidRPr="00170AFD">
        <w:rPr>
          <w:rFonts w:ascii="Times New Roman" w:hAnsi="Times New Roman" w:cs="Times New Roman"/>
        </w:rPr>
        <w:t>Srinivasappa</w:t>
      </w:r>
      <w:proofErr w:type="spellEnd"/>
      <w:r w:rsidRPr="00170AFD">
        <w:rPr>
          <w:rFonts w:ascii="Times New Roman" w:hAnsi="Times New Roman" w:cs="Times New Roman"/>
        </w:rPr>
        <w:t>, K. N. (2021). Effect of organic manures and bio-fertilizers on plant growth and yield of Dragon fruit (</w:t>
      </w:r>
      <w:proofErr w:type="spellStart"/>
      <w:r w:rsidRPr="00170AFD">
        <w:rPr>
          <w:rFonts w:ascii="Times New Roman" w:hAnsi="Times New Roman" w:cs="Times New Roman"/>
          <w:i/>
        </w:rPr>
        <w:t>Hylocereus</w:t>
      </w:r>
      <w:proofErr w:type="spellEnd"/>
      <w:r w:rsidRPr="00170AFD">
        <w:rPr>
          <w:rFonts w:ascii="Times New Roman" w:hAnsi="Times New Roman" w:cs="Times New Roman"/>
          <w:i/>
        </w:rPr>
        <w:t xml:space="preserve"> </w:t>
      </w:r>
      <w:proofErr w:type="spellStart"/>
      <w:r w:rsidRPr="00170AFD">
        <w:rPr>
          <w:rFonts w:ascii="Times New Roman" w:hAnsi="Times New Roman" w:cs="Times New Roman"/>
          <w:i/>
        </w:rPr>
        <w:t>undatus</w:t>
      </w:r>
      <w:proofErr w:type="spellEnd"/>
      <w:r w:rsidRPr="00170AFD">
        <w:rPr>
          <w:rFonts w:ascii="Times New Roman" w:hAnsi="Times New Roman" w:cs="Times New Roman"/>
        </w:rPr>
        <w:t xml:space="preserve"> (Haworth) Britton and Rose.) and (</w:t>
      </w:r>
      <w:proofErr w:type="spellStart"/>
      <w:r w:rsidRPr="00170AFD">
        <w:rPr>
          <w:rFonts w:ascii="Times New Roman" w:hAnsi="Times New Roman" w:cs="Times New Roman"/>
          <w:i/>
        </w:rPr>
        <w:t>Hylocereus</w:t>
      </w:r>
      <w:proofErr w:type="spellEnd"/>
      <w:r w:rsidRPr="00170AFD">
        <w:rPr>
          <w:rFonts w:ascii="Times New Roman" w:hAnsi="Times New Roman" w:cs="Times New Roman"/>
          <w:i/>
        </w:rPr>
        <w:t xml:space="preserve"> </w:t>
      </w:r>
      <w:proofErr w:type="spellStart"/>
      <w:r w:rsidRPr="00170AFD">
        <w:rPr>
          <w:rFonts w:ascii="Times New Roman" w:hAnsi="Times New Roman" w:cs="Times New Roman"/>
          <w:i/>
        </w:rPr>
        <w:t>polyrhizus</w:t>
      </w:r>
      <w:proofErr w:type="spellEnd"/>
      <w:r w:rsidRPr="00170AFD">
        <w:rPr>
          <w:rFonts w:ascii="Times New Roman" w:hAnsi="Times New Roman" w:cs="Times New Roman"/>
        </w:rPr>
        <w:t xml:space="preserve"> (F.A.C. Weber) under Eastern Dry Zone of Karnataka. </w:t>
      </w:r>
      <w:r w:rsidRPr="00170AFD">
        <w:rPr>
          <w:rFonts w:ascii="Times New Roman" w:hAnsi="Times New Roman" w:cs="Times New Roman"/>
          <w:i/>
        </w:rPr>
        <w:t>The Mysore Journal of Agricultural Sciences</w:t>
      </w:r>
      <w:r w:rsidRPr="00170AFD">
        <w:rPr>
          <w:rFonts w:ascii="Times New Roman" w:hAnsi="Times New Roman" w:cs="Times New Roman"/>
        </w:rPr>
        <w:t xml:space="preserve">, </w:t>
      </w:r>
      <w:r w:rsidRPr="00170AFD">
        <w:rPr>
          <w:rFonts w:ascii="Times New Roman" w:hAnsi="Times New Roman" w:cs="Times New Roman"/>
          <w:b/>
          <w:bCs/>
        </w:rPr>
        <w:t>55(3),</w:t>
      </w:r>
      <w:r w:rsidRPr="00170AFD">
        <w:rPr>
          <w:rFonts w:ascii="Times New Roman" w:hAnsi="Times New Roman" w:cs="Times New Roman"/>
        </w:rPr>
        <w:t xml:space="preserve"> 223</w:t>
      </w:r>
      <w:r w:rsidRPr="00170AFD">
        <w:rPr>
          <w:rFonts w:ascii="Times New Roman" w:hAnsi="Times New Roman" w:cs="Times New Roman"/>
          <w:shd w:val="clear" w:color="auto" w:fill="FFFFFF"/>
        </w:rPr>
        <w:t>-</w:t>
      </w:r>
      <w:r w:rsidRPr="00170AFD">
        <w:rPr>
          <w:rFonts w:ascii="Times New Roman" w:hAnsi="Times New Roman" w:cs="Times New Roman"/>
        </w:rPr>
        <w:t>229.</w:t>
      </w:r>
    </w:p>
    <w:p w14:paraId="7563CEC5" w14:textId="77777777" w:rsidR="00B72BA6" w:rsidRPr="00170AFD" w:rsidRDefault="00B72BA6"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Simpson, D. (2018). The economic importance of strawberry crops. </w:t>
      </w:r>
      <w:r w:rsidRPr="00170AFD">
        <w:rPr>
          <w:rFonts w:ascii="Times New Roman" w:hAnsi="Times New Roman" w:cs="Times New Roman"/>
          <w:i/>
          <w:iCs/>
          <w:sz w:val="24"/>
          <w:szCs w:val="24"/>
          <w:shd w:val="clear" w:color="auto" w:fill="FFFFFF"/>
        </w:rPr>
        <w:t>The genomes of rosaceous berries and their wild relatives</w:t>
      </w:r>
      <w:r w:rsidRPr="00170AFD">
        <w:rPr>
          <w:rFonts w:ascii="Times New Roman" w:hAnsi="Times New Roman" w:cs="Times New Roman"/>
          <w:sz w:val="24"/>
          <w:szCs w:val="24"/>
          <w:shd w:val="clear" w:color="auto" w:fill="FFFFFF"/>
        </w:rPr>
        <w:t>, 1-7.</w:t>
      </w:r>
    </w:p>
    <w:p w14:paraId="11004C90" w14:textId="77777777" w:rsidR="00B72BA6" w:rsidRPr="00170AFD" w:rsidRDefault="00B72BA6" w:rsidP="007D442D">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proofErr w:type="spellStart"/>
      <w:r w:rsidRPr="00170AFD">
        <w:rPr>
          <w:rFonts w:ascii="Times New Roman" w:eastAsia="Times New Roman" w:hAnsi="Times New Roman" w:cs="Times New Roman"/>
          <w:sz w:val="24"/>
          <w:szCs w:val="24"/>
          <w:lang w:eastAsia="en-IN"/>
        </w:rPr>
        <w:t>Tripathi</w:t>
      </w:r>
      <w:proofErr w:type="spellEnd"/>
      <w:r w:rsidRPr="00170AFD">
        <w:rPr>
          <w:rFonts w:ascii="Times New Roman" w:eastAsia="Times New Roman" w:hAnsi="Times New Roman" w:cs="Times New Roman"/>
          <w:sz w:val="24"/>
          <w:szCs w:val="24"/>
          <w:lang w:eastAsia="en-IN"/>
        </w:rPr>
        <w:t xml:space="preserve">, V. K., &amp; Shukla, P. (2024). Influence of </w:t>
      </w:r>
      <w:proofErr w:type="spellStart"/>
      <w:r w:rsidRPr="00170AFD">
        <w:rPr>
          <w:rFonts w:ascii="Times New Roman" w:eastAsia="Times New Roman" w:hAnsi="Times New Roman" w:cs="Times New Roman"/>
          <w:sz w:val="24"/>
          <w:szCs w:val="24"/>
          <w:lang w:eastAsia="en-IN"/>
        </w:rPr>
        <w:t>biostimulants</w:t>
      </w:r>
      <w:proofErr w:type="spellEnd"/>
      <w:r w:rsidRPr="00170AFD">
        <w:rPr>
          <w:rFonts w:ascii="Times New Roman" w:eastAsia="Times New Roman" w:hAnsi="Times New Roman" w:cs="Times New Roman"/>
          <w:sz w:val="24"/>
          <w:szCs w:val="24"/>
          <w:lang w:eastAsia="en-IN"/>
        </w:rPr>
        <w:t xml:space="preserve"> and organic mulch on soil microbial population in strawberry (</w:t>
      </w:r>
      <w:r w:rsidRPr="00170AFD">
        <w:rPr>
          <w:rFonts w:ascii="Times New Roman" w:eastAsia="Times New Roman" w:hAnsi="Times New Roman" w:cs="Times New Roman"/>
          <w:i/>
          <w:iCs/>
          <w:sz w:val="24"/>
          <w:szCs w:val="24"/>
          <w:lang w:eastAsia="en-IN"/>
        </w:rPr>
        <w:t xml:space="preserve">F. × </w:t>
      </w:r>
      <w:proofErr w:type="spellStart"/>
      <w:r w:rsidRPr="00170AFD">
        <w:rPr>
          <w:rFonts w:ascii="Times New Roman" w:eastAsia="Times New Roman" w:hAnsi="Times New Roman" w:cs="Times New Roman"/>
          <w:i/>
          <w:iCs/>
          <w:sz w:val="24"/>
          <w:szCs w:val="24"/>
          <w:lang w:eastAsia="en-IN"/>
        </w:rPr>
        <w:t>ananassa</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Duch</w:t>
      </w:r>
      <w:proofErr w:type="spellEnd"/>
      <w:r w:rsidRPr="00170AFD">
        <w:rPr>
          <w:rFonts w:ascii="Times New Roman" w:eastAsia="Times New Roman" w:hAnsi="Times New Roman" w:cs="Times New Roman"/>
          <w:sz w:val="24"/>
          <w:szCs w:val="24"/>
          <w:lang w:eastAsia="en-IN"/>
        </w:rPr>
        <w:t xml:space="preserve">.). </w:t>
      </w:r>
      <w:r w:rsidRPr="00170AFD">
        <w:rPr>
          <w:rFonts w:ascii="Times New Roman" w:eastAsia="Times New Roman" w:hAnsi="Times New Roman" w:cs="Times New Roman"/>
          <w:i/>
          <w:iCs/>
          <w:sz w:val="24"/>
          <w:szCs w:val="24"/>
          <w:lang w:eastAsia="en-IN"/>
        </w:rPr>
        <w:t>Biochemical &amp; Cellular Archives, 24</w:t>
      </w:r>
      <w:r w:rsidRPr="00170AFD">
        <w:rPr>
          <w:rFonts w:ascii="Times New Roman" w:eastAsia="Times New Roman" w:hAnsi="Times New Roman" w:cs="Times New Roman"/>
          <w:sz w:val="24"/>
          <w:szCs w:val="24"/>
          <w:lang w:eastAsia="en-IN"/>
        </w:rPr>
        <w:t>(2).</w:t>
      </w:r>
    </w:p>
    <w:p w14:paraId="5385E07E" w14:textId="77777777" w:rsidR="00B72BA6" w:rsidRPr="00170AFD" w:rsidRDefault="00B72BA6" w:rsidP="00525E77">
      <w:pPr>
        <w:pStyle w:val="ListParagraph"/>
        <w:numPr>
          <w:ilvl w:val="0"/>
          <w:numId w:val="7"/>
        </w:numPr>
        <w:spacing w:after="0" w:line="276" w:lineRule="auto"/>
        <w:ind w:right="-154"/>
        <w:jc w:val="both"/>
        <w:rPr>
          <w:rFonts w:ascii="Times New Roman" w:hAnsi="Times New Roman" w:cs="Times New Roman"/>
          <w:sz w:val="24"/>
          <w:szCs w:val="24"/>
        </w:rPr>
      </w:pPr>
      <w:proofErr w:type="spellStart"/>
      <w:r w:rsidRPr="00170AFD">
        <w:rPr>
          <w:rFonts w:ascii="Times New Roman" w:hAnsi="Times New Roman" w:cs="Times New Roman"/>
          <w:sz w:val="24"/>
          <w:szCs w:val="24"/>
        </w:rPr>
        <w:t>Tripathi</w:t>
      </w:r>
      <w:proofErr w:type="spellEnd"/>
      <w:r w:rsidRPr="00170AFD">
        <w:rPr>
          <w:rFonts w:ascii="Times New Roman" w:hAnsi="Times New Roman" w:cs="Times New Roman"/>
          <w:sz w:val="24"/>
          <w:szCs w:val="24"/>
        </w:rPr>
        <w:t xml:space="preserve">, V. K., Kumar N., Shukla H.S. and Mishra A. N. (2010). Influence of </w:t>
      </w:r>
      <w:proofErr w:type="spellStart"/>
      <w:r w:rsidRPr="00170AFD">
        <w:rPr>
          <w:rFonts w:ascii="Times New Roman" w:hAnsi="Times New Roman" w:cs="Times New Roman"/>
          <w:i/>
          <w:sz w:val="24"/>
          <w:szCs w:val="24"/>
        </w:rPr>
        <w:t>Azotobacter</w:t>
      </w:r>
      <w:proofErr w:type="spellEnd"/>
      <w:r w:rsidRPr="00170AFD">
        <w:rPr>
          <w:rFonts w:ascii="Times New Roman" w:hAnsi="Times New Roman" w:cs="Times New Roman"/>
          <w:sz w:val="24"/>
          <w:szCs w:val="24"/>
        </w:rPr>
        <w:t xml:space="preserve">, </w:t>
      </w:r>
      <w:proofErr w:type="spellStart"/>
      <w:r w:rsidRPr="00170AFD">
        <w:rPr>
          <w:rFonts w:ascii="Times New Roman" w:hAnsi="Times New Roman" w:cs="Times New Roman"/>
          <w:i/>
          <w:sz w:val="24"/>
          <w:szCs w:val="24"/>
        </w:rPr>
        <w:t>Azospirillum</w:t>
      </w:r>
      <w:proofErr w:type="spellEnd"/>
      <w:r w:rsidRPr="00170AFD">
        <w:rPr>
          <w:rFonts w:ascii="Times New Roman" w:hAnsi="Times New Roman" w:cs="Times New Roman"/>
          <w:sz w:val="24"/>
          <w:szCs w:val="24"/>
        </w:rPr>
        <w:t xml:space="preserve"> and PSB on growth, yield and quality of strawberry cv. Chandler. In: National symposium on conservation horticulture held at Dehradun during March 21-23, 2010, 198</w:t>
      </w:r>
      <w:r w:rsidRPr="00170AFD">
        <w:rPr>
          <w:rFonts w:ascii="Times New Roman" w:hAnsi="Times New Roman" w:cs="Times New Roman"/>
          <w:sz w:val="24"/>
          <w:szCs w:val="24"/>
          <w:shd w:val="clear" w:color="auto" w:fill="FFFFFF"/>
        </w:rPr>
        <w:t>-</w:t>
      </w:r>
      <w:r w:rsidRPr="00170AFD">
        <w:rPr>
          <w:rFonts w:ascii="Times New Roman" w:hAnsi="Times New Roman" w:cs="Times New Roman"/>
          <w:sz w:val="24"/>
          <w:szCs w:val="24"/>
        </w:rPr>
        <w:t>199.</w:t>
      </w:r>
    </w:p>
    <w:p w14:paraId="520213BF" w14:textId="3116403B" w:rsidR="00B72BA6" w:rsidRDefault="00B72BA6" w:rsidP="007D442D">
      <w:pPr>
        <w:pStyle w:val="ListParagraph"/>
        <w:numPr>
          <w:ilvl w:val="0"/>
          <w:numId w:val="7"/>
        </w:numPr>
        <w:spacing w:after="0" w:line="360"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Tripathi</w:t>
      </w:r>
      <w:proofErr w:type="spellEnd"/>
      <w:r w:rsidRPr="00170AFD">
        <w:rPr>
          <w:rFonts w:ascii="Times New Roman" w:hAnsi="Times New Roman" w:cs="Times New Roman"/>
          <w:sz w:val="24"/>
          <w:szCs w:val="24"/>
        </w:rPr>
        <w:t xml:space="preserve">, V. K., Kumar S., Kumar K., Kumar S. and Dubey V. (2016). Influence of </w:t>
      </w:r>
      <w:proofErr w:type="spellStart"/>
      <w:r w:rsidRPr="00170AFD">
        <w:rPr>
          <w:rFonts w:ascii="Times New Roman" w:hAnsi="Times New Roman" w:cs="Times New Roman"/>
          <w:i/>
          <w:sz w:val="24"/>
          <w:szCs w:val="24"/>
        </w:rPr>
        <w:t>Azotobacter</w:t>
      </w:r>
      <w:proofErr w:type="spellEnd"/>
      <w:r w:rsidRPr="00170AFD">
        <w:rPr>
          <w:rFonts w:ascii="Times New Roman" w:hAnsi="Times New Roman" w:cs="Times New Roman"/>
          <w:sz w:val="24"/>
          <w:szCs w:val="24"/>
        </w:rPr>
        <w:t xml:space="preserve">, </w:t>
      </w:r>
      <w:proofErr w:type="spellStart"/>
      <w:r w:rsidRPr="00170AFD">
        <w:rPr>
          <w:rFonts w:ascii="Times New Roman" w:hAnsi="Times New Roman" w:cs="Times New Roman"/>
          <w:i/>
          <w:sz w:val="24"/>
          <w:szCs w:val="24"/>
        </w:rPr>
        <w:t>Azospirillum</w:t>
      </w:r>
      <w:proofErr w:type="spellEnd"/>
      <w:r w:rsidRPr="00170AFD">
        <w:rPr>
          <w:rFonts w:ascii="Times New Roman" w:hAnsi="Times New Roman" w:cs="Times New Roman"/>
          <w:sz w:val="24"/>
          <w:szCs w:val="24"/>
        </w:rPr>
        <w:t xml:space="preserve"> and PSB on vegetative growth, flowering, yield and quality of strawberry cv. Chandler. </w:t>
      </w:r>
      <w:r w:rsidRPr="00170AFD">
        <w:rPr>
          <w:rFonts w:ascii="Times New Roman" w:hAnsi="Times New Roman" w:cs="Times New Roman"/>
          <w:i/>
          <w:sz w:val="24"/>
          <w:szCs w:val="24"/>
        </w:rPr>
        <w:t>Progressive Horticulture</w:t>
      </w:r>
      <w:r w:rsidRPr="00170AFD">
        <w:rPr>
          <w:rFonts w:ascii="Times New Roman" w:hAnsi="Times New Roman" w:cs="Times New Roman"/>
          <w:sz w:val="24"/>
          <w:szCs w:val="24"/>
        </w:rPr>
        <w:t xml:space="preserve">, </w:t>
      </w:r>
      <w:r w:rsidRPr="00170AFD">
        <w:rPr>
          <w:rFonts w:ascii="Times New Roman" w:hAnsi="Times New Roman" w:cs="Times New Roman"/>
          <w:b/>
          <w:bCs/>
          <w:sz w:val="24"/>
          <w:szCs w:val="24"/>
        </w:rPr>
        <w:t>48(1),</w:t>
      </w:r>
      <w:r w:rsidRPr="00170AFD">
        <w:rPr>
          <w:rFonts w:ascii="Times New Roman" w:hAnsi="Times New Roman" w:cs="Times New Roman"/>
          <w:sz w:val="24"/>
          <w:szCs w:val="24"/>
        </w:rPr>
        <w:t xml:space="preserve"> 49-53.</w:t>
      </w:r>
    </w:p>
    <w:p w14:paraId="0F9DA0B3" w14:textId="77777777" w:rsidR="00EB381D" w:rsidRPr="00170AFD" w:rsidRDefault="00EB381D" w:rsidP="002022B9">
      <w:pPr>
        <w:jc w:val="center"/>
        <w:rPr>
          <w:rFonts w:ascii="Times New Roman" w:hAnsi="Times New Roman" w:cs="Times New Roman"/>
          <w:b/>
        </w:rPr>
      </w:pPr>
    </w:p>
    <w:p w14:paraId="565CAA64" w14:textId="77777777" w:rsidR="00EB381D" w:rsidRPr="00170AFD" w:rsidRDefault="00EB381D" w:rsidP="002022B9">
      <w:pPr>
        <w:jc w:val="center"/>
        <w:rPr>
          <w:rFonts w:ascii="Times New Roman" w:hAnsi="Times New Roman" w:cs="Times New Roman"/>
          <w:b/>
        </w:rPr>
      </w:pPr>
    </w:p>
    <w:p w14:paraId="250951DB" w14:textId="77777777" w:rsidR="00EB381D" w:rsidRPr="00170AFD" w:rsidRDefault="00EB381D" w:rsidP="002022B9">
      <w:pPr>
        <w:jc w:val="center"/>
        <w:rPr>
          <w:rFonts w:ascii="Times New Roman" w:hAnsi="Times New Roman" w:cs="Times New Roman"/>
          <w:b/>
        </w:rPr>
      </w:pPr>
    </w:p>
    <w:p w14:paraId="214AAB3E" w14:textId="77777777" w:rsidR="00EB381D" w:rsidRPr="00170AFD" w:rsidRDefault="00EB381D" w:rsidP="002022B9">
      <w:pPr>
        <w:jc w:val="center"/>
        <w:rPr>
          <w:rFonts w:ascii="Times New Roman" w:hAnsi="Times New Roman" w:cs="Times New Roman"/>
          <w:b/>
        </w:rPr>
      </w:pPr>
    </w:p>
    <w:p w14:paraId="13FB5CDB" w14:textId="77777777" w:rsidR="00EB381D" w:rsidRPr="00170AFD" w:rsidRDefault="00EB381D" w:rsidP="002022B9">
      <w:pPr>
        <w:jc w:val="center"/>
        <w:rPr>
          <w:rFonts w:ascii="Times New Roman" w:hAnsi="Times New Roman" w:cs="Times New Roman"/>
          <w:b/>
        </w:rPr>
      </w:pPr>
    </w:p>
    <w:p w14:paraId="274B8D86" w14:textId="77777777" w:rsidR="00EB381D" w:rsidRPr="00170AFD" w:rsidRDefault="00EB381D" w:rsidP="002022B9">
      <w:pPr>
        <w:jc w:val="center"/>
        <w:rPr>
          <w:rFonts w:ascii="Times New Roman" w:hAnsi="Times New Roman" w:cs="Times New Roman"/>
          <w:b/>
        </w:rPr>
      </w:pPr>
    </w:p>
    <w:p w14:paraId="2C6BBB49" w14:textId="77777777" w:rsidR="00EB381D" w:rsidRPr="00170AFD" w:rsidRDefault="00EB381D" w:rsidP="002022B9">
      <w:pPr>
        <w:jc w:val="center"/>
        <w:rPr>
          <w:rFonts w:ascii="Times New Roman" w:hAnsi="Times New Roman" w:cs="Times New Roman"/>
          <w:b/>
        </w:rPr>
      </w:pPr>
    </w:p>
    <w:p w14:paraId="66A26FA6" w14:textId="77777777" w:rsidR="00EB381D" w:rsidRPr="00170AFD" w:rsidRDefault="00EB381D" w:rsidP="002022B9">
      <w:pPr>
        <w:jc w:val="center"/>
        <w:rPr>
          <w:rFonts w:ascii="Times New Roman" w:hAnsi="Times New Roman" w:cs="Times New Roman"/>
          <w:b/>
        </w:rPr>
      </w:pPr>
    </w:p>
    <w:p w14:paraId="650448EC" w14:textId="77777777" w:rsidR="00EB381D" w:rsidRPr="00170AFD" w:rsidRDefault="00EB381D" w:rsidP="002022B9">
      <w:pPr>
        <w:jc w:val="center"/>
        <w:rPr>
          <w:rFonts w:ascii="Times New Roman" w:hAnsi="Times New Roman" w:cs="Times New Roman"/>
          <w:b/>
        </w:rPr>
      </w:pPr>
    </w:p>
    <w:p w14:paraId="55836578" w14:textId="77777777" w:rsidR="00EB381D" w:rsidRPr="00170AFD" w:rsidRDefault="00EB381D" w:rsidP="002022B9">
      <w:pPr>
        <w:jc w:val="center"/>
        <w:rPr>
          <w:rFonts w:ascii="Times New Roman" w:hAnsi="Times New Roman" w:cs="Times New Roman"/>
          <w:b/>
        </w:rPr>
      </w:pPr>
    </w:p>
    <w:p w14:paraId="0A061DDC" w14:textId="77777777" w:rsidR="00EB381D" w:rsidRPr="00170AFD" w:rsidRDefault="00EB381D" w:rsidP="002022B9">
      <w:pPr>
        <w:jc w:val="center"/>
        <w:rPr>
          <w:rFonts w:ascii="Times New Roman" w:hAnsi="Times New Roman" w:cs="Times New Roman"/>
          <w:b/>
        </w:rPr>
      </w:pPr>
    </w:p>
    <w:p w14:paraId="4A759A42" w14:textId="77777777" w:rsidR="00EB381D" w:rsidRPr="00170AFD" w:rsidRDefault="00EB381D" w:rsidP="002022B9">
      <w:pPr>
        <w:jc w:val="center"/>
        <w:rPr>
          <w:rFonts w:ascii="Times New Roman" w:hAnsi="Times New Roman" w:cs="Times New Roman"/>
          <w:b/>
        </w:rPr>
      </w:pPr>
    </w:p>
    <w:p w14:paraId="7FC44AC5" w14:textId="77777777" w:rsidR="00EB381D" w:rsidRPr="00170AFD" w:rsidRDefault="00EB381D" w:rsidP="002022B9">
      <w:pPr>
        <w:jc w:val="center"/>
        <w:rPr>
          <w:rFonts w:ascii="Times New Roman" w:hAnsi="Times New Roman" w:cs="Times New Roman"/>
          <w:b/>
        </w:rPr>
      </w:pPr>
    </w:p>
    <w:p w14:paraId="39A51320" w14:textId="77777777" w:rsidR="00EB381D" w:rsidRPr="00170AFD" w:rsidRDefault="00EB381D" w:rsidP="002022B9">
      <w:pPr>
        <w:jc w:val="center"/>
        <w:rPr>
          <w:rFonts w:ascii="Times New Roman" w:hAnsi="Times New Roman" w:cs="Times New Roman"/>
          <w:b/>
        </w:rPr>
      </w:pPr>
    </w:p>
    <w:p w14:paraId="5E6ED9FA" w14:textId="77777777" w:rsidR="00EB381D" w:rsidRPr="00170AFD" w:rsidRDefault="00EB381D" w:rsidP="002022B9">
      <w:pPr>
        <w:jc w:val="center"/>
        <w:rPr>
          <w:rFonts w:ascii="Times New Roman" w:hAnsi="Times New Roman" w:cs="Times New Roman"/>
          <w:b/>
        </w:rPr>
      </w:pPr>
    </w:p>
    <w:bookmarkEnd w:id="1"/>
    <w:p w14:paraId="33366BB8" w14:textId="77777777" w:rsidR="00EB381D" w:rsidRPr="00170AFD" w:rsidRDefault="00EB381D" w:rsidP="00EB381D">
      <w:pPr>
        <w:rPr>
          <w:rFonts w:ascii="Times New Roman" w:hAnsi="Times New Roman" w:cs="Times New Roman"/>
          <w:b/>
        </w:rPr>
      </w:pPr>
    </w:p>
    <w:sectPr w:rsidR="00EB381D" w:rsidRPr="00170A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D1D9F" w14:textId="77777777" w:rsidR="00F23667" w:rsidRDefault="00F23667" w:rsidP="00581C9A">
      <w:pPr>
        <w:spacing w:after="0" w:line="240" w:lineRule="auto"/>
      </w:pPr>
      <w:r>
        <w:separator/>
      </w:r>
    </w:p>
  </w:endnote>
  <w:endnote w:type="continuationSeparator" w:id="0">
    <w:p w14:paraId="17A00635" w14:textId="77777777" w:rsidR="00F23667" w:rsidRDefault="00F23667" w:rsidP="0058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32E5" w14:textId="77777777" w:rsidR="00581C9A" w:rsidRDefault="00581C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7B1DA" w14:textId="77777777" w:rsidR="00581C9A" w:rsidRDefault="00581C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17FD" w14:textId="77777777" w:rsidR="00581C9A" w:rsidRDefault="00581C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FD8D6" w14:textId="77777777" w:rsidR="00F23667" w:rsidRDefault="00F23667" w:rsidP="00581C9A">
      <w:pPr>
        <w:spacing w:after="0" w:line="240" w:lineRule="auto"/>
      </w:pPr>
      <w:r>
        <w:separator/>
      </w:r>
    </w:p>
  </w:footnote>
  <w:footnote w:type="continuationSeparator" w:id="0">
    <w:p w14:paraId="061217A2" w14:textId="77777777" w:rsidR="00F23667" w:rsidRDefault="00F23667" w:rsidP="00581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C9D6" w14:textId="4FDE11E2" w:rsidR="00581C9A" w:rsidRDefault="00F23667">
    <w:pPr>
      <w:pStyle w:val="Header"/>
    </w:pPr>
    <w:r>
      <w:rPr>
        <w:noProof/>
      </w:rPr>
      <w:pict w14:anchorId="4DA1B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217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9C3B2" w14:textId="450B1181" w:rsidR="00581C9A" w:rsidRDefault="00F23667">
    <w:pPr>
      <w:pStyle w:val="Header"/>
    </w:pPr>
    <w:r>
      <w:rPr>
        <w:noProof/>
      </w:rPr>
      <w:pict w14:anchorId="68E57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217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975DE" w14:textId="5816BCDD" w:rsidR="00581C9A" w:rsidRDefault="00F23667">
    <w:pPr>
      <w:pStyle w:val="Header"/>
    </w:pPr>
    <w:r>
      <w:rPr>
        <w:noProof/>
      </w:rPr>
      <w:pict w14:anchorId="14F36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217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8CD"/>
    <w:multiLevelType w:val="multilevel"/>
    <w:tmpl w:val="85C2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2436"/>
    <w:multiLevelType w:val="hybridMultilevel"/>
    <w:tmpl w:val="D8BAD8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7657E7"/>
    <w:multiLevelType w:val="multilevel"/>
    <w:tmpl w:val="DFC4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4DFA"/>
    <w:multiLevelType w:val="hybridMultilevel"/>
    <w:tmpl w:val="6F5454B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F6B5A4A"/>
    <w:multiLevelType w:val="multilevel"/>
    <w:tmpl w:val="30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F654D"/>
    <w:multiLevelType w:val="multilevel"/>
    <w:tmpl w:val="206A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2789F"/>
    <w:multiLevelType w:val="multilevel"/>
    <w:tmpl w:val="5E26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06A5A"/>
    <w:multiLevelType w:val="multilevel"/>
    <w:tmpl w:val="B8EE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7"/>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B9"/>
    <w:rsid w:val="00001999"/>
    <w:rsid w:val="000657C3"/>
    <w:rsid w:val="00071656"/>
    <w:rsid w:val="00072B1E"/>
    <w:rsid w:val="000A1A60"/>
    <w:rsid w:val="001168FF"/>
    <w:rsid w:val="00117EDC"/>
    <w:rsid w:val="00133E51"/>
    <w:rsid w:val="0014574C"/>
    <w:rsid w:val="00155ED8"/>
    <w:rsid w:val="00162D70"/>
    <w:rsid w:val="00170AFD"/>
    <w:rsid w:val="00191129"/>
    <w:rsid w:val="00192432"/>
    <w:rsid w:val="001B37AA"/>
    <w:rsid w:val="00201711"/>
    <w:rsid w:val="002022B9"/>
    <w:rsid w:val="0024299C"/>
    <w:rsid w:val="002F322C"/>
    <w:rsid w:val="003225F8"/>
    <w:rsid w:val="00327C09"/>
    <w:rsid w:val="0034756D"/>
    <w:rsid w:val="00356DDA"/>
    <w:rsid w:val="00380718"/>
    <w:rsid w:val="003B145A"/>
    <w:rsid w:val="003B7C64"/>
    <w:rsid w:val="003C466B"/>
    <w:rsid w:val="003D77F4"/>
    <w:rsid w:val="003F5057"/>
    <w:rsid w:val="00406E70"/>
    <w:rsid w:val="0043398D"/>
    <w:rsid w:val="004831C3"/>
    <w:rsid w:val="004E0538"/>
    <w:rsid w:val="00502843"/>
    <w:rsid w:val="00521CC8"/>
    <w:rsid w:val="00525E77"/>
    <w:rsid w:val="00526010"/>
    <w:rsid w:val="0055017C"/>
    <w:rsid w:val="00570BBF"/>
    <w:rsid w:val="00581C9A"/>
    <w:rsid w:val="005878A0"/>
    <w:rsid w:val="0059175F"/>
    <w:rsid w:val="005A33CF"/>
    <w:rsid w:val="005F64E9"/>
    <w:rsid w:val="00613A21"/>
    <w:rsid w:val="006353B9"/>
    <w:rsid w:val="0065243D"/>
    <w:rsid w:val="0067673C"/>
    <w:rsid w:val="006A41B2"/>
    <w:rsid w:val="006A6731"/>
    <w:rsid w:val="006F039F"/>
    <w:rsid w:val="00702DCF"/>
    <w:rsid w:val="00704278"/>
    <w:rsid w:val="00725D8C"/>
    <w:rsid w:val="00784360"/>
    <w:rsid w:val="00797F7D"/>
    <w:rsid w:val="007D442D"/>
    <w:rsid w:val="007F5A53"/>
    <w:rsid w:val="00835606"/>
    <w:rsid w:val="00873C18"/>
    <w:rsid w:val="008A16A5"/>
    <w:rsid w:val="008C776B"/>
    <w:rsid w:val="008C7E5B"/>
    <w:rsid w:val="00913440"/>
    <w:rsid w:val="009C234B"/>
    <w:rsid w:val="009E3444"/>
    <w:rsid w:val="00A0441E"/>
    <w:rsid w:val="00AC28C9"/>
    <w:rsid w:val="00AC542D"/>
    <w:rsid w:val="00AF3D6D"/>
    <w:rsid w:val="00B43E7F"/>
    <w:rsid w:val="00B72BA6"/>
    <w:rsid w:val="00B75CBD"/>
    <w:rsid w:val="00B84BAD"/>
    <w:rsid w:val="00BB1C58"/>
    <w:rsid w:val="00BB587A"/>
    <w:rsid w:val="00BC450D"/>
    <w:rsid w:val="00BE0C49"/>
    <w:rsid w:val="00C15472"/>
    <w:rsid w:val="00C46B9C"/>
    <w:rsid w:val="00C653D2"/>
    <w:rsid w:val="00C66C2E"/>
    <w:rsid w:val="00CD734D"/>
    <w:rsid w:val="00CE0119"/>
    <w:rsid w:val="00DA721B"/>
    <w:rsid w:val="00DB1B98"/>
    <w:rsid w:val="00E061E3"/>
    <w:rsid w:val="00E46F08"/>
    <w:rsid w:val="00E6072A"/>
    <w:rsid w:val="00E66347"/>
    <w:rsid w:val="00EA0700"/>
    <w:rsid w:val="00EB381D"/>
    <w:rsid w:val="00EC143F"/>
    <w:rsid w:val="00EE1E44"/>
    <w:rsid w:val="00EF4E77"/>
    <w:rsid w:val="00F10EC8"/>
    <w:rsid w:val="00F23667"/>
    <w:rsid w:val="00F24E44"/>
    <w:rsid w:val="00F35C98"/>
    <w:rsid w:val="00F644E5"/>
    <w:rsid w:val="00F97512"/>
    <w:rsid w:val="00FA433A"/>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4768AC"/>
  <w15:chartTrackingRefBased/>
  <w15:docId w15:val="{72C75347-2A92-48E4-9D7C-E6C0F3B7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2B9"/>
    <w:rPr>
      <w:kern w:val="0"/>
      <w14:ligatures w14:val="none"/>
    </w:rPr>
  </w:style>
  <w:style w:type="paragraph" w:styleId="Heading1">
    <w:name w:val="heading 1"/>
    <w:basedOn w:val="Normal"/>
    <w:next w:val="Normal"/>
    <w:link w:val="Heading1Char"/>
    <w:uiPriority w:val="9"/>
    <w:qFormat/>
    <w:rsid w:val="002022B9"/>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22B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22B9"/>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22B9"/>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022B9"/>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022B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022B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022B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022B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2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22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22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22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22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2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2B9"/>
    <w:rPr>
      <w:rFonts w:eastAsiaTheme="majorEastAsia" w:cstheme="majorBidi"/>
      <w:color w:val="272727" w:themeColor="text1" w:themeTint="D8"/>
    </w:rPr>
  </w:style>
  <w:style w:type="paragraph" w:styleId="Title">
    <w:name w:val="Title"/>
    <w:basedOn w:val="Normal"/>
    <w:next w:val="Normal"/>
    <w:link w:val="TitleChar"/>
    <w:uiPriority w:val="10"/>
    <w:qFormat/>
    <w:rsid w:val="002022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2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2B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2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2B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022B9"/>
    <w:rPr>
      <w:i/>
      <w:iCs/>
      <w:color w:val="404040" w:themeColor="text1" w:themeTint="BF"/>
    </w:rPr>
  </w:style>
  <w:style w:type="paragraph" w:styleId="ListParagraph">
    <w:name w:val="List Paragraph"/>
    <w:basedOn w:val="Normal"/>
    <w:uiPriority w:val="34"/>
    <w:qFormat/>
    <w:rsid w:val="002022B9"/>
    <w:pPr>
      <w:ind w:left="720"/>
      <w:contextualSpacing/>
    </w:pPr>
    <w:rPr>
      <w:kern w:val="2"/>
      <w14:ligatures w14:val="standardContextual"/>
    </w:rPr>
  </w:style>
  <w:style w:type="character" w:styleId="IntenseEmphasis">
    <w:name w:val="Intense Emphasis"/>
    <w:basedOn w:val="DefaultParagraphFont"/>
    <w:uiPriority w:val="21"/>
    <w:qFormat/>
    <w:rsid w:val="002022B9"/>
    <w:rPr>
      <w:i/>
      <w:iCs/>
      <w:color w:val="2F5496" w:themeColor="accent1" w:themeShade="BF"/>
    </w:rPr>
  </w:style>
  <w:style w:type="paragraph" w:styleId="IntenseQuote">
    <w:name w:val="Intense Quote"/>
    <w:basedOn w:val="Normal"/>
    <w:next w:val="Normal"/>
    <w:link w:val="IntenseQuoteChar"/>
    <w:uiPriority w:val="30"/>
    <w:qFormat/>
    <w:rsid w:val="00202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022B9"/>
    <w:rPr>
      <w:i/>
      <w:iCs/>
      <w:color w:val="2F5496" w:themeColor="accent1" w:themeShade="BF"/>
    </w:rPr>
  </w:style>
  <w:style w:type="character" w:styleId="IntenseReference">
    <w:name w:val="Intense Reference"/>
    <w:basedOn w:val="DefaultParagraphFont"/>
    <w:uiPriority w:val="32"/>
    <w:qFormat/>
    <w:rsid w:val="002022B9"/>
    <w:rPr>
      <w:b/>
      <w:bCs/>
      <w:smallCaps/>
      <w:color w:val="2F5496" w:themeColor="accent1" w:themeShade="BF"/>
      <w:spacing w:val="5"/>
    </w:rPr>
  </w:style>
  <w:style w:type="table" w:styleId="TableGrid">
    <w:name w:val="Table Grid"/>
    <w:basedOn w:val="TableNormal"/>
    <w:uiPriority w:val="39"/>
    <w:rsid w:val="005A33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381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Caption">
    <w:name w:val="caption"/>
    <w:basedOn w:val="Normal"/>
    <w:next w:val="Normal"/>
    <w:uiPriority w:val="35"/>
    <w:unhideWhenUsed/>
    <w:qFormat/>
    <w:rsid w:val="00155ED8"/>
    <w:pPr>
      <w:spacing w:after="200" w:line="240" w:lineRule="auto"/>
    </w:pPr>
    <w:rPr>
      <w:i/>
      <w:iCs/>
      <w:color w:val="44546A" w:themeColor="text2"/>
      <w:sz w:val="18"/>
      <w:szCs w:val="18"/>
    </w:rPr>
  </w:style>
  <w:style w:type="paragraph" w:styleId="BodyText">
    <w:name w:val="Body Text"/>
    <w:basedOn w:val="Normal"/>
    <w:link w:val="BodyTextChar"/>
    <w:uiPriority w:val="1"/>
    <w:qFormat/>
    <w:rsid w:val="00133E5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33E51"/>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170AFD"/>
    <w:rPr>
      <w:color w:val="0563C1" w:themeColor="hyperlink"/>
      <w:u w:val="single"/>
    </w:rPr>
  </w:style>
  <w:style w:type="character" w:customStyle="1" w:styleId="UnresolvedMention">
    <w:name w:val="Unresolved Mention"/>
    <w:basedOn w:val="DefaultParagraphFont"/>
    <w:uiPriority w:val="99"/>
    <w:semiHidden/>
    <w:unhideWhenUsed/>
    <w:rsid w:val="003225F8"/>
    <w:rPr>
      <w:color w:val="605E5C"/>
      <w:shd w:val="clear" w:color="auto" w:fill="E1DFDD"/>
    </w:rPr>
  </w:style>
  <w:style w:type="paragraph" w:styleId="Header">
    <w:name w:val="header"/>
    <w:basedOn w:val="Normal"/>
    <w:link w:val="HeaderChar"/>
    <w:uiPriority w:val="99"/>
    <w:unhideWhenUsed/>
    <w:rsid w:val="00581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C9A"/>
    <w:rPr>
      <w:kern w:val="0"/>
      <w14:ligatures w14:val="none"/>
    </w:rPr>
  </w:style>
  <w:style w:type="paragraph" w:styleId="Footer">
    <w:name w:val="footer"/>
    <w:basedOn w:val="Normal"/>
    <w:link w:val="FooterChar"/>
    <w:uiPriority w:val="99"/>
    <w:unhideWhenUsed/>
    <w:rsid w:val="00581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C9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8247">
      <w:bodyDiv w:val="1"/>
      <w:marLeft w:val="0"/>
      <w:marRight w:val="0"/>
      <w:marTop w:val="0"/>
      <w:marBottom w:val="0"/>
      <w:divBdr>
        <w:top w:val="none" w:sz="0" w:space="0" w:color="auto"/>
        <w:left w:val="none" w:sz="0" w:space="0" w:color="auto"/>
        <w:bottom w:val="none" w:sz="0" w:space="0" w:color="auto"/>
        <w:right w:val="none" w:sz="0" w:space="0" w:color="auto"/>
      </w:divBdr>
    </w:div>
    <w:div w:id="436027323">
      <w:bodyDiv w:val="1"/>
      <w:marLeft w:val="0"/>
      <w:marRight w:val="0"/>
      <w:marTop w:val="0"/>
      <w:marBottom w:val="0"/>
      <w:divBdr>
        <w:top w:val="none" w:sz="0" w:space="0" w:color="auto"/>
        <w:left w:val="none" w:sz="0" w:space="0" w:color="auto"/>
        <w:bottom w:val="none" w:sz="0" w:space="0" w:color="auto"/>
        <w:right w:val="none" w:sz="0" w:space="0" w:color="auto"/>
      </w:divBdr>
    </w:div>
    <w:div w:id="498236971">
      <w:bodyDiv w:val="1"/>
      <w:marLeft w:val="0"/>
      <w:marRight w:val="0"/>
      <w:marTop w:val="0"/>
      <w:marBottom w:val="0"/>
      <w:divBdr>
        <w:top w:val="none" w:sz="0" w:space="0" w:color="auto"/>
        <w:left w:val="none" w:sz="0" w:space="0" w:color="auto"/>
        <w:bottom w:val="none" w:sz="0" w:space="0" w:color="auto"/>
        <w:right w:val="none" w:sz="0" w:space="0" w:color="auto"/>
      </w:divBdr>
    </w:div>
    <w:div w:id="553277599">
      <w:bodyDiv w:val="1"/>
      <w:marLeft w:val="0"/>
      <w:marRight w:val="0"/>
      <w:marTop w:val="0"/>
      <w:marBottom w:val="0"/>
      <w:divBdr>
        <w:top w:val="none" w:sz="0" w:space="0" w:color="auto"/>
        <w:left w:val="none" w:sz="0" w:space="0" w:color="auto"/>
        <w:bottom w:val="none" w:sz="0" w:space="0" w:color="auto"/>
        <w:right w:val="none" w:sz="0" w:space="0" w:color="auto"/>
      </w:divBdr>
    </w:div>
    <w:div w:id="679042505">
      <w:bodyDiv w:val="1"/>
      <w:marLeft w:val="0"/>
      <w:marRight w:val="0"/>
      <w:marTop w:val="0"/>
      <w:marBottom w:val="0"/>
      <w:divBdr>
        <w:top w:val="none" w:sz="0" w:space="0" w:color="auto"/>
        <w:left w:val="none" w:sz="0" w:space="0" w:color="auto"/>
        <w:bottom w:val="none" w:sz="0" w:space="0" w:color="auto"/>
        <w:right w:val="none" w:sz="0" w:space="0" w:color="auto"/>
      </w:divBdr>
    </w:div>
    <w:div w:id="770051797">
      <w:bodyDiv w:val="1"/>
      <w:marLeft w:val="0"/>
      <w:marRight w:val="0"/>
      <w:marTop w:val="0"/>
      <w:marBottom w:val="0"/>
      <w:divBdr>
        <w:top w:val="none" w:sz="0" w:space="0" w:color="auto"/>
        <w:left w:val="none" w:sz="0" w:space="0" w:color="auto"/>
        <w:bottom w:val="none" w:sz="0" w:space="0" w:color="auto"/>
        <w:right w:val="none" w:sz="0" w:space="0" w:color="auto"/>
      </w:divBdr>
    </w:div>
    <w:div w:id="879902606">
      <w:bodyDiv w:val="1"/>
      <w:marLeft w:val="0"/>
      <w:marRight w:val="0"/>
      <w:marTop w:val="0"/>
      <w:marBottom w:val="0"/>
      <w:divBdr>
        <w:top w:val="none" w:sz="0" w:space="0" w:color="auto"/>
        <w:left w:val="none" w:sz="0" w:space="0" w:color="auto"/>
        <w:bottom w:val="none" w:sz="0" w:space="0" w:color="auto"/>
        <w:right w:val="none" w:sz="0" w:space="0" w:color="auto"/>
      </w:divBdr>
    </w:div>
    <w:div w:id="997267725">
      <w:bodyDiv w:val="1"/>
      <w:marLeft w:val="0"/>
      <w:marRight w:val="0"/>
      <w:marTop w:val="0"/>
      <w:marBottom w:val="0"/>
      <w:divBdr>
        <w:top w:val="none" w:sz="0" w:space="0" w:color="auto"/>
        <w:left w:val="none" w:sz="0" w:space="0" w:color="auto"/>
        <w:bottom w:val="none" w:sz="0" w:space="0" w:color="auto"/>
        <w:right w:val="none" w:sz="0" w:space="0" w:color="auto"/>
      </w:divBdr>
    </w:div>
    <w:div w:id="1110709762">
      <w:bodyDiv w:val="1"/>
      <w:marLeft w:val="0"/>
      <w:marRight w:val="0"/>
      <w:marTop w:val="0"/>
      <w:marBottom w:val="0"/>
      <w:divBdr>
        <w:top w:val="none" w:sz="0" w:space="0" w:color="auto"/>
        <w:left w:val="none" w:sz="0" w:space="0" w:color="auto"/>
        <w:bottom w:val="none" w:sz="0" w:space="0" w:color="auto"/>
        <w:right w:val="none" w:sz="0" w:space="0" w:color="auto"/>
      </w:divBdr>
    </w:div>
    <w:div w:id="1200825605">
      <w:bodyDiv w:val="1"/>
      <w:marLeft w:val="0"/>
      <w:marRight w:val="0"/>
      <w:marTop w:val="0"/>
      <w:marBottom w:val="0"/>
      <w:divBdr>
        <w:top w:val="none" w:sz="0" w:space="0" w:color="auto"/>
        <w:left w:val="none" w:sz="0" w:space="0" w:color="auto"/>
        <w:bottom w:val="none" w:sz="0" w:space="0" w:color="auto"/>
        <w:right w:val="none" w:sz="0" w:space="0" w:color="auto"/>
      </w:divBdr>
    </w:div>
    <w:div w:id="1210145260">
      <w:bodyDiv w:val="1"/>
      <w:marLeft w:val="0"/>
      <w:marRight w:val="0"/>
      <w:marTop w:val="0"/>
      <w:marBottom w:val="0"/>
      <w:divBdr>
        <w:top w:val="none" w:sz="0" w:space="0" w:color="auto"/>
        <w:left w:val="none" w:sz="0" w:space="0" w:color="auto"/>
        <w:bottom w:val="none" w:sz="0" w:space="0" w:color="auto"/>
        <w:right w:val="none" w:sz="0" w:space="0" w:color="auto"/>
      </w:divBdr>
    </w:div>
    <w:div w:id="1239754248">
      <w:bodyDiv w:val="1"/>
      <w:marLeft w:val="0"/>
      <w:marRight w:val="0"/>
      <w:marTop w:val="0"/>
      <w:marBottom w:val="0"/>
      <w:divBdr>
        <w:top w:val="none" w:sz="0" w:space="0" w:color="auto"/>
        <w:left w:val="none" w:sz="0" w:space="0" w:color="auto"/>
        <w:bottom w:val="none" w:sz="0" w:space="0" w:color="auto"/>
        <w:right w:val="none" w:sz="0" w:space="0" w:color="auto"/>
      </w:divBdr>
    </w:div>
    <w:div w:id="1286622581">
      <w:bodyDiv w:val="1"/>
      <w:marLeft w:val="0"/>
      <w:marRight w:val="0"/>
      <w:marTop w:val="0"/>
      <w:marBottom w:val="0"/>
      <w:divBdr>
        <w:top w:val="none" w:sz="0" w:space="0" w:color="auto"/>
        <w:left w:val="none" w:sz="0" w:space="0" w:color="auto"/>
        <w:bottom w:val="none" w:sz="0" w:space="0" w:color="auto"/>
        <w:right w:val="none" w:sz="0" w:space="0" w:color="auto"/>
      </w:divBdr>
    </w:div>
    <w:div w:id="1382363555">
      <w:bodyDiv w:val="1"/>
      <w:marLeft w:val="0"/>
      <w:marRight w:val="0"/>
      <w:marTop w:val="0"/>
      <w:marBottom w:val="0"/>
      <w:divBdr>
        <w:top w:val="none" w:sz="0" w:space="0" w:color="auto"/>
        <w:left w:val="none" w:sz="0" w:space="0" w:color="auto"/>
        <w:bottom w:val="none" w:sz="0" w:space="0" w:color="auto"/>
        <w:right w:val="none" w:sz="0" w:space="0" w:color="auto"/>
      </w:divBdr>
    </w:div>
    <w:div w:id="1496649325">
      <w:bodyDiv w:val="1"/>
      <w:marLeft w:val="0"/>
      <w:marRight w:val="0"/>
      <w:marTop w:val="0"/>
      <w:marBottom w:val="0"/>
      <w:divBdr>
        <w:top w:val="none" w:sz="0" w:space="0" w:color="auto"/>
        <w:left w:val="none" w:sz="0" w:space="0" w:color="auto"/>
        <w:bottom w:val="none" w:sz="0" w:space="0" w:color="auto"/>
        <w:right w:val="none" w:sz="0" w:space="0" w:color="auto"/>
      </w:divBdr>
      <w:divsChild>
        <w:div w:id="1557203601">
          <w:marLeft w:val="0"/>
          <w:marRight w:val="0"/>
          <w:marTop w:val="0"/>
          <w:marBottom w:val="0"/>
          <w:divBdr>
            <w:top w:val="none" w:sz="0" w:space="0" w:color="auto"/>
            <w:left w:val="none" w:sz="0" w:space="0" w:color="auto"/>
            <w:bottom w:val="none" w:sz="0" w:space="0" w:color="auto"/>
            <w:right w:val="none" w:sz="0" w:space="0" w:color="auto"/>
          </w:divBdr>
          <w:divsChild>
            <w:div w:id="334773078">
              <w:marLeft w:val="0"/>
              <w:marRight w:val="0"/>
              <w:marTop w:val="0"/>
              <w:marBottom w:val="0"/>
              <w:divBdr>
                <w:top w:val="none" w:sz="0" w:space="0" w:color="auto"/>
                <w:left w:val="none" w:sz="0" w:space="0" w:color="auto"/>
                <w:bottom w:val="none" w:sz="0" w:space="0" w:color="auto"/>
                <w:right w:val="none" w:sz="0" w:space="0" w:color="auto"/>
              </w:divBdr>
              <w:divsChild>
                <w:div w:id="895091055">
                  <w:marLeft w:val="0"/>
                  <w:marRight w:val="0"/>
                  <w:marTop w:val="0"/>
                  <w:marBottom w:val="0"/>
                  <w:divBdr>
                    <w:top w:val="none" w:sz="0" w:space="0" w:color="auto"/>
                    <w:left w:val="none" w:sz="0" w:space="0" w:color="auto"/>
                    <w:bottom w:val="none" w:sz="0" w:space="0" w:color="auto"/>
                    <w:right w:val="none" w:sz="0" w:space="0" w:color="auto"/>
                  </w:divBdr>
                  <w:divsChild>
                    <w:div w:id="1237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128700">
          <w:marLeft w:val="0"/>
          <w:marRight w:val="0"/>
          <w:marTop w:val="0"/>
          <w:marBottom w:val="0"/>
          <w:divBdr>
            <w:top w:val="none" w:sz="0" w:space="0" w:color="auto"/>
            <w:left w:val="none" w:sz="0" w:space="0" w:color="auto"/>
            <w:bottom w:val="none" w:sz="0" w:space="0" w:color="auto"/>
            <w:right w:val="none" w:sz="0" w:space="0" w:color="auto"/>
          </w:divBdr>
          <w:divsChild>
            <w:div w:id="182474659">
              <w:marLeft w:val="0"/>
              <w:marRight w:val="0"/>
              <w:marTop w:val="0"/>
              <w:marBottom w:val="0"/>
              <w:divBdr>
                <w:top w:val="none" w:sz="0" w:space="0" w:color="auto"/>
                <w:left w:val="none" w:sz="0" w:space="0" w:color="auto"/>
                <w:bottom w:val="none" w:sz="0" w:space="0" w:color="auto"/>
                <w:right w:val="none" w:sz="0" w:space="0" w:color="auto"/>
              </w:divBdr>
              <w:divsChild>
                <w:div w:id="1947303568">
                  <w:marLeft w:val="0"/>
                  <w:marRight w:val="0"/>
                  <w:marTop w:val="0"/>
                  <w:marBottom w:val="0"/>
                  <w:divBdr>
                    <w:top w:val="none" w:sz="0" w:space="0" w:color="auto"/>
                    <w:left w:val="none" w:sz="0" w:space="0" w:color="auto"/>
                    <w:bottom w:val="none" w:sz="0" w:space="0" w:color="auto"/>
                    <w:right w:val="none" w:sz="0" w:space="0" w:color="auto"/>
                  </w:divBdr>
                  <w:divsChild>
                    <w:div w:id="19717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09740">
      <w:bodyDiv w:val="1"/>
      <w:marLeft w:val="0"/>
      <w:marRight w:val="0"/>
      <w:marTop w:val="0"/>
      <w:marBottom w:val="0"/>
      <w:divBdr>
        <w:top w:val="none" w:sz="0" w:space="0" w:color="auto"/>
        <w:left w:val="none" w:sz="0" w:space="0" w:color="auto"/>
        <w:bottom w:val="none" w:sz="0" w:space="0" w:color="auto"/>
        <w:right w:val="none" w:sz="0" w:space="0" w:color="auto"/>
      </w:divBdr>
    </w:div>
    <w:div w:id="1523321504">
      <w:bodyDiv w:val="1"/>
      <w:marLeft w:val="0"/>
      <w:marRight w:val="0"/>
      <w:marTop w:val="0"/>
      <w:marBottom w:val="0"/>
      <w:divBdr>
        <w:top w:val="none" w:sz="0" w:space="0" w:color="auto"/>
        <w:left w:val="none" w:sz="0" w:space="0" w:color="auto"/>
        <w:bottom w:val="none" w:sz="0" w:space="0" w:color="auto"/>
        <w:right w:val="none" w:sz="0" w:space="0" w:color="auto"/>
      </w:divBdr>
    </w:div>
    <w:div w:id="1581215988">
      <w:bodyDiv w:val="1"/>
      <w:marLeft w:val="0"/>
      <w:marRight w:val="0"/>
      <w:marTop w:val="0"/>
      <w:marBottom w:val="0"/>
      <w:divBdr>
        <w:top w:val="none" w:sz="0" w:space="0" w:color="auto"/>
        <w:left w:val="none" w:sz="0" w:space="0" w:color="auto"/>
        <w:bottom w:val="none" w:sz="0" w:space="0" w:color="auto"/>
        <w:right w:val="none" w:sz="0" w:space="0" w:color="auto"/>
      </w:divBdr>
    </w:div>
    <w:div w:id="1656757994">
      <w:bodyDiv w:val="1"/>
      <w:marLeft w:val="0"/>
      <w:marRight w:val="0"/>
      <w:marTop w:val="0"/>
      <w:marBottom w:val="0"/>
      <w:divBdr>
        <w:top w:val="none" w:sz="0" w:space="0" w:color="auto"/>
        <w:left w:val="none" w:sz="0" w:space="0" w:color="auto"/>
        <w:bottom w:val="none" w:sz="0" w:space="0" w:color="auto"/>
        <w:right w:val="none" w:sz="0" w:space="0" w:color="auto"/>
      </w:divBdr>
    </w:div>
    <w:div w:id="1760055005">
      <w:bodyDiv w:val="1"/>
      <w:marLeft w:val="0"/>
      <w:marRight w:val="0"/>
      <w:marTop w:val="0"/>
      <w:marBottom w:val="0"/>
      <w:divBdr>
        <w:top w:val="none" w:sz="0" w:space="0" w:color="auto"/>
        <w:left w:val="none" w:sz="0" w:space="0" w:color="auto"/>
        <w:bottom w:val="none" w:sz="0" w:space="0" w:color="auto"/>
        <w:right w:val="none" w:sz="0" w:space="0" w:color="auto"/>
      </w:divBdr>
      <w:divsChild>
        <w:div w:id="2119132874">
          <w:marLeft w:val="0"/>
          <w:marRight w:val="0"/>
          <w:marTop w:val="0"/>
          <w:marBottom w:val="0"/>
          <w:divBdr>
            <w:top w:val="none" w:sz="0" w:space="0" w:color="auto"/>
            <w:left w:val="none" w:sz="0" w:space="0" w:color="auto"/>
            <w:bottom w:val="none" w:sz="0" w:space="0" w:color="auto"/>
            <w:right w:val="none" w:sz="0" w:space="0" w:color="auto"/>
          </w:divBdr>
          <w:divsChild>
            <w:div w:id="82991013">
              <w:marLeft w:val="0"/>
              <w:marRight w:val="0"/>
              <w:marTop w:val="0"/>
              <w:marBottom w:val="0"/>
              <w:divBdr>
                <w:top w:val="none" w:sz="0" w:space="0" w:color="auto"/>
                <w:left w:val="none" w:sz="0" w:space="0" w:color="auto"/>
                <w:bottom w:val="none" w:sz="0" w:space="0" w:color="auto"/>
                <w:right w:val="none" w:sz="0" w:space="0" w:color="auto"/>
              </w:divBdr>
              <w:divsChild>
                <w:div w:id="1692293550">
                  <w:marLeft w:val="0"/>
                  <w:marRight w:val="0"/>
                  <w:marTop w:val="0"/>
                  <w:marBottom w:val="0"/>
                  <w:divBdr>
                    <w:top w:val="none" w:sz="0" w:space="0" w:color="auto"/>
                    <w:left w:val="none" w:sz="0" w:space="0" w:color="auto"/>
                    <w:bottom w:val="none" w:sz="0" w:space="0" w:color="auto"/>
                    <w:right w:val="none" w:sz="0" w:space="0" w:color="auto"/>
                  </w:divBdr>
                  <w:divsChild>
                    <w:div w:id="1257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0569">
          <w:marLeft w:val="0"/>
          <w:marRight w:val="0"/>
          <w:marTop w:val="0"/>
          <w:marBottom w:val="0"/>
          <w:divBdr>
            <w:top w:val="none" w:sz="0" w:space="0" w:color="auto"/>
            <w:left w:val="none" w:sz="0" w:space="0" w:color="auto"/>
            <w:bottom w:val="none" w:sz="0" w:space="0" w:color="auto"/>
            <w:right w:val="none" w:sz="0" w:space="0" w:color="auto"/>
          </w:divBdr>
          <w:divsChild>
            <w:div w:id="824783173">
              <w:marLeft w:val="0"/>
              <w:marRight w:val="0"/>
              <w:marTop w:val="0"/>
              <w:marBottom w:val="0"/>
              <w:divBdr>
                <w:top w:val="none" w:sz="0" w:space="0" w:color="auto"/>
                <w:left w:val="none" w:sz="0" w:space="0" w:color="auto"/>
                <w:bottom w:val="none" w:sz="0" w:space="0" w:color="auto"/>
                <w:right w:val="none" w:sz="0" w:space="0" w:color="auto"/>
              </w:divBdr>
              <w:divsChild>
                <w:div w:id="1549103397">
                  <w:marLeft w:val="0"/>
                  <w:marRight w:val="0"/>
                  <w:marTop w:val="0"/>
                  <w:marBottom w:val="0"/>
                  <w:divBdr>
                    <w:top w:val="none" w:sz="0" w:space="0" w:color="auto"/>
                    <w:left w:val="none" w:sz="0" w:space="0" w:color="auto"/>
                    <w:bottom w:val="none" w:sz="0" w:space="0" w:color="auto"/>
                    <w:right w:val="none" w:sz="0" w:space="0" w:color="auto"/>
                  </w:divBdr>
                  <w:divsChild>
                    <w:div w:id="20771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16502">
      <w:bodyDiv w:val="1"/>
      <w:marLeft w:val="0"/>
      <w:marRight w:val="0"/>
      <w:marTop w:val="0"/>
      <w:marBottom w:val="0"/>
      <w:divBdr>
        <w:top w:val="none" w:sz="0" w:space="0" w:color="auto"/>
        <w:left w:val="none" w:sz="0" w:space="0" w:color="auto"/>
        <w:bottom w:val="none" w:sz="0" w:space="0" w:color="auto"/>
        <w:right w:val="none" w:sz="0" w:space="0" w:color="auto"/>
      </w:divBdr>
    </w:div>
    <w:div w:id="1948659002">
      <w:bodyDiv w:val="1"/>
      <w:marLeft w:val="0"/>
      <w:marRight w:val="0"/>
      <w:marTop w:val="0"/>
      <w:marBottom w:val="0"/>
      <w:divBdr>
        <w:top w:val="none" w:sz="0" w:space="0" w:color="auto"/>
        <w:left w:val="none" w:sz="0" w:space="0" w:color="auto"/>
        <w:bottom w:val="none" w:sz="0" w:space="0" w:color="auto"/>
        <w:right w:val="none" w:sz="0" w:space="0" w:color="auto"/>
      </w:divBdr>
    </w:div>
    <w:div w:id="19769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11</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dc:creator>
  <cp:keywords/>
  <dc:description/>
  <cp:lastModifiedBy>LAPPY</cp:lastModifiedBy>
  <cp:revision>28</cp:revision>
  <dcterms:created xsi:type="dcterms:W3CDTF">2025-03-04T08:38:00Z</dcterms:created>
  <dcterms:modified xsi:type="dcterms:W3CDTF">2025-03-16T13:50:00Z</dcterms:modified>
</cp:coreProperties>
</file>