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238E20" w14:textId="0E92A2CE" w:rsidR="005550A8" w:rsidRPr="000F6548" w:rsidRDefault="005550A8" w:rsidP="005550A8">
      <w:pPr>
        <w:jc w:val="center"/>
        <w:rPr>
          <w:rFonts w:ascii="Arial" w:hAnsi="Arial" w:cs="Arial"/>
          <w:b/>
          <w:bCs/>
          <w:sz w:val="28"/>
          <w:szCs w:val="28"/>
        </w:rPr>
      </w:pPr>
      <w:r w:rsidRPr="00574F10">
        <w:rPr>
          <w:rFonts w:ascii="Arial" w:hAnsi="Arial" w:cs="Arial"/>
          <w:b/>
          <w:bCs/>
          <w:sz w:val="28"/>
          <w:szCs w:val="28"/>
          <w:highlight w:val="yellow"/>
        </w:rPr>
        <w:t>Study of Effect of Different Baking Temperature on Finger Millet Khari and It</w:t>
      </w:r>
      <w:r w:rsidR="000F6548" w:rsidRPr="00574F10">
        <w:rPr>
          <w:rFonts w:ascii="Arial" w:hAnsi="Arial" w:cs="Arial"/>
          <w:b/>
          <w:bCs/>
          <w:sz w:val="28"/>
          <w:szCs w:val="28"/>
          <w:highlight w:val="yellow"/>
        </w:rPr>
        <w:t>’</w:t>
      </w:r>
      <w:r w:rsidRPr="00574F10">
        <w:rPr>
          <w:rFonts w:ascii="Arial" w:hAnsi="Arial" w:cs="Arial"/>
          <w:b/>
          <w:bCs/>
          <w:sz w:val="28"/>
          <w:szCs w:val="28"/>
          <w:highlight w:val="yellow"/>
        </w:rPr>
        <w:t xml:space="preserve">s Cost </w:t>
      </w:r>
      <w:r w:rsidR="00574F10" w:rsidRPr="00574F10">
        <w:rPr>
          <w:rFonts w:ascii="Arial" w:hAnsi="Arial" w:cs="Arial"/>
          <w:b/>
          <w:bCs/>
          <w:sz w:val="28"/>
          <w:szCs w:val="28"/>
          <w:highlight w:val="yellow"/>
        </w:rPr>
        <w:t>Implication</w:t>
      </w:r>
    </w:p>
    <w:p w14:paraId="24473B38" w14:textId="77777777" w:rsidR="005550A8" w:rsidRPr="00505EB8" w:rsidRDefault="005550A8" w:rsidP="00E341A8">
      <w:pPr>
        <w:spacing w:after="0" w:line="240" w:lineRule="auto"/>
        <w:rPr>
          <w:rFonts w:ascii="Arial" w:hAnsi="Arial" w:cs="Arial"/>
          <w:sz w:val="24"/>
          <w:szCs w:val="24"/>
        </w:rPr>
      </w:pPr>
    </w:p>
    <w:p w14:paraId="5BB79F2B" w14:textId="77777777" w:rsidR="005550A8" w:rsidRPr="00505EB8" w:rsidRDefault="005550A8" w:rsidP="00E341A8">
      <w:pPr>
        <w:spacing w:line="240" w:lineRule="auto"/>
        <w:rPr>
          <w:rFonts w:ascii="Arial" w:hAnsi="Arial" w:cs="Arial"/>
          <w:b/>
          <w:bCs/>
          <w:sz w:val="24"/>
          <w:szCs w:val="24"/>
          <w:u w:val="single"/>
        </w:rPr>
      </w:pPr>
      <w:r w:rsidRPr="00505EB8">
        <w:rPr>
          <w:rFonts w:ascii="Arial" w:hAnsi="Arial" w:cs="Arial"/>
          <w:b/>
          <w:bCs/>
          <w:sz w:val="24"/>
          <w:szCs w:val="24"/>
          <w:u w:val="single"/>
        </w:rPr>
        <w:t>ABSTRACT</w:t>
      </w:r>
    </w:p>
    <w:p w14:paraId="2E622DEE" w14:textId="23EBC04A" w:rsidR="005550A8" w:rsidRPr="00505EB8" w:rsidRDefault="005550A8" w:rsidP="005550A8">
      <w:pPr>
        <w:spacing w:line="360" w:lineRule="auto"/>
        <w:ind w:firstLine="720"/>
        <w:jc w:val="both"/>
        <w:rPr>
          <w:rFonts w:ascii="Arial" w:hAnsi="Arial" w:cs="Arial"/>
          <w:sz w:val="24"/>
          <w:szCs w:val="24"/>
        </w:rPr>
      </w:pPr>
      <w:r w:rsidRPr="00505EB8">
        <w:rPr>
          <w:rFonts w:ascii="Arial" w:hAnsi="Arial" w:cs="Arial"/>
          <w:sz w:val="24"/>
          <w:szCs w:val="24"/>
        </w:rPr>
        <w:t>Finger Millet (</w:t>
      </w:r>
      <w:r w:rsidRPr="00505EB8">
        <w:rPr>
          <w:rFonts w:ascii="Arial" w:hAnsi="Arial" w:cs="Arial"/>
          <w:i/>
          <w:iCs/>
          <w:color w:val="202124"/>
          <w:sz w:val="24"/>
          <w:szCs w:val="24"/>
          <w:shd w:val="clear" w:color="auto" w:fill="FFFFFF"/>
        </w:rPr>
        <w:t>Eleusine coracana</w:t>
      </w:r>
      <w:r w:rsidR="001E72C9" w:rsidRPr="00505EB8">
        <w:rPr>
          <w:rFonts w:ascii="Arial" w:hAnsi="Arial" w:cs="Arial"/>
          <w:i/>
          <w:iCs/>
          <w:color w:val="202124"/>
          <w:sz w:val="24"/>
          <w:szCs w:val="24"/>
          <w:shd w:val="clear" w:color="auto" w:fill="FFFFFF"/>
        </w:rPr>
        <w:t xml:space="preserve"> </w:t>
      </w:r>
      <w:r w:rsidR="001E72C9" w:rsidRPr="00505EB8">
        <w:rPr>
          <w:rFonts w:ascii="Arial" w:hAnsi="Arial" w:cs="Arial"/>
          <w:color w:val="202124"/>
          <w:sz w:val="24"/>
          <w:szCs w:val="24"/>
          <w:shd w:val="clear" w:color="auto" w:fill="FFFFFF"/>
        </w:rPr>
        <w:t>L.</w:t>
      </w:r>
      <w:r w:rsidRPr="00505EB8">
        <w:rPr>
          <w:rFonts w:ascii="Arial" w:hAnsi="Arial" w:cs="Arial"/>
          <w:i/>
          <w:iCs/>
          <w:color w:val="202124"/>
          <w:sz w:val="24"/>
          <w:szCs w:val="24"/>
          <w:shd w:val="clear" w:color="auto" w:fill="FFFFFF"/>
        </w:rPr>
        <w:t>)</w:t>
      </w:r>
      <w:r w:rsidRPr="00505EB8">
        <w:rPr>
          <w:rFonts w:ascii="Arial" w:hAnsi="Arial" w:cs="Arial"/>
          <w:color w:val="202124"/>
          <w:sz w:val="24"/>
          <w:szCs w:val="24"/>
          <w:shd w:val="clear" w:color="auto" w:fill="FFFFFF"/>
        </w:rPr>
        <w:t xml:space="preserve"> </w:t>
      </w:r>
      <w:r w:rsidRPr="00505EB8">
        <w:rPr>
          <w:rFonts w:ascii="Arial" w:hAnsi="Arial" w:cs="Arial"/>
          <w:sz w:val="24"/>
          <w:szCs w:val="24"/>
        </w:rPr>
        <w:t xml:space="preserve">is </w:t>
      </w:r>
      <w:r w:rsidRPr="00574F10">
        <w:rPr>
          <w:rFonts w:ascii="Arial" w:hAnsi="Arial" w:cs="Arial"/>
          <w:sz w:val="24"/>
          <w:szCs w:val="24"/>
          <w:highlight w:val="yellow"/>
        </w:rPr>
        <w:t>one</w:t>
      </w:r>
      <w:r w:rsidR="00574F10" w:rsidRPr="00574F10">
        <w:rPr>
          <w:rFonts w:ascii="Arial" w:hAnsi="Arial" w:cs="Arial"/>
          <w:sz w:val="24"/>
          <w:szCs w:val="24"/>
          <w:highlight w:val="yellow"/>
        </w:rPr>
        <w:t xml:space="preserve"> of</w:t>
      </w:r>
      <w:r w:rsidRPr="00574F10">
        <w:rPr>
          <w:rFonts w:ascii="Arial" w:hAnsi="Arial" w:cs="Arial"/>
          <w:sz w:val="24"/>
          <w:szCs w:val="24"/>
          <w:highlight w:val="yellow"/>
        </w:rPr>
        <w:t xml:space="preserve"> the </w:t>
      </w:r>
      <w:r w:rsidR="00A07C06" w:rsidRPr="00574F10">
        <w:rPr>
          <w:rFonts w:ascii="Arial" w:hAnsi="Arial" w:cs="Arial"/>
          <w:sz w:val="24"/>
          <w:szCs w:val="24"/>
          <w:highlight w:val="yellow"/>
        </w:rPr>
        <w:t>m</w:t>
      </w:r>
      <w:r w:rsidRPr="00574F10">
        <w:rPr>
          <w:rFonts w:ascii="Arial" w:hAnsi="Arial" w:cs="Arial"/>
          <w:sz w:val="24"/>
          <w:szCs w:val="24"/>
          <w:highlight w:val="yellow"/>
        </w:rPr>
        <w:t>ost</w:t>
      </w:r>
      <w:r w:rsidRPr="00505EB8">
        <w:rPr>
          <w:rFonts w:ascii="Arial" w:hAnsi="Arial" w:cs="Arial"/>
          <w:sz w:val="24"/>
          <w:szCs w:val="24"/>
        </w:rPr>
        <w:t xml:space="preserve"> </w:t>
      </w:r>
      <w:r w:rsidR="00A07C06" w:rsidRPr="00505EB8">
        <w:rPr>
          <w:rFonts w:ascii="Arial" w:hAnsi="Arial" w:cs="Arial"/>
          <w:sz w:val="24"/>
          <w:szCs w:val="24"/>
        </w:rPr>
        <w:t>i</w:t>
      </w:r>
      <w:r w:rsidRPr="00505EB8">
        <w:rPr>
          <w:rFonts w:ascii="Arial" w:hAnsi="Arial" w:cs="Arial"/>
          <w:sz w:val="24"/>
          <w:szCs w:val="24"/>
        </w:rPr>
        <w:t xml:space="preserve">mportant </w:t>
      </w:r>
      <w:r w:rsidR="00574F10">
        <w:rPr>
          <w:rFonts w:ascii="Arial" w:hAnsi="Arial" w:cs="Arial"/>
          <w:sz w:val="24"/>
          <w:szCs w:val="24"/>
          <w:highlight w:val="yellow"/>
        </w:rPr>
        <w:t>M</w:t>
      </w:r>
      <w:r w:rsidRPr="00574F10">
        <w:rPr>
          <w:rFonts w:ascii="Arial" w:hAnsi="Arial" w:cs="Arial"/>
          <w:sz w:val="24"/>
          <w:szCs w:val="24"/>
          <w:highlight w:val="yellow"/>
        </w:rPr>
        <w:t>illet i</w:t>
      </w:r>
      <w:r w:rsidRPr="00505EB8">
        <w:rPr>
          <w:rFonts w:ascii="Arial" w:hAnsi="Arial" w:cs="Arial"/>
          <w:sz w:val="24"/>
          <w:szCs w:val="24"/>
        </w:rPr>
        <w:t>n Indian sub-continent having high nutritional value.</w:t>
      </w:r>
      <w:r w:rsidRPr="00505EB8">
        <w:rPr>
          <w:rFonts w:ascii="Arial" w:hAnsi="Arial" w:cs="Arial"/>
          <w:sz w:val="24"/>
          <w:szCs w:val="24"/>
          <w:shd w:val="clear" w:color="auto" w:fill="FFFFFF"/>
        </w:rPr>
        <w:t xml:space="preserve"> </w:t>
      </w:r>
      <w:r w:rsidR="00F83151" w:rsidRPr="00F83151">
        <w:rPr>
          <w:rFonts w:ascii="Arial" w:hAnsi="Arial" w:cs="Arial"/>
          <w:sz w:val="24"/>
          <w:szCs w:val="24"/>
          <w:highlight w:val="yellow"/>
          <w:shd w:val="clear" w:color="auto" w:fill="FFFFFF"/>
        </w:rPr>
        <w:t>f</w:t>
      </w:r>
      <w:r w:rsidRPr="00F83151">
        <w:rPr>
          <w:rFonts w:ascii="Arial" w:hAnsi="Arial" w:cs="Arial"/>
          <w:sz w:val="24"/>
          <w:szCs w:val="24"/>
          <w:highlight w:val="yellow"/>
          <w:shd w:val="clear" w:color="auto" w:fill="FFFFFF"/>
        </w:rPr>
        <w:t>inger millet</w:t>
      </w:r>
      <w:r w:rsidRPr="00505EB8">
        <w:rPr>
          <w:rFonts w:ascii="Arial" w:hAnsi="Arial" w:cs="Arial"/>
          <w:sz w:val="24"/>
          <w:szCs w:val="24"/>
          <w:shd w:val="clear" w:color="auto" w:fill="FFFFFF"/>
        </w:rPr>
        <w:t xml:space="preserve"> is </w:t>
      </w:r>
      <w:r w:rsidR="00A07C06" w:rsidRPr="00505EB8">
        <w:rPr>
          <w:rFonts w:ascii="Arial" w:hAnsi="Arial" w:cs="Arial"/>
          <w:sz w:val="24"/>
          <w:szCs w:val="24"/>
          <w:shd w:val="clear" w:color="auto" w:fill="FFFFFF"/>
        </w:rPr>
        <w:t>mostly</w:t>
      </w:r>
      <w:r w:rsidRPr="00505EB8">
        <w:rPr>
          <w:rFonts w:ascii="Arial" w:hAnsi="Arial" w:cs="Arial"/>
          <w:sz w:val="24"/>
          <w:szCs w:val="24"/>
          <w:shd w:val="clear" w:color="auto" w:fill="FFFFFF"/>
        </w:rPr>
        <w:t xml:space="preserve"> recognized because it is rich in calcium, protein, magnesium, iron, phosphorous, vitamins, </w:t>
      </w:r>
      <w:r w:rsidR="00A07C06" w:rsidRPr="00505EB8">
        <w:rPr>
          <w:rFonts w:ascii="Arial" w:hAnsi="Arial" w:cs="Arial"/>
          <w:sz w:val="24"/>
          <w:szCs w:val="24"/>
          <w:shd w:val="clear" w:color="auto" w:fill="FFFFFF"/>
        </w:rPr>
        <w:t>D</w:t>
      </w:r>
      <w:r w:rsidRPr="00505EB8">
        <w:rPr>
          <w:rFonts w:ascii="Arial" w:hAnsi="Arial" w:cs="Arial"/>
          <w:sz w:val="24"/>
          <w:szCs w:val="24"/>
          <w:shd w:val="clear" w:color="auto" w:fill="FFFFFF"/>
        </w:rPr>
        <w:t>ietary</w:t>
      </w:r>
      <w:r w:rsidR="00A07C06" w:rsidRPr="00505EB8">
        <w:rPr>
          <w:rFonts w:ascii="Arial" w:hAnsi="Arial" w:cs="Arial"/>
          <w:sz w:val="24"/>
          <w:szCs w:val="24"/>
          <w:shd w:val="clear" w:color="auto" w:fill="FFFFFF"/>
        </w:rPr>
        <w:t xml:space="preserve"> f</w:t>
      </w:r>
      <w:r w:rsidRPr="00505EB8">
        <w:rPr>
          <w:rFonts w:ascii="Arial" w:hAnsi="Arial" w:cs="Arial"/>
          <w:sz w:val="24"/>
          <w:szCs w:val="24"/>
          <w:shd w:val="clear" w:color="auto" w:fill="FFFFFF"/>
        </w:rPr>
        <w:t>iber, and zinc. It contains </w:t>
      </w:r>
      <w:r w:rsidRPr="00505EB8">
        <w:rPr>
          <w:rFonts w:ascii="Arial" w:hAnsi="Arial" w:cs="Arial"/>
          <w:color w:val="040C28"/>
          <w:sz w:val="24"/>
          <w:szCs w:val="24"/>
        </w:rPr>
        <w:t xml:space="preserve">364 mg Calcium, 7.2 g protein, 146 mg magnesium, 4.6 mg iron, 2.5 mg zinc, and 11.2 </w:t>
      </w:r>
      <w:r w:rsidR="00F41E54" w:rsidRPr="00505EB8">
        <w:rPr>
          <w:rFonts w:ascii="Arial" w:hAnsi="Arial" w:cs="Arial"/>
          <w:color w:val="040C28"/>
          <w:sz w:val="24"/>
          <w:szCs w:val="24"/>
        </w:rPr>
        <w:t>g</w:t>
      </w:r>
      <w:r w:rsidRPr="00505EB8">
        <w:rPr>
          <w:rFonts w:ascii="Arial" w:hAnsi="Arial" w:cs="Arial"/>
          <w:color w:val="040C28"/>
          <w:sz w:val="24"/>
          <w:szCs w:val="24"/>
        </w:rPr>
        <w:t xml:space="preserve"> </w:t>
      </w:r>
      <w:r w:rsidR="00C11723" w:rsidRPr="00505EB8">
        <w:rPr>
          <w:rFonts w:ascii="Arial" w:hAnsi="Arial" w:cs="Arial"/>
          <w:color w:val="040C28"/>
          <w:sz w:val="24"/>
          <w:szCs w:val="24"/>
        </w:rPr>
        <w:t>D</w:t>
      </w:r>
      <w:r w:rsidRPr="00505EB8">
        <w:rPr>
          <w:rFonts w:ascii="Arial" w:hAnsi="Arial" w:cs="Arial"/>
          <w:color w:val="040C28"/>
          <w:sz w:val="24"/>
          <w:szCs w:val="24"/>
        </w:rPr>
        <w:t xml:space="preserve">ietary </w:t>
      </w:r>
      <w:r w:rsidR="00C11723" w:rsidRPr="00505EB8">
        <w:rPr>
          <w:rFonts w:ascii="Arial" w:hAnsi="Arial" w:cs="Arial"/>
          <w:color w:val="040C28"/>
          <w:sz w:val="24"/>
          <w:szCs w:val="24"/>
        </w:rPr>
        <w:t>f</w:t>
      </w:r>
      <w:r w:rsidRPr="00505EB8">
        <w:rPr>
          <w:rFonts w:ascii="Arial" w:hAnsi="Arial" w:cs="Arial"/>
          <w:color w:val="040C28"/>
          <w:sz w:val="24"/>
          <w:szCs w:val="24"/>
        </w:rPr>
        <w:t>iber</w:t>
      </w:r>
      <w:r w:rsidRPr="00505EB8">
        <w:rPr>
          <w:rFonts w:ascii="Arial" w:hAnsi="Arial" w:cs="Arial"/>
          <w:sz w:val="24"/>
          <w:szCs w:val="24"/>
          <w:shd w:val="clear" w:color="auto" w:fill="FFFFFF"/>
        </w:rPr>
        <w:t xml:space="preserve"> per 100 grams of </w:t>
      </w:r>
      <w:r w:rsidR="00F83151">
        <w:rPr>
          <w:rFonts w:ascii="Arial" w:hAnsi="Arial" w:cs="Arial"/>
          <w:sz w:val="24"/>
          <w:szCs w:val="24"/>
          <w:shd w:val="clear" w:color="auto" w:fill="FFFFFF"/>
        </w:rPr>
        <w:t>f</w:t>
      </w:r>
      <w:r w:rsidRPr="00505EB8">
        <w:rPr>
          <w:rFonts w:ascii="Arial" w:hAnsi="Arial" w:cs="Arial"/>
          <w:sz w:val="24"/>
          <w:szCs w:val="24"/>
          <w:shd w:val="clear" w:color="auto" w:fill="FFFFFF"/>
        </w:rPr>
        <w:t xml:space="preserve">inger </w:t>
      </w:r>
      <w:r w:rsidR="00F83151">
        <w:rPr>
          <w:rFonts w:ascii="Arial" w:hAnsi="Arial" w:cs="Arial"/>
          <w:sz w:val="24"/>
          <w:szCs w:val="24"/>
          <w:shd w:val="clear" w:color="auto" w:fill="FFFFFF"/>
        </w:rPr>
        <w:t>m</w:t>
      </w:r>
      <w:r w:rsidRPr="00505EB8">
        <w:rPr>
          <w:rFonts w:ascii="Arial" w:hAnsi="Arial" w:cs="Arial"/>
          <w:sz w:val="24"/>
          <w:szCs w:val="24"/>
          <w:shd w:val="clear" w:color="auto" w:fill="FFFFFF"/>
        </w:rPr>
        <w:t xml:space="preserve">illet grains, </w:t>
      </w:r>
      <w:r w:rsidRPr="00505EB8">
        <w:rPr>
          <w:rFonts w:ascii="Arial" w:hAnsi="Arial" w:cs="Arial"/>
          <w:sz w:val="24"/>
          <w:szCs w:val="24"/>
        </w:rPr>
        <w:t>is essential for good health. Use of finger millet in khari is become a good option for</w:t>
      </w:r>
      <w:r w:rsidR="00C11723" w:rsidRPr="00505EB8">
        <w:rPr>
          <w:rFonts w:ascii="Arial" w:hAnsi="Arial" w:cs="Arial"/>
          <w:sz w:val="24"/>
          <w:szCs w:val="24"/>
        </w:rPr>
        <w:t xml:space="preserve"> </w:t>
      </w:r>
      <w:r w:rsidRPr="00505EB8">
        <w:rPr>
          <w:rFonts w:ascii="Arial" w:hAnsi="Arial" w:cs="Arial"/>
          <w:sz w:val="24"/>
          <w:szCs w:val="24"/>
        </w:rPr>
        <w:t xml:space="preserve">consumption </w:t>
      </w:r>
      <w:r w:rsidR="00C11723" w:rsidRPr="00505EB8">
        <w:rPr>
          <w:rFonts w:ascii="Arial" w:hAnsi="Arial" w:cs="Arial"/>
          <w:sz w:val="24"/>
          <w:szCs w:val="24"/>
        </w:rPr>
        <w:t>in</w:t>
      </w:r>
      <w:r w:rsidRPr="00505EB8">
        <w:rPr>
          <w:rFonts w:ascii="Arial" w:hAnsi="Arial" w:cs="Arial"/>
          <w:sz w:val="24"/>
          <w:szCs w:val="24"/>
        </w:rPr>
        <w:t xml:space="preserve"> breakfast. </w:t>
      </w:r>
      <w:r w:rsidR="00F83151" w:rsidRPr="00F83151">
        <w:rPr>
          <w:rFonts w:ascii="Arial" w:hAnsi="Arial" w:cs="Arial"/>
          <w:sz w:val="24"/>
          <w:szCs w:val="24"/>
          <w:highlight w:val="yellow"/>
        </w:rPr>
        <w:t>f</w:t>
      </w:r>
      <w:r w:rsidRPr="00F83151">
        <w:rPr>
          <w:rFonts w:ascii="Arial" w:hAnsi="Arial" w:cs="Arial"/>
          <w:sz w:val="24"/>
          <w:szCs w:val="24"/>
          <w:highlight w:val="yellow"/>
        </w:rPr>
        <w:t>inger millet</w:t>
      </w:r>
      <w:r w:rsidRPr="00505EB8">
        <w:rPr>
          <w:rFonts w:ascii="Arial" w:hAnsi="Arial" w:cs="Arial"/>
          <w:sz w:val="24"/>
          <w:szCs w:val="24"/>
        </w:rPr>
        <w:t xml:space="preserve"> </w:t>
      </w:r>
      <w:r w:rsidR="00F83151" w:rsidRPr="00505EB8">
        <w:rPr>
          <w:rFonts w:ascii="Arial" w:hAnsi="Arial" w:cs="Arial"/>
          <w:sz w:val="24"/>
          <w:szCs w:val="24"/>
        </w:rPr>
        <w:t>has</w:t>
      </w:r>
      <w:r w:rsidRPr="00505EB8">
        <w:rPr>
          <w:rFonts w:ascii="Arial" w:hAnsi="Arial" w:cs="Arial"/>
          <w:sz w:val="24"/>
          <w:szCs w:val="24"/>
        </w:rPr>
        <w:t xml:space="preserve"> several health beneficial properties, such as anti-inflammatory, antiviral, anticancer and platelet aggregation inhibitory activity. The finger millet Khari was baked at different temperature</w:t>
      </w:r>
      <w:r w:rsidR="00C11723" w:rsidRPr="00505EB8">
        <w:rPr>
          <w:rFonts w:ascii="Arial" w:hAnsi="Arial" w:cs="Arial"/>
          <w:sz w:val="24"/>
          <w:szCs w:val="24"/>
        </w:rPr>
        <w:t>s</w:t>
      </w:r>
      <w:r w:rsidRPr="00505EB8">
        <w:rPr>
          <w:rFonts w:ascii="Arial" w:hAnsi="Arial" w:cs="Arial"/>
          <w:sz w:val="24"/>
          <w:szCs w:val="24"/>
        </w:rPr>
        <w:t xml:space="preserve"> 200°C, 220°C, 230°C</w:t>
      </w:r>
      <w:r w:rsidR="00F83151">
        <w:rPr>
          <w:rFonts w:ascii="Arial" w:hAnsi="Arial" w:cs="Arial"/>
          <w:sz w:val="24"/>
          <w:szCs w:val="24"/>
        </w:rPr>
        <w:t xml:space="preserve"> </w:t>
      </w:r>
      <w:r w:rsidR="00F83151" w:rsidRPr="00F83151">
        <w:rPr>
          <w:rFonts w:ascii="Arial" w:hAnsi="Arial" w:cs="Arial"/>
          <w:sz w:val="24"/>
          <w:szCs w:val="24"/>
          <w:highlight w:val="yellow"/>
        </w:rPr>
        <w:t>and</w:t>
      </w:r>
      <w:r w:rsidRPr="00505EB8">
        <w:rPr>
          <w:rFonts w:ascii="Arial" w:hAnsi="Arial" w:cs="Arial"/>
          <w:sz w:val="24"/>
          <w:szCs w:val="24"/>
        </w:rPr>
        <w:t xml:space="preserve"> 240°C. The </w:t>
      </w:r>
      <w:r w:rsidR="00C11723" w:rsidRPr="00505EB8">
        <w:rPr>
          <w:rFonts w:ascii="Arial" w:hAnsi="Arial" w:cs="Arial"/>
          <w:sz w:val="24"/>
          <w:szCs w:val="24"/>
        </w:rPr>
        <w:t>Evaluation of prepared khari was done</w:t>
      </w:r>
      <w:r w:rsidRPr="00505EB8">
        <w:rPr>
          <w:rFonts w:ascii="Arial" w:hAnsi="Arial" w:cs="Arial"/>
          <w:sz w:val="24"/>
          <w:szCs w:val="24"/>
        </w:rPr>
        <w:t xml:space="preserve"> for their moisture content, colour and texture analysis and cost economics</w:t>
      </w:r>
      <w:r w:rsidRPr="00574F10">
        <w:rPr>
          <w:rFonts w:ascii="Arial" w:hAnsi="Arial" w:cs="Arial"/>
          <w:sz w:val="24"/>
          <w:szCs w:val="24"/>
          <w:highlight w:val="yellow"/>
        </w:rPr>
        <w:t>.</w:t>
      </w:r>
      <w:r w:rsidR="00570BC5" w:rsidRPr="00574F10">
        <w:rPr>
          <w:rFonts w:ascii="Arial" w:hAnsi="Arial" w:cs="Arial"/>
          <w:highlight w:val="yellow"/>
        </w:rPr>
        <w:t xml:space="preserve"> </w:t>
      </w:r>
      <w:r w:rsidR="00574F10" w:rsidRPr="00574F10">
        <w:rPr>
          <w:rFonts w:ascii="Arial" w:hAnsi="Arial" w:cs="Arial"/>
          <w:sz w:val="24"/>
          <w:szCs w:val="24"/>
          <w:highlight w:val="yellow"/>
        </w:rPr>
        <w:t xml:space="preserve">The experiments in this study were designed using a </w:t>
      </w:r>
      <w:r w:rsidR="00F83151">
        <w:rPr>
          <w:rFonts w:ascii="Arial" w:hAnsi="Arial" w:cs="Arial"/>
          <w:sz w:val="24"/>
          <w:szCs w:val="24"/>
          <w:highlight w:val="yellow"/>
        </w:rPr>
        <w:t>t</w:t>
      </w:r>
      <w:r w:rsidR="00574F10" w:rsidRPr="00574F10">
        <w:rPr>
          <w:rFonts w:ascii="Arial" w:hAnsi="Arial" w:cs="Arial"/>
          <w:sz w:val="24"/>
          <w:szCs w:val="24"/>
          <w:highlight w:val="yellow"/>
        </w:rPr>
        <w:t>hree-factor Box–Behnken design.</w:t>
      </w:r>
      <w:r w:rsidR="00570BC5" w:rsidRPr="00505EB8">
        <w:rPr>
          <w:rFonts w:ascii="Arial" w:hAnsi="Arial" w:cs="Arial"/>
          <w:sz w:val="24"/>
          <w:szCs w:val="24"/>
        </w:rPr>
        <w:t xml:space="preserve"> Design Expert 13.0 performed a statistical analysis of the following responses: moisture content and </w:t>
      </w:r>
      <w:r w:rsidR="00570BC5" w:rsidRPr="00F83151">
        <w:rPr>
          <w:rFonts w:ascii="Arial" w:hAnsi="Arial" w:cs="Arial"/>
          <w:sz w:val="24"/>
          <w:szCs w:val="24"/>
          <w:highlight w:val="yellow"/>
        </w:rPr>
        <w:t>colo</w:t>
      </w:r>
      <w:r w:rsidR="00570BC5" w:rsidRPr="00505EB8">
        <w:rPr>
          <w:rFonts w:ascii="Arial" w:hAnsi="Arial" w:cs="Arial"/>
          <w:sz w:val="24"/>
          <w:szCs w:val="24"/>
        </w:rPr>
        <w:t xml:space="preserve">r analysis in terms of the effect of independent variables on responses. The output data for all responses were examined, </w:t>
      </w:r>
      <w:r w:rsidRPr="00505EB8">
        <w:rPr>
          <w:rFonts w:ascii="Arial" w:hAnsi="Arial" w:cs="Arial"/>
          <w:sz w:val="24"/>
          <w:szCs w:val="24"/>
        </w:rPr>
        <w:t xml:space="preserve"> </w:t>
      </w:r>
      <w:r w:rsidR="00570BC5" w:rsidRPr="00505EB8">
        <w:rPr>
          <w:rFonts w:ascii="Arial" w:hAnsi="Arial" w:cs="Arial"/>
          <w:sz w:val="24"/>
          <w:szCs w:val="24"/>
        </w:rPr>
        <w:t>along</w:t>
      </w:r>
      <w:r w:rsidR="00C11723" w:rsidRPr="00505EB8">
        <w:rPr>
          <w:rFonts w:ascii="Arial" w:hAnsi="Arial" w:cs="Arial"/>
          <w:sz w:val="24"/>
          <w:szCs w:val="24"/>
        </w:rPr>
        <w:t xml:space="preserve"> with that to prepared khari sensory evaluation was carried out</w:t>
      </w:r>
      <w:r w:rsidRPr="00505EB8">
        <w:rPr>
          <w:rFonts w:ascii="Arial" w:hAnsi="Arial" w:cs="Arial"/>
          <w:sz w:val="24"/>
          <w:szCs w:val="24"/>
        </w:rPr>
        <w:t xml:space="preserve">. The results revealed that finger millet khari baked at temperature 200°C got highest score in sensory evaluation (7.43). </w:t>
      </w:r>
      <w:r w:rsidR="006F5789" w:rsidRPr="00505EB8">
        <w:rPr>
          <w:rFonts w:ascii="Arial" w:hAnsi="Arial" w:cs="Arial"/>
          <w:sz w:val="24"/>
          <w:szCs w:val="24"/>
        </w:rPr>
        <w:t xml:space="preserve">It also found </w:t>
      </w:r>
      <w:r w:rsidRPr="00505EB8">
        <w:rPr>
          <w:rFonts w:ascii="Arial" w:hAnsi="Arial" w:cs="Arial"/>
          <w:sz w:val="24"/>
          <w:szCs w:val="24"/>
        </w:rPr>
        <w:t>that finger millet khari is having benefit cost ratio 1.</w:t>
      </w:r>
      <w:r w:rsidR="009A4A53" w:rsidRPr="00505EB8">
        <w:rPr>
          <w:rFonts w:ascii="Arial" w:hAnsi="Arial" w:cs="Arial"/>
          <w:sz w:val="24"/>
          <w:szCs w:val="24"/>
        </w:rPr>
        <w:t>1</w:t>
      </w:r>
      <w:r w:rsidRPr="00505EB8">
        <w:rPr>
          <w:rFonts w:ascii="Arial" w:hAnsi="Arial" w:cs="Arial"/>
          <w:sz w:val="24"/>
          <w:szCs w:val="24"/>
        </w:rPr>
        <w:t>4.</w:t>
      </w:r>
      <w:r w:rsidR="006B0C1B">
        <w:rPr>
          <w:rFonts w:ascii="Arial" w:hAnsi="Arial" w:cs="Arial"/>
          <w:sz w:val="24"/>
          <w:szCs w:val="24"/>
        </w:rPr>
        <w:t xml:space="preserve"> </w:t>
      </w:r>
      <w:r w:rsidR="006B0C1B" w:rsidRPr="00574F10">
        <w:rPr>
          <w:rFonts w:ascii="Arial" w:hAnsi="Arial" w:cs="Arial"/>
          <w:sz w:val="24"/>
          <w:szCs w:val="24"/>
        </w:rPr>
        <w:t xml:space="preserve">therefore, </w:t>
      </w:r>
      <w:r w:rsidR="006B0C1B" w:rsidRPr="006B0C1B">
        <w:rPr>
          <w:rFonts w:ascii="Arial" w:hAnsi="Arial" w:cs="Arial"/>
          <w:sz w:val="24"/>
          <w:szCs w:val="24"/>
          <w:highlight w:val="yellow"/>
        </w:rPr>
        <w:t>concluded</w:t>
      </w:r>
      <w:r w:rsidR="00574F10" w:rsidRPr="006B0C1B">
        <w:rPr>
          <w:rFonts w:ascii="Arial" w:hAnsi="Arial" w:cs="Arial"/>
          <w:sz w:val="24"/>
          <w:szCs w:val="24"/>
          <w:highlight w:val="yellow"/>
        </w:rPr>
        <w:t xml:space="preserve"> that developed finger millet khari at baking temperature 200°C found to be economically beneficial.</w:t>
      </w:r>
    </w:p>
    <w:p w14:paraId="0788E03A" w14:textId="0EA73A5A" w:rsidR="005550A8" w:rsidRPr="00505EB8" w:rsidRDefault="005550A8" w:rsidP="005550A8">
      <w:pPr>
        <w:spacing w:line="360" w:lineRule="auto"/>
        <w:jc w:val="both"/>
        <w:rPr>
          <w:rFonts w:ascii="Arial" w:hAnsi="Arial" w:cs="Arial"/>
          <w:sz w:val="24"/>
          <w:szCs w:val="24"/>
        </w:rPr>
      </w:pPr>
      <w:r w:rsidRPr="00505EB8">
        <w:rPr>
          <w:rFonts w:ascii="Arial" w:hAnsi="Arial" w:cs="Arial"/>
          <w:b/>
          <w:bCs/>
          <w:sz w:val="24"/>
          <w:szCs w:val="24"/>
        </w:rPr>
        <w:t>Key Words</w:t>
      </w:r>
      <w:r w:rsidRPr="00505EB8">
        <w:rPr>
          <w:rFonts w:ascii="Arial" w:hAnsi="Arial" w:cs="Arial"/>
          <w:sz w:val="24"/>
          <w:szCs w:val="24"/>
        </w:rPr>
        <w:t xml:space="preserve"> </w:t>
      </w:r>
      <w:r w:rsidRPr="00505EB8">
        <w:rPr>
          <w:rFonts w:ascii="Arial" w:hAnsi="Arial" w:cs="Arial"/>
          <w:b/>
          <w:bCs/>
          <w:sz w:val="24"/>
          <w:szCs w:val="24"/>
        </w:rPr>
        <w:t>:</w:t>
      </w:r>
      <w:r w:rsidRPr="00505EB8">
        <w:rPr>
          <w:rFonts w:ascii="Arial" w:hAnsi="Arial" w:cs="Arial"/>
          <w:i/>
          <w:iCs/>
          <w:sz w:val="24"/>
          <w:szCs w:val="24"/>
        </w:rPr>
        <w:t xml:space="preserve"> </w:t>
      </w:r>
      <w:r w:rsidR="00F65E0E" w:rsidRPr="00505EB8">
        <w:rPr>
          <w:rFonts w:ascii="Arial" w:hAnsi="Arial" w:cs="Arial"/>
          <w:sz w:val="24"/>
          <w:szCs w:val="24"/>
        </w:rPr>
        <w:t xml:space="preserve">Baking Temperature, Benefit Cost Ratio, </w:t>
      </w:r>
      <w:r w:rsidRPr="00505EB8">
        <w:rPr>
          <w:rFonts w:ascii="Arial" w:hAnsi="Arial" w:cs="Arial"/>
          <w:sz w:val="24"/>
          <w:szCs w:val="24"/>
        </w:rPr>
        <w:t>Finger Millet, Khari</w:t>
      </w:r>
      <w:r w:rsidR="00F65E0E" w:rsidRPr="00505EB8">
        <w:rPr>
          <w:rFonts w:ascii="Arial" w:hAnsi="Arial" w:cs="Arial"/>
          <w:sz w:val="24"/>
          <w:szCs w:val="24"/>
        </w:rPr>
        <w:t xml:space="preserve">. </w:t>
      </w:r>
    </w:p>
    <w:p w14:paraId="43739E34" w14:textId="77777777" w:rsidR="00D02D04" w:rsidRDefault="00D02D04" w:rsidP="00554043">
      <w:pPr>
        <w:spacing w:after="0" w:line="275" w:lineRule="exact"/>
        <w:ind w:right="9"/>
        <w:rPr>
          <w:rStyle w:val="Hyperlink"/>
          <w:rFonts w:ascii="Arial" w:hAnsi="Arial" w:cs="Arial"/>
          <w:b/>
          <w:bCs/>
          <w:color w:val="auto"/>
          <w:sz w:val="24"/>
          <w:szCs w:val="24"/>
          <w:u w:val="none"/>
        </w:rPr>
      </w:pPr>
    </w:p>
    <w:p w14:paraId="32F23630" w14:textId="77777777" w:rsidR="00D02D04" w:rsidRDefault="00D02D04" w:rsidP="00554043">
      <w:pPr>
        <w:spacing w:after="0" w:line="275" w:lineRule="exact"/>
        <w:ind w:right="9"/>
        <w:rPr>
          <w:rStyle w:val="Hyperlink"/>
          <w:rFonts w:ascii="Arial" w:hAnsi="Arial" w:cs="Arial"/>
          <w:b/>
          <w:bCs/>
          <w:color w:val="auto"/>
          <w:sz w:val="24"/>
          <w:szCs w:val="24"/>
          <w:u w:val="none"/>
        </w:rPr>
      </w:pPr>
    </w:p>
    <w:p w14:paraId="057C4C72" w14:textId="77777777" w:rsidR="00D02D04" w:rsidRDefault="00D02D04" w:rsidP="00554043">
      <w:pPr>
        <w:spacing w:after="0" w:line="275" w:lineRule="exact"/>
        <w:ind w:right="9"/>
        <w:rPr>
          <w:rStyle w:val="Hyperlink"/>
          <w:rFonts w:ascii="Arial" w:hAnsi="Arial" w:cs="Arial"/>
          <w:b/>
          <w:bCs/>
          <w:color w:val="auto"/>
          <w:sz w:val="24"/>
          <w:szCs w:val="24"/>
          <w:u w:val="none"/>
        </w:rPr>
      </w:pPr>
    </w:p>
    <w:p w14:paraId="26EE75CE" w14:textId="77777777" w:rsidR="00D02D04" w:rsidRDefault="00D02D04" w:rsidP="00554043">
      <w:pPr>
        <w:spacing w:after="0" w:line="275" w:lineRule="exact"/>
        <w:ind w:right="9"/>
        <w:rPr>
          <w:rStyle w:val="Hyperlink"/>
          <w:rFonts w:ascii="Arial" w:hAnsi="Arial" w:cs="Arial"/>
          <w:b/>
          <w:bCs/>
          <w:color w:val="auto"/>
          <w:sz w:val="24"/>
          <w:szCs w:val="24"/>
          <w:u w:val="none"/>
        </w:rPr>
      </w:pPr>
    </w:p>
    <w:p w14:paraId="5C757BBD" w14:textId="77777777" w:rsidR="00D02D04" w:rsidRDefault="00D02D04" w:rsidP="00554043">
      <w:pPr>
        <w:spacing w:after="0" w:line="275" w:lineRule="exact"/>
        <w:ind w:right="9"/>
        <w:rPr>
          <w:rStyle w:val="Hyperlink"/>
          <w:rFonts w:ascii="Arial" w:hAnsi="Arial" w:cs="Arial"/>
          <w:b/>
          <w:bCs/>
          <w:color w:val="auto"/>
          <w:sz w:val="24"/>
          <w:szCs w:val="24"/>
          <w:u w:val="none"/>
        </w:rPr>
      </w:pPr>
    </w:p>
    <w:p w14:paraId="30F114EC" w14:textId="77777777" w:rsidR="00D02D04" w:rsidRDefault="00D02D04" w:rsidP="00554043">
      <w:pPr>
        <w:spacing w:after="0" w:line="275" w:lineRule="exact"/>
        <w:ind w:right="9"/>
        <w:rPr>
          <w:rStyle w:val="Hyperlink"/>
          <w:rFonts w:ascii="Arial" w:hAnsi="Arial" w:cs="Arial"/>
          <w:b/>
          <w:bCs/>
          <w:color w:val="auto"/>
          <w:sz w:val="24"/>
          <w:szCs w:val="24"/>
          <w:u w:val="none"/>
        </w:rPr>
      </w:pPr>
    </w:p>
    <w:p w14:paraId="74291E42" w14:textId="77777777" w:rsidR="00D02D04" w:rsidRDefault="00D02D04" w:rsidP="00554043">
      <w:pPr>
        <w:spacing w:after="0" w:line="275" w:lineRule="exact"/>
        <w:ind w:right="9"/>
        <w:rPr>
          <w:rStyle w:val="Hyperlink"/>
          <w:rFonts w:ascii="Arial" w:hAnsi="Arial" w:cs="Arial"/>
          <w:b/>
          <w:bCs/>
          <w:color w:val="auto"/>
          <w:sz w:val="24"/>
          <w:szCs w:val="24"/>
          <w:u w:val="none"/>
        </w:rPr>
      </w:pPr>
    </w:p>
    <w:p w14:paraId="49A838A9" w14:textId="77777777" w:rsidR="00D02D04" w:rsidRDefault="00D02D04" w:rsidP="00554043">
      <w:pPr>
        <w:spacing w:after="0" w:line="275" w:lineRule="exact"/>
        <w:ind w:right="9"/>
        <w:rPr>
          <w:rStyle w:val="Hyperlink"/>
          <w:rFonts w:ascii="Arial" w:hAnsi="Arial" w:cs="Arial"/>
          <w:b/>
          <w:bCs/>
          <w:color w:val="auto"/>
          <w:sz w:val="24"/>
          <w:szCs w:val="24"/>
          <w:u w:val="none"/>
        </w:rPr>
      </w:pPr>
    </w:p>
    <w:p w14:paraId="73B1A213" w14:textId="77777777" w:rsidR="00D02D04" w:rsidRDefault="00D02D04" w:rsidP="00554043">
      <w:pPr>
        <w:spacing w:after="0" w:line="275" w:lineRule="exact"/>
        <w:ind w:right="9"/>
        <w:rPr>
          <w:rStyle w:val="Hyperlink"/>
          <w:rFonts w:ascii="Arial" w:hAnsi="Arial" w:cs="Arial"/>
          <w:b/>
          <w:bCs/>
          <w:color w:val="auto"/>
          <w:sz w:val="24"/>
          <w:szCs w:val="24"/>
          <w:u w:val="none"/>
        </w:rPr>
      </w:pPr>
    </w:p>
    <w:p w14:paraId="21A2556D" w14:textId="77777777" w:rsidR="00D02D04" w:rsidRDefault="00D02D04" w:rsidP="00554043">
      <w:pPr>
        <w:spacing w:after="0" w:line="275" w:lineRule="exact"/>
        <w:ind w:right="9"/>
        <w:rPr>
          <w:rStyle w:val="Hyperlink"/>
          <w:rFonts w:ascii="Arial" w:hAnsi="Arial" w:cs="Arial"/>
          <w:b/>
          <w:bCs/>
          <w:color w:val="auto"/>
          <w:sz w:val="24"/>
          <w:szCs w:val="24"/>
          <w:u w:val="none"/>
        </w:rPr>
      </w:pPr>
    </w:p>
    <w:p w14:paraId="7080D410" w14:textId="77777777" w:rsidR="00D02D04" w:rsidRDefault="00D02D04" w:rsidP="00554043">
      <w:pPr>
        <w:spacing w:after="0" w:line="275" w:lineRule="exact"/>
        <w:ind w:right="9"/>
        <w:rPr>
          <w:rStyle w:val="Hyperlink"/>
          <w:rFonts w:ascii="Arial" w:hAnsi="Arial" w:cs="Arial"/>
          <w:b/>
          <w:bCs/>
          <w:color w:val="auto"/>
          <w:sz w:val="24"/>
          <w:szCs w:val="24"/>
          <w:u w:val="none"/>
        </w:rPr>
      </w:pPr>
    </w:p>
    <w:p w14:paraId="56B32A5B" w14:textId="77777777" w:rsidR="00D02D04" w:rsidRDefault="00D02D04" w:rsidP="00554043">
      <w:pPr>
        <w:spacing w:after="0" w:line="275" w:lineRule="exact"/>
        <w:ind w:right="9"/>
        <w:rPr>
          <w:rStyle w:val="Hyperlink"/>
          <w:rFonts w:ascii="Arial" w:hAnsi="Arial" w:cs="Arial"/>
          <w:b/>
          <w:bCs/>
          <w:color w:val="auto"/>
          <w:sz w:val="24"/>
          <w:szCs w:val="24"/>
          <w:u w:val="none"/>
        </w:rPr>
      </w:pPr>
    </w:p>
    <w:p w14:paraId="0FC7BC08" w14:textId="77777777" w:rsidR="00D02D04" w:rsidRDefault="00D02D04" w:rsidP="00554043">
      <w:pPr>
        <w:spacing w:after="0" w:line="275" w:lineRule="exact"/>
        <w:ind w:right="9"/>
        <w:rPr>
          <w:rStyle w:val="Hyperlink"/>
          <w:rFonts w:ascii="Arial" w:hAnsi="Arial" w:cs="Arial"/>
          <w:b/>
          <w:bCs/>
          <w:color w:val="auto"/>
          <w:sz w:val="24"/>
          <w:szCs w:val="24"/>
          <w:u w:val="none"/>
        </w:rPr>
      </w:pPr>
    </w:p>
    <w:p w14:paraId="34921B11" w14:textId="326CB77B" w:rsidR="00E341A8" w:rsidRPr="00505EB8" w:rsidRDefault="00B8284C" w:rsidP="00554043">
      <w:pPr>
        <w:spacing w:after="0" w:line="275" w:lineRule="exact"/>
        <w:ind w:right="9"/>
        <w:rPr>
          <w:rStyle w:val="Hyperlink"/>
          <w:rFonts w:ascii="Arial" w:hAnsi="Arial" w:cs="Arial"/>
          <w:b/>
          <w:bCs/>
          <w:color w:val="auto"/>
          <w:sz w:val="24"/>
          <w:szCs w:val="24"/>
          <w:u w:val="none"/>
        </w:rPr>
      </w:pPr>
      <w:r w:rsidRPr="00505EB8">
        <w:rPr>
          <w:rStyle w:val="Hyperlink"/>
          <w:rFonts w:ascii="Arial" w:hAnsi="Arial" w:cs="Arial"/>
          <w:b/>
          <w:bCs/>
          <w:color w:val="auto"/>
          <w:sz w:val="24"/>
          <w:szCs w:val="24"/>
          <w:u w:val="none"/>
        </w:rPr>
        <w:lastRenderedPageBreak/>
        <w:t>Graphical Abstract</w:t>
      </w:r>
    </w:p>
    <w:p w14:paraId="6374EF7E" w14:textId="77777777" w:rsidR="00554043" w:rsidRPr="00505EB8" w:rsidRDefault="00554043" w:rsidP="005550A8">
      <w:pPr>
        <w:spacing w:line="275" w:lineRule="exact"/>
        <w:ind w:right="9"/>
        <w:rPr>
          <w:rStyle w:val="Hyperlink"/>
          <w:rFonts w:ascii="Arial" w:hAnsi="Arial" w:cs="Arial"/>
          <w:b/>
          <w:bCs/>
          <w:color w:val="auto"/>
          <w:sz w:val="24"/>
          <w:szCs w:val="24"/>
          <w:u w:val="none"/>
        </w:rPr>
      </w:pPr>
    </w:p>
    <w:p w14:paraId="41DDFF5A" w14:textId="575B4C07" w:rsidR="008D441B" w:rsidRPr="00505EB8" w:rsidRDefault="00570BC5" w:rsidP="00570BC5">
      <w:pPr>
        <w:jc w:val="center"/>
        <w:rPr>
          <w:rFonts w:ascii="Arial" w:hAnsi="Arial" w:cs="Arial"/>
          <w:b/>
          <w:bCs/>
          <w:sz w:val="24"/>
          <w:szCs w:val="24"/>
        </w:rPr>
      </w:pPr>
      <w:r w:rsidRPr="00505EB8">
        <w:rPr>
          <w:rFonts w:ascii="Arial" w:hAnsi="Arial" w:cs="Arial"/>
          <w:b/>
          <w:bCs/>
          <w:noProof/>
          <w:sz w:val="24"/>
          <w:szCs w:val="24"/>
        </w:rPr>
        <w:drawing>
          <wp:inline distT="0" distB="0" distL="0" distR="0" wp14:anchorId="64807C3C" wp14:editId="404FE699">
            <wp:extent cx="5799543" cy="3866147"/>
            <wp:effectExtent l="0" t="0" r="0" b="1270"/>
            <wp:docPr id="17108135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813503" name="Picture 1710813503"/>
                    <pic:cNvPicPr/>
                  </pic:nvPicPr>
                  <pic:blipFill>
                    <a:blip r:embed="rId8" cstate="print">
                      <a:extLst>
                        <a:ext uri="{28A0092B-C50C-407E-A947-70E740481C1C}">
                          <a14:useLocalDpi xmlns:a14="http://schemas.microsoft.com/office/drawing/2010/main" val="0"/>
                        </a:ext>
                      </a:extLst>
                    </a:blip>
                    <a:stretch>
                      <a:fillRect/>
                    </a:stretch>
                  </pic:blipFill>
                  <pic:spPr>
                    <a:xfrm>
                      <a:off x="0" y="0"/>
                      <a:ext cx="5816600" cy="3877518"/>
                    </a:xfrm>
                    <a:prstGeom prst="rect">
                      <a:avLst/>
                    </a:prstGeom>
                  </pic:spPr>
                </pic:pic>
              </a:graphicData>
            </a:graphic>
          </wp:inline>
        </w:drawing>
      </w:r>
    </w:p>
    <w:p w14:paraId="04056B29" w14:textId="17F4F326" w:rsidR="00D17FE8" w:rsidRPr="00505EB8" w:rsidRDefault="005550A8" w:rsidP="000F6548">
      <w:pPr>
        <w:spacing w:before="240"/>
        <w:rPr>
          <w:rFonts w:ascii="Arial" w:hAnsi="Arial" w:cs="Arial"/>
          <w:b/>
          <w:bCs/>
        </w:rPr>
      </w:pPr>
      <w:r w:rsidRPr="00505EB8">
        <w:rPr>
          <w:rFonts w:ascii="Arial" w:hAnsi="Arial" w:cs="Arial"/>
          <w:b/>
          <w:bCs/>
        </w:rPr>
        <w:t xml:space="preserve">INTRODUCTION </w:t>
      </w:r>
    </w:p>
    <w:p w14:paraId="009BB6CF" w14:textId="7C1C1245" w:rsidR="00571E94" w:rsidRPr="00505EB8" w:rsidRDefault="00570BC5" w:rsidP="00E341A8">
      <w:pPr>
        <w:spacing w:after="0" w:line="360" w:lineRule="auto"/>
        <w:ind w:firstLine="720"/>
        <w:jc w:val="both"/>
        <w:rPr>
          <w:rFonts w:ascii="Arial" w:hAnsi="Arial" w:cs="Arial"/>
          <w:sz w:val="20"/>
          <w:szCs w:val="20"/>
        </w:rPr>
      </w:pPr>
      <w:r w:rsidRPr="00505EB8">
        <w:rPr>
          <w:rFonts w:ascii="Arial" w:hAnsi="Arial" w:cs="Arial"/>
          <w:sz w:val="20"/>
          <w:szCs w:val="20"/>
        </w:rPr>
        <w:t>One of the most widely grown millets is finger millet (</w:t>
      </w:r>
      <w:r w:rsidRPr="00505EB8">
        <w:rPr>
          <w:rFonts w:ascii="Arial" w:hAnsi="Arial" w:cs="Arial"/>
          <w:i/>
          <w:iCs/>
          <w:sz w:val="20"/>
          <w:szCs w:val="20"/>
        </w:rPr>
        <w:t>Eleusine coracana</w:t>
      </w:r>
      <w:r w:rsidRPr="00505EB8">
        <w:rPr>
          <w:rFonts w:ascii="Arial" w:hAnsi="Arial" w:cs="Arial"/>
          <w:sz w:val="20"/>
          <w:szCs w:val="20"/>
        </w:rPr>
        <w:t xml:space="preserve"> L</w:t>
      </w:r>
      <w:r w:rsidRPr="006B0C1B">
        <w:rPr>
          <w:rFonts w:ascii="Arial" w:hAnsi="Arial" w:cs="Arial"/>
          <w:sz w:val="20"/>
          <w:szCs w:val="20"/>
          <w:highlight w:val="yellow"/>
        </w:rPr>
        <w:t xml:space="preserve">), </w:t>
      </w:r>
      <w:r w:rsidR="006B0C1B" w:rsidRPr="006B0C1B">
        <w:rPr>
          <w:rFonts w:ascii="Arial" w:hAnsi="Arial" w:cs="Arial"/>
          <w:sz w:val="20"/>
          <w:szCs w:val="20"/>
          <w:highlight w:val="yellow"/>
        </w:rPr>
        <w:t>in India</w:t>
      </w:r>
      <w:r w:rsidR="006B0C1B">
        <w:rPr>
          <w:rFonts w:ascii="Arial" w:hAnsi="Arial" w:cs="Arial"/>
          <w:sz w:val="20"/>
          <w:szCs w:val="20"/>
        </w:rPr>
        <w:t>.</w:t>
      </w:r>
      <w:r w:rsidRPr="00505EB8">
        <w:rPr>
          <w:rFonts w:ascii="Arial" w:hAnsi="Arial" w:cs="Arial"/>
          <w:sz w:val="20"/>
          <w:szCs w:val="20"/>
        </w:rPr>
        <w:t xml:space="preserve"> India accounts for 41% of global production, making it a major player on the production map. Africa comes in second. Finger millet is the fourth most important millet in the world, behind foxtail, pearl, and sorghum </w:t>
      </w:r>
      <w:r w:rsidR="004643AA" w:rsidRPr="00F83151">
        <w:rPr>
          <w:rFonts w:ascii="Arial" w:hAnsi="Arial" w:cs="Arial"/>
          <w:sz w:val="20"/>
          <w:szCs w:val="20"/>
          <w:highlight w:val="yellow"/>
        </w:rPr>
        <w:t>(</w:t>
      </w:r>
      <w:r w:rsidR="00F83151" w:rsidRPr="00F83151">
        <w:rPr>
          <w:rFonts w:ascii="Arial" w:hAnsi="Arial" w:cs="Arial"/>
          <w:sz w:val="20"/>
          <w:szCs w:val="20"/>
          <w:highlight w:val="yellow"/>
        </w:rPr>
        <w:t>1</w:t>
      </w:r>
      <w:r w:rsidR="004643AA" w:rsidRPr="00F83151">
        <w:rPr>
          <w:rFonts w:ascii="Arial" w:hAnsi="Arial" w:cs="Arial"/>
          <w:sz w:val="20"/>
          <w:szCs w:val="20"/>
          <w:highlight w:val="yellow"/>
        </w:rPr>
        <w:t>).</w:t>
      </w:r>
    </w:p>
    <w:p w14:paraId="50037253" w14:textId="156568FF" w:rsidR="00E67CDC" w:rsidRPr="00505EB8" w:rsidRDefault="004643AA" w:rsidP="00E341A8">
      <w:pPr>
        <w:spacing w:after="0" w:line="360" w:lineRule="auto"/>
        <w:ind w:firstLine="720"/>
        <w:jc w:val="both"/>
        <w:rPr>
          <w:rFonts w:ascii="Arial" w:hAnsi="Arial" w:cs="Arial"/>
          <w:sz w:val="20"/>
          <w:szCs w:val="20"/>
          <w:shd w:val="clear" w:color="auto" w:fill="FFFFFF"/>
        </w:rPr>
      </w:pPr>
      <w:r w:rsidRPr="00505EB8">
        <w:rPr>
          <w:rFonts w:ascii="Arial" w:hAnsi="Arial" w:cs="Arial"/>
          <w:sz w:val="20"/>
          <w:szCs w:val="20"/>
          <w:shd w:val="clear" w:color="auto" w:fill="FFFFFF"/>
        </w:rPr>
        <w:t>Finger millet, commonly referred to as ragi in India and Nepal, is an important staple grain throughout Eastern Africa and Asia. The plant's top stem is covered in many spikes, or "fingers." The granules</w:t>
      </w:r>
      <w:r w:rsidR="006B0C1B">
        <w:rPr>
          <w:rFonts w:ascii="Arial" w:hAnsi="Arial" w:cs="Arial"/>
          <w:sz w:val="20"/>
          <w:szCs w:val="20"/>
          <w:shd w:val="clear" w:color="auto" w:fill="FFFFFF"/>
        </w:rPr>
        <w:t xml:space="preserve"> of Finger Millet</w:t>
      </w:r>
      <w:r w:rsidRPr="00505EB8">
        <w:rPr>
          <w:rFonts w:ascii="Arial" w:hAnsi="Arial" w:cs="Arial"/>
          <w:sz w:val="20"/>
          <w:szCs w:val="20"/>
          <w:shd w:val="clear" w:color="auto" w:fill="FFFFFF"/>
        </w:rPr>
        <w:t xml:space="preserve"> have a diameter of only 1-2 mm. Minerals, proteins, dietary fiber, and polyphenols are all abundant in finger millet grains. Rich in calcium, finger millet is beneficial for developing children, expectant mothers, and those with obesity, diabetes, and malnutrition. It has a high potassium content that supports healthy kidney and brain function and facilitates the smooth operation of muscles and the brain </w:t>
      </w:r>
      <w:r w:rsidR="00571E94" w:rsidRPr="00F83151">
        <w:rPr>
          <w:rFonts w:ascii="Arial" w:hAnsi="Arial" w:cs="Arial"/>
          <w:sz w:val="20"/>
          <w:szCs w:val="20"/>
          <w:highlight w:val="yellow"/>
          <w:shd w:val="clear" w:color="auto" w:fill="FFFFFF"/>
        </w:rPr>
        <w:t>(</w:t>
      </w:r>
      <w:r w:rsidR="00F83151" w:rsidRPr="00F83151">
        <w:rPr>
          <w:rFonts w:ascii="Arial" w:hAnsi="Arial" w:cs="Arial"/>
          <w:sz w:val="20"/>
          <w:szCs w:val="20"/>
          <w:highlight w:val="yellow"/>
        </w:rPr>
        <w:t>1</w:t>
      </w:r>
      <w:r w:rsidR="00571E94" w:rsidRPr="00F83151">
        <w:rPr>
          <w:rFonts w:ascii="Arial" w:hAnsi="Arial" w:cs="Arial"/>
          <w:sz w:val="20"/>
          <w:szCs w:val="20"/>
          <w:highlight w:val="yellow"/>
          <w:shd w:val="clear" w:color="auto" w:fill="FFFFFF"/>
        </w:rPr>
        <w:t>)</w:t>
      </w:r>
      <w:r w:rsidR="00EF6D76" w:rsidRPr="00F83151">
        <w:rPr>
          <w:rFonts w:ascii="Arial" w:hAnsi="Arial" w:cs="Arial"/>
          <w:sz w:val="20"/>
          <w:szCs w:val="20"/>
          <w:highlight w:val="yellow"/>
          <w:shd w:val="clear" w:color="auto" w:fill="FFFFFF"/>
        </w:rPr>
        <w:t>.</w:t>
      </w:r>
      <w:r w:rsidR="00EF6D76" w:rsidRPr="00505EB8">
        <w:rPr>
          <w:rFonts w:ascii="Arial" w:hAnsi="Arial" w:cs="Arial"/>
          <w:sz w:val="20"/>
          <w:szCs w:val="20"/>
          <w:shd w:val="clear" w:color="auto" w:fill="FFFFFF"/>
        </w:rPr>
        <w:t xml:space="preserve"> </w:t>
      </w:r>
      <w:r w:rsidRPr="00505EB8">
        <w:rPr>
          <w:rFonts w:ascii="Arial" w:hAnsi="Arial" w:cs="Arial"/>
          <w:sz w:val="20"/>
          <w:szCs w:val="20"/>
        </w:rPr>
        <w:t xml:space="preserve">It is enhanced with fiber, minerals, micronutrients, macronutrients, amino acids, and fatty acids. Ragi is another name for finger millet that is used in Indian homes. Ragi is a staple food that is consumed without being dehulled and plays a significant role in Indian daily meals. Because it is easy to digest and full of nutrients and minerals, it is used as infant food </w:t>
      </w:r>
      <w:r w:rsidR="00571E94" w:rsidRPr="00F83151">
        <w:rPr>
          <w:rFonts w:ascii="Arial" w:hAnsi="Arial" w:cs="Arial"/>
          <w:sz w:val="20"/>
          <w:szCs w:val="20"/>
          <w:highlight w:val="yellow"/>
        </w:rPr>
        <w:t>(2)</w:t>
      </w:r>
      <w:r w:rsidR="00EF6D76" w:rsidRPr="00F83151">
        <w:rPr>
          <w:rFonts w:ascii="Arial" w:hAnsi="Arial" w:cs="Arial"/>
          <w:sz w:val="20"/>
          <w:szCs w:val="20"/>
          <w:highlight w:val="yellow"/>
        </w:rPr>
        <w:t>.</w:t>
      </w:r>
    </w:p>
    <w:p w14:paraId="63F6E26A" w14:textId="5E1105DE" w:rsidR="0061258D" w:rsidRPr="00505EB8" w:rsidRDefault="004643AA" w:rsidP="00E341A8">
      <w:pPr>
        <w:spacing w:after="0" w:line="360" w:lineRule="auto"/>
        <w:ind w:firstLine="720"/>
        <w:jc w:val="both"/>
        <w:rPr>
          <w:rFonts w:ascii="Arial" w:hAnsi="Arial" w:cs="Arial"/>
          <w:sz w:val="20"/>
          <w:szCs w:val="20"/>
        </w:rPr>
      </w:pPr>
      <w:r w:rsidRPr="00505EB8">
        <w:rPr>
          <w:rFonts w:ascii="Arial" w:hAnsi="Arial" w:cs="Arial"/>
          <w:sz w:val="20"/>
          <w:szCs w:val="20"/>
        </w:rPr>
        <w:t xml:space="preserve">Baking is the process of cooking food by applying heat, usually in an oven, but it can also be done in a cooker. It is a common cooking technique that involves heating food to a consistent temperature inside an oven. Convection and radiation are the primary methods used in this process to transmit heat to the product load. Despite being a well-known phenomenon, a complex process of mass, chemical, and heat transfer takes place inside the product, changing its qualities as it goes </w:t>
      </w:r>
      <w:r w:rsidR="0061258D" w:rsidRPr="006B0C1B">
        <w:rPr>
          <w:rFonts w:ascii="Arial" w:hAnsi="Arial" w:cs="Arial"/>
          <w:sz w:val="20"/>
          <w:szCs w:val="20"/>
          <w:highlight w:val="yellow"/>
        </w:rPr>
        <w:t>(</w:t>
      </w:r>
      <w:r w:rsidR="00F83151">
        <w:rPr>
          <w:rFonts w:ascii="Arial" w:hAnsi="Arial" w:cs="Arial"/>
          <w:sz w:val="20"/>
          <w:szCs w:val="20"/>
          <w:highlight w:val="yellow"/>
        </w:rPr>
        <w:t>3</w:t>
      </w:r>
      <w:r w:rsidR="0061258D" w:rsidRPr="006B0C1B">
        <w:rPr>
          <w:rFonts w:ascii="Arial" w:hAnsi="Arial" w:cs="Arial"/>
          <w:sz w:val="20"/>
          <w:szCs w:val="20"/>
          <w:highlight w:val="yellow"/>
        </w:rPr>
        <w:t>).</w:t>
      </w:r>
    </w:p>
    <w:p w14:paraId="01284BE9" w14:textId="7AF87312" w:rsidR="00EF6D76" w:rsidRPr="00505EB8" w:rsidRDefault="004643AA" w:rsidP="004643AA">
      <w:pPr>
        <w:spacing w:line="360" w:lineRule="auto"/>
        <w:ind w:firstLine="720"/>
        <w:jc w:val="both"/>
        <w:rPr>
          <w:rFonts w:ascii="Arial" w:hAnsi="Arial" w:cs="Arial"/>
          <w:sz w:val="20"/>
          <w:szCs w:val="20"/>
        </w:rPr>
      </w:pPr>
      <w:r w:rsidRPr="00505EB8">
        <w:rPr>
          <w:rFonts w:ascii="Arial" w:hAnsi="Arial" w:cs="Arial"/>
          <w:sz w:val="20"/>
          <w:szCs w:val="20"/>
        </w:rPr>
        <w:lastRenderedPageBreak/>
        <w:t xml:space="preserve">Different results varying baking parameters, Excessive baking temperature will result in high crust colour, loss of volume, closely packed or uneven crumbs, and the drawbacks of underbaking, according to earlier research on the impacts of baking parameters. Otherwise, a low baking temperature could produce a crust with a lot of volume and a crumb texture that isn't very good </w:t>
      </w:r>
      <w:r w:rsidR="00BF32EC" w:rsidRPr="00F83151">
        <w:rPr>
          <w:rFonts w:ascii="Arial" w:hAnsi="Arial" w:cs="Arial"/>
          <w:sz w:val="20"/>
          <w:szCs w:val="20"/>
          <w:highlight w:val="yellow"/>
        </w:rPr>
        <w:t>(4).</w:t>
      </w:r>
      <w:r w:rsidR="00B02B45" w:rsidRPr="00505EB8">
        <w:rPr>
          <w:rFonts w:ascii="Arial" w:hAnsi="Arial" w:cs="Arial"/>
          <w:sz w:val="20"/>
          <w:szCs w:val="20"/>
          <w:shd w:val="clear" w:color="auto" w:fill="FFFFFF"/>
        </w:rPr>
        <w:t xml:space="preserve">The  present  study  was  focused  on  the  </w:t>
      </w:r>
      <w:r w:rsidR="00E67CDC" w:rsidRPr="00505EB8">
        <w:rPr>
          <w:rFonts w:ascii="Arial" w:hAnsi="Arial" w:cs="Arial"/>
          <w:sz w:val="20"/>
          <w:szCs w:val="20"/>
          <w:shd w:val="clear" w:color="auto" w:fill="FFFFFF"/>
        </w:rPr>
        <w:t>Preparation of finger millet Khari</w:t>
      </w:r>
      <w:r w:rsidR="00B02B45" w:rsidRPr="00505EB8">
        <w:rPr>
          <w:rFonts w:ascii="Arial" w:hAnsi="Arial" w:cs="Arial"/>
          <w:sz w:val="20"/>
          <w:szCs w:val="20"/>
          <w:shd w:val="clear" w:color="auto" w:fill="FFFFFF"/>
        </w:rPr>
        <w:t xml:space="preserve"> </w:t>
      </w:r>
      <w:r w:rsidR="00E67CDC" w:rsidRPr="00505EB8">
        <w:rPr>
          <w:rFonts w:ascii="Arial" w:hAnsi="Arial" w:cs="Arial"/>
          <w:sz w:val="20"/>
          <w:szCs w:val="20"/>
          <w:shd w:val="clear" w:color="auto" w:fill="FFFFFF"/>
        </w:rPr>
        <w:t xml:space="preserve">and </w:t>
      </w:r>
      <w:r w:rsidR="00EF6D76" w:rsidRPr="00505EB8">
        <w:rPr>
          <w:rFonts w:ascii="Arial" w:hAnsi="Arial" w:cs="Arial"/>
          <w:sz w:val="20"/>
          <w:szCs w:val="20"/>
        </w:rPr>
        <w:t>e</w:t>
      </w:r>
      <w:r w:rsidR="00E67CDC" w:rsidRPr="00505EB8">
        <w:rPr>
          <w:rFonts w:ascii="Arial" w:hAnsi="Arial" w:cs="Arial"/>
          <w:sz w:val="20"/>
          <w:szCs w:val="20"/>
        </w:rPr>
        <w:t xml:space="preserve">ffect of  </w:t>
      </w:r>
      <w:r w:rsidR="00EF6D76" w:rsidRPr="00505EB8">
        <w:rPr>
          <w:rFonts w:ascii="Arial" w:hAnsi="Arial" w:cs="Arial"/>
          <w:sz w:val="20"/>
          <w:szCs w:val="20"/>
        </w:rPr>
        <w:t>d</w:t>
      </w:r>
      <w:r w:rsidR="00E67CDC" w:rsidRPr="00505EB8">
        <w:rPr>
          <w:rFonts w:ascii="Arial" w:hAnsi="Arial" w:cs="Arial"/>
          <w:sz w:val="20"/>
          <w:szCs w:val="20"/>
        </w:rPr>
        <w:t xml:space="preserve">ifferent </w:t>
      </w:r>
      <w:r w:rsidR="00EF6D76" w:rsidRPr="00505EB8">
        <w:rPr>
          <w:rFonts w:ascii="Arial" w:hAnsi="Arial" w:cs="Arial"/>
          <w:sz w:val="20"/>
          <w:szCs w:val="20"/>
        </w:rPr>
        <w:t>b</w:t>
      </w:r>
      <w:r w:rsidR="00E67CDC" w:rsidRPr="00505EB8">
        <w:rPr>
          <w:rFonts w:ascii="Arial" w:hAnsi="Arial" w:cs="Arial"/>
          <w:sz w:val="20"/>
          <w:szCs w:val="20"/>
        </w:rPr>
        <w:t xml:space="preserve">aking </w:t>
      </w:r>
      <w:r w:rsidR="00EF6D76" w:rsidRPr="00505EB8">
        <w:rPr>
          <w:rFonts w:ascii="Arial" w:hAnsi="Arial" w:cs="Arial"/>
          <w:sz w:val="20"/>
          <w:szCs w:val="20"/>
        </w:rPr>
        <w:t>t</w:t>
      </w:r>
      <w:r w:rsidR="00E67CDC" w:rsidRPr="00505EB8">
        <w:rPr>
          <w:rFonts w:ascii="Arial" w:hAnsi="Arial" w:cs="Arial"/>
          <w:sz w:val="20"/>
          <w:szCs w:val="20"/>
        </w:rPr>
        <w:t xml:space="preserve">emperature on </w:t>
      </w:r>
      <w:r w:rsidR="00EF6D76" w:rsidRPr="00505EB8">
        <w:rPr>
          <w:rFonts w:ascii="Arial" w:hAnsi="Arial" w:cs="Arial"/>
          <w:sz w:val="20"/>
          <w:szCs w:val="20"/>
        </w:rPr>
        <w:t>f</w:t>
      </w:r>
      <w:r w:rsidR="00E67CDC" w:rsidRPr="00505EB8">
        <w:rPr>
          <w:rFonts w:ascii="Arial" w:hAnsi="Arial" w:cs="Arial"/>
          <w:sz w:val="20"/>
          <w:szCs w:val="20"/>
        </w:rPr>
        <w:t xml:space="preserve">inger </w:t>
      </w:r>
      <w:r w:rsidR="00EF6D76" w:rsidRPr="00505EB8">
        <w:rPr>
          <w:rFonts w:ascii="Arial" w:hAnsi="Arial" w:cs="Arial"/>
          <w:sz w:val="20"/>
          <w:szCs w:val="20"/>
        </w:rPr>
        <w:t>m</w:t>
      </w:r>
      <w:r w:rsidR="00E67CDC" w:rsidRPr="00505EB8">
        <w:rPr>
          <w:rFonts w:ascii="Arial" w:hAnsi="Arial" w:cs="Arial"/>
          <w:sz w:val="20"/>
          <w:szCs w:val="20"/>
        </w:rPr>
        <w:t xml:space="preserve">illet </w:t>
      </w:r>
      <w:r w:rsidR="00EF6D76" w:rsidRPr="00505EB8">
        <w:rPr>
          <w:rFonts w:ascii="Arial" w:hAnsi="Arial" w:cs="Arial"/>
          <w:sz w:val="20"/>
          <w:szCs w:val="20"/>
        </w:rPr>
        <w:t>k</w:t>
      </w:r>
      <w:r w:rsidR="00E67CDC" w:rsidRPr="00505EB8">
        <w:rPr>
          <w:rFonts w:ascii="Arial" w:hAnsi="Arial" w:cs="Arial"/>
          <w:sz w:val="20"/>
          <w:szCs w:val="20"/>
        </w:rPr>
        <w:t xml:space="preserve">hari and </w:t>
      </w:r>
      <w:r w:rsidR="00EF6D76" w:rsidRPr="00505EB8">
        <w:rPr>
          <w:rFonts w:ascii="Arial" w:hAnsi="Arial" w:cs="Arial"/>
          <w:sz w:val="20"/>
          <w:szCs w:val="20"/>
        </w:rPr>
        <w:t>i</w:t>
      </w:r>
      <w:r w:rsidR="00E67CDC" w:rsidRPr="00505EB8">
        <w:rPr>
          <w:rFonts w:ascii="Arial" w:hAnsi="Arial" w:cs="Arial"/>
          <w:sz w:val="20"/>
          <w:szCs w:val="20"/>
        </w:rPr>
        <w:t xml:space="preserve">ts </w:t>
      </w:r>
      <w:r w:rsidR="00EF6D76" w:rsidRPr="00505EB8">
        <w:rPr>
          <w:rFonts w:ascii="Arial" w:hAnsi="Arial" w:cs="Arial"/>
          <w:sz w:val="20"/>
          <w:szCs w:val="20"/>
        </w:rPr>
        <w:t>c</w:t>
      </w:r>
      <w:r w:rsidR="00E67CDC" w:rsidRPr="00505EB8">
        <w:rPr>
          <w:rFonts w:ascii="Arial" w:hAnsi="Arial" w:cs="Arial"/>
          <w:sz w:val="20"/>
          <w:szCs w:val="20"/>
        </w:rPr>
        <w:t xml:space="preserve">ost </w:t>
      </w:r>
      <w:r w:rsidR="00EF6D76" w:rsidRPr="00505EB8">
        <w:rPr>
          <w:rFonts w:ascii="Arial" w:hAnsi="Arial" w:cs="Arial"/>
          <w:sz w:val="20"/>
          <w:szCs w:val="20"/>
        </w:rPr>
        <w:t>a</w:t>
      </w:r>
      <w:r w:rsidR="00E67CDC" w:rsidRPr="00505EB8">
        <w:rPr>
          <w:rFonts w:ascii="Arial" w:hAnsi="Arial" w:cs="Arial"/>
          <w:sz w:val="20"/>
          <w:szCs w:val="20"/>
        </w:rPr>
        <w:t xml:space="preserve">nalysis </w:t>
      </w:r>
      <w:r w:rsidR="00B02B45" w:rsidRPr="00505EB8">
        <w:rPr>
          <w:rFonts w:ascii="Arial" w:hAnsi="Arial" w:cs="Arial"/>
          <w:sz w:val="20"/>
          <w:szCs w:val="20"/>
          <w:shd w:val="clear" w:color="auto" w:fill="FFFFFF"/>
        </w:rPr>
        <w:t>was also studied.</w:t>
      </w:r>
    </w:p>
    <w:p w14:paraId="7CE9A279" w14:textId="5F920A2D" w:rsidR="005550A8" w:rsidRPr="00505EB8" w:rsidRDefault="005550A8" w:rsidP="00E341A8">
      <w:pPr>
        <w:spacing w:after="0" w:line="360" w:lineRule="auto"/>
        <w:rPr>
          <w:rFonts w:ascii="Arial" w:hAnsi="Arial" w:cs="Arial"/>
          <w:b/>
          <w:bCs/>
        </w:rPr>
      </w:pPr>
      <w:r w:rsidRPr="00505EB8">
        <w:rPr>
          <w:rFonts w:ascii="Arial" w:hAnsi="Arial" w:cs="Arial"/>
          <w:b/>
          <w:bCs/>
        </w:rPr>
        <w:t>MATERIAL AND METHOD</w:t>
      </w:r>
    </w:p>
    <w:p w14:paraId="61A0F411" w14:textId="4030CE98" w:rsidR="00FB6E53" w:rsidRPr="00505EB8" w:rsidRDefault="00327ADA" w:rsidP="00E341A8">
      <w:pPr>
        <w:spacing w:after="0" w:line="360" w:lineRule="auto"/>
        <w:rPr>
          <w:rFonts w:ascii="Arial" w:hAnsi="Arial" w:cs="Arial"/>
          <w:b/>
          <w:bCs/>
        </w:rPr>
      </w:pPr>
      <w:r w:rsidRPr="00505EB8">
        <w:rPr>
          <w:rFonts w:ascii="Arial" w:hAnsi="Arial" w:cs="Arial"/>
          <w:b/>
          <w:bCs/>
        </w:rPr>
        <w:t xml:space="preserve">Material </w:t>
      </w:r>
    </w:p>
    <w:p w14:paraId="2E2115DF" w14:textId="4C097AE8" w:rsidR="004643AA" w:rsidRPr="00505EB8" w:rsidRDefault="00873666" w:rsidP="004643AA">
      <w:pPr>
        <w:spacing w:after="0" w:line="360" w:lineRule="auto"/>
        <w:ind w:firstLine="720"/>
        <w:jc w:val="both"/>
        <w:rPr>
          <w:rFonts w:ascii="Arial" w:hAnsi="Arial" w:cs="Arial"/>
          <w:b/>
          <w:bCs/>
          <w:sz w:val="20"/>
          <w:szCs w:val="20"/>
        </w:rPr>
      </w:pPr>
      <w:r w:rsidRPr="00505EB8">
        <w:rPr>
          <w:rFonts w:ascii="Arial" w:hAnsi="Arial" w:cs="Arial"/>
          <w:sz w:val="20"/>
          <w:szCs w:val="20"/>
        </w:rPr>
        <w:t>The good quality of finger millet (</w:t>
      </w:r>
      <w:r w:rsidR="00EF6D76" w:rsidRPr="00505EB8">
        <w:rPr>
          <w:rFonts w:ascii="Arial" w:hAnsi="Arial" w:cs="Arial"/>
          <w:sz w:val="20"/>
          <w:szCs w:val="20"/>
        </w:rPr>
        <w:t xml:space="preserve">Variety - </w:t>
      </w:r>
      <w:r w:rsidRPr="00505EB8">
        <w:rPr>
          <w:rFonts w:ascii="Arial" w:hAnsi="Arial" w:cs="Arial"/>
          <w:sz w:val="20"/>
          <w:szCs w:val="20"/>
        </w:rPr>
        <w:t xml:space="preserve">Dapoli 1) was purchased from the </w:t>
      </w:r>
      <w:r w:rsidR="006B0C1B" w:rsidRPr="00F83151">
        <w:rPr>
          <w:rFonts w:ascii="Arial" w:hAnsi="Arial" w:cs="Arial"/>
          <w:color w:val="000000" w:themeColor="text1"/>
          <w:sz w:val="20"/>
          <w:szCs w:val="20"/>
          <w:highlight w:val="yellow"/>
        </w:rPr>
        <w:t>R</w:t>
      </w:r>
      <w:r w:rsidR="006B0C1B" w:rsidRPr="00F83151">
        <w:rPr>
          <w:rFonts w:ascii="Arial" w:hAnsi="Arial" w:cs="Arial"/>
          <w:color w:val="000000" w:themeColor="text1"/>
          <w:sz w:val="20"/>
          <w:szCs w:val="20"/>
          <w:highlight w:val="yellow"/>
        </w:rPr>
        <w:t xml:space="preserve">esearch </w:t>
      </w:r>
      <w:r w:rsidR="006B0C1B" w:rsidRPr="00F83151">
        <w:rPr>
          <w:rFonts w:ascii="Arial" w:hAnsi="Arial" w:cs="Arial"/>
          <w:color w:val="000000" w:themeColor="text1"/>
          <w:sz w:val="20"/>
          <w:szCs w:val="20"/>
          <w:highlight w:val="yellow"/>
        </w:rPr>
        <w:t>F</w:t>
      </w:r>
      <w:r w:rsidR="006B0C1B" w:rsidRPr="00F83151">
        <w:rPr>
          <w:rFonts w:ascii="Arial" w:hAnsi="Arial" w:cs="Arial"/>
          <w:color w:val="000000" w:themeColor="text1"/>
          <w:sz w:val="20"/>
          <w:szCs w:val="20"/>
          <w:highlight w:val="yellow"/>
        </w:rPr>
        <w:t>arm of Department of Botan</w:t>
      </w:r>
      <w:r w:rsidR="006B0C1B" w:rsidRPr="00F83151">
        <w:rPr>
          <w:rFonts w:ascii="Arial" w:hAnsi="Arial" w:cs="Arial"/>
          <w:color w:val="000000" w:themeColor="text1"/>
          <w:sz w:val="20"/>
          <w:szCs w:val="20"/>
          <w:highlight w:val="yellow"/>
        </w:rPr>
        <w:t>y</w:t>
      </w:r>
      <w:r w:rsidR="006B0C1B">
        <w:rPr>
          <w:rFonts w:ascii="Times New Roman" w:hAnsi="Times New Roman" w:cs="Times New Roman"/>
          <w:color w:val="000000" w:themeColor="text1"/>
          <w:sz w:val="24"/>
          <w:szCs w:val="24"/>
        </w:rPr>
        <w:t>,</w:t>
      </w:r>
      <w:r w:rsidR="006B0C1B">
        <w:rPr>
          <w:rFonts w:ascii="Arial" w:hAnsi="Arial" w:cs="Arial"/>
          <w:sz w:val="20"/>
          <w:szCs w:val="20"/>
        </w:rPr>
        <w:t xml:space="preserve"> </w:t>
      </w:r>
      <w:r w:rsidRPr="00505EB8">
        <w:rPr>
          <w:rFonts w:ascii="Arial" w:hAnsi="Arial" w:cs="Arial"/>
          <w:sz w:val="20"/>
          <w:szCs w:val="20"/>
        </w:rPr>
        <w:t>Dr. Balasaheb Sawant Konkan Krishi Vidyapeeth, Dapoli</w:t>
      </w:r>
      <w:r w:rsidR="00B64E23" w:rsidRPr="00505EB8">
        <w:rPr>
          <w:rFonts w:ascii="Arial" w:hAnsi="Arial" w:cs="Arial"/>
          <w:sz w:val="20"/>
          <w:szCs w:val="20"/>
        </w:rPr>
        <w:t xml:space="preserve">, </w:t>
      </w:r>
      <w:r w:rsidR="00EF6D76" w:rsidRPr="00505EB8">
        <w:rPr>
          <w:rFonts w:ascii="Arial" w:hAnsi="Arial" w:cs="Arial"/>
          <w:sz w:val="20"/>
          <w:szCs w:val="20"/>
        </w:rPr>
        <w:t>while</w:t>
      </w:r>
      <w:r w:rsidR="00B64E23" w:rsidRPr="00505EB8">
        <w:rPr>
          <w:rFonts w:ascii="Arial" w:hAnsi="Arial" w:cs="Arial"/>
          <w:sz w:val="20"/>
          <w:szCs w:val="20"/>
        </w:rPr>
        <w:t xml:space="preserve"> </w:t>
      </w:r>
      <w:r w:rsidR="00001B13" w:rsidRPr="00505EB8">
        <w:rPr>
          <w:rFonts w:ascii="Arial" w:hAnsi="Arial" w:cs="Arial"/>
          <w:sz w:val="20"/>
          <w:szCs w:val="20"/>
        </w:rPr>
        <w:t>Maida,</w:t>
      </w:r>
      <w:r w:rsidR="00737EB8" w:rsidRPr="00505EB8">
        <w:rPr>
          <w:rFonts w:ascii="Arial" w:hAnsi="Arial" w:cs="Arial"/>
          <w:sz w:val="20"/>
          <w:szCs w:val="20"/>
        </w:rPr>
        <w:t xml:space="preserve"> dalda (vanaspati ghee)</w:t>
      </w:r>
      <w:r w:rsidR="00001B13" w:rsidRPr="00505EB8">
        <w:rPr>
          <w:rFonts w:ascii="Arial" w:hAnsi="Arial" w:cs="Arial"/>
          <w:sz w:val="20"/>
          <w:szCs w:val="20"/>
        </w:rPr>
        <w:t xml:space="preserve">, Salt and Sugar </w:t>
      </w:r>
      <w:r w:rsidRPr="00505EB8">
        <w:rPr>
          <w:rFonts w:ascii="Arial" w:hAnsi="Arial" w:cs="Arial"/>
          <w:sz w:val="20"/>
          <w:szCs w:val="20"/>
        </w:rPr>
        <w:t xml:space="preserve"> material </w:t>
      </w:r>
      <w:r w:rsidR="00001B13" w:rsidRPr="00505EB8">
        <w:rPr>
          <w:rFonts w:ascii="Arial" w:hAnsi="Arial" w:cs="Arial"/>
          <w:sz w:val="20"/>
          <w:szCs w:val="20"/>
        </w:rPr>
        <w:t xml:space="preserve">were </w:t>
      </w:r>
      <w:r w:rsidRPr="00505EB8">
        <w:rPr>
          <w:rFonts w:ascii="Arial" w:hAnsi="Arial" w:cs="Arial"/>
          <w:sz w:val="20"/>
          <w:szCs w:val="20"/>
        </w:rPr>
        <w:t xml:space="preserve">purchased from local market of  Dapoli, District- Ratnagiri. </w:t>
      </w:r>
      <w:r w:rsidR="0051561A" w:rsidRPr="00505EB8">
        <w:rPr>
          <w:rFonts w:ascii="Arial" w:hAnsi="Arial" w:cs="Arial"/>
          <w:sz w:val="20"/>
          <w:szCs w:val="20"/>
        </w:rPr>
        <w:t xml:space="preserve">The equipment’s required for the </w:t>
      </w:r>
      <w:r w:rsidR="00B64E23" w:rsidRPr="00505EB8">
        <w:rPr>
          <w:rFonts w:ascii="Arial" w:hAnsi="Arial" w:cs="Arial"/>
          <w:sz w:val="20"/>
          <w:szCs w:val="20"/>
        </w:rPr>
        <w:t>p</w:t>
      </w:r>
      <w:r w:rsidRPr="00505EB8">
        <w:rPr>
          <w:rFonts w:ascii="Arial" w:hAnsi="Arial" w:cs="Arial"/>
          <w:sz w:val="20"/>
          <w:szCs w:val="20"/>
        </w:rPr>
        <w:t xml:space="preserve">reparation of Khari </w:t>
      </w:r>
      <w:r w:rsidR="00001B13" w:rsidRPr="00505EB8">
        <w:rPr>
          <w:rFonts w:ascii="Arial" w:hAnsi="Arial" w:cs="Arial"/>
          <w:sz w:val="20"/>
          <w:szCs w:val="20"/>
        </w:rPr>
        <w:t>–</w:t>
      </w:r>
      <w:r w:rsidR="0051561A" w:rsidRPr="00505EB8">
        <w:rPr>
          <w:rFonts w:ascii="Arial" w:hAnsi="Arial" w:cs="Arial"/>
          <w:sz w:val="20"/>
          <w:szCs w:val="20"/>
        </w:rPr>
        <w:t xml:space="preserve"> </w:t>
      </w:r>
      <w:r w:rsidR="00B64E23" w:rsidRPr="00505EB8">
        <w:rPr>
          <w:rFonts w:ascii="Arial" w:hAnsi="Arial" w:cs="Arial"/>
          <w:sz w:val="20"/>
          <w:szCs w:val="20"/>
        </w:rPr>
        <w:t>p</w:t>
      </w:r>
      <w:r w:rsidR="00001B13" w:rsidRPr="00505EB8">
        <w:rPr>
          <w:rFonts w:ascii="Arial" w:hAnsi="Arial" w:cs="Arial"/>
          <w:sz w:val="20"/>
          <w:szCs w:val="20"/>
        </w:rPr>
        <w:t xml:space="preserve">ulveriser, </w:t>
      </w:r>
      <w:r w:rsidR="00B64E23" w:rsidRPr="00505EB8">
        <w:rPr>
          <w:rFonts w:ascii="Arial" w:hAnsi="Arial" w:cs="Arial"/>
          <w:sz w:val="20"/>
          <w:szCs w:val="20"/>
        </w:rPr>
        <w:t>p</w:t>
      </w:r>
      <w:r w:rsidR="0051561A" w:rsidRPr="00505EB8">
        <w:rPr>
          <w:rFonts w:ascii="Arial" w:hAnsi="Arial" w:cs="Arial"/>
          <w:sz w:val="20"/>
          <w:szCs w:val="20"/>
        </w:rPr>
        <w:t xml:space="preserve">lanetary mixer, Sheeter, </w:t>
      </w:r>
      <w:r w:rsidR="00B64E23" w:rsidRPr="00505EB8">
        <w:rPr>
          <w:rFonts w:ascii="Arial" w:hAnsi="Arial" w:cs="Arial"/>
          <w:sz w:val="20"/>
          <w:szCs w:val="20"/>
        </w:rPr>
        <w:t>knife</w:t>
      </w:r>
      <w:r w:rsidR="0051561A" w:rsidRPr="00505EB8">
        <w:rPr>
          <w:rFonts w:ascii="Arial" w:hAnsi="Arial" w:cs="Arial"/>
          <w:sz w:val="20"/>
          <w:szCs w:val="20"/>
        </w:rPr>
        <w:t xml:space="preserve">, </w:t>
      </w:r>
      <w:r w:rsidR="00B64E23" w:rsidRPr="00505EB8">
        <w:rPr>
          <w:rFonts w:ascii="Arial" w:hAnsi="Arial" w:cs="Arial"/>
          <w:sz w:val="20"/>
          <w:szCs w:val="20"/>
        </w:rPr>
        <w:t>t</w:t>
      </w:r>
      <w:r w:rsidR="0051561A" w:rsidRPr="00505EB8">
        <w:rPr>
          <w:rFonts w:ascii="Arial" w:hAnsi="Arial" w:cs="Arial"/>
          <w:sz w:val="20"/>
          <w:szCs w:val="20"/>
        </w:rPr>
        <w:t xml:space="preserve">ray, </w:t>
      </w:r>
      <w:r w:rsidR="00B64E23" w:rsidRPr="00505EB8">
        <w:rPr>
          <w:rFonts w:ascii="Arial" w:hAnsi="Arial" w:cs="Arial"/>
          <w:sz w:val="20"/>
          <w:szCs w:val="20"/>
        </w:rPr>
        <w:t>w</w:t>
      </w:r>
      <w:r w:rsidR="0051561A" w:rsidRPr="00505EB8">
        <w:rPr>
          <w:rFonts w:ascii="Arial" w:hAnsi="Arial" w:cs="Arial"/>
          <w:sz w:val="20"/>
          <w:szCs w:val="20"/>
        </w:rPr>
        <w:t>eighing Balance</w:t>
      </w:r>
      <w:r w:rsidR="00001B13" w:rsidRPr="00505EB8">
        <w:rPr>
          <w:rFonts w:ascii="Arial" w:hAnsi="Arial" w:cs="Arial"/>
          <w:sz w:val="20"/>
          <w:szCs w:val="20"/>
        </w:rPr>
        <w:t>, sealing machine was</w:t>
      </w:r>
      <w:r w:rsidR="0051561A" w:rsidRPr="00505EB8">
        <w:rPr>
          <w:rFonts w:ascii="Arial" w:hAnsi="Arial" w:cs="Arial"/>
          <w:sz w:val="20"/>
          <w:szCs w:val="20"/>
        </w:rPr>
        <w:t xml:space="preserve"> available</w:t>
      </w:r>
      <w:r w:rsidR="00001B13" w:rsidRPr="00505EB8">
        <w:rPr>
          <w:rFonts w:ascii="Arial" w:hAnsi="Arial" w:cs="Arial"/>
          <w:sz w:val="20"/>
          <w:szCs w:val="20"/>
        </w:rPr>
        <w:t xml:space="preserve"> in </w:t>
      </w:r>
      <w:r w:rsidR="0051561A" w:rsidRPr="00505EB8">
        <w:rPr>
          <w:rFonts w:ascii="Arial" w:hAnsi="Arial" w:cs="Arial"/>
          <w:sz w:val="20"/>
          <w:szCs w:val="20"/>
        </w:rPr>
        <w:t xml:space="preserve"> bakery experimental learning unit</w:t>
      </w:r>
      <w:r w:rsidR="00001B13" w:rsidRPr="00505EB8">
        <w:rPr>
          <w:rFonts w:ascii="Arial" w:hAnsi="Arial" w:cs="Arial"/>
          <w:sz w:val="20"/>
          <w:szCs w:val="20"/>
        </w:rPr>
        <w:t xml:space="preserve">, </w:t>
      </w:r>
      <w:r w:rsidR="0051561A" w:rsidRPr="00505EB8">
        <w:rPr>
          <w:rFonts w:ascii="Arial" w:hAnsi="Arial" w:cs="Arial"/>
          <w:sz w:val="20"/>
          <w:szCs w:val="20"/>
        </w:rPr>
        <w:t>C</w:t>
      </w:r>
      <w:r w:rsidR="00001B13" w:rsidRPr="00505EB8">
        <w:rPr>
          <w:rFonts w:ascii="Arial" w:hAnsi="Arial" w:cs="Arial"/>
          <w:sz w:val="20"/>
          <w:szCs w:val="20"/>
        </w:rPr>
        <w:t xml:space="preserve">ollege of Agricultural engineering and Technology, </w:t>
      </w:r>
      <w:r w:rsidR="0051561A" w:rsidRPr="00505EB8">
        <w:rPr>
          <w:rFonts w:ascii="Arial" w:hAnsi="Arial" w:cs="Arial"/>
          <w:sz w:val="20"/>
          <w:szCs w:val="20"/>
        </w:rPr>
        <w:t>Dapoli.</w:t>
      </w:r>
    </w:p>
    <w:p w14:paraId="541242C8" w14:textId="4729EACA" w:rsidR="00327ADA" w:rsidRPr="00505EB8" w:rsidRDefault="00327ADA" w:rsidP="00505EB8">
      <w:pPr>
        <w:spacing w:line="257" w:lineRule="auto"/>
        <w:rPr>
          <w:rFonts w:ascii="Arial" w:hAnsi="Arial" w:cs="Arial"/>
          <w:b/>
          <w:bCs/>
        </w:rPr>
      </w:pPr>
      <w:r w:rsidRPr="00505EB8">
        <w:rPr>
          <w:rFonts w:ascii="Arial" w:hAnsi="Arial" w:cs="Arial"/>
          <w:b/>
          <w:bCs/>
        </w:rPr>
        <w:t xml:space="preserve">Preparation of Khari </w:t>
      </w:r>
    </w:p>
    <w:p w14:paraId="63F36E1E" w14:textId="01CDE0A6" w:rsidR="004643AA" w:rsidRPr="00505EB8" w:rsidRDefault="00B64E23" w:rsidP="00505EB8">
      <w:pPr>
        <w:spacing w:after="0" w:line="360" w:lineRule="auto"/>
        <w:ind w:firstLine="720"/>
        <w:jc w:val="both"/>
        <w:rPr>
          <w:rFonts w:ascii="Arial" w:hAnsi="Arial" w:cs="Arial"/>
          <w:sz w:val="20"/>
          <w:szCs w:val="20"/>
        </w:rPr>
      </w:pPr>
      <w:r w:rsidRPr="00505EB8">
        <w:rPr>
          <w:rFonts w:ascii="Arial" w:hAnsi="Arial" w:cs="Arial"/>
          <w:sz w:val="20"/>
          <w:szCs w:val="20"/>
        </w:rPr>
        <w:t>F</w:t>
      </w:r>
      <w:r w:rsidR="00361116" w:rsidRPr="00505EB8">
        <w:rPr>
          <w:rFonts w:ascii="Arial" w:hAnsi="Arial" w:cs="Arial"/>
          <w:sz w:val="20"/>
          <w:szCs w:val="20"/>
        </w:rPr>
        <w:t xml:space="preserve">inger millet of was ground into fine powder with the help of </w:t>
      </w:r>
      <w:r w:rsidR="000B3093" w:rsidRPr="00505EB8">
        <w:rPr>
          <w:rFonts w:ascii="Arial" w:hAnsi="Arial" w:cs="Arial"/>
          <w:sz w:val="20"/>
          <w:szCs w:val="20"/>
        </w:rPr>
        <w:t>Pulveriser. The</w:t>
      </w:r>
      <w:r w:rsidR="00B11C8D" w:rsidRPr="00505EB8">
        <w:rPr>
          <w:rFonts w:ascii="Arial" w:hAnsi="Arial" w:cs="Arial"/>
          <w:sz w:val="20"/>
          <w:szCs w:val="20"/>
        </w:rPr>
        <w:t xml:space="preserve"> Khari was prepared by combined of Maida and finger millet flour  in  ratio of  70:30 proportion. The dough was made up by mixed 700 </w:t>
      </w:r>
      <w:r w:rsidR="00F41E54" w:rsidRPr="00505EB8">
        <w:rPr>
          <w:rFonts w:ascii="Arial" w:hAnsi="Arial" w:cs="Arial"/>
          <w:sz w:val="20"/>
          <w:szCs w:val="20"/>
        </w:rPr>
        <w:t>g</w:t>
      </w:r>
      <w:r w:rsidR="00B11C8D" w:rsidRPr="00505EB8">
        <w:rPr>
          <w:rFonts w:ascii="Arial" w:hAnsi="Arial" w:cs="Arial"/>
          <w:sz w:val="20"/>
          <w:szCs w:val="20"/>
        </w:rPr>
        <w:t xml:space="preserve">  of </w:t>
      </w:r>
      <w:r w:rsidRPr="00505EB8">
        <w:rPr>
          <w:rFonts w:ascii="Arial" w:hAnsi="Arial" w:cs="Arial"/>
          <w:sz w:val="20"/>
          <w:szCs w:val="20"/>
        </w:rPr>
        <w:t>m</w:t>
      </w:r>
      <w:r w:rsidR="00B11C8D" w:rsidRPr="00505EB8">
        <w:rPr>
          <w:rFonts w:ascii="Arial" w:hAnsi="Arial" w:cs="Arial"/>
          <w:sz w:val="20"/>
          <w:szCs w:val="20"/>
        </w:rPr>
        <w:t xml:space="preserve">aida and 300 </w:t>
      </w:r>
      <w:r w:rsidR="00F41E54" w:rsidRPr="00505EB8">
        <w:rPr>
          <w:rFonts w:ascii="Arial" w:hAnsi="Arial" w:cs="Arial"/>
          <w:sz w:val="20"/>
          <w:szCs w:val="20"/>
        </w:rPr>
        <w:t>g</w:t>
      </w:r>
      <w:r w:rsidR="00B11C8D" w:rsidRPr="00505EB8">
        <w:rPr>
          <w:rFonts w:ascii="Arial" w:hAnsi="Arial" w:cs="Arial"/>
          <w:sz w:val="20"/>
          <w:szCs w:val="20"/>
        </w:rPr>
        <w:t xml:space="preserve"> of </w:t>
      </w:r>
      <w:r w:rsidRPr="00505EB8">
        <w:rPr>
          <w:rFonts w:ascii="Arial" w:hAnsi="Arial" w:cs="Arial"/>
          <w:sz w:val="20"/>
          <w:szCs w:val="20"/>
        </w:rPr>
        <w:t>f</w:t>
      </w:r>
      <w:r w:rsidR="00B11C8D" w:rsidRPr="00505EB8">
        <w:rPr>
          <w:rFonts w:ascii="Arial" w:hAnsi="Arial" w:cs="Arial"/>
          <w:sz w:val="20"/>
          <w:szCs w:val="20"/>
        </w:rPr>
        <w:t>inger millet flour.</w:t>
      </w:r>
      <w:r w:rsidRPr="00505EB8">
        <w:rPr>
          <w:rFonts w:ascii="Arial" w:hAnsi="Arial" w:cs="Arial"/>
          <w:sz w:val="20"/>
          <w:szCs w:val="20"/>
        </w:rPr>
        <w:t xml:space="preserve"> </w:t>
      </w:r>
      <w:r w:rsidR="00B11C8D" w:rsidRPr="00505EB8">
        <w:rPr>
          <w:rFonts w:ascii="Arial" w:hAnsi="Arial" w:cs="Arial"/>
          <w:sz w:val="20"/>
          <w:szCs w:val="20"/>
        </w:rPr>
        <w:t>2</w:t>
      </w:r>
      <w:r w:rsidR="00737EB8" w:rsidRPr="00505EB8">
        <w:rPr>
          <w:rFonts w:ascii="Arial" w:hAnsi="Arial" w:cs="Arial"/>
          <w:sz w:val="20"/>
          <w:szCs w:val="20"/>
        </w:rPr>
        <w:t>0</w:t>
      </w:r>
      <w:r w:rsidR="00B11C8D" w:rsidRPr="00505EB8">
        <w:rPr>
          <w:rFonts w:ascii="Arial" w:hAnsi="Arial" w:cs="Arial"/>
          <w:sz w:val="20"/>
          <w:szCs w:val="20"/>
        </w:rPr>
        <w:t xml:space="preserve"> </w:t>
      </w:r>
      <w:r w:rsidR="00F41E54" w:rsidRPr="00505EB8">
        <w:rPr>
          <w:rFonts w:ascii="Arial" w:hAnsi="Arial" w:cs="Arial"/>
          <w:sz w:val="20"/>
          <w:szCs w:val="20"/>
        </w:rPr>
        <w:t>g</w:t>
      </w:r>
      <w:r w:rsidR="00B11C8D" w:rsidRPr="00505EB8">
        <w:rPr>
          <w:rFonts w:ascii="Arial" w:hAnsi="Arial" w:cs="Arial"/>
          <w:sz w:val="20"/>
          <w:szCs w:val="20"/>
        </w:rPr>
        <w:t xml:space="preserve"> of salt and 2</w:t>
      </w:r>
      <w:r w:rsidR="00737EB8" w:rsidRPr="00505EB8">
        <w:rPr>
          <w:rFonts w:ascii="Arial" w:hAnsi="Arial" w:cs="Arial"/>
          <w:sz w:val="20"/>
          <w:szCs w:val="20"/>
        </w:rPr>
        <w:t>0</w:t>
      </w:r>
      <w:r w:rsidR="00B11C8D" w:rsidRPr="00505EB8">
        <w:rPr>
          <w:rFonts w:ascii="Arial" w:hAnsi="Arial" w:cs="Arial"/>
          <w:sz w:val="20"/>
          <w:szCs w:val="20"/>
        </w:rPr>
        <w:t xml:space="preserve"> </w:t>
      </w:r>
      <w:r w:rsidR="00F41E54" w:rsidRPr="00505EB8">
        <w:rPr>
          <w:rFonts w:ascii="Arial" w:hAnsi="Arial" w:cs="Arial"/>
          <w:sz w:val="20"/>
          <w:szCs w:val="20"/>
        </w:rPr>
        <w:t>g</w:t>
      </w:r>
      <w:r w:rsidR="00B11C8D" w:rsidRPr="00505EB8">
        <w:rPr>
          <w:rFonts w:ascii="Arial" w:hAnsi="Arial" w:cs="Arial"/>
          <w:sz w:val="20"/>
          <w:szCs w:val="20"/>
        </w:rPr>
        <w:t xml:space="preserve"> of sugar and water were added while mixing the dough in planetary mixer</w:t>
      </w:r>
      <w:r w:rsidRPr="00505EB8">
        <w:rPr>
          <w:rFonts w:ascii="Arial" w:hAnsi="Arial" w:cs="Arial"/>
          <w:sz w:val="20"/>
          <w:szCs w:val="20"/>
        </w:rPr>
        <w:t>.</w:t>
      </w:r>
      <w:r w:rsidR="00B11C8D" w:rsidRPr="00505EB8">
        <w:rPr>
          <w:rFonts w:ascii="Arial" w:hAnsi="Arial" w:cs="Arial"/>
          <w:sz w:val="20"/>
          <w:szCs w:val="20"/>
        </w:rPr>
        <w:t xml:space="preserve"> Dough was moulded on the Table sheet. </w:t>
      </w:r>
      <w:r w:rsidR="00737EB8" w:rsidRPr="00505EB8">
        <w:rPr>
          <w:rFonts w:ascii="Arial" w:hAnsi="Arial" w:cs="Arial"/>
          <w:sz w:val="20"/>
          <w:szCs w:val="20"/>
        </w:rPr>
        <w:t>Dalda</w:t>
      </w:r>
      <w:r w:rsidR="00B11C8D" w:rsidRPr="00505EB8">
        <w:rPr>
          <w:rFonts w:ascii="Arial" w:hAnsi="Arial" w:cs="Arial"/>
          <w:sz w:val="20"/>
          <w:szCs w:val="20"/>
        </w:rPr>
        <w:t xml:space="preserve"> about 450 </w:t>
      </w:r>
      <w:r w:rsidR="00F41E54" w:rsidRPr="00505EB8">
        <w:rPr>
          <w:rFonts w:ascii="Arial" w:hAnsi="Arial" w:cs="Arial"/>
          <w:sz w:val="20"/>
          <w:szCs w:val="20"/>
        </w:rPr>
        <w:t>g</w:t>
      </w:r>
      <w:r w:rsidR="00B11C8D" w:rsidRPr="00505EB8">
        <w:rPr>
          <w:rFonts w:ascii="Arial" w:hAnsi="Arial" w:cs="Arial"/>
          <w:sz w:val="20"/>
          <w:szCs w:val="20"/>
        </w:rPr>
        <w:t xml:space="preserve"> was spread uniformly over sheet. T</w:t>
      </w:r>
      <w:r w:rsidR="00F41E54" w:rsidRPr="00505EB8">
        <w:rPr>
          <w:rFonts w:ascii="Arial" w:hAnsi="Arial" w:cs="Arial"/>
          <w:sz w:val="20"/>
          <w:szCs w:val="20"/>
        </w:rPr>
        <w:t>h</w:t>
      </w:r>
      <w:r w:rsidR="00155901" w:rsidRPr="00505EB8">
        <w:rPr>
          <w:rFonts w:ascii="Arial" w:hAnsi="Arial" w:cs="Arial"/>
          <w:sz w:val="20"/>
          <w:szCs w:val="20"/>
        </w:rPr>
        <w:t>r</w:t>
      </w:r>
      <w:r w:rsidR="00B11C8D" w:rsidRPr="00505EB8">
        <w:rPr>
          <w:rFonts w:ascii="Arial" w:hAnsi="Arial" w:cs="Arial"/>
          <w:sz w:val="20"/>
          <w:szCs w:val="20"/>
        </w:rPr>
        <w:t>ee folds were made and kept as such for 15 min.</w:t>
      </w:r>
      <w:r w:rsidRPr="00505EB8">
        <w:rPr>
          <w:rFonts w:ascii="Arial" w:hAnsi="Arial" w:cs="Arial"/>
          <w:sz w:val="20"/>
          <w:szCs w:val="20"/>
        </w:rPr>
        <w:t xml:space="preserve"> </w:t>
      </w:r>
      <w:r w:rsidR="00B11C8D" w:rsidRPr="00505EB8">
        <w:rPr>
          <w:rFonts w:ascii="Arial" w:hAnsi="Arial" w:cs="Arial"/>
          <w:sz w:val="20"/>
          <w:szCs w:val="20"/>
        </w:rPr>
        <w:t>Deck oven was set at desired temperature. Again, sheet was made and t</w:t>
      </w:r>
      <w:r w:rsidR="00F41E54" w:rsidRPr="00505EB8">
        <w:rPr>
          <w:rFonts w:ascii="Arial" w:hAnsi="Arial" w:cs="Arial"/>
          <w:sz w:val="20"/>
          <w:szCs w:val="20"/>
        </w:rPr>
        <w:t>h</w:t>
      </w:r>
      <w:r w:rsidR="00155901" w:rsidRPr="00505EB8">
        <w:rPr>
          <w:rFonts w:ascii="Arial" w:hAnsi="Arial" w:cs="Arial"/>
          <w:sz w:val="20"/>
          <w:szCs w:val="20"/>
        </w:rPr>
        <w:t>r</w:t>
      </w:r>
      <w:r w:rsidR="00B11C8D" w:rsidRPr="00505EB8">
        <w:rPr>
          <w:rFonts w:ascii="Arial" w:hAnsi="Arial" w:cs="Arial"/>
          <w:sz w:val="20"/>
          <w:szCs w:val="20"/>
        </w:rPr>
        <w:t>ee folds were made. Fold was kept as such for 10 min. Again, sheet was made of uniform thickness. Prepared sheet was cut into uniform rectangular shapes. All the pieces were arranged in rows in tray. Water was spread on tray with the help of sprayer before baking. Place the tray in the deck oven at set temperature. Khari was prepared at four different temperature and time for</w:t>
      </w:r>
      <w:r w:rsidRPr="00505EB8">
        <w:rPr>
          <w:rFonts w:ascii="Arial" w:hAnsi="Arial" w:cs="Arial"/>
          <w:sz w:val="20"/>
          <w:szCs w:val="20"/>
        </w:rPr>
        <w:t xml:space="preserve"> the</w:t>
      </w:r>
      <w:r w:rsidR="00B11C8D" w:rsidRPr="00505EB8">
        <w:rPr>
          <w:rFonts w:ascii="Arial" w:hAnsi="Arial" w:cs="Arial"/>
          <w:sz w:val="20"/>
          <w:szCs w:val="20"/>
        </w:rPr>
        <w:t xml:space="preserve"> analysis. Khari was baked at 200</w:t>
      </w:r>
      <w:r w:rsidR="00B11C8D" w:rsidRPr="00505EB8">
        <w:rPr>
          <w:rFonts w:ascii="Arial" w:hAnsi="Arial" w:cs="Arial"/>
          <w:sz w:val="20"/>
          <w:szCs w:val="20"/>
          <w:vertAlign w:val="superscript"/>
        </w:rPr>
        <w:t>o</w:t>
      </w:r>
      <w:r w:rsidR="00B11C8D" w:rsidRPr="00505EB8">
        <w:rPr>
          <w:rFonts w:ascii="Arial" w:hAnsi="Arial" w:cs="Arial"/>
          <w:sz w:val="20"/>
          <w:szCs w:val="20"/>
        </w:rPr>
        <w:t>C for 12 min., at 220</w:t>
      </w:r>
      <w:r w:rsidR="00B11C8D" w:rsidRPr="00505EB8">
        <w:rPr>
          <w:rFonts w:ascii="Arial" w:hAnsi="Arial" w:cs="Arial"/>
          <w:sz w:val="20"/>
          <w:szCs w:val="20"/>
          <w:vertAlign w:val="superscript"/>
        </w:rPr>
        <w:t>o</w:t>
      </w:r>
      <w:r w:rsidR="00B11C8D" w:rsidRPr="00505EB8">
        <w:rPr>
          <w:rFonts w:ascii="Arial" w:hAnsi="Arial" w:cs="Arial"/>
          <w:sz w:val="20"/>
          <w:szCs w:val="20"/>
        </w:rPr>
        <w:t xml:space="preserve">C for </w:t>
      </w:r>
      <w:r w:rsidR="0098694F" w:rsidRPr="00505EB8">
        <w:rPr>
          <w:rFonts w:ascii="Arial" w:hAnsi="Arial" w:cs="Arial"/>
          <w:sz w:val="20"/>
          <w:szCs w:val="20"/>
        </w:rPr>
        <w:t>8</w:t>
      </w:r>
      <w:r w:rsidR="00B11C8D" w:rsidRPr="00505EB8">
        <w:rPr>
          <w:rFonts w:ascii="Arial" w:hAnsi="Arial" w:cs="Arial"/>
          <w:sz w:val="20"/>
          <w:szCs w:val="20"/>
        </w:rPr>
        <w:t xml:space="preserve"> min., at 230</w:t>
      </w:r>
      <w:r w:rsidR="00B11C8D" w:rsidRPr="00505EB8">
        <w:rPr>
          <w:rFonts w:ascii="Arial" w:hAnsi="Arial" w:cs="Arial"/>
          <w:sz w:val="20"/>
          <w:szCs w:val="20"/>
          <w:vertAlign w:val="superscript"/>
        </w:rPr>
        <w:t>o</w:t>
      </w:r>
      <w:r w:rsidR="00B11C8D" w:rsidRPr="00505EB8">
        <w:rPr>
          <w:rFonts w:ascii="Arial" w:hAnsi="Arial" w:cs="Arial"/>
          <w:sz w:val="20"/>
          <w:szCs w:val="20"/>
        </w:rPr>
        <w:t xml:space="preserve">C for </w:t>
      </w:r>
      <w:r w:rsidR="0098694F" w:rsidRPr="00505EB8">
        <w:rPr>
          <w:rFonts w:ascii="Arial" w:hAnsi="Arial" w:cs="Arial"/>
          <w:sz w:val="20"/>
          <w:szCs w:val="20"/>
        </w:rPr>
        <w:t>6</w:t>
      </w:r>
      <w:r w:rsidR="00B11C8D" w:rsidRPr="00505EB8">
        <w:rPr>
          <w:rFonts w:ascii="Arial" w:hAnsi="Arial" w:cs="Arial"/>
          <w:sz w:val="20"/>
          <w:szCs w:val="20"/>
        </w:rPr>
        <w:t xml:space="preserve"> min. and at 240</w:t>
      </w:r>
      <w:r w:rsidR="00B11C8D" w:rsidRPr="00505EB8">
        <w:rPr>
          <w:rFonts w:ascii="Arial" w:hAnsi="Arial" w:cs="Arial"/>
          <w:sz w:val="20"/>
          <w:szCs w:val="20"/>
          <w:vertAlign w:val="superscript"/>
        </w:rPr>
        <w:t>o</w:t>
      </w:r>
      <w:r w:rsidR="00B11C8D" w:rsidRPr="00505EB8">
        <w:rPr>
          <w:rFonts w:ascii="Arial" w:hAnsi="Arial" w:cs="Arial"/>
          <w:sz w:val="20"/>
          <w:szCs w:val="20"/>
        </w:rPr>
        <w:t>C for 5 min. After baking, tray was taken out from oven and placed for cooling. After cooling baked khari again placed in oven for roasting at temperature 140</w:t>
      </w:r>
      <w:r w:rsidR="00B11C8D" w:rsidRPr="00505EB8">
        <w:rPr>
          <w:rFonts w:ascii="Arial" w:hAnsi="Arial" w:cs="Arial"/>
          <w:sz w:val="20"/>
          <w:szCs w:val="20"/>
          <w:vertAlign w:val="superscript"/>
        </w:rPr>
        <w:t>o</w:t>
      </w:r>
      <w:r w:rsidR="00B11C8D" w:rsidRPr="00505EB8">
        <w:rPr>
          <w:rFonts w:ascii="Arial" w:hAnsi="Arial" w:cs="Arial"/>
          <w:sz w:val="20"/>
          <w:szCs w:val="20"/>
        </w:rPr>
        <w:t xml:space="preserve">C for 10 min. Khari was placed for cooling after roasting. </w:t>
      </w:r>
      <w:r w:rsidR="00B10CED" w:rsidRPr="00505EB8">
        <w:rPr>
          <w:rFonts w:ascii="Arial" w:hAnsi="Arial" w:cs="Arial"/>
          <w:sz w:val="20"/>
          <w:szCs w:val="20"/>
        </w:rPr>
        <w:t xml:space="preserve">A </w:t>
      </w:r>
      <w:r w:rsidR="009453EE">
        <w:rPr>
          <w:rFonts w:ascii="Arial" w:hAnsi="Arial" w:cs="Arial"/>
          <w:sz w:val="20"/>
          <w:szCs w:val="20"/>
        </w:rPr>
        <w:t>tabulated</w:t>
      </w:r>
      <w:r w:rsidR="00B10CED" w:rsidRPr="00505EB8">
        <w:rPr>
          <w:rFonts w:ascii="Arial" w:hAnsi="Arial" w:cs="Arial"/>
          <w:sz w:val="20"/>
          <w:szCs w:val="20"/>
        </w:rPr>
        <w:t xml:space="preserve"> representation of preparation is shown in Fig 1.</w:t>
      </w:r>
    </w:p>
    <w:p w14:paraId="0CD45483" w14:textId="77777777" w:rsidR="004643AA" w:rsidRPr="00505EB8" w:rsidRDefault="004643AA" w:rsidP="004643AA">
      <w:pPr>
        <w:spacing w:after="0" w:line="360" w:lineRule="auto"/>
        <w:rPr>
          <w:rFonts w:ascii="Arial" w:hAnsi="Arial" w:cs="Arial"/>
          <w:b/>
          <w:bCs/>
        </w:rPr>
      </w:pPr>
      <w:r w:rsidRPr="00505EB8">
        <w:rPr>
          <w:rFonts w:ascii="Arial" w:hAnsi="Arial" w:cs="Arial"/>
          <w:b/>
          <w:bCs/>
        </w:rPr>
        <w:t>Table 1. Ingredients for preparation of sample code A, B, C and D in 70:30 ratio</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50"/>
        <w:gridCol w:w="1557"/>
      </w:tblGrid>
      <w:tr w:rsidR="004643AA" w:rsidRPr="00505EB8" w14:paraId="71D76969" w14:textId="77777777" w:rsidTr="000F2B80">
        <w:trPr>
          <w:jc w:val="center"/>
        </w:trPr>
        <w:tc>
          <w:tcPr>
            <w:tcW w:w="0" w:type="auto"/>
            <w:tcBorders>
              <w:top w:val="single" w:sz="4" w:space="0" w:color="auto"/>
              <w:bottom w:val="single" w:sz="4" w:space="0" w:color="auto"/>
            </w:tcBorders>
            <w:vAlign w:val="center"/>
          </w:tcPr>
          <w:p w14:paraId="41D8C1DA" w14:textId="77777777" w:rsidR="004643AA" w:rsidRPr="009453EE" w:rsidRDefault="004643AA" w:rsidP="000F2B80">
            <w:pPr>
              <w:spacing w:line="360" w:lineRule="auto"/>
              <w:rPr>
                <w:rFonts w:ascii="Arial" w:hAnsi="Arial" w:cs="Arial"/>
                <w:b/>
                <w:bCs/>
                <w:sz w:val="20"/>
                <w:szCs w:val="20"/>
                <w:u w:val="single"/>
              </w:rPr>
            </w:pPr>
            <w:r w:rsidRPr="009453EE">
              <w:rPr>
                <w:rFonts w:ascii="Arial" w:hAnsi="Arial" w:cs="Arial"/>
                <w:b/>
                <w:bCs/>
                <w:sz w:val="20"/>
                <w:szCs w:val="20"/>
              </w:rPr>
              <w:t>Ingredients</w:t>
            </w:r>
          </w:p>
        </w:tc>
        <w:tc>
          <w:tcPr>
            <w:tcW w:w="0" w:type="auto"/>
            <w:tcBorders>
              <w:top w:val="single" w:sz="4" w:space="0" w:color="auto"/>
              <w:bottom w:val="single" w:sz="4" w:space="0" w:color="auto"/>
            </w:tcBorders>
            <w:vAlign w:val="center"/>
          </w:tcPr>
          <w:p w14:paraId="33918CE8" w14:textId="5B119E6E" w:rsidR="004643AA" w:rsidRPr="009453EE" w:rsidRDefault="004643AA" w:rsidP="000F2B80">
            <w:pPr>
              <w:spacing w:line="360" w:lineRule="auto"/>
              <w:rPr>
                <w:rFonts w:ascii="Arial" w:hAnsi="Arial" w:cs="Arial"/>
                <w:b/>
                <w:bCs/>
                <w:sz w:val="20"/>
                <w:szCs w:val="20"/>
                <w:u w:val="single"/>
              </w:rPr>
            </w:pPr>
            <w:r w:rsidRPr="009453EE">
              <w:rPr>
                <w:rFonts w:ascii="Arial" w:hAnsi="Arial" w:cs="Arial"/>
                <w:b/>
                <w:bCs/>
                <w:sz w:val="20"/>
                <w:szCs w:val="20"/>
              </w:rPr>
              <w:t>Weight</w:t>
            </w:r>
            <w:r w:rsidR="00505EB8" w:rsidRPr="009453EE">
              <w:rPr>
                <w:rFonts w:ascii="Arial" w:hAnsi="Arial" w:cs="Arial"/>
                <w:b/>
                <w:bCs/>
                <w:sz w:val="20"/>
                <w:szCs w:val="20"/>
              </w:rPr>
              <w:t xml:space="preserve"> (</w:t>
            </w:r>
            <w:r w:rsidRPr="009453EE">
              <w:rPr>
                <w:rFonts w:ascii="Arial" w:hAnsi="Arial" w:cs="Arial"/>
                <w:b/>
                <w:bCs/>
                <w:sz w:val="20"/>
                <w:szCs w:val="20"/>
              </w:rPr>
              <w:t>gram</w:t>
            </w:r>
            <w:r w:rsidR="00505EB8" w:rsidRPr="009453EE">
              <w:rPr>
                <w:rFonts w:ascii="Arial" w:hAnsi="Arial" w:cs="Arial"/>
                <w:b/>
                <w:bCs/>
                <w:sz w:val="20"/>
                <w:szCs w:val="20"/>
              </w:rPr>
              <w:t>)</w:t>
            </w:r>
          </w:p>
        </w:tc>
      </w:tr>
      <w:tr w:rsidR="004643AA" w:rsidRPr="00505EB8" w14:paraId="22E0D8F0" w14:textId="77777777" w:rsidTr="000F2B80">
        <w:trPr>
          <w:jc w:val="center"/>
        </w:trPr>
        <w:tc>
          <w:tcPr>
            <w:tcW w:w="0" w:type="auto"/>
            <w:tcBorders>
              <w:top w:val="single" w:sz="4" w:space="0" w:color="auto"/>
            </w:tcBorders>
            <w:vAlign w:val="center"/>
          </w:tcPr>
          <w:p w14:paraId="6FF3C5C5" w14:textId="77777777" w:rsidR="004643AA" w:rsidRPr="009453EE" w:rsidRDefault="004643AA" w:rsidP="000F2B80">
            <w:pPr>
              <w:spacing w:line="360" w:lineRule="auto"/>
              <w:rPr>
                <w:rFonts w:ascii="Arial" w:hAnsi="Arial" w:cs="Arial"/>
                <w:b/>
                <w:bCs/>
                <w:sz w:val="20"/>
                <w:szCs w:val="20"/>
                <w:u w:val="single"/>
              </w:rPr>
            </w:pPr>
            <w:r w:rsidRPr="009453EE">
              <w:rPr>
                <w:rFonts w:ascii="Arial" w:hAnsi="Arial" w:cs="Arial"/>
                <w:sz w:val="20"/>
                <w:szCs w:val="20"/>
              </w:rPr>
              <w:t>Finger millet flour</w:t>
            </w:r>
          </w:p>
        </w:tc>
        <w:tc>
          <w:tcPr>
            <w:tcW w:w="0" w:type="auto"/>
            <w:tcBorders>
              <w:top w:val="single" w:sz="4" w:space="0" w:color="auto"/>
            </w:tcBorders>
            <w:vAlign w:val="center"/>
          </w:tcPr>
          <w:p w14:paraId="75F714AB" w14:textId="77777777" w:rsidR="004643AA" w:rsidRPr="009453EE" w:rsidRDefault="004643AA" w:rsidP="000F2B80">
            <w:pPr>
              <w:spacing w:line="360" w:lineRule="auto"/>
              <w:rPr>
                <w:rFonts w:ascii="Arial" w:hAnsi="Arial" w:cs="Arial"/>
                <w:b/>
                <w:bCs/>
                <w:sz w:val="20"/>
                <w:szCs w:val="20"/>
                <w:u w:val="single"/>
              </w:rPr>
            </w:pPr>
            <w:r w:rsidRPr="009453EE">
              <w:rPr>
                <w:rFonts w:ascii="Arial" w:hAnsi="Arial" w:cs="Arial"/>
                <w:sz w:val="20"/>
                <w:szCs w:val="20"/>
              </w:rPr>
              <w:t>300</w:t>
            </w:r>
          </w:p>
        </w:tc>
      </w:tr>
      <w:tr w:rsidR="004643AA" w:rsidRPr="00505EB8" w14:paraId="4452544B" w14:textId="77777777" w:rsidTr="000F2B80">
        <w:trPr>
          <w:jc w:val="center"/>
        </w:trPr>
        <w:tc>
          <w:tcPr>
            <w:tcW w:w="0" w:type="auto"/>
            <w:vAlign w:val="center"/>
          </w:tcPr>
          <w:p w14:paraId="26EF298F" w14:textId="77777777" w:rsidR="004643AA" w:rsidRPr="009453EE" w:rsidRDefault="004643AA" w:rsidP="000F2B80">
            <w:pPr>
              <w:spacing w:line="360" w:lineRule="auto"/>
              <w:rPr>
                <w:rFonts w:ascii="Arial" w:hAnsi="Arial" w:cs="Arial"/>
                <w:b/>
                <w:bCs/>
                <w:sz w:val="20"/>
                <w:szCs w:val="20"/>
                <w:u w:val="single"/>
              </w:rPr>
            </w:pPr>
            <w:r w:rsidRPr="009453EE">
              <w:rPr>
                <w:rFonts w:ascii="Arial" w:hAnsi="Arial" w:cs="Arial"/>
                <w:sz w:val="20"/>
                <w:szCs w:val="20"/>
              </w:rPr>
              <w:t>Maida</w:t>
            </w:r>
          </w:p>
        </w:tc>
        <w:tc>
          <w:tcPr>
            <w:tcW w:w="0" w:type="auto"/>
            <w:vAlign w:val="center"/>
          </w:tcPr>
          <w:p w14:paraId="401A1988" w14:textId="77777777" w:rsidR="004643AA" w:rsidRPr="009453EE" w:rsidRDefault="004643AA" w:rsidP="000F2B80">
            <w:pPr>
              <w:spacing w:line="360" w:lineRule="auto"/>
              <w:rPr>
                <w:rFonts w:ascii="Arial" w:hAnsi="Arial" w:cs="Arial"/>
                <w:b/>
                <w:bCs/>
                <w:sz w:val="20"/>
                <w:szCs w:val="20"/>
                <w:u w:val="single"/>
              </w:rPr>
            </w:pPr>
            <w:r w:rsidRPr="009453EE">
              <w:rPr>
                <w:rFonts w:ascii="Arial" w:hAnsi="Arial" w:cs="Arial"/>
                <w:sz w:val="20"/>
                <w:szCs w:val="20"/>
              </w:rPr>
              <w:t>700</w:t>
            </w:r>
          </w:p>
        </w:tc>
      </w:tr>
      <w:tr w:rsidR="004643AA" w:rsidRPr="00505EB8" w14:paraId="447FEFC8" w14:textId="77777777" w:rsidTr="000F2B80">
        <w:trPr>
          <w:jc w:val="center"/>
        </w:trPr>
        <w:tc>
          <w:tcPr>
            <w:tcW w:w="0" w:type="auto"/>
            <w:vAlign w:val="center"/>
          </w:tcPr>
          <w:p w14:paraId="25788B94" w14:textId="77777777" w:rsidR="004643AA" w:rsidRPr="009453EE" w:rsidRDefault="004643AA" w:rsidP="000F2B80">
            <w:pPr>
              <w:spacing w:line="360" w:lineRule="auto"/>
              <w:rPr>
                <w:rFonts w:ascii="Arial" w:hAnsi="Arial" w:cs="Arial"/>
                <w:b/>
                <w:bCs/>
                <w:sz w:val="20"/>
                <w:szCs w:val="20"/>
                <w:u w:val="single"/>
              </w:rPr>
            </w:pPr>
            <w:r w:rsidRPr="009453EE">
              <w:rPr>
                <w:rFonts w:ascii="Arial" w:hAnsi="Arial" w:cs="Arial"/>
                <w:sz w:val="20"/>
                <w:szCs w:val="20"/>
              </w:rPr>
              <w:t>Dalda</w:t>
            </w:r>
          </w:p>
        </w:tc>
        <w:tc>
          <w:tcPr>
            <w:tcW w:w="0" w:type="auto"/>
            <w:vAlign w:val="center"/>
          </w:tcPr>
          <w:p w14:paraId="1C8F6770" w14:textId="77777777" w:rsidR="004643AA" w:rsidRPr="009453EE" w:rsidRDefault="004643AA" w:rsidP="000F2B80">
            <w:pPr>
              <w:spacing w:line="360" w:lineRule="auto"/>
              <w:rPr>
                <w:rFonts w:ascii="Arial" w:hAnsi="Arial" w:cs="Arial"/>
                <w:b/>
                <w:bCs/>
                <w:sz w:val="20"/>
                <w:szCs w:val="20"/>
                <w:u w:val="single"/>
              </w:rPr>
            </w:pPr>
            <w:r w:rsidRPr="009453EE">
              <w:rPr>
                <w:rFonts w:ascii="Arial" w:hAnsi="Arial" w:cs="Arial"/>
                <w:sz w:val="20"/>
                <w:szCs w:val="20"/>
              </w:rPr>
              <w:t>450</w:t>
            </w:r>
          </w:p>
        </w:tc>
      </w:tr>
      <w:tr w:rsidR="004643AA" w:rsidRPr="00505EB8" w14:paraId="142B96BE" w14:textId="77777777" w:rsidTr="000F2B80">
        <w:trPr>
          <w:jc w:val="center"/>
        </w:trPr>
        <w:tc>
          <w:tcPr>
            <w:tcW w:w="0" w:type="auto"/>
            <w:vAlign w:val="center"/>
          </w:tcPr>
          <w:p w14:paraId="7B1E990E" w14:textId="77777777" w:rsidR="004643AA" w:rsidRPr="009453EE" w:rsidRDefault="004643AA" w:rsidP="000F2B80">
            <w:pPr>
              <w:spacing w:line="360" w:lineRule="auto"/>
              <w:rPr>
                <w:rFonts w:ascii="Arial" w:hAnsi="Arial" w:cs="Arial"/>
                <w:b/>
                <w:bCs/>
                <w:sz w:val="20"/>
                <w:szCs w:val="20"/>
                <w:u w:val="single"/>
              </w:rPr>
            </w:pPr>
            <w:r w:rsidRPr="009453EE">
              <w:rPr>
                <w:rFonts w:ascii="Arial" w:hAnsi="Arial" w:cs="Arial"/>
                <w:sz w:val="20"/>
                <w:szCs w:val="20"/>
              </w:rPr>
              <w:t>Salt</w:t>
            </w:r>
          </w:p>
        </w:tc>
        <w:tc>
          <w:tcPr>
            <w:tcW w:w="0" w:type="auto"/>
            <w:vAlign w:val="center"/>
          </w:tcPr>
          <w:p w14:paraId="5FE2A046" w14:textId="77777777" w:rsidR="004643AA" w:rsidRPr="009453EE" w:rsidRDefault="004643AA" w:rsidP="000F2B80">
            <w:pPr>
              <w:spacing w:line="360" w:lineRule="auto"/>
              <w:rPr>
                <w:rFonts w:ascii="Arial" w:hAnsi="Arial" w:cs="Arial"/>
                <w:b/>
                <w:bCs/>
                <w:sz w:val="20"/>
                <w:szCs w:val="20"/>
                <w:u w:val="single"/>
              </w:rPr>
            </w:pPr>
            <w:r w:rsidRPr="009453EE">
              <w:rPr>
                <w:rFonts w:ascii="Arial" w:hAnsi="Arial" w:cs="Arial"/>
                <w:sz w:val="20"/>
                <w:szCs w:val="20"/>
              </w:rPr>
              <w:t>20</w:t>
            </w:r>
          </w:p>
        </w:tc>
      </w:tr>
      <w:tr w:rsidR="004643AA" w:rsidRPr="00505EB8" w14:paraId="23470D1D" w14:textId="77777777" w:rsidTr="000F2B80">
        <w:trPr>
          <w:jc w:val="center"/>
        </w:trPr>
        <w:tc>
          <w:tcPr>
            <w:tcW w:w="0" w:type="auto"/>
            <w:tcBorders>
              <w:bottom w:val="single" w:sz="4" w:space="0" w:color="auto"/>
            </w:tcBorders>
            <w:vAlign w:val="center"/>
          </w:tcPr>
          <w:p w14:paraId="6742AD6B" w14:textId="77777777" w:rsidR="004643AA" w:rsidRPr="009453EE" w:rsidRDefault="004643AA" w:rsidP="000F2B80">
            <w:pPr>
              <w:spacing w:line="360" w:lineRule="auto"/>
              <w:rPr>
                <w:rFonts w:ascii="Arial" w:hAnsi="Arial" w:cs="Arial"/>
                <w:b/>
                <w:bCs/>
                <w:sz w:val="20"/>
                <w:szCs w:val="20"/>
                <w:u w:val="single"/>
              </w:rPr>
            </w:pPr>
            <w:r w:rsidRPr="009453EE">
              <w:rPr>
                <w:rFonts w:ascii="Arial" w:hAnsi="Arial" w:cs="Arial"/>
                <w:sz w:val="20"/>
                <w:szCs w:val="20"/>
              </w:rPr>
              <w:t>Sugar</w:t>
            </w:r>
          </w:p>
        </w:tc>
        <w:tc>
          <w:tcPr>
            <w:tcW w:w="0" w:type="auto"/>
            <w:tcBorders>
              <w:bottom w:val="single" w:sz="4" w:space="0" w:color="auto"/>
            </w:tcBorders>
            <w:vAlign w:val="center"/>
          </w:tcPr>
          <w:p w14:paraId="0403DD22" w14:textId="77777777" w:rsidR="004643AA" w:rsidRPr="009453EE" w:rsidRDefault="004643AA" w:rsidP="000F2B80">
            <w:pPr>
              <w:spacing w:line="360" w:lineRule="auto"/>
              <w:rPr>
                <w:rFonts w:ascii="Arial" w:hAnsi="Arial" w:cs="Arial"/>
                <w:b/>
                <w:bCs/>
                <w:sz w:val="20"/>
                <w:szCs w:val="20"/>
                <w:u w:val="single"/>
              </w:rPr>
            </w:pPr>
            <w:r w:rsidRPr="009453EE">
              <w:rPr>
                <w:rFonts w:ascii="Arial" w:hAnsi="Arial" w:cs="Arial"/>
                <w:sz w:val="20"/>
                <w:szCs w:val="20"/>
              </w:rPr>
              <w:t>20</w:t>
            </w:r>
          </w:p>
        </w:tc>
      </w:tr>
    </w:tbl>
    <w:p w14:paraId="76FD5F7A" w14:textId="11B591D3" w:rsidR="00A87398" w:rsidRPr="009453EE" w:rsidRDefault="00737EB8" w:rsidP="004643AA">
      <w:pPr>
        <w:spacing w:after="0" w:line="360" w:lineRule="auto"/>
        <w:rPr>
          <w:rFonts w:ascii="Arial" w:hAnsi="Arial" w:cs="Arial"/>
          <w:b/>
          <w:bCs/>
        </w:rPr>
      </w:pPr>
      <w:r w:rsidRPr="009453EE">
        <w:rPr>
          <w:rFonts w:ascii="Arial" w:hAnsi="Arial" w:cs="Arial"/>
          <w:b/>
          <w:bCs/>
        </w:rPr>
        <w:t xml:space="preserve">Table </w:t>
      </w:r>
      <w:r w:rsidR="00155E40" w:rsidRPr="009453EE">
        <w:rPr>
          <w:rFonts w:ascii="Arial" w:hAnsi="Arial" w:cs="Arial"/>
          <w:b/>
          <w:bCs/>
        </w:rPr>
        <w:t>2</w:t>
      </w:r>
      <w:r w:rsidR="00EE74B9" w:rsidRPr="009453EE">
        <w:rPr>
          <w:rFonts w:ascii="Arial" w:hAnsi="Arial" w:cs="Arial"/>
          <w:b/>
          <w:bCs/>
        </w:rPr>
        <w:t xml:space="preserve">. </w:t>
      </w:r>
      <w:r w:rsidRPr="009453EE">
        <w:rPr>
          <w:rFonts w:ascii="Arial" w:hAnsi="Arial" w:cs="Arial"/>
          <w:b/>
          <w:bCs/>
        </w:rPr>
        <w:t>Treatment Detail</w:t>
      </w:r>
      <w:r w:rsidR="00A87398" w:rsidRPr="009453EE">
        <w:rPr>
          <w:rFonts w:ascii="Arial" w:hAnsi="Arial" w:cs="Arial"/>
          <w:b/>
          <w:bCs/>
        </w:rPr>
        <w:t>s</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7"/>
        <w:gridCol w:w="1450"/>
        <w:gridCol w:w="1926"/>
        <w:gridCol w:w="1624"/>
      </w:tblGrid>
      <w:tr w:rsidR="008D7723" w:rsidRPr="00505EB8" w14:paraId="023FCD33" w14:textId="77777777" w:rsidTr="009453EE">
        <w:trPr>
          <w:jc w:val="center"/>
        </w:trPr>
        <w:tc>
          <w:tcPr>
            <w:tcW w:w="0" w:type="auto"/>
            <w:tcBorders>
              <w:top w:val="single" w:sz="4" w:space="0" w:color="auto"/>
              <w:bottom w:val="single" w:sz="4" w:space="0" w:color="auto"/>
            </w:tcBorders>
            <w:vAlign w:val="center"/>
          </w:tcPr>
          <w:p w14:paraId="78CDB2D1" w14:textId="60B59278" w:rsidR="008D7723" w:rsidRPr="009453EE" w:rsidRDefault="008D7723" w:rsidP="009453EE">
            <w:pPr>
              <w:spacing w:line="360" w:lineRule="auto"/>
              <w:rPr>
                <w:rFonts w:ascii="Arial" w:hAnsi="Arial" w:cs="Arial"/>
                <w:b/>
                <w:bCs/>
                <w:sz w:val="20"/>
                <w:szCs w:val="20"/>
                <w:u w:val="single"/>
              </w:rPr>
            </w:pPr>
            <w:r w:rsidRPr="009453EE">
              <w:rPr>
                <w:rFonts w:ascii="Arial" w:hAnsi="Arial" w:cs="Arial"/>
                <w:b/>
                <w:bCs/>
                <w:sz w:val="20"/>
                <w:szCs w:val="20"/>
              </w:rPr>
              <w:t>Sr.no</w:t>
            </w:r>
          </w:p>
        </w:tc>
        <w:tc>
          <w:tcPr>
            <w:tcW w:w="0" w:type="auto"/>
            <w:tcBorders>
              <w:top w:val="single" w:sz="4" w:space="0" w:color="auto"/>
              <w:bottom w:val="single" w:sz="4" w:space="0" w:color="auto"/>
            </w:tcBorders>
            <w:vAlign w:val="center"/>
          </w:tcPr>
          <w:p w14:paraId="0652032D" w14:textId="289AF36D" w:rsidR="008D7723" w:rsidRPr="009453EE" w:rsidRDefault="008D7723" w:rsidP="009453EE">
            <w:pPr>
              <w:spacing w:line="360" w:lineRule="auto"/>
              <w:rPr>
                <w:rFonts w:ascii="Arial" w:hAnsi="Arial" w:cs="Arial"/>
                <w:b/>
                <w:bCs/>
                <w:sz w:val="20"/>
                <w:szCs w:val="20"/>
                <w:u w:val="single"/>
              </w:rPr>
            </w:pPr>
            <w:r w:rsidRPr="009453EE">
              <w:rPr>
                <w:rFonts w:ascii="Arial" w:hAnsi="Arial" w:cs="Arial"/>
                <w:b/>
                <w:bCs/>
                <w:sz w:val="20"/>
                <w:szCs w:val="20"/>
              </w:rPr>
              <w:t>Sample code</w:t>
            </w:r>
          </w:p>
        </w:tc>
        <w:tc>
          <w:tcPr>
            <w:tcW w:w="0" w:type="auto"/>
            <w:tcBorders>
              <w:top w:val="single" w:sz="4" w:space="0" w:color="auto"/>
              <w:bottom w:val="single" w:sz="4" w:space="0" w:color="auto"/>
            </w:tcBorders>
            <w:vAlign w:val="center"/>
          </w:tcPr>
          <w:p w14:paraId="13508395" w14:textId="59D6457E" w:rsidR="008D7723" w:rsidRPr="009453EE" w:rsidRDefault="008D7723" w:rsidP="009453EE">
            <w:pPr>
              <w:spacing w:line="360" w:lineRule="auto"/>
              <w:rPr>
                <w:rFonts w:ascii="Arial" w:hAnsi="Arial" w:cs="Arial"/>
                <w:b/>
                <w:bCs/>
                <w:sz w:val="20"/>
                <w:szCs w:val="20"/>
                <w:u w:val="single"/>
              </w:rPr>
            </w:pPr>
            <w:r w:rsidRPr="009453EE">
              <w:rPr>
                <w:rFonts w:ascii="Arial" w:hAnsi="Arial" w:cs="Arial"/>
                <w:b/>
                <w:bCs/>
                <w:sz w:val="20"/>
                <w:szCs w:val="20"/>
              </w:rPr>
              <w:t xml:space="preserve">Temperature in </w:t>
            </w:r>
            <w:r w:rsidRPr="009453EE">
              <w:rPr>
                <w:rFonts w:ascii="Arial" w:hAnsi="Arial" w:cs="Arial"/>
                <w:b/>
                <w:bCs/>
                <w:sz w:val="20"/>
                <w:szCs w:val="20"/>
                <w:vertAlign w:val="superscript"/>
              </w:rPr>
              <w:t>o</w:t>
            </w:r>
            <w:r w:rsidRPr="009453EE">
              <w:rPr>
                <w:rFonts w:ascii="Arial" w:hAnsi="Arial" w:cs="Arial"/>
                <w:b/>
                <w:bCs/>
                <w:sz w:val="20"/>
                <w:szCs w:val="20"/>
              </w:rPr>
              <w:t>C</w:t>
            </w:r>
          </w:p>
        </w:tc>
        <w:tc>
          <w:tcPr>
            <w:tcW w:w="0" w:type="auto"/>
            <w:tcBorders>
              <w:top w:val="single" w:sz="4" w:space="0" w:color="auto"/>
              <w:bottom w:val="single" w:sz="4" w:space="0" w:color="auto"/>
            </w:tcBorders>
            <w:vAlign w:val="center"/>
          </w:tcPr>
          <w:p w14:paraId="12D4A161" w14:textId="29DF745C" w:rsidR="008D7723" w:rsidRPr="009453EE" w:rsidRDefault="008D7723" w:rsidP="009453EE">
            <w:pPr>
              <w:spacing w:line="360" w:lineRule="auto"/>
              <w:rPr>
                <w:rFonts w:ascii="Arial" w:hAnsi="Arial" w:cs="Arial"/>
                <w:b/>
                <w:bCs/>
                <w:sz w:val="20"/>
                <w:szCs w:val="20"/>
                <w:u w:val="single"/>
              </w:rPr>
            </w:pPr>
            <w:r w:rsidRPr="009453EE">
              <w:rPr>
                <w:rFonts w:ascii="Arial" w:hAnsi="Arial" w:cs="Arial"/>
                <w:b/>
                <w:bCs/>
                <w:sz w:val="20"/>
                <w:szCs w:val="20"/>
              </w:rPr>
              <w:t>Time in minute</w:t>
            </w:r>
          </w:p>
        </w:tc>
      </w:tr>
      <w:tr w:rsidR="008D7723" w:rsidRPr="00505EB8" w14:paraId="366C3788" w14:textId="77777777" w:rsidTr="00B8284C">
        <w:trPr>
          <w:jc w:val="center"/>
        </w:trPr>
        <w:tc>
          <w:tcPr>
            <w:tcW w:w="0" w:type="auto"/>
            <w:tcBorders>
              <w:top w:val="single" w:sz="4" w:space="0" w:color="auto"/>
            </w:tcBorders>
            <w:vAlign w:val="center"/>
          </w:tcPr>
          <w:p w14:paraId="64AFD187" w14:textId="7C7FA457" w:rsidR="008D7723" w:rsidRPr="009453EE" w:rsidRDefault="008D7723" w:rsidP="00B8284C">
            <w:pPr>
              <w:spacing w:line="360" w:lineRule="auto"/>
              <w:rPr>
                <w:rFonts w:ascii="Arial" w:hAnsi="Arial" w:cs="Arial"/>
                <w:sz w:val="20"/>
                <w:szCs w:val="20"/>
              </w:rPr>
            </w:pPr>
            <w:r w:rsidRPr="009453EE">
              <w:rPr>
                <w:rFonts w:ascii="Arial" w:hAnsi="Arial" w:cs="Arial"/>
                <w:sz w:val="20"/>
                <w:szCs w:val="20"/>
              </w:rPr>
              <w:t>1</w:t>
            </w:r>
          </w:p>
        </w:tc>
        <w:tc>
          <w:tcPr>
            <w:tcW w:w="0" w:type="auto"/>
            <w:tcBorders>
              <w:top w:val="single" w:sz="4" w:space="0" w:color="auto"/>
            </w:tcBorders>
            <w:vAlign w:val="center"/>
          </w:tcPr>
          <w:p w14:paraId="48060422" w14:textId="064B09DF" w:rsidR="008D7723" w:rsidRPr="009453EE" w:rsidRDefault="008D7723" w:rsidP="00B8284C">
            <w:pPr>
              <w:spacing w:line="360" w:lineRule="auto"/>
              <w:rPr>
                <w:rFonts w:ascii="Arial" w:hAnsi="Arial" w:cs="Arial"/>
                <w:sz w:val="20"/>
                <w:szCs w:val="20"/>
              </w:rPr>
            </w:pPr>
            <w:r w:rsidRPr="009453EE">
              <w:rPr>
                <w:rFonts w:ascii="Arial" w:hAnsi="Arial" w:cs="Arial"/>
                <w:sz w:val="20"/>
                <w:szCs w:val="20"/>
              </w:rPr>
              <w:t>A</w:t>
            </w:r>
          </w:p>
        </w:tc>
        <w:tc>
          <w:tcPr>
            <w:tcW w:w="0" w:type="auto"/>
            <w:tcBorders>
              <w:top w:val="single" w:sz="4" w:space="0" w:color="auto"/>
            </w:tcBorders>
            <w:vAlign w:val="center"/>
          </w:tcPr>
          <w:p w14:paraId="29D95FE6" w14:textId="3CB3F98F" w:rsidR="008D7723" w:rsidRPr="009453EE" w:rsidRDefault="008D7723" w:rsidP="00B8284C">
            <w:pPr>
              <w:spacing w:line="360" w:lineRule="auto"/>
              <w:rPr>
                <w:rFonts w:ascii="Arial" w:hAnsi="Arial" w:cs="Arial"/>
                <w:b/>
                <w:bCs/>
                <w:sz w:val="20"/>
                <w:szCs w:val="20"/>
                <w:u w:val="single"/>
              </w:rPr>
            </w:pPr>
            <w:r w:rsidRPr="009453EE">
              <w:rPr>
                <w:rFonts w:ascii="Arial" w:hAnsi="Arial" w:cs="Arial"/>
                <w:sz w:val="20"/>
                <w:szCs w:val="20"/>
              </w:rPr>
              <w:t>200</w:t>
            </w:r>
          </w:p>
        </w:tc>
        <w:tc>
          <w:tcPr>
            <w:tcW w:w="0" w:type="auto"/>
            <w:tcBorders>
              <w:top w:val="single" w:sz="4" w:space="0" w:color="auto"/>
            </w:tcBorders>
            <w:vAlign w:val="center"/>
          </w:tcPr>
          <w:p w14:paraId="1340C257" w14:textId="020FC8A7" w:rsidR="008D7723" w:rsidRPr="009453EE" w:rsidRDefault="008D7723" w:rsidP="00B8284C">
            <w:pPr>
              <w:spacing w:line="360" w:lineRule="auto"/>
              <w:rPr>
                <w:rFonts w:ascii="Arial" w:hAnsi="Arial" w:cs="Arial"/>
                <w:b/>
                <w:bCs/>
                <w:sz w:val="20"/>
                <w:szCs w:val="20"/>
                <w:u w:val="single"/>
              </w:rPr>
            </w:pPr>
            <w:r w:rsidRPr="009453EE">
              <w:rPr>
                <w:rFonts w:ascii="Arial" w:hAnsi="Arial" w:cs="Arial"/>
                <w:sz w:val="20"/>
                <w:szCs w:val="20"/>
              </w:rPr>
              <w:t>12</w:t>
            </w:r>
          </w:p>
        </w:tc>
      </w:tr>
      <w:tr w:rsidR="008D7723" w:rsidRPr="00505EB8" w14:paraId="1DF05AC7" w14:textId="77777777" w:rsidTr="00B8284C">
        <w:trPr>
          <w:jc w:val="center"/>
        </w:trPr>
        <w:tc>
          <w:tcPr>
            <w:tcW w:w="0" w:type="auto"/>
            <w:vAlign w:val="center"/>
          </w:tcPr>
          <w:p w14:paraId="709B3186" w14:textId="47D0A347" w:rsidR="008D7723" w:rsidRPr="009453EE" w:rsidRDefault="008D7723" w:rsidP="00B8284C">
            <w:pPr>
              <w:spacing w:line="360" w:lineRule="auto"/>
              <w:rPr>
                <w:rFonts w:ascii="Arial" w:hAnsi="Arial" w:cs="Arial"/>
                <w:sz w:val="20"/>
                <w:szCs w:val="20"/>
              </w:rPr>
            </w:pPr>
            <w:r w:rsidRPr="009453EE">
              <w:rPr>
                <w:rFonts w:ascii="Arial" w:hAnsi="Arial" w:cs="Arial"/>
                <w:sz w:val="20"/>
                <w:szCs w:val="20"/>
              </w:rPr>
              <w:lastRenderedPageBreak/>
              <w:t>2</w:t>
            </w:r>
          </w:p>
        </w:tc>
        <w:tc>
          <w:tcPr>
            <w:tcW w:w="0" w:type="auto"/>
            <w:vAlign w:val="center"/>
          </w:tcPr>
          <w:p w14:paraId="0CC7C8B6" w14:textId="07C65A6D" w:rsidR="008D7723" w:rsidRPr="009453EE" w:rsidRDefault="008D7723" w:rsidP="00B8284C">
            <w:pPr>
              <w:spacing w:line="360" w:lineRule="auto"/>
              <w:rPr>
                <w:rFonts w:ascii="Arial" w:hAnsi="Arial" w:cs="Arial"/>
                <w:sz w:val="20"/>
                <w:szCs w:val="20"/>
              </w:rPr>
            </w:pPr>
            <w:r w:rsidRPr="009453EE">
              <w:rPr>
                <w:rFonts w:ascii="Arial" w:hAnsi="Arial" w:cs="Arial"/>
                <w:sz w:val="20"/>
                <w:szCs w:val="20"/>
              </w:rPr>
              <w:t>B</w:t>
            </w:r>
          </w:p>
        </w:tc>
        <w:tc>
          <w:tcPr>
            <w:tcW w:w="0" w:type="auto"/>
            <w:vAlign w:val="center"/>
          </w:tcPr>
          <w:p w14:paraId="676B984D" w14:textId="5F79C00C" w:rsidR="008D7723" w:rsidRPr="009453EE" w:rsidRDefault="008D7723" w:rsidP="00B8284C">
            <w:pPr>
              <w:spacing w:line="360" w:lineRule="auto"/>
              <w:rPr>
                <w:rFonts w:ascii="Arial" w:hAnsi="Arial" w:cs="Arial"/>
                <w:b/>
                <w:bCs/>
                <w:sz w:val="20"/>
                <w:szCs w:val="20"/>
                <w:u w:val="single"/>
              </w:rPr>
            </w:pPr>
            <w:r w:rsidRPr="009453EE">
              <w:rPr>
                <w:rFonts w:ascii="Arial" w:hAnsi="Arial" w:cs="Arial"/>
                <w:sz w:val="20"/>
                <w:szCs w:val="20"/>
              </w:rPr>
              <w:t>220</w:t>
            </w:r>
          </w:p>
        </w:tc>
        <w:tc>
          <w:tcPr>
            <w:tcW w:w="0" w:type="auto"/>
            <w:vAlign w:val="center"/>
          </w:tcPr>
          <w:p w14:paraId="25BEA5EE" w14:textId="329159FA" w:rsidR="008D7723" w:rsidRPr="009453EE" w:rsidRDefault="008D7723" w:rsidP="00B8284C">
            <w:pPr>
              <w:spacing w:line="360" w:lineRule="auto"/>
              <w:rPr>
                <w:rFonts w:ascii="Arial" w:hAnsi="Arial" w:cs="Arial"/>
                <w:b/>
                <w:bCs/>
                <w:sz w:val="20"/>
                <w:szCs w:val="20"/>
                <w:u w:val="single"/>
              </w:rPr>
            </w:pPr>
            <w:r w:rsidRPr="009453EE">
              <w:rPr>
                <w:rFonts w:ascii="Arial" w:hAnsi="Arial" w:cs="Arial"/>
                <w:sz w:val="20"/>
                <w:szCs w:val="20"/>
              </w:rPr>
              <w:t>8</w:t>
            </w:r>
          </w:p>
        </w:tc>
      </w:tr>
      <w:tr w:rsidR="008D7723" w:rsidRPr="00505EB8" w14:paraId="550A9469" w14:textId="77777777" w:rsidTr="00B8284C">
        <w:trPr>
          <w:jc w:val="center"/>
        </w:trPr>
        <w:tc>
          <w:tcPr>
            <w:tcW w:w="0" w:type="auto"/>
            <w:vAlign w:val="center"/>
          </w:tcPr>
          <w:p w14:paraId="28D74A6D" w14:textId="2A14B66F" w:rsidR="008D7723" w:rsidRPr="009453EE" w:rsidRDefault="008D7723" w:rsidP="00B8284C">
            <w:pPr>
              <w:spacing w:line="360" w:lineRule="auto"/>
              <w:rPr>
                <w:rFonts w:ascii="Arial" w:hAnsi="Arial" w:cs="Arial"/>
                <w:sz w:val="20"/>
                <w:szCs w:val="20"/>
              </w:rPr>
            </w:pPr>
            <w:r w:rsidRPr="009453EE">
              <w:rPr>
                <w:rFonts w:ascii="Arial" w:hAnsi="Arial" w:cs="Arial"/>
                <w:sz w:val="20"/>
                <w:szCs w:val="20"/>
              </w:rPr>
              <w:t>3</w:t>
            </w:r>
          </w:p>
        </w:tc>
        <w:tc>
          <w:tcPr>
            <w:tcW w:w="0" w:type="auto"/>
            <w:vAlign w:val="center"/>
          </w:tcPr>
          <w:p w14:paraId="664F1209" w14:textId="5F87B3BB" w:rsidR="008D7723" w:rsidRPr="009453EE" w:rsidRDefault="008D7723" w:rsidP="00B8284C">
            <w:pPr>
              <w:spacing w:line="360" w:lineRule="auto"/>
              <w:rPr>
                <w:rFonts w:ascii="Arial" w:hAnsi="Arial" w:cs="Arial"/>
                <w:sz w:val="20"/>
                <w:szCs w:val="20"/>
              </w:rPr>
            </w:pPr>
            <w:r w:rsidRPr="009453EE">
              <w:rPr>
                <w:rFonts w:ascii="Arial" w:hAnsi="Arial" w:cs="Arial"/>
                <w:sz w:val="20"/>
                <w:szCs w:val="20"/>
              </w:rPr>
              <w:t>C</w:t>
            </w:r>
          </w:p>
        </w:tc>
        <w:tc>
          <w:tcPr>
            <w:tcW w:w="0" w:type="auto"/>
            <w:vAlign w:val="center"/>
          </w:tcPr>
          <w:p w14:paraId="0273C654" w14:textId="5CC96D77" w:rsidR="008D7723" w:rsidRPr="009453EE" w:rsidRDefault="008D7723" w:rsidP="00B8284C">
            <w:pPr>
              <w:spacing w:line="360" w:lineRule="auto"/>
              <w:rPr>
                <w:rFonts w:ascii="Arial" w:hAnsi="Arial" w:cs="Arial"/>
                <w:b/>
                <w:bCs/>
                <w:sz w:val="20"/>
                <w:szCs w:val="20"/>
                <w:u w:val="single"/>
              </w:rPr>
            </w:pPr>
            <w:r w:rsidRPr="009453EE">
              <w:rPr>
                <w:rFonts w:ascii="Arial" w:hAnsi="Arial" w:cs="Arial"/>
                <w:sz w:val="20"/>
                <w:szCs w:val="20"/>
              </w:rPr>
              <w:t>230</w:t>
            </w:r>
          </w:p>
        </w:tc>
        <w:tc>
          <w:tcPr>
            <w:tcW w:w="0" w:type="auto"/>
            <w:vAlign w:val="center"/>
          </w:tcPr>
          <w:p w14:paraId="2E8C3CF0" w14:textId="0D35A537" w:rsidR="008D7723" w:rsidRPr="009453EE" w:rsidRDefault="008D7723" w:rsidP="00B8284C">
            <w:pPr>
              <w:spacing w:line="360" w:lineRule="auto"/>
              <w:rPr>
                <w:rFonts w:ascii="Arial" w:hAnsi="Arial" w:cs="Arial"/>
                <w:b/>
                <w:bCs/>
                <w:sz w:val="20"/>
                <w:szCs w:val="20"/>
                <w:u w:val="single"/>
              </w:rPr>
            </w:pPr>
            <w:r w:rsidRPr="009453EE">
              <w:rPr>
                <w:rFonts w:ascii="Arial" w:hAnsi="Arial" w:cs="Arial"/>
                <w:sz w:val="20"/>
                <w:szCs w:val="20"/>
              </w:rPr>
              <w:t>6</w:t>
            </w:r>
          </w:p>
        </w:tc>
      </w:tr>
      <w:tr w:rsidR="008D7723" w:rsidRPr="00505EB8" w14:paraId="5234B086" w14:textId="77777777" w:rsidTr="00B8284C">
        <w:trPr>
          <w:jc w:val="center"/>
        </w:trPr>
        <w:tc>
          <w:tcPr>
            <w:tcW w:w="0" w:type="auto"/>
            <w:vAlign w:val="center"/>
          </w:tcPr>
          <w:p w14:paraId="11EC6D18" w14:textId="77A7796B" w:rsidR="008D7723" w:rsidRPr="009453EE" w:rsidRDefault="008D7723" w:rsidP="00B8284C">
            <w:pPr>
              <w:spacing w:line="360" w:lineRule="auto"/>
              <w:rPr>
                <w:rFonts w:ascii="Arial" w:hAnsi="Arial" w:cs="Arial"/>
                <w:sz w:val="20"/>
                <w:szCs w:val="20"/>
              </w:rPr>
            </w:pPr>
            <w:r w:rsidRPr="009453EE">
              <w:rPr>
                <w:rFonts w:ascii="Arial" w:hAnsi="Arial" w:cs="Arial"/>
                <w:sz w:val="20"/>
                <w:szCs w:val="20"/>
              </w:rPr>
              <w:t>4</w:t>
            </w:r>
          </w:p>
        </w:tc>
        <w:tc>
          <w:tcPr>
            <w:tcW w:w="0" w:type="auto"/>
            <w:vAlign w:val="center"/>
          </w:tcPr>
          <w:p w14:paraId="3621E93E" w14:textId="7406E63F" w:rsidR="008D7723" w:rsidRPr="009453EE" w:rsidRDefault="008D7723" w:rsidP="00B8284C">
            <w:pPr>
              <w:spacing w:line="360" w:lineRule="auto"/>
              <w:rPr>
                <w:rFonts w:ascii="Arial" w:hAnsi="Arial" w:cs="Arial"/>
                <w:sz w:val="20"/>
                <w:szCs w:val="20"/>
              </w:rPr>
            </w:pPr>
            <w:r w:rsidRPr="009453EE">
              <w:rPr>
                <w:rFonts w:ascii="Arial" w:hAnsi="Arial" w:cs="Arial"/>
                <w:sz w:val="20"/>
                <w:szCs w:val="20"/>
              </w:rPr>
              <w:t>D</w:t>
            </w:r>
          </w:p>
        </w:tc>
        <w:tc>
          <w:tcPr>
            <w:tcW w:w="0" w:type="auto"/>
            <w:vAlign w:val="center"/>
          </w:tcPr>
          <w:p w14:paraId="4DFDB9DA" w14:textId="367957A8" w:rsidR="008D7723" w:rsidRPr="009453EE" w:rsidRDefault="008D7723" w:rsidP="00B8284C">
            <w:pPr>
              <w:spacing w:line="360" w:lineRule="auto"/>
              <w:rPr>
                <w:rFonts w:ascii="Arial" w:hAnsi="Arial" w:cs="Arial"/>
                <w:b/>
                <w:bCs/>
                <w:sz w:val="20"/>
                <w:szCs w:val="20"/>
                <w:u w:val="single"/>
              </w:rPr>
            </w:pPr>
            <w:r w:rsidRPr="009453EE">
              <w:rPr>
                <w:rFonts w:ascii="Arial" w:hAnsi="Arial" w:cs="Arial"/>
                <w:sz w:val="20"/>
                <w:szCs w:val="20"/>
              </w:rPr>
              <w:t>240</w:t>
            </w:r>
          </w:p>
        </w:tc>
        <w:tc>
          <w:tcPr>
            <w:tcW w:w="0" w:type="auto"/>
            <w:vAlign w:val="center"/>
          </w:tcPr>
          <w:p w14:paraId="19CFC13B" w14:textId="5E0FEDD8" w:rsidR="008D7723" w:rsidRPr="009453EE" w:rsidRDefault="008D7723" w:rsidP="00B8284C">
            <w:pPr>
              <w:spacing w:line="360" w:lineRule="auto"/>
              <w:rPr>
                <w:rFonts w:ascii="Arial" w:hAnsi="Arial" w:cs="Arial"/>
                <w:b/>
                <w:bCs/>
                <w:sz w:val="20"/>
                <w:szCs w:val="20"/>
                <w:u w:val="single"/>
              </w:rPr>
            </w:pPr>
            <w:r w:rsidRPr="009453EE">
              <w:rPr>
                <w:rFonts w:ascii="Arial" w:hAnsi="Arial" w:cs="Arial"/>
                <w:sz w:val="20"/>
                <w:szCs w:val="20"/>
              </w:rPr>
              <w:t>5</w:t>
            </w:r>
          </w:p>
        </w:tc>
      </w:tr>
    </w:tbl>
    <w:p w14:paraId="2E607CF3" w14:textId="41833714" w:rsidR="00B11C8D" w:rsidRPr="009453EE" w:rsidRDefault="00B11C8D" w:rsidP="006E7A24">
      <w:pPr>
        <w:spacing w:before="240" w:after="0" w:line="360" w:lineRule="auto"/>
        <w:jc w:val="both"/>
        <w:rPr>
          <w:rFonts w:ascii="Arial" w:hAnsi="Arial" w:cs="Arial"/>
          <w:b/>
          <w:bCs/>
        </w:rPr>
      </w:pPr>
      <w:r w:rsidRPr="009453EE">
        <w:rPr>
          <w:rFonts w:ascii="Arial" w:hAnsi="Arial" w:cs="Arial"/>
          <w:b/>
          <w:bCs/>
        </w:rPr>
        <w:t xml:space="preserve">Flow Chart of Finger Millet Khari </w:t>
      </w:r>
    </w:p>
    <w:p w14:paraId="0C888BBA" w14:textId="77777777" w:rsidR="003E7201" w:rsidRPr="00505EB8" w:rsidRDefault="00FE743C" w:rsidP="003E7201">
      <w:pPr>
        <w:spacing w:before="240" w:after="0" w:line="360" w:lineRule="auto"/>
        <w:jc w:val="center"/>
        <w:rPr>
          <w:rFonts w:ascii="Arial" w:hAnsi="Arial" w:cs="Arial"/>
          <w:b/>
          <w:bCs/>
          <w:sz w:val="24"/>
          <w:szCs w:val="21"/>
          <w:u w:val="single"/>
          <w:cs/>
          <w:lang w:bidi="mr-IN"/>
        </w:rPr>
      </w:pPr>
      <w:r w:rsidRPr="00505EB8">
        <w:rPr>
          <w:rFonts w:ascii="Arial" w:hAnsi="Arial" w:cs="Arial"/>
          <w:b/>
          <w:bCs/>
          <w:noProof/>
          <w:sz w:val="24"/>
          <w:szCs w:val="24"/>
        </w:rPr>
        <w:drawing>
          <wp:inline distT="0" distB="0" distL="0" distR="0" wp14:anchorId="1E899B3B" wp14:editId="38684164">
            <wp:extent cx="5486400" cy="4624180"/>
            <wp:effectExtent l="0" t="38100" r="0" b="81280"/>
            <wp:docPr id="1301464128"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37764E6B" w14:textId="6741E990" w:rsidR="00A265C8" w:rsidRPr="009453EE" w:rsidRDefault="00EE74B9" w:rsidP="003E7201">
      <w:pPr>
        <w:spacing w:before="240" w:after="0" w:line="360" w:lineRule="auto"/>
        <w:jc w:val="center"/>
        <w:rPr>
          <w:rFonts w:ascii="Arial" w:hAnsi="Arial" w:cs="Arial"/>
          <w:b/>
          <w:bCs/>
        </w:rPr>
      </w:pPr>
      <w:r w:rsidRPr="009453EE">
        <w:rPr>
          <w:rFonts w:ascii="Arial" w:hAnsi="Arial" w:cs="Arial"/>
          <w:b/>
          <w:bCs/>
        </w:rPr>
        <w:t>Fig 1. Flow Chart of Finger Millet Khari</w:t>
      </w:r>
    </w:p>
    <w:p w14:paraId="1854F6AE" w14:textId="71CAE7C6" w:rsidR="001C3C39" w:rsidRPr="009453EE" w:rsidRDefault="001C3C39" w:rsidP="00E341A8">
      <w:pPr>
        <w:spacing w:after="0" w:line="360" w:lineRule="auto"/>
        <w:rPr>
          <w:rFonts w:ascii="Arial" w:hAnsi="Arial" w:cs="Arial"/>
          <w:b/>
          <w:bCs/>
        </w:rPr>
      </w:pPr>
      <w:r w:rsidRPr="009453EE">
        <w:rPr>
          <w:rFonts w:ascii="Arial" w:hAnsi="Arial" w:cs="Arial"/>
          <w:b/>
          <w:bCs/>
        </w:rPr>
        <w:t xml:space="preserve">Moisture Content  </w:t>
      </w:r>
    </w:p>
    <w:p w14:paraId="1CA038B7" w14:textId="0F100764" w:rsidR="00A87398" w:rsidRPr="009453EE" w:rsidRDefault="001C3C39" w:rsidP="00155E40">
      <w:pPr>
        <w:spacing w:after="0" w:line="360" w:lineRule="auto"/>
        <w:ind w:firstLine="720"/>
        <w:jc w:val="both"/>
        <w:rPr>
          <w:rFonts w:ascii="Arial" w:hAnsi="Arial" w:cs="Arial"/>
          <w:sz w:val="20"/>
          <w:szCs w:val="20"/>
          <w:lang w:bidi="mr-IN"/>
        </w:rPr>
      </w:pPr>
      <w:r w:rsidRPr="009453EE">
        <w:rPr>
          <w:rFonts w:ascii="Arial" w:hAnsi="Arial" w:cs="Arial"/>
          <w:sz w:val="20"/>
          <w:szCs w:val="20"/>
        </w:rPr>
        <w:t xml:space="preserve">Moisture content of Finger millet khari recorded by hot air method. 30 g of sample was taken in moisture box. Weight of moisture box and sample was record. Moisture box without lid was place in hot air oven at 105 °C for 24 </w:t>
      </w:r>
      <w:r w:rsidR="00F41E54" w:rsidRPr="009453EE">
        <w:rPr>
          <w:rFonts w:ascii="Arial" w:hAnsi="Arial" w:cs="Arial"/>
          <w:sz w:val="20"/>
          <w:szCs w:val="20"/>
        </w:rPr>
        <w:t>h</w:t>
      </w:r>
      <w:r w:rsidRPr="009453EE">
        <w:rPr>
          <w:rFonts w:ascii="Arial" w:hAnsi="Arial" w:cs="Arial"/>
          <w:sz w:val="20"/>
          <w:szCs w:val="20"/>
        </w:rPr>
        <w:t>. Lid was place over moisture box and sample was taken out and kept inside desiccator for 10-15 min. Weight after taking out sample from oven was recorded.</w:t>
      </w:r>
      <w:r w:rsidR="005D1E77">
        <w:rPr>
          <w:rFonts w:ascii="Arial" w:hAnsi="Arial" w:cs="Arial"/>
          <w:sz w:val="20"/>
          <w:szCs w:val="20"/>
        </w:rPr>
        <w:t xml:space="preserve"> </w:t>
      </w:r>
      <w:r w:rsidR="00F83151" w:rsidRPr="00F83151">
        <w:rPr>
          <w:rFonts w:ascii="Arial" w:hAnsi="Arial" w:cs="Arial"/>
          <w:sz w:val="20"/>
          <w:szCs w:val="20"/>
          <w:highlight w:val="yellow"/>
        </w:rPr>
        <w:t>(</w:t>
      </w:r>
      <w:r w:rsidR="00F83151" w:rsidRPr="00F83151">
        <w:rPr>
          <w:rFonts w:ascii="Arial" w:hAnsi="Arial" w:cs="Arial"/>
          <w:color w:val="000000" w:themeColor="text1"/>
          <w:sz w:val="20"/>
          <w:szCs w:val="20"/>
          <w:highlight w:val="yellow"/>
        </w:rPr>
        <w:t>5)</w:t>
      </w:r>
      <w:r w:rsidR="005D1E77">
        <w:rPr>
          <w:rFonts w:ascii="Times New Roman" w:hAnsi="Times New Roman" w:cs="Times New Roman"/>
          <w:color w:val="000000" w:themeColor="text1"/>
          <w:sz w:val="24"/>
          <w:szCs w:val="24"/>
        </w:rPr>
        <w:t xml:space="preserve"> </w:t>
      </w:r>
      <w:r w:rsidR="00F41E54" w:rsidRPr="009453EE">
        <w:rPr>
          <w:rFonts w:ascii="Arial" w:hAnsi="Arial" w:cs="Arial"/>
          <w:sz w:val="20"/>
          <w:szCs w:val="20"/>
        </w:rPr>
        <w:t xml:space="preserve"> The following formula calculated the percent moisture content :</w:t>
      </w:r>
      <w:r w:rsidR="00F94E77" w:rsidRPr="009453EE">
        <w:rPr>
          <w:rFonts w:ascii="Arial" w:hAnsi="Arial" w:cs="Arial"/>
          <w:sz w:val="20"/>
          <w:szCs w:val="20"/>
          <w:cs/>
          <w:lang w:bidi="mr-IN"/>
        </w:rPr>
        <w:t xml:space="preserve"> </w:t>
      </w:r>
    </w:p>
    <w:p w14:paraId="795A59F9" w14:textId="2A035571" w:rsidR="00A87398" w:rsidRPr="009453EE" w:rsidRDefault="001C3C39" w:rsidP="00E341A8">
      <w:pPr>
        <w:spacing w:line="240" w:lineRule="auto"/>
        <w:jc w:val="center"/>
        <w:rPr>
          <w:rFonts w:ascii="Arial" w:hAnsi="Arial" w:cs="Arial"/>
          <w:sz w:val="20"/>
          <w:szCs w:val="20"/>
        </w:rPr>
      </w:pPr>
      <w:r w:rsidRPr="009453EE">
        <w:rPr>
          <w:rFonts w:ascii="Arial" w:hAnsi="Arial" w:cs="Arial"/>
          <w:sz w:val="20"/>
          <w:szCs w:val="20"/>
        </w:rPr>
        <w:t>Moisture Content (%)</w:t>
      </w:r>
      <m:oMath>
        <m:r>
          <w:rPr>
            <w:rFonts w:ascii="Cambria Math" w:hAnsi="Cambria Math" w:cs="Arial"/>
            <w:sz w:val="20"/>
            <w:szCs w:val="20"/>
          </w:rPr>
          <m:t xml:space="preserve"> = </m:t>
        </m:r>
        <m:f>
          <m:fPr>
            <m:ctrlPr>
              <w:rPr>
                <w:rFonts w:ascii="Cambria Math" w:hAnsi="Cambria Math" w:cs="Arial"/>
                <w:i/>
                <w:sz w:val="20"/>
                <w:szCs w:val="20"/>
              </w:rPr>
            </m:ctrlPr>
          </m:fPr>
          <m:num>
            <m:r>
              <w:rPr>
                <w:rFonts w:ascii="Cambria Math" w:hAnsi="Cambria Math" w:cs="Arial"/>
                <w:sz w:val="20"/>
                <w:szCs w:val="20"/>
              </w:rPr>
              <m:t>W1-W2</m:t>
            </m:r>
          </m:num>
          <m:den>
            <m:r>
              <w:rPr>
                <w:rFonts w:ascii="Cambria Math" w:hAnsi="Cambria Math" w:cs="Arial"/>
                <w:sz w:val="20"/>
                <w:szCs w:val="20"/>
              </w:rPr>
              <m:t>W1-W</m:t>
            </m:r>
          </m:den>
        </m:f>
      </m:oMath>
    </w:p>
    <w:p w14:paraId="568D7A97" w14:textId="49B2A074" w:rsidR="00A87398" w:rsidRPr="009453EE" w:rsidRDefault="001C3C39" w:rsidP="00E341A8">
      <w:pPr>
        <w:spacing w:line="240" w:lineRule="auto"/>
        <w:rPr>
          <w:rFonts w:ascii="Arial" w:hAnsi="Arial" w:cs="Arial"/>
          <w:sz w:val="20"/>
          <w:szCs w:val="20"/>
        </w:rPr>
      </w:pPr>
      <w:r w:rsidRPr="009453EE">
        <w:rPr>
          <w:rFonts w:ascii="Arial" w:hAnsi="Arial" w:cs="Arial"/>
          <w:sz w:val="20"/>
          <w:szCs w:val="20"/>
        </w:rPr>
        <w:t>Where,</w:t>
      </w:r>
    </w:p>
    <w:p w14:paraId="6B873E05" w14:textId="0A98AB49" w:rsidR="001C3C39" w:rsidRPr="009453EE" w:rsidRDefault="001C3C39" w:rsidP="00E341A8">
      <w:pPr>
        <w:spacing w:line="240" w:lineRule="auto"/>
        <w:ind w:firstLine="720"/>
        <w:rPr>
          <w:rFonts w:ascii="Arial" w:hAnsi="Arial" w:cs="Arial"/>
          <w:sz w:val="20"/>
          <w:szCs w:val="20"/>
        </w:rPr>
      </w:pPr>
      <w:r w:rsidRPr="009453EE">
        <w:rPr>
          <w:rFonts w:ascii="Arial" w:hAnsi="Arial" w:cs="Arial"/>
          <w:sz w:val="20"/>
          <w:szCs w:val="20"/>
        </w:rPr>
        <w:t xml:space="preserve">W </w:t>
      </w:r>
      <w:r w:rsidR="00DE0535" w:rsidRPr="009453EE">
        <w:rPr>
          <w:rFonts w:ascii="Arial" w:hAnsi="Arial" w:cs="Arial"/>
          <w:sz w:val="20"/>
          <w:szCs w:val="20"/>
        </w:rPr>
        <w:t xml:space="preserve">  </w:t>
      </w:r>
      <w:r w:rsidRPr="009453EE">
        <w:rPr>
          <w:rFonts w:ascii="Arial" w:hAnsi="Arial" w:cs="Arial"/>
          <w:sz w:val="20"/>
          <w:szCs w:val="20"/>
        </w:rPr>
        <w:t>=</w:t>
      </w:r>
      <w:r w:rsidR="00DE0535" w:rsidRPr="009453EE">
        <w:rPr>
          <w:rFonts w:ascii="Arial" w:hAnsi="Arial" w:cs="Arial"/>
          <w:sz w:val="20"/>
          <w:szCs w:val="20"/>
        </w:rPr>
        <w:t xml:space="preserve"> Weight of sample + Moisture box</w:t>
      </w:r>
    </w:p>
    <w:p w14:paraId="48B6B798" w14:textId="3CCCFAE8" w:rsidR="001C3C39" w:rsidRPr="009453EE" w:rsidRDefault="001C3C39" w:rsidP="00E341A8">
      <w:pPr>
        <w:spacing w:line="240" w:lineRule="auto"/>
        <w:ind w:firstLine="720"/>
        <w:rPr>
          <w:rFonts w:ascii="Arial" w:hAnsi="Arial" w:cs="Arial"/>
          <w:sz w:val="20"/>
          <w:szCs w:val="20"/>
        </w:rPr>
      </w:pPr>
      <w:r w:rsidRPr="009453EE">
        <w:rPr>
          <w:rFonts w:ascii="Arial" w:hAnsi="Arial" w:cs="Arial"/>
          <w:sz w:val="20"/>
          <w:szCs w:val="20"/>
        </w:rPr>
        <w:t>W</w:t>
      </w:r>
      <w:r w:rsidRPr="009453EE">
        <w:rPr>
          <w:rFonts w:ascii="Arial" w:hAnsi="Arial" w:cs="Arial"/>
          <w:sz w:val="20"/>
          <w:szCs w:val="20"/>
          <w:vertAlign w:val="subscript"/>
        </w:rPr>
        <w:t>1</w:t>
      </w:r>
      <w:r w:rsidRPr="009453EE">
        <w:rPr>
          <w:rFonts w:ascii="Arial" w:hAnsi="Arial" w:cs="Arial"/>
          <w:sz w:val="20"/>
          <w:szCs w:val="20"/>
        </w:rPr>
        <w:t xml:space="preserve"> =</w:t>
      </w:r>
      <w:r w:rsidR="00DE0535" w:rsidRPr="009453EE">
        <w:rPr>
          <w:rFonts w:ascii="Arial" w:hAnsi="Arial" w:cs="Arial"/>
          <w:sz w:val="20"/>
          <w:szCs w:val="20"/>
        </w:rPr>
        <w:t xml:space="preserve"> Weight of sample after drying + Moisture box</w:t>
      </w:r>
    </w:p>
    <w:p w14:paraId="75C68D44" w14:textId="5D26590C" w:rsidR="00DE0535" w:rsidRPr="009453EE" w:rsidRDefault="001C3C39" w:rsidP="00E341A8">
      <w:pPr>
        <w:spacing w:line="240" w:lineRule="auto"/>
        <w:ind w:firstLine="720"/>
        <w:rPr>
          <w:rFonts w:ascii="Arial" w:hAnsi="Arial" w:cs="Arial"/>
          <w:sz w:val="20"/>
          <w:szCs w:val="20"/>
        </w:rPr>
      </w:pPr>
      <w:r w:rsidRPr="009453EE">
        <w:rPr>
          <w:rFonts w:ascii="Arial" w:hAnsi="Arial" w:cs="Arial"/>
          <w:sz w:val="20"/>
          <w:szCs w:val="20"/>
        </w:rPr>
        <w:lastRenderedPageBreak/>
        <w:t>W</w:t>
      </w:r>
      <w:r w:rsidRPr="009453EE">
        <w:rPr>
          <w:rFonts w:ascii="Arial" w:hAnsi="Arial" w:cs="Arial"/>
          <w:sz w:val="20"/>
          <w:szCs w:val="20"/>
          <w:vertAlign w:val="subscript"/>
        </w:rPr>
        <w:t>2</w:t>
      </w:r>
      <w:r w:rsidR="00DE0535" w:rsidRPr="009453EE">
        <w:rPr>
          <w:rFonts w:ascii="Arial" w:hAnsi="Arial" w:cs="Arial"/>
          <w:sz w:val="20"/>
          <w:szCs w:val="20"/>
          <w:vertAlign w:val="subscript"/>
        </w:rPr>
        <w:t xml:space="preserve"> </w:t>
      </w:r>
      <w:r w:rsidR="00DE0535" w:rsidRPr="009453EE">
        <w:rPr>
          <w:rFonts w:ascii="Arial" w:hAnsi="Arial" w:cs="Arial"/>
          <w:sz w:val="20"/>
          <w:szCs w:val="20"/>
        </w:rPr>
        <w:t>= Weight of empty moisture box</w:t>
      </w:r>
    </w:p>
    <w:p w14:paraId="3874C248" w14:textId="206AFB59" w:rsidR="001D5173" w:rsidRPr="009453EE" w:rsidRDefault="00DE0535" w:rsidP="00E341A8">
      <w:pPr>
        <w:spacing w:after="0" w:line="360" w:lineRule="auto"/>
        <w:jc w:val="both"/>
        <w:rPr>
          <w:rFonts w:ascii="Arial" w:hAnsi="Arial" w:cs="Arial"/>
          <w:b/>
          <w:bCs/>
        </w:rPr>
      </w:pPr>
      <w:r w:rsidRPr="009453EE">
        <w:rPr>
          <w:rFonts w:ascii="Arial" w:hAnsi="Arial" w:cs="Arial"/>
          <w:b/>
          <w:bCs/>
        </w:rPr>
        <w:t xml:space="preserve">Colour </w:t>
      </w:r>
    </w:p>
    <w:p w14:paraId="476E26A0" w14:textId="0CB59C75" w:rsidR="00F41E54" w:rsidRPr="009453EE" w:rsidRDefault="00DE0535" w:rsidP="007250D9">
      <w:pPr>
        <w:spacing w:line="360" w:lineRule="auto"/>
        <w:ind w:firstLine="720"/>
        <w:jc w:val="both"/>
        <w:rPr>
          <w:rFonts w:ascii="Arial" w:hAnsi="Arial" w:cs="Arial"/>
          <w:sz w:val="20"/>
          <w:szCs w:val="20"/>
        </w:rPr>
      </w:pPr>
      <w:r w:rsidRPr="009453EE">
        <w:rPr>
          <w:rFonts w:ascii="Arial" w:hAnsi="Arial" w:cs="Arial"/>
          <w:sz w:val="20"/>
          <w:szCs w:val="20"/>
        </w:rPr>
        <w:t>A colour of khari was measured by colour flex meter. The equipment was standardized with standard white tile. The khari slices were kept under aperture of colour measuring device. It represents the colour in L*, a* and b* value. Degree of lightness or darkness of khari was represented by “L*” value, redness to greenness by “a*” value and yellowness to blueness by “b*” value on hunter scale. The experiment was repeated for t</w:t>
      </w:r>
      <w:r w:rsidR="00F41E54" w:rsidRPr="009453EE">
        <w:rPr>
          <w:rFonts w:ascii="Arial" w:hAnsi="Arial" w:cs="Arial"/>
          <w:sz w:val="20"/>
          <w:szCs w:val="20"/>
        </w:rPr>
        <w:t>h</w:t>
      </w:r>
      <w:r w:rsidR="00155901" w:rsidRPr="009453EE">
        <w:rPr>
          <w:rFonts w:ascii="Arial" w:hAnsi="Arial" w:cs="Arial"/>
          <w:sz w:val="20"/>
          <w:szCs w:val="20"/>
        </w:rPr>
        <w:t>r</w:t>
      </w:r>
      <w:r w:rsidRPr="009453EE">
        <w:rPr>
          <w:rFonts w:ascii="Arial" w:hAnsi="Arial" w:cs="Arial"/>
          <w:sz w:val="20"/>
          <w:szCs w:val="20"/>
        </w:rPr>
        <w:t xml:space="preserve">ee times and average value was reported. </w:t>
      </w:r>
      <w:r w:rsidR="005D1E77" w:rsidRPr="005D1E77">
        <w:rPr>
          <w:rFonts w:ascii="Arial" w:hAnsi="Arial" w:cs="Arial"/>
          <w:color w:val="000000" w:themeColor="text1"/>
          <w:sz w:val="20"/>
          <w:szCs w:val="20"/>
          <w:highlight w:val="yellow"/>
        </w:rPr>
        <w:t>(</w:t>
      </w:r>
      <w:r w:rsidR="00F83151">
        <w:rPr>
          <w:rFonts w:ascii="Arial" w:hAnsi="Arial" w:cs="Arial"/>
          <w:color w:val="000000" w:themeColor="text1"/>
          <w:sz w:val="20"/>
          <w:szCs w:val="20"/>
          <w:highlight w:val="yellow"/>
        </w:rPr>
        <w:t>6</w:t>
      </w:r>
      <w:r w:rsidR="005D1E77" w:rsidRPr="005D1E77">
        <w:rPr>
          <w:rFonts w:ascii="Arial" w:hAnsi="Arial" w:cs="Arial"/>
          <w:color w:val="000000" w:themeColor="text1"/>
          <w:sz w:val="20"/>
          <w:szCs w:val="20"/>
          <w:highlight w:val="yellow"/>
        </w:rPr>
        <w:t>)</w:t>
      </w:r>
      <w:r w:rsidR="005D1E77" w:rsidRPr="006848CE">
        <w:rPr>
          <w:color w:val="000000" w:themeColor="text1"/>
        </w:rPr>
        <w:t xml:space="preserve"> </w:t>
      </w:r>
      <w:r w:rsidR="00F41E54" w:rsidRPr="009453EE">
        <w:rPr>
          <w:rFonts w:ascii="Arial" w:hAnsi="Arial" w:cs="Arial"/>
          <w:sz w:val="20"/>
          <w:szCs w:val="20"/>
        </w:rPr>
        <w:t>The browning index was calculated by formula:</w:t>
      </w:r>
    </w:p>
    <w:p w14:paraId="506B6F32" w14:textId="67CCA350" w:rsidR="00DE0535" w:rsidRPr="009453EE" w:rsidRDefault="00DE0535" w:rsidP="006E7A24">
      <w:pPr>
        <w:spacing w:line="240" w:lineRule="auto"/>
        <w:ind w:left="2880"/>
        <w:rPr>
          <w:rFonts w:ascii="Arial" w:hAnsi="Arial" w:cs="Arial"/>
          <w:sz w:val="20"/>
          <w:szCs w:val="20"/>
        </w:rPr>
      </w:pPr>
      <w:r w:rsidRPr="009453EE">
        <w:rPr>
          <w:rFonts w:ascii="Arial" w:eastAsiaTheme="minorEastAsia" w:hAnsi="Arial" w:cs="Arial"/>
          <w:sz w:val="20"/>
          <w:szCs w:val="20"/>
        </w:rPr>
        <w:t xml:space="preserve">BI = </w:t>
      </w:r>
      <m:oMath>
        <m:sSup>
          <m:sSupPr>
            <m:ctrlPr>
              <w:rPr>
                <w:rFonts w:ascii="Cambria Math" w:hAnsi="Cambria Math" w:cs="Arial"/>
                <w:i/>
                <w:sz w:val="20"/>
                <w:szCs w:val="20"/>
              </w:rPr>
            </m:ctrlPr>
          </m:sSupPr>
          <m:e>
            <m:r>
              <m:rPr>
                <m:sty m:val="p"/>
              </m:rPr>
              <w:rPr>
                <w:rFonts w:ascii="Cambria Math" w:hAnsi="Cambria Math" w:cs="Arial"/>
                <w:sz w:val="20"/>
                <w:szCs w:val="20"/>
              </w:rPr>
              <m:t xml:space="preserve">( </m:t>
            </m:r>
            <m:sSup>
              <m:sSupPr>
                <m:ctrlPr>
                  <w:rPr>
                    <w:rFonts w:ascii="Cambria Math" w:hAnsi="Cambria Math" w:cs="Arial"/>
                    <w:sz w:val="20"/>
                    <w:szCs w:val="20"/>
                  </w:rPr>
                </m:ctrlPr>
              </m:sSupPr>
              <m:e>
                <m:r>
                  <m:rPr>
                    <m:sty m:val="p"/>
                  </m:rPr>
                  <w:rPr>
                    <w:rFonts w:ascii="Cambria Math" w:hAnsi="Cambria Math" w:cs="Arial"/>
                    <w:sz w:val="20"/>
                    <w:szCs w:val="20"/>
                  </w:rPr>
                  <m:t>∆L</m:t>
                </m:r>
              </m:e>
              <m:sup>
                <m:r>
                  <m:rPr>
                    <m:sty m:val="p"/>
                  </m:rPr>
                  <w:rPr>
                    <w:rFonts w:ascii="Cambria Math" w:hAnsi="Cambria Math" w:cs="Arial"/>
                    <w:sz w:val="20"/>
                    <w:szCs w:val="20"/>
                    <w:vertAlign w:val="superscript"/>
                  </w:rPr>
                  <m:t>2</m:t>
                </m:r>
              </m:sup>
            </m:sSup>
            <m:r>
              <m:rPr>
                <m:sty m:val="p"/>
              </m:rPr>
              <w:rPr>
                <w:rFonts w:ascii="Cambria Math" w:hAnsi="Cambria Math" w:cs="Arial"/>
                <w:sz w:val="20"/>
                <w:szCs w:val="20"/>
              </w:rPr>
              <m:t>+</m:t>
            </m:r>
            <m:sSup>
              <m:sSupPr>
                <m:ctrlPr>
                  <w:rPr>
                    <w:rFonts w:ascii="Cambria Math" w:hAnsi="Cambria Math" w:cs="Arial"/>
                    <w:sz w:val="20"/>
                    <w:szCs w:val="20"/>
                  </w:rPr>
                </m:ctrlPr>
              </m:sSupPr>
              <m:e>
                <m:r>
                  <m:rPr>
                    <m:sty m:val="p"/>
                  </m:rPr>
                  <w:rPr>
                    <w:rFonts w:ascii="Cambria Math" w:hAnsi="Cambria Math" w:cs="Arial"/>
                    <w:sz w:val="20"/>
                    <w:szCs w:val="20"/>
                  </w:rPr>
                  <m:t>∆a</m:t>
                </m:r>
              </m:e>
              <m:sup>
                <m:r>
                  <m:rPr>
                    <m:sty m:val="p"/>
                  </m:rPr>
                  <w:rPr>
                    <w:rFonts w:ascii="Cambria Math" w:hAnsi="Cambria Math" w:cs="Arial"/>
                    <w:sz w:val="20"/>
                    <w:szCs w:val="20"/>
                    <w:vertAlign w:val="superscript"/>
                  </w:rPr>
                  <m:t>2</m:t>
                </m:r>
              </m:sup>
            </m:sSup>
            <m:r>
              <m:rPr>
                <m:sty m:val="p"/>
              </m:rPr>
              <w:rPr>
                <w:rFonts w:ascii="Cambria Math" w:hAnsi="Cambria Math" w:cs="Arial"/>
                <w:sz w:val="20"/>
                <w:szCs w:val="20"/>
              </w:rPr>
              <m:t>+</m:t>
            </m:r>
            <m:sSup>
              <m:sSupPr>
                <m:ctrlPr>
                  <w:rPr>
                    <w:rFonts w:ascii="Cambria Math" w:hAnsi="Cambria Math" w:cs="Arial"/>
                    <w:sz w:val="20"/>
                    <w:szCs w:val="20"/>
                  </w:rPr>
                </m:ctrlPr>
              </m:sSupPr>
              <m:e>
                <m:r>
                  <m:rPr>
                    <m:sty m:val="p"/>
                  </m:rPr>
                  <w:rPr>
                    <w:rFonts w:ascii="Cambria Math" w:hAnsi="Cambria Math" w:cs="Arial"/>
                    <w:sz w:val="20"/>
                    <w:szCs w:val="20"/>
                  </w:rPr>
                  <m:t>∆b</m:t>
                </m:r>
              </m:e>
              <m:sup>
                <m:r>
                  <m:rPr>
                    <m:sty m:val="p"/>
                  </m:rPr>
                  <w:rPr>
                    <w:rFonts w:ascii="Cambria Math" w:hAnsi="Cambria Math" w:cs="Arial"/>
                    <w:sz w:val="20"/>
                    <w:szCs w:val="20"/>
                    <w:vertAlign w:val="superscript"/>
                  </w:rPr>
                  <m:t>2</m:t>
                </m:r>
              </m:sup>
            </m:sSup>
            <m:r>
              <m:rPr>
                <m:sty m:val="p"/>
              </m:rPr>
              <w:rPr>
                <w:rFonts w:ascii="Cambria Math" w:hAnsi="Cambria Math" w:cs="Arial"/>
                <w:sz w:val="20"/>
                <w:szCs w:val="20"/>
              </w:rPr>
              <m:t xml:space="preserve">) </m:t>
            </m:r>
          </m:e>
          <m:sup>
            <m:r>
              <m:rPr>
                <m:sty m:val="p"/>
              </m:rPr>
              <w:rPr>
                <w:rFonts w:ascii="Cambria Math" w:hAnsi="Cambria Math" w:cs="Arial"/>
                <w:sz w:val="20"/>
                <w:szCs w:val="20"/>
                <w:vertAlign w:val="superscript"/>
              </w:rPr>
              <m:t>1/2</m:t>
            </m:r>
          </m:sup>
        </m:sSup>
      </m:oMath>
    </w:p>
    <w:p w14:paraId="26DF21C4" w14:textId="0B614AB1" w:rsidR="001C3C39" w:rsidRPr="009453EE" w:rsidRDefault="00DE0535" w:rsidP="00F41E54">
      <w:pPr>
        <w:spacing w:line="240" w:lineRule="auto"/>
        <w:rPr>
          <w:rFonts w:ascii="Arial" w:hAnsi="Arial" w:cs="Arial"/>
          <w:sz w:val="20"/>
          <w:szCs w:val="20"/>
        </w:rPr>
      </w:pPr>
      <w:r w:rsidRPr="009453EE">
        <w:rPr>
          <w:rFonts w:ascii="Arial" w:hAnsi="Arial" w:cs="Arial"/>
          <w:sz w:val="20"/>
          <w:szCs w:val="20"/>
        </w:rPr>
        <w:t>Where,</w:t>
      </w:r>
    </w:p>
    <w:p w14:paraId="2A48A5F9" w14:textId="77777777" w:rsidR="00DE0535" w:rsidRPr="009453EE" w:rsidRDefault="00DE0535" w:rsidP="00F41E54">
      <w:pPr>
        <w:spacing w:line="240" w:lineRule="auto"/>
        <w:ind w:firstLine="720"/>
        <w:rPr>
          <w:rFonts w:ascii="Arial" w:hAnsi="Arial" w:cs="Arial"/>
          <w:sz w:val="20"/>
          <w:szCs w:val="20"/>
        </w:rPr>
      </w:pPr>
      <w:r w:rsidRPr="009453EE">
        <w:rPr>
          <w:rFonts w:ascii="Arial" w:hAnsi="Arial" w:cs="Arial"/>
          <w:sz w:val="20"/>
          <w:szCs w:val="20"/>
        </w:rPr>
        <w:t xml:space="preserve">L = Lightness / darkness </w:t>
      </w:r>
    </w:p>
    <w:p w14:paraId="2DA7B996" w14:textId="77777777" w:rsidR="00DE0535" w:rsidRPr="009453EE" w:rsidRDefault="00DE0535" w:rsidP="00E341A8">
      <w:pPr>
        <w:spacing w:line="240" w:lineRule="auto"/>
        <w:ind w:firstLine="720"/>
        <w:rPr>
          <w:rFonts w:ascii="Arial" w:hAnsi="Arial" w:cs="Arial"/>
          <w:sz w:val="20"/>
          <w:szCs w:val="20"/>
        </w:rPr>
      </w:pPr>
      <w:r w:rsidRPr="009453EE">
        <w:rPr>
          <w:rFonts w:ascii="Arial" w:hAnsi="Arial" w:cs="Arial"/>
          <w:sz w:val="20"/>
          <w:szCs w:val="20"/>
        </w:rPr>
        <w:t xml:space="preserve">a = Redness / greenness </w:t>
      </w:r>
    </w:p>
    <w:p w14:paraId="42E59E7A" w14:textId="18527037" w:rsidR="00DE0535" w:rsidRPr="009453EE" w:rsidRDefault="00DE0535" w:rsidP="00E341A8">
      <w:pPr>
        <w:spacing w:line="240" w:lineRule="auto"/>
        <w:ind w:firstLine="720"/>
        <w:rPr>
          <w:rFonts w:ascii="Arial" w:hAnsi="Arial" w:cs="Arial"/>
          <w:sz w:val="20"/>
          <w:szCs w:val="20"/>
        </w:rPr>
      </w:pPr>
      <w:r w:rsidRPr="009453EE">
        <w:rPr>
          <w:rFonts w:ascii="Arial" w:hAnsi="Arial" w:cs="Arial"/>
          <w:sz w:val="20"/>
          <w:szCs w:val="20"/>
        </w:rPr>
        <w:t>b = yellowness / blueness</w:t>
      </w:r>
    </w:p>
    <w:p w14:paraId="715139F3" w14:textId="17D30C67" w:rsidR="001D5173" w:rsidRPr="009453EE" w:rsidRDefault="00DE0535" w:rsidP="00E341A8">
      <w:pPr>
        <w:spacing w:after="0" w:line="360" w:lineRule="auto"/>
        <w:rPr>
          <w:rFonts w:ascii="Arial" w:hAnsi="Arial" w:cs="Arial"/>
          <w:b/>
          <w:bCs/>
        </w:rPr>
      </w:pPr>
      <w:r w:rsidRPr="009453EE">
        <w:rPr>
          <w:rFonts w:ascii="Arial" w:hAnsi="Arial" w:cs="Arial"/>
          <w:b/>
          <w:bCs/>
        </w:rPr>
        <w:t xml:space="preserve">Sensory Analysis </w:t>
      </w:r>
    </w:p>
    <w:p w14:paraId="4A9650EB" w14:textId="78E23845" w:rsidR="001C3C39" w:rsidRPr="009453EE" w:rsidRDefault="00196F51" w:rsidP="005D3832">
      <w:pPr>
        <w:spacing w:line="360" w:lineRule="auto"/>
        <w:ind w:firstLine="720"/>
        <w:jc w:val="both"/>
        <w:rPr>
          <w:rFonts w:ascii="Arial" w:hAnsi="Arial" w:cs="Arial"/>
          <w:sz w:val="20"/>
          <w:szCs w:val="20"/>
        </w:rPr>
      </w:pPr>
      <w:r w:rsidRPr="009453EE">
        <w:rPr>
          <w:rFonts w:ascii="Arial" w:hAnsi="Arial" w:cs="Arial"/>
          <w:sz w:val="20"/>
          <w:szCs w:val="20"/>
        </w:rPr>
        <w:t>The Hedonic Rating Test was used to assess Sev's sensory qualities, such as colour, flavors, texture, taste, and crispness. The sensory qualities were assessed using Hedonic Rating assessments. Customers' acceptance of the goods is gauged by this test. A panel of five expert judges with a range of dietary preferences and ages were shown the samples. Using a sense of organs, the expert panellists were asked to rate the product's acceptability on a 9-</w:t>
      </w:r>
      <w:r w:rsidRPr="00F83151">
        <w:rPr>
          <w:rFonts w:ascii="Arial" w:hAnsi="Arial" w:cs="Arial"/>
          <w:sz w:val="20"/>
          <w:szCs w:val="20"/>
          <w:highlight w:val="yellow"/>
        </w:rPr>
        <w:t xml:space="preserve">point </w:t>
      </w:r>
      <w:r w:rsidR="00F83151" w:rsidRPr="00F83151">
        <w:rPr>
          <w:rFonts w:ascii="Arial" w:hAnsi="Arial" w:cs="Arial"/>
          <w:sz w:val="20"/>
          <w:szCs w:val="20"/>
          <w:highlight w:val="yellow"/>
        </w:rPr>
        <w:t xml:space="preserve">hedonic </w:t>
      </w:r>
      <w:r w:rsidRPr="00F83151">
        <w:rPr>
          <w:rFonts w:ascii="Arial" w:hAnsi="Arial" w:cs="Arial"/>
          <w:sz w:val="20"/>
          <w:szCs w:val="20"/>
          <w:highlight w:val="yellow"/>
        </w:rPr>
        <w:t>scale</w:t>
      </w:r>
      <w:r w:rsidRPr="009453EE">
        <w:rPr>
          <w:rFonts w:ascii="Arial" w:hAnsi="Arial" w:cs="Arial"/>
          <w:sz w:val="20"/>
          <w:szCs w:val="20"/>
        </w:rPr>
        <w:t xml:space="preserve"> that went from strongly like to extremely dislike. During the assessment, a test Performa was created and provided to them </w:t>
      </w:r>
      <w:r w:rsidR="00F94E77" w:rsidRPr="00F83151">
        <w:rPr>
          <w:rFonts w:ascii="Arial" w:hAnsi="Arial" w:cs="Arial"/>
          <w:sz w:val="20"/>
          <w:szCs w:val="20"/>
          <w:highlight w:val="yellow"/>
        </w:rPr>
        <w:t>(</w:t>
      </w:r>
      <w:r w:rsidR="00F83151" w:rsidRPr="00F83151">
        <w:rPr>
          <w:rFonts w:ascii="Arial" w:hAnsi="Arial" w:cs="Arial"/>
          <w:sz w:val="20"/>
          <w:szCs w:val="20"/>
          <w:highlight w:val="yellow"/>
        </w:rPr>
        <w:t>7</w:t>
      </w:r>
      <w:r w:rsidR="00F94E77" w:rsidRPr="00F83151">
        <w:rPr>
          <w:rFonts w:ascii="Arial" w:hAnsi="Arial" w:cs="Arial"/>
          <w:color w:val="202124"/>
          <w:sz w:val="20"/>
          <w:szCs w:val="20"/>
          <w:highlight w:val="yellow"/>
          <w:lang w:bidi="mr-IN"/>
        </w:rPr>
        <w:t>).</w:t>
      </w:r>
      <w:r w:rsidR="005D3832" w:rsidRPr="009453EE">
        <w:rPr>
          <w:rFonts w:ascii="Arial" w:hAnsi="Arial" w:cs="Arial"/>
          <w:sz w:val="20"/>
          <w:szCs w:val="20"/>
        </w:rPr>
        <w:t xml:space="preserve"> </w:t>
      </w:r>
      <w:r w:rsidR="00DE0535" w:rsidRPr="009453EE">
        <w:rPr>
          <w:rFonts w:ascii="Arial" w:hAnsi="Arial" w:cs="Arial"/>
          <w:sz w:val="20"/>
          <w:szCs w:val="20"/>
        </w:rPr>
        <w:t>There is total four khari sample will place. The sample will code A-D. The rating was based on Nine-point Hedonic scale. The average score was reported for each treatment.</w:t>
      </w:r>
    </w:p>
    <w:p w14:paraId="019DC535" w14:textId="1B097D19" w:rsidR="001D5173" w:rsidRPr="009453EE" w:rsidRDefault="00820BE6" w:rsidP="00E341A8">
      <w:pPr>
        <w:spacing w:after="0" w:line="360" w:lineRule="auto"/>
        <w:jc w:val="both"/>
        <w:rPr>
          <w:rFonts w:ascii="Arial" w:hAnsi="Arial" w:cs="Arial"/>
          <w:b/>
          <w:bCs/>
        </w:rPr>
      </w:pPr>
      <w:r w:rsidRPr="009453EE">
        <w:rPr>
          <w:rFonts w:ascii="Arial" w:hAnsi="Arial" w:cs="Arial"/>
          <w:b/>
          <w:bCs/>
        </w:rPr>
        <w:t>Cost Economics</w:t>
      </w:r>
    </w:p>
    <w:p w14:paraId="2ECC9D83" w14:textId="77777777" w:rsidR="00820BE6" w:rsidRPr="009453EE" w:rsidRDefault="00820BE6" w:rsidP="00820BE6">
      <w:pPr>
        <w:spacing w:line="360" w:lineRule="auto"/>
        <w:ind w:firstLine="720"/>
        <w:jc w:val="both"/>
        <w:rPr>
          <w:rFonts w:ascii="Arial" w:hAnsi="Arial" w:cs="Arial"/>
          <w:sz w:val="20"/>
          <w:szCs w:val="20"/>
        </w:rPr>
      </w:pPr>
      <w:r w:rsidRPr="009453EE">
        <w:rPr>
          <w:rFonts w:ascii="Arial" w:hAnsi="Arial" w:cs="Arial"/>
          <w:sz w:val="20"/>
          <w:szCs w:val="20"/>
        </w:rPr>
        <w:t xml:space="preserve">While preparing the bakery products various direct and indirect costs are incurred in bakeries. The production cost of the bakery products includes the following: </w:t>
      </w:r>
    </w:p>
    <w:p w14:paraId="3788DAFB" w14:textId="77777777" w:rsidR="00820BE6" w:rsidRPr="009453EE" w:rsidRDefault="00820BE6" w:rsidP="008D7723">
      <w:pPr>
        <w:spacing w:line="240" w:lineRule="auto"/>
        <w:ind w:firstLine="720"/>
        <w:jc w:val="both"/>
        <w:rPr>
          <w:rFonts w:ascii="Arial" w:hAnsi="Arial" w:cs="Arial"/>
          <w:sz w:val="20"/>
          <w:szCs w:val="20"/>
        </w:rPr>
      </w:pPr>
      <w:r w:rsidRPr="009453EE">
        <w:rPr>
          <w:rFonts w:ascii="Arial" w:hAnsi="Arial" w:cs="Arial"/>
          <w:sz w:val="20"/>
          <w:szCs w:val="20"/>
        </w:rPr>
        <w:t xml:space="preserve">1. Material Cost </w:t>
      </w:r>
    </w:p>
    <w:p w14:paraId="43B719BF" w14:textId="77777777" w:rsidR="00820BE6" w:rsidRPr="009453EE" w:rsidRDefault="00820BE6" w:rsidP="008D7723">
      <w:pPr>
        <w:spacing w:line="240" w:lineRule="auto"/>
        <w:ind w:firstLine="720"/>
        <w:jc w:val="both"/>
        <w:rPr>
          <w:rFonts w:ascii="Arial" w:hAnsi="Arial" w:cs="Arial"/>
          <w:sz w:val="20"/>
          <w:szCs w:val="20"/>
        </w:rPr>
      </w:pPr>
      <w:r w:rsidRPr="009453EE">
        <w:rPr>
          <w:rFonts w:ascii="Arial" w:hAnsi="Arial" w:cs="Arial"/>
          <w:sz w:val="20"/>
          <w:szCs w:val="20"/>
        </w:rPr>
        <w:t xml:space="preserve">2. Labour Cost </w:t>
      </w:r>
    </w:p>
    <w:p w14:paraId="22AFBD96" w14:textId="77777777" w:rsidR="00820BE6" w:rsidRPr="009453EE" w:rsidRDefault="00820BE6" w:rsidP="008D7723">
      <w:pPr>
        <w:spacing w:line="240" w:lineRule="auto"/>
        <w:ind w:firstLine="720"/>
        <w:jc w:val="both"/>
        <w:rPr>
          <w:rFonts w:ascii="Arial" w:hAnsi="Arial" w:cs="Arial"/>
          <w:sz w:val="20"/>
          <w:szCs w:val="20"/>
        </w:rPr>
      </w:pPr>
      <w:r w:rsidRPr="009453EE">
        <w:rPr>
          <w:rFonts w:ascii="Arial" w:hAnsi="Arial" w:cs="Arial"/>
          <w:sz w:val="20"/>
          <w:szCs w:val="20"/>
        </w:rPr>
        <w:t xml:space="preserve">3. Fuel/Power Cost </w:t>
      </w:r>
    </w:p>
    <w:p w14:paraId="2FA41D51" w14:textId="77777777" w:rsidR="00820BE6" w:rsidRPr="009453EE" w:rsidRDefault="00820BE6" w:rsidP="008D7723">
      <w:pPr>
        <w:spacing w:after="0" w:line="240" w:lineRule="auto"/>
        <w:ind w:firstLine="720"/>
        <w:jc w:val="both"/>
        <w:rPr>
          <w:rFonts w:ascii="Arial" w:hAnsi="Arial" w:cs="Arial"/>
          <w:sz w:val="20"/>
          <w:szCs w:val="20"/>
        </w:rPr>
      </w:pPr>
      <w:r w:rsidRPr="009453EE">
        <w:rPr>
          <w:rFonts w:ascii="Arial" w:hAnsi="Arial" w:cs="Arial"/>
          <w:sz w:val="20"/>
          <w:szCs w:val="20"/>
        </w:rPr>
        <w:t xml:space="preserve">4. Other Costs </w:t>
      </w:r>
    </w:p>
    <w:p w14:paraId="776E66A3" w14:textId="7330B1D6" w:rsidR="000F6548" w:rsidRPr="009453EE" w:rsidRDefault="00820BE6" w:rsidP="005D1E77">
      <w:pPr>
        <w:spacing w:before="240" w:line="360" w:lineRule="auto"/>
        <w:ind w:firstLine="720"/>
        <w:jc w:val="both"/>
        <w:rPr>
          <w:rFonts w:ascii="Arial" w:hAnsi="Arial" w:cs="Arial"/>
          <w:sz w:val="20"/>
          <w:szCs w:val="20"/>
        </w:rPr>
      </w:pPr>
      <w:r w:rsidRPr="009453EE">
        <w:rPr>
          <w:rFonts w:ascii="Arial" w:hAnsi="Arial" w:cs="Arial"/>
          <w:sz w:val="20"/>
          <w:szCs w:val="20"/>
        </w:rPr>
        <w:t>The previous mentioned costs make up the total production costs of the bakery products. The average cost of each raw material was calculated. Product cost was worked out by taking into account the prevailing market rates.</w:t>
      </w:r>
    </w:p>
    <w:p w14:paraId="212C6F26" w14:textId="77777777" w:rsidR="00623B50" w:rsidRPr="009453EE" w:rsidRDefault="00623B50" w:rsidP="00623B50">
      <w:pPr>
        <w:spacing w:before="240" w:after="0" w:line="360" w:lineRule="auto"/>
        <w:jc w:val="both"/>
        <w:rPr>
          <w:rFonts w:ascii="Arial" w:hAnsi="Arial" w:cs="Arial"/>
          <w:b/>
          <w:bCs/>
        </w:rPr>
      </w:pPr>
      <w:r w:rsidRPr="009453EE">
        <w:rPr>
          <w:rFonts w:ascii="Arial" w:hAnsi="Arial" w:cs="Arial"/>
          <w:b/>
          <w:bCs/>
        </w:rPr>
        <w:t xml:space="preserve">Statistical analysis </w:t>
      </w:r>
    </w:p>
    <w:p w14:paraId="2F27CE77" w14:textId="2E235BCD" w:rsidR="00623B50" w:rsidRPr="009453EE" w:rsidRDefault="00623B50" w:rsidP="00554043">
      <w:pPr>
        <w:spacing w:after="0" w:line="360" w:lineRule="auto"/>
        <w:jc w:val="both"/>
        <w:rPr>
          <w:rFonts w:ascii="Arial" w:hAnsi="Arial" w:cs="Arial"/>
          <w:sz w:val="20"/>
          <w:szCs w:val="20"/>
        </w:rPr>
      </w:pPr>
      <w:r w:rsidRPr="005D1E77">
        <w:rPr>
          <w:rFonts w:ascii="Arial" w:hAnsi="Arial" w:cs="Arial"/>
          <w:sz w:val="20"/>
          <w:szCs w:val="20"/>
          <w:highlight w:val="yellow"/>
        </w:rPr>
        <w:t>Using Excel 202</w:t>
      </w:r>
      <w:r w:rsidR="00436458" w:rsidRPr="005D1E77">
        <w:rPr>
          <w:rFonts w:ascii="Arial" w:hAnsi="Arial" w:cs="Arial"/>
          <w:sz w:val="20"/>
          <w:szCs w:val="20"/>
          <w:highlight w:val="yellow"/>
        </w:rPr>
        <w:t>4</w:t>
      </w:r>
      <w:r w:rsidRPr="005D1E77">
        <w:rPr>
          <w:rFonts w:ascii="Arial" w:hAnsi="Arial" w:cs="Arial"/>
          <w:sz w:val="20"/>
          <w:szCs w:val="20"/>
          <w:highlight w:val="yellow"/>
        </w:rPr>
        <w:t xml:space="preserve"> and Design Expert (version 13. 05), the model statistical analysis was done.</w:t>
      </w:r>
    </w:p>
    <w:p w14:paraId="3E42AC59" w14:textId="77777777" w:rsidR="00820BE6" w:rsidRPr="009453EE" w:rsidRDefault="005550A8" w:rsidP="00AD6E0B">
      <w:pPr>
        <w:rPr>
          <w:rFonts w:ascii="Arial" w:hAnsi="Arial" w:cs="Arial"/>
          <w:b/>
          <w:bCs/>
        </w:rPr>
      </w:pPr>
      <w:r w:rsidRPr="009453EE">
        <w:rPr>
          <w:rFonts w:ascii="Arial" w:hAnsi="Arial" w:cs="Arial"/>
          <w:b/>
          <w:bCs/>
        </w:rPr>
        <w:t>RESULT AND DISCUSSION</w:t>
      </w:r>
    </w:p>
    <w:p w14:paraId="4B40B829" w14:textId="5610E3B9" w:rsidR="008D7723" w:rsidRPr="009453EE" w:rsidRDefault="00820BE6" w:rsidP="00D315FA">
      <w:pPr>
        <w:jc w:val="both"/>
        <w:rPr>
          <w:rFonts w:ascii="Arial" w:hAnsi="Arial" w:cs="Arial"/>
          <w:b/>
          <w:bCs/>
        </w:rPr>
      </w:pPr>
      <w:r w:rsidRPr="009453EE">
        <w:rPr>
          <w:rFonts w:ascii="Arial" w:hAnsi="Arial" w:cs="Arial"/>
          <w:b/>
          <w:bCs/>
        </w:rPr>
        <w:t xml:space="preserve">Product Formulation </w:t>
      </w:r>
    </w:p>
    <w:p w14:paraId="175E1779" w14:textId="32B21936" w:rsidR="00750462" w:rsidRPr="009453EE" w:rsidRDefault="00820BE6" w:rsidP="00D315FA">
      <w:pPr>
        <w:spacing w:line="360" w:lineRule="auto"/>
        <w:ind w:firstLine="720"/>
        <w:jc w:val="both"/>
        <w:rPr>
          <w:rFonts w:ascii="Arial" w:hAnsi="Arial" w:cs="Arial"/>
          <w:sz w:val="20"/>
          <w:szCs w:val="20"/>
        </w:rPr>
      </w:pPr>
      <w:r w:rsidRPr="009453EE">
        <w:rPr>
          <w:rFonts w:ascii="Arial" w:hAnsi="Arial" w:cs="Arial"/>
          <w:sz w:val="20"/>
          <w:szCs w:val="20"/>
        </w:rPr>
        <w:lastRenderedPageBreak/>
        <w:t>The khari were prepared at four different temperatures. The prepared sample was denoted as T</w:t>
      </w:r>
      <w:r w:rsidRPr="009453EE">
        <w:rPr>
          <w:rFonts w:ascii="Arial" w:hAnsi="Arial" w:cs="Arial"/>
          <w:sz w:val="20"/>
          <w:szCs w:val="20"/>
          <w:vertAlign w:val="subscript"/>
        </w:rPr>
        <w:t>1</w:t>
      </w:r>
      <w:r w:rsidRPr="009453EE">
        <w:rPr>
          <w:rFonts w:ascii="Arial" w:hAnsi="Arial" w:cs="Arial"/>
          <w:sz w:val="20"/>
          <w:szCs w:val="20"/>
        </w:rPr>
        <w:t xml:space="preserve"> - 200</w:t>
      </w:r>
      <w:r w:rsidRPr="009453EE">
        <w:rPr>
          <w:rFonts w:ascii="Arial" w:hAnsi="Arial" w:cs="Arial"/>
          <w:sz w:val="20"/>
          <w:szCs w:val="20"/>
          <w:vertAlign w:val="superscript"/>
        </w:rPr>
        <w:t>o</w:t>
      </w:r>
      <w:r w:rsidRPr="009453EE">
        <w:rPr>
          <w:rFonts w:ascii="Arial" w:hAnsi="Arial" w:cs="Arial"/>
          <w:sz w:val="20"/>
          <w:szCs w:val="20"/>
        </w:rPr>
        <w:t>C, T</w:t>
      </w:r>
      <w:r w:rsidRPr="009453EE">
        <w:rPr>
          <w:rFonts w:ascii="Arial" w:hAnsi="Arial" w:cs="Arial"/>
          <w:sz w:val="20"/>
          <w:szCs w:val="20"/>
          <w:vertAlign w:val="subscript"/>
        </w:rPr>
        <w:t xml:space="preserve">2 </w:t>
      </w:r>
      <w:r w:rsidRPr="009453EE">
        <w:rPr>
          <w:rFonts w:ascii="Arial" w:hAnsi="Arial" w:cs="Arial"/>
          <w:sz w:val="20"/>
          <w:szCs w:val="20"/>
        </w:rPr>
        <w:t>- 220</w:t>
      </w:r>
      <w:r w:rsidRPr="009453EE">
        <w:rPr>
          <w:rFonts w:ascii="Arial" w:hAnsi="Arial" w:cs="Arial"/>
          <w:sz w:val="20"/>
          <w:szCs w:val="20"/>
          <w:vertAlign w:val="superscript"/>
        </w:rPr>
        <w:t>o</w:t>
      </w:r>
      <w:r w:rsidRPr="009453EE">
        <w:rPr>
          <w:rFonts w:ascii="Arial" w:hAnsi="Arial" w:cs="Arial"/>
          <w:sz w:val="20"/>
          <w:szCs w:val="20"/>
        </w:rPr>
        <w:t>C, T</w:t>
      </w:r>
      <w:r w:rsidRPr="009453EE">
        <w:rPr>
          <w:rFonts w:ascii="Arial" w:hAnsi="Arial" w:cs="Arial"/>
          <w:sz w:val="20"/>
          <w:szCs w:val="20"/>
          <w:vertAlign w:val="subscript"/>
        </w:rPr>
        <w:t>3</w:t>
      </w:r>
      <w:r w:rsidRPr="009453EE">
        <w:rPr>
          <w:rFonts w:ascii="Arial" w:hAnsi="Arial" w:cs="Arial"/>
          <w:sz w:val="20"/>
          <w:szCs w:val="20"/>
        </w:rPr>
        <w:t xml:space="preserve"> - 230</w:t>
      </w:r>
      <w:r w:rsidRPr="009453EE">
        <w:rPr>
          <w:rFonts w:ascii="Arial" w:hAnsi="Arial" w:cs="Arial"/>
          <w:sz w:val="20"/>
          <w:szCs w:val="20"/>
          <w:vertAlign w:val="superscript"/>
        </w:rPr>
        <w:t>o</w:t>
      </w:r>
      <w:r w:rsidRPr="009453EE">
        <w:rPr>
          <w:rFonts w:ascii="Arial" w:hAnsi="Arial" w:cs="Arial"/>
          <w:sz w:val="20"/>
          <w:szCs w:val="20"/>
        </w:rPr>
        <w:t>C, T</w:t>
      </w:r>
      <w:r w:rsidRPr="009453EE">
        <w:rPr>
          <w:rFonts w:ascii="Arial" w:hAnsi="Arial" w:cs="Arial"/>
          <w:sz w:val="20"/>
          <w:szCs w:val="20"/>
          <w:vertAlign w:val="subscript"/>
        </w:rPr>
        <w:t>4</w:t>
      </w:r>
      <w:r w:rsidRPr="009453EE">
        <w:rPr>
          <w:rFonts w:ascii="Arial" w:hAnsi="Arial" w:cs="Arial"/>
          <w:sz w:val="20"/>
          <w:szCs w:val="20"/>
        </w:rPr>
        <w:t xml:space="preserve"> - 240</w:t>
      </w:r>
      <w:r w:rsidRPr="009453EE">
        <w:rPr>
          <w:rFonts w:ascii="Arial" w:hAnsi="Arial" w:cs="Arial"/>
          <w:sz w:val="20"/>
          <w:szCs w:val="20"/>
          <w:vertAlign w:val="superscript"/>
        </w:rPr>
        <w:t>o</w:t>
      </w:r>
      <w:r w:rsidRPr="009453EE">
        <w:rPr>
          <w:rFonts w:ascii="Arial" w:hAnsi="Arial" w:cs="Arial"/>
          <w:sz w:val="20"/>
          <w:szCs w:val="20"/>
        </w:rPr>
        <w:t>C.</w:t>
      </w:r>
    </w:p>
    <w:p w14:paraId="5AE07AFD" w14:textId="60FD2086" w:rsidR="008D7723" w:rsidRPr="009453EE" w:rsidRDefault="00820BE6" w:rsidP="00D315FA">
      <w:pPr>
        <w:jc w:val="both"/>
        <w:rPr>
          <w:rFonts w:ascii="Arial" w:hAnsi="Arial" w:cs="Arial"/>
          <w:b/>
          <w:bCs/>
        </w:rPr>
      </w:pPr>
      <w:r w:rsidRPr="009453EE">
        <w:rPr>
          <w:rFonts w:ascii="Arial" w:hAnsi="Arial" w:cs="Arial"/>
          <w:b/>
          <w:bCs/>
        </w:rPr>
        <w:t xml:space="preserve">Moisture Content </w:t>
      </w:r>
    </w:p>
    <w:p w14:paraId="6FF83D32" w14:textId="03596EAB" w:rsidR="00436458" w:rsidRPr="009453EE" w:rsidRDefault="00F83151" w:rsidP="008A0340">
      <w:pPr>
        <w:spacing w:after="0" w:line="360" w:lineRule="auto"/>
        <w:ind w:firstLine="720"/>
        <w:jc w:val="both"/>
        <w:rPr>
          <w:rFonts w:ascii="Arial" w:hAnsi="Arial" w:cs="Arial"/>
          <w:sz w:val="20"/>
          <w:szCs w:val="20"/>
        </w:rPr>
      </w:pPr>
      <w:r w:rsidRPr="00F83151">
        <w:rPr>
          <w:rFonts w:ascii="Arial" w:hAnsi="Arial" w:cs="Arial"/>
          <w:sz w:val="20"/>
          <w:szCs w:val="20"/>
          <w:highlight w:val="yellow"/>
        </w:rPr>
        <w:t>The k</w:t>
      </w:r>
      <w:r w:rsidR="00820BE6" w:rsidRPr="00F83151">
        <w:rPr>
          <w:rFonts w:ascii="Arial" w:hAnsi="Arial" w:cs="Arial"/>
          <w:sz w:val="20"/>
          <w:szCs w:val="20"/>
          <w:highlight w:val="yellow"/>
        </w:rPr>
        <w:t>hari was baked at 200</w:t>
      </w:r>
      <w:r w:rsidR="00820BE6" w:rsidRPr="00F83151">
        <w:rPr>
          <w:rFonts w:ascii="Arial" w:hAnsi="Arial" w:cs="Arial"/>
          <w:sz w:val="20"/>
          <w:szCs w:val="20"/>
          <w:highlight w:val="yellow"/>
          <w:vertAlign w:val="superscript"/>
        </w:rPr>
        <w:t>o</w:t>
      </w:r>
      <w:r w:rsidR="00820BE6" w:rsidRPr="00F83151">
        <w:rPr>
          <w:rFonts w:ascii="Arial" w:hAnsi="Arial" w:cs="Arial"/>
          <w:sz w:val="20"/>
          <w:szCs w:val="20"/>
          <w:highlight w:val="yellow"/>
        </w:rPr>
        <w:t>C for 12 min having 4.</w:t>
      </w:r>
      <w:r w:rsidR="00DC5C15" w:rsidRPr="00F83151">
        <w:rPr>
          <w:rFonts w:ascii="Arial" w:hAnsi="Arial" w:cs="Arial"/>
          <w:sz w:val="20"/>
          <w:szCs w:val="20"/>
          <w:highlight w:val="yellow"/>
        </w:rPr>
        <w:t>88</w:t>
      </w:r>
      <w:r w:rsidR="00820BE6" w:rsidRPr="00F83151">
        <w:rPr>
          <w:rFonts w:ascii="Arial" w:hAnsi="Arial" w:cs="Arial"/>
          <w:sz w:val="20"/>
          <w:szCs w:val="20"/>
          <w:highlight w:val="yellow"/>
        </w:rPr>
        <w:t xml:space="preserve"> % moisture content, at 220</w:t>
      </w:r>
      <w:r w:rsidR="00820BE6" w:rsidRPr="00F83151">
        <w:rPr>
          <w:rFonts w:ascii="Arial" w:hAnsi="Arial" w:cs="Arial"/>
          <w:sz w:val="20"/>
          <w:szCs w:val="20"/>
          <w:highlight w:val="yellow"/>
          <w:vertAlign w:val="superscript"/>
        </w:rPr>
        <w:t>o</w:t>
      </w:r>
      <w:r w:rsidR="00820BE6" w:rsidRPr="00F83151">
        <w:rPr>
          <w:rFonts w:ascii="Arial" w:hAnsi="Arial" w:cs="Arial"/>
          <w:sz w:val="20"/>
          <w:szCs w:val="20"/>
          <w:highlight w:val="yellow"/>
        </w:rPr>
        <w:t>C for 8 min</w:t>
      </w:r>
      <w:r w:rsidR="00DC5C15" w:rsidRPr="00F83151">
        <w:rPr>
          <w:rFonts w:ascii="Arial" w:hAnsi="Arial" w:cs="Arial"/>
          <w:sz w:val="20"/>
          <w:szCs w:val="20"/>
          <w:highlight w:val="yellow"/>
        </w:rPr>
        <w:t>.</w:t>
      </w:r>
      <w:r w:rsidR="00820BE6" w:rsidRPr="00F83151">
        <w:rPr>
          <w:rFonts w:ascii="Arial" w:hAnsi="Arial" w:cs="Arial"/>
          <w:sz w:val="20"/>
          <w:szCs w:val="20"/>
          <w:highlight w:val="yellow"/>
        </w:rPr>
        <w:t xml:space="preserve"> having 4.8</w:t>
      </w:r>
      <w:r w:rsidR="00DC5C15" w:rsidRPr="00F83151">
        <w:rPr>
          <w:rFonts w:ascii="Arial" w:hAnsi="Arial" w:cs="Arial"/>
          <w:sz w:val="20"/>
          <w:szCs w:val="20"/>
          <w:highlight w:val="yellow"/>
        </w:rPr>
        <w:t>0</w:t>
      </w:r>
      <w:r w:rsidR="00820BE6" w:rsidRPr="00F83151">
        <w:rPr>
          <w:rFonts w:ascii="Arial" w:hAnsi="Arial" w:cs="Arial"/>
          <w:sz w:val="20"/>
          <w:szCs w:val="20"/>
          <w:highlight w:val="yellow"/>
        </w:rPr>
        <w:t xml:space="preserve"> % moisture content, at 230</w:t>
      </w:r>
      <w:r w:rsidR="00820BE6" w:rsidRPr="00F83151">
        <w:rPr>
          <w:rFonts w:ascii="Arial" w:hAnsi="Arial" w:cs="Arial"/>
          <w:sz w:val="20"/>
          <w:szCs w:val="20"/>
          <w:highlight w:val="yellow"/>
          <w:vertAlign w:val="superscript"/>
        </w:rPr>
        <w:t>o</w:t>
      </w:r>
      <w:r w:rsidR="00820BE6" w:rsidRPr="00F83151">
        <w:rPr>
          <w:rFonts w:ascii="Arial" w:hAnsi="Arial" w:cs="Arial"/>
          <w:sz w:val="20"/>
          <w:szCs w:val="20"/>
          <w:highlight w:val="yellow"/>
        </w:rPr>
        <w:t>C for 6 min.</w:t>
      </w:r>
      <w:r w:rsidR="00DC5C15" w:rsidRPr="00F83151">
        <w:rPr>
          <w:rFonts w:ascii="Arial" w:hAnsi="Arial" w:cs="Arial"/>
          <w:sz w:val="20"/>
          <w:szCs w:val="20"/>
          <w:highlight w:val="yellow"/>
        </w:rPr>
        <w:t xml:space="preserve"> having 4.68 % moisture content</w:t>
      </w:r>
      <w:r w:rsidR="00820BE6" w:rsidRPr="00F83151">
        <w:rPr>
          <w:rFonts w:ascii="Arial" w:hAnsi="Arial" w:cs="Arial"/>
          <w:sz w:val="20"/>
          <w:szCs w:val="20"/>
          <w:highlight w:val="yellow"/>
        </w:rPr>
        <w:t xml:space="preserve"> </w:t>
      </w:r>
      <w:r w:rsidR="00DC5C15" w:rsidRPr="00F83151">
        <w:rPr>
          <w:rFonts w:ascii="Arial" w:hAnsi="Arial" w:cs="Arial"/>
          <w:sz w:val="20"/>
          <w:szCs w:val="20"/>
          <w:highlight w:val="yellow"/>
        </w:rPr>
        <w:t>and at 240</w:t>
      </w:r>
      <w:r w:rsidR="00DC5C15" w:rsidRPr="00F83151">
        <w:rPr>
          <w:rFonts w:ascii="Arial" w:hAnsi="Arial" w:cs="Arial"/>
          <w:sz w:val="20"/>
          <w:szCs w:val="20"/>
          <w:highlight w:val="yellow"/>
          <w:vertAlign w:val="superscript"/>
        </w:rPr>
        <w:t>o</w:t>
      </w:r>
      <w:r w:rsidR="00DC5C15" w:rsidRPr="00F83151">
        <w:rPr>
          <w:rFonts w:ascii="Arial" w:hAnsi="Arial" w:cs="Arial"/>
          <w:sz w:val="20"/>
          <w:szCs w:val="20"/>
          <w:highlight w:val="yellow"/>
        </w:rPr>
        <w:t xml:space="preserve">C for 5 min. having 4.23 % moisture content was </w:t>
      </w:r>
      <w:r w:rsidRPr="00F83151">
        <w:rPr>
          <w:rFonts w:ascii="Arial" w:hAnsi="Arial" w:cs="Arial"/>
          <w:sz w:val="20"/>
          <w:szCs w:val="20"/>
          <w:highlight w:val="yellow"/>
        </w:rPr>
        <w:t>observed</w:t>
      </w:r>
      <w:r w:rsidR="00DC5C15" w:rsidRPr="00F83151">
        <w:rPr>
          <w:rFonts w:ascii="Arial" w:hAnsi="Arial" w:cs="Arial"/>
          <w:sz w:val="20"/>
          <w:szCs w:val="20"/>
          <w:highlight w:val="yellow"/>
        </w:rPr>
        <w:t xml:space="preserve">. </w:t>
      </w:r>
      <w:r w:rsidR="00820BE6" w:rsidRPr="00F83151">
        <w:rPr>
          <w:rFonts w:ascii="Arial" w:hAnsi="Arial" w:cs="Arial"/>
          <w:sz w:val="20"/>
          <w:szCs w:val="20"/>
          <w:highlight w:val="yellow"/>
        </w:rPr>
        <w:t xml:space="preserve">It </w:t>
      </w:r>
      <w:r w:rsidRPr="00F83151">
        <w:rPr>
          <w:rFonts w:ascii="Arial" w:hAnsi="Arial" w:cs="Arial"/>
          <w:sz w:val="20"/>
          <w:szCs w:val="20"/>
          <w:highlight w:val="yellow"/>
        </w:rPr>
        <w:t xml:space="preserve">also </w:t>
      </w:r>
      <w:r w:rsidR="00820BE6" w:rsidRPr="00F83151">
        <w:rPr>
          <w:rFonts w:ascii="Arial" w:hAnsi="Arial" w:cs="Arial"/>
          <w:sz w:val="20"/>
          <w:szCs w:val="20"/>
          <w:highlight w:val="yellow"/>
        </w:rPr>
        <w:t>was observed that khari which baked at high temperature</w:t>
      </w:r>
      <w:r w:rsidR="00DC5C15" w:rsidRPr="00F83151">
        <w:rPr>
          <w:rFonts w:ascii="Arial" w:hAnsi="Arial" w:cs="Arial"/>
          <w:sz w:val="20"/>
          <w:szCs w:val="20"/>
          <w:highlight w:val="yellow"/>
        </w:rPr>
        <w:t xml:space="preserve"> at 240</w:t>
      </w:r>
      <w:r w:rsidR="00DC5C15" w:rsidRPr="00F83151">
        <w:rPr>
          <w:rFonts w:ascii="Arial" w:hAnsi="Arial" w:cs="Arial"/>
          <w:sz w:val="20"/>
          <w:szCs w:val="20"/>
          <w:highlight w:val="yellow"/>
          <w:vertAlign w:val="superscript"/>
        </w:rPr>
        <w:t>o</w:t>
      </w:r>
      <w:r w:rsidR="00DC5C15" w:rsidRPr="00F83151">
        <w:rPr>
          <w:rFonts w:ascii="Arial" w:hAnsi="Arial" w:cs="Arial"/>
          <w:sz w:val="20"/>
          <w:szCs w:val="20"/>
          <w:highlight w:val="yellow"/>
        </w:rPr>
        <w:t>C for 5 min.</w:t>
      </w:r>
      <w:r w:rsidR="00820BE6" w:rsidRPr="00F83151">
        <w:rPr>
          <w:rFonts w:ascii="Arial" w:hAnsi="Arial" w:cs="Arial"/>
          <w:sz w:val="20"/>
          <w:szCs w:val="20"/>
          <w:highlight w:val="yellow"/>
        </w:rPr>
        <w:t xml:space="preserve"> found low moisture content having </w:t>
      </w:r>
      <w:r w:rsidR="00DC5C15" w:rsidRPr="00F83151">
        <w:rPr>
          <w:rFonts w:ascii="Arial" w:hAnsi="Arial" w:cs="Arial"/>
          <w:sz w:val="20"/>
          <w:szCs w:val="20"/>
          <w:highlight w:val="yellow"/>
        </w:rPr>
        <w:t>4.23</w:t>
      </w:r>
      <w:r w:rsidR="00820BE6" w:rsidRPr="00F83151">
        <w:rPr>
          <w:rFonts w:ascii="Arial" w:hAnsi="Arial" w:cs="Arial"/>
          <w:sz w:val="20"/>
          <w:szCs w:val="20"/>
          <w:highlight w:val="yellow"/>
        </w:rPr>
        <w:t xml:space="preserve"> %</w:t>
      </w:r>
      <w:r w:rsidR="00DC5C15" w:rsidRPr="00F83151">
        <w:rPr>
          <w:rFonts w:ascii="Arial" w:hAnsi="Arial" w:cs="Arial"/>
          <w:sz w:val="20"/>
          <w:szCs w:val="20"/>
          <w:highlight w:val="yellow"/>
        </w:rPr>
        <w:t>.</w:t>
      </w:r>
    </w:p>
    <w:p w14:paraId="49893B70" w14:textId="2F0E6533" w:rsidR="00AB27D0" w:rsidRPr="00505EB8" w:rsidRDefault="003E0880" w:rsidP="00AB27D0">
      <w:pPr>
        <w:jc w:val="center"/>
        <w:rPr>
          <w:rFonts w:ascii="Arial" w:hAnsi="Arial" w:cs="Arial"/>
          <w:sz w:val="24"/>
          <w:szCs w:val="24"/>
        </w:rPr>
      </w:pPr>
      <w:r w:rsidRPr="00505EB8">
        <w:rPr>
          <w:rFonts w:ascii="Arial" w:hAnsi="Arial" w:cs="Arial"/>
          <w:noProof/>
        </w:rPr>
        <w:drawing>
          <wp:inline distT="0" distB="0" distL="0" distR="0" wp14:anchorId="564D3330" wp14:editId="13CEEAB9">
            <wp:extent cx="3612697" cy="2058761"/>
            <wp:effectExtent l="0" t="0" r="6985" b="17780"/>
            <wp:docPr id="577644939" name="Chart 1">
              <a:extLst xmlns:a="http://schemas.openxmlformats.org/drawingml/2006/main">
                <a:ext uri="{FF2B5EF4-FFF2-40B4-BE49-F238E27FC236}">
                  <a16:creationId xmlns:a16="http://schemas.microsoft.com/office/drawing/2014/main" id="{7A0EF6A0-29EA-7FA6-5529-4D27412E0B4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0BA0278" w14:textId="77777777" w:rsidR="00AB27D0" w:rsidRPr="009453EE" w:rsidRDefault="00AB27D0" w:rsidP="00AB27D0">
      <w:pPr>
        <w:jc w:val="center"/>
        <w:rPr>
          <w:rFonts w:ascii="Arial" w:hAnsi="Arial" w:cs="Arial"/>
        </w:rPr>
      </w:pPr>
      <w:r w:rsidRPr="009453EE">
        <w:rPr>
          <w:rFonts w:ascii="Arial" w:hAnsi="Arial" w:cs="Arial"/>
          <w:b/>
          <w:bCs/>
        </w:rPr>
        <w:t>Fig 2.</w:t>
      </w:r>
      <w:r w:rsidRPr="009453EE">
        <w:rPr>
          <w:rFonts w:ascii="Arial" w:hAnsi="Arial" w:cs="Arial"/>
        </w:rPr>
        <w:t xml:space="preserve"> </w:t>
      </w:r>
      <w:r w:rsidRPr="009453EE">
        <w:rPr>
          <w:rFonts w:ascii="Arial" w:hAnsi="Arial" w:cs="Arial"/>
          <w:b/>
          <w:bCs/>
        </w:rPr>
        <w:t>Moisture content of sample code A, B, C and D</w:t>
      </w:r>
    </w:p>
    <w:p w14:paraId="31470415" w14:textId="26D0DADA" w:rsidR="00AA2956" w:rsidRPr="009453EE" w:rsidRDefault="00AA2956" w:rsidP="00AA2956">
      <w:pPr>
        <w:spacing w:after="0" w:line="360" w:lineRule="auto"/>
        <w:jc w:val="both"/>
        <w:rPr>
          <w:rFonts w:ascii="Arial" w:hAnsi="Arial" w:cs="Arial"/>
          <w:b/>
          <w:bCs/>
        </w:rPr>
      </w:pPr>
      <w:r w:rsidRPr="009453EE">
        <w:rPr>
          <w:rFonts w:ascii="Arial" w:hAnsi="Arial" w:cs="Arial"/>
          <w:b/>
          <w:bCs/>
        </w:rPr>
        <w:t xml:space="preserve">Statistical analysis </w:t>
      </w:r>
    </w:p>
    <w:p w14:paraId="4E116D9F" w14:textId="589BA450" w:rsidR="009453EE" w:rsidRPr="009453EE" w:rsidRDefault="00AB27D0" w:rsidP="00AB27D0">
      <w:pPr>
        <w:spacing w:after="0" w:line="360" w:lineRule="auto"/>
        <w:jc w:val="both"/>
        <w:rPr>
          <w:rFonts w:ascii="Arial" w:hAnsi="Arial" w:cs="Arial"/>
          <w:sz w:val="20"/>
          <w:szCs w:val="20"/>
        </w:rPr>
      </w:pPr>
      <w:r w:rsidRPr="009453EE">
        <w:rPr>
          <w:rFonts w:ascii="Arial" w:hAnsi="Arial" w:cs="Arial"/>
          <w:sz w:val="20"/>
          <w:szCs w:val="20"/>
        </w:rPr>
        <w:t xml:space="preserve">The </w:t>
      </w:r>
      <w:r w:rsidR="003E0880" w:rsidRPr="009453EE">
        <w:rPr>
          <w:rFonts w:ascii="Arial" w:hAnsi="Arial" w:cs="Arial"/>
          <w:sz w:val="20"/>
          <w:szCs w:val="20"/>
        </w:rPr>
        <w:t>moisture content</w:t>
      </w:r>
      <w:r w:rsidRPr="009453EE">
        <w:rPr>
          <w:rFonts w:ascii="Arial" w:hAnsi="Arial" w:cs="Arial"/>
          <w:sz w:val="20"/>
          <w:szCs w:val="20"/>
        </w:rPr>
        <w:t xml:space="preserve"> of </w:t>
      </w:r>
      <w:r w:rsidR="003E0880" w:rsidRPr="009453EE">
        <w:rPr>
          <w:rFonts w:ascii="Arial" w:hAnsi="Arial" w:cs="Arial"/>
          <w:sz w:val="20"/>
          <w:szCs w:val="20"/>
        </w:rPr>
        <w:t>khari</w:t>
      </w:r>
      <w:r w:rsidRPr="009453EE">
        <w:rPr>
          <w:rFonts w:ascii="Arial" w:hAnsi="Arial" w:cs="Arial"/>
          <w:sz w:val="20"/>
          <w:szCs w:val="20"/>
        </w:rPr>
        <w:t>, is one of the most important factors to consider</w:t>
      </w:r>
      <w:r w:rsidR="003E0880" w:rsidRPr="009453EE">
        <w:rPr>
          <w:rFonts w:ascii="Arial" w:hAnsi="Arial" w:cs="Arial"/>
          <w:sz w:val="20"/>
          <w:szCs w:val="20"/>
        </w:rPr>
        <w:t xml:space="preserve"> for effect of temperature on product</w:t>
      </w:r>
      <w:r w:rsidRPr="009453EE">
        <w:rPr>
          <w:rFonts w:ascii="Arial" w:hAnsi="Arial" w:cs="Arial"/>
          <w:sz w:val="20"/>
          <w:szCs w:val="20"/>
        </w:rPr>
        <w:t>. P-values lower than 0.0500 are considered significant</w:t>
      </w:r>
      <w:r w:rsidR="00E029A0" w:rsidRPr="009453EE">
        <w:rPr>
          <w:rFonts w:ascii="Arial" w:hAnsi="Arial" w:cs="Arial"/>
          <w:sz w:val="20"/>
          <w:szCs w:val="20"/>
        </w:rPr>
        <w:t>,</w:t>
      </w:r>
      <w:r w:rsidRPr="009453EE">
        <w:rPr>
          <w:rFonts w:ascii="Arial" w:hAnsi="Arial" w:cs="Arial"/>
          <w:sz w:val="20"/>
          <w:szCs w:val="20"/>
        </w:rPr>
        <w:t xml:space="preserve"> Terms with P-values higher than 0.1000 are not significant; if there are many insignificant terms, it may be beneficial to reduce the model. The Lack of Fit F-value of 0.5</w:t>
      </w:r>
      <w:r w:rsidR="00E029A0" w:rsidRPr="009453EE">
        <w:rPr>
          <w:rFonts w:ascii="Arial" w:hAnsi="Arial" w:cs="Arial"/>
          <w:sz w:val="20"/>
          <w:szCs w:val="20"/>
        </w:rPr>
        <w:t>378</w:t>
      </w:r>
      <w:r w:rsidRPr="009453EE">
        <w:rPr>
          <w:rFonts w:ascii="Arial" w:hAnsi="Arial" w:cs="Arial"/>
          <w:sz w:val="20"/>
          <w:szCs w:val="20"/>
        </w:rPr>
        <w:t xml:space="preserve"> suggests that there is not a significant difference between the model and the pure error; there is </w:t>
      </w:r>
      <w:proofErr w:type="gramStart"/>
      <w:r w:rsidRPr="009453EE">
        <w:rPr>
          <w:rFonts w:ascii="Arial" w:hAnsi="Arial" w:cs="Arial"/>
          <w:sz w:val="20"/>
          <w:szCs w:val="20"/>
        </w:rPr>
        <w:t>a</w:t>
      </w:r>
      <w:proofErr w:type="gramEnd"/>
      <w:r w:rsidRPr="009453EE">
        <w:rPr>
          <w:rFonts w:ascii="Arial" w:hAnsi="Arial" w:cs="Arial"/>
          <w:sz w:val="20"/>
          <w:szCs w:val="20"/>
        </w:rPr>
        <w:t xml:space="preserve"> </w:t>
      </w:r>
      <w:r w:rsidR="00E029A0" w:rsidRPr="009453EE">
        <w:rPr>
          <w:rFonts w:ascii="Arial" w:hAnsi="Arial" w:cs="Arial"/>
          <w:sz w:val="20"/>
          <w:szCs w:val="20"/>
        </w:rPr>
        <w:t>87.39</w:t>
      </w:r>
      <w:r w:rsidRPr="009453EE">
        <w:rPr>
          <w:rFonts w:ascii="Arial" w:hAnsi="Arial" w:cs="Arial"/>
          <w:sz w:val="20"/>
          <w:szCs w:val="20"/>
        </w:rPr>
        <w:t>% chance that this could have been caused by random noise</w:t>
      </w:r>
      <w:r w:rsidR="00353C1E" w:rsidRPr="009453EE">
        <w:rPr>
          <w:rFonts w:ascii="Arial" w:hAnsi="Arial" w:cs="Arial"/>
          <w:sz w:val="20"/>
          <w:szCs w:val="20"/>
        </w:rPr>
        <w:t xml:space="preserve">. </w:t>
      </w:r>
      <w:r w:rsidR="00055E3A" w:rsidRPr="009453EE">
        <w:rPr>
          <w:rFonts w:ascii="Arial" w:hAnsi="Arial" w:cs="Arial"/>
          <w:sz w:val="20"/>
          <w:szCs w:val="20"/>
        </w:rPr>
        <w:t xml:space="preserve">A response surface quadratic model was used to measure the adequacy of the model for moisture content, as seen in Table 3, using the partial sum of </w:t>
      </w:r>
      <w:r w:rsidR="00353C1E" w:rsidRPr="009453EE">
        <w:rPr>
          <w:rFonts w:ascii="Arial" w:hAnsi="Arial" w:cs="Arial"/>
          <w:sz w:val="20"/>
          <w:szCs w:val="20"/>
        </w:rPr>
        <w:t>Quadratic model</w:t>
      </w:r>
      <w:r w:rsidR="00055E3A" w:rsidRPr="009453EE">
        <w:rPr>
          <w:rFonts w:ascii="Arial" w:hAnsi="Arial" w:cs="Arial"/>
          <w:sz w:val="20"/>
          <w:szCs w:val="20"/>
        </w:rPr>
        <w:t>.</w:t>
      </w:r>
    </w:p>
    <w:p w14:paraId="04F41E2C" w14:textId="2B1CC8C7" w:rsidR="00AA2956" w:rsidRPr="009453EE" w:rsidRDefault="00AA2956" w:rsidP="00AB27D0">
      <w:pPr>
        <w:spacing w:after="0" w:line="360" w:lineRule="auto"/>
        <w:jc w:val="both"/>
        <w:rPr>
          <w:rFonts w:ascii="Arial" w:hAnsi="Arial" w:cs="Arial"/>
          <w:b/>
          <w:bCs/>
        </w:rPr>
      </w:pPr>
      <w:r w:rsidRPr="009453EE">
        <w:rPr>
          <w:rFonts w:ascii="Arial" w:hAnsi="Arial" w:cs="Arial"/>
          <w:b/>
          <w:bCs/>
        </w:rPr>
        <w:t xml:space="preserve">Table 3. </w:t>
      </w:r>
      <w:r w:rsidR="00353C1E" w:rsidRPr="009453EE">
        <w:rPr>
          <w:rFonts w:ascii="Arial" w:hAnsi="Arial" w:cs="Arial"/>
          <w:b/>
          <w:bCs/>
        </w:rPr>
        <w:t xml:space="preserve">ANOVA for Quadratic model </w:t>
      </w:r>
    </w:p>
    <w:tbl>
      <w:tblPr>
        <w:tblW w:w="9351" w:type="dxa"/>
        <w:tblLook w:val="04A0" w:firstRow="1" w:lastRow="0" w:firstColumn="1" w:lastColumn="0" w:noHBand="0" w:noVBand="1"/>
      </w:tblPr>
      <w:tblGrid>
        <w:gridCol w:w="1544"/>
        <w:gridCol w:w="1116"/>
        <w:gridCol w:w="879"/>
        <w:gridCol w:w="1701"/>
        <w:gridCol w:w="1134"/>
        <w:gridCol w:w="1134"/>
        <w:gridCol w:w="1843"/>
      </w:tblGrid>
      <w:tr w:rsidR="003C17BF" w:rsidRPr="009453EE" w14:paraId="1D783A0C" w14:textId="77777777" w:rsidTr="0087492B">
        <w:trPr>
          <w:trHeight w:val="606"/>
        </w:trPr>
        <w:tc>
          <w:tcPr>
            <w:tcW w:w="1544" w:type="dxa"/>
            <w:tcBorders>
              <w:top w:val="single" w:sz="4" w:space="0" w:color="auto"/>
              <w:bottom w:val="single" w:sz="4" w:space="0" w:color="auto"/>
            </w:tcBorders>
            <w:shd w:val="clear" w:color="auto" w:fill="auto"/>
            <w:vAlign w:val="center"/>
            <w:hideMark/>
          </w:tcPr>
          <w:p w14:paraId="2E9C508F" w14:textId="77777777" w:rsidR="003C17BF" w:rsidRPr="009453EE" w:rsidRDefault="003C17BF" w:rsidP="009453EE">
            <w:pPr>
              <w:spacing w:after="0" w:line="240" w:lineRule="auto"/>
              <w:rPr>
                <w:rFonts w:ascii="Arial" w:eastAsia="Times New Roman" w:hAnsi="Arial" w:cs="Arial"/>
                <w:b/>
                <w:bCs/>
                <w:color w:val="000000"/>
                <w:kern w:val="0"/>
                <w:sz w:val="20"/>
                <w:szCs w:val="20"/>
                <w:lang w:eastAsia="en-IN" w:bidi="mr-IN"/>
                <w14:ligatures w14:val="none"/>
              </w:rPr>
            </w:pPr>
            <w:r w:rsidRPr="009453EE">
              <w:rPr>
                <w:rFonts w:ascii="Arial" w:eastAsia="Times New Roman" w:hAnsi="Arial" w:cs="Arial"/>
                <w:b/>
                <w:bCs/>
                <w:color w:val="000000"/>
                <w:kern w:val="0"/>
                <w:sz w:val="20"/>
                <w:szCs w:val="20"/>
                <w:lang w:eastAsia="en-IN" w:bidi="mr-IN"/>
                <w14:ligatures w14:val="none"/>
              </w:rPr>
              <w:t>Source</w:t>
            </w:r>
          </w:p>
        </w:tc>
        <w:tc>
          <w:tcPr>
            <w:tcW w:w="1116" w:type="dxa"/>
            <w:tcBorders>
              <w:top w:val="single" w:sz="4" w:space="0" w:color="auto"/>
              <w:bottom w:val="single" w:sz="4" w:space="0" w:color="auto"/>
            </w:tcBorders>
            <w:shd w:val="clear" w:color="auto" w:fill="auto"/>
            <w:vAlign w:val="center"/>
            <w:hideMark/>
          </w:tcPr>
          <w:p w14:paraId="3DCB5757" w14:textId="77777777" w:rsidR="003C17BF" w:rsidRPr="009453EE" w:rsidRDefault="003C17BF" w:rsidP="009453EE">
            <w:pPr>
              <w:spacing w:after="0" w:line="240" w:lineRule="auto"/>
              <w:rPr>
                <w:rFonts w:ascii="Arial" w:eastAsia="Times New Roman" w:hAnsi="Arial" w:cs="Arial"/>
                <w:b/>
                <w:bCs/>
                <w:color w:val="000000"/>
                <w:kern w:val="0"/>
                <w:sz w:val="20"/>
                <w:szCs w:val="20"/>
                <w:lang w:eastAsia="en-IN" w:bidi="mr-IN"/>
                <w14:ligatures w14:val="none"/>
              </w:rPr>
            </w:pPr>
            <w:r w:rsidRPr="009453EE">
              <w:rPr>
                <w:rFonts w:ascii="Arial" w:eastAsia="Times New Roman" w:hAnsi="Arial" w:cs="Arial"/>
                <w:b/>
                <w:bCs/>
                <w:color w:val="000000"/>
                <w:kern w:val="0"/>
                <w:sz w:val="20"/>
                <w:szCs w:val="20"/>
                <w:lang w:eastAsia="en-IN" w:bidi="mr-IN"/>
                <w14:ligatures w14:val="none"/>
              </w:rPr>
              <w:t>Sum of Squares</w:t>
            </w:r>
          </w:p>
        </w:tc>
        <w:tc>
          <w:tcPr>
            <w:tcW w:w="879" w:type="dxa"/>
            <w:tcBorders>
              <w:top w:val="single" w:sz="4" w:space="0" w:color="auto"/>
              <w:bottom w:val="single" w:sz="4" w:space="0" w:color="auto"/>
            </w:tcBorders>
            <w:shd w:val="clear" w:color="auto" w:fill="auto"/>
            <w:vAlign w:val="center"/>
            <w:hideMark/>
          </w:tcPr>
          <w:p w14:paraId="3CE272D5" w14:textId="77777777" w:rsidR="003C17BF" w:rsidRPr="009453EE" w:rsidRDefault="003C17BF" w:rsidP="009453EE">
            <w:pPr>
              <w:spacing w:after="0" w:line="240" w:lineRule="auto"/>
              <w:rPr>
                <w:rFonts w:ascii="Arial" w:eastAsia="Times New Roman" w:hAnsi="Arial" w:cs="Arial"/>
                <w:b/>
                <w:bCs/>
                <w:color w:val="000000"/>
                <w:kern w:val="0"/>
                <w:sz w:val="20"/>
                <w:szCs w:val="20"/>
                <w:lang w:eastAsia="en-IN" w:bidi="mr-IN"/>
                <w14:ligatures w14:val="none"/>
              </w:rPr>
            </w:pPr>
            <w:r w:rsidRPr="009453EE">
              <w:rPr>
                <w:rFonts w:ascii="Arial" w:eastAsia="Times New Roman" w:hAnsi="Arial" w:cs="Arial"/>
                <w:b/>
                <w:bCs/>
                <w:color w:val="000000"/>
                <w:kern w:val="0"/>
                <w:sz w:val="20"/>
                <w:szCs w:val="20"/>
                <w:lang w:eastAsia="en-IN" w:bidi="mr-IN"/>
                <w14:ligatures w14:val="none"/>
              </w:rPr>
              <w:t>df</w:t>
            </w:r>
          </w:p>
        </w:tc>
        <w:tc>
          <w:tcPr>
            <w:tcW w:w="1701" w:type="dxa"/>
            <w:tcBorders>
              <w:top w:val="single" w:sz="4" w:space="0" w:color="auto"/>
              <w:bottom w:val="single" w:sz="4" w:space="0" w:color="auto"/>
            </w:tcBorders>
            <w:shd w:val="clear" w:color="auto" w:fill="auto"/>
            <w:vAlign w:val="center"/>
            <w:hideMark/>
          </w:tcPr>
          <w:p w14:paraId="565C2121" w14:textId="77777777" w:rsidR="003C17BF" w:rsidRPr="009453EE" w:rsidRDefault="003C17BF" w:rsidP="009453EE">
            <w:pPr>
              <w:spacing w:after="0" w:line="240" w:lineRule="auto"/>
              <w:rPr>
                <w:rFonts w:ascii="Arial" w:eastAsia="Times New Roman" w:hAnsi="Arial" w:cs="Arial"/>
                <w:b/>
                <w:bCs/>
                <w:color w:val="000000"/>
                <w:kern w:val="0"/>
                <w:sz w:val="20"/>
                <w:szCs w:val="20"/>
                <w:lang w:eastAsia="en-IN" w:bidi="mr-IN"/>
                <w14:ligatures w14:val="none"/>
              </w:rPr>
            </w:pPr>
            <w:r w:rsidRPr="009453EE">
              <w:rPr>
                <w:rFonts w:ascii="Arial" w:eastAsia="Times New Roman" w:hAnsi="Arial" w:cs="Arial"/>
                <w:b/>
                <w:bCs/>
                <w:color w:val="000000"/>
                <w:kern w:val="0"/>
                <w:sz w:val="20"/>
                <w:szCs w:val="20"/>
                <w:lang w:eastAsia="en-IN" w:bidi="mr-IN"/>
                <w14:ligatures w14:val="none"/>
              </w:rPr>
              <w:t>Mean Square</w:t>
            </w:r>
          </w:p>
        </w:tc>
        <w:tc>
          <w:tcPr>
            <w:tcW w:w="1134" w:type="dxa"/>
            <w:tcBorders>
              <w:top w:val="single" w:sz="4" w:space="0" w:color="auto"/>
              <w:bottom w:val="single" w:sz="4" w:space="0" w:color="auto"/>
            </w:tcBorders>
            <w:shd w:val="clear" w:color="auto" w:fill="auto"/>
            <w:vAlign w:val="center"/>
            <w:hideMark/>
          </w:tcPr>
          <w:p w14:paraId="276FE155" w14:textId="77777777" w:rsidR="003C17BF" w:rsidRPr="009453EE" w:rsidRDefault="003C17BF" w:rsidP="009453EE">
            <w:pPr>
              <w:spacing w:after="0" w:line="240" w:lineRule="auto"/>
              <w:rPr>
                <w:rFonts w:ascii="Arial" w:eastAsia="Times New Roman" w:hAnsi="Arial" w:cs="Arial"/>
                <w:b/>
                <w:bCs/>
                <w:color w:val="000000"/>
                <w:kern w:val="0"/>
                <w:sz w:val="20"/>
                <w:szCs w:val="20"/>
                <w:lang w:eastAsia="en-IN" w:bidi="mr-IN"/>
                <w14:ligatures w14:val="none"/>
              </w:rPr>
            </w:pPr>
            <w:r w:rsidRPr="009453EE">
              <w:rPr>
                <w:rFonts w:ascii="Arial" w:eastAsia="Times New Roman" w:hAnsi="Arial" w:cs="Arial"/>
                <w:b/>
                <w:bCs/>
                <w:color w:val="000000"/>
                <w:kern w:val="0"/>
                <w:sz w:val="20"/>
                <w:szCs w:val="20"/>
                <w:lang w:eastAsia="en-IN" w:bidi="mr-IN"/>
                <w14:ligatures w14:val="none"/>
              </w:rPr>
              <w:t>F-value</w:t>
            </w:r>
          </w:p>
        </w:tc>
        <w:tc>
          <w:tcPr>
            <w:tcW w:w="1134" w:type="dxa"/>
            <w:tcBorders>
              <w:top w:val="single" w:sz="4" w:space="0" w:color="auto"/>
              <w:bottom w:val="single" w:sz="4" w:space="0" w:color="auto"/>
            </w:tcBorders>
            <w:shd w:val="clear" w:color="auto" w:fill="auto"/>
            <w:vAlign w:val="center"/>
            <w:hideMark/>
          </w:tcPr>
          <w:p w14:paraId="0A243467" w14:textId="77777777" w:rsidR="003C17BF" w:rsidRPr="009453EE" w:rsidRDefault="003C17BF" w:rsidP="009453EE">
            <w:pPr>
              <w:spacing w:after="0" w:line="240" w:lineRule="auto"/>
              <w:rPr>
                <w:rFonts w:ascii="Arial" w:eastAsia="Times New Roman" w:hAnsi="Arial" w:cs="Arial"/>
                <w:b/>
                <w:bCs/>
                <w:color w:val="000000"/>
                <w:kern w:val="0"/>
                <w:sz w:val="20"/>
                <w:szCs w:val="20"/>
                <w:lang w:eastAsia="en-IN" w:bidi="mr-IN"/>
                <w14:ligatures w14:val="none"/>
              </w:rPr>
            </w:pPr>
            <w:r w:rsidRPr="009453EE">
              <w:rPr>
                <w:rFonts w:ascii="Arial" w:eastAsia="Times New Roman" w:hAnsi="Arial" w:cs="Arial"/>
                <w:b/>
                <w:bCs/>
                <w:color w:val="000000"/>
                <w:kern w:val="0"/>
                <w:sz w:val="20"/>
                <w:szCs w:val="20"/>
                <w:lang w:eastAsia="en-IN" w:bidi="mr-IN"/>
                <w14:ligatures w14:val="none"/>
              </w:rPr>
              <w:t>p-value</w:t>
            </w:r>
          </w:p>
        </w:tc>
        <w:tc>
          <w:tcPr>
            <w:tcW w:w="1843" w:type="dxa"/>
            <w:tcBorders>
              <w:top w:val="single" w:sz="4" w:space="0" w:color="auto"/>
              <w:bottom w:val="single" w:sz="4" w:space="0" w:color="auto"/>
            </w:tcBorders>
            <w:shd w:val="clear" w:color="auto" w:fill="auto"/>
            <w:vAlign w:val="center"/>
            <w:hideMark/>
          </w:tcPr>
          <w:p w14:paraId="29FB0193" w14:textId="77777777" w:rsidR="003C17BF" w:rsidRPr="009453EE" w:rsidRDefault="003C17BF" w:rsidP="009453EE">
            <w:pPr>
              <w:spacing w:after="0" w:line="240" w:lineRule="auto"/>
              <w:rPr>
                <w:rFonts w:ascii="Arial" w:eastAsia="Times New Roman" w:hAnsi="Arial" w:cs="Arial"/>
                <w:b/>
                <w:bCs/>
                <w:color w:val="000000"/>
                <w:kern w:val="0"/>
                <w:sz w:val="20"/>
                <w:szCs w:val="20"/>
                <w:lang w:eastAsia="en-IN" w:bidi="mr-IN"/>
                <w14:ligatures w14:val="none"/>
              </w:rPr>
            </w:pPr>
          </w:p>
        </w:tc>
      </w:tr>
      <w:tr w:rsidR="003C17BF" w:rsidRPr="009453EE" w14:paraId="3C69F4BD" w14:textId="77777777" w:rsidTr="0087492B">
        <w:trPr>
          <w:trHeight w:val="315"/>
        </w:trPr>
        <w:tc>
          <w:tcPr>
            <w:tcW w:w="1544" w:type="dxa"/>
            <w:tcBorders>
              <w:top w:val="single" w:sz="4" w:space="0" w:color="auto"/>
              <w:bottom w:val="single" w:sz="4" w:space="0" w:color="auto"/>
            </w:tcBorders>
            <w:shd w:val="clear" w:color="auto" w:fill="auto"/>
            <w:hideMark/>
          </w:tcPr>
          <w:p w14:paraId="2857A970" w14:textId="77777777" w:rsidR="003C17BF" w:rsidRPr="0087492B"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Model</w:t>
            </w:r>
          </w:p>
        </w:tc>
        <w:tc>
          <w:tcPr>
            <w:tcW w:w="1116" w:type="dxa"/>
            <w:tcBorders>
              <w:top w:val="single" w:sz="4" w:space="0" w:color="auto"/>
              <w:bottom w:val="single" w:sz="4" w:space="0" w:color="auto"/>
            </w:tcBorders>
            <w:shd w:val="clear" w:color="auto" w:fill="auto"/>
            <w:vAlign w:val="center"/>
            <w:hideMark/>
          </w:tcPr>
          <w:p w14:paraId="460C07AD" w14:textId="77777777" w:rsidR="003C17BF" w:rsidRPr="009453EE"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9453EE">
              <w:rPr>
                <w:rFonts w:ascii="Arial" w:eastAsia="Times New Roman" w:hAnsi="Arial" w:cs="Arial"/>
                <w:color w:val="000000"/>
                <w:kern w:val="0"/>
                <w:sz w:val="20"/>
                <w:szCs w:val="20"/>
                <w:lang w:eastAsia="en-IN" w:bidi="mr-IN"/>
                <w14:ligatures w14:val="none"/>
              </w:rPr>
              <w:t>0</w:t>
            </w:r>
          </w:p>
        </w:tc>
        <w:tc>
          <w:tcPr>
            <w:tcW w:w="879" w:type="dxa"/>
            <w:tcBorders>
              <w:top w:val="single" w:sz="4" w:space="0" w:color="auto"/>
              <w:bottom w:val="single" w:sz="4" w:space="0" w:color="auto"/>
            </w:tcBorders>
            <w:shd w:val="clear" w:color="auto" w:fill="auto"/>
            <w:vAlign w:val="center"/>
            <w:hideMark/>
          </w:tcPr>
          <w:p w14:paraId="568F5775" w14:textId="03C2C6AE" w:rsidR="003C17BF" w:rsidRPr="009453EE" w:rsidRDefault="003C17BF" w:rsidP="009453EE">
            <w:pPr>
              <w:spacing w:after="0" w:line="240" w:lineRule="auto"/>
              <w:ind w:firstLineChars="100" w:firstLine="200"/>
              <w:rPr>
                <w:rFonts w:ascii="Arial" w:eastAsia="Times New Roman" w:hAnsi="Arial" w:cs="Arial"/>
                <w:color w:val="000000"/>
                <w:kern w:val="0"/>
                <w:sz w:val="20"/>
                <w:szCs w:val="20"/>
                <w:lang w:eastAsia="en-IN" w:bidi="mr-IN"/>
                <w14:ligatures w14:val="none"/>
              </w:rPr>
            </w:pPr>
          </w:p>
        </w:tc>
        <w:tc>
          <w:tcPr>
            <w:tcW w:w="1701" w:type="dxa"/>
            <w:tcBorders>
              <w:top w:val="single" w:sz="4" w:space="0" w:color="auto"/>
              <w:bottom w:val="single" w:sz="4" w:space="0" w:color="auto"/>
            </w:tcBorders>
            <w:shd w:val="clear" w:color="auto" w:fill="auto"/>
            <w:vAlign w:val="center"/>
            <w:hideMark/>
          </w:tcPr>
          <w:p w14:paraId="541AF4A6" w14:textId="77777777" w:rsidR="003C17BF" w:rsidRPr="009453EE" w:rsidRDefault="003C17BF" w:rsidP="009453EE">
            <w:pPr>
              <w:spacing w:after="0" w:line="240" w:lineRule="auto"/>
              <w:ind w:firstLineChars="100" w:firstLine="200"/>
              <w:rPr>
                <w:rFonts w:ascii="Arial" w:eastAsia="Times New Roman" w:hAnsi="Arial" w:cs="Arial"/>
                <w:color w:val="000000"/>
                <w:kern w:val="0"/>
                <w:sz w:val="20"/>
                <w:szCs w:val="20"/>
                <w:lang w:eastAsia="en-IN" w:bidi="mr-IN"/>
                <w14:ligatures w14:val="none"/>
              </w:rPr>
            </w:pPr>
          </w:p>
        </w:tc>
        <w:tc>
          <w:tcPr>
            <w:tcW w:w="1134" w:type="dxa"/>
            <w:tcBorders>
              <w:top w:val="single" w:sz="4" w:space="0" w:color="auto"/>
              <w:bottom w:val="single" w:sz="4" w:space="0" w:color="auto"/>
            </w:tcBorders>
            <w:shd w:val="clear" w:color="auto" w:fill="auto"/>
            <w:vAlign w:val="center"/>
            <w:hideMark/>
          </w:tcPr>
          <w:p w14:paraId="292879A5" w14:textId="77777777" w:rsidR="003C17BF" w:rsidRPr="009453EE" w:rsidRDefault="003C17BF" w:rsidP="009453EE">
            <w:pPr>
              <w:spacing w:after="0" w:line="240" w:lineRule="auto"/>
              <w:ind w:firstLineChars="100" w:firstLine="200"/>
              <w:rPr>
                <w:rFonts w:ascii="Arial" w:eastAsia="Times New Roman" w:hAnsi="Arial" w:cs="Arial"/>
                <w:kern w:val="0"/>
                <w:sz w:val="20"/>
                <w:szCs w:val="20"/>
                <w:lang w:eastAsia="en-IN" w:bidi="mr-IN"/>
                <w14:ligatures w14:val="none"/>
              </w:rPr>
            </w:pPr>
          </w:p>
        </w:tc>
        <w:tc>
          <w:tcPr>
            <w:tcW w:w="1134" w:type="dxa"/>
            <w:tcBorders>
              <w:top w:val="single" w:sz="4" w:space="0" w:color="auto"/>
              <w:bottom w:val="single" w:sz="4" w:space="0" w:color="auto"/>
            </w:tcBorders>
            <w:shd w:val="clear" w:color="auto" w:fill="auto"/>
            <w:vAlign w:val="center"/>
            <w:hideMark/>
          </w:tcPr>
          <w:p w14:paraId="10CF73A7" w14:textId="77777777" w:rsidR="003C17BF" w:rsidRPr="009453EE" w:rsidRDefault="003C17BF" w:rsidP="009453EE">
            <w:pPr>
              <w:spacing w:after="0" w:line="240" w:lineRule="auto"/>
              <w:ind w:firstLineChars="100" w:firstLine="200"/>
              <w:rPr>
                <w:rFonts w:ascii="Arial" w:eastAsia="Times New Roman" w:hAnsi="Arial" w:cs="Arial"/>
                <w:kern w:val="0"/>
                <w:sz w:val="20"/>
                <w:szCs w:val="20"/>
                <w:lang w:eastAsia="en-IN" w:bidi="mr-IN"/>
                <w14:ligatures w14:val="none"/>
              </w:rPr>
            </w:pPr>
          </w:p>
        </w:tc>
        <w:tc>
          <w:tcPr>
            <w:tcW w:w="1843" w:type="dxa"/>
            <w:tcBorders>
              <w:top w:val="single" w:sz="4" w:space="0" w:color="auto"/>
              <w:bottom w:val="single" w:sz="4" w:space="0" w:color="auto"/>
            </w:tcBorders>
            <w:shd w:val="clear" w:color="auto" w:fill="auto"/>
            <w:vAlign w:val="center"/>
            <w:hideMark/>
          </w:tcPr>
          <w:p w14:paraId="019496CD" w14:textId="77777777" w:rsidR="003C17BF" w:rsidRPr="009453EE" w:rsidRDefault="003C17BF" w:rsidP="009453EE">
            <w:pPr>
              <w:spacing w:after="0" w:line="240" w:lineRule="auto"/>
              <w:ind w:firstLineChars="100" w:firstLine="200"/>
              <w:rPr>
                <w:rFonts w:ascii="Arial" w:eastAsia="Times New Roman" w:hAnsi="Arial" w:cs="Arial"/>
                <w:kern w:val="0"/>
                <w:sz w:val="20"/>
                <w:szCs w:val="20"/>
                <w:lang w:eastAsia="en-IN" w:bidi="mr-IN"/>
                <w14:ligatures w14:val="none"/>
              </w:rPr>
            </w:pPr>
          </w:p>
        </w:tc>
      </w:tr>
      <w:tr w:rsidR="003C17BF" w:rsidRPr="009453EE" w14:paraId="5034C882" w14:textId="77777777" w:rsidTr="0087492B">
        <w:trPr>
          <w:trHeight w:val="315"/>
        </w:trPr>
        <w:tc>
          <w:tcPr>
            <w:tcW w:w="1544" w:type="dxa"/>
            <w:tcBorders>
              <w:top w:val="single" w:sz="4" w:space="0" w:color="auto"/>
              <w:bottom w:val="single" w:sz="4" w:space="0" w:color="auto"/>
            </w:tcBorders>
            <w:shd w:val="clear" w:color="auto" w:fill="auto"/>
            <w:hideMark/>
          </w:tcPr>
          <w:p w14:paraId="47DECE54" w14:textId="77777777" w:rsidR="003C17BF" w:rsidRPr="0087492B"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Residual</w:t>
            </w:r>
          </w:p>
        </w:tc>
        <w:tc>
          <w:tcPr>
            <w:tcW w:w="1116" w:type="dxa"/>
            <w:tcBorders>
              <w:top w:val="single" w:sz="4" w:space="0" w:color="auto"/>
              <w:bottom w:val="single" w:sz="4" w:space="0" w:color="auto"/>
            </w:tcBorders>
            <w:shd w:val="clear" w:color="auto" w:fill="auto"/>
            <w:vAlign w:val="center"/>
            <w:hideMark/>
          </w:tcPr>
          <w:p w14:paraId="499E3F63" w14:textId="77777777" w:rsidR="003C17BF" w:rsidRPr="009453EE"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9453EE">
              <w:rPr>
                <w:rFonts w:ascii="Arial" w:eastAsia="Times New Roman" w:hAnsi="Arial" w:cs="Arial"/>
                <w:color w:val="000000"/>
                <w:kern w:val="0"/>
                <w:sz w:val="20"/>
                <w:szCs w:val="20"/>
                <w:lang w:eastAsia="en-IN" w:bidi="mr-IN"/>
                <w14:ligatures w14:val="none"/>
              </w:rPr>
              <w:t>0.8739</w:t>
            </w:r>
          </w:p>
        </w:tc>
        <w:tc>
          <w:tcPr>
            <w:tcW w:w="879" w:type="dxa"/>
            <w:tcBorders>
              <w:top w:val="single" w:sz="4" w:space="0" w:color="auto"/>
              <w:bottom w:val="single" w:sz="4" w:space="0" w:color="auto"/>
            </w:tcBorders>
            <w:shd w:val="clear" w:color="auto" w:fill="auto"/>
            <w:vAlign w:val="center"/>
            <w:hideMark/>
          </w:tcPr>
          <w:p w14:paraId="56F28EC2" w14:textId="77777777" w:rsidR="003C17BF" w:rsidRPr="009453EE"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9453EE">
              <w:rPr>
                <w:rFonts w:ascii="Arial" w:eastAsia="Times New Roman" w:hAnsi="Arial" w:cs="Arial"/>
                <w:color w:val="000000"/>
                <w:kern w:val="0"/>
                <w:sz w:val="20"/>
                <w:szCs w:val="20"/>
                <w:lang w:eastAsia="en-IN" w:bidi="mr-IN"/>
                <w14:ligatures w14:val="none"/>
              </w:rPr>
              <w:t>12</w:t>
            </w:r>
          </w:p>
        </w:tc>
        <w:tc>
          <w:tcPr>
            <w:tcW w:w="1701" w:type="dxa"/>
            <w:tcBorders>
              <w:top w:val="single" w:sz="4" w:space="0" w:color="auto"/>
              <w:bottom w:val="single" w:sz="4" w:space="0" w:color="auto"/>
            </w:tcBorders>
            <w:shd w:val="clear" w:color="auto" w:fill="auto"/>
            <w:vAlign w:val="center"/>
            <w:hideMark/>
          </w:tcPr>
          <w:p w14:paraId="325B817E" w14:textId="77777777" w:rsidR="003C17BF" w:rsidRPr="009453EE"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9453EE">
              <w:rPr>
                <w:rFonts w:ascii="Arial" w:eastAsia="Times New Roman" w:hAnsi="Arial" w:cs="Arial"/>
                <w:color w:val="000000"/>
                <w:kern w:val="0"/>
                <w:sz w:val="20"/>
                <w:szCs w:val="20"/>
                <w:lang w:eastAsia="en-IN" w:bidi="mr-IN"/>
                <w14:ligatures w14:val="none"/>
              </w:rPr>
              <w:t>0.0728</w:t>
            </w:r>
          </w:p>
        </w:tc>
        <w:tc>
          <w:tcPr>
            <w:tcW w:w="1134" w:type="dxa"/>
            <w:tcBorders>
              <w:top w:val="single" w:sz="4" w:space="0" w:color="auto"/>
              <w:bottom w:val="single" w:sz="4" w:space="0" w:color="auto"/>
            </w:tcBorders>
            <w:shd w:val="clear" w:color="auto" w:fill="auto"/>
            <w:vAlign w:val="center"/>
            <w:hideMark/>
          </w:tcPr>
          <w:p w14:paraId="7B839084" w14:textId="77777777" w:rsidR="003C17BF" w:rsidRPr="009453EE" w:rsidRDefault="003C17BF" w:rsidP="009453EE">
            <w:pPr>
              <w:spacing w:after="0" w:line="240" w:lineRule="auto"/>
              <w:ind w:firstLineChars="100" w:firstLine="200"/>
              <w:rPr>
                <w:rFonts w:ascii="Arial" w:eastAsia="Times New Roman" w:hAnsi="Arial" w:cs="Arial"/>
                <w:color w:val="000000"/>
                <w:kern w:val="0"/>
                <w:sz w:val="20"/>
                <w:szCs w:val="20"/>
                <w:lang w:eastAsia="en-IN" w:bidi="mr-IN"/>
                <w14:ligatures w14:val="none"/>
              </w:rPr>
            </w:pPr>
          </w:p>
        </w:tc>
        <w:tc>
          <w:tcPr>
            <w:tcW w:w="1134" w:type="dxa"/>
            <w:tcBorders>
              <w:top w:val="single" w:sz="4" w:space="0" w:color="auto"/>
              <w:bottom w:val="single" w:sz="4" w:space="0" w:color="auto"/>
            </w:tcBorders>
            <w:shd w:val="clear" w:color="auto" w:fill="auto"/>
            <w:vAlign w:val="center"/>
            <w:hideMark/>
          </w:tcPr>
          <w:p w14:paraId="014C1EAE" w14:textId="77777777" w:rsidR="003C17BF" w:rsidRPr="009453EE" w:rsidRDefault="003C17BF" w:rsidP="009453EE">
            <w:pPr>
              <w:spacing w:after="0" w:line="240" w:lineRule="auto"/>
              <w:ind w:firstLineChars="100" w:firstLine="200"/>
              <w:rPr>
                <w:rFonts w:ascii="Arial" w:eastAsia="Times New Roman" w:hAnsi="Arial" w:cs="Arial"/>
                <w:kern w:val="0"/>
                <w:sz w:val="20"/>
                <w:szCs w:val="20"/>
                <w:lang w:eastAsia="en-IN" w:bidi="mr-IN"/>
                <w14:ligatures w14:val="none"/>
              </w:rPr>
            </w:pPr>
          </w:p>
        </w:tc>
        <w:tc>
          <w:tcPr>
            <w:tcW w:w="1843" w:type="dxa"/>
            <w:tcBorders>
              <w:top w:val="single" w:sz="4" w:space="0" w:color="auto"/>
              <w:bottom w:val="single" w:sz="4" w:space="0" w:color="auto"/>
            </w:tcBorders>
            <w:shd w:val="clear" w:color="auto" w:fill="auto"/>
            <w:vAlign w:val="center"/>
            <w:hideMark/>
          </w:tcPr>
          <w:p w14:paraId="60419D1A" w14:textId="77777777" w:rsidR="003C17BF" w:rsidRPr="009453EE" w:rsidRDefault="003C17BF" w:rsidP="009453EE">
            <w:pPr>
              <w:spacing w:after="0" w:line="240" w:lineRule="auto"/>
              <w:ind w:firstLineChars="100" w:firstLine="200"/>
              <w:rPr>
                <w:rFonts w:ascii="Arial" w:eastAsia="Times New Roman" w:hAnsi="Arial" w:cs="Arial"/>
                <w:kern w:val="0"/>
                <w:sz w:val="20"/>
                <w:szCs w:val="20"/>
                <w:lang w:eastAsia="en-IN" w:bidi="mr-IN"/>
                <w14:ligatures w14:val="none"/>
              </w:rPr>
            </w:pPr>
          </w:p>
        </w:tc>
      </w:tr>
      <w:tr w:rsidR="003C17BF" w:rsidRPr="009453EE" w14:paraId="06105CF7" w14:textId="77777777" w:rsidTr="0087492B">
        <w:trPr>
          <w:trHeight w:val="325"/>
        </w:trPr>
        <w:tc>
          <w:tcPr>
            <w:tcW w:w="1544" w:type="dxa"/>
            <w:tcBorders>
              <w:top w:val="single" w:sz="4" w:space="0" w:color="auto"/>
              <w:bottom w:val="single" w:sz="4" w:space="0" w:color="auto"/>
            </w:tcBorders>
            <w:shd w:val="clear" w:color="auto" w:fill="auto"/>
            <w:hideMark/>
          </w:tcPr>
          <w:p w14:paraId="13FD1545" w14:textId="77777777" w:rsidR="003C17BF" w:rsidRPr="0087492B"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Lack of Fit</w:t>
            </w:r>
          </w:p>
        </w:tc>
        <w:tc>
          <w:tcPr>
            <w:tcW w:w="1116" w:type="dxa"/>
            <w:tcBorders>
              <w:top w:val="single" w:sz="4" w:space="0" w:color="auto"/>
              <w:bottom w:val="single" w:sz="4" w:space="0" w:color="auto"/>
            </w:tcBorders>
            <w:shd w:val="clear" w:color="auto" w:fill="auto"/>
            <w:vAlign w:val="center"/>
            <w:hideMark/>
          </w:tcPr>
          <w:p w14:paraId="6F25BD13" w14:textId="77777777" w:rsidR="003C17BF" w:rsidRPr="009453EE"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9453EE">
              <w:rPr>
                <w:rFonts w:ascii="Arial" w:eastAsia="Times New Roman" w:hAnsi="Arial" w:cs="Arial"/>
                <w:color w:val="000000"/>
                <w:kern w:val="0"/>
                <w:sz w:val="20"/>
                <w:szCs w:val="20"/>
                <w:lang w:eastAsia="en-IN" w:bidi="mr-IN"/>
                <w14:ligatures w14:val="none"/>
              </w:rPr>
              <w:t>0.5832</w:t>
            </w:r>
          </w:p>
        </w:tc>
        <w:tc>
          <w:tcPr>
            <w:tcW w:w="879" w:type="dxa"/>
            <w:tcBorders>
              <w:top w:val="single" w:sz="4" w:space="0" w:color="auto"/>
              <w:bottom w:val="single" w:sz="4" w:space="0" w:color="auto"/>
            </w:tcBorders>
            <w:shd w:val="clear" w:color="auto" w:fill="auto"/>
            <w:vAlign w:val="center"/>
            <w:hideMark/>
          </w:tcPr>
          <w:p w14:paraId="15D366E9" w14:textId="77777777" w:rsidR="003C17BF" w:rsidRPr="009453EE"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9453EE">
              <w:rPr>
                <w:rFonts w:ascii="Arial" w:eastAsia="Times New Roman" w:hAnsi="Arial" w:cs="Arial"/>
                <w:color w:val="000000"/>
                <w:kern w:val="0"/>
                <w:sz w:val="20"/>
                <w:szCs w:val="20"/>
                <w:lang w:eastAsia="en-IN" w:bidi="mr-IN"/>
                <w14:ligatures w14:val="none"/>
              </w:rPr>
              <w:t>8</w:t>
            </w:r>
          </w:p>
        </w:tc>
        <w:tc>
          <w:tcPr>
            <w:tcW w:w="1701" w:type="dxa"/>
            <w:tcBorders>
              <w:top w:val="single" w:sz="4" w:space="0" w:color="auto"/>
              <w:bottom w:val="single" w:sz="4" w:space="0" w:color="auto"/>
            </w:tcBorders>
            <w:shd w:val="clear" w:color="auto" w:fill="auto"/>
            <w:vAlign w:val="center"/>
            <w:hideMark/>
          </w:tcPr>
          <w:p w14:paraId="6A1FA66C" w14:textId="77777777" w:rsidR="003C17BF" w:rsidRPr="009453EE"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9453EE">
              <w:rPr>
                <w:rFonts w:ascii="Arial" w:eastAsia="Times New Roman" w:hAnsi="Arial" w:cs="Arial"/>
                <w:color w:val="000000"/>
                <w:kern w:val="0"/>
                <w:sz w:val="20"/>
                <w:szCs w:val="20"/>
                <w:lang w:eastAsia="en-IN" w:bidi="mr-IN"/>
                <w14:ligatures w14:val="none"/>
              </w:rPr>
              <w:t>0.0729</w:t>
            </w:r>
          </w:p>
        </w:tc>
        <w:tc>
          <w:tcPr>
            <w:tcW w:w="1134" w:type="dxa"/>
            <w:tcBorders>
              <w:top w:val="single" w:sz="4" w:space="0" w:color="auto"/>
              <w:bottom w:val="single" w:sz="4" w:space="0" w:color="auto"/>
            </w:tcBorders>
            <w:shd w:val="clear" w:color="auto" w:fill="auto"/>
            <w:vAlign w:val="center"/>
            <w:hideMark/>
          </w:tcPr>
          <w:p w14:paraId="5B407CC3" w14:textId="77777777" w:rsidR="003C17BF" w:rsidRPr="009453EE"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9453EE">
              <w:rPr>
                <w:rFonts w:ascii="Arial" w:eastAsia="Times New Roman" w:hAnsi="Arial" w:cs="Arial"/>
                <w:color w:val="000000"/>
                <w:kern w:val="0"/>
                <w:sz w:val="20"/>
                <w:szCs w:val="20"/>
                <w:lang w:eastAsia="en-IN" w:bidi="mr-IN"/>
                <w14:ligatures w14:val="none"/>
              </w:rPr>
              <w:t>1</w:t>
            </w:r>
          </w:p>
        </w:tc>
        <w:tc>
          <w:tcPr>
            <w:tcW w:w="1134" w:type="dxa"/>
            <w:tcBorders>
              <w:top w:val="single" w:sz="4" w:space="0" w:color="auto"/>
              <w:bottom w:val="single" w:sz="4" w:space="0" w:color="auto"/>
            </w:tcBorders>
            <w:shd w:val="clear" w:color="auto" w:fill="auto"/>
            <w:vAlign w:val="center"/>
            <w:hideMark/>
          </w:tcPr>
          <w:p w14:paraId="53FF2486" w14:textId="77777777" w:rsidR="003C17BF" w:rsidRPr="009453EE"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9453EE">
              <w:rPr>
                <w:rFonts w:ascii="Arial" w:eastAsia="Times New Roman" w:hAnsi="Arial" w:cs="Arial"/>
                <w:color w:val="000000"/>
                <w:kern w:val="0"/>
                <w:sz w:val="20"/>
                <w:szCs w:val="20"/>
                <w:lang w:eastAsia="en-IN" w:bidi="mr-IN"/>
                <w14:ligatures w14:val="none"/>
              </w:rPr>
              <w:t>0.5378</w:t>
            </w:r>
          </w:p>
        </w:tc>
        <w:tc>
          <w:tcPr>
            <w:tcW w:w="1843" w:type="dxa"/>
            <w:tcBorders>
              <w:top w:val="single" w:sz="4" w:space="0" w:color="auto"/>
              <w:bottom w:val="single" w:sz="4" w:space="0" w:color="auto"/>
            </w:tcBorders>
            <w:shd w:val="clear" w:color="auto" w:fill="auto"/>
            <w:vAlign w:val="center"/>
            <w:hideMark/>
          </w:tcPr>
          <w:p w14:paraId="7E2900CB" w14:textId="77777777" w:rsidR="003C17BF" w:rsidRPr="0087492B" w:rsidRDefault="003C17BF" w:rsidP="0087492B">
            <w:pPr>
              <w:spacing w:after="0" w:line="240" w:lineRule="auto"/>
              <w:rPr>
                <w:rFonts w:ascii="Arial" w:eastAsia="Times New Roman" w:hAnsi="Arial" w:cs="Arial"/>
                <w:b/>
                <w:bCs/>
                <w:color w:val="000000"/>
                <w:kern w:val="0"/>
                <w:sz w:val="20"/>
                <w:szCs w:val="20"/>
                <w:lang w:eastAsia="en-IN" w:bidi="mr-IN"/>
                <w14:ligatures w14:val="none"/>
              </w:rPr>
            </w:pPr>
            <w:r w:rsidRPr="0087492B">
              <w:rPr>
                <w:rFonts w:ascii="Arial" w:eastAsia="Times New Roman" w:hAnsi="Arial" w:cs="Arial"/>
                <w:b/>
                <w:bCs/>
                <w:color w:val="000000"/>
                <w:kern w:val="0"/>
                <w:sz w:val="20"/>
                <w:szCs w:val="20"/>
                <w:lang w:eastAsia="en-IN" w:bidi="mr-IN"/>
                <w14:ligatures w14:val="none"/>
              </w:rPr>
              <w:t>not significant</w:t>
            </w:r>
          </w:p>
        </w:tc>
      </w:tr>
      <w:tr w:rsidR="003C17BF" w:rsidRPr="009453EE" w14:paraId="38801F07" w14:textId="77777777" w:rsidTr="0087492B">
        <w:trPr>
          <w:trHeight w:val="315"/>
        </w:trPr>
        <w:tc>
          <w:tcPr>
            <w:tcW w:w="1544" w:type="dxa"/>
            <w:tcBorders>
              <w:top w:val="single" w:sz="4" w:space="0" w:color="auto"/>
              <w:bottom w:val="single" w:sz="4" w:space="0" w:color="auto"/>
            </w:tcBorders>
            <w:shd w:val="clear" w:color="auto" w:fill="auto"/>
            <w:hideMark/>
          </w:tcPr>
          <w:p w14:paraId="3CCB34E4" w14:textId="77777777" w:rsidR="003C17BF" w:rsidRPr="0087492B"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Pure Error</w:t>
            </w:r>
          </w:p>
        </w:tc>
        <w:tc>
          <w:tcPr>
            <w:tcW w:w="1116" w:type="dxa"/>
            <w:tcBorders>
              <w:top w:val="single" w:sz="4" w:space="0" w:color="auto"/>
              <w:bottom w:val="single" w:sz="4" w:space="0" w:color="auto"/>
            </w:tcBorders>
            <w:shd w:val="clear" w:color="auto" w:fill="auto"/>
            <w:vAlign w:val="center"/>
            <w:hideMark/>
          </w:tcPr>
          <w:p w14:paraId="5AB8DB67" w14:textId="77777777" w:rsidR="003C17BF" w:rsidRPr="009453EE"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9453EE">
              <w:rPr>
                <w:rFonts w:ascii="Arial" w:eastAsia="Times New Roman" w:hAnsi="Arial" w:cs="Arial"/>
                <w:color w:val="000000"/>
                <w:kern w:val="0"/>
                <w:sz w:val="20"/>
                <w:szCs w:val="20"/>
                <w:lang w:eastAsia="en-IN" w:bidi="mr-IN"/>
                <w14:ligatures w14:val="none"/>
              </w:rPr>
              <w:t>0.2907</w:t>
            </w:r>
          </w:p>
        </w:tc>
        <w:tc>
          <w:tcPr>
            <w:tcW w:w="879" w:type="dxa"/>
            <w:tcBorders>
              <w:top w:val="single" w:sz="4" w:space="0" w:color="auto"/>
              <w:bottom w:val="single" w:sz="4" w:space="0" w:color="auto"/>
            </w:tcBorders>
            <w:shd w:val="clear" w:color="auto" w:fill="auto"/>
            <w:vAlign w:val="center"/>
            <w:hideMark/>
          </w:tcPr>
          <w:p w14:paraId="00C5F0B0" w14:textId="77777777" w:rsidR="003C17BF" w:rsidRPr="009453EE"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9453EE">
              <w:rPr>
                <w:rFonts w:ascii="Arial" w:eastAsia="Times New Roman" w:hAnsi="Arial" w:cs="Arial"/>
                <w:color w:val="000000"/>
                <w:kern w:val="0"/>
                <w:sz w:val="20"/>
                <w:szCs w:val="20"/>
                <w:lang w:eastAsia="en-IN" w:bidi="mr-IN"/>
                <w14:ligatures w14:val="none"/>
              </w:rPr>
              <w:t>4</w:t>
            </w:r>
          </w:p>
        </w:tc>
        <w:tc>
          <w:tcPr>
            <w:tcW w:w="1701" w:type="dxa"/>
            <w:tcBorders>
              <w:top w:val="single" w:sz="4" w:space="0" w:color="auto"/>
              <w:bottom w:val="single" w:sz="4" w:space="0" w:color="auto"/>
            </w:tcBorders>
            <w:shd w:val="clear" w:color="auto" w:fill="auto"/>
            <w:vAlign w:val="center"/>
            <w:hideMark/>
          </w:tcPr>
          <w:p w14:paraId="44AF437D" w14:textId="0BA7A0E6" w:rsidR="003C17BF" w:rsidRPr="009453EE" w:rsidRDefault="0087492B" w:rsidP="0087492B">
            <w:pPr>
              <w:spacing w:after="0" w:line="240" w:lineRule="auto"/>
              <w:rPr>
                <w:rFonts w:ascii="Arial" w:eastAsia="Times New Roman" w:hAnsi="Arial" w:cs="Arial"/>
                <w:color w:val="000000"/>
                <w:kern w:val="0"/>
                <w:sz w:val="20"/>
                <w:szCs w:val="20"/>
                <w:lang w:eastAsia="en-IN" w:bidi="mr-IN"/>
                <w14:ligatures w14:val="none"/>
              </w:rPr>
            </w:pPr>
            <w:r>
              <w:rPr>
                <w:rFonts w:ascii="Arial" w:eastAsia="Times New Roman" w:hAnsi="Arial" w:cs="Arial"/>
                <w:color w:val="000000"/>
                <w:kern w:val="0"/>
                <w:sz w:val="20"/>
                <w:szCs w:val="20"/>
                <w:lang w:eastAsia="en-IN" w:bidi="mr-IN"/>
                <w14:ligatures w14:val="none"/>
              </w:rPr>
              <w:t>0</w:t>
            </w:r>
            <w:r w:rsidR="003C17BF" w:rsidRPr="009453EE">
              <w:rPr>
                <w:rFonts w:ascii="Arial" w:eastAsia="Times New Roman" w:hAnsi="Arial" w:cs="Arial"/>
                <w:color w:val="000000"/>
                <w:kern w:val="0"/>
                <w:sz w:val="20"/>
                <w:szCs w:val="20"/>
                <w:lang w:eastAsia="en-IN" w:bidi="mr-IN"/>
                <w14:ligatures w14:val="none"/>
              </w:rPr>
              <w:t>.0727</w:t>
            </w:r>
          </w:p>
        </w:tc>
        <w:tc>
          <w:tcPr>
            <w:tcW w:w="1134" w:type="dxa"/>
            <w:tcBorders>
              <w:top w:val="single" w:sz="4" w:space="0" w:color="auto"/>
              <w:bottom w:val="single" w:sz="4" w:space="0" w:color="auto"/>
            </w:tcBorders>
            <w:shd w:val="clear" w:color="auto" w:fill="auto"/>
            <w:vAlign w:val="center"/>
            <w:hideMark/>
          </w:tcPr>
          <w:p w14:paraId="12BCEB0E" w14:textId="77777777" w:rsidR="003C17BF" w:rsidRPr="009453EE" w:rsidRDefault="003C17BF" w:rsidP="009453EE">
            <w:pPr>
              <w:spacing w:after="0" w:line="240" w:lineRule="auto"/>
              <w:ind w:firstLineChars="100" w:firstLine="200"/>
              <w:rPr>
                <w:rFonts w:ascii="Arial" w:eastAsia="Times New Roman" w:hAnsi="Arial" w:cs="Arial"/>
                <w:color w:val="000000"/>
                <w:kern w:val="0"/>
                <w:sz w:val="20"/>
                <w:szCs w:val="20"/>
                <w:lang w:eastAsia="en-IN" w:bidi="mr-IN"/>
                <w14:ligatures w14:val="none"/>
              </w:rPr>
            </w:pPr>
          </w:p>
        </w:tc>
        <w:tc>
          <w:tcPr>
            <w:tcW w:w="1134" w:type="dxa"/>
            <w:tcBorders>
              <w:top w:val="single" w:sz="4" w:space="0" w:color="auto"/>
              <w:bottom w:val="single" w:sz="4" w:space="0" w:color="auto"/>
            </w:tcBorders>
            <w:shd w:val="clear" w:color="auto" w:fill="auto"/>
            <w:vAlign w:val="center"/>
            <w:hideMark/>
          </w:tcPr>
          <w:p w14:paraId="74923274" w14:textId="77777777" w:rsidR="003C17BF" w:rsidRPr="009453EE" w:rsidRDefault="003C17BF" w:rsidP="009453EE">
            <w:pPr>
              <w:spacing w:after="0" w:line="240" w:lineRule="auto"/>
              <w:ind w:firstLineChars="100" w:firstLine="200"/>
              <w:rPr>
                <w:rFonts w:ascii="Arial" w:eastAsia="Times New Roman" w:hAnsi="Arial" w:cs="Arial"/>
                <w:kern w:val="0"/>
                <w:sz w:val="20"/>
                <w:szCs w:val="20"/>
                <w:lang w:eastAsia="en-IN" w:bidi="mr-IN"/>
                <w14:ligatures w14:val="none"/>
              </w:rPr>
            </w:pPr>
          </w:p>
        </w:tc>
        <w:tc>
          <w:tcPr>
            <w:tcW w:w="1843" w:type="dxa"/>
            <w:tcBorders>
              <w:top w:val="single" w:sz="4" w:space="0" w:color="auto"/>
              <w:bottom w:val="single" w:sz="4" w:space="0" w:color="auto"/>
            </w:tcBorders>
            <w:shd w:val="clear" w:color="auto" w:fill="auto"/>
            <w:vAlign w:val="center"/>
            <w:hideMark/>
          </w:tcPr>
          <w:p w14:paraId="27A67917" w14:textId="77777777" w:rsidR="003C17BF" w:rsidRPr="009453EE" w:rsidRDefault="003C17BF" w:rsidP="009453EE">
            <w:pPr>
              <w:spacing w:after="0" w:line="240" w:lineRule="auto"/>
              <w:ind w:firstLineChars="100" w:firstLine="200"/>
              <w:rPr>
                <w:rFonts w:ascii="Arial" w:eastAsia="Times New Roman" w:hAnsi="Arial" w:cs="Arial"/>
                <w:kern w:val="0"/>
                <w:sz w:val="20"/>
                <w:szCs w:val="20"/>
                <w:lang w:eastAsia="en-IN" w:bidi="mr-IN"/>
                <w14:ligatures w14:val="none"/>
              </w:rPr>
            </w:pPr>
          </w:p>
        </w:tc>
      </w:tr>
      <w:tr w:rsidR="003C17BF" w:rsidRPr="009453EE" w14:paraId="5D2B74D7" w14:textId="77777777" w:rsidTr="0087492B">
        <w:trPr>
          <w:trHeight w:val="315"/>
        </w:trPr>
        <w:tc>
          <w:tcPr>
            <w:tcW w:w="1544" w:type="dxa"/>
            <w:tcBorders>
              <w:top w:val="single" w:sz="4" w:space="0" w:color="auto"/>
              <w:bottom w:val="single" w:sz="4" w:space="0" w:color="auto"/>
            </w:tcBorders>
            <w:shd w:val="clear" w:color="auto" w:fill="auto"/>
            <w:hideMark/>
          </w:tcPr>
          <w:p w14:paraId="263327CF" w14:textId="77777777" w:rsidR="003C17BF" w:rsidRPr="0087492B"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Cor Total</w:t>
            </w:r>
          </w:p>
        </w:tc>
        <w:tc>
          <w:tcPr>
            <w:tcW w:w="1116" w:type="dxa"/>
            <w:tcBorders>
              <w:top w:val="single" w:sz="4" w:space="0" w:color="auto"/>
              <w:bottom w:val="single" w:sz="4" w:space="0" w:color="auto"/>
            </w:tcBorders>
            <w:shd w:val="clear" w:color="auto" w:fill="auto"/>
            <w:vAlign w:val="center"/>
            <w:hideMark/>
          </w:tcPr>
          <w:p w14:paraId="138B08FE" w14:textId="77777777" w:rsidR="003C17BF" w:rsidRPr="009453EE"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9453EE">
              <w:rPr>
                <w:rFonts w:ascii="Arial" w:eastAsia="Times New Roman" w:hAnsi="Arial" w:cs="Arial"/>
                <w:color w:val="000000"/>
                <w:kern w:val="0"/>
                <w:sz w:val="20"/>
                <w:szCs w:val="20"/>
                <w:lang w:eastAsia="en-IN" w:bidi="mr-IN"/>
                <w14:ligatures w14:val="none"/>
              </w:rPr>
              <w:t>0.8739</w:t>
            </w:r>
          </w:p>
        </w:tc>
        <w:tc>
          <w:tcPr>
            <w:tcW w:w="879" w:type="dxa"/>
            <w:tcBorders>
              <w:top w:val="single" w:sz="4" w:space="0" w:color="auto"/>
              <w:bottom w:val="single" w:sz="4" w:space="0" w:color="auto"/>
            </w:tcBorders>
            <w:shd w:val="clear" w:color="auto" w:fill="auto"/>
            <w:vAlign w:val="center"/>
            <w:hideMark/>
          </w:tcPr>
          <w:p w14:paraId="57E4B51D" w14:textId="77777777" w:rsidR="003C17BF" w:rsidRPr="009453EE" w:rsidRDefault="003C17BF" w:rsidP="0087492B">
            <w:pPr>
              <w:spacing w:after="0" w:line="240" w:lineRule="auto"/>
              <w:rPr>
                <w:rFonts w:ascii="Arial" w:eastAsia="Times New Roman" w:hAnsi="Arial" w:cs="Arial"/>
                <w:color w:val="000000"/>
                <w:kern w:val="0"/>
                <w:sz w:val="20"/>
                <w:szCs w:val="20"/>
                <w:lang w:eastAsia="en-IN" w:bidi="mr-IN"/>
                <w14:ligatures w14:val="none"/>
              </w:rPr>
            </w:pPr>
            <w:r w:rsidRPr="009453EE">
              <w:rPr>
                <w:rFonts w:ascii="Arial" w:eastAsia="Times New Roman" w:hAnsi="Arial" w:cs="Arial"/>
                <w:color w:val="000000"/>
                <w:kern w:val="0"/>
                <w:sz w:val="20"/>
                <w:szCs w:val="20"/>
                <w:lang w:eastAsia="en-IN" w:bidi="mr-IN"/>
                <w14:ligatures w14:val="none"/>
              </w:rPr>
              <w:t>12</w:t>
            </w:r>
          </w:p>
        </w:tc>
        <w:tc>
          <w:tcPr>
            <w:tcW w:w="1701" w:type="dxa"/>
            <w:tcBorders>
              <w:top w:val="single" w:sz="4" w:space="0" w:color="auto"/>
              <w:bottom w:val="single" w:sz="4" w:space="0" w:color="auto"/>
            </w:tcBorders>
            <w:shd w:val="clear" w:color="auto" w:fill="auto"/>
            <w:vAlign w:val="center"/>
            <w:hideMark/>
          </w:tcPr>
          <w:p w14:paraId="7C050641" w14:textId="77777777" w:rsidR="003C17BF" w:rsidRPr="009453EE" w:rsidRDefault="003C17BF" w:rsidP="009453EE">
            <w:pPr>
              <w:spacing w:after="0" w:line="240" w:lineRule="auto"/>
              <w:ind w:firstLineChars="100" w:firstLine="200"/>
              <w:rPr>
                <w:rFonts w:ascii="Arial" w:eastAsia="Times New Roman" w:hAnsi="Arial" w:cs="Arial"/>
                <w:color w:val="000000"/>
                <w:kern w:val="0"/>
                <w:sz w:val="20"/>
                <w:szCs w:val="20"/>
                <w:lang w:eastAsia="en-IN" w:bidi="mr-IN"/>
                <w14:ligatures w14:val="none"/>
              </w:rPr>
            </w:pPr>
          </w:p>
        </w:tc>
        <w:tc>
          <w:tcPr>
            <w:tcW w:w="1134" w:type="dxa"/>
            <w:tcBorders>
              <w:top w:val="single" w:sz="4" w:space="0" w:color="auto"/>
              <w:bottom w:val="single" w:sz="4" w:space="0" w:color="auto"/>
            </w:tcBorders>
            <w:shd w:val="clear" w:color="auto" w:fill="auto"/>
            <w:vAlign w:val="center"/>
            <w:hideMark/>
          </w:tcPr>
          <w:p w14:paraId="67CDDAF4" w14:textId="77777777" w:rsidR="003C17BF" w:rsidRPr="009453EE" w:rsidRDefault="003C17BF" w:rsidP="009453EE">
            <w:pPr>
              <w:spacing w:after="0" w:line="240" w:lineRule="auto"/>
              <w:ind w:firstLineChars="100" w:firstLine="200"/>
              <w:rPr>
                <w:rFonts w:ascii="Arial" w:eastAsia="Times New Roman" w:hAnsi="Arial" w:cs="Arial"/>
                <w:kern w:val="0"/>
                <w:sz w:val="20"/>
                <w:szCs w:val="20"/>
                <w:lang w:eastAsia="en-IN" w:bidi="mr-IN"/>
                <w14:ligatures w14:val="none"/>
              </w:rPr>
            </w:pPr>
          </w:p>
        </w:tc>
        <w:tc>
          <w:tcPr>
            <w:tcW w:w="1134" w:type="dxa"/>
            <w:tcBorders>
              <w:top w:val="single" w:sz="4" w:space="0" w:color="auto"/>
              <w:bottom w:val="single" w:sz="4" w:space="0" w:color="auto"/>
            </w:tcBorders>
            <w:shd w:val="clear" w:color="auto" w:fill="auto"/>
            <w:vAlign w:val="center"/>
            <w:hideMark/>
          </w:tcPr>
          <w:p w14:paraId="5F55BFD8" w14:textId="77777777" w:rsidR="003C17BF" w:rsidRPr="009453EE" w:rsidRDefault="003C17BF" w:rsidP="009453EE">
            <w:pPr>
              <w:spacing w:after="0" w:line="240" w:lineRule="auto"/>
              <w:ind w:firstLineChars="100" w:firstLine="200"/>
              <w:rPr>
                <w:rFonts w:ascii="Arial" w:eastAsia="Times New Roman" w:hAnsi="Arial" w:cs="Arial"/>
                <w:kern w:val="0"/>
                <w:sz w:val="20"/>
                <w:szCs w:val="20"/>
                <w:lang w:eastAsia="en-IN" w:bidi="mr-IN"/>
                <w14:ligatures w14:val="none"/>
              </w:rPr>
            </w:pPr>
          </w:p>
        </w:tc>
        <w:tc>
          <w:tcPr>
            <w:tcW w:w="1843" w:type="dxa"/>
            <w:tcBorders>
              <w:top w:val="single" w:sz="4" w:space="0" w:color="auto"/>
              <w:bottom w:val="single" w:sz="4" w:space="0" w:color="auto"/>
            </w:tcBorders>
            <w:shd w:val="clear" w:color="auto" w:fill="auto"/>
            <w:vAlign w:val="center"/>
            <w:hideMark/>
          </w:tcPr>
          <w:p w14:paraId="77ADAF50" w14:textId="77777777" w:rsidR="003C17BF" w:rsidRPr="009453EE" w:rsidRDefault="003C17BF" w:rsidP="009453EE">
            <w:pPr>
              <w:spacing w:after="0" w:line="240" w:lineRule="auto"/>
              <w:ind w:firstLineChars="100" w:firstLine="200"/>
              <w:rPr>
                <w:rFonts w:ascii="Arial" w:eastAsia="Times New Roman" w:hAnsi="Arial" w:cs="Arial"/>
                <w:kern w:val="0"/>
                <w:sz w:val="20"/>
                <w:szCs w:val="20"/>
                <w:lang w:eastAsia="en-IN" w:bidi="mr-IN"/>
                <w14:ligatures w14:val="none"/>
              </w:rPr>
            </w:pPr>
          </w:p>
        </w:tc>
      </w:tr>
    </w:tbl>
    <w:p w14:paraId="55A4B626" w14:textId="3567D84C" w:rsidR="00AA2956" w:rsidRPr="0087492B" w:rsidRDefault="00AA2956" w:rsidP="00AB27D0">
      <w:pPr>
        <w:spacing w:after="0" w:line="360" w:lineRule="auto"/>
        <w:jc w:val="both"/>
        <w:rPr>
          <w:rFonts w:ascii="Arial" w:hAnsi="Arial" w:cs="Arial"/>
          <w:b/>
          <w:bCs/>
        </w:rPr>
      </w:pPr>
      <w:r w:rsidRPr="0087492B">
        <w:rPr>
          <w:rFonts w:ascii="Arial" w:hAnsi="Arial" w:cs="Arial"/>
          <w:b/>
          <w:bCs/>
        </w:rPr>
        <w:t xml:space="preserve">Graphical analysis </w:t>
      </w:r>
    </w:p>
    <w:p w14:paraId="099E2ADE" w14:textId="56247764" w:rsidR="00AB27D0" w:rsidRPr="0087492B" w:rsidRDefault="00AA2956" w:rsidP="00AB27D0">
      <w:pPr>
        <w:spacing w:after="0" w:line="360" w:lineRule="auto"/>
        <w:jc w:val="both"/>
        <w:rPr>
          <w:rFonts w:ascii="Arial" w:hAnsi="Arial" w:cs="Arial"/>
          <w:sz w:val="20"/>
          <w:szCs w:val="20"/>
        </w:rPr>
      </w:pPr>
      <w:r w:rsidRPr="0087492B">
        <w:rPr>
          <w:rFonts w:ascii="Arial" w:hAnsi="Arial" w:cs="Arial"/>
          <w:sz w:val="20"/>
          <w:szCs w:val="20"/>
        </w:rPr>
        <w:t xml:space="preserve">The moisture content decreased considerably due to the increasing the temperature of the baking oven. The range of moisture content was from </w:t>
      </w:r>
      <w:r w:rsidR="0025174C" w:rsidRPr="0087492B">
        <w:rPr>
          <w:rFonts w:ascii="Arial" w:hAnsi="Arial" w:cs="Arial"/>
          <w:sz w:val="20"/>
          <w:szCs w:val="20"/>
        </w:rPr>
        <w:t>4.88</w:t>
      </w:r>
      <w:r w:rsidRPr="0087492B">
        <w:rPr>
          <w:rFonts w:ascii="Arial" w:hAnsi="Arial" w:cs="Arial"/>
          <w:sz w:val="20"/>
          <w:szCs w:val="20"/>
        </w:rPr>
        <w:t xml:space="preserve"> to </w:t>
      </w:r>
      <w:r w:rsidR="0025174C" w:rsidRPr="0087492B">
        <w:rPr>
          <w:rFonts w:ascii="Arial" w:hAnsi="Arial" w:cs="Arial"/>
          <w:sz w:val="20"/>
          <w:szCs w:val="20"/>
        </w:rPr>
        <w:t>4.2</w:t>
      </w:r>
      <w:r w:rsidRPr="0087492B">
        <w:rPr>
          <w:rFonts w:ascii="Arial" w:hAnsi="Arial" w:cs="Arial"/>
          <w:sz w:val="20"/>
          <w:szCs w:val="20"/>
        </w:rPr>
        <w:t xml:space="preserve">3%. The maximum moisture was at </w:t>
      </w:r>
      <w:r w:rsidR="0025174C" w:rsidRPr="0087492B">
        <w:rPr>
          <w:rFonts w:ascii="Arial" w:hAnsi="Arial" w:cs="Arial"/>
          <w:sz w:val="20"/>
          <w:szCs w:val="20"/>
        </w:rPr>
        <w:t xml:space="preserve">sample code A and minimum in sample code D, it </w:t>
      </w:r>
      <w:r w:rsidRPr="0087492B">
        <w:rPr>
          <w:rFonts w:ascii="Arial" w:hAnsi="Arial" w:cs="Arial"/>
          <w:sz w:val="20"/>
          <w:szCs w:val="20"/>
        </w:rPr>
        <w:t xml:space="preserve">as shown in Fig </w:t>
      </w:r>
      <w:r w:rsidR="0025174C" w:rsidRPr="0087492B">
        <w:rPr>
          <w:rFonts w:ascii="Arial" w:hAnsi="Arial" w:cs="Arial"/>
          <w:sz w:val="20"/>
          <w:szCs w:val="20"/>
        </w:rPr>
        <w:t>3</w:t>
      </w:r>
      <w:r w:rsidRPr="0087492B">
        <w:rPr>
          <w:rFonts w:ascii="Arial" w:hAnsi="Arial" w:cs="Arial"/>
          <w:sz w:val="20"/>
          <w:szCs w:val="20"/>
        </w:rPr>
        <w:t>.</w:t>
      </w:r>
    </w:p>
    <w:p w14:paraId="654079A3" w14:textId="3E5BE9C5" w:rsidR="003C17BF" w:rsidRPr="00505EB8" w:rsidRDefault="003C17BF" w:rsidP="003C17BF">
      <w:pPr>
        <w:spacing w:after="0" w:line="360" w:lineRule="auto"/>
        <w:jc w:val="center"/>
        <w:rPr>
          <w:rFonts w:ascii="Arial" w:hAnsi="Arial" w:cs="Arial"/>
          <w:b/>
          <w:bCs/>
          <w:sz w:val="24"/>
          <w:szCs w:val="24"/>
        </w:rPr>
      </w:pPr>
      <w:r w:rsidRPr="00505EB8">
        <w:rPr>
          <w:rFonts w:ascii="Arial" w:hAnsi="Arial" w:cs="Arial"/>
          <w:noProof/>
        </w:rPr>
        <w:lastRenderedPageBreak/>
        <w:drawing>
          <wp:inline distT="0" distB="0" distL="0" distR="0" wp14:anchorId="672410C4" wp14:editId="494273BC">
            <wp:extent cx="3478129" cy="2616887"/>
            <wp:effectExtent l="19050" t="19050" r="27305" b="12065"/>
            <wp:docPr id="8" name="Content Placeholder 3">
              <a:extLst xmlns:a="http://schemas.openxmlformats.org/drawingml/2006/main">
                <a:ext uri="{FF2B5EF4-FFF2-40B4-BE49-F238E27FC236}">
                  <a16:creationId xmlns:a16="http://schemas.microsoft.com/office/drawing/2014/main" id="{67426D2E-B0F9-4525-9878-E666A468295D}"/>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8" name="Content Placeholder 3">
                      <a:extLst>
                        <a:ext uri="{FF2B5EF4-FFF2-40B4-BE49-F238E27FC236}">
                          <a16:creationId xmlns:a16="http://schemas.microsoft.com/office/drawing/2014/main" id="{67426D2E-B0F9-4525-9878-E666A468295D}"/>
                        </a:ext>
                      </a:extLst>
                    </pic:cNvPr>
                    <pic:cNvPicPr>
                      <a:picLocks noGrp="1" noChangeAspect="1"/>
                    </pic:cNvPicPr>
                  </pic:nvPicPr>
                  <pic:blipFill>
                    <a:blip r:embed="rId15"/>
                    <a:stretch>
                      <a:fillRect/>
                    </a:stretch>
                  </pic:blipFill>
                  <pic:spPr>
                    <a:xfrm>
                      <a:off x="0" y="0"/>
                      <a:ext cx="3490272" cy="2626023"/>
                    </a:xfrm>
                    <a:prstGeom prst="rect">
                      <a:avLst/>
                    </a:prstGeom>
                    <a:ln>
                      <a:solidFill>
                        <a:schemeClr val="tx1"/>
                      </a:solidFill>
                    </a:ln>
                  </pic:spPr>
                </pic:pic>
              </a:graphicData>
            </a:graphic>
          </wp:inline>
        </w:drawing>
      </w:r>
    </w:p>
    <w:p w14:paraId="2935B162" w14:textId="19A82A03" w:rsidR="00554043" w:rsidRPr="00505EB8" w:rsidRDefault="00554043" w:rsidP="0087492B">
      <w:pPr>
        <w:spacing w:line="360" w:lineRule="auto"/>
        <w:jc w:val="center"/>
        <w:rPr>
          <w:rFonts w:ascii="Arial" w:hAnsi="Arial" w:cs="Arial"/>
          <w:b/>
          <w:bCs/>
          <w:sz w:val="24"/>
          <w:szCs w:val="24"/>
        </w:rPr>
      </w:pPr>
      <w:r w:rsidRPr="0087492B">
        <w:rPr>
          <w:rFonts w:ascii="Arial" w:hAnsi="Arial" w:cs="Arial"/>
          <w:b/>
          <w:bCs/>
        </w:rPr>
        <w:t>Fig 3. Graphical analysis of Moisture Content</w:t>
      </w:r>
    </w:p>
    <w:p w14:paraId="46939700" w14:textId="3F11CEC2" w:rsidR="008D7723" w:rsidRPr="0087492B" w:rsidRDefault="00C67CAC" w:rsidP="00AD6E0B">
      <w:pPr>
        <w:jc w:val="both"/>
        <w:rPr>
          <w:rFonts w:ascii="Arial" w:hAnsi="Arial" w:cs="Arial"/>
          <w:b/>
          <w:bCs/>
        </w:rPr>
      </w:pPr>
      <w:r w:rsidRPr="0087492B">
        <w:rPr>
          <w:rFonts w:ascii="Arial" w:hAnsi="Arial" w:cs="Arial"/>
          <w:b/>
          <w:bCs/>
        </w:rPr>
        <w:t>Colour Analysis</w:t>
      </w:r>
    </w:p>
    <w:p w14:paraId="73A6F9F9" w14:textId="26DB78ED" w:rsidR="006E7F1B" w:rsidRPr="0087492B" w:rsidRDefault="00C67CAC" w:rsidP="005D3832">
      <w:pPr>
        <w:spacing w:line="360" w:lineRule="auto"/>
        <w:ind w:firstLine="720"/>
        <w:jc w:val="both"/>
        <w:rPr>
          <w:rFonts w:ascii="Arial" w:hAnsi="Arial" w:cs="Arial"/>
          <w:sz w:val="20"/>
          <w:szCs w:val="20"/>
        </w:rPr>
      </w:pPr>
      <w:r w:rsidRPr="0087492B">
        <w:rPr>
          <w:rFonts w:ascii="Arial" w:hAnsi="Arial" w:cs="Arial"/>
          <w:sz w:val="20"/>
          <w:szCs w:val="20"/>
        </w:rPr>
        <w:t>The colour of the baked product can be influenced with ingredient, processing factor like baking time and temperature. The result of the value of colour parameter L*, a* and b* of khari were affected by baking temperature. It was observed that khari which baked at high temperature at 200</w:t>
      </w:r>
      <w:r w:rsidRPr="0087492B">
        <w:rPr>
          <w:rFonts w:ascii="Arial" w:hAnsi="Arial" w:cs="Arial"/>
          <w:sz w:val="20"/>
          <w:szCs w:val="20"/>
          <w:vertAlign w:val="superscript"/>
        </w:rPr>
        <w:t>o</w:t>
      </w:r>
      <w:r w:rsidRPr="0087492B">
        <w:rPr>
          <w:rFonts w:ascii="Arial" w:hAnsi="Arial" w:cs="Arial"/>
          <w:sz w:val="20"/>
          <w:szCs w:val="20"/>
        </w:rPr>
        <w:t>C for 5 min found high browning index of 13.53.</w:t>
      </w:r>
    </w:p>
    <w:p w14:paraId="1EDF180B" w14:textId="05E314F0" w:rsidR="00CC04CF" w:rsidRPr="00505EB8" w:rsidRDefault="00C86F25" w:rsidP="00EE74B9">
      <w:pPr>
        <w:jc w:val="center"/>
        <w:rPr>
          <w:rFonts w:ascii="Arial" w:hAnsi="Arial" w:cs="Arial"/>
          <w:sz w:val="24"/>
          <w:szCs w:val="24"/>
        </w:rPr>
      </w:pPr>
      <w:r w:rsidRPr="00505EB8">
        <w:rPr>
          <w:rFonts w:ascii="Arial" w:hAnsi="Arial" w:cs="Arial"/>
          <w:noProof/>
          <w:sz w:val="24"/>
          <w:szCs w:val="24"/>
        </w:rPr>
        <w:drawing>
          <wp:inline distT="0" distB="0" distL="0" distR="0" wp14:anchorId="0270DF92" wp14:editId="077DF2CE">
            <wp:extent cx="3590925" cy="1962150"/>
            <wp:effectExtent l="0" t="0" r="9525" b="0"/>
            <wp:docPr id="258937303" name="Chart 1">
              <a:extLst xmlns:a="http://schemas.openxmlformats.org/drawingml/2006/main">
                <a:ext uri="{FF2B5EF4-FFF2-40B4-BE49-F238E27FC236}">
                  <a16:creationId xmlns:a16="http://schemas.microsoft.com/office/drawing/2014/main" id="{0FF1D048-509A-E246-C3E4-753154FFC4D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B8170EF" w14:textId="0EFFFCB7" w:rsidR="00CC04CF" w:rsidRPr="00505EB8" w:rsidRDefault="00065E34" w:rsidP="008D7723">
      <w:pPr>
        <w:jc w:val="center"/>
        <w:rPr>
          <w:rFonts w:ascii="Arial" w:hAnsi="Arial" w:cs="Arial"/>
          <w:b/>
          <w:bCs/>
          <w:sz w:val="24"/>
          <w:szCs w:val="24"/>
        </w:rPr>
      </w:pPr>
      <w:r w:rsidRPr="00505EB8">
        <w:rPr>
          <w:rFonts w:ascii="Arial" w:hAnsi="Arial" w:cs="Arial"/>
          <w:b/>
          <w:bCs/>
          <w:sz w:val="24"/>
          <w:szCs w:val="24"/>
        </w:rPr>
        <w:t xml:space="preserve">Fig </w:t>
      </w:r>
      <w:r w:rsidR="0025174C" w:rsidRPr="00505EB8">
        <w:rPr>
          <w:rFonts w:ascii="Arial" w:hAnsi="Arial" w:cs="Arial"/>
          <w:b/>
          <w:bCs/>
          <w:sz w:val="24"/>
          <w:szCs w:val="24"/>
        </w:rPr>
        <w:t>4</w:t>
      </w:r>
      <w:r w:rsidR="00EE74B9" w:rsidRPr="00505EB8">
        <w:rPr>
          <w:rFonts w:ascii="Arial" w:hAnsi="Arial" w:cs="Arial"/>
          <w:b/>
          <w:bCs/>
          <w:sz w:val="24"/>
          <w:szCs w:val="24"/>
        </w:rPr>
        <w:t>.</w:t>
      </w:r>
      <w:r w:rsidRPr="00505EB8">
        <w:rPr>
          <w:rFonts w:ascii="Arial" w:hAnsi="Arial" w:cs="Arial"/>
          <w:b/>
          <w:bCs/>
          <w:sz w:val="24"/>
          <w:szCs w:val="24"/>
        </w:rPr>
        <w:t xml:space="preserve"> Colour analysis of sample code A, B, C </w:t>
      </w:r>
      <w:r w:rsidR="00552627" w:rsidRPr="00505EB8">
        <w:rPr>
          <w:rFonts w:ascii="Arial" w:hAnsi="Arial" w:cs="Arial"/>
          <w:b/>
          <w:bCs/>
          <w:sz w:val="24"/>
          <w:szCs w:val="24"/>
        </w:rPr>
        <w:t>and</w:t>
      </w:r>
      <w:r w:rsidRPr="00505EB8">
        <w:rPr>
          <w:rFonts w:ascii="Arial" w:hAnsi="Arial" w:cs="Arial"/>
          <w:b/>
          <w:bCs/>
          <w:sz w:val="24"/>
          <w:szCs w:val="24"/>
        </w:rPr>
        <w:t xml:space="preserve"> D</w:t>
      </w:r>
    </w:p>
    <w:p w14:paraId="67FC1B91" w14:textId="77777777" w:rsidR="003C17BF" w:rsidRPr="0087492B" w:rsidRDefault="003C17BF" w:rsidP="003C17BF">
      <w:pPr>
        <w:spacing w:after="0" w:line="360" w:lineRule="auto"/>
        <w:jc w:val="both"/>
        <w:rPr>
          <w:rFonts w:ascii="Arial" w:hAnsi="Arial" w:cs="Arial"/>
          <w:b/>
          <w:bCs/>
        </w:rPr>
      </w:pPr>
      <w:r w:rsidRPr="0087492B">
        <w:rPr>
          <w:rFonts w:ascii="Arial" w:hAnsi="Arial" w:cs="Arial"/>
          <w:b/>
          <w:bCs/>
        </w:rPr>
        <w:t xml:space="preserve">Statistical analysis </w:t>
      </w:r>
    </w:p>
    <w:p w14:paraId="69993C03" w14:textId="582FACB9" w:rsidR="00353C1E" w:rsidRPr="0087492B" w:rsidRDefault="00AA2956" w:rsidP="00353C1E">
      <w:pPr>
        <w:spacing w:after="0" w:line="360" w:lineRule="auto"/>
        <w:jc w:val="both"/>
        <w:rPr>
          <w:rFonts w:ascii="Arial" w:hAnsi="Arial" w:cs="Arial"/>
          <w:sz w:val="20"/>
          <w:szCs w:val="20"/>
        </w:rPr>
      </w:pPr>
      <w:r w:rsidRPr="0087492B">
        <w:rPr>
          <w:rFonts w:ascii="Arial" w:hAnsi="Arial" w:cs="Arial"/>
          <w:sz w:val="20"/>
          <w:szCs w:val="20"/>
        </w:rPr>
        <w:t>The Model F-value of 9.71 shows that the model is significant. It is highly unlikely that this result is due to chance, as the P-value is less than 0.0500. This means that certain model terms, such as A, B, AB, A</w:t>
      </w:r>
      <w:r w:rsidRPr="0087492B">
        <w:rPr>
          <w:rFonts w:ascii="Arial" w:hAnsi="Arial" w:cs="Arial"/>
          <w:sz w:val="20"/>
          <w:szCs w:val="20"/>
          <w:vertAlign w:val="superscript"/>
        </w:rPr>
        <w:t>2</w:t>
      </w:r>
      <w:r w:rsidRPr="0087492B">
        <w:rPr>
          <w:rFonts w:ascii="Arial" w:hAnsi="Arial" w:cs="Arial"/>
          <w:sz w:val="20"/>
          <w:szCs w:val="20"/>
        </w:rPr>
        <w:t xml:space="preserve"> and B</w:t>
      </w:r>
      <w:r w:rsidRPr="0087492B">
        <w:rPr>
          <w:rFonts w:ascii="Arial" w:hAnsi="Arial" w:cs="Arial"/>
          <w:sz w:val="20"/>
          <w:szCs w:val="20"/>
          <w:vertAlign w:val="superscript"/>
        </w:rPr>
        <w:t>2</w:t>
      </w:r>
      <w:r w:rsidRPr="0087492B">
        <w:rPr>
          <w:rFonts w:ascii="Arial" w:hAnsi="Arial" w:cs="Arial"/>
          <w:sz w:val="20"/>
          <w:szCs w:val="20"/>
        </w:rPr>
        <w:t xml:space="preserve"> , are significant. Model terms with values greater than 0.1000 are not. If there are many insignificant model terms, it might be beneficial to reduce the model. The Lack of Fit F-value of 0.0727 is not significant compared to the pure error, with a 18.55% likelihood of occurring randomly. This is desirable, as it means the model fits the data</w:t>
      </w:r>
      <w:r w:rsidR="00353C1E" w:rsidRPr="0087492B">
        <w:rPr>
          <w:rFonts w:ascii="Arial" w:hAnsi="Arial" w:cs="Arial"/>
          <w:sz w:val="20"/>
          <w:szCs w:val="20"/>
        </w:rPr>
        <w:t>, A response surface quadratic model was used to measure the adequacy of the model for colour analysis, as seen in Table 4, using the partial sum of Quadratic model.</w:t>
      </w:r>
    </w:p>
    <w:p w14:paraId="3F84AE64" w14:textId="68F7EDDB" w:rsidR="00E029A0" w:rsidRPr="0087492B" w:rsidRDefault="00AA2956" w:rsidP="00353C1E">
      <w:pPr>
        <w:spacing w:after="0" w:line="360" w:lineRule="auto"/>
        <w:jc w:val="both"/>
        <w:rPr>
          <w:rFonts w:ascii="Arial" w:hAnsi="Arial" w:cs="Arial"/>
          <w:b/>
          <w:bCs/>
        </w:rPr>
      </w:pPr>
      <w:r w:rsidRPr="0087492B">
        <w:rPr>
          <w:rFonts w:ascii="Arial" w:hAnsi="Arial" w:cs="Arial"/>
          <w:b/>
          <w:bCs/>
        </w:rPr>
        <w:t>Table 4.</w:t>
      </w:r>
      <w:r w:rsidR="00353C1E" w:rsidRPr="0087492B">
        <w:rPr>
          <w:rFonts w:ascii="Arial" w:hAnsi="Arial" w:cs="Arial"/>
          <w:b/>
          <w:bCs/>
        </w:rPr>
        <w:t xml:space="preserve"> ANOVA for Quadratic model</w:t>
      </w:r>
    </w:p>
    <w:tbl>
      <w:tblPr>
        <w:tblW w:w="8642" w:type="dxa"/>
        <w:tblLook w:val="04A0" w:firstRow="1" w:lastRow="0" w:firstColumn="1" w:lastColumn="0" w:noHBand="0" w:noVBand="1"/>
      </w:tblPr>
      <w:tblGrid>
        <w:gridCol w:w="2253"/>
        <w:gridCol w:w="1043"/>
        <w:gridCol w:w="661"/>
        <w:gridCol w:w="1131"/>
        <w:gridCol w:w="876"/>
        <w:gridCol w:w="977"/>
        <w:gridCol w:w="1701"/>
      </w:tblGrid>
      <w:tr w:rsidR="00353C1E" w:rsidRPr="0087492B" w14:paraId="29314DAA" w14:textId="77777777" w:rsidTr="0087492B">
        <w:trPr>
          <w:trHeight w:val="648"/>
        </w:trPr>
        <w:tc>
          <w:tcPr>
            <w:tcW w:w="2253" w:type="dxa"/>
            <w:tcBorders>
              <w:top w:val="single" w:sz="4" w:space="0" w:color="auto"/>
              <w:bottom w:val="single" w:sz="4" w:space="0" w:color="auto"/>
            </w:tcBorders>
            <w:shd w:val="clear" w:color="auto" w:fill="auto"/>
            <w:vAlign w:val="center"/>
            <w:hideMark/>
          </w:tcPr>
          <w:p w14:paraId="70413742" w14:textId="77777777" w:rsidR="003C17BF" w:rsidRPr="0087492B" w:rsidRDefault="003C17BF" w:rsidP="00353C1E">
            <w:pPr>
              <w:spacing w:after="0" w:line="240" w:lineRule="auto"/>
              <w:rPr>
                <w:rFonts w:ascii="Arial" w:eastAsia="Times New Roman" w:hAnsi="Arial" w:cs="Arial"/>
                <w:b/>
                <w:bCs/>
                <w:color w:val="000000"/>
                <w:kern w:val="0"/>
                <w:sz w:val="20"/>
                <w:szCs w:val="20"/>
                <w:lang w:eastAsia="en-IN" w:bidi="mr-IN"/>
                <w14:ligatures w14:val="none"/>
              </w:rPr>
            </w:pPr>
            <w:r w:rsidRPr="0087492B">
              <w:rPr>
                <w:rFonts w:ascii="Arial" w:eastAsia="Times New Roman" w:hAnsi="Arial" w:cs="Arial"/>
                <w:b/>
                <w:bCs/>
                <w:color w:val="000000"/>
                <w:kern w:val="0"/>
                <w:sz w:val="20"/>
                <w:szCs w:val="20"/>
                <w:lang w:eastAsia="en-IN" w:bidi="mr-IN"/>
                <w14:ligatures w14:val="none"/>
              </w:rPr>
              <w:lastRenderedPageBreak/>
              <w:t>Source</w:t>
            </w:r>
          </w:p>
        </w:tc>
        <w:tc>
          <w:tcPr>
            <w:tcW w:w="1043" w:type="dxa"/>
            <w:tcBorders>
              <w:top w:val="single" w:sz="4" w:space="0" w:color="auto"/>
              <w:bottom w:val="single" w:sz="4" w:space="0" w:color="auto"/>
            </w:tcBorders>
            <w:shd w:val="clear" w:color="auto" w:fill="auto"/>
            <w:vAlign w:val="center"/>
            <w:hideMark/>
          </w:tcPr>
          <w:p w14:paraId="10F1E434" w14:textId="77777777" w:rsidR="003C17BF" w:rsidRPr="0087492B" w:rsidRDefault="003C17BF" w:rsidP="00353C1E">
            <w:pPr>
              <w:spacing w:after="0" w:line="240" w:lineRule="auto"/>
              <w:rPr>
                <w:rFonts w:ascii="Arial" w:eastAsia="Times New Roman" w:hAnsi="Arial" w:cs="Arial"/>
                <w:b/>
                <w:bCs/>
                <w:color w:val="000000"/>
                <w:kern w:val="0"/>
                <w:sz w:val="20"/>
                <w:szCs w:val="20"/>
                <w:lang w:eastAsia="en-IN" w:bidi="mr-IN"/>
                <w14:ligatures w14:val="none"/>
              </w:rPr>
            </w:pPr>
            <w:r w:rsidRPr="0087492B">
              <w:rPr>
                <w:rFonts w:ascii="Arial" w:eastAsia="Times New Roman" w:hAnsi="Arial" w:cs="Arial"/>
                <w:b/>
                <w:bCs/>
                <w:color w:val="000000"/>
                <w:kern w:val="0"/>
                <w:sz w:val="20"/>
                <w:szCs w:val="20"/>
                <w:lang w:eastAsia="en-IN" w:bidi="mr-IN"/>
                <w14:ligatures w14:val="none"/>
              </w:rPr>
              <w:t>Sum of Squares</w:t>
            </w:r>
          </w:p>
        </w:tc>
        <w:tc>
          <w:tcPr>
            <w:tcW w:w="661" w:type="dxa"/>
            <w:tcBorders>
              <w:top w:val="single" w:sz="4" w:space="0" w:color="auto"/>
              <w:bottom w:val="single" w:sz="4" w:space="0" w:color="auto"/>
            </w:tcBorders>
            <w:shd w:val="clear" w:color="auto" w:fill="auto"/>
            <w:vAlign w:val="center"/>
            <w:hideMark/>
          </w:tcPr>
          <w:p w14:paraId="2ACC50DF" w14:textId="77777777" w:rsidR="003C17BF" w:rsidRPr="0087492B" w:rsidRDefault="003C17BF" w:rsidP="00353C1E">
            <w:pPr>
              <w:spacing w:after="0" w:line="240" w:lineRule="auto"/>
              <w:rPr>
                <w:rFonts w:ascii="Arial" w:eastAsia="Times New Roman" w:hAnsi="Arial" w:cs="Arial"/>
                <w:b/>
                <w:bCs/>
                <w:color w:val="000000"/>
                <w:kern w:val="0"/>
                <w:sz w:val="20"/>
                <w:szCs w:val="20"/>
                <w:lang w:eastAsia="en-IN" w:bidi="mr-IN"/>
                <w14:ligatures w14:val="none"/>
              </w:rPr>
            </w:pPr>
            <w:r w:rsidRPr="0087492B">
              <w:rPr>
                <w:rFonts w:ascii="Arial" w:eastAsia="Times New Roman" w:hAnsi="Arial" w:cs="Arial"/>
                <w:b/>
                <w:bCs/>
                <w:color w:val="000000"/>
                <w:kern w:val="0"/>
                <w:sz w:val="20"/>
                <w:szCs w:val="20"/>
                <w:lang w:eastAsia="en-IN" w:bidi="mr-IN"/>
                <w14:ligatures w14:val="none"/>
              </w:rPr>
              <w:t>df</w:t>
            </w:r>
          </w:p>
        </w:tc>
        <w:tc>
          <w:tcPr>
            <w:tcW w:w="1131" w:type="dxa"/>
            <w:tcBorders>
              <w:top w:val="single" w:sz="4" w:space="0" w:color="auto"/>
              <w:bottom w:val="single" w:sz="4" w:space="0" w:color="auto"/>
            </w:tcBorders>
            <w:shd w:val="clear" w:color="auto" w:fill="auto"/>
            <w:vAlign w:val="center"/>
            <w:hideMark/>
          </w:tcPr>
          <w:p w14:paraId="7B473467" w14:textId="77777777" w:rsidR="003C17BF" w:rsidRPr="0087492B" w:rsidRDefault="003C17BF" w:rsidP="00353C1E">
            <w:pPr>
              <w:spacing w:after="0" w:line="240" w:lineRule="auto"/>
              <w:rPr>
                <w:rFonts w:ascii="Arial" w:eastAsia="Times New Roman" w:hAnsi="Arial" w:cs="Arial"/>
                <w:b/>
                <w:bCs/>
                <w:color w:val="000000"/>
                <w:kern w:val="0"/>
                <w:sz w:val="20"/>
                <w:szCs w:val="20"/>
                <w:lang w:eastAsia="en-IN" w:bidi="mr-IN"/>
                <w14:ligatures w14:val="none"/>
              </w:rPr>
            </w:pPr>
            <w:r w:rsidRPr="0087492B">
              <w:rPr>
                <w:rFonts w:ascii="Arial" w:eastAsia="Times New Roman" w:hAnsi="Arial" w:cs="Arial"/>
                <w:b/>
                <w:bCs/>
                <w:color w:val="000000"/>
                <w:kern w:val="0"/>
                <w:sz w:val="20"/>
                <w:szCs w:val="20"/>
                <w:lang w:eastAsia="en-IN" w:bidi="mr-IN"/>
                <w14:ligatures w14:val="none"/>
              </w:rPr>
              <w:t>Mean Square</w:t>
            </w:r>
          </w:p>
        </w:tc>
        <w:tc>
          <w:tcPr>
            <w:tcW w:w="876" w:type="dxa"/>
            <w:tcBorders>
              <w:top w:val="single" w:sz="4" w:space="0" w:color="auto"/>
              <w:bottom w:val="single" w:sz="4" w:space="0" w:color="auto"/>
            </w:tcBorders>
            <w:shd w:val="clear" w:color="auto" w:fill="auto"/>
            <w:vAlign w:val="center"/>
            <w:hideMark/>
          </w:tcPr>
          <w:p w14:paraId="75B258DD" w14:textId="77777777" w:rsidR="003C17BF" w:rsidRPr="0087492B" w:rsidRDefault="003C17BF" w:rsidP="00353C1E">
            <w:pPr>
              <w:spacing w:after="0" w:line="240" w:lineRule="auto"/>
              <w:rPr>
                <w:rFonts w:ascii="Arial" w:eastAsia="Times New Roman" w:hAnsi="Arial" w:cs="Arial"/>
                <w:b/>
                <w:bCs/>
                <w:color w:val="000000"/>
                <w:kern w:val="0"/>
                <w:sz w:val="20"/>
                <w:szCs w:val="20"/>
                <w:lang w:eastAsia="en-IN" w:bidi="mr-IN"/>
                <w14:ligatures w14:val="none"/>
              </w:rPr>
            </w:pPr>
            <w:r w:rsidRPr="0087492B">
              <w:rPr>
                <w:rFonts w:ascii="Arial" w:eastAsia="Times New Roman" w:hAnsi="Arial" w:cs="Arial"/>
                <w:b/>
                <w:bCs/>
                <w:color w:val="000000"/>
                <w:kern w:val="0"/>
                <w:sz w:val="20"/>
                <w:szCs w:val="20"/>
                <w:lang w:eastAsia="en-IN" w:bidi="mr-IN"/>
                <w14:ligatures w14:val="none"/>
              </w:rPr>
              <w:t>F-value</w:t>
            </w:r>
          </w:p>
        </w:tc>
        <w:tc>
          <w:tcPr>
            <w:tcW w:w="977" w:type="dxa"/>
            <w:tcBorders>
              <w:top w:val="single" w:sz="4" w:space="0" w:color="auto"/>
              <w:bottom w:val="single" w:sz="4" w:space="0" w:color="auto"/>
            </w:tcBorders>
            <w:shd w:val="clear" w:color="auto" w:fill="auto"/>
            <w:vAlign w:val="center"/>
            <w:hideMark/>
          </w:tcPr>
          <w:p w14:paraId="56080374" w14:textId="77777777" w:rsidR="003C17BF" w:rsidRPr="0087492B" w:rsidRDefault="003C17BF" w:rsidP="00353C1E">
            <w:pPr>
              <w:spacing w:after="0" w:line="240" w:lineRule="auto"/>
              <w:rPr>
                <w:rFonts w:ascii="Arial" w:eastAsia="Times New Roman" w:hAnsi="Arial" w:cs="Arial"/>
                <w:b/>
                <w:bCs/>
                <w:color w:val="000000"/>
                <w:kern w:val="0"/>
                <w:sz w:val="20"/>
                <w:szCs w:val="20"/>
                <w:lang w:eastAsia="en-IN" w:bidi="mr-IN"/>
                <w14:ligatures w14:val="none"/>
              </w:rPr>
            </w:pPr>
            <w:r w:rsidRPr="0087492B">
              <w:rPr>
                <w:rFonts w:ascii="Arial" w:eastAsia="Times New Roman" w:hAnsi="Arial" w:cs="Arial"/>
                <w:b/>
                <w:bCs/>
                <w:color w:val="000000"/>
                <w:kern w:val="0"/>
                <w:sz w:val="20"/>
                <w:szCs w:val="20"/>
                <w:lang w:eastAsia="en-IN" w:bidi="mr-IN"/>
                <w14:ligatures w14:val="none"/>
              </w:rPr>
              <w:t>p-value</w:t>
            </w:r>
          </w:p>
        </w:tc>
        <w:tc>
          <w:tcPr>
            <w:tcW w:w="1701" w:type="dxa"/>
            <w:tcBorders>
              <w:top w:val="single" w:sz="4" w:space="0" w:color="auto"/>
              <w:bottom w:val="single" w:sz="4" w:space="0" w:color="auto"/>
            </w:tcBorders>
            <w:shd w:val="clear" w:color="auto" w:fill="auto"/>
            <w:vAlign w:val="center"/>
            <w:hideMark/>
          </w:tcPr>
          <w:p w14:paraId="0C796C02" w14:textId="77777777" w:rsidR="003C17BF" w:rsidRPr="0087492B" w:rsidRDefault="003C17BF" w:rsidP="00353C1E">
            <w:pPr>
              <w:spacing w:after="0" w:line="240" w:lineRule="auto"/>
              <w:rPr>
                <w:rFonts w:ascii="Arial" w:eastAsia="Times New Roman" w:hAnsi="Arial" w:cs="Arial"/>
                <w:b/>
                <w:bCs/>
                <w:color w:val="000000"/>
                <w:kern w:val="0"/>
                <w:sz w:val="20"/>
                <w:szCs w:val="20"/>
                <w:lang w:eastAsia="en-IN" w:bidi="mr-IN"/>
                <w14:ligatures w14:val="none"/>
              </w:rPr>
            </w:pPr>
          </w:p>
        </w:tc>
      </w:tr>
      <w:tr w:rsidR="00353C1E" w:rsidRPr="0087492B" w14:paraId="476EA819" w14:textId="77777777" w:rsidTr="0087492B">
        <w:trPr>
          <w:trHeight w:val="288"/>
        </w:trPr>
        <w:tc>
          <w:tcPr>
            <w:tcW w:w="2253" w:type="dxa"/>
            <w:tcBorders>
              <w:top w:val="single" w:sz="4" w:space="0" w:color="auto"/>
            </w:tcBorders>
            <w:shd w:val="clear" w:color="auto" w:fill="auto"/>
            <w:vAlign w:val="center"/>
            <w:hideMark/>
          </w:tcPr>
          <w:p w14:paraId="637D2A6D"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Model</w:t>
            </w:r>
          </w:p>
        </w:tc>
        <w:tc>
          <w:tcPr>
            <w:tcW w:w="1043" w:type="dxa"/>
            <w:tcBorders>
              <w:top w:val="single" w:sz="4" w:space="0" w:color="auto"/>
            </w:tcBorders>
            <w:shd w:val="clear" w:color="auto" w:fill="auto"/>
            <w:vAlign w:val="center"/>
            <w:hideMark/>
          </w:tcPr>
          <w:p w14:paraId="53D1963A"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1.36</w:t>
            </w:r>
          </w:p>
        </w:tc>
        <w:tc>
          <w:tcPr>
            <w:tcW w:w="661" w:type="dxa"/>
            <w:tcBorders>
              <w:top w:val="single" w:sz="4" w:space="0" w:color="auto"/>
            </w:tcBorders>
            <w:shd w:val="clear" w:color="auto" w:fill="auto"/>
            <w:vAlign w:val="center"/>
            <w:hideMark/>
          </w:tcPr>
          <w:p w14:paraId="2A7D07DD"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5</w:t>
            </w:r>
          </w:p>
        </w:tc>
        <w:tc>
          <w:tcPr>
            <w:tcW w:w="1131" w:type="dxa"/>
            <w:tcBorders>
              <w:top w:val="single" w:sz="4" w:space="0" w:color="auto"/>
            </w:tcBorders>
            <w:shd w:val="clear" w:color="auto" w:fill="auto"/>
            <w:vAlign w:val="center"/>
            <w:hideMark/>
          </w:tcPr>
          <w:p w14:paraId="19A36621"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0.2713</w:t>
            </w:r>
          </w:p>
        </w:tc>
        <w:tc>
          <w:tcPr>
            <w:tcW w:w="876" w:type="dxa"/>
            <w:tcBorders>
              <w:top w:val="single" w:sz="4" w:space="0" w:color="auto"/>
            </w:tcBorders>
            <w:shd w:val="clear" w:color="auto" w:fill="auto"/>
            <w:vAlign w:val="center"/>
            <w:hideMark/>
          </w:tcPr>
          <w:p w14:paraId="2C91C659"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9.71</w:t>
            </w:r>
          </w:p>
        </w:tc>
        <w:tc>
          <w:tcPr>
            <w:tcW w:w="977" w:type="dxa"/>
            <w:tcBorders>
              <w:top w:val="single" w:sz="4" w:space="0" w:color="auto"/>
            </w:tcBorders>
            <w:shd w:val="clear" w:color="auto" w:fill="auto"/>
            <w:vAlign w:val="center"/>
            <w:hideMark/>
          </w:tcPr>
          <w:p w14:paraId="6F730D4F"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0.0047</w:t>
            </w:r>
          </w:p>
        </w:tc>
        <w:tc>
          <w:tcPr>
            <w:tcW w:w="1701" w:type="dxa"/>
            <w:tcBorders>
              <w:top w:val="single" w:sz="4" w:space="0" w:color="auto"/>
            </w:tcBorders>
            <w:shd w:val="clear" w:color="auto" w:fill="auto"/>
            <w:vAlign w:val="center"/>
            <w:hideMark/>
          </w:tcPr>
          <w:p w14:paraId="2BD28CC2" w14:textId="77777777" w:rsidR="003C17BF" w:rsidRPr="0087492B" w:rsidRDefault="003C17BF" w:rsidP="00353C1E">
            <w:pPr>
              <w:spacing w:after="0" w:line="240" w:lineRule="auto"/>
              <w:rPr>
                <w:rFonts w:ascii="Arial" w:eastAsia="Times New Roman" w:hAnsi="Arial" w:cs="Arial"/>
                <w:b/>
                <w:bCs/>
                <w:color w:val="000000"/>
                <w:kern w:val="0"/>
                <w:sz w:val="20"/>
                <w:szCs w:val="20"/>
                <w:lang w:eastAsia="en-IN" w:bidi="mr-IN"/>
                <w14:ligatures w14:val="none"/>
              </w:rPr>
            </w:pPr>
            <w:r w:rsidRPr="0087492B">
              <w:rPr>
                <w:rFonts w:ascii="Arial" w:eastAsia="Times New Roman" w:hAnsi="Arial" w:cs="Arial"/>
                <w:b/>
                <w:bCs/>
                <w:color w:val="000000"/>
                <w:kern w:val="0"/>
                <w:sz w:val="20"/>
                <w:szCs w:val="20"/>
                <w:lang w:eastAsia="en-IN" w:bidi="mr-IN"/>
                <w14:ligatures w14:val="none"/>
              </w:rPr>
              <w:t>significant</w:t>
            </w:r>
          </w:p>
        </w:tc>
      </w:tr>
      <w:tr w:rsidR="00353C1E" w:rsidRPr="0087492B" w14:paraId="23405D35" w14:textId="77777777" w:rsidTr="00353C1E">
        <w:trPr>
          <w:trHeight w:val="330"/>
        </w:trPr>
        <w:tc>
          <w:tcPr>
            <w:tcW w:w="2253" w:type="dxa"/>
            <w:shd w:val="clear" w:color="auto" w:fill="auto"/>
            <w:vAlign w:val="center"/>
            <w:hideMark/>
          </w:tcPr>
          <w:p w14:paraId="7B3394B4"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A-TIME</w:t>
            </w:r>
          </w:p>
        </w:tc>
        <w:tc>
          <w:tcPr>
            <w:tcW w:w="1043" w:type="dxa"/>
            <w:shd w:val="clear" w:color="auto" w:fill="auto"/>
            <w:vAlign w:val="center"/>
            <w:hideMark/>
          </w:tcPr>
          <w:p w14:paraId="04DCC47E"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0.9092</w:t>
            </w:r>
          </w:p>
        </w:tc>
        <w:tc>
          <w:tcPr>
            <w:tcW w:w="661" w:type="dxa"/>
            <w:shd w:val="clear" w:color="auto" w:fill="auto"/>
            <w:vAlign w:val="center"/>
            <w:hideMark/>
          </w:tcPr>
          <w:p w14:paraId="246AB612"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1</w:t>
            </w:r>
          </w:p>
        </w:tc>
        <w:tc>
          <w:tcPr>
            <w:tcW w:w="1131" w:type="dxa"/>
            <w:shd w:val="clear" w:color="auto" w:fill="auto"/>
            <w:vAlign w:val="center"/>
            <w:hideMark/>
          </w:tcPr>
          <w:p w14:paraId="2CD78F08"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0.9092</w:t>
            </w:r>
          </w:p>
        </w:tc>
        <w:tc>
          <w:tcPr>
            <w:tcW w:w="876" w:type="dxa"/>
            <w:shd w:val="clear" w:color="auto" w:fill="auto"/>
            <w:vAlign w:val="center"/>
            <w:hideMark/>
          </w:tcPr>
          <w:p w14:paraId="6496EC1D"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32.53</w:t>
            </w:r>
          </w:p>
        </w:tc>
        <w:tc>
          <w:tcPr>
            <w:tcW w:w="977" w:type="dxa"/>
            <w:shd w:val="clear" w:color="auto" w:fill="auto"/>
            <w:vAlign w:val="center"/>
            <w:hideMark/>
          </w:tcPr>
          <w:p w14:paraId="0CECF5F2"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0.0007</w:t>
            </w:r>
          </w:p>
        </w:tc>
        <w:tc>
          <w:tcPr>
            <w:tcW w:w="1701" w:type="dxa"/>
            <w:shd w:val="clear" w:color="auto" w:fill="auto"/>
            <w:vAlign w:val="center"/>
            <w:hideMark/>
          </w:tcPr>
          <w:p w14:paraId="79A3FD7B"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p>
        </w:tc>
      </w:tr>
      <w:tr w:rsidR="00353C1E" w:rsidRPr="0087492B" w14:paraId="57442D7D" w14:textId="77777777" w:rsidTr="00353C1E">
        <w:trPr>
          <w:trHeight w:val="370"/>
        </w:trPr>
        <w:tc>
          <w:tcPr>
            <w:tcW w:w="2253" w:type="dxa"/>
            <w:shd w:val="clear" w:color="auto" w:fill="auto"/>
            <w:vAlign w:val="center"/>
            <w:hideMark/>
          </w:tcPr>
          <w:p w14:paraId="7744881A"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B-TEMPERATURE</w:t>
            </w:r>
          </w:p>
        </w:tc>
        <w:tc>
          <w:tcPr>
            <w:tcW w:w="1043" w:type="dxa"/>
            <w:shd w:val="clear" w:color="auto" w:fill="auto"/>
            <w:vAlign w:val="center"/>
            <w:hideMark/>
          </w:tcPr>
          <w:p w14:paraId="1B264316"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0.1444</w:t>
            </w:r>
          </w:p>
        </w:tc>
        <w:tc>
          <w:tcPr>
            <w:tcW w:w="661" w:type="dxa"/>
            <w:shd w:val="clear" w:color="auto" w:fill="auto"/>
            <w:vAlign w:val="center"/>
            <w:hideMark/>
          </w:tcPr>
          <w:p w14:paraId="25E85D5D"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1</w:t>
            </w:r>
          </w:p>
        </w:tc>
        <w:tc>
          <w:tcPr>
            <w:tcW w:w="1131" w:type="dxa"/>
            <w:shd w:val="clear" w:color="auto" w:fill="auto"/>
            <w:vAlign w:val="center"/>
            <w:hideMark/>
          </w:tcPr>
          <w:p w14:paraId="5E527F5E"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0.1444</w:t>
            </w:r>
          </w:p>
        </w:tc>
        <w:tc>
          <w:tcPr>
            <w:tcW w:w="876" w:type="dxa"/>
            <w:shd w:val="clear" w:color="auto" w:fill="auto"/>
            <w:vAlign w:val="center"/>
            <w:hideMark/>
          </w:tcPr>
          <w:p w14:paraId="1DED1709"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5.17</w:t>
            </w:r>
          </w:p>
        </w:tc>
        <w:tc>
          <w:tcPr>
            <w:tcW w:w="977" w:type="dxa"/>
            <w:shd w:val="clear" w:color="auto" w:fill="auto"/>
            <w:vAlign w:val="center"/>
            <w:hideMark/>
          </w:tcPr>
          <w:p w14:paraId="2B997E9A"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0.0572</w:t>
            </w:r>
          </w:p>
        </w:tc>
        <w:tc>
          <w:tcPr>
            <w:tcW w:w="1701" w:type="dxa"/>
            <w:shd w:val="clear" w:color="auto" w:fill="auto"/>
            <w:vAlign w:val="center"/>
            <w:hideMark/>
          </w:tcPr>
          <w:p w14:paraId="3A9A949D"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p>
        </w:tc>
      </w:tr>
      <w:tr w:rsidR="00353C1E" w:rsidRPr="0087492B" w14:paraId="329E300E" w14:textId="77777777" w:rsidTr="00353C1E">
        <w:trPr>
          <w:trHeight w:val="315"/>
        </w:trPr>
        <w:tc>
          <w:tcPr>
            <w:tcW w:w="2253" w:type="dxa"/>
            <w:shd w:val="clear" w:color="auto" w:fill="auto"/>
            <w:vAlign w:val="center"/>
            <w:hideMark/>
          </w:tcPr>
          <w:p w14:paraId="6D92082C"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AB</w:t>
            </w:r>
          </w:p>
        </w:tc>
        <w:tc>
          <w:tcPr>
            <w:tcW w:w="1043" w:type="dxa"/>
            <w:shd w:val="clear" w:color="auto" w:fill="auto"/>
            <w:vAlign w:val="center"/>
            <w:hideMark/>
          </w:tcPr>
          <w:p w14:paraId="1650722E"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0.042</w:t>
            </w:r>
          </w:p>
        </w:tc>
        <w:tc>
          <w:tcPr>
            <w:tcW w:w="661" w:type="dxa"/>
            <w:shd w:val="clear" w:color="auto" w:fill="auto"/>
            <w:vAlign w:val="center"/>
            <w:hideMark/>
          </w:tcPr>
          <w:p w14:paraId="2738FB4C"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1</w:t>
            </w:r>
          </w:p>
        </w:tc>
        <w:tc>
          <w:tcPr>
            <w:tcW w:w="1131" w:type="dxa"/>
            <w:shd w:val="clear" w:color="auto" w:fill="auto"/>
            <w:vAlign w:val="center"/>
            <w:hideMark/>
          </w:tcPr>
          <w:p w14:paraId="500D4902"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0.042</w:t>
            </w:r>
          </w:p>
        </w:tc>
        <w:tc>
          <w:tcPr>
            <w:tcW w:w="876" w:type="dxa"/>
            <w:shd w:val="clear" w:color="auto" w:fill="auto"/>
            <w:vAlign w:val="center"/>
            <w:hideMark/>
          </w:tcPr>
          <w:p w14:paraId="28B6A69F"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1.5</w:t>
            </w:r>
          </w:p>
        </w:tc>
        <w:tc>
          <w:tcPr>
            <w:tcW w:w="977" w:type="dxa"/>
            <w:shd w:val="clear" w:color="auto" w:fill="auto"/>
            <w:vAlign w:val="center"/>
            <w:hideMark/>
          </w:tcPr>
          <w:p w14:paraId="0222F3E3"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0.2597</w:t>
            </w:r>
          </w:p>
        </w:tc>
        <w:tc>
          <w:tcPr>
            <w:tcW w:w="1701" w:type="dxa"/>
            <w:shd w:val="clear" w:color="auto" w:fill="auto"/>
            <w:vAlign w:val="center"/>
            <w:hideMark/>
          </w:tcPr>
          <w:p w14:paraId="11F301F1"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p>
        </w:tc>
      </w:tr>
      <w:tr w:rsidR="00353C1E" w:rsidRPr="0087492B" w14:paraId="786D34E7" w14:textId="77777777" w:rsidTr="00353C1E">
        <w:trPr>
          <w:trHeight w:val="315"/>
        </w:trPr>
        <w:tc>
          <w:tcPr>
            <w:tcW w:w="2253" w:type="dxa"/>
            <w:shd w:val="clear" w:color="auto" w:fill="auto"/>
            <w:vAlign w:val="center"/>
            <w:hideMark/>
          </w:tcPr>
          <w:p w14:paraId="79A647B9"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A²</w:t>
            </w:r>
          </w:p>
        </w:tc>
        <w:tc>
          <w:tcPr>
            <w:tcW w:w="1043" w:type="dxa"/>
            <w:shd w:val="clear" w:color="auto" w:fill="auto"/>
            <w:vAlign w:val="center"/>
            <w:hideMark/>
          </w:tcPr>
          <w:p w14:paraId="7B1A7EB6"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0.2416</w:t>
            </w:r>
          </w:p>
        </w:tc>
        <w:tc>
          <w:tcPr>
            <w:tcW w:w="661" w:type="dxa"/>
            <w:shd w:val="clear" w:color="auto" w:fill="auto"/>
            <w:vAlign w:val="center"/>
            <w:hideMark/>
          </w:tcPr>
          <w:p w14:paraId="427C0BB8"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1</w:t>
            </w:r>
          </w:p>
        </w:tc>
        <w:tc>
          <w:tcPr>
            <w:tcW w:w="1131" w:type="dxa"/>
            <w:shd w:val="clear" w:color="auto" w:fill="auto"/>
            <w:vAlign w:val="center"/>
            <w:hideMark/>
          </w:tcPr>
          <w:p w14:paraId="2BDA7892"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0.2416</w:t>
            </w:r>
          </w:p>
        </w:tc>
        <w:tc>
          <w:tcPr>
            <w:tcW w:w="876" w:type="dxa"/>
            <w:shd w:val="clear" w:color="auto" w:fill="auto"/>
            <w:vAlign w:val="center"/>
            <w:hideMark/>
          </w:tcPr>
          <w:p w14:paraId="77505400"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8.65</w:t>
            </w:r>
          </w:p>
        </w:tc>
        <w:tc>
          <w:tcPr>
            <w:tcW w:w="977" w:type="dxa"/>
            <w:shd w:val="clear" w:color="auto" w:fill="auto"/>
            <w:vAlign w:val="center"/>
            <w:hideMark/>
          </w:tcPr>
          <w:p w14:paraId="5FB37178"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0.0217</w:t>
            </w:r>
          </w:p>
        </w:tc>
        <w:tc>
          <w:tcPr>
            <w:tcW w:w="1701" w:type="dxa"/>
            <w:shd w:val="clear" w:color="auto" w:fill="auto"/>
            <w:vAlign w:val="center"/>
            <w:hideMark/>
          </w:tcPr>
          <w:p w14:paraId="0214F0F9"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p>
        </w:tc>
      </w:tr>
      <w:tr w:rsidR="00353C1E" w:rsidRPr="0087492B" w14:paraId="243B3086" w14:textId="77777777" w:rsidTr="00353C1E">
        <w:trPr>
          <w:trHeight w:val="315"/>
        </w:trPr>
        <w:tc>
          <w:tcPr>
            <w:tcW w:w="2253" w:type="dxa"/>
            <w:tcBorders>
              <w:bottom w:val="single" w:sz="4" w:space="0" w:color="auto"/>
            </w:tcBorders>
            <w:shd w:val="clear" w:color="auto" w:fill="auto"/>
            <w:vAlign w:val="center"/>
            <w:hideMark/>
          </w:tcPr>
          <w:p w14:paraId="109387D2"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B²</w:t>
            </w:r>
          </w:p>
        </w:tc>
        <w:tc>
          <w:tcPr>
            <w:tcW w:w="1043" w:type="dxa"/>
            <w:tcBorders>
              <w:bottom w:val="single" w:sz="4" w:space="0" w:color="auto"/>
            </w:tcBorders>
            <w:shd w:val="clear" w:color="auto" w:fill="auto"/>
            <w:vAlign w:val="center"/>
            <w:hideMark/>
          </w:tcPr>
          <w:p w14:paraId="06CE3E1D"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0.0406</w:t>
            </w:r>
          </w:p>
        </w:tc>
        <w:tc>
          <w:tcPr>
            <w:tcW w:w="661" w:type="dxa"/>
            <w:tcBorders>
              <w:bottom w:val="single" w:sz="4" w:space="0" w:color="auto"/>
            </w:tcBorders>
            <w:shd w:val="clear" w:color="auto" w:fill="auto"/>
            <w:vAlign w:val="center"/>
            <w:hideMark/>
          </w:tcPr>
          <w:p w14:paraId="31318234"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1</w:t>
            </w:r>
          </w:p>
        </w:tc>
        <w:tc>
          <w:tcPr>
            <w:tcW w:w="1131" w:type="dxa"/>
            <w:tcBorders>
              <w:bottom w:val="single" w:sz="4" w:space="0" w:color="auto"/>
            </w:tcBorders>
            <w:shd w:val="clear" w:color="auto" w:fill="auto"/>
            <w:vAlign w:val="center"/>
            <w:hideMark/>
          </w:tcPr>
          <w:p w14:paraId="535CCA0C"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0.0406</w:t>
            </w:r>
          </w:p>
        </w:tc>
        <w:tc>
          <w:tcPr>
            <w:tcW w:w="876" w:type="dxa"/>
            <w:tcBorders>
              <w:bottom w:val="single" w:sz="4" w:space="0" w:color="auto"/>
            </w:tcBorders>
            <w:shd w:val="clear" w:color="auto" w:fill="auto"/>
            <w:vAlign w:val="center"/>
            <w:hideMark/>
          </w:tcPr>
          <w:p w14:paraId="29C0214D"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1.45</w:t>
            </w:r>
          </w:p>
        </w:tc>
        <w:tc>
          <w:tcPr>
            <w:tcW w:w="977" w:type="dxa"/>
            <w:tcBorders>
              <w:bottom w:val="single" w:sz="4" w:space="0" w:color="auto"/>
            </w:tcBorders>
            <w:shd w:val="clear" w:color="auto" w:fill="auto"/>
            <w:vAlign w:val="center"/>
            <w:hideMark/>
          </w:tcPr>
          <w:p w14:paraId="4ACA52E0"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0.2674</w:t>
            </w:r>
          </w:p>
        </w:tc>
        <w:tc>
          <w:tcPr>
            <w:tcW w:w="1701" w:type="dxa"/>
            <w:tcBorders>
              <w:bottom w:val="single" w:sz="4" w:space="0" w:color="auto"/>
            </w:tcBorders>
            <w:shd w:val="clear" w:color="auto" w:fill="auto"/>
            <w:vAlign w:val="center"/>
            <w:hideMark/>
          </w:tcPr>
          <w:p w14:paraId="4EDA354A"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p>
        </w:tc>
      </w:tr>
      <w:tr w:rsidR="00353C1E" w:rsidRPr="0087492B" w14:paraId="53BBC501" w14:textId="77777777" w:rsidTr="00353C1E">
        <w:trPr>
          <w:trHeight w:val="315"/>
        </w:trPr>
        <w:tc>
          <w:tcPr>
            <w:tcW w:w="2253" w:type="dxa"/>
            <w:tcBorders>
              <w:top w:val="single" w:sz="4" w:space="0" w:color="auto"/>
              <w:bottom w:val="single" w:sz="4" w:space="0" w:color="auto"/>
            </w:tcBorders>
            <w:shd w:val="clear" w:color="auto" w:fill="auto"/>
            <w:vAlign w:val="center"/>
            <w:hideMark/>
          </w:tcPr>
          <w:p w14:paraId="0DC159F4"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Residual</w:t>
            </w:r>
          </w:p>
        </w:tc>
        <w:tc>
          <w:tcPr>
            <w:tcW w:w="1043" w:type="dxa"/>
            <w:tcBorders>
              <w:top w:val="single" w:sz="4" w:space="0" w:color="auto"/>
              <w:bottom w:val="single" w:sz="4" w:space="0" w:color="auto"/>
            </w:tcBorders>
            <w:shd w:val="clear" w:color="auto" w:fill="auto"/>
            <w:vAlign w:val="center"/>
            <w:hideMark/>
          </w:tcPr>
          <w:p w14:paraId="4DA48DE0"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0.1956</w:t>
            </w:r>
          </w:p>
        </w:tc>
        <w:tc>
          <w:tcPr>
            <w:tcW w:w="661" w:type="dxa"/>
            <w:tcBorders>
              <w:top w:val="single" w:sz="4" w:space="0" w:color="auto"/>
              <w:bottom w:val="single" w:sz="4" w:space="0" w:color="auto"/>
            </w:tcBorders>
            <w:shd w:val="clear" w:color="auto" w:fill="auto"/>
            <w:vAlign w:val="center"/>
            <w:hideMark/>
          </w:tcPr>
          <w:p w14:paraId="3CE3B8F8"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7</w:t>
            </w:r>
          </w:p>
        </w:tc>
        <w:tc>
          <w:tcPr>
            <w:tcW w:w="1131" w:type="dxa"/>
            <w:tcBorders>
              <w:top w:val="single" w:sz="4" w:space="0" w:color="auto"/>
              <w:bottom w:val="single" w:sz="4" w:space="0" w:color="auto"/>
            </w:tcBorders>
            <w:shd w:val="clear" w:color="auto" w:fill="auto"/>
            <w:vAlign w:val="center"/>
            <w:hideMark/>
          </w:tcPr>
          <w:p w14:paraId="073BDFD5"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0.0279</w:t>
            </w:r>
          </w:p>
        </w:tc>
        <w:tc>
          <w:tcPr>
            <w:tcW w:w="876" w:type="dxa"/>
            <w:tcBorders>
              <w:top w:val="single" w:sz="4" w:space="0" w:color="auto"/>
              <w:bottom w:val="single" w:sz="4" w:space="0" w:color="auto"/>
            </w:tcBorders>
            <w:shd w:val="clear" w:color="auto" w:fill="auto"/>
            <w:vAlign w:val="center"/>
            <w:hideMark/>
          </w:tcPr>
          <w:p w14:paraId="1F06AAC6"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p>
        </w:tc>
        <w:tc>
          <w:tcPr>
            <w:tcW w:w="977" w:type="dxa"/>
            <w:tcBorders>
              <w:top w:val="single" w:sz="4" w:space="0" w:color="auto"/>
              <w:bottom w:val="single" w:sz="4" w:space="0" w:color="auto"/>
            </w:tcBorders>
            <w:shd w:val="clear" w:color="auto" w:fill="auto"/>
            <w:vAlign w:val="center"/>
            <w:hideMark/>
          </w:tcPr>
          <w:p w14:paraId="5DD230D7" w14:textId="77777777" w:rsidR="003C17BF" w:rsidRPr="0087492B" w:rsidRDefault="003C17BF" w:rsidP="00353C1E">
            <w:pPr>
              <w:spacing w:after="0" w:line="240" w:lineRule="auto"/>
              <w:rPr>
                <w:rFonts w:ascii="Arial" w:eastAsia="Times New Roman" w:hAnsi="Arial" w:cs="Arial"/>
                <w:kern w:val="0"/>
                <w:sz w:val="20"/>
                <w:szCs w:val="20"/>
                <w:lang w:eastAsia="en-IN" w:bidi="mr-IN"/>
                <w14:ligatures w14:val="none"/>
              </w:rPr>
            </w:pPr>
          </w:p>
        </w:tc>
        <w:tc>
          <w:tcPr>
            <w:tcW w:w="1701" w:type="dxa"/>
            <w:tcBorders>
              <w:top w:val="single" w:sz="4" w:space="0" w:color="auto"/>
              <w:bottom w:val="single" w:sz="4" w:space="0" w:color="auto"/>
            </w:tcBorders>
            <w:shd w:val="clear" w:color="auto" w:fill="auto"/>
            <w:vAlign w:val="center"/>
            <w:hideMark/>
          </w:tcPr>
          <w:p w14:paraId="63A889CF" w14:textId="77777777" w:rsidR="003C17BF" w:rsidRPr="0087492B" w:rsidRDefault="003C17BF" w:rsidP="00353C1E">
            <w:pPr>
              <w:spacing w:after="0" w:line="240" w:lineRule="auto"/>
              <w:rPr>
                <w:rFonts w:ascii="Arial" w:eastAsia="Times New Roman" w:hAnsi="Arial" w:cs="Arial"/>
                <w:kern w:val="0"/>
                <w:sz w:val="20"/>
                <w:szCs w:val="20"/>
                <w:lang w:eastAsia="en-IN" w:bidi="mr-IN"/>
                <w14:ligatures w14:val="none"/>
              </w:rPr>
            </w:pPr>
          </w:p>
        </w:tc>
      </w:tr>
      <w:tr w:rsidR="00353C1E" w:rsidRPr="0087492B" w14:paraId="069A55C3" w14:textId="77777777" w:rsidTr="00353C1E">
        <w:trPr>
          <w:trHeight w:val="393"/>
        </w:trPr>
        <w:tc>
          <w:tcPr>
            <w:tcW w:w="2253" w:type="dxa"/>
            <w:tcBorders>
              <w:top w:val="single" w:sz="4" w:space="0" w:color="auto"/>
            </w:tcBorders>
            <w:shd w:val="clear" w:color="auto" w:fill="auto"/>
            <w:vAlign w:val="center"/>
            <w:hideMark/>
          </w:tcPr>
          <w:p w14:paraId="6581AC66"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Lack of Fit</w:t>
            </w:r>
          </w:p>
        </w:tc>
        <w:tc>
          <w:tcPr>
            <w:tcW w:w="1043" w:type="dxa"/>
            <w:tcBorders>
              <w:top w:val="single" w:sz="4" w:space="0" w:color="auto"/>
            </w:tcBorders>
            <w:shd w:val="clear" w:color="auto" w:fill="auto"/>
            <w:vAlign w:val="center"/>
            <w:hideMark/>
          </w:tcPr>
          <w:p w14:paraId="3ABFBA9E"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0.0101</w:t>
            </w:r>
          </w:p>
        </w:tc>
        <w:tc>
          <w:tcPr>
            <w:tcW w:w="661" w:type="dxa"/>
            <w:tcBorders>
              <w:top w:val="single" w:sz="4" w:space="0" w:color="auto"/>
            </w:tcBorders>
            <w:shd w:val="clear" w:color="auto" w:fill="auto"/>
            <w:vAlign w:val="center"/>
            <w:hideMark/>
          </w:tcPr>
          <w:p w14:paraId="68671903"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3</w:t>
            </w:r>
          </w:p>
        </w:tc>
        <w:tc>
          <w:tcPr>
            <w:tcW w:w="1131" w:type="dxa"/>
            <w:tcBorders>
              <w:top w:val="single" w:sz="4" w:space="0" w:color="auto"/>
            </w:tcBorders>
            <w:shd w:val="clear" w:color="auto" w:fill="auto"/>
            <w:vAlign w:val="center"/>
            <w:hideMark/>
          </w:tcPr>
          <w:p w14:paraId="56376B38"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0.0034</w:t>
            </w:r>
          </w:p>
        </w:tc>
        <w:tc>
          <w:tcPr>
            <w:tcW w:w="876" w:type="dxa"/>
            <w:tcBorders>
              <w:top w:val="single" w:sz="4" w:space="0" w:color="auto"/>
            </w:tcBorders>
            <w:shd w:val="clear" w:color="auto" w:fill="auto"/>
            <w:vAlign w:val="center"/>
            <w:hideMark/>
          </w:tcPr>
          <w:p w14:paraId="27192919"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0.0727</w:t>
            </w:r>
          </w:p>
        </w:tc>
        <w:tc>
          <w:tcPr>
            <w:tcW w:w="977" w:type="dxa"/>
            <w:tcBorders>
              <w:top w:val="single" w:sz="4" w:space="0" w:color="auto"/>
            </w:tcBorders>
            <w:shd w:val="clear" w:color="auto" w:fill="auto"/>
            <w:vAlign w:val="center"/>
            <w:hideMark/>
          </w:tcPr>
          <w:p w14:paraId="0B4A7130"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0.9715</w:t>
            </w:r>
          </w:p>
        </w:tc>
        <w:tc>
          <w:tcPr>
            <w:tcW w:w="1701" w:type="dxa"/>
            <w:tcBorders>
              <w:top w:val="single" w:sz="4" w:space="0" w:color="auto"/>
            </w:tcBorders>
            <w:shd w:val="clear" w:color="auto" w:fill="auto"/>
            <w:vAlign w:val="center"/>
            <w:hideMark/>
          </w:tcPr>
          <w:p w14:paraId="41E4EE64" w14:textId="77777777" w:rsidR="003C17BF" w:rsidRPr="0087492B" w:rsidRDefault="003C17BF" w:rsidP="00353C1E">
            <w:pPr>
              <w:spacing w:after="0" w:line="240" w:lineRule="auto"/>
              <w:rPr>
                <w:rFonts w:ascii="Arial" w:eastAsia="Times New Roman" w:hAnsi="Arial" w:cs="Arial"/>
                <w:b/>
                <w:bCs/>
                <w:color w:val="000000"/>
                <w:kern w:val="0"/>
                <w:sz w:val="20"/>
                <w:szCs w:val="20"/>
                <w:lang w:eastAsia="en-IN" w:bidi="mr-IN"/>
                <w14:ligatures w14:val="none"/>
              </w:rPr>
            </w:pPr>
            <w:r w:rsidRPr="0087492B">
              <w:rPr>
                <w:rFonts w:ascii="Arial" w:eastAsia="Times New Roman" w:hAnsi="Arial" w:cs="Arial"/>
                <w:b/>
                <w:bCs/>
                <w:color w:val="000000"/>
                <w:kern w:val="0"/>
                <w:sz w:val="20"/>
                <w:szCs w:val="20"/>
                <w:lang w:eastAsia="en-IN" w:bidi="mr-IN"/>
                <w14:ligatures w14:val="none"/>
              </w:rPr>
              <w:t>not significant</w:t>
            </w:r>
          </w:p>
        </w:tc>
      </w:tr>
      <w:tr w:rsidR="00353C1E" w:rsidRPr="0087492B" w14:paraId="270B29CB" w14:textId="77777777" w:rsidTr="00353C1E">
        <w:trPr>
          <w:trHeight w:val="315"/>
        </w:trPr>
        <w:tc>
          <w:tcPr>
            <w:tcW w:w="2253" w:type="dxa"/>
            <w:tcBorders>
              <w:bottom w:val="single" w:sz="4" w:space="0" w:color="auto"/>
            </w:tcBorders>
            <w:shd w:val="clear" w:color="auto" w:fill="auto"/>
            <w:vAlign w:val="center"/>
            <w:hideMark/>
          </w:tcPr>
          <w:p w14:paraId="69D8CEBD"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Pure Error</w:t>
            </w:r>
          </w:p>
        </w:tc>
        <w:tc>
          <w:tcPr>
            <w:tcW w:w="1043" w:type="dxa"/>
            <w:tcBorders>
              <w:bottom w:val="single" w:sz="4" w:space="0" w:color="auto"/>
            </w:tcBorders>
            <w:shd w:val="clear" w:color="auto" w:fill="auto"/>
            <w:vAlign w:val="center"/>
            <w:hideMark/>
          </w:tcPr>
          <w:p w14:paraId="3D800BA4"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0.1855</w:t>
            </w:r>
          </w:p>
        </w:tc>
        <w:tc>
          <w:tcPr>
            <w:tcW w:w="661" w:type="dxa"/>
            <w:tcBorders>
              <w:bottom w:val="single" w:sz="4" w:space="0" w:color="auto"/>
            </w:tcBorders>
            <w:shd w:val="clear" w:color="auto" w:fill="auto"/>
            <w:vAlign w:val="center"/>
            <w:hideMark/>
          </w:tcPr>
          <w:p w14:paraId="744B6A64"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4</w:t>
            </w:r>
          </w:p>
        </w:tc>
        <w:tc>
          <w:tcPr>
            <w:tcW w:w="1131" w:type="dxa"/>
            <w:tcBorders>
              <w:bottom w:val="single" w:sz="4" w:space="0" w:color="auto"/>
            </w:tcBorders>
            <w:shd w:val="clear" w:color="auto" w:fill="auto"/>
            <w:vAlign w:val="center"/>
            <w:hideMark/>
          </w:tcPr>
          <w:p w14:paraId="0C3D7A0A"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0.0464</w:t>
            </w:r>
          </w:p>
        </w:tc>
        <w:tc>
          <w:tcPr>
            <w:tcW w:w="876" w:type="dxa"/>
            <w:tcBorders>
              <w:bottom w:val="single" w:sz="4" w:space="0" w:color="auto"/>
            </w:tcBorders>
            <w:shd w:val="clear" w:color="auto" w:fill="auto"/>
            <w:vAlign w:val="center"/>
            <w:hideMark/>
          </w:tcPr>
          <w:p w14:paraId="2D7F80EA"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p>
        </w:tc>
        <w:tc>
          <w:tcPr>
            <w:tcW w:w="977" w:type="dxa"/>
            <w:tcBorders>
              <w:bottom w:val="single" w:sz="4" w:space="0" w:color="auto"/>
            </w:tcBorders>
            <w:shd w:val="clear" w:color="auto" w:fill="auto"/>
            <w:vAlign w:val="center"/>
            <w:hideMark/>
          </w:tcPr>
          <w:p w14:paraId="0F815C17" w14:textId="77777777" w:rsidR="003C17BF" w:rsidRPr="0087492B" w:rsidRDefault="003C17BF" w:rsidP="00353C1E">
            <w:pPr>
              <w:spacing w:after="0" w:line="240" w:lineRule="auto"/>
              <w:rPr>
                <w:rFonts w:ascii="Arial" w:eastAsia="Times New Roman" w:hAnsi="Arial" w:cs="Arial"/>
                <w:kern w:val="0"/>
                <w:sz w:val="20"/>
                <w:szCs w:val="20"/>
                <w:lang w:eastAsia="en-IN" w:bidi="mr-IN"/>
                <w14:ligatures w14:val="none"/>
              </w:rPr>
            </w:pPr>
          </w:p>
        </w:tc>
        <w:tc>
          <w:tcPr>
            <w:tcW w:w="1701" w:type="dxa"/>
            <w:tcBorders>
              <w:bottom w:val="single" w:sz="4" w:space="0" w:color="auto"/>
            </w:tcBorders>
            <w:shd w:val="clear" w:color="auto" w:fill="auto"/>
            <w:vAlign w:val="center"/>
            <w:hideMark/>
          </w:tcPr>
          <w:p w14:paraId="70B691FA" w14:textId="77777777" w:rsidR="003C17BF" w:rsidRPr="0087492B" w:rsidRDefault="003C17BF" w:rsidP="00353C1E">
            <w:pPr>
              <w:spacing w:after="0" w:line="240" w:lineRule="auto"/>
              <w:rPr>
                <w:rFonts w:ascii="Arial" w:eastAsia="Times New Roman" w:hAnsi="Arial" w:cs="Arial"/>
                <w:kern w:val="0"/>
                <w:sz w:val="20"/>
                <w:szCs w:val="20"/>
                <w:lang w:eastAsia="en-IN" w:bidi="mr-IN"/>
                <w14:ligatures w14:val="none"/>
              </w:rPr>
            </w:pPr>
          </w:p>
        </w:tc>
      </w:tr>
      <w:tr w:rsidR="00353C1E" w:rsidRPr="0087492B" w14:paraId="07452072" w14:textId="77777777" w:rsidTr="00353C1E">
        <w:trPr>
          <w:trHeight w:val="315"/>
        </w:trPr>
        <w:tc>
          <w:tcPr>
            <w:tcW w:w="2253" w:type="dxa"/>
            <w:tcBorders>
              <w:top w:val="single" w:sz="4" w:space="0" w:color="auto"/>
              <w:bottom w:val="single" w:sz="4" w:space="0" w:color="auto"/>
            </w:tcBorders>
            <w:shd w:val="clear" w:color="auto" w:fill="auto"/>
            <w:vAlign w:val="center"/>
            <w:hideMark/>
          </w:tcPr>
          <w:p w14:paraId="724F21E4"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Cor Total</w:t>
            </w:r>
          </w:p>
        </w:tc>
        <w:tc>
          <w:tcPr>
            <w:tcW w:w="1043" w:type="dxa"/>
            <w:tcBorders>
              <w:top w:val="single" w:sz="4" w:space="0" w:color="auto"/>
              <w:bottom w:val="single" w:sz="4" w:space="0" w:color="auto"/>
            </w:tcBorders>
            <w:shd w:val="clear" w:color="auto" w:fill="auto"/>
            <w:vAlign w:val="center"/>
            <w:hideMark/>
          </w:tcPr>
          <w:p w14:paraId="60D41D2A"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1.55</w:t>
            </w:r>
          </w:p>
        </w:tc>
        <w:tc>
          <w:tcPr>
            <w:tcW w:w="661" w:type="dxa"/>
            <w:tcBorders>
              <w:top w:val="single" w:sz="4" w:space="0" w:color="auto"/>
              <w:bottom w:val="single" w:sz="4" w:space="0" w:color="auto"/>
            </w:tcBorders>
            <w:shd w:val="clear" w:color="auto" w:fill="auto"/>
            <w:vAlign w:val="center"/>
            <w:hideMark/>
          </w:tcPr>
          <w:p w14:paraId="446FBF7B"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r w:rsidRPr="0087492B">
              <w:rPr>
                <w:rFonts w:ascii="Arial" w:eastAsia="Times New Roman" w:hAnsi="Arial" w:cs="Arial"/>
                <w:color w:val="000000"/>
                <w:kern w:val="0"/>
                <w:sz w:val="20"/>
                <w:szCs w:val="20"/>
                <w:lang w:eastAsia="en-IN" w:bidi="mr-IN"/>
                <w14:ligatures w14:val="none"/>
              </w:rPr>
              <w:t>12</w:t>
            </w:r>
          </w:p>
        </w:tc>
        <w:tc>
          <w:tcPr>
            <w:tcW w:w="1131" w:type="dxa"/>
            <w:tcBorders>
              <w:top w:val="single" w:sz="4" w:space="0" w:color="auto"/>
              <w:bottom w:val="single" w:sz="4" w:space="0" w:color="auto"/>
            </w:tcBorders>
            <w:shd w:val="clear" w:color="auto" w:fill="auto"/>
            <w:vAlign w:val="center"/>
            <w:hideMark/>
          </w:tcPr>
          <w:p w14:paraId="0E11A8C1" w14:textId="77777777" w:rsidR="003C17BF" w:rsidRPr="0087492B" w:rsidRDefault="003C17BF" w:rsidP="00353C1E">
            <w:pPr>
              <w:spacing w:after="0" w:line="240" w:lineRule="auto"/>
              <w:rPr>
                <w:rFonts w:ascii="Arial" w:eastAsia="Times New Roman" w:hAnsi="Arial" w:cs="Arial"/>
                <w:color w:val="000000"/>
                <w:kern w:val="0"/>
                <w:sz w:val="20"/>
                <w:szCs w:val="20"/>
                <w:lang w:eastAsia="en-IN" w:bidi="mr-IN"/>
                <w14:ligatures w14:val="none"/>
              </w:rPr>
            </w:pPr>
          </w:p>
        </w:tc>
        <w:tc>
          <w:tcPr>
            <w:tcW w:w="876" w:type="dxa"/>
            <w:tcBorders>
              <w:top w:val="single" w:sz="4" w:space="0" w:color="auto"/>
              <w:bottom w:val="single" w:sz="4" w:space="0" w:color="auto"/>
            </w:tcBorders>
            <w:shd w:val="clear" w:color="auto" w:fill="auto"/>
            <w:vAlign w:val="center"/>
            <w:hideMark/>
          </w:tcPr>
          <w:p w14:paraId="5683AA23" w14:textId="77777777" w:rsidR="003C17BF" w:rsidRPr="0087492B" w:rsidRDefault="003C17BF" w:rsidP="00353C1E">
            <w:pPr>
              <w:spacing w:after="0" w:line="240" w:lineRule="auto"/>
              <w:rPr>
                <w:rFonts w:ascii="Arial" w:eastAsia="Times New Roman" w:hAnsi="Arial" w:cs="Arial"/>
                <w:kern w:val="0"/>
                <w:sz w:val="20"/>
                <w:szCs w:val="20"/>
                <w:lang w:eastAsia="en-IN" w:bidi="mr-IN"/>
                <w14:ligatures w14:val="none"/>
              </w:rPr>
            </w:pPr>
          </w:p>
        </w:tc>
        <w:tc>
          <w:tcPr>
            <w:tcW w:w="977" w:type="dxa"/>
            <w:tcBorders>
              <w:top w:val="single" w:sz="4" w:space="0" w:color="auto"/>
              <w:bottom w:val="single" w:sz="4" w:space="0" w:color="auto"/>
            </w:tcBorders>
            <w:shd w:val="clear" w:color="auto" w:fill="auto"/>
            <w:vAlign w:val="center"/>
            <w:hideMark/>
          </w:tcPr>
          <w:p w14:paraId="1422D922" w14:textId="77777777" w:rsidR="003C17BF" w:rsidRPr="0087492B" w:rsidRDefault="003C17BF" w:rsidP="00353C1E">
            <w:pPr>
              <w:spacing w:after="0" w:line="240" w:lineRule="auto"/>
              <w:rPr>
                <w:rFonts w:ascii="Arial" w:eastAsia="Times New Roman" w:hAnsi="Arial" w:cs="Arial"/>
                <w:kern w:val="0"/>
                <w:sz w:val="20"/>
                <w:szCs w:val="20"/>
                <w:lang w:eastAsia="en-IN" w:bidi="mr-IN"/>
                <w14:ligatures w14:val="none"/>
              </w:rPr>
            </w:pPr>
          </w:p>
        </w:tc>
        <w:tc>
          <w:tcPr>
            <w:tcW w:w="1701" w:type="dxa"/>
            <w:tcBorders>
              <w:top w:val="single" w:sz="4" w:space="0" w:color="auto"/>
              <w:bottom w:val="single" w:sz="4" w:space="0" w:color="auto"/>
            </w:tcBorders>
            <w:shd w:val="clear" w:color="auto" w:fill="auto"/>
            <w:vAlign w:val="center"/>
            <w:hideMark/>
          </w:tcPr>
          <w:p w14:paraId="17F0ADB8" w14:textId="77777777" w:rsidR="003C17BF" w:rsidRPr="0087492B" w:rsidRDefault="003C17BF" w:rsidP="00353C1E">
            <w:pPr>
              <w:spacing w:after="0" w:line="240" w:lineRule="auto"/>
              <w:rPr>
                <w:rFonts w:ascii="Arial" w:eastAsia="Times New Roman" w:hAnsi="Arial" w:cs="Arial"/>
                <w:kern w:val="0"/>
                <w:sz w:val="20"/>
                <w:szCs w:val="20"/>
                <w:lang w:eastAsia="en-IN" w:bidi="mr-IN"/>
                <w14:ligatures w14:val="none"/>
              </w:rPr>
            </w:pPr>
          </w:p>
        </w:tc>
      </w:tr>
    </w:tbl>
    <w:p w14:paraId="2648AE8D" w14:textId="77777777" w:rsidR="0087492B" w:rsidRDefault="0087492B" w:rsidP="0025174C">
      <w:pPr>
        <w:spacing w:after="0" w:line="360" w:lineRule="auto"/>
        <w:jc w:val="both"/>
        <w:rPr>
          <w:rFonts w:ascii="Arial" w:hAnsi="Arial" w:cs="Arial"/>
          <w:b/>
          <w:bCs/>
          <w:sz w:val="24"/>
          <w:szCs w:val="24"/>
        </w:rPr>
      </w:pPr>
    </w:p>
    <w:p w14:paraId="219EFE09" w14:textId="02E85670" w:rsidR="0025174C" w:rsidRPr="0087492B" w:rsidRDefault="0025174C" w:rsidP="0025174C">
      <w:pPr>
        <w:spacing w:after="0" w:line="360" w:lineRule="auto"/>
        <w:jc w:val="both"/>
        <w:rPr>
          <w:rFonts w:ascii="Arial" w:hAnsi="Arial" w:cs="Arial"/>
          <w:b/>
          <w:bCs/>
        </w:rPr>
      </w:pPr>
      <w:r w:rsidRPr="0087492B">
        <w:rPr>
          <w:rFonts w:ascii="Arial" w:hAnsi="Arial" w:cs="Arial"/>
          <w:b/>
          <w:bCs/>
        </w:rPr>
        <w:t xml:space="preserve">Graphical analysis </w:t>
      </w:r>
    </w:p>
    <w:p w14:paraId="0B18BFEB" w14:textId="57CE02BA" w:rsidR="00AA2956" w:rsidRPr="0087492B" w:rsidRDefault="0025174C" w:rsidP="0025174C">
      <w:pPr>
        <w:rPr>
          <w:rFonts w:ascii="Arial" w:hAnsi="Arial" w:cs="Arial"/>
          <w:sz w:val="20"/>
          <w:szCs w:val="20"/>
        </w:rPr>
      </w:pPr>
      <w:r w:rsidRPr="0087492B">
        <w:rPr>
          <w:rFonts w:ascii="Arial" w:hAnsi="Arial" w:cs="Arial"/>
          <w:sz w:val="20"/>
          <w:szCs w:val="20"/>
        </w:rPr>
        <w:t>The colour value of the baking khari was up and down due to the temperature and time of the baking oven. The range of moisture content was from 13.63 to 12.53. as shown in Fig 5.</w:t>
      </w:r>
    </w:p>
    <w:p w14:paraId="68FE2B37" w14:textId="338E4A34" w:rsidR="003C17BF" w:rsidRPr="00505EB8" w:rsidRDefault="003C17BF" w:rsidP="003C17BF">
      <w:pPr>
        <w:jc w:val="center"/>
        <w:rPr>
          <w:rFonts w:ascii="Arial" w:hAnsi="Arial" w:cs="Arial"/>
          <w:b/>
          <w:bCs/>
          <w:sz w:val="24"/>
          <w:szCs w:val="24"/>
        </w:rPr>
      </w:pPr>
      <w:r w:rsidRPr="00505EB8">
        <w:rPr>
          <w:rFonts w:ascii="Arial" w:hAnsi="Arial" w:cs="Arial"/>
          <w:noProof/>
        </w:rPr>
        <w:drawing>
          <wp:inline distT="0" distB="0" distL="0" distR="0" wp14:anchorId="74C17E09" wp14:editId="77E94595">
            <wp:extent cx="3526255" cy="2643716"/>
            <wp:effectExtent l="19050" t="19050" r="17145" b="23495"/>
            <wp:docPr id="9" name="Content Placeholder 3">
              <a:extLst xmlns:a="http://schemas.openxmlformats.org/drawingml/2006/main">
                <a:ext uri="{FF2B5EF4-FFF2-40B4-BE49-F238E27FC236}">
                  <a16:creationId xmlns:a16="http://schemas.microsoft.com/office/drawing/2014/main" id="{6FA4C14E-66BE-171B-CFB4-AAE740FCCAE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9" name="Content Placeholder 3">
                      <a:extLst>
                        <a:ext uri="{FF2B5EF4-FFF2-40B4-BE49-F238E27FC236}">
                          <a16:creationId xmlns:a16="http://schemas.microsoft.com/office/drawing/2014/main" id="{6FA4C14E-66BE-171B-CFB4-AAE740FCCAE8}"/>
                        </a:ext>
                      </a:extLst>
                    </pic:cNvPr>
                    <pic:cNvPicPr>
                      <a:picLocks noGrp="1" noChangeAspect="1"/>
                    </pic:cNvPicPr>
                  </pic:nvPicPr>
                  <pic:blipFill>
                    <a:blip r:embed="rId17"/>
                    <a:stretch>
                      <a:fillRect/>
                    </a:stretch>
                  </pic:blipFill>
                  <pic:spPr>
                    <a:xfrm>
                      <a:off x="0" y="0"/>
                      <a:ext cx="3547723" cy="2659811"/>
                    </a:xfrm>
                    <a:prstGeom prst="rect">
                      <a:avLst/>
                    </a:prstGeom>
                    <a:ln>
                      <a:solidFill>
                        <a:schemeClr val="tx1"/>
                      </a:solidFill>
                    </a:ln>
                  </pic:spPr>
                </pic:pic>
              </a:graphicData>
            </a:graphic>
          </wp:inline>
        </w:drawing>
      </w:r>
    </w:p>
    <w:p w14:paraId="0FF4730F" w14:textId="77777777" w:rsidR="00554043" w:rsidRPr="0087492B" w:rsidRDefault="00554043" w:rsidP="00554043">
      <w:pPr>
        <w:spacing w:line="360" w:lineRule="auto"/>
        <w:jc w:val="center"/>
        <w:rPr>
          <w:rFonts w:ascii="Arial" w:hAnsi="Arial" w:cs="Arial"/>
          <w:b/>
          <w:bCs/>
        </w:rPr>
      </w:pPr>
      <w:r w:rsidRPr="0087492B">
        <w:rPr>
          <w:rFonts w:ascii="Arial" w:hAnsi="Arial" w:cs="Arial"/>
          <w:b/>
          <w:bCs/>
        </w:rPr>
        <w:t>Fig 5. Graphical analysis of Colour Analysis</w:t>
      </w:r>
    </w:p>
    <w:p w14:paraId="2B081141" w14:textId="0241BE7F" w:rsidR="008D7723" w:rsidRPr="0087492B" w:rsidRDefault="00CC04CF" w:rsidP="00D315FA">
      <w:pPr>
        <w:jc w:val="both"/>
        <w:rPr>
          <w:rFonts w:ascii="Arial" w:hAnsi="Arial" w:cs="Arial"/>
          <w:b/>
          <w:bCs/>
        </w:rPr>
      </w:pPr>
      <w:r w:rsidRPr="0087492B">
        <w:rPr>
          <w:rFonts w:ascii="Arial" w:hAnsi="Arial" w:cs="Arial"/>
          <w:b/>
          <w:bCs/>
        </w:rPr>
        <w:t>Sensory Evaluation</w:t>
      </w:r>
    </w:p>
    <w:p w14:paraId="413E4155" w14:textId="58A0BD46" w:rsidR="00CC04CF" w:rsidRDefault="00CC04CF" w:rsidP="00D315FA">
      <w:pPr>
        <w:spacing w:line="360" w:lineRule="auto"/>
        <w:ind w:firstLine="720"/>
        <w:jc w:val="both"/>
        <w:rPr>
          <w:rFonts w:ascii="Arial" w:hAnsi="Arial" w:cs="Arial"/>
          <w:sz w:val="20"/>
          <w:szCs w:val="20"/>
        </w:rPr>
      </w:pPr>
      <w:r w:rsidRPr="0087492B">
        <w:rPr>
          <w:rFonts w:ascii="Arial" w:hAnsi="Arial" w:cs="Arial"/>
          <w:sz w:val="20"/>
          <w:szCs w:val="20"/>
        </w:rPr>
        <w:t>The result shown that the sensory score for the finger millet khari. It was observed that sample code A (200°C) have overall good acceptability as compare to other sample code.</w:t>
      </w:r>
    </w:p>
    <w:p w14:paraId="185778AC" w14:textId="28699E31" w:rsidR="00C67CAC" w:rsidRPr="0087492B" w:rsidRDefault="00CC04CF" w:rsidP="0087492B">
      <w:pPr>
        <w:rPr>
          <w:rFonts w:ascii="Arial" w:hAnsi="Arial" w:cs="Arial"/>
          <w:b/>
          <w:bCs/>
        </w:rPr>
      </w:pPr>
      <w:r w:rsidRPr="0087492B">
        <w:rPr>
          <w:rFonts w:ascii="Arial" w:hAnsi="Arial" w:cs="Arial"/>
          <w:b/>
          <w:bCs/>
        </w:rPr>
        <w:t>Table 5</w:t>
      </w:r>
      <w:r w:rsidR="00EE74B9" w:rsidRPr="0087492B">
        <w:rPr>
          <w:rFonts w:ascii="Arial" w:hAnsi="Arial" w:cs="Arial"/>
          <w:b/>
          <w:bCs/>
        </w:rPr>
        <w:t xml:space="preserve">. </w:t>
      </w:r>
      <w:r w:rsidRPr="0087492B">
        <w:rPr>
          <w:rFonts w:ascii="Arial" w:hAnsi="Arial" w:cs="Arial"/>
          <w:b/>
          <w:bCs/>
        </w:rPr>
        <w:t xml:space="preserve">Average Sensory Evaluation of sample code A, B, C </w:t>
      </w:r>
      <w:r w:rsidR="00552627" w:rsidRPr="0087492B">
        <w:rPr>
          <w:rFonts w:ascii="Arial" w:hAnsi="Arial" w:cs="Arial"/>
          <w:b/>
          <w:bCs/>
        </w:rPr>
        <w:t>and</w:t>
      </w:r>
      <w:r w:rsidRPr="0087492B">
        <w:rPr>
          <w:rFonts w:ascii="Arial" w:hAnsi="Arial" w:cs="Arial"/>
          <w:b/>
          <w:bCs/>
        </w:rPr>
        <w:t xml:space="preserve"> D</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9"/>
        <w:gridCol w:w="1004"/>
        <w:gridCol w:w="1264"/>
        <w:gridCol w:w="1276"/>
        <w:gridCol w:w="1276"/>
        <w:gridCol w:w="1275"/>
        <w:gridCol w:w="1560"/>
      </w:tblGrid>
      <w:tr w:rsidR="00883E29" w:rsidRPr="0087492B" w14:paraId="36531F37" w14:textId="77777777" w:rsidTr="0087492B">
        <w:trPr>
          <w:jc w:val="center"/>
        </w:trPr>
        <w:tc>
          <w:tcPr>
            <w:tcW w:w="709" w:type="dxa"/>
            <w:vMerge w:val="restart"/>
            <w:tcBorders>
              <w:top w:val="single" w:sz="4" w:space="0" w:color="auto"/>
              <w:bottom w:val="single" w:sz="4" w:space="0" w:color="auto"/>
            </w:tcBorders>
            <w:vAlign w:val="center"/>
          </w:tcPr>
          <w:p w14:paraId="276B3A60" w14:textId="08E055C2" w:rsidR="00883E29" w:rsidRPr="0087492B" w:rsidRDefault="00883E29" w:rsidP="00CC2EAD">
            <w:pPr>
              <w:rPr>
                <w:rFonts w:ascii="Arial" w:hAnsi="Arial" w:cs="Arial"/>
                <w:b/>
                <w:bCs/>
                <w:sz w:val="20"/>
                <w:szCs w:val="20"/>
              </w:rPr>
            </w:pPr>
            <w:r w:rsidRPr="0087492B">
              <w:rPr>
                <w:rFonts w:ascii="Arial" w:hAnsi="Arial" w:cs="Arial"/>
                <w:b/>
                <w:bCs/>
                <w:sz w:val="20"/>
                <w:szCs w:val="20"/>
              </w:rPr>
              <w:t>Sr. no.</w:t>
            </w:r>
          </w:p>
        </w:tc>
        <w:tc>
          <w:tcPr>
            <w:tcW w:w="1004" w:type="dxa"/>
            <w:vMerge w:val="restart"/>
            <w:tcBorders>
              <w:top w:val="single" w:sz="4" w:space="0" w:color="auto"/>
              <w:bottom w:val="single" w:sz="4" w:space="0" w:color="auto"/>
            </w:tcBorders>
          </w:tcPr>
          <w:p w14:paraId="57AB2B59" w14:textId="62835A23" w:rsidR="00883E29" w:rsidRPr="0087492B" w:rsidRDefault="00883E29" w:rsidP="0087492B">
            <w:pPr>
              <w:rPr>
                <w:rFonts w:ascii="Arial" w:hAnsi="Arial" w:cs="Arial"/>
                <w:b/>
                <w:bCs/>
                <w:sz w:val="20"/>
                <w:szCs w:val="20"/>
              </w:rPr>
            </w:pPr>
            <w:r w:rsidRPr="0087492B">
              <w:rPr>
                <w:rFonts w:ascii="Arial" w:hAnsi="Arial" w:cs="Arial"/>
                <w:b/>
                <w:bCs/>
                <w:sz w:val="20"/>
                <w:szCs w:val="20"/>
              </w:rPr>
              <w:t>Sample code</w:t>
            </w:r>
          </w:p>
        </w:tc>
        <w:tc>
          <w:tcPr>
            <w:tcW w:w="5091" w:type="dxa"/>
            <w:gridSpan w:val="4"/>
            <w:tcBorders>
              <w:top w:val="single" w:sz="4" w:space="0" w:color="auto"/>
              <w:bottom w:val="single" w:sz="4" w:space="0" w:color="auto"/>
            </w:tcBorders>
            <w:vAlign w:val="center"/>
          </w:tcPr>
          <w:p w14:paraId="41AE1CEF" w14:textId="2146AEF9" w:rsidR="00883E29" w:rsidRPr="0087492B" w:rsidRDefault="00883E29" w:rsidP="00CC2EAD">
            <w:pPr>
              <w:jc w:val="center"/>
              <w:rPr>
                <w:rFonts w:ascii="Arial" w:hAnsi="Arial" w:cs="Arial"/>
                <w:b/>
                <w:bCs/>
                <w:sz w:val="20"/>
                <w:szCs w:val="20"/>
              </w:rPr>
            </w:pPr>
            <w:r w:rsidRPr="0087492B">
              <w:rPr>
                <w:rFonts w:ascii="Arial" w:hAnsi="Arial" w:cs="Arial"/>
                <w:b/>
                <w:bCs/>
                <w:sz w:val="20"/>
                <w:szCs w:val="20"/>
              </w:rPr>
              <w:t>Sensory Attribute</w:t>
            </w:r>
          </w:p>
        </w:tc>
        <w:tc>
          <w:tcPr>
            <w:tcW w:w="1560" w:type="dxa"/>
            <w:vMerge w:val="restart"/>
            <w:tcBorders>
              <w:top w:val="single" w:sz="4" w:space="0" w:color="auto"/>
              <w:bottom w:val="single" w:sz="4" w:space="0" w:color="auto"/>
            </w:tcBorders>
            <w:vAlign w:val="center"/>
          </w:tcPr>
          <w:p w14:paraId="4F98DC95" w14:textId="555593A5" w:rsidR="00883E29" w:rsidRPr="0087492B" w:rsidRDefault="00883E29" w:rsidP="00CC2EAD">
            <w:pPr>
              <w:rPr>
                <w:rFonts w:ascii="Arial" w:hAnsi="Arial" w:cs="Arial"/>
                <w:b/>
                <w:bCs/>
                <w:sz w:val="20"/>
                <w:szCs w:val="20"/>
              </w:rPr>
            </w:pPr>
            <w:r w:rsidRPr="0087492B">
              <w:rPr>
                <w:rFonts w:ascii="Arial" w:hAnsi="Arial" w:cs="Arial"/>
                <w:b/>
                <w:bCs/>
                <w:sz w:val="20"/>
                <w:szCs w:val="20"/>
              </w:rPr>
              <w:t>Overall  acceptability</w:t>
            </w:r>
          </w:p>
        </w:tc>
      </w:tr>
      <w:tr w:rsidR="00883E29" w:rsidRPr="0087492B" w14:paraId="6ED62F3D" w14:textId="77777777" w:rsidTr="0087492B">
        <w:trPr>
          <w:jc w:val="center"/>
        </w:trPr>
        <w:tc>
          <w:tcPr>
            <w:tcW w:w="709" w:type="dxa"/>
            <w:vMerge/>
            <w:tcBorders>
              <w:top w:val="nil"/>
              <w:bottom w:val="single" w:sz="4" w:space="0" w:color="auto"/>
            </w:tcBorders>
          </w:tcPr>
          <w:p w14:paraId="2DE147B7" w14:textId="77777777" w:rsidR="00883E29" w:rsidRPr="0087492B" w:rsidRDefault="00883E29" w:rsidP="00CC2EAD">
            <w:pPr>
              <w:rPr>
                <w:rFonts w:ascii="Arial" w:hAnsi="Arial" w:cs="Arial"/>
                <w:sz w:val="20"/>
                <w:szCs w:val="20"/>
              </w:rPr>
            </w:pPr>
          </w:p>
        </w:tc>
        <w:tc>
          <w:tcPr>
            <w:tcW w:w="1004" w:type="dxa"/>
            <w:vMerge/>
            <w:tcBorders>
              <w:top w:val="nil"/>
              <w:bottom w:val="single" w:sz="4" w:space="0" w:color="auto"/>
            </w:tcBorders>
          </w:tcPr>
          <w:p w14:paraId="3688FCF1" w14:textId="77777777" w:rsidR="00883E29" w:rsidRPr="0087492B" w:rsidRDefault="00883E29" w:rsidP="00CC2EAD">
            <w:pPr>
              <w:rPr>
                <w:rFonts w:ascii="Arial" w:hAnsi="Arial" w:cs="Arial"/>
                <w:sz w:val="20"/>
                <w:szCs w:val="20"/>
              </w:rPr>
            </w:pPr>
          </w:p>
        </w:tc>
        <w:tc>
          <w:tcPr>
            <w:tcW w:w="1264" w:type="dxa"/>
            <w:tcBorders>
              <w:top w:val="single" w:sz="4" w:space="0" w:color="auto"/>
              <w:bottom w:val="single" w:sz="4" w:space="0" w:color="auto"/>
            </w:tcBorders>
            <w:vAlign w:val="center"/>
          </w:tcPr>
          <w:p w14:paraId="405C6BA3" w14:textId="4657C718" w:rsidR="00883E29" w:rsidRPr="0087492B" w:rsidRDefault="00883E29" w:rsidP="00CC2EAD">
            <w:pPr>
              <w:rPr>
                <w:rFonts w:ascii="Arial" w:hAnsi="Arial" w:cs="Arial"/>
                <w:b/>
                <w:bCs/>
                <w:sz w:val="20"/>
                <w:szCs w:val="20"/>
              </w:rPr>
            </w:pPr>
            <w:r w:rsidRPr="0087492B">
              <w:rPr>
                <w:rFonts w:ascii="Arial" w:hAnsi="Arial" w:cs="Arial"/>
                <w:b/>
                <w:bCs/>
                <w:sz w:val="20"/>
                <w:szCs w:val="20"/>
              </w:rPr>
              <w:t>Colour</w:t>
            </w:r>
          </w:p>
        </w:tc>
        <w:tc>
          <w:tcPr>
            <w:tcW w:w="1276" w:type="dxa"/>
            <w:tcBorders>
              <w:top w:val="single" w:sz="4" w:space="0" w:color="auto"/>
              <w:bottom w:val="single" w:sz="4" w:space="0" w:color="auto"/>
            </w:tcBorders>
            <w:vAlign w:val="center"/>
          </w:tcPr>
          <w:p w14:paraId="349A2DFF" w14:textId="56BE737D" w:rsidR="00883E29" w:rsidRPr="0087492B" w:rsidRDefault="00883E29" w:rsidP="00CC2EAD">
            <w:pPr>
              <w:rPr>
                <w:rFonts w:ascii="Arial" w:hAnsi="Arial" w:cs="Arial"/>
                <w:b/>
                <w:bCs/>
                <w:sz w:val="20"/>
                <w:szCs w:val="20"/>
              </w:rPr>
            </w:pPr>
            <w:r w:rsidRPr="0087492B">
              <w:rPr>
                <w:rFonts w:ascii="Arial" w:hAnsi="Arial" w:cs="Arial"/>
                <w:b/>
                <w:bCs/>
                <w:sz w:val="20"/>
                <w:szCs w:val="20"/>
              </w:rPr>
              <w:t>Texture</w:t>
            </w:r>
          </w:p>
        </w:tc>
        <w:tc>
          <w:tcPr>
            <w:tcW w:w="1276" w:type="dxa"/>
            <w:tcBorders>
              <w:top w:val="single" w:sz="4" w:space="0" w:color="auto"/>
              <w:bottom w:val="single" w:sz="4" w:space="0" w:color="auto"/>
            </w:tcBorders>
            <w:vAlign w:val="center"/>
          </w:tcPr>
          <w:p w14:paraId="19E36B0D" w14:textId="51D4200A" w:rsidR="00883E29" w:rsidRPr="0087492B" w:rsidRDefault="00883E29" w:rsidP="00CC2EAD">
            <w:pPr>
              <w:rPr>
                <w:rFonts w:ascii="Arial" w:hAnsi="Arial" w:cs="Arial"/>
                <w:b/>
                <w:bCs/>
                <w:sz w:val="20"/>
                <w:szCs w:val="20"/>
              </w:rPr>
            </w:pPr>
            <w:r w:rsidRPr="0087492B">
              <w:rPr>
                <w:rFonts w:ascii="Arial" w:hAnsi="Arial" w:cs="Arial"/>
                <w:b/>
                <w:bCs/>
                <w:sz w:val="20"/>
                <w:szCs w:val="20"/>
              </w:rPr>
              <w:t>Taste</w:t>
            </w:r>
          </w:p>
        </w:tc>
        <w:tc>
          <w:tcPr>
            <w:tcW w:w="1275" w:type="dxa"/>
            <w:tcBorders>
              <w:top w:val="single" w:sz="4" w:space="0" w:color="auto"/>
              <w:bottom w:val="single" w:sz="4" w:space="0" w:color="auto"/>
            </w:tcBorders>
            <w:vAlign w:val="center"/>
          </w:tcPr>
          <w:p w14:paraId="448E9C47" w14:textId="1F6BE296" w:rsidR="00883E29" w:rsidRPr="0087492B" w:rsidRDefault="00883E29" w:rsidP="00CC2EAD">
            <w:pPr>
              <w:rPr>
                <w:rFonts w:ascii="Arial" w:hAnsi="Arial" w:cs="Arial"/>
                <w:b/>
                <w:bCs/>
                <w:sz w:val="20"/>
                <w:szCs w:val="20"/>
              </w:rPr>
            </w:pPr>
            <w:r w:rsidRPr="0087492B">
              <w:rPr>
                <w:rFonts w:ascii="Arial" w:hAnsi="Arial" w:cs="Arial"/>
                <w:b/>
                <w:bCs/>
                <w:sz w:val="20"/>
                <w:szCs w:val="20"/>
              </w:rPr>
              <w:t>Flavour</w:t>
            </w:r>
          </w:p>
        </w:tc>
        <w:tc>
          <w:tcPr>
            <w:tcW w:w="1560" w:type="dxa"/>
            <w:vMerge/>
            <w:tcBorders>
              <w:top w:val="single" w:sz="4" w:space="0" w:color="auto"/>
              <w:bottom w:val="single" w:sz="4" w:space="0" w:color="auto"/>
            </w:tcBorders>
          </w:tcPr>
          <w:p w14:paraId="2E0E1F5E" w14:textId="77777777" w:rsidR="00883E29" w:rsidRPr="0087492B" w:rsidRDefault="00883E29" w:rsidP="00CC2EAD">
            <w:pPr>
              <w:rPr>
                <w:rFonts w:ascii="Arial" w:hAnsi="Arial" w:cs="Arial"/>
                <w:sz w:val="20"/>
                <w:szCs w:val="20"/>
              </w:rPr>
            </w:pPr>
          </w:p>
        </w:tc>
      </w:tr>
      <w:tr w:rsidR="00883E29" w:rsidRPr="0087492B" w14:paraId="05D81A63" w14:textId="77777777" w:rsidTr="0087492B">
        <w:trPr>
          <w:jc w:val="center"/>
        </w:trPr>
        <w:tc>
          <w:tcPr>
            <w:tcW w:w="709" w:type="dxa"/>
            <w:tcBorders>
              <w:top w:val="single" w:sz="4" w:space="0" w:color="auto"/>
            </w:tcBorders>
            <w:vAlign w:val="center"/>
          </w:tcPr>
          <w:p w14:paraId="29DF2C0D" w14:textId="2FB3427A" w:rsidR="00883E29" w:rsidRPr="0087492B" w:rsidRDefault="00883E29" w:rsidP="00CC2EAD">
            <w:pPr>
              <w:rPr>
                <w:rFonts w:ascii="Arial" w:hAnsi="Arial" w:cs="Arial"/>
                <w:b/>
                <w:bCs/>
                <w:sz w:val="20"/>
                <w:szCs w:val="20"/>
              </w:rPr>
            </w:pPr>
            <w:r w:rsidRPr="0087492B">
              <w:rPr>
                <w:rFonts w:ascii="Arial" w:hAnsi="Arial" w:cs="Arial"/>
                <w:b/>
                <w:bCs/>
                <w:sz w:val="20"/>
                <w:szCs w:val="20"/>
              </w:rPr>
              <w:t>1</w:t>
            </w:r>
          </w:p>
        </w:tc>
        <w:tc>
          <w:tcPr>
            <w:tcW w:w="1004" w:type="dxa"/>
            <w:tcBorders>
              <w:top w:val="single" w:sz="4" w:space="0" w:color="auto"/>
            </w:tcBorders>
            <w:vAlign w:val="center"/>
          </w:tcPr>
          <w:p w14:paraId="71A9AFFC" w14:textId="3EF5ABE3" w:rsidR="00883E29" w:rsidRPr="0087492B" w:rsidRDefault="00883E29" w:rsidP="00CC2EAD">
            <w:pPr>
              <w:rPr>
                <w:rFonts w:ascii="Arial" w:hAnsi="Arial" w:cs="Arial"/>
                <w:b/>
                <w:bCs/>
                <w:sz w:val="20"/>
                <w:szCs w:val="20"/>
              </w:rPr>
            </w:pPr>
            <w:r w:rsidRPr="0087492B">
              <w:rPr>
                <w:rFonts w:ascii="Arial" w:hAnsi="Arial" w:cs="Arial"/>
                <w:b/>
                <w:bCs/>
                <w:sz w:val="20"/>
                <w:szCs w:val="20"/>
              </w:rPr>
              <w:t>A</w:t>
            </w:r>
          </w:p>
        </w:tc>
        <w:tc>
          <w:tcPr>
            <w:tcW w:w="1264" w:type="dxa"/>
            <w:tcBorders>
              <w:top w:val="single" w:sz="4" w:space="0" w:color="auto"/>
            </w:tcBorders>
            <w:vAlign w:val="center"/>
          </w:tcPr>
          <w:p w14:paraId="15D13868" w14:textId="26D1A5E5" w:rsidR="00883E29" w:rsidRPr="0087492B" w:rsidRDefault="00883E29" w:rsidP="00CC2EAD">
            <w:pPr>
              <w:rPr>
                <w:rFonts w:ascii="Arial" w:hAnsi="Arial" w:cs="Arial"/>
                <w:b/>
                <w:bCs/>
                <w:sz w:val="20"/>
                <w:szCs w:val="20"/>
              </w:rPr>
            </w:pPr>
            <w:r w:rsidRPr="0087492B">
              <w:rPr>
                <w:rFonts w:ascii="Arial" w:hAnsi="Arial" w:cs="Arial"/>
                <w:b/>
                <w:bCs/>
                <w:sz w:val="20"/>
                <w:szCs w:val="20"/>
              </w:rPr>
              <w:t>7.28</w:t>
            </w:r>
          </w:p>
        </w:tc>
        <w:tc>
          <w:tcPr>
            <w:tcW w:w="1276" w:type="dxa"/>
            <w:tcBorders>
              <w:top w:val="single" w:sz="4" w:space="0" w:color="auto"/>
            </w:tcBorders>
            <w:vAlign w:val="center"/>
          </w:tcPr>
          <w:p w14:paraId="166DA9F4" w14:textId="573F1300" w:rsidR="00883E29" w:rsidRPr="0087492B" w:rsidRDefault="00883E29" w:rsidP="00CC2EAD">
            <w:pPr>
              <w:rPr>
                <w:rFonts w:ascii="Arial" w:hAnsi="Arial" w:cs="Arial"/>
                <w:b/>
                <w:bCs/>
                <w:sz w:val="20"/>
                <w:szCs w:val="20"/>
              </w:rPr>
            </w:pPr>
            <w:r w:rsidRPr="0087492B">
              <w:rPr>
                <w:rFonts w:ascii="Arial" w:hAnsi="Arial" w:cs="Arial"/>
                <w:b/>
                <w:bCs/>
                <w:sz w:val="20"/>
                <w:szCs w:val="20"/>
              </w:rPr>
              <w:t>7.44</w:t>
            </w:r>
          </w:p>
        </w:tc>
        <w:tc>
          <w:tcPr>
            <w:tcW w:w="1276" w:type="dxa"/>
            <w:tcBorders>
              <w:top w:val="single" w:sz="4" w:space="0" w:color="auto"/>
            </w:tcBorders>
            <w:vAlign w:val="center"/>
          </w:tcPr>
          <w:p w14:paraId="081DA3A6" w14:textId="098E9835" w:rsidR="00883E29" w:rsidRPr="0087492B" w:rsidRDefault="00883E29" w:rsidP="00CC2EAD">
            <w:pPr>
              <w:rPr>
                <w:rFonts w:ascii="Arial" w:hAnsi="Arial" w:cs="Arial"/>
                <w:b/>
                <w:bCs/>
                <w:sz w:val="20"/>
                <w:szCs w:val="20"/>
              </w:rPr>
            </w:pPr>
            <w:r w:rsidRPr="0087492B">
              <w:rPr>
                <w:rFonts w:ascii="Arial" w:hAnsi="Arial" w:cs="Arial"/>
                <w:b/>
                <w:bCs/>
                <w:sz w:val="20"/>
                <w:szCs w:val="20"/>
              </w:rPr>
              <w:t>7.64</w:t>
            </w:r>
          </w:p>
        </w:tc>
        <w:tc>
          <w:tcPr>
            <w:tcW w:w="1275" w:type="dxa"/>
            <w:tcBorders>
              <w:top w:val="single" w:sz="4" w:space="0" w:color="auto"/>
            </w:tcBorders>
            <w:vAlign w:val="center"/>
          </w:tcPr>
          <w:p w14:paraId="741BDF02" w14:textId="2B89B1E4" w:rsidR="00883E29" w:rsidRPr="0087492B" w:rsidRDefault="00883E29" w:rsidP="00CC2EAD">
            <w:pPr>
              <w:rPr>
                <w:rFonts w:ascii="Arial" w:hAnsi="Arial" w:cs="Arial"/>
                <w:b/>
                <w:bCs/>
                <w:sz w:val="20"/>
                <w:szCs w:val="20"/>
              </w:rPr>
            </w:pPr>
            <w:r w:rsidRPr="0087492B">
              <w:rPr>
                <w:rFonts w:ascii="Arial" w:hAnsi="Arial" w:cs="Arial"/>
                <w:b/>
                <w:bCs/>
                <w:sz w:val="20"/>
                <w:szCs w:val="20"/>
              </w:rPr>
              <w:t>7.36</w:t>
            </w:r>
          </w:p>
        </w:tc>
        <w:tc>
          <w:tcPr>
            <w:tcW w:w="1560" w:type="dxa"/>
            <w:tcBorders>
              <w:top w:val="single" w:sz="4" w:space="0" w:color="auto"/>
            </w:tcBorders>
            <w:vAlign w:val="center"/>
          </w:tcPr>
          <w:p w14:paraId="6C474968" w14:textId="5CFA5A0F" w:rsidR="00883E29" w:rsidRPr="0087492B" w:rsidRDefault="00883E29" w:rsidP="00CC2EAD">
            <w:pPr>
              <w:rPr>
                <w:rFonts w:ascii="Arial" w:hAnsi="Arial" w:cs="Arial"/>
                <w:b/>
                <w:bCs/>
                <w:sz w:val="20"/>
                <w:szCs w:val="20"/>
              </w:rPr>
            </w:pPr>
            <w:r w:rsidRPr="0087492B">
              <w:rPr>
                <w:rFonts w:ascii="Arial" w:hAnsi="Arial" w:cs="Arial"/>
                <w:b/>
                <w:bCs/>
                <w:sz w:val="20"/>
                <w:szCs w:val="20"/>
              </w:rPr>
              <w:t>7.43</w:t>
            </w:r>
          </w:p>
        </w:tc>
      </w:tr>
      <w:tr w:rsidR="00883E29" w:rsidRPr="0087492B" w14:paraId="5F7CDB73" w14:textId="77777777" w:rsidTr="0087492B">
        <w:trPr>
          <w:jc w:val="center"/>
        </w:trPr>
        <w:tc>
          <w:tcPr>
            <w:tcW w:w="709" w:type="dxa"/>
            <w:vAlign w:val="center"/>
          </w:tcPr>
          <w:p w14:paraId="4E790854" w14:textId="0B0A08C2" w:rsidR="00883E29" w:rsidRPr="0087492B" w:rsidRDefault="00883E29" w:rsidP="00CC2EAD">
            <w:pPr>
              <w:rPr>
                <w:rFonts w:ascii="Arial" w:hAnsi="Arial" w:cs="Arial"/>
                <w:sz w:val="20"/>
                <w:szCs w:val="20"/>
              </w:rPr>
            </w:pPr>
            <w:r w:rsidRPr="0087492B">
              <w:rPr>
                <w:rFonts w:ascii="Arial" w:hAnsi="Arial" w:cs="Arial"/>
                <w:sz w:val="20"/>
                <w:szCs w:val="20"/>
              </w:rPr>
              <w:t>2</w:t>
            </w:r>
          </w:p>
        </w:tc>
        <w:tc>
          <w:tcPr>
            <w:tcW w:w="1004" w:type="dxa"/>
            <w:vAlign w:val="center"/>
          </w:tcPr>
          <w:p w14:paraId="1441597B" w14:textId="71CFE699" w:rsidR="00883E29" w:rsidRPr="0087492B" w:rsidRDefault="00883E29" w:rsidP="00CC2EAD">
            <w:pPr>
              <w:rPr>
                <w:rFonts w:ascii="Arial" w:hAnsi="Arial" w:cs="Arial"/>
                <w:sz w:val="20"/>
                <w:szCs w:val="20"/>
              </w:rPr>
            </w:pPr>
            <w:r w:rsidRPr="0087492B">
              <w:rPr>
                <w:rFonts w:ascii="Arial" w:hAnsi="Arial" w:cs="Arial"/>
                <w:sz w:val="20"/>
                <w:szCs w:val="20"/>
              </w:rPr>
              <w:t>B</w:t>
            </w:r>
          </w:p>
        </w:tc>
        <w:tc>
          <w:tcPr>
            <w:tcW w:w="1264" w:type="dxa"/>
            <w:vAlign w:val="center"/>
          </w:tcPr>
          <w:p w14:paraId="2A128ACB" w14:textId="469C7A5A" w:rsidR="00883E29" w:rsidRPr="0087492B" w:rsidRDefault="00883E29" w:rsidP="00CC2EAD">
            <w:pPr>
              <w:rPr>
                <w:rFonts w:ascii="Arial" w:hAnsi="Arial" w:cs="Arial"/>
                <w:sz w:val="20"/>
                <w:szCs w:val="20"/>
              </w:rPr>
            </w:pPr>
            <w:r w:rsidRPr="0087492B">
              <w:rPr>
                <w:rFonts w:ascii="Arial" w:hAnsi="Arial" w:cs="Arial"/>
                <w:sz w:val="20"/>
                <w:szCs w:val="20"/>
              </w:rPr>
              <w:t>7.36</w:t>
            </w:r>
          </w:p>
        </w:tc>
        <w:tc>
          <w:tcPr>
            <w:tcW w:w="1276" w:type="dxa"/>
            <w:vAlign w:val="center"/>
          </w:tcPr>
          <w:p w14:paraId="24634FAF" w14:textId="388DDA53" w:rsidR="00883E29" w:rsidRPr="0087492B" w:rsidRDefault="00883E29" w:rsidP="00CC2EAD">
            <w:pPr>
              <w:rPr>
                <w:rFonts w:ascii="Arial" w:hAnsi="Arial" w:cs="Arial"/>
                <w:sz w:val="20"/>
                <w:szCs w:val="20"/>
              </w:rPr>
            </w:pPr>
            <w:r w:rsidRPr="0087492B">
              <w:rPr>
                <w:rFonts w:ascii="Arial" w:hAnsi="Arial" w:cs="Arial"/>
                <w:sz w:val="20"/>
                <w:szCs w:val="20"/>
              </w:rPr>
              <w:t>7.12</w:t>
            </w:r>
          </w:p>
        </w:tc>
        <w:tc>
          <w:tcPr>
            <w:tcW w:w="1276" w:type="dxa"/>
            <w:vAlign w:val="center"/>
          </w:tcPr>
          <w:p w14:paraId="10F4C06C" w14:textId="62F4D6C0" w:rsidR="00883E29" w:rsidRPr="0087492B" w:rsidRDefault="00883E29" w:rsidP="00CC2EAD">
            <w:pPr>
              <w:rPr>
                <w:rFonts w:ascii="Arial" w:hAnsi="Arial" w:cs="Arial"/>
                <w:sz w:val="20"/>
                <w:szCs w:val="20"/>
              </w:rPr>
            </w:pPr>
            <w:r w:rsidRPr="0087492B">
              <w:rPr>
                <w:rFonts w:ascii="Arial" w:hAnsi="Arial" w:cs="Arial"/>
                <w:sz w:val="20"/>
                <w:szCs w:val="20"/>
              </w:rPr>
              <w:t>7.16</w:t>
            </w:r>
          </w:p>
        </w:tc>
        <w:tc>
          <w:tcPr>
            <w:tcW w:w="1275" w:type="dxa"/>
            <w:vAlign w:val="center"/>
          </w:tcPr>
          <w:p w14:paraId="1886AC87" w14:textId="4C076B38" w:rsidR="00883E29" w:rsidRPr="0087492B" w:rsidRDefault="00883E29" w:rsidP="00CC2EAD">
            <w:pPr>
              <w:rPr>
                <w:rFonts w:ascii="Arial" w:hAnsi="Arial" w:cs="Arial"/>
                <w:sz w:val="20"/>
                <w:szCs w:val="20"/>
              </w:rPr>
            </w:pPr>
            <w:r w:rsidRPr="0087492B">
              <w:rPr>
                <w:rFonts w:ascii="Arial" w:hAnsi="Arial" w:cs="Arial"/>
                <w:sz w:val="20"/>
                <w:szCs w:val="20"/>
              </w:rPr>
              <w:t>7.24</w:t>
            </w:r>
          </w:p>
        </w:tc>
        <w:tc>
          <w:tcPr>
            <w:tcW w:w="1560" w:type="dxa"/>
            <w:vAlign w:val="center"/>
          </w:tcPr>
          <w:p w14:paraId="019580DA" w14:textId="0E94F956" w:rsidR="00883E29" w:rsidRPr="0087492B" w:rsidRDefault="00883E29" w:rsidP="00CC2EAD">
            <w:pPr>
              <w:rPr>
                <w:rFonts w:ascii="Arial" w:hAnsi="Arial" w:cs="Arial"/>
                <w:sz w:val="20"/>
                <w:szCs w:val="20"/>
              </w:rPr>
            </w:pPr>
            <w:r w:rsidRPr="0087492B">
              <w:rPr>
                <w:rFonts w:ascii="Arial" w:hAnsi="Arial" w:cs="Arial"/>
                <w:sz w:val="20"/>
                <w:szCs w:val="20"/>
              </w:rPr>
              <w:t>7.22</w:t>
            </w:r>
          </w:p>
        </w:tc>
      </w:tr>
      <w:tr w:rsidR="00883E29" w:rsidRPr="0087492B" w14:paraId="1A4DDBA9" w14:textId="77777777" w:rsidTr="0087492B">
        <w:trPr>
          <w:jc w:val="center"/>
        </w:trPr>
        <w:tc>
          <w:tcPr>
            <w:tcW w:w="709" w:type="dxa"/>
            <w:vAlign w:val="center"/>
          </w:tcPr>
          <w:p w14:paraId="53FBA3B8" w14:textId="1AFEA410" w:rsidR="00883E29" w:rsidRPr="0087492B" w:rsidRDefault="00883E29" w:rsidP="00CC2EAD">
            <w:pPr>
              <w:rPr>
                <w:rFonts w:ascii="Arial" w:hAnsi="Arial" w:cs="Arial"/>
                <w:sz w:val="20"/>
                <w:szCs w:val="20"/>
              </w:rPr>
            </w:pPr>
            <w:r w:rsidRPr="0087492B">
              <w:rPr>
                <w:rFonts w:ascii="Arial" w:hAnsi="Arial" w:cs="Arial"/>
                <w:sz w:val="20"/>
                <w:szCs w:val="20"/>
              </w:rPr>
              <w:t>3</w:t>
            </w:r>
          </w:p>
        </w:tc>
        <w:tc>
          <w:tcPr>
            <w:tcW w:w="1004" w:type="dxa"/>
            <w:vAlign w:val="center"/>
          </w:tcPr>
          <w:p w14:paraId="77C4A015" w14:textId="4FCE7231" w:rsidR="00883E29" w:rsidRPr="0087492B" w:rsidRDefault="00883E29" w:rsidP="00CC2EAD">
            <w:pPr>
              <w:rPr>
                <w:rFonts w:ascii="Arial" w:hAnsi="Arial" w:cs="Arial"/>
                <w:sz w:val="20"/>
                <w:szCs w:val="20"/>
              </w:rPr>
            </w:pPr>
            <w:r w:rsidRPr="0087492B">
              <w:rPr>
                <w:rFonts w:ascii="Arial" w:hAnsi="Arial" w:cs="Arial"/>
                <w:sz w:val="20"/>
                <w:szCs w:val="20"/>
              </w:rPr>
              <w:t>C</w:t>
            </w:r>
          </w:p>
        </w:tc>
        <w:tc>
          <w:tcPr>
            <w:tcW w:w="1264" w:type="dxa"/>
            <w:vAlign w:val="center"/>
          </w:tcPr>
          <w:p w14:paraId="4D3E4874" w14:textId="43CE2F1A" w:rsidR="00883E29" w:rsidRPr="0087492B" w:rsidRDefault="00883E29" w:rsidP="00CC2EAD">
            <w:pPr>
              <w:rPr>
                <w:rFonts w:ascii="Arial" w:hAnsi="Arial" w:cs="Arial"/>
                <w:sz w:val="20"/>
                <w:szCs w:val="20"/>
              </w:rPr>
            </w:pPr>
            <w:r w:rsidRPr="0087492B">
              <w:rPr>
                <w:rFonts w:ascii="Arial" w:hAnsi="Arial" w:cs="Arial"/>
                <w:sz w:val="20"/>
                <w:szCs w:val="20"/>
              </w:rPr>
              <w:t>7.08</w:t>
            </w:r>
          </w:p>
        </w:tc>
        <w:tc>
          <w:tcPr>
            <w:tcW w:w="1276" w:type="dxa"/>
            <w:vAlign w:val="center"/>
          </w:tcPr>
          <w:p w14:paraId="696E69AC" w14:textId="37E55FC8" w:rsidR="00883E29" w:rsidRPr="0087492B" w:rsidRDefault="00883E29" w:rsidP="00CC2EAD">
            <w:pPr>
              <w:rPr>
                <w:rFonts w:ascii="Arial" w:hAnsi="Arial" w:cs="Arial"/>
                <w:sz w:val="20"/>
                <w:szCs w:val="20"/>
              </w:rPr>
            </w:pPr>
            <w:r w:rsidRPr="0087492B">
              <w:rPr>
                <w:rFonts w:ascii="Arial" w:hAnsi="Arial" w:cs="Arial"/>
                <w:sz w:val="20"/>
                <w:szCs w:val="20"/>
              </w:rPr>
              <w:t>7.08</w:t>
            </w:r>
          </w:p>
        </w:tc>
        <w:tc>
          <w:tcPr>
            <w:tcW w:w="1276" w:type="dxa"/>
            <w:vAlign w:val="center"/>
          </w:tcPr>
          <w:p w14:paraId="4BD8DC07" w14:textId="34E97142" w:rsidR="00883E29" w:rsidRPr="0087492B" w:rsidRDefault="00883E29" w:rsidP="00CC2EAD">
            <w:pPr>
              <w:rPr>
                <w:rFonts w:ascii="Arial" w:hAnsi="Arial" w:cs="Arial"/>
                <w:sz w:val="20"/>
                <w:szCs w:val="20"/>
              </w:rPr>
            </w:pPr>
            <w:r w:rsidRPr="0087492B">
              <w:rPr>
                <w:rFonts w:ascii="Arial" w:hAnsi="Arial" w:cs="Arial"/>
                <w:sz w:val="20"/>
                <w:szCs w:val="20"/>
              </w:rPr>
              <w:t>7.16</w:t>
            </w:r>
          </w:p>
        </w:tc>
        <w:tc>
          <w:tcPr>
            <w:tcW w:w="1275" w:type="dxa"/>
            <w:vAlign w:val="center"/>
          </w:tcPr>
          <w:p w14:paraId="597DCBA3" w14:textId="2107CA20" w:rsidR="00883E29" w:rsidRPr="0087492B" w:rsidRDefault="00883E29" w:rsidP="00CC2EAD">
            <w:pPr>
              <w:rPr>
                <w:rFonts w:ascii="Arial" w:hAnsi="Arial" w:cs="Arial"/>
                <w:sz w:val="20"/>
                <w:szCs w:val="20"/>
              </w:rPr>
            </w:pPr>
            <w:r w:rsidRPr="0087492B">
              <w:rPr>
                <w:rFonts w:ascii="Arial" w:hAnsi="Arial" w:cs="Arial"/>
                <w:sz w:val="20"/>
                <w:szCs w:val="20"/>
              </w:rPr>
              <w:t>7.20</w:t>
            </w:r>
          </w:p>
        </w:tc>
        <w:tc>
          <w:tcPr>
            <w:tcW w:w="1560" w:type="dxa"/>
            <w:vAlign w:val="center"/>
          </w:tcPr>
          <w:p w14:paraId="49FA16EA" w14:textId="55F1DF73" w:rsidR="00883E29" w:rsidRPr="0087492B" w:rsidRDefault="00883E29" w:rsidP="00CC2EAD">
            <w:pPr>
              <w:rPr>
                <w:rFonts w:ascii="Arial" w:hAnsi="Arial" w:cs="Arial"/>
                <w:sz w:val="20"/>
                <w:szCs w:val="20"/>
              </w:rPr>
            </w:pPr>
            <w:r w:rsidRPr="0087492B">
              <w:rPr>
                <w:rFonts w:ascii="Arial" w:hAnsi="Arial" w:cs="Arial"/>
                <w:sz w:val="20"/>
                <w:szCs w:val="20"/>
              </w:rPr>
              <w:t>7.13</w:t>
            </w:r>
          </w:p>
        </w:tc>
      </w:tr>
      <w:tr w:rsidR="00883E29" w:rsidRPr="0087492B" w14:paraId="3014507B" w14:textId="77777777" w:rsidTr="0087492B">
        <w:trPr>
          <w:jc w:val="center"/>
        </w:trPr>
        <w:tc>
          <w:tcPr>
            <w:tcW w:w="709" w:type="dxa"/>
            <w:vAlign w:val="center"/>
          </w:tcPr>
          <w:p w14:paraId="37F0B544" w14:textId="35E8CC62" w:rsidR="00883E29" w:rsidRPr="0087492B" w:rsidRDefault="00883E29" w:rsidP="00CC2EAD">
            <w:pPr>
              <w:rPr>
                <w:rFonts w:ascii="Arial" w:hAnsi="Arial" w:cs="Arial"/>
                <w:sz w:val="20"/>
                <w:szCs w:val="20"/>
              </w:rPr>
            </w:pPr>
            <w:r w:rsidRPr="0087492B">
              <w:rPr>
                <w:rFonts w:ascii="Arial" w:hAnsi="Arial" w:cs="Arial"/>
                <w:sz w:val="20"/>
                <w:szCs w:val="20"/>
              </w:rPr>
              <w:t>4</w:t>
            </w:r>
          </w:p>
        </w:tc>
        <w:tc>
          <w:tcPr>
            <w:tcW w:w="1004" w:type="dxa"/>
            <w:vAlign w:val="center"/>
          </w:tcPr>
          <w:p w14:paraId="2866C77F" w14:textId="3DFFB052" w:rsidR="00883E29" w:rsidRPr="0087492B" w:rsidRDefault="00883E29" w:rsidP="00CC2EAD">
            <w:pPr>
              <w:rPr>
                <w:rFonts w:ascii="Arial" w:hAnsi="Arial" w:cs="Arial"/>
                <w:sz w:val="20"/>
                <w:szCs w:val="20"/>
              </w:rPr>
            </w:pPr>
            <w:r w:rsidRPr="0087492B">
              <w:rPr>
                <w:rFonts w:ascii="Arial" w:hAnsi="Arial" w:cs="Arial"/>
                <w:sz w:val="20"/>
                <w:szCs w:val="20"/>
              </w:rPr>
              <w:t>D</w:t>
            </w:r>
          </w:p>
        </w:tc>
        <w:tc>
          <w:tcPr>
            <w:tcW w:w="1264" w:type="dxa"/>
            <w:vAlign w:val="center"/>
          </w:tcPr>
          <w:p w14:paraId="0A002C28" w14:textId="61594E13" w:rsidR="00883E29" w:rsidRPr="0087492B" w:rsidRDefault="00883E29" w:rsidP="00CC2EAD">
            <w:pPr>
              <w:rPr>
                <w:rFonts w:ascii="Arial" w:hAnsi="Arial" w:cs="Arial"/>
                <w:sz w:val="20"/>
                <w:szCs w:val="20"/>
              </w:rPr>
            </w:pPr>
            <w:r w:rsidRPr="0087492B">
              <w:rPr>
                <w:rFonts w:ascii="Arial" w:hAnsi="Arial" w:cs="Arial"/>
                <w:sz w:val="20"/>
                <w:szCs w:val="20"/>
              </w:rPr>
              <w:t>7.28</w:t>
            </w:r>
          </w:p>
        </w:tc>
        <w:tc>
          <w:tcPr>
            <w:tcW w:w="1276" w:type="dxa"/>
            <w:vAlign w:val="center"/>
          </w:tcPr>
          <w:p w14:paraId="43AAA5EA" w14:textId="50550B38" w:rsidR="00883E29" w:rsidRPr="0087492B" w:rsidRDefault="00883E29" w:rsidP="00CC2EAD">
            <w:pPr>
              <w:rPr>
                <w:rFonts w:ascii="Arial" w:hAnsi="Arial" w:cs="Arial"/>
                <w:sz w:val="20"/>
                <w:szCs w:val="20"/>
              </w:rPr>
            </w:pPr>
            <w:r w:rsidRPr="0087492B">
              <w:rPr>
                <w:rFonts w:ascii="Arial" w:hAnsi="Arial" w:cs="Arial"/>
                <w:sz w:val="20"/>
                <w:szCs w:val="20"/>
              </w:rPr>
              <w:t>7.24</w:t>
            </w:r>
          </w:p>
        </w:tc>
        <w:tc>
          <w:tcPr>
            <w:tcW w:w="1276" w:type="dxa"/>
            <w:vAlign w:val="center"/>
          </w:tcPr>
          <w:p w14:paraId="04ABE25F" w14:textId="7809734E" w:rsidR="00883E29" w:rsidRPr="0087492B" w:rsidRDefault="00883E29" w:rsidP="00CC2EAD">
            <w:pPr>
              <w:rPr>
                <w:rFonts w:ascii="Arial" w:hAnsi="Arial" w:cs="Arial"/>
                <w:sz w:val="20"/>
                <w:szCs w:val="20"/>
              </w:rPr>
            </w:pPr>
            <w:r w:rsidRPr="0087492B">
              <w:rPr>
                <w:rFonts w:ascii="Arial" w:hAnsi="Arial" w:cs="Arial"/>
                <w:sz w:val="20"/>
                <w:szCs w:val="20"/>
              </w:rPr>
              <w:t>7.20</w:t>
            </w:r>
          </w:p>
        </w:tc>
        <w:tc>
          <w:tcPr>
            <w:tcW w:w="1275" w:type="dxa"/>
            <w:vAlign w:val="center"/>
          </w:tcPr>
          <w:p w14:paraId="5117FA40" w14:textId="37930BED" w:rsidR="00883E29" w:rsidRPr="0087492B" w:rsidRDefault="00883E29" w:rsidP="00CC2EAD">
            <w:pPr>
              <w:rPr>
                <w:rFonts w:ascii="Arial" w:hAnsi="Arial" w:cs="Arial"/>
                <w:sz w:val="20"/>
                <w:szCs w:val="20"/>
              </w:rPr>
            </w:pPr>
            <w:r w:rsidRPr="0087492B">
              <w:rPr>
                <w:rFonts w:ascii="Arial" w:hAnsi="Arial" w:cs="Arial"/>
                <w:sz w:val="20"/>
                <w:szCs w:val="20"/>
              </w:rPr>
              <w:t>7.28</w:t>
            </w:r>
          </w:p>
        </w:tc>
        <w:tc>
          <w:tcPr>
            <w:tcW w:w="1560" w:type="dxa"/>
            <w:vAlign w:val="center"/>
          </w:tcPr>
          <w:p w14:paraId="1FE85BBE" w14:textId="026491E0" w:rsidR="00883E29" w:rsidRPr="0087492B" w:rsidRDefault="00883E29" w:rsidP="00CC2EAD">
            <w:pPr>
              <w:rPr>
                <w:rFonts w:ascii="Arial" w:hAnsi="Arial" w:cs="Arial"/>
                <w:sz w:val="20"/>
                <w:szCs w:val="20"/>
              </w:rPr>
            </w:pPr>
            <w:r w:rsidRPr="0087492B">
              <w:rPr>
                <w:rFonts w:ascii="Arial" w:hAnsi="Arial" w:cs="Arial"/>
                <w:sz w:val="20"/>
                <w:szCs w:val="20"/>
              </w:rPr>
              <w:t>7.25</w:t>
            </w:r>
          </w:p>
        </w:tc>
      </w:tr>
    </w:tbl>
    <w:p w14:paraId="3451BFF3" w14:textId="41013AC1" w:rsidR="008D7723" w:rsidRPr="0087492B" w:rsidRDefault="00883E29" w:rsidP="00AD6E0B">
      <w:pPr>
        <w:spacing w:before="240" w:line="257" w:lineRule="auto"/>
        <w:jc w:val="both"/>
        <w:rPr>
          <w:rFonts w:ascii="Arial" w:hAnsi="Arial" w:cs="Arial"/>
          <w:b/>
          <w:bCs/>
        </w:rPr>
      </w:pPr>
      <w:r w:rsidRPr="0087492B">
        <w:rPr>
          <w:rFonts w:ascii="Arial" w:hAnsi="Arial" w:cs="Arial"/>
          <w:b/>
          <w:bCs/>
        </w:rPr>
        <w:lastRenderedPageBreak/>
        <w:t>Cost Economics</w:t>
      </w:r>
    </w:p>
    <w:p w14:paraId="5C69FED6" w14:textId="20D69BC2" w:rsidR="007250D9" w:rsidRPr="0087492B" w:rsidRDefault="007250D9" w:rsidP="00883E29">
      <w:pPr>
        <w:ind w:firstLine="720"/>
        <w:jc w:val="both"/>
        <w:rPr>
          <w:rFonts w:ascii="Arial" w:hAnsi="Arial" w:cs="Arial"/>
          <w:sz w:val="20"/>
          <w:szCs w:val="20"/>
        </w:rPr>
      </w:pPr>
      <w:r w:rsidRPr="0087492B">
        <w:rPr>
          <w:rFonts w:ascii="Arial" w:hAnsi="Arial" w:cs="Arial"/>
          <w:sz w:val="20"/>
          <w:szCs w:val="20"/>
        </w:rPr>
        <w:t>Cost economics for</w:t>
      </w:r>
      <w:r w:rsidR="00883E29" w:rsidRPr="0087492B">
        <w:rPr>
          <w:rFonts w:ascii="Arial" w:hAnsi="Arial" w:cs="Arial"/>
          <w:sz w:val="20"/>
          <w:szCs w:val="20"/>
        </w:rPr>
        <w:t xml:space="preserve"> finger millet khari.</w:t>
      </w:r>
    </w:p>
    <w:p w14:paraId="43C43611" w14:textId="7BBA3EE2" w:rsidR="00883E29" w:rsidRPr="0087492B" w:rsidRDefault="00883E29" w:rsidP="0087492B">
      <w:pPr>
        <w:rPr>
          <w:rFonts w:ascii="Arial" w:hAnsi="Arial" w:cs="Arial"/>
          <w:b/>
          <w:bCs/>
        </w:rPr>
      </w:pPr>
      <w:r w:rsidRPr="0087492B">
        <w:rPr>
          <w:rFonts w:ascii="Arial" w:hAnsi="Arial" w:cs="Arial"/>
          <w:b/>
          <w:bCs/>
        </w:rPr>
        <w:t>Table 6</w:t>
      </w:r>
      <w:r w:rsidR="00EE74B9" w:rsidRPr="0087492B">
        <w:rPr>
          <w:rFonts w:ascii="Arial" w:hAnsi="Arial" w:cs="Arial"/>
          <w:b/>
          <w:bCs/>
        </w:rPr>
        <w:t xml:space="preserve">. </w:t>
      </w:r>
      <w:r w:rsidRPr="0087492B">
        <w:rPr>
          <w:rFonts w:ascii="Arial" w:hAnsi="Arial" w:cs="Arial"/>
          <w:b/>
          <w:bCs/>
        </w:rPr>
        <w:t>Cost of the material</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5"/>
        <w:gridCol w:w="2790"/>
        <w:gridCol w:w="1890"/>
        <w:gridCol w:w="1980"/>
      </w:tblGrid>
      <w:tr w:rsidR="00463787" w:rsidRPr="0087492B" w14:paraId="479A88E3" w14:textId="77777777" w:rsidTr="00CC2EAD">
        <w:trPr>
          <w:jc w:val="center"/>
        </w:trPr>
        <w:tc>
          <w:tcPr>
            <w:tcW w:w="895" w:type="dxa"/>
            <w:tcBorders>
              <w:top w:val="single" w:sz="4" w:space="0" w:color="auto"/>
              <w:bottom w:val="single" w:sz="4" w:space="0" w:color="auto"/>
            </w:tcBorders>
            <w:vAlign w:val="center"/>
          </w:tcPr>
          <w:p w14:paraId="086C7D72" w14:textId="7ADB93C3" w:rsidR="00463787" w:rsidRPr="0087492B" w:rsidRDefault="00463787" w:rsidP="00EE74B9">
            <w:pPr>
              <w:jc w:val="center"/>
              <w:rPr>
                <w:rFonts w:ascii="Arial" w:hAnsi="Arial" w:cs="Arial"/>
                <w:b/>
                <w:bCs/>
                <w:sz w:val="20"/>
                <w:szCs w:val="20"/>
              </w:rPr>
            </w:pPr>
            <w:r w:rsidRPr="0087492B">
              <w:rPr>
                <w:rFonts w:ascii="Arial" w:hAnsi="Arial" w:cs="Arial"/>
                <w:b/>
                <w:bCs/>
                <w:sz w:val="20"/>
                <w:szCs w:val="20"/>
              </w:rPr>
              <w:t>Sr.no</w:t>
            </w:r>
          </w:p>
        </w:tc>
        <w:tc>
          <w:tcPr>
            <w:tcW w:w="2790" w:type="dxa"/>
            <w:tcBorders>
              <w:top w:val="single" w:sz="4" w:space="0" w:color="auto"/>
              <w:bottom w:val="single" w:sz="4" w:space="0" w:color="auto"/>
            </w:tcBorders>
            <w:vAlign w:val="center"/>
          </w:tcPr>
          <w:p w14:paraId="45152D65" w14:textId="0769F8A6" w:rsidR="00463787" w:rsidRPr="0087492B" w:rsidRDefault="00463787" w:rsidP="00EE74B9">
            <w:pPr>
              <w:jc w:val="center"/>
              <w:rPr>
                <w:rFonts w:ascii="Arial" w:hAnsi="Arial" w:cs="Arial"/>
                <w:b/>
                <w:bCs/>
                <w:sz w:val="20"/>
                <w:szCs w:val="20"/>
              </w:rPr>
            </w:pPr>
            <w:r w:rsidRPr="0087492B">
              <w:rPr>
                <w:rFonts w:ascii="Arial" w:hAnsi="Arial" w:cs="Arial"/>
                <w:b/>
                <w:bCs/>
                <w:sz w:val="20"/>
                <w:szCs w:val="20"/>
              </w:rPr>
              <w:t>Items</w:t>
            </w:r>
          </w:p>
        </w:tc>
        <w:tc>
          <w:tcPr>
            <w:tcW w:w="1890" w:type="dxa"/>
            <w:tcBorders>
              <w:top w:val="single" w:sz="4" w:space="0" w:color="auto"/>
              <w:bottom w:val="single" w:sz="4" w:space="0" w:color="auto"/>
            </w:tcBorders>
            <w:vAlign w:val="center"/>
          </w:tcPr>
          <w:p w14:paraId="587B5142" w14:textId="4F2AD8F4" w:rsidR="00463787" w:rsidRPr="0087492B" w:rsidRDefault="00463787" w:rsidP="00EE74B9">
            <w:pPr>
              <w:jc w:val="center"/>
              <w:rPr>
                <w:rFonts w:ascii="Arial" w:hAnsi="Arial" w:cs="Arial"/>
                <w:b/>
                <w:bCs/>
                <w:sz w:val="20"/>
                <w:szCs w:val="20"/>
              </w:rPr>
            </w:pPr>
            <w:r w:rsidRPr="0087492B">
              <w:rPr>
                <w:rFonts w:ascii="Arial" w:hAnsi="Arial" w:cs="Arial"/>
                <w:b/>
                <w:bCs/>
                <w:sz w:val="20"/>
                <w:szCs w:val="20"/>
              </w:rPr>
              <w:t>Quantity in gram</w:t>
            </w:r>
          </w:p>
        </w:tc>
        <w:tc>
          <w:tcPr>
            <w:tcW w:w="1980" w:type="dxa"/>
            <w:tcBorders>
              <w:top w:val="single" w:sz="4" w:space="0" w:color="auto"/>
              <w:bottom w:val="single" w:sz="4" w:space="0" w:color="auto"/>
            </w:tcBorders>
            <w:vAlign w:val="center"/>
          </w:tcPr>
          <w:p w14:paraId="0DE93B74" w14:textId="330B711E" w:rsidR="00463787" w:rsidRPr="0087492B" w:rsidRDefault="00463787" w:rsidP="00EE74B9">
            <w:pPr>
              <w:jc w:val="center"/>
              <w:rPr>
                <w:rFonts w:ascii="Arial" w:hAnsi="Arial" w:cs="Arial"/>
                <w:b/>
                <w:bCs/>
                <w:sz w:val="20"/>
                <w:szCs w:val="20"/>
              </w:rPr>
            </w:pPr>
            <w:r w:rsidRPr="0087492B">
              <w:rPr>
                <w:rFonts w:ascii="Arial" w:hAnsi="Arial" w:cs="Arial"/>
                <w:b/>
                <w:bCs/>
                <w:sz w:val="20"/>
                <w:szCs w:val="20"/>
              </w:rPr>
              <w:t>Cost of the items</w:t>
            </w:r>
          </w:p>
        </w:tc>
      </w:tr>
      <w:tr w:rsidR="000300FC" w:rsidRPr="0087492B" w14:paraId="00F5A8F3" w14:textId="77777777" w:rsidTr="00CC2EAD">
        <w:trPr>
          <w:jc w:val="center"/>
        </w:trPr>
        <w:tc>
          <w:tcPr>
            <w:tcW w:w="895" w:type="dxa"/>
            <w:tcBorders>
              <w:top w:val="single" w:sz="4" w:space="0" w:color="auto"/>
            </w:tcBorders>
            <w:vAlign w:val="center"/>
          </w:tcPr>
          <w:p w14:paraId="0E824BB4" w14:textId="71189F0C" w:rsidR="000300FC" w:rsidRPr="0087492B" w:rsidRDefault="000300FC" w:rsidP="00D315FA">
            <w:pPr>
              <w:jc w:val="center"/>
              <w:rPr>
                <w:rFonts w:ascii="Arial" w:hAnsi="Arial" w:cs="Arial"/>
                <w:sz w:val="20"/>
                <w:szCs w:val="20"/>
              </w:rPr>
            </w:pPr>
            <w:r w:rsidRPr="0087492B">
              <w:rPr>
                <w:rFonts w:ascii="Arial" w:hAnsi="Arial" w:cs="Arial"/>
                <w:sz w:val="20"/>
                <w:szCs w:val="20"/>
              </w:rPr>
              <w:t>1</w:t>
            </w:r>
          </w:p>
        </w:tc>
        <w:tc>
          <w:tcPr>
            <w:tcW w:w="6660" w:type="dxa"/>
            <w:gridSpan w:val="3"/>
            <w:tcBorders>
              <w:top w:val="single" w:sz="4" w:space="0" w:color="auto"/>
            </w:tcBorders>
            <w:vAlign w:val="center"/>
          </w:tcPr>
          <w:p w14:paraId="6D6619B8" w14:textId="2450EFCA" w:rsidR="000300FC" w:rsidRPr="0087492B" w:rsidRDefault="000300FC" w:rsidP="00D315FA">
            <w:pPr>
              <w:rPr>
                <w:rFonts w:ascii="Arial" w:hAnsi="Arial" w:cs="Arial"/>
                <w:sz w:val="20"/>
                <w:szCs w:val="20"/>
              </w:rPr>
            </w:pPr>
            <w:r w:rsidRPr="0087492B">
              <w:rPr>
                <w:rFonts w:ascii="Arial" w:hAnsi="Arial" w:cs="Arial"/>
                <w:sz w:val="20"/>
                <w:szCs w:val="20"/>
              </w:rPr>
              <w:t>Raw material</w:t>
            </w:r>
          </w:p>
        </w:tc>
      </w:tr>
      <w:tr w:rsidR="00463787" w:rsidRPr="0087492B" w14:paraId="2E2105AC" w14:textId="77777777" w:rsidTr="00CC2EAD">
        <w:trPr>
          <w:jc w:val="center"/>
        </w:trPr>
        <w:tc>
          <w:tcPr>
            <w:tcW w:w="895" w:type="dxa"/>
            <w:vAlign w:val="center"/>
          </w:tcPr>
          <w:p w14:paraId="6B5F248D" w14:textId="77777777" w:rsidR="00463787" w:rsidRPr="0087492B" w:rsidRDefault="00463787" w:rsidP="00D315FA">
            <w:pPr>
              <w:jc w:val="center"/>
              <w:rPr>
                <w:rFonts w:ascii="Arial" w:hAnsi="Arial" w:cs="Arial"/>
                <w:sz w:val="20"/>
                <w:szCs w:val="20"/>
              </w:rPr>
            </w:pPr>
          </w:p>
        </w:tc>
        <w:tc>
          <w:tcPr>
            <w:tcW w:w="2790" w:type="dxa"/>
            <w:vAlign w:val="center"/>
          </w:tcPr>
          <w:p w14:paraId="3C0A30DB" w14:textId="74AA1758" w:rsidR="00463787" w:rsidRPr="0087492B" w:rsidRDefault="00463787" w:rsidP="002F2D1A">
            <w:pPr>
              <w:pStyle w:val="ListParagraph"/>
              <w:numPr>
                <w:ilvl w:val="0"/>
                <w:numId w:val="2"/>
              </w:numPr>
              <w:rPr>
                <w:rFonts w:ascii="Arial" w:hAnsi="Arial" w:cs="Arial"/>
                <w:sz w:val="20"/>
                <w:szCs w:val="20"/>
              </w:rPr>
            </w:pPr>
            <w:r w:rsidRPr="0087492B">
              <w:rPr>
                <w:rFonts w:ascii="Arial" w:hAnsi="Arial" w:cs="Arial"/>
                <w:sz w:val="20"/>
                <w:szCs w:val="20"/>
              </w:rPr>
              <w:t>Finger millet flour</w:t>
            </w:r>
          </w:p>
        </w:tc>
        <w:tc>
          <w:tcPr>
            <w:tcW w:w="1890" w:type="dxa"/>
            <w:vAlign w:val="center"/>
          </w:tcPr>
          <w:p w14:paraId="6E011BB2" w14:textId="07BFB9A9" w:rsidR="00463787" w:rsidRPr="0087492B" w:rsidRDefault="00463787" w:rsidP="00D315FA">
            <w:pPr>
              <w:jc w:val="center"/>
              <w:rPr>
                <w:rFonts w:ascii="Arial" w:hAnsi="Arial" w:cs="Arial"/>
                <w:sz w:val="20"/>
                <w:szCs w:val="20"/>
              </w:rPr>
            </w:pPr>
            <w:r w:rsidRPr="0087492B">
              <w:rPr>
                <w:rFonts w:ascii="Arial" w:hAnsi="Arial" w:cs="Arial"/>
                <w:sz w:val="20"/>
                <w:szCs w:val="20"/>
              </w:rPr>
              <w:t>300</w:t>
            </w:r>
          </w:p>
        </w:tc>
        <w:tc>
          <w:tcPr>
            <w:tcW w:w="1980" w:type="dxa"/>
            <w:vAlign w:val="center"/>
          </w:tcPr>
          <w:p w14:paraId="3B906936" w14:textId="500C5129" w:rsidR="00463787" w:rsidRPr="0087492B" w:rsidRDefault="007D6502" w:rsidP="00D315FA">
            <w:pPr>
              <w:jc w:val="center"/>
              <w:rPr>
                <w:rFonts w:ascii="Arial" w:hAnsi="Arial" w:cs="Arial"/>
                <w:sz w:val="20"/>
                <w:szCs w:val="20"/>
              </w:rPr>
            </w:pPr>
            <w:r w:rsidRPr="0087492B">
              <w:rPr>
                <w:rFonts w:ascii="Arial" w:hAnsi="Arial" w:cs="Arial"/>
                <w:sz w:val="20"/>
                <w:szCs w:val="20"/>
              </w:rPr>
              <w:t>Rs 72</w:t>
            </w:r>
          </w:p>
        </w:tc>
      </w:tr>
      <w:tr w:rsidR="00463787" w:rsidRPr="0087492B" w14:paraId="7D872046" w14:textId="77777777" w:rsidTr="00CC2EAD">
        <w:trPr>
          <w:jc w:val="center"/>
        </w:trPr>
        <w:tc>
          <w:tcPr>
            <w:tcW w:w="895" w:type="dxa"/>
            <w:vAlign w:val="center"/>
          </w:tcPr>
          <w:p w14:paraId="43E37525" w14:textId="77777777" w:rsidR="00463787" w:rsidRPr="0087492B" w:rsidRDefault="00463787" w:rsidP="00D315FA">
            <w:pPr>
              <w:jc w:val="center"/>
              <w:rPr>
                <w:rFonts w:ascii="Arial" w:hAnsi="Arial" w:cs="Arial"/>
                <w:sz w:val="20"/>
                <w:szCs w:val="20"/>
              </w:rPr>
            </w:pPr>
          </w:p>
        </w:tc>
        <w:tc>
          <w:tcPr>
            <w:tcW w:w="2790" w:type="dxa"/>
            <w:vAlign w:val="center"/>
          </w:tcPr>
          <w:p w14:paraId="0811E83B" w14:textId="3C4E8B19" w:rsidR="00463787" w:rsidRPr="0087492B" w:rsidRDefault="00463787" w:rsidP="002F2D1A">
            <w:pPr>
              <w:pStyle w:val="ListParagraph"/>
              <w:numPr>
                <w:ilvl w:val="0"/>
                <w:numId w:val="2"/>
              </w:numPr>
              <w:rPr>
                <w:rFonts w:ascii="Arial" w:hAnsi="Arial" w:cs="Arial"/>
                <w:sz w:val="20"/>
                <w:szCs w:val="20"/>
              </w:rPr>
            </w:pPr>
            <w:r w:rsidRPr="0087492B">
              <w:rPr>
                <w:rFonts w:ascii="Arial" w:hAnsi="Arial" w:cs="Arial"/>
                <w:sz w:val="20"/>
                <w:szCs w:val="20"/>
              </w:rPr>
              <w:t>Maida</w:t>
            </w:r>
          </w:p>
        </w:tc>
        <w:tc>
          <w:tcPr>
            <w:tcW w:w="1890" w:type="dxa"/>
            <w:vAlign w:val="center"/>
          </w:tcPr>
          <w:p w14:paraId="3206E677" w14:textId="3BCDB57E" w:rsidR="00463787" w:rsidRPr="0087492B" w:rsidRDefault="00463787" w:rsidP="00D315FA">
            <w:pPr>
              <w:jc w:val="center"/>
              <w:rPr>
                <w:rFonts w:ascii="Arial" w:hAnsi="Arial" w:cs="Arial"/>
                <w:sz w:val="20"/>
                <w:szCs w:val="20"/>
              </w:rPr>
            </w:pPr>
            <w:r w:rsidRPr="0087492B">
              <w:rPr>
                <w:rFonts w:ascii="Arial" w:hAnsi="Arial" w:cs="Arial"/>
                <w:sz w:val="20"/>
                <w:szCs w:val="20"/>
              </w:rPr>
              <w:t>700</w:t>
            </w:r>
          </w:p>
        </w:tc>
        <w:tc>
          <w:tcPr>
            <w:tcW w:w="1980" w:type="dxa"/>
            <w:vAlign w:val="center"/>
          </w:tcPr>
          <w:p w14:paraId="4DC44490" w14:textId="787F76C9" w:rsidR="00463787" w:rsidRPr="0087492B" w:rsidRDefault="007D6502" w:rsidP="00D315FA">
            <w:pPr>
              <w:jc w:val="center"/>
              <w:rPr>
                <w:rFonts w:ascii="Arial" w:hAnsi="Arial" w:cs="Arial"/>
                <w:sz w:val="20"/>
                <w:szCs w:val="20"/>
              </w:rPr>
            </w:pPr>
            <w:r w:rsidRPr="0087492B">
              <w:rPr>
                <w:rFonts w:ascii="Arial" w:hAnsi="Arial" w:cs="Arial"/>
                <w:sz w:val="20"/>
                <w:szCs w:val="20"/>
              </w:rPr>
              <w:t>Rs 28</w:t>
            </w:r>
          </w:p>
        </w:tc>
      </w:tr>
      <w:tr w:rsidR="00463787" w:rsidRPr="0087492B" w14:paraId="5F5CFEA6" w14:textId="77777777" w:rsidTr="00CC2EAD">
        <w:trPr>
          <w:jc w:val="center"/>
        </w:trPr>
        <w:tc>
          <w:tcPr>
            <w:tcW w:w="895" w:type="dxa"/>
            <w:vAlign w:val="center"/>
          </w:tcPr>
          <w:p w14:paraId="43EE2713" w14:textId="77777777" w:rsidR="00463787" w:rsidRPr="0087492B" w:rsidRDefault="00463787" w:rsidP="00D315FA">
            <w:pPr>
              <w:jc w:val="center"/>
              <w:rPr>
                <w:rFonts w:ascii="Arial" w:hAnsi="Arial" w:cs="Arial"/>
                <w:sz w:val="20"/>
                <w:szCs w:val="20"/>
              </w:rPr>
            </w:pPr>
          </w:p>
        </w:tc>
        <w:tc>
          <w:tcPr>
            <w:tcW w:w="2790" w:type="dxa"/>
            <w:vAlign w:val="center"/>
          </w:tcPr>
          <w:p w14:paraId="225DD14E" w14:textId="398CFF3E" w:rsidR="00463787" w:rsidRPr="0087492B" w:rsidRDefault="00463787" w:rsidP="002F2D1A">
            <w:pPr>
              <w:pStyle w:val="ListParagraph"/>
              <w:numPr>
                <w:ilvl w:val="0"/>
                <w:numId w:val="2"/>
              </w:numPr>
              <w:rPr>
                <w:rFonts w:ascii="Arial" w:hAnsi="Arial" w:cs="Arial"/>
                <w:sz w:val="20"/>
                <w:szCs w:val="20"/>
              </w:rPr>
            </w:pPr>
            <w:r w:rsidRPr="0087492B">
              <w:rPr>
                <w:rFonts w:ascii="Arial" w:hAnsi="Arial" w:cs="Arial"/>
                <w:sz w:val="20"/>
                <w:szCs w:val="20"/>
              </w:rPr>
              <w:t>Dalda</w:t>
            </w:r>
          </w:p>
        </w:tc>
        <w:tc>
          <w:tcPr>
            <w:tcW w:w="1890" w:type="dxa"/>
            <w:vAlign w:val="center"/>
          </w:tcPr>
          <w:p w14:paraId="0433692B" w14:textId="2B88FC73" w:rsidR="00463787" w:rsidRPr="0087492B" w:rsidRDefault="00463787" w:rsidP="00D315FA">
            <w:pPr>
              <w:jc w:val="center"/>
              <w:rPr>
                <w:rFonts w:ascii="Arial" w:hAnsi="Arial" w:cs="Arial"/>
                <w:sz w:val="20"/>
                <w:szCs w:val="20"/>
              </w:rPr>
            </w:pPr>
            <w:r w:rsidRPr="0087492B">
              <w:rPr>
                <w:rFonts w:ascii="Arial" w:hAnsi="Arial" w:cs="Arial"/>
                <w:sz w:val="20"/>
                <w:szCs w:val="20"/>
              </w:rPr>
              <w:t>450</w:t>
            </w:r>
          </w:p>
        </w:tc>
        <w:tc>
          <w:tcPr>
            <w:tcW w:w="1980" w:type="dxa"/>
            <w:vAlign w:val="center"/>
          </w:tcPr>
          <w:p w14:paraId="43564334" w14:textId="1EE19728" w:rsidR="00463787" w:rsidRPr="0087492B" w:rsidRDefault="007D6502" w:rsidP="00D315FA">
            <w:pPr>
              <w:jc w:val="center"/>
              <w:rPr>
                <w:rFonts w:ascii="Arial" w:hAnsi="Arial" w:cs="Arial"/>
                <w:sz w:val="20"/>
                <w:szCs w:val="20"/>
              </w:rPr>
            </w:pPr>
            <w:r w:rsidRPr="0087492B">
              <w:rPr>
                <w:rFonts w:ascii="Arial" w:hAnsi="Arial" w:cs="Arial"/>
                <w:sz w:val="20"/>
                <w:szCs w:val="20"/>
              </w:rPr>
              <w:t>Rs 67</w:t>
            </w:r>
          </w:p>
        </w:tc>
      </w:tr>
      <w:tr w:rsidR="00463787" w:rsidRPr="0087492B" w14:paraId="0AFC867B" w14:textId="77777777" w:rsidTr="00CC2EAD">
        <w:trPr>
          <w:jc w:val="center"/>
        </w:trPr>
        <w:tc>
          <w:tcPr>
            <w:tcW w:w="895" w:type="dxa"/>
            <w:vAlign w:val="center"/>
          </w:tcPr>
          <w:p w14:paraId="0DA22191" w14:textId="77777777" w:rsidR="00463787" w:rsidRPr="0087492B" w:rsidRDefault="00463787" w:rsidP="00D315FA">
            <w:pPr>
              <w:jc w:val="center"/>
              <w:rPr>
                <w:rFonts w:ascii="Arial" w:hAnsi="Arial" w:cs="Arial"/>
                <w:sz w:val="20"/>
                <w:szCs w:val="20"/>
              </w:rPr>
            </w:pPr>
          </w:p>
        </w:tc>
        <w:tc>
          <w:tcPr>
            <w:tcW w:w="2790" w:type="dxa"/>
            <w:vAlign w:val="center"/>
          </w:tcPr>
          <w:p w14:paraId="1FEE6370" w14:textId="7128C603" w:rsidR="00463787" w:rsidRPr="0087492B" w:rsidRDefault="00463787" w:rsidP="002F2D1A">
            <w:pPr>
              <w:pStyle w:val="ListParagraph"/>
              <w:numPr>
                <w:ilvl w:val="0"/>
                <w:numId w:val="2"/>
              </w:numPr>
              <w:rPr>
                <w:rFonts w:ascii="Arial" w:hAnsi="Arial" w:cs="Arial"/>
                <w:sz w:val="20"/>
                <w:szCs w:val="20"/>
              </w:rPr>
            </w:pPr>
            <w:r w:rsidRPr="0087492B">
              <w:rPr>
                <w:rFonts w:ascii="Arial" w:hAnsi="Arial" w:cs="Arial"/>
                <w:sz w:val="20"/>
                <w:szCs w:val="20"/>
              </w:rPr>
              <w:t>Sugar</w:t>
            </w:r>
          </w:p>
        </w:tc>
        <w:tc>
          <w:tcPr>
            <w:tcW w:w="1890" w:type="dxa"/>
            <w:vAlign w:val="center"/>
          </w:tcPr>
          <w:p w14:paraId="1769762A" w14:textId="6C1B6BBD" w:rsidR="00463787" w:rsidRPr="0087492B" w:rsidRDefault="00463787" w:rsidP="00D315FA">
            <w:pPr>
              <w:jc w:val="center"/>
              <w:rPr>
                <w:rFonts w:ascii="Arial" w:hAnsi="Arial" w:cs="Arial"/>
                <w:sz w:val="20"/>
                <w:szCs w:val="20"/>
              </w:rPr>
            </w:pPr>
            <w:r w:rsidRPr="0087492B">
              <w:rPr>
                <w:rFonts w:ascii="Arial" w:hAnsi="Arial" w:cs="Arial"/>
                <w:sz w:val="20"/>
                <w:szCs w:val="20"/>
              </w:rPr>
              <w:t>20</w:t>
            </w:r>
          </w:p>
        </w:tc>
        <w:tc>
          <w:tcPr>
            <w:tcW w:w="1980" w:type="dxa"/>
            <w:vAlign w:val="center"/>
          </w:tcPr>
          <w:p w14:paraId="43E6DEC2" w14:textId="362A25E5" w:rsidR="00463787" w:rsidRPr="0087492B" w:rsidRDefault="007D6502" w:rsidP="00D315FA">
            <w:pPr>
              <w:jc w:val="center"/>
              <w:rPr>
                <w:rFonts w:ascii="Arial" w:hAnsi="Arial" w:cs="Arial"/>
                <w:sz w:val="20"/>
                <w:szCs w:val="20"/>
              </w:rPr>
            </w:pPr>
            <w:r w:rsidRPr="0087492B">
              <w:rPr>
                <w:rFonts w:ascii="Arial" w:hAnsi="Arial" w:cs="Arial"/>
                <w:sz w:val="20"/>
                <w:szCs w:val="20"/>
              </w:rPr>
              <w:t>Rs 0.8</w:t>
            </w:r>
          </w:p>
        </w:tc>
      </w:tr>
      <w:tr w:rsidR="00463787" w:rsidRPr="0087492B" w14:paraId="59939AC6" w14:textId="77777777" w:rsidTr="00CC2EAD">
        <w:trPr>
          <w:jc w:val="center"/>
        </w:trPr>
        <w:tc>
          <w:tcPr>
            <w:tcW w:w="895" w:type="dxa"/>
            <w:tcBorders>
              <w:bottom w:val="single" w:sz="4" w:space="0" w:color="auto"/>
            </w:tcBorders>
            <w:vAlign w:val="center"/>
          </w:tcPr>
          <w:p w14:paraId="14BFD389" w14:textId="77777777" w:rsidR="00463787" w:rsidRPr="0087492B" w:rsidRDefault="00463787" w:rsidP="00D315FA">
            <w:pPr>
              <w:jc w:val="center"/>
              <w:rPr>
                <w:rFonts w:ascii="Arial" w:hAnsi="Arial" w:cs="Arial"/>
                <w:sz w:val="20"/>
                <w:szCs w:val="20"/>
              </w:rPr>
            </w:pPr>
          </w:p>
        </w:tc>
        <w:tc>
          <w:tcPr>
            <w:tcW w:w="2790" w:type="dxa"/>
            <w:tcBorders>
              <w:bottom w:val="single" w:sz="4" w:space="0" w:color="auto"/>
            </w:tcBorders>
            <w:vAlign w:val="center"/>
          </w:tcPr>
          <w:p w14:paraId="1E22E0C0" w14:textId="58F880FC" w:rsidR="00463787" w:rsidRPr="0087492B" w:rsidRDefault="00463787" w:rsidP="002F2D1A">
            <w:pPr>
              <w:pStyle w:val="ListParagraph"/>
              <w:numPr>
                <w:ilvl w:val="0"/>
                <w:numId w:val="2"/>
              </w:numPr>
              <w:rPr>
                <w:rFonts w:ascii="Arial" w:hAnsi="Arial" w:cs="Arial"/>
                <w:sz w:val="20"/>
                <w:szCs w:val="20"/>
              </w:rPr>
            </w:pPr>
            <w:r w:rsidRPr="0087492B">
              <w:rPr>
                <w:rFonts w:ascii="Arial" w:hAnsi="Arial" w:cs="Arial"/>
                <w:sz w:val="20"/>
                <w:szCs w:val="20"/>
              </w:rPr>
              <w:t>Salt</w:t>
            </w:r>
          </w:p>
        </w:tc>
        <w:tc>
          <w:tcPr>
            <w:tcW w:w="1890" w:type="dxa"/>
            <w:tcBorders>
              <w:bottom w:val="single" w:sz="4" w:space="0" w:color="auto"/>
            </w:tcBorders>
            <w:vAlign w:val="center"/>
          </w:tcPr>
          <w:p w14:paraId="3B14DF25" w14:textId="0F980066" w:rsidR="00463787" w:rsidRPr="0087492B" w:rsidRDefault="00463787" w:rsidP="00D315FA">
            <w:pPr>
              <w:jc w:val="center"/>
              <w:rPr>
                <w:rFonts w:ascii="Arial" w:hAnsi="Arial" w:cs="Arial"/>
                <w:sz w:val="20"/>
                <w:szCs w:val="20"/>
              </w:rPr>
            </w:pPr>
            <w:r w:rsidRPr="0087492B">
              <w:rPr>
                <w:rFonts w:ascii="Arial" w:hAnsi="Arial" w:cs="Arial"/>
                <w:sz w:val="20"/>
                <w:szCs w:val="20"/>
              </w:rPr>
              <w:t>20</w:t>
            </w:r>
          </w:p>
        </w:tc>
        <w:tc>
          <w:tcPr>
            <w:tcW w:w="1980" w:type="dxa"/>
            <w:tcBorders>
              <w:bottom w:val="single" w:sz="4" w:space="0" w:color="auto"/>
            </w:tcBorders>
            <w:vAlign w:val="center"/>
          </w:tcPr>
          <w:p w14:paraId="2AC16D87" w14:textId="49F737A1" w:rsidR="00463787" w:rsidRPr="0087492B" w:rsidRDefault="007D6502" w:rsidP="00D315FA">
            <w:pPr>
              <w:jc w:val="center"/>
              <w:rPr>
                <w:rFonts w:ascii="Arial" w:hAnsi="Arial" w:cs="Arial"/>
                <w:sz w:val="20"/>
                <w:szCs w:val="20"/>
              </w:rPr>
            </w:pPr>
            <w:r w:rsidRPr="0087492B">
              <w:rPr>
                <w:rFonts w:ascii="Arial" w:hAnsi="Arial" w:cs="Arial"/>
                <w:sz w:val="20"/>
                <w:szCs w:val="20"/>
              </w:rPr>
              <w:t>Rs 0.4</w:t>
            </w:r>
          </w:p>
        </w:tc>
      </w:tr>
      <w:tr w:rsidR="00463787" w:rsidRPr="0087492B" w14:paraId="328821F6" w14:textId="77777777" w:rsidTr="00CC2EAD">
        <w:trPr>
          <w:jc w:val="center"/>
        </w:trPr>
        <w:tc>
          <w:tcPr>
            <w:tcW w:w="895" w:type="dxa"/>
            <w:tcBorders>
              <w:top w:val="single" w:sz="4" w:space="0" w:color="auto"/>
              <w:bottom w:val="single" w:sz="4" w:space="0" w:color="auto"/>
            </w:tcBorders>
            <w:vAlign w:val="center"/>
          </w:tcPr>
          <w:p w14:paraId="0EA589C1" w14:textId="43D26DA2" w:rsidR="00463787" w:rsidRPr="0087492B" w:rsidRDefault="00463787" w:rsidP="00D315FA">
            <w:pPr>
              <w:jc w:val="center"/>
              <w:rPr>
                <w:rFonts w:ascii="Arial" w:hAnsi="Arial" w:cs="Arial"/>
                <w:sz w:val="20"/>
                <w:szCs w:val="20"/>
              </w:rPr>
            </w:pPr>
            <w:r w:rsidRPr="0087492B">
              <w:rPr>
                <w:rFonts w:ascii="Arial" w:hAnsi="Arial" w:cs="Arial"/>
                <w:sz w:val="20"/>
                <w:szCs w:val="20"/>
              </w:rPr>
              <w:t>2</w:t>
            </w:r>
          </w:p>
        </w:tc>
        <w:tc>
          <w:tcPr>
            <w:tcW w:w="2790" w:type="dxa"/>
            <w:tcBorders>
              <w:top w:val="single" w:sz="4" w:space="0" w:color="auto"/>
              <w:bottom w:val="single" w:sz="4" w:space="0" w:color="auto"/>
            </w:tcBorders>
            <w:vAlign w:val="center"/>
          </w:tcPr>
          <w:p w14:paraId="7FA27332" w14:textId="10C0A62E" w:rsidR="00463787" w:rsidRPr="0087492B" w:rsidRDefault="00463787" w:rsidP="00D315FA">
            <w:pPr>
              <w:rPr>
                <w:rFonts w:ascii="Arial" w:hAnsi="Arial" w:cs="Arial"/>
                <w:sz w:val="20"/>
                <w:szCs w:val="20"/>
              </w:rPr>
            </w:pPr>
            <w:r w:rsidRPr="0087492B">
              <w:rPr>
                <w:rFonts w:ascii="Arial" w:hAnsi="Arial" w:cs="Arial"/>
                <w:sz w:val="20"/>
                <w:szCs w:val="20"/>
              </w:rPr>
              <w:t>Labour</w:t>
            </w:r>
          </w:p>
        </w:tc>
        <w:tc>
          <w:tcPr>
            <w:tcW w:w="1890" w:type="dxa"/>
            <w:tcBorders>
              <w:top w:val="single" w:sz="4" w:space="0" w:color="auto"/>
              <w:bottom w:val="single" w:sz="4" w:space="0" w:color="auto"/>
            </w:tcBorders>
            <w:vAlign w:val="center"/>
          </w:tcPr>
          <w:p w14:paraId="162A4D50" w14:textId="5553FB2E" w:rsidR="00463787" w:rsidRPr="0087492B" w:rsidRDefault="00463787" w:rsidP="00D315FA">
            <w:pPr>
              <w:jc w:val="center"/>
              <w:rPr>
                <w:rFonts w:ascii="Arial" w:hAnsi="Arial" w:cs="Arial"/>
                <w:sz w:val="20"/>
                <w:szCs w:val="20"/>
              </w:rPr>
            </w:pPr>
            <w:r w:rsidRPr="0087492B">
              <w:rPr>
                <w:rFonts w:ascii="Arial" w:hAnsi="Arial" w:cs="Arial"/>
                <w:sz w:val="20"/>
                <w:szCs w:val="20"/>
              </w:rPr>
              <w:t>1</w:t>
            </w:r>
          </w:p>
        </w:tc>
        <w:tc>
          <w:tcPr>
            <w:tcW w:w="1980" w:type="dxa"/>
            <w:tcBorders>
              <w:top w:val="single" w:sz="4" w:space="0" w:color="auto"/>
              <w:bottom w:val="single" w:sz="4" w:space="0" w:color="auto"/>
            </w:tcBorders>
            <w:vAlign w:val="center"/>
          </w:tcPr>
          <w:p w14:paraId="6FE4AB2F" w14:textId="472C91A3" w:rsidR="00463787" w:rsidRPr="0087492B" w:rsidRDefault="007D6502" w:rsidP="00D315FA">
            <w:pPr>
              <w:jc w:val="center"/>
              <w:rPr>
                <w:rFonts w:ascii="Arial" w:hAnsi="Arial" w:cs="Arial"/>
                <w:sz w:val="20"/>
                <w:szCs w:val="20"/>
              </w:rPr>
            </w:pPr>
            <w:r w:rsidRPr="0087492B">
              <w:rPr>
                <w:rFonts w:ascii="Arial" w:hAnsi="Arial" w:cs="Arial"/>
                <w:sz w:val="20"/>
                <w:szCs w:val="20"/>
              </w:rPr>
              <w:t>Rs 75</w:t>
            </w:r>
          </w:p>
        </w:tc>
      </w:tr>
      <w:tr w:rsidR="000300FC" w:rsidRPr="0087492B" w14:paraId="63E294DC" w14:textId="77777777" w:rsidTr="00CC2EAD">
        <w:trPr>
          <w:jc w:val="center"/>
        </w:trPr>
        <w:tc>
          <w:tcPr>
            <w:tcW w:w="895" w:type="dxa"/>
            <w:tcBorders>
              <w:top w:val="single" w:sz="4" w:space="0" w:color="auto"/>
            </w:tcBorders>
            <w:vAlign w:val="center"/>
          </w:tcPr>
          <w:p w14:paraId="7835FA04" w14:textId="49B3F6BF" w:rsidR="000300FC" w:rsidRPr="0087492B" w:rsidRDefault="000300FC" w:rsidP="00D315FA">
            <w:pPr>
              <w:jc w:val="center"/>
              <w:rPr>
                <w:rFonts w:ascii="Arial" w:hAnsi="Arial" w:cs="Arial"/>
                <w:sz w:val="20"/>
                <w:szCs w:val="20"/>
              </w:rPr>
            </w:pPr>
            <w:r w:rsidRPr="0087492B">
              <w:rPr>
                <w:rFonts w:ascii="Arial" w:hAnsi="Arial" w:cs="Arial"/>
                <w:sz w:val="20"/>
                <w:szCs w:val="20"/>
              </w:rPr>
              <w:t>3</w:t>
            </w:r>
          </w:p>
        </w:tc>
        <w:tc>
          <w:tcPr>
            <w:tcW w:w="6660" w:type="dxa"/>
            <w:gridSpan w:val="3"/>
            <w:tcBorders>
              <w:top w:val="single" w:sz="4" w:space="0" w:color="auto"/>
            </w:tcBorders>
            <w:vAlign w:val="center"/>
          </w:tcPr>
          <w:p w14:paraId="69470047" w14:textId="20D11725" w:rsidR="000300FC" w:rsidRPr="0087492B" w:rsidRDefault="000300FC" w:rsidP="00D315FA">
            <w:pPr>
              <w:rPr>
                <w:rFonts w:ascii="Arial" w:hAnsi="Arial" w:cs="Arial"/>
                <w:sz w:val="20"/>
                <w:szCs w:val="20"/>
              </w:rPr>
            </w:pPr>
            <w:r w:rsidRPr="0087492B">
              <w:rPr>
                <w:rFonts w:ascii="Arial" w:hAnsi="Arial" w:cs="Arial"/>
                <w:sz w:val="20"/>
                <w:szCs w:val="20"/>
              </w:rPr>
              <w:t>Fuel</w:t>
            </w:r>
          </w:p>
        </w:tc>
      </w:tr>
      <w:tr w:rsidR="00463787" w:rsidRPr="0087492B" w14:paraId="0BED7828" w14:textId="77777777" w:rsidTr="00CC2EAD">
        <w:trPr>
          <w:jc w:val="center"/>
        </w:trPr>
        <w:tc>
          <w:tcPr>
            <w:tcW w:w="895" w:type="dxa"/>
            <w:tcBorders>
              <w:bottom w:val="single" w:sz="4" w:space="0" w:color="auto"/>
            </w:tcBorders>
            <w:vAlign w:val="center"/>
          </w:tcPr>
          <w:p w14:paraId="5C3E40FA" w14:textId="77777777" w:rsidR="00463787" w:rsidRPr="0087492B" w:rsidRDefault="00463787" w:rsidP="00D315FA">
            <w:pPr>
              <w:jc w:val="center"/>
              <w:rPr>
                <w:rFonts w:ascii="Arial" w:hAnsi="Arial" w:cs="Arial"/>
                <w:sz w:val="20"/>
                <w:szCs w:val="20"/>
              </w:rPr>
            </w:pPr>
          </w:p>
        </w:tc>
        <w:tc>
          <w:tcPr>
            <w:tcW w:w="2790" w:type="dxa"/>
            <w:tcBorders>
              <w:bottom w:val="single" w:sz="4" w:space="0" w:color="auto"/>
            </w:tcBorders>
            <w:vAlign w:val="center"/>
          </w:tcPr>
          <w:p w14:paraId="5B4F9CF2" w14:textId="18784BDD" w:rsidR="00463787" w:rsidRPr="0087492B" w:rsidRDefault="000300FC" w:rsidP="002F2D1A">
            <w:pPr>
              <w:pStyle w:val="ListParagraph"/>
              <w:numPr>
                <w:ilvl w:val="0"/>
                <w:numId w:val="3"/>
              </w:numPr>
              <w:rPr>
                <w:rFonts w:ascii="Arial" w:hAnsi="Arial" w:cs="Arial"/>
                <w:sz w:val="20"/>
                <w:szCs w:val="20"/>
              </w:rPr>
            </w:pPr>
            <w:r w:rsidRPr="0087492B">
              <w:rPr>
                <w:rFonts w:ascii="Arial" w:hAnsi="Arial" w:cs="Arial"/>
                <w:sz w:val="20"/>
                <w:szCs w:val="20"/>
              </w:rPr>
              <w:t>LPG</w:t>
            </w:r>
          </w:p>
        </w:tc>
        <w:tc>
          <w:tcPr>
            <w:tcW w:w="1890" w:type="dxa"/>
            <w:tcBorders>
              <w:bottom w:val="single" w:sz="4" w:space="0" w:color="auto"/>
            </w:tcBorders>
            <w:vAlign w:val="center"/>
          </w:tcPr>
          <w:p w14:paraId="1844DFDC" w14:textId="6273614D" w:rsidR="00463787" w:rsidRPr="0087492B" w:rsidRDefault="007D6502" w:rsidP="00D315FA">
            <w:pPr>
              <w:jc w:val="center"/>
              <w:rPr>
                <w:rFonts w:ascii="Arial" w:hAnsi="Arial" w:cs="Arial"/>
                <w:sz w:val="20"/>
                <w:szCs w:val="20"/>
              </w:rPr>
            </w:pPr>
            <w:r w:rsidRPr="0087492B">
              <w:rPr>
                <w:rFonts w:ascii="Arial" w:hAnsi="Arial" w:cs="Arial"/>
                <w:sz w:val="20"/>
                <w:szCs w:val="20"/>
              </w:rPr>
              <w:t>500</w:t>
            </w:r>
          </w:p>
        </w:tc>
        <w:tc>
          <w:tcPr>
            <w:tcW w:w="1980" w:type="dxa"/>
            <w:tcBorders>
              <w:bottom w:val="single" w:sz="4" w:space="0" w:color="auto"/>
            </w:tcBorders>
            <w:vAlign w:val="center"/>
          </w:tcPr>
          <w:p w14:paraId="254CBCA3" w14:textId="16858F8B" w:rsidR="00463787" w:rsidRPr="0087492B" w:rsidRDefault="007D6502" w:rsidP="00D315FA">
            <w:pPr>
              <w:jc w:val="center"/>
              <w:rPr>
                <w:rFonts w:ascii="Arial" w:hAnsi="Arial" w:cs="Arial"/>
                <w:sz w:val="20"/>
                <w:szCs w:val="20"/>
              </w:rPr>
            </w:pPr>
            <w:r w:rsidRPr="0087492B">
              <w:rPr>
                <w:rFonts w:ascii="Arial" w:hAnsi="Arial" w:cs="Arial"/>
                <w:sz w:val="20"/>
                <w:szCs w:val="20"/>
              </w:rPr>
              <w:t>Rs 35.7</w:t>
            </w:r>
          </w:p>
        </w:tc>
      </w:tr>
      <w:tr w:rsidR="00D315FA" w:rsidRPr="0087492B" w14:paraId="5B914341" w14:textId="77777777" w:rsidTr="00CC2EAD">
        <w:trPr>
          <w:jc w:val="center"/>
        </w:trPr>
        <w:tc>
          <w:tcPr>
            <w:tcW w:w="5575" w:type="dxa"/>
            <w:gridSpan w:val="3"/>
            <w:tcBorders>
              <w:top w:val="single" w:sz="4" w:space="0" w:color="auto"/>
              <w:bottom w:val="single" w:sz="4" w:space="0" w:color="auto"/>
            </w:tcBorders>
            <w:vAlign w:val="center"/>
          </w:tcPr>
          <w:p w14:paraId="3565D300" w14:textId="7DB28256" w:rsidR="00D315FA" w:rsidRPr="0087492B" w:rsidRDefault="00D315FA" w:rsidP="00D315FA">
            <w:pPr>
              <w:jc w:val="center"/>
              <w:rPr>
                <w:rFonts w:ascii="Arial" w:hAnsi="Arial" w:cs="Arial"/>
                <w:b/>
                <w:bCs/>
                <w:sz w:val="20"/>
                <w:szCs w:val="20"/>
              </w:rPr>
            </w:pPr>
            <w:r w:rsidRPr="0087492B">
              <w:rPr>
                <w:rFonts w:ascii="Arial" w:hAnsi="Arial" w:cs="Arial"/>
                <w:b/>
                <w:bCs/>
                <w:sz w:val="20"/>
                <w:szCs w:val="20"/>
              </w:rPr>
              <w:t>Total cost</w:t>
            </w:r>
          </w:p>
        </w:tc>
        <w:tc>
          <w:tcPr>
            <w:tcW w:w="1980" w:type="dxa"/>
            <w:tcBorders>
              <w:top w:val="single" w:sz="4" w:space="0" w:color="auto"/>
              <w:bottom w:val="single" w:sz="4" w:space="0" w:color="auto"/>
            </w:tcBorders>
            <w:vAlign w:val="center"/>
          </w:tcPr>
          <w:p w14:paraId="1E5C7215" w14:textId="4A104CD8" w:rsidR="00D315FA" w:rsidRPr="0087492B" w:rsidRDefault="00D315FA" w:rsidP="00D315FA">
            <w:pPr>
              <w:jc w:val="center"/>
              <w:rPr>
                <w:rFonts w:ascii="Arial" w:hAnsi="Arial" w:cs="Arial"/>
                <w:b/>
                <w:bCs/>
                <w:sz w:val="20"/>
                <w:szCs w:val="20"/>
              </w:rPr>
            </w:pPr>
            <w:r w:rsidRPr="0087492B">
              <w:rPr>
                <w:rFonts w:ascii="Arial" w:hAnsi="Arial" w:cs="Arial"/>
                <w:b/>
                <w:bCs/>
                <w:sz w:val="20"/>
                <w:szCs w:val="20"/>
              </w:rPr>
              <w:t>Rs 278.9 ~ Rs 279</w:t>
            </w:r>
          </w:p>
        </w:tc>
      </w:tr>
    </w:tbl>
    <w:p w14:paraId="68BC3BDC" w14:textId="67D0CDE6" w:rsidR="008E40AF" w:rsidRPr="0087492B" w:rsidRDefault="00463787" w:rsidP="006E7F1B">
      <w:pPr>
        <w:spacing w:before="240" w:line="360" w:lineRule="auto"/>
        <w:ind w:firstLine="720"/>
        <w:jc w:val="both"/>
        <w:rPr>
          <w:rFonts w:ascii="Arial" w:hAnsi="Arial" w:cs="Arial"/>
          <w:sz w:val="20"/>
          <w:szCs w:val="20"/>
        </w:rPr>
      </w:pPr>
      <w:r w:rsidRPr="0087492B">
        <w:rPr>
          <w:rFonts w:ascii="Arial" w:hAnsi="Arial" w:cs="Arial"/>
          <w:sz w:val="20"/>
          <w:szCs w:val="20"/>
        </w:rPr>
        <w:t>The total weight of the above finished product comes to 1.</w:t>
      </w:r>
      <w:r w:rsidR="009A4A53" w:rsidRPr="0087492B">
        <w:rPr>
          <w:rFonts w:ascii="Arial" w:hAnsi="Arial" w:cs="Arial"/>
          <w:sz w:val="20"/>
          <w:szCs w:val="20"/>
        </w:rPr>
        <w:t>6</w:t>
      </w:r>
      <w:r w:rsidRPr="0087492B">
        <w:rPr>
          <w:rFonts w:ascii="Arial" w:hAnsi="Arial" w:cs="Arial"/>
          <w:sz w:val="20"/>
          <w:szCs w:val="20"/>
        </w:rPr>
        <w:t xml:space="preserve"> kg. after reducing the wastage and the total production cost comes to Rs. 2</w:t>
      </w:r>
      <w:r w:rsidR="003862A2" w:rsidRPr="0087492B">
        <w:rPr>
          <w:rFonts w:ascii="Arial" w:hAnsi="Arial" w:cs="Arial"/>
          <w:sz w:val="20"/>
          <w:szCs w:val="20"/>
        </w:rPr>
        <w:t>79</w:t>
      </w:r>
      <w:r w:rsidRPr="0087492B">
        <w:rPr>
          <w:rFonts w:ascii="Arial" w:hAnsi="Arial" w:cs="Arial"/>
          <w:sz w:val="20"/>
          <w:szCs w:val="20"/>
        </w:rPr>
        <w:t xml:space="preserve"> for 1.</w:t>
      </w:r>
      <w:r w:rsidR="009A4A53" w:rsidRPr="0087492B">
        <w:rPr>
          <w:rFonts w:ascii="Arial" w:hAnsi="Arial" w:cs="Arial"/>
          <w:sz w:val="20"/>
          <w:szCs w:val="20"/>
        </w:rPr>
        <w:t>6</w:t>
      </w:r>
      <w:r w:rsidRPr="0087492B">
        <w:rPr>
          <w:rFonts w:ascii="Arial" w:hAnsi="Arial" w:cs="Arial"/>
          <w:sz w:val="20"/>
          <w:szCs w:val="20"/>
        </w:rPr>
        <w:t xml:space="preserve"> kg. When we compute per kg cost of khari, that comes to Rs. </w:t>
      </w:r>
      <w:r w:rsidR="003862A2" w:rsidRPr="0087492B">
        <w:rPr>
          <w:rFonts w:ascii="Arial" w:hAnsi="Arial" w:cs="Arial"/>
          <w:sz w:val="20"/>
          <w:szCs w:val="20"/>
        </w:rPr>
        <w:t>200</w:t>
      </w:r>
      <w:r w:rsidRPr="0087492B">
        <w:rPr>
          <w:rFonts w:ascii="Arial" w:hAnsi="Arial" w:cs="Arial"/>
          <w:sz w:val="20"/>
          <w:szCs w:val="20"/>
        </w:rPr>
        <w:t>.</w:t>
      </w:r>
      <w:r w:rsidR="009A4A53" w:rsidRPr="0087492B">
        <w:rPr>
          <w:rFonts w:ascii="Arial" w:hAnsi="Arial" w:cs="Arial"/>
          <w:sz w:val="20"/>
          <w:szCs w:val="20"/>
        </w:rPr>
        <w:t xml:space="preserve"> The benefit cost ratio of finger millet khari is 1.14.</w:t>
      </w:r>
    </w:p>
    <w:p w14:paraId="3836DF7E" w14:textId="18515751" w:rsidR="005550A8" w:rsidRPr="0087492B" w:rsidRDefault="005550A8" w:rsidP="008D7723">
      <w:pPr>
        <w:spacing w:after="0"/>
        <w:rPr>
          <w:rFonts w:ascii="Arial" w:hAnsi="Arial" w:cs="Arial"/>
          <w:b/>
          <w:bCs/>
        </w:rPr>
      </w:pPr>
      <w:r w:rsidRPr="0087492B">
        <w:rPr>
          <w:rFonts w:ascii="Arial" w:hAnsi="Arial" w:cs="Arial"/>
          <w:b/>
          <w:bCs/>
        </w:rPr>
        <w:t>CONCLUSION</w:t>
      </w:r>
    </w:p>
    <w:p w14:paraId="2F097CA0" w14:textId="77777777" w:rsidR="00E00DA9" w:rsidRDefault="003644C8" w:rsidP="00E00DA9">
      <w:pPr>
        <w:spacing w:before="240" w:line="360" w:lineRule="auto"/>
        <w:ind w:firstLine="720"/>
        <w:jc w:val="both"/>
        <w:rPr>
          <w:rFonts w:ascii="Times New Roman" w:eastAsia="Times New Roman" w:hAnsi="Times New Roman" w:cs="Times New Roman"/>
          <w:b/>
          <w:bCs/>
          <w:kern w:val="0"/>
          <w:sz w:val="24"/>
          <w:szCs w:val="24"/>
          <w:lang w:eastAsia="en-IN" w:bidi="mr-IN"/>
          <w14:ligatures w14:val="none"/>
        </w:rPr>
      </w:pPr>
      <w:r w:rsidRPr="0087492B">
        <w:rPr>
          <w:rFonts w:ascii="Arial" w:hAnsi="Arial" w:cs="Arial"/>
          <w:sz w:val="20"/>
          <w:szCs w:val="20"/>
        </w:rPr>
        <w:t xml:space="preserve">From the analysis of the results of this experiment we </w:t>
      </w:r>
      <w:r w:rsidR="00463787" w:rsidRPr="0087492B">
        <w:rPr>
          <w:rFonts w:ascii="Arial" w:hAnsi="Arial" w:cs="Arial"/>
          <w:sz w:val="20"/>
          <w:szCs w:val="20"/>
        </w:rPr>
        <w:t xml:space="preserve">conclude that the </w:t>
      </w:r>
      <w:r w:rsidRPr="0087492B">
        <w:rPr>
          <w:rFonts w:ascii="Arial" w:hAnsi="Arial" w:cs="Arial"/>
          <w:sz w:val="20"/>
          <w:szCs w:val="20"/>
        </w:rPr>
        <w:t>finger millet khari which is baked at 200°C having moisture content 4.</w:t>
      </w:r>
      <w:r w:rsidR="00700B6F" w:rsidRPr="0087492B">
        <w:rPr>
          <w:rFonts w:ascii="Arial" w:hAnsi="Arial" w:cs="Arial"/>
          <w:sz w:val="20"/>
          <w:szCs w:val="20"/>
        </w:rPr>
        <w:t>88</w:t>
      </w:r>
      <w:r w:rsidRPr="0087492B">
        <w:rPr>
          <w:rFonts w:ascii="Arial" w:hAnsi="Arial" w:cs="Arial"/>
          <w:sz w:val="20"/>
          <w:szCs w:val="20"/>
        </w:rPr>
        <w:t>%</w:t>
      </w:r>
      <w:r w:rsidR="00700B6F" w:rsidRPr="0087492B">
        <w:rPr>
          <w:rFonts w:ascii="Arial" w:hAnsi="Arial" w:cs="Arial"/>
          <w:sz w:val="20"/>
          <w:szCs w:val="20"/>
        </w:rPr>
        <w:t xml:space="preserve">. </w:t>
      </w:r>
      <w:r w:rsidR="0080144F" w:rsidRPr="0087492B">
        <w:rPr>
          <w:rFonts w:ascii="Arial" w:hAnsi="Arial" w:cs="Arial"/>
          <w:sz w:val="20"/>
          <w:szCs w:val="20"/>
        </w:rPr>
        <w:t>Finger</w:t>
      </w:r>
      <w:r w:rsidRPr="0087492B">
        <w:rPr>
          <w:rFonts w:ascii="Arial" w:hAnsi="Arial" w:cs="Arial"/>
          <w:sz w:val="20"/>
          <w:szCs w:val="20"/>
        </w:rPr>
        <w:t xml:space="preserve"> millet khari which is baked at 200°C is most acceptable khari and it has highest score in taste. In </w:t>
      </w:r>
      <w:r w:rsidR="0080144F" w:rsidRPr="0087492B">
        <w:rPr>
          <w:rFonts w:ascii="Arial" w:hAnsi="Arial" w:cs="Arial"/>
          <w:sz w:val="20"/>
          <w:szCs w:val="20"/>
        </w:rPr>
        <w:t>colour</w:t>
      </w:r>
      <w:r w:rsidRPr="0087492B">
        <w:rPr>
          <w:rFonts w:ascii="Arial" w:hAnsi="Arial" w:cs="Arial"/>
          <w:sz w:val="20"/>
          <w:szCs w:val="20"/>
        </w:rPr>
        <w:t xml:space="preserve"> analysis Browning index of khari which is Baked at 200°C, 220° C, 230°C, 240°C has 13.53, 12.62, 13.2, 13.09 </w:t>
      </w:r>
      <w:r w:rsidR="0080144F" w:rsidRPr="0087492B">
        <w:rPr>
          <w:rFonts w:ascii="Arial" w:hAnsi="Arial" w:cs="Arial"/>
          <w:sz w:val="20"/>
          <w:szCs w:val="20"/>
        </w:rPr>
        <w:t>respectively. The</w:t>
      </w:r>
      <w:r w:rsidRPr="0087492B">
        <w:rPr>
          <w:rFonts w:ascii="Arial" w:hAnsi="Arial" w:cs="Arial"/>
          <w:sz w:val="20"/>
          <w:szCs w:val="20"/>
        </w:rPr>
        <w:t xml:space="preserve"> benefit cost ratio of finger millet khari is 1.</w:t>
      </w:r>
      <w:r w:rsidR="009A4A53" w:rsidRPr="0087492B">
        <w:rPr>
          <w:rFonts w:ascii="Arial" w:hAnsi="Arial" w:cs="Arial"/>
          <w:sz w:val="20"/>
          <w:szCs w:val="20"/>
        </w:rPr>
        <w:t>14</w:t>
      </w:r>
      <w:r w:rsidR="0080144F" w:rsidRPr="0087492B">
        <w:rPr>
          <w:rFonts w:ascii="Arial" w:hAnsi="Arial" w:cs="Arial"/>
          <w:sz w:val="20"/>
          <w:szCs w:val="20"/>
        </w:rPr>
        <w:t>. therefore, it is concluded that developed finger millet khari at baking temperature 200°C found to be economically beneficial.</w:t>
      </w:r>
      <w:r w:rsidR="00E00DA9" w:rsidRPr="00E00DA9">
        <w:rPr>
          <w:rFonts w:ascii="Times New Roman" w:eastAsia="Times New Roman" w:hAnsi="Times New Roman" w:cs="Times New Roman"/>
          <w:b/>
          <w:bCs/>
          <w:kern w:val="0"/>
          <w:sz w:val="24"/>
          <w:szCs w:val="24"/>
          <w:lang w:eastAsia="en-IN" w:bidi="mr-IN"/>
          <w14:ligatures w14:val="none"/>
        </w:rPr>
        <w:t xml:space="preserve"> </w:t>
      </w:r>
    </w:p>
    <w:p w14:paraId="4018A4FE" w14:textId="77777777" w:rsidR="00D02D04" w:rsidRPr="00D02D04" w:rsidRDefault="00D02D04" w:rsidP="00D02D04">
      <w:pPr>
        <w:spacing w:before="240" w:after="0" w:line="360" w:lineRule="auto"/>
        <w:jc w:val="both"/>
        <w:rPr>
          <w:rFonts w:ascii="Arial" w:hAnsi="Arial" w:cs="Arial"/>
          <w:b/>
          <w:bCs/>
          <w:sz w:val="20"/>
          <w:szCs w:val="20"/>
          <w:highlight w:val="yellow"/>
        </w:rPr>
      </w:pPr>
      <w:r w:rsidRPr="00D02D04">
        <w:rPr>
          <w:rFonts w:ascii="Arial" w:hAnsi="Arial" w:cs="Arial"/>
          <w:b/>
          <w:bCs/>
          <w:sz w:val="20"/>
          <w:szCs w:val="20"/>
          <w:highlight w:val="yellow"/>
        </w:rPr>
        <w:t>Acknowledgements</w:t>
      </w:r>
    </w:p>
    <w:p w14:paraId="0C7E6C48" w14:textId="77777777" w:rsidR="00D02D04" w:rsidRPr="00D02D04" w:rsidRDefault="00D02D04" w:rsidP="00D02D04">
      <w:pPr>
        <w:spacing w:before="240" w:after="0" w:line="360" w:lineRule="auto"/>
        <w:ind w:firstLine="720"/>
        <w:jc w:val="both"/>
        <w:rPr>
          <w:rFonts w:ascii="Arial" w:hAnsi="Arial" w:cs="Arial"/>
          <w:sz w:val="20"/>
          <w:szCs w:val="20"/>
          <w:highlight w:val="yellow"/>
        </w:rPr>
      </w:pPr>
      <w:r w:rsidRPr="00D02D04">
        <w:rPr>
          <w:rFonts w:ascii="Arial" w:hAnsi="Arial" w:cs="Arial"/>
          <w:sz w:val="20"/>
          <w:szCs w:val="20"/>
          <w:highlight w:val="yellow"/>
        </w:rPr>
        <w:t xml:space="preserve">The author wishes to convey their sincere appreciation to everyone who helped to finish this study. Above all, I want to express my gratitude to Dr. Abhiman Sawant, my supervisor, for his helpful advice, unwavering support, and enlightening criticism during this project. I am particularly appreciative of Dr. Sandip Kalse, a member of my research committee, for reviewing my work and offering helpful criticism. </w:t>
      </w:r>
    </w:p>
    <w:p w14:paraId="690CCEFC" w14:textId="39062838" w:rsidR="00D02D04" w:rsidRPr="00D02D04" w:rsidRDefault="00D02D04" w:rsidP="00D02D04">
      <w:pPr>
        <w:spacing w:after="0" w:line="360" w:lineRule="auto"/>
        <w:ind w:firstLine="720"/>
        <w:jc w:val="both"/>
        <w:rPr>
          <w:rFonts w:ascii="Arial" w:hAnsi="Arial" w:cs="Arial"/>
          <w:sz w:val="20"/>
          <w:szCs w:val="20"/>
          <w:highlight w:val="yellow"/>
        </w:rPr>
      </w:pPr>
      <w:r w:rsidRPr="00D02D04">
        <w:rPr>
          <w:rFonts w:ascii="Arial" w:hAnsi="Arial" w:cs="Arial"/>
          <w:sz w:val="20"/>
          <w:szCs w:val="20"/>
          <w:highlight w:val="yellow"/>
        </w:rPr>
        <w:t xml:space="preserve">I sincerely appreciate Er. Pooja Thul for co-operation, knowledge, and contributions to the writing and analysis. Without their contributions, this research would not have been feasible. We would especially want to thank Mr. Narayan Kesarkar for his help with equipment handling and management. </w:t>
      </w:r>
      <w:r w:rsidRPr="00D02D04">
        <w:rPr>
          <w:rFonts w:ascii="Arial" w:hAnsi="Arial" w:cs="Arial"/>
          <w:sz w:val="20"/>
          <w:szCs w:val="20"/>
          <w:highlight w:val="yellow"/>
        </w:rPr>
        <w:br/>
        <w:t>Ultimately, I would like to express my gratitude to my  father, Mr. Mohan Khatal, mother Mrs. Archana Khatal, sister, Drx. Samiksha Khatal and friends, Mr. Abhijit Kutwal, for their continuous support, understanding, and patience throughout this research. Their support gave me the inspiration I needed to</w:t>
      </w:r>
      <w:r w:rsidRPr="00D02D04">
        <w:rPr>
          <w:rFonts w:ascii="Arial" w:hAnsi="Arial" w:cs="Arial"/>
          <w:sz w:val="20"/>
          <w:szCs w:val="20"/>
          <w:highlight w:val="yellow"/>
        </w:rPr>
        <w:t xml:space="preserve"> </w:t>
      </w:r>
      <w:r w:rsidRPr="00D02D04">
        <w:rPr>
          <w:rFonts w:ascii="Arial" w:hAnsi="Arial" w:cs="Arial"/>
          <w:sz w:val="20"/>
          <w:szCs w:val="20"/>
          <w:highlight w:val="yellow"/>
        </w:rPr>
        <w:t>keep</w:t>
      </w:r>
      <w:r w:rsidRPr="00D02D04">
        <w:rPr>
          <w:rFonts w:ascii="Arial" w:hAnsi="Arial" w:cs="Arial"/>
          <w:sz w:val="20"/>
          <w:szCs w:val="20"/>
          <w:highlight w:val="yellow"/>
        </w:rPr>
        <w:t xml:space="preserve"> </w:t>
      </w:r>
      <w:r w:rsidRPr="00D02D04">
        <w:rPr>
          <w:rFonts w:ascii="Arial" w:hAnsi="Arial" w:cs="Arial"/>
          <w:sz w:val="20"/>
          <w:szCs w:val="20"/>
          <w:highlight w:val="yellow"/>
        </w:rPr>
        <w:t>going.</w:t>
      </w:r>
      <w:r w:rsidRPr="00D02D04">
        <w:rPr>
          <w:rFonts w:ascii="Arial" w:hAnsi="Arial" w:cs="Arial"/>
          <w:sz w:val="20"/>
          <w:szCs w:val="20"/>
          <w:highlight w:val="yellow"/>
        </w:rPr>
        <w:br/>
      </w:r>
    </w:p>
    <w:p w14:paraId="2B6D88AB" w14:textId="77777777" w:rsidR="00D02D04" w:rsidRPr="00D02D04" w:rsidRDefault="00D02D04" w:rsidP="00D02D04">
      <w:pPr>
        <w:spacing w:after="0" w:line="360" w:lineRule="auto"/>
        <w:jc w:val="both"/>
        <w:rPr>
          <w:rFonts w:ascii="Arial" w:hAnsi="Arial" w:cs="Arial"/>
          <w:b/>
          <w:bCs/>
          <w:highlight w:val="yellow"/>
          <w:lang w:val="en-US"/>
        </w:rPr>
      </w:pPr>
      <w:r w:rsidRPr="00D02D04">
        <w:rPr>
          <w:rFonts w:ascii="Arial" w:hAnsi="Arial" w:cs="Arial"/>
          <w:b/>
          <w:bCs/>
          <w:highlight w:val="yellow"/>
          <w:lang w:val="en-US"/>
        </w:rPr>
        <w:t>Authors’ Contributions</w:t>
      </w:r>
    </w:p>
    <w:p w14:paraId="2420C9E9" w14:textId="77777777" w:rsidR="00D02D04" w:rsidRPr="00E00DA9" w:rsidRDefault="00D02D04" w:rsidP="00D02D04">
      <w:pPr>
        <w:spacing w:after="0" w:line="360" w:lineRule="auto"/>
        <w:ind w:firstLine="720"/>
        <w:jc w:val="both"/>
        <w:rPr>
          <w:rFonts w:ascii="Arial" w:hAnsi="Arial" w:cs="Arial"/>
          <w:b/>
          <w:bCs/>
          <w:sz w:val="20"/>
          <w:szCs w:val="20"/>
          <w:lang w:val="en-US"/>
        </w:rPr>
      </w:pPr>
      <w:r w:rsidRPr="00D02D04">
        <w:rPr>
          <w:rFonts w:ascii="Arial" w:hAnsi="Arial" w:cs="Arial"/>
          <w:sz w:val="20"/>
          <w:szCs w:val="20"/>
          <w:highlight w:val="yellow"/>
          <w:lang w:val="en-US"/>
        </w:rPr>
        <w:lastRenderedPageBreak/>
        <w:t>Author 1’ designed the study, performed the statistical analysis, wrote the protocol, and wrote the first draft of the manuscript and managed the analyses of the study. ‘Author 2’ and 3’ managed the literature searches. All authors read and approved the final manuscript.”</w:t>
      </w:r>
    </w:p>
    <w:p w14:paraId="05E225B7" w14:textId="77777777" w:rsidR="00C25AB4" w:rsidRPr="003A29C6" w:rsidRDefault="00C25AB4" w:rsidP="00C25AB4">
      <w:pPr>
        <w:jc w:val="both"/>
        <w:outlineLvl w:val="0"/>
        <w:rPr>
          <w:rFonts w:ascii="Arial" w:hAnsi="Arial" w:cs="Arial"/>
        </w:rPr>
      </w:pPr>
      <w:r w:rsidRPr="003A29C6">
        <w:rPr>
          <w:rFonts w:ascii="Arial" w:hAnsi="Arial" w:cs="Arial"/>
          <w:b/>
          <w:bCs/>
        </w:rPr>
        <w:t>COMPETING INTERESTS DISCLAIMER:</w:t>
      </w:r>
    </w:p>
    <w:p w14:paraId="4FCD8A70" w14:textId="1643D932" w:rsidR="00C25AB4" w:rsidRDefault="00C25AB4" w:rsidP="00C25AB4">
      <w:r w:rsidRPr="00A10EDE">
        <w:t>Authors have declared that they have no known competing financial interests OR non-financial interests OR personal relationships that could have appeared to influence the work reported in this paper.</w:t>
      </w:r>
    </w:p>
    <w:p w14:paraId="7A1453FF" w14:textId="77777777" w:rsidR="00D5735A" w:rsidRPr="009C5487" w:rsidRDefault="00D5735A" w:rsidP="00D5735A">
      <w:pPr>
        <w:rPr>
          <w:rFonts w:ascii="Calibri" w:eastAsia="Calibri" w:hAnsi="Calibri" w:cs="Times New Roman"/>
          <w:highlight w:val="yellow"/>
          <w:lang w:val="en-US"/>
        </w:rPr>
      </w:pPr>
      <w:bookmarkStart w:id="0" w:name="_Hlk180402183"/>
      <w:bookmarkStart w:id="1" w:name="_Hlk183680988"/>
      <w:r w:rsidRPr="009C5487">
        <w:rPr>
          <w:rFonts w:ascii="Calibri" w:eastAsia="Calibri" w:hAnsi="Calibri" w:cs="Times New Roman"/>
          <w:highlight w:val="yellow"/>
          <w:lang w:val="en-US"/>
        </w:rPr>
        <w:t>Disclaimer (Artificial intelligence)</w:t>
      </w:r>
    </w:p>
    <w:p w14:paraId="78E761BB" w14:textId="77777777" w:rsidR="00D5735A" w:rsidRPr="009C5487" w:rsidRDefault="00D5735A" w:rsidP="00D5735A">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5F9D4C20" w14:textId="77777777" w:rsidR="00D5735A" w:rsidRPr="009C5487" w:rsidRDefault="00D5735A" w:rsidP="00D5735A">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p>
    <w:bookmarkEnd w:id="0"/>
    <w:bookmarkEnd w:id="1"/>
    <w:p w14:paraId="10E1519A" w14:textId="77777777" w:rsidR="00D5735A" w:rsidRDefault="00D5735A" w:rsidP="00C25AB4"/>
    <w:p w14:paraId="0C11178E" w14:textId="77777777" w:rsidR="00C25AB4" w:rsidRPr="00E00DA9" w:rsidRDefault="00C25AB4" w:rsidP="00F536E8">
      <w:pPr>
        <w:spacing w:after="0" w:line="360" w:lineRule="auto"/>
        <w:ind w:firstLine="720"/>
        <w:jc w:val="both"/>
        <w:rPr>
          <w:rFonts w:ascii="Arial" w:hAnsi="Arial" w:cs="Arial"/>
          <w:b/>
          <w:bCs/>
          <w:sz w:val="20"/>
          <w:szCs w:val="20"/>
          <w:lang w:val="en-US"/>
        </w:rPr>
      </w:pPr>
    </w:p>
    <w:p w14:paraId="5B9BB65E" w14:textId="0AEF2D99" w:rsidR="005550A8" w:rsidRPr="0087492B" w:rsidRDefault="005550A8" w:rsidP="0040176F">
      <w:pPr>
        <w:rPr>
          <w:rFonts w:ascii="Arial" w:hAnsi="Arial" w:cs="Arial"/>
          <w:b/>
          <w:bCs/>
        </w:rPr>
      </w:pPr>
      <w:r w:rsidRPr="0087492B">
        <w:rPr>
          <w:rFonts w:ascii="Arial" w:hAnsi="Arial" w:cs="Arial"/>
          <w:b/>
          <w:bCs/>
        </w:rPr>
        <w:t>REFERENCE</w:t>
      </w:r>
    </w:p>
    <w:p w14:paraId="2E95ACA2" w14:textId="61FBBB87" w:rsidR="00C9216B" w:rsidRPr="00D02D04" w:rsidRDefault="00C81DCD" w:rsidP="000F6548">
      <w:pPr>
        <w:pStyle w:val="ListParagraph"/>
        <w:numPr>
          <w:ilvl w:val="0"/>
          <w:numId w:val="4"/>
        </w:numPr>
        <w:jc w:val="both"/>
        <w:rPr>
          <w:rFonts w:ascii="Arial" w:hAnsi="Arial" w:cs="Arial"/>
          <w:sz w:val="20"/>
          <w:szCs w:val="20"/>
          <w:highlight w:val="yellow"/>
        </w:rPr>
      </w:pPr>
      <w:r w:rsidRPr="00D02D04">
        <w:rPr>
          <w:rFonts w:ascii="Arial" w:hAnsi="Arial" w:cs="Arial"/>
          <w:sz w:val="20"/>
          <w:szCs w:val="20"/>
          <w:highlight w:val="yellow"/>
        </w:rPr>
        <w:t>APEDA (2024)</w:t>
      </w:r>
      <w:r w:rsidR="005D1E77" w:rsidRPr="00D02D04">
        <w:rPr>
          <w:rFonts w:ascii="Arial" w:hAnsi="Arial" w:cs="Arial"/>
          <w:sz w:val="20"/>
          <w:szCs w:val="20"/>
          <w:highlight w:val="yellow"/>
        </w:rPr>
        <w:t xml:space="preserve"> </w:t>
      </w:r>
      <w:hyperlink r:id="rId18" w:history="1">
        <w:r w:rsidR="005D1E77" w:rsidRPr="00D02D04">
          <w:rPr>
            <w:rStyle w:val="Hyperlink"/>
            <w:rFonts w:ascii="Arial" w:hAnsi="Arial" w:cs="Arial"/>
            <w:sz w:val="20"/>
            <w:szCs w:val="20"/>
            <w:highlight w:val="yellow"/>
          </w:rPr>
          <w:t>https://apeda.gov.in/milletportal/Finger_Millet.html</w:t>
        </w:r>
      </w:hyperlink>
      <w:r w:rsidRPr="00D02D04">
        <w:rPr>
          <w:rFonts w:ascii="Arial" w:hAnsi="Arial" w:cs="Arial"/>
          <w:sz w:val="20"/>
          <w:szCs w:val="20"/>
          <w:highlight w:val="yellow"/>
        </w:rPr>
        <w:t>.</w:t>
      </w:r>
    </w:p>
    <w:p w14:paraId="05172D57" w14:textId="2B990721" w:rsidR="005D1E77" w:rsidRPr="00D02D04" w:rsidRDefault="005D1E77" w:rsidP="005D1E77">
      <w:pPr>
        <w:pStyle w:val="ListParagraph"/>
        <w:numPr>
          <w:ilvl w:val="0"/>
          <w:numId w:val="4"/>
        </w:numPr>
        <w:spacing w:after="120" w:line="240" w:lineRule="auto"/>
        <w:ind w:right="160"/>
        <w:jc w:val="both"/>
        <w:rPr>
          <w:rFonts w:ascii="Arial" w:hAnsi="Arial" w:cs="Arial"/>
          <w:sz w:val="20"/>
          <w:szCs w:val="20"/>
          <w:highlight w:val="yellow"/>
        </w:rPr>
      </w:pPr>
      <w:r w:rsidRPr="00D02D04">
        <w:rPr>
          <w:rFonts w:ascii="Arial" w:hAnsi="Arial" w:cs="Arial"/>
          <w:sz w:val="20"/>
          <w:szCs w:val="20"/>
          <w:highlight w:val="yellow"/>
        </w:rPr>
        <w:t xml:space="preserve">AOAC. </w:t>
      </w:r>
      <w:r w:rsidR="00D02D04" w:rsidRPr="00D02D04">
        <w:rPr>
          <w:rFonts w:ascii="Arial" w:hAnsi="Arial" w:cs="Arial"/>
          <w:sz w:val="20"/>
          <w:szCs w:val="20"/>
          <w:highlight w:val="yellow"/>
        </w:rPr>
        <w:t>(</w:t>
      </w:r>
      <w:r w:rsidRPr="00D02D04">
        <w:rPr>
          <w:rFonts w:ascii="Arial" w:hAnsi="Arial" w:cs="Arial"/>
          <w:sz w:val="20"/>
          <w:szCs w:val="20"/>
          <w:highlight w:val="yellow"/>
        </w:rPr>
        <w:t>2000</w:t>
      </w:r>
      <w:r w:rsidR="00D02D04" w:rsidRPr="00D02D04">
        <w:rPr>
          <w:rFonts w:ascii="Arial" w:hAnsi="Arial" w:cs="Arial"/>
          <w:sz w:val="20"/>
          <w:szCs w:val="20"/>
          <w:highlight w:val="yellow"/>
        </w:rPr>
        <w:t>)</w:t>
      </w:r>
      <w:r w:rsidRPr="00D02D04">
        <w:rPr>
          <w:rFonts w:ascii="Arial" w:hAnsi="Arial" w:cs="Arial"/>
          <w:sz w:val="20"/>
          <w:szCs w:val="20"/>
          <w:highlight w:val="yellow"/>
        </w:rPr>
        <w:t>. Official Methods of Analysis. 17th Edition, The Association of                             Official Analytical Chemists, Gaithersburg, MD, USA: Association of Analytical Communities.</w:t>
      </w:r>
    </w:p>
    <w:p w14:paraId="1C01B56A" w14:textId="77777777" w:rsidR="00C81DCD" w:rsidRPr="00D02D04" w:rsidRDefault="00C81DCD" w:rsidP="000F6548">
      <w:pPr>
        <w:pStyle w:val="ListParagraph"/>
        <w:numPr>
          <w:ilvl w:val="0"/>
          <w:numId w:val="4"/>
        </w:numPr>
        <w:jc w:val="both"/>
        <w:rPr>
          <w:rFonts w:ascii="Arial" w:hAnsi="Arial" w:cs="Arial"/>
          <w:sz w:val="20"/>
          <w:szCs w:val="20"/>
          <w:highlight w:val="yellow"/>
        </w:rPr>
      </w:pPr>
      <w:r w:rsidRPr="00D02D04">
        <w:rPr>
          <w:rFonts w:ascii="Arial" w:hAnsi="Arial" w:cs="Arial"/>
          <w:sz w:val="20"/>
          <w:szCs w:val="20"/>
          <w:highlight w:val="yellow"/>
        </w:rPr>
        <w:t>Chandra D, Chandra S and Sharma K. (2016) Review of Finger millet (Eleusine coracana (L.) Gaertn): A power house of health benefiting nutrients. Food Science and Human Wellness.;5(3):149-155. https://doi.org/10.1016/j.fshw.2016.05.004</w:t>
      </w:r>
    </w:p>
    <w:p w14:paraId="089953FD" w14:textId="77777777" w:rsidR="00C81DCD" w:rsidRPr="00D02D04" w:rsidRDefault="00C81DCD" w:rsidP="000F6548">
      <w:pPr>
        <w:pStyle w:val="ListParagraph"/>
        <w:numPr>
          <w:ilvl w:val="0"/>
          <w:numId w:val="4"/>
        </w:numPr>
        <w:jc w:val="both"/>
        <w:rPr>
          <w:rFonts w:ascii="Arial" w:hAnsi="Arial" w:cs="Arial"/>
          <w:sz w:val="20"/>
          <w:szCs w:val="20"/>
          <w:highlight w:val="yellow"/>
        </w:rPr>
      </w:pPr>
      <w:r w:rsidRPr="00D02D04">
        <w:rPr>
          <w:rFonts w:ascii="Arial" w:hAnsi="Arial" w:cs="Arial"/>
          <w:sz w:val="20"/>
          <w:szCs w:val="20"/>
          <w:highlight w:val="yellow"/>
        </w:rPr>
        <w:t>Gull Amir, Gulzar Ahmad N, Kamlesh Prasad and  Pradyuman Kumar. (2016). Technological, Processing and Nutritional approach of Finger Millet (Eleusinecoracana) - A Mini Review. Journal of Food Processing and Technology 7(6): 593. doi:10.4172/2157-7110.1000593</w:t>
      </w:r>
    </w:p>
    <w:p w14:paraId="7D37D863" w14:textId="77777777" w:rsidR="00C81DCD" w:rsidRPr="00D02D04" w:rsidRDefault="00C81DCD" w:rsidP="000F6548">
      <w:pPr>
        <w:pStyle w:val="ListParagraph"/>
        <w:numPr>
          <w:ilvl w:val="0"/>
          <w:numId w:val="4"/>
        </w:numPr>
        <w:jc w:val="both"/>
        <w:rPr>
          <w:rFonts w:ascii="Arial" w:hAnsi="Arial" w:cs="Arial"/>
          <w:sz w:val="20"/>
          <w:szCs w:val="20"/>
          <w:highlight w:val="yellow"/>
        </w:rPr>
      </w:pPr>
      <w:r w:rsidRPr="00D02D04">
        <w:rPr>
          <w:rFonts w:ascii="Arial" w:hAnsi="Arial" w:cs="Arial"/>
          <w:sz w:val="20"/>
          <w:szCs w:val="20"/>
          <w:highlight w:val="yellow"/>
        </w:rPr>
        <w:t>Khatal M. M., Sawant A. A., Shirsat B. S., Chavan P. P., Bansode P. B., and Kutwal A. M. (2024). Performance evaluation of deck oven for baking of finger millet biscuit. International Journal of Advance Biochemistry Research,8(9S):1416-1420. DOI: 10.33545/26174693.2024.v8.i9Sq.2366</w:t>
      </w:r>
    </w:p>
    <w:p w14:paraId="6275591B" w14:textId="3B16289B" w:rsidR="00C81DCD" w:rsidRPr="00D02D04" w:rsidRDefault="00C81DCD" w:rsidP="000F6548">
      <w:pPr>
        <w:pStyle w:val="ListParagraph"/>
        <w:numPr>
          <w:ilvl w:val="0"/>
          <w:numId w:val="4"/>
        </w:numPr>
        <w:jc w:val="both"/>
        <w:rPr>
          <w:rFonts w:ascii="Arial" w:hAnsi="Arial" w:cs="Arial"/>
          <w:sz w:val="20"/>
          <w:szCs w:val="20"/>
          <w:highlight w:val="yellow"/>
        </w:rPr>
      </w:pPr>
      <w:r w:rsidRPr="00D02D04">
        <w:rPr>
          <w:rFonts w:ascii="Arial" w:hAnsi="Arial" w:cs="Arial"/>
          <w:sz w:val="20"/>
          <w:szCs w:val="20"/>
          <w:highlight w:val="yellow"/>
        </w:rPr>
        <w:t>Kumar A, Metwal M, Kaur S, Gupta K, Puranik S and Singh S. (2016)</w:t>
      </w:r>
      <w:r w:rsidR="00D02D04" w:rsidRPr="00D02D04">
        <w:rPr>
          <w:rFonts w:ascii="Arial" w:hAnsi="Arial" w:cs="Arial"/>
          <w:sz w:val="20"/>
          <w:szCs w:val="20"/>
          <w:highlight w:val="yellow"/>
        </w:rPr>
        <w:t xml:space="preserve">. </w:t>
      </w:r>
      <w:r w:rsidRPr="00D02D04">
        <w:rPr>
          <w:rFonts w:ascii="Arial" w:hAnsi="Arial" w:cs="Arial"/>
          <w:sz w:val="20"/>
          <w:szCs w:val="20"/>
          <w:highlight w:val="yellow"/>
        </w:rPr>
        <w:t xml:space="preserve">Nutraceutical value of finger millet [Eleusine coracana (L.) Gaertn.], and their improvement using omics approaches. Frontiers in Plant Science.;7(6):1-14. </w:t>
      </w:r>
      <w:hyperlink r:id="rId19" w:history="1">
        <w:r w:rsidR="005D1E77" w:rsidRPr="00D02D04">
          <w:rPr>
            <w:rStyle w:val="Hyperlink"/>
            <w:rFonts w:ascii="Arial" w:hAnsi="Arial" w:cs="Arial"/>
            <w:sz w:val="20"/>
            <w:szCs w:val="20"/>
            <w:highlight w:val="yellow"/>
          </w:rPr>
          <w:t>https://doi.org/10.3389/fpls.2016.00934</w:t>
        </w:r>
      </w:hyperlink>
      <w:r w:rsidRPr="00D02D04">
        <w:rPr>
          <w:rFonts w:ascii="Arial" w:hAnsi="Arial" w:cs="Arial"/>
          <w:sz w:val="20"/>
          <w:szCs w:val="20"/>
          <w:highlight w:val="yellow"/>
        </w:rPr>
        <w:t>.</w:t>
      </w:r>
    </w:p>
    <w:p w14:paraId="34A0764F" w14:textId="761B8FAE" w:rsidR="005D1E77" w:rsidRPr="00D02D04" w:rsidRDefault="005D1E77" w:rsidP="000F6548">
      <w:pPr>
        <w:pStyle w:val="ListParagraph"/>
        <w:numPr>
          <w:ilvl w:val="0"/>
          <w:numId w:val="4"/>
        </w:numPr>
        <w:jc w:val="both"/>
        <w:rPr>
          <w:rFonts w:ascii="Arial" w:hAnsi="Arial" w:cs="Arial"/>
          <w:sz w:val="20"/>
          <w:szCs w:val="20"/>
          <w:highlight w:val="yellow"/>
        </w:rPr>
      </w:pPr>
      <w:r w:rsidRPr="00D02D04">
        <w:rPr>
          <w:rFonts w:ascii="Arial" w:hAnsi="Arial" w:cs="Arial"/>
          <w:sz w:val="20"/>
          <w:szCs w:val="20"/>
          <w:highlight w:val="yellow"/>
        </w:rPr>
        <w:t>Manjula, B. and C. Ramchandra.2014. Effect of Drying Methods on Physical and Chemical Characteristics of Dried. Journal of Innovative Agriculture.22-30.</w:t>
      </w:r>
    </w:p>
    <w:p w14:paraId="5845C363" w14:textId="023CE969" w:rsidR="000F6548" w:rsidRPr="00D02D04" w:rsidRDefault="00C81DCD" w:rsidP="000F6548">
      <w:pPr>
        <w:pStyle w:val="ListParagraph"/>
        <w:numPr>
          <w:ilvl w:val="0"/>
          <w:numId w:val="4"/>
        </w:numPr>
        <w:jc w:val="both"/>
        <w:rPr>
          <w:rFonts w:ascii="Arial" w:hAnsi="Arial" w:cs="Arial"/>
          <w:sz w:val="20"/>
          <w:szCs w:val="20"/>
          <w:highlight w:val="yellow"/>
        </w:rPr>
      </w:pPr>
      <w:r w:rsidRPr="00D02D04">
        <w:rPr>
          <w:rFonts w:ascii="Arial" w:hAnsi="Arial" w:cs="Arial"/>
          <w:sz w:val="20"/>
          <w:szCs w:val="20"/>
          <w:highlight w:val="yellow"/>
        </w:rPr>
        <w:t>Manjit M Khatal, AA Sawant, BS Shirsat, PP Chavan, PB Bansode and AM Kutwal.</w:t>
      </w:r>
      <w:r w:rsidR="00D02D04" w:rsidRPr="00D02D04">
        <w:rPr>
          <w:rFonts w:ascii="Arial" w:hAnsi="Arial" w:cs="Arial"/>
          <w:sz w:val="20"/>
          <w:szCs w:val="20"/>
          <w:highlight w:val="yellow"/>
        </w:rPr>
        <w:t xml:space="preserve"> (</w:t>
      </w:r>
      <w:r w:rsidR="00D02D04" w:rsidRPr="00D02D04">
        <w:rPr>
          <w:rFonts w:ascii="Arial" w:hAnsi="Arial" w:cs="Arial"/>
          <w:sz w:val="20"/>
          <w:szCs w:val="20"/>
          <w:highlight w:val="yellow"/>
        </w:rPr>
        <w:t>2024</w:t>
      </w:r>
      <w:r w:rsidR="00D02D04" w:rsidRPr="00D02D04">
        <w:rPr>
          <w:rFonts w:ascii="Arial" w:hAnsi="Arial" w:cs="Arial"/>
          <w:sz w:val="20"/>
          <w:szCs w:val="20"/>
          <w:highlight w:val="yellow"/>
        </w:rPr>
        <w:t>)</w:t>
      </w:r>
      <w:r w:rsidRPr="00D02D04">
        <w:rPr>
          <w:rFonts w:ascii="Arial" w:hAnsi="Arial" w:cs="Arial"/>
          <w:sz w:val="20"/>
          <w:szCs w:val="20"/>
          <w:highlight w:val="yellow"/>
        </w:rPr>
        <w:t> Performance evaluation of deck oven for baking of finger millet biscuit. International Journal Advances Biochemistry Research;8(9S):1416-1420. DOI: 10.33545/26174693.2024.v8.i9Sq.2366</w:t>
      </w:r>
    </w:p>
    <w:p w14:paraId="4BE4EF8B" w14:textId="77777777" w:rsidR="00C81DCD" w:rsidRPr="00D02D04" w:rsidRDefault="00C81DCD" w:rsidP="000F6548">
      <w:pPr>
        <w:pStyle w:val="ListParagraph"/>
        <w:numPr>
          <w:ilvl w:val="0"/>
          <w:numId w:val="4"/>
        </w:numPr>
        <w:jc w:val="both"/>
        <w:rPr>
          <w:rFonts w:ascii="Arial" w:hAnsi="Arial" w:cs="Arial"/>
          <w:sz w:val="20"/>
          <w:szCs w:val="20"/>
          <w:highlight w:val="yellow"/>
        </w:rPr>
      </w:pPr>
      <w:r w:rsidRPr="00D02D04">
        <w:rPr>
          <w:rFonts w:ascii="Arial" w:hAnsi="Arial" w:cs="Arial"/>
          <w:sz w:val="20"/>
          <w:szCs w:val="20"/>
          <w:highlight w:val="yellow"/>
        </w:rPr>
        <w:t>Purlis E. (2012). Baking process design based on modelling and simulation: Towards optimization of bread baking. Food Control, 27(1), 45–52. https://doi.org/10.1016/j.foodcont.2012.02.034</w:t>
      </w:r>
    </w:p>
    <w:p w14:paraId="28C681F0" w14:textId="77777777" w:rsidR="00C81DCD" w:rsidRPr="00D02D04" w:rsidRDefault="00C81DCD" w:rsidP="000F6548">
      <w:pPr>
        <w:pStyle w:val="ListParagraph"/>
        <w:numPr>
          <w:ilvl w:val="0"/>
          <w:numId w:val="4"/>
        </w:numPr>
        <w:jc w:val="both"/>
        <w:rPr>
          <w:rFonts w:ascii="Arial" w:hAnsi="Arial" w:cs="Arial"/>
          <w:sz w:val="20"/>
          <w:szCs w:val="20"/>
          <w:highlight w:val="yellow"/>
        </w:rPr>
      </w:pPr>
      <w:r w:rsidRPr="00D02D04">
        <w:rPr>
          <w:rFonts w:ascii="Arial" w:hAnsi="Arial" w:cs="Arial"/>
          <w:sz w:val="20"/>
          <w:szCs w:val="20"/>
          <w:highlight w:val="yellow"/>
        </w:rPr>
        <w:t>Sani NA, Taip FS, Kamal SM and Aziz NA. (2014) Effects of temperature and airflow on volume development during baking and its influence on quality of cake. Journal Engineering Science Technology 9:303–313</w:t>
      </w:r>
    </w:p>
    <w:p w14:paraId="627390E1" w14:textId="77777777" w:rsidR="00C81DCD" w:rsidRPr="00D02D04" w:rsidRDefault="00C81DCD" w:rsidP="000F6548">
      <w:pPr>
        <w:pStyle w:val="ListParagraph"/>
        <w:numPr>
          <w:ilvl w:val="0"/>
          <w:numId w:val="4"/>
        </w:numPr>
        <w:jc w:val="both"/>
        <w:rPr>
          <w:rFonts w:ascii="Arial" w:hAnsi="Arial" w:cs="Arial"/>
          <w:sz w:val="20"/>
          <w:szCs w:val="20"/>
          <w:highlight w:val="yellow"/>
        </w:rPr>
      </w:pPr>
      <w:r w:rsidRPr="00D02D04">
        <w:rPr>
          <w:rFonts w:ascii="Arial" w:hAnsi="Arial" w:cs="Arial"/>
          <w:sz w:val="20"/>
          <w:szCs w:val="20"/>
          <w:highlight w:val="yellow"/>
        </w:rPr>
        <w:t xml:space="preserve">Schouteten, J. J., De </w:t>
      </w:r>
      <w:proofErr w:type="spellStart"/>
      <w:r w:rsidRPr="00D02D04">
        <w:rPr>
          <w:rFonts w:ascii="Arial" w:hAnsi="Arial" w:cs="Arial"/>
          <w:sz w:val="20"/>
          <w:szCs w:val="20"/>
          <w:highlight w:val="yellow"/>
        </w:rPr>
        <w:t>Pelsmaeker</w:t>
      </w:r>
      <w:proofErr w:type="spellEnd"/>
      <w:r w:rsidRPr="00D02D04">
        <w:rPr>
          <w:rFonts w:ascii="Arial" w:hAnsi="Arial" w:cs="Arial"/>
          <w:sz w:val="20"/>
          <w:szCs w:val="20"/>
          <w:highlight w:val="yellow"/>
        </w:rPr>
        <w:t xml:space="preserve">, S., </w:t>
      </w:r>
      <w:proofErr w:type="spellStart"/>
      <w:r w:rsidRPr="00D02D04">
        <w:rPr>
          <w:rFonts w:ascii="Arial" w:hAnsi="Arial" w:cs="Arial"/>
          <w:sz w:val="20"/>
          <w:szCs w:val="20"/>
          <w:highlight w:val="yellow"/>
        </w:rPr>
        <w:t>Juvinal</w:t>
      </w:r>
      <w:proofErr w:type="spellEnd"/>
      <w:r w:rsidRPr="00D02D04">
        <w:rPr>
          <w:rFonts w:ascii="Arial" w:hAnsi="Arial" w:cs="Arial"/>
          <w:sz w:val="20"/>
          <w:szCs w:val="20"/>
          <w:highlight w:val="yellow"/>
        </w:rPr>
        <w:t xml:space="preserve">, J., </w:t>
      </w:r>
      <w:proofErr w:type="spellStart"/>
      <w:r w:rsidRPr="00D02D04">
        <w:rPr>
          <w:rFonts w:ascii="Arial" w:hAnsi="Arial" w:cs="Arial"/>
          <w:sz w:val="20"/>
          <w:szCs w:val="20"/>
          <w:highlight w:val="yellow"/>
        </w:rPr>
        <w:t>Lagast</w:t>
      </w:r>
      <w:proofErr w:type="spellEnd"/>
      <w:r w:rsidRPr="00D02D04">
        <w:rPr>
          <w:rFonts w:ascii="Arial" w:hAnsi="Arial" w:cs="Arial"/>
          <w:sz w:val="20"/>
          <w:szCs w:val="20"/>
          <w:highlight w:val="yellow"/>
        </w:rPr>
        <w:t xml:space="preserve">, S., </w:t>
      </w:r>
      <w:proofErr w:type="spellStart"/>
      <w:r w:rsidRPr="00D02D04">
        <w:rPr>
          <w:rFonts w:ascii="Arial" w:hAnsi="Arial" w:cs="Arial"/>
          <w:sz w:val="20"/>
          <w:szCs w:val="20"/>
          <w:highlight w:val="yellow"/>
        </w:rPr>
        <w:t>Dewettinck</w:t>
      </w:r>
      <w:proofErr w:type="spellEnd"/>
      <w:r w:rsidRPr="00D02D04">
        <w:rPr>
          <w:rFonts w:ascii="Arial" w:hAnsi="Arial" w:cs="Arial"/>
          <w:sz w:val="20"/>
          <w:szCs w:val="20"/>
          <w:highlight w:val="yellow"/>
        </w:rPr>
        <w:t xml:space="preserve">, K., &amp; </w:t>
      </w:r>
      <w:proofErr w:type="spellStart"/>
      <w:r w:rsidRPr="00D02D04">
        <w:rPr>
          <w:rFonts w:ascii="Arial" w:hAnsi="Arial" w:cs="Arial"/>
          <w:sz w:val="20"/>
          <w:szCs w:val="20"/>
          <w:highlight w:val="yellow"/>
        </w:rPr>
        <w:t>Gellynck</w:t>
      </w:r>
      <w:proofErr w:type="spellEnd"/>
      <w:r w:rsidRPr="00D02D04">
        <w:rPr>
          <w:rFonts w:ascii="Arial" w:hAnsi="Arial" w:cs="Arial"/>
          <w:sz w:val="20"/>
          <w:szCs w:val="20"/>
          <w:highlight w:val="yellow"/>
        </w:rPr>
        <w:t>, X. (2018). Influence of sensory attributes on consumers’ emotions and hedonic liking of chocolate. British Food Journal, 120(7), 1489–1503. doi:10.1108/bfj-08-2017-0436 </w:t>
      </w:r>
    </w:p>
    <w:p w14:paraId="0689E687" w14:textId="77777777" w:rsidR="00C81DCD" w:rsidRPr="00D02D04" w:rsidRDefault="00C81DCD" w:rsidP="000F6548">
      <w:pPr>
        <w:pStyle w:val="ListParagraph"/>
        <w:numPr>
          <w:ilvl w:val="0"/>
          <w:numId w:val="4"/>
        </w:numPr>
        <w:jc w:val="both"/>
        <w:rPr>
          <w:rFonts w:ascii="Arial" w:hAnsi="Arial" w:cs="Arial"/>
          <w:sz w:val="20"/>
          <w:szCs w:val="20"/>
          <w:highlight w:val="yellow"/>
        </w:rPr>
      </w:pPr>
      <w:r w:rsidRPr="00D02D04">
        <w:rPr>
          <w:rFonts w:ascii="Arial" w:hAnsi="Arial" w:cs="Arial"/>
          <w:sz w:val="20"/>
          <w:szCs w:val="20"/>
          <w:highlight w:val="yellow"/>
        </w:rPr>
        <w:t xml:space="preserve">Shobana K, Krishnaswamy V, Sudha NG, Malleshi RM, Anjana L and Palaniappan V.(2013) Advance Food Nutrition Res. Finger millet (Ragi, Eleusine coracana L.): a review of its nutritional properties, processing and plausible health benefits.;69:1-39. </w:t>
      </w:r>
    </w:p>
    <w:p w14:paraId="735D73E6" w14:textId="7FEF1906" w:rsidR="00C81DCD" w:rsidRPr="00D02D04" w:rsidRDefault="00C81DCD" w:rsidP="000F6548">
      <w:pPr>
        <w:pStyle w:val="ListParagraph"/>
        <w:numPr>
          <w:ilvl w:val="0"/>
          <w:numId w:val="4"/>
        </w:numPr>
        <w:jc w:val="both"/>
        <w:rPr>
          <w:rFonts w:ascii="Arial" w:hAnsi="Arial" w:cs="Arial"/>
          <w:sz w:val="20"/>
          <w:szCs w:val="20"/>
          <w:highlight w:val="yellow"/>
        </w:rPr>
      </w:pPr>
      <w:r w:rsidRPr="00D02D04">
        <w:rPr>
          <w:rFonts w:ascii="Arial" w:hAnsi="Arial" w:cs="Arial"/>
          <w:sz w:val="20"/>
          <w:szCs w:val="20"/>
          <w:highlight w:val="yellow"/>
        </w:rPr>
        <w:lastRenderedPageBreak/>
        <w:t xml:space="preserve">Thul Pooja P., S. B. Kalse, P. B. Bansode, Manjit M. Khatal, and A. A. Sawant. </w:t>
      </w:r>
      <w:r w:rsidR="00D02D04" w:rsidRPr="00D02D04">
        <w:rPr>
          <w:rFonts w:ascii="Arial" w:hAnsi="Arial" w:cs="Arial"/>
          <w:sz w:val="20"/>
          <w:szCs w:val="20"/>
          <w:highlight w:val="yellow"/>
        </w:rPr>
        <w:t>(</w:t>
      </w:r>
      <w:r w:rsidRPr="00D02D04">
        <w:rPr>
          <w:rFonts w:ascii="Arial" w:hAnsi="Arial" w:cs="Arial"/>
          <w:sz w:val="20"/>
          <w:szCs w:val="20"/>
          <w:highlight w:val="yellow"/>
        </w:rPr>
        <w:t>2025</w:t>
      </w:r>
      <w:r w:rsidR="00D02D04" w:rsidRPr="00D02D04">
        <w:rPr>
          <w:rFonts w:ascii="Arial" w:hAnsi="Arial" w:cs="Arial"/>
          <w:sz w:val="20"/>
          <w:szCs w:val="20"/>
          <w:highlight w:val="yellow"/>
        </w:rPr>
        <w:t>)</w:t>
      </w:r>
      <w:r w:rsidRPr="00D02D04">
        <w:rPr>
          <w:rFonts w:ascii="Arial" w:hAnsi="Arial" w:cs="Arial"/>
          <w:sz w:val="20"/>
          <w:szCs w:val="20"/>
          <w:highlight w:val="yellow"/>
        </w:rPr>
        <w:t>. “Physicochemical Properties of Cookies Developed from Maida Substituted with Cashew Apple Powder”. Asian Journal of Current Research 10 (1):65-72. https://doi.org/10.56557/ajocr/2025/v10i19078.</w:t>
      </w:r>
    </w:p>
    <w:sectPr w:rsidR="00C81DCD" w:rsidRPr="00D02D04">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AA6379" w14:textId="77777777" w:rsidR="00AE7601" w:rsidRDefault="00AE7601" w:rsidP="00926499">
      <w:pPr>
        <w:spacing w:after="0" w:line="240" w:lineRule="auto"/>
      </w:pPr>
      <w:r>
        <w:separator/>
      </w:r>
    </w:p>
  </w:endnote>
  <w:endnote w:type="continuationSeparator" w:id="0">
    <w:p w14:paraId="6B547E68" w14:textId="77777777" w:rsidR="00AE7601" w:rsidRDefault="00AE7601" w:rsidP="009264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1BD52F" w14:textId="77777777" w:rsidR="001D4963" w:rsidRDefault="001D49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F4885" w14:textId="77777777" w:rsidR="001D4963" w:rsidRDefault="001D49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B1403" w14:textId="77777777" w:rsidR="001D4963" w:rsidRDefault="001D49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7DE31B" w14:textId="77777777" w:rsidR="00AE7601" w:rsidRDefault="00AE7601" w:rsidP="00926499">
      <w:pPr>
        <w:spacing w:after="0" w:line="240" w:lineRule="auto"/>
      </w:pPr>
      <w:r>
        <w:separator/>
      </w:r>
    </w:p>
  </w:footnote>
  <w:footnote w:type="continuationSeparator" w:id="0">
    <w:p w14:paraId="50805B3E" w14:textId="77777777" w:rsidR="00AE7601" w:rsidRDefault="00AE7601" w:rsidP="009264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C36C8B" w14:textId="07E10C5A" w:rsidR="001D4963" w:rsidRDefault="00000000">
    <w:pPr>
      <w:pStyle w:val="Header"/>
    </w:pPr>
    <w:r>
      <w:rPr>
        <w:noProof/>
      </w:rPr>
      <w:pict w14:anchorId="1E7EF74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890329"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8C28F2" w14:textId="6899F9AE" w:rsidR="001D4963" w:rsidRDefault="00000000">
    <w:pPr>
      <w:pStyle w:val="Header"/>
    </w:pPr>
    <w:r>
      <w:rPr>
        <w:noProof/>
      </w:rPr>
      <w:pict w14:anchorId="79B67B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890330"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23E428" w14:textId="54228CC7" w:rsidR="001D4963" w:rsidRDefault="00000000">
    <w:pPr>
      <w:pStyle w:val="Header"/>
    </w:pPr>
    <w:r>
      <w:rPr>
        <w:noProof/>
      </w:rPr>
      <w:pict w14:anchorId="36F79B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1890328"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B171E5"/>
    <w:multiLevelType w:val="hybridMultilevel"/>
    <w:tmpl w:val="C79EB6FE"/>
    <w:lvl w:ilvl="0" w:tplc="4009001B">
      <w:start w:val="1"/>
      <w:numFmt w:val="lowerRoman"/>
      <w:lvlText w:val="%1."/>
      <w:lvlJc w:val="right"/>
      <w:pPr>
        <w:ind w:left="450" w:hanging="360"/>
      </w:pPr>
    </w:lvl>
    <w:lvl w:ilvl="1" w:tplc="40090019" w:tentative="1">
      <w:start w:val="1"/>
      <w:numFmt w:val="lowerLetter"/>
      <w:lvlText w:val="%2."/>
      <w:lvlJc w:val="left"/>
      <w:pPr>
        <w:ind w:left="1170" w:hanging="360"/>
      </w:pPr>
    </w:lvl>
    <w:lvl w:ilvl="2" w:tplc="4009001B" w:tentative="1">
      <w:start w:val="1"/>
      <w:numFmt w:val="lowerRoman"/>
      <w:lvlText w:val="%3."/>
      <w:lvlJc w:val="right"/>
      <w:pPr>
        <w:ind w:left="1890" w:hanging="180"/>
      </w:pPr>
    </w:lvl>
    <w:lvl w:ilvl="3" w:tplc="4009000F" w:tentative="1">
      <w:start w:val="1"/>
      <w:numFmt w:val="decimal"/>
      <w:lvlText w:val="%4."/>
      <w:lvlJc w:val="left"/>
      <w:pPr>
        <w:ind w:left="2610" w:hanging="360"/>
      </w:pPr>
    </w:lvl>
    <w:lvl w:ilvl="4" w:tplc="40090019" w:tentative="1">
      <w:start w:val="1"/>
      <w:numFmt w:val="lowerLetter"/>
      <w:lvlText w:val="%5."/>
      <w:lvlJc w:val="left"/>
      <w:pPr>
        <w:ind w:left="3330" w:hanging="360"/>
      </w:pPr>
    </w:lvl>
    <w:lvl w:ilvl="5" w:tplc="4009001B" w:tentative="1">
      <w:start w:val="1"/>
      <w:numFmt w:val="lowerRoman"/>
      <w:lvlText w:val="%6."/>
      <w:lvlJc w:val="right"/>
      <w:pPr>
        <w:ind w:left="4050" w:hanging="180"/>
      </w:pPr>
    </w:lvl>
    <w:lvl w:ilvl="6" w:tplc="4009000F" w:tentative="1">
      <w:start w:val="1"/>
      <w:numFmt w:val="decimal"/>
      <w:lvlText w:val="%7."/>
      <w:lvlJc w:val="left"/>
      <w:pPr>
        <w:ind w:left="4770" w:hanging="360"/>
      </w:pPr>
    </w:lvl>
    <w:lvl w:ilvl="7" w:tplc="40090019" w:tentative="1">
      <w:start w:val="1"/>
      <w:numFmt w:val="lowerLetter"/>
      <w:lvlText w:val="%8."/>
      <w:lvlJc w:val="left"/>
      <w:pPr>
        <w:ind w:left="5490" w:hanging="360"/>
      </w:pPr>
    </w:lvl>
    <w:lvl w:ilvl="8" w:tplc="4009001B" w:tentative="1">
      <w:start w:val="1"/>
      <w:numFmt w:val="lowerRoman"/>
      <w:lvlText w:val="%9."/>
      <w:lvlJc w:val="right"/>
      <w:pPr>
        <w:ind w:left="6210" w:hanging="180"/>
      </w:pPr>
    </w:lvl>
  </w:abstractNum>
  <w:abstractNum w:abstractNumId="1" w15:restartNumberingAfterBreak="0">
    <w:nsid w:val="3BED336F"/>
    <w:multiLevelType w:val="hybridMultilevel"/>
    <w:tmpl w:val="E59C164C"/>
    <w:lvl w:ilvl="0" w:tplc="ACB06CFA">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3F439BC"/>
    <w:multiLevelType w:val="hybridMultilevel"/>
    <w:tmpl w:val="30A22E8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DD40DF4"/>
    <w:multiLevelType w:val="hybridMultilevel"/>
    <w:tmpl w:val="96640018"/>
    <w:lvl w:ilvl="0" w:tplc="4009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11929185">
    <w:abstractNumId w:val="0"/>
  </w:num>
  <w:num w:numId="2" w16cid:durableId="835850170">
    <w:abstractNumId w:val="3"/>
  </w:num>
  <w:num w:numId="3" w16cid:durableId="1233079396">
    <w:abstractNumId w:val="1"/>
  </w:num>
  <w:num w:numId="4" w16cid:durableId="137809225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374C"/>
    <w:rsid w:val="00001B13"/>
    <w:rsid w:val="000072A7"/>
    <w:rsid w:val="00012681"/>
    <w:rsid w:val="00021E97"/>
    <w:rsid w:val="000300FC"/>
    <w:rsid w:val="00045AF3"/>
    <w:rsid w:val="000475E3"/>
    <w:rsid w:val="00055E3A"/>
    <w:rsid w:val="00065E34"/>
    <w:rsid w:val="000A188D"/>
    <w:rsid w:val="000B3093"/>
    <w:rsid w:val="000C6483"/>
    <w:rsid w:val="000D732D"/>
    <w:rsid w:val="000F0BFB"/>
    <w:rsid w:val="000F2084"/>
    <w:rsid w:val="000F6548"/>
    <w:rsid w:val="001169E1"/>
    <w:rsid w:val="00122BBB"/>
    <w:rsid w:val="00133A91"/>
    <w:rsid w:val="00155901"/>
    <w:rsid w:val="00155E40"/>
    <w:rsid w:val="00175657"/>
    <w:rsid w:val="00192F6D"/>
    <w:rsid w:val="00196F51"/>
    <w:rsid w:val="001A1218"/>
    <w:rsid w:val="001B7903"/>
    <w:rsid w:val="001C3C39"/>
    <w:rsid w:val="001D4963"/>
    <w:rsid w:val="001D5173"/>
    <w:rsid w:val="001E72C9"/>
    <w:rsid w:val="001F1644"/>
    <w:rsid w:val="001F20F7"/>
    <w:rsid w:val="001F56DA"/>
    <w:rsid w:val="00210DE9"/>
    <w:rsid w:val="00211EDA"/>
    <w:rsid w:val="0025174C"/>
    <w:rsid w:val="00267B49"/>
    <w:rsid w:val="002A766A"/>
    <w:rsid w:val="002C0D7C"/>
    <w:rsid w:val="002F2D1A"/>
    <w:rsid w:val="003026E7"/>
    <w:rsid w:val="0031312A"/>
    <w:rsid w:val="00321B79"/>
    <w:rsid w:val="00327ADA"/>
    <w:rsid w:val="00330B8F"/>
    <w:rsid w:val="003457D7"/>
    <w:rsid w:val="00353C1E"/>
    <w:rsid w:val="00361116"/>
    <w:rsid w:val="003644C8"/>
    <w:rsid w:val="003862A2"/>
    <w:rsid w:val="003C17BF"/>
    <w:rsid w:val="003C5BA1"/>
    <w:rsid w:val="003D7EA5"/>
    <w:rsid w:val="003E0880"/>
    <w:rsid w:val="003E3681"/>
    <w:rsid w:val="003E7201"/>
    <w:rsid w:val="0040176F"/>
    <w:rsid w:val="00436458"/>
    <w:rsid w:val="00443A33"/>
    <w:rsid w:val="00463787"/>
    <w:rsid w:val="004643AA"/>
    <w:rsid w:val="00471ECF"/>
    <w:rsid w:val="004D76C3"/>
    <w:rsid w:val="004F1550"/>
    <w:rsid w:val="005047B2"/>
    <w:rsid w:val="00505EB8"/>
    <w:rsid w:val="0051561A"/>
    <w:rsid w:val="00525A08"/>
    <w:rsid w:val="00531150"/>
    <w:rsid w:val="00552627"/>
    <w:rsid w:val="00554043"/>
    <w:rsid w:val="005550A8"/>
    <w:rsid w:val="00566827"/>
    <w:rsid w:val="00570BC5"/>
    <w:rsid w:val="00571E94"/>
    <w:rsid w:val="00574F10"/>
    <w:rsid w:val="00585B3C"/>
    <w:rsid w:val="00586A82"/>
    <w:rsid w:val="005B2BB5"/>
    <w:rsid w:val="005D1E77"/>
    <w:rsid w:val="005D3832"/>
    <w:rsid w:val="0061258D"/>
    <w:rsid w:val="00616B55"/>
    <w:rsid w:val="00623B50"/>
    <w:rsid w:val="0064314E"/>
    <w:rsid w:val="00685402"/>
    <w:rsid w:val="006902AD"/>
    <w:rsid w:val="006B0C1B"/>
    <w:rsid w:val="006B0D0A"/>
    <w:rsid w:val="006B6AB9"/>
    <w:rsid w:val="006E2174"/>
    <w:rsid w:val="006E7A24"/>
    <w:rsid w:val="006E7F1B"/>
    <w:rsid w:val="006F1003"/>
    <w:rsid w:val="006F5789"/>
    <w:rsid w:val="00700B6F"/>
    <w:rsid w:val="00724A65"/>
    <w:rsid w:val="007250D9"/>
    <w:rsid w:val="00737EB8"/>
    <w:rsid w:val="00750462"/>
    <w:rsid w:val="0075570B"/>
    <w:rsid w:val="00774F1A"/>
    <w:rsid w:val="007A4B9E"/>
    <w:rsid w:val="007D24B7"/>
    <w:rsid w:val="007D6502"/>
    <w:rsid w:val="007D69D9"/>
    <w:rsid w:val="007E674E"/>
    <w:rsid w:val="0080144F"/>
    <w:rsid w:val="00812BC5"/>
    <w:rsid w:val="00820BE6"/>
    <w:rsid w:val="00830541"/>
    <w:rsid w:val="00834051"/>
    <w:rsid w:val="0084082D"/>
    <w:rsid w:val="00872651"/>
    <w:rsid w:val="00873666"/>
    <w:rsid w:val="00873B73"/>
    <w:rsid w:val="0087492B"/>
    <w:rsid w:val="00883E29"/>
    <w:rsid w:val="00883E58"/>
    <w:rsid w:val="008A0340"/>
    <w:rsid w:val="008C4AD1"/>
    <w:rsid w:val="008D40E2"/>
    <w:rsid w:val="008D441B"/>
    <w:rsid w:val="008D7723"/>
    <w:rsid w:val="008E40AF"/>
    <w:rsid w:val="008F74C6"/>
    <w:rsid w:val="009169A6"/>
    <w:rsid w:val="0092286D"/>
    <w:rsid w:val="00926499"/>
    <w:rsid w:val="0093293A"/>
    <w:rsid w:val="0093506D"/>
    <w:rsid w:val="00937A9C"/>
    <w:rsid w:val="009453EE"/>
    <w:rsid w:val="0098694F"/>
    <w:rsid w:val="00987265"/>
    <w:rsid w:val="00994757"/>
    <w:rsid w:val="00997011"/>
    <w:rsid w:val="009A4A53"/>
    <w:rsid w:val="009E4748"/>
    <w:rsid w:val="00A07C06"/>
    <w:rsid w:val="00A122DE"/>
    <w:rsid w:val="00A1499B"/>
    <w:rsid w:val="00A265C8"/>
    <w:rsid w:val="00A4414B"/>
    <w:rsid w:val="00A609CA"/>
    <w:rsid w:val="00A87398"/>
    <w:rsid w:val="00A92914"/>
    <w:rsid w:val="00AA2956"/>
    <w:rsid w:val="00AA6274"/>
    <w:rsid w:val="00AA7EFF"/>
    <w:rsid w:val="00AB27D0"/>
    <w:rsid w:val="00AD6E0B"/>
    <w:rsid w:val="00AE7601"/>
    <w:rsid w:val="00AF0872"/>
    <w:rsid w:val="00B02B45"/>
    <w:rsid w:val="00B10CED"/>
    <w:rsid w:val="00B11C8D"/>
    <w:rsid w:val="00B543C3"/>
    <w:rsid w:val="00B64E23"/>
    <w:rsid w:val="00B71B07"/>
    <w:rsid w:val="00B8284C"/>
    <w:rsid w:val="00BB1C13"/>
    <w:rsid w:val="00BD30FC"/>
    <w:rsid w:val="00BD6E05"/>
    <w:rsid w:val="00BF32EC"/>
    <w:rsid w:val="00C030CD"/>
    <w:rsid w:val="00C11723"/>
    <w:rsid w:val="00C156F1"/>
    <w:rsid w:val="00C20631"/>
    <w:rsid w:val="00C25AB4"/>
    <w:rsid w:val="00C62466"/>
    <w:rsid w:val="00C67CAC"/>
    <w:rsid w:val="00C81841"/>
    <w:rsid w:val="00C81DCD"/>
    <w:rsid w:val="00C86F25"/>
    <w:rsid w:val="00C9216B"/>
    <w:rsid w:val="00CA0A30"/>
    <w:rsid w:val="00CC04CF"/>
    <w:rsid w:val="00CC2EAD"/>
    <w:rsid w:val="00CE57BC"/>
    <w:rsid w:val="00D02D04"/>
    <w:rsid w:val="00D17FE8"/>
    <w:rsid w:val="00D315FA"/>
    <w:rsid w:val="00D5735A"/>
    <w:rsid w:val="00D90F53"/>
    <w:rsid w:val="00DC5C15"/>
    <w:rsid w:val="00DD1E4D"/>
    <w:rsid w:val="00DD4EEC"/>
    <w:rsid w:val="00DE0535"/>
    <w:rsid w:val="00E00DA9"/>
    <w:rsid w:val="00E029A0"/>
    <w:rsid w:val="00E1171A"/>
    <w:rsid w:val="00E245BB"/>
    <w:rsid w:val="00E3264A"/>
    <w:rsid w:val="00E341A8"/>
    <w:rsid w:val="00E575F3"/>
    <w:rsid w:val="00E639AC"/>
    <w:rsid w:val="00E67CDC"/>
    <w:rsid w:val="00E84028"/>
    <w:rsid w:val="00E87D97"/>
    <w:rsid w:val="00EA06A9"/>
    <w:rsid w:val="00EA2140"/>
    <w:rsid w:val="00EB374C"/>
    <w:rsid w:val="00EC4BC3"/>
    <w:rsid w:val="00EE62EE"/>
    <w:rsid w:val="00EE74B9"/>
    <w:rsid w:val="00EF13AB"/>
    <w:rsid w:val="00EF6D76"/>
    <w:rsid w:val="00F41E54"/>
    <w:rsid w:val="00F536E8"/>
    <w:rsid w:val="00F65E0E"/>
    <w:rsid w:val="00F80054"/>
    <w:rsid w:val="00F83151"/>
    <w:rsid w:val="00F92BDD"/>
    <w:rsid w:val="00F94E77"/>
    <w:rsid w:val="00FA3CB5"/>
    <w:rsid w:val="00FB6E53"/>
    <w:rsid w:val="00FE743C"/>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7F92CA"/>
  <w15:chartTrackingRefBased/>
  <w15:docId w15:val="{23487C60-640D-4A61-B458-7DAEBE9FE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50A8"/>
    <w:pPr>
      <w:spacing w:line="256" w:lineRule="auto"/>
    </w:pPr>
  </w:style>
  <w:style w:type="paragraph" w:styleId="Heading3">
    <w:name w:val="heading 3"/>
    <w:basedOn w:val="Normal"/>
    <w:link w:val="Heading3Char"/>
    <w:uiPriority w:val="9"/>
    <w:qFormat/>
    <w:rsid w:val="00267B49"/>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IN" w:bidi="mr-IN"/>
      <w14:ligatures w14:val="non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0A8"/>
    <w:rPr>
      <w:color w:val="0563C1" w:themeColor="hyperlink"/>
      <w:u w:val="single"/>
    </w:rPr>
  </w:style>
  <w:style w:type="character" w:customStyle="1" w:styleId="y2iqfc">
    <w:name w:val="y2iqfc"/>
    <w:basedOn w:val="DefaultParagraphFont"/>
    <w:rsid w:val="00571E94"/>
  </w:style>
  <w:style w:type="character" w:styleId="UnresolvedMention">
    <w:name w:val="Unresolved Mention"/>
    <w:basedOn w:val="DefaultParagraphFont"/>
    <w:uiPriority w:val="99"/>
    <w:semiHidden/>
    <w:unhideWhenUsed/>
    <w:rsid w:val="00C20631"/>
    <w:rPr>
      <w:color w:val="605E5C"/>
      <w:shd w:val="clear" w:color="auto" w:fill="E1DFDD"/>
    </w:rPr>
  </w:style>
  <w:style w:type="table" w:styleId="TableGrid">
    <w:name w:val="Table Grid"/>
    <w:basedOn w:val="TableNormal"/>
    <w:uiPriority w:val="59"/>
    <w:rsid w:val="00D90F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C3C39"/>
    <w:rPr>
      <w:color w:val="808080"/>
    </w:rPr>
  </w:style>
  <w:style w:type="paragraph" w:styleId="Revision">
    <w:name w:val="Revision"/>
    <w:hidden/>
    <w:uiPriority w:val="99"/>
    <w:semiHidden/>
    <w:rsid w:val="00F41E54"/>
    <w:pPr>
      <w:spacing w:after="0" w:line="240" w:lineRule="auto"/>
    </w:pPr>
  </w:style>
  <w:style w:type="paragraph" w:styleId="FootnoteText">
    <w:name w:val="footnote text"/>
    <w:basedOn w:val="Normal"/>
    <w:link w:val="FootnoteTextChar"/>
    <w:uiPriority w:val="99"/>
    <w:semiHidden/>
    <w:unhideWhenUsed/>
    <w:rsid w:val="009264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26499"/>
    <w:rPr>
      <w:sz w:val="20"/>
      <w:szCs w:val="20"/>
    </w:rPr>
  </w:style>
  <w:style w:type="character" w:styleId="FootnoteReference">
    <w:name w:val="footnote reference"/>
    <w:basedOn w:val="DefaultParagraphFont"/>
    <w:uiPriority w:val="99"/>
    <w:semiHidden/>
    <w:unhideWhenUsed/>
    <w:rsid w:val="00926499"/>
    <w:rPr>
      <w:vertAlign w:val="superscript"/>
    </w:rPr>
  </w:style>
  <w:style w:type="paragraph" w:styleId="ListParagraph">
    <w:name w:val="List Paragraph"/>
    <w:basedOn w:val="Normal"/>
    <w:uiPriority w:val="34"/>
    <w:qFormat/>
    <w:rsid w:val="002F2D1A"/>
    <w:pPr>
      <w:ind w:left="720"/>
      <w:contextualSpacing/>
    </w:pPr>
  </w:style>
  <w:style w:type="character" w:customStyle="1" w:styleId="Heading3Char">
    <w:name w:val="Heading 3 Char"/>
    <w:basedOn w:val="DefaultParagraphFont"/>
    <w:link w:val="Heading3"/>
    <w:uiPriority w:val="9"/>
    <w:rsid w:val="00267B49"/>
    <w:rPr>
      <w:rFonts w:ascii="Times New Roman" w:eastAsia="Times New Roman" w:hAnsi="Times New Roman" w:cs="Times New Roman"/>
      <w:b/>
      <w:bCs/>
      <w:kern w:val="0"/>
      <w:sz w:val="27"/>
      <w:szCs w:val="27"/>
      <w:lang w:eastAsia="en-IN" w:bidi="mr-IN"/>
      <w14:ligatures w14:val="none"/>
    </w:rPr>
  </w:style>
  <w:style w:type="paragraph" w:styleId="NormalWeb">
    <w:name w:val="Normal (Web)"/>
    <w:basedOn w:val="Normal"/>
    <w:uiPriority w:val="99"/>
    <w:semiHidden/>
    <w:unhideWhenUsed/>
    <w:rsid w:val="00267B49"/>
    <w:pPr>
      <w:spacing w:before="100" w:beforeAutospacing="1" w:after="100" w:afterAutospacing="1" w:line="240" w:lineRule="auto"/>
    </w:pPr>
    <w:rPr>
      <w:rFonts w:ascii="Times New Roman" w:eastAsia="Times New Roman" w:hAnsi="Times New Roman" w:cs="Times New Roman"/>
      <w:kern w:val="0"/>
      <w:sz w:val="24"/>
      <w:szCs w:val="24"/>
      <w:lang w:eastAsia="en-IN" w:bidi="mr-IN"/>
      <w14:ligatures w14:val="none"/>
    </w:rPr>
  </w:style>
  <w:style w:type="character" w:styleId="Strong">
    <w:name w:val="Strong"/>
    <w:basedOn w:val="DefaultParagraphFont"/>
    <w:uiPriority w:val="22"/>
    <w:qFormat/>
    <w:rsid w:val="00267B49"/>
    <w:rPr>
      <w:b/>
      <w:bCs/>
    </w:rPr>
  </w:style>
  <w:style w:type="paragraph" w:styleId="Header">
    <w:name w:val="header"/>
    <w:basedOn w:val="Normal"/>
    <w:link w:val="HeaderChar"/>
    <w:uiPriority w:val="99"/>
    <w:unhideWhenUsed/>
    <w:rsid w:val="005540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4043"/>
  </w:style>
  <w:style w:type="paragraph" w:styleId="Footer">
    <w:name w:val="footer"/>
    <w:basedOn w:val="Normal"/>
    <w:link w:val="FooterChar"/>
    <w:uiPriority w:val="99"/>
    <w:unhideWhenUsed/>
    <w:rsid w:val="005540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40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88766">
      <w:bodyDiv w:val="1"/>
      <w:marLeft w:val="0"/>
      <w:marRight w:val="0"/>
      <w:marTop w:val="0"/>
      <w:marBottom w:val="0"/>
      <w:divBdr>
        <w:top w:val="none" w:sz="0" w:space="0" w:color="auto"/>
        <w:left w:val="none" w:sz="0" w:space="0" w:color="auto"/>
        <w:bottom w:val="none" w:sz="0" w:space="0" w:color="auto"/>
        <w:right w:val="none" w:sz="0" w:space="0" w:color="auto"/>
      </w:divBdr>
    </w:div>
    <w:div w:id="402990488">
      <w:bodyDiv w:val="1"/>
      <w:marLeft w:val="0"/>
      <w:marRight w:val="0"/>
      <w:marTop w:val="0"/>
      <w:marBottom w:val="0"/>
      <w:divBdr>
        <w:top w:val="none" w:sz="0" w:space="0" w:color="auto"/>
        <w:left w:val="none" w:sz="0" w:space="0" w:color="auto"/>
        <w:bottom w:val="none" w:sz="0" w:space="0" w:color="auto"/>
        <w:right w:val="none" w:sz="0" w:space="0" w:color="auto"/>
      </w:divBdr>
    </w:div>
    <w:div w:id="505050067">
      <w:bodyDiv w:val="1"/>
      <w:marLeft w:val="0"/>
      <w:marRight w:val="0"/>
      <w:marTop w:val="0"/>
      <w:marBottom w:val="0"/>
      <w:divBdr>
        <w:top w:val="none" w:sz="0" w:space="0" w:color="auto"/>
        <w:left w:val="none" w:sz="0" w:space="0" w:color="auto"/>
        <w:bottom w:val="none" w:sz="0" w:space="0" w:color="auto"/>
        <w:right w:val="none" w:sz="0" w:space="0" w:color="auto"/>
      </w:divBdr>
    </w:div>
    <w:div w:id="538400883">
      <w:bodyDiv w:val="1"/>
      <w:marLeft w:val="0"/>
      <w:marRight w:val="0"/>
      <w:marTop w:val="0"/>
      <w:marBottom w:val="0"/>
      <w:divBdr>
        <w:top w:val="none" w:sz="0" w:space="0" w:color="auto"/>
        <w:left w:val="none" w:sz="0" w:space="0" w:color="auto"/>
        <w:bottom w:val="none" w:sz="0" w:space="0" w:color="auto"/>
        <w:right w:val="none" w:sz="0" w:space="0" w:color="auto"/>
      </w:divBdr>
    </w:div>
    <w:div w:id="580524344">
      <w:bodyDiv w:val="1"/>
      <w:marLeft w:val="0"/>
      <w:marRight w:val="0"/>
      <w:marTop w:val="0"/>
      <w:marBottom w:val="0"/>
      <w:divBdr>
        <w:top w:val="none" w:sz="0" w:space="0" w:color="auto"/>
        <w:left w:val="none" w:sz="0" w:space="0" w:color="auto"/>
        <w:bottom w:val="none" w:sz="0" w:space="0" w:color="auto"/>
        <w:right w:val="none" w:sz="0" w:space="0" w:color="auto"/>
      </w:divBdr>
    </w:div>
    <w:div w:id="652491164">
      <w:bodyDiv w:val="1"/>
      <w:marLeft w:val="0"/>
      <w:marRight w:val="0"/>
      <w:marTop w:val="0"/>
      <w:marBottom w:val="0"/>
      <w:divBdr>
        <w:top w:val="none" w:sz="0" w:space="0" w:color="auto"/>
        <w:left w:val="none" w:sz="0" w:space="0" w:color="auto"/>
        <w:bottom w:val="none" w:sz="0" w:space="0" w:color="auto"/>
        <w:right w:val="none" w:sz="0" w:space="0" w:color="auto"/>
      </w:divBdr>
    </w:div>
    <w:div w:id="716776884">
      <w:bodyDiv w:val="1"/>
      <w:marLeft w:val="0"/>
      <w:marRight w:val="0"/>
      <w:marTop w:val="0"/>
      <w:marBottom w:val="0"/>
      <w:divBdr>
        <w:top w:val="none" w:sz="0" w:space="0" w:color="auto"/>
        <w:left w:val="none" w:sz="0" w:space="0" w:color="auto"/>
        <w:bottom w:val="none" w:sz="0" w:space="0" w:color="auto"/>
        <w:right w:val="none" w:sz="0" w:space="0" w:color="auto"/>
      </w:divBdr>
    </w:div>
    <w:div w:id="754742326">
      <w:bodyDiv w:val="1"/>
      <w:marLeft w:val="0"/>
      <w:marRight w:val="0"/>
      <w:marTop w:val="0"/>
      <w:marBottom w:val="0"/>
      <w:divBdr>
        <w:top w:val="none" w:sz="0" w:space="0" w:color="auto"/>
        <w:left w:val="none" w:sz="0" w:space="0" w:color="auto"/>
        <w:bottom w:val="none" w:sz="0" w:space="0" w:color="auto"/>
        <w:right w:val="none" w:sz="0" w:space="0" w:color="auto"/>
      </w:divBdr>
    </w:div>
    <w:div w:id="815955876">
      <w:bodyDiv w:val="1"/>
      <w:marLeft w:val="0"/>
      <w:marRight w:val="0"/>
      <w:marTop w:val="0"/>
      <w:marBottom w:val="0"/>
      <w:divBdr>
        <w:top w:val="none" w:sz="0" w:space="0" w:color="auto"/>
        <w:left w:val="none" w:sz="0" w:space="0" w:color="auto"/>
        <w:bottom w:val="none" w:sz="0" w:space="0" w:color="auto"/>
        <w:right w:val="none" w:sz="0" w:space="0" w:color="auto"/>
      </w:divBdr>
    </w:div>
    <w:div w:id="897395933">
      <w:bodyDiv w:val="1"/>
      <w:marLeft w:val="0"/>
      <w:marRight w:val="0"/>
      <w:marTop w:val="0"/>
      <w:marBottom w:val="0"/>
      <w:divBdr>
        <w:top w:val="none" w:sz="0" w:space="0" w:color="auto"/>
        <w:left w:val="none" w:sz="0" w:space="0" w:color="auto"/>
        <w:bottom w:val="none" w:sz="0" w:space="0" w:color="auto"/>
        <w:right w:val="none" w:sz="0" w:space="0" w:color="auto"/>
      </w:divBdr>
    </w:div>
    <w:div w:id="998726641">
      <w:bodyDiv w:val="1"/>
      <w:marLeft w:val="0"/>
      <w:marRight w:val="0"/>
      <w:marTop w:val="0"/>
      <w:marBottom w:val="0"/>
      <w:divBdr>
        <w:top w:val="none" w:sz="0" w:space="0" w:color="auto"/>
        <w:left w:val="none" w:sz="0" w:space="0" w:color="auto"/>
        <w:bottom w:val="none" w:sz="0" w:space="0" w:color="auto"/>
        <w:right w:val="none" w:sz="0" w:space="0" w:color="auto"/>
      </w:divBdr>
    </w:div>
    <w:div w:id="1051614578">
      <w:bodyDiv w:val="1"/>
      <w:marLeft w:val="0"/>
      <w:marRight w:val="0"/>
      <w:marTop w:val="0"/>
      <w:marBottom w:val="0"/>
      <w:divBdr>
        <w:top w:val="none" w:sz="0" w:space="0" w:color="auto"/>
        <w:left w:val="none" w:sz="0" w:space="0" w:color="auto"/>
        <w:bottom w:val="none" w:sz="0" w:space="0" w:color="auto"/>
        <w:right w:val="none" w:sz="0" w:space="0" w:color="auto"/>
      </w:divBdr>
    </w:div>
    <w:div w:id="1059131427">
      <w:bodyDiv w:val="1"/>
      <w:marLeft w:val="0"/>
      <w:marRight w:val="0"/>
      <w:marTop w:val="0"/>
      <w:marBottom w:val="0"/>
      <w:divBdr>
        <w:top w:val="none" w:sz="0" w:space="0" w:color="auto"/>
        <w:left w:val="none" w:sz="0" w:space="0" w:color="auto"/>
        <w:bottom w:val="none" w:sz="0" w:space="0" w:color="auto"/>
        <w:right w:val="none" w:sz="0" w:space="0" w:color="auto"/>
      </w:divBdr>
    </w:div>
    <w:div w:id="1075275896">
      <w:bodyDiv w:val="1"/>
      <w:marLeft w:val="0"/>
      <w:marRight w:val="0"/>
      <w:marTop w:val="0"/>
      <w:marBottom w:val="0"/>
      <w:divBdr>
        <w:top w:val="none" w:sz="0" w:space="0" w:color="auto"/>
        <w:left w:val="none" w:sz="0" w:space="0" w:color="auto"/>
        <w:bottom w:val="none" w:sz="0" w:space="0" w:color="auto"/>
        <w:right w:val="none" w:sz="0" w:space="0" w:color="auto"/>
      </w:divBdr>
    </w:div>
    <w:div w:id="1106926522">
      <w:bodyDiv w:val="1"/>
      <w:marLeft w:val="0"/>
      <w:marRight w:val="0"/>
      <w:marTop w:val="0"/>
      <w:marBottom w:val="0"/>
      <w:divBdr>
        <w:top w:val="none" w:sz="0" w:space="0" w:color="auto"/>
        <w:left w:val="none" w:sz="0" w:space="0" w:color="auto"/>
        <w:bottom w:val="none" w:sz="0" w:space="0" w:color="auto"/>
        <w:right w:val="none" w:sz="0" w:space="0" w:color="auto"/>
      </w:divBdr>
    </w:div>
    <w:div w:id="1131094644">
      <w:bodyDiv w:val="1"/>
      <w:marLeft w:val="0"/>
      <w:marRight w:val="0"/>
      <w:marTop w:val="0"/>
      <w:marBottom w:val="0"/>
      <w:divBdr>
        <w:top w:val="none" w:sz="0" w:space="0" w:color="auto"/>
        <w:left w:val="none" w:sz="0" w:space="0" w:color="auto"/>
        <w:bottom w:val="none" w:sz="0" w:space="0" w:color="auto"/>
        <w:right w:val="none" w:sz="0" w:space="0" w:color="auto"/>
      </w:divBdr>
    </w:div>
    <w:div w:id="1182935924">
      <w:bodyDiv w:val="1"/>
      <w:marLeft w:val="0"/>
      <w:marRight w:val="0"/>
      <w:marTop w:val="0"/>
      <w:marBottom w:val="0"/>
      <w:divBdr>
        <w:top w:val="none" w:sz="0" w:space="0" w:color="auto"/>
        <w:left w:val="none" w:sz="0" w:space="0" w:color="auto"/>
        <w:bottom w:val="none" w:sz="0" w:space="0" w:color="auto"/>
        <w:right w:val="none" w:sz="0" w:space="0" w:color="auto"/>
      </w:divBdr>
    </w:div>
    <w:div w:id="1192761299">
      <w:bodyDiv w:val="1"/>
      <w:marLeft w:val="0"/>
      <w:marRight w:val="0"/>
      <w:marTop w:val="0"/>
      <w:marBottom w:val="0"/>
      <w:divBdr>
        <w:top w:val="none" w:sz="0" w:space="0" w:color="auto"/>
        <w:left w:val="none" w:sz="0" w:space="0" w:color="auto"/>
        <w:bottom w:val="none" w:sz="0" w:space="0" w:color="auto"/>
        <w:right w:val="none" w:sz="0" w:space="0" w:color="auto"/>
      </w:divBdr>
    </w:div>
    <w:div w:id="1218975678">
      <w:bodyDiv w:val="1"/>
      <w:marLeft w:val="0"/>
      <w:marRight w:val="0"/>
      <w:marTop w:val="0"/>
      <w:marBottom w:val="0"/>
      <w:divBdr>
        <w:top w:val="none" w:sz="0" w:space="0" w:color="auto"/>
        <w:left w:val="none" w:sz="0" w:space="0" w:color="auto"/>
        <w:bottom w:val="none" w:sz="0" w:space="0" w:color="auto"/>
        <w:right w:val="none" w:sz="0" w:space="0" w:color="auto"/>
      </w:divBdr>
    </w:div>
    <w:div w:id="1298796312">
      <w:bodyDiv w:val="1"/>
      <w:marLeft w:val="0"/>
      <w:marRight w:val="0"/>
      <w:marTop w:val="0"/>
      <w:marBottom w:val="0"/>
      <w:divBdr>
        <w:top w:val="none" w:sz="0" w:space="0" w:color="auto"/>
        <w:left w:val="none" w:sz="0" w:space="0" w:color="auto"/>
        <w:bottom w:val="none" w:sz="0" w:space="0" w:color="auto"/>
        <w:right w:val="none" w:sz="0" w:space="0" w:color="auto"/>
      </w:divBdr>
    </w:div>
    <w:div w:id="1310095383">
      <w:bodyDiv w:val="1"/>
      <w:marLeft w:val="0"/>
      <w:marRight w:val="0"/>
      <w:marTop w:val="0"/>
      <w:marBottom w:val="0"/>
      <w:divBdr>
        <w:top w:val="none" w:sz="0" w:space="0" w:color="auto"/>
        <w:left w:val="none" w:sz="0" w:space="0" w:color="auto"/>
        <w:bottom w:val="none" w:sz="0" w:space="0" w:color="auto"/>
        <w:right w:val="none" w:sz="0" w:space="0" w:color="auto"/>
      </w:divBdr>
    </w:div>
    <w:div w:id="1322657381">
      <w:bodyDiv w:val="1"/>
      <w:marLeft w:val="0"/>
      <w:marRight w:val="0"/>
      <w:marTop w:val="0"/>
      <w:marBottom w:val="0"/>
      <w:divBdr>
        <w:top w:val="none" w:sz="0" w:space="0" w:color="auto"/>
        <w:left w:val="none" w:sz="0" w:space="0" w:color="auto"/>
        <w:bottom w:val="none" w:sz="0" w:space="0" w:color="auto"/>
        <w:right w:val="none" w:sz="0" w:space="0" w:color="auto"/>
      </w:divBdr>
    </w:div>
    <w:div w:id="1367758795">
      <w:bodyDiv w:val="1"/>
      <w:marLeft w:val="0"/>
      <w:marRight w:val="0"/>
      <w:marTop w:val="0"/>
      <w:marBottom w:val="0"/>
      <w:divBdr>
        <w:top w:val="none" w:sz="0" w:space="0" w:color="auto"/>
        <w:left w:val="none" w:sz="0" w:space="0" w:color="auto"/>
        <w:bottom w:val="none" w:sz="0" w:space="0" w:color="auto"/>
        <w:right w:val="none" w:sz="0" w:space="0" w:color="auto"/>
      </w:divBdr>
    </w:div>
    <w:div w:id="1513448164">
      <w:bodyDiv w:val="1"/>
      <w:marLeft w:val="0"/>
      <w:marRight w:val="0"/>
      <w:marTop w:val="0"/>
      <w:marBottom w:val="0"/>
      <w:divBdr>
        <w:top w:val="none" w:sz="0" w:space="0" w:color="auto"/>
        <w:left w:val="none" w:sz="0" w:space="0" w:color="auto"/>
        <w:bottom w:val="none" w:sz="0" w:space="0" w:color="auto"/>
        <w:right w:val="none" w:sz="0" w:space="0" w:color="auto"/>
      </w:divBdr>
    </w:div>
    <w:div w:id="1674606178">
      <w:bodyDiv w:val="1"/>
      <w:marLeft w:val="0"/>
      <w:marRight w:val="0"/>
      <w:marTop w:val="0"/>
      <w:marBottom w:val="0"/>
      <w:divBdr>
        <w:top w:val="none" w:sz="0" w:space="0" w:color="auto"/>
        <w:left w:val="none" w:sz="0" w:space="0" w:color="auto"/>
        <w:bottom w:val="none" w:sz="0" w:space="0" w:color="auto"/>
        <w:right w:val="none" w:sz="0" w:space="0" w:color="auto"/>
      </w:divBdr>
    </w:div>
    <w:div w:id="1762753730">
      <w:bodyDiv w:val="1"/>
      <w:marLeft w:val="0"/>
      <w:marRight w:val="0"/>
      <w:marTop w:val="0"/>
      <w:marBottom w:val="0"/>
      <w:divBdr>
        <w:top w:val="none" w:sz="0" w:space="0" w:color="auto"/>
        <w:left w:val="none" w:sz="0" w:space="0" w:color="auto"/>
        <w:bottom w:val="none" w:sz="0" w:space="0" w:color="auto"/>
        <w:right w:val="none" w:sz="0" w:space="0" w:color="auto"/>
      </w:divBdr>
    </w:div>
    <w:div w:id="1809663835">
      <w:bodyDiv w:val="1"/>
      <w:marLeft w:val="0"/>
      <w:marRight w:val="0"/>
      <w:marTop w:val="0"/>
      <w:marBottom w:val="0"/>
      <w:divBdr>
        <w:top w:val="none" w:sz="0" w:space="0" w:color="auto"/>
        <w:left w:val="none" w:sz="0" w:space="0" w:color="auto"/>
        <w:bottom w:val="none" w:sz="0" w:space="0" w:color="auto"/>
        <w:right w:val="none" w:sz="0" w:space="0" w:color="auto"/>
      </w:divBdr>
    </w:div>
    <w:div w:id="1833981933">
      <w:bodyDiv w:val="1"/>
      <w:marLeft w:val="0"/>
      <w:marRight w:val="0"/>
      <w:marTop w:val="0"/>
      <w:marBottom w:val="0"/>
      <w:divBdr>
        <w:top w:val="none" w:sz="0" w:space="0" w:color="auto"/>
        <w:left w:val="none" w:sz="0" w:space="0" w:color="auto"/>
        <w:bottom w:val="none" w:sz="0" w:space="0" w:color="auto"/>
        <w:right w:val="none" w:sz="0" w:space="0" w:color="auto"/>
      </w:divBdr>
    </w:div>
    <w:div w:id="1865896831">
      <w:bodyDiv w:val="1"/>
      <w:marLeft w:val="0"/>
      <w:marRight w:val="0"/>
      <w:marTop w:val="0"/>
      <w:marBottom w:val="0"/>
      <w:divBdr>
        <w:top w:val="none" w:sz="0" w:space="0" w:color="auto"/>
        <w:left w:val="none" w:sz="0" w:space="0" w:color="auto"/>
        <w:bottom w:val="none" w:sz="0" w:space="0" w:color="auto"/>
        <w:right w:val="none" w:sz="0" w:space="0" w:color="auto"/>
      </w:divBdr>
    </w:div>
    <w:div w:id="1911882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diagramDrawing" Target="diagrams/drawing1.xml"/><Relationship Id="rId18" Type="http://schemas.openxmlformats.org/officeDocument/2006/relationships/hyperlink" Target="https://apeda.gov.in/milletportal/Finger_Millet.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hart" Target="charts/chart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footer" Target="footer2.xml"/><Relationship Id="rId10" Type="http://schemas.openxmlformats.org/officeDocument/2006/relationships/diagramLayout" Target="diagrams/layout1.xml"/><Relationship Id="rId19" Type="http://schemas.openxmlformats.org/officeDocument/2006/relationships/hyperlink" Target="https://doi.org/10.3389/fpls.2016.00934"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1.xml"/><Relationship Id="rId22" Type="http://schemas.openxmlformats.org/officeDocument/2006/relationships/footer" Target="footer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D:\Updating\Paper\paper%20ISAE%20Khari\isae%20paper%20graph.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Asus\Desktop\ISAE%20paper\PAPER\isae%20paper%20graph.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32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t>Moisture content  %</a:t>
            </a:r>
          </a:p>
        </c:rich>
      </c:tx>
      <c:overlay val="0"/>
      <c:spPr>
        <a:noFill/>
        <a:ln>
          <a:noFill/>
        </a:ln>
        <a:effectLst/>
      </c:spPr>
      <c:txPr>
        <a:bodyPr rot="0" spcFirstLastPara="1" vertOverflow="ellipsis" vert="horz" wrap="square" anchor="ctr" anchorCtr="1"/>
        <a:lstStyle/>
        <a:p>
          <a:pPr>
            <a:defRPr sz="132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lineChart>
        <c:grouping val="standard"/>
        <c:varyColors val="0"/>
        <c:ser>
          <c:idx val="0"/>
          <c:order val="0"/>
          <c:tx>
            <c:strRef>
              <c:f>Sheet1!$J$3</c:f>
              <c:strCache>
                <c:ptCount val="1"/>
                <c:pt idx="0">
                  <c:v>Moisture content in %</c:v>
                </c:pt>
              </c:strCache>
            </c:strRef>
          </c:tx>
          <c:spPr>
            <a:ln w="28575" cap="rnd">
              <a:solidFill>
                <a:schemeClr val="accent1"/>
              </a:solidFill>
              <a:round/>
            </a:ln>
            <a:effectLst/>
          </c:spPr>
          <c:marker>
            <c:symbol val="none"/>
          </c:marker>
          <c:cat>
            <c:strRef>
              <c:f>Sheet1!$I$5:$I$8</c:f>
              <c:strCache>
                <c:ptCount val="4"/>
                <c:pt idx="0">
                  <c:v>A</c:v>
                </c:pt>
                <c:pt idx="1">
                  <c:v>B</c:v>
                </c:pt>
                <c:pt idx="2">
                  <c:v>C</c:v>
                </c:pt>
                <c:pt idx="3">
                  <c:v>D</c:v>
                </c:pt>
              </c:strCache>
              <c:extLst/>
            </c:strRef>
          </c:cat>
          <c:val>
            <c:numRef>
              <c:f>Sheet1!$J$5:$J$8</c:f>
              <c:numCache>
                <c:formatCode>General</c:formatCode>
                <c:ptCount val="4"/>
                <c:pt idx="0">
                  <c:v>4.88</c:v>
                </c:pt>
                <c:pt idx="1">
                  <c:v>4.8</c:v>
                </c:pt>
                <c:pt idx="2">
                  <c:v>4.68</c:v>
                </c:pt>
                <c:pt idx="3">
                  <c:v>4.2300000000000004</c:v>
                </c:pt>
              </c:numCache>
              <c:extLst/>
            </c:numRef>
          </c:val>
          <c:smooth val="0"/>
          <c:extLst>
            <c:ext xmlns:c16="http://schemas.microsoft.com/office/drawing/2014/chart" uri="{C3380CC4-5D6E-409C-BE32-E72D297353CC}">
              <c16:uniqueId val="{00000000-7433-4FF5-A779-60E46B02D3A4}"/>
            </c:ext>
          </c:extLst>
        </c:ser>
        <c:dLbls>
          <c:showLegendKey val="0"/>
          <c:showVal val="0"/>
          <c:showCatName val="0"/>
          <c:showSerName val="0"/>
          <c:showPercent val="0"/>
          <c:showBubbleSize val="0"/>
        </c:dLbls>
        <c:smooth val="0"/>
        <c:axId val="492156976"/>
        <c:axId val="492148816"/>
      </c:lineChart>
      <c:catAx>
        <c:axId val="492156976"/>
        <c:scaling>
          <c:orientation val="minMax"/>
        </c:scaling>
        <c:delete val="0"/>
        <c:axPos val="b"/>
        <c:title>
          <c:tx>
            <c:rich>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Sample Code</a:t>
                </a:r>
              </a:p>
            </c:rich>
          </c:tx>
          <c:layout>
            <c:manualLayout>
              <c:xMode val="edge"/>
              <c:yMode val="edge"/>
              <c:x val="0.41627536494658152"/>
              <c:y val="0.84700801974090068"/>
            </c:manualLayout>
          </c:layout>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92148816"/>
        <c:crosses val="autoZero"/>
        <c:auto val="1"/>
        <c:lblAlgn val="ctr"/>
        <c:lblOffset val="100"/>
        <c:noMultiLvlLbl val="0"/>
      </c:catAx>
      <c:valAx>
        <c:axId val="492148816"/>
        <c:scaling>
          <c:orientation val="minMax"/>
        </c:scaling>
        <c:delete val="0"/>
        <c:axPos val="l"/>
        <c:title>
          <c:tx>
            <c:rich>
              <a:bodyPr rot="-54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MC %</a:t>
                </a:r>
              </a:p>
            </c:rich>
          </c:tx>
          <c:layout>
            <c:manualLayout>
              <c:xMode val="edge"/>
              <c:yMode val="edge"/>
              <c:x val="2.8124450694322376E-2"/>
              <c:y val="0.30165543773407105"/>
            </c:manualLayout>
          </c:layout>
          <c:overlay val="0"/>
          <c:spPr>
            <a:noFill/>
            <a:ln>
              <a:noFill/>
            </a:ln>
            <a:effectLst/>
          </c:spPr>
          <c:txPr>
            <a:bodyPr rot="-54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9215697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100"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32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r>
              <a:rPr lang="en-US"/>
              <a:t>Browning Index</a:t>
            </a:r>
          </a:p>
        </c:rich>
      </c:tx>
      <c:overlay val="0"/>
      <c:spPr>
        <a:noFill/>
        <a:ln>
          <a:noFill/>
        </a:ln>
        <a:effectLst/>
      </c:spPr>
      <c:txPr>
        <a:bodyPr rot="0" spcFirstLastPara="1" vertOverflow="ellipsis" vert="horz" wrap="square" anchor="ctr" anchorCtr="1"/>
        <a:lstStyle/>
        <a:p>
          <a:pPr>
            <a:defRPr sz="1320" b="1" i="0" u="none" strike="noStrike" kern="1200" spc="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barChart>
        <c:barDir val="col"/>
        <c:grouping val="stacked"/>
        <c:varyColors val="0"/>
        <c:ser>
          <c:idx val="0"/>
          <c:order val="0"/>
          <c:tx>
            <c:strRef>
              <c:f>Sheet1!$K$3</c:f>
              <c:strCache>
                <c:ptCount val="1"/>
                <c:pt idx="0">
                  <c:v>Browning Index</c:v>
                </c:pt>
              </c:strCache>
            </c:strRef>
          </c:tx>
          <c:spPr>
            <a:solidFill>
              <a:schemeClr val="accent2"/>
            </a:solidFill>
            <a:ln>
              <a:noFill/>
            </a:ln>
            <a:effectLst/>
          </c:spPr>
          <c:invertIfNegative val="0"/>
          <c:cat>
            <c:strRef>
              <c:f>Sheet1!$J$5:$J$8</c:f>
              <c:strCache>
                <c:ptCount val="4"/>
                <c:pt idx="0">
                  <c:v>A</c:v>
                </c:pt>
                <c:pt idx="1">
                  <c:v>B</c:v>
                </c:pt>
                <c:pt idx="2">
                  <c:v>C</c:v>
                </c:pt>
                <c:pt idx="3">
                  <c:v>D</c:v>
                </c:pt>
              </c:strCache>
              <c:extLst/>
            </c:strRef>
          </c:cat>
          <c:val>
            <c:numRef>
              <c:f>Sheet1!$K$5:$K$8</c:f>
              <c:numCache>
                <c:formatCode>General</c:formatCode>
                <c:ptCount val="4"/>
                <c:pt idx="0">
                  <c:v>13.53</c:v>
                </c:pt>
                <c:pt idx="1">
                  <c:v>12.62</c:v>
                </c:pt>
                <c:pt idx="2">
                  <c:v>13.2</c:v>
                </c:pt>
                <c:pt idx="3">
                  <c:v>13.09</c:v>
                </c:pt>
              </c:numCache>
              <c:extLst/>
            </c:numRef>
          </c:val>
          <c:extLst>
            <c:ext xmlns:c16="http://schemas.microsoft.com/office/drawing/2014/chart" uri="{C3380CC4-5D6E-409C-BE32-E72D297353CC}">
              <c16:uniqueId val="{00000000-F3C9-4440-90D2-42D73F347B5C}"/>
            </c:ext>
          </c:extLst>
        </c:ser>
        <c:dLbls>
          <c:showLegendKey val="0"/>
          <c:showVal val="0"/>
          <c:showCatName val="0"/>
          <c:showSerName val="0"/>
          <c:showPercent val="0"/>
          <c:showBubbleSize val="0"/>
        </c:dLbls>
        <c:gapWidth val="150"/>
        <c:overlap val="100"/>
        <c:axId val="303002560"/>
        <c:axId val="428172848"/>
      </c:barChart>
      <c:catAx>
        <c:axId val="303002560"/>
        <c:scaling>
          <c:orientation val="minMax"/>
        </c:scaling>
        <c:delete val="0"/>
        <c:axPos val="b"/>
        <c:title>
          <c:tx>
            <c:rich>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IN"/>
                  <a:t>Sample Code</a:t>
                </a:r>
              </a:p>
            </c:rich>
          </c:tx>
          <c:overlay val="0"/>
          <c:spPr>
            <a:noFill/>
            <a:ln>
              <a:noFill/>
            </a:ln>
            <a:effectLst/>
          </c:spPr>
          <c:txPr>
            <a:bodyPr rot="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428172848"/>
        <c:crosses val="autoZero"/>
        <c:auto val="1"/>
        <c:lblAlgn val="ctr"/>
        <c:lblOffset val="100"/>
        <c:noMultiLvlLbl val="0"/>
      </c:catAx>
      <c:valAx>
        <c:axId val="428172848"/>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30300256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solidFill>
      <a:round/>
    </a:ln>
    <a:effectLst/>
  </c:spPr>
  <c:txPr>
    <a:bodyPr/>
    <a:lstStyle/>
    <a:p>
      <a:pPr>
        <a:defRPr sz="1100"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withinLinear" id="15">
  <a:schemeClr val="accent2"/>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6_1">
  <dgm:title val=""/>
  <dgm:desc val=""/>
  <dgm:catLst>
    <dgm:cat type="accent6" pri="11100"/>
  </dgm:catLst>
  <dgm:styleLbl name="node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6">
        <a:shade val="80000"/>
      </a:schemeClr>
    </dgm:linClrLst>
    <dgm:effectClrLst/>
    <dgm:txLinClrLst/>
    <dgm:txFillClrLst/>
    <dgm:txEffectClrLst/>
  </dgm:styleLbl>
  <dgm:styleLbl name="node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f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align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bgImgPlace1">
    <dgm:fillClrLst meth="repeat">
      <a:schemeClr val="accent6">
        <a:tint val="40000"/>
      </a:schemeClr>
    </dgm:fillClrLst>
    <dgm:linClrLst meth="repeat">
      <a:schemeClr val="accent6">
        <a:shade val="80000"/>
      </a:schemeClr>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meth="repeat">
      <a:schemeClr val="dk1"/>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dgm:linClrLst>
    <dgm:effectClrLst/>
    <dgm:txLinClrLst/>
    <dgm:txFillClrLst meth="repeat">
      <a:schemeClr val="tx1"/>
    </dgm:txFillClrLst>
    <dgm:txEffectClrLst/>
  </dgm:styleLbl>
  <dgm:styleLbl name="asst0">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6">
        <a:shade val="80000"/>
      </a:schemeClr>
    </dgm:linClrLst>
    <dgm:effectClrLst/>
    <dgm:txLinClrLst/>
    <dgm:txFillClrLst meth="repeat">
      <a:schemeClr val="dk1"/>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dgm:txEffectClrLst/>
  </dgm:styleLbl>
  <dgm:styleLbl name="parChTrans2D2">
    <dgm:fillClrLst meth="repeat">
      <a:schemeClr val="accent6"/>
    </dgm:fillClrLst>
    <dgm:linClrLst meth="repeat">
      <a:schemeClr val="accent6"/>
    </dgm:linClrLst>
    <dgm:effectClrLst/>
    <dgm:txLinClrLst/>
    <dgm:txFillClrLst/>
    <dgm:txEffectClrLst/>
  </dgm:styleLbl>
  <dgm:styleLbl name="parChTrans2D3">
    <dgm:fillClrLst meth="repeat">
      <a:schemeClr val="accent6"/>
    </dgm:fillClrLst>
    <dgm:linClrLst meth="repeat">
      <a:schemeClr val="accent6"/>
    </dgm:linClrLst>
    <dgm:effectClrLst/>
    <dgm:txLinClrLst/>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conF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align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trAlignAcc1">
    <dgm:fillClrLst meth="repeat">
      <a:schemeClr val="accent6">
        <a:alpha val="40000"/>
        <a:tint val="40000"/>
      </a:schemeClr>
    </dgm:fillClrLst>
    <dgm:linClrLst meth="repeat">
      <a:schemeClr val="accent6"/>
    </dgm:linClrLst>
    <dgm:effectClrLst/>
    <dgm:txLinClrLst/>
    <dgm:txFillClrLst meth="repeat">
      <a:schemeClr val="dk1"/>
    </dgm:txFillClrLst>
    <dgm:txEffectClrLst/>
  </dgm:styleLbl>
  <dgm:styleLbl name="bgAcc1">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6">
        <a:alpha val="90000"/>
      </a:schemeClr>
    </dgm:linClrLst>
    <dgm:effectClrLst/>
    <dgm:txLinClrLst/>
    <dgm:txFillClrLst meth="repeat">
      <a:schemeClr val="dk1"/>
    </dgm:txFillClrLst>
    <dgm:txEffectClrLst/>
  </dgm:styleLbl>
  <dgm:styleLbl name="fgAcc0">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2">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3">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fgAcc4">
    <dgm:fillClrLst meth="repeat">
      <a:schemeClr val="accent6">
        <a:alpha val="90000"/>
        <a:tint val="4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F78B0E2-CA3E-4286-AAAF-329E6D5AFE88}" type="doc">
      <dgm:prSet loTypeId="urn:microsoft.com/office/officeart/2005/8/layout/process4" loCatId="process" qsTypeId="urn:microsoft.com/office/officeart/2005/8/quickstyle/simple5" qsCatId="simple" csTypeId="urn:microsoft.com/office/officeart/2005/8/colors/accent6_1" csCatId="accent6" phldr="1"/>
      <dgm:spPr/>
      <dgm:t>
        <a:bodyPr/>
        <a:lstStyle/>
        <a:p>
          <a:endParaRPr lang="en-IN"/>
        </a:p>
      </dgm:t>
    </dgm:pt>
    <dgm:pt modelId="{0286F43E-DA65-424E-9D1A-9707D1687B1C}">
      <dgm:prSet phldrT="[Text]" custT="1"/>
      <dgm:spPr/>
      <dgm:t>
        <a:bodyPr/>
        <a:lstStyle/>
        <a:p>
          <a:pPr algn="ctr"/>
          <a:r>
            <a:rPr lang="en-IN" sz="1100" b="0">
              <a:latin typeface="Arial" panose="020B0604020202020204" pitchFamily="34" charset="0"/>
              <a:cs typeface="Arial" panose="020B0604020202020204" pitchFamily="34" charset="0"/>
            </a:rPr>
            <a:t>Weighing the ingredients</a:t>
          </a:r>
        </a:p>
      </dgm:t>
    </dgm:pt>
    <dgm:pt modelId="{25BF559F-C832-4014-A405-4655920EF9A9}" type="parTrans" cxnId="{4766AF2B-AA3B-43CE-AA7D-2F8B888FB401}">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F0C73C34-3215-475C-97CD-DF53AB350B73}" type="sibTrans" cxnId="{4766AF2B-AA3B-43CE-AA7D-2F8B888FB401}">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C2FFC44F-BD9F-43DE-B1C1-C0E417B9B0B1}">
      <dgm:prSet phldrT="[Text]" custT="1"/>
      <dgm:spPr/>
      <dgm:t>
        <a:bodyPr/>
        <a:lstStyle/>
        <a:p>
          <a:pPr algn="ctr"/>
          <a:r>
            <a:rPr lang="en-IN" sz="1100" b="0">
              <a:latin typeface="Arial" panose="020B0604020202020204" pitchFamily="34" charset="0"/>
              <a:cs typeface="Arial" panose="020B0604020202020204" pitchFamily="34" charset="0"/>
            </a:rPr>
            <a:t>Mixing the mixture in spiral mixture</a:t>
          </a:r>
        </a:p>
      </dgm:t>
    </dgm:pt>
    <dgm:pt modelId="{6D7A919A-9E80-4E91-BE2C-0D44C7A3DB67}" type="parTrans" cxnId="{B9C5744E-5FA3-421C-A05D-CCF64414A79E}">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F9E83A9B-3E55-4A2D-B3B7-6CD8A5ABC9B6}" type="sibTrans" cxnId="{B9C5744E-5FA3-421C-A05D-CCF64414A79E}">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AB498EEF-9F7E-41B9-B388-4A9CC12B6DB8}">
      <dgm:prSet phldrT="[Text]" custT="1"/>
      <dgm:spPr/>
      <dgm:t>
        <a:bodyPr/>
        <a:lstStyle/>
        <a:p>
          <a:pPr algn="ctr"/>
          <a:r>
            <a:rPr lang="en-IN" sz="1100" b="0">
              <a:latin typeface="Arial" panose="020B0604020202020204" pitchFamily="34" charset="0"/>
              <a:cs typeface="Arial" panose="020B0604020202020204" pitchFamily="34" charset="0"/>
            </a:rPr>
            <a:t>Shaping the dough with roller</a:t>
          </a:r>
        </a:p>
      </dgm:t>
    </dgm:pt>
    <dgm:pt modelId="{047F6973-9C4D-4FCF-9B83-17367B88B966}" type="parTrans" cxnId="{1CF80AC7-2052-4CCC-B5C3-D866F6FBF3AB}">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A7FD40BE-AE89-4E91-8B54-0C59C25BBC6B}" type="sibTrans" cxnId="{1CF80AC7-2052-4CCC-B5C3-D866F6FBF3AB}">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F3B6C1B4-0C65-49BA-B20A-17F7C81E2755}">
      <dgm:prSet phldrT="[Text]" custT="1"/>
      <dgm:spPr/>
      <dgm:t>
        <a:bodyPr/>
        <a:lstStyle/>
        <a:p>
          <a:pPr algn="ctr"/>
          <a:r>
            <a:rPr lang="en-IN" sz="1100" b="0">
              <a:latin typeface="Arial" panose="020B0604020202020204" pitchFamily="34" charset="0"/>
              <a:cs typeface="Arial" panose="020B0604020202020204" pitchFamily="34" charset="0"/>
            </a:rPr>
            <a:t>Placing the cut pieces in the tray</a:t>
          </a:r>
        </a:p>
      </dgm:t>
    </dgm:pt>
    <dgm:pt modelId="{90C85CB9-6B88-49FA-991E-A87069C9013E}" type="parTrans" cxnId="{A23E9BEA-AF71-451B-BE03-C42514EB5D1F}">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45102610-8FA7-4E31-ADB4-20DA2CA55CFF}" type="sibTrans" cxnId="{A23E9BEA-AF71-451B-BE03-C42514EB5D1F}">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075C1C56-15AC-482F-B5A9-08B5234B36C9}">
      <dgm:prSet phldrT="[Text]" custT="1"/>
      <dgm:spPr/>
      <dgm:t>
        <a:bodyPr/>
        <a:lstStyle/>
        <a:p>
          <a:pPr algn="ctr"/>
          <a:r>
            <a:rPr lang="en-IN" sz="1100" b="0">
              <a:latin typeface="Arial" panose="020B0604020202020204" pitchFamily="34" charset="0"/>
              <a:cs typeface="Arial" panose="020B0604020202020204" pitchFamily="34" charset="0"/>
            </a:rPr>
            <a:t>Cutting the sheet in uniform rectangular size</a:t>
          </a:r>
        </a:p>
      </dgm:t>
    </dgm:pt>
    <dgm:pt modelId="{02C2361B-4822-4DBE-8F6E-337055A58E66}" type="parTrans" cxnId="{94E26D1D-6500-4411-B7E8-E4BAE3940959}">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78D21B04-879C-402C-A430-E46E79F7C609}" type="sibTrans" cxnId="{94E26D1D-6500-4411-B7E8-E4BAE3940959}">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E4BC89CA-CE66-475F-8680-6836E55F1668}">
      <dgm:prSet custT="1"/>
      <dgm:spPr/>
      <dgm:t>
        <a:bodyPr/>
        <a:lstStyle/>
        <a:p>
          <a:pPr algn="ctr"/>
          <a:r>
            <a:rPr lang="en-IN" sz="1100" b="0">
              <a:latin typeface="Arial" panose="020B0604020202020204" pitchFamily="34" charset="0"/>
              <a:cs typeface="Arial" panose="020B0604020202020204" pitchFamily="34" charset="0"/>
            </a:rPr>
            <a:t>Applying Shortening agent and making folds of dough</a:t>
          </a:r>
        </a:p>
      </dgm:t>
    </dgm:pt>
    <dgm:pt modelId="{EF066CAD-543C-45C7-86FD-7988EAAF31F5}" type="parTrans" cxnId="{025940E8-11A7-4346-9822-C97D2BD2BFAF}">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92FA3347-711A-4A15-ABCF-C088BD1C05A5}" type="sibTrans" cxnId="{025940E8-11A7-4346-9822-C97D2BD2BFAF}">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ABE6A1AF-BCDF-455D-860E-D775FF61ED9B}">
      <dgm:prSet custT="1"/>
      <dgm:spPr/>
      <dgm:t>
        <a:bodyPr/>
        <a:lstStyle/>
        <a:p>
          <a:pPr algn="ctr"/>
          <a:r>
            <a:rPr lang="en-IN" sz="1100" b="0">
              <a:latin typeface="Arial" panose="020B0604020202020204" pitchFamily="34" charset="0"/>
              <a:cs typeface="Arial" panose="020B0604020202020204" pitchFamily="34" charset="0"/>
            </a:rPr>
            <a:t>Forming a sheet in the sheeter</a:t>
          </a:r>
        </a:p>
      </dgm:t>
    </dgm:pt>
    <dgm:pt modelId="{933E5FD5-63A2-4E47-BF86-B8418335A01C}" type="parTrans" cxnId="{05D99689-F387-4A62-98F2-011421198973}">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BE06D661-20D2-4E91-82D7-9340FAADA179}" type="sibTrans" cxnId="{05D99689-F387-4A62-98F2-011421198973}">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0C05775C-195A-4B2C-8D6C-FF28D135B329}">
      <dgm:prSet phldrT="[Text]" custT="1"/>
      <dgm:spPr/>
      <dgm:t>
        <a:bodyPr/>
        <a:lstStyle/>
        <a:p>
          <a:pPr algn="ctr"/>
          <a:r>
            <a:rPr lang="en-IN" sz="1100" b="0">
              <a:latin typeface="Arial" panose="020B0604020202020204" pitchFamily="34" charset="0"/>
              <a:cs typeface="Arial" panose="020B0604020202020204" pitchFamily="34" charset="0"/>
            </a:rPr>
            <a:t>Placing the tray in deck oven for 10 minutes at 140℃</a:t>
          </a:r>
        </a:p>
      </dgm:t>
    </dgm:pt>
    <dgm:pt modelId="{B88197C9-1676-4068-8051-0E4323744B06}" type="parTrans" cxnId="{19313434-64F8-4728-9080-172BE3182489}">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B77D3D2B-93DD-4CA4-A4B7-5DB7A9ADFF7C}" type="sibTrans" cxnId="{19313434-64F8-4728-9080-172BE3182489}">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C402029B-0FFE-4755-9992-0D00D58FB7B5}">
      <dgm:prSet phldrT="[Text]" custT="1"/>
      <dgm:spPr/>
      <dgm:t>
        <a:bodyPr/>
        <a:lstStyle/>
        <a:p>
          <a:pPr algn="ctr"/>
          <a:r>
            <a:rPr lang="en-IN" sz="1100" b="0">
              <a:latin typeface="Arial" panose="020B0604020202020204" pitchFamily="34" charset="0"/>
              <a:cs typeface="Arial" panose="020B0604020202020204" pitchFamily="34" charset="0"/>
            </a:rPr>
            <a:t>Placing the trays in the oven </a:t>
          </a:r>
        </a:p>
      </dgm:t>
    </dgm:pt>
    <dgm:pt modelId="{21966427-C0C2-4864-9B27-E52FFEA1E8D8}" type="parTrans" cxnId="{2BD5838F-C736-43B0-86E0-3EE92F580136}">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3663B92D-FF46-4BD8-8B81-56681382B01A}" type="sibTrans" cxnId="{2BD5838F-C736-43B0-86E0-3EE92F580136}">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E8C0F1D7-88EF-4E3C-B495-54AF978F8AD5}">
      <dgm:prSet phldrT="[Text]" custT="1"/>
      <dgm:spPr/>
      <dgm:t>
        <a:bodyPr/>
        <a:lstStyle/>
        <a:p>
          <a:pPr algn="ctr"/>
          <a:r>
            <a:rPr lang="en-IN" sz="1100" b="0">
              <a:latin typeface="Arial" panose="020B0604020202020204" pitchFamily="34" charset="0"/>
              <a:cs typeface="Arial" panose="020B0604020202020204" pitchFamily="34" charset="0"/>
            </a:rPr>
            <a:t>Khari is left open for cooling after removal from oven</a:t>
          </a:r>
        </a:p>
      </dgm:t>
    </dgm:pt>
    <dgm:pt modelId="{731DD4C8-F53D-4D46-A61E-C712D53F67B9}" type="parTrans" cxnId="{B016D0D8-75D3-4FC3-BE11-4B70C81DD284}">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F0B5169D-FB73-44F9-9E7A-3F81086DDCA1}" type="sibTrans" cxnId="{B016D0D8-75D3-4FC3-BE11-4B70C81DD284}">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98F4CAA3-C724-4CB2-8C70-CB94CF2AD1F4}">
      <dgm:prSet phldrT="[Text]" custT="1"/>
      <dgm:spPr/>
      <dgm:t>
        <a:bodyPr/>
        <a:lstStyle/>
        <a:p>
          <a:pPr algn="ctr"/>
          <a:r>
            <a:rPr lang="en-IN" sz="1100" b="0">
              <a:highlight>
                <a:srgbClr val="FFFF00"/>
              </a:highlight>
              <a:latin typeface="Arial" panose="020B0604020202020204" pitchFamily="34" charset="0"/>
              <a:cs typeface="Arial" panose="020B0604020202020204" pitchFamily="34" charset="0"/>
            </a:rPr>
            <a:t>Packing and Sealing of Khari</a:t>
          </a:r>
        </a:p>
      </dgm:t>
    </dgm:pt>
    <dgm:pt modelId="{047B7379-7381-4726-BAE9-7591C6DCD855}" type="parTrans" cxnId="{63DD45A6-0C97-4C78-A6CC-2766F8F28C33}">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4EDB1FBC-A72F-4BE3-B79D-B01EDD331AE4}" type="sibTrans" cxnId="{63DD45A6-0C97-4C78-A6CC-2766F8F28C33}">
      <dgm:prSet/>
      <dgm:spPr/>
      <dgm:t>
        <a:bodyPr/>
        <a:lstStyle/>
        <a:p>
          <a:pPr algn="ctr"/>
          <a:endParaRPr lang="en-IN" sz="1100" b="0">
            <a:solidFill>
              <a:sysClr val="windowText" lastClr="000000"/>
            </a:solidFill>
            <a:latin typeface="Arial" panose="020B0604020202020204" pitchFamily="34" charset="0"/>
            <a:cs typeface="Arial" panose="020B0604020202020204" pitchFamily="34" charset="0"/>
          </a:endParaRPr>
        </a:p>
      </dgm:t>
    </dgm:pt>
    <dgm:pt modelId="{1024CD6B-8383-4872-81BF-9E93988D08C5}" type="pres">
      <dgm:prSet presAssocID="{EF78B0E2-CA3E-4286-AAAF-329E6D5AFE88}" presName="Name0" presStyleCnt="0">
        <dgm:presLayoutVars>
          <dgm:dir/>
          <dgm:animLvl val="lvl"/>
          <dgm:resizeHandles val="exact"/>
        </dgm:presLayoutVars>
      </dgm:prSet>
      <dgm:spPr/>
    </dgm:pt>
    <dgm:pt modelId="{85161550-49B2-4B6A-8232-7652A9C06389}" type="pres">
      <dgm:prSet presAssocID="{98F4CAA3-C724-4CB2-8C70-CB94CF2AD1F4}" presName="boxAndChildren" presStyleCnt="0"/>
      <dgm:spPr/>
    </dgm:pt>
    <dgm:pt modelId="{4B1C62A4-7D40-459A-893B-4AE75A929677}" type="pres">
      <dgm:prSet presAssocID="{98F4CAA3-C724-4CB2-8C70-CB94CF2AD1F4}" presName="parentTextBox" presStyleLbl="node1" presStyleIdx="0" presStyleCnt="11" custScaleX="67029"/>
      <dgm:spPr/>
    </dgm:pt>
    <dgm:pt modelId="{6ECBDAE6-2EAD-4AF8-A330-5B7A12CD3896}" type="pres">
      <dgm:prSet presAssocID="{F0B5169D-FB73-44F9-9E7A-3F81086DDCA1}" presName="sp" presStyleCnt="0"/>
      <dgm:spPr/>
    </dgm:pt>
    <dgm:pt modelId="{3F8D89BF-D0A3-4B41-B1FC-7C24AAD9212C}" type="pres">
      <dgm:prSet presAssocID="{E8C0F1D7-88EF-4E3C-B495-54AF978F8AD5}" presName="arrowAndChildren" presStyleCnt="0"/>
      <dgm:spPr/>
    </dgm:pt>
    <dgm:pt modelId="{CB0B2054-43DC-4C74-9E29-0A8A29C1B9F8}" type="pres">
      <dgm:prSet presAssocID="{E8C0F1D7-88EF-4E3C-B495-54AF978F8AD5}" presName="parentTextArrow" presStyleLbl="node1" presStyleIdx="1" presStyleCnt="11" custScaleX="67029"/>
      <dgm:spPr/>
    </dgm:pt>
    <dgm:pt modelId="{8E46AC4A-7395-4F1C-AD37-FAD667B16547}" type="pres">
      <dgm:prSet presAssocID="{B77D3D2B-93DD-4CA4-A4B7-5DB7A9ADFF7C}" presName="sp" presStyleCnt="0"/>
      <dgm:spPr/>
    </dgm:pt>
    <dgm:pt modelId="{3636936F-4018-4CC4-8E6C-CA24C9CCB595}" type="pres">
      <dgm:prSet presAssocID="{0C05775C-195A-4B2C-8D6C-FF28D135B329}" presName="arrowAndChildren" presStyleCnt="0"/>
      <dgm:spPr/>
    </dgm:pt>
    <dgm:pt modelId="{FFF82AA5-7DC7-4353-BB33-4F330E46FB89}" type="pres">
      <dgm:prSet presAssocID="{0C05775C-195A-4B2C-8D6C-FF28D135B329}" presName="parentTextArrow" presStyleLbl="node1" presStyleIdx="2" presStyleCnt="11" custScaleX="66304"/>
      <dgm:spPr/>
    </dgm:pt>
    <dgm:pt modelId="{A239ACB5-BABF-4202-AF62-CCA2A0CB1ADC}" type="pres">
      <dgm:prSet presAssocID="{3663B92D-FF46-4BD8-8B81-56681382B01A}" presName="sp" presStyleCnt="0"/>
      <dgm:spPr/>
    </dgm:pt>
    <dgm:pt modelId="{16122F3F-C338-4EED-B1B6-6B91FFFA7B43}" type="pres">
      <dgm:prSet presAssocID="{C402029B-0FFE-4755-9992-0D00D58FB7B5}" presName="arrowAndChildren" presStyleCnt="0"/>
      <dgm:spPr/>
    </dgm:pt>
    <dgm:pt modelId="{68D39B1B-ADC4-4B30-A369-1194E8D69A33}" type="pres">
      <dgm:prSet presAssocID="{C402029B-0FFE-4755-9992-0D00D58FB7B5}" presName="parentTextArrow" presStyleLbl="node1" presStyleIdx="3" presStyleCnt="11" custScaleX="65580"/>
      <dgm:spPr/>
    </dgm:pt>
    <dgm:pt modelId="{BCFBD556-FC4D-45B2-ADCC-4A764906A6EF}" type="pres">
      <dgm:prSet presAssocID="{45102610-8FA7-4E31-ADB4-20DA2CA55CFF}" presName="sp" presStyleCnt="0"/>
      <dgm:spPr/>
    </dgm:pt>
    <dgm:pt modelId="{F93ED91C-3D96-4D26-A308-3799D6B16F6E}" type="pres">
      <dgm:prSet presAssocID="{F3B6C1B4-0C65-49BA-B20A-17F7C81E2755}" presName="arrowAndChildren" presStyleCnt="0"/>
      <dgm:spPr/>
    </dgm:pt>
    <dgm:pt modelId="{F2D7DCF5-EE63-446B-810F-9054CC83CB1F}" type="pres">
      <dgm:prSet presAssocID="{F3B6C1B4-0C65-49BA-B20A-17F7C81E2755}" presName="parentTextArrow" presStyleLbl="node1" presStyleIdx="4" presStyleCnt="11" custScaleX="64855" custLinFactNeighborX="181" custLinFactNeighborY="9368"/>
      <dgm:spPr/>
    </dgm:pt>
    <dgm:pt modelId="{69A610A0-4A24-4402-A151-AB614555D971}" type="pres">
      <dgm:prSet presAssocID="{78D21B04-879C-402C-A430-E46E79F7C609}" presName="sp" presStyleCnt="0"/>
      <dgm:spPr/>
    </dgm:pt>
    <dgm:pt modelId="{9BF4E0B7-6FE9-4446-B0C9-E416E0754046}" type="pres">
      <dgm:prSet presAssocID="{075C1C56-15AC-482F-B5A9-08B5234B36C9}" presName="arrowAndChildren" presStyleCnt="0"/>
      <dgm:spPr/>
    </dgm:pt>
    <dgm:pt modelId="{8A13FC3D-734B-4BC5-94F5-DBF1AB4EBB1E}" type="pres">
      <dgm:prSet presAssocID="{075C1C56-15AC-482F-B5A9-08B5234B36C9}" presName="parentTextArrow" presStyleLbl="node1" presStyleIdx="5" presStyleCnt="11" custScaleX="65217"/>
      <dgm:spPr/>
    </dgm:pt>
    <dgm:pt modelId="{2389C34D-C82E-4BBA-97E3-866AC7D14A6A}" type="pres">
      <dgm:prSet presAssocID="{BE06D661-20D2-4E91-82D7-9340FAADA179}" presName="sp" presStyleCnt="0"/>
      <dgm:spPr/>
    </dgm:pt>
    <dgm:pt modelId="{09A77F01-A18C-41DA-B14B-848CEF54AAF7}" type="pres">
      <dgm:prSet presAssocID="{ABE6A1AF-BCDF-455D-860E-D775FF61ED9B}" presName="arrowAndChildren" presStyleCnt="0"/>
      <dgm:spPr/>
    </dgm:pt>
    <dgm:pt modelId="{96196B09-0ABE-4EA3-B92A-24FF4337B639}" type="pres">
      <dgm:prSet presAssocID="{ABE6A1AF-BCDF-455D-860E-D775FF61ED9B}" presName="parentTextArrow" presStyleLbl="node1" presStyleIdx="6" presStyleCnt="11" custScaleX="65217"/>
      <dgm:spPr/>
    </dgm:pt>
    <dgm:pt modelId="{8D818FA4-4C33-403E-9730-A93B12F9085C}" type="pres">
      <dgm:prSet presAssocID="{92FA3347-711A-4A15-ABCF-C088BD1C05A5}" presName="sp" presStyleCnt="0"/>
      <dgm:spPr/>
    </dgm:pt>
    <dgm:pt modelId="{FE8D8C67-E3DB-4098-9446-31E7391051FD}" type="pres">
      <dgm:prSet presAssocID="{E4BC89CA-CE66-475F-8680-6836E55F1668}" presName="arrowAndChildren" presStyleCnt="0"/>
      <dgm:spPr/>
    </dgm:pt>
    <dgm:pt modelId="{516E63A0-E3F5-4E8A-AB0E-3B34A1439EC9}" type="pres">
      <dgm:prSet presAssocID="{E4BC89CA-CE66-475F-8680-6836E55F1668}" presName="parentTextArrow" presStyleLbl="node1" presStyleIdx="7" presStyleCnt="11" custScaleX="65217"/>
      <dgm:spPr/>
    </dgm:pt>
    <dgm:pt modelId="{EEAB53C7-D0D9-4339-B49C-598B6BDD9BA9}" type="pres">
      <dgm:prSet presAssocID="{A7FD40BE-AE89-4E91-8B54-0C59C25BBC6B}" presName="sp" presStyleCnt="0"/>
      <dgm:spPr/>
    </dgm:pt>
    <dgm:pt modelId="{2A52BD41-70C3-4FB3-A889-D45C50FC1A8D}" type="pres">
      <dgm:prSet presAssocID="{AB498EEF-9F7E-41B9-B388-4A9CC12B6DB8}" presName="arrowAndChildren" presStyleCnt="0"/>
      <dgm:spPr/>
    </dgm:pt>
    <dgm:pt modelId="{AA406C48-5567-4907-9B4A-D22C8BEF15C2}" type="pres">
      <dgm:prSet presAssocID="{AB498EEF-9F7E-41B9-B388-4A9CC12B6DB8}" presName="parentTextArrow" presStyleLbl="node1" presStyleIdx="8" presStyleCnt="11" custScaleX="65580"/>
      <dgm:spPr/>
    </dgm:pt>
    <dgm:pt modelId="{79EBE673-B29E-4DEA-A37B-75E6969DCA6C}" type="pres">
      <dgm:prSet presAssocID="{F9E83A9B-3E55-4A2D-B3B7-6CD8A5ABC9B6}" presName="sp" presStyleCnt="0"/>
      <dgm:spPr/>
    </dgm:pt>
    <dgm:pt modelId="{4E62F197-93AC-4212-B9C5-13B2B4B20092}" type="pres">
      <dgm:prSet presAssocID="{C2FFC44F-BD9F-43DE-B1C1-C0E417B9B0B1}" presName="arrowAndChildren" presStyleCnt="0"/>
      <dgm:spPr/>
    </dgm:pt>
    <dgm:pt modelId="{E5321C5B-1021-497F-A489-204266F36BD9}" type="pres">
      <dgm:prSet presAssocID="{C2FFC44F-BD9F-43DE-B1C1-C0E417B9B0B1}" presName="parentTextArrow" presStyleLbl="node1" presStyleIdx="9" presStyleCnt="11" custScaleX="65217"/>
      <dgm:spPr/>
    </dgm:pt>
    <dgm:pt modelId="{4E33C8CE-2A3E-4BD5-B4E4-429B033903DB}" type="pres">
      <dgm:prSet presAssocID="{F0C73C34-3215-475C-97CD-DF53AB350B73}" presName="sp" presStyleCnt="0"/>
      <dgm:spPr/>
    </dgm:pt>
    <dgm:pt modelId="{71ADD80D-8CBE-48F1-8E56-0536301FCC2A}" type="pres">
      <dgm:prSet presAssocID="{0286F43E-DA65-424E-9D1A-9707D1687B1C}" presName="arrowAndChildren" presStyleCnt="0"/>
      <dgm:spPr/>
    </dgm:pt>
    <dgm:pt modelId="{13C95578-A10D-45A0-B2CE-672FF66DD945}" type="pres">
      <dgm:prSet presAssocID="{0286F43E-DA65-424E-9D1A-9707D1687B1C}" presName="parentTextArrow" presStyleLbl="node1" presStyleIdx="10" presStyleCnt="11" custScaleX="65580"/>
      <dgm:spPr/>
    </dgm:pt>
  </dgm:ptLst>
  <dgm:cxnLst>
    <dgm:cxn modelId="{60C81001-00C1-4827-A3A8-1600B05B4D63}" type="presOf" srcId="{E4BC89CA-CE66-475F-8680-6836E55F1668}" destId="{516E63A0-E3F5-4E8A-AB0E-3B34A1439EC9}" srcOrd="0" destOrd="0" presId="urn:microsoft.com/office/officeart/2005/8/layout/process4"/>
    <dgm:cxn modelId="{4C18A00C-591B-46E5-8E1A-E480D176809F}" type="presOf" srcId="{C402029B-0FFE-4755-9992-0D00D58FB7B5}" destId="{68D39B1B-ADC4-4B30-A369-1194E8D69A33}" srcOrd="0" destOrd="0" presId="urn:microsoft.com/office/officeart/2005/8/layout/process4"/>
    <dgm:cxn modelId="{FCD8181B-1FE6-4C77-B6A3-57B2F3D1B0D5}" type="presOf" srcId="{075C1C56-15AC-482F-B5A9-08B5234B36C9}" destId="{8A13FC3D-734B-4BC5-94F5-DBF1AB4EBB1E}" srcOrd="0" destOrd="0" presId="urn:microsoft.com/office/officeart/2005/8/layout/process4"/>
    <dgm:cxn modelId="{94E26D1D-6500-4411-B7E8-E4BAE3940959}" srcId="{EF78B0E2-CA3E-4286-AAAF-329E6D5AFE88}" destId="{075C1C56-15AC-482F-B5A9-08B5234B36C9}" srcOrd="5" destOrd="0" parTransId="{02C2361B-4822-4DBE-8F6E-337055A58E66}" sibTransId="{78D21B04-879C-402C-A430-E46E79F7C609}"/>
    <dgm:cxn modelId="{4766AF2B-AA3B-43CE-AA7D-2F8B888FB401}" srcId="{EF78B0E2-CA3E-4286-AAAF-329E6D5AFE88}" destId="{0286F43E-DA65-424E-9D1A-9707D1687B1C}" srcOrd="0" destOrd="0" parTransId="{25BF559F-C832-4014-A405-4655920EF9A9}" sibTransId="{F0C73C34-3215-475C-97CD-DF53AB350B73}"/>
    <dgm:cxn modelId="{19313434-64F8-4728-9080-172BE3182489}" srcId="{EF78B0E2-CA3E-4286-AAAF-329E6D5AFE88}" destId="{0C05775C-195A-4B2C-8D6C-FF28D135B329}" srcOrd="8" destOrd="0" parTransId="{B88197C9-1676-4068-8051-0E4323744B06}" sibTransId="{B77D3D2B-93DD-4CA4-A4B7-5DB7A9ADFF7C}"/>
    <dgm:cxn modelId="{449BEB40-17AD-4ABB-A6E1-1A916BE4CC75}" type="presOf" srcId="{ABE6A1AF-BCDF-455D-860E-D775FF61ED9B}" destId="{96196B09-0ABE-4EA3-B92A-24FF4337B639}" srcOrd="0" destOrd="0" presId="urn:microsoft.com/office/officeart/2005/8/layout/process4"/>
    <dgm:cxn modelId="{B9C5744E-5FA3-421C-A05D-CCF64414A79E}" srcId="{EF78B0E2-CA3E-4286-AAAF-329E6D5AFE88}" destId="{C2FFC44F-BD9F-43DE-B1C1-C0E417B9B0B1}" srcOrd="1" destOrd="0" parTransId="{6D7A919A-9E80-4E91-BE2C-0D44C7A3DB67}" sibTransId="{F9E83A9B-3E55-4A2D-B3B7-6CD8A5ABC9B6}"/>
    <dgm:cxn modelId="{40C89C72-BDA6-4590-A680-B81DC63CC295}" type="presOf" srcId="{AB498EEF-9F7E-41B9-B388-4A9CC12B6DB8}" destId="{AA406C48-5567-4907-9B4A-D22C8BEF15C2}" srcOrd="0" destOrd="0" presId="urn:microsoft.com/office/officeart/2005/8/layout/process4"/>
    <dgm:cxn modelId="{05D99689-F387-4A62-98F2-011421198973}" srcId="{EF78B0E2-CA3E-4286-AAAF-329E6D5AFE88}" destId="{ABE6A1AF-BCDF-455D-860E-D775FF61ED9B}" srcOrd="4" destOrd="0" parTransId="{933E5FD5-63A2-4E47-BF86-B8418335A01C}" sibTransId="{BE06D661-20D2-4E91-82D7-9340FAADA179}"/>
    <dgm:cxn modelId="{2BD5838F-C736-43B0-86E0-3EE92F580136}" srcId="{EF78B0E2-CA3E-4286-AAAF-329E6D5AFE88}" destId="{C402029B-0FFE-4755-9992-0D00D58FB7B5}" srcOrd="7" destOrd="0" parTransId="{21966427-C0C2-4864-9B27-E52FFEA1E8D8}" sibTransId="{3663B92D-FF46-4BD8-8B81-56681382B01A}"/>
    <dgm:cxn modelId="{5F65B6A1-5CC6-4583-BBA8-B48332183B6F}" type="presOf" srcId="{0C05775C-195A-4B2C-8D6C-FF28D135B329}" destId="{FFF82AA5-7DC7-4353-BB33-4F330E46FB89}" srcOrd="0" destOrd="0" presId="urn:microsoft.com/office/officeart/2005/8/layout/process4"/>
    <dgm:cxn modelId="{63DD45A6-0C97-4C78-A6CC-2766F8F28C33}" srcId="{EF78B0E2-CA3E-4286-AAAF-329E6D5AFE88}" destId="{98F4CAA3-C724-4CB2-8C70-CB94CF2AD1F4}" srcOrd="10" destOrd="0" parTransId="{047B7379-7381-4726-BAE9-7591C6DCD855}" sibTransId="{4EDB1FBC-A72F-4BE3-B79D-B01EDD331AE4}"/>
    <dgm:cxn modelId="{820ED2AA-70E3-4F8C-8458-06CC8C9EEFB2}" type="presOf" srcId="{0286F43E-DA65-424E-9D1A-9707D1687B1C}" destId="{13C95578-A10D-45A0-B2CE-672FF66DD945}" srcOrd="0" destOrd="0" presId="urn:microsoft.com/office/officeart/2005/8/layout/process4"/>
    <dgm:cxn modelId="{D85F4EB9-24B3-490F-BEEE-E141DAB3CDDB}" type="presOf" srcId="{EF78B0E2-CA3E-4286-AAAF-329E6D5AFE88}" destId="{1024CD6B-8383-4872-81BF-9E93988D08C5}" srcOrd="0" destOrd="0" presId="urn:microsoft.com/office/officeart/2005/8/layout/process4"/>
    <dgm:cxn modelId="{C84CD1BE-695E-4891-8DCA-B5717030E0B4}" type="presOf" srcId="{C2FFC44F-BD9F-43DE-B1C1-C0E417B9B0B1}" destId="{E5321C5B-1021-497F-A489-204266F36BD9}" srcOrd="0" destOrd="0" presId="urn:microsoft.com/office/officeart/2005/8/layout/process4"/>
    <dgm:cxn modelId="{015BA7C4-8AB5-4D30-A79A-EB2F7D95F342}" type="presOf" srcId="{F3B6C1B4-0C65-49BA-B20A-17F7C81E2755}" destId="{F2D7DCF5-EE63-446B-810F-9054CC83CB1F}" srcOrd="0" destOrd="0" presId="urn:microsoft.com/office/officeart/2005/8/layout/process4"/>
    <dgm:cxn modelId="{1CF80AC7-2052-4CCC-B5C3-D866F6FBF3AB}" srcId="{EF78B0E2-CA3E-4286-AAAF-329E6D5AFE88}" destId="{AB498EEF-9F7E-41B9-B388-4A9CC12B6DB8}" srcOrd="2" destOrd="0" parTransId="{047F6973-9C4D-4FCF-9B83-17367B88B966}" sibTransId="{A7FD40BE-AE89-4E91-8B54-0C59C25BBC6B}"/>
    <dgm:cxn modelId="{D55B55C9-DCC7-4DFA-86A4-642425367A01}" type="presOf" srcId="{98F4CAA3-C724-4CB2-8C70-CB94CF2AD1F4}" destId="{4B1C62A4-7D40-459A-893B-4AE75A929677}" srcOrd="0" destOrd="0" presId="urn:microsoft.com/office/officeart/2005/8/layout/process4"/>
    <dgm:cxn modelId="{B016D0D8-75D3-4FC3-BE11-4B70C81DD284}" srcId="{EF78B0E2-CA3E-4286-AAAF-329E6D5AFE88}" destId="{E8C0F1D7-88EF-4E3C-B495-54AF978F8AD5}" srcOrd="9" destOrd="0" parTransId="{731DD4C8-F53D-4D46-A61E-C712D53F67B9}" sibTransId="{F0B5169D-FB73-44F9-9E7A-3F81086DDCA1}"/>
    <dgm:cxn modelId="{A49EC5DD-6B21-4327-8844-B8297AAA1F5D}" type="presOf" srcId="{E8C0F1D7-88EF-4E3C-B495-54AF978F8AD5}" destId="{CB0B2054-43DC-4C74-9E29-0A8A29C1B9F8}" srcOrd="0" destOrd="0" presId="urn:microsoft.com/office/officeart/2005/8/layout/process4"/>
    <dgm:cxn modelId="{025940E8-11A7-4346-9822-C97D2BD2BFAF}" srcId="{EF78B0E2-CA3E-4286-AAAF-329E6D5AFE88}" destId="{E4BC89CA-CE66-475F-8680-6836E55F1668}" srcOrd="3" destOrd="0" parTransId="{EF066CAD-543C-45C7-86FD-7988EAAF31F5}" sibTransId="{92FA3347-711A-4A15-ABCF-C088BD1C05A5}"/>
    <dgm:cxn modelId="{A23E9BEA-AF71-451B-BE03-C42514EB5D1F}" srcId="{EF78B0E2-CA3E-4286-AAAF-329E6D5AFE88}" destId="{F3B6C1B4-0C65-49BA-B20A-17F7C81E2755}" srcOrd="6" destOrd="0" parTransId="{90C85CB9-6B88-49FA-991E-A87069C9013E}" sibTransId="{45102610-8FA7-4E31-ADB4-20DA2CA55CFF}"/>
    <dgm:cxn modelId="{1C553DC1-6A42-4AF8-8485-ADAC1C6CF781}" type="presParOf" srcId="{1024CD6B-8383-4872-81BF-9E93988D08C5}" destId="{85161550-49B2-4B6A-8232-7652A9C06389}" srcOrd="0" destOrd="0" presId="urn:microsoft.com/office/officeart/2005/8/layout/process4"/>
    <dgm:cxn modelId="{9442F18C-DB42-4E9C-984D-5D3F2A741B06}" type="presParOf" srcId="{85161550-49B2-4B6A-8232-7652A9C06389}" destId="{4B1C62A4-7D40-459A-893B-4AE75A929677}" srcOrd="0" destOrd="0" presId="urn:microsoft.com/office/officeart/2005/8/layout/process4"/>
    <dgm:cxn modelId="{0312A353-43FF-4E64-BC1B-8BCF3E429D32}" type="presParOf" srcId="{1024CD6B-8383-4872-81BF-9E93988D08C5}" destId="{6ECBDAE6-2EAD-4AF8-A330-5B7A12CD3896}" srcOrd="1" destOrd="0" presId="urn:microsoft.com/office/officeart/2005/8/layout/process4"/>
    <dgm:cxn modelId="{567181FF-F536-4AA4-A1E4-A4C359097A75}" type="presParOf" srcId="{1024CD6B-8383-4872-81BF-9E93988D08C5}" destId="{3F8D89BF-D0A3-4B41-B1FC-7C24AAD9212C}" srcOrd="2" destOrd="0" presId="urn:microsoft.com/office/officeart/2005/8/layout/process4"/>
    <dgm:cxn modelId="{EBECCD6E-EBCF-4E84-81CC-4302CE808711}" type="presParOf" srcId="{3F8D89BF-D0A3-4B41-B1FC-7C24AAD9212C}" destId="{CB0B2054-43DC-4C74-9E29-0A8A29C1B9F8}" srcOrd="0" destOrd="0" presId="urn:microsoft.com/office/officeart/2005/8/layout/process4"/>
    <dgm:cxn modelId="{5DB67AB6-0A72-48B4-8A14-6426A65A1C41}" type="presParOf" srcId="{1024CD6B-8383-4872-81BF-9E93988D08C5}" destId="{8E46AC4A-7395-4F1C-AD37-FAD667B16547}" srcOrd="3" destOrd="0" presId="urn:microsoft.com/office/officeart/2005/8/layout/process4"/>
    <dgm:cxn modelId="{A7D851C6-3C17-45DA-969C-48AC29A87A19}" type="presParOf" srcId="{1024CD6B-8383-4872-81BF-9E93988D08C5}" destId="{3636936F-4018-4CC4-8E6C-CA24C9CCB595}" srcOrd="4" destOrd="0" presId="urn:microsoft.com/office/officeart/2005/8/layout/process4"/>
    <dgm:cxn modelId="{19F18C4F-D0DA-4BED-87BC-72C65C0F788C}" type="presParOf" srcId="{3636936F-4018-4CC4-8E6C-CA24C9CCB595}" destId="{FFF82AA5-7DC7-4353-BB33-4F330E46FB89}" srcOrd="0" destOrd="0" presId="urn:microsoft.com/office/officeart/2005/8/layout/process4"/>
    <dgm:cxn modelId="{D7CAE26D-8718-4921-9841-F3CD97E6D46C}" type="presParOf" srcId="{1024CD6B-8383-4872-81BF-9E93988D08C5}" destId="{A239ACB5-BABF-4202-AF62-CCA2A0CB1ADC}" srcOrd="5" destOrd="0" presId="urn:microsoft.com/office/officeart/2005/8/layout/process4"/>
    <dgm:cxn modelId="{06F8EC59-5222-41BA-9178-6408E632354F}" type="presParOf" srcId="{1024CD6B-8383-4872-81BF-9E93988D08C5}" destId="{16122F3F-C338-4EED-B1B6-6B91FFFA7B43}" srcOrd="6" destOrd="0" presId="urn:microsoft.com/office/officeart/2005/8/layout/process4"/>
    <dgm:cxn modelId="{5AD0C7F5-9397-4B8B-BED0-8E2B9A8BD795}" type="presParOf" srcId="{16122F3F-C338-4EED-B1B6-6B91FFFA7B43}" destId="{68D39B1B-ADC4-4B30-A369-1194E8D69A33}" srcOrd="0" destOrd="0" presId="urn:microsoft.com/office/officeart/2005/8/layout/process4"/>
    <dgm:cxn modelId="{D5BCE5D8-193C-4DB4-A4A2-C8F99399D88C}" type="presParOf" srcId="{1024CD6B-8383-4872-81BF-9E93988D08C5}" destId="{BCFBD556-FC4D-45B2-ADCC-4A764906A6EF}" srcOrd="7" destOrd="0" presId="urn:microsoft.com/office/officeart/2005/8/layout/process4"/>
    <dgm:cxn modelId="{08C67EF6-3DCE-4986-8A3A-7487DBB80CE0}" type="presParOf" srcId="{1024CD6B-8383-4872-81BF-9E93988D08C5}" destId="{F93ED91C-3D96-4D26-A308-3799D6B16F6E}" srcOrd="8" destOrd="0" presId="urn:microsoft.com/office/officeart/2005/8/layout/process4"/>
    <dgm:cxn modelId="{CEE5F845-C362-42DB-8B4B-7903999EACB1}" type="presParOf" srcId="{F93ED91C-3D96-4D26-A308-3799D6B16F6E}" destId="{F2D7DCF5-EE63-446B-810F-9054CC83CB1F}" srcOrd="0" destOrd="0" presId="urn:microsoft.com/office/officeart/2005/8/layout/process4"/>
    <dgm:cxn modelId="{2416BCA2-E495-4BED-B0F2-FBCF240B5ABA}" type="presParOf" srcId="{1024CD6B-8383-4872-81BF-9E93988D08C5}" destId="{69A610A0-4A24-4402-A151-AB614555D971}" srcOrd="9" destOrd="0" presId="urn:microsoft.com/office/officeart/2005/8/layout/process4"/>
    <dgm:cxn modelId="{17717A5E-323D-43A5-AA2A-9B7C06A7F3F1}" type="presParOf" srcId="{1024CD6B-8383-4872-81BF-9E93988D08C5}" destId="{9BF4E0B7-6FE9-4446-B0C9-E416E0754046}" srcOrd="10" destOrd="0" presId="urn:microsoft.com/office/officeart/2005/8/layout/process4"/>
    <dgm:cxn modelId="{9DB3D6C7-76CF-41A7-890E-C02BA362E814}" type="presParOf" srcId="{9BF4E0B7-6FE9-4446-B0C9-E416E0754046}" destId="{8A13FC3D-734B-4BC5-94F5-DBF1AB4EBB1E}" srcOrd="0" destOrd="0" presId="urn:microsoft.com/office/officeart/2005/8/layout/process4"/>
    <dgm:cxn modelId="{9EF81436-732C-4CAB-8203-EA86840CBC1E}" type="presParOf" srcId="{1024CD6B-8383-4872-81BF-9E93988D08C5}" destId="{2389C34D-C82E-4BBA-97E3-866AC7D14A6A}" srcOrd="11" destOrd="0" presId="urn:microsoft.com/office/officeart/2005/8/layout/process4"/>
    <dgm:cxn modelId="{2519F495-1E28-4B21-8C25-F58F82EFA4EF}" type="presParOf" srcId="{1024CD6B-8383-4872-81BF-9E93988D08C5}" destId="{09A77F01-A18C-41DA-B14B-848CEF54AAF7}" srcOrd="12" destOrd="0" presId="urn:microsoft.com/office/officeart/2005/8/layout/process4"/>
    <dgm:cxn modelId="{5A5F8F04-2407-4A1C-A3CE-AD64D1DA8B4D}" type="presParOf" srcId="{09A77F01-A18C-41DA-B14B-848CEF54AAF7}" destId="{96196B09-0ABE-4EA3-B92A-24FF4337B639}" srcOrd="0" destOrd="0" presId="urn:microsoft.com/office/officeart/2005/8/layout/process4"/>
    <dgm:cxn modelId="{D852968D-128C-499D-8DC8-4CF1E51F9E2C}" type="presParOf" srcId="{1024CD6B-8383-4872-81BF-9E93988D08C5}" destId="{8D818FA4-4C33-403E-9730-A93B12F9085C}" srcOrd="13" destOrd="0" presId="urn:microsoft.com/office/officeart/2005/8/layout/process4"/>
    <dgm:cxn modelId="{3040F799-86A7-4AA3-AEBA-DBB307953606}" type="presParOf" srcId="{1024CD6B-8383-4872-81BF-9E93988D08C5}" destId="{FE8D8C67-E3DB-4098-9446-31E7391051FD}" srcOrd="14" destOrd="0" presId="urn:microsoft.com/office/officeart/2005/8/layout/process4"/>
    <dgm:cxn modelId="{F47019B8-8AE7-471D-BDC0-CE37029F2B17}" type="presParOf" srcId="{FE8D8C67-E3DB-4098-9446-31E7391051FD}" destId="{516E63A0-E3F5-4E8A-AB0E-3B34A1439EC9}" srcOrd="0" destOrd="0" presId="urn:microsoft.com/office/officeart/2005/8/layout/process4"/>
    <dgm:cxn modelId="{CC4C4838-EBEF-4D89-9E64-93EDD77876F5}" type="presParOf" srcId="{1024CD6B-8383-4872-81BF-9E93988D08C5}" destId="{EEAB53C7-D0D9-4339-B49C-598B6BDD9BA9}" srcOrd="15" destOrd="0" presId="urn:microsoft.com/office/officeart/2005/8/layout/process4"/>
    <dgm:cxn modelId="{24801843-1D27-4E53-A4BB-8A25BE3667F8}" type="presParOf" srcId="{1024CD6B-8383-4872-81BF-9E93988D08C5}" destId="{2A52BD41-70C3-4FB3-A889-D45C50FC1A8D}" srcOrd="16" destOrd="0" presId="urn:microsoft.com/office/officeart/2005/8/layout/process4"/>
    <dgm:cxn modelId="{747BA1D1-606D-4206-B22D-61438C0D3523}" type="presParOf" srcId="{2A52BD41-70C3-4FB3-A889-D45C50FC1A8D}" destId="{AA406C48-5567-4907-9B4A-D22C8BEF15C2}" srcOrd="0" destOrd="0" presId="urn:microsoft.com/office/officeart/2005/8/layout/process4"/>
    <dgm:cxn modelId="{2C3A320D-E1A2-4D57-B561-0ACFBE929B8A}" type="presParOf" srcId="{1024CD6B-8383-4872-81BF-9E93988D08C5}" destId="{79EBE673-B29E-4DEA-A37B-75E6969DCA6C}" srcOrd="17" destOrd="0" presId="urn:microsoft.com/office/officeart/2005/8/layout/process4"/>
    <dgm:cxn modelId="{AE20FDBF-1F69-4B96-A8AD-F2792E581B8D}" type="presParOf" srcId="{1024CD6B-8383-4872-81BF-9E93988D08C5}" destId="{4E62F197-93AC-4212-B9C5-13B2B4B20092}" srcOrd="18" destOrd="0" presId="urn:microsoft.com/office/officeart/2005/8/layout/process4"/>
    <dgm:cxn modelId="{0D47CCFB-179D-44A8-B69B-A371FBA202C7}" type="presParOf" srcId="{4E62F197-93AC-4212-B9C5-13B2B4B20092}" destId="{E5321C5B-1021-497F-A489-204266F36BD9}" srcOrd="0" destOrd="0" presId="urn:microsoft.com/office/officeart/2005/8/layout/process4"/>
    <dgm:cxn modelId="{669AFF5C-C48F-4B8D-BC4C-4A31B8138526}" type="presParOf" srcId="{1024CD6B-8383-4872-81BF-9E93988D08C5}" destId="{4E33C8CE-2A3E-4BD5-B4E4-429B033903DB}" srcOrd="19" destOrd="0" presId="urn:microsoft.com/office/officeart/2005/8/layout/process4"/>
    <dgm:cxn modelId="{27448EBC-5F63-4826-8CF6-7896779C1616}" type="presParOf" srcId="{1024CD6B-8383-4872-81BF-9E93988D08C5}" destId="{71ADD80D-8CBE-48F1-8E56-0536301FCC2A}" srcOrd="20" destOrd="0" presId="urn:microsoft.com/office/officeart/2005/8/layout/process4"/>
    <dgm:cxn modelId="{F2614952-088D-4514-9D7E-F07383144C5F}" type="presParOf" srcId="{71ADD80D-8CBE-48F1-8E56-0536301FCC2A}" destId="{13C95578-A10D-45A0-B2CE-672FF66DD945}" srcOrd="0" destOrd="0" presId="urn:microsoft.com/office/officeart/2005/8/layout/process4"/>
  </dgm:cxnLst>
  <dgm:bg/>
  <dgm:whole>
    <a:ln>
      <a:noFill/>
    </a:ln>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B1C62A4-7D40-459A-893B-4AE75A929677}">
      <dsp:nvSpPr>
        <dsp:cNvPr id="0" name=""/>
        <dsp:cNvSpPr/>
      </dsp:nvSpPr>
      <dsp:spPr>
        <a:xfrm>
          <a:off x="904460" y="4338283"/>
          <a:ext cx="3677479" cy="284777"/>
        </a:xfrm>
        <a:prstGeom prst="rec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IN" sz="1100" b="0" kern="1200">
              <a:highlight>
                <a:srgbClr val="FFFF00"/>
              </a:highlight>
              <a:latin typeface="Arial" panose="020B0604020202020204" pitchFamily="34" charset="0"/>
              <a:cs typeface="Arial" panose="020B0604020202020204" pitchFamily="34" charset="0"/>
            </a:rPr>
            <a:t>Packing and Sealing of Khari</a:t>
          </a:r>
        </a:p>
      </dsp:txBody>
      <dsp:txXfrm>
        <a:off x="904460" y="4338283"/>
        <a:ext cx="3677479" cy="284777"/>
      </dsp:txXfrm>
    </dsp:sp>
    <dsp:sp modelId="{CB0B2054-43DC-4C74-9E29-0A8A29C1B9F8}">
      <dsp:nvSpPr>
        <dsp:cNvPr id="0" name=""/>
        <dsp:cNvSpPr/>
      </dsp:nvSpPr>
      <dsp:spPr>
        <a:xfrm rot="10800000">
          <a:off x="904460" y="3904566"/>
          <a:ext cx="3677479" cy="437988"/>
        </a:xfrm>
        <a:prstGeom prst="upArrowCallou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IN" sz="1100" b="0" kern="1200">
              <a:latin typeface="Arial" panose="020B0604020202020204" pitchFamily="34" charset="0"/>
              <a:cs typeface="Arial" panose="020B0604020202020204" pitchFamily="34" charset="0"/>
            </a:rPr>
            <a:t>Khari is left open for cooling after removal from oven</a:t>
          </a:r>
        </a:p>
      </dsp:txBody>
      <dsp:txXfrm rot="10800000">
        <a:off x="904460" y="3904566"/>
        <a:ext cx="3677479" cy="284591"/>
      </dsp:txXfrm>
    </dsp:sp>
    <dsp:sp modelId="{FFF82AA5-7DC7-4353-BB33-4F330E46FB89}">
      <dsp:nvSpPr>
        <dsp:cNvPr id="0" name=""/>
        <dsp:cNvSpPr/>
      </dsp:nvSpPr>
      <dsp:spPr>
        <a:xfrm rot="10800000">
          <a:off x="924348" y="3470850"/>
          <a:ext cx="3637702" cy="437988"/>
        </a:xfrm>
        <a:prstGeom prst="upArrowCallou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IN" sz="1100" b="0" kern="1200">
              <a:latin typeface="Arial" panose="020B0604020202020204" pitchFamily="34" charset="0"/>
              <a:cs typeface="Arial" panose="020B0604020202020204" pitchFamily="34" charset="0"/>
            </a:rPr>
            <a:t>Placing the tray in deck oven for 10 minutes at 140℃</a:t>
          </a:r>
        </a:p>
      </dsp:txBody>
      <dsp:txXfrm rot="10800000">
        <a:off x="924348" y="3470850"/>
        <a:ext cx="3637702" cy="284591"/>
      </dsp:txXfrm>
    </dsp:sp>
    <dsp:sp modelId="{68D39B1B-ADC4-4B30-A369-1194E8D69A33}">
      <dsp:nvSpPr>
        <dsp:cNvPr id="0" name=""/>
        <dsp:cNvSpPr/>
      </dsp:nvSpPr>
      <dsp:spPr>
        <a:xfrm rot="10800000">
          <a:off x="944209" y="3037133"/>
          <a:ext cx="3597981" cy="437988"/>
        </a:xfrm>
        <a:prstGeom prst="upArrowCallou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IN" sz="1100" b="0" kern="1200">
              <a:latin typeface="Arial" panose="020B0604020202020204" pitchFamily="34" charset="0"/>
              <a:cs typeface="Arial" panose="020B0604020202020204" pitchFamily="34" charset="0"/>
            </a:rPr>
            <a:t>Placing the trays in the oven </a:t>
          </a:r>
        </a:p>
      </dsp:txBody>
      <dsp:txXfrm rot="10800000">
        <a:off x="944209" y="3037133"/>
        <a:ext cx="3597981" cy="284591"/>
      </dsp:txXfrm>
    </dsp:sp>
    <dsp:sp modelId="{F2D7DCF5-EE63-446B-810F-9054CC83CB1F}">
      <dsp:nvSpPr>
        <dsp:cNvPr id="0" name=""/>
        <dsp:cNvSpPr/>
      </dsp:nvSpPr>
      <dsp:spPr>
        <a:xfrm rot="10800000">
          <a:off x="974028" y="2644448"/>
          <a:ext cx="3558204" cy="437988"/>
        </a:xfrm>
        <a:prstGeom prst="upArrowCallou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IN" sz="1100" b="0" kern="1200">
              <a:latin typeface="Arial" panose="020B0604020202020204" pitchFamily="34" charset="0"/>
              <a:cs typeface="Arial" panose="020B0604020202020204" pitchFamily="34" charset="0"/>
            </a:rPr>
            <a:t>Placing the cut pieces in the tray</a:t>
          </a:r>
        </a:p>
      </dsp:txBody>
      <dsp:txXfrm rot="10800000">
        <a:off x="974028" y="2644448"/>
        <a:ext cx="3558204" cy="284591"/>
      </dsp:txXfrm>
    </dsp:sp>
    <dsp:sp modelId="{8A13FC3D-734B-4BC5-94F5-DBF1AB4EBB1E}">
      <dsp:nvSpPr>
        <dsp:cNvPr id="0" name=""/>
        <dsp:cNvSpPr/>
      </dsp:nvSpPr>
      <dsp:spPr>
        <a:xfrm rot="10800000">
          <a:off x="954167" y="2169701"/>
          <a:ext cx="3578065" cy="437988"/>
        </a:xfrm>
        <a:prstGeom prst="upArrowCallou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IN" sz="1100" b="0" kern="1200">
              <a:latin typeface="Arial" panose="020B0604020202020204" pitchFamily="34" charset="0"/>
              <a:cs typeface="Arial" panose="020B0604020202020204" pitchFamily="34" charset="0"/>
            </a:rPr>
            <a:t>Cutting the sheet in uniform rectangular size</a:t>
          </a:r>
        </a:p>
      </dsp:txBody>
      <dsp:txXfrm rot="10800000">
        <a:off x="954167" y="2169701"/>
        <a:ext cx="3578065" cy="284591"/>
      </dsp:txXfrm>
    </dsp:sp>
    <dsp:sp modelId="{96196B09-0ABE-4EA3-B92A-24FF4337B639}">
      <dsp:nvSpPr>
        <dsp:cNvPr id="0" name=""/>
        <dsp:cNvSpPr/>
      </dsp:nvSpPr>
      <dsp:spPr>
        <a:xfrm rot="10800000">
          <a:off x="954167" y="1735984"/>
          <a:ext cx="3578065" cy="437988"/>
        </a:xfrm>
        <a:prstGeom prst="upArrowCallou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IN" sz="1100" b="0" kern="1200">
              <a:latin typeface="Arial" panose="020B0604020202020204" pitchFamily="34" charset="0"/>
              <a:cs typeface="Arial" panose="020B0604020202020204" pitchFamily="34" charset="0"/>
            </a:rPr>
            <a:t>Forming a sheet in the sheeter</a:t>
          </a:r>
        </a:p>
      </dsp:txBody>
      <dsp:txXfrm rot="10800000">
        <a:off x="954167" y="1735984"/>
        <a:ext cx="3578065" cy="284591"/>
      </dsp:txXfrm>
    </dsp:sp>
    <dsp:sp modelId="{516E63A0-E3F5-4E8A-AB0E-3B34A1439EC9}">
      <dsp:nvSpPr>
        <dsp:cNvPr id="0" name=""/>
        <dsp:cNvSpPr/>
      </dsp:nvSpPr>
      <dsp:spPr>
        <a:xfrm rot="10800000">
          <a:off x="954167" y="1302268"/>
          <a:ext cx="3578065" cy="437988"/>
        </a:xfrm>
        <a:prstGeom prst="upArrowCallou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IN" sz="1100" b="0" kern="1200">
              <a:latin typeface="Arial" panose="020B0604020202020204" pitchFamily="34" charset="0"/>
              <a:cs typeface="Arial" panose="020B0604020202020204" pitchFamily="34" charset="0"/>
            </a:rPr>
            <a:t>Applying Shortening agent and making folds of dough</a:t>
          </a:r>
        </a:p>
      </dsp:txBody>
      <dsp:txXfrm rot="10800000">
        <a:off x="954167" y="1302268"/>
        <a:ext cx="3578065" cy="284591"/>
      </dsp:txXfrm>
    </dsp:sp>
    <dsp:sp modelId="{AA406C48-5567-4907-9B4A-D22C8BEF15C2}">
      <dsp:nvSpPr>
        <dsp:cNvPr id="0" name=""/>
        <dsp:cNvSpPr/>
      </dsp:nvSpPr>
      <dsp:spPr>
        <a:xfrm rot="10800000">
          <a:off x="944209" y="868551"/>
          <a:ext cx="3597981" cy="437988"/>
        </a:xfrm>
        <a:prstGeom prst="upArrowCallou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IN" sz="1100" b="0" kern="1200">
              <a:latin typeface="Arial" panose="020B0604020202020204" pitchFamily="34" charset="0"/>
              <a:cs typeface="Arial" panose="020B0604020202020204" pitchFamily="34" charset="0"/>
            </a:rPr>
            <a:t>Shaping the dough with roller</a:t>
          </a:r>
        </a:p>
      </dsp:txBody>
      <dsp:txXfrm rot="10800000">
        <a:off x="944209" y="868551"/>
        <a:ext cx="3597981" cy="284591"/>
      </dsp:txXfrm>
    </dsp:sp>
    <dsp:sp modelId="{E5321C5B-1021-497F-A489-204266F36BD9}">
      <dsp:nvSpPr>
        <dsp:cNvPr id="0" name=""/>
        <dsp:cNvSpPr/>
      </dsp:nvSpPr>
      <dsp:spPr>
        <a:xfrm rot="10800000">
          <a:off x="954167" y="434835"/>
          <a:ext cx="3578065" cy="437988"/>
        </a:xfrm>
        <a:prstGeom prst="upArrowCallou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IN" sz="1100" b="0" kern="1200">
              <a:latin typeface="Arial" panose="020B0604020202020204" pitchFamily="34" charset="0"/>
              <a:cs typeface="Arial" panose="020B0604020202020204" pitchFamily="34" charset="0"/>
            </a:rPr>
            <a:t>Mixing the mixture in spiral mixture</a:t>
          </a:r>
        </a:p>
      </dsp:txBody>
      <dsp:txXfrm rot="10800000">
        <a:off x="954167" y="434835"/>
        <a:ext cx="3578065" cy="284591"/>
      </dsp:txXfrm>
    </dsp:sp>
    <dsp:sp modelId="{13C95578-A10D-45A0-B2CE-672FF66DD945}">
      <dsp:nvSpPr>
        <dsp:cNvPr id="0" name=""/>
        <dsp:cNvSpPr/>
      </dsp:nvSpPr>
      <dsp:spPr>
        <a:xfrm rot="10800000">
          <a:off x="944209" y="1119"/>
          <a:ext cx="3597981" cy="437988"/>
        </a:xfrm>
        <a:prstGeom prst="upArrowCallout">
          <a:avLst/>
        </a:prstGeom>
        <a:gradFill rotWithShape="0">
          <a:gsLst>
            <a:gs pos="0">
              <a:schemeClr val="lt1">
                <a:hueOff val="0"/>
                <a:satOff val="0"/>
                <a:lumOff val="0"/>
                <a:alphaOff val="0"/>
                <a:satMod val="103000"/>
                <a:lumMod val="102000"/>
                <a:tint val="94000"/>
              </a:schemeClr>
            </a:gs>
            <a:gs pos="50000">
              <a:schemeClr val="lt1">
                <a:hueOff val="0"/>
                <a:satOff val="0"/>
                <a:lumOff val="0"/>
                <a:alphaOff val="0"/>
                <a:satMod val="110000"/>
                <a:lumMod val="100000"/>
                <a:shade val="100000"/>
              </a:schemeClr>
            </a:gs>
            <a:gs pos="100000">
              <a:schemeClr val="lt1">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78232" tIns="78232" rIns="78232" bIns="78232" numCol="1" spcCol="1270" anchor="ctr" anchorCtr="0">
          <a:noAutofit/>
        </a:bodyPr>
        <a:lstStyle/>
        <a:p>
          <a:pPr marL="0" lvl="0" indent="0" algn="ctr" defTabSz="488950">
            <a:lnSpc>
              <a:spcPct val="90000"/>
            </a:lnSpc>
            <a:spcBef>
              <a:spcPct val="0"/>
            </a:spcBef>
            <a:spcAft>
              <a:spcPct val="35000"/>
            </a:spcAft>
            <a:buNone/>
          </a:pPr>
          <a:r>
            <a:rPr lang="en-IN" sz="1100" b="0" kern="1200">
              <a:latin typeface="Arial" panose="020B0604020202020204" pitchFamily="34" charset="0"/>
              <a:cs typeface="Arial" panose="020B0604020202020204" pitchFamily="34" charset="0"/>
            </a:rPr>
            <a:t>Weighing the ingredients</a:t>
          </a:r>
        </a:p>
      </dsp:txBody>
      <dsp:txXfrm rot="10800000">
        <a:off x="944209" y="1119"/>
        <a:ext cx="3597981" cy="284591"/>
      </dsp:txXfrm>
    </dsp:sp>
  </dsp:spTree>
</dsp:drawing>
</file>

<file path=word/diagrams/layout1.xml><?xml version="1.0" encoding="utf-8"?>
<dgm:layoutDef xmlns:dgm="http://schemas.openxmlformats.org/drawingml/2006/diagram" xmlns:a="http://schemas.openxmlformats.org/drawingml/2006/main" uniqueId="urn:microsoft.com/office/officeart/2005/8/layout/process4">
  <dgm:title val=""/>
  <dgm:desc val=""/>
  <dgm:catLst>
    <dgm:cat type="process" pri="16000"/>
    <dgm:cat type="list" pri="20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alg type="lin">
      <dgm:param type="linDir" val="fromB"/>
    </dgm:alg>
    <dgm:shape xmlns:r="http://schemas.openxmlformats.org/officeDocument/2006/relationships" r:blip="">
      <dgm:adjLst/>
    </dgm:shape>
    <dgm:presOf/>
    <dgm:constrLst>
      <dgm:constr type="h" for="ch" forName="boxAndChildren" refType="h"/>
      <dgm:constr type="h" for="ch" forName="arrowAndChildren" refType="h" refFor="ch" refForName="boxAndChildren" op="equ" fact="1.538"/>
      <dgm:constr type="w" for="ch" forName="arrowAndChildren" refType="w"/>
      <dgm:constr type="w" for="ch" forName="boxAndChildren" refType="w"/>
      <dgm:constr type="h" for="ch" forName="sp" refType="h" fact="-0.015"/>
      <dgm:constr type="primFontSz" for="des" forName="parentTextBox" val="65"/>
      <dgm:constr type="primFontSz" for="des" forName="parentTextArrow" refType="primFontSz" refFor="des" refForName="parentTextBox" op="equ"/>
      <dgm:constr type="primFontSz" for="des" forName="childTextArrow" val="65"/>
      <dgm:constr type="primFontSz" for="des" forName="childTextBox" refType="primFontSz" refFor="des" refForName="childTextArrow" op="equ"/>
    </dgm:constrLst>
    <dgm:ruleLst/>
    <dgm:forEach name="Name1" axis="ch" ptType="node" st="-1" step="-1">
      <dgm:choose name="Name2">
        <dgm:if name="Name3" axis="self" ptType="node" func="revPos" op="equ" val="1">
          <dgm:layoutNode name="boxAndChildren">
            <dgm:alg type="composite"/>
            <dgm:shape xmlns:r="http://schemas.openxmlformats.org/officeDocument/2006/relationships" r:blip="">
              <dgm:adjLst/>
            </dgm:shape>
            <dgm:presOf/>
            <dgm:choose name="Name4">
              <dgm:if name="Name5" axis="ch" ptType="node" func="cnt" op="gte" val="1">
                <dgm:constrLst>
                  <dgm:constr type="w" for="ch" forName="parentTextBox" refType="w"/>
                  <dgm:constr type="h" for="ch" forName="parentTextBox" refType="h" fact="0.54"/>
                  <dgm:constr type="t" for="ch" forName="parentTextBox"/>
                  <dgm:constr type="w" for="ch" forName="entireBox" refType="w"/>
                  <dgm:constr type="h" for="ch" forName="entireBox" refType="h"/>
                  <dgm:constr type="w" for="ch" forName="descendantBox" refType="w"/>
                  <dgm:constr type="b" for="ch" forName="descendantBox" refType="h" fact="0.98"/>
                  <dgm:constr type="h" for="ch" forName="descendantBox" refType="h" fact="0.46"/>
                </dgm:constrLst>
              </dgm:if>
              <dgm:else name="Name6">
                <dgm:constrLst>
                  <dgm:constr type="w" for="ch" forName="parentTextBox" refType="w"/>
                  <dgm:constr type="h" for="ch" forName="parentTextBox" refType="h"/>
                </dgm:constrLst>
              </dgm:else>
            </dgm:choose>
            <dgm:ruleLst/>
            <dgm:layoutNode name="parentTextBox">
              <dgm:alg type="tx"/>
              <dgm:choose name="Name7">
                <dgm:if name="Name8" axis="ch" ptType="node" func="cnt" op="gte" val="1">
                  <dgm:shape xmlns:r="http://schemas.openxmlformats.org/officeDocument/2006/relationships" type="rect" r:blip="" zOrderOff="1" hideGeom="1">
                    <dgm:adjLst/>
                  </dgm:shape>
                </dgm:if>
                <dgm:else name="Name9">
                  <dgm:shape xmlns:r="http://schemas.openxmlformats.org/officeDocument/2006/relationships" type="rect" r:blip="">
                    <dgm:adjLst/>
                  </dgm:shape>
                </dgm:else>
              </dgm:choose>
              <dgm:presOf axis="self"/>
              <dgm:constrLst/>
              <dgm:ruleLst>
                <dgm:rule type="primFontSz" val="5" fact="NaN" max="NaN"/>
              </dgm:ruleLst>
            </dgm:layoutNode>
            <dgm:choose name="Name10">
              <dgm:if name="Name11" axis="ch" ptType="node" func="cnt" op="gte" val="1">
                <dgm:layoutNode name="entireBox">
                  <dgm:alg type="sp"/>
                  <dgm:shape xmlns:r="http://schemas.openxmlformats.org/officeDocument/2006/relationships" type="rect" r:blip="">
                    <dgm:adjLst/>
                  </dgm:shape>
                  <dgm:presOf axis="self"/>
                  <dgm:constrLst/>
                  <dgm:ruleLst/>
                </dgm:layoutNode>
                <dgm:layoutNode name="descendantBox" styleLbl="fgAccFollowNode1">
                  <dgm:choose name="Name12">
                    <dgm:if name="Name13" func="var" arg="dir" op="equ" val="norm">
                      <dgm:alg type="lin"/>
                    </dgm:if>
                    <dgm:else name="Name14">
                      <dgm:alg type="lin">
                        <dgm:param type="linDir" val="fromR"/>
                      </dgm:alg>
                    </dgm:else>
                  </dgm:choose>
                  <dgm:shape xmlns:r="http://schemas.openxmlformats.org/officeDocument/2006/relationships" r:blip="">
                    <dgm:adjLst/>
                  </dgm:shape>
                  <dgm:presOf/>
                  <dgm:constrLst>
                    <dgm:constr type="w" for="ch" forName="childTextBox" refType="w"/>
                    <dgm:constr type="h" for="ch" forName="childTextBox" refType="h"/>
                  </dgm:constrLst>
                  <dgm:ruleLst/>
                  <dgm:forEach name="Name15" axis="ch" ptType="node">
                    <dgm:layoutNode name="childTextBox"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16"/>
            </dgm:choose>
          </dgm:layoutNode>
        </dgm:if>
        <dgm:else name="Name17">
          <dgm:layoutNode name="arrowAndChildren">
            <dgm:alg type="composite"/>
            <dgm:shape xmlns:r="http://schemas.openxmlformats.org/officeDocument/2006/relationships" r:blip="">
              <dgm:adjLst/>
            </dgm:shape>
            <dgm:presOf/>
            <dgm:choose name="Name18">
              <dgm:if name="Name19" axis="ch" ptType="node" func="cnt" op="gte" val="1">
                <dgm:constrLst>
                  <dgm:constr type="w" for="ch" forName="parentTextArrow" refType="w"/>
                  <dgm:constr type="t" for="ch" forName="parentTextArrow"/>
                  <dgm:constr type="h" for="ch" forName="parentTextArrow" refType="h" fact="0.351"/>
                  <dgm:constr type="w" for="ch" forName="arrow" refType="w"/>
                  <dgm:constr type="h" for="ch" forName="arrow" refType="h"/>
                  <dgm:constr type="w" for="ch" forName="descendantArrow" refType="w"/>
                  <dgm:constr type="b" for="ch" forName="descendantArrow" refType="h" fact="0.65"/>
                  <dgm:constr type="h" for="ch" forName="descendantArrow" refType="h" fact="0.299"/>
                </dgm:constrLst>
              </dgm:if>
              <dgm:else name="Name20">
                <dgm:constrLst>
                  <dgm:constr type="w" for="ch" forName="parentTextArrow" refType="w"/>
                  <dgm:constr type="h" for="ch" forName="parentTextArrow" refType="h"/>
                </dgm:constrLst>
              </dgm:else>
            </dgm:choose>
            <dgm:ruleLst/>
            <dgm:layoutNode name="parentTextArrow">
              <dgm:alg type="tx"/>
              <dgm:choose name="Name21">
                <dgm:if name="Name22" axis="ch" ptType="node" func="cnt" op="gte" val="1">
                  <dgm:shape xmlns:r="http://schemas.openxmlformats.org/officeDocument/2006/relationships" type="rect" r:blip="" zOrderOff="1" hideGeom="1">
                    <dgm:adjLst/>
                  </dgm:shape>
                </dgm:if>
                <dgm:else name="Name23">
                  <dgm:shape xmlns:r="http://schemas.openxmlformats.org/officeDocument/2006/relationships" rot="180" type="upArrowCallout" r:blip="">
                    <dgm:adjLst/>
                  </dgm:shape>
                </dgm:else>
              </dgm:choose>
              <dgm:presOf axis="self"/>
              <dgm:constrLst/>
              <dgm:ruleLst>
                <dgm:rule type="primFontSz" val="5" fact="NaN" max="NaN"/>
              </dgm:ruleLst>
            </dgm:layoutNode>
            <dgm:choose name="Name24">
              <dgm:if name="Name25" axis="ch" ptType="node" func="cnt" op="gte" val="1">
                <dgm:layoutNode name="arrow">
                  <dgm:alg type="sp"/>
                  <dgm:shape xmlns:r="http://schemas.openxmlformats.org/officeDocument/2006/relationships" rot="180" type="upArrowCallout" r:blip="">
                    <dgm:adjLst/>
                  </dgm:shape>
                  <dgm:presOf axis="self"/>
                  <dgm:constrLst/>
                  <dgm:ruleLst/>
                </dgm:layoutNode>
                <dgm:layoutNode name="descendantArrow">
                  <dgm:choose name="Name26">
                    <dgm:if name="Name27" func="var" arg="dir" op="equ" val="norm">
                      <dgm:alg type="lin"/>
                    </dgm:if>
                    <dgm:else name="Name28">
                      <dgm:alg type="lin">
                        <dgm:param type="linDir" val="fromR"/>
                      </dgm:alg>
                    </dgm:else>
                  </dgm:choose>
                  <dgm:shape xmlns:r="http://schemas.openxmlformats.org/officeDocument/2006/relationships" r:blip="">
                    <dgm:adjLst/>
                  </dgm:shape>
                  <dgm:presOf/>
                  <dgm:constrLst>
                    <dgm:constr type="w" for="ch" forName="childTextArrow" refType="w"/>
                    <dgm:constr type="h" for="ch" forName="childTextArrow" refType="h"/>
                  </dgm:constrLst>
                  <dgm:ruleLst/>
                  <dgm:forEach name="Name29" axis="ch" ptType="node">
                    <dgm:layoutNode name="childTextArrow" styleLbl="fgAccFollowNode1">
                      <dgm:varLst>
                        <dgm:bulletEnabled val="1"/>
                      </dgm:varLst>
                      <dgm:alg type="tx"/>
                      <dgm:shape xmlns:r="http://schemas.openxmlformats.org/officeDocument/2006/relationships" type="rect" r:blip="">
                        <dgm:adjLst/>
                      </dgm:shape>
                      <dgm:presOf axis="desOrSelf" ptType="node"/>
                      <dgm:constrLst>
                        <dgm:constr type="tMarg" refType="primFontSz" fact="0.1"/>
                        <dgm:constr type="bMarg" refType="primFontSz" fact="0.1"/>
                      </dgm:constrLst>
                      <dgm:ruleLst>
                        <dgm:rule type="primFontSz" val="5" fact="NaN" max="NaN"/>
                      </dgm:ruleLst>
                    </dgm:layoutNode>
                  </dgm:forEach>
                </dgm:layoutNode>
              </dgm:if>
              <dgm:else name="Name30"/>
            </dgm:choose>
          </dgm:layoutNode>
        </dgm:else>
      </dgm:choose>
      <dgm:forEach name="Name31" axis="precedSib" ptType="sibTrans" st="-1" cnt="1">
        <dgm:layoutNode name="sp">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F62D7-E40D-41C7-B2FF-563EB30941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1804</TotalTime>
  <Pages>11</Pages>
  <Words>2901</Words>
  <Characters>16542</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manjit khatal</dc:creator>
  <cp:keywords/>
  <dc:description/>
  <cp:lastModifiedBy>manjit khatal</cp:lastModifiedBy>
  <cp:revision>212</cp:revision>
  <cp:lastPrinted>2023-10-15T15:10:00Z</cp:lastPrinted>
  <dcterms:created xsi:type="dcterms:W3CDTF">2023-09-28T15:59:00Z</dcterms:created>
  <dcterms:modified xsi:type="dcterms:W3CDTF">2025-03-09T13:58:00Z</dcterms:modified>
</cp:coreProperties>
</file>