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6C31" w14:textId="77777777" w:rsidR="00FB6660" w:rsidRPr="00C6644D" w:rsidRDefault="00FB6660" w:rsidP="00FB6660">
      <w:pPr>
        <w:keepLines/>
        <w:suppressLineNumbers/>
        <w:spacing w:after="0" w:line="480" w:lineRule="auto"/>
        <w:ind w:right="-90"/>
        <w:jc w:val="center"/>
        <w:rPr>
          <w:rFonts w:ascii="Times New Roman" w:hAnsi="Times New Roman" w:cs="Times New Roman"/>
          <w:b/>
          <w:bCs/>
          <w:i/>
          <w:iCs/>
          <w:color w:val="000000" w:themeColor="text1"/>
          <w:sz w:val="24"/>
          <w:szCs w:val="24"/>
          <w:u w:val="single"/>
          <w:lang w:val="en-US"/>
        </w:rPr>
      </w:pPr>
      <w:r w:rsidRPr="00C6644D">
        <w:rPr>
          <w:rFonts w:ascii="Times New Roman" w:hAnsi="Times New Roman" w:cs="Times New Roman"/>
          <w:b/>
          <w:bCs/>
          <w:i/>
          <w:iCs/>
          <w:color w:val="000000" w:themeColor="text1"/>
          <w:sz w:val="24"/>
          <w:szCs w:val="24"/>
          <w:u w:val="single"/>
          <w:lang w:val="en-US"/>
        </w:rPr>
        <w:t>Review Article</w:t>
      </w:r>
    </w:p>
    <w:p w14:paraId="6FF81C89" w14:textId="4B95BC36" w:rsidR="00A5651B" w:rsidRPr="00C6644D" w:rsidRDefault="00F537A0" w:rsidP="004A64FC">
      <w:pPr>
        <w:keepLines/>
        <w:suppressLineNumbers/>
        <w:spacing w:after="0" w:line="480" w:lineRule="auto"/>
        <w:ind w:right="-90"/>
        <w:jc w:val="center"/>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Emerging Trends in the Use of Nutraceuticals for Improved Poultry P</w:t>
      </w:r>
      <w:r w:rsidR="00A5651B" w:rsidRPr="00C6644D">
        <w:rPr>
          <w:rFonts w:ascii="Times New Roman" w:hAnsi="Times New Roman" w:cs="Times New Roman"/>
          <w:b/>
          <w:bCs/>
          <w:color w:val="000000" w:themeColor="text1"/>
          <w:sz w:val="24"/>
          <w:szCs w:val="24"/>
        </w:rPr>
        <w:t>roduction</w:t>
      </w:r>
    </w:p>
    <w:p w14:paraId="493ED57B" w14:textId="77777777" w:rsidR="004A64FC" w:rsidRPr="00C6644D"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6BAA4101" w14:textId="77777777" w:rsidR="004A64FC" w:rsidRPr="00C6644D"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43453838" w14:textId="77777777" w:rsidR="00EA61DA" w:rsidRPr="00C6644D" w:rsidRDefault="00EA61DA" w:rsidP="00C6644D">
      <w:pPr>
        <w:keepLines/>
        <w:spacing w:after="0" w:line="480"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ABSTRACT</w:t>
      </w:r>
    </w:p>
    <w:p w14:paraId="3D533849" w14:textId="078327A5" w:rsidR="002D73FC" w:rsidRPr="00C6644D" w:rsidRDefault="006A0449" w:rsidP="00C6644D">
      <w:pPr>
        <w:keepLines/>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The rising demand for safe and high-quality poultry products has led to the exploration of nutraceuticals as viable alternatives to antibiotic growth promoters (AGPs). The term "nutraceutical," introduced by Dr. Stephen DeFelice in 1989, refers to bioactive compounds derived from food that offer health benefits beyond basic nutrition. The global nutraceutical market, valued at USD 291.33 billion in 2022, is projected to grow at a CAGR of 9.4% (2023–2030), driven by consumer awareness and the need for antibiotic-free poultry production. Excessive antibiotic use in poultry farming has been linked to antimicrobial resistance, residue contamination, and environmental risks, posing threats to both animal and human health. In contrast, nutraceuticals—including probiotics, prebiotics, </w:t>
      </w:r>
      <w:proofErr w:type="spellStart"/>
      <w:r w:rsidRPr="00C6644D">
        <w:rPr>
          <w:rFonts w:ascii="Times New Roman" w:hAnsi="Times New Roman" w:cs="Times New Roman"/>
          <w:color w:val="000000" w:themeColor="text1"/>
          <w:sz w:val="24"/>
          <w:szCs w:val="24"/>
        </w:rPr>
        <w:t>phytobiotics</w:t>
      </w:r>
      <w:proofErr w:type="spellEnd"/>
      <w:r w:rsidRPr="00C6644D">
        <w:rPr>
          <w:rFonts w:ascii="Times New Roman" w:hAnsi="Times New Roman" w:cs="Times New Roman"/>
          <w:color w:val="000000" w:themeColor="text1"/>
          <w:sz w:val="24"/>
          <w:szCs w:val="24"/>
        </w:rPr>
        <w:t>, amino acids, antioxidants, fatty acids, and functional foods—support gut health, enhance immunity, improve feed efficiency, and help mitigate stress-related challenges in poultry. Unlike Antibiotic growth promoters, nutraceuticals promote growth without disrupting the microbiota or contributing to resistance. This review, based on modern scientific research, examines the various types of nutraceuticals, their mechanisms of action, and their effects on poultry health, productivity, and food safety. Additionally, it highlights their role in ensuring sustainable poultry production while reducing dependence on antibiotics.</w:t>
      </w:r>
    </w:p>
    <w:p w14:paraId="70023EBA" w14:textId="7D2A2ED3" w:rsidR="004A64FC" w:rsidRPr="00C6644D" w:rsidRDefault="00272B86" w:rsidP="00C6644D">
      <w:pPr>
        <w:keepLines/>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color w:val="000000" w:themeColor="text1"/>
          <w:sz w:val="24"/>
          <w:szCs w:val="24"/>
        </w:rPr>
        <w:t>Keywords:</w:t>
      </w:r>
      <w:r w:rsidR="008730BC" w:rsidRPr="00C6644D">
        <w:rPr>
          <w:rFonts w:ascii="Times New Roman" w:hAnsi="Times New Roman" w:cs="Times New Roman"/>
          <w:color w:val="000000" w:themeColor="text1"/>
          <w:sz w:val="24"/>
          <w:szCs w:val="24"/>
        </w:rPr>
        <w:t xml:space="preserve"> Broilers</w:t>
      </w:r>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Phytobiotics</w:t>
      </w:r>
      <w:proofErr w:type="spellEnd"/>
      <w:r w:rsidR="008730BC" w:rsidRPr="00C6644D">
        <w:rPr>
          <w:rFonts w:ascii="Times New Roman" w:hAnsi="Times New Roman" w:cs="Times New Roman"/>
          <w:color w:val="000000" w:themeColor="text1"/>
          <w:sz w:val="24"/>
          <w:szCs w:val="24"/>
        </w:rPr>
        <w:t>, Pro</w:t>
      </w:r>
      <w:r w:rsidRPr="00C6644D">
        <w:rPr>
          <w:rFonts w:ascii="Times New Roman" w:hAnsi="Times New Roman" w:cs="Times New Roman"/>
          <w:color w:val="000000" w:themeColor="text1"/>
          <w:sz w:val="24"/>
          <w:szCs w:val="24"/>
        </w:rPr>
        <w:t>biotics, Antioxidants</w:t>
      </w:r>
      <w:r w:rsidR="008730BC" w:rsidRPr="00C6644D">
        <w:rPr>
          <w:rFonts w:ascii="Times New Roman" w:hAnsi="Times New Roman" w:cs="Times New Roman"/>
          <w:color w:val="000000" w:themeColor="text1"/>
          <w:sz w:val="24"/>
          <w:szCs w:val="24"/>
        </w:rPr>
        <w:t>, Spirulina, Curcumin</w:t>
      </w:r>
      <w:r w:rsidR="002D73FC" w:rsidRPr="00C6644D">
        <w:rPr>
          <w:rFonts w:ascii="Times New Roman" w:hAnsi="Times New Roman" w:cs="Times New Roman"/>
          <w:color w:val="000000" w:themeColor="text1"/>
          <w:sz w:val="24"/>
          <w:szCs w:val="24"/>
        </w:rPr>
        <w:t>, Fatty Acids</w:t>
      </w:r>
      <w:r w:rsidR="004A64FC" w:rsidRPr="00C6644D">
        <w:rPr>
          <w:rFonts w:ascii="Times New Roman" w:hAnsi="Times New Roman" w:cs="Times New Roman"/>
          <w:b/>
          <w:bCs/>
          <w:color w:val="000000" w:themeColor="text1"/>
          <w:sz w:val="24"/>
          <w:szCs w:val="24"/>
        </w:rPr>
        <w:br w:type="page"/>
      </w:r>
    </w:p>
    <w:p w14:paraId="1BDA9694" w14:textId="494826B8" w:rsidR="00272B86" w:rsidRPr="00C6644D" w:rsidRDefault="00272B86" w:rsidP="00C6644D">
      <w:pPr>
        <w:keepLines/>
        <w:spacing w:before="24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lastRenderedPageBreak/>
        <w:t xml:space="preserve">1. </w:t>
      </w:r>
      <w:r w:rsidR="00CD1049" w:rsidRPr="00C6644D">
        <w:rPr>
          <w:rFonts w:ascii="Times New Roman" w:hAnsi="Times New Roman" w:cs="Times New Roman"/>
          <w:b/>
          <w:bCs/>
          <w:color w:val="000000" w:themeColor="text1"/>
          <w:sz w:val="24"/>
          <w:szCs w:val="24"/>
        </w:rPr>
        <w:t>INTRODUCTION</w:t>
      </w:r>
    </w:p>
    <w:p w14:paraId="19E15964" w14:textId="267DEFAF" w:rsidR="00F14BA7" w:rsidRPr="00C6644D" w:rsidRDefault="008A1BF2" w:rsidP="00C6644D">
      <w:pPr>
        <w:spacing w:after="0" w:line="480" w:lineRule="auto"/>
        <w:jc w:val="both"/>
        <w:rPr>
          <w:rFonts w:ascii="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 xml:space="preserve">Over the past four decades, poultry production in India has undergone a remarkable transformation, shifting from traditional farming methods to a technologically advanced commercial production system. Currently the total Poultry population in our country is 851.81 million. </w:t>
      </w:r>
      <w:r w:rsidR="00F14BA7" w:rsidRPr="00C6644D">
        <w:rPr>
          <w:rFonts w:ascii="Times New Roman" w:hAnsi="Times New Roman" w:cs="Times New Roman"/>
          <w:color w:val="000000" w:themeColor="text1"/>
          <w:sz w:val="24"/>
          <w:szCs w:val="24"/>
        </w:rPr>
        <w:t>Chicken meat has become one of the most affordable sources of high-quality lean protein. In 2023/2024, global production reached 103.83 million metric tonnes, as reported by the USDA Foreign Agricultural Service’s “Livestock and Poultry: World Markets and Trade.” In 2020, poultry accounted for nearly 40% of global meat production. The United States is the leading producer, responsible for 20% of global output, followed by Brazil and China, each with 14%. According to the United Nations Food and Agriculture Organization, pork is the most consumed meat worldwide, making up 36% of global consumption, followed by poultry at 33%, beef at 24%, and goats/sheep at 5%. Antibiotic growth promoters (AGP) have been used in broilers to increase live weight and feed efficiency (Diaz</w:t>
      </w:r>
      <w:r w:rsidR="00334EEB" w:rsidRPr="00C6644D">
        <w:rPr>
          <w:rFonts w:ascii="Times New Roman" w:hAnsi="Times New Roman" w:cs="Times New Roman"/>
          <w:color w:val="000000" w:themeColor="text1"/>
          <w:sz w:val="24"/>
          <w:szCs w:val="24"/>
        </w:rPr>
        <w:t xml:space="preserve"> et al.</w:t>
      </w:r>
      <w:r w:rsidR="006F2212" w:rsidRPr="00C6644D">
        <w:rPr>
          <w:rFonts w:ascii="Times New Roman" w:eastAsia="Times New Roman" w:hAnsi="Times New Roman" w:cs="Times New Roman"/>
          <w:color w:val="000000" w:themeColor="text1"/>
          <w:sz w:val="24"/>
          <w:szCs w:val="24"/>
          <w:lang w:bidi="mr-IN"/>
        </w:rPr>
        <w:t xml:space="preserve"> </w:t>
      </w:r>
      <w:r w:rsidR="00F14BA7" w:rsidRPr="00C6644D">
        <w:rPr>
          <w:rFonts w:ascii="Times New Roman" w:hAnsi="Times New Roman" w:cs="Times New Roman"/>
          <w:color w:val="000000" w:themeColor="text1"/>
          <w:sz w:val="24"/>
          <w:szCs w:val="24"/>
        </w:rPr>
        <w:t>2019). However, i</w:t>
      </w:r>
      <w:r w:rsidR="00334EEB" w:rsidRPr="00C6644D">
        <w:rPr>
          <w:rFonts w:ascii="Times New Roman" w:hAnsi="Times New Roman" w:cs="Times New Roman"/>
          <w:color w:val="000000" w:themeColor="text1"/>
          <w:sz w:val="24"/>
          <w:szCs w:val="24"/>
        </w:rPr>
        <w:t>ts use in poultry feed has been</w:t>
      </w:r>
      <w:r w:rsidR="00F14BA7" w:rsidRPr="00C6644D">
        <w:rPr>
          <w:rFonts w:ascii="Times New Roman" w:hAnsi="Times New Roman" w:cs="Times New Roman"/>
          <w:color w:val="000000" w:themeColor="text1"/>
          <w:sz w:val="24"/>
          <w:szCs w:val="24"/>
        </w:rPr>
        <w:t xml:space="preserve"> restricted in Europe and the United States because it may promote the growth of </w:t>
      </w:r>
      <w:r w:rsidR="0043396D" w:rsidRPr="00C6644D">
        <w:rPr>
          <w:rFonts w:ascii="Times New Roman" w:hAnsi="Times New Roman" w:cs="Times New Roman"/>
          <w:color w:val="000000" w:themeColor="text1"/>
          <w:sz w:val="24"/>
          <w:szCs w:val="24"/>
        </w:rPr>
        <w:t>antibiotic-resistant</w:t>
      </w:r>
      <w:r w:rsidR="00334EEB"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bacterial strains, resulting in antimicrobial resistance.</w:t>
      </w:r>
      <w:r w:rsidR="00102694" w:rsidRPr="00C6644D">
        <w:rPr>
          <w:rFonts w:ascii="Times New Roman" w:hAnsi="Times New Roman" w:cs="Times New Roman"/>
          <w:color w:val="000000" w:themeColor="text1"/>
          <w:sz w:val="24"/>
          <w:szCs w:val="24"/>
        </w:rPr>
        <w:t xml:space="preserve"> The Government of India also banned the use of antibiotic growth promoters (AGPs) in layer feed on February 27, 2023 and the Food Safety and Standards Authority of India (FSSAI) announced a ban on the use of antibiotics in poultry and other food animals at all stages of production, including milk, meat, poultry, eggs, and aquaculture from April 1, 2025. </w:t>
      </w:r>
      <w:r w:rsidR="00F14BA7" w:rsidRPr="00C6644D">
        <w:rPr>
          <w:rFonts w:ascii="Times New Roman" w:hAnsi="Times New Roman" w:cs="Times New Roman"/>
          <w:color w:val="000000" w:themeColor="text1"/>
          <w:sz w:val="24"/>
          <w:szCs w:val="24"/>
        </w:rPr>
        <w:t xml:space="preserve">The safety of animal-derived foods has been </w:t>
      </w:r>
      <w:r w:rsidR="00334EEB" w:rsidRPr="00C6644D">
        <w:rPr>
          <w:rFonts w:ascii="Times New Roman" w:hAnsi="Times New Roman" w:cs="Times New Roman"/>
          <w:color w:val="000000" w:themeColor="text1"/>
          <w:sz w:val="24"/>
          <w:szCs w:val="24"/>
        </w:rPr>
        <w:t>called</w:t>
      </w:r>
      <w:r w:rsidR="00432A61"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into question in recent years due to outbreaks of zoonotic diseases and food-borne bacterial infections, increased veterinary drug residues in poultry products, and antibiotic-resistant microbial growth. These instances have forced</w:t>
      </w:r>
      <w:r w:rsidR="00334EEB"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health</w:t>
      </w:r>
      <w:r w:rsidRPr="00C6644D">
        <w:rPr>
          <w:rFonts w:ascii="Times New Roman" w:hAnsi="Times New Roman" w:cs="Times New Roman"/>
          <w:color w:val="000000" w:themeColor="text1"/>
          <w:sz w:val="24"/>
          <w:szCs w:val="24"/>
        </w:rPr>
        <w:t xml:space="preserve"> professionals and v</w:t>
      </w:r>
      <w:r w:rsidR="00F14BA7" w:rsidRPr="00C6644D">
        <w:rPr>
          <w:rFonts w:ascii="Times New Roman" w:hAnsi="Times New Roman" w:cs="Times New Roman"/>
          <w:color w:val="000000" w:themeColor="text1"/>
          <w:sz w:val="24"/>
          <w:szCs w:val="24"/>
        </w:rPr>
        <w:t xml:space="preserve">eterinarians to actively monitor any food quality and safety issues that may occur in animal-derived foods. Because animal production is not the only aspect of animal nutrition, it is important to </w:t>
      </w:r>
      <w:r w:rsidR="00F14BA7" w:rsidRPr="00C6644D">
        <w:rPr>
          <w:rFonts w:ascii="Times New Roman" w:hAnsi="Times New Roman" w:cs="Times New Roman"/>
          <w:color w:val="000000" w:themeColor="text1"/>
          <w:sz w:val="24"/>
          <w:szCs w:val="24"/>
        </w:rPr>
        <w:lastRenderedPageBreak/>
        <w:t>consider health and disease concerns related to poultry feeding practices, environmental management, metabolic and physiological stress factors, and the selective use of feed additives and supplements on yield and product quality by improving bird immune and gut health.  When it comes to antibiotic growth promoters, the</w:t>
      </w:r>
      <w:r w:rsidR="00432A61"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 xml:space="preserve">narrative began in 1940 when a study by (Moore et al. 1946) found that feeding antibiotics had a growth-promoting impact. The search for an alternative to animal protein growth factor B12 sparked interest in antibiotics, which were found to be partially responsible for growth promotion in the absence of animal protein. </w:t>
      </w:r>
    </w:p>
    <w:p w14:paraId="3EF8D9BF" w14:textId="46B99619" w:rsidR="00735EE4"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Several antibiotics were first used to boost growth, but by the late 1960s, the Swan Committee had reviewed their use due to the possibility of antibiotic resistance developing. They discovered that administering antibiotics </w:t>
      </w:r>
      <w:r w:rsidR="00900D64" w:rsidRPr="00C6644D">
        <w:rPr>
          <w:rFonts w:ascii="Times New Roman" w:hAnsi="Times New Roman" w:cs="Times New Roman"/>
          <w:color w:val="000000" w:themeColor="text1"/>
          <w:sz w:val="24"/>
          <w:szCs w:val="24"/>
        </w:rPr>
        <w:t>to</w:t>
      </w:r>
      <w:r w:rsidRPr="00C6644D">
        <w:rPr>
          <w:rFonts w:ascii="Times New Roman" w:hAnsi="Times New Roman" w:cs="Times New Roman"/>
          <w:color w:val="000000" w:themeColor="text1"/>
          <w:sz w:val="24"/>
          <w:szCs w:val="24"/>
        </w:rPr>
        <w:t xml:space="preserve"> farm animals has specific dangers to the health of both humans and animals. It had caused resistance in gut bacteria of animal origin. This resistance was transferable to other microbes. Sweden was the first country in Europe to entirely prohibit the use of antibiotic growth promoters in 1985.</w:t>
      </w:r>
      <w:r w:rsidR="0075565C">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 xml:space="preserve">Therefore, it has been demonstrated that the indiscriminate use of antibiotics in animal husbandry increases the threat of antimicrobial resistance in the population, </w:t>
      </w:r>
      <w:r w:rsidR="008838CF" w:rsidRPr="00C6644D">
        <w:rPr>
          <w:rFonts w:ascii="Times New Roman" w:hAnsi="Times New Roman" w:cs="Times New Roman"/>
          <w:color w:val="000000" w:themeColor="text1"/>
          <w:sz w:val="24"/>
          <w:szCs w:val="24"/>
        </w:rPr>
        <w:t>leaves</w:t>
      </w:r>
      <w:r w:rsidRPr="00C6644D">
        <w:rPr>
          <w:rFonts w:ascii="Times New Roman" w:hAnsi="Times New Roman" w:cs="Times New Roman"/>
          <w:color w:val="000000" w:themeColor="text1"/>
          <w:sz w:val="24"/>
          <w:szCs w:val="24"/>
        </w:rPr>
        <w:t xml:space="preserve"> residues in animal products, and pollute</w:t>
      </w:r>
      <w:r w:rsidR="008838CF" w:rsidRPr="00C6644D">
        <w:rPr>
          <w:rFonts w:ascii="Times New Roman" w:hAnsi="Times New Roman" w:cs="Times New Roman"/>
          <w:color w:val="000000" w:themeColor="text1"/>
          <w:sz w:val="24"/>
          <w:szCs w:val="24"/>
        </w:rPr>
        <w:t>s</w:t>
      </w:r>
      <w:r w:rsidRPr="00C6644D">
        <w:rPr>
          <w:rFonts w:ascii="Times New Roman" w:hAnsi="Times New Roman" w:cs="Times New Roman"/>
          <w:color w:val="000000" w:themeColor="text1"/>
          <w:sz w:val="24"/>
          <w:szCs w:val="24"/>
        </w:rPr>
        <w:t xml:space="preserve"> the environment. Now, society is more concerned with consumer confidence, food security</w:t>
      </w:r>
      <w:r w:rsidR="008838C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information technology. Gut ecosystem modulation by pro-nutrient feed additives, perinatal nutrition, epigenetic programming, feed manufacturing technology, feed science, and computational knowledge to optimize nutrition and feeding programs will be the main factors influencing poultry nutrition over the next 25 years. </w:t>
      </w:r>
      <w:r w:rsidR="003A3277" w:rsidRPr="00C6644D">
        <w:rPr>
          <w:rFonts w:ascii="Times New Roman" w:hAnsi="Times New Roman" w:cs="Times New Roman"/>
          <w:color w:val="000000" w:themeColor="text1"/>
          <w:sz w:val="24"/>
          <w:szCs w:val="24"/>
        </w:rPr>
        <w:t xml:space="preserve">The introduction of nutraceuticals as a potential method for improving poultry health and productivity is gaining attention. While nutraceuticals support immunity, disease prevention, and overall well-being, feed additives such as enzymes primarily enhance nutrient availability and digestion. The effectiveness of feed supplements varies depending on farm conditions, including factors like </w:t>
      </w:r>
      <w:r w:rsidR="003A3277" w:rsidRPr="00C6644D">
        <w:rPr>
          <w:rFonts w:ascii="Times New Roman" w:hAnsi="Times New Roman" w:cs="Times New Roman"/>
          <w:color w:val="000000" w:themeColor="text1"/>
          <w:sz w:val="24"/>
          <w:szCs w:val="24"/>
        </w:rPr>
        <w:lastRenderedPageBreak/>
        <w:t>heat stress, microbial load, ventilation quality, and nutritional imbalances. Selecting the right combination of nutraceuticals and feed additives can help optimize poultry performance under different environmental and management conditions. E</w:t>
      </w:r>
      <w:r w:rsidRPr="00C6644D">
        <w:rPr>
          <w:rFonts w:ascii="Times New Roman" w:hAnsi="Times New Roman" w:cs="Times New Roman"/>
          <w:color w:val="000000" w:themeColor="text1"/>
          <w:sz w:val="24"/>
          <w:szCs w:val="24"/>
        </w:rPr>
        <w:t>nvironmental factors set off a series of events in the broiler</w:t>
      </w:r>
      <w:r w:rsidR="009A6383" w:rsidRPr="00C6644D">
        <w:rPr>
          <w:rFonts w:ascii="Times New Roman" w:hAnsi="Times New Roman" w:cs="Times New Roman"/>
          <w:color w:val="000000" w:themeColor="text1"/>
          <w:sz w:val="24"/>
          <w:szCs w:val="24"/>
        </w:rPr>
        <w:t>’s</w:t>
      </w:r>
      <w:r w:rsidRPr="00C6644D">
        <w:rPr>
          <w:rFonts w:ascii="Times New Roman" w:hAnsi="Times New Roman" w:cs="Times New Roman"/>
          <w:color w:val="000000" w:themeColor="text1"/>
          <w:sz w:val="24"/>
          <w:szCs w:val="24"/>
        </w:rPr>
        <w:t xml:space="preserve"> physiological response including </w:t>
      </w:r>
      <w:r w:rsidR="0075565C">
        <w:rPr>
          <w:rFonts w:ascii="Times New Roman" w:hAnsi="Times New Roman" w:cs="Times New Roman"/>
          <w:color w:val="000000" w:themeColor="text1"/>
          <w:sz w:val="24"/>
          <w:szCs w:val="24"/>
        </w:rPr>
        <w:t xml:space="preserve">the </w:t>
      </w:r>
      <w:r w:rsidRPr="00C6644D">
        <w:rPr>
          <w:rFonts w:ascii="Times New Roman" w:hAnsi="Times New Roman" w:cs="Times New Roman"/>
          <w:color w:val="000000" w:themeColor="text1"/>
          <w:sz w:val="24"/>
          <w:szCs w:val="24"/>
        </w:rPr>
        <w:t xml:space="preserve">release of pro-inflammatory chemicals leading to inflammation as part of </w:t>
      </w:r>
      <w:r w:rsidR="00FA3FD9" w:rsidRPr="00C6644D">
        <w:rPr>
          <w:rFonts w:ascii="Times New Roman" w:hAnsi="Times New Roman" w:cs="Times New Roman"/>
          <w:color w:val="000000" w:themeColor="text1"/>
          <w:sz w:val="24"/>
          <w:szCs w:val="24"/>
        </w:rPr>
        <w:t xml:space="preserve">a </w:t>
      </w:r>
      <w:r w:rsidRPr="00C6644D">
        <w:rPr>
          <w:rFonts w:ascii="Times New Roman" w:hAnsi="Times New Roman" w:cs="Times New Roman"/>
          <w:color w:val="000000" w:themeColor="text1"/>
          <w:sz w:val="24"/>
          <w:szCs w:val="24"/>
        </w:rPr>
        <w:t>natural stress response</w:t>
      </w:r>
      <w:r w:rsidR="00FA3FD9"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which has an impact on feed intake and growth (Karl et al. 2018). It may be possible to increase the broiler chicken’s resistance to stress by adding supplements to their feed, which contain active metabolites and natural antioxidants. For this reason, the </w:t>
      </w:r>
      <w:r w:rsidR="00FA3FD9" w:rsidRPr="00C6644D">
        <w:rPr>
          <w:rFonts w:ascii="Times New Roman" w:hAnsi="Times New Roman" w:cs="Times New Roman"/>
          <w:color w:val="000000" w:themeColor="text1"/>
          <w:sz w:val="24"/>
          <w:szCs w:val="24"/>
        </w:rPr>
        <w:t>r</w:t>
      </w:r>
      <w:r w:rsidRPr="00C6644D">
        <w:rPr>
          <w:rFonts w:ascii="Times New Roman" w:hAnsi="Times New Roman" w:cs="Times New Roman"/>
          <w:color w:val="000000" w:themeColor="text1"/>
          <w:sz w:val="24"/>
          <w:szCs w:val="24"/>
        </w:rPr>
        <w:t>esearchers are searching for additives at significantly lower costs.</w:t>
      </w:r>
      <w:r w:rsidR="00735EE4" w:rsidRPr="00C6644D">
        <w:rPr>
          <w:rFonts w:ascii="Times New Roman" w:hAnsi="Times New Roman" w:cs="Times New Roman"/>
          <w:color w:val="000000" w:themeColor="text1"/>
          <w:sz w:val="24"/>
          <w:szCs w:val="24"/>
        </w:rPr>
        <w:t xml:space="preserve">                                                                 </w:t>
      </w:r>
    </w:p>
    <w:p w14:paraId="4E983D47" w14:textId="29A3826A" w:rsidR="00BE0204"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Feed additives are substances, microorganisms, or preparations (other than pre-mixtures and feed materials) that are purposefully added to feed or water to carry out one or more of the following functions: they can improve the health, </w:t>
      </w:r>
      <w:r w:rsidR="0075565C">
        <w:rPr>
          <w:rFonts w:ascii="Times New Roman" w:hAnsi="Times New Roman" w:cs="Times New Roman"/>
          <w:color w:val="000000" w:themeColor="text1"/>
          <w:sz w:val="24"/>
          <w:szCs w:val="24"/>
        </w:rPr>
        <w:t xml:space="preserve">and </w:t>
      </w:r>
      <w:r w:rsidRPr="00C6644D">
        <w:rPr>
          <w:rFonts w:ascii="Times New Roman" w:hAnsi="Times New Roman" w:cs="Times New Roman"/>
          <w:color w:val="000000" w:themeColor="text1"/>
          <w:sz w:val="24"/>
          <w:szCs w:val="24"/>
        </w:rPr>
        <w:t>physical properties of the feed to make it more suitable for processing and storage and nutritional value of the feed for better feed utilization to promote the poultry growth. By using feed additives</w:t>
      </w:r>
      <w:r w:rsidR="009532CA"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and supplements in animal feeding, such as for broilers, one can increase daily growth rates, improve the quality of animal products, enhance feed conversion efficiency, lessen the negative environmental effects of animal waste and increase disease resistance. Nutraceuticals are found to obtain poultry products (e.g., eggs, meat) enriched with biologically active compounds like PUFA (polyunsaturated fatty acids), antioxidants, antimicrobials, vitamins</w:t>
      </w:r>
      <w:r w:rsidR="00053DEB"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organ</w:t>
      </w:r>
      <w:r w:rsidR="00053DEB"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protective elements (</w:t>
      </w:r>
      <w:proofErr w:type="spellStart"/>
      <w:r w:rsidRPr="00C6644D">
        <w:rPr>
          <w:rFonts w:ascii="Times New Roman" w:hAnsi="Times New Roman" w:cs="Times New Roman"/>
          <w:color w:val="000000" w:themeColor="text1"/>
          <w:sz w:val="24"/>
          <w:szCs w:val="24"/>
        </w:rPr>
        <w:t>Alagawany</w:t>
      </w:r>
      <w:proofErr w:type="spellEnd"/>
      <w:r w:rsidRPr="00C6644D">
        <w:rPr>
          <w:rFonts w:ascii="Times New Roman" w:hAnsi="Times New Roman" w:cs="Times New Roman"/>
          <w:color w:val="000000" w:themeColor="text1"/>
          <w:sz w:val="24"/>
          <w:szCs w:val="24"/>
        </w:rPr>
        <w:t xml:space="preserve"> et al. 2019). </w:t>
      </w:r>
    </w:p>
    <w:p w14:paraId="040A9CF6" w14:textId="6A664E2C" w:rsidR="00B10916"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t xml:space="preserve">2. </w:t>
      </w:r>
      <w:r w:rsidR="00CD1049" w:rsidRPr="00C6644D">
        <w:rPr>
          <w:rFonts w:ascii="Times New Roman" w:hAnsi="Times New Roman" w:cs="Times New Roman"/>
          <w:b/>
          <w:bCs/>
          <w:color w:val="000000" w:themeColor="text1"/>
          <w:sz w:val="24"/>
          <w:szCs w:val="24"/>
        </w:rPr>
        <w:t>EMERGING NUTRACEUTICALS</w:t>
      </w:r>
    </w:p>
    <w:p w14:paraId="67DEF37D" w14:textId="7E5CEBB9" w:rsidR="00B10916" w:rsidRPr="00C6644D" w:rsidRDefault="00272B86"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Development of the modern intensive poultry farming has increased the importance of feed additives and supplements in chicken feed. The term “Nutraceutical” is a combination of two words</w:t>
      </w:r>
      <w:r w:rsidR="00DA568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i.e., “Nutrition” and “Pharmaceutical.” Nutraceuticals are readily available food </w:t>
      </w:r>
      <w:r w:rsidRPr="00C6644D">
        <w:rPr>
          <w:rFonts w:ascii="Times New Roman" w:hAnsi="Times New Roman" w:cs="Times New Roman"/>
          <w:color w:val="000000" w:themeColor="text1"/>
          <w:sz w:val="24"/>
          <w:szCs w:val="24"/>
        </w:rPr>
        <w:lastRenderedPageBreak/>
        <w:t>additives produced from natural ingredients used in both human and animal nutrition and have evolved from sources of nutrition to a vital component of support therapy for preventing and treating a wide range of diseases. They also serve an important role in improving overall health, increasing life expectancy, maintaining the structure and function of the body</w:t>
      </w:r>
      <w:r w:rsidR="00DA5680"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and slowing the ag</w:t>
      </w:r>
      <w:r w:rsidR="0075565C">
        <w:rPr>
          <w:rFonts w:ascii="Times New Roman" w:hAnsi="Times New Roman" w:cs="Times New Roman"/>
          <w:color w:val="000000" w:themeColor="text1"/>
          <w:sz w:val="24"/>
          <w:szCs w:val="24"/>
        </w:rPr>
        <w:t>e</w:t>
      </w:r>
      <w:r w:rsidRPr="00C6644D">
        <w:rPr>
          <w:rFonts w:ascii="Times New Roman" w:hAnsi="Times New Roman" w:cs="Times New Roman"/>
          <w:color w:val="000000" w:themeColor="text1"/>
          <w:sz w:val="24"/>
          <w:szCs w:val="24"/>
        </w:rPr>
        <w:t>ing process. Given the risks connected with chemical medicines, such as antibiotic resistance and drug residues in food, some countries have restricted the use of antibiotics in poultry diet</w:t>
      </w:r>
      <w:r w:rsidR="0075565C">
        <w:rPr>
          <w:rFonts w:ascii="Times New Roman" w:hAnsi="Times New Roman" w:cs="Times New Roman"/>
          <w:color w:val="000000" w:themeColor="text1"/>
          <w:sz w:val="24"/>
          <w:szCs w:val="24"/>
        </w:rPr>
        <w:t>s</w:t>
      </w:r>
      <w:r w:rsidRPr="00C6644D">
        <w:rPr>
          <w:rFonts w:ascii="Times New Roman" w:hAnsi="Times New Roman" w:cs="Times New Roman"/>
          <w:color w:val="000000" w:themeColor="text1"/>
          <w:sz w:val="24"/>
          <w:szCs w:val="24"/>
        </w:rPr>
        <w:t>. As a result, there is a high demand for organic compounds that encourage comparable growth and are favourable to poultry health.</w:t>
      </w:r>
      <w:r w:rsidR="00BE4797" w:rsidRPr="00C6644D">
        <w:rPr>
          <w:rFonts w:ascii="Times New Roman" w:hAnsi="Times New Roman" w:cs="Times New Roman"/>
          <w:color w:val="000000" w:themeColor="text1"/>
          <w:sz w:val="24"/>
          <w:szCs w:val="24"/>
        </w:rPr>
        <w:t xml:space="preserve"> Certain nutraceuticals have demonstrated potential antioxidant, immunity-boosting, gut microbiota-modulating, and growth-enhancing effects in poultry. However, their effectiveness varies depending on the type, dosage, and physiological conditions of the birds. Some studies have reported improved production performance and meat quality with specific nutraceuticals (</w:t>
      </w:r>
      <w:proofErr w:type="spellStart"/>
      <w:r w:rsidR="00BE4797" w:rsidRPr="00C6644D">
        <w:rPr>
          <w:rFonts w:ascii="Times New Roman" w:hAnsi="Times New Roman" w:cs="Times New Roman"/>
          <w:color w:val="000000" w:themeColor="text1"/>
          <w:sz w:val="24"/>
          <w:szCs w:val="24"/>
        </w:rPr>
        <w:t>Alagawany</w:t>
      </w:r>
      <w:proofErr w:type="spellEnd"/>
      <w:r w:rsidR="00BE4797" w:rsidRPr="00C6644D">
        <w:rPr>
          <w:rFonts w:ascii="Times New Roman" w:hAnsi="Times New Roman" w:cs="Times New Roman"/>
          <w:color w:val="000000" w:themeColor="text1"/>
          <w:sz w:val="24"/>
          <w:szCs w:val="24"/>
        </w:rPr>
        <w:t xml:space="preserve"> et al. 2019), but further controlled research is needed.</w:t>
      </w:r>
    </w:p>
    <w:p w14:paraId="2F0F513A" w14:textId="77777777" w:rsidR="00BE4797" w:rsidRPr="00C6644D" w:rsidRDefault="00BE4797" w:rsidP="00C6644D">
      <w:pPr>
        <w:spacing w:after="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Emerging nutraceuticals for improved poultry production can be categorized as follows:</w:t>
      </w:r>
    </w:p>
    <w:p w14:paraId="09AABBED" w14:textId="15F66FEF"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Dietary supplements – Certain probiotics, prebiotics, and antioxidants that may enhance gut health and immune function.</w:t>
      </w:r>
    </w:p>
    <w:p w14:paraId="75F832B5" w14:textId="00966393"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Nutritional substances – Essential amino acids, vitamins, minerals, and fatty acids that support metabolic functions and overall growth.</w:t>
      </w:r>
    </w:p>
    <w:p w14:paraId="70177074" w14:textId="77777777"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Plant-derived compounds – Select herbs, spices, fruits, vegetables, and dietary fibers that may contribute to gut health and disease resistance, though effects vary.</w:t>
      </w:r>
    </w:p>
    <w:p w14:paraId="479C9552" w14:textId="4DCC0168"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Bioactive compounds &amp; functional foods – Phytochemicals, bioactive peptides, and functional food components with potential immunomodulatory and antimicrobial properties.</w:t>
      </w:r>
    </w:p>
    <w:p w14:paraId="4EF9D66B" w14:textId="5D193B7C" w:rsidR="00272B86" w:rsidRPr="00C6644D" w:rsidRDefault="00334EEB"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lang w:val="en-IN"/>
        </w:rPr>
        <w:lastRenderedPageBreak/>
        <w:t>2.</w:t>
      </w:r>
      <w:r w:rsidR="00CD1049" w:rsidRPr="00C6644D">
        <w:rPr>
          <w:rFonts w:ascii="Times New Roman" w:hAnsi="Times New Roman" w:cs="Times New Roman"/>
          <w:b/>
          <w:bCs/>
          <w:color w:val="000000" w:themeColor="text1"/>
          <w:sz w:val="24"/>
          <w:szCs w:val="24"/>
          <w:lang w:val="en-IN"/>
        </w:rPr>
        <w:t xml:space="preserve">1. </w:t>
      </w:r>
      <w:proofErr w:type="spellStart"/>
      <w:r w:rsidR="00272B86" w:rsidRPr="00C6644D">
        <w:rPr>
          <w:rFonts w:ascii="Times New Roman" w:hAnsi="Times New Roman" w:cs="Times New Roman"/>
          <w:b/>
          <w:bCs/>
          <w:color w:val="000000" w:themeColor="text1"/>
          <w:sz w:val="24"/>
          <w:szCs w:val="24"/>
          <w:lang w:val="en-IN"/>
        </w:rPr>
        <w:t>Phytobiotics</w:t>
      </w:r>
      <w:proofErr w:type="spellEnd"/>
      <w:r w:rsidR="00272B86" w:rsidRPr="00C6644D">
        <w:rPr>
          <w:rFonts w:ascii="Times New Roman" w:hAnsi="Times New Roman" w:cs="Times New Roman"/>
          <w:b/>
          <w:bCs/>
          <w:color w:val="000000" w:themeColor="text1"/>
          <w:sz w:val="24"/>
          <w:szCs w:val="24"/>
          <w:lang w:val="en-IN"/>
        </w:rPr>
        <w:t xml:space="preserve"> and Phytosterol</w:t>
      </w:r>
    </w:p>
    <w:p w14:paraId="525E3D69" w14:textId="0B493C05" w:rsidR="00BE0204" w:rsidRPr="00C6644D" w:rsidRDefault="00272B86" w:rsidP="00C6644D">
      <w:pPr>
        <w:spacing w:line="480" w:lineRule="auto"/>
        <w:ind w:right="-90"/>
        <w:jc w:val="both"/>
        <w:rPr>
          <w:rFonts w:ascii="Times New Roman" w:hAnsi="Times New Roman" w:cs="Times New Roman"/>
          <w:color w:val="000000" w:themeColor="text1"/>
          <w:sz w:val="24"/>
          <w:szCs w:val="24"/>
          <w:lang w:val="en-IN"/>
        </w:rPr>
      </w:pPr>
      <w:proofErr w:type="spellStart"/>
      <w:r w:rsidRPr="00C6644D">
        <w:rPr>
          <w:rFonts w:ascii="Times New Roman" w:hAnsi="Times New Roman" w:cs="Times New Roman"/>
          <w:color w:val="000000" w:themeColor="text1"/>
          <w:sz w:val="24"/>
          <w:szCs w:val="24"/>
          <w:lang w:val="en-IN"/>
        </w:rPr>
        <w:t>Phytobiotics</w:t>
      </w:r>
      <w:proofErr w:type="spellEnd"/>
      <w:r w:rsidRPr="00C6644D">
        <w:rPr>
          <w:rFonts w:ascii="Times New Roman" w:hAnsi="Times New Roman" w:cs="Times New Roman"/>
          <w:color w:val="000000" w:themeColor="text1"/>
          <w:sz w:val="24"/>
          <w:szCs w:val="24"/>
          <w:lang w:val="en-IN"/>
        </w:rPr>
        <w:t>, phytochemicals</w:t>
      </w:r>
      <w:r w:rsidR="00490520"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or </w:t>
      </w:r>
      <w:proofErr w:type="spellStart"/>
      <w:r w:rsidRPr="00C6644D">
        <w:rPr>
          <w:rFonts w:ascii="Times New Roman" w:hAnsi="Times New Roman" w:cs="Times New Roman"/>
          <w:color w:val="000000" w:themeColor="text1"/>
          <w:sz w:val="24"/>
          <w:szCs w:val="24"/>
          <w:lang w:val="en-IN"/>
        </w:rPr>
        <w:t>phytogenics</w:t>
      </w:r>
      <w:proofErr w:type="spellEnd"/>
      <w:r w:rsidRPr="00C6644D">
        <w:rPr>
          <w:rFonts w:ascii="Times New Roman" w:hAnsi="Times New Roman" w:cs="Times New Roman"/>
          <w:color w:val="000000" w:themeColor="text1"/>
          <w:sz w:val="24"/>
          <w:szCs w:val="24"/>
          <w:lang w:val="en-IN"/>
        </w:rPr>
        <w:t xml:space="preserve"> are natural compounds obtained from </w:t>
      </w:r>
      <w:r w:rsidR="00AF3883" w:rsidRPr="00C6644D">
        <w:rPr>
          <w:rFonts w:ascii="Times New Roman" w:hAnsi="Times New Roman" w:cs="Times New Roman"/>
          <w:color w:val="000000" w:themeColor="text1"/>
          <w:sz w:val="24"/>
          <w:szCs w:val="24"/>
          <w:lang w:val="en-IN"/>
        </w:rPr>
        <w:t xml:space="preserve">plants. </w:t>
      </w:r>
      <w:r w:rsidR="00BE4797" w:rsidRPr="00C6644D">
        <w:rPr>
          <w:rFonts w:ascii="Times New Roman" w:hAnsi="Times New Roman" w:cs="Times New Roman"/>
          <w:color w:val="000000" w:themeColor="text1"/>
          <w:sz w:val="24"/>
          <w:szCs w:val="24"/>
          <w:lang w:val="en-IN"/>
        </w:rPr>
        <w:t xml:space="preserve">Certain </w:t>
      </w:r>
      <w:proofErr w:type="spellStart"/>
      <w:r w:rsidR="00BE4797" w:rsidRPr="00C6644D">
        <w:rPr>
          <w:rFonts w:ascii="Times New Roman" w:hAnsi="Times New Roman" w:cs="Times New Roman"/>
          <w:color w:val="000000" w:themeColor="text1"/>
          <w:sz w:val="24"/>
          <w:szCs w:val="24"/>
          <w:lang w:val="en-IN"/>
        </w:rPr>
        <w:t>phytobiotics</w:t>
      </w:r>
      <w:proofErr w:type="spellEnd"/>
      <w:r w:rsidR="00BE4797" w:rsidRPr="00C6644D">
        <w:rPr>
          <w:rFonts w:ascii="Times New Roman" w:hAnsi="Times New Roman" w:cs="Times New Roman"/>
          <w:color w:val="000000" w:themeColor="text1"/>
          <w:sz w:val="24"/>
          <w:szCs w:val="24"/>
          <w:lang w:val="en-IN"/>
        </w:rPr>
        <w:t xml:space="preserve"> have been reported to potentially enhance poultry feed intake, growth rate, immune response, meat quality, and gut microbiota composition (</w:t>
      </w:r>
      <w:proofErr w:type="spellStart"/>
      <w:r w:rsidR="00BE4797" w:rsidRPr="00C6644D">
        <w:rPr>
          <w:rFonts w:ascii="Times New Roman" w:hAnsi="Times New Roman" w:cs="Times New Roman"/>
          <w:color w:val="000000" w:themeColor="text1"/>
          <w:sz w:val="24"/>
          <w:szCs w:val="24"/>
          <w:lang w:val="en-IN"/>
        </w:rPr>
        <w:t>Dhama</w:t>
      </w:r>
      <w:proofErr w:type="spellEnd"/>
      <w:r w:rsidR="00BE4797" w:rsidRPr="00C6644D">
        <w:rPr>
          <w:rFonts w:ascii="Times New Roman" w:hAnsi="Times New Roman" w:cs="Times New Roman"/>
          <w:color w:val="000000" w:themeColor="text1"/>
          <w:sz w:val="24"/>
          <w:szCs w:val="24"/>
          <w:lang w:val="en-IN"/>
        </w:rPr>
        <w:t xml:space="preserve"> et al. 2015). However, their effectiveness is influenced by the source, concentration, and bird species, and not all </w:t>
      </w:r>
      <w:proofErr w:type="spellStart"/>
      <w:r w:rsidR="00BE4797" w:rsidRPr="00C6644D">
        <w:rPr>
          <w:rFonts w:ascii="Times New Roman" w:hAnsi="Times New Roman" w:cs="Times New Roman"/>
          <w:color w:val="000000" w:themeColor="text1"/>
          <w:sz w:val="24"/>
          <w:szCs w:val="24"/>
          <w:lang w:val="en-IN"/>
        </w:rPr>
        <w:t>phytobiotics</w:t>
      </w:r>
      <w:proofErr w:type="spellEnd"/>
      <w:r w:rsidR="00BE4797" w:rsidRPr="00C6644D">
        <w:rPr>
          <w:rFonts w:ascii="Times New Roman" w:hAnsi="Times New Roman" w:cs="Times New Roman"/>
          <w:color w:val="000000" w:themeColor="text1"/>
          <w:sz w:val="24"/>
          <w:szCs w:val="24"/>
          <w:lang w:val="en-IN"/>
        </w:rPr>
        <w:t xml:space="preserve"> produce the same effects. </w:t>
      </w:r>
      <w:r w:rsidRPr="00C6644D">
        <w:rPr>
          <w:rFonts w:ascii="Times New Roman" w:hAnsi="Times New Roman" w:cs="Times New Roman"/>
          <w:color w:val="000000" w:themeColor="text1"/>
          <w:sz w:val="24"/>
          <w:szCs w:val="24"/>
          <w:lang w:val="en-IN"/>
        </w:rPr>
        <w:t>They can be easily found in fruits, vegetables, spices, essential oils, grains</w:t>
      </w:r>
      <w:r w:rsidR="00101742"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legumes at </w:t>
      </w:r>
      <w:r w:rsidR="0075565C">
        <w:rPr>
          <w:rFonts w:ascii="Times New Roman" w:hAnsi="Times New Roman" w:cs="Times New Roman"/>
          <w:color w:val="000000" w:themeColor="text1"/>
          <w:sz w:val="24"/>
          <w:szCs w:val="24"/>
          <w:lang w:val="en-IN"/>
        </w:rPr>
        <w:t xml:space="preserve">a </w:t>
      </w:r>
      <w:r w:rsidRPr="00C6644D">
        <w:rPr>
          <w:rFonts w:ascii="Times New Roman" w:hAnsi="Times New Roman" w:cs="Times New Roman"/>
          <w:color w:val="000000" w:themeColor="text1"/>
          <w:sz w:val="24"/>
          <w:szCs w:val="24"/>
          <w:lang w:val="en-IN"/>
        </w:rPr>
        <w:t>low cost (</w:t>
      </w:r>
      <w:proofErr w:type="spellStart"/>
      <w:r w:rsidRPr="00C6644D">
        <w:rPr>
          <w:rFonts w:ascii="Times New Roman" w:hAnsi="Times New Roman" w:cs="Times New Roman"/>
          <w:color w:val="000000" w:themeColor="text1"/>
          <w:sz w:val="24"/>
          <w:szCs w:val="24"/>
          <w:lang w:val="en-IN"/>
        </w:rPr>
        <w:t>Dhama</w:t>
      </w:r>
      <w:proofErr w:type="spellEnd"/>
      <w:r w:rsidRPr="00C6644D">
        <w:rPr>
          <w:rFonts w:ascii="Times New Roman" w:hAnsi="Times New Roman" w:cs="Times New Roman"/>
          <w:color w:val="000000" w:themeColor="text1"/>
          <w:sz w:val="24"/>
          <w:szCs w:val="24"/>
          <w:lang w:val="en-IN"/>
        </w:rPr>
        <w:t xml:space="preserve"> et al. 2015). They have antibacterial, antioxidant and growth</w:t>
      </w:r>
      <w:r w:rsidR="00C076AF" w:rsidRPr="00C6644D">
        <w:rPr>
          <w:rFonts w:ascii="Times New Roman" w:hAnsi="Times New Roman" w:cs="Times New Roman"/>
          <w:color w:val="000000" w:themeColor="text1"/>
          <w:sz w:val="24"/>
          <w:szCs w:val="24"/>
          <w:lang w:val="en-IN"/>
        </w:rPr>
        <w:t>-</w:t>
      </w:r>
      <w:r w:rsidR="005A3660" w:rsidRPr="00C6644D">
        <w:rPr>
          <w:rFonts w:ascii="Times New Roman" w:hAnsi="Times New Roman" w:cs="Times New Roman"/>
          <w:color w:val="000000" w:themeColor="text1"/>
          <w:sz w:val="24"/>
          <w:szCs w:val="24"/>
          <w:lang w:val="en-IN"/>
        </w:rPr>
        <w:t xml:space="preserve">promoting qualities. </w:t>
      </w:r>
      <w:proofErr w:type="spellStart"/>
      <w:r w:rsidR="00950236" w:rsidRPr="00C6644D">
        <w:rPr>
          <w:rFonts w:ascii="Times New Roman" w:hAnsi="Times New Roman" w:cs="Times New Roman"/>
          <w:color w:val="000000" w:themeColor="text1"/>
          <w:sz w:val="24"/>
          <w:szCs w:val="24"/>
          <w:highlight w:val="yellow"/>
          <w:lang w:val="en-IN"/>
        </w:rPr>
        <w:t>Obianwuna</w:t>
      </w:r>
      <w:proofErr w:type="spellEnd"/>
      <w:r w:rsidR="00950236" w:rsidRPr="00C6644D">
        <w:rPr>
          <w:rFonts w:ascii="Times New Roman" w:hAnsi="Times New Roman" w:cs="Times New Roman"/>
          <w:color w:val="000000" w:themeColor="text1"/>
          <w:sz w:val="24"/>
          <w:szCs w:val="24"/>
          <w:highlight w:val="yellow"/>
          <w:lang w:val="en-IN"/>
        </w:rPr>
        <w:t xml:space="preserve"> et al. </w:t>
      </w:r>
      <w:r w:rsidR="0075565C">
        <w:rPr>
          <w:rFonts w:ascii="Times New Roman" w:hAnsi="Times New Roman" w:cs="Times New Roman"/>
          <w:color w:val="000000" w:themeColor="text1"/>
          <w:sz w:val="24"/>
          <w:szCs w:val="24"/>
          <w:highlight w:val="yellow"/>
          <w:lang w:val="en-IN"/>
        </w:rPr>
        <w:t>(</w:t>
      </w:r>
      <w:r w:rsidR="00B11653" w:rsidRPr="00C6644D">
        <w:rPr>
          <w:rFonts w:ascii="Times New Roman" w:hAnsi="Times New Roman" w:cs="Times New Roman"/>
          <w:color w:val="000000" w:themeColor="text1"/>
          <w:sz w:val="24"/>
          <w:szCs w:val="24"/>
          <w:highlight w:val="yellow"/>
          <w:lang w:val="en-IN"/>
        </w:rPr>
        <w:t>2024)</w:t>
      </w:r>
      <w:r w:rsidR="00B11653" w:rsidRPr="00C6644D">
        <w:rPr>
          <w:rFonts w:ascii="Times New Roman" w:hAnsi="Times New Roman" w:cs="Times New Roman"/>
          <w:color w:val="000000" w:themeColor="text1"/>
          <w:sz w:val="24"/>
          <w:szCs w:val="24"/>
          <w:lang w:val="en-IN"/>
        </w:rPr>
        <w:t xml:space="preserve"> found that incorporating </w:t>
      </w:r>
      <w:proofErr w:type="spellStart"/>
      <w:r w:rsidR="00B11653" w:rsidRPr="00C6644D">
        <w:rPr>
          <w:rFonts w:ascii="Times New Roman" w:hAnsi="Times New Roman" w:cs="Times New Roman"/>
          <w:color w:val="000000" w:themeColor="text1"/>
          <w:sz w:val="24"/>
          <w:szCs w:val="24"/>
          <w:lang w:val="en-IN"/>
        </w:rPr>
        <w:t>phytobiotics</w:t>
      </w:r>
      <w:proofErr w:type="spellEnd"/>
      <w:r w:rsidR="00B11653" w:rsidRPr="00C6644D">
        <w:rPr>
          <w:rFonts w:ascii="Times New Roman" w:hAnsi="Times New Roman" w:cs="Times New Roman"/>
          <w:color w:val="000000" w:themeColor="text1"/>
          <w:sz w:val="24"/>
          <w:szCs w:val="24"/>
          <w:lang w:val="en-IN"/>
        </w:rPr>
        <w:t xml:space="preserve">—plant-derived feed additives—into broiler diets improved gut health and growth performance with antimicrobial and antioxidant properties, offering a sustainable alternative to antibiotics in poultry nutrition. </w:t>
      </w:r>
      <w:r w:rsidR="008D6F44" w:rsidRPr="00C6644D">
        <w:rPr>
          <w:rFonts w:ascii="Times New Roman" w:hAnsi="Times New Roman" w:cs="Times New Roman"/>
          <w:color w:val="000000" w:themeColor="text1"/>
          <w:sz w:val="24"/>
          <w:szCs w:val="24"/>
          <w:lang w:val="en-IN"/>
        </w:rPr>
        <w:t xml:space="preserve">Betaine, also known as </w:t>
      </w:r>
      <w:proofErr w:type="spellStart"/>
      <w:r w:rsidR="008D6F44" w:rsidRPr="00C6644D">
        <w:rPr>
          <w:rFonts w:ascii="Times New Roman" w:hAnsi="Times New Roman" w:cs="Times New Roman"/>
          <w:color w:val="000000" w:themeColor="text1"/>
          <w:sz w:val="24"/>
          <w:szCs w:val="24"/>
          <w:lang w:val="en-IN"/>
        </w:rPr>
        <w:t>trimethylglycine</w:t>
      </w:r>
      <w:proofErr w:type="spellEnd"/>
      <w:r w:rsidR="008D6F44" w:rsidRPr="00C6644D">
        <w:rPr>
          <w:rFonts w:ascii="Times New Roman" w:hAnsi="Times New Roman" w:cs="Times New Roman"/>
          <w:color w:val="000000" w:themeColor="text1"/>
          <w:sz w:val="24"/>
          <w:szCs w:val="24"/>
          <w:lang w:val="en-IN"/>
        </w:rPr>
        <w:t xml:space="preserve">, is a naturally occurring compound found in plants and animals and is also available as an additive for animal feed. Its metabolic function as a methyl donor is widely recognized by nutritionists. As a </w:t>
      </w:r>
      <w:proofErr w:type="spellStart"/>
      <w:r w:rsidR="008D6F44" w:rsidRPr="00C6644D">
        <w:rPr>
          <w:rFonts w:ascii="Times New Roman" w:hAnsi="Times New Roman" w:cs="Times New Roman"/>
          <w:color w:val="000000" w:themeColor="text1"/>
          <w:sz w:val="24"/>
          <w:szCs w:val="24"/>
          <w:lang w:val="en-IN"/>
        </w:rPr>
        <w:t>phytobiotic</w:t>
      </w:r>
      <w:proofErr w:type="spellEnd"/>
      <w:r w:rsidR="008D6F44" w:rsidRPr="00C6644D">
        <w:rPr>
          <w:rFonts w:ascii="Times New Roman" w:hAnsi="Times New Roman" w:cs="Times New Roman"/>
          <w:color w:val="000000" w:themeColor="text1"/>
          <w:sz w:val="24"/>
          <w:szCs w:val="24"/>
          <w:lang w:val="en-IN"/>
        </w:rPr>
        <w:t>, betaine can be sourced from beets, spinach, wheat, oat brans, and barley, and has been shown to improve poultry performance by alleviating heat stress, enhancing growth, nutrient digestibility, muscle yield, fat metabolism, and immunity (Salamat and Ghasemi 2016). Acting as a methyl donor, betaine, along with folic acid, compensates for the absence of labile methyl groups in poultry diets based on soybean and maize (Pillai et al. 2006). Methionine, the first limiting amino acid in poultry, is essential for protein synthesis, feather growth, and oxidative stress reduction through glutathione production. Betaine contains approximately 3.75 times as many methyl groups per molecular weight as methionine and is used in animal feed to lower costs by substituting choline chloride and methionine (</w:t>
      </w:r>
      <w:proofErr w:type="spellStart"/>
      <w:r w:rsidR="008D6F44" w:rsidRPr="00C6644D">
        <w:rPr>
          <w:rFonts w:ascii="Times New Roman" w:hAnsi="Times New Roman" w:cs="Times New Roman"/>
          <w:color w:val="000000" w:themeColor="text1"/>
          <w:sz w:val="24"/>
          <w:szCs w:val="24"/>
          <w:lang w:val="en-IN"/>
        </w:rPr>
        <w:t>Nutautaitė</w:t>
      </w:r>
      <w:proofErr w:type="spellEnd"/>
      <w:r w:rsidR="008D6F44" w:rsidRPr="00C6644D">
        <w:rPr>
          <w:rFonts w:ascii="Times New Roman" w:hAnsi="Times New Roman" w:cs="Times New Roman"/>
          <w:color w:val="000000" w:themeColor="text1"/>
          <w:sz w:val="24"/>
          <w:szCs w:val="24"/>
          <w:lang w:val="en-IN"/>
        </w:rPr>
        <w:t xml:space="preserve"> et al. 2020). Recent studies have further demonstrated betaine</w:t>
      </w:r>
      <w:r w:rsidR="00E77C58" w:rsidRPr="00C6644D">
        <w:rPr>
          <w:rFonts w:ascii="Times New Roman" w:hAnsi="Times New Roman" w:cs="Times New Roman"/>
          <w:color w:val="000000" w:themeColor="text1"/>
          <w:sz w:val="24"/>
          <w:szCs w:val="24"/>
          <w:lang w:val="en-IN"/>
        </w:rPr>
        <w:t>’</w:t>
      </w:r>
      <w:r w:rsidR="008D6F44" w:rsidRPr="00C6644D">
        <w:rPr>
          <w:rFonts w:ascii="Times New Roman" w:hAnsi="Times New Roman" w:cs="Times New Roman"/>
          <w:color w:val="000000" w:themeColor="text1"/>
          <w:sz w:val="24"/>
          <w:szCs w:val="24"/>
          <w:lang w:val="en-IN"/>
        </w:rPr>
        <w:t xml:space="preserve">s benefits in animal nutrition, particularly under stress conditions. As an osmolyte, betaine helps maintain water balance and cell volume, leading to improved gut </w:t>
      </w:r>
      <w:r w:rsidR="008D6F44" w:rsidRPr="00C6644D">
        <w:rPr>
          <w:rFonts w:ascii="Times New Roman" w:hAnsi="Times New Roman" w:cs="Times New Roman"/>
          <w:color w:val="000000" w:themeColor="text1"/>
          <w:sz w:val="24"/>
          <w:szCs w:val="24"/>
          <w:lang w:val="en-IN"/>
        </w:rPr>
        <w:lastRenderedPageBreak/>
        <w:t>morphology with taller villi and enhanced nutrient absorption</w:t>
      </w:r>
      <w:r w:rsidR="00E77C58" w:rsidRPr="00C6644D">
        <w:rPr>
          <w:rFonts w:ascii="Times New Roman" w:hAnsi="Times New Roman" w:cs="Times New Roman"/>
          <w:color w:val="000000" w:themeColor="text1"/>
          <w:sz w:val="24"/>
          <w:szCs w:val="24"/>
          <w:lang w:val="en-IN"/>
        </w:rPr>
        <w:t>.</w:t>
      </w:r>
      <w:r w:rsidR="00E77C58" w:rsidRPr="00C6644D">
        <w:rPr>
          <w:rFonts w:ascii="Times New Roman" w:hAnsi="Times New Roman" w:cs="Times New Roman"/>
          <w:color w:val="000000" w:themeColor="text1"/>
          <w:sz w:val="24"/>
          <w:szCs w:val="24"/>
        </w:rPr>
        <w:t xml:space="preserve"> Also, betaine acts as an </w:t>
      </w:r>
      <w:proofErr w:type="spellStart"/>
      <w:r w:rsidR="00E77C58" w:rsidRPr="00C6644D">
        <w:rPr>
          <w:rFonts w:ascii="Times New Roman" w:hAnsi="Times New Roman" w:cs="Times New Roman"/>
          <w:color w:val="000000" w:themeColor="text1"/>
          <w:sz w:val="24"/>
          <w:szCs w:val="24"/>
        </w:rPr>
        <w:t>osmoprotectant</w:t>
      </w:r>
      <w:proofErr w:type="spellEnd"/>
      <w:r w:rsidR="00E77C58" w:rsidRPr="00C6644D">
        <w:rPr>
          <w:rFonts w:ascii="Times New Roman" w:hAnsi="Times New Roman" w:cs="Times New Roman"/>
          <w:color w:val="000000" w:themeColor="text1"/>
          <w:sz w:val="24"/>
          <w:szCs w:val="24"/>
        </w:rPr>
        <w:t xml:space="preserve">, safeguarding cellular structures such as proteins, enzymes, and DNA from osmotic stress </w:t>
      </w:r>
      <w:r w:rsidR="008D6F44" w:rsidRPr="00C6644D">
        <w:rPr>
          <w:rFonts w:ascii="Times New Roman" w:hAnsi="Times New Roman" w:cs="Times New Roman"/>
          <w:color w:val="000000" w:themeColor="text1"/>
          <w:sz w:val="24"/>
          <w:szCs w:val="24"/>
          <w:lang w:val="en-IN"/>
        </w:rPr>
        <w:t>(</w:t>
      </w:r>
      <w:r w:rsidR="008D6F44" w:rsidRPr="00C6644D">
        <w:rPr>
          <w:rFonts w:ascii="Times New Roman" w:hAnsi="Times New Roman" w:cs="Times New Roman"/>
          <w:color w:val="000000" w:themeColor="text1"/>
          <w:sz w:val="24"/>
          <w:szCs w:val="24"/>
          <w:highlight w:val="yellow"/>
          <w:lang w:val="en-IN"/>
        </w:rPr>
        <w:t>Abd El-Ghany</w:t>
      </w:r>
      <w:r w:rsidR="006969C6" w:rsidRPr="00C6644D">
        <w:rPr>
          <w:rFonts w:ascii="Times New Roman" w:hAnsi="Times New Roman" w:cs="Times New Roman"/>
          <w:color w:val="000000" w:themeColor="text1"/>
          <w:sz w:val="24"/>
          <w:szCs w:val="24"/>
          <w:highlight w:val="yellow"/>
          <w:lang w:val="en-IN"/>
        </w:rPr>
        <w:t xml:space="preserve"> et al.</w:t>
      </w:r>
      <w:r w:rsidR="008D6F44" w:rsidRPr="00C6644D">
        <w:rPr>
          <w:rFonts w:ascii="Times New Roman" w:hAnsi="Times New Roman" w:cs="Times New Roman"/>
          <w:color w:val="000000" w:themeColor="text1"/>
          <w:sz w:val="24"/>
          <w:szCs w:val="24"/>
          <w:highlight w:val="yellow"/>
          <w:lang w:val="en-IN"/>
        </w:rPr>
        <w:t xml:space="preserve"> 2022</w:t>
      </w:r>
      <w:r w:rsidR="008D6F44" w:rsidRPr="00C6644D">
        <w:rPr>
          <w:rFonts w:ascii="Times New Roman" w:hAnsi="Times New Roman" w:cs="Times New Roman"/>
          <w:color w:val="000000" w:themeColor="text1"/>
          <w:sz w:val="24"/>
          <w:szCs w:val="24"/>
          <w:lang w:val="en-IN"/>
        </w:rPr>
        <w:t xml:space="preserve">). This, in turn, supports enzyme secretion and overall digestive efficiency, which is particularly beneficial in poultry suffering from coccidiosis. </w:t>
      </w:r>
      <w:r w:rsidR="00950236" w:rsidRPr="00C6644D">
        <w:rPr>
          <w:rFonts w:ascii="Times New Roman" w:hAnsi="Times New Roman" w:cs="Times New Roman"/>
          <w:color w:val="000000" w:themeColor="text1"/>
          <w:sz w:val="24"/>
          <w:szCs w:val="24"/>
          <w:lang w:val="en-IN"/>
        </w:rPr>
        <w:t>A study by (</w:t>
      </w:r>
      <w:r w:rsidR="00950236" w:rsidRPr="00C6644D">
        <w:rPr>
          <w:rFonts w:ascii="Times New Roman" w:hAnsi="Times New Roman" w:cs="Times New Roman"/>
          <w:color w:val="000000" w:themeColor="text1"/>
          <w:sz w:val="24"/>
          <w:szCs w:val="24"/>
          <w:highlight w:val="yellow"/>
          <w:lang w:val="en-IN"/>
        </w:rPr>
        <w:t xml:space="preserve">Sharma et al. </w:t>
      </w:r>
      <w:r w:rsidR="008D6F44" w:rsidRPr="00C6644D">
        <w:rPr>
          <w:rFonts w:ascii="Times New Roman" w:hAnsi="Times New Roman" w:cs="Times New Roman"/>
          <w:color w:val="000000" w:themeColor="text1"/>
          <w:sz w:val="24"/>
          <w:szCs w:val="24"/>
          <w:highlight w:val="yellow"/>
          <w:lang w:val="en-IN"/>
        </w:rPr>
        <w:t>2025</w:t>
      </w:r>
      <w:r w:rsidR="008D6F44" w:rsidRPr="00C6644D">
        <w:rPr>
          <w:rFonts w:ascii="Times New Roman" w:hAnsi="Times New Roman" w:cs="Times New Roman"/>
          <w:color w:val="000000" w:themeColor="text1"/>
          <w:sz w:val="24"/>
          <w:szCs w:val="24"/>
          <w:lang w:val="en-IN"/>
        </w:rPr>
        <w:t>) found that betaine supplementation at 0.25% in methionine-deficient diets effectively supports broiler growth performance while reducing carcass fat and breast cholesterol content. Additionally, betaine increases serum albumin levels and decreases serum uric acid and creatinine concentrations, which may contribute to lower ammonia emissions in poultry houses and reduced nitrogen release into the environment. While these findings highlight betaine’s significant role as a methyl donor and metabolic enhancer, further research is needed to confirm its long-term environmental benefits.</w:t>
      </w:r>
    </w:p>
    <w:p w14:paraId="0CABC745" w14:textId="6D9D74D9" w:rsidR="00BE0204" w:rsidRPr="00C6644D" w:rsidRDefault="00272B86" w:rsidP="00C6644D">
      <w:pPr>
        <w:spacing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Phytochemicals such as soy proteins and soy isoflavones are beneficial medicinal nutrients possessing anticancer, anti-</w:t>
      </w:r>
      <w:proofErr w:type="spellStart"/>
      <w:r w:rsidRPr="00C6644D">
        <w:rPr>
          <w:rFonts w:ascii="Times New Roman" w:hAnsi="Times New Roman" w:cs="Times New Roman"/>
          <w:color w:val="000000" w:themeColor="text1"/>
          <w:sz w:val="24"/>
          <w:szCs w:val="24"/>
          <w:lang w:val="en-IN"/>
        </w:rPr>
        <w:t>hyperglycemic</w:t>
      </w:r>
      <w:proofErr w:type="spellEnd"/>
      <w:r w:rsidRPr="00C6644D">
        <w:rPr>
          <w:rFonts w:ascii="Times New Roman" w:hAnsi="Times New Roman" w:cs="Times New Roman"/>
          <w:color w:val="000000" w:themeColor="text1"/>
          <w:sz w:val="24"/>
          <w:szCs w:val="24"/>
          <w:lang w:val="en-IN"/>
        </w:rPr>
        <w:t>, anti</w:t>
      </w:r>
      <w:r w:rsidR="00C94503" w:rsidRPr="00C6644D">
        <w:rPr>
          <w:rFonts w:ascii="Times New Roman" w:hAnsi="Times New Roman" w:cs="Times New Roman"/>
          <w:color w:val="000000" w:themeColor="text1"/>
          <w:sz w:val="24"/>
          <w:szCs w:val="24"/>
          <w:lang w:val="en-IN"/>
        </w:rPr>
        <w:t>-</w:t>
      </w:r>
      <w:proofErr w:type="spellStart"/>
      <w:r w:rsidRPr="00C6644D">
        <w:rPr>
          <w:rFonts w:ascii="Times New Roman" w:hAnsi="Times New Roman" w:cs="Times New Roman"/>
          <w:color w:val="000000" w:themeColor="text1"/>
          <w:sz w:val="24"/>
          <w:szCs w:val="24"/>
          <w:lang w:val="en-IN"/>
        </w:rPr>
        <w:t>hyperlipidemic</w:t>
      </w:r>
      <w:proofErr w:type="spellEnd"/>
      <w:r w:rsidRPr="00C6644D">
        <w:rPr>
          <w:rFonts w:ascii="Times New Roman" w:hAnsi="Times New Roman" w:cs="Times New Roman"/>
          <w:color w:val="000000" w:themeColor="text1"/>
          <w:sz w:val="24"/>
          <w:szCs w:val="24"/>
          <w:lang w:val="en-IN"/>
        </w:rPr>
        <w:t>, anti-hypertensive, antioxidant, neuroprotective</w:t>
      </w:r>
      <w:r w:rsidR="00E1268B"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anti-inflammatory properties. </w:t>
      </w:r>
      <w:proofErr w:type="spellStart"/>
      <w:r w:rsidRPr="00C6644D">
        <w:rPr>
          <w:rFonts w:ascii="Times New Roman" w:hAnsi="Times New Roman" w:cs="Times New Roman"/>
          <w:color w:val="000000" w:themeColor="text1"/>
          <w:sz w:val="24"/>
          <w:szCs w:val="24"/>
          <w:lang w:val="en-IN"/>
        </w:rPr>
        <w:t>Phytobiotics</w:t>
      </w:r>
      <w:proofErr w:type="spellEnd"/>
      <w:r w:rsidRPr="00C6644D">
        <w:rPr>
          <w:rFonts w:ascii="Times New Roman" w:hAnsi="Times New Roman" w:cs="Times New Roman"/>
          <w:color w:val="000000" w:themeColor="text1"/>
          <w:sz w:val="24"/>
          <w:szCs w:val="24"/>
          <w:lang w:val="en-IN"/>
        </w:rPr>
        <w:t xml:space="preserve"> also involve essential oils (thymol, cinnamaldehyde, terpenes, carvacrol, </w:t>
      </w:r>
      <w:proofErr w:type="spellStart"/>
      <w:r w:rsidR="00EB3238" w:rsidRPr="00C6644D">
        <w:rPr>
          <w:rFonts w:ascii="Times New Roman" w:hAnsi="Times New Roman" w:cs="Times New Roman"/>
          <w:color w:val="000000" w:themeColor="text1"/>
          <w:sz w:val="24"/>
          <w:szCs w:val="24"/>
          <w:lang w:val="en-IN"/>
        </w:rPr>
        <w:t>piperine</w:t>
      </w:r>
      <w:proofErr w:type="spellEnd"/>
      <w:r w:rsidRPr="00C6644D">
        <w:rPr>
          <w:rFonts w:ascii="Times New Roman" w:hAnsi="Times New Roman" w:cs="Times New Roman"/>
          <w:color w:val="000000" w:themeColor="text1"/>
          <w:sz w:val="24"/>
          <w:szCs w:val="24"/>
          <w:lang w:val="en-IN"/>
        </w:rPr>
        <w:t>, xanthophylls) and phenolic compounds such as flavonoids (</w:t>
      </w:r>
      <w:proofErr w:type="spellStart"/>
      <w:r w:rsidRPr="00C6644D">
        <w:rPr>
          <w:rFonts w:ascii="Times New Roman" w:hAnsi="Times New Roman" w:cs="Times New Roman"/>
          <w:color w:val="000000" w:themeColor="text1"/>
          <w:sz w:val="24"/>
          <w:szCs w:val="24"/>
          <w:lang w:val="en-IN"/>
        </w:rPr>
        <w:t>Dhama</w:t>
      </w:r>
      <w:proofErr w:type="spellEnd"/>
      <w:r w:rsidRPr="00C6644D">
        <w:rPr>
          <w:rFonts w:ascii="Times New Roman" w:hAnsi="Times New Roman" w:cs="Times New Roman"/>
          <w:color w:val="000000" w:themeColor="text1"/>
          <w:sz w:val="24"/>
          <w:szCs w:val="24"/>
          <w:lang w:val="en-IN"/>
        </w:rPr>
        <w:t xml:space="preserve"> et al. 2015).</w:t>
      </w:r>
      <w:r w:rsidRPr="00C6644D">
        <w:rPr>
          <w:rFonts w:ascii="Times New Roman" w:hAnsi="Times New Roman" w:cs="Times New Roman"/>
          <w:color w:val="000000" w:themeColor="text1"/>
          <w:sz w:val="24"/>
          <w:szCs w:val="24"/>
        </w:rPr>
        <w:t xml:space="preserve"> </w:t>
      </w:r>
      <w:r w:rsidR="00BE4797" w:rsidRPr="00C6644D">
        <w:rPr>
          <w:rFonts w:ascii="Times New Roman" w:hAnsi="Times New Roman" w:cs="Times New Roman"/>
          <w:color w:val="000000" w:themeColor="text1"/>
          <w:sz w:val="24"/>
          <w:szCs w:val="24"/>
        </w:rPr>
        <w:t>Cinnamon (</w:t>
      </w:r>
      <w:r w:rsidR="00BE4797" w:rsidRPr="00C6644D">
        <w:rPr>
          <w:rFonts w:ascii="Times New Roman" w:hAnsi="Times New Roman" w:cs="Times New Roman"/>
          <w:i/>
          <w:color w:val="000000" w:themeColor="text1"/>
          <w:sz w:val="24"/>
          <w:szCs w:val="24"/>
        </w:rPr>
        <w:t>Cinnamomum verum</w:t>
      </w:r>
      <w:r w:rsidR="00BE4797" w:rsidRPr="00C6644D">
        <w:rPr>
          <w:rFonts w:ascii="Times New Roman" w:hAnsi="Times New Roman" w:cs="Times New Roman"/>
          <w:color w:val="000000" w:themeColor="text1"/>
          <w:sz w:val="24"/>
          <w:szCs w:val="24"/>
        </w:rPr>
        <w:t>) has been studied for its potential effects on poultry health, including antioxidant activity, gut microbiota modulation, and antibacterial properties (O</w:t>
      </w:r>
      <w:r w:rsidR="00950236" w:rsidRPr="00C6644D">
        <w:rPr>
          <w:rFonts w:ascii="Times New Roman" w:hAnsi="Times New Roman" w:cs="Times New Roman"/>
          <w:color w:val="000000" w:themeColor="text1"/>
          <w:sz w:val="24"/>
          <w:szCs w:val="24"/>
        </w:rPr>
        <w:t>’</w:t>
      </w:r>
      <w:r w:rsidR="00BE4797" w:rsidRPr="00C6644D">
        <w:rPr>
          <w:rFonts w:ascii="Times New Roman" w:hAnsi="Times New Roman" w:cs="Times New Roman"/>
          <w:color w:val="000000" w:themeColor="text1"/>
          <w:sz w:val="24"/>
          <w:szCs w:val="24"/>
        </w:rPr>
        <w:t>Bryan et al. 2015; Saeed et al. 2019). Additionally, its phenolic compounds, such as cinnamaldehyde, may improve nutrient digestibility and villus morphology in the intestine (Ali et al. 2021). However, the extent of these benefits varies based on the form, dosage, and diet composition of poultry.</w:t>
      </w:r>
    </w:p>
    <w:p w14:paraId="413F3B76" w14:textId="77777777" w:rsidR="00BE4797" w:rsidRPr="00C6644D" w:rsidRDefault="00272B86" w:rsidP="00C6644D">
      <w:pPr>
        <w:spacing w:after="0"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 Phytosterols are naturally found in vegetable oils, nuts, seeds, grains, wooden pulp, etc. Consuming phytosterols lowers blood LDL levels, increases hepatic uptake of LDL</w:t>
      </w:r>
      <w:r w:rsidR="00D230CE"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decreases cholesterol absorption, all of which help to prevent cardiovascular illnesses. </w:t>
      </w:r>
      <w:r w:rsidR="00BE4797" w:rsidRPr="00C6644D">
        <w:rPr>
          <w:rFonts w:ascii="Times New Roman" w:hAnsi="Times New Roman" w:cs="Times New Roman"/>
          <w:color w:val="000000" w:themeColor="text1"/>
          <w:sz w:val="24"/>
          <w:szCs w:val="24"/>
          <w:lang w:val="en-IN"/>
        </w:rPr>
        <w:t xml:space="preserve">Plant </w:t>
      </w:r>
      <w:r w:rsidR="00BE4797" w:rsidRPr="00C6644D">
        <w:rPr>
          <w:rFonts w:ascii="Times New Roman" w:hAnsi="Times New Roman" w:cs="Times New Roman"/>
          <w:color w:val="000000" w:themeColor="text1"/>
          <w:sz w:val="24"/>
          <w:szCs w:val="24"/>
          <w:lang w:val="en-IN"/>
        </w:rPr>
        <w:lastRenderedPageBreak/>
        <w:t>sterols derived from grains such as soy, corn, and sunflower have been investigated for their potential role in modulating cholesterol metabolism and muscle development in poultry. Some studies suggest positive effects on chick growth and embryo development (Poli and Visioli 2019), but further research is needed to establish optimal dietary inclusion levels.</w:t>
      </w:r>
    </w:p>
    <w:p w14:paraId="12648E67" w14:textId="31D8E739" w:rsidR="00272B86" w:rsidRPr="00C6644D" w:rsidRDefault="00272B86" w:rsidP="00C6644D">
      <w:pPr>
        <w:spacing w:after="0"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b/>
          <w:bCs/>
          <w:color w:val="000000" w:themeColor="text1"/>
          <w:sz w:val="24"/>
          <w:szCs w:val="24"/>
          <w:lang w:val="en-IN"/>
        </w:rPr>
        <w:t>2.2. Spices and Herbs</w:t>
      </w:r>
    </w:p>
    <w:p w14:paraId="28A27124" w14:textId="13905121"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Certain Ayurvedic herbal remedies have been investigated for their potential effects in poultry production. While some studies suggest that specific herbs and spices may support gut health, immunity, and disease resistance, their effectiveness varies depending on dosage, bioavailability, and poultry species. Certain herb</w:t>
      </w:r>
      <w:r w:rsidR="0075565C">
        <w:rPr>
          <w:rFonts w:ascii="Times New Roman" w:hAnsi="Times New Roman" w:cs="Times New Roman"/>
          <w:color w:val="000000" w:themeColor="text1"/>
          <w:sz w:val="24"/>
          <w:szCs w:val="24"/>
          <w:lang w:val="en-IN"/>
        </w:rPr>
        <w:t>s</w:t>
      </w:r>
      <w:r w:rsidRPr="00C6644D">
        <w:rPr>
          <w:rFonts w:ascii="Times New Roman" w:hAnsi="Times New Roman" w:cs="Times New Roman"/>
          <w:color w:val="000000" w:themeColor="text1"/>
          <w:sz w:val="24"/>
          <w:szCs w:val="24"/>
          <w:lang w:val="en-IN"/>
        </w:rPr>
        <w:t xml:space="preserve"> and plant oils have also been studied for their potential benefits in poultry nutrition. Some oils contain bioactive compounds with anti-inflammatory, antioxidant, and antibacterial properties (Reda et al. 2020). However, their effects depend on source, concentration, and bird health status, and not all plant-derived oils provide the same benefits. Among the herbs and spices evaluated as potential AGP (antibiotic growth promoter) alternatives in poultry nutrition are cinnamon, garlic, oregano, rosemary, ginger, coriander, black cumin, and turmeric.</w:t>
      </w:r>
    </w:p>
    <w:p w14:paraId="56F66529" w14:textId="50A9DCFF"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Garlic (</w:t>
      </w:r>
      <w:r w:rsidRPr="00C6644D">
        <w:rPr>
          <w:rFonts w:ascii="Times New Roman" w:hAnsi="Times New Roman" w:cs="Times New Roman"/>
          <w:i/>
          <w:color w:val="000000" w:themeColor="text1"/>
          <w:sz w:val="24"/>
          <w:szCs w:val="24"/>
          <w:lang w:val="en-IN"/>
        </w:rPr>
        <w:t>Allium sativum</w:t>
      </w:r>
      <w:r w:rsidRPr="00C6644D">
        <w:rPr>
          <w:rFonts w:ascii="Times New Roman" w:hAnsi="Times New Roman" w:cs="Times New Roman"/>
          <w:color w:val="000000" w:themeColor="text1"/>
          <w:sz w:val="24"/>
          <w:szCs w:val="24"/>
          <w:lang w:val="en-IN"/>
        </w:rPr>
        <w:t>) has been studied for its potential anti-</w:t>
      </w:r>
      <w:proofErr w:type="spellStart"/>
      <w:r w:rsidRPr="00C6644D">
        <w:rPr>
          <w:rFonts w:ascii="Times New Roman" w:hAnsi="Times New Roman" w:cs="Times New Roman"/>
          <w:color w:val="000000" w:themeColor="text1"/>
          <w:sz w:val="24"/>
          <w:szCs w:val="24"/>
          <w:lang w:val="en-IN"/>
        </w:rPr>
        <w:t>hyperlipidemic</w:t>
      </w:r>
      <w:proofErr w:type="spellEnd"/>
      <w:r w:rsidRPr="00C6644D">
        <w:rPr>
          <w:rFonts w:ascii="Times New Roman" w:hAnsi="Times New Roman" w:cs="Times New Roman"/>
          <w:color w:val="000000" w:themeColor="text1"/>
          <w:sz w:val="24"/>
          <w:szCs w:val="24"/>
          <w:lang w:val="en-IN"/>
        </w:rPr>
        <w:t xml:space="preserve"> and antihypertensive effects in poultry nutrition. Some findings suggest that it may help reduce endogenous cholesterol synthesis and facilitate cholesterol excretion, thereby contributing to a more </w:t>
      </w:r>
      <w:proofErr w:type="spellStart"/>
      <w:r w:rsidRPr="00C6644D">
        <w:rPr>
          <w:rFonts w:ascii="Times New Roman" w:hAnsi="Times New Roman" w:cs="Times New Roman"/>
          <w:color w:val="000000" w:themeColor="text1"/>
          <w:sz w:val="24"/>
          <w:szCs w:val="24"/>
          <w:lang w:val="en-IN"/>
        </w:rPr>
        <w:t>favorable</w:t>
      </w:r>
      <w:proofErr w:type="spellEnd"/>
      <w:r w:rsidRPr="00C6644D">
        <w:rPr>
          <w:rFonts w:ascii="Times New Roman" w:hAnsi="Times New Roman" w:cs="Times New Roman"/>
          <w:color w:val="000000" w:themeColor="text1"/>
          <w:sz w:val="24"/>
          <w:szCs w:val="24"/>
          <w:lang w:val="en-IN"/>
        </w:rPr>
        <w:t xml:space="preserve"> HDL/LDL ratio (Chakraborty and Roy 2021). Thio-sulfinates, a class of organo-</w:t>
      </w:r>
      <w:proofErr w:type="spellStart"/>
      <w:r w:rsidRPr="00C6644D">
        <w:rPr>
          <w:rFonts w:ascii="Times New Roman" w:hAnsi="Times New Roman" w:cs="Times New Roman"/>
          <w:color w:val="000000" w:themeColor="text1"/>
          <w:sz w:val="24"/>
          <w:szCs w:val="24"/>
          <w:lang w:val="en-IN"/>
        </w:rPr>
        <w:t>sulfur</w:t>
      </w:r>
      <w:proofErr w:type="spellEnd"/>
      <w:r w:rsidRPr="00C6644D">
        <w:rPr>
          <w:rFonts w:ascii="Times New Roman" w:hAnsi="Times New Roman" w:cs="Times New Roman"/>
          <w:color w:val="000000" w:themeColor="text1"/>
          <w:sz w:val="24"/>
          <w:szCs w:val="24"/>
          <w:lang w:val="en-IN"/>
        </w:rPr>
        <w:t xml:space="preserve"> compounds, have been identified as key bioactive components in garlic, with allicin accounting for approximately 70% of total </w:t>
      </w:r>
      <w:proofErr w:type="spellStart"/>
      <w:r w:rsidRPr="00C6644D">
        <w:rPr>
          <w:rFonts w:ascii="Times New Roman" w:hAnsi="Times New Roman" w:cs="Times New Roman"/>
          <w:color w:val="000000" w:themeColor="text1"/>
          <w:sz w:val="24"/>
          <w:szCs w:val="24"/>
          <w:lang w:val="en-IN"/>
        </w:rPr>
        <w:t>thio-sulfinates</w:t>
      </w:r>
      <w:proofErr w:type="spellEnd"/>
      <w:r w:rsidRPr="00C6644D">
        <w:rPr>
          <w:rFonts w:ascii="Times New Roman" w:hAnsi="Times New Roman" w:cs="Times New Roman"/>
          <w:color w:val="000000" w:themeColor="text1"/>
          <w:sz w:val="24"/>
          <w:szCs w:val="24"/>
          <w:lang w:val="en-IN"/>
        </w:rPr>
        <w:t>. Allicin has been associated with antimicrobial and antioxidant activities, which may contribute to gut microbiota modulation and overall health benefits (Lawson et al. 2001).</w:t>
      </w:r>
    </w:p>
    <w:p w14:paraId="1AC30C99" w14:textId="77777777"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lastRenderedPageBreak/>
        <w:t>Some studies suggest that garlic supplementation could play a role in lipid metabolism regulation and immune modulation in livestock; however, its effects depend on dosage, formulation, and animal species (Lewis and Lewis 2003). While garlic contains bioactive compounds with antibacterial, antioxidant, and potential immunomodulatory properties, further controlled trials are needed to determine its optimal inclusion levels and long-term efficacy in poultry diets.</w:t>
      </w:r>
    </w:p>
    <w:p w14:paraId="1BB3E8D2" w14:textId="47C7042D"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Cinnamon (</w:t>
      </w:r>
      <w:r w:rsidRPr="00C6644D">
        <w:rPr>
          <w:rFonts w:ascii="Times New Roman" w:hAnsi="Times New Roman" w:cs="Times New Roman"/>
          <w:i/>
          <w:color w:val="000000" w:themeColor="text1"/>
          <w:sz w:val="24"/>
          <w:szCs w:val="24"/>
          <w:lang w:val="en-IN"/>
        </w:rPr>
        <w:t>Cinnamomum verum</w:t>
      </w:r>
      <w:r w:rsidRPr="00C6644D">
        <w:rPr>
          <w:rFonts w:ascii="Times New Roman" w:hAnsi="Times New Roman" w:cs="Times New Roman"/>
          <w:color w:val="000000" w:themeColor="text1"/>
          <w:sz w:val="24"/>
          <w:szCs w:val="24"/>
          <w:lang w:val="en-IN"/>
        </w:rPr>
        <w:t xml:space="preserve">) has been investigated for its potential to enhance poultry meat sensory attributes. Studies indicate that a 0.5% inclusion of cinnamon powder may improve </w:t>
      </w:r>
      <w:proofErr w:type="spellStart"/>
      <w:r w:rsidRPr="00C6644D">
        <w:rPr>
          <w:rFonts w:ascii="Times New Roman" w:hAnsi="Times New Roman" w:cs="Times New Roman"/>
          <w:color w:val="000000" w:themeColor="text1"/>
          <w:sz w:val="24"/>
          <w:szCs w:val="24"/>
          <w:lang w:val="en-IN"/>
        </w:rPr>
        <w:t>flavor</w:t>
      </w:r>
      <w:proofErr w:type="spellEnd"/>
      <w:r w:rsidRPr="00C6644D">
        <w:rPr>
          <w:rFonts w:ascii="Times New Roman" w:hAnsi="Times New Roman" w:cs="Times New Roman"/>
          <w:color w:val="000000" w:themeColor="text1"/>
          <w:sz w:val="24"/>
          <w:szCs w:val="24"/>
          <w:lang w:val="en-IN"/>
        </w:rPr>
        <w:t xml:space="preserve">, texture, and feed efficiency, potentially serving as a </w:t>
      </w:r>
      <w:proofErr w:type="spellStart"/>
      <w:r w:rsidRPr="00C6644D">
        <w:rPr>
          <w:rFonts w:ascii="Times New Roman" w:hAnsi="Times New Roman" w:cs="Times New Roman"/>
          <w:color w:val="000000" w:themeColor="text1"/>
          <w:sz w:val="24"/>
          <w:szCs w:val="24"/>
          <w:lang w:val="en-IN"/>
        </w:rPr>
        <w:t>phytobiotic</w:t>
      </w:r>
      <w:proofErr w:type="spellEnd"/>
      <w:r w:rsidRPr="00C6644D">
        <w:rPr>
          <w:rFonts w:ascii="Times New Roman" w:hAnsi="Times New Roman" w:cs="Times New Roman"/>
          <w:color w:val="000000" w:themeColor="text1"/>
          <w:sz w:val="24"/>
          <w:szCs w:val="24"/>
          <w:lang w:val="en-IN"/>
        </w:rPr>
        <w:t xml:space="preserve"> alternative to AGPs in broiler production (Singh et al. 2014). Additionally, cinnamon supplementation has been associated with reduced Eimeria oocyst shedding, suggesting a possible role in coccidiosis management in poultry (Youn et al. 2008). However, the extent of these benefits varies depending on dosage, bird species, and dietary composition.</w:t>
      </w:r>
    </w:p>
    <w:p w14:paraId="05B6E05A" w14:textId="22851324"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Curcumin (diferuloylmethane), a polyphenol in turmeric (</w:t>
      </w:r>
      <w:r w:rsidRPr="00C6644D">
        <w:rPr>
          <w:rFonts w:ascii="Times New Roman" w:hAnsi="Times New Roman" w:cs="Times New Roman"/>
          <w:i/>
          <w:color w:val="000000" w:themeColor="text1"/>
          <w:sz w:val="24"/>
          <w:szCs w:val="24"/>
          <w:lang w:val="en-IN"/>
        </w:rPr>
        <w:t>Curcuma longa</w:t>
      </w:r>
      <w:r w:rsidRPr="00C6644D">
        <w:rPr>
          <w:rFonts w:ascii="Times New Roman" w:hAnsi="Times New Roman" w:cs="Times New Roman"/>
          <w:color w:val="000000" w:themeColor="text1"/>
          <w:sz w:val="24"/>
          <w:szCs w:val="24"/>
          <w:lang w:val="en-IN"/>
        </w:rPr>
        <w:t>), has been studied for its anti-inflammatory, anticarcinogenic, and antioxidant properties. Some research suggests that turmeric rhizomes, beetroots, spinach leaves, and cucumber fruits contain bioactive compounds with potential anti-</w:t>
      </w:r>
      <w:proofErr w:type="spellStart"/>
      <w:r w:rsidRPr="00C6644D">
        <w:rPr>
          <w:rFonts w:ascii="Times New Roman" w:hAnsi="Times New Roman" w:cs="Times New Roman"/>
          <w:color w:val="000000" w:themeColor="text1"/>
          <w:sz w:val="24"/>
          <w:szCs w:val="24"/>
          <w:lang w:val="en-IN"/>
        </w:rPr>
        <w:t>tumor</w:t>
      </w:r>
      <w:proofErr w:type="spellEnd"/>
      <w:r w:rsidRPr="00C6644D">
        <w:rPr>
          <w:rFonts w:ascii="Times New Roman" w:hAnsi="Times New Roman" w:cs="Times New Roman"/>
          <w:color w:val="000000" w:themeColor="text1"/>
          <w:sz w:val="24"/>
          <w:szCs w:val="24"/>
          <w:lang w:val="en-IN"/>
        </w:rPr>
        <w:t xml:space="preserve"> activity. In a study conducted by Hussein (2013), supplementation of 7 g/kg turmeric powder in broiler diets resulted in improved body weight gain, liver function, gizzard performance, and </w:t>
      </w:r>
      <w:proofErr w:type="spellStart"/>
      <w:r w:rsidRPr="00C6644D">
        <w:rPr>
          <w:rFonts w:ascii="Times New Roman" w:hAnsi="Times New Roman" w:cs="Times New Roman"/>
          <w:color w:val="000000" w:themeColor="text1"/>
          <w:sz w:val="24"/>
          <w:szCs w:val="24"/>
          <w:lang w:val="en-IN"/>
        </w:rPr>
        <w:t>periventriculus</w:t>
      </w:r>
      <w:proofErr w:type="spellEnd"/>
      <w:r w:rsidRPr="00C6644D">
        <w:rPr>
          <w:rFonts w:ascii="Times New Roman" w:hAnsi="Times New Roman" w:cs="Times New Roman"/>
          <w:color w:val="000000" w:themeColor="text1"/>
          <w:sz w:val="24"/>
          <w:szCs w:val="24"/>
          <w:lang w:val="en-IN"/>
        </w:rPr>
        <w:t xml:space="preserve"> indices. Additionally, Kanani et al. (2016) concluded that dietary supplementation with cinnamon and turmeric, either alone (0.25%) or together (0.5%), may help improve broiler performance under heat stress conditions by reducing lipid peroxidation.</w:t>
      </w:r>
    </w:p>
    <w:p w14:paraId="42A44AB3" w14:textId="175C3CF2" w:rsidR="00272B8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Feeding water fern (</w:t>
      </w:r>
      <w:r w:rsidRPr="00C6644D">
        <w:rPr>
          <w:rFonts w:ascii="Times New Roman" w:hAnsi="Times New Roman" w:cs="Times New Roman"/>
          <w:i/>
          <w:color w:val="000000" w:themeColor="text1"/>
          <w:sz w:val="24"/>
          <w:szCs w:val="24"/>
          <w:lang w:val="en-IN"/>
        </w:rPr>
        <w:t>Azolla pinnata</w:t>
      </w:r>
      <w:r w:rsidRPr="00C6644D">
        <w:rPr>
          <w:rFonts w:ascii="Times New Roman" w:hAnsi="Times New Roman" w:cs="Times New Roman"/>
          <w:color w:val="000000" w:themeColor="text1"/>
          <w:sz w:val="24"/>
          <w:szCs w:val="24"/>
          <w:lang w:val="en-IN"/>
        </w:rPr>
        <w:t xml:space="preserve">) to broilers at a 2.5% dietary inclusion level has been associated with increased breast muscle yield, improved gizzard weight, and reduced meat </w:t>
      </w:r>
      <w:proofErr w:type="spellStart"/>
      <w:r w:rsidRPr="00C6644D">
        <w:rPr>
          <w:rFonts w:ascii="Times New Roman" w:hAnsi="Times New Roman" w:cs="Times New Roman"/>
          <w:color w:val="000000" w:themeColor="text1"/>
          <w:sz w:val="24"/>
          <w:szCs w:val="24"/>
          <w:lang w:val="en-IN"/>
        </w:rPr>
        <w:lastRenderedPageBreak/>
        <w:t>pH.</w:t>
      </w:r>
      <w:proofErr w:type="spellEnd"/>
      <w:r w:rsidRPr="00C6644D">
        <w:rPr>
          <w:rFonts w:ascii="Times New Roman" w:hAnsi="Times New Roman" w:cs="Times New Roman"/>
          <w:color w:val="000000" w:themeColor="text1"/>
          <w:sz w:val="24"/>
          <w:szCs w:val="24"/>
          <w:lang w:val="en-IN"/>
        </w:rPr>
        <w:t xml:space="preserve"> The addition of direct-fed microbials (DFM) to an Azolla-based diet has further enhanced these </w:t>
      </w:r>
      <w:r w:rsidR="00600BB4" w:rsidRPr="00C6644D">
        <w:rPr>
          <w:rFonts w:ascii="Times New Roman" w:hAnsi="Times New Roman" w:cs="Times New Roman"/>
          <w:color w:val="000000" w:themeColor="text1"/>
          <w:sz w:val="24"/>
          <w:szCs w:val="24"/>
          <w:lang w:val="en-IN"/>
        </w:rPr>
        <w:t xml:space="preserve">effects (Shambhvi et al. 2020). </w:t>
      </w:r>
      <w:r w:rsidR="00272B86" w:rsidRPr="00C6644D">
        <w:rPr>
          <w:rFonts w:ascii="Times New Roman" w:hAnsi="Times New Roman" w:cs="Times New Roman"/>
          <w:bCs/>
          <w:color w:val="000000" w:themeColor="text1"/>
          <w:sz w:val="24"/>
          <w:szCs w:val="24"/>
        </w:rPr>
        <w:t>The plant compounds</w:t>
      </w:r>
      <w:r w:rsidR="00D92E41" w:rsidRPr="00C6644D">
        <w:rPr>
          <w:rFonts w:ascii="Times New Roman" w:hAnsi="Times New Roman" w:cs="Times New Roman"/>
          <w:bCs/>
          <w:color w:val="000000" w:themeColor="text1"/>
          <w:sz w:val="24"/>
          <w:szCs w:val="24"/>
        </w:rPr>
        <w:t>,</w:t>
      </w:r>
      <w:r w:rsidR="00272B86" w:rsidRPr="00C6644D">
        <w:rPr>
          <w:rFonts w:ascii="Times New Roman" w:hAnsi="Times New Roman" w:cs="Times New Roman"/>
          <w:bCs/>
          <w:color w:val="000000" w:themeColor="text1"/>
          <w:sz w:val="24"/>
          <w:szCs w:val="24"/>
        </w:rPr>
        <w:t xml:space="preserve"> along with their source and therapeutic use</w:t>
      </w:r>
      <w:r w:rsidR="00D92E41" w:rsidRPr="00C6644D">
        <w:rPr>
          <w:rFonts w:ascii="Times New Roman" w:hAnsi="Times New Roman" w:cs="Times New Roman"/>
          <w:bCs/>
          <w:color w:val="000000" w:themeColor="text1"/>
          <w:sz w:val="24"/>
          <w:szCs w:val="24"/>
        </w:rPr>
        <w:t>,</w:t>
      </w:r>
      <w:r w:rsidR="00272B86" w:rsidRPr="00C6644D">
        <w:rPr>
          <w:rFonts w:ascii="Times New Roman" w:hAnsi="Times New Roman" w:cs="Times New Roman"/>
          <w:bCs/>
          <w:color w:val="000000" w:themeColor="text1"/>
          <w:sz w:val="24"/>
          <w:szCs w:val="24"/>
        </w:rPr>
        <w:t xml:space="preserve"> </w:t>
      </w:r>
      <w:r w:rsidR="00D92E41" w:rsidRPr="00C6644D">
        <w:rPr>
          <w:rFonts w:ascii="Times New Roman" w:hAnsi="Times New Roman" w:cs="Times New Roman"/>
          <w:bCs/>
          <w:color w:val="000000" w:themeColor="text1"/>
          <w:sz w:val="24"/>
          <w:szCs w:val="24"/>
        </w:rPr>
        <w:t>have</w:t>
      </w:r>
      <w:r w:rsidR="00536ACB" w:rsidRPr="00C6644D">
        <w:rPr>
          <w:rFonts w:ascii="Times New Roman" w:hAnsi="Times New Roman" w:cs="Times New Roman"/>
          <w:bCs/>
          <w:color w:val="000000" w:themeColor="text1"/>
          <w:sz w:val="24"/>
          <w:szCs w:val="24"/>
        </w:rPr>
        <w:t xml:space="preserve"> been mentioned in Table 1. </w:t>
      </w:r>
      <w:r w:rsidR="00272B86" w:rsidRPr="00C6644D">
        <w:rPr>
          <w:rFonts w:ascii="Times New Roman" w:hAnsi="Times New Roman" w:cs="Times New Roman"/>
          <w:bCs/>
          <w:color w:val="000000" w:themeColor="text1"/>
          <w:sz w:val="24"/>
          <w:szCs w:val="24"/>
        </w:rPr>
        <w:t>The growth performance of feed additives according to the literatu</w:t>
      </w:r>
      <w:r w:rsidR="00536ACB" w:rsidRPr="00C6644D">
        <w:rPr>
          <w:rFonts w:ascii="Times New Roman" w:hAnsi="Times New Roman" w:cs="Times New Roman"/>
          <w:bCs/>
          <w:color w:val="000000" w:themeColor="text1"/>
          <w:sz w:val="24"/>
          <w:szCs w:val="24"/>
        </w:rPr>
        <w:t xml:space="preserve">re search has been mentioned in </w:t>
      </w:r>
      <w:r w:rsidR="00272B86" w:rsidRPr="00C6644D">
        <w:rPr>
          <w:rFonts w:ascii="Times New Roman" w:hAnsi="Times New Roman" w:cs="Times New Roman"/>
          <w:bCs/>
          <w:color w:val="000000" w:themeColor="text1"/>
          <w:sz w:val="24"/>
          <w:szCs w:val="24"/>
        </w:rPr>
        <w:t>Table 2.</w:t>
      </w:r>
    </w:p>
    <w:p w14:paraId="33D27E02" w14:textId="77777777" w:rsidR="00272B86" w:rsidRPr="00C6644D" w:rsidRDefault="00272B8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b/>
          <w:bCs/>
          <w:color w:val="000000" w:themeColor="text1"/>
          <w:sz w:val="24"/>
          <w:szCs w:val="24"/>
          <w:lang w:val="en-IN"/>
        </w:rPr>
        <w:t>2.3. Fruits, Vegetables and Dietary Fibres</w:t>
      </w:r>
    </w:p>
    <w:p w14:paraId="2D38E96C" w14:textId="663C0FBD" w:rsidR="00272B86" w:rsidRPr="00C6644D" w:rsidRDefault="00272B86"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Dietary fibre is a natural component of plants that consists of non-starch polysaccharides (NSP), oligosaccharides, and lignin that escape digestion and enzymatic hydrolysis. </w:t>
      </w:r>
      <w:r w:rsidR="00011316" w:rsidRPr="00C6644D">
        <w:rPr>
          <w:rFonts w:ascii="Times New Roman" w:hAnsi="Times New Roman" w:cs="Times New Roman"/>
          <w:color w:val="000000" w:themeColor="text1"/>
          <w:sz w:val="24"/>
          <w:szCs w:val="24"/>
          <w:lang w:val="en-IN"/>
        </w:rPr>
        <w:t xml:space="preserve">Certain insoluble dietary </w:t>
      </w:r>
      <w:proofErr w:type="spellStart"/>
      <w:r w:rsidR="00011316" w:rsidRPr="00C6644D">
        <w:rPr>
          <w:rFonts w:ascii="Times New Roman" w:hAnsi="Times New Roman" w:cs="Times New Roman"/>
          <w:color w:val="000000" w:themeColor="text1"/>
          <w:sz w:val="24"/>
          <w:szCs w:val="24"/>
          <w:lang w:val="en-IN"/>
        </w:rPr>
        <w:t>fibers</w:t>
      </w:r>
      <w:proofErr w:type="spellEnd"/>
      <w:r w:rsidR="00011316" w:rsidRPr="00C6644D">
        <w:rPr>
          <w:rFonts w:ascii="Times New Roman" w:hAnsi="Times New Roman" w:cs="Times New Roman"/>
          <w:color w:val="000000" w:themeColor="text1"/>
          <w:sz w:val="24"/>
          <w:szCs w:val="24"/>
          <w:lang w:val="en-IN"/>
        </w:rPr>
        <w:t xml:space="preserve"> have been studied for their potential role in poultry nutrition. Some findings suggest that </w:t>
      </w:r>
      <w:proofErr w:type="spellStart"/>
      <w:r w:rsidR="00011316" w:rsidRPr="00C6644D">
        <w:rPr>
          <w:rFonts w:ascii="Times New Roman" w:hAnsi="Times New Roman" w:cs="Times New Roman"/>
          <w:color w:val="000000" w:themeColor="text1"/>
          <w:sz w:val="24"/>
          <w:szCs w:val="24"/>
          <w:lang w:val="en-IN"/>
        </w:rPr>
        <w:t>fiber</w:t>
      </w:r>
      <w:proofErr w:type="spellEnd"/>
      <w:r w:rsidR="00011316" w:rsidRPr="00C6644D">
        <w:rPr>
          <w:rFonts w:ascii="Times New Roman" w:hAnsi="Times New Roman" w:cs="Times New Roman"/>
          <w:color w:val="000000" w:themeColor="text1"/>
          <w:sz w:val="24"/>
          <w:szCs w:val="24"/>
          <w:lang w:val="en-IN"/>
        </w:rPr>
        <w:t xml:space="preserve"> sources such as rice bran and corn bran may help modulate intestinal morphology and support nutrient absorption (</w:t>
      </w:r>
      <w:proofErr w:type="spellStart"/>
      <w:r w:rsidR="00011316" w:rsidRPr="00C6644D">
        <w:rPr>
          <w:rFonts w:ascii="Times New Roman" w:hAnsi="Times New Roman" w:cs="Times New Roman"/>
          <w:color w:val="000000" w:themeColor="text1"/>
          <w:sz w:val="24"/>
          <w:szCs w:val="24"/>
          <w:lang w:val="en-IN"/>
        </w:rPr>
        <w:t>Sittiya</w:t>
      </w:r>
      <w:proofErr w:type="spellEnd"/>
      <w:r w:rsidR="00011316" w:rsidRPr="00C6644D">
        <w:rPr>
          <w:rFonts w:ascii="Times New Roman" w:hAnsi="Times New Roman" w:cs="Times New Roman"/>
          <w:color w:val="000000" w:themeColor="text1"/>
          <w:sz w:val="24"/>
          <w:szCs w:val="24"/>
          <w:lang w:val="en-IN"/>
        </w:rPr>
        <w:t xml:space="preserve"> et al. 2020). However, the effects of dietary </w:t>
      </w:r>
      <w:proofErr w:type="spellStart"/>
      <w:r w:rsidR="00011316" w:rsidRPr="00C6644D">
        <w:rPr>
          <w:rFonts w:ascii="Times New Roman" w:hAnsi="Times New Roman" w:cs="Times New Roman"/>
          <w:color w:val="000000" w:themeColor="text1"/>
          <w:sz w:val="24"/>
          <w:szCs w:val="24"/>
          <w:lang w:val="en-IN"/>
        </w:rPr>
        <w:t>fiber</w:t>
      </w:r>
      <w:proofErr w:type="spellEnd"/>
      <w:r w:rsidR="00011316" w:rsidRPr="00C6644D">
        <w:rPr>
          <w:rFonts w:ascii="Times New Roman" w:hAnsi="Times New Roman" w:cs="Times New Roman"/>
          <w:color w:val="000000" w:themeColor="text1"/>
          <w:sz w:val="24"/>
          <w:szCs w:val="24"/>
          <w:lang w:val="en-IN"/>
        </w:rPr>
        <w:t xml:space="preserve"> vary depending on </w:t>
      </w:r>
      <w:proofErr w:type="spellStart"/>
      <w:r w:rsidR="00011316" w:rsidRPr="00C6644D">
        <w:rPr>
          <w:rFonts w:ascii="Times New Roman" w:hAnsi="Times New Roman" w:cs="Times New Roman"/>
          <w:color w:val="000000" w:themeColor="text1"/>
          <w:sz w:val="24"/>
          <w:szCs w:val="24"/>
          <w:lang w:val="en-IN"/>
        </w:rPr>
        <w:t>fiber</w:t>
      </w:r>
      <w:proofErr w:type="spellEnd"/>
      <w:r w:rsidR="00011316" w:rsidRPr="00C6644D">
        <w:rPr>
          <w:rFonts w:ascii="Times New Roman" w:hAnsi="Times New Roman" w:cs="Times New Roman"/>
          <w:color w:val="000000" w:themeColor="text1"/>
          <w:sz w:val="24"/>
          <w:szCs w:val="24"/>
          <w:lang w:val="en-IN"/>
        </w:rPr>
        <w:t xml:space="preserve"> type, concentration, and the bird’s physiological status </w:t>
      </w:r>
      <w:r w:rsidR="00B5322A" w:rsidRPr="00C6644D">
        <w:rPr>
          <w:rFonts w:ascii="Times New Roman" w:hAnsi="Times New Roman" w:cs="Times New Roman"/>
          <w:color w:val="000000" w:themeColor="text1"/>
          <w:sz w:val="24"/>
          <w:szCs w:val="24"/>
          <w:lang w:val="en-IN"/>
        </w:rPr>
        <w:t>F</w:t>
      </w:r>
      <w:r w:rsidRPr="00C6644D">
        <w:rPr>
          <w:rFonts w:ascii="Times New Roman" w:hAnsi="Times New Roman" w:cs="Times New Roman"/>
          <w:color w:val="000000" w:themeColor="text1"/>
          <w:sz w:val="24"/>
          <w:szCs w:val="24"/>
          <w:lang w:val="en-IN"/>
        </w:rPr>
        <w:t>ermentation of fibres in the gastrointestinal tract lead</w:t>
      </w:r>
      <w:r w:rsidR="00D66916" w:rsidRPr="00C6644D">
        <w:rPr>
          <w:rFonts w:ascii="Times New Roman" w:hAnsi="Times New Roman" w:cs="Times New Roman"/>
          <w:color w:val="000000" w:themeColor="text1"/>
          <w:sz w:val="24"/>
          <w:szCs w:val="24"/>
          <w:lang w:val="en-IN"/>
        </w:rPr>
        <w:t>s</w:t>
      </w:r>
      <w:r w:rsidRPr="00C6644D">
        <w:rPr>
          <w:rFonts w:ascii="Times New Roman" w:hAnsi="Times New Roman" w:cs="Times New Roman"/>
          <w:color w:val="000000" w:themeColor="text1"/>
          <w:sz w:val="24"/>
          <w:szCs w:val="24"/>
          <w:lang w:val="en-IN"/>
        </w:rPr>
        <w:t xml:space="preserve"> to</w:t>
      </w:r>
      <w:r w:rsidR="00F15D1D" w:rsidRPr="00C6644D">
        <w:rPr>
          <w:rFonts w:ascii="Times New Roman" w:hAnsi="Times New Roman" w:cs="Times New Roman"/>
          <w:color w:val="000000" w:themeColor="text1"/>
          <w:sz w:val="24"/>
          <w:szCs w:val="24"/>
          <w:lang w:val="en-IN"/>
        </w:rPr>
        <w:t xml:space="preserve"> the</w:t>
      </w:r>
      <w:r w:rsidRPr="00C6644D">
        <w:rPr>
          <w:rFonts w:ascii="Times New Roman" w:hAnsi="Times New Roman" w:cs="Times New Roman"/>
          <w:color w:val="000000" w:themeColor="text1"/>
          <w:sz w:val="24"/>
          <w:szCs w:val="24"/>
          <w:lang w:val="en-IN"/>
        </w:rPr>
        <w:t xml:space="preserve"> formation of SCFAs</w:t>
      </w:r>
      <w:r w:rsidR="00F15D1D"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such as butyric acid that acts as an energy source of </w:t>
      </w:r>
      <w:r w:rsidR="0075565C">
        <w:rPr>
          <w:rFonts w:ascii="Times New Roman" w:hAnsi="Times New Roman" w:cs="Times New Roman"/>
          <w:color w:val="000000" w:themeColor="text1"/>
          <w:sz w:val="24"/>
          <w:szCs w:val="24"/>
          <w:lang w:val="en-IN"/>
        </w:rPr>
        <w:t xml:space="preserve">the </w:t>
      </w:r>
      <w:r w:rsidRPr="00C6644D">
        <w:rPr>
          <w:rFonts w:ascii="Times New Roman" w:hAnsi="Times New Roman" w:cs="Times New Roman"/>
          <w:color w:val="000000" w:themeColor="text1"/>
          <w:sz w:val="24"/>
          <w:szCs w:val="24"/>
          <w:lang w:val="en-IN"/>
        </w:rPr>
        <w:t xml:space="preserve">intestinal epithelium, </w:t>
      </w:r>
      <w:r w:rsidR="00D66916" w:rsidRPr="00C6644D">
        <w:rPr>
          <w:rFonts w:ascii="Times New Roman" w:hAnsi="Times New Roman" w:cs="Times New Roman"/>
          <w:color w:val="000000" w:themeColor="text1"/>
          <w:sz w:val="24"/>
          <w:szCs w:val="24"/>
          <w:lang w:val="en-IN"/>
        </w:rPr>
        <w:t xml:space="preserve">and </w:t>
      </w:r>
      <w:r w:rsidRPr="00C6644D">
        <w:rPr>
          <w:rFonts w:ascii="Times New Roman" w:hAnsi="Times New Roman" w:cs="Times New Roman"/>
          <w:color w:val="000000" w:themeColor="text1"/>
          <w:sz w:val="24"/>
          <w:szCs w:val="24"/>
          <w:lang w:val="en-IN"/>
        </w:rPr>
        <w:t xml:space="preserve">antimicrobial and anti-inflammatory </w:t>
      </w:r>
      <w:r w:rsidR="005706FC" w:rsidRPr="00C6644D">
        <w:rPr>
          <w:rFonts w:ascii="Times New Roman" w:hAnsi="Times New Roman" w:cs="Times New Roman"/>
          <w:color w:val="000000" w:themeColor="text1"/>
          <w:sz w:val="24"/>
          <w:szCs w:val="24"/>
          <w:lang w:val="en-IN"/>
        </w:rPr>
        <w:t>compounds</w:t>
      </w:r>
      <w:r w:rsidRPr="00C6644D">
        <w:rPr>
          <w:rFonts w:ascii="Times New Roman" w:hAnsi="Times New Roman" w:cs="Times New Roman"/>
          <w:color w:val="000000" w:themeColor="text1"/>
          <w:sz w:val="24"/>
          <w:szCs w:val="24"/>
          <w:lang w:val="en-IN"/>
        </w:rPr>
        <w:t xml:space="preserve"> (Namkung et al. 2011). Buckwheat, </w:t>
      </w:r>
      <w:r w:rsidR="00A43405" w:rsidRPr="00C6644D">
        <w:rPr>
          <w:rFonts w:ascii="Times New Roman" w:hAnsi="Times New Roman" w:cs="Times New Roman"/>
          <w:color w:val="000000" w:themeColor="text1"/>
          <w:sz w:val="24"/>
          <w:szCs w:val="24"/>
          <w:lang w:val="en-IN"/>
        </w:rPr>
        <w:t>fava beans,</w:t>
      </w:r>
      <w:r w:rsidRPr="00C6644D">
        <w:rPr>
          <w:rFonts w:ascii="Times New Roman" w:hAnsi="Times New Roman" w:cs="Times New Roman"/>
          <w:color w:val="000000" w:themeColor="text1"/>
          <w:sz w:val="24"/>
          <w:szCs w:val="24"/>
          <w:lang w:val="en-IN"/>
        </w:rPr>
        <w:t xml:space="preserve"> and hemp flour enriched with anthocyanins may have applications in the prevention and treatment of chronic diseases, in addition to displaying the use of sustainable and </w:t>
      </w:r>
      <w:r w:rsidR="005706FC" w:rsidRPr="00C6644D">
        <w:rPr>
          <w:rFonts w:ascii="Times New Roman" w:hAnsi="Times New Roman" w:cs="Times New Roman"/>
          <w:color w:val="000000" w:themeColor="text1"/>
          <w:sz w:val="24"/>
          <w:szCs w:val="24"/>
          <w:lang w:val="en-IN"/>
        </w:rPr>
        <w:t>environmentally</w:t>
      </w:r>
      <w:r w:rsidRPr="00C6644D">
        <w:rPr>
          <w:rFonts w:ascii="Times New Roman" w:hAnsi="Times New Roman" w:cs="Times New Roman"/>
          <w:color w:val="000000" w:themeColor="text1"/>
          <w:sz w:val="24"/>
          <w:szCs w:val="24"/>
          <w:lang w:val="en-IN"/>
        </w:rPr>
        <w:t xml:space="preserve"> friendly practices in feed units. Rice bran has zeaxanthin and lutein, which improve</w:t>
      </w:r>
      <w:r w:rsidR="00A87B45"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color w:val="000000" w:themeColor="text1"/>
          <w:sz w:val="24"/>
          <w:szCs w:val="24"/>
          <w:lang w:val="en-IN"/>
        </w:rPr>
        <w:t>vision and prevent</w:t>
      </w:r>
      <w:r w:rsidR="00A87B45"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color w:val="000000" w:themeColor="text1"/>
          <w:sz w:val="24"/>
          <w:szCs w:val="24"/>
          <w:lang w:val="en-IN"/>
        </w:rPr>
        <w:t>cataracts. Corn is a great supplier of folate and fibre. Broiler chicks were fed with basal feed supplemented with vegetable waste from potato</w:t>
      </w:r>
      <w:r w:rsidR="002E4C4D" w:rsidRPr="00C6644D">
        <w:rPr>
          <w:rFonts w:ascii="Times New Roman" w:hAnsi="Times New Roman" w:cs="Times New Roman"/>
          <w:color w:val="000000" w:themeColor="text1"/>
          <w:sz w:val="24"/>
          <w:szCs w:val="24"/>
          <w:lang w:val="en-IN"/>
        </w:rPr>
        <w:t>es,</w:t>
      </w:r>
      <w:r w:rsidRPr="00C6644D">
        <w:rPr>
          <w:rFonts w:ascii="Times New Roman" w:hAnsi="Times New Roman" w:cs="Times New Roman"/>
          <w:color w:val="000000" w:themeColor="text1"/>
          <w:sz w:val="24"/>
          <w:szCs w:val="24"/>
          <w:lang w:val="en-IN"/>
        </w:rPr>
        <w:t xml:space="preserve"> spinach</w:t>
      </w:r>
      <w:r w:rsidR="002E4C4D"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cauliflower. </w:t>
      </w:r>
      <w:r w:rsidR="00011316" w:rsidRPr="00C6644D">
        <w:rPr>
          <w:rFonts w:ascii="Times New Roman" w:hAnsi="Times New Roman" w:cs="Times New Roman"/>
          <w:color w:val="000000" w:themeColor="text1"/>
          <w:sz w:val="24"/>
          <w:szCs w:val="24"/>
          <w:lang w:val="en-IN"/>
        </w:rPr>
        <w:t xml:space="preserve">Incorporating 25% vegetable waste in broiler diets has been associated with potential improvements in body weight, blood profile, and carcass yield (Nisar et al. 2022). However, effects vary depending on the composition of vegetable waste, nutrient balance, and feeding conditions. </w:t>
      </w:r>
      <w:r w:rsidRPr="00C6644D">
        <w:rPr>
          <w:rFonts w:ascii="Times New Roman" w:hAnsi="Times New Roman" w:cs="Times New Roman"/>
          <w:color w:val="000000" w:themeColor="text1"/>
          <w:sz w:val="24"/>
          <w:szCs w:val="24"/>
        </w:rPr>
        <w:t>Better meat lipid oxidation status and better meat mineral content was observed when birds were fed vegetable waste (VW) at 25, 50, 75, and 100% of the diets</w:t>
      </w:r>
      <w:r w:rsidR="009278E8"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respectively</w:t>
      </w:r>
      <w:r w:rsidR="008236F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compared with 100% commercial feed</w:t>
      </w:r>
      <w:r w:rsidR="008236F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results indicated that VW may </w:t>
      </w:r>
      <w:r w:rsidRPr="00C6644D">
        <w:rPr>
          <w:rFonts w:ascii="Times New Roman" w:hAnsi="Times New Roman" w:cs="Times New Roman"/>
          <w:color w:val="000000" w:themeColor="text1"/>
          <w:sz w:val="24"/>
          <w:szCs w:val="24"/>
        </w:rPr>
        <w:lastRenderedPageBreak/>
        <w:t>replace up to 75% of commercial broiler feeds with beneficial effects</w:t>
      </w:r>
      <w:r w:rsidRPr="00C6644D">
        <w:rPr>
          <w:rFonts w:ascii="Times New Roman" w:hAnsi="Times New Roman" w:cs="Times New Roman"/>
          <w:color w:val="000000" w:themeColor="text1"/>
          <w:sz w:val="24"/>
          <w:szCs w:val="24"/>
          <w:lang w:val="en-IN"/>
        </w:rPr>
        <w:t xml:space="preserve"> (Raza et al. 2019). Tangerines, grapefruits, lemons</w:t>
      </w:r>
      <w:r w:rsidR="001315B2"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oranges are among the citrus fruits that contain the weak organic acid known as citric acid (2-hydroxy-1</w:t>
      </w:r>
      <w:r w:rsidR="00735EE4" w:rsidRPr="00C6644D">
        <w:rPr>
          <w:rFonts w:ascii="Times New Roman" w:hAnsi="Times New Roman" w:cs="Times New Roman"/>
          <w:color w:val="000000" w:themeColor="text1"/>
          <w:sz w:val="24"/>
          <w:szCs w:val="24"/>
          <w:lang w:val="en-IN"/>
        </w:rPr>
        <w:t>,</w:t>
      </w:r>
      <w:r w:rsidR="00334EEB" w:rsidRPr="00C6644D">
        <w:rPr>
          <w:rFonts w:ascii="Times New Roman" w:hAnsi="Times New Roman" w:cs="Times New Roman"/>
          <w:color w:val="000000" w:themeColor="text1"/>
          <w:sz w:val="24"/>
          <w:szCs w:val="24"/>
          <w:lang w:val="en-IN"/>
        </w:rPr>
        <w:t>2,3</w:t>
      </w:r>
      <w:r w:rsidRPr="00C6644D">
        <w:rPr>
          <w:rFonts w:ascii="Times New Roman" w:hAnsi="Times New Roman" w:cs="Times New Roman"/>
          <w:color w:val="000000" w:themeColor="text1"/>
          <w:sz w:val="24"/>
          <w:szCs w:val="24"/>
          <w:lang w:val="en-IN"/>
        </w:rPr>
        <w:t>-propane-tricarboxylic acid). The result</w:t>
      </w:r>
      <w:r w:rsidR="00735EE4" w:rsidRPr="00C6644D">
        <w:rPr>
          <w:rFonts w:ascii="Times New Roman" w:hAnsi="Times New Roman" w:cs="Times New Roman"/>
          <w:color w:val="000000" w:themeColor="text1"/>
          <w:sz w:val="24"/>
          <w:szCs w:val="24"/>
          <w:lang w:val="en-IN"/>
        </w:rPr>
        <w:t>s of a 35-day study evaluating Citric A</w:t>
      </w:r>
      <w:r w:rsidRPr="00C6644D">
        <w:rPr>
          <w:rFonts w:ascii="Times New Roman" w:hAnsi="Times New Roman" w:cs="Times New Roman"/>
          <w:color w:val="000000" w:themeColor="text1"/>
          <w:sz w:val="24"/>
          <w:szCs w:val="24"/>
          <w:lang w:val="en-IN"/>
        </w:rPr>
        <w:t>cid as a feed additive in poultry broiler feed with lower miner</w:t>
      </w:r>
      <w:r w:rsidR="00735EE4" w:rsidRPr="00C6644D">
        <w:rPr>
          <w:rFonts w:ascii="Times New Roman" w:hAnsi="Times New Roman" w:cs="Times New Roman"/>
          <w:color w:val="000000" w:themeColor="text1"/>
          <w:sz w:val="24"/>
          <w:szCs w:val="24"/>
          <w:lang w:val="en-IN"/>
        </w:rPr>
        <w:t>al con</w:t>
      </w:r>
      <w:r w:rsidR="00600BB4" w:rsidRPr="00C6644D">
        <w:rPr>
          <w:rFonts w:ascii="Times New Roman" w:hAnsi="Times New Roman" w:cs="Times New Roman"/>
          <w:color w:val="000000" w:themeColor="text1"/>
          <w:sz w:val="24"/>
          <w:szCs w:val="24"/>
          <w:lang w:val="en-IN"/>
        </w:rPr>
        <w:t>tent of calcium (Ca) and Total phosphorus (TP</w:t>
      </w:r>
      <w:r w:rsidRPr="00C6644D">
        <w:rPr>
          <w:rFonts w:ascii="Times New Roman" w:hAnsi="Times New Roman" w:cs="Times New Roman"/>
          <w:color w:val="000000" w:themeColor="text1"/>
          <w:sz w:val="24"/>
          <w:szCs w:val="24"/>
          <w:lang w:val="en-IN"/>
        </w:rPr>
        <w:t>) showed activation of homeostatic mechanisms of Ca and phosphorus digestion and absorption, improved FCR, improved carcass characteristics, and higher growth rate, as well as better nutrient utilization with a positive impact on dressing percentage (Katoch et al. 2023).</w:t>
      </w:r>
      <w:r w:rsidR="000C3ED8" w:rsidRPr="00C6644D">
        <w:rPr>
          <w:rFonts w:ascii="Times New Roman" w:hAnsi="Times New Roman" w:cs="Times New Roman"/>
          <w:color w:val="000000" w:themeColor="text1"/>
          <w:sz w:val="24"/>
          <w:szCs w:val="24"/>
        </w:rPr>
        <w:t xml:space="preserve"> (</w:t>
      </w:r>
      <w:r w:rsidR="000C3ED8" w:rsidRPr="00C6644D">
        <w:rPr>
          <w:rFonts w:ascii="Times New Roman" w:hAnsi="Times New Roman" w:cs="Times New Roman"/>
          <w:color w:val="000000" w:themeColor="text1"/>
          <w:sz w:val="24"/>
          <w:szCs w:val="24"/>
          <w:highlight w:val="yellow"/>
          <w:lang w:val="en-IN"/>
        </w:rPr>
        <w:t>Chauhan et al. 2024</w:t>
      </w:r>
      <w:r w:rsidR="000C3ED8" w:rsidRPr="00C6644D">
        <w:rPr>
          <w:rFonts w:ascii="Times New Roman" w:hAnsi="Times New Roman" w:cs="Times New Roman"/>
          <w:color w:val="000000" w:themeColor="text1"/>
          <w:sz w:val="24"/>
          <w:szCs w:val="24"/>
          <w:lang w:val="en-IN"/>
        </w:rPr>
        <w:t>) concluded that</w:t>
      </w:r>
      <w:r w:rsidRPr="00C6644D">
        <w:rPr>
          <w:rFonts w:ascii="Times New Roman" w:hAnsi="Times New Roman" w:cs="Times New Roman"/>
          <w:color w:val="000000" w:themeColor="text1"/>
          <w:sz w:val="24"/>
          <w:szCs w:val="24"/>
          <w:lang w:val="en-IN"/>
        </w:rPr>
        <w:t xml:space="preserve"> </w:t>
      </w:r>
      <w:r w:rsidR="000C3ED8" w:rsidRPr="00C6644D">
        <w:rPr>
          <w:rFonts w:ascii="Times New Roman" w:hAnsi="Times New Roman" w:cs="Times New Roman"/>
          <w:color w:val="000000" w:themeColor="text1"/>
          <w:sz w:val="24"/>
          <w:szCs w:val="24"/>
          <w:lang w:val="en-IN"/>
        </w:rPr>
        <w:t xml:space="preserve">Supplementing Him-Samridhi (HS) layer birds with Developed Supplemented Feed (DSF)—a mix of </w:t>
      </w:r>
      <w:proofErr w:type="spellStart"/>
      <w:r w:rsidR="000C3ED8" w:rsidRPr="00C6644D">
        <w:rPr>
          <w:rFonts w:ascii="Times New Roman" w:hAnsi="Times New Roman" w:cs="Times New Roman"/>
          <w:color w:val="000000" w:themeColor="text1"/>
          <w:sz w:val="24"/>
          <w:szCs w:val="24"/>
          <w:lang w:val="en-IN"/>
        </w:rPr>
        <w:t>Urtica</w:t>
      </w:r>
      <w:proofErr w:type="spellEnd"/>
      <w:r w:rsidR="000C3ED8" w:rsidRPr="00C6644D">
        <w:rPr>
          <w:rFonts w:ascii="Times New Roman" w:hAnsi="Times New Roman" w:cs="Times New Roman"/>
          <w:color w:val="000000" w:themeColor="text1"/>
          <w:sz w:val="24"/>
          <w:szCs w:val="24"/>
          <w:lang w:val="en-IN"/>
        </w:rPr>
        <w:t xml:space="preserve"> </w:t>
      </w:r>
      <w:proofErr w:type="spellStart"/>
      <w:r w:rsidR="000C3ED8" w:rsidRPr="00C6644D">
        <w:rPr>
          <w:rFonts w:ascii="Times New Roman" w:hAnsi="Times New Roman" w:cs="Times New Roman"/>
          <w:color w:val="000000" w:themeColor="text1"/>
          <w:sz w:val="24"/>
          <w:szCs w:val="24"/>
          <w:lang w:val="en-IN"/>
        </w:rPr>
        <w:t>diocia</w:t>
      </w:r>
      <w:proofErr w:type="spellEnd"/>
      <w:r w:rsidR="000C3ED8" w:rsidRPr="00C6644D">
        <w:rPr>
          <w:rFonts w:ascii="Times New Roman" w:hAnsi="Times New Roman" w:cs="Times New Roman"/>
          <w:color w:val="000000" w:themeColor="text1"/>
          <w:sz w:val="24"/>
          <w:szCs w:val="24"/>
          <w:lang w:val="en-IN"/>
        </w:rPr>
        <w:t xml:space="preserve"> (</w:t>
      </w:r>
      <w:proofErr w:type="spellStart"/>
      <w:r w:rsidR="000C3ED8" w:rsidRPr="00C6644D">
        <w:rPr>
          <w:rFonts w:ascii="Times New Roman" w:hAnsi="Times New Roman" w:cs="Times New Roman"/>
          <w:color w:val="000000" w:themeColor="text1"/>
          <w:sz w:val="24"/>
          <w:szCs w:val="24"/>
          <w:lang w:val="en-IN"/>
        </w:rPr>
        <w:t>Bichubooti</w:t>
      </w:r>
      <w:proofErr w:type="spellEnd"/>
      <w:r w:rsidR="000C3ED8" w:rsidRPr="00C6644D">
        <w:rPr>
          <w:rFonts w:ascii="Times New Roman" w:hAnsi="Times New Roman" w:cs="Times New Roman"/>
          <w:color w:val="000000" w:themeColor="text1"/>
          <w:sz w:val="24"/>
          <w:szCs w:val="24"/>
          <w:lang w:val="en-IN"/>
        </w:rPr>
        <w:t>), Nasturtium officinalis (</w:t>
      </w:r>
      <w:proofErr w:type="spellStart"/>
      <w:r w:rsidR="000C3ED8" w:rsidRPr="00C6644D">
        <w:rPr>
          <w:rFonts w:ascii="Times New Roman" w:hAnsi="Times New Roman" w:cs="Times New Roman"/>
          <w:color w:val="000000" w:themeColor="text1"/>
          <w:sz w:val="24"/>
          <w:szCs w:val="24"/>
          <w:lang w:val="en-IN"/>
        </w:rPr>
        <w:t>Choograss</w:t>
      </w:r>
      <w:proofErr w:type="spellEnd"/>
      <w:r w:rsidR="000C3ED8" w:rsidRPr="00C6644D">
        <w:rPr>
          <w:rFonts w:ascii="Times New Roman" w:hAnsi="Times New Roman" w:cs="Times New Roman"/>
          <w:color w:val="000000" w:themeColor="text1"/>
          <w:sz w:val="24"/>
          <w:szCs w:val="24"/>
          <w:lang w:val="en-IN"/>
        </w:rPr>
        <w:t xml:space="preserve">), </w:t>
      </w:r>
      <w:proofErr w:type="spellStart"/>
      <w:r w:rsidR="000C3ED8" w:rsidRPr="00C6644D">
        <w:rPr>
          <w:rFonts w:ascii="Times New Roman" w:hAnsi="Times New Roman" w:cs="Times New Roman"/>
          <w:color w:val="000000" w:themeColor="text1"/>
          <w:sz w:val="24"/>
          <w:szCs w:val="24"/>
          <w:lang w:val="en-IN"/>
        </w:rPr>
        <w:t>Rumex</w:t>
      </w:r>
      <w:proofErr w:type="spellEnd"/>
      <w:r w:rsidR="000C3ED8" w:rsidRPr="00C6644D">
        <w:rPr>
          <w:rFonts w:ascii="Times New Roman" w:hAnsi="Times New Roman" w:cs="Times New Roman"/>
          <w:color w:val="000000" w:themeColor="text1"/>
          <w:sz w:val="24"/>
          <w:szCs w:val="24"/>
          <w:lang w:val="en-IN"/>
        </w:rPr>
        <w:t xml:space="preserve"> </w:t>
      </w:r>
      <w:proofErr w:type="spellStart"/>
      <w:r w:rsidR="000C3ED8" w:rsidRPr="00C6644D">
        <w:rPr>
          <w:rFonts w:ascii="Times New Roman" w:hAnsi="Times New Roman" w:cs="Times New Roman"/>
          <w:color w:val="000000" w:themeColor="text1"/>
          <w:sz w:val="24"/>
          <w:szCs w:val="24"/>
          <w:lang w:val="en-IN"/>
        </w:rPr>
        <w:t>hastatus</w:t>
      </w:r>
      <w:proofErr w:type="spellEnd"/>
      <w:r w:rsidR="000C3ED8" w:rsidRPr="00C6644D">
        <w:rPr>
          <w:rFonts w:ascii="Times New Roman" w:hAnsi="Times New Roman" w:cs="Times New Roman"/>
          <w:color w:val="000000" w:themeColor="text1"/>
          <w:sz w:val="24"/>
          <w:szCs w:val="24"/>
          <w:lang w:val="en-IN"/>
        </w:rPr>
        <w:t xml:space="preserve"> (</w:t>
      </w:r>
      <w:proofErr w:type="spellStart"/>
      <w:r w:rsidR="000C3ED8" w:rsidRPr="00C6644D">
        <w:rPr>
          <w:rFonts w:ascii="Times New Roman" w:hAnsi="Times New Roman" w:cs="Times New Roman"/>
          <w:color w:val="000000" w:themeColor="text1"/>
          <w:sz w:val="24"/>
          <w:szCs w:val="24"/>
          <w:lang w:val="en-IN"/>
        </w:rPr>
        <w:t>Malori</w:t>
      </w:r>
      <w:proofErr w:type="spellEnd"/>
      <w:r w:rsidR="000C3ED8" w:rsidRPr="00C6644D">
        <w:rPr>
          <w:rFonts w:ascii="Times New Roman" w:hAnsi="Times New Roman" w:cs="Times New Roman"/>
          <w:color w:val="000000" w:themeColor="text1"/>
          <w:sz w:val="24"/>
          <w:szCs w:val="24"/>
          <w:lang w:val="en-IN"/>
        </w:rPr>
        <w:t xml:space="preserve"> leaves), and vegetable waste—at 20 grams per bird per day, significantly improved hen-day egg production (HDEP) across all age groups (23, 40, 52, and 64 weeks). DSF also enhanced egg quality traits and increased essential mineral content (Se, Ca, Fe, Mn, K, Cu, Mg), indicating its potential as a sustainable and cost-effective dietary supplement for improving egg productivity and nutritional value in poultry. Further studies are needed to explore its long-term impacts on poultry health and production.</w:t>
      </w:r>
    </w:p>
    <w:p w14:paraId="7B5F8DC7" w14:textId="77777777" w:rsidR="00272B86" w:rsidRPr="00C6644D" w:rsidRDefault="00272B86"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2.4. Probiotics and Prebiotics</w:t>
      </w:r>
    </w:p>
    <w:p w14:paraId="39EFEDC4"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Incorporating feed additives, such as probiotics, prebiotics, </w:t>
      </w:r>
      <w:proofErr w:type="spellStart"/>
      <w:r w:rsidRPr="00C6644D">
        <w:rPr>
          <w:rFonts w:ascii="Times New Roman" w:hAnsi="Times New Roman" w:cs="Times New Roman"/>
          <w:color w:val="000000" w:themeColor="text1"/>
          <w:sz w:val="24"/>
          <w:szCs w:val="24"/>
          <w:lang w:val="en-IN"/>
        </w:rPr>
        <w:t>phytobiotics</w:t>
      </w:r>
      <w:proofErr w:type="spellEnd"/>
      <w:r w:rsidRPr="00C6644D">
        <w:rPr>
          <w:rFonts w:ascii="Times New Roman" w:hAnsi="Times New Roman" w:cs="Times New Roman"/>
          <w:color w:val="000000" w:themeColor="text1"/>
          <w:sz w:val="24"/>
          <w:szCs w:val="24"/>
          <w:lang w:val="en-IN"/>
        </w:rPr>
        <w:t xml:space="preserve">, and enzymes, into poultry diets may improve digestive efficiency and overall health. While feed additives primarily enhance nutrient utilization and digestion, some—like probiotics and </w:t>
      </w:r>
      <w:proofErr w:type="spellStart"/>
      <w:r w:rsidRPr="00C6644D">
        <w:rPr>
          <w:rFonts w:ascii="Times New Roman" w:hAnsi="Times New Roman" w:cs="Times New Roman"/>
          <w:color w:val="000000" w:themeColor="text1"/>
          <w:sz w:val="24"/>
          <w:szCs w:val="24"/>
          <w:lang w:val="en-IN"/>
        </w:rPr>
        <w:t>phytobiotics</w:t>
      </w:r>
      <w:proofErr w:type="spellEnd"/>
      <w:r w:rsidRPr="00C6644D">
        <w:rPr>
          <w:rFonts w:ascii="Times New Roman" w:hAnsi="Times New Roman" w:cs="Times New Roman"/>
          <w:color w:val="000000" w:themeColor="text1"/>
          <w:sz w:val="24"/>
          <w:szCs w:val="24"/>
          <w:lang w:val="en-IN"/>
        </w:rPr>
        <w:t>—also exhibit nutraceutical properties by promoting gut microbiota balance and immune function. Probiotics and prebiotics support gut health by modulating microbiota, enhancing nutrient absorption, and stimulating the production of beneficial short-chain fatty acids (SCFAs), rather than directly containing bioactive compounds.</w:t>
      </w:r>
    </w:p>
    <w:p w14:paraId="44814049" w14:textId="77777777" w:rsidR="00011316" w:rsidRPr="00C6644D" w:rsidRDefault="00011316" w:rsidP="00C6644D">
      <w:pPr>
        <w:spacing w:before="240" w:line="480" w:lineRule="auto"/>
        <w:ind w:firstLine="720"/>
        <w:jc w:val="both"/>
        <w:rPr>
          <w:rFonts w:ascii="Times New Roman" w:hAnsi="Times New Roman" w:cs="Times New Roman"/>
          <w:color w:val="000000" w:themeColor="text1"/>
          <w:sz w:val="24"/>
          <w:szCs w:val="24"/>
          <w:lang w:val="en-IN"/>
        </w:rPr>
      </w:pPr>
    </w:p>
    <w:p w14:paraId="2D8C0052"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Probiotics, in particular, may help regulate feed intake, enhance weight gain, and improve feed conversion ratios by fostering beneficial microbial populations and competitively excluding harmful bacteria. Additionally, these supplements aid digestion, reduce digestive disturbances, strengthen immunity through cytokine stimulation, lower ammonia synthesis, decrease mortality rates, and contribute to cost-effective poultry production (Al-</w:t>
      </w:r>
      <w:proofErr w:type="spellStart"/>
      <w:r w:rsidRPr="00C6644D">
        <w:rPr>
          <w:rFonts w:ascii="Times New Roman" w:hAnsi="Times New Roman" w:cs="Times New Roman"/>
          <w:color w:val="000000" w:themeColor="text1"/>
          <w:sz w:val="24"/>
          <w:szCs w:val="24"/>
          <w:lang w:val="en-IN"/>
        </w:rPr>
        <w:t>Khalaifah</w:t>
      </w:r>
      <w:proofErr w:type="spellEnd"/>
      <w:r w:rsidRPr="00C6644D">
        <w:rPr>
          <w:rFonts w:ascii="Times New Roman" w:hAnsi="Times New Roman" w:cs="Times New Roman"/>
          <w:color w:val="000000" w:themeColor="text1"/>
          <w:sz w:val="24"/>
          <w:szCs w:val="24"/>
          <w:lang w:val="en-IN"/>
        </w:rPr>
        <w:t xml:space="preserve"> 2018).</w:t>
      </w:r>
    </w:p>
    <w:p w14:paraId="41E3544D"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The term "probiotic" was coined by Parker in 1974, who defined it as live microorganisms and substances that contribute to intestinal microbial balance. Direct-fed microbials (DFM) are a category of live microbial feed supplements that enhance gut microbiota and improve overall digestive health. DFM provides two key benefits:</w:t>
      </w:r>
    </w:p>
    <w:p w14:paraId="79246204" w14:textId="77777777" w:rsidR="003A22E3" w:rsidRPr="00C6644D" w:rsidRDefault="003A22E3" w:rsidP="00C6644D">
      <w:pPr>
        <w:pStyle w:val="ListParagraph"/>
        <w:numPr>
          <w:ilvl w:val="0"/>
          <w:numId w:val="30"/>
        </w:numPr>
        <w:spacing w:before="240" w:line="480" w:lineRule="auto"/>
        <w:jc w:val="both"/>
        <w:rPr>
          <w:color w:val="000000" w:themeColor="text1"/>
          <w:lang w:val="en-IN"/>
        </w:rPr>
      </w:pPr>
      <w:r w:rsidRPr="00C6644D">
        <w:rPr>
          <w:color w:val="000000" w:themeColor="text1"/>
          <w:lang w:val="en-IN"/>
        </w:rPr>
        <w:t>Maintaining a stable and beneficial gut microflora by preventing the proliferation of harmful microorganisms.</w:t>
      </w:r>
    </w:p>
    <w:p w14:paraId="1201DEB3" w14:textId="74F816EA" w:rsidR="003A22E3" w:rsidRPr="00C6644D" w:rsidRDefault="003A22E3" w:rsidP="00C6644D">
      <w:pPr>
        <w:pStyle w:val="ListParagraph"/>
        <w:numPr>
          <w:ilvl w:val="0"/>
          <w:numId w:val="30"/>
        </w:numPr>
        <w:spacing w:before="240" w:line="480" w:lineRule="auto"/>
        <w:jc w:val="both"/>
        <w:rPr>
          <w:color w:val="000000" w:themeColor="text1"/>
          <w:lang w:val="en-IN"/>
        </w:rPr>
      </w:pPr>
      <w:r w:rsidRPr="00C6644D">
        <w:rPr>
          <w:color w:val="000000" w:themeColor="text1"/>
          <w:lang w:val="en-IN"/>
        </w:rPr>
        <w:t>Enhancing intestinal health by increasing enzyme activity and nutrient bioavailability.</w:t>
      </w:r>
    </w:p>
    <w:p w14:paraId="78EBC056" w14:textId="7BFDBCB5" w:rsidR="00C74966" w:rsidRPr="00C6644D" w:rsidRDefault="00907A35"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A systematic review by </w:t>
      </w:r>
      <w:r w:rsidR="006969C6"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highlight w:val="yellow"/>
          <w:lang w:val="en-IN"/>
        </w:rPr>
        <w:t>Jha et al.2020</w:t>
      </w:r>
      <w:r w:rsidRPr="00C6644D">
        <w:rPr>
          <w:rFonts w:ascii="Times New Roman" w:hAnsi="Times New Roman" w:cs="Times New Roman"/>
          <w:color w:val="000000" w:themeColor="text1"/>
          <w:sz w:val="24"/>
          <w:szCs w:val="24"/>
          <w:lang w:val="en-IN"/>
        </w:rPr>
        <w:t xml:space="preserve">) </w:t>
      </w:r>
      <w:proofErr w:type="spellStart"/>
      <w:r w:rsidRPr="00C6644D">
        <w:rPr>
          <w:rFonts w:ascii="Times New Roman" w:hAnsi="Times New Roman" w:cs="Times New Roman"/>
          <w:color w:val="000000" w:themeColor="text1"/>
          <w:sz w:val="24"/>
          <w:szCs w:val="24"/>
          <w:lang w:val="en-IN"/>
        </w:rPr>
        <w:t>analyzed</w:t>
      </w:r>
      <w:proofErr w:type="spellEnd"/>
      <w:r w:rsidRPr="00C6644D">
        <w:rPr>
          <w:rFonts w:ascii="Times New Roman" w:hAnsi="Times New Roman" w:cs="Times New Roman"/>
          <w:color w:val="000000" w:themeColor="text1"/>
          <w:sz w:val="24"/>
          <w:szCs w:val="24"/>
          <w:lang w:val="en-IN"/>
        </w:rPr>
        <w:t xml:space="preserve"> various studies and found that supplementing poultry diets with Lactobacillus-based direct-fed microbials (DFMs) can enhance nutrient retention, including nitrogen (N), calcium (Ca), and phosphorus (P). While probiotic supplementation improved nutrient utilization, growth performance, and gut health in poultry. The review highlighted that Lactobacillus-based DFMs positively influence the gut microbiota, leading to better nutrient absorption and retention.</w:t>
      </w:r>
    </w:p>
    <w:p w14:paraId="57F21DF0" w14:textId="524BCA1B" w:rsidR="003A22E3" w:rsidRPr="00C6644D" w:rsidRDefault="003A22E3"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According to the United Nations and World Health Organization (WHO) expert panel, probiotics are live microorganisms that, when administered in adequate amounts, provide health benefits to the host. Commonly used probiotic species in poultry include Gram-</w:t>
      </w:r>
      <w:r w:rsidRPr="00C6644D">
        <w:rPr>
          <w:rFonts w:ascii="Times New Roman" w:hAnsi="Times New Roman" w:cs="Times New Roman"/>
          <w:color w:val="000000" w:themeColor="text1"/>
          <w:sz w:val="24"/>
          <w:szCs w:val="24"/>
          <w:lang w:val="en-IN"/>
        </w:rPr>
        <w:lastRenderedPageBreak/>
        <w:t xml:space="preserve">positive bacteria such as </w:t>
      </w:r>
      <w:r w:rsidRPr="00C6644D">
        <w:rPr>
          <w:rFonts w:ascii="Times New Roman" w:hAnsi="Times New Roman" w:cs="Times New Roman"/>
          <w:i/>
          <w:color w:val="000000" w:themeColor="text1"/>
          <w:sz w:val="24"/>
          <w:szCs w:val="24"/>
          <w:lang w:val="en-IN"/>
        </w:rPr>
        <w:t xml:space="preserve">Enterococcus, Lactobacillus, </w:t>
      </w:r>
      <w:proofErr w:type="spellStart"/>
      <w:r w:rsidRPr="00C6644D">
        <w:rPr>
          <w:rFonts w:ascii="Times New Roman" w:hAnsi="Times New Roman" w:cs="Times New Roman"/>
          <w:i/>
          <w:color w:val="000000" w:themeColor="text1"/>
          <w:sz w:val="24"/>
          <w:szCs w:val="24"/>
          <w:lang w:val="en-IN"/>
        </w:rPr>
        <w:t>Pediococcus</w:t>
      </w:r>
      <w:proofErr w:type="spellEnd"/>
      <w:r w:rsidRPr="00C6644D">
        <w:rPr>
          <w:rFonts w:ascii="Times New Roman" w:hAnsi="Times New Roman" w:cs="Times New Roman"/>
          <w:color w:val="000000" w:themeColor="text1"/>
          <w:sz w:val="24"/>
          <w:szCs w:val="24"/>
          <w:lang w:val="en-IN"/>
        </w:rPr>
        <w:t xml:space="preserve">, and </w:t>
      </w:r>
      <w:r w:rsidRPr="00C6644D">
        <w:rPr>
          <w:rFonts w:ascii="Times New Roman" w:hAnsi="Times New Roman" w:cs="Times New Roman"/>
          <w:i/>
          <w:color w:val="000000" w:themeColor="text1"/>
          <w:sz w:val="24"/>
          <w:szCs w:val="24"/>
          <w:lang w:val="en-IN"/>
        </w:rPr>
        <w:t>Bacillus</w:t>
      </w:r>
      <w:r w:rsidRPr="00C6644D">
        <w:rPr>
          <w:rFonts w:ascii="Times New Roman" w:hAnsi="Times New Roman" w:cs="Times New Roman"/>
          <w:color w:val="000000" w:themeColor="text1"/>
          <w:sz w:val="24"/>
          <w:szCs w:val="24"/>
          <w:lang w:val="en-IN"/>
        </w:rPr>
        <w:t xml:space="preserve">, as well as yeast strains like </w:t>
      </w:r>
      <w:r w:rsidRPr="00C6644D">
        <w:rPr>
          <w:rFonts w:ascii="Times New Roman" w:hAnsi="Times New Roman" w:cs="Times New Roman"/>
          <w:i/>
          <w:color w:val="000000" w:themeColor="text1"/>
          <w:sz w:val="24"/>
          <w:szCs w:val="24"/>
          <w:lang w:val="en-IN"/>
        </w:rPr>
        <w:t>Saccharomyces cerevisiae</w:t>
      </w:r>
      <w:r w:rsidRPr="00C6644D">
        <w:rPr>
          <w:rFonts w:ascii="Times New Roman" w:hAnsi="Times New Roman" w:cs="Times New Roman"/>
          <w:color w:val="000000" w:themeColor="text1"/>
          <w:sz w:val="24"/>
          <w:szCs w:val="24"/>
          <w:lang w:val="en-IN"/>
        </w:rPr>
        <w:t>. A probiotic must meet key criteria, including:</w:t>
      </w:r>
    </w:p>
    <w:p w14:paraId="0BA3C686" w14:textId="77777777" w:rsidR="003A22E3" w:rsidRPr="00C6644D" w:rsidRDefault="003A22E3" w:rsidP="00C6644D">
      <w:pPr>
        <w:pStyle w:val="ListParagraph"/>
        <w:numPr>
          <w:ilvl w:val="0"/>
          <w:numId w:val="32"/>
        </w:numPr>
        <w:spacing w:before="240" w:line="480" w:lineRule="auto"/>
        <w:jc w:val="both"/>
        <w:rPr>
          <w:color w:val="000000" w:themeColor="text1"/>
          <w:lang w:val="en-IN"/>
        </w:rPr>
      </w:pPr>
      <w:r w:rsidRPr="00C6644D">
        <w:rPr>
          <w:color w:val="000000" w:themeColor="text1"/>
          <w:lang w:val="en-IN"/>
        </w:rPr>
        <w:t>Non-pathogenic and non-toxic</w:t>
      </w:r>
    </w:p>
    <w:p w14:paraId="2503BB7A" w14:textId="39EA2638"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Providing measurable health benefits</w:t>
      </w:r>
    </w:p>
    <w:p w14:paraId="1B3C0506" w14:textId="66C91313"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Surviving in the gastrointestinal tract under acidic conditions</w:t>
      </w:r>
    </w:p>
    <w:p w14:paraId="3FBACA77" w14:textId="4AEDACD9"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Being classified as "Generally Regarded As Safe (GRAS)"</w:t>
      </w:r>
    </w:p>
    <w:p w14:paraId="25B4C1ED" w14:textId="77777777" w:rsidR="00451822" w:rsidRPr="00C6644D" w:rsidRDefault="00451822"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Probiotics enhance poultry immunity through two mechanisms:</w:t>
      </w:r>
    </w:p>
    <w:p w14:paraId="305EBB65" w14:textId="5D15EF58" w:rsidR="00451822" w:rsidRPr="00C6644D" w:rsidRDefault="00451822" w:rsidP="00C6644D">
      <w:pPr>
        <w:pStyle w:val="ListParagraph"/>
        <w:numPr>
          <w:ilvl w:val="0"/>
          <w:numId w:val="33"/>
        </w:numPr>
        <w:spacing w:before="240" w:line="480" w:lineRule="auto"/>
        <w:jc w:val="both"/>
        <w:rPr>
          <w:color w:val="000000" w:themeColor="text1"/>
          <w:highlight w:val="yellow"/>
          <w:lang w:val="en-IN"/>
        </w:rPr>
      </w:pPr>
      <w:r w:rsidRPr="00C6644D">
        <w:rPr>
          <w:color w:val="000000" w:themeColor="text1"/>
          <w:lang w:val="en-IN"/>
        </w:rPr>
        <w:t>Competitive exclusion: This occurs when beneficial bacteria colonize the gut, preventing pathogenic bacteria from establishing themselves. Probiotics achieve this by producing inhibitory compounds such as bacteriocins, organic acids, and hydrogen peroxide, which suppress harmful bacteria. Additionally, they compete for binding sites and nutrients, effectively reducing pathogen adhesion and colonization. Moreover, probiotics stimulate the host’s immune system, enhancing both innate and adaptive immune responses (</w:t>
      </w:r>
      <w:r w:rsidR="006969C6" w:rsidRPr="00C6644D">
        <w:rPr>
          <w:color w:val="000000" w:themeColor="text1"/>
          <w:highlight w:val="yellow"/>
          <w:lang w:val="en-IN"/>
        </w:rPr>
        <w:t xml:space="preserve">Halder et al. </w:t>
      </w:r>
      <w:r w:rsidRPr="00C6644D">
        <w:rPr>
          <w:color w:val="000000" w:themeColor="text1"/>
          <w:highlight w:val="yellow"/>
          <w:lang w:val="en-IN"/>
        </w:rPr>
        <w:t>2024).</w:t>
      </w:r>
    </w:p>
    <w:p w14:paraId="08619AE2" w14:textId="42EE712B" w:rsidR="00451822" w:rsidRPr="00C6644D" w:rsidRDefault="00451822" w:rsidP="00C6644D">
      <w:pPr>
        <w:pStyle w:val="ListParagraph"/>
        <w:numPr>
          <w:ilvl w:val="0"/>
          <w:numId w:val="33"/>
        </w:numPr>
        <w:spacing w:before="240" w:line="480" w:lineRule="auto"/>
        <w:jc w:val="both"/>
        <w:rPr>
          <w:color w:val="000000" w:themeColor="text1"/>
          <w:lang w:val="en-IN"/>
        </w:rPr>
      </w:pPr>
      <w:r w:rsidRPr="00C6644D">
        <w:rPr>
          <w:color w:val="000000" w:themeColor="text1"/>
          <w:lang w:val="en-IN"/>
        </w:rPr>
        <w:t>Immune modulation: Probiotics help maintain a balanced intestinal microflora through competitive exclusion and antagonism. They also alter metabolism by increasing digestive enzyme activity and stimulating the immune system, thereby improving feed intake and digestion (</w:t>
      </w:r>
      <w:r w:rsidRPr="00C6644D">
        <w:rPr>
          <w:color w:val="000000" w:themeColor="text1"/>
          <w:highlight w:val="yellow"/>
          <w:lang w:val="en-IN"/>
        </w:rPr>
        <w:t>Kabir, 2009).</w:t>
      </w:r>
    </w:p>
    <w:p w14:paraId="7E37B1B9" w14:textId="237F7C9C" w:rsidR="003A22E3" w:rsidRPr="00C6644D" w:rsidRDefault="003A22E3"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Apata (2008) found that </w:t>
      </w:r>
      <w:r w:rsidRPr="00C6644D">
        <w:rPr>
          <w:rFonts w:ascii="Times New Roman" w:hAnsi="Times New Roman" w:cs="Times New Roman"/>
          <w:i/>
          <w:color w:val="000000" w:themeColor="text1"/>
          <w:sz w:val="24"/>
          <w:szCs w:val="24"/>
          <w:lang w:val="en-IN"/>
        </w:rPr>
        <w:t>Lactobacillus bulgaricus</w:t>
      </w:r>
      <w:r w:rsidRPr="00C6644D">
        <w:rPr>
          <w:rFonts w:ascii="Times New Roman" w:hAnsi="Times New Roman" w:cs="Times New Roman"/>
          <w:color w:val="000000" w:themeColor="text1"/>
          <w:sz w:val="24"/>
          <w:szCs w:val="24"/>
          <w:lang w:val="en-IN"/>
        </w:rPr>
        <w:t xml:space="preserve"> supplementation improved the humoral immune response in broilers, while Kannan et al. (2005) reported that </w:t>
      </w:r>
      <w:r w:rsidRPr="00C6644D">
        <w:rPr>
          <w:rFonts w:ascii="Times New Roman" w:hAnsi="Times New Roman" w:cs="Times New Roman"/>
          <w:i/>
          <w:color w:val="000000" w:themeColor="text1"/>
          <w:sz w:val="24"/>
          <w:szCs w:val="24"/>
          <w:lang w:val="en-IN"/>
        </w:rPr>
        <w:t xml:space="preserve">L. </w:t>
      </w:r>
      <w:proofErr w:type="spellStart"/>
      <w:r w:rsidRPr="00C6644D">
        <w:rPr>
          <w:rFonts w:ascii="Times New Roman" w:hAnsi="Times New Roman" w:cs="Times New Roman"/>
          <w:i/>
          <w:color w:val="000000" w:themeColor="text1"/>
          <w:sz w:val="24"/>
          <w:szCs w:val="24"/>
          <w:lang w:val="en-IN"/>
        </w:rPr>
        <w:t>sporogenes</w:t>
      </w:r>
      <w:proofErr w:type="spellEnd"/>
      <w:r w:rsidRPr="00C6644D">
        <w:rPr>
          <w:rFonts w:ascii="Times New Roman" w:hAnsi="Times New Roman" w:cs="Times New Roman"/>
          <w:i/>
          <w:color w:val="000000" w:themeColor="text1"/>
          <w:sz w:val="24"/>
          <w:szCs w:val="24"/>
          <w:lang w:val="en-IN"/>
        </w:rPr>
        <w:t xml:space="preserve"> </w:t>
      </w:r>
      <w:r w:rsidRPr="00C6644D">
        <w:rPr>
          <w:rFonts w:ascii="Times New Roman" w:hAnsi="Times New Roman" w:cs="Times New Roman"/>
          <w:color w:val="000000" w:themeColor="text1"/>
          <w:sz w:val="24"/>
          <w:szCs w:val="24"/>
          <w:lang w:val="en-IN"/>
        </w:rPr>
        <w:t xml:space="preserve">enhanced immunity against Newcastle disease (Ranikhet disease). Another proposed mechanism is competitive exclusion, which prevents opportunistic pathogen colonization by probiotic bacteria. Ramesh et al. (2000) demonstrated that birds supplemented with </w:t>
      </w:r>
      <w:r w:rsidRPr="00C6644D">
        <w:rPr>
          <w:rFonts w:ascii="Times New Roman" w:hAnsi="Times New Roman" w:cs="Times New Roman"/>
          <w:i/>
          <w:color w:val="000000" w:themeColor="text1"/>
          <w:sz w:val="24"/>
          <w:szCs w:val="24"/>
          <w:lang w:val="en-IN"/>
        </w:rPr>
        <w:t xml:space="preserve">L. </w:t>
      </w:r>
      <w:r w:rsidRPr="00C6644D">
        <w:rPr>
          <w:rFonts w:ascii="Times New Roman" w:hAnsi="Times New Roman" w:cs="Times New Roman"/>
          <w:i/>
          <w:color w:val="000000" w:themeColor="text1"/>
          <w:sz w:val="24"/>
          <w:szCs w:val="24"/>
          <w:lang w:val="en-IN"/>
        </w:rPr>
        <w:lastRenderedPageBreak/>
        <w:t>acidophilus</w:t>
      </w:r>
      <w:r w:rsidRPr="00C6644D">
        <w:rPr>
          <w:rFonts w:ascii="Times New Roman" w:hAnsi="Times New Roman" w:cs="Times New Roman"/>
          <w:color w:val="000000" w:themeColor="text1"/>
          <w:sz w:val="24"/>
          <w:szCs w:val="24"/>
          <w:lang w:val="en-IN"/>
        </w:rPr>
        <w:t xml:space="preserve"> had reduced surface pH levels in the duodenum, jejunum, ileum, and cecum, creating an </w:t>
      </w:r>
      <w:proofErr w:type="spellStart"/>
      <w:r w:rsidRPr="00C6644D">
        <w:rPr>
          <w:rFonts w:ascii="Times New Roman" w:hAnsi="Times New Roman" w:cs="Times New Roman"/>
          <w:color w:val="000000" w:themeColor="text1"/>
          <w:sz w:val="24"/>
          <w:szCs w:val="24"/>
          <w:lang w:val="en-IN"/>
        </w:rPr>
        <w:t>unfavorable</w:t>
      </w:r>
      <w:proofErr w:type="spellEnd"/>
      <w:r w:rsidRPr="00C6644D">
        <w:rPr>
          <w:rFonts w:ascii="Times New Roman" w:hAnsi="Times New Roman" w:cs="Times New Roman"/>
          <w:color w:val="000000" w:themeColor="text1"/>
          <w:sz w:val="24"/>
          <w:szCs w:val="24"/>
          <w:lang w:val="en-IN"/>
        </w:rPr>
        <w:t xml:space="preserve"> environment for harmful bacteria.</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lang w:val="en-IN"/>
        </w:rPr>
        <w:t>Probiotics also promote gut health by producing metabolic end products such as lactate, succinate, SCFAs (acetate, propionate, butyrate), and bacterial biomass, which enhance nutrient absorption and contribute to overall growth. Short-chain fatty acids (SCFAs), particularly butyrate, serve as an energy source for intestinal epithelial cells and may help reduce intestinal inflammation. Additionally, probiotics improve bone mineral density and bioavailability of essential minerals (</w:t>
      </w:r>
      <w:proofErr w:type="spellStart"/>
      <w:r w:rsidRPr="00C6644D">
        <w:rPr>
          <w:rFonts w:ascii="Times New Roman" w:hAnsi="Times New Roman" w:cs="Times New Roman"/>
          <w:color w:val="000000" w:themeColor="text1"/>
          <w:sz w:val="24"/>
          <w:szCs w:val="24"/>
          <w:lang w:val="en-IN"/>
        </w:rPr>
        <w:t>Mutuş</w:t>
      </w:r>
      <w:proofErr w:type="spellEnd"/>
      <w:r w:rsidRPr="00C6644D">
        <w:rPr>
          <w:rFonts w:ascii="Times New Roman" w:hAnsi="Times New Roman" w:cs="Times New Roman"/>
          <w:color w:val="000000" w:themeColor="text1"/>
          <w:sz w:val="24"/>
          <w:szCs w:val="24"/>
          <w:lang w:val="en-IN"/>
        </w:rPr>
        <w:t xml:space="preserve"> et al. 2006).</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lang w:val="en-IN"/>
        </w:rPr>
        <w:t xml:space="preserve">In a study by Awad et al. (2009), probiotic supplementation in poultry diets increased crypt cell proliferation in the small intestine and significantly increased ileal villus height, indicating improved nutrient absorption. Katoch et al. (2017) isolated </w:t>
      </w:r>
      <w:r w:rsidRPr="00C6644D">
        <w:rPr>
          <w:rFonts w:ascii="Times New Roman" w:hAnsi="Times New Roman" w:cs="Times New Roman"/>
          <w:i/>
          <w:color w:val="000000" w:themeColor="text1"/>
          <w:sz w:val="24"/>
          <w:szCs w:val="24"/>
          <w:lang w:val="en-IN"/>
        </w:rPr>
        <w:t>Lactobacillus casei</w:t>
      </w:r>
      <w:r w:rsidRPr="00C6644D">
        <w:rPr>
          <w:rFonts w:ascii="Times New Roman" w:hAnsi="Times New Roman" w:cs="Times New Roman"/>
          <w:color w:val="000000" w:themeColor="text1"/>
          <w:sz w:val="24"/>
          <w:szCs w:val="24"/>
          <w:lang w:val="en-IN"/>
        </w:rPr>
        <w:t xml:space="preserve"> from leopard (</w:t>
      </w:r>
      <w:r w:rsidRPr="00C6644D">
        <w:rPr>
          <w:rFonts w:ascii="Times New Roman" w:hAnsi="Times New Roman" w:cs="Times New Roman"/>
          <w:i/>
          <w:color w:val="000000" w:themeColor="text1"/>
          <w:sz w:val="24"/>
          <w:szCs w:val="24"/>
          <w:lang w:val="en-IN"/>
        </w:rPr>
        <w:t xml:space="preserve">Panthera </w:t>
      </w:r>
      <w:proofErr w:type="spellStart"/>
      <w:r w:rsidRPr="00C6644D">
        <w:rPr>
          <w:rFonts w:ascii="Times New Roman" w:hAnsi="Times New Roman" w:cs="Times New Roman"/>
          <w:i/>
          <w:color w:val="000000" w:themeColor="text1"/>
          <w:sz w:val="24"/>
          <w:szCs w:val="24"/>
          <w:lang w:val="en-IN"/>
        </w:rPr>
        <w:t>leo</w:t>
      </w:r>
      <w:proofErr w:type="spellEnd"/>
      <w:r w:rsidRPr="00C6644D">
        <w:rPr>
          <w:rFonts w:ascii="Times New Roman" w:hAnsi="Times New Roman" w:cs="Times New Roman"/>
          <w:color w:val="000000" w:themeColor="text1"/>
          <w:sz w:val="24"/>
          <w:szCs w:val="24"/>
          <w:lang w:val="en-IN"/>
        </w:rPr>
        <w:t xml:space="preserve">) </w:t>
      </w:r>
      <w:proofErr w:type="spellStart"/>
      <w:r w:rsidRPr="00C6644D">
        <w:rPr>
          <w:rFonts w:ascii="Times New Roman" w:hAnsi="Times New Roman" w:cs="Times New Roman"/>
          <w:color w:val="000000" w:themeColor="text1"/>
          <w:sz w:val="24"/>
          <w:szCs w:val="24"/>
          <w:lang w:val="en-IN"/>
        </w:rPr>
        <w:t>feces</w:t>
      </w:r>
      <w:proofErr w:type="spellEnd"/>
      <w:r w:rsidRPr="00C6644D">
        <w:rPr>
          <w:rFonts w:ascii="Times New Roman" w:hAnsi="Times New Roman" w:cs="Times New Roman"/>
          <w:color w:val="000000" w:themeColor="text1"/>
          <w:sz w:val="24"/>
          <w:szCs w:val="24"/>
          <w:lang w:val="en-IN"/>
        </w:rPr>
        <w:t xml:space="preserve"> and administered it to </w:t>
      </w:r>
      <w:proofErr w:type="spellStart"/>
      <w:r w:rsidRPr="00C6644D">
        <w:rPr>
          <w:rFonts w:ascii="Times New Roman" w:hAnsi="Times New Roman" w:cs="Times New Roman"/>
          <w:color w:val="000000" w:themeColor="text1"/>
          <w:sz w:val="24"/>
          <w:szCs w:val="24"/>
          <w:lang w:val="en-IN"/>
        </w:rPr>
        <w:t>Vancobb</w:t>
      </w:r>
      <w:proofErr w:type="spellEnd"/>
      <w:r w:rsidRPr="00C6644D">
        <w:rPr>
          <w:rFonts w:ascii="Times New Roman" w:hAnsi="Times New Roman" w:cs="Times New Roman"/>
          <w:color w:val="000000" w:themeColor="text1"/>
          <w:sz w:val="24"/>
          <w:szCs w:val="24"/>
          <w:lang w:val="en-IN"/>
        </w:rPr>
        <w:t xml:space="preserve"> commercial broilers for six weeks, reporting improved overall growth performance at 6.8 × 10</w:t>
      </w:r>
      <w:r w:rsidRPr="00C6644D">
        <w:rPr>
          <w:rFonts w:ascii="Cambria Math" w:hAnsi="Cambria Math" w:cs="Cambria Math"/>
          <w:color w:val="000000" w:themeColor="text1"/>
          <w:sz w:val="24"/>
          <w:szCs w:val="24"/>
          <w:lang w:val="en-IN"/>
        </w:rPr>
        <w:t>⁸</w:t>
      </w:r>
      <w:r w:rsidRPr="00C6644D">
        <w:rPr>
          <w:rFonts w:ascii="Times New Roman" w:hAnsi="Times New Roman" w:cs="Times New Roman"/>
          <w:color w:val="000000" w:themeColor="text1"/>
          <w:sz w:val="24"/>
          <w:szCs w:val="24"/>
          <w:lang w:val="en-IN"/>
        </w:rPr>
        <w:t xml:space="preserve"> CFU/</w:t>
      </w:r>
      <w:proofErr w:type="spellStart"/>
      <w:r w:rsidRPr="00C6644D">
        <w:rPr>
          <w:rFonts w:ascii="Times New Roman" w:hAnsi="Times New Roman" w:cs="Times New Roman"/>
          <w:color w:val="000000" w:themeColor="text1"/>
          <w:sz w:val="24"/>
          <w:szCs w:val="24"/>
          <w:lang w:val="en-IN"/>
        </w:rPr>
        <w:t>mL.</w:t>
      </w:r>
      <w:proofErr w:type="spellEnd"/>
      <w:r w:rsidRPr="00C6644D">
        <w:rPr>
          <w:rFonts w:ascii="Times New Roman" w:hAnsi="Times New Roman" w:cs="Times New Roman"/>
          <w:color w:val="000000" w:themeColor="text1"/>
          <w:sz w:val="24"/>
          <w:szCs w:val="24"/>
          <w:lang w:val="en-IN"/>
        </w:rPr>
        <w:t xml:space="preserve"> Similarly, Pietras et al. (2001) found that supplementing poultry diets with </w:t>
      </w:r>
      <w:r w:rsidRPr="00C6644D">
        <w:rPr>
          <w:rFonts w:ascii="Times New Roman" w:hAnsi="Times New Roman" w:cs="Times New Roman"/>
          <w:i/>
          <w:color w:val="000000" w:themeColor="text1"/>
          <w:sz w:val="24"/>
          <w:szCs w:val="24"/>
          <w:lang w:val="en-IN"/>
        </w:rPr>
        <w:t xml:space="preserve">Lactobacillus </w:t>
      </w:r>
      <w:proofErr w:type="spellStart"/>
      <w:r w:rsidRPr="00C6644D">
        <w:rPr>
          <w:rFonts w:ascii="Times New Roman" w:hAnsi="Times New Roman" w:cs="Times New Roman"/>
          <w:i/>
          <w:color w:val="000000" w:themeColor="text1"/>
          <w:sz w:val="24"/>
          <w:szCs w:val="24"/>
          <w:lang w:val="en-IN"/>
        </w:rPr>
        <w:t>rhamnosus</w:t>
      </w:r>
      <w:proofErr w:type="spellEnd"/>
      <w:r w:rsidRPr="00C6644D">
        <w:rPr>
          <w:rFonts w:ascii="Times New Roman" w:hAnsi="Times New Roman" w:cs="Times New Roman"/>
          <w:color w:val="000000" w:themeColor="text1"/>
          <w:sz w:val="24"/>
          <w:szCs w:val="24"/>
          <w:lang w:val="en-IN"/>
        </w:rPr>
        <w:t xml:space="preserve"> improved protein content in meat while reducing crude fat and cholesterol levels.</w:t>
      </w:r>
    </w:p>
    <w:p w14:paraId="0D0B8DDA" w14:textId="4925EC3B" w:rsidR="001956BC" w:rsidRPr="00C6644D" w:rsidRDefault="001956BC"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Prebiotics are non-digestible </w:t>
      </w:r>
      <w:proofErr w:type="spellStart"/>
      <w:r w:rsidRPr="00C6644D">
        <w:rPr>
          <w:rFonts w:ascii="Times New Roman" w:hAnsi="Times New Roman" w:cs="Times New Roman"/>
          <w:color w:val="000000" w:themeColor="text1"/>
          <w:sz w:val="24"/>
          <w:szCs w:val="24"/>
          <w:lang w:val="en-IN"/>
        </w:rPr>
        <w:t>fibers</w:t>
      </w:r>
      <w:proofErr w:type="spellEnd"/>
      <w:r w:rsidRPr="00C6644D">
        <w:rPr>
          <w:rFonts w:ascii="Times New Roman" w:hAnsi="Times New Roman" w:cs="Times New Roman"/>
          <w:color w:val="000000" w:themeColor="text1"/>
          <w:sz w:val="24"/>
          <w:szCs w:val="24"/>
          <w:lang w:val="en-IN"/>
        </w:rPr>
        <w:t xml:space="preserve"> that are not </w:t>
      </w:r>
      <w:proofErr w:type="spellStart"/>
      <w:r w:rsidRPr="00C6644D">
        <w:rPr>
          <w:rFonts w:ascii="Times New Roman" w:hAnsi="Times New Roman" w:cs="Times New Roman"/>
          <w:color w:val="000000" w:themeColor="text1"/>
          <w:sz w:val="24"/>
          <w:szCs w:val="24"/>
          <w:lang w:val="en-IN"/>
        </w:rPr>
        <w:t>hydrolyzed</w:t>
      </w:r>
      <w:proofErr w:type="spellEnd"/>
      <w:r w:rsidRPr="00C6644D">
        <w:rPr>
          <w:rFonts w:ascii="Times New Roman" w:hAnsi="Times New Roman" w:cs="Times New Roman"/>
          <w:color w:val="000000" w:themeColor="text1"/>
          <w:sz w:val="24"/>
          <w:szCs w:val="24"/>
          <w:lang w:val="en-IN"/>
        </w:rPr>
        <w:t xml:space="preserve"> or absorbed in the gastrointestinal tract but serve as a substrate for probiotics, promoting the growth of beneficial gut microbiota. The most commonly used prebiotics in poultry nutrition include </w:t>
      </w:r>
      <w:proofErr w:type="spellStart"/>
      <w:r w:rsidRPr="00C6644D">
        <w:rPr>
          <w:rFonts w:ascii="Times New Roman" w:hAnsi="Times New Roman" w:cs="Times New Roman"/>
          <w:color w:val="000000" w:themeColor="text1"/>
          <w:sz w:val="24"/>
          <w:szCs w:val="24"/>
          <w:lang w:val="en-IN"/>
        </w:rPr>
        <w:t>fructooligosaccharides</w:t>
      </w:r>
      <w:proofErr w:type="spellEnd"/>
      <w:r w:rsidRPr="00C6644D">
        <w:rPr>
          <w:rFonts w:ascii="Times New Roman" w:hAnsi="Times New Roman" w:cs="Times New Roman"/>
          <w:color w:val="000000" w:themeColor="text1"/>
          <w:sz w:val="24"/>
          <w:szCs w:val="24"/>
          <w:lang w:val="en-IN"/>
        </w:rPr>
        <w:t xml:space="preserve"> (FOS), which enhance gut health by stimulating the production of beneficial metabolites such as SCFAs. Other prebiotics used in poultry diets include:</w:t>
      </w:r>
    </w:p>
    <w:p w14:paraId="0F4DA5FC" w14:textId="786309B7"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Fruits and legumes (e.g., bananas, apples, soybeans)</w:t>
      </w:r>
    </w:p>
    <w:p w14:paraId="30E57A75" w14:textId="51400687"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Cereals and whole grains (e.g., oats, barley, wheat bran)</w:t>
      </w:r>
    </w:p>
    <w:p w14:paraId="6E97A009" w14:textId="20474642"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Oligosaccharides (e.g., </w:t>
      </w:r>
      <w:proofErr w:type="spellStart"/>
      <w:r w:rsidRPr="00C6644D">
        <w:rPr>
          <w:color w:val="000000" w:themeColor="text1"/>
          <w:lang w:val="en-IN"/>
        </w:rPr>
        <w:t>galacto</w:t>
      </w:r>
      <w:proofErr w:type="spellEnd"/>
      <w:r w:rsidRPr="00C6644D">
        <w:rPr>
          <w:color w:val="000000" w:themeColor="text1"/>
          <w:lang w:val="en-IN"/>
        </w:rPr>
        <w:t>-oligosaccharides, xylo-oligosaccharides)</w:t>
      </w:r>
    </w:p>
    <w:p w14:paraId="343405AD" w14:textId="7C0C317D"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Lactulose, </w:t>
      </w:r>
      <w:proofErr w:type="spellStart"/>
      <w:r w:rsidRPr="00C6644D">
        <w:rPr>
          <w:color w:val="000000" w:themeColor="text1"/>
          <w:lang w:val="en-IN"/>
        </w:rPr>
        <w:t>isomalto</w:t>
      </w:r>
      <w:proofErr w:type="spellEnd"/>
      <w:r w:rsidRPr="00C6644D">
        <w:rPr>
          <w:color w:val="000000" w:themeColor="text1"/>
          <w:lang w:val="en-IN"/>
        </w:rPr>
        <w:t xml:space="preserve">-oligosaccharides, and </w:t>
      </w:r>
      <w:proofErr w:type="spellStart"/>
      <w:r w:rsidRPr="00C6644D">
        <w:rPr>
          <w:color w:val="000000" w:themeColor="text1"/>
          <w:lang w:val="en-IN"/>
        </w:rPr>
        <w:t>pyrodextrins</w:t>
      </w:r>
      <w:proofErr w:type="spellEnd"/>
    </w:p>
    <w:p w14:paraId="6C41957B" w14:textId="600FDFFD" w:rsidR="001956BC" w:rsidRPr="00C6644D" w:rsidRDefault="001956BC"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lastRenderedPageBreak/>
        <w:t>By selectively promoting the growth of beneficial microbes, prebiotics enhance gut health, improve digestion, boost immunity, and increase nutrient utilization in poultry.</w:t>
      </w:r>
      <w:r w:rsidR="006D7236" w:rsidRPr="00C6644D">
        <w:rPr>
          <w:rFonts w:ascii="Times New Roman" w:hAnsi="Times New Roman" w:cs="Times New Roman"/>
          <w:color w:val="000000" w:themeColor="text1"/>
          <w:sz w:val="24"/>
          <w:szCs w:val="24"/>
          <w:lang w:val="en-IN"/>
        </w:rPr>
        <w:t xml:space="preserve"> </w:t>
      </w:r>
      <w:r w:rsidR="005236B3" w:rsidRPr="00C6644D">
        <w:rPr>
          <w:rFonts w:ascii="Times New Roman" w:hAnsi="Times New Roman" w:cs="Times New Roman"/>
          <w:color w:val="000000" w:themeColor="text1"/>
          <w:sz w:val="24"/>
          <w:szCs w:val="24"/>
          <w:lang w:val="en-IN"/>
        </w:rPr>
        <w:t xml:space="preserve">A study conducted by </w:t>
      </w:r>
      <w:r w:rsidR="006969C6" w:rsidRPr="00C6644D">
        <w:rPr>
          <w:rFonts w:ascii="Times New Roman" w:hAnsi="Times New Roman" w:cs="Times New Roman"/>
          <w:color w:val="000000" w:themeColor="text1"/>
          <w:sz w:val="24"/>
          <w:szCs w:val="24"/>
          <w:lang w:val="en-IN"/>
        </w:rPr>
        <w:t>(</w:t>
      </w:r>
      <w:r w:rsidR="005236B3" w:rsidRPr="00C6644D">
        <w:rPr>
          <w:rFonts w:ascii="Times New Roman" w:hAnsi="Times New Roman" w:cs="Times New Roman"/>
          <w:color w:val="000000" w:themeColor="text1"/>
          <w:sz w:val="24"/>
          <w:szCs w:val="24"/>
          <w:highlight w:val="yellow"/>
          <w:shd w:val="clear" w:color="auto" w:fill="FFFFFF"/>
        </w:rPr>
        <w:t>Hashem et al. 2022</w:t>
      </w:r>
      <w:r w:rsidR="005236B3" w:rsidRPr="00C6644D">
        <w:rPr>
          <w:rFonts w:ascii="Times New Roman" w:hAnsi="Times New Roman" w:cs="Times New Roman"/>
          <w:color w:val="000000" w:themeColor="text1"/>
          <w:sz w:val="24"/>
          <w:szCs w:val="24"/>
          <w:shd w:val="clear" w:color="auto" w:fill="FFFFFF"/>
        </w:rPr>
        <w:t xml:space="preserve">) </w:t>
      </w:r>
      <w:r w:rsidR="005236B3" w:rsidRPr="00C6644D">
        <w:rPr>
          <w:rFonts w:ascii="Times New Roman" w:hAnsi="Times New Roman" w:cs="Times New Roman"/>
          <w:color w:val="000000" w:themeColor="text1"/>
          <w:sz w:val="24"/>
          <w:szCs w:val="24"/>
          <w:lang w:val="en-IN"/>
        </w:rPr>
        <w:t>concluded that Dietary supplementation with probiotics (Lactobacillus plantarum) and prebiotics (amylase enzyme) in broiler chicks improved growth performance, enhanced immune response, increased antioxidant enzyme activity, and promoted better liver and kidney function. Additionally, these supplements reduced DNA damage and histopathological changes in vital organs, suggesting their potential as effective prophylactic agents to support poultry health and protect against Escherichia coli infections.</w:t>
      </w:r>
    </w:p>
    <w:p w14:paraId="487B840A" w14:textId="2B1093DC" w:rsidR="00B10916" w:rsidRPr="00C6644D" w:rsidRDefault="00B10916"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2.5. </w:t>
      </w:r>
      <w:r w:rsidR="58DF7E95" w:rsidRPr="00C6644D">
        <w:rPr>
          <w:rFonts w:ascii="Times New Roman" w:hAnsi="Times New Roman" w:cs="Times New Roman"/>
          <w:b/>
          <w:bCs/>
          <w:color w:val="000000" w:themeColor="text1"/>
          <w:sz w:val="24"/>
          <w:szCs w:val="24"/>
          <w:lang w:val="en-IN"/>
        </w:rPr>
        <w:t>A</w:t>
      </w:r>
      <w:r w:rsidR="007808CE" w:rsidRPr="00C6644D">
        <w:rPr>
          <w:rFonts w:ascii="Times New Roman" w:hAnsi="Times New Roman" w:cs="Times New Roman"/>
          <w:b/>
          <w:bCs/>
          <w:color w:val="000000" w:themeColor="text1"/>
          <w:sz w:val="24"/>
          <w:szCs w:val="24"/>
          <w:lang w:val="en-IN"/>
        </w:rPr>
        <w:t>ntioxidants</w:t>
      </w:r>
    </w:p>
    <w:p w14:paraId="74916ADC" w14:textId="441F3E20" w:rsidR="007808CE" w:rsidRPr="00C6644D" w:rsidRDefault="00163379" w:rsidP="00C6644D">
      <w:pPr>
        <w:spacing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 xml:space="preserve">Reactive oxygen species (ROS) are free radicals derived from nitrogen and oxygen. Antioxidants are necessary to stop lipid oxidation, which lowers the quality and safety of feedstuffs. Numerous antioxidants are derived from nutrients such as carotenoids, ascorbic acid (vitamin C), tocopherols and tocotrienols (vitamin E), and low molecular weight substances like glutathione and lipoic acid. Free radical quenching processes are </w:t>
      </w:r>
      <w:proofErr w:type="spellStart"/>
      <w:r w:rsidRPr="00C6644D">
        <w:rPr>
          <w:rFonts w:ascii="Times New Roman" w:hAnsi="Times New Roman" w:cs="Times New Roman"/>
          <w:color w:val="000000" w:themeColor="text1"/>
          <w:sz w:val="24"/>
          <w:szCs w:val="24"/>
          <w:lang w:val="en-IN"/>
        </w:rPr>
        <w:t>catalyzed</w:t>
      </w:r>
      <w:proofErr w:type="spellEnd"/>
      <w:r w:rsidRPr="00C6644D">
        <w:rPr>
          <w:rFonts w:ascii="Times New Roman" w:hAnsi="Times New Roman" w:cs="Times New Roman"/>
          <w:color w:val="000000" w:themeColor="text1"/>
          <w:sz w:val="24"/>
          <w:szCs w:val="24"/>
          <w:lang w:val="en-IN"/>
        </w:rPr>
        <w:t xml:space="preserve"> by antioxidant enzymes such as glutathione reductase, superoxide dismutase, and glutathione peroxidase. On the other hand, oxidative reactions are </w:t>
      </w:r>
      <w:proofErr w:type="spellStart"/>
      <w:r w:rsidRPr="00C6644D">
        <w:rPr>
          <w:rFonts w:ascii="Times New Roman" w:hAnsi="Times New Roman" w:cs="Times New Roman"/>
          <w:color w:val="000000" w:themeColor="text1"/>
          <w:sz w:val="24"/>
          <w:szCs w:val="24"/>
          <w:lang w:val="en-IN"/>
        </w:rPr>
        <w:t>catalyzed</w:t>
      </w:r>
      <w:proofErr w:type="spellEnd"/>
      <w:r w:rsidRPr="00C6644D">
        <w:rPr>
          <w:rFonts w:ascii="Times New Roman" w:hAnsi="Times New Roman" w:cs="Times New Roman"/>
          <w:color w:val="000000" w:themeColor="text1"/>
          <w:sz w:val="24"/>
          <w:szCs w:val="24"/>
          <w:lang w:val="en-IN"/>
        </w:rPr>
        <w:t xml:space="preserve"> by metal</w:t>
      </w:r>
      <w:r w:rsidR="008F6991"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binding proteins such</w:t>
      </w:r>
      <w:r w:rsidR="004D1A98" w:rsidRPr="00C6644D">
        <w:rPr>
          <w:rFonts w:ascii="Times New Roman" w:hAnsi="Times New Roman" w:cs="Times New Roman"/>
          <w:color w:val="000000" w:themeColor="text1"/>
          <w:sz w:val="24"/>
          <w:szCs w:val="24"/>
          <w:lang w:val="en-IN"/>
        </w:rPr>
        <w:t xml:space="preserve"> as</w:t>
      </w:r>
      <w:r w:rsidRPr="00C6644D">
        <w:rPr>
          <w:rFonts w:ascii="Times New Roman" w:hAnsi="Times New Roman" w:cs="Times New Roman"/>
          <w:color w:val="000000" w:themeColor="text1"/>
          <w:sz w:val="24"/>
          <w:szCs w:val="24"/>
          <w:lang w:val="en-IN"/>
        </w:rPr>
        <w:t xml:space="preserve"> ceruloplasmin, albumin, ferritin, and lactoferrin.</w:t>
      </w:r>
      <w:r w:rsidR="005B4CAE" w:rsidRPr="00C6644D">
        <w:rPr>
          <w:rFonts w:ascii="Times New Roman" w:hAnsi="Times New Roman" w:cs="Times New Roman"/>
          <w:color w:val="000000" w:themeColor="text1"/>
          <w:sz w:val="24"/>
          <w:szCs w:val="24"/>
          <w:lang w:val="en-IN"/>
        </w:rPr>
        <w:t xml:space="preserve"> There are o</w:t>
      </w:r>
      <w:r w:rsidRPr="00C6644D">
        <w:rPr>
          <w:rFonts w:ascii="Times New Roman" w:hAnsi="Times New Roman" w:cs="Times New Roman"/>
          <w:color w:val="000000" w:themeColor="text1"/>
          <w:sz w:val="24"/>
          <w:szCs w:val="24"/>
          <w:lang w:val="en-IN"/>
        </w:rPr>
        <w:t>ther endogenous antioxidant agents</w:t>
      </w:r>
      <w:r w:rsidR="00B73643" w:rsidRPr="00C6644D">
        <w:rPr>
          <w:rFonts w:ascii="Times New Roman" w:hAnsi="Times New Roman" w:cs="Times New Roman"/>
          <w:color w:val="000000" w:themeColor="text1"/>
          <w:sz w:val="24"/>
          <w:szCs w:val="24"/>
          <w:lang w:val="en-IN"/>
        </w:rPr>
        <w:t xml:space="preserve">, </w:t>
      </w:r>
      <w:r w:rsidR="00FE63FA" w:rsidRPr="00C6644D">
        <w:rPr>
          <w:rFonts w:ascii="Times New Roman" w:hAnsi="Times New Roman" w:cs="Times New Roman"/>
          <w:color w:val="000000" w:themeColor="text1"/>
          <w:sz w:val="24"/>
          <w:szCs w:val="24"/>
          <w:lang w:val="en-IN"/>
        </w:rPr>
        <w:t>including</w:t>
      </w:r>
      <w:r w:rsidRPr="00C6644D">
        <w:rPr>
          <w:rFonts w:ascii="Times New Roman" w:hAnsi="Times New Roman" w:cs="Times New Roman"/>
          <w:color w:val="000000" w:themeColor="text1"/>
          <w:sz w:val="24"/>
          <w:szCs w:val="24"/>
          <w:lang w:val="en-IN"/>
        </w:rPr>
        <w:t xml:space="preserve"> ubiquinone (coenzyme Q10), bilirubin, NADPH</w:t>
      </w:r>
      <w:r w:rsidR="00B73643"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NADH, uric acid, thiols (glutathione, N-acetyl cysteine, and lipoic acid), enzymes (copper/zinc and manganese-dependent superoxide, selenium-dependent glutathione peroxidase, and iron-dependent catalase), and dietary antioxidants (vitamin C, vitamin</w:t>
      </w:r>
      <w:r w:rsidR="00143410"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E, beta carotene</w:t>
      </w:r>
      <w:r w:rsidR="001715F4"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w:t>
      </w:r>
      <w:proofErr w:type="spellStart"/>
      <w:r w:rsidR="6B397795" w:rsidRPr="00C6644D">
        <w:rPr>
          <w:rFonts w:ascii="Times New Roman" w:hAnsi="Times New Roman" w:cs="Times New Roman"/>
          <w:color w:val="000000" w:themeColor="text1"/>
          <w:sz w:val="24"/>
          <w:szCs w:val="24"/>
          <w:lang w:val="en-IN"/>
        </w:rPr>
        <w:t>oxycarotenoids</w:t>
      </w:r>
      <w:proofErr w:type="spellEnd"/>
      <w:r w:rsidR="00AF0859" w:rsidRPr="00C6644D">
        <w:rPr>
          <w:rFonts w:ascii="Times New Roman" w:hAnsi="Times New Roman" w:cs="Times New Roman"/>
          <w:color w:val="000000" w:themeColor="text1"/>
          <w:sz w:val="24"/>
          <w:szCs w:val="24"/>
          <w:lang w:val="en-IN"/>
        </w:rPr>
        <w:t xml:space="preserve"> (lutein and </w:t>
      </w:r>
      <w:r w:rsidR="6B397795" w:rsidRPr="00C6644D">
        <w:rPr>
          <w:rFonts w:ascii="Times New Roman" w:hAnsi="Times New Roman" w:cs="Times New Roman"/>
          <w:color w:val="000000" w:themeColor="text1"/>
          <w:sz w:val="24"/>
          <w:szCs w:val="24"/>
          <w:lang w:val="en-IN"/>
        </w:rPr>
        <w:t>lycopene).</w:t>
      </w:r>
      <w:r w:rsidR="00832842" w:rsidRPr="00C6644D">
        <w:rPr>
          <w:rFonts w:ascii="Times New Roman" w:hAnsi="Times New Roman" w:cs="Times New Roman"/>
          <w:color w:val="000000" w:themeColor="text1"/>
          <w:sz w:val="24"/>
          <w:szCs w:val="24"/>
        </w:rPr>
        <w:t xml:space="preserve"> </w:t>
      </w:r>
      <w:r w:rsidR="00832842" w:rsidRPr="00C6644D">
        <w:rPr>
          <w:rFonts w:ascii="Times New Roman" w:hAnsi="Times New Roman" w:cs="Times New Roman"/>
          <w:color w:val="000000" w:themeColor="text1"/>
          <w:sz w:val="24"/>
          <w:szCs w:val="24"/>
          <w:lang w:val="en-IN"/>
        </w:rPr>
        <w:t xml:space="preserve">Lycopene, a carotenoid found in tomatoes, carrots, and guava, acts as a potent antioxidant in poultry. It enhances antioxidant enzyme activity (SOD, GSH-Px, CAT), increases total antioxidant capacity (T-AOC), and reduces malondialdehyde (MDA) levels. Lycopene also helps alleviate heat stress, supports immune function, and </w:t>
      </w:r>
      <w:r w:rsidR="00832842" w:rsidRPr="00C6644D">
        <w:rPr>
          <w:rFonts w:ascii="Times New Roman" w:hAnsi="Times New Roman" w:cs="Times New Roman"/>
          <w:color w:val="000000" w:themeColor="text1"/>
          <w:sz w:val="24"/>
          <w:szCs w:val="24"/>
          <w:lang w:val="en-IN"/>
        </w:rPr>
        <w:lastRenderedPageBreak/>
        <w:t>protects against oxidative damage caused by toxins, improving overall</w:t>
      </w:r>
      <w:r w:rsidR="00916EE5" w:rsidRPr="00C6644D">
        <w:rPr>
          <w:rFonts w:ascii="Times New Roman" w:hAnsi="Times New Roman" w:cs="Times New Roman"/>
          <w:color w:val="000000" w:themeColor="text1"/>
          <w:sz w:val="24"/>
          <w:szCs w:val="24"/>
          <w:lang w:val="en-IN"/>
        </w:rPr>
        <w:t xml:space="preserve"> poultry health and performance (</w:t>
      </w:r>
      <w:r w:rsidR="00916EE5" w:rsidRPr="00C6644D">
        <w:rPr>
          <w:rFonts w:ascii="Times New Roman" w:hAnsi="Times New Roman" w:cs="Times New Roman"/>
          <w:color w:val="000000" w:themeColor="text1"/>
          <w:sz w:val="24"/>
          <w:szCs w:val="24"/>
          <w:highlight w:val="yellow"/>
          <w:lang w:val="en-IN"/>
        </w:rPr>
        <w:t>Hidayat et al. 2023</w:t>
      </w:r>
      <w:r w:rsidR="00916EE5" w:rsidRPr="00C6644D">
        <w:rPr>
          <w:rFonts w:ascii="Times New Roman" w:hAnsi="Times New Roman" w:cs="Times New Roman"/>
          <w:color w:val="000000" w:themeColor="text1"/>
          <w:sz w:val="24"/>
          <w:szCs w:val="24"/>
          <w:lang w:val="en-IN"/>
        </w:rPr>
        <w:t>)</w:t>
      </w:r>
      <w:r w:rsidR="00832842" w:rsidRPr="00C6644D">
        <w:rPr>
          <w:rFonts w:ascii="Times New Roman" w:hAnsi="Times New Roman" w:cs="Times New Roman"/>
          <w:color w:val="000000" w:themeColor="text1"/>
          <w:sz w:val="24"/>
          <w:szCs w:val="24"/>
          <w:lang w:val="en-IN"/>
        </w:rPr>
        <w:t xml:space="preserve"> </w:t>
      </w:r>
      <w:r w:rsidR="00931F29" w:rsidRPr="00C6644D">
        <w:rPr>
          <w:rFonts w:ascii="Times New Roman" w:hAnsi="Times New Roman" w:cs="Times New Roman"/>
          <w:color w:val="000000" w:themeColor="text1"/>
          <w:sz w:val="24"/>
          <w:szCs w:val="24"/>
          <w:lang w:val="en-IN"/>
        </w:rPr>
        <w:t xml:space="preserve">Plant polyphenols (flavan-3-ol), </w:t>
      </w:r>
      <w:proofErr w:type="spellStart"/>
      <w:r w:rsidR="00931F29" w:rsidRPr="00C6644D">
        <w:rPr>
          <w:rFonts w:ascii="Times New Roman" w:hAnsi="Times New Roman" w:cs="Times New Roman"/>
          <w:color w:val="000000" w:themeColor="text1"/>
          <w:sz w:val="24"/>
          <w:szCs w:val="24"/>
          <w:lang w:val="en-IN"/>
        </w:rPr>
        <w:t>flavonols</w:t>
      </w:r>
      <w:proofErr w:type="spellEnd"/>
      <w:r w:rsidR="00931F29" w:rsidRPr="00C6644D">
        <w:rPr>
          <w:rFonts w:ascii="Times New Roman" w:hAnsi="Times New Roman" w:cs="Times New Roman"/>
          <w:color w:val="000000" w:themeColor="text1"/>
          <w:sz w:val="24"/>
          <w:szCs w:val="24"/>
          <w:lang w:val="en-IN"/>
        </w:rPr>
        <w:t>, tannins, anthocyanins, and derivatives of phenolic acid proanthocyanidins (Pas), which are composed of procyanidin and esterified gallic acid, are among the physiologically active phenolic compounds found in grape seed extract. These compounds prevent lipid oxidation in poultry during gastric digestion (Bonilla and Sobral 2016).</w:t>
      </w:r>
      <w:r w:rsidR="00C66E15" w:rsidRPr="00C6644D">
        <w:rPr>
          <w:rFonts w:ascii="Times New Roman" w:hAnsi="Times New Roman" w:cs="Times New Roman"/>
          <w:color w:val="000000" w:themeColor="text1"/>
          <w:sz w:val="24"/>
          <w:szCs w:val="24"/>
          <w:lang w:val="en-IN"/>
        </w:rPr>
        <w:t xml:space="preserve"> In a study conducted (</w:t>
      </w:r>
      <w:r w:rsidR="00C66E15" w:rsidRPr="00C6644D">
        <w:rPr>
          <w:rFonts w:ascii="Times New Roman" w:hAnsi="Times New Roman" w:cs="Times New Roman"/>
          <w:color w:val="000000" w:themeColor="text1"/>
          <w:sz w:val="24"/>
          <w:szCs w:val="24"/>
          <w:highlight w:val="yellow"/>
          <w:lang w:val="en-IN"/>
        </w:rPr>
        <w:t>Xiao et al.2024</w:t>
      </w:r>
      <w:r w:rsidR="00C66E15" w:rsidRPr="00C6644D">
        <w:rPr>
          <w:rFonts w:ascii="Times New Roman" w:hAnsi="Times New Roman" w:cs="Times New Roman"/>
          <w:color w:val="000000" w:themeColor="text1"/>
          <w:sz w:val="24"/>
          <w:szCs w:val="24"/>
          <w:lang w:val="en-IN"/>
        </w:rPr>
        <w:t>) by a novel antioxidant compound (AC) containing 18% butylated hydroxytoluene (BHT), 3% citric acid, and 1% tertiary butylhydroquinone (TBHQ) has shown promising benefits in broiler diets. Compared to ethoxyquin (EQ), AC improved feed oxidative stability by reducing acid value, peroxide value, and malondialdehyde content in stored feed. It enhanced antioxidant capacity by increasing liver total antioxidant capacity (T-AOC), superoxide dismutase (SOD), and intestinal catalase and glutathione peroxidase (GPx7) levels. AC also improved intestinal morphology, reduced barrier permeability, and promoted the expression of tight junction proteins, strengthening gut integrity. Furthermore, it enhanced immune regulation and increased beneficial gut microbiota like Lactobacillus w</w:t>
      </w:r>
      <w:r w:rsidR="00832842" w:rsidRPr="00C6644D">
        <w:rPr>
          <w:rFonts w:ascii="Times New Roman" w:hAnsi="Times New Roman" w:cs="Times New Roman"/>
          <w:color w:val="000000" w:themeColor="text1"/>
          <w:sz w:val="24"/>
          <w:szCs w:val="24"/>
          <w:lang w:val="en-IN"/>
        </w:rPr>
        <w:t>hile reducing harmful bacteria.</w:t>
      </w:r>
    </w:p>
    <w:p w14:paraId="09BD6A05" w14:textId="77777777" w:rsidR="007808CE" w:rsidRPr="00C6644D" w:rsidRDefault="00A967FA"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2.6.</w:t>
      </w:r>
      <w:r w:rsidR="00DD4925" w:rsidRPr="00C6644D">
        <w:rPr>
          <w:rFonts w:ascii="Times New Roman" w:hAnsi="Times New Roman" w:cs="Times New Roman"/>
          <w:b/>
          <w:bCs/>
          <w:color w:val="000000" w:themeColor="text1"/>
          <w:sz w:val="24"/>
          <w:szCs w:val="24"/>
          <w:lang w:val="en-IN"/>
        </w:rPr>
        <w:t xml:space="preserve"> </w:t>
      </w:r>
      <w:r w:rsidR="007808CE" w:rsidRPr="00C6644D">
        <w:rPr>
          <w:rFonts w:ascii="Times New Roman" w:hAnsi="Times New Roman" w:cs="Times New Roman"/>
          <w:b/>
          <w:bCs/>
          <w:color w:val="000000" w:themeColor="text1"/>
          <w:sz w:val="24"/>
          <w:szCs w:val="24"/>
          <w:lang w:val="en-IN"/>
        </w:rPr>
        <w:t>Amino acids</w:t>
      </w:r>
    </w:p>
    <w:p w14:paraId="641635C1" w14:textId="59AD2330" w:rsidR="00BE0204" w:rsidRPr="00C6644D" w:rsidRDefault="00BE0204" w:rsidP="00C6644D">
      <w:pPr>
        <w:spacing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bCs/>
          <w:color w:val="000000" w:themeColor="text1"/>
          <w:sz w:val="24"/>
          <w:szCs w:val="24"/>
          <w:lang w:val="en-IN"/>
        </w:rPr>
        <w:t xml:space="preserve">Structural and functional units of protein are called amino acids, divided into two nutritional categories: non-essential (produced by the body) and essential (unable to be produced quickly enough to satisfy the body's metabolic needs). Protein’s structural and functional building blocks, amino acids are divided into two nutritional categories: non-essential (produced by the body) and essential (unable to be produced quickly enough to satisfy the body’s metabolic needs). Amino acids are essential for many bodily functions. The poultry birds’ nutritional requirements must be supplemented with ten essential amino acids: lysine, methionine, threonine, tryptophan, arginine, leucine, isoleucine, </w:t>
      </w:r>
      <w:r w:rsidR="00F87BC3" w:rsidRPr="00C6644D">
        <w:rPr>
          <w:rFonts w:ascii="Times New Roman" w:hAnsi="Times New Roman" w:cs="Times New Roman"/>
          <w:color w:val="000000" w:themeColor="text1"/>
          <w:sz w:val="24"/>
          <w:szCs w:val="24"/>
          <w:lang w:val="en-IN"/>
        </w:rPr>
        <w:t xml:space="preserve">phenylalanine, histidine, and valine. </w:t>
      </w:r>
      <w:r w:rsidR="00F87BC3" w:rsidRPr="00C6644D">
        <w:rPr>
          <w:rFonts w:ascii="Times New Roman" w:hAnsi="Times New Roman" w:cs="Times New Roman"/>
          <w:color w:val="000000" w:themeColor="text1"/>
          <w:sz w:val="24"/>
          <w:szCs w:val="24"/>
          <w:lang w:val="en-IN"/>
        </w:rPr>
        <w:lastRenderedPageBreak/>
        <w:t>Threonine is the third limiting amino acid among these necessary amino acids, with methionine and lysine being the first and second limiting amino acids for broilers, respectively. For juvenile birds, glycine is an essential amino acid.</w:t>
      </w:r>
      <w:r w:rsidR="00BA1716" w:rsidRPr="00C6644D">
        <w:rPr>
          <w:rFonts w:ascii="Times New Roman" w:hAnsi="Times New Roman" w:cs="Times New Roman"/>
          <w:color w:val="000000" w:themeColor="text1"/>
          <w:sz w:val="24"/>
          <w:szCs w:val="24"/>
          <w:lang w:val="en-IN"/>
        </w:rPr>
        <w:t xml:space="preserve"> Tyrosine</w:t>
      </w:r>
      <w:r w:rsidR="6B397795" w:rsidRPr="00C6644D">
        <w:rPr>
          <w:rFonts w:ascii="Times New Roman" w:hAnsi="Times New Roman" w:cs="Times New Roman"/>
          <w:color w:val="000000" w:themeColor="text1"/>
          <w:sz w:val="24"/>
          <w:szCs w:val="24"/>
          <w:lang w:val="en-IN"/>
        </w:rPr>
        <w:t xml:space="preserve"> </w:t>
      </w:r>
      <w:r w:rsidR="00BA1716" w:rsidRPr="00C6644D">
        <w:rPr>
          <w:rFonts w:ascii="Times New Roman" w:hAnsi="Times New Roman" w:cs="Times New Roman"/>
          <w:color w:val="000000" w:themeColor="text1"/>
          <w:sz w:val="24"/>
          <w:szCs w:val="24"/>
          <w:lang w:val="en-IN"/>
        </w:rPr>
        <w:t>a</w:t>
      </w:r>
      <w:r w:rsidR="6B397795" w:rsidRPr="00C6644D">
        <w:rPr>
          <w:rFonts w:ascii="Times New Roman" w:hAnsi="Times New Roman" w:cs="Times New Roman"/>
          <w:color w:val="000000" w:themeColor="text1"/>
          <w:sz w:val="24"/>
          <w:szCs w:val="24"/>
          <w:lang w:val="en-IN"/>
        </w:rPr>
        <w:t>nd</w:t>
      </w:r>
      <w:r w:rsidR="008D3602" w:rsidRPr="00C6644D">
        <w:rPr>
          <w:rFonts w:ascii="Times New Roman" w:hAnsi="Times New Roman" w:cs="Times New Roman"/>
          <w:color w:val="000000" w:themeColor="text1"/>
          <w:sz w:val="24"/>
          <w:szCs w:val="24"/>
          <w:lang w:val="en-IN"/>
        </w:rPr>
        <w:t xml:space="preserve"> Cysteine </w:t>
      </w:r>
      <w:r w:rsidR="6B397795" w:rsidRPr="00C6644D">
        <w:rPr>
          <w:rFonts w:ascii="Times New Roman" w:hAnsi="Times New Roman" w:cs="Times New Roman"/>
          <w:color w:val="000000" w:themeColor="text1"/>
          <w:sz w:val="24"/>
          <w:szCs w:val="24"/>
          <w:lang w:val="en-IN"/>
        </w:rPr>
        <w:t>are semi-essential amino acids</w:t>
      </w:r>
      <w:r w:rsidR="003334D8"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w:t>
      </w:r>
      <w:r w:rsidR="002C627D" w:rsidRPr="00C6644D">
        <w:rPr>
          <w:rFonts w:ascii="Times New Roman" w:hAnsi="Times New Roman" w:cs="Times New Roman"/>
          <w:color w:val="000000" w:themeColor="text1"/>
          <w:sz w:val="24"/>
          <w:szCs w:val="24"/>
          <w:lang w:val="en-IN"/>
        </w:rPr>
        <w:t xml:space="preserve">as </w:t>
      </w:r>
      <w:r w:rsidR="6B397795" w:rsidRPr="00C6644D">
        <w:rPr>
          <w:rFonts w:ascii="Times New Roman" w:hAnsi="Times New Roman" w:cs="Times New Roman"/>
          <w:color w:val="000000" w:themeColor="text1"/>
          <w:sz w:val="24"/>
          <w:szCs w:val="24"/>
          <w:lang w:val="en-IN"/>
        </w:rPr>
        <w:t>they can be synthesized from</w:t>
      </w:r>
      <w:r w:rsidR="002D7E49" w:rsidRPr="00C6644D">
        <w:rPr>
          <w:rFonts w:ascii="Times New Roman" w:hAnsi="Times New Roman" w:cs="Times New Roman"/>
          <w:color w:val="000000" w:themeColor="text1"/>
          <w:sz w:val="24"/>
          <w:szCs w:val="24"/>
          <w:lang w:val="en-IN"/>
        </w:rPr>
        <w:t xml:space="preserve"> phenylalanine </w:t>
      </w:r>
      <w:r w:rsidR="6B397795" w:rsidRPr="00C6644D">
        <w:rPr>
          <w:rFonts w:ascii="Times New Roman" w:hAnsi="Times New Roman" w:cs="Times New Roman"/>
          <w:color w:val="000000" w:themeColor="text1"/>
          <w:sz w:val="24"/>
          <w:szCs w:val="24"/>
          <w:lang w:val="en-IN"/>
        </w:rPr>
        <w:t>and</w:t>
      </w:r>
      <w:r w:rsidR="002C627D" w:rsidRPr="00C6644D">
        <w:rPr>
          <w:rFonts w:ascii="Times New Roman" w:hAnsi="Times New Roman" w:cs="Times New Roman"/>
          <w:color w:val="000000" w:themeColor="text1"/>
          <w:sz w:val="24"/>
          <w:szCs w:val="24"/>
          <w:lang w:val="en-IN"/>
        </w:rPr>
        <w:t xml:space="preserve"> methionine</w:t>
      </w:r>
      <w:r w:rsidR="6B397795" w:rsidRPr="00C6644D">
        <w:rPr>
          <w:rFonts w:ascii="Times New Roman" w:hAnsi="Times New Roman" w:cs="Times New Roman"/>
          <w:color w:val="000000" w:themeColor="text1"/>
          <w:sz w:val="24"/>
          <w:szCs w:val="24"/>
          <w:lang w:val="en-IN"/>
        </w:rPr>
        <w:t xml:space="preserve">, respectively. </w:t>
      </w:r>
    </w:p>
    <w:p w14:paraId="4298EB1A" w14:textId="2D9A7E7A" w:rsidR="007808CE" w:rsidRPr="00C6644D" w:rsidRDefault="002D287A" w:rsidP="00C6644D">
      <w:pPr>
        <w:spacing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Nutritional supplements with amino acid chelated trace minerals reduced the levels of pro-inflammatory cytokine gene expression and circulatory and intestinal heat shock protein 70 (HSP70) while improving gut health by lessening the effects of heat stress, according to research on day-old Cobb-500 male broilers (Baxter et al. 2020). When amino acids are supplemented, total short-chain fatty acids and caecal butyric acid are produced, which aids in growth, development, feed conversion efficiency, and immunity</w:t>
      </w:r>
      <w:r w:rsidR="00E83F13"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(Hilliar et al.</w:t>
      </w:r>
      <w:r w:rsidR="007808CE"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20</w:t>
      </w:r>
      <w:r w:rsidR="00D85694" w:rsidRPr="00C6644D">
        <w:rPr>
          <w:rFonts w:ascii="Times New Roman" w:hAnsi="Times New Roman" w:cs="Times New Roman"/>
          <w:color w:val="000000" w:themeColor="text1"/>
          <w:sz w:val="24"/>
          <w:szCs w:val="24"/>
          <w:lang w:val="en-IN"/>
        </w:rPr>
        <w:t>20</w:t>
      </w:r>
      <w:r w:rsidR="6B397795" w:rsidRPr="00C6644D">
        <w:rPr>
          <w:rFonts w:ascii="Times New Roman" w:hAnsi="Times New Roman" w:cs="Times New Roman"/>
          <w:color w:val="000000" w:themeColor="text1"/>
          <w:sz w:val="24"/>
          <w:szCs w:val="24"/>
          <w:lang w:val="en-IN"/>
        </w:rPr>
        <w:t xml:space="preserve">). </w:t>
      </w:r>
      <w:r w:rsidR="00C71F87" w:rsidRPr="00C6644D">
        <w:rPr>
          <w:rFonts w:ascii="Times New Roman" w:hAnsi="Times New Roman" w:cs="Times New Roman"/>
          <w:color w:val="000000" w:themeColor="text1"/>
          <w:sz w:val="24"/>
          <w:szCs w:val="24"/>
          <w:lang w:val="en-IN"/>
        </w:rPr>
        <w:t xml:space="preserve">Protein synthesis, DNA methylation, ROS elimination, and the synthesis of glutathione (GSH), a tripeptide that lowers ROS and protects cells from oxidative stress are all processes </w:t>
      </w:r>
      <w:r w:rsidR="0075565C">
        <w:rPr>
          <w:rFonts w:ascii="Times New Roman" w:hAnsi="Times New Roman" w:cs="Times New Roman"/>
          <w:color w:val="000000" w:themeColor="text1"/>
          <w:sz w:val="24"/>
          <w:szCs w:val="24"/>
          <w:lang w:val="en-IN"/>
        </w:rPr>
        <w:t xml:space="preserve">in </w:t>
      </w:r>
      <w:r w:rsidR="00C71F87" w:rsidRPr="00C6644D">
        <w:rPr>
          <w:rFonts w:ascii="Times New Roman" w:hAnsi="Times New Roman" w:cs="Times New Roman"/>
          <w:color w:val="000000" w:themeColor="text1"/>
          <w:sz w:val="24"/>
          <w:szCs w:val="24"/>
          <w:lang w:val="en-IN"/>
        </w:rPr>
        <w:t xml:space="preserve">that methionine </w:t>
      </w:r>
      <w:r w:rsidR="00C02878" w:rsidRPr="00C6644D">
        <w:rPr>
          <w:rFonts w:ascii="Times New Roman" w:hAnsi="Times New Roman" w:cs="Times New Roman"/>
          <w:color w:val="000000" w:themeColor="text1"/>
          <w:sz w:val="24"/>
          <w:szCs w:val="24"/>
          <w:lang w:val="en-IN"/>
        </w:rPr>
        <w:t xml:space="preserve">is </w:t>
      </w:r>
      <w:r w:rsidR="00C71F87" w:rsidRPr="00C6644D">
        <w:rPr>
          <w:rFonts w:ascii="Times New Roman" w:hAnsi="Times New Roman" w:cs="Times New Roman"/>
          <w:color w:val="000000" w:themeColor="text1"/>
          <w:sz w:val="24"/>
          <w:szCs w:val="24"/>
          <w:lang w:val="en-IN"/>
        </w:rPr>
        <w:t>involved. The addition of dietary methionine to the feed increased the growth performance of 42-day-old broiler chickens (Wen et al. 2017). Threonine’s importance for gut health is demonstrated by the fact that its presence in the lumen speeds up the synthesis of mucosal protein and mucin</w:t>
      </w:r>
      <w:r w:rsidR="00DC278C"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(Nichols and Bertolo 2008). </w:t>
      </w:r>
      <w:r w:rsidR="00D77DCB" w:rsidRPr="00C6644D">
        <w:rPr>
          <w:rFonts w:ascii="Times New Roman" w:hAnsi="Times New Roman" w:cs="Times New Roman"/>
          <w:color w:val="000000" w:themeColor="text1"/>
          <w:sz w:val="24"/>
          <w:szCs w:val="24"/>
          <w:lang w:val="en-IN"/>
        </w:rPr>
        <w:t xml:space="preserve">Threonine is a precursor to several compounds, including glutathione, </w:t>
      </w:r>
      <w:r w:rsidR="001A3D3B" w:rsidRPr="00C6644D">
        <w:rPr>
          <w:rFonts w:ascii="Times New Roman" w:hAnsi="Times New Roman" w:cs="Times New Roman"/>
          <w:color w:val="000000" w:themeColor="text1"/>
          <w:sz w:val="24"/>
          <w:szCs w:val="24"/>
          <w:lang w:val="en-IN"/>
        </w:rPr>
        <w:t>which</w:t>
      </w:r>
      <w:r w:rsidR="00D77DCB" w:rsidRPr="00C6644D">
        <w:rPr>
          <w:rFonts w:ascii="Times New Roman" w:hAnsi="Times New Roman" w:cs="Times New Roman"/>
          <w:color w:val="000000" w:themeColor="text1"/>
          <w:sz w:val="24"/>
          <w:szCs w:val="24"/>
          <w:lang w:val="en-IN"/>
        </w:rPr>
        <w:t xml:space="preserve"> </w:t>
      </w:r>
      <w:r w:rsidR="0075565C">
        <w:rPr>
          <w:rFonts w:ascii="Times New Roman" w:hAnsi="Times New Roman" w:cs="Times New Roman"/>
          <w:color w:val="000000" w:themeColor="text1"/>
          <w:sz w:val="24"/>
          <w:szCs w:val="24"/>
          <w:lang w:val="en-IN"/>
        </w:rPr>
        <w:t>is</w:t>
      </w:r>
      <w:r w:rsidR="00D77DCB" w:rsidRPr="00C6644D">
        <w:rPr>
          <w:rFonts w:ascii="Times New Roman" w:hAnsi="Times New Roman" w:cs="Times New Roman"/>
          <w:color w:val="000000" w:themeColor="text1"/>
          <w:sz w:val="24"/>
          <w:szCs w:val="24"/>
          <w:lang w:val="en-IN"/>
        </w:rPr>
        <w:t xml:space="preserve"> vital to the body’s antioxidant defen</w:t>
      </w:r>
      <w:r w:rsidR="0075565C">
        <w:rPr>
          <w:rFonts w:ascii="Times New Roman" w:hAnsi="Times New Roman" w:cs="Times New Roman"/>
          <w:color w:val="000000" w:themeColor="text1"/>
          <w:sz w:val="24"/>
          <w:szCs w:val="24"/>
          <w:lang w:val="en-IN"/>
        </w:rPr>
        <w:t>c</w:t>
      </w:r>
      <w:r w:rsidR="00D77DCB" w:rsidRPr="00C6644D">
        <w:rPr>
          <w:rFonts w:ascii="Times New Roman" w:hAnsi="Times New Roman" w:cs="Times New Roman"/>
          <w:color w:val="000000" w:themeColor="text1"/>
          <w:sz w:val="24"/>
          <w:szCs w:val="24"/>
          <w:lang w:val="en-IN"/>
        </w:rPr>
        <w:t>e mechanism. The greatest post-hatch relative development occurs in the GIT, particularly in the small intestine of chicken. The ability of newly hatched chicks to use nutrients, absorb food, generate several immunoglobulins, and grow may therefore be negatively impacted by early feed shortage, which may lead to decreased intestinal enterocyte length and villus surface area.</w:t>
      </w:r>
      <w:r w:rsidR="002B1D0E" w:rsidRPr="00C6644D">
        <w:rPr>
          <w:rFonts w:ascii="Times New Roman" w:hAnsi="Times New Roman" w:cs="Times New Roman"/>
          <w:color w:val="000000" w:themeColor="text1"/>
          <w:sz w:val="24"/>
          <w:szCs w:val="24"/>
          <w:lang w:val="en-IN"/>
        </w:rPr>
        <w:t xml:space="preserve"> (Uni and </w:t>
      </w:r>
      <w:proofErr w:type="spellStart"/>
      <w:r w:rsidR="002B1D0E" w:rsidRPr="00C6644D">
        <w:rPr>
          <w:rFonts w:ascii="Times New Roman" w:hAnsi="Times New Roman" w:cs="Times New Roman"/>
          <w:color w:val="000000" w:themeColor="text1"/>
          <w:sz w:val="24"/>
          <w:szCs w:val="24"/>
          <w:lang w:val="en-IN"/>
        </w:rPr>
        <w:t>Ferket</w:t>
      </w:r>
      <w:proofErr w:type="spellEnd"/>
      <w:r w:rsidR="6B397795" w:rsidRPr="00C6644D">
        <w:rPr>
          <w:rFonts w:ascii="Times New Roman" w:hAnsi="Times New Roman" w:cs="Times New Roman"/>
          <w:color w:val="000000" w:themeColor="text1"/>
          <w:sz w:val="24"/>
          <w:szCs w:val="24"/>
          <w:lang w:val="en-IN"/>
        </w:rPr>
        <w:t xml:space="preserve"> 2003).</w:t>
      </w:r>
      <w:r w:rsidR="00D661A8" w:rsidRPr="00C6644D">
        <w:rPr>
          <w:rFonts w:ascii="Times New Roman" w:hAnsi="Times New Roman" w:cs="Times New Roman"/>
          <w:color w:val="000000" w:themeColor="text1"/>
          <w:sz w:val="24"/>
          <w:szCs w:val="24"/>
          <w:lang w:val="en-IN"/>
        </w:rPr>
        <w:t xml:space="preserve"> Early nutrition programming has been utilized to maintain homeostasis and a high body temperature during the first post-embryonic days, as well as to regulate the early growth and development of the GIT during the perinatal </w:t>
      </w:r>
      <w:r w:rsidR="00D661A8" w:rsidRPr="00C6644D">
        <w:rPr>
          <w:rFonts w:ascii="Times New Roman" w:hAnsi="Times New Roman" w:cs="Times New Roman"/>
          <w:color w:val="000000" w:themeColor="text1"/>
          <w:sz w:val="24"/>
          <w:szCs w:val="24"/>
          <w:lang w:val="en-IN"/>
        </w:rPr>
        <w:lastRenderedPageBreak/>
        <w:t>period from the late-term embryo to a few days after hatching. Both in-</w:t>
      </w:r>
      <w:proofErr w:type="spellStart"/>
      <w:r w:rsidR="00D661A8" w:rsidRPr="00C6644D">
        <w:rPr>
          <w:rFonts w:ascii="Times New Roman" w:hAnsi="Times New Roman" w:cs="Times New Roman"/>
          <w:color w:val="000000" w:themeColor="text1"/>
          <w:sz w:val="24"/>
          <w:szCs w:val="24"/>
          <w:lang w:val="en-IN"/>
        </w:rPr>
        <w:t>ovo</w:t>
      </w:r>
      <w:proofErr w:type="spellEnd"/>
      <w:r w:rsidR="00D661A8" w:rsidRPr="00C6644D">
        <w:rPr>
          <w:rFonts w:ascii="Times New Roman" w:hAnsi="Times New Roman" w:cs="Times New Roman"/>
          <w:color w:val="000000" w:themeColor="text1"/>
          <w:sz w:val="24"/>
          <w:szCs w:val="24"/>
          <w:lang w:val="en-IN"/>
        </w:rPr>
        <w:t xml:space="preserve"> and post-hatch feeding techniques are used. For instance, growth performance is improved by supplementing with L-lysine, threonine,</w:t>
      </w:r>
      <w:r w:rsidR="00AD16C3" w:rsidRPr="00C6644D">
        <w:rPr>
          <w:rFonts w:ascii="Times New Roman" w:hAnsi="Times New Roman" w:cs="Times New Roman"/>
          <w:color w:val="000000" w:themeColor="text1"/>
          <w:sz w:val="24"/>
          <w:szCs w:val="24"/>
          <w:lang w:val="en-IN"/>
        </w:rPr>
        <w:t xml:space="preserve"> L-histidine</w:t>
      </w:r>
      <w:r w:rsidR="001A3D3B" w:rsidRPr="00C6644D">
        <w:rPr>
          <w:rFonts w:ascii="Times New Roman" w:hAnsi="Times New Roman" w:cs="Times New Roman"/>
          <w:color w:val="000000" w:themeColor="text1"/>
          <w:sz w:val="24"/>
          <w:szCs w:val="24"/>
          <w:lang w:val="en-IN"/>
        </w:rPr>
        <w:t>,</w:t>
      </w:r>
      <w:r w:rsidR="00D661A8" w:rsidRPr="00C6644D">
        <w:rPr>
          <w:rFonts w:ascii="Times New Roman" w:hAnsi="Times New Roman" w:cs="Times New Roman"/>
          <w:color w:val="000000" w:themeColor="text1"/>
          <w:sz w:val="24"/>
          <w:szCs w:val="24"/>
          <w:lang w:val="en-IN"/>
        </w:rPr>
        <w:t xml:space="preserve"> and L-arginine, which are amino acids. Additionally, in </w:t>
      </w:r>
      <w:proofErr w:type="spellStart"/>
      <w:r w:rsidR="00D661A8" w:rsidRPr="00C6644D">
        <w:rPr>
          <w:rFonts w:ascii="Times New Roman" w:hAnsi="Times New Roman" w:cs="Times New Roman"/>
          <w:color w:val="000000" w:themeColor="text1"/>
          <w:sz w:val="24"/>
          <w:szCs w:val="24"/>
          <w:lang w:val="en-IN"/>
        </w:rPr>
        <w:t>ovo</w:t>
      </w:r>
      <w:proofErr w:type="spellEnd"/>
      <w:r w:rsidR="00D661A8" w:rsidRPr="00C6644D">
        <w:rPr>
          <w:rFonts w:ascii="Times New Roman" w:hAnsi="Times New Roman" w:cs="Times New Roman"/>
          <w:color w:val="000000" w:themeColor="text1"/>
          <w:sz w:val="24"/>
          <w:szCs w:val="24"/>
          <w:lang w:val="en-IN"/>
        </w:rPr>
        <w:t xml:space="preserve"> injection of </w:t>
      </w:r>
      <w:proofErr w:type="spellStart"/>
      <w:r w:rsidR="00D661A8" w:rsidRPr="00C6644D">
        <w:rPr>
          <w:rFonts w:ascii="Times New Roman" w:hAnsi="Times New Roman" w:cs="Times New Roman"/>
          <w:color w:val="000000" w:themeColor="text1"/>
          <w:sz w:val="24"/>
          <w:szCs w:val="24"/>
          <w:lang w:val="en-IN"/>
        </w:rPr>
        <w:t>sulfur</w:t>
      </w:r>
      <w:proofErr w:type="spellEnd"/>
      <w:r w:rsidR="00D661A8" w:rsidRPr="00C6644D">
        <w:rPr>
          <w:rFonts w:ascii="Times New Roman" w:hAnsi="Times New Roman" w:cs="Times New Roman"/>
          <w:color w:val="000000" w:themeColor="text1"/>
          <w:sz w:val="24"/>
          <w:szCs w:val="24"/>
          <w:lang w:val="en-IN"/>
        </w:rPr>
        <w:t>-containing amino acids (cysteine and methionine) into heat-stressed embryonated eggs has been shown to lower the lipid profile of newly hatched broiler chicks and improve antioxidant indices</w:t>
      </w:r>
      <w:r w:rsidR="00E92839" w:rsidRPr="00C6644D">
        <w:rPr>
          <w:rFonts w:ascii="Times New Roman" w:hAnsi="Times New Roman" w:cs="Times New Roman"/>
          <w:color w:val="000000" w:themeColor="text1"/>
          <w:sz w:val="24"/>
          <w:szCs w:val="24"/>
          <w:lang w:val="en-IN"/>
        </w:rPr>
        <w:t xml:space="preserve"> and gene expression</w:t>
      </w:r>
      <w:r w:rsidR="6B397795" w:rsidRPr="00C6644D">
        <w:rPr>
          <w:rFonts w:ascii="Times New Roman" w:hAnsi="Times New Roman" w:cs="Times New Roman"/>
          <w:color w:val="000000" w:themeColor="text1"/>
          <w:sz w:val="24"/>
          <w:szCs w:val="24"/>
          <w:lang w:val="en-IN"/>
        </w:rPr>
        <w:t xml:space="preserve"> (</w:t>
      </w:r>
      <w:r w:rsidR="00AB3A38" w:rsidRPr="00C6644D">
        <w:rPr>
          <w:rFonts w:ascii="Times New Roman" w:hAnsi="Times New Roman" w:cs="Times New Roman"/>
          <w:color w:val="000000" w:themeColor="text1"/>
          <w:sz w:val="24"/>
          <w:szCs w:val="24"/>
          <w:lang w:val="en-IN"/>
        </w:rPr>
        <w:t>Y</w:t>
      </w:r>
      <w:r w:rsidR="00052E52" w:rsidRPr="00C6644D">
        <w:rPr>
          <w:rFonts w:ascii="Times New Roman" w:hAnsi="Times New Roman" w:cs="Times New Roman"/>
          <w:color w:val="000000" w:themeColor="text1"/>
          <w:sz w:val="24"/>
          <w:szCs w:val="24"/>
          <w:lang w:val="en-IN"/>
        </w:rPr>
        <w:t xml:space="preserve">adav and </w:t>
      </w:r>
      <w:r w:rsidR="6B397795" w:rsidRPr="00C6644D">
        <w:rPr>
          <w:rFonts w:ascii="Times New Roman" w:hAnsi="Times New Roman" w:cs="Times New Roman"/>
          <w:color w:val="000000" w:themeColor="text1"/>
          <w:sz w:val="24"/>
          <w:szCs w:val="24"/>
          <w:lang w:val="en-IN"/>
        </w:rPr>
        <w:t xml:space="preserve">Jha 2019). </w:t>
      </w:r>
    </w:p>
    <w:p w14:paraId="7F802181" w14:textId="77777777" w:rsidR="007808CE" w:rsidRPr="00C6644D" w:rsidRDefault="00DD4925"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2.7. </w:t>
      </w:r>
      <w:r w:rsidR="007808CE" w:rsidRPr="00C6644D">
        <w:rPr>
          <w:rFonts w:ascii="Times New Roman" w:hAnsi="Times New Roman" w:cs="Times New Roman"/>
          <w:b/>
          <w:bCs/>
          <w:color w:val="000000" w:themeColor="text1"/>
          <w:sz w:val="24"/>
          <w:szCs w:val="24"/>
          <w:lang w:val="en-IN"/>
        </w:rPr>
        <w:t>Functional food</w:t>
      </w:r>
    </w:p>
    <w:p w14:paraId="719242A1" w14:textId="546C10B2" w:rsidR="007808CE" w:rsidRPr="00C6644D" w:rsidRDefault="009A2C46" w:rsidP="00C6644D">
      <w:pPr>
        <w:spacing w:after="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 xml:space="preserve">Functional foods are fortified food </w:t>
      </w:r>
      <w:r w:rsidR="00285F5E" w:rsidRPr="00C6644D">
        <w:rPr>
          <w:rFonts w:ascii="Times New Roman" w:hAnsi="Times New Roman" w:cs="Times New Roman"/>
          <w:color w:val="000000" w:themeColor="text1"/>
          <w:sz w:val="24"/>
          <w:szCs w:val="24"/>
          <w:lang w:val="en-IN"/>
        </w:rPr>
        <w:t xml:space="preserve">with bioactive compounds </w:t>
      </w:r>
      <w:r w:rsidRPr="00C6644D">
        <w:rPr>
          <w:rFonts w:ascii="Times New Roman" w:hAnsi="Times New Roman" w:cs="Times New Roman"/>
          <w:color w:val="000000" w:themeColor="text1"/>
          <w:sz w:val="24"/>
          <w:szCs w:val="24"/>
          <w:lang w:val="en-IN"/>
        </w:rPr>
        <w:t xml:space="preserve">that </w:t>
      </w:r>
      <w:r w:rsidR="005D7A4F" w:rsidRPr="00C6644D">
        <w:rPr>
          <w:rFonts w:ascii="Times New Roman" w:hAnsi="Times New Roman" w:cs="Times New Roman"/>
          <w:color w:val="000000" w:themeColor="text1"/>
          <w:sz w:val="24"/>
          <w:szCs w:val="24"/>
          <w:lang w:val="en-IN"/>
        </w:rPr>
        <w:t>are designed</w:t>
      </w:r>
      <w:r w:rsidR="00EA658F" w:rsidRPr="00C6644D">
        <w:rPr>
          <w:rFonts w:ascii="Times New Roman" w:hAnsi="Times New Roman" w:cs="Times New Roman"/>
          <w:color w:val="000000" w:themeColor="text1"/>
          <w:sz w:val="24"/>
          <w:szCs w:val="24"/>
          <w:lang w:val="en-IN"/>
        </w:rPr>
        <w:t xml:space="preserve"> or modified </w:t>
      </w:r>
      <w:r w:rsidR="00D92A2F" w:rsidRPr="00C6644D">
        <w:rPr>
          <w:rFonts w:ascii="Times New Roman" w:hAnsi="Times New Roman" w:cs="Times New Roman"/>
          <w:color w:val="000000" w:themeColor="text1"/>
          <w:sz w:val="24"/>
          <w:szCs w:val="24"/>
          <w:lang w:val="en-IN"/>
        </w:rPr>
        <w:t xml:space="preserve">using technology or animal nutrition </w:t>
      </w:r>
      <w:r w:rsidR="000402CE" w:rsidRPr="00C6644D">
        <w:rPr>
          <w:rFonts w:ascii="Times New Roman" w:hAnsi="Times New Roman" w:cs="Times New Roman"/>
          <w:color w:val="000000" w:themeColor="text1"/>
          <w:sz w:val="24"/>
          <w:szCs w:val="24"/>
          <w:lang w:val="en-IN"/>
        </w:rPr>
        <w:t>to offer potential health benefits</w:t>
      </w:r>
      <w:r w:rsidR="002A1796" w:rsidRPr="00C6644D">
        <w:rPr>
          <w:rFonts w:ascii="Times New Roman" w:hAnsi="Times New Roman" w:cs="Times New Roman"/>
          <w:color w:val="000000" w:themeColor="text1"/>
          <w:sz w:val="24"/>
          <w:szCs w:val="24"/>
          <w:lang w:val="en-IN"/>
        </w:rPr>
        <w:t xml:space="preserve">, disease prevention, </w:t>
      </w:r>
      <w:r w:rsidR="00341075">
        <w:rPr>
          <w:rFonts w:ascii="Times New Roman" w:hAnsi="Times New Roman" w:cs="Times New Roman"/>
          <w:color w:val="000000" w:themeColor="text1"/>
          <w:sz w:val="24"/>
          <w:szCs w:val="24"/>
          <w:lang w:val="en-IN"/>
        </w:rPr>
        <w:t xml:space="preserve">and </w:t>
      </w:r>
      <w:r w:rsidR="00B16A80" w:rsidRPr="00C6644D">
        <w:rPr>
          <w:rFonts w:ascii="Times New Roman" w:hAnsi="Times New Roman" w:cs="Times New Roman"/>
          <w:color w:val="000000" w:themeColor="text1"/>
          <w:sz w:val="24"/>
          <w:szCs w:val="24"/>
          <w:lang w:val="en-IN"/>
        </w:rPr>
        <w:t>enhancing immunity b</w:t>
      </w:r>
      <w:r w:rsidR="00940BF3" w:rsidRPr="00C6644D">
        <w:rPr>
          <w:rFonts w:ascii="Times New Roman" w:hAnsi="Times New Roman" w:cs="Times New Roman"/>
          <w:color w:val="000000" w:themeColor="text1"/>
          <w:sz w:val="24"/>
          <w:szCs w:val="24"/>
          <w:lang w:val="en-IN"/>
        </w:rPr>
        <w:t>eyond basic nutrition</w:t>
      </w:r>
      <w:r w:rsidR="00CA406A" w:rsidRPr="00C6644D">
        <w:rPr>
          <w:rFonts w:ascii="Times New Roman" w:hAnsi="Times New Roman" w:cs="Times New Roman"/>
          <w:color w:val="000000" w:themeColor="text1"/>
          <w:sz w:val="24"/>
          <w:szCs w:val="24"/>
          <w:lang w:val="en-IN"/>
        </w:rPr>
        <w:t>.</w:t>
      </w:r>
      <w:r w:rsidR="009378E8"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Mushrooms are being investigated as a conceivable source of functional food ingredients, with some species displaying positive results in terms of </w:t>
      </w:r>
      <w:r w:rsidR="00341075">
        <w:rPr>
          <w:rFonts w:ascii="Times New Roman" w:hAnsi="Times New Roman" w:cs="Times New Roman"/>
          <w:color w:val="000000" w:themeColor="text1"/>
          <w:sz w:val="24"/>
          <w:szCs w:val="24"/>
          <w:lang w:val="en-IN"/>
        </w:rPr>
        <w:t xml:space="preserve">the </w:t>
      </w:r>
      <w:r w:rsidR="6B397795" w:rsidRPr="00C6644D">
        <w:rPr>
          <w:rFonts w:ascii="Times New Roman" w:hAnsi="Times New Roman" w:cs="Times New Roman"/>
          <w:color w:val="000000" w:themeColor="text1"/>
          <w:sz w:val="24"/>
          <w:szCs w:val="24"/>
          <w:lang w:val="en-IN"/>
        </w:rPr>
        <w:t xml:space="preserve">prevention of diseases. </w:t>
      </w:r>
      <w:r w:rsidR="002D73FC" w:rsidRPr="00C6644D">
        <w:rPr>
          <w:rFonts w:ascii="Times New Roman" w:hAnsi="Times New Roman" w:cs="Times New Roman"/>
          <w:color w:val="000000" w:themeColor="text1"/>
          <w:sz w:val="24"/>
          <w:szCs w:val="24"/>
          <w:lang w:val="en-IN"/>
        </w:rPr>
        <w:t xml:space="preserve">Nutraceutical feed additives such as microalgae contain bioactive compounds like carotenoids, phycocyanin, and polyunsaturated fatty acids, which provide anti-inflammatory, antioxidant, and immune-boosting benefits in poultry. </w:t>
      </w:r>
      <w:r w:rsidR="00980F9D" w:rsidRPr="00C6644D">
        <w:rPr>
          <w:rFonts w:ascii="Times New Roman" w:hAnsi="Times New Roman" w:cs="Times New Roman"/>
          <w:color w:val="000000" w:themeColor="text1"/>
          <w:sz w:val="24"/>
          <w:szCs w:val="24"/>
          <w:lang w:val="en-IN"/>
        </w:rPr>
        <w:t xml:space="preserve">(Zanella </w:t>
      </w:r>
      <w:r w:rsidR="00AF51E9" w:rsidRPr="00C6644D">
        <w:rPr>
          <w:rFonts w:ascii="Times New Roman" w:hAnsi="Times New Roman" w:cs="Times New Roman"/>
          <w:color w:val="000000" w:themeColor="text1"/>
          <w:sz w:val="24"/>
          <w:szCs w:val="24"/>
          <w:lang w:val="en-IN"/>
        </w:rPr>
        <w:t xml:space="preserve">and </w:t>
      </w:r>
      <w:r w:rsidR="00AF51E9" w:rsidRPr="00C6644D">
        <w:rPr>
          <w:rFonts w:ascii="Times New Roman" w:hAnsi="Times New Roman" w:cs="Times New Roman"/>
          <w:color w:val="000000" w:themeColor="text1"/>
          <w:sz w:val="24"/>
          <w:szCs w:val="24"/>
        </w:rPr>
        <w:t>Vianello</w:t>
      </w:r>
      <w:r w:rsidR="00AF51E9" w:rsidRPr="00C6644D">
        <w:rPr>
          <w:rFonts w:ascii="Times New Roman" w:hAnsi="Times New Roman" w:cs="Times New Roman"/>
          <w:color w:val="000000" w:themeColor="text1"/>
          <w:sz w:val="24"/>
          <w:szCs w:val="24"/>
          <w:lang w:val="en-IN"/>
        </w:rPr>
        <w:t xml:space="preserve"> </w:t>
      </w:r>
      <w:r w:rsidR="00980F9D" w:rsidRPr="00C6644D">
        <w:rPr>
          <w:rFonts w:ascii="Times New Roman" w:hAnsi="Times New Roman" w:cs="Times New Roman"/>
          <w:color w:val="000000" w:themeColor="text1"/>
          <w:sz w:val="24"/>
          <w:szCs w:val="24"/>
          <w:lang w:val="en-IN"/>
        </w:rPr>
        <w:t xml:space="preserve">2023). </w:t>
      </w:r>
      <w:r w:rsidR="00F8306D" w:rsidRPr="00C6644D">
        <w:rPr>
          <w:rFonts w:ascii="Times New Roman" w:hAnsi="Times New Roman" w:cs="Times New Roman"/>
          <w:color w:val="000000" w:themeColor="text1"/>
          <w:sz w:val="24"/>
          <w:szCs w:val="24"/>
          <w:lang w:val="en-IN"/>
        </w:rPr>
        <w:t>Microalgae (</w:t>
      </w:r>
      <w:proofErr w:type="spellStart"/>
      <w:r w:rsidR="00F65A16" w:rsidRPr="00C6644D">
        <w:rPr>
          <w:rFonts w:ascii="Times New Roman" w:hAnsi="Times New Roman" w:cs="Times New Roman"/>
          <w:i/>
          <w:iCs/>
          <w:color w:val="000000" w:themeColor="text1"/>
          <w:sz w:val="24"/>
          <w:szCs w:val="24"/>
          <w:lang w:val="en-IN"/>
        </w:rPr>
        <w:t>Arthrospira</w:t>
      </w:r>
      <w:proofErr w:type="spellEnd"/>
      <w:r w:rsidR="00F65A16" w:rsidRPr="00C6644D">
        <w:rPr>
          <w:rFonts w:ascii="Times New Roman" w:hAnsi="Times New Roman" w:cs="Times New Roman"/>
          <w:i/>
          <w:iCs/>
          <w:color w:val="000000" w:themeColor="text1"/>
          <w:sz w:val="24"/>
          <w:szCs w:val="24"/>
          <w:lang w:val="en-IN"/>
        </w:rPr>
        <w:t xml:space="preserve"> platensis</w:t>
      </w:r>
      <w:r w:rsidR="006912B8" w:rsidRPr="00C6644D">
        <w:rPr>
          <w:rFonts w:ascii="Times New Roman" w:hAnsi="Times New Roman" w:cs="Times New Roman"/>
          <w:i/>
          <w:iCs/>
          <w:color w:val="000000" w:themeColor="text1"/>
          <w:sz w:val="24"/>
          <w:szCs w:val="24"/>
          <w:lang w:val="en-IN"/>
        </w:rPr>
        <w:t>,</w:t>
      </w:r>
      <w:r w:rsidR="00F65A16" w:rsidRPr="00C6644D">
        <w:rPr>
          <w:rFonts w:ascii="Times New Roman" w:hAnsi="Times New Roman" w:cs="Times New Roman"/>
          <w:i/>
          <w:iCs/>
          <w:color w:val="000000" w:themeColor="text1"/>
          <w:sz w:val="24"/>
          <w:szCs w:val="24"/>
          <w:lang w:val="en-IN"/>
        </w:rPr>
        <w:t xml:space="preserve"> Chlorella vulgaris</w:t>
      </w:r>
      <w:r w:rsidR="006912B8" w:rsidRPr="00C6644D">
        <w:rPr>
          <w:rFonts w:ascii="Times New Roman" w:hAnsi="Times New Roman" w:cs="Times New Roman"/>
          <w:i/>
          <w:iCs/>
          <w:color w:val="000000" w:themeColor="text1"/>
          <w:sz w:val="24"/>
          <w:szCs w:val="24"/>
          <w:lang w:val="en-IN"/>
        </w:rPr>
        <w:t>,</w:t>
      </w:r>
      <w:r w:rsidR="00146309" w:rsidRPr="00C6644D">
        <w:rPr>
          <w:rFonts w:ascii="Times New Roman" w:hAnsi="Times New Roman" w:cs="Times New Roman"/>
          <w:i/>
          <w:iCs/>
          <w:color w:val="000000" w:themeColor="text1"/>
          <w:sz w:val="24"/>
          <w:szCs w:val="24"/>
          <w:lang w:val="en-IN"/>
        </w:rPr>
        <w:t xml:space="preserve"> </w:t>
      </w:r>
      <w:proofErr w:type="spellStart"/>
      <w:r w:rsidR="00F65A16" w:rsidRPr="00C6644D">
        <w:rPr>
          <w:rFonts w:ascii="Times New Roman" w:hAnsi="Times New Roman" w:cs="Times New Roman"/>
          <w:i/>
          <w:iCs/>
          <w:color w:val="000000" w:themeColor="text1"/>
          <w:sz w:val="24"/>
          <w:szCs w:val="24"/>
          <w:lang w:val="en-IN"/>
        </w:rPr>
        <w:t>Staurosira</w:t>
      </w:r>
      <w:proofErr w:type="spellEnd"/>
      <w:r w:rsidR="00F65A16" w:rsidRPr="00C6644D">
        <w:rPr>
          <w:rFonts w:ascii="Times New Roman" w:hAnsi="Times New Roman" w:cs="Times New Roman"/>
          <w:i/>
          <w:iCs/>
          <w:color w:val="000000" w:themeColor="text1"/>
          <w:sz w:val="24"/>
          <w:szCs w:val="24"/>
          <w:lang w:val="en-IN"/>
        </w:rPr>
        <w:t xml:space="preserve"> sp.</w:t>
      </w:r>
      <w:r w:rsidR="006912B8" w:rsidRPr="00C6644D">
        <w:rPr>
          <w:rFonts w:ascii="Times New Roman" w:hAnsi="Times New Roman" w:cs="Times New Roman"/>
          <w:i/>
          <w:iCs/>
          <w:color w:val="000000" w:themeColor="text1"/>
          <w:sz w:val="24"/>
          <w:szCs w:val="24"/>
          <w:lang w:val="en-IN"/>
        </w:rPr>
        <w:t>,</w:t>
      </w:r>
      <w:r w:rsidR="00146309" w:rsidRPr="00C6644D">
        <w:rPr>
          <w:rFonts w:ascii="Times New Roman" w:hAnsi="Times New Roman" w:cs="Times New Roman"/>
          <w:i/>
          <w:iCs/>
          <w:color w:val="000000" w:themeColor="text1"/>
          <w:sz w:val="24"/>
          <w:szCs w:val="24"/>
          <w:lang w:val="en-IN"/>
        </w:rPr>
        <w:t xml:space="preserve"> </w:t>
      </w:r>
      <w:proofErr w:type="spellStart"/>
      <w:r w:rsidR="00F65A16" w:rsidRPr="00C6644D">
        <w:rPr>
          <w:rFonts w:ascii="Times New Roman" w:hAnsi="Times New Roman" w:cs="Times New Roman"/>
          <w:i/>
          <w:iCs/>
          <w:color w:val="000000" w:themeColor="text1"/>
          <w:sz w:val="24"/>
          <w:szCs w:val="24"/>
          <w:lang w:val="en-IN"/>
        </w:rPr>
        <w:t>Schizochytrium</w:t>
      </w:r>
      <w:proofErr w:type="spellEnd"/>
      <w:r w:rsidR="00F65A16" w:rsidRPr="00C6644D">
        <w:rPr>
          <w:rFonts w:ascii="Times New Roman" w:hAnsi="Times New Roman" w:cs="Times New Roman"/>
          <w:i/>
          <w:iCs/>
          <w:color w:val="000000" w:themeColor="text1"/>
          <w:sz w:val="24"/>
          <w:szCs w:val="24"/>
          <w:lang w:val="en-IN"/>
        </w:rPr>
        <w:t xml:space="preserve"> sp.</w:t>
      </w:r>
      <w:r w:rsidR="00F8306D" w:rsidRPr="00C6644D">
        <w:rPr>
          <w:rFonts w:ascii="Times New Roman" w:hAnsi="Times New Roman" w:cs="Times New Roman"/>
          <w:color w:val="000000" w:themeColor="text1"/>
          <w:sz w:val="24"/>
          <w:szCs w:val="24"/>
          <w:lang w:val="en-IN"/>
        </w:rPr>
        <w:t>)</w:t>
      </w:r>
      <w:r w:rsidR="00397836" w:rsidRPr="00C6644D">
        <w:rPr>
          <w:rFonts w:ascii="Times New Roman" w:hAnsi="Times New Roman" w:cs="Times New Roman"/>
          <w:color w:val="000000" w:themeColor="text1"/>
          <w:sz w:val="24"/>
          <w:szCs w:val="24"/>
          <w:lang w:val="en-IN"/>
        </w:rPr>
        <w:t xml:space="preserve"> </w:t>
      </w:r>
      <w:r w:rsidR="00BF5F6A" w:rsidRPr="00C6644D">
        <w:rPr>
          <w:rFonts w:ascii="Times New Roman" w:hAnsi="Times New Roman" w:cs="Times New Roman"/>
          <w:color w:val="000000" w:themeColor="text1"/>
          <w:sz w:val="24"/>
          <w:szCs w:val="24"/>
          <w:lang w:val="en-IN"/>
        </w:rPr>
        <w:t>ha</w:t>
      </w:r>
      <w:r w:rsidR="00341075">
        <w:rPr>
          <w:rFonts w:ascii="Times New Roman" w:hAnsi="Times New Roman" w:cs="Times New Roman"/>
          <w:color w:val="000000" w:themeColor="text1"/>
          <w:sz w:val="24"/>
          <w:szCs w:val="24"/>
          <w:lang w:val="en-IN"/>
        </w:rPr>
        <w:t>ve</w:t>
      </w:r>
      <w:r w:rsidR="00BF5F6A" w:rsidRPr="00C6644D">
        <w:rPr>
          <w:rFonts w:ascii="Times New Roman" w:hAnsi="Times New Roman" w:cs="Times New Roman"/>
          <w:color w:val="000000" w:themeColor="text1"/>
          <w:sz w:val="24"/>
          <w:szCs w:val="24"/>
          <w:lang w:val="en-IN"/>
        </w:rPr>
        <w:t xml:space="preserve"> proven to improve </w:t>
      </w:r>
      <w:r w:rsidR="00367C48" w:rsidRPr="00C6644D">
        <w:rPr>
          <w:rFonts w:ascii="Times New Roman" w:hAnsi="Times New Roman" w:cs="Times New Roman"/>
          <w:color w:val="000000" w:themeColor="text1"/>
          <w:sz w:val="24"/>
          <w:szCs w:val="24"/>
          <w:lang w:val="en-IN"/>
        </w:rPr>
        <w:t>poultry m</w:t>
      </w:r>
      <w:r w:rsidR="00BF5F6A" w:rsidRPr="00C6644D">
        <w:rPr>
          <w:rFonts w:ascii="Times New Roman" w:hAnsi="Times New Roman" w:cs="Times New Roman"/>
          <w:color w:val="000000" w:themeColor="text1"/>
          <w:sz w:val="24"/>
          <w:szCs w:val="24"/>
          <w:lang w:val="en-IN"/>
        </w:rPr>
        <w:t>eat characteristics</w:t>
      </w:r>
      <w:r w:rsidR="00367C48" w:rsidRPr="00C6644D">
        <w:rPr>
          <w:rFonts w:ascii="Times New Roman" w:hAnsi="Times New Roman" w:cs="Times New Roman"/>
          <w:color w:val="000000" w:themeColor="text1"/>
          <w:sz w:val="24"/>
          <w:szCs w:val="24"/>
          <w:lang w:val="en-IN"/>
        </w:rPr>
        <w:t>,</w:t>
      </w:r>
      <w:r w:rsidR="004632C2" w:rsidRPr="00C6644D">
        <w:rPr>
          <w:rFonts w:ascii="Times New Roman" w:hAnsi="Times New Roman" w:cs="Times New Roman"/>
          <w:color w:val="000000" w:themeColor="text1"/>
          <w:sz w:val="24"/>
          <w:szCs w:val="24"/>
          <w:lang w:val="en-IN"/>
        </w:rPr>
        <w:t xml:space="preserve"> </w:t>
      </w:r>
      <w:r w:rsidR="00F65A16" w:rsidRPr="00C6644D">
        <w:rPr>
          <w:rFonts w:ascii="Times New Roman" w:hAnsi="Times New Roman" w:cs="Times New Roman"/>
          <w:color w:val="000000" w:themeColor="text1"/>
          <w:sz w:val="24"/>
          <w:szCs w:val="24"/>
          <w:lang w:val="en-IN"/>
        </w:rPr>
        <w:t>PUFA-ω3, EPA, DHA</w:t>
      </w:r>
      <w:r w:rsidR="00D60581" w:rsidRPr="00C6644D">
        <w:rPr>
          <w:rFonts w:ascii="Times New Roman" w:hAnsi="Times New Roman" w:cs="Times New Roman"/>
          <w:color w:val="000000" w:themeColor="text1"/>
          <w:sz w:val="24"/>
          <w:szCs w:val="24"/>
          <w:lang w:val="en-IN"/>
        </w:rPr>
        <w:t>,</w:t>
      </w:r>
      <w:r w:rsidR="004632C2" w:rsidRPr="00C6644D">
        <w:rPr>
          <w:rFonts w:ascii="Times New Roman" w:hAnsi="Times New Roman" w:cs="Times New Roman"/>
          <w:color w:val="000000" w:themeColor="text1"/>
          <w:sz w:val="24"/>
          <w:szCs w:val="24"/>
          <w:lang w:val="en-IN"/>
        </w:rPr>
        <w:t xml:space="preserve"> and </w:t>
      </w:r>
      <w:r w:rsidR="00D60581" w:rsidRPr="00C6644D">
        <w:rPr>
          <w:rFonts w:ascii="Times New Roman" w:hAnsi="Times New Roman" w:cs="Times New Roman"/>
          <w:color w:val="000000" w:themeColor="text1"/>
          <w:sz w:val="24"/>
          <w:szCs w:val="24"/>
          <w:lang w:val="en-IN"/>
        </w:rPr>
        <w:t>a</w:t>
      </w:r>
      <w:r w:rsidR="00F65A16" w:rsidRPr="00C6644D">
        <w:rPr>
          <w:rFonts w:ascii="Times New Roman" w:hAnsi="Times New Roman" w:cs="Times New Roman"/>
          <w:color w:val="000000" w:themeColor="text1"/>
          <w:sz w:val="24"/>
          <w:szCs w:val="24"/>
          <w:lang w:val="en-IN"/>
        </w:rPr>
        <w:t xml:space="preserve">ntibiotic </w:t>
      </w:r>
      <w:r w:rsidR="0033368D" w:rsidRPr="00C6644D">
        <w:rPr>
          <w:rFonts w:ascii="Times New Roman" w:hAnsi="Times New Roman" w:cs="Times New Roman"/>
          <w:color w:val="000000" w:themeColor="text1"/>
          <w:sz w:val="24"/>
          <w:szCs w:val="24"/>
          <w:lang w:val="en-IN"/>
        </w:rPr>
        <w:t>activity. Spirulina</w:t>
      </w:r>
      <w:r w:rsidR="00600BB4" w:rsidRPr="00C6644D">
        <w:rPr>
          <w:rFonts w:ascii="Times New Roman" w:hAnsi="Times New Roman" w:cs="Times New Roman"/>
          <w:color w:val="000000" w:themeColor="text1"/>
          <w:sz w:val="24"/>
          <w:szCs w:val="24"/>
          <w:lang w:val="en-IN"/>
        </w:rPr>
        <w:t xml:space="preserve"> </w:t>
      </w:r>
      <w:r w:rsidR="00600BB4" w:rsidRPr="00C6644D">
        <w:rPr>
          <w:rFonts w:ascii="Times New Roman" w:hAnsi="Times New Roman" w:cs="Times New Roman"/>
          <w:color w:val="000000" w:themeColor="text1"/>
          <w:sz w:val="24"/>
          <w:szCs w:val="24"/>
        </w:rPr>
        <w:t>(</w:t>
      </w:r>
      <w:proofErr w:type="spellStart"/>
      <w:r w:rsidR="00600BB4" w:rsidRPr="00C6644D">
        <w:rPr>
          <w:rStyle w:val="Emphasis"/>
          <w:rFonts w:ascii="Times New Roman" w:hAnsi="Times New Roman" w:cs="Times New Roman"/>
          <w:color w:val="000000" w:themeColor="text1"/>
          <w:sz w:val="24"/>
          <w:szCs w:val="24"/>
        </w:rPr>
        <w:t>Arthrospira</w:t>
      </w:r>
      <w:proofErr w:type="spellEnd"/>
      <w:r w:rsidR="00600BB4" w:rsidRPr="00C6644D">
        <w:rPr>
          <w:rStyle w:val="Emphasis"/>
          <w:rFonts w:ascii="Times New Roman" w:hAnsi="Times New Roman" w:cs="Times New Roman"/>
          <w:color w:val="000000" w:themeColor="text1"/>
          <w:sz w:val="24"/>
          <w:szCs w:val="24"/>
        </w:rPr>
        <w:t xml:space="preserve"> platensis</w:t>
      </w:r>
      <w:r w:rsidR="00600BB4" w:rsidRPr="00C6644D">
        <w:rPr>
          <w:rFonts w:ascii="Times New Roman" w:hAnsi="Times New Roman" w:cs="Times New Roman"/>
          <w:color w:val="000000" w:themeColor="text1"/>
          <w:sz w:val="24"/>
          <w:szCs w:val="24"/>
        </w:rPr>
        <w:t>)</w:t>
      </w:r>
      <w:r w:rsidR="006C5D73" w:rsidRPr="00C6644D">
        <w:rPr>
          <w:rFonts w:ascii="Times New Roman" w:hAnsi="Times New Roman" w:cs="Times New Roman"/>
          <w:color w:val="000000" w:themeColor="text1"/>
          <w:sz w:val="24"/>
          <w:szCs w:val="24"/>
          <w:lang w:val="en-IN"/>
        </w:rPr>
        <w:t xml:space="preserve"> has the potential to be a useful component in the diet of broiler chickens. It </w:t>
      </w:r>
      <w:r w:rsidR="00341075">
        <w:rPr>
          <w:rFonts w:ascii="Times New Roman" w:hAnsi="Times New Roman" w:cs="Times New Roman"/>
          <w:color w:val="000000" w:themeColor="text1"/>
          <w:sz w:val="24"/>
          <w:szCs w:val="24"/>
          <w:lang w:val="en-IN"/>
        </w:rPr>
        <w:t>can</w:t>
      </w:r>
      <w:r w:rsidR="006C5D73" w:rsidRPr="00C6644D">
        <w:rPr>
          <w:rFonts w:ascii="Times New Roman" w:hAnsi="Times New Roman" w:cs="Times New Roman"/>
          <w:color w:val="000000" w:themeColor="text1"/>
          <w:sz w:val="24"/>
          <w:szCs w:val="24"/>
          <w:lang w:val="en-IN"/>
        </w:rPr>
        <w:t xml:space="preserve"> raise PUFA levels in thigh meat by 5</w:t>
      </w:r>
      <w:r w:rsidR="00D60581" w:rsidRPr="00C6644D">
        <w:rPr>
          <w:rFonts w:ascii="Times New Roman" w:hAnsi="Times New Roman" w:cs="Times New Roman"/>
          <w:color w:val="000000" w:themeColor="text1"/>
          <w:sz w:val="24"/>
          <w:szCs w:val="24"/>
          <w:lang w:val="en-IN"/>
        </w:rPr>
        <w:t xml:space="preserve"> </w:t>
      </w:r>
      <w:r w:rsidR="006C5D73" w:rsidRPr="00C6644D">
        <w:rPr>
          <w:rFonts w:ascii="Times New Roman" w:hAnsi="Times New Roman" w:cs="Times New Roman"/>
          <w:color w:val="000000" w:themeColor="text1"/>
          <w:sz w:val="24"/>
          <w:szCs w:val="24"/>
          <w:lang w:val="en-IN"/>
        </w:rPr>
        <w:t>g/kg</w:t>
      </w:r>
      <w:r w:rsidR="00397836" w:rsidRPr="00C6644D">
        <w:rPr>
          <w:rFonts w:ascii="Times New Roman" w:hAnsi="Times New Roman" w:cs="Times New Roman"/>
          <w:color w:val="000000" w:themeColor="text1"/>
          <w:sz w:val="24"/>
          <w:szCs w:val="24"/>
          <w:lang w:val="en-IN"/>
        </w:rPr>
        <w:t xml:space="preserve"> </w:t>
      </w:r>
      <w:r w:rsidR="00AB4DDA" w:rsidRPr="00C6644D">
        <w:rPr>
          <w:rFonts w:ascii="Times New Roman" w:hAnsi="Times New Roman" w:cs="Times New Roman"/>
          <w:color w:val="000000" w:themeColor="text1"/>
          <w:sz w:val="24"/>
          <w:szCs w:val="24"/>
          <w:lang w:val="en-IN"/>
        </w:rPr>
        <w:t>(</w:t>
      </w:r>
      <w:r w:rsidR="007808CE" w:rsidRPr="00C6644D">
        <w:rPr>
          <w:rFonts w:ascii="Times New Roman" w:hAnsi="Times New Roman" w:cs="Times New Roman"/>
          <w:color w:val="000000" w:themeColor="text1"/>
          <w:sz w:val="24"/>
          <w:szCs w:val="24"/>
          <w:lang w:val="en-IN"/>
        </w:rPr>
        <w:t xml:space="preserve">Bonos et al. </w:t>
      </w:r>
      <w:r w:rsidR="00AB4DDA" w:rsidRPr="00C6644D">
        <w:rPr>
          <w:rFonts w:ascii="Times New Roman" w:hAnsi="Times New Roman" w:cs="Times New Roman"/>
          <w:color w:val="000000" w:themeColor="text1"/>
          <w:sz w:val="24"/>
          <w:szCs w:val="24"/>
          <w:lang w:val="en-IN"/>
        </w:rPr>
        <w:t>2016)</w:t>
      </w:r>
      <w:r w:rsidR="007808CE" w:rsidRPr="00C6644D">
        <w:rPr>
          <w:rFonts w:ascii="Times New Roman" w:hAnsi="Times New Roman" w:cs="Times New Roman"/>
          <w:color w:val="000000" w:themeColor="text1"/>
          <w:sz w:val="24"/>
          <w:szCs w:val="24"/>
          <w:lang w:val="en-IN"/>
        </w:rPr>
        <w:t>.</w:t>
      </w:r>
    </w:p>
    <w:p w14:paraId="13130291" w14:textId="64E91993" w:rsidR="007808CE" w:rsidRPr="00C6644D" w:rsidRDefault="007808CE" w:rsidP="00C6644D">
      <w:pPr>
        <w:pStyle w:val="ListParagraph"/>
        <w:numPr>
          <w:ilvl w:val="1"/>
          <w:numId w:val="33"/>
        </w:numPr>
        <w:spacing w:before="240" w:line="480" w:lineRule="auto"/>
        <w:jc w:val="both"/>
        <w:rPr>
          <w:b/>
          <w:bCs/>
          <w:color w:val="000000" w:themeColor="text1"/>
          <w:lang w:val="en-IN"/>
        </w:rPr>
      </w:pPr>
      <w:r w:rsidRPr="00C6644D">
        <w:rPr>
          <w:b/>
          <w:bCs/>
          <w:color w:val="000000" w:themeColor="text1"/>
          <w:lang w:val="en-IN"/>
        </w:rPr>
        <w:t>Fatty acids</w:t>
      </w:r>
    </w:p>
    <w:p w14:paraId="34204EAD" w14:textId="64F973A1"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 xml:space="preserve">Fatty acids play a crucial role in poultry nutrition, contributing to overall health, productivity, and the quality of poultry products. Among the essential polyunsaturated fatty acids (PUFAs) found in cell membranes are omega-3 fatty acids—docosahexaenoic acid (DHA), eicosapentaenoic acid (EPA), and α-linolenic acid (ALA)—and omega-6 fatty acids, </w:t>
      </w:r>
      <w:r w:rsidRPr="00C6644D">
        <w:rPr>
          <w:rFonts w:ascii="Times New Roman" w:hAnsi="Times New Roman" w:cs="Times New Roman"/>
          <w:bCs/>
          <w:color w:val="000000" w:themeColor="text1"/>
          <w:sz w:val="24"/>
          <w:szCs w:val="24"/>
          <w:lang w:val="en-IN"/>
        </w:rPr>
        <w:lastRenderedPageBreak/>
        <w:t>including arachidonic acid and linolenic acid. Omega-3 fatty acids are primarily sourced from fish oils, plants, and nuts, while omega-6 fatty acids can be found in rapeseed, soybean, and sunflower oils. Animal fat and olive oil contain omega-9 fatty acids, which are non-essential as they can be synthesized by the body. Since eggs are not naturally rich in ω-3 PUFAs, supplementation in poultry diets is necessary to obtain ω-3-enriched eggs.</w:t>
      </w:r>
    </w:p>
    <w:p w14:paraId="3BF7CB85" w14:textId="77777777"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Fatty acids play a significant role in preventing cardiovascular diseases. For instance, omega-3 fatty acids lower low-density lipoprotein (LDL) cholesterol while increasing high-density lipoprotein (HDL) cholesterol levels, reducing the risk of cardiac arrhythmias (Oken et al., 2004). Rice bran, which is rich in omega-9 and folic acid, also contributes to lowering LDL levels and increasing HDL. In addition to cardiovascular benefits, short-chain fatty acids (SCFAs) such as acetate, propionate, and butyrate—produced by commensal bacteria—exhibit strong anti-inflammatory effects by protecting the intestinal lining and reducing intestinal damage (Ibrahim et al., 2018). PUFAs also play a critical role in improving mineral metabolism, particularly in enhancing the absorption of essential minerals like calcium, zinc, and magnesium, which are vital for bone development. Furthermore, these fatty acids improve immune system function in broiler chickens, enhancing their resistance to various diseases. The positive effects extend to improving the quality of poultry meat and eggs by enriching them with essential fatty acids, thereby increasing their nutritional value.</w:t>
      </w:r>
    </w:p>
    <w:p w14:paraId="0B94C227" w14:textId="57C33C21"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R</w:t>
      </w:r>
      <w:r w:rsidR="006969C6" w:rsidRPr="00C6644D">
        <w:rPr>
          <w:rFonts w:ascii="Times New Roman" w:hAnsi="Times New Roman" w:cs="Times New Roman"/>
          <w:bCs/>
          <w:color w:val="000000" w:themeColor="text1"/>
          <w:sz w:val="24"/>
          <w:szCs w:val="24"/>
          <w:lang w:val="en-IN"/>
        </w:rPr>
        <w:t xml:space="preserve">ecent research by </w:t>
      </w:r>
      <w:r w:rsidR="006969C6" w:rsidRPr="00C6644D">
        <w:rPr>
          <w:rFonts w:ascii="Times New Roman" w:hAnsi="Times New Roman" w:cs="Times New Roman"/>
          <w:bCs/>
          <w:color w:val="000000" w:themeColor="text1"/>
          <w:sz w:val="24"/>
          <w:szCs w:val="24"/>
          <w:highlight w:val="yellow"/>
          <w:lang w:val="en-IN"/>
        </w:rPr>
        <w:t xml:space="preserve">Attia et al. </w:t>
      </w:r>
      <w:r w:rsidR="00341075">
        <w:rPr>
          <w:rFonts w:ascii="Times New Roman" w:hAnsi="Times New Roman" w:cs="Times New Roman"/>
          <w:bCs/>
          <w:color w:val="000000" w:themeColor="text1"/>
          <w:sz w:val="24"/>
          <w:szCs w:val="24"/>
          <w:highlight w:val="yellow"/>
          <w:lang w:val="en-IN"/>
        </w:rPr>
        <w:t>(</w:t>
      </w:r>
      <w:r w:rsidRPr="00C6644D">
        <w:rPr>
          <w:rFonts w:ascii="Times New Roman" w:hAnsi="Times New Roman" w:cs="Times New Roman"/>
          <w:bCs/>
          <w:color w:val="000000" w:themeColor="text1"/>
          <w:sz w:val="24"/>
          <w:szCs w:val="24"/>
          <w:highlight w:val="yellow"/>
          <w:lang w:val="en-IN"/>
        </w:rPr>
        <w:t>2022</w:t>
      </w:r>
      <w:r w:rsidRPr="00C6644D">
        <w:rPr>
          <w:rFonts w:ascii="Times New Roman" w:hAnsi="Times New Roman" w:cs="Times New Roman"/>
          <w:bCs/>
          <w:color w:val="000000" w:themeColor="text1"/>
          <w:sz w:val="24"/>
          <w:szCs w:val="24"/>
          <w:lang w:val="en-IN"/>
        </w:rPr>
        <w:t xml:space="preserve">) has demonstrated the impact of varying the ω-6/ω-3 PUFA ratio in poultry diets on performance and product quality. The study found that a ω-6/ω-3 PUFA ratio of 9.3:1 improved laying performance, egg production, and feed efficiency. In contrast, a lower ratio of 5.5:1 enhanced egg quality by increasing ω-3 deposition in the yolk and boosting the birds' immune responses. However, reducing the ω-6/ω-3 ratio slightly decreased eggshell thickness. The intermediate ω-6/ω-3 ratio of 9.3:1 appears to strike a </w:t>
      </w:r>
      <w:r w:rsidRPr="00C6644D">
        <w:rPr>
          <w:rFonts w:ascii="Times New Roman" w:hAnsi="Times New Roman" w:cs="Times New Roman"/>
          <w:bCs/>
          <w:color w:val="000000" w:themeColor="text1"/>
          <w:sz w:val="24"/>
          <w:szCs w:val="24"/>
          <w:lang w:val="en-IN"/>
        </w:rPr>
        <w:lastRenderedPageBreak/>
        <w:t>balance between improved laying performance and product quality, while the lower ratio of 5.5:1 is more effective for enhancing the nutritional profile of eggs and strengthening immune function. The supplementation of ω-3 PUFAs in poultry diets is essential to produce enriched eggs that offer significant health benefits to consumers. In addition to improving the birds' immune response and mineral metabolism, PUFAs contribute to reducing inflammation and enhancing the antioxidant capacity of poultry. These benefits underscore the importance of optimizing the ω-6/ω-3 PUFA ratio in poultry nutrition to promote bird health, improve production efficiency, and deliver high-quality poultry products.</w:t>
      </w:r>
    </w:p>
    <w:p w14:paraId="1509DDED" w14:textId="77777777" w:rsidR="007808CE" w:rsidRPr="00C6644D" w:rsidRDefault="00ED3573"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2.9. </w:t>
      </w:r>
      <w:r w:rsidR="007808CE" w:rsidRPr="00C6644D">
        <w:rPr>
          <w:rFonts w:ascii="Times New Roman" w:hAnsi="Times New Roman" w:cs="Times New Roman"/>
          <w:b/>
          <w:bCs/>
          <w:color w:val="000000" w:themeColor="text1"/>
          <w:sz w:val="24"/>
          <w:szCs w:val="24"/>
          <w:lang w:val="en-IN"/>
        </w:rPr>
        <w:t>Bioactive Peptides</w:t>
      </w:r>
    </w:p>
    <w:p w14:paraId="711EDA13" w14:textId="77E6980D" w:rsidR="004A64FC" w:rsidRPr="00C6644D" w:rsidRDefault="00950236" w:rsidP="00C6644D">
      <w:pPr>
        <w:spacing w:line="480" w:lineRule="auto"/>
        <w:jc w:val="both"/>
        <w:rPr>
          <w:rFonts w:ascii="Times New Roman" w:eastAsia="Calibri"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 xml:space="preserve">Bioactive peptides, comprising 3 to 50 amino acids, are derived from </w:t>
      </w:r>
      <w:proofErr w:type="spellStart"/>
      <w:r w:rsidRPr="00C6644D">
        <w:rPr>
          <w:rFonts w:ascii="Times New Roman" w:hAnsi="Times New Roman" w:cs="Times New Roman"/>
          <w:color w:val="000000" w:themeColor="text1"/>
          <w:sz w:val="24"/>
          <w:szCs w:val="24"/>
          <w:lang w:val="en-IN"/>
        </w:rPr>
        <w:t>hydrolyzed</w:t>
      </w:r>
      <w:proofErr w:type="spellEnd"/>
      <w:r w:rsidRPr="00C6644D">
        <w:rPr>
          <w:rFonts w:ascii="Times New Roman" w:hAnsi="Times New Roman" w:cs="Times New Roman"/>
          <w:color w:val="000000" w:themeColor="text1"/>
          <w:sz w:val="24"/>
          <w:szCs w:val="24"/>
          <w:lang w:val="en-IN"/>
        </w:rPr>
        <w:t xml:space="preserve"> animal </w:t>
      </w:r>
      <w:proofErr w:type="spellStart"/>
      <w:r w:rsidRPr="00C6644D">
        <w:rPr>
          <w:rFonts w:ascii="Times New Roman" w:hAnsi="Times New Roman" w:cs="Times New Roman"/>
          <w:color w:val="000000" w:themeColor="text1"/>
          <w:sz w:val="24"/>
          <w:szCs w:val="24"/>
          <w:lang w:val="en-IN"/>
        </w:rPr>
        <w:t>byproducts</w:t>
      </w:r>
      <w:proofErr w:type="spellEnd"/>
      <w:r w:rsidRPr="00C6644D">
        <w:rPr>
          <w:rFonts w:ascii="Times New Roman" w:hAnsi="Times New Roman" w:cs="Times New Roman"/>
          <w:color w:val="000000" w:themeColor="text1"/>
          <w:sz w:val="24"/>
          <w:szCs w:val="24"/>
          <w:lang w:val="en-IN"/>
        </w:rPr>
        <w:t xml:space="preserve"> such as ruminant and pig leather, chicken feet, skin, intestines, liver, trachea, bones, blood, plasma</w:t>
      </w:r>
      <w:r w:rsidR="0028623F" w:rsidRPr="00C6644D">
        <w:rPr>
          <w:rFonts w:ascii="Times New Roman" w:hAnsi="Times New Roman" w:cs="Times New Roman"/>
          <w:color w:val="000000" w:themeColor="text1"/>
          <w:sz w:val="24"/>
          <w:szCs w:val="24"/>
          <w:lang w:val="en-IN"/>
        </w:rPr>
        <w:t xml:space="preserve">, eggs and milk (casein and whey). They </w:t>
      </w:r>
      <w:r w:rsidRPr="00C6644D">
        <w:rPr>
          <w:rFonts w:ascii="Times New Roman" w:hAnsi="Times New Roman" w:cs="Times New Roman"/>
          <w:color w:val="000000" w:themeColor="text1"/>
          <w:sz w:val="24"/>
          <w:szCs w:val="24"/>
          <w:lang w:val="en-IN"/>
        </w:rPr>
        <w:t>can also be separated from a wide variety of dietary proteins from plants</w:t>
      </w:r>
      <w:r w:rsidR="0028623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These peptides exhibit antioxidant, antihypertensive, antihyperglycemic, and anti-inflammatory properties, enhancing nutrient bioavailability and sensory attributes (</w:t>
      </w:r>
      <w:r w:rsidRPr="00C6644D">
        <w:rPr>
          <w:rFonts w:ascii="Times New Roman" w:hAnsi="Times New Roman" w:cs="Times New Roman"/>
          <w:color w:val="000000" w:themeColor="text1"/>
          <w:sz w:val="24"/>
          <w:szCs w:val="24"/>
          <w:highlight w:val="yellow"/>
        </w:rPr>
        <w:t>Vasconcellos et al.2024)</w:t>
      </w:r>
      <w:r w:rsidRPr="00C6644D">
        <w:rPr>
          <w:rFonts w:ascii="Times New Roman" w:hAnsi="Times New Roman" w:cs="Times New Roman"/>
          <w:color w:val="000000" w:themeColor="text1"/>
          <w:sz w:val="24"/>
          <w:szCs w:val="24"/>
          <w:highlight w:val="yellow"/>
          <w:lang w:val="en-IN"/>
        </w:rPr>
        <w:t>.</w:t>
      </w:r>
      <w:r w:rsidRPr="00C6644D">
        <w:rPr>
          <w:rFonts w:ascii="Times New Roman" w:hAnsi="Times New Roman" w:cs="Times New Roman"/>
          <w:color w:val="000000" w:themeColor="text1"/>
          <w:sz w:val="24"/>
          <w:szCs w:val="24"/>
          <w:lang w:val="en-IN"/>
        </w:rPr>
        <w:t xml:space="preserve"> </w:t>
      </w:r>
      <w:r w:rsidR="00F1537C" w:rsidRPr="00C6644D">
        <w:rPr>
          <w:rFonts w:ascii="Times New Roman" w:hAnsi="Times New Roman" w:cs="Times New Roman"/>
          <w:color w:val="000000" w:themeColor="text1"/>
          <w:sz w:val="24"/>
          <w:szCs w:val="24"/>
          <w:lang w:val="en-IN"/>
        </w:rPr>
        <w:t>T</w:t>
      </w:r>
      <w:r w:rsidR="6B397795" w:rsidRPr="00C6644D">
        <w:rPr>
          <w:rFonts w:ascii="Times New Roman" w:hAnsi="Times New Roman" w:cs="Times New Roman"/>
          <w:color w:val="000000" w:themeColor="text1"/>
          <w:sz w:val="24"/>
          <w:szCs w:val="24"/>
          <w:lang w:val="en-IN"/>
        </w:rPr>
        <w:t xml:space="preserve">he most common sources of animal </w:t>
      </w:r>
      <w:r w:rsidR="00F1537C" w:rsidRPr="00C6644D">
        <w:rPr>
          <w:rFonts w:ascii="Times New Roman" w:hAnsi="Times New Roman" w:cs="Times New Roman"/>
          <w:color w:val="000000" w:themeColor="text1"/>
          <w:sz w:val="24"/>
          <w:szCs w:val="24"/>
          <w:lang w:val="en-IN"/>
        </w:rPr>
        <w:t>protein are meat proteins</w:t>
      </w:r>
      <w:r w:rsidR="6B397795" w:rsidRPr="00C6644D">
        <w:rPr>
          <w:rFonts w:ascii="Times New Roman" w:hAnsi="Times New Roman" w:cs="Times New Roman"/>
          <w:color w:val="000000" w:themeColor="text1"/>
          <w:sz w:val="24"/>
          <w:szCs w:val="24"/>
          <w:lang w:val="en-IN"/>
        </w:rPr>
        <w:t xml:space="preserve">. Soy, </w:t>
      </w:r>
      <w:r w:rsidR="00303AAE" w:rsidRPr="00C6644D">
        <w:rPr>
          <w:rFonts w:ascii="Times New Roman" w:hAnsi="Times New Roman" w:cs="Times New Roman"/>
          <w:color w:val="000000" w:themeColor="text1"/>
          <w:sz w:val="24"/>
          <w:szCs w:val="24"/>
          <w:lang w:val="en-IN"/>
        </w:rPr>
        <w:t>oats,</w:t>
      </w:r>
      <w:r w:rsidR="6B397795" w:rsidRPr="00C6644D">
        <w:rPr>
          <w:rFonts w:ascii="Times New Roman" w:hAnsi="Times New Roman" w:cs="Times New Roman"/>
          <w:color w:val="000000" w:themeColor="text1"/>
          <w:sz w:val="24"/>
          <w:szCs w:val="24"/>
          <w:lang w:val="en-IN"/>
        </w:rPr>
        <w:t xml:space="preserve"> pulses (</w:t>
      </w:r>
      <w:r w:rsidR="00961E94" w:rsidRPr="00C6644D">
        <w:rPr>
          <w:rFonts w:ascii="Times New Roman" w:hAnsi="Times New Roman" w:cs="Times New Roman"/>
          <w:color w:val="000000" w:themeColor="text1"/>
          <w:sz w:val="24"/>
          <w:szCs w:val="24"/>
          <w:lang w:val="en-IN"/>
        </w:rPr>
        <w:t>chickpeas</w:t>
      </w:r>
      <w:r w:rsidR="6B397795" w:rsidRPr="00C6644D">
        <w:rPr>
          <w:rFonts w:ascii="Times New Roman" w:hAnsi="Times New Roman" w:cs="Times New Roman"/>
          <w:color w:val="000000" w:themeColor="text1"/>
          <w:sz w:val="24"/>
          <w:szCs w:val="24"/>
          <w:lang w:val="en-IN"/>
        </w:rPr>
        <w:t>, beans, pea</w:t>
      </w:r>
      <w:r w:rsidR="00961E94" w:rsidRPr="00C6644D">
        <w:rPr>
          <w:rFonts w:ascii="Times New Roman" w:hAnsi="Times New Roman" w:cs="Times New Roman"/>
          <w:color w:val="000000" w:themeColor="text1"/>
          <w:sz w:val="24"/>
          <w:szCs w:val="24"/>
          <w:lang w:val="en-IN"/>
        </w:rPr>
        <w:t>s</w:t>
      </w:r>
      <w:r w:rsidR="00EB4D55"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w:t>
      </w:r>
      <w:r w:rsidR="00EB4D55" w:rsidRPr="00C6644D">
        <w:rPr>
          <w:rFonts w:ascii="Times New Roman" w:hAnsi="Times New Roman" w:cs="Times New Roman"/>
          <w:color w:val="000000" w:themeColor="text1"/>
          <w:sz w:val="24"/>
          <w:szCs w:val="24"/>
          <w:lang w:val="en-IN"/>
        </w:rPr>
        <w:t>lentils</w:t>
      </w:r>
      <w:r w:rsidR="6B397795" w:rsidRPr="00C6644D">
        <w:rPr>
          <w:rFonts w:ascii="Times New Roman" w:hAnsi="Times New Roman" w:cs="Times New Roman"/>
          <w:color w:val="000000" w:themeColor="text1"/>
          <w:sz w:val="24"/>
          <w:szCs w:val="24"/>
          <w:lang w:val="en-IN"/>
        </w:rPr>
        <w:t xml:space="preserve">), wheat, </w:t>
      </w:r>
      <w:r w:rsidR="00E70D26" w:rsidRPr="00C6644D">
        <w:rPr>
          <w:rFonts w:ascii="Times New Roman" w:hAnsi="Times New Roman" w:cs="Times New Roman"/>
          <w:color w:val="000000" w:themeColor="text1"/>
          <w:sz w:val="24"/>
          <w:szCs w:val="24"/>
          <w:lang w:val="en-IN"/>
        </w:rPr>
        <w:t xml:space="preserve">canola, </w:t>
      </w:r>
      <w:r w:rsidR="6B397795" w:rsidRPr="00C6644D">
        <w:rPr>
          <w:rFonts w:ascii="Times New Roman" w:hAnsi="Times New Roman" w:cs="Times New Roman"/>
          <w:color w:val="000000" w:themeColor="text1"/>
          <w:sz w:val="24"/>
          <w:szCs w:val="24"/>
          <w:lang w:val="en-IN"/>
        </w:rPr>
        <w:t>flaxseed</w:t>
      </w:r>
      <w:r w:rsidR="000E2B5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hemp seed are common plant sources for bioactive peptides</w:t>
      </w:r>
      <w:r w:rsidR="10722452" w:rsidRPr="00C6644D">
        <w:rPr>
          <w:rFonts w:ascii="Times New Roman" w:hAnsi="Times New Roman" w:cs="Times New Roman"/>
          <w:color w:val="000000" w:themeColor="text1"/>
          <w:sz w:val="24"/>
          <w:szCs w:val="24"/>
          <w:lang w:val="en-IN"/>
        </w:rPr>
        <w:t>. Casein</w:t>
      </w:r>
      <w:r w:rsidR="6B397795" w:rsidRPr="00C6644D">
        <w:rPr>
          <w:rFonts w:ascii="Times New Roman" w:hAnsi="Times New Roman" w:cs="Times New Roman"/>
          <w:color w:val="000000" w:themeColor="text1"/>
          <w:sz w:val="24"/>
          <w:szCs w:val="24"/>
          <w:lang w:val="en-IN"/>
        </w:rPr>
        <w:t xml:space="preserve"> and whey protein derived from milk contain natural angiotensin</w:t>
      </w:r>
      <w:r w:rsidR="000E2B5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converting enzyme inhibitors</w:t>
      </w:r>
      <w:r w:rsidR="00B624C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they also exert antihypertensive effects.</w:t>
      </w:r>
      <w:r w:rsidR="00A14B33"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Supplementation with carotenoids, bioactive peptides, botanical extracts, bioactive polysaccharides, etc.</w:t>
      </w:r>
      <w:r w:rsidR="00B624C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in various human trials has evidenced protection against UV</w:t>
      </w:r>
      <w:r w:rsidR="00B624C6"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radiation and fewer signs of </w:t>
      </w:r>
      <w:r w:rsidR="6A39BA4D" w:rsidRPr="00C6644D">
        <w:rPr>
          <w:rFonts w:ascii="Times New Roman" w:hAnsi="Times New Roman" w:cs="Times New Roman"/>
          <w:color w:val="000000" w:themeColor="text1"/>
          <w:sz w:val="24"/>
          <w:szCs w:val="24"/>
          <w:lang w:val="en-IN"/>
        </w:rPr>
        <w:t>aging (</w:t>
      </w:r>
      <w:r w:rsidR="6B397795" w:rsidRPr="00C6644D">
        <w:rPr>
          <w:rFonts w:ascii="Times New Roman" w:hAnsi="Times New Roman" w:cs="Times New Roman"/>
          <w:color w:val="000000" w:themeColor="text1"/>
          <w:sz w:val="24"/>
          <w:szCs w:val="24"/>
          <w:lang w:val="en-IN"/>
        </w:rPr>
        <w:t>Pérez-Sánchez et al</w:t>
      </w:r>
      <w:r w:rsidR="007808CE"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2018). </w:t>
      </w:r>
      <w:r w:rsidR="003A3277" w:rsidRPr="00C6644D">
        <w:rPr>
          <w:rFonts w:ascii="Times New Roman" w:hAnsi="Times New Roman" w:cs="Times New Roman"/>
          <w:color w:val="000000" w:themeColor="text1"/>
          <w:sz w:val="24"/>
          <w:szCs w:val="24"/>
          <w:lang w:val="en-IN"/>
        </w:rPr>
        <w:t xml:space="preserve">Bioactive peptides derived from fish waste act as nutraceuticals, providing antioxidant benefits, delaying lipid oxidation in broiler breast meat, and extending meat shelf life, as demonstrated in a study by </w:t>
      </w:r>
      <w:r w:rsidR="00951B8A"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Aslam</w:t>
      </w:r>
      <w:r w:rsidR="007808CE" w:rsidRPr="00C6644D">
        <w:rPr>
          <w:rFonts w:ascii="Times New Roman" w:hAnsi="Times New Roman" w:cs="Times New Roman"/>
          <w:color w:val="000000" w:themeColor="text1"/>
          <w:sz w:val="24"/>
          <w:szCs w:val="24"/>
          <w:lang w:val="en-IN"/>
        </w:rPr>
        <w:t xml:space="preserve"> et al. </w:t>
      </w:r>
      <w:r w:rsidR="6B397795" w:rsidRPr="00C6644D">
        <w:rPr>
          <w:rFonts w:ascii="Times New Roman" w:hAnsi="Times New Roman" w:cs="Times New Roman"/>
          <w:color w:val="000000" w:themeColor="text1"/>
          <w:sz w:val="24"/>
          <w:szCs w:val="24"/>
          <w:lang w:val="en-IN"/>
        </w:rPr>
        <w:t>2020</w:t>
      </w:r>
      <w:r w:rsidR="00E20CBA"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Sesame meal bioactive peptide was found to </w:t>
      </w:r>
      <w:r w:rsidR="6B397795" w:rsidRPr="00C6644D">
        <w:rPr>
          <w:rFonts w:ascii="Times New Roman" w:hAnsi="Times New Roman" w:cs="Times New Roman"/>
          <w:color w:val="000000" w:themeColor="text1"/>
          <w:sz w:val="24"/>
          <w:szCs w:val="24"/>
          <w:lang w:val="en-IN"/>
        </w:rPr>
        <w:lastRenderedPageBreak/>
        <w:t xml:space="preserve">reduce </w:t>
      </w:r>
      <w:r w:rsidR="6B397795" w:rsidRPr="00C6644D">
        <w:rPr>
          <w:rFonts w:ascii="Times New Roman" w:hAnsi="Times New Roman" w:cs="Times New Roman"/>
          <w:i/>
          <w:iCs/>
          <w:color w:val="000000" w:themeColor="text1"/>
          <w:sz w:val="24"/>
          <w:szCs w:val="24"/>
          <w:lang w:val="en-IN"/>
        </w:rPr>
        <w:t>E.</w:t>
      </w:r>
      <w:r w:rsidR="003D09A1" w:rsidRPr="00C6644D">
        <w:rPr>
          <w:rFonts w:ascii="Times New Roman" w:hAnsi="Times New Roman" w:cs="Times New Roman"/>
          <w:i/>
          <w:iCs/>
          <w:color w:val="000000" w:themeColor="text1"/>
          <w:sz w:val="24"/>
          <w:szCs w:val="24"/>
          <w:lang w:val="en-IN"/>
        </w:rPr>
        <w:t xml:space="preserve"> </w:t>
      </w:r>
      <w:r w:rsidR="6B397795" w:rsidRPr="00C6644D">
        <w:rPr>
          <w:rFonts w:ascii="Times New Roman" w:hAnsi="Times New Roman" w:cs="Times New Roman"/>
          <w:i/>
          <w:iCs/>
          <w:color w:val="000000" w:themeColor="text1"/>
          <w:sz w:val="24"/>
          <w:szCs w:val="24"/>
          <w:lang w:val="en-IN"/>
        </w:rPr>
        <w:t xml:space="preserve">coli </w:t>
      </w:r>
      <w:r w:rsidR="6B397795" w:rsidRPr="00C6644D">
        <w:rPr>
          <w:rFonts w:ascii="Times New Roman" w:hAnsi="Times New Roman" w:cs="Times New Roman"/>
          <w:color w:val="000000" w:themeColor="text1"/>
          <w:sz w:val="24"/>
          <w:szCs w:val="24"/>
          <w:lang w:val="en-IN"/>
        </w:rPr>
        <w:t xml:space="preserve">in </w:t>
      </w:r>
      <w:r w:rsidR="003D09A1" w:rsidRPr="00C6644D">
        <w:rPr>
          <w:rFonts w:ascii="Times New Roman" w:hAnsi="Times New Roman" w:cs="Times New Roman"/>
          <w:color w:val="000000" w:themeColor="text1"/>
          <w:sz w:val="24"/>
          <w:szCs w:val="24"/>
          <w:lang w:val="en-IN"/>
        </w:rPr>
        <w:t xml:space="preserve">the </w:t>
      </w:r>
      <w:r w:rsidR="6B397795" w:rsidRPr="00C6644D">
        <w:rPr>
          <w:rFonts w:ascii="Times New Roman" w:hAnsi="Times New Roman" w:cs="Times New Roman"/>
          <w:color w:val="000000" w:themeColor="text1"/>
          <w:sz w:val="24"/>
          <w:szCs w:val="24"/>
          <w:lang w:val="en-IN"/>
        </w:rPr>
        <w:t xml:space="preserve">gut, </w:t>
      </w:r>
      <w:r w:rsidR="00341075">
        <w:rPr>
          <w:rFonts w:ascii="Times New Roman" w:hAnsi="Times New Roman" w:cs="Times New Roman"/>
          <w:color w:val="000000" w:themeColor="text1"/>
          <w:sz w:val="24"/>
          <w:szCs w:val="24"/>
          <w:lang w:val="en-IN"/>
        </w:rPr>
        <w:t xml:space="preserve">and </w:t>
      </w:r>
      <w:r w:rsidR="6B397795" w:rsidRPr="00C6644D">
        <w:rPr>
          <w:rFonts w:ascii="Times New Roman" w:hAnsi="Times New Roman" w:cs="Times New Roman"/>
          <w:color w:val="000000" w:themeColor="text1"/>
          <w:sz w:val="24"/>
          <w:szCs w:val="24"/>
          <w:lang w:val="en-IN"/>
        </w:rPr>
        <w:t>improve productive performance, gut microbial population</w:t>
      </w:r>
      <w:r w:rsidR="003D09A1"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intestinal morphology in broiler chickens</w:t>
      </w:r>
      <w:r w:rsidR="00F262CD" w:rsidRPr="00C6644D">
        <w:rPr>
          <w:rFonts w:ascii="Times New Roman" w:hAnsi="Times New Roman" w:cs="Times New Roman"/>
          <w:color w:val="000000" w:themeColor="text1"/>
          <w:sz w:val="24"/>
          <w:szCs w:val="24"/>
          <w:lang w:val="en-IN"/>
        </w:rPr>
        <w:t>.</w:t>
      </w:r>
      <w:r w:rsidR="004A64FC" w:rsidRPr="00C6644D">
        <w:rPr>
          <w:rFonts w:ascii="Times New Roman" w:hAnsi="Times New Roman" w:cs="Times New Roman"/>
          <w:color w:val="000000" w:themeColor="text1"/>
          <w:sz w:val="24"/>
          <w:szCs w:val="24"/>
          <w:lang w:val="en-IN"/>
        </w:rPr>
        <w:tab/>
      </w:r>
      <w:r w:rsidR="004A64FC" w:rsidRPr="00C6644D">
        <w:rPr>
          <w:rFonts w:ascii="Times New Roman" w:hAnsi="Times New Roman" w:cs="Times New Roman"/>
          <w:color w:val="000000" w:themeColor="text1"/>
          <w:sz w:val="24"/>
          <w:szCs w:val="24"/>
          <w:lang w:val="en-IN"/>
        </w:rPr>
        <w:tab/>
      </w:r>
      <w:r w:rsidR="004A64FC" w:rsidRPr="00C6644D">
        <w:rPr>
          <w:rFonts w:ascii="Times New Roman" w:hAnsi="Times New Roman" w:cs="Times New Roman"/>
          <w:color w:val="000000" w:themeColor="text1"/>
          <w:sz w:val="24"/>
          <w:szCs w:val="24"/>
          <w:lang w:val="en-IN"/>
        </w:rPr>
        <w:tab/>
      </w:r>
    </w:p>
    <w:p w14:paraId="5647BB96" w14:textId="47A0ED6F" w:rsidR="007808CE" w:rsidRPr="00C6644D" w:rsidRDefault="00CD1049"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eastAsia="Calibri" w:hAnsi="Times New Roman" w:cs="Times New Roman"/>
          <w:b/>
          <w:bCs/>
          <w:color w:val="000000" w:themeColor="text1"/>
          <w:sz w:val="24"/>
          <w:szCs w:val="24"/>
          <w:lang w:val="en-IN"/>
        </w:rPr>
        <w:t>3. CONCLUSION</w:t>
      </w:r>
    </w:p>
    <w:p w14:paraId="6DD03569" w14:textId="6DF88412" w:rsidR="00C6644D" w:rsidRDefault="00741E10"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Poultry production continues to expand rapidly, driven by the global demand for affordable, high-quality protein. However, the industry faces increasing pressure to balance productivity with consumer concerns over food safety, antibiotic resistance, and sustainability. The shift toward antibiotic-free poultry farming requires innovative nutritional strategies that maintain bird health, performance, and meat quality without compromising efficiency. While nutraceuticals present a potential alternative to conventional antibiotic growth promoters, their effective application remains a challenge due to variability in efficacy, optimal dosage requirements, and species-specific responses. Ensuring scientifically validated, standardized, and cost-effective nutraceutical solutions is essential for their widespread adoption in commercial poultry production. Moving forward, collaborative efforts between researchers, industry stakeholders, and policymakers are necessary to optimize nutraceutical formulations, assess long-term impacts, and develop regulatory guidelines. A strategic, research-driven approach will be key to integrating nutraceuticals into poultry farming, enhancing bird health, improving production efficiency, and meeting the growing demand for antibiotic-free poultry products </w:t>
      </w:r>
      <w:r w:rsidR="00341075">
        <w:rPr>
          <w:rFonts w:ascii="Times New Roman" w:hAnsi="Times New Roman" w:cs="Times New Roman"/>
          <w:color w:val="000000" w:themeColor="text1"/>
          <w:sz w:val="24"/>
          <w:szCs w:val="24"/>
        </w:rPr>
        <w:t>sustainably</w:t>
      </w:r>
      <w:r w:rsidRPr="00C6644D">
        <w:rPr>
          <w:rFonts w:ascii="Times New Roman" w:hAnsi="Times New Roman" w:cs="Times New Roman"/>
          <w:color w:val="000000" w:themeColor="text1"/>
          <w:sz w:val="24"/>
          <w:szCs w:val="24"/>
        </w:rPr>
        <w:t>.</w:t>
      </w:r>
      <w:r w:rsidR="004A64FC" w:rsidRPr="00C6644D">
        <w:rPr>
          <w:rFonts w:ascii="Times New Roman" w:hAnsi="Times New Roman" w:cs="Times New Roman"/>
          <w:color w:val="000000" w:themeColor="text1"/>
          <w:sz w:val="24"/>
          <w:szCs w:val="24"/>
        </w:rPr>
        <w:tab/>
      </w:r>
      <w:bookmarkStart w:id="0" w:name="_GoBack"/>
      <w:bookmarkEnd w:id="0"/>
    </w:p>
    <w:p w14:paraId="7394FC07"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35959201"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460EF4C6"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46D1238D"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604DA6F8"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16464F90" w14:textId="77777777" w:rsidR="00E77555" w:rsidRDefault="00E77555" w:rsidP="00C6644D">
      <w:pPr>
        <w:spacing w:line="480" w:lineRule="auto"/>
        <w:jc w:val="both"/>
        <w:rPr>
          <w:rFonts w:ascii="Times New Roman" w:hAnsi="Times New Roman" w:cs="Times New Roman"/>
          <w:b/>
          <w:color w:val="000000" w:themeColor="text1"/>
          <w:sz w:val="24"/>
          <w:szCs w:val="24"/>
        </w:rPr>
      </w:pPr>
      <w:bookmarkStart w:id="1" w:name="_Hlk180402183"/>
      <w:bookmarkStart w:id="2" w:name="_Hlk183680988"/>
      <w:r w:rsidRPr="00E77555">
        <w:rPr>
          <w:rFonts w:ascii="Times New Roman" w:hAnsi="Times New Roman" w:cs="Times New Roman"/>
          <w:b/>
          <w:color w:val="000000" w:themeColor="text1"/>
          <w:sz w:val="24"/>
          <w:szCs w:val="24"/>
        </w:rPr>
        <w:lastRenderedPageBreak/>
        <w:t>Disclaimer (Artificial intelligence)</w:t>
      </w:r>
    </w:p>
    <w:p w14:paraId="33B940D3" w14:textId="7441AAE7" w:rsidR="00FE17B7" w:rsidRPr="00C6644D" w:rsidRDefault="00FE17B7" w:rsidP="00C6644D">
      <w:pPr>
        <w:spacing w:line="480" w:lineRule="auto"/>
        <w:jc w:val="both"/>
        <w:rPr>
          <w:rFonts w:ascii="Times New Roman" w:eastAsia="Calibri" w:hAnsi="Times New Roman" w:cs="Times New Roman"/>
          <w:color w:val="000000" w:themeColor="text1"/>
          <w:kern w:val="2"/>
          <w:sz w:val="24"/>
          <w:szCs w:val="24"/>
          <w:lang w:val="en-US"/>
        </w:rPr>
      </w:pPr>
      <w:r w:rsidRPr="00C6644D">
        <w:rPr>
          <w:rFonts w:ascii="Times New Roman" w:eastAsia="Calibri" w:hAnsi="Times New Roman" w:cs="Times New Roman"/>
          <w:color w:val="000000" w:themeColor="text1"/>
          <w:kern w:val="2"/>
          <w:sz w:val="24"/>
          <w:szCs w:val="24"/>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66B1E7D0"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Conflict of interest</w:t>
      </w:r>
    </w:p>
    <w:p w14:paraId="5216F199" w14:textId="77777777" w:rsidR="00C6644D" w:rsidRPr="00B2021E"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All authors declare no other competing interests.</w:t>
      </w:r>
    </w:p>
    <w:p w14:paraId="553F6F05"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Funding</w:t>
      </w:r>
    </w:p>
    <w:p w14:paraId="7D92F6FE" w14:textId="77777777" w:rsidR="00C6644D"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This review did not receive any specific grant from funding agencies in the public, commercial, or not-for-profit sectors.</w:t>
      </w:r>
    </w:p>
    <w:p w14:paraId="0A1A68DC" w14:textId="77777777" w:rsidR="00C6644D" w:rsidRDefault="00C6644D" w:rsidP="00C6644D">
      <w:pPr>
        <w:keepLines/>
        <w:spacing w:after="0" w:line="360" w:lineRule="auto"/>
        <w:ind w:righ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Availability of data and material</w:t>
      </w:r>
    </w:p>
    <w:p w14:paraId="323579B1" w14:textId="77777777" w:rsidR="00C6644D" w:rsidRPr="00F8223B"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F8223B">
        <w:rPr>
          <w:rFonts w:ascii="Times New Roman" w:hAnsi="Times New Roman" w:cs="Times New Roman"/>
          <w:bCs/>
          <w:color w:val="000000" w:themeColor="text1"/>
          <w:sz w:val="24"/>
          <w:szCs w:val="24"/>
        </w:rPr>
        <w:t>The numerical data presented in the table is sourced from various published research studies has indicated in the reference. The raw data itself is not available for redistribution, as it is derived from the cited sources.</w:t>
      </w:r>
    </w:p>
    <w:p w14:paraId="488A56DD" w14:textId="77777777" w:rsidR="00C6644D" w:rsidRDefault="00C6644D" w:rsidP="00C6644D">
      <w:pPr>
        <w:keepLines/>
        <w:spacing w:after="0" w:line="360" w:lineRule="auto"/>
        <w:ind w:righ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Code availability</w:t>
      </w:r>
    </w:p>
    <w:p w14:paraId="7E3334C6" w14:textId="77777777" w:rsidR="00C6644D" w:rsidRPr="00F8223B"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F8223B">
        <w:rPr>
          <w:rFonts w:ascii="Times New Roman" w:hAnsi="Times New Roman" w:cs="Times New Roman"/>
          <w:bCs/>
          <w:color w:val="000000" w:themeColor="text1"/>
          <w:sz w:val="24"/>
          <w:szCs w:val="24"/>
        </w:rPr>
        <w:t>No custom code pursue used in the preparation of this review article</w:t>
      </w:r>
    </w:p>
    <w:p w14:paraId="342D8563" w14:textId="77777777" w:rsidR="00741E10" w:rsidRPr="00C6644D" w:rsidRDefault="00741E10" w:rsidP="00C6644D">
      <w:pPr>
        <w:spacing w:line="480" w:lineRule="auto"/>
        <w:jc w:val="both"/>
        <w:rPr>
          <w:rFonts w:ascii="Times New Roman" w:hAnsi="Times New Roman" w:cs="Times New Roman"/>
          <w:color w:val="000000" w:themeColor="text1"/>
          <w:sz w:val="24"/>
          <w:szCs w:val="24"/>
        </w:rPr>
      </w:pPr>
    </w:p>
    <w:p w14:paraId="0D7C7DA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7BEC39F7"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3078A694"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1F9B3A55"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21199C0F"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6E84A25F"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7155F5D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09C454EE"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4BFAE7A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2F116C74" w14:textId="43A63922" w:rsidR="001F2366" w:rsidRPr="00C6644D" w:rsidRDefault="004A64FC"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p>
    <w:p w14:paraId="56D32391" w14:textId="77777777" w:rsidR="00A96BF4" w:rsidRPr="00C6644D" w:rsidRDefault="00416B69" w:rsidP="00C6644D">
      <w:pPr>
        <w:spacing w:before="240"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t>Reference</w:t>
      </w:r>
      <w:r w:rsidR="00A96BF4" w:rsidRPr="00C6644D">
        <w:rPr>
          <w:rFonts w:ascii="Times New Roman" w:hAnsi="Times New Roman" w:cs="Times New Roman"/>
          <w:b/>
          <w:bCs/>
          <w:color w:val="000000" w:themeColor="text1"/>
          <w:sz w:val="24"/>
          <w:szCs w:val="24"/>
        </w:rPr>
        <w:t>s</w:t>
      </w:r>
    </w:p>
    <w:p w14:paraId="4D321AEE" w14:textId="6D53A3B2" w:rsidR="005E07F7" w:rsidRPr="00C6644D" w:rsidRDefault="005E07F7"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Abd El-Ghany, Wafaa A, and Daryoush Babazadeh.2022. “Betaine: A Potential Nutritional Metabolite in the Poultry Industry.” </w:t>
      </w:r>
      <w:r w:rsidRPr="00C6644D">
        <w:rPr>
          <w:rFonts w:ascii="Times New Roman" w:hAnsi="Times New Roman" w:cs="Times New Roman"/>
          <w:bCs/>
          <w:i/>
          <w:color w:val="000000" w:themeColor="text1"/>
          <w:sz w:val="24"/>
          <w:szCs w:val="24"/>
        </w:rPr>
        <w:t xml:space="preserve">Animals </w:t>
      </w:r>
      <w:r w:rsidRPr="00C6644D">
        <w:rPr>
          <w:rFonts w:ascii="Times New Roman" w:hAnsi="Times New Roman" w:cs="Times New Roman"/>
          <w:bCs/>
          <w:color w:val="000000" w:themeColor="text1"/>
          <w:sz w:val="24"/>
          <w:szCs w:val="24"/>
        </w:rPr>
        <w:t>: an open access journal from MDPI vol. 12,19 2624.doi:10.3390/ani12192624</w:t>
      </w:r>
    </w:p>
    <w:p w14:paraId="7D0845AB" w14:textId="16400A3C"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A</w:t>
      </w:r>
      <w:r w:rsidR="001948CB" w:rsidRPr="00C6644D">
        <w:rPr>
          <w:rFonts w:ascii="Times New Roman" w:hAnsi="Times New Roman" w:cs="Times New Roman"/>
          <w:bCs/>
          <w:color w:val="000000" w:themeColor="text1"/>
          <w:sz w:val="24"/>
          <w:szCs w:val="24"/>
        </w:rPr>
        <w:t>hme</w:t>
      </w:r>
      <w:r w:rsidRPr="00C6644D">
        <w:rPr>
          <w:rFonts w:ascii="Times New Roman" w:hAnsi="Times New Roman" w:cs="Times New Roman"/>
          <w:bCs/>
          <w:color w:val="000000" w:themeColor="text1"/>
          <w:sz w:val="24"/>
          <w:szCs w:val="24"/>
        </w:rPr>
        <w:t xml:space="preserve">d El-Hady AM, </w:t>
      </w:r>
      <w:proofErr w:type="spellStart"/>
      <w:r w:rsidRPr="00C6644D">
        <w:rPr>
          <w:rFonts w:ascii="Times New Roman" w:hAnsi="Times New Roman" w:cs="Times New Roman"/>
          <w:bCs/>
          <w:color w:val="000000" w:themeColor="text1"/>
          <w:sz w:val="24"/>
          <w:szCs w:val="24"/>
        </w:rPr>
        <w:t>Elghalid</w:t>
      </w:r>
      <w:proofErr w:type="spellEnd"/>
      <w:r w:rsidRPr="00C6644D">
        <w:rPr>
          <w:rFonts w:ascii="Times New Roman" w:hAnsi="Times New Roman" w:cs="Times New Roman"/>
          <w:bCs/>
          <w:color w:val="000000" w:themeColor="text1"/>
          <w:sz w:val="24"/>
          <w:szCs w:val="24"/>
        </w:rPr>
        <w:t xml:space="preserve"> OA, </w:t>
      </w:r>
      <w:proofErr w:type="spellStart"/>
      <w:r w:rsidRPr="00C6644D">
        <w:rPr>
          <w:rFonts w:ascii="Times New Roman" w:hAnsi="Times New Roman" w:cs="Times New Roman"/>
          <w:bCs/>
          <w:color w:val="000000" w:themeColor="text1"/>
          <w:sz w:val="24"/>
          <w:szCs w:val="24"/>
        </w:rPr>
        <w:t>Elna</w:t>
      </w:r>
      <w:r w:rsidR="00A466E8" w:rsidRPr="00C6644D">
        <w:rPr>
          <w:rFonts w:ascii="Times New Roman" w:hAnsi="Times New Roman" w:cs="Times New Roman"/>
          <w:bCs/>
          <w:color w:val="000000" w:themeColor="text1"/>
          <w:sz w:val="24"/>
          <w:szCs w:val="24"/>
        </w:rPr>
        <w:t>ggar</w:t>
      </w:r>
      <w:proofErr w:type="spellEnd"/>
      <w:r w:rsidR="00A466E8" w:rsidRPr="00C6644D">
        <w:rPr>
          <w:rFonts w:ascii="Times New Roman" w:hAnsi="Times New Roman" w:cs="Times New Roman"/>
          <w:bCs/>
          <w:color w:val="000000" w:themeColor="text1"/>
          <w:sz w:val="24"/>
          <w:szCs w:val="24"/>
        </w:rPr>
        <w:t xml:space="preserve"> AS, </w:t>
      </w:r>
      <w:r w:rsidR="00604BF0" w:rsidRPr="00C6644D">
        <w:rPr>
          <w:rFonts w:ascii="Times New Roman" w:hAnsi="Times New Roman" w:cs="Times New Roman"/>
          <w:bCs/>
          <w:color w:val="000000" w:themeColor="text1"/>
          <w:sz w:val="24"/>
          <w:szCs w:val="24"/>
        </w:rPr>
        <w:t xml:space="preserve">and </w:t>
      </w:r>
      <w:r w:rsidR="00A466E8" w:rsidRPr="00C6644D">
        <w:rPr>
          <w:rFonts w:ascii="Times New Roman" w:hAnsi="Times New Roman" w:cs="Times New Roman"/>
          <w:bCs/>
          <w:color w:val="000000" w:themeColor="text1"/>
          <w:sz w:val="24"/>
          <w:szCs w:val="24"/>
        </w:rPr>
        <w:t>Abd El-</w:t>
      </w:r>
      <w:proofErr w:type="spellStart"/>
      <w:r w:rsidR="00A466E8" w:rsidRPr="00C6644D">
        <w:rPr>
          <w:rFonts w:ascii="Times New Roman" w:hAnsi="Times New Roman" w:cs="Times New Roman"/>
          <w:bCs/>
          <w:color w:val="000000" w:themeColor="text1"/>
          <w:sz w:val="24"/>
          <w:szCs w:val="24"/>
        </w:rPr>
        <w:t>khalek</w:t>
      </w:r>
      <w:proofErr w:type="spellEnd"/>
      <w:r w:rsidR="00A466E8" w:rsidRPr="00C6644D">
        <w:rPr>
          <w:rFonts w:ascii="Times New Roman" w:hAnsi="Times New Roman" w:cs="Times New Roman"/>
          <w:bCs/>
          <w:color w:val="000000" w:themeColor="text1"/>
          <w:sz w:val="24"/>
          <w:szCs w:val="24"/>
        </w:rPr>
        <w:t xml:space="preserve"> E .2022.”</w:t>
      </w:r>
      <w:r w:rsidRPr="00C6644D">
        <w:rPr>
          <w:rFonts w:ascii="Times New Roman" w:hAnsi="Times New Roman" w:cs="Times New Roman"/>
          <w:bCs/>
          <w:color w:val="000000" w:themeColor="text1"/>
          <w:sz w:val="24"/>
          <w:szCs w:val="24"/>
        </w:rPr>
        <w:t>Growth performance and physiological status evaluation of Spirulina platensis algae supplementation in broiler chicken diet</w:t>
      </w:r>
      <w:r w:rsidR="00A466E8"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 </w:t>
      </w:r>
      <w:r w:rsidRPr="00C6644D">
        <w:rPr>
          <w:rFonts w:ascii="Times New Roman" w:hAnsi="Times New Roman" w:cs="Times New Roman"/>
          <w:bCs/>
          <w:i/>
          <w:color w:val="000000" w:themeColor="text1"/>
          <w:sz w:val="24"/>
          <w:szCs w:val="24"/>
        </w:rPr>
        <w:t>Livest</w:t>
      </w:r>
      <w:r w:rsidR="00A466E8" w:rsidRPr="00C6644D">
        <w:rPr>
          <w:rFonts w:ascii="Times New Roman" w:hAnsi="Times New Roman" w:cs="Times New Roman"/>
          <w:bCs/>
          <w:i/>
          <w:color w:val="000000" w:themeColor="text1"/>
          <w:sz w:val="24"/>
          <w:szCs w:val="24"/>
        </w:rPr>
        <w:t>ock</w:t>
      </w:r>
      <w:r w:rsidRPr="00C6644D">
        <w:rPr>
          <w:rFonts w:ascii="Times New Roman" w:hAnsi="Times New Roman" w:cs="Times New Roman"/>
          <w:bCs/>
          <w:i/>
          <w:color w:val="000000" w:themeColor="text1"/>
          <w:sz w:val="24"/>
          <w:szCs w:val="24"/>
        </w:rPr>
        <w:t xml:space="preserve"> Sci</w:t>
      </w:r>
      <w:r w:rsidR="00A466E8" w:rsidRPr="00C6644D">
        <w:rPr>
          <w:rFonts w:ascii="Times New Roman" w:hAnsi="Times New Roman" w:cs="Times New Roman"/>
          <w:bCs/>
          <w:i/>
          <w:color w:val="000000" w:themeColor="text1"/>
          <w:sz w:val="24"/>
          <w:szCs w:val="24"/>
        </w:rPr>
        <w:t>ence</w:t>
      </w:r>
      <w:r w:rsidRPr="00C6644D">
        <w:rPr>
          <w:rFonts w:ascii="Times New Roman" w:hAnsi="Times New Roman" w:cs="Times New Roman"/>
          <w:bCs/>
          <w:color w:val="000000" w:themeColor="text1"/>
          <w:sz w:val="24"/>
          <w:szCs w:val="24"/>
        </w:rPr>
        <w:t xml:space="preserve"> </w:t>
      </w:r>
      <w:r w:rsidR="00A466E8"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263:105009. </w:t>
      </w:r>
      <w:proofErr w:type="spellStart"/>
      <w:r w:rsidRPr="00C6644D">
        <w:rPr>
          <w:rFonts w:ascii="Times New Roman" w:hAnsi="Times New Roman" w:cs="Times New Roman"/>
          <w:bCs/>
          <w:color w:val="000000" w:themeColor="text1"/>
          <w:sz w:val="24"/>
          <w:szCs w:val="24"/>
        </w:rPr>
        <w:t>doi</w:t>
      </w:r>
      <w:proofErr w:type="spellEnd"/>
      <w:r w:rsidRPr="00C6644D">
        <w:rPr>
          <w:rFonts w:ascii="Times New Roman" w:hAnsi="Times New Roman" w:cs="Times New Roman"/>
          <w:bCs/>
          <w:color w:val="000000" w:themeColor="text1"/>
          <w:sz w:val="24"/>
          <w:szCs w:val="24"/>
        </w:rPr>
        <w:t>: 10.1016/j.livsci.2022.105009</w:t>
      </w:r>
      <w:r w:rsidR="00A466E8" w:rsidRPr="00C6644D">
        <w:rPr>
          <w:rFonts w:ascii="Times New Roman" w:hAnsi="Times New Roman" w:cs="Times New Roman"/>
          <w:bCs/>
          <w:color w:val="000000" w:themeColor="text1"/>
          <w:sz w:val="24"/>
          <w:szCs w:val="24"/>
        </w:rPr>
        <w:t>.</w:t>
      </w:r>
    </w:p>
    <w:p w14:paraId="4165A2B6" w14:textId="13CCEA63" w:rsidR="00A96BF4" w:rsidRPr="00C6644D" w:rsidRDefault="00604BF0"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Akhavan-Salamat H and Ghasemi HA .2016.”</w:t>
      </w:r>
      <w:r w:rsidR="00A96BF4" w:rsidRPr="00C6644D">
        <w:rPr>
          <w:rFonts w:ascii="Times New Roman" w:eastAsia="Times New Roman" w:hAnsi="Times New Roman" w:cs="Times New Roman"/>
          <w:color w:val="000000" w:themeColor="text1"/>
          <w:sz w:val="24"/>
          <w:szCs w:val="24"/>
          <w:shd w:val="clear" w:color="auto" w:fill="FFFFFF"/>
        </w:rPr>
        <w:t xml:space="preserve"> Alleviation of chronic heat stress in broilers by dietary supplementation of betaine and turmeric rhizome powder: dynamics of performance, leukocyte profile, humoral immunity, and antioxidant status.</w:t>
      </w:r>
      <w:r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 xml:space="preserve"> </w:t>
      </w:r>
      <w:r w:rsidR="00A96BF4" w:rsidRPr="00C6644D">
        <w:rPr>
          <w:rFonts w:ascii="Times New Roman" w:eastAsia="Times New Roman" w:hAnsi="Times New Roman" w:cs="Times New Roman"/>
          <w:i/>
          <w:color w:val="000000" w:themeColor="text1"/>
          <w:sz w:val="24"/>
          <w:szCs w:val="24"/>
          <w:shd w:val="clear" w:color="auto" w:fill="FFFFFF"/>
        </w:rPr>
        <w:t>Trop</w:t>
      </w:r>
      <w:r w:rsidRPr="00C6644D">
        <w:rPr>
          <w:rFonts w:ascii="Times New Roman" w:eastAsia="Times New Roman" w:hAnsi="Times New Roman" w:cs="Times New Roman"/>
          <w:i/>
          <w:color w:val="000000" w:themeColor="text1"/>
          <w:sz w:val="24"/>
          <w:szCs w:val="24"/>
          <w:shd w:val="clear" w:color="auto" w:fill="FFFFFF"/>
        </w:rPr>
        <w:t>ical</w:t>
      </w:r>
      <w:r w:rsidR="00A96BF4" w:rsidRPr="00C6644D">
        <w:rPr>
          <w:rFonts w:ascii="Times New Roman" w:eastAsia="Times New Roman" w:hAnsi="Times New Roman" w:cs="Times New Roman"/>
          <w:i/>
          <w:color w:val="000000" w:themeColor="text1"/>
          <w:sz w:val="24"/>
          <w:szCs w:val="24"/>
          <w:shd w:val="clear" w:color="auto" w:fill="FFFFFF"/>
        </w:rPr>
        <w:t xml:space="preserve"> Anim</w:t>
      </w:r>
      <w:r w:rsidRPr="00C6644D">
        <w:rPr>
          <w:rFonts w:ascii="Times New Roman" w:eastAsia="Times New Roman" w:hAnsi="Times New Roman" w:cs="Times New Roman"/>
          <w:i/>
          <w:color w:val="000000" w:themeColor="text1"/>
          <w:sz w:val="24"/>
          <w:szCs w:val="24"/>
          <w:shd w:val="clear" w:color="auto" w:fill="FFFFFF"/>
        </w:rPr>
        <w:t>al</w:t>
      </w:r>
      <w:r w:rsidR="00A96BF4" w:rsidRPr="00C6644D">
        <w:rPr>
          <w:rFonts w:ascii="Times New Roman" w:eastAsia="Times New Roman" w:hAnsi="Times New Roman" w:cs="Times New Roman"/>
          <w:i/>
          <w:color w:val="000000" w:themeColor="text1"/>
          <w:sz w:val="24"/>
          <w:szCs w:val="24"/>
          <w:shd w:val="clear" w:color="auto" w:fill="FFFFFF"/>
        </w:rPr>
        <w:t xml:space="preserve"> Health Prod</w:t>
      </w:r>
      <w:r w:rsidRPr="00C6644D">
        <w:rPr>
          <w:rFonts w:ascii="Times New Roman" w:eastAsia="Times New Roman" w:hAnsi="Times New Roman" w:cs="Times New Roman"/>
          <w:i/>
          <w:color w:val="000000" w:themeColor="text1"/>
          <w:sz w:val="24"/>
          <w:szCs w:val="24"/>
          <w:shd w:val="clear" w:color="auto" w:fill="FFFFFF"/>
        </w:rPr>
        <w:t>uction</w:t>
      </w:r>
      <w:r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 xml:space="preserve"> 48:181-188. </w:t>
      </w:r>
      <w:proofErr w:type="spellStart"/>
      <w:r w:rsidR="00A96BF4" w:rsidRPr="00C6644D">
        <w:rPr>
          <w:rFonts w:ascii="Times New Roman" w:eastAsia="Times New Roman" w:hAnsi="Times New Roman" w:cs="Times New Roman"/>
          <w:color w:val="000000" w:themeColor="text1"/>
          <w:sz w:val="24"/>
          <w:szCs w:val="24"/>
          <w:shd w:val="clear" w:color="auto" w:fill="FFFFFF"/>
        </w:rPr>
        <w:t>doi</w:t>
      </w:r>
      <w:proofErr w:type="spellEnd"/>
      <w:r w:rsidR="00A96BF4" w:rsidRPr="00C6644D">
        <w:rPr>
          <w:rFonts w:ascii="Times New Roman" w:eastAsia="Times New Roman" w:hAnsi="Times New Roman" w:cs="Times New Roman"/>
          <w:color w:val="000000" w:themeColor="text1"/>
          <w:sz w:val="24"/>
          <w:szCs w:val="24"/>
          <w:shd w:val="clear" w:color="auto" w:fill="FFFFFF"/>
        </w:rPr>
        <w:t>: 10.1007/s11250-015-0941-1</w:t>
      </w:r>
      <w:r w:rsidR="00A9263A" w:rsidRPr="00C6644D">
        <w:rPr>
          <w:rFonts w:ascii="Times New Roman" w:eastAsia="Times New Roman" w:hAnsi="Times New Roman" w:cs="Times New Roman"/>
          <w:color w:val="000000" w:themeColor="text1"/>
          <w:sz w:val="24"/>
          <w:szCs w:val="24"/>
          <w:shd w:val="clear" w:color="auto" w:fill="FFFFFF"/>
        </w:rPr>
        <w:t>.</w:t>
      </w:r>
    </w:p>
    <w:p w14:paraId="7320080A" w14:textId="3748848C"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proofErr w:type="spellStart"/>
      <w:r w:rsidRPr="00C6644D">
        <w:rPr>
          <w:rFonts w:ascii="Times New Roman" w:eastAsia="Times New Roman" w:hAnsi="Times New Roman" w:cs="Times New Roman"/>
          <w:color w:val="000000" w:themeColor="text1"/>
          <w:sz w:val="24"/>
          <w:szCs w:val="24"/>
          <w:shd w:val="clear" w:color="auto" w:fill="FFFFFF"/>
        </w:rPr>
        <w:t>Alagawany</w:t>
      </w:r>
      <w:proofErr w:type="spellEnd"/>
      <w:r w:rsidRPr="00C6644D">
        <w:rPr>
          <w:rFonts w:ascii="Times New Roman" w:eastAsia="Times New Roman" w:hAnsi="Times New Roman" w:cs="Times New Roman"/>
          <w:color w:val="000000" w:themeColor="text1"/>
          <w:sz w:val="24"/>
          <w:szCs w:val="24"/>
          <w:shd w:val="clear" w:color="auto" w:fill="FFFFFF"/>
        </w:rPr>
        <w:t xml:space="preserve"> M, </w:t>
      </w:r>
      <w:proofErr w:type="spellStart"/>
      <w:r w:rsidRPr="00C6644D">
        <w:rPr>
          <w:rFonts w:ascii="Times New Roman" w:eastAsia="Times New Roman" w:hAnsi="Times New Roman" w:cs="Times New Roman"/>
          <w:color w:val="000000" w:themeColor="text1"/>
          <w:sz w:val="24"/>
          <w:szCs w:val="24"/>
          <w:shd w:val="clear" w:color="auto" w:fill="FFFFFF"/>
        </w:rPr>
        <w:t>Elnesr</w:t>
      </w:r>
      <w:proofErr w:type="spellEnd"/>
      <w:r w:rsidRPr="00C6644D">
        <w:rPr>
          <w:rFonts w:ascii="Times New Roman" w:eastAsia="Times New Roman" w:hAnsi="Times New Roman" w:cs="Times New Roman"/>
          <w:color w:val="000000" w:themeColor="text1"/>
          <w:sz w:val="24"/>
          <w:szCs w:val="24"/>
          <w:shd w:val="clear" w:color="auto" w:fill="FFFFFF"/>
        </w:rPr>
        <w:t xml:space="preserve"> SS, Farag MR, Abd El-Hack ME, </w:t>
      </w:r>
      <w:proofErr w:type="spellStart"/>
      <w:r w:rsidRPr="00C6644D">
        <w:rPr>
          <w:rFonts w:ascii="Times New Roman" w:eastAsia="Times New Roman" w:hAnsi="Times New Roman" w:cs="Times New Roman"/>
          <w:color w:val="000000" w:themeColor="text1"/>
          <w:sz w:val="24"/>
          <w:szCs w:val="24"/>
          <w:shd w:val="clear" w:color="auto" w:fill="FFFFFF"/>
        </w:rPr>
        <w:t>Khafaga</w:t>
      </w:r>
      <w:proofErr w:type="spellEnd"/>
      <w:r w:rsidRPr="00C6644D">
        <w:rPr>
          <w:rFonts w:ascii="Times New Roman" w:eastAsia="Times New Roman" w:hAnsi="Times New Roman" w:cs="Times New Roman"/>
          <w:color w:val="000000" w:themeColor="text1"/>
          <w:sz w:val="24"/>
          <w:szCs w:val="24"/>
          <w:shd w:val="clear" w:color="auto" w:fill="FFFFFF"/>
        </w:rPr>
        <w:t xml:space="preserve"> AF, Taha AE, Tiwari R, </w:t>
      </w:r>
      <w:proofErr w:type="spellStart"/>
      <w:r w:rsidRPr="00C6644D">
        <w:rPr>
          <w:rFonts w:ascii="Times New Roman" w:eastAsia="Times New Roman" w:hAnsi="Times New Roman" w:cs="Times New Roman"/>
          <w:color w:val="000000" w:themeColor="text1"/>
          <w:sz w:val="24"/>
          <w:szCs w:val="24"/>
          <w:shd w:val="clear" w:color="auto" w:fill="FFFFFF"/>
        </w:rPr>
        <w:t>Yatoo</w:t>
      </w:r>
      <w:proofErr w:type="spellEnd"/>
      <w:r w:rsidRPr="00C6644D">
        <w:rPr>
          <w:rFonts w:ascii="Times New Roman" w:eastAsia="Times New Roman" w:hAnsi="Times New Roman" w:cs="Times New Roman"/>
          <w:color w:val="000000" w:themeColor="text1"/>
          <w:sz w:val="24"/>
          <w:szCs w:val="24"/>
          <w:shd w:val="clear" w:color="auto" w:fill="FFFFFF"/>
        </w:rPr>
        <w:t xml:space="preserve"> MI, Bhatt P, Khurana SK, </w:t>
      </w:r>
      <w:r w:rsidR="00604BF0" w:rsidRPr="00C6644D">
        <w:rPr>
          <w:rFonts w:ascii="Times New Roman" w:eastAsia="Times New Roman" w:hAnsi="Times New Roman" w:cs="Times New Roman"/>
          <w:color w:val="000000" w:themeColor="text1"/>
          <w:sz w:val="24"/>
          <w:szCs w:val="24"/>
          <w:shd w:val="clear" w:color="auto" w:fill="FFFFFF"/>
        </w:rPr>
        <w:t xml:space="preserve">and </w:t>
      </w:r>
      <w:proofErr w:type="spellStart"/>
      <w:r w:rsidR="00604BF0" w:rsidRPr="00C6644D">
        <w:rPr>
          <w:rFonts w:ascii="Times New Roman" w:eastAsia="Times New Roman" w:hAnsi="Times New Roman" w:cs="Times New Roman"/>
          <w:color w:val="000000" w:themeColor="text1"/>
          <w:sz w:val="24"/>
          <w:szCs w:val="24"/>
          <w:shd w:val="clear" w:color="auto" w:fill="FFFFFF"/>
        </w:rPr>
        <w:t>Dhama</w:t>
      </w:r>
      <w:proofErr w:type="spellEnd"/>
      <w:r w:rsidR="00604BF0" w:rsidRPr="00C6644D">
        <w:rPr>
          <w:rFonts w:ascii="Times New Roman" w:eastAsia="Times New Roman" w:hAnsi="Times New Roman" w:cs="Times New Roman"/>
          <w:color w:val="000000" w:themeColor="text1"/>
          <w:sz w:val="24"/>
          <w:szCs w:val="24"/>
          <w:shd w:val="clear" w:color="auto" w:fill="FFFFFF"/>
        </w:rPr>
        <w:t xml:space="preserve"> K .2019.”</w:t>
      </w:r>
      <w:r w:rsidRPr="00C6644D">
        <w:rPr>
          <w:rFonts w:ascii="Times New Roman" w:eastAsia="Times New Roman" w:hAnsi="Times New Roman" w:cs="Times New Roman"/>
          <w:color w:val="000000" w:themeColor="text1"/>
          <w:sz w:val="24"/>
          <w:szCs w:val="24"/>
          <w:shd w:val="clear" w:color="auto" w:fill="FFFFFF"/>
        </w:rPr>
        <w:t xml:space="preserve"> Omega-3 and omega-6 fatty acids in poultry nutrition: effect on production performance and health</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J</w:t>
      </w:r>
      <w:r w:rsidR="00604BF0" w:rsidRPr="00C6644D">
        <w:rPr>
          <w:rFonts w:ascii="Times New Roman" w:eastAsia="Times New Roman" w:hAnsi="Times New Roman" w:cs="Times New Roman"/>
          <w:i/>
          <w:color w:val="000000" w:themeColor="text1"/>
          <w:sz w:val="24"/>
          <w:szCs w:val="24"/>
          <w:shd w:val="clear" w:color="auto" w:fill="FFFFFF"/>
        </w:rPr>
        <w:t>ournal</w:t>
      </w:r>
      <w:r w:rsidRPr="00C6644D">
        <w:rPr>
          <w:rFonts w:ascii="Times New Roman" w:eastAsia="Times New Roman" w:hAnsi="Times New Roman" w:cs="Times New Roman"/>
          <w:i/>
          <w:color w:val="000000" w:themeColor="text1"/>
          <w:sz w:val="24"/>
          <w:szCs w:val="24"/>
          <w:shd w:val="clear" w:color="auto" w:fill="FFFFFF"/>
        </w:rPr>
        <w:t xml:space="preserve"> Anim</w:t>
      </w:r>
      <w:r w:rsidR="00604BF0"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color w:val="000000" w:themeColor="text1"/>
          <w:sz w:val="24"/>
          <w:szCs w:val="24"/>
          <w:shd w:val="clear" w:color="auto" w:fill="FFFFFF"/>
        </w:rPr>
        <w:t xml:space="preserve"> (8):573. </w:t>
      </w:r>
      <w:proofErr w:type="spellStart"/>
      <w:r w:rsidRPr="00C6644D">
        <w:rPr>
          <w:rFonts w:ascii="Times New Roman" w:eastAsia="Times New Roman" w:hAnsi="Times New Roman" w:cs="Times New Roman"/>
          <w:color w:val="000000" w:themeColor="text1"/>
          <w:sz w:val="24"/>
          <w:szCs w:val="24"/>
          <w:shd w:val="clear" w:color="auto" w:fill="FFFFFF"/>
        </w:rPr>
        <w:t>doi</w:t>
      </w:r>
      <w:proofErr w:type="spellEnd"/>
      <w:r w:rsidRPr="00C6644D">
        <w:rPr>
          <w:rFonts w:ascii="Times New Roman" w:eastAsia="Times New Roman" w:hAnsi="Times New Roman" w:cs="Times New Roman"/>
          <w:color w:val="000000" w:themeColor="text1"/>
          <w:sz w:val="24"/>
          <w:szCs w:val="24"/>
          <w:shd w:val="clear" w:color="auto" w:fill="FFFFFF"/>
        </w:rPr>
        <w:t>: 10.3390/ani9080573</w:t>
      </w:r>
      <w:r w:rsidR="00A9263A" w:rsidRPr="00C6644D">
        <w:rPr>
          <w:rFonts w:ascii="Times New Roman" w:eastAsia="Times New Roman" w:hAnsi="Times New Roman" w:cs="Times New Roman"/>
          <w:color w:val="000000" w:themeColor="text1"/>
          <w:sz w:val="24"/>
          <w:szCs w:val="24"/>
          <w:shd w:val="clear" w:color="auto" w:fill="FFFFFF"/>
        </w:rPr>
        <w:t>.</w:t>
      </w:r>
    </w:p>
    <w:p w14:paraId="2EE1655D" w14:textId="7411CB9E"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 xml:space="preserve">Ali A, </w:t>
      </w:r>
      <w:proofErr w:type="spellStart"/>
      <w:r w:rsidRPr="00C6644D">
        <w:rPr>
          <w:rFonts w:ascii="Times New Roman" w:eastAsia="Times New Roman" w:hAnsi="Times New Roman" w:cs="Times New Roman"/>
          <w:color w:val="000000" w:themeColor="text1"/>
          <w:sz w:val="24"/>
          <w:szCs w:val="24"/>
          <w:shd w:val="clear" w:color="auto" w:fill="FFFFFF"/>
        </w:rPr>
        <w:t>Ponnampalam</w:t>
      </w:r>
      <w:proofErr w:type="spellEnd"/>
      <w:r w:rsidRPr="00C6644D">
        <w:rPr>
          <w:rFonts w:ascii="Times New Roman" w:eastAsia="Times New Roman" w:hAnsi="Times New Roman" w:cs="Times New Roman"/>
          <w:color w:val="000000" w:themeColor="text1"/>
          <w:sz w:val="24"/>
          <w:szCs w:val="24"/>
          <w:shd w:val="clear" w:color="auto" w:fill="FFFFFF"/>
        </w:rPr>
        <w:t xml:space="preserve"> EN, </w:t>
      </w:r>
      <w:proofErr w:type="spellStart"/>
      <w:r w:rsidRPr="00C6644D">
        <w:rPr>
          <w:rFonts w:ascii="Times New Roman" w:eastAsia="Times New Roman" w:hAnsi="Times New Roman" w:cs="Times New Roman"/>
          <w:color w:val="000000" w:themeColor="text1"/>
          <w:sz w:val="24"/>
          <w:szCs w:val="24"/>
          <w:shd w:val="clear" w:color="auto" w:fill="FFFFFF"/>
        </w:rPr>
        <w:t>Pushpakumara</w:t>
      </w:r>
      <w:proofErr w:type="spellEnd"/>
      <w:r w:rsidRPr="00C6644D">
        <w:rPr>
          <w:rFonts w:ascii="Times New Roman" w:eastAsia="Times New Roman" w:hAnsi="Times New Roman" w:cs="Times New Roman"/>
          <w:color w:val="000000" w:themeColor="text1"/>
          <w:sz w:val="24"/>
          <w:szCs w:val="24"/>
          <w:shd w:val="clear" w:color="auto" w:fill="FFFFFF"/>
        </w:rPr>
        <w:t xml:space="preserve"> G, Cottrell </w:t>
      </w:r>
      <w:r w:rsidR="00604BF0" w:rsidRPr="00C6644D">
        <w:rPr>
          <w:rFonts w:ascii="Times New Roman" w:eastAsia="Times New Roman" w:hAnsi="Times New Roman" w:cs="Times New Roman"/>
          <w:color w:val="000000" w:themeColor="text1"/>
          <w:sz w:val="24"/>
          <w:szCs w:val="24"/>
          <w:shd w:val="clear" w:color="auto" w:fill="FFFFFF"/>
        </w:rPr>
        <w:t xml:space="preserve">JJ, </w:t>
      </w:r>
      <w:proofErr w:type="spellStart"/>
      <w:r w:rsidR="00604BF0" w:rsidRPr="00C6644D">
        <w:rPr>
          <w:rFonts w:ascii="Times New Roman" w:eastAsia="Times New Roman" w:hAnsi="Times New Roman" w:cs="Times New Roman"/>
          <w:color w:val="000000" w:themeColor="text1"/>
          <w:sz w:val="24"/>
          <w:szCs w:val="24"/>
          <w:shd w:val="clear" w:color="auto" w:fill="FFFFFF"/>
        </w:rPr>
        <w:t>Suleria</w:t>
      </w:r>
      <w:proofErr w:type="spellEnd"/>
      <w:r w:rsidR="00604BF0" w:rsidRPr="00C6644D">
        <w:rPr>
          <w:rFonts w:ascii="Times New Roman" w:eastAsia="Times New Roman" w:hAnsi="Times New Roman" w:cs="Times New Roman"/>
          <w:color w:val="000000" w:themeColor="text1"/>
          <w:sz w:val="24"/>
          <w:szCs w:val="24"/>
          <w:shd w:val="clear" w:color="auto" w:fill="FFFFFF"/>
        </w:rPr>
        <w:t xml:space="preserve"> HA, and </w:t>
      </w:r>
      <w:proofErr w:type="spellStart"/>
      <w:r w:rsidR="00604BF0" w:rsidRPr="00C6644D">
        <w:rPr>
          <w:rFonts w:ascii="Times New Roman" w:eastAsia="Times New Roman" w:hAnsi="Times New Roman" w:cs="Times New Roman"/>
          <w:color w:val="000000" w:themeColor="text1"/>
          <w:sz w:val="24"/>
          <w:szCs w:val="24"/>
          <w:shd w:val="clear" w:color="auto" w:fill="FFFFFF"/>
        </w:rPr>
        <w:t>Dunshea</w:t>
      </w:r>
      <w:proofErr w:type="spellEnd"/>
      <w:r w:rsidR="00604BF0" w:rsidRPr="00C6644D">
        <w:rPr>
          <w:rFonts w:ascii="Times New Roman" w:eastAsia="Times New Roman" w:hAnsi="Times New Roman" w:cs="Times New Roman"/>
          <w:color w:val="000000" w:themeColor="text1"/>
          <w:sz w:val="24"/>
          <w:szCs w:val="24"/>
          <w:shd w:val="clear" w:color="auto" w:fill="FFFFFF"/>
        </w:rPr>
        <w:t xml:space="preserve"> FR .</w:t>
      </w:r>
      <w:r w:rsidR="00ED58F3" w:rsidRPr="00C6644D">
        <w:rPr>
          <w:rFonts w:ascii="Times New Roman" w:eastAsia="Times New Roman" w:hAnsi="Times New Roman" w:cs="Times New Roman"/>
          <w:color w:val="000000" w:themeColor="text1"/>
          <w:sz w:val="24"/>
          <w:szCs w:val="24"/>
          <w:shd w:val="clear" w:color="auto" w:fill="FFFFFF"/>
        </w:rPr>
        <w:t>2021</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Cinnamon: A natural feed additive for poultry health and production</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—A review. </w:t>
      </w:r>
      <w:r w:rsidRPr="00C6644D">
        <w:rPr>
          <w:rFonts w:ascii="Times New Roman" w:eastAsia="Times New Roman" w:hAnsi="Times New Roman" w:cs="Times New Roman"/>
          <w:i/>
          <w:color w:val="000000" w:themeColor="text1"/>
          <w:sz w:val="24"/>
          <w:szCs w:val="24"/>
          <w:shd w:val="clear" w:color="auto" w:fill="FFFFFF"/>
        </w:rPr>
        <w:t>J</w:t>
      </w:r>
      <w:r w:rsidR="00604BF0" w:rsidRPr="00C6644D">
        <w:rPr>
          <w:rFonts w:ascii="Times New Roman" w:eastAsia="Times New Roman" w:hAnsi="Times New Roman" w:cs="Times New Roman"/>
          <w:i/>
          <w:color w:val="000000" w:themeColor="text1"/>
          <w:sz w:val="24"/>
          <w:szCs w:val="24"/>
          <w:shd w:val="clear" w:color="auto" w:fill="FFFFFF"/>
        </w:rPr>
        <w:t>ournal</w:t>
      </w:r>
      <w:r w:rsidRPr="00C6644D">
        <w:rPr>
          <w:rFonts w:ascii="Times New Roman" w:eastAsia="Times New Roman" w:hAnsi="Times New Roman" w:cs="Times New Roman"/>
          <w:i/>
          <w:color w:val="000000" w:themeColor="text1"/>
          <w:sz w:val="24"/>
          <w:szCs w:val="24"/>
          <w:shd w:val="clear" w:color="auto" w:fill="FFFFFF"/>
        </w:rPr>
        <w:t xml:space="preserve"> Anim</w:t>
      </w:r>
      <w:r w:rsidR="00604BF0"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color w:val="000000" w:themeColor="text1"/>
          <w:sz w:val="24"/>
          <w:szCs w:val="24"/>
          <w:shd w:val="clear" w:color="auto" w:fill="FFFFFF"/>
        </w:rPr>
        <w:t xml:space="preserve"> 11(7</w:t>
      </w:r>
      <w:r w:rsidR="00ED58F3" w:rsidRPr="00C6644D">
        <w:rPr>
          <w:rFonts w:ascii="Times New Roman" w:eastAsia="Times New Roman" w:hAnsi="Times New Roman" w:cs="Times New Roman"/>
          <w:color w:val="000000" w:themeColor="text1"/>
          <w:sz w:val="24"/>
          <w:szCs w:val="24"/>
          <w:shd w:val="clear" w:color="auto" w:fill="FFFFFF"/>
        </w:rPr>
        <w:t xml:space="preserve">):2026. </w:t>
      </w:r>
      <w:proofErr w:type="spellStart"/>
      <w:r w:rsidR="00ED58F3" w:rsidRPr="00C6644D">
        <w:rPr>
          <w:rFonts w:ascii="Times New Roman" w:eastAsia="Times New Roman" w:hAnsi="Times New Roman" w:cs="Times New Roman"/>
          <w:color w:val="000000" w:themeColor="text1"/>
          <w:sz w:val="24"/>
          <w:szCs w:val="24"/>
          <w:shd w:val="clear" w:color="auto" w:fill="FFFFFF"/>
        </w:rPr>
        <w:t>doi</w:t>
      </w:r>
      <w:proofErr w:type="spellEnd"/>
      <w:r w:rsidR="00ED58F3" w:rsidRPr="00C6644D">
        <w:rPr>
          <w:rFonts w:ascii="Times New Roman" w:eastAsia="Times New Roman" w:hAnsi="Times New Roman" w:cs="Times New Roman"/>
          <w:color w:val="000000" w:themeColor="text1"/>
          <w:sz w:val="24"/>
          <w:szCs w:val="24"/>
          <w:shd w:val="clear" w:color="auto" w:fill="FFFFFF"/>
        </w:rPr>
        <w:t>: 10.3390/ani11072021</w:t>
      </w:r>
      <w:r w:rsidR="00A9263A" w:rsidRPr="00C6644D">
        <w:rPr>
          <w:rFonts w:ascii="Times New Roman" w:eastAsia="Times New Roman" w:hAnsi="Times New Roman" w:cs="Times New Roman"/>
          <w:color w:val="000000" w:themeColor="text1"/>
          <w:sz w:val="24"/>
          <w:szCs w:val="24"/>
          <w:shd w:val="clear" w:color="auto" w:fill="FFFFFF"/>
        </w:rPr>
        <w:t>.</w:t>
      </w:r>
    </w:p>
    <w:p w14:paraId="17FA72AF" w14:textId="69BD67A7" w:rsidR="00A96BF4" w:rsidRPr="00C6644D" w:rsidRDefault="00604BF0"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Al-</w:t>
      </w:r>
      <w:proofErr w:type="spellStart"/>
      <w:r w:rsidRPr="00C6644D">
        <w:rPr>
          <w:rFonts w:ascii="Times New Roman" w:hAnsi="Times New Roman" w:cs="Times New Roman"/>
          <w:color w:val="000000" w:themeColor="text1"/>
          <w:sz w:val="24"/>
          <w:szCs w:val="24"/>
          <w:lang w:val="en-US" w:eastAsia="en-US"/>
        </w:rPr>
        <w:t>Khalaifah</w:t>
      </w:r>
      <w:proofErr w:type="spellEnd"/>
      <w:r w:rsidRPr="00C6644D">
        <w:rPr>
          <w:rFonts w:ascii="Times New Roman" w:hAnsi="Times New Roman" w:cs="Times New Roman"/>
          <w:color w:val="000000" w:themeColor="text1"/>
          <w:sz w:val="24"/>
          <w:szCs w:val="24"/>
          <w:lang w:val="en-US" w:eastAsia="en-US"/>
        </w:rPr>
        <w:t xml:space="preserve"> HS .2018.”</w:t>
      </w:r>
      <w:r w:rsidR="00A96BF4" w:rsidRPr="00C6644D">
        <w:rPr>
          <w:rFonts w:ascii="Times New Roman" w:hAnsi="Times New Roman" w:cs="Times New Roman"/>
          <w:color w:val="000000" w:themeColor="text1"/>
          <w:sz w:val="24"/>
          <w:szCs w:val="24"/>
          <w:lang w:val="en-US" w:eastAsia="en-US"/>
        </w:rPr>
        <w:t xml:space="preserve"> Benefits of probiotics and/or prebiotics for antibiotic-reduced poultry</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w:t>
      </w:r>
      <w:r w:rsidR="00A96BF4" w:rsidRPr="00C6644D">
        <w:rPr>
          <w:rFonts w:ascii="Times New Roman" w:hAnsi="Times New Roman" w:cs="Times New Roman"/>
          <w:i/>
          <w:color w:val="000000" w:themeColor="text1"/>
          <w:sz w:val="24"/>
          <w:szCs w:val="24"/>
          <w:lang w:val="en-US" w:eastAsia="en-US"/>
        </w:rPr>
        <w:t>Poult</w:t>
      </w:r>
      <w:r w:rsidRPr="00C6644D">
        <w:rPr>
          <w:rFonts w:ascii="Times New Roman" w:hAnsi="Times New Roman" w:cs="Times New Roman"/>
          <w:i/>
          <w:color w:val="000000" w:themeColor="text1"/>
          <w:sz w:val="24"/>
          <w:szCs w:val="24"/>
          <w:lang w:val="en-US" w:eastAsia="en-US"/>
        </w:rPr>
        <w:t>ry</w:t>
      </w:r>
      <w:r w:rsidR="00A96BF4" w:rsidRPr="00C6644D">
        <w:rPr>
          <w:rFonts w:ascii="Times New Roman" w:hAnsi="Times New Roman" w:cs="Times New Roman"/>
          <w:i/>
          <w:color w:val="000000" w:themeColor="text1"/>
          <w:sz w:val="24"/>
          <w:szCs w:val="24"/>
          <w:lang w:val="en-US" w:eastAsia="en-US"/>
        </w:rPr>
        <w:t xml:space="preserve"> Sci</w:t>
      </w:r>
      <w:r w:rsidRPr="00C6644D">
        <w:rPr>
          <w:rFonts w:ascii="Times New Roman" w:hAnsi="Times New Roman" w:cs="Times New Roman"/>
          <w:i/>
          <w:color w:val="000000" w:themeColor="text1"/>
          <w:sz w:val="24"/>
          <w:szCs w:val="24"/>
          <w:lang w:val="en-US" w:eastAsia="en-US"/>
        </w:rPr>
        <w:t>ence</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97(11):3807-3815. </w:t>
      </w:r>
      <w:proofErr w:type="spellStart"/>
      <w:r w:rsidR="00A96BF4" w:rsidRPr="00C6644D">
        <w:rPr>
          <w:rFonts w:ascii="Times New Roman" w:hAnsi="Times New Roman" w:cs="Times New Roman"/>
          <w:color w:val="000000" w:themeColor="text1"/>
          <w:sz w:val="24"/>
          <w:szCs w:val="24"/>
          <w:lang w:val="en-US" w:eastAsia="en-US"/>
        </w:rPr>
        <w:t>doi</w:t>
      </w:r>
      <w:proofErr w:type="spellEnd"/>
      <w:r w:rsidR="00A96BF4" w:rsidRPr="00C6644D">
        <w:rPr>
          <w:rFonts w:ascii="Times New Roman" w:hAnsi="Times New Roman" w:cs="Times New Roman"/>
          <w:color w:val="000000" w:themeColor="text1"/>
          <w:sz w:val="24"/>
          <w:szCs w:val="24"/>
          <w:lang w:val="en-US" w:eastAsia="en-US"/>
        </w:rPr>
        <w:t>: 10.3382/</w:t>
      </w:r>
      <w:proofErr w:type="spellStart"/>
      <w:r w:rsidR="00A96BF4" w:rsidRPr="00C6644D">
        <w:rPr>
          <w:rFonts w:ascii="Times New Roman" w:hAnsi="Times New Roman" w:cs="Times New Roman"/>
          <w:color w:val="000000" w:themeColor="text1"/>
          <w:sz w:val="24"/>
          <w:szCs w:val="24"/>
          <w:lang w:val="en-US" w:eastAsia="en-US"/>
        </w:rPr>
        <w:t>ps</w:t>
      </w:r>
      <w:proofErr w:type="spellEnd"/>
      <w:r w:rsidR="00A96BF4" w:rsidRPr="00C6644D">
        <w:rPr>
          <w:rFonts w:ascii="Times New Roman" w:hAnsi="Times New Roman" w:cs="Times New Roman"/>
          <w:color w:val="000000" w:themeColor="text1"/>
          <w:sz w:val="24"/>
          <w:szCs w:val="24"/>
          <w:lang w:val="en-US" w:eastAsia="en-US"/>
        </w:rPr>
        <w:t>/pey160</w:t>
      </w:r>
      <w:r w:rsidR="00A9263A" w:rsidRPr="00C6644D">
        <w:rPr>
          <w:rFonts w:ascii="Times New Roman" w:hAnsi="Times New Roman" w:cs="Times New Roman"/>
          <w:color w:val="000000" w:themeColor="text1"/>
          <w:sz w:val="24"/>
          <w:szCs w:val="24"/>
          <w:lang w:val="en-US" w:eastAsia="en-US"/>
        </w:rPr>
        <w:t>.</w:t>
      </w:r>
    </w:p>
    <w:p w14:paraId="7E0E6B80" w14:textId="3340671E" w:rsidR="00A96BF4" w:rsidRPr="00C6644D" w:rsidRDefault="00604BF0" w:rsidP="00C6644D">
      <w:pPr>
        <w:spacing w:after="0" w:line="480" w:lineRule="auto"/>
        <w:ind w:right="-90"/>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Apata DF .2008.</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Growth performance, nutrient digestibility and immune response of broiler chicks fed diets supplemented with a culture of </w:t>
      </w:r>
      <w:r w:rsidR="00A96BF4" w:rsidRPr="00C6644D">
        <w:rPr>
          <w:rFonts w:ascii="Times New Roman" w:hAnsi="Times New Roman" w:cs="Times New Roman"/>
          <w:i/>
          <w:color w:val="000000" w:themeColor="text1"/>
          <w:sz w:val="24"/>
          <w:szCs w:val="24"/>
          <w:lang w:val="en-US" w:eastAsia="en-US"/>
        </w:rPr>
        <w:t>Lactobacillus bulgaricus</w:t>
      </w:r>
      <w:r w:rsidR="00A96BF4"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w:t>
      </w:r>
      <w:r w:rsidR="00A96BF4" w:rsidRPr="00C6644D">
        <w:rPr>
          <w:rFonts w:ascii="Times New Roman" w:hAnsi="Times New Roman" w:cs="Times New Roman"/>
          <w:i/>
          <w:color w:val="000000" w:themeColor="text1"/>
          <w:sz w:val="24"/>
          <w:szCs w:val="24"/>
          <w:lang w:val="en-US" w:eastAsia="en-US"/>
        </w:rPr>
        <w:t>J</w:t>
      </w:r>
      <w:r w:rsidRPr="00C6644D">
        <w:rPr>
          <w:rFonts w:ascii="Times New Roman" w:hAnsi="Times New Roman" w:cs="Times New Roman"/>
          <w:i/>
          <w:color w:val="000000" w:themeColor="text1"/>
          <w:sz w:val="24"/>
          <w:szCs w:val="24"/>
          <w:lang w:val="en-US" w:eastAsia="en-US"/>
        </w:rPr>
        <w:t>ournal of the</w:t>
      </w:r>
      <w:r w:rsidR="00A96BF4" w:rsidRPr="00C6644D">
        <w:rPr>
          <w:rFonts w:ascii="Times New Roman" w:hAnsi="Times New Roman" w:cs="Times New Roman"/>
          <w:i/>
          <w:color w:val="000000" w:themeColor="text1"/>
          <w:sz w:val="24"/>
          <w:szCs w:val="24"/>
          <w:lang w:val="en-US" w:eastAsia="en-US"/>
        </w:rPr>
        <w:t xml:space="preserve"> Sci</w:t>
      </w:r>
      <w:r w:rsidRPr="00C6644D">
        <w:rPr>
          <w:rFonts w:ascii="Times New Roman" w:hAnsi="Times New Roman" w:cs="Times New Roman"/>
          <w:i/>
          <w:color w:val="000000" w:themeColor="text1"/>
          <w:sz w:val="24"/>
          <w:szCs w:val="24"/>
          <w:lang w:val="en-US" w:eastAsia="en-US"/>
        </w:rPr>
        <w:t>ence and</w:t>
      </w:r>
      <w:r w:rsidR="00A96BF4" w:rsidRPr="00C6644D">
        <w:rPr>
          <w:rFonts w:ascii="Times New Roman" w:hAnsi="Times New Roman" w:cs="Times New Roman"/>
          <w:i/>
          <w:color w:val="000000" w:themeColor="text1"/>
          <w:sz w:val="24"/>
          <w:szCs w:val="24"/>
          <w:lang w:val="en-US" w:eastAsia="en-US"/>
        </w:rPr>
        <w:t xml:space="preserve"> Food </w:t>
      </w:r>
      <w:r w:rsidRPr="00C6644D">
        <w:rPr>
          <w:rFonts w:ascii="Times New Roman" w:hAnsi="Times New Roman" w:cs="Times New Roman"/>
          <w:i/>
          <w:color w:val="000000" w:themeColor="text1"/>
          <w:sz w:val="24"/>
          <w:szCs w:val="24"/>
          <w:lang w:val="en-US" w:eastAsia="en-US"/>
        </w:rPr>
        <w:t xml:space="preserve">and </w:t>
      </w:r>
      <w:r w:rsidR="00A96BF4" w:rsidRPr="00C6644D">
        <w:rPr>
          <w:rFonts w:ascii="Times New Roman" w:hAnsi="Times New Roman" w:cs="Times New Roman"/>
          <w:i/>
          <w:color w:val="000000" w:themeColor="text1"/>
          <w:sz w:val="24"/>
          <w:szCs w:val="24"/>
          <w:lang w:val="en-US" w:eastAsia="en-US"/>
        </w:rPr>
        <w:t>Agric</w:t>
      </w:r>
      <w:r w:rsidRPr="00C6644D">
        <w:rPr>
          <w:rFonts w:ascii="Times New Roman" w:hAnsi="Times New Roman" w:cs="Times New Roman"/>
          <w:i/>
          <w:color w:val="000000" w:themeColor="text1"/>
          <w:sz w:val="24"/>
          <w:szCs w:val="24"/>
          <w:lang w:val="en-US" w:eastAsia="en-US"/>
        </w:rPr>
        <w:t>ulture</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88(7):1253-1258. </w:t>
      </w:r>
      <w:proofErr w:type="spellStart"/>
      <w:r w:rsidR="00A96BF4" w:rsidRPr="00C6644D">
        <w:rPr>
          <w:rFonts w:ascii="Times New Roman" w:hAnsi="Times New Roman" w:cs="Times New Roman"/>
          <w:color w:val="000000" w:themeColor="text1"/>
          <w:sz w:val="24"/>
          <w:szCs w:val="24"/>
          <w:lang w:val="en-US" w:eastAsia="en-US"/>
        </w:rPr>
        <w:t>doi</w:t>
      </w:r>
      <w:proofErr w:type="spellEnd"/>
      <w:r w:rsidR="00A96BF4" w:rsidRPr="00C6644D">
        <w:rPr>
          <w:rFonts w:ascii="Times New Roman" w:hAnsi="Times New Roman" w:cs="Times New Roman"/>
          <w:color w:val="000000" w:themeColor="text1"/>
          <w:sz w:val="24"/>
          <w:szCs w:val="24"/>
          <w:lang w:val="en-US" w:eastAsia="en-US"/>
        </w:rPr>
        <w:t>: 10.1002/jsfa.3214</w:t>
      </w:r>
      <w:r w:rsidR="00A9263A" w:rsidRPr="00C6644D">
        <w:rPr>
          <w:rFonts w:ascii="Times New Roman" w:hAnsi="Times New Roman" w:cs="Times New Roman"/>
          <w:color w:val="000000" w:themeColor="text1"/>
          <w:sz w:val="24"/>
          <w:szCs w:val="24"/>
          <w:lang w:val="en-US" w:eastAsia="en-US"/>
        </w:rPr>
        <w:t>.</w:t>
      </w:r>
    </w:p>
    <w:p w14:paraId="0A3F1C18" w14:textId="48C0B846" w:rsidR="00A96BF4" w:rsidRPr="00C6644D" w:rsidRDefault="00604BF0"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lastRenderedPageBreak/>
        <w:t xml:space="preserve">Aslam S, </w:t>
      </w:r>
      <w:proofErr w:type="spellStart"/>
      <w:r w:rsidRPr="00C6644D">
        <w:rPr>
          <w:rFonts w:ascii="Times New Roman" w:hAnsi="Times New Roman" w:cs="Times New Roman"/>
          <w:color w:val="000000" w:themeColor="text1"/>
          <w:sz w:val="24"/>
          <w:szCs w:val="24"/>
          <w:lang w:val="en-US" w:eastAsia="en-US"/>
        </w:rPr>
        <w:t>Shukat</w:t>
      </w:r>
      <w:proofErr w:type="spellEnd"/>
      <w:r w:rsidRPr="00C6644D">
        <w:rPr>
          <w:rFonts w:ascii="Times New Roman" w:hAnsi="Times New Roman" w:cs="Times New Roman"/>
          <w:color w:val="000000" w:themeColor="text1"/>
          <w:sz w:val="24"/>
          <w:szCs w:val="24"/>
          <w:lang w:val="en-US" w:eastAsia="en-US"/>
        </w:rPr>
        <w:t xml:space="preserve"> R, Khan MI</w:t>
      </w:r>
      <w:r w:rsidR="00A9263A"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and Shahid M .2020.</w:t>
      </w:r>
      <w:r w:rsidR="00A96BF4" w:rsidRPr="00C6644D">
        <w:rPr>
          <w:rFonts w:ascii="Times New Roman" w:hAnsi="Times New Roman" w:cs="Times New Roman"/>
          <w:color w:val="000000" w:themeColor="text1"/>
          <w:sz w:val="24"/>
          <w:szCs w:val="24"/>
          <w:lang w:val="en-US" w:eastAsia="en-US"/>
        </w:rPr>
        <w:t xml:space="preserve"> </w:t>
      </w:r>
      <w:r w:rsidR="00A9263A"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Effect of dietary supplementation of bioactive peptides on antioxidant potential of broiler breast meat and physicochemical characteristics of nuggets</w:t>
      </w:r>
      <w:r w:rsidR="00A9263A" w:rsidRPr="00C6644D">
        <w:rPr>
          <w:rFonts w:ascii="Times New Roman" w:hAnsi="Times New Roman" w:cs="Times New Roman"/>
          <w:color w:val="000000" w:themeColor="text1"/>
          <w:sz w:val="24"/>
          <w:szCs w:val="24"/>
          <w:lang w:val="en-US" w:eastAsia="en-US"/>
        </w:rPr>
        <w:t xml:space="preserve">”. </w:t>
      </w:r>
      <w:r w:rsidR="00A9263A" w:rsidRPr="00C6644D">
        <w:rPr>
          <w:rFonts w:ascii="Times New Roman" w:hAnsi="Times New Roman" w:cs="Times New Roman"/>
          <w:i/>
          <w:color w:val="000000" w:themeColor="text1"/>
          <w:sz w:val="24"/>
          <w:szCs w:val="24"/>
          <w:lang w:val="en-US" w:eastAsia="en-US"/>
        </w:rPr>
        <w:t xml:space="preserve">Food Science and </w:t>
      </w:r>
      <w:r w:rsidR="00A96BF4" w:rsidRPr="00C6644D">
        <w:rPr>
          <w:rFonts w:ascii="Times New Roman" w:hAnsi="Times New Roman" w:cs="Times New Roman"/>
          <w:i/>
          <w:color w:val="000000" w:themeColor="text1"/>
          <w:sz w:val="24"/>
          <w:szCs w:val="24"/>
          <w:lang w:val="en-US" w:eastAsia="en-US"/>
        </w:rPr>
        <w:t>Anim</w:t>
      </w:r>
      <w:r w:rsidR="00A9263A" w:rsidRPr="00C6644D">
        <w:rPr>
          <w:rFonts w:ascii="Times New Roman" w:hAnsi="Times New Roman" w:cs="Times New Roman"/>
          <w:i/>
          <w:color w:val="000000" w:themeColor="text1"/>
          <w:sz w:val="24"/>
          <w:szCs w:val="24"/>
          <w:lang w:val="en-US" w:eastAsia="en-US"/>
        </w:rPr>
        <w:t>al</w:t>
      </w:r>
      <w:r w:rsidR="00A96BF4" w:rsidRPr="00C6644D">
        <w:rPr>
          <w:rFonts w:ascii="Times New Roman" w:hAnsi="Times New Roman" w:cs="Times New Roman"/>
          <w:i/>
          <w:color w:val="000000" w:themeColor="text1"/>
          <w:sz w:val="24"/>
          <w:szCs w:val="24"/>
          <w:lang w:val="en-US" w:eastAsia="en-US"/>
        </w:rPr>
        <w:t xml:space="preserve"> Resour</w:t>
      </w:r>
      <w:r w:rsidR="00A9263A" w:rsidRPr="00C6644D">
        <w:rPr>
          <w:rFonts w:ascii="Times New Roman" w:hAnsi="Times New Roman" w:cs="Times New Roman"/>
          <w:i/>
          <w:color w:val="000000" w:themeColor="text1"/>
          <w:sz w:val="24"/>
          <w:szCs w:val="24"/>
          <w:lang w:val="en-US" w:eastAsia="en-US"/>
        </w:rPr>
        <w:t>ces</w:t>
      </w:r>
      <w:r w:rsidR="00A9263A"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40(1):55-73. </w:t>
      </w:r>
      <w:proofErr w:type="spellStart"/>
      <w:r w:rsidR="00A96BF4" w:rsidRPr="00C6644D">
        <w:rPr>
          <w:rFonts w:ascii="Times New Roman" w:hAnsi="Times New Roman" w:cs="Times New Roman"/>
          <w:color w:val="000000" w:themeColor="text1"/>
          <w:sz w:val="24"/>
          <w:szCs w:val="24"/>
          <w:lang w:val="en-US" w:eastAsia="en-US"/>
        </w:rPr>
        <w:t>doi</w:t>
      </w:r>
      <w:proofErr w:type="spellEnd"/>
      <w:r w:rsidR="00A96BF4" w:rsidRPr="00C6644D">
        <w:rPr>
          <w:rFonts w:ascii="Times New Roman" w:hAnsi="Times New Roman" w:cs="Times New Roman"/>
          <w:color w:val="000000" w:themeColor="text1"/>
          <w:sz w:val="24"/>
          <w:szCs w:val="24"/>
          <w:lang w:val="en-US" w:eastAsia="en-US"/>
        </w:rPr>
        <w:t>: 10.5851/</w:t>
      </w:r>
      <w:bookmarkStart w:id="3" w:name="_Int_eL78QTKi"/>
      <w:r w:rsidR="00A96BF4" w:rsidRPr="00C6644D">
        <w:rPr>
          <w:rFonts w:ascii="Times New Roman" w:hAnsi="Times New Roman" w:cs="Times New Roman"/>
          <w:color w:val="000000" w:themeColor="text1"/>
          <w:sz w:val="24"/>
          <w:szCs w:val="24"/>
          <w:lang w:val="en-US" w:eastAsia="en-US"/>
        </w:rPr>
        <w:t>kosfa.2019.e</w:t>
      </w:r>
      <w:bookmarkEnd w:id="3"/>
      <w:r w:rsidR="00A96BF4" w:rsidRPr="00C6644D">
        <w:rPr>
          <w:rFonts w:ascii="Times New Roman" w:hAnsi="Times New Roman" w:cs="Times New Roman"/>
          <w:color w:val="000000" w:themeColor="text1"/>
          <w:sz w:val="24"/>
          <w:szCs w:val="24"/>
          <w:lang w:val="en-US" w:eastAsia="en-US"/>
        </w:rPr>
        <w:t>82</w:t>
      </w:r>
      <w:r w:rsidR="00A9263A" w:rsidRPr="00C6644D">
        <w:rPr>
          <w:rFonts w:ascii="Times New Roman" w:hAnsi="Times New Roman" w:cs="Times New Roman"/>
          <w:color w:val="000000" w:themeColor="text1"/>
          <w:sz w:val="24"/>
          <w:szCs w:val="24"/>
          <w:lang w:val="en-US" w:eastAsia="en-US"/>
        </w:rPr>
        <w:t>.</w:t>
      </w:r>
    </w:p>
    <w:p w14:paraId="7F5D8D03" w14:textId="57C79EC5" w:rsidR="0028623F" w:rsidRPr="00C6644D" w:rsidRDefault="0028623F"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Attia, Youssef A., Mohammed A. Al-</w:t>
      </w:r>
      <w:proofErr w:type="spellStart"/>
      <w:r w:rsidRPr="00C6644D">
        <w:rPr>
          <w:rFonts w:ascii="Times New Roman" w:hAnsi="Times New Roman" w:cs="Times New Roman"/>
          <w:color w:val="000000" w:themeColor="text1"/>
          <w:sz w:val="24"/>
          <w:szCs w:val="24"/>
        </w:rPr>
        <w:t>Harthi</w:t>
      </w:r>
      <w:proofErr w:type="spellEnd"/>
      <w:r w:rsidRPr="00C6644D">
        <w:rPr>
          <w:rFonts w:ascii="Times New Roman" w:hAnsi="Times New Roman" w:cs="Times New Roman"/>
          <w:color w:val="000000" w:themeColor="text1"/>
          <w:sz w:val="24"/>
          <w:szCs w:val="24"/>
        </w:rPr>
        <w:t xml:space="preserve">, Ahmed A. Al-Sagan, Adel D. </w:t>
      </w:r>
      <w:proofErr w:type="spellStart"/>
      <w:r w:rsidRPr="00C6644D">
        <w:rPr>
          <w:rFonts w:ascii="Times New Roman" w:hAnsi="Times New Roman" w:cs="Times New Roman"/>
          <w:color w:val="000000" w:themeColor="text1"/>
          <w:sz w:val="24"/>
          <w:szCs w:val="24"/>
        </w:rPr>
        <w:t>Alqurashi</w:t>
      </w:r>
      <w:proofErr w:type="spellEnd"/>
      <w:r w:rsidRPr="00C6644D">
        <w:rPr>
          <w:rFonts w:ascii="Times New Roman" w:hAnsi="Times New Roman" w:cs="Times New Roman"/>
          <w:color w:val="000000" w:themeColor="text1"/>
          <w:sz w:val="24"/>
          <w:szCs w:val="24"/>
        </w:rPr>
        <w:t xml:space="preserve">, Mohamed A. Korish, Nisreen M. Abdulsalam, Marai J. </w:t>
      </w:r>
      <w:proofErr w:type="spellStart"/>
      <w:r w:rsidRPr="00C6644D">
        <w:rPr>
          <w:rFonts w:ascii="Times New Roman" w:hAnsi="Times New Roman" w:cs="Times New Roman"/>
          <w:color w:val="000000" w:themeColor="text1"/>
          <w:sz w:val="24"/>
          <w:szCs w:val="24"/>
        </w:rPr>
        <w:t>Olal</w:t>
      </w:r>
      <w:proofErr w:type="spellEnd"/>
      <w:r w:rsidRPr="00C6644D">
        <w:rPr>
          <w:rFonts w:ascii="Times New Roman" w:hAnsi="Times New Roman" w:cs="Times New Roman"/>
          <w:color w:val="000000" w:themeColor="text1"/>
          <w:sz w:val="24"/>
          <w:szCs w:val="24"/>
        </w:rPr>
        <w:t xml:space="preserve">, and </w:t>
      </w:r>
      <w:proofErr w:type="spellStart"/>
      <w:r w:rsidRPr="00C6644D">
        <w:rPr>
          <w:rFonts w:ascii="Times New Roman" w:hAnsi="Times New Roman" w:cs="Times New Roman"/>
          <w:color w:val="000000" w:themeColor="text1"/>
          <w:sz w:val="24"/>
          <w:szCs w:val="24"/>
        </w:rPr>
        <w:t>Fulvia</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Bovera</w:t>
      </w:r>
      <w:proofErr w:type="spellEnd"/>
      <w:r w:rsidRPr="00C6644D">
        <w:rPr>
          <w:rFonts w:ascii="Times New Roman" w:hAnsi="Times New Roman" w:cs="Times New Roman"/>
          <w:color w:val="000000" w:themeColor="text1"/>
          <w:sz w:val="24"/>
          <w:szCs w:val="24"/>
        </w:rPr>
        <w:t xml:space="preserve">. 2022. "Dietary Supplementation with Different ω-6 to ω-3 Fatty Acid Ratios Affects the Sustainability of Performance, Egg Quality, Fatty Acid Profile, Immunity and Egg Health Indices of Laying Hens" </w:t>
      </w:r>
      <w:r w:rsidRPr="00C6644D">
        <w:rPr>
          <w:rFonts w:ascii="Times New Roman" w:hAnsi="Times New Roman" w:cs="Times New Roman"/>
          <w:i/>
          <w:color w:val="000000" w:themeColor="text1"/>
          <w:sz w:val="24"/>
          <w:szCs w:val="24"/>
        </w:rPr>
        <w:t xml:space="preserve">Agriculture </w:t>
      </w:r>
      <w:r w:rsidRPr="00C6644D">
        <w:rPr>
          <w:rFonts w:ascii="Times New Roman" w:hAnsi="Times New Roman" w:cs="Times New Roman"/>
          <w:color w:val="000000" w:themeColor="text1"/>
          <w:sz w:val="24"/>
          <w:szCs w:val="24"/>
        </w:rPr>
        <w:t>12, no. 10: 1712. https://doi.org/10.3390/agriculture12101712</w:t>
      </w:r>
    </w:p>
    <w:p w14:paraId="32256B4F" w14:textId="42F7966A" w:rsidR="00A96BF4" w:rsidRPr="00C6644D" w:rsidRDefault="00A96BF4" w:rsidP="00C6644D">
      <w:pPr>
        <w:spacing w:after="0" w:line="480" w:lineRule="auto"/>
        <w:ind w:right="-90"/>
        <w:jc w:val="both"/>
        <w:rPr>
          <w:rFonts w:ascii="Times New Roman" w:hAnsi="Times New Roman" w:cs="Times New Roman"/>
          <w:color w:val="000000" w:themeColor="text1"/>
          <w:sz w:val="24"/>
          <w:szCs w:val="24"/>
          <w:shd w:val="clear" w:color="auto" w:fill="FFFFFF"/>
        </w:rPr>
      </w:pPr>
      <w:r w:rsidRPr="00C6644D">
        <w:rPr>
          <w:rFonts w:ascii="Times New Roman" w:hAnsi="Times New Roman" w:cs="Times New Roman"/>
          <w:color w:val="000000" w:themeColor="text1"/>
          <w:sz w:val="24"/>
          <w:szCs w:val="24"/>
        </w:rPr>
        <w:t>Awa</w:t>
      </w:r>
      <w:r w:rsidR="00A9263A" w:rsidRPr="00C6644D">
        <w:rPr>
          <w:rFonts w:ascii="Times New Roman" w:hAnsi="Times New Roman" w:cs="Times New Roman"/>
          <w:color w:val="000000" w:themeColor="text1"/>
          <w:sz w:val="24"/>
          <w:szCs w:val="24"/>
        </w:rPr>
        <w:t>d WA, Ghareeb K, Abdel-Raheem S and Böhm J .2009.”</w:t>
      </w:r>
      <w:r w:rsidRPr="00C6644D">
        <w:rPr>
          <w:rFonts w:ascii="Times New Roman" w:hAnsi="Times New Roman" w:cs="Times New Roman"/>
          <w:color w:val="000000" w:themeColor="text1"/>
          <w:sz w:val="24"/>
          <w:szCs w:val="24"/>
        </w:rPr>
        <w:t xml:space="preserve"> Effects of dietary inclusion of probiotic and </w:t>
      </w:r>
      <w:proofErr w:type="spellStart"/>
      <w:r w:rsidRPr="00C6644D">
        <w:rPr>
          <w:rFonts w:ascii="Times New Roman" w:hAnsi="Times New Roman" w:cs="Times New Roman"/>
          <w:color w:val="000000" w:themeColor="text1"/>
          <w:sz w:val="24"/>
          <w:szCs w:val="24"/>
        </w:rPr>
        <w:t>synbiotic</w:t>
      </w:r>
      <w:proofErr w:type="spellEnd"/>
      <w:r w:rsidRPr="00C6644D">
        <w:rPr>
          <w:rFonts w:ascii="Times New Roman" w:hAnsi="Times New Roman" w:cs="Times New Roman"/>
          <w:color w:val="000000" w:themeColor="text1"/>
          <w:sz w:val="24"/>
          <w:szCs w:val="24"/>
        </w:rPr>
        <w:t xml:space="preserve"> on growth performance, organ weights, and intestinal histomorphology of broiler chickens</w:t>
      </w:r>
      <w:r w:rsidR="00A9263A"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A9263A"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A9263A" w:rsidRPr="00C6644D">
        <w:rPr>
          <w:rFonts w:ascii="Times New Roman" w:hAnsi="Times New Roman" w:cs="Times New Roman"/>
          <w:i/>
          <w:color w:val="000000" w:themeColor="text1"/>
          <w:sz w:val="24"/>
          <w:szCs w:val="24"/>
        </w:rPr>
        <w:t>ence</w:t>
      </w:r>
      <w:r w:rsidR="00A9263A"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88(1):49-56.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10.3382/ps.2008-00244</w:t>
      </w:r>
      <w:r w:rsidR="00A9263A" w:rsidRPr="00C6644D">
        <w:rPr>
          <w:rFonts w:ascii="Times New Roman" w:hAnsi="Times New Roman" w:cs="Times New Roman"/>
          <w:color w:val="000000" w:themeColor="text1"/>
          <w:sz w:val="24"/>
          <w:szCs w:val="24"/>
        </w:rPr>
        <w:t>.</w:t>
      </w:r>
    </w:p>
    <w:p w14:paraId="60927E14" w14:textId="189E7C00"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Baxter MF, Greene ES, Kidd MT, Tellez-Isai</w:t>
      </w:r>
      <w:r w:rsidR="00A9263A" w:rsidRPr="00C6644D">
        <w:rPr>
          <w:rFonts w:ascii="Times New Roman" w:eastAsia="Times New Roman" w:hAnsi="Times New Roman" w:cs="Times New Roman"/>
          <w:color w:val="000000" w:themeColor="text1"/>
          <w:sz w:val="24"/>
          <w:szCs w:val="24"/>
          <w:shd w:val="clear" w:color="auto" w:fill="FFFFFF"/>
        </w:rPr>
        <w:t>as G, Orlowski S, and Dridi S .2020.</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Water amino acid-chelated trace mineral supplementation decreases circulating and intestinal HSP70 and pro</w:t>
      </w:r>
      <w:r w:rsidR="00A9263A"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color w:val="000000" w:themeColor="text1"/>
          <w:sz w:val="24"/>
          <w:szCs w:val="24"/>
          <w:shd w:val="clear" w:color="auto" w:fill="FFFFFF"/>
        </w:rPr>
        <w:t>inflammatory cytokine gene expression in heat-stressed broiler chickens</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J</w:t>
      </w:r>
      <w:r w:rsidR="00A9263A" w:rsidRPr="00C6644D">
        <w:rPr>
          <w:rFonts w:ascii="Times New Roman" w:eastAsia="Times New Roman" w:hAnsi="Times New Roman" w:cs="Times New Roman"/>
          <w:i/>
          <w:color w:val="000000" w:themeColor="text1"/>
          <w:sz w:val="24"/>
          <w:szCs w:val="24"/>
          <w:shd w:val="clear" w:color="auto" w:fill="FFFFFF"/>
        </w:rPr>
        <w:t xml:space="preserve">ournal of </w:t>
      </w:r>
      <w:r w:rsidRPr="00C6644D">
        <w:rPr>
          <w:rFonts w:ascii="Times New Roman" w:eastAsia="Times New Roman" w:hAnsi="Times New Roman" w:cs="Times New Roman"/>
          <w:i/>
          <w:color w:val="000000" w:themeColor="text1"/>
          <w:sz w:val="24"/>
          <w:szCs w:val="24"/>
          <w:shd w:val="clear" w:color="auto" w:fill="FFFFFF"/>
        </w:rPr>
        <w:t xml:space="preserve"> Anim</w:t>
      </w:r>
      <w:r w:rsidR="00A9263A"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i/>
          <w:color w:val="000000" w:themeColor="text1"/>
          <w:sz w:val="24"/>
          <w:szCs w:val="24"/>
          <w:shd w:val="clear" w:color="auto" w:fill="FFFFFF"/>
        </w:rPr>
        <w:t xml:space="preserve"> Sci</w:t>
      </w:r>
      <w:r w:rsidR="00A9263A" w:rsidRPr="00C6644D">
        <w:rPr>
          <w:rFonts w:ascii="Times New Roman" w:eastAsia="Times New Roman" w:hAnsi="Times New Roman" w:cs="Times New Roman"/>
          <w:i/>
          <w:color w:val="000000" w:themeColor="text1"/>
          <w:sz w:val="24"/>
          <w:szCs w:val="24"/>
          <w:shd w:val="clear" w:color="auto" w:fill="FFFFFF"/>
        </w:rPr>
        <w:t xml:space="preserve">ence: </w:t>
      </w:r>
      <w:r w:rsidRPr="00C6644D">
        <w:rPr>
          <w:rFonts w:ascii="Times New Roman" w:eastAsia="Times New Roman" w:hAnsi="Times New Roman" w:cs="Times New Roman"/>
          <w:color w:val="000000" w:themeColor="text1"/>
          <w:sz w:val="24"/>
          <w:szCs w:val="24"/>
          <w:shd w:val="clear" w:color="auto" w:fill="FFFFFF"/>
        </w:rPr>
        <w:t xml:space="preserve">8(3). </w:t>
      </w:r>
      <w:proofErr w:type="spellStart"/>
      <w:r w:rsidRPr="00C6644D">
        <w:rPr>
          <w:rFonts w:ascii="Times New Roman" w:eastAsia="Times New Roman" w:hAnsi="Times New Roman" w:cs="Times New Roman"/>
          <w:color w:val="000000" w:themeColor="text1"/>
          <w:sz w:val="24"/>
          <w:szCs w:val="24"/>
          <w:shd w:val="clear" w:color="auto" w:fill="FFFFFF"/>
        </w:rPr>
        <w:t>doi</w:t>
      </w:r>
      <w:proofErr w:type="spellEnd"/>
      <w:r w:rsidRPr="00C6644D">
        <w:rPr>
          <w:rFonts w:ascii="Times New Roman" w:eastAsia="Times New Roman" w:hAnsi="Times New Roman" w:cs="Times New Roman"/>
          <w:color w:val="000000" w:themeColor="text1"/>
          <w:sz w:val="24"/>
          <w:szCs w:val="24"/>
          <w:shd w:val="clear" w:color="auto" w:fill="FFFFFF"/>
        </w:rPr>
        <w:t xml:space="preserve">: </w:t>
      </w:r>
      <w:hyperlink r:id="rId8" w:history="1">
        <w:r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10.1093/</w:t>
        </w:r>
        <w:proofErr w:type="spellStart"/>
        <w:r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jas</w:t>
        </w:r>
        <w:proofErr w:type="spellEnd"/>
        <w:r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/skaa049</w:t>
        </w:r>
      </w:hyperlink>
      <w:r w:rsidR="00A9263A"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p>
    <w:p w14:paraId="6EFBB0EF" w14:textId="657FAE3D" w:rsidR="00A96BF4" w:rsidRPr="00C6644D" w:rsidRDefault="00987329" w:rsidP="00C6644D">
      <w:pPr>
        <w:spacing w:after="0" w:line="480" w:lineRule="auto"/>
        <w:ind w:right="-90"/>
        <w:jc w:val="both"/>
        <w:divId w:val="2006199459"/>
        <w:rPr>
          <w:rFonts w:ascii="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shd w:val="clear" w:color="auto" w:fill="FFFFFF"/>
        </w:rPr>
        <w:t>Bonilla</w:t>
      </w:r>
      <w:r w:rsidR="00A96BF4" w:rsidRPr="00C6644D">
        <w:rPr>
          <w:rFonts w:ascii="Times New Roman" w:eastAsia="Times New Roman" w:hAnsi="Times New Roman" w:cs="Times New Roman"/>
          <w:color w:val="000000" w:themeColor="text1"/>
          <w:sz w:val="24"/>
          <w:szCs w:val="24"/>
          <w:shd w:val="clear" w:color="auto" w:fill="FFFFFF"/>
        </w:rPr>
        <w:t xml:space="preserve"> J, </w:t>
      </w:r>
      <w:r w:rsidR="00A9263A" w:rsidRPr="00C6644D">
        <w:rPr>
          <w:rFonts w:ascii="Times New Roman" w:eastAsia="Times New Roman" w:hAnsi="Times New Roman" w:cs="Times New Roman"/>
          <w:color w:val="000000" w:themeColor="text1"/>
          <w:sz w:val="24"/>
          <w:szCs w:val="24"/>
          <w:shd w:val="clear" w:color="auto" w:fill="FFFFFF"/>
        </w:rPr>
        <w:t xml:space="preserve">and </w:t>
      </w:r>
      <w:r w:rsidR="00A96BF4" w:rsidRPr="00C6644D">
        <w:rPr>
          <w:rFonts w:ascii="Times New Roman" w:eastAsia="Times New Roman" w:hAnsi="Times New Roman" w:cs="Times New Roman"/>
          <w:color w:val="000000" w:themeColor="text1"/>
          <w:sz w:val="24"/>
          <w:szCs w:val="24"/>
          <w:shd w:val="clear" w:color="auto" w:fill="FFFFFF"/>
        </w:rPr>
        <w:t>Sob</w:t>
      </w:r>
      <w:r w:rsidR="00A9263A" w:rsidRPr="00C6644D">
        <w:rPr>
          <w:rFonts w:ascii="Times New Roman" w:eastAsia="Times New Roman" w:hAnsi="Times New Roman" w:cs="Times New Roman"/>
          <w:color w:val="000000" w:themeColor="text1"/>
          <w:sz w:val="24"/>
          <w:szCs w:val="24"/>
          <w:shd w:val="clear" w:color="auto" w:fill="FFFFFF"/>
        </w:rPr>
        <w:t>ral PJ .2016.</w:t>
      </w:r>
      <w:r w:rsidR="00A96BF4"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 xml:space="preserve">Investigation of the physicochemical, antimicrobial and antioxidant properties of </w:t>
      </w:r>
      <w:proofErr w:type="spellStart"/>
      <w:r w:rsidR="00A96BF4" w:rsidRPr="00C6644D">
        <w:rPr>
          <w:rFonts w:ascii="Times New Roman" w:eastAsia="Times New Roman" w:hAnsi="Times New Roman" w:cs="Times New Roman"/>
          <w:color w:val="000000" w:themeColor="text1"/>
          <w:sz w:val="24"/>
          <w:szCs w:val="24"/>
          <w:shd w:val="clear" w:color="auto" w:fill="FFFFFF"/>
        </w:rPr>
        <w:t>gelatin</w:t>
      </w:r>
      <w:proofErr w:type="spellEnd"/>
      <w:r w:rsidR="00A96BF4" w:rsidRPr="00C6644D">
        <w:rPr>
          <w:rFonts w:ascii="Times New Roman" w:eastAsia="Times New Roman" w:hAnsi="Times New Roman" w:cs="Times New Roman"/>
          <w:color w:val="000000" w:themeColor="text1"/>
          <w:sz w:val="24"/>
          <w:szCs w:val="24"/>
          <w:shd w:val="clear" w:color="auto" w:fill="FFFFFF"/>
        </w:rPr>
        <w:t>-chitosan edible film mixed with plant ethanolic extracts.</w:t>
      </w:r>
      <w:r w:rsidR="00A9263A"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i/>
          <w:color w:val="000000" w:themeColor="text1"/>
          <w:sz w:val="24"/>
          <w:szCs w:val="24"/>
        </w:rPr>
        <w:t>Food Biosci</w:t>
      </w:r>
      <w:r w:rsidR="00A9263A" w:rsidRPr="00C6644D">
        <w:rPr>
          <w:rFonts w:ascii="Times New Roman" w:eastAsia="Times New Roman" w:hAnsi="Times New Roman" w:cs="Times New Roman"/>
          <w:i/>
          <w:color w:val="000000" w:themeColor="text1"/>
          <w:sz w:val="24"/>
          <w:szCs w:val="24"/>
        </w:rPr>
        <w:t>ence</w:t>
      </w:r>
      <w:r w:rsidR="00A96BF4"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00A96BF4" w:rsidRPr="00C6644D">
        <w:rPr>
          <w:rFonts w:ascii="Times New Roman" w:eastAsia="Times New Roman" w:hAnsi="Times New Roman" w:cs="Times New Roman"/>
          <w:color w:val="000000" w:themeColor="text1"/>
          <w:sz w:val="24"/>
          <w:szCs w:val="24"/>
          <w:shd w:val="clear" w:color="auto" w:fill="FFFFFF"/>
        </w:rPr>
        <w:t xml:space="preserve">16:17-25. </w:t>
      </w:r>
      <w:proofErr w:type="spellStart"/>
      <w:r w:rsidR="00A96BF4" w:rsidRPr="00C6644D">
        <w:rPr>
          <w:rFonts w:ascii="Times New Roman" w:eastAsia="Times New Roman" w:hAnsi="Times New Roman" w:cs="Times New Roman"/>
          <w:color w:val="000000" w:themeColor="text1"/>
          <w:sz w:val="24"/>
          <w:szCs w:val="24"/>
          <w:shd w:val="clear" w:color="auto" w:fill="FFFFFF"/>
        </w:rPr>
        <w:t>doi</w:t>
      </w:r>
      <w:proofErr w:type="spellEnd"/>
      <w:r w:rsidR="00A96BF4" w:rsidRPr="00C6644D">
        <w:rPr>
          <w:rFonts w:ascii="Times New Roman" w:eastAsia="Times New Roman" w:hAnsi="Times New Roman" w:cs="Times New Roman"/>
          <w:color w:val="000000" w:themeColor="text1"/>
          <w:sz w:val="24"/>
          <w:szCs w:val="24"/>
          <w:shd w:val="clear" w:color="auto" w:fill="FFFFFF"/>
        </w:rPr>
        <w:t xml:space="preserve">: </w:t>
      </w:r>
      <w:hyperlink r:id="rId9" w:tgtFrame="_blank" w:tooltip="Persistent link using digital object identifier" w:history="1">
        <w:r w:rsidR="00A96BF4" w:rsidRPr="00C6644D">
          <w:rPr>
            <w:rStyle w:val="anchor-text"/>
            <w:rFonts w:ascii="Times New Roman" w:eastAsia="Times New Roman" w:hAnsi="Times New Roman" w:cs="Times New Roman"/>
            <w:color w:val="000000" w:themeColor="text1"/>
            <w:sz w:val="24"/>
            <w:szCs w:val="24"/>
          </w:rPr>
          <w:t>10.1016/j.fbio.2016.07.003</w:t>
        </w:r>
      </w:hyperlink>
      <w:r w:rsidR="00A9263A" w:rsidRPr="00C6644D">
        <w:rPr>
          <w:rStyle w:val="anchor-text"/>
          <w:rFonts w:ascii="Times New Roman" w:eastAsia="Times New Roman" w:hAnsi="Times New Roman" w:cs="Times New Roman"/>
          <w:color w:val="000000" w:themeColor="text1"/>
          <w:sz w:val="24"/>
          <w:szCs w:val="24"/>
        </w:rPr>
        <w:t>.</w:t>
      </w:r>
    </w:p>
    <w:p w14:paraId="48BFC1B3" w14:textId="1DA428D2"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rPr>
      </w:pPr>
      <w:proofErr w:type="spellStart"/>
      <w:r w:rsidRPr="00C6644D">
        <w:rPr>
          <w:rFonts w:ascii="Times New Roman" w:eastAsia="Times New Roman" w:hAnsi="Times New Roman" w:cs="Times New Roman"/>
          <w:color w:val="000000" w:themeColor="text1"/>
          <w:sz w:val="24"/>
          <w:szCs w:val="24"/>
          <w:shd w:val="clear" w:color="auto" w:fill="FFFFFF"/>
        </w:rPr>
        <w:t>Bonos</w:t>
      </w:r>
      <w:proofErr w:type="spellEnd"/>
      <w:r w:rsidRPr="00C6644D">
        <w:rPr>
          <w:rFonts w:ascii="Times New Roman" w:eastAsia="Times New Roman" w:hAnsi="Times New Roman" w:cs="Times New Roman"/>
          <w:color w:val="000000" w:themeColor="text1"/>
          <w:sz w:val="24"/>
          <w:szCs w:val="24"/>
          <w:shd w:val="clear" w:color="auto" w:fill="FFFFFF"/>
        </w:rPr>
        <w:t xml:space="preserve"> E, </w:t>
      </w:r>
      <w:proofErr w:type="spellStart"/>
      <w:r w:rsidRPr="00C6644D">
        <w:rPr>
          <w:rFonts w:ascii="Times New Roman" w:eastAsia="Times New Roman" w:hAnsi="Times New Roman" w:cs="Times New Roman"/>
          <w:color w:val="000000" w:themeColor="text1"/>
          <w:sz w:val="24"/>
          <w:szCs w:val="24"/>
          <w:shd w:val="clear" w:color="auto" w:fill="FFFFFF"/>
        </w:rPr>
        <w:t>Kasapidou</w:t>
      </w:r>
      <w:proofErr w:type="spellEnd"/>
      <w:r w:rsidRPr="00C6644D">
        <w:rPr>
          <w:rFonts w:ascii="Times New Roman" w:eastAsia="Times New Roman" w:hAnsi="Times New Roman" w:cs="Times New Roman"/>
          <w:color w:val="000000" w:themeColor="text1"/>
          <w:sz w:val="24"/>
          <w:szCs w:val="24"/>
          <w:shd w:val="clear" w:color="auto" w:fill="FFFFFF"/>
        </w:rPr>
        <w:t xml:space="preserve"> E, </w:t>
      </w:r>
      <w:proofErr w:type="spellStart"/>
      <w:r w:rsidRPr="00C6644D">
        <w:rPr>
          <w:rFonts w:ascii="Times New Roman" w:eastAsia="Times New Roman" w:hAnsi="Times New Roman" w:cs="Times New Roman"/>
          <w:color w:val="000000" w:themeColor="text1"/>
          <w:sz w:val="24"/>
          <w:szCs w:val="24"/>
          <w:shd w:val="clear" w:color="auto" w:fill="FFFFFF"/>
        </w:rPr>
        <w:t>Kargopoulos</w:t>
      </w:r>
      <w:proofErr w:type="spellEnd"/>
      <w:r w:rsidRPr="00C6644D">
        <w:rPr>
          <w:rFonts w:ascii="Times New Roman" w:eastAsia="Times New Roman" w:hAnsi="Times New Roman" w:cs="Times New Roman"/>
          <w:color w:val="000000" w:themeColor="text1"/>
          <w:sz w:val="24"/>
          <w:szCs w:val="24"/>
          <w:shd w:val="clear" w:color="auto" w:fill="FFFFFF"/>
        </w:rPr>
        <w:t xml:space="preserve"> A, </w:t>
      </w:r>
      <w:proofErr w:type="spellStart"/>
      <w:r w:rsidRPr="00C6644D">
        <w:rPr>
          <w:rFonts w:ascii="Times New Roman" w:eastAsia="Times New Roman" w:hAnsi="Times New Roman" w:cs="Times New Roman"/>
          <w:color w:val="000000" w:themeColor="text1"/>
          <w:sz w:val="24"/>
          <w:szCs w:val="24"/>
          <w:shd w:val="clear" w:color="auto" w:fill="FFFFFF"/>
        </w:rPr>
        <w:t>Karampampa</w:t>
      </w:r>
      <w:r w:rsidR="00A9263A" w:rsidRPr="00C6644D">
        <w:rPr>
          <w:rFonts w:ascii="Times New Roman" w:eastAsia="Times New Roman" w:hAnsi="Times New Roman" w:cs="Times New Roman"/>
          <w:color w:val="000000" w:themeColor="text1"/>
          <w:sz w:val="24"/>
          <w:szCs w:val="24"/>
          <w:shd w:val="clear" w:color="auto" w:fill="FFFFFF"/>
        </w:rPr>
        <w:t>s</w:t>
      </w:r>
      <w:proofErr w:type="spellEnd"/>
      <w:r w:rsidR="00A9263A" w:rsidRPr="00C6644D">
        <w:rPr>
          <w:rFonts w:ascii="Times New Roman" w:eastAsia="Times New Roman" w:hAnsi="Times New Roman" w:cs="Times New Roman"/>
          <w:color w:val="000000" w:themeColor="text1"/>
          <w:sz w:val="24"/>
          <w:szCs w:val="24"/>
          <w:shd w:val="clear" w:color="auto" w:fill="FFFFFF"/>
        </w:rPr>
        <w:t xml:space="preserve"> A, </w:t>
      </w:r>
      <w:proofErr w:type="spellStart"/>
      <w:r w:rsidR="00A9263A" w:rsidRPr="00C6644D">
        <w:rPr>
          <w:rFonts w:ascii="Times New Roman" w:eastAsia="Times New Roman" w:hAnsi="Times New Roman" w:cs="Times New Roman"/>
          <w:color w:val="000000" w:themeColor="text1"/>
          <w:sz w:val="24"/>
          <w:szCs w:val="24"/>
          <w:shd w:val="clear" w:color="auto" w:fill="FFFFFF"/>
        </w:rPr>
        <w:t>Nikolakakis</w:t>
      </w:r>
      <w:proofErr w:type="spellEnd"/>
      <w:r w:rsidR="00A9263A" w:rsidRPr="00C6644D">
        <w:rPr>
          <w:rFonts w:ascii="Times New Roman" w:eastAsia="Times New Roman" w:hAnsi="Times New Roman" w:cs="Times New Roman"/>
          <w:color w:val="000000" w:themeColor="text1"/>
          <w:sz w:val="24"/>
          <w:szCs w:val="24"/>
          <w:shd w:val="clear" w:color="auto" w:fill="FFFFFF"/>
        </w:rPr>
        <w:t xml:space="preserve"> I, </w:t>
      </w:r>
      <w:proofErr w:type="spellStart"/>
      <w:r w:rsidR="00A9263A" w:rsidRPr="00C6644D">
        <w:rPr>
          <w:rFonts w:ascii="Times New Roman" w:eastAsia="Times New Roman" w:hAnsi="Times New Roman" w:cs="Times New Roman"/>
          <w:color w:val="000000" w:themeColor="text1"/>
          <w:sz w:val="24"/>
          <w:szCs w:val="24"/>
          <w:shd w:val="clear" w:color="auto" w:fill="FFFFFF"/>
        </w:rPr>
        <w:t>Christaki</w:t>
      </w:r>
      <w:proofErr w:type="spellEnd"/>
      <w:r w:rsidR="00A9263A" w:rsidRPr="00C6644D">
        <w:rPr>
          <w:rFonts w:ascii="Times New Roman" w:eastAsia="Times New Roman" w:hAnsi="Times New Roman" w:cs="Times New Roman"/>
          <w:color w:val="000000" w:themeColor="text1"/>
          <w:sz w:val="24"/>
          <w:szCs w:val="24"/>
          <w:shd w:val="clear" w:color="auto" w:fill="FFFFFF"/>
        </w:rPr>
        <w:t xml:space="preserve"> E and </w:t>
      </w:r>
      <w:proofErr w:type="spellStart"/>
      <w:r w:rsidR="00A9263A" w:rsidRPr="00C6644D">
        <w:rPr>
          <w:rFonts w:ascii="Times New Roman" w:eastAsia="Times New Roman" w:hAnsi="Times New Roman" w:cs="Times New Roman"/>
          <w:color w:val="000000" w:themeColor="text1"/>
          <w:sz w:val="24"/>
          <w:szCs w:val="24"/>
          <w:shd w:val="clear" w:color="auto" w:fill="FFFFFF"/>
        </w:rPr>
        <w:t>Florou-Paneri</w:t>
      </w:r>
      <w:proofErr w:type="spellEnd"/>
      <w:r w:rsidR="00A9263A" w:rsidRPr="00C6644D">
        <w:rPr>
          <w:rFonts w:ascii="Times New Roman" w:eastAsia="Times New Roman" w:hAnsi="Times New Roman" w:cs="Times New Roman"/>
          <w:color w:val="000000" w:themeColor="text1"/>
          <w:sz w:val="24"/>
          <w:szCs w:val="24"/>
          <w:shd w:val="clear" w:color="auto" w:fill="FFFFFF"/>
        </w:rPr>
        <w:t xml:space="preserve"> P.2016.</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Spirulina as a functional ingredient in broiler chicken diets.</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rPr>
        <w:t xml:space="preserve"> </w:t>
      </w:r>
      <w:r w:rsidRPr="00C6644D">
        <w:rPr>
          <w:rFonts w:ascii="Times New Roman" w:eastAsia="Times New Roman" w:hAnsi="Times New Roman" w:cs="Times New Roman"/>
          <w:i/>
          <w:color w:val="000000" w:themeColor="text1"/>
          <w:sz w:val="24"/>
          <w:szCs w:val="24"/>
        </w:rPr>
        <w:t>S</w:t>
      </w:r>
      <w:r w:rsidR="00A9263A" w:rsidRPr="00C6644D">
        <w:rPr>
          <w:rFonts w:ascii="Times New Roman" w:eastAsia="Times New Roman" w:hAnsi="Times New Roman" w:cs="Times New Roman"/>
          <w:i/>
          <w:color w:val="000000" w:themeColor="text1"/>
          <w:sz w:val="24"/>
          <w:szCs w:val="24"/>
        </w:rPr>
        <w:t>outh</w:t>
      </w:r>
      <w:r w:rsidRPr="00C6644D">
        <w:rPr>
          <w:rFonts w:ascii="Times New Roman" w:eastAsia="Times New Roman" w:hAnsi="Times New Roman" w:cs="Times New Roman"/>
          <w:i/>
          <w:color w:val="000000" w:themeColor="text1"/>
          <w:sz w:val="24"/>
          <w:szCs w:val="24"/>
        </w:rPr>
        <w:t xml:space="preserve"> Afr</w:t>
      </w:r>
      <w:r w:rsidR="00A9263A" w:rsidRPr="00C6644D">
        <w:rPr>
          <w:rFonts w:ascii="Times New Roman" w:eastAsia="Times New Roman" w:hAnsi="Times New Roman" w:cs="Times New Roman"/>
          <w:i/>
          <w:color w:val="000000" w:themeColor="text1"/>
          <w:sz w:val="24"/>
          <w:szCs w:val="24"/>
        </w:rPr>
        <w:t>ica</w:t>
      </w:r>
      <w:r w:rsidRPr="00C6644D">
        <w:rPr>
          <w:rFonts w:ascii="Times New Roman" w:eastAsia="Times New Roman" w:hAnsi="Times New Roman" w:cs="Times New Roman"/>
          <w:i/>
          <w:color w:val="000000" w:themeColor="text1"/>
          <w:sz w:val="24"/>
          <w:szCs w:val="24"/>
        </w:rPr>
        <w:t xml:space="preserve"> J</w:t>
      </w:r>
      <w:r w:rsidR="00A9263A" w:rsidRPr="00C6644D">
        <w:rPr>
          <w:rFonts w:ascii="Times New Roman" w:eastAsia="Times New Roman" w:hAnsi="Times New Roman" w:cs="Times New Roman"/>
          <w:i/>
          <w:color w:val="000000" w:themeColor="text1"/>
          <w:sz w:val="24"/>
          <w:szCs w:val="24"/>
        </w:rPr>
        <w:t>ournal</w:t>
      </w:r>
      <w:r w:rsidRPr="00C6644D">
        <w:rPr>
          <w:rFonts w:ascii="Times New Roman" w:eastAsia="Times New Roman" w:hAnsi="Times New Roman" w:cs="Times New Roman"/>
          <w:i/>
          <w:color w:val="000000" w:themeColor="text1"/>
          <w:sz w:val="24"/>
          <w:szCs w:val="24"/>
        </w:rPr>
        <w:t xml:space="preserve"> </w:t>
      </w:r>
      <w:r w:rsidR="00A9263A" w:rsidRPr="00C6644D">
        <w:rPr>
          <w:rFonts w:ascii="Times New Roman" w:eastAsia="Times New Roman" w:hAnsi="Times New Roman" w:cs="Times New Roman"/>
          <w:i/>
          <w:color w:val="000000" w:themeColor="text1"/>
          <w:sz w:val="24"/>
          <w:szCs w:val="24"/>
        </w:rPr>
        <w:t xml:space="preserve">of </w:t>
      </w:r>
      <w:r w:rsidRPr="00C6644D">
        <w:rPr>
          <w:rFonts w:ascii="Times New Roman" w:eastAsia="Times New Roman" w:hAnsi="Times New Roman" w:cs="Times New Roman"/>
          <w:i/>
          <w:color w:val="000000" w:themeColor="text1"/>
          <w:sz w:val="24"/>
          <w:szCs w:val="24"/>
        </w:rPr>
        <w:t>Anim</w:t>
      </w:r>
      <w:r w:rsidR="00A9263A" w:rsidRPr="00C6644D">
        <w:rPr>
          <w:rFonts w:ascii="Times New Roman" w:eastAsia="Times New Roman" w:hAnsi="Times New Roman" w:cs="Times New Roman"/>
          <w:i/>
          <w:color w:val="000000" w:themeColor="text1"/>
          <w:sz w:val="24"/>
          <w:szCs w:val="24"/>
        </w:rPr>
        <w:t>al</w:t>
      </w:r>
      <w:r w:rsidRPr="00C6644D">
        <w:rPr>
          <w:rFonts w:ascii="Times New Roman" w:eastAsia="Times New Roman" w:hAnsi="Times New Roman" w:cs="Times New Roman"/>
          <w:i/>
          <w:color w:val="000000" w:themeColor="text1"/>
          <w:sz w:val="24"/>
          <w:szCs w:val="24"/>
        </w:rPr>
        <w:t xml:space="preserve"> Sci</w:t>
      </w:r>
      <w:r w:rsidR="00A9263A" w:rsidRPr="00C6644D">
        <w:rPr>
          <w:rFonts w:ascii="Times New Roman" w:eastAsia="Times New Roman" w:hAnsi="Times New Roman" w:cs="Times New Roman"/>
          <w:i/>
          <w:color w:val="000000" w:themeColor="text1"/>
          <w:sz w:val="24"/>
          <w:szCs w:val="24"/>
        </w:rPr>
        <w:t>ence.</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94-102. </w:t>
      </w:r>
      <w:proofErr w:type="spellStart"/>
      <w:r w:rsidRPr="00C6644D">
        <w:rPr>
          <w:rFonts w:ascii="Times New Roman" w:eastAsia="Times New Roman" w:hAnsi="Times New Roman" w:cs="Times New Roman"/>
          <w:color w:val="000000" w:themeColor="text1"/>
          <w:sz w:val="24"/>
          <w:szCs w:val="24"/>
          <w:shd w:val="clear" w:color="auto" w:fill="FFFFFF"/>
        </w:rPr>
        <w:t>doi</w:t>
      </w:r>
      <w:proofErr w:type="spellEnd"/>
      <w:r w:rsidRPr="00C6644D">
        <w:rPr>
          <w:rFonts w:ascii="Times New Roman" w:eastAsia="Times New Roman" w:hAnsi="Times New Roman" w:cs="Times New Roman"/>
          <w:color w:val="000000" w:themeColor="text1"/>
          <w:sz w:val="24"/>
          <w:szCs w:val="24"/>
          <w:shd w:val="clear" w:color="auto" w:fill="FFFFFF"/>
        </w:rPr>
        <w:t xml:space="preserve">: </w:t>
      </w:r>
      <w:hyperlink r:id="rId10" w:history="1">
        <w:r w:rsidRPr="00C6644D">
          <w:rPr>
            <w:rStyle w:val="Hyperlink"/>
            <w:rFonts w:ascii="Times New Roman" w:eastAsia="Times New Roman" w:hAnsi="Times New Roman" w:cs="Times New Roman"/>
            <w:color w:val="000000" w:themeColor="text1"/>
            <w:sz w:val="24"/>
            <w:szCs w:val="24"/>
            <w:u w:val="none"/>
          </w:rPr>
          <w:t>10520/EJC187296</w:t>
        </w:r>
      </w:hyperlink>
      <w:r w:rsidR="00A9263A" w:rsidRPr="00C6644D">
        <w:rPr>
          <w:rStyle w:val="Hyperlink"/>
          <w:rFonts w:ascii="Times New Roman" w:eastAsia="Times New Roman" w:hAnsi="Times New Roman" w:cs="Times New Roman"/>
          <w:color w:val="000000" w:themeColor="text1"/>
          <w:sz w:val="24"/>
          <w:szCs w:val="24"/>
          <w:u w:val="none"/>
        </w:rPr>
        <w:t>.</w:t>
      </w:r>
    </w:p>
    <w:p w14:paraId="7F76DA0C" w14:textId="69C1E41D" w:rsidR="00A96BF4" w:rsidRPr="00C6644D" w:rsidRDefault="00A96BF4" w:rsidP="00C6644D">
      <w:pPr>
        <w:spacing w:after="0" w:line="480" w:lineRule="auto"/>
        <w:ind w:right="-90"/>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Chakraborty R,</w:t>
      </w:r>
      <w:r w:rsidR="00A9263A" w:rsidRPr="00C6644D">
        <w:rPr>
          <w:rFonts w:ascii="Times New Roman" w:eastAsia="Times New Roman" w:hAnsi="Times New Roman" w:cs="Times New Roman"/>
          <w:color w:val="000000" w:themeColor="text1"/>
          <w:sz w:val="24"/>
          <w:szCs w:val="24"/>
        </w:rPr>
        <w:t xml:space="preserve"> and Roy S.2021.</w:t>
      </w:r>
      <w:r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 xml:space="preserve">Angiotensin-converting enzyme inhibitors from plants: A review of their diversity, modes of action, prospects, and concerns in the management of </w:t>
      </w:r>
      <w:r w:rsidRPr="00C6644D">
        <w:rPr>
          <w:rFonts w:ascii="Times New Roman" w:eastAsia="Times New Roman" w:hAnsi="Times New Roman" w:cs="Times New Roman"/>
          <w:color w:val="000000" w:themeColor="text1"/>
          <w:sz w:val="24"/>
          <w:szCs w:val="24"/>
        </w:rPr>
        <w:lastRenderedPageBreak/>
        <w:t>diabetes-centric complications.</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 xml:space="preserve"> </w:t>
      </w:r>
      <w:r w:rsidRPr="00C6644D">
        <w:rPr>
          <w:rFonts w:ascii="Times New Roman" w:eastAsia="Times New Roman" w:hAnsi="Times New Roman" w:cs="Times New Roman"/>
          <w:i/>
          <w:color w:val="000000" w:themeColor="text1"/>
          <w:sz w:val="24"/>
          <w:szCs w:val="24"/>
        </w:rPr>
        <w:t>J</w:t>
      </w:r>
      <w:r w:rsidR="00A9263A" w:rsidRPr="00C6644D">
        <w:rPr>
          <w:rFonts w:ascii="Times New Roman" w:eastAsia="Times New Roman" w:hAnsi="Times New Roman" w:cs="Times New Roman"/>
          <w:i/>
          <w:color w:val="000000" w:themeColor="text1"/>
          <w:sz w:val="24"/>
          <w:szCs w:val="24"/>
        </w:rPr>
        <w:t>ournal of</w:t>
      </w:r>
      <w:r w:rsidRPr="00C6644D">
        <w:rPr>
          <w:rFonts w:ascii="Times New Roman" w:eastAsia="Times New Roman" w:hAnsi="Times New Roman" w:cs="Times New Roman"/>
          <w:i/>
          <w:color w:val="000000" w:themeColor="text1"/>
          <w:sz w:val="24"/>
          <w:szCs w:val="24"/>
        </w:rPr>
        <w:t xml:space="preserve"> Integr</w:t>
      </w:r>
      <w:r w:rsidR="00A9263A" w:rsidRPr="00C6644D">
        <w:rPr>
          <w:rFonts w:ascii="Times New Roman" w:eastAsia="Times New Roman" w:hAnsi="Times New Roman" w:cs="Times New Roman"/>
          <w:i/>
          <w:color w:val="000000" w:themeColor="text1"/>
          <w:sz w:val="24"/>
          <w:szCs w:val="24"/>
        </w:rPr>
        <w:t>ated</w:t>
      </w:r>
      <w:r w:rsidRPr="00C6644D">
        <w:rPr>
          <w:rFonts w:ascii="Times New Roman" w:eastAsia="Times New Roman" w:hAnsi="Times New Roman" w:cs="Times New Roman"/>
          <w:i/>
          <w:color w:val="000000" w:themeColor="text1"/>
          <w:sz w:val="24"/>
          <w:szCs w:val="24"/>
        </w:rPr>
        <w:t xml:space="preserve"> Med</w:t>
      </w:r>
      <w:r w:rsidR="00A9263A" w:rsidRPr="00C6644D">
        <w:rPr>
          <w:rFonts w:ascii="Times New Roman" w:eastAsia="Times New Roman" w:hAnsi="Times New Roman" w:cs="Times New Roman"/>
          <w:i/>
          <w:color w:val="000000" w:themeColor="text1"/>
          <w:sz w:val="24"/>
          <w:szCs w:val="24"/>
        </w:rPr>
        <w:t>icine</w:t>
      </w:r>
      <w:r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19(6):478-92. doi:10.1016/j.joim.2021.09.006</w:t>
      </w:r>
    </w:p>
    <w:p w14:paraId="299F1D97" w14:textId="1294E2B8" w:rsidR="000C3ED8" w:rsidRPr="00C6644D" w:rsidRDefault="000C3ED8" w:rsidP="00C6644D">
      <w:pPr>
        <w:spacing w:after="0" w:line="480" w:lineRule="auto"/>
        <w:jc w:val="both"/>
        <w:rPr>
          <w:rFonts w:ascii="Times New Roman" w:eastAsia="Times New Roman" w:hAnsi="Times New Roman" w:cs="Times New Roman"/>
          <w:color w:val="000000" w:themeColor="text1"/>
          <w:sz w:val="24"/>
          <w:szCs w:val="24"/>
          <w:lang w:bidi="mr-IN"/>
        </w:rPr>
      </w:pPr>
      <w:r w:rsidRPr="00C6644D">
        <w:rPr>
          <w:rFonts w:ascii="Times New Roman" w:eastAsia="Times New Roman" w:hAnsi="Times New Roman" w:cs="Times New Roman"/>
          <w:color w:val="000000" w:themeColor="text1"/>
          <w:sz w:val="24"/>
          <w:szCs w:val="24"/>
          <w:lang w:bidi="mr-IN"/>
        </w:rPr>
        <w:t xml:space="preserve">Chauhan, Sunidhi &amp; </w:t>
      </w:r>
      <w:proofErr w:type="spellStart"/>
      <w:r w:rsidRPr="00C6644D">
        <w:rPr>
          <w:rFonts w:ascii="Times New Roman" w:eastAsia="Times New Roman" w:hAnsi="Times New Roman" w:cs="Times New Roman"/>
          <w:color w:val="000000" w:themeColor="text1"/>
          <w:sz w:val="24"/>
          <w:szCs w:val="24"/>
          <w:lang w:bidi="mr-IN"/>
        </w:rPr>
        <w:t>Katoch</w:t>
      </w:r>
      <w:proofErr w:type="spellEnd"/>
      <w:r w:rsidRPr="00C6644D">
        <w:rPr>
          <w:rFonts w:ascii="Times New Roman" w:eastAsia="Times New Roman" w:hAnsi="Times New Roman" w:cs="Times New Roman"/>
          <w:color w:val="000000" w:themeColor="text1"/>
          <w:sz w:val="24"/>
          <w:szCs w:val="24"/>
          <w:lang w:bidi="mr-IN"/>
        </w:rPr>
        <w:t xml:space="preserve">, Shivani &amp; </w:t>
      </w:r>
      <w:proofErr w:type="spellStart"/>
      <w:r w:rsidRPr="00C6644D">
        <w:rPr>
          <w:rFonts w:ascii="Times New Roman" w:eastAsia="Times New Roman" w:hAnsi="Times New Roman" w:cs="Times New Roman"/>
          <w:color w:val="000000" w:themeColor="text1"/>
          <w:sz w:val="24"/>
          <w:szCs w:val="24"/>
          <w:lang w:bidi="mr-IN"/>
        </w:rPr>
        <w:t>Sankhyan</w:t>
      </w:r>
      <w:proofErr w:type="spellEnd"/>
      <w:r w:rsidRPr="00C6644D">
        <w:rPr>
          <w:rFonts w:ascii="Times New Roman" w:eastAsia="Times New Roman" w:hAnsi="Times New Roman" w:cs="Times New Roman"/>
          <w:color w:val="000000" w:themeColor="text1"/>
          <w:sz w:val="24"/>
          <w:szCs w:val="24"/>
          <w:lang w:bidi="mr-IN"/>
        </w:rPr>
        <w:t xml:space="preserve">, Varun &amp; Dinesh, </w:t>
      </w:r>
      <w:proofErr w:type="spellStart"/>
      <w:r w:rsidRPr="00C6644D">
        <w:rPr>
          <w:rFonts w:ascii="Times New Roman" w:eastAsia="Times New Roman" w:hAnsi="Times New Roman" w:cs="Times New Roman"/>
          <w:color w:val="000000" w:themeColor="text1"/>
          <w:sz w:val="24"/>
          <w:szCs w:val="24"/>
          <w:lang w:bidi="mr-IN"/>
        </w:rPr>
        <w:t>Krishnender</w:t>
      </w:r>
      <w:proofErr w:type="spellEnd"/>
      <w:r w:rsidRPr="00C6644D">
        <w:rPr>
          <w:rFonts w:ascii="Times New Roman" w:eastAsia="Times New Roman" w:hAnsi="Times New Roman" w:cs="Times New Roman"/>
          <w:color w:val="000000" w:themeColor="text1"/>
          <w:sz w:val="24"/>
          <w:szCs w:val="24"/>
          <w:lang w:bidi="mr-IN"/>
        </w:rPr>
        <w:t xml:space="preserve"> &amp; Sharma, Arun &amp; Rani, Daisy. 2024. “Biological evaluation of Developed Supplement Feed (DSF) for egg quality parameters in LIT (</w:t>
      </w:r>
      <w:proofErr w:type="spellStart"/>
      <w:r w:rsidRPr="00C6644D">
        <w:rPr>
          <w:rFonts w:ascii="Times New Roman" w:eastAsia="Times New Roman" w:hAnsi="Times New Roman" w:cs="Times New Roman"/>
          <w:color w:val="000000" w:themeColor="text1"/>
          <w:sz w:val="24"/>
          <w:szCs w:val="24"/>
          <w:lang w:bidi="mr-IN"/>
        </w:rPr>
        <w:t>Himsamridhi</w:t>
      </w:r>
      <w:proofErr w:type="spellEnd"/>
      <w:r w:rsidRPr="00C6644D">
        <w:rPr>
          <w:rFonts w:ascii="Times New Roman" w:eastAsia="Times New Roman" w:hAnsi="Times New Roman" w:cs="Times New Roman"/>
          <w:color w:val="000000" w:themeColor="text1"/>
          <w:sz w:val="24"/>
          <w:szCs w:val="24"/>
          <w:lang w:bidi="mr-IN"/>
        </w:rPr>
        <w:t xml:space="preserve">) birds”. </w:t>
      </w:r>
      <w:r w:rsidRPr="00C6644D">
        <w:rPr>
          <w:rFonts w:ascii="Times New Roman" w:eastAsia="Times New Roman" w:hAnsi="Times New Roman" w:cs="Times New Roman"/>
          <w:i/>
          <w:color w:val="000000" w:themeColor="text1"/>
          <w:sz w:val="24"/>
          <w:szCs w:val="24"/>
          <w:lang w:bidi="mr-IN"/>
        </w:rPr>
        <w:t>The Pharma Innovation</w:t>
      </w:r>
      <w:r w:rsidRPr="00C6644D">
        <w:rPr>
          <w:rFonts w:ascii="Times New Roman" w:eastAsia="Times New Roman" w:hAnsi="Times New Roman" w:cs="Times New Roman"/>
          <w:color w:val="000000" w:themeColor="text1"/>
          <w:sz w:val="24"/>
          <w:szCs w:val="24"/>
          <w:lang w:bidi="mr-IN"/>
        </w:rPr>
        <w:t>. 13. 10.22271/tpi.2024.v13.i2c.25372.</w:t>
      </w:r>
    </w:p>
    <w:p w14:paraId="0D97FF64" w14:textId="583EEC51" w:rsidR="00A96BF4" w:rsidRPr="00C6644D" w:rsidRDefault="00A9263A" w:rsidP="00C6644D">
      <w:pPr>
        <w:spacing w:after="0" w:line="480" w:lineRule="auto"/>
        <w:jc w:val="both"/>
        <w:rPr>
          <w:rFonts w:ascii="Times New Roman" w:eastAsia="Times New Roman" w:hAnsi="Times New Roman" w:cs="Times New Roman"/>
          <w:color w:val="000000" w:themeColor="text1"/>
          <w:sz w:val="24"/>
          <w:szCs w:val="24"/>
          <w:lang w:bidi="mr-IN"/>
        </w:rPr>
      </w:pPr>
      <w:r w:rsidRPr="00C6644D">
        <w:rPr>
          <w:rFonts w:ascii="Times New Roman" w:eastAsia="Times New Roman" w:hAnsi="Times New Roman" w:cs="Times New Roman"/>
          <w:color w:val="000000" w:themeColor="text1"/>
          <w:sz w:val="24"/>
          <w:szCs w:val="24"/>
          <w:lang w:bidi="mr-IN"/>
        </w:rPr>
        <w:t xml:space="preserve">Diaz Carrasco JM, </w:t>
      </w:r>
      <w:r w:rsidR="00A96BF4" w:rsidRPr="00C6644D">
        <w:rPr>
          <w:rFonts w:ascii="Times New Roman" w:eastAsia="Times New Roman" w:hAnsi="Times New Roman" w:cs="Times New Roman"/>
          <w:color w:val="000000" w:themeColor="text1"/>
          <w:sz w:val="24"/>
          <w:szCs w:val="24"/>
          <w:lang w:bidi="mr-IN"/>
        </w:rPr>
        <w:t>Casanova N</w:t>
      </w:r>
      <w:r w:rsidRPr="00C6644D">
        <w:rPr>
          <w:rFonts w:ascii="Times New Roman" w:eastAsia="Times New Roman" w:hAnsi="Times New Roman" w:cs="Times New Roman"/>
          <w:color w:val="000000" w:themeColor="text1"/>
          <w:sz w:val="24"/>
          <w:szCs w:val="24"/>
          <w:lang w:bidi="mr-IN"/>
        </w:rPr>
        <w:t>A, and Fernández Miyakawa ME .2019.”</w:t>
      </w:r>
      <w:r w:rsidR="00A96BF4" w:rsidRPr="00C6644D">
        <w:rPr>
          <w:rFonts w:ascii="Times New Roman" w:eastAsia="Times New Roman" w:hAnsi="Times New Roman" w:cs="Times New Roman"/>
          <w:color w:val="000000" w:themeColor="text1"/>
          <w:sz w:val="24"/>
          <w:szCs w:val="24"/>
          <w:lang w:bidi="mr-IN"/>
        </w:rPr>
        <w:t>Microbiota, gut health and chicken productivity: what is the connection? Microorganisms</w:t>
      </w:r>
      <w:r w:rsidRPr="00C6644D">
        <w:rPr>
          <w:rFonts w:ascii="Times New Roman" w:eastAsia="Times New Roman" w:hAnsi="Times New Roman" w:cs="Times New Roman"/>
          <w:color w:val="000000" w:themeColor="text1"/>
          <w:sz w:val="24"/>
          <w:szCs w:val="24"/>
          <w:lang w:bidi="mr-IN"/>
        </w:rPr>
        <w:t>.”</w:t>
      </w:r>
      <w:r w:rsidR="00A96BF4" w:rsidRPr="00C6644D">
        <w:rPr>
          <w:rFonts w:ascii="Times New Roman" w:eastAsia="Times New Roman" w:hAnsi="Times New Roman" w:cs="Times New Roman"/>
          <w:color w:val="000000" w:themeColor="text1"/>
          <w:sz w:val="24"/>
          <w:szCs w:val="24"/>
          <w:lang w:bidi="mr-IN"/>
        </w:rPr>
        <w:t xml:space="preserve"> 7(10):374. </w:t>
      </w:r>
      <w:proofErr w:type="spellStart"/>
      <w:r w:rsidR="00A96BF4" w:rsidRPr="00C6644D">
        <w:rPr>
          <w:rFonts w:ascii="Times New Roman" w:eastAsia="Times New Roman" w:hAnsi="Times New Roman" w:cs="Times New Roman"/>
          <w:color w:val="000000" w:themeColor="text1"/>
          <w:sz w:val="24"/>
          <w:szCs w:val="24"/>
          <w:lang w:bidi="mr-IN"/>
        </w:rPr>
        <w:t>doi</w:t>
      </w:r>
      <w:proofErr w:type="spellEnd"/>
      <w:r w:rsidR="00A96BF4" w:rsidRPr="00C6644D">
        <w:rPr>
          <w:rFonts w:ascii="Times New Roman" w:eastAsia="Times New Roman" w:hAnsi="Times New Roman" w:cs="Times New Roman"/>
          <w:color w:val="000000" w:themeColor="text1"/>
          <w:sz w:val="24"/>
          <w:szCs w:val="24"/>
          <w:lang w:bidi="mr-IN"/>
        </w:rPr>
        <w:t>: 10.3390/microorganisms7100374</w:t>
      </w:r>
      <w:r w:rsidR="00901D42" w:rsidRPr="00C6644D">
        <w:rPr>
          <w:rFonts w:ascii="Times New Roman" w:eastAsia="Times New Roman" w:hAnsi="Times New Roman" w:cs="Times New Roman"/>
          <w:color w:val="000000" w:themeColor="text1"/>
          <w:sz w:val="24"/>
          <w:szCs w:val="24"/>
          <w:lang w:bidi="mr-IN"/>
        </w:rPr>
        <w:t>.</w:t>
      </w:r>
    </w:p>
    <w:p w14:paraId="1B2D4A90" w14:textId="71F06E07" w:rsidR="00A96BF4" w:rsidRPr="00C6644D" w:rsidRDefault="00A96BF4" w:rsidP="00C6644D">
      <w:pPr>
        <w:spacing w:after="0" w:line="480" w:lineRule="auto"/>
        <w:ind w:right="-90"/>
        <w:jc w:val="both"/>
        <w:rPr>
          <w:rFonts w:ascii="Times New Roman" w:eastAsia="Arial" w:hAnsi="Times New Roman" w:cs="Times New Roman"/>
          <w:color w:val="000000" w:themeColor="text1"/>
          <w:sz w:val="24"/>
          <w:szCs w:val="24"/>
        </w:rPr>
      </w:pPr>
      <w:proofErr w:type="spellStart"/>
      <w:r w:rsidRPr="00C6644D">
        <w:rPr>
          <w:rFonts w:ascii="Times New Roman" w:eastAsia="Arial" w:hAnsi="Times New Roman" w:cs="Times New Roman"/>
          <w:color w:val="000000" w:themeColor="text1"/>
          <w:sz w:val="24"/>
          <w:szCs w:val="24"/>
        </w:rPr>
        <w:t>Fitasari</w:t>
      </w:r>
      <w:proofErr w:type="spellEnd"/>
      <w:r w:rsidRPr="00C6644D">
        <w:rPr>
          <w:rFonts w:ascii="Times New Roman" w:eastAsia="Arial" w:hAnsi="Times New Roman" w:cs="Times New Roman"/>
          <w:color w:val="000000" w:themeColor="text1"/>
          <w:sz w:val="24"/>
          <w:szCs w:val="24"/>
        </w:rPr>
        <w:t xml:space="preserve"> EK, </w:t>
      </w:r>
      <w:r w:rsidR="00901D42" w:rsidRPr="00C6644D">
        <w:rPr>
          <w:rFonts w:ascii="Times New Roman" w:eastAsia="Arial" w:hAnsi="Times New Roman" w:cs="Times New Roman"/>
          <w:color w:val="000000" w:themeColor="text1"/>
          <w:sz w:val="24"/>
          <w:szCs w:val="24"/>
        </w:rPr>
        <w:t xml:space="preserve">and </w:t>
      </w:r>
      <w:proofErr w:type="spellStart"/>
      <w:r w:rsidR="00901D42" w:rsidRPr="00C6644D">
        <w:rPr>
          <w:rFonts w:ascii="Times New Roman" w:eastAsia="Arial" w:hAnsi="Times New Roman" w:cs="Times New Roman"/>
          <w:color w:val="000000" w:themeColor="text1"/>
          <w:sz w:val="24"/>
          <w:szCs w:val="24"/>
        </w:rPr>
        <w:t>Mushollaeni</w:t>
      </w:r>
      <w:proofErr w:type="spellEnd"/>
      <w:r w:rsidR="00901D42" w:rsidRPr="00C6644D">
        <w:rPr>
          <w:rFonts w:ascii="Times New Roman" w:eastAsia="Arial" w:hAnsi="Times New Roman" w:cs="Times New Roman"/>
          <w:color w:val="000000" w:themeColor="text1"/>
          <w:sz w:val="24"/>
          <w:szCs w:val="24"/>
        </w:rPr>
        <w:t xml:space="preserve"> W.2020.</w:t>
      </w:r>
      <w:r w:rsidRPr="00C6644D">
        <w:rPr>
          <w:rFonts w:ascii="Times New Roman" w:eastAsia="Arial" w:hAnsi="Times New Roman" w:cs="Times New Roman"/>
          <w:color w:val="000000" w:themeColor="text1"/>
          <w:sz w:val="24"/>
          <w:szCs w:val="24"/>
        </w:rPr>
        <w:t xml:space="preserve"> </w:t>
      </w:r>
      <w:r w:rsidR="00901D42" w:rsidRPr="00C6644D">
        <w:rPr>
          <w:rFonts w:ascii="Times New Roman" w:eastAsia="Arial" w:hAnsi="Times New Roman" w:cs="Times New Roman"/>
          <w:color w:val="000000" w:themeColor="text1"/>
          <w:sz w:val="24"/>
          <w:szCs w:val="24"/>
        </w:rPr>
        <w:t>“</w:t>
      </w:r>
      <w:r w:rsidRPr="00C6644D">
        <w:rPr>
          <w:rFonts w:ascii="Times New Roman" w:eastAsia="Arial" w:hAnsi="Times New Roman" w:cs="Times New Roman"/>
          <w:color w:val="000000" w:themeColor="text1"/>
          <w:sz w:val="24"/>
          <w:szCs w:val="24"/>
        </w:rPr>
        <w:t xml:space="preserve">The Potential of Vegetable Waste-Based Pellets on Broiler Production </w:t>
      </w:r>
      <w:proofErr w:type="spellStart"/>
      <w:r w:rsidRPr="00C6644D">
        <w:rPr>
          <w:rFonts w:ascii="Times New Roman" w:eastAsia="Arial" w:hAnsi="Times New Roman" w:cs="Times New Roman"/>
          <w:color w:val="000000" w:themeColor="text1"/>
          <w:sz w:val="24"/>
          <w:szCs w:val="24"/>
        </w:rPr>
        <w:t>Performanceand</w:t>
      </w:r>
      <w:proofErr w:type="spellEnd"/>
      <w:r w:rsidRPr="00C6644D">
        <w:rPr>
          <w:rFonts w:ascii="Times New Roman" w:eastAsia="Arial" w:hAnsi="Times New Roman" w:cs="Times New Roman"/>
          <w:color w:val="000000" w:themeColor="text1"/>
          <w:sz w:val="24"/>
          <w:szCs w:val="24"/>
        </w:rPr>
        <w:t xml:space="preserve"> Nutrient Digestibility</w:t>
      </w:r>
      <w:r w:rsidR="00901D42" w:rsidRPr="00C6644D">
        <w:rPr>
          <w:rFonts w:ascii="Times New Roman" w:eastAsia="Arial" w:hAnsi="Times New Roman" w:cs="Times New Roman"/>
          <w:color w:val="000000" w:themeColor="text1"/>
          <w:sz w:val="24"/>
          <w:szCs w:val="24"/>
        </w:rPr>
        <w:t>”</w:t>
      </w:r>
      <w:r w:rsidRPr="00C6644D">
        <w:rPr>
          <w:rFonts w:ascii="Times New Roman" w:eastAsia="Arial" w:hAnsi="Times New Roman" w:cs="Times New Roman"/>
          <w:color w:val="000000" w:themeColor="text1"/>
          <w:sz w:val="24"/>
          <w:szCs w:val="24"/>
        </w:rPr>
        <w:t xml:space="preserve">. </w:t>
      </w:r>
      <w:r w:rsidRPr="00C6644D">
        <w:rPr>
          <w:rFonts w:ascii="Times New Roman" w:eastAsia="Arial" w:hAnsi="Times New Roman" w:cs="Times New Roman"/>
          <w:i/>
          <w:color w:val="000000" w:themeColor="text1"/>
          <w:sz w:val="24"/>
          <w:szCs w:val="24"/>
        </w:rPr>
        <w:t>IOSR Journal of Agriculture and Veterinary Science</w:t>
      </w:r>
      <w:r w:rsidRPr="00C6644D">
        <w:rPr>
          <w:rFonts w:ascii="Times New Roman" w:eastAsia="Arial" w:hAnsi="Times New Roman" w:cs="Times New Roman"/>
          <w:color w:val="000000" w:themeColor="text1"/>
          <w:sz w:val="24"/>
          <w:szCs w:val="24"/>
        </w:rPr>
        <w:t>. 13(11):18-24.doi: 10.9790/2380-1311011824</w:t>
      </w:r>
      <w:r w:rsidR="00901D42" w:rsidRPr="00C6644D">
        <w:rPr>
          <w:rFonts w:ascii="Times New Roman" w:eastAsia="Arial" w:hAnsi="Times New Roman" w:cs="Times New Roman"/>
          <w:color w:val="000000" w:themeColor="text1"/>
          <w:sz w:val="24"/>
          <w:szCs w:val="24"/>
        </w:rPr>
        <w:t>.</w:t>
      </w:r>
    </w:p>
    <w:p w14:paraId="339248BC" w14:textId="49D4E9A3" w:rsidR="00E211A6" w:rsidRPr="00C6644D" w:rsidRDefault="00E211A6" w:rsidP="00C6644D">
      <w:pPr>
        <w:spacing w:after="0" w:line="480" w:lineRule="auto"/>
        <w:ind w:right="-90"/>
        <w:jc w:val="both"/>
        <w:rPr>
          <w:rFonts w:ascii="Times New Roman" w:hAnsi="Times New Roman" w:cs="Times New Roman"/>
          <w:color w:val="000000" w:themeColor="text1"/>
          <w:sz w:val="24"/>
          <w:szCs w:val="24"/>
          <w:shd w:val="clear" w:color="auto" w:fill="FFFFFF"/>
        </w:rPr>
      </w:pPr>
      <w:proofErr w:type="spellStart"/>
      <w:r w:rsidRPr="00C6644D">
        <w:rPr>
          <w:rFonts w:ascii="Times New Roman" w:hAnsi="Times New Roman" w:cs="Times New Roman"/>
          <w:color w:val="000000" w:themeColor="text1"/>
          <w:sz w:val="24"/>
          <w:szCs w:val="24"/>
          <w:shd w:val="clear" w:color="auto" w:fill="FFFFFF"/>
        </w:rPr>
        <w:t>Giannenas</w:t>
      </w:r>
      <w:proofErr w:type="spellEnd"/>
      <w:r w:rsidRPr="00C6644D">
        <w:rPr>
          <w:rFonts w:ascii="Times New Roman" w:hAnsi="Times New Roman" w:cs="Times New Roman"/>
          <w:color w:val="000000" w:themeColor="text1"/>
          <w:sz w:val="24"/>
          <w:szCs w:val="24"/>
          <w:shd w:val="clear" w:color="auto" w:fill="FFFFFF"/>
        </w:rPr>
        <w:t xml:space="preserve"> I, </w:t>
      </w:r>
      <w:proofErr w:type="spellStart"/>
      <w:r w:rsidRPr="00C6644D">
        <w:rPr>
          <w:rFonts w:ascii="Times New Roman" w:hAnsi="Times New Roman" w:cs="Times New Roman"/>
          <w:color w:val="000000" w:themeColor="text1"/>
          <w:sz w:val="24"/>
          <w:szCs w:val="24"/>
          <w:shd w:val="clear" w:color="auto" w:fill="FFFFFF"/>
        </w:rPr>
        <w:t>Sidiropoulou</w:t>
      </w:r>
      <w:proofErr w:type="spellEnd"/>
      <w:r w:rsidRPr="00C6644D">
        <w:rPr>
          <w:rFonts w:ascii="Times New Roman" w:hAnsi="Times New Roman" w:cs="Times New Roman"/>
          <w:color w:val="000000" w:themeColor="text1"/>
          <w:sz w:val="24"/>
          <w:szCs w:val="24"/>
          <w:shd w:val="clear" w:color="auto" w:fill="FFFFFF"/>
        </w:rPr>
        <w:t xml:space="preserve"> E, </w:t>
      </w:r>
      <w:proofErr w:type="spellStart"/>
      <w:r w:rsidRPr="00C6644D">
        <w:rPr>
          <w:rFonts w:ascii="Times New Roman" w:hAnsi="Times New Roman" w:cs="Times New Roman"/>
          <w:color w:val="000000" w:themeColor="text1"/>
          <w:sz w:val="24"/>
          <w:szCs w:val="24"/>
          <w:shd w:val="clear" w:color="auto" w:fill="FFFFFF"/>
        </w:rPr>
        <w:t>Bonos</w:t>
      </w:r>
      <w:proofErr w:type="spellEnd"/>
      <w:r w:rsidRPr="00C6644D">
        <w:rPr>
          <w:rFonts w:ascii="Times New Roman" w:hAnsi="Times New Roman" w:cs="Times New Roman"/>
          <w:color w:val="000000" w:themeColor="text1"/>
          <w:sz w:val="24"/>
          <w:szCs w:val="24"/>
          <w:shd w:val="clear" w:color="auto" w:fill="FFFFFF"/>
        </w:rPr>
        <w:t xml:space="preserve"> E, </w:t>
      </w:r>
      <w:proofErr w:type="spellStart"/>
      <w:r w:rsidRPr="00C6644D">
        <w:rPr>
          <w:rFonts w:ascii="Times New Roman" w:hAnsi="Times New Roman" w:cs="Times New Roman"/>
          <w:color w:val="000000" w:themeColor="text1"/>
          <w:sz w:val="24"/>
          <w:szCs w:val="24"/>
          <w:shd w:val="clear" w:color="auto" w:fill="FFFFFF"/>
        </w:rPr>
        <w:t>Chr</w:t>
      </w:r>
      <w:r w:rsidR="00901D42" w:rsidRPr="00C6644D">
        <w:rPr>
          <w:rFonts w:ascii="Times New Roman" w:hAnsi="Times New Roman" w:cs="Times New Roman"/>
          <w:color w:val="000000" w:themeColor="text1"/>
          <w:sz w:val="24"/>
          <w:szCs w:val="24"/>
          <w:shd w:val="clear" w:color="auto" w:fill="FFFFFF"/>
        </w:rPr>
        <w:t>istaki</w:t>
      </w:r>
      <w:proofErr w:type="spellEnd"/>
      <w:r w:rsidR="00901D42" w:rsidRPr="00C6644D">
        <w:rPr>
          <w:rFonts w:ascii="Times New Roman" w:hAnsi="Times New Roman" w:cs="Times New Roman"/>
          <w:color w:val="000000" w:themeColor="text1"/>
          <w:sz w:val="24"/>
          <w:szCs w:val="24"/>
          <w:shd w:val="clear" w:color="auto" w:fill="FFFFFF"/>
        </w:rPr>
        <w:t xml:space="preserve"> </w:t>
      </w:r>
      <w:proofErr w:type="spellStart"/>
      <w:r w:rsidR="00901D42" w:rsidRPr="00C6644D">
        <w:rPr>
          <w:rFonts w:ascii="Times New Roman" w:hAnsi="Times New Roman" w:cs="Times New Roman"/>
          <w:color w:val="000000" w:themeColor="text1"/>
          <w:sz w:val="24"/>
          <w:szCs w:val="24"/>
          <w:shd w:val="clear" w:color="auto" w:fill="FFFFFF"/>
        </w:rPr>
        <w:t>E,and</w:t>
      </w:r>
      <w:proofErr w:type="spellEnd"/>
      <w:r w:rsidR="00901D42" w:rsidRPr="00C6644D">
        <w:rPr>
          <w:rFonts w:ascii="Times New Roman" w:hAnsi="Times New Roman" w:cs="Times New Roman"/>
          <w:color w:val="000000" w:themeColor="text1"/>
          <w:sz w:val="24"/>
          <w:szCs w:val="24"/>
          <w:shd w:val="clear" w:color="auto" w:fill="FFFFFF"/>
        </w:rPr>
        <w:t xml:space="preserve"> </w:t>
      </w:r>
      <w:proofErr w:type="spellStart"/>
      <w:r w:rsidR="00901D42" w:rsidRPr="00C6644D">
        <w:rPr>
          <w:rFonts w:ascii="Times New Roman" w:hAnsi="Times New Roman" w:cs="Times New Roman"/>
          <w:color w:val="000000" w:themeColor="text1"/>
          <w:sz w:val="24"/>
          <w:szCs w:val="24"/>
          <w:shd w:val="clear" w:color="auto" w:fill="FFFFFF"/>
        </w:rPr>
        <w:t>Florou-Paneri</w:t>
      </w:r>
      <w:proofErr w:type="spellEnd"/>
      <w:r w:rsidR="00901D42" w:rsidRPr="00C6644D">
        <w:rPr>
          <w:rFonts w:ascii="Times New Roman" w:hAnsi="Times New Roman" w:cs="Times New Roman"/>
          <w:color w:val="000000" w:themeColor="text1"/>
          <w:sz w:val="24"/>
          <w:szCs w:val="24"/>
          <w:shd w:val="clear" w:color="auto" w:fill="FFFFFF"/>
        </w:rPr>
        <w:t xml:space="preserve"> P .2020.</w:t>
      </w:r>
      <w:r w:rsidRPr="00C6644D">
        <w:rPr>
          <w:rFonts w:ascii="Times New Roman" w:hAnsi="Times New Roman" w:cs="Times New Roman"/>
          <w:color w:val="000000" w:themeColor="text1"/>
          <w:sz w:val="24"/>
          <w:szCs w:val="24"/>
          <w:shd w:val="clear" w:color="auto" w:fill="FFFFFF"/>
        </w:rPr>
        <w:t xml:space="preserve"> </w:t>
      </w:r>
      <w:r w:rsidR="00044FA0" w:rsidRPr="00C6644D">
        <w:rPr>
          <w:rFonts w:ascii="Times New Roman" w:hAnsi="Times New Roman" w:cs="Times New Roman"/>
          <w:color w:val="000000" w:themeColor="text1"/>
          <w:sz w:val="24"/>
          <w:szCs w:val="24"/>
          <w:shd w:val="clear" w:color="auto" w:fill="FFFFFF"/>
        </w:rPr>
        <w:t>Chapter-</w:t>
      </w:r>
      <w:r w:rsidR="00901D42"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The history of herbs, medicinal and aromatic plants, and their extracts: Past, current situation and future perspectives. Feed additives</w:t>
      </w:r>
      <w:r w:rsidR="00044FA0"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 xml:space="preserve"> 1-18. </w:t>
      </w:r>
      <w:proofErr w:type="spellStart"/>
      <w:r w:rsidRPr="00C6644D">
        <w:rPr>
          <w:rFonts w:ascii="Times New Roman" w:hAnsi="Times New Roman" w:cs="Times New Roman"/>
          <w:color w:val="000000" w:themeColor="text1"/>
          <w:sz w:val="24"/>
          <w:szCs w:val="24"/>
          <w:shd w:val="clear" w:color="auto" w:fill="FFFFFF"/>
        </w:rPr>
        <w:t>doi</w:t>
      </w:r>
      <w:proofErr w:type="spellEnd"/>
      <w:r w:rsidRPr="00C6644D">
        <w:rPr>
          <w:rFonts w:ascii="Times New Roman" w:hAnsi="Times New Roman" w:cs="Times New Roman"/>
          <w:color w:val="000000" w:themeColor="text1"/>
          <w:sz w:val="24"/>
          <w:szCs w:val="24"/>
          <w:shd w:val="clear" w:color="auto" w:fill="FFFFFF"/>
        </w:rPr>
        <w:t>: 10.1016/B978-0-12-814700-9.00001-7</w:t>
      </w:r>
      <w:r w:rsidR="00044FA0" w:rsidRPr="00C6644D">
        <w:rPr>
          <w:rFonts w:ascii="Times New Roman" w:hAnsi="Times New Roman" w:cs="Times New Roman"/>
          <w:color w:val="000000" w:themeColor="text1"/>
          <w:sz w:val="24"/>
          <w:szCs w:val="24"/>
          <w:shd w:val="clear" w:color="auto" w:fill="FFFFFF"/>
        </w:rPr>
        <w:t>.</w:t>
      </w:r>
    </w:p>
    <w:p w14:paraId="60A12015" w14:textId="4DF9BA50" w:rsidR="000643B6" w:rsidRPr="00C6644D" w:rsidRDefault="000643B6"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Halder, N., Sunder, J., De </w:t>
      </w:r>
      <w:proofErr w:type="spellStart"/>
      <w:r w:rsidRPr="00C6644D">
        <w:rPr>
          <w:rFonts w:ascii="Times New Roman" w:hAnsi="Times New Roman" w:cs="Times New Roman"/>
          <w:color w:val="000000" w:themeColor="text1"/>
          <w:sz w:val="24"/>
          <w:szCs w:val="24"/>
        </w:rPr>
        <w:t>kumar</w:t>
      </w:r>
      <w:proofErr w:type="spellEnd"/>
      <w:r w:rsidRPr="00C6644D">
        <w:rPr>
          <w:rFonts w:ascii="Times New Roman" w:hAnsi="Times New Roman" w:cs="Times New Roman"/>
          <w:color w:val="000000" w:themeColor="text1"/>
          <w:sz w:val="24"/>
          <w:szCs w:val="24"/>
        </w:rPr>
        <w:t xml:space="preserve">, A., </w:t>
      </w:r>
      <w:proofErr w:type="spellStart"/>
      <w:r w:rsidRPr="00C6644D">
        <w:rPr>
          <w:rFonts w:ascii="Times New Roman" w:hAnsi="Times New Roman" w:cs="Times New Roman"/>
          <w:color w:val="000000" w:themeColor="text1"/>
          <w:sz w:val="24"/>
          <w:szCs w:val="24"/>
        </w:rPr>
        <w:t>Bhattacharya,D</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Joardar,S.N</w:t>
      </w:r>
      <w:proofErr w:type="spellEnd"/>
      <w:r w:rsidRPr="00C6644D">
        <w:rPr>
          <w:rFonts w:ascii="Times New Roman" w:hAnsi="Times New Roman" w:cs="Times New Roman"/>
          <w:color w:val="000000" w:themeColor="text1"/>
          <w:sz w:val="24"/>
          <w:szCs w:val="24"/>
        </w:rPr>
        <w:t xml:space="preserve">. 2024. “Probiotics in poultry: a comprehensive review”. </w:t>
      </w:r>
      <w:r w:rsidRPr="00C6644D">
        <w:rPr>
          <w:rFonts w:ascii="Times New Roman" w:hAnsi="Times New Roman" w:cs="Times New Roman"/>
          <w:i/>
          <w:color w:val="000000" w:themeColor="text1"/>
          <w:sz w:val="24"/>
          <w:szCs w:val="24"/>
        </w:rPr>
        <w:t>The Journal of Basic and Applied Zoology.</w:t>
      </w:r>
      <w:r w:rsidRPr="00C6644D">
        <w:rPr>
          <w:rFonts w:ascii="Times New Roman" w:hAnsi="Times New Roman" w:cs="Times New Roman"/>
          <w:color w:val="000000" w:themeColor="text1"/>
          <w:sz w:val="24"/>
          <w:szCs w:val="24"/>
        </w:rPr>
        <w:t xml:space="preserve"> 85, 23.https://doi.org/10.1186/s41936-024-00379-5.</w:t>
      </w:r>
    </w:p>
    <w:p w14:paraId="560CDBFD" w14:textId="570F86B5" w:rsidR="005236B3" w:rsidRPr="00C6644D" w:rsidRDefault="005236B3"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Hashem, M. A., Hassan, A. E. A., </w:t>
      </w:r>
      <w:proofErr w:type="spellStart"/>
      <w:r w:rsidRPr="00C6644D">
        <w:rPr>
          <w:rFonts w:ascii="Times New Roman" w:hAnsi="Times New Roman" w:cs="Times New Roman"/>
          <w:color w:val="000000" w:themeColor="text1"/>
          <w:sz w:val="24"/>
          <w:szCs w:val="24"/>
        </w:rPr>
        <w:t>Abou-Elnaga</w:t>
      </w:r>
      <w:proofErr w:type="spellEnd"/>
      <w:r w:rsidRPr="00C6644D">
        <w:rPr>
          <w:rFonts w:ascii="Times New Roman" w:hAnsi="Times New Roman" w:cs="Times New Roman"/>
          <w:color w:val="000000" w:themeColor="text1"/>
          <w:sz w:val="24"/>
          <w:szCs w:val="24"/>
        </w:rPr>
        <w:t xml:space="preserve">, H. M. M., Abdo, W., </w:t>
      </w:r>
      <w:proofErr w:type="spellStart"/>
      <w:r w:rsidRPr="00C6644D">
        <w:rPr>
          <w:rFonts w:ascii="Times New Roman" w:hAnsi="Times New Roman" w:cs="Times New Roman"/>
          <w:color w:val="000000" w:themeColor="text1"/>
          <w:sz w:val="24"/>
          <w:szCs w:val="24"/>
        </w:rPr>
        <w:t>Dahran</w:t>
      </w:r>
      <w:proofErr w:type="spellEnd"/>
      <w:r w:rsidRPr="00C6644D">
        <w:rPr>
          <w:rFonts w:ascii="Times New Roman" w:hAnsi="Times New Roman" w:cs="Times New Roman"/>
          <w:color w:val="000000" w:themeColor="text1"/>
          <w:sz w:val="24"/>
          <w:szCs w:val="24"/>
        </w:rPr>
        <w:t xml:space="preserve">, N., Alghamdi, A. H., &amp; </w:t>
      </w:r>
      <w:proofErr w:type="spellStart"/>
      <w:r w:rsidRPr="00C6644D">
        <w:rPr>
          <w:rFonts w:ascii="Times New Roman" w:hAnsi="Times New Roman" w:cs="Times New Roman"/>
          <w:color w:val="000000" w:themeColor="text1"/>
          <w:sz w:val="24"/>
          <w:szCs w:val="24"/>
        </w:rPr>
        <w:t>Elmahallawy</w:t>
      </w:r>
      <w:proofErr w:type="spellEnd"/>
      <w:r w:rsidRPr="00C6644D">
        <w:rPr>
          <w:rFonts w:ascii="Times New Roman" w:hAnsi="Times New Roman" w:cs="Times New Roman"/>
          <w:color w:val="000000" w:themeColor="text1"/>
          <w:sz w:val="24"/>
          <w:szCs w:val="24"/>
        </w:rPr>
        <w:t>, E. K. (2022). Modulatory effect of dietary probiotic and prebiotic supplementation on growth, immuno-biochemical alterations, DNA damage, and pathological changes in E. coli-infected broiler chicks. Frontiers in veterinary science, 9, 964738. https://doi.org/10.3389/fvets.2022.964738</w:t>
      </w:r>
    </w:p>
    <w:p w14:paraId="05B23CE1" w14:textId="43E5F205" w:rsidR="00832842" w:rsidRPr="00C6644D" w:rsidRDefault="00832842"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Hidayat, Dalila </w:t>
      </w:r>
      <w:proofErr w:type="spellStart"/>
      <w:r w:rsidRPr="00C6644D">
        <w:rPr>
          <w:rFonts w:ascii="Times New Roman" w:hAnsi="Times New Roman" w:cs="Times New Roman"/>
          <w:color w:val="000000" w:themeColor="text1"/>
          <w:sz w:val="24"/>
          <w:szCs w:val="24"/>
        </w:rPr>
        <w:t>Fadhila</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Mahendra</w:t>
      </w:r>
      <w:proofErr w:type="spellEnd"/>
      <w:r w:rsidRPr="00C6644D">
        <w:rPr>
          <w:rFonts w:ascii="Times New Roman" w:hAnsi="Times New Roman" w:cs="Times New Roman"/>
          <w:color w:val="000000" w:themeColor="text1"/>
          <w:sz w:val="24"/>
          <w:szCs w:val="24"/>
        </w:rPr>
        <w:t xml:space="preserve">, Mohamad </w:t>
      </w:r>
      <w:proofErr w:type="spellStart"/>
      <w:r w:rsidRPr="00C6644D">
        <w:rPr>
          <w:rFonts w:ascii="Times New Roman" w:hAnsi="Times New Roman" w:cs="Times New Roman"/>
          <w:color w:val="000000" w:themeColor="text1"/>
          <w:sz w:val="24"/>
          <w:szCs w:val="24"/>
        </w:rPr>
        <w:t>Yusril</w:t>
      </w:r>
      <w:proofErr w:type="spellEnd"/>
      <w:r w:rsidRPr="00C6644D">
        <w:rPr>
          <w:rFonts w:ascii="Times New Roman" w:hAnsi="Times New Roman" w:cs="Times New Roman"/>
          <w:color w:val="000000" w:themeColor="text1"/>
          <w:sz w:val="24"/>
          <w:szCs w:val="24"/>
        </w:rPr>
        <w:t xml:space="preserve"> Nur, </w:t>
      </w:r>
      <w:proofErr w:type="spellStart"/>
      <w:r w:rsidRPr="00C6644D">
        <w:rPr>
          <w:rFonts w:ascii="Times New Roman" w:hAnsi="Times New Roman" w:cs="Times New Roman"/>
          <w:color w:val="000000" w:themeColor="text1"/>
          <w:sz w:val="24"/>
          <w:szCs w:val="24"/>
        </w:rPr>
        <w:t>Kamaludeen</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Juriah</w:t>
      </w:r>
      <w:proofErr w:type="spellEnd"/>
      <w:r w:rsidRPr="00C6644D">
        <w:rPr>
          <w:rFonts w:ascii="Times New Roman" w:hAnsi="Times New Roman" w:cs="Times New Roman"/>
          <w:color w:val="000000" w:themeColor="text1"/>
          <w:sz w:val="24"/>
          <w:szCs w:val="24"/>
        </w:rPr>
        <w:t xml:space="preserve">, Pertiwi, </w:t>
      </w:r>
      <w:proofErr w:type="spellStart"/>
      <w:r w:rsidRPr="00C6644D">
        <w:rPr>
          <w:rFonts w:ascii="Times New Roman" w:hAnsi="Times New Roman" w:cs="Times New Roman"/>
          <w:color w:val="000000" w:themeColor="text1"/>
          <w:sz w:val="24"/>
          <w:szCs w:val="24"/>
        </w:rPr>
        <w:t>Herinda</w:t>
      </w:r>
      <w:proofErr w:type="spellEnd"/>
      <w:r w:rsidRPr="00C6644D">
        <w:rPr>
          <w:rFonts w:ascii="Times New Roman" w:hAnsi="Times New Roman" w:cs="Times New Roman"/>
          <w:color w:val="000000" w:themeColor="text1"/>
          <w:sz w:val="24"/>
          <w:szCs w:val="24"/>
        </w:rPr>
        <w:t xml:space="preserve">, Lycopene in Feed as Antioxidant and Immuno-Modulator Improves Broiler </w:t>
      </w:r>
      <w:r w:rsidRPr="00C6644D">
        <w:rPr>
          <w:rFonts w:ascii="Times New Roman" w:hAnsi="Times New Roman" w:cs="Times New Roman"/>
          <w:color w:val="000000" w:themeColor="text1"/>
          <w:sz w:val="24"/>
          <w:szCs w:val="24"/>
        </w:rPr>
        <w:lastRenderedPageBreak/>
        <w:t xml:space="preserve">Chicken’s Performance under Heat-Stress Conditions, Veterinary Medicine International, 2023, 5418081, 7 pages, 2023. https://doi.org/10.1155/2023/5418081 </w:t>
      </w:r>
    </w:p>
    <w:p w14:paraId="43C05352" w14:textId="21D644B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Hilliar</w:t>
      </w:r>
      <w:proofErr w:type="spellEnd"/>
      <w:r w:rsidRPr="00C6644D">
        <w:rPr>
          <w:rFonts w:ascii="Times New Roman" w:hAnsi="Times New Roman" w:cs="Times New Roman"/>
          <w:color w:val="000000" w:themeColor="text1"/>
          <w:sz w:val="24"/>
          <w:szCs w:val="24"/>
        </w:rPr>
        <w:t xml:space="preserve"> M, </w:t>
      </w:r>
      <w:proofErr w:type="spellStart"/>
      <w:r w:rsidRPr="00C6644D">
        <w:rPr>
          <w:rFonts w:ascii="Times New Roman" w:hAnsi="Times New Roman" w:cs="Times New Roman"/>
          <w:color w:val="000000" w:themeColor="text1"/>
          <w:sz w:val="24"/>
          <w:szCs w:val="24"/>
        </w:rPr>
        <w:t>Keerqin</w:t>
      </w:r>
      <w:proofErr w:type="spellEnd"/>
      <w:r w:rsidRPr="00C6644D">
        <w:rPr>
          <w:rFonts w:ascii="Times New Roman" w:hAnsi="Times New Roman" w:cs="Times New Roman"/>
          <w:color w:val="000000" w:themeColor="text1"/>
          <w:sz w:val="24"/>
          <w:szCs w:val="24"/>
        </w:rPr>
        <w:t xml:space="preserve"> C, Girish CK, </w:t>
      </w:r>
      <w:proofErr w:type="spellStart"/>
      <w:r w:rsidRPr="00C6644D">
        <w:rPr>
          <w:rFonts w:ascii="Times New Roman" w:hAnsi="Times New Roman" w:cs="Times New Roman"/>
          <w:color w:val="000000" w:themeColor="text1"/>
          <w:sz w:val="24"/>
          <w:szCs w:val="24"/>
        </w:rPr>
        <w:t>Bare</w:t>
      </w:r>
      <w:r w:rsidR="00044FA0" w:rsidRPr="00C6644D">
        <w:rPr>
          <w:rFonts w:ascii="Times New Roman" w:hAnsi="Times New Roman" w:cs="Times New Roman"/>
          <w:color w:val="000000" w:themeColor="text1"/>
          <w:sz w:val="24"/>
          <w:szCs w:val="24"/>
        </w:rPr>
        <w:t>katain</w:t>
      </w:r>
      <w:proofErr w:type="spellEnd"/>
      <w:r w:rsidR="00044FA0" w:rsidRPr="00C6644D">
        <w:rPr>
          <w:rFonts w:ascii="Times New Roman" w:hAnsi="Times New Roman" w:cs="Times New Roman"/>
          <w:color w:val="000000" w:themeColor="text1"/>
          <w:sz w:val="24"/>
          <w:szCs w:val="24"/>
        </w:rPr>
        <w:t xml:space="preserve"> R, Wu SB, and Swick RA .2020.”</w:t>
      </w:r>
      <w:r w:rsidRPr="00C6644D">
        <w:rPr>
          <w:rFonts w:ascii="Times New Roman" w:hAnsi="Times New Roman" w:cs="Times New Roman"/>
          <w:color w:val="000000" w:themeColor="text1"/>
          <w:sz w:val="24"/>
          <w:szCs w:val="24"/>
        </w:rPr>
        <w:t xml:space="preserve"> Reducing protein and supplementing crystalline amino acids, to alter dietary amino acid profiles in birds challenged for subclinical necrotic enteritis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 :</w:t>
      </w:r>
      <w:r w:rsidRPr="00C6644D">
        <w:rPr>
          <w:rFonts w:ascii="Times New Roman" w:hAnsi="Times New Roman" w:cs="Times New Roman"/>
          <w:color w:val="000000" w:themeColor="text1"/>
          <w:sz w:val="24"/>
          <w:szCs w:val="24"/>
        </w:rPr>
        <w:t xml:space="preserve">99(4):2048-2060.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10.1016/j.psj.2019.11.042</w:t>
      </w:r>
      <w:r w:rsidR="00044FA0" w:rsidRPr="00C6644D">
        <w:rPr>
          <w:rFonts w:ascii="Times New Roman" w:hAnsi="Times New Roman" w:cs="Times New Roman"/>
          <w:color w:val="000000" w:themeColor="text1"/>
          <w:sz w:val="24"/>
          <w:szCs w:val="24"/>
        </w:rPr>
        <w:t>.</w:t>
      </w:r>
    </w:p>
    <w:p w14:paraId="4449404A" w14:textId="090A0492" w:rsidR="00A96BF4" w:rsidRPr="00C6644D" w:rsidRDefault="00044FA0"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Hussein SN .2013.”</w:t>
      </w:r>
      <w:r w:rsidR="00A96BF4" w:rsidRPr="00C6644D">
        <w:rPr>
          <w:rFonts w:ascii="Times New Roman" w:hAnsi="Times New Roman" w:cs="Times New Roman"/>
          <w:color w:val="000000" w:themeColor="text1"/>
          <w:sz w:val="24"/>
          <w:szCs w:val="24"/>
        </w:rPr>
        <w:t xml:space="preserve"> Effect of turmeric (</w:t>
      </w:r>
      <w:r w:rsidR="00A96BF4" w:rsidRPr="00C6644D">
        <w:rPr>
          <w:rFonts w:ascii="Times New Roman" w:hAnsi="Times New Roman" w:cs="Times New Roman"/>
          <w:i/>
          <w:color w:val="000000" w:themeColor="text1"/>
          <w:sz w:val="24"/>
          <w:szCs w:val="24"/>
        </w:rPr>
        <w:t>Curcuma longa</w:t>
      </w:r>
      <w:r w:rsidR="00A96BF4" w:rsidRPr="00C6644D">
        <w:rPr>
          <w:rFonts w:ascii="Times New Roman" w:hAnsi="Times New Roman" w:cs="Times New Roman"/>
          <w:color w:val="000000" w:themeColor="text1"/>
          <w:sz w:val="24"/>
          <w:szCs w:val="24"/>
        </w:rPr>
        <w:t>) powder on growth performance, carcass traits, meat quality, and serum biochemical parameters in broilers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w:t>
      </w:r>
      <w:r w:rsidR="00A96BF4" w:rsidRPr="00C6644D">
        <w:rPr>
          <w:rFonts w:ascii="Times New Roman" w:hAnsi="Times New Roman" w:cs="Times New Roman"/>
          <w:i/>
          <w:color w:val="000000" w:themeColor="text1"/>
          <w:sz w:val="24"/>
          <w:szCs w:val="24"/>
        </w:rPr>
        <w:t>J</w:t>
      </w:r>
      <w:r w:rsidRPr="00C6644D">
        <w:rPr>
          <w:rFonts w:ascii="Times New Roman" w:hAnsi="Times New Roman" w:cs="Times New Roman"/>
          <w:i/>
          <w:color w:val="000000" w:themeColor="text1"/>
          <w:sz w:val="24"/>
          <w:szCs w:val="24"/>
        </w:rPr>
        <w:t>ournal</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 xml:space="preserve">of </w:t>
      </w:r>
      <w:r w:rsidR="00A96BF4" w:rsidRPr="00C6644D">
        <w:rPr>
          <w:rFonts w:ascii="Times New Roman" w:hAnsi="Times New Roman" w:cs="Times New Roman"/>
          <w:i/>
          <w:color w:val="000000" w:themeColor="text1"/>
          <w:sz w:val="24"/>
          <w:szCs w:val="24"/>
        </w:rPr>
        <w:t>Adv</w:t>
      </w:r>
      <w:r w:rsidRPr="00C6644D">
        <w:rPr>
          <w:rFonts w:ascii="Times New Roman" w:hAnsi="Times New Roman" w:cs="Times New Roman"/>
          <w:i/>
          <w:color w:val="000000" w:themeColor="text1"/>
          <w:sz w:val="24"/>
          <w:szCs w:val="24"/>
        </w:rPr>
        <w:t>anced</w:t>
      </w:r>
      <w:r w:rsidR="00A96BF4" w:rsidRPr="00C6644D">
        <w:rPr>
          <w:rFonts w:ascii="Times New Roman" w:hAnsi="Times New Roman" w:cs="Times New Roman"/>
          <w:i/>
          <w:color w:val="000000" w:themeColor="text1"/>
          <w:sz w:val="24"/>
          <w:szCs w:val="24"/>
        </w:rPr>
        <w:t xml:space="preserve"> Biomed</w:t>
      </w:r>
      <w:r w:rsidRPr="00C6644D">
        <w:rPr>
          <w:rFonts w:ascii="Times New Roman" w:hAnsi="Times New Roman" w:cs="Times New Roman"/>
          <w:i/>
          <w:color w:val="000000" w:themeColor="text1"/>
          <w:sz w:val="24"/>
          <w:szCs w:val="24"/>
        </w:rPr>
        <w:t>ical</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 xml:space="preserve">&amp; </w:t>
      </w:r>
      <w:r w:rsidR="00A96BF4" w:rsidRPr="00C6644D">
        <w:rPr>
          <w:rFonts w:ascii="Times New Roman" w:hAnsi="Times New Roman" w:cs="Times New Roman"/>
          <w:i/>
          <w:color w:val="000000" w:themeColor="text1"/>
          <w:sz w:val="24"/>
          <w:szCs w:val="24"/>
        </w:rPr>
        <w:t>Pathobiol</w:t>
      </w:r>
      <w:r w:rsidRPr="00C6644D">
        <w:rPr>
          <w:rFonts w:ascii="Times New Roman" w:hAnsi="Times New Roman" w:cs="Times New Roman"/>
          <w:i/>
          <w:color w:val="000000" w:themeColor="text1"/>
          <w:sz w:val="24"/>
          <w:szCs w:val="24"/>
        </w:rPr>
        <w:t>ogy</w:t>
      </w:r>
      <w:r w:rsidR="00A96BF4" w:rsidRPr="00C6644D">
        <w:rPr>
          <w:rFonts w:ascii="Times New Roman" w:hAnsi="Times New Roman" w:cs="Times New Roman"/>
          <w:i/>
          <w:color w:val="000000" w:themeColor="text1"/>
          <w:sz w:val="24"/>
          <w:szCs w:val="24"/>
        </w:rPr>
        <w:t xml:space="preserve"> Res</w:t>
      </w:r>
      <w:r w:rsidRPr="00C6644D">
        <w:rPr>
          <w:rFonts w:ascii="Times New Roman" w:hAnsi="Times New Roman" w:cs="Times New Roman"/>
          <w:i/>
          <w:color w:val="000000" w:themeColor="text1"/>
          <w:sz w:val="24"/>
          <w:szCs w:val="24"/>
        </w:rPr>
        <w:t>earch</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w:t>
      </w:r>
      <w:r w:rsidR="00A96BF4" w:rsidRPr="00C6644D">
        <w:rPr>
          <w:rFonts w:ascii="Times New Roman" w:hAnsi="Times New Roman" w:cs="Times New Roman"/>
          <w:color w:val="000000" w:themeColor="text1"/>
          <w:sz w:val="24"/>
          <w:szCs w:val="24"/>
        </w:rPr>
        <w:t>3(2):25-32.</w:t>
      </w:r>
    </w:p>
    <w:p w14:paraId="49342602" w14:textId="336DA7A9"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Ibrahim D, El-Sayed R, Khat</w:t>
      </w:r>
      <w:r w:rsidR="00044FA0" w:rsidRPr="00C6644D">
        <w:rPr>
          <w:rFonts w:ascii="Times New Roman" w:hAnsi="Times New Roman" w:cs="Times New Roman"/>
          <w:color w:val="000000" w:themeColor="text1"/>
          <w:sz w:val="24"/>
          <w:szCs w:val="24"/>
          <w:lang w:val="en-US" w:eastAsia="en-US"/>
        </w:rPr>
        <w:t>er SI, Said EN, and El-</w:t>
      </w:r>
      <w:proofErr w:type="spellStart"/>
      <w:r w:rsidR="00044FA0" w:rsidRPr="00C6644D">
        <w:rPr>
          <w:rFonts w:ascii="Times New Roman" w:hAnsi="Times New Roman" w:cs="Times New Roman"/>
          <w:color w:val="000000" w:themeColor="text1"/>
          <w:sz w:val="24"/>
          <w:szCs w:val="24"/>
          <w:lang w:val="en-US" w:eastAsia="en-US"/>
        </w:rPr>
        <w:t>Mandrawy</w:t>
      </w:r>
      <w:proofErr w:type="spellEnd"/>
      <w:r w:rsidR="00044FA0" w:rsidRPr="00C6644D">
        <w:rPr>
          <w:rFonts w:ascii="Times New Roman" w:hAnsi="Times New Roman" w:cs="Times New Roman"/>
          <w:color w:val="000000" w:themeColor="text1"/>
          <w:sz w:val="24"/>
          <w:szCs w:val="24"/>
          <w:lang w:val="en-US" w:eastAsia="en-US"/>
        </w:rPr>
        <w:t xml:space="preserve"> SA.2018.”</w:t>
      </w:r>
      <w:r w:rsidRPr="00C6644D">
        <w:rPr>
          <w:rFonts w:ascii="Times New Roman" w:hAnsi="Times New Roman" w:cs="Times New Roman"/>
          <w:color w:val="000000" w:themeColor="text1"/>
          <w:sz w:val="24"/>
          <w:szCs w:val="24"/>
          <w:lang w:val="en-US" w:eastAsia="en-US"/>
        </w:rPr>
        <w:t xml:space="preserve"> Changing dietary n-6: n-3 ratio using different oil sources affects performance, behavior, cytokines mRNA expression and meat fatty acid profile of broiler chickens</w:t>
      </w:r>
      <w:r w:rsidR="00044FA0"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Anim</w:t>
      </w:r>
      <w:r w:rsidR="00044FA0" w:rsidRPr="00C6644D">
        <w:rPr>
          <w:rFonts w:ascii="Times New Roman" w:hAnsi="Times New Roman" w:cs="Times New Roman"/>
          <w:i/>
          <w:color w:val="000000" w:themeColor="text1"/>
          <w:sz w:val="24"/>
          <w:szCs w:val="24"/>
          <w:lang w:val="en-US" w:eastAsia="en-US"/>
        </w:rPr>
        <w:t>al</w:t>
      </w:r>
      <w:r w:rsidRPr="00C6644D">
        <w:rPr>
          <w:rFonts w:ascii="Times New Roman" w:hAnsi="Times New Roman" w:cs="Times New Roman"/>
          <w:i/>
          <w:color w:val="000000" w:themeColor="text1"/>
          <w:sz w:val="24"/>
          <w:szCs w:val="24"/>
          <w:lang w:val="en-US" w:eastAsia="en-US"/>
        </w:rPr>
        <w:t xml:space="preserve"> Nutr</w:t>
      </w:r>
      <w:r w:rsidR="00044FA0" w:rsidRPr="00C6644D">
        <w:rPr>
          <w:rFonts w:ascii="Times New Roman" w:hAnsi="Times New Roman" w:cs="Times New Roman"/>
          <w:i/>
          <w:color w:val="000000" w:themeColor="text1"/>
          <w:sz w:val="24"/>
          <w:szCs w:val="24"/>
          <w:lang w:val="en-US" w:eastAsia="en-US"/>
        </w:rPr>
        <w:t>ition.</w:t>
      </w:r>
      <w:r w:rsidRPr="00C6644D">
        <w:rPr>
          <w:rFonts w:ascii="Times New Roman" w:hAnsi="Times New Roman" w:cs="Times New Roman"/>
          <w:color w:val="000000" w:themeColor="text1"/>
          <w:sz w:val="24"/>
          <w:szCs w:val="24"/>
          <w:lang w:val="en-US" w:eastAsia="en-US"/>
        </w:rPr>
        <w:t xml:space="preserve"> 4(1):44-51. </w:t>
      </w:r>
      <w:proofErr w:type="spellStart"/>
      <w:r w:rsidRPr="00C6644D">
        <w:rPr>
          <w:rFonts w:ascii="Times New Roman" w:hAnsi="Times New Roman" w:cs="Times New Roman"/>
          <w:color w:val="000000" w:themeColor="text1"/>
          <w:sz w:val="24"/>
          <w:szCs w:val="24"/>
          <w:lang w:val="en-US" w:eastAsia="en-US"/>
        </w:rPr>
        <w:t>doi</w:t>
      </w:r>
      <w:proofErr w:type="spellEnd"/>
      <w:r w:rsidRPr="00C6644D">
        <w:rPr>
          <w:rFonts w:ascii="Times New Roman" w:hAnsi="Times New Roman" w:cs="Times New Roman"/>
          <w:color w:val="000000" w:themeColor="text1"/>
          <w:sz w:val="24"/>
          <w:szCs w:val="24"/>
          <w:lang w:val="en-US" w:eastAsia="en-US"/>
        </w:rPr>
        <w:t>: 10.1016/j.aninu.2017.08.003</w:t>
      </w:r>
      <w:r w:rsidR="00044FA0" w:rsidRPr="00C6644D">
        <w:rPr>
          <w:rFonts w:ascii="Times New Roman" w:hAnsi="Times New Roman" w:cs="Times New Roman"/>
          <w:color w:val="000000" w:themeColor="text1"/>
          <w:sz w:val="24"/>
          <w:szCs w:val="24"/>
          <w:lang w:val="en-US" w:eastAsia="en-US"/>
        </w:rPr>
        <w:t>.</w:t>
      </w:r>
    </w:p>
    <w:p w14:paraId="70A2ED5F" w14:textId="090B5FDB" w:rsidR="00A96BF4" w:rsidRPr="00C6644D" w:rsidRDefault="00E211A6" w:rsidP="00C6644D">
      <w:pPr>
        <w:spacing w:after="0" w:line="480" w:lineRule="auto"/>
        <w:ind w:right="-90"/>
        <w:jc w:val="both"/>
        <w:rPr>
          <w:rFonts w:ascii="Times New Roman" w:hAnsi="Times New Roman" w:cs="Times New Roman"/>
          <w:color w:val="000000" w:themeColor="text1"/>
          <w:sz w:val="24"/>
          <w:szCs w:val="24"/>
          <w:shd w:val="clear" w:color="auto" w:fill="FFFFFF"/>
        </w:rPr>
      </w:pPr>
      <w:r w:rsidRPr="00C6644D">
        <w:rPr>
          <w:rFonts w:ascii="Times New Roman" w:hAnsi="Times New Roman" w:cs="Times New Roman"/>
          <w:color w:val="000000" w:themeColor="text1"/>
          <w:sz w:val="24"/>
          <w:szCs w:val="24"/>
          <w:shd w:val="clear" w:color="auto" w:fill="FFFFFF"/>
        </w:rPr>
        <w:t xml:space="preserve">Inoue M, Hayashi S, </w:t>
      </w:r>
      <w:r w:rsidR="00044FA0" w:rsidRPr="00C6644D">
        <w:rPr>
          <w:rFonts w:ascii="Times New Roman" w:hAnsi="Times New Roman" w:cs="Times New Roman"/>
          <w:color w:val="000000" w:themeColor="text1"/>
          <w:sz w:val="24"/>
          <w:szCs w:val="24"/>
          <w:shd w:val="clear" w:color="auto" w:fill="FFFFFF"/>
        </w:rPr>
        <w:t>and Craker LE.2019.”</w:t>
      </w:r>
      <w:r w:rsidRPr="00C6644D">
        <w:rPr>
          <w:rFonts w:ascii="Times New Roman" w:hAnsi="Times New Roman" w:cs="Times New Roman"/>
          <w:color w:val="000000" w:themeColor="text1"/>
          <w:sz w:val="24"/>
          <w:szCs w:val="24"/>
          <w:shd w:val="clear" w:color="auto" w:fill="FFFFFF"/>
        </w:rPr>
        <w:t xml:space="preserve"> Role of medicinal and aromatic plants: Past, present, and future</w:t>
      </w:r>
      <w:r w:rsidR="00044FA0"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 xml:space="preserve">. Pharmacognosy-medicinal plants. 13:1. </w:t>
      </w:r>
      <w:proofErr w:type="spellStart"/>
      <w:r w:rsidR="00A96BF4" w:rsidRPr="00C6644D">
        <w:rPr>
          <w:rFonts w:ascii="Times New Roman" w:hAnsi="Times New Roman" w:cs="Times New Roman"/>
          <w:color w:val="000000" w:themeColor="text1"/>
          <w:sz w:val="24"/>
          <w:szCs w:val="24"/>
          <w:shd w:val="clear" w:color="auto" w:fill="FFFFFF"/>
        </w:rPr>
        <w:t>doi</w:t>
      </w:r>
      <w:proofErr w:type="spellEnd"/>
      <w:r w:rsidR="00A96BF4" w:rsidRPr="00C6644D">
        <w:rPr>
          <w:rFonts w:ascii="Times New Roman" w:hAnsi="Times New Roman" w:cs="Times New Roman"/>
          <w:color w:val="000000" w:themeColor="text1"/>
          <w:sz w:val="24"/>
          <w:szCs w:val="24"/>
          <w:shd w:val="clear" w:color="auto" w:fill="FFFFFF"/>
        </w:rPr>
        <w:t>: 10.5772/intechopen_82497</w:t>
      </w:r>
      <w:r w:rsidR="00044FA0" w:rsidRPr="00C6644D">
        <w:rPr>
          <w:rFonts w:ascii="Times New Roman" w:hAnsi="Times New Roman" w:cs="Times New Roman"/>
          <w:color w:val="000000" w:themeColor="text1"/>
          <w:sz w:val="24"/>
          <w:szCs w:val="24"/>
          <w:shd w:val="clear" w:color="auto" w:fill="FFFFFF"/>
        </w:rPr>
        <w:t>.</w:t>
      </w:r>
    </w:p>
    <w:p w14:paraId="3931C0F8" w14:textId="5C9C72C4" w:rsidR="00C74966" w:rsidRPr="00C6644D" w:rsidRDefault="00C74966"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Jha, Rajesh, Razib Das, Sophia Oak, and Pravin Mishra. 2020. "Probiotics (Direct-Fed Microbials) in Poultry Nutrition and Their Effects on Nutrient Utilization, Growth and Laying Performance, and Gut Health: A Systematic Review" Animals 10, no. 10: 1863. https://doi.org/10.3390/ani10101863.</w:t>
      </w:r>
    </w:p>
    <w:p w14:paraId="644B96E6" w14:textId="5D5BB4B4" w:rsidR="00451822" w:rsidRPr="00C6644D" w:rsidRDefault="00451822"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Kabir, S. M. </w:t>
      </w:r>
      <w:proofErr w:type="spellStart"/>
      <w:r w:rsidRPr="00C6644D">
        <w:rPr>
          <w:rFonts w:ascii="Times New Roman" w:hAnsi="Times New Roman" w:cs="Times New Roman"/>
          <w:color w:val="000000" w:themeColor="text1"/>
          <w:sz w:val="24"/>
          <w:szCs w:val="24"/>
        </w:rPr>
        <w:t>Lutful</w:t>
      </w:r>
      <w:proofErr w:type="spellEnd"/>
      <w:r w:rsidRPr="00C6644D">
        <w:rPr>
          <w:rFonts w:ascii="Times New Roman" w:hAnsi="Times New Roman" w:cs="Times New Roman"/>
          <w:color w:val="000000" w:themeColor="text1"/>
          <w:sz w:val="24"/>
          <w:szCs w:val="24"/>
        </w:rPr>
        <w:t>. 2009. "The Role of Probiotics in the Poultry Industry" International Journal of Molecular Sciences 10, no. 8: 3531-3546. https://doi.org/10.3390/ijms10083531</w:t>
      </w:r>
    </w:p>
    <w:p w14:paraId="35793CC4" w14:textId="42E8D32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Ka</w:t>
      </w:r>
      <w:r w:rsidR="00044FA0" w:rsidRPr="00C6644D">
        <w:rPr>
          <w:rFonts w:ascii="Times New Roman" w:hAnsi="Times New Roman" w:cs="Times New Roman"/>
          <w:color w:val="000000" w:themeColor="text1"/>
          <w:sz w:val="24"/>
          <w:szCs w:val="24"/>
        </w:rPr>
        <w:t>nani</w:t>
      </w:r>
      <w:proofErr w:type="spellEnd"/>
      <w:r w:rsidR="00044FA0" w:rsidRPr="00C6644D">
        <w:rPr>
          <w:rFonts w:ascii="Times New Roman" w:hAnsi="Times New Roman" w:cs="Times New Roman"/>
          <w:color w:val="000000" w:themeColor="text1"/>
          <w:sz w:val="24"/>
          <w:szCs w:val="24"/>
        </w:rPr>
        <w:t xml:space="preserve"> PB, </w:t>
      </w:r>
      <w:proofErr w:type="spellStart"/>
      <w:r w:rsidR="00044FA0" w:rsidRPr="00C6644D">
        <w:rPr>
          <w:rFonts w:ascii="Times New Roman" w:hAnsi="Times New Roman" w:cs="Times New Roman"/>
          <w:color w:val="000000" w:themeColor="text1"/>
          <w:sz w:val="24"/>
          <w:szCs w:val="24"/>
        </w:rPr>
        <w:t>Daneshyar</w:t>
      </w:r>
      <w:proofErr w:type="spellEnd"/>
      <w:r w:rsidR="00044FA0" w:rsidRPr="00C6644D">
        <w:rPr>
          <w:rFonts w:ascii="Times New Roman" w:hAnsi="Times New Roman" w:cs="Times New Roman"/>
          <w:color w:val="000000" w:themeColor="text1"/>
          <w:sz w:val="24"/>
          <w:szCs w:val="24"/>
        </w:rPr>
        <w:t xml:space="preserve"> M, and Najafi R .2016.</w:t>
      </w:r>
      <w:r w:rsidRPr="00C6644D">
        <w:rPr>
          <w:rFonts w:ascii="Times New Roman" w:hAnsi="Times New Roman" w:cs="Times New Roman"/>
          <w:color w:val="000000" w:themeColor="text1"/>
          <w:sz w:val="24"/>
          <w:szCs w:val="24"/>
        </w:rPr>
        <w:t xml:space="preserve"> </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Effects of cinnamon (</w:t>
      </w:r>
      <w:r w:rsidRPr="00C6644D">
        <w:rPr>
          <w:rFonts w:ascii="Times New Roman" w:hAnsi="Times New Roman" w:cs="Times New Roman"/>
          <w:i/>
          <w:color w:val="000000" w:themeColor="text1"/>
          <w:sz w:val="24"/>
          <w:szCs w:val="24"/>
        </w:rPr>
        <w:t>Cinnamomum zeylanicum</w:t>
      </w:r>
      <w:r w:rsidRPr="00C6644D">
        <w:rPr>
          <w:rFonts w:ascii="Times New Roman" w:hAnsi="Times New Roman" w:cs="Times New Roman"/>
          <w:color w:val="000000" w:themeColor="text1"/>
          <w:sz w:val="24"/>
          <w:szCs w:val="24"/>
        </w:rPr>
        <w:t>) and turmeric (</w:t>
      </w:r>
      <w:r w:rsidRPr="00C6644D">
        <w:rPr>
          <w:rFonts w:ascii="Times New Roman" w:hAnsi="Times New Roman" w:cs="Times New Roman"/>
          <w:i/>
          <w:color w:val="000000" w:themeColor="text1"/>
          <w:sz w:val="24"/>
          <w:szCs w:val="24"/>
        </w:rPr>
        <w:t>Curcuma longa</w:t>
      </w:r>
      <w:r w:rsidRPr="00C6644D">
        <w:rPr>
          <w:rFonts w:ascii="Times New Roman" w:hAnsi="Times New Roman" w:cs="Times New Roman"/>
          <w:color w:val="000000" w:themeColor="text1"/>
          <w:sz w:val="24"/>
          <w:szCs w:val="24"/>
        </w:rPr>
        <w:t>) powders on performance, enzyme activity, and blood parameters of broiler chickens under heat stress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w:t>
      </w:r>
      <w:r w:rsidRPr="00C6644D">
        <w:rPr>
          <w:rFonts w:ascii="Times New Roman" w:hAnsi="Times New Roman" w:cs="Times New Roman"/>
          <w:i/>
          <w:color w:val="000000" w:themeColor="text1"/>
          <w:sz w:val="24"/>
          <w:szCs w:val="24"/>
        </w:rPr>
        <w:t xml:space="preserve"> J</w:t>
      </w:r>
      <w:r w:rsidR="00044FA0" w:rsidRPr="00C6644D">
        <w:rPr>
          <w:rFonts w:ascii="Times New Roman" w:hAnsi="Times New Roman" w:cs="Times New Roman"/>
          <w:i/>
          <w:color w:val="000000" w:themeColor="text1"/>
          <w:sz w:val="24"/>
          <w:szCs w:val="24"/>
        </w:rPr>
        <w:t>ournal</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4(1),47-53.</w:t>
      </w:r>
    </w:p>
    <w:p w14:paraId="071CEA39" w14:textId="36B30C17"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Kannan M, Karunakaran R</w:t>
      </w:r>
      <w:r w:rsidR="00044FA0" w:rsidRPr="00C6644D">
        <w:rPr>
          <w:rFonts w:ascii="Times New Roman" w:hAnsi="Times New Roman" w:cs="Times New Roman"/>
          <w:color w:val="000000" w:themeColor="text1"/>
          <w:sz w:val="24"/>
          <w:szCs w:val="24"/>
        </w:rPr>
        <w:t>, Balakrishnan V,</w:t>
      </w:r>
      <w:r w:rsidR="00211A76" w:rsidRPr="00C6644D">
        <w:rPr>
          <w:rFonts w:ascii="Times New Roman" w:hAnsi="Times New Roman" w:cs="Times New Roman"/>
          <w:color w:val="000000" w:themeColor="text1"/>
          <w:sz w:val="24"/>
          <w:szCs w:val="24"/>
        </w:rPr>
        <w:t xml:space="preserve"> and</w:t>
      </w:r>
      <w:r w:rsidR="00044FA0" w:rsidRPr="00C6644D">
        <w:rPr>
          <w:rFonts w:ascii="Times New Roman" w:hAnsi="Times New Roman" w:cs="Times New Roman"/>
          <w:color w:val="000000" w:themeColor="text1"/>
          <w:sz w:val="24"/>
          <w:szCs w:val="24"/>
        </w:rPr>
        <w:t xml:space="preserve"> Prabhakar TG.2005.”</w:t>
      </w:r>
      <w:r w:rsidRPr="00C6644D">
        <w:rPr>
          <w:rFonts w:ascii="Times New Roman" w:hAnsi="Times New Roman" w:cs="Times New Roman"/>
          <w:color w:val="000000" w:themeColor="text1"/>
          <w:sz w:val="24"/>
          <w:szCs w:val="24"/>
        </w:rPr>
        <w:t>Influence of prebiotics supplementation on lipid profile of broilers.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Int</w:t>
      </w:r>
      <w:r w:rsidR="00044FA0" w:rsidRPr="00C6644D">
        <w:rPr>
          <w:rFonts w:ascii="Times New Roman" w:hAnsi="Times New Roman" w:cs="Times New Roman"/>
          <w:i/>
          <w:color w:val="000000" w:themeColor="text1"/>
          <w:sz w:val="24"/>
          <w:szCs w:val="24"/>
        </w:rPr>
        <w:t>ernational</w:t>
      </w:r>
      <w:r w:rsidRPr="00C6644D">
        <w:rPr>
          <w:rFonts w:ascii="Times New Roman" w:hAnsi="Times New Roman" w:cs="Times New Roman"/>
          <w:i/>
          <w:color w:val="000000" w:themeColor="text1"/>
          <w:sz w:val="24"/>
          <w:szCs w:val="24"/>
        </w:rPr>
        <w:t xml:space="preserve"> J</w:t>
      </w:r>
      <w:r w:rsidR="00044FA0"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4(12):994-997.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10.3923/ijps.2005.994.997</w:t>
      </w:r>
      <w:r w:rsidR="00211A76" w:rsidRPr="00C6644D">
        <w:rPr>
          <w:rFonts w:ascii="Times New Roman" w:hAnsi="Times New Roman" w:cs="Times New Roman"/>
          <w:color w:val="000000" w:themeColor="text1"/>
          <w:sz w:val="24"/>
          <w:szCs w:val="24"/>
        </w:rPr>
        <w:t>.</w:t>
      </w:r>
    </w:p>
    <w:p w14:paraId="7B5236F7" w14:textId="468C6E40"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Karl JP, Hatch AM, Arcidiacono SM, Pearce SC, P</w:t>
      </w:r>
      <w:r w:rsidR="00211A76" w:rsidRPr="00C6644D">
        <w:rPr>
          <w:rFonts w:ascii="Times New Roman" w:hAnsi="Times New Roman" w:cs="Times New Roman"/>
          <w:color w:val="000000" w:themeColor="text1"/>
          <w:sz w:val="24"/>
          <w:szCs w:val="24"/>
        </w:rPr>
        <w:t>antoja-Feliciano IG, and Soares JW .2018.</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Effects of psychological, environmental and physical stressors on the gut microbiota</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Front</w:t>
      </w:r>
      <w:r w:rsidR="00211A76" w:rsidRPr="00C6644D">
        <w:rPr>
          <w:rFonts w:ascii="Times New Roman" w:hAnsi="Times New Roman" w:cs="Times New Roman"/>
          <w:i/>
          <w:color w:val="000000" w:themeColor="text1"/>
          <w:sz w:val="24"/>
          <w:szCs w:val="24"/>
        </w:rPr>
        <w:t>iers in</w:t>
      </w:r>
      <w:r w:rsidRPr="00C6644D">
        <w:rPr>
          <w:rFonts w:ascii="Times New Roman" w:hAnsi="Times New Roman" w:cs="Times New Roman"/>
          <w:i/>
          <w:color w:val="000000" w:themeColor="text1"/>
          <w:sz w:val="24"/>
          <w:szCs w:val="24"/>
        </w:rPr>
        <w:t xml:space="preserve"> Microbiol</w:t>
      </w:r>
      <w:r w:rsidR="00211A76" w:rsidRPr="00C6644D">
        <w:rPr>
          <w:rFonts w:ascii="Times New Roman" w:hAnsi="Times New Roman" w:cs="Times New Roman"/>
          <w:i/>
          <w:color w:val="000000" w:themeColor="text1"/>
          <w:sz w:val="24"/>
          <w:szCs w:val="24"/>
        </w:rPr>
        <w:t>ogy.</w:t>
      </w:r>
      <w:r w:rsidRPr="00C6644D">
        <w:rPr>
          <w:rFonts w:ascii="Times New Roman" w:hAnsi="Times New Roman" w:cs="Times New Roman"/>
          <w:color w:val="000000" w:themeColor="text1"/>
          <w:sz w:val="24"/>
          <w:szCs w:val="24"/>
        </w:rPr>
        <w:t xml:space="preserve"> 9: 372026.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10.3389/fmicb.2018.02013</w:t>
      </w:r>
      <w:r w:rsidR="00211A76" w:rsidRPr="00C6644D">
        <w:rPr>
          <w:rFonts w:ascii="Times New Roman" w:hAnsi="Times New Roman" w:cs="Times New Roman"/>
          <w:color w:val="000000" w:themeColor="text1"/>
          <w:sz w:val="24"/>
          <w:szCs w:val="24"/>
        </w:rPr>
        <w:t>.</w:t>
      </w:r>
    </w:p>
    <w:p w14:paraId="04238E38" w14:textId="5A8F4B2B" w:rsidR="000520A8"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Katoch S, Sharma S, </w:t>
      </w:r>
      <w:proofErr w:type="spellStart"/>
      <w:r w:rsidRPr="00C6644D">
        <w:rPr>
          <w:rFonts w:ascii="Times New Roman" w:hAnsi="Times New Roman" w:cs="Times New Roman"/>
          <w:color w:val="000000" w:themeColor="text1"/>
          <w:sz w:val="24"/>
          <w:szCs w:val="24"/>
        </w:rPr>
        <w:t>Sankhyan</w:t>
      </w:r>
      <w:proofErr w:type="spellEnd"/>
      <w:r w:rsidRPr="00C6644D">
        <w:rPr>
          <w:rFonts w:ascii="Times New Roman" w:hAnsi="Times New Roman" w:cs="Times New Roman"/>
          <w:color w:val="000000" w:themeColor="text1"/>
          <w:sz w:val="24"/>
          <w:szCs w:val="24"/>
        </w:rPr>
        <w:t xml:space="preserve"> V, Wadhwa D, Sharma A, </w:t>
      </w:r>
      <w:r w:rsidR="00211A76" w:rsidRPr="00C6644D">
        <w:rPr>
          <w:rFonts w:ascii="Times New Roman" w:hAnsi="Times New Roman" w:cs="Times New Roman"/>
          <w:color w:val="000000" w:themeColor="text1"/>
          <w:sz w:val="24"/>
          <w:szCs w:val="24"/>
        </w:rPr>
        <w:t xml:space="preserve">and </w:t>
      </w:r>
      <w:r w:rsidRPr="00C6644D">
        <w:rPr>
          <w:rFonts w:ascii="Times New Roman" w:hAnsi="Times New Roman" w:cs="Times New Roman"/>
          <w:color w:val="000000" w:themeColor="text1"/>
          <w:sz w:val="24"/>
          <w:szCs w:val="24"/>
        </w:rPr>
        <w:t>Kumar S</w:t>
      </w:r>
      <w:r w:rsidR="00211A76" w:rsidRPr="00C6644D">
        <w:rPr>
          <w:rFonts w:ascii="Times New Roman" w:hAnsi="Times New Roman" w:cs="Times New Roman"/>
          <w:color w:val="000000" w:themeColor="text1"/>
          <w:sz w:val="24"/>
          <w:szCs w:val="24"/>
        </w:rPr>
        <w:t xml:space="preserve"> .2023.</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Growth studies in commercial broiler birds offered citric acid in formulated feed with low mineral density</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Trop</w:t>
      </w:r>
      <w:r w:rsidR="00211A76" w:rsidRPr="00C6644D">
        <w:rPr>
          <w:rFonts w:ascii="Times New Roman" w:hAnsi="Times New Roman" w:cs="Times New Roman"/>
          <w:i/>
          <w:color w:val="000000" w:themeColor="text1"/>
          <w:sz w:val="24"/>
          <w:szCs w:val="24"/>
        </w:rPr>
        <w:t>ical</w:t>
      </w:r>
      <w:r w:rsidRPr="00C6644D">
        <w:rPr>
          <w:rFonts w:ascii="Times New Roman" w:hAnsi="Times New Roman" w:cs="Times New Roman"/>
          <w:i/>
          <w:color w:val="000000" w:themeColor="text1"/>
          <w:sz w:val="24"/>
          <w:szCs w:val="24"/>
        </w:rPr>
        <w:t xml:space="preserve"> Anim</w:t>
      </w:r>
      <w:r w:rsidR="00211A76" w:rsidRPr="00C6644D">
        <w:rPr>
          <w:rFonts w:ascii="Times New Roman" w:hAnsi="Times New Roman" w:cs="Times New Roman"/>
          <w:i/>
          <w:color w:val="000000" w:themeColor="text1"/>
          <w:sz w:val="24"/>
          <w:szCs w:val="24"/>
        </w:rPr>
        <w:t xml:space="preserve">al </w:t>
      </w:r>
      <w:r w:rsidRPr="00C6644D">
        <w:rPr>
          <w:rFonts w:ascii="Times New Roman" w:hAnsi="Times New Roman" w:cs="Times New Roman"/>
          <w:i/>
          <w:color w:val="000000" w:themeColor="text1"/>
          <w:sz w:val="24"/>
          <w:szCs w:val="24"/>
        </w:rPr>
        <w:t xml:space="preserve"> Health </w:t>
      </w:r>
      <w:r w:rsidR="00211A76" w:rsidRPr="00C6644D">
        <w:rPr>
          <w:rFonts w:ascii="Times New Roman" w:hAnsi="Times New Roman" w:cs="Times New Roman"/>
          <w:i/>
          <w:color w:val="000000" w:themeColor="text1"/>
          <w:sz w:val="24"/>
          <w:szCs w:val="24"/>
        </w:rPr>
        <w:t xml:space="preserve">and </w:t>
      </w:r>
      <w:r w:rsidRPr="00C6644D">
        <w:rPr>
          <w:rFonts w:ascii="Times New Roman" w:hAnsi="Times New Roman" w:cs="Times New Roman"/>
          <w:i/>
          <w:color w:val="000000" w:themeColor="text1"/>
          <w:sz w:val="24"/>
          <w:szCs w:val="24"/>
        </w:rPr>
        <w:t>Prod</w:t>
      </w:r>
      <w:r w:rsidR="00211A76" w:rsidRPr="00C6644D">
        <w:rPr>
          <w:rFonts w:ascii="Times New Roman" w:hAnsi="Times New Roman" w:cs="Times New Roman"/>
          <w:i/>
          <w:color w:val="000000" w:themeColor="text1"/>
          <w:sz w:val="24"/>
          <w:szCs w:val="24"/>
        </w:rPr>
        <w:t>uction.</w:t>
      </w:r>
      <w:r w:rsidRPr="00C6644D">
        <w:rPr>
          <w:rFonts w:ascii="Times New Roman" w:hAnsi="Times New Roman" w:cs="Times New Roman"/>
          <w:color w:val="000000" w:themeColor="text1"/>
          <w:sz w:val="24"/>
          <w:szCs w:val="24"/>
        </w:rPr>
        <w:t xml:space="preserve"> 55(1):33.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10.1007/s11250-022-03443-w</w:t>
      </w:r>
      <w:r w:rsidR="00211A76" w:rsidRPr="00C6644D">
        <w:rPr>
          <w:rFonts w:ascii="Times New Roman" w:hAnsi="Times New Roman" w:cs="Times New Roman"/>
          <w:color w:val="000000" w:themeColor="text1"/>
          <w:sz w:val="24"/>
          <w:szCs w:val="24"/>
        </w:rPr>
        <w:t>.</w:t>
      </w:r>
    </w:p>
    <w:p w14:paraId="3507C44D" w14:textId="7BE2CAD6" w:rsidR="00A96BF4" w:rsidRPr="00C6644D" w:rsidRDefault="00211A76" w:rsidP="00C6644D">
      <w:pPr>
        <w:spacing w:after="0" w:line="480" w:lineRule="auto"/>
        <w:jc w:val="both"/>
        <w:rPr>
          <w:rFonts w:ascii="Times New Roman" w:eastAsia="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Katoch S, Thakur S, and Rajput R .2017.</w:t>
      </w:r>
      <w:r w:rsidR="00A96BF4"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Effect of Probiotic Supplementation in broiler birds offered feed formul</w:t>
      </w:r>
      <w:r w:rsidR="00A96BF4" w:rsidRPr="00C6644D">
        <w:rPr>
          <w:rFonts w:ascii="Times New Roman" w:eastAsia="Times New Roman" w:hAnsi="Times New Roman" w:cs="Times New Roman"/>
          <w:color w:val="000000" w:themeColor="text1"/>
          <w:sz w:val="24"/>
          <w:szCs w:val="24"/>
        </w:rPr>
        <w:t>ated with lower protein densities.</w:t>
      </w:r>
      <w:r w:rsidRPr="00C6644D">
        <w:rPr>
          <w:rFonts w:ascii="Times New Roman" w:eastAsia="Times New Roman" w:hAnsi="Times New Roman" w:cs="Times New Roman"/>
          <w:color w:val="000000" w:themeColor="text1"/>
          <w:sz w:val="24"/>
          <w:szCs w:val="24"/>
        </w:rPr>
        <w:t>”</w:t>
      </w:r>
      <w:r w:rsidR="00A96BF4"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i/>
          <w:color w:val="000000" w:themeColor="text1"/>
          <w:sz w:val="24"/>
          <w:szCs w:val="24"/>
        </w:rPr>
        <w:t>Int</w:t>
      </w:r>
      <w:r w:rsidRPr="00C6644D">
        <w:rPr>
          <w:rFonts w:ascii="Times New Roman" w:eastAsia="Times New Roman" w:hAnsi="Times New Roman" w:cs="Times New Roman"/>
          <w:i/>
          <w:color w:val="000000" w:themeColor="text1"/>
          <w:sz w:val="24"/>
          <w:szCs w:val="24"/>
        </w:rPr>
        <w:t>ernational</w:t>
      </w:r>
      <w:r w:rsidR="00A96BF4" w:rsidRPr="00C6644D">
        <w:rPr>
          <w:rFonts w:ascii="Times New Roman" w:eastAsia="Times New Roman" w:hAnsi="Times New Roman" w:cs="Times New Roman"/>
          <w:i/>
          <w:color w:val="000000" w:themeColor="text1"/>
          <w:sz w:val="24"/>
          <w:szCs w:val="24"/>
        </w:rPr>
        <w:t xml:space="preserve"> J</w:t>
      </w:r>
      <w:r w:rsidRPr="00C6644D">
        <w:rPr>
          <w:rFonts w:ascii="Times New Roman" w:eastAsia="Times New Roman" w:hAnsi="Times New Roman" w:cs="Times New Roman"/>
          <w:i/>
          <w:color w:val="000000" w:themeColor="text1"/>
          <w:sz w:val="24"/>
          <w:szCs w:val="24"/>
        </w:rPr>
        <w:t>ournal of</w:t>
      </w:r>
      <w:r w:rsidR="00A96BF4" w:rsidRPr="00C6644D">
        <w:rPr>
          <w:rFonts w:ascii="Times New Roman" w:eastAsia="Times New Roman" w:hAnsi="Times New Roman" w:cs="Times New Roman"/>
          <w:i/>
          <w:color w:val="000000" w:themeColor="text1"/>
          <w:sz w:val="24"/>
          <w:szCs w:val="24"/>
        </w:rPr>
        <w:t xml:space="preserve"> Livest</w:t>
      </w:r>
      <w:r w:rsidRPr="00C6644D">
        <w:rPr>
          <w:rFonts w:ascii="Times New Roman" w:eastAsia="Times New Roman" w:hAnsi="Times New Roman" w:cs="Times New Roman"/>
          <w:i/>
          <w:color w:val="000000" w:themeColor="text1"/>
          <w:sz w:val="24"/>
          <w:szCs w:val="24"/>
        </w:rPr>
        <w:t>ock Research</w:t>
      </w:r>
      <w:r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color w:val="000000" w:themeColor="text1"/>
          <w:sz w:val="24"/>
          <w:szCs w:val="24"/>
        </w:rPr>
        <w:t xml:space="preserve">7(2): 1-3. </w:t>
      </w:r>
      <w:proofErr w:type="spellStart"/>
      <w:r w:rsidR="00A96BF4" w:rsidRPr="00C6644D">
        <w:rPr>
          <w:rFonts w:ascii="Times New Roman" w:eastAsia="Times New Roman" w:hAnsi="Times New Roman" w:cs="Times New Roman"/>
          <w:color w:val="000000" w:themeColor="text1"/>
          <w:sz w:val="24"/>
          <w:szCs w:val="24"/>
        </w:rPr>
        <w:t>doi</w:t>
      </w:r>
      <w:proofErr w:type="spellEnd"/>
      <w:r w:rsidR="00A96BF4" w:rsidRPr="00C6644D">
        <w:rPr>
          <w:rFonts w:ascii="Times New Roman" w:eastAsia="Times New Roman" w:hAnsi="Times New Roman" w:cs="Times New Roman"/>
          <w:color w:val="000000" w:themeColor="text1"/>
          <w:sz w:val="24"/>
          <w:szCs w:val="24"/>
        </w:rPr>
        <w:t>: 10.5455/ijlr.20170205013927</w:t>
      </w:r>
      <w:r w:rsidRPr="00C6644D">
        <w:rPr>
          <w:rFonts w:ascii="Times New Roman" w:eastAsia="Times New Roman" w:hAnsi="Times New Roman" w:cs="Times New Roman"/>
          <w:color w:val="000000" w:themeColor="text1"/>
          <w:sz w:val="24"/>
          <w:szCs w:val="24"/>
        </w:rPr>
        <w:t>.</w:t>
      </w:r>
    </w:p>
    <w:p w14:paraId="06028B74" w14:textId="70E0D1F0"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rPr>
        <w:t xml:space="preserve">Kuldeep </w:t>
      </w:r>
      <w:proofErr w:type="spellStart"/>
      <w:r w:rsidRPr="00C6644D">
        <w:rPr>
          <w:rFonts w:ascii="Times New Roman" w:hAnsi="Times New Roman" w:cs="Times New Roman"/>
          <w:color w:val="000000" w:themeColor="text1"/>
          <w:sz w:val="24"/>
          <w:szCs w:val="24"/>
        </w:rPr>
        <w:t>Dhama</w:t>
      </w:r>
      <w:proofErr w:type="spellEnd"/>
      <w:r w:rsidRPr="00C6644D">
        <w:rPr>
          <w:rFonts w:ascii="Times New Roman" w:hAnsi="Times New Roman" w:cs="Times New Roman"/>
          <w:color w:val="000000" w:themeColor="text1"/>
          <w:sz w:val="24"/>
          <w:szCs w:val="24"/>
        </w:rPr>
        <w:t xml:space="preserve"> KD, </w:t>
      </w:r>
      <w:proofErr w:type="spellStart"/>
      <w:r w:rsidRPr="00C6644D">
        <w:rPr>
          <w:rFonts w:ascii="Times New Roman" w:hAnsi="Times New Roman" w:cs="Times New Roman"/>
          <w:color w:val="000000" w:themeColor="text1"/>
          <w:sz w:val="24"/>
          <w:szCs w:val="24"/>
        </w:rPr>
        <w:t>Latheef</w:t>
      </w:r>
      <w:proofErr w:type="spellEnd"/>
      <w:r w:rsidRPr="00C6644D">
        <w:rPr>
          <w:rFonts w:ascii="Times New Roman" w:hAnsi="Times New Roman" w:cs="Times New Roman"/>
          <w:color w:val="000000" w:themeColor="text1"/>
          <w:sz w:val="24"/>
          <w:szCs w:val="24"/>
        </w:rPr>
        <w:t xml:space="preserve"> SK, </w:t>
      </w:r>
      <w:proofErr w:type="spellStart"/>
      <w:r w:rsidRPr="00C6644D">
        <w:rPr>
          <w:rFonts w:ascii="Times New Roman" w:hAnsi="Times New Roman" w:cs="Times New Roman"/>
          <w:color w:val="000000" w:themeColor="text1"/>
          <w:sz w:val="24"/>
          <w:szCs w:val="24"/>
        </w:rPr>
        <w:t>Saminathan</w:t>
      </w:r>
      <w:proofErr w:type="spellEnd"/>
      <w:r w:rsidRPr="00C6644D">
        <w:rPr>
          <w:rFonts w:ascii="Times New Roman" w:hAnsi="Times New Roman" w:cs="Times New Roman"/>
          <w:color w:val="000000" w:themeColor="text1"/>
          <w:sz w:val="24"/>
          <w:szCs w:val="24"/>
        </w:rPr>
        <w:t xml:space="preserve"> Mani SM, Samad HA, Karthik K, Ruchi Tiwari RT, Khan RU, </w:t>
      </w:r>
      <w:proofErr w:type="spellStart"/>
      <w:r w:rsidRPr="00C6644D">
        <w:rPr>
          <w:rFonts w:ascii="Times New Roman" w:hAnsi="Times New Roman" w:cs="Times New Roman"/>
          <w:color w:val="000000" w:themeColor="text1"/>
          <w:sz w:val="24"/>
          <w:szCs w:val="24"/>
        </w:rPr>
        <w:t>Alagawany</w:t>
      </w:r>
      <w:proofErr w:type="spellEnd"/>
      <w:r w:rsidRPr="00C6644D">
        <w:rPr>
          <w:rFonts w:ascii="Times New Roman" w:hAnsi="Times New Roman" w:cs="Times New Roman"/>
          <w:color w:val="000000" w:themeColor="text1"/>
          <w:sz w:val="24"/>
          <w:szCs w:val="24"/>
        </w:rPr>
        <w:t xml:space="preserve"> M, Farag MR, Alam GM,</w:t>
      </w:r>
      <w:r w:rsidR="00211A76" w:rsidRPr="00C6644D">
        <w:rPr>
          <w:rFonts w:ascii="Times New Roman" w:hAnsi="Times New Roman" w:cs="Times New Roman"/>
          <w:color w:val="000000" w:themeColor="text1"/>
          <w:sz w:val="24"/>
          <w:szCs w:val="24"/>
        </w:rPr>
        <w:t xml:space="preserve"> and Laudadio V .2015.</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Multiple beneficial applications and modes of action of herbs in poultry health and production-a review.</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Int</w:t>
      </w:r>
      <w:r w:rsidR="00211A76" w:rsidRPr="00C6644D">
        <w:rPr>
          <w:rFonts w:ascii="Times New Roman" w:hAnsi="Times New Roman" w:cs="Times New Roman"/>
          <w:i/>
          <w:color w:val="000000" w:themeColor="text1"/>
          <w:sz w:val="24"/>
          <w:szCs w:val="24"/>
          <w:lang w:val="en-US" w:eastAsia="en-US"/>
        </w:rPr>
        <w:t>ernational</w:t>
      </w:r>
      <w:r w:rsidRPr="00C6644D">
        <w:rPr>
          <w:rFonts w:ascii="Times New Roman" w:hAnsi="Times New Roman" w:cs="Times New Roman"/>
          <w:i/>
          <w:color w:val="000000" w:themeColor="text1"/>
          <w:sz w:val="24"/>
          <w:szCs w:val="24"/>
          <w:lang w:val="en-US" w:eastAsia="en-US"/>
        </w:rPr>
        <w:t xml:space="preserve"> J</w:t>
      </w:r>
      <w:r w:rsidR="00211A76" w:rsidRPr="00C6644D">
        <w:rPr>
          <w:rFonts w:ascii="Times New Roman" w:hAnsi="Times New Roman" w:cs="Times New Roman"/>
          <w:i/>
          <w:color w:val="000000" w:themeColor="text1"/>
          <w:sz w:val="24"/>
          <w:szCs w:val="24"/>
          <w:lang w:val="en-US" w:eastAsia="en-US"/>
        </w:rPr>
        <w:t>ournal of</w:t>
      </w:r>
      <w:r w:rsidRPr="00C6644D">
        <w:rPr>
          <w:rFonts w:ascii="Times New Roman" w:hAnsi="Times New Roman" w:cs="Times New Roman"/>
          <w:i/>
          <w:color w:val="000000" w:themeColor="text1"/>
          <w:sz w:val="24"/>
          <w:szCs w:val="24"/>
          <w:lang w:val="en-US" w:eastAsia="en-US"/>
        </w:rPr>
        <w:t xml:space="preserve"> Pharmacol</w:t>
      </w:r>
      <w:r w:rsidR="00211A76" w:rsidRPr="00C6644D">
        <w:rPr>
          <w:rFonts w:ascii="Times New Roman" w:hAnsi="Times New Roman" w:cs="Times New Roman"/>
          <w:i/>
          <w:color w:val="000000" w:themeColor="text1"/>
          <w:sz w:val="24"/>
          <w:szCs w:val="24"/>
          <w:lang w:val="en-US" w:eastAsia="en-US"/>
        </w:rPr>
        <w:t>ogy.</w:t>
      </w:r>
      <w:r w:rsidRPr="00C6644D">
        <w:rPr>
          <w:rFonts w:ascii="Times New Roman" w:hAnsi="Times New Roman" w:cs="Times New Roman"/>
          <w:color w:val="000000" w:themeColor="text1"/>
          <w:sz w:val="24"/>
          <w:szCs w:val="24"/>
          <w:lang w:val="en-US" w:eastAsia="en-US"/>
        </w:rPr>
        <w:t xml:space="preserve"> 11: 152-176. </w:t>
      </w:r>
      <w:proofErr w:type="spellStart"/>
      <w:r w:rsidRPr="00C6644D">
        <w:rPr>
          <w:rFonts w:ascii="Times New Roman" w:hAnsi="Times New Roman" w:cs="Times New Roman"/>
          <w:color w:val="000000" w:themeColor="text1"/>
          <w:sz w:val="24"/>
          <w:szCs w:val="24"/>
          <w:lang w:val="en-US" w:eastAsia="en-US"/>
        </w:rPr>
        <w:t>doi</w:t>
      </w:r>
      <w:proofErr w:type="spellEnd"/>
      <w:r w:rsidRPr="00C6644D">
        <w:rPr>
          <w:rFonts w:ascii="Times New Roman" w:hAnsi="Times New Roman" w:cs="Times New Roman"/>
          <w:color w:val="000000" w:themeColor="text1"/>
          <w:sz w:val="24"/>
          <w:szCs w:val="24"/>
          <w:lang w:val="en-US" w:eastAsia="en-US"/>
        </w:rPr>
        <w:t>: 10.3923/ijp.2015.152.176</w:t>
      </w:r>
      <w:r w:rsidR="00211A76" w:rsidRPr="00C6644D">
        <w:rPr>
          <w:rFonts w:ascii="Times New Roman" w:hAnsi="Times New Roman" w:cs="Times New Roman"/>
          <w:color w:val="000000" w:themeColor="text1"/>
          <w:sz w:val="24"/>
          <w:szCs w:val="24"/>
          <w:lang w:val="en-US" w:eastAsia="en-US"/>
        </w:rPr>
        <w:t>.</w:t>
      </w:r>
    </w:p>
    <w:p w14:paraId="2AAC8D93" w14:textId="628F64DA"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 xml:space="preserve">Lawson LD, Wang ZJ, </w:t>
      </w:r>
      <w:r w:rsidR="00211A76" w:rsidRPr="00C6644D">
        <w:rPr>
          <w:rFonts w:ascii="Times New Roman" w:hAnsi="Times New Roman" w:cs="Times New Roman"/>
          <w:color w:val="000000" w:themeColor="text1"/>
          <w:sz w:val="24"/>
          <w:szCs w:val="24"/>
          <w:lang w:val="en-US" w:eastAsia="en-US"/>
        </w:rPr>
        <w:t>and Papadimitriou D .2001.</w:t>
      </w:r>
      <w:r w:rsidRPr="00C6644D">
        <w:rPr>
          <w:rFonts w:ascii="Times New Roman" w:hAnsi="Times New Roman" w:cs="Times New Roman"/>
          <w:color w:val="000000" w:themeColor="text1"/>
          <w:sz w:val="24"/>
          <w:szCs w:val="24"/>
          <w:lang w:val="en-US" w:eastAsia="en-US"/>
        </w:rPr>
        <w:t xml:space="preserve"> </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Allicin release under simulated gastrointestinal conditions from garlic powder tablets employed in clinical trials on serum cholesterol</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Planta Med</w:t>
      </w:r>
      <w:r w:rsidR="00211A76" w:rsidRPr="00C6644D">
        <w:rPr>
          <w:rFonts w:ascii="Times New Roman" w:hAnsi="Times New Roman" w:cs="Times New Roman"/>
          <w:i/>
          <w:color w:val="000000" w:themeColor="text1"/>
          <w:sz w:val="24"/>
          <w:szCs w:val="24"/>
          <w:lang w:val="en-US" w:eastAsia="en-US"/>
        </w:rPr>
        <w:t>ica</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67(1):13-18. </w:t>
      </w:r>
      <w:proofErr w:type="spellStart"/>
      <w:r w:rsidRPr="00C6644D">
        <w:rPr>
          <w:rFonts w:ascii="Times New Roman" w:hAnsi="Times New Roman" w:cs="Times New Roman"/>
          <w:color w:val="000000" w:themeColor="text1"/>
          <w:sz w:val="24"/>
          <w:szCs w:val="24"/>
          <w:lang w:val="en-US" w:eastAsia="en-US"/>
        </w:rPr>
        <w:t>doi</w:t>
      </w:r>
      <w:proofErr w:type="spellEnd"/>
      <w:r w:rsidRPr="00C6644D">
        <w:rPr>
          <w:rFonts w:ascii="Times New Roman" w:hAnsi="Times New Roman" w:cs="Times New Roman"/>
          <w:color w:val="000000" w:themeColor="text1"/>
          <w:sz w:val="24"/>
          <w:szCs w:val="24"/>
          <w:lang w:val="en-US" w:eastAsia="en-US"/>
        </w:rPr>
        <w:t>: 10.1055/s-2001-10624</w:t>
      </w:r>
      <w:r w:rsidR="00211A76" w:rsidRPr="00C6644D">
        <w:rPr>
          <w:rFonts w:ascii="Times New Roman" w:hAnsi="Times New Roman" w:cs="Times New Roman"/>
          <w:color w:val="000000" w:themeColor="text1"/>
          <w:sz w:val="24"/>
          <w:szCs w:val="24"/>
          <w:lang w:val="en-US" w:eastAsia="en-US"/>
        </w:rPr>
        <w:t>.</w:t>
      </w:r>
    </w:p>
    <w:p w14:paraId="38C00F3A" w14:textId="2DFF15E2" w:rsidR="00A96BF4" w:rsidRPr="00C6644D" w:rsidRDefault="00211A76"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Lewis WH, and Elvin-Lewis MP .2003.</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Medical botany: plants affecting human health</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John Wiley &amp; Sons: 70</w:t>
      </w:r>
      <w:r w:rsidRPr="00C6644D">
        <w:rPr>
          <w:rFonts w:ascii="Times New Roman" w:hAnsi="Times New Roman" w:cs="Times New Roman"/>
          <w:color w:val="000000" w:themeColor="text1"/>
          <w:sz w:val="24"/>
          <w:szCs w:val="24"/>
          <w:lang w:val="en-US" w:eastAsia="en-US"/>
        </w:rPr>
        <w:t>.</w:t>
      </w:r>
    </w:p>
    <w:p w14:paraId="3B150135" w14:textId="2DF74696"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 xml:space="preserve">Moore PR, Evenson A, Luckey TD, McCoy E, </w:t>
      </w:r>
      <w:proofErr w:type="spellStart"/>
      <w:r w:rsidRPr="00C6644D">
        <w:rPr>
          <w:rFonts w:ascii="Times New Roman" w:hAnsi="Times New Roman" w:cs="Times New Roman"/>
          <w:color w:val="000000" w:themeColor="text1"/>
          <w:sz w:val="24"/>
          <w:szCs w:val="24"/>
        </w:rPr>
        <w:t>Elvehjem</w:t>
      </w:r>
      <w:proofErr w:type="spellEnd"/>
      <w:r w:rsidRPr="00C6644D">
        <w:rPr>
          <w:rFonts w:ascii="Times New Roman" w:hAnsi="Times New Roman" w:cs="Times New Roman"/>
          <w:color w:val="000000" w:themeColor="text1"/>
          <w:sz w:val="24"/>
          <w:szCs w:val="24"/>
        </w:rPr>
        <w:t xml:space="preserve"> C,</w:t>
      </w:r>
      <w:r w:rsidR="00211A76" w:rsidRPr="00C6644D">
        <w:rPr>
          <w:rFonts w:ascii="Times New Roman" w:hAnsi="Times New Roman" w:cs="Times New Roman"/>
          <w:color w:val="000000" w:themeColor="text1"/>
          <w:sz w:val="24"/>
          <w:szCs w:val="24"/>
        </w:rPr>
        <w:t xml:space="preserve"> and</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Hart EB .1946.”</w:t>
      </w:r>
      <w:r w:rsidRPr="00C6644D">
        <w:rPr>
          <w:rFonts w:ascii="Times New Roman" w:hAnsi="Times New Roman" w:cs="Times New Roman"/>
          <w:color w:val="000000" w:themeColor="text1"/>
          <w:sz w:val="24"/>
          <w:szCs w:val="24"/>
        </w:rPr>
        <w:t>Use of sulfasuxidine, streptothricin, and streptomycin in nutritional studies with the chick</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J</w:t>
      </w:r>
      <w:r w:rsidR="00211A76"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Biol</w:t>
      </w:r>
      <w:r w:rsidR="00211A76" w:rsidRPr="00C6644D">
        <w:rPr>
          <w:rFonts w:ascii="Times New Roman" w:hAnsi="Times New Roman" w:cs="Times New Roman"/>
          <w:i/>
          <w:color w:val="000000" w:themeColor="text1"/>
          <w:sz w:val="24"/>
          <w:szCs w:val="24"/>
        </w:rPr>
        <w:t>ogical</w:t>
      </w:r>
      <w:r w:rsidRPr="00C6644D">
        <w:rPr>
          <w:rFonts w:ascii="Times New Roman" w:hAnsi="Times New Roman" w:cs="Times New Roman"/>
          <w:i/>
          <w:color w:val="000000" w:themeColor="text1"/>
          <w:sz w:val="24"/>
          <w:szCs w:val="24"/>
        </w:rPr>
        <w:t xml:space="preserve"> Chem</w:t>
      </w:r>
      <w:r w:rsidR="00211A76" w:rsidRPr="00C6644D">
        <w:rPr>
          <w:rFonts w:ascii="Times New Roman" w:hAnsi="Times New Roman" w:cs="Times New Roman"/>
          <w:i/>
          <w:color w:val="000000" w:themeColor="text1"/>
          <w:sz w:val="24"/>
          <w:szCs w:val="24"/>
        </w:rPr>
        <w:t>istry.</w:t>
      </w:r>
      <w:r w:rsidRPr="00C6644D">
        <w:rPr>
          <w:rFonts w:ascii="Times New Roman" w:hAnsi="Times New Roman" w:cs="Times New Roman"/>
          <w:color w:val="000000" w:themeColor="text1"/>
          <w:sz w:val="24"/>
          <w:szCs w:val="24"/>
        </w:rPr>
        <w:t xml:space="preserve"> 165:437–41.</w:t>
      </w:r>
    </w:p>
    <w:p w14:paraId="2FDC1FA1" w14:textId="680BF691"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Mutuş</w:t>
      </w:r>
      <w:proofErr w:type="spellEnd"/>
      <w:r w:rsidRPr="00C6644D">
        <w:rPr>
          <w:rFonts w:ascii="Times New Roman" w:hAnsi="Times New Roman" w:cs="Times New Roman"/>
          <w:color w:val="000000" w:themeColor="text1"/>
          <w:sz w:val="24"/>
          <w:szCs w:val="24"/>
        </w:rPr>
        <w:t xml:space="preserve"> R, </w:t>
      </w:r>
      <w:proofErr w:type="spellStart"/>
      <w:r w:rsidRPr="00C6644D">
        <w:rPr>
          <w:rFonts w:ascii="Times New Roman" w:hAnsi="Times New Roman" w:cs="Times New Roman"/>
          <w:color w:val="000000" w:themeColor="text1"/>
          <w:sz w:val="24"/>
          <w:szCs w:val="24"/>
        </w:rPr>
        <w:t>Kocabağli</w:t>
      </w:r>
      <w:proofErr w:type="spellEnd"/>
      <w:r w:rsidRPr="00C6644D">
        <w:rPr>
          <w:rFonts w:ascii="Times New Roman" w:hAnsi="Times New Roman" w:cs="Times New Roman"/>
          <w:color w:val="000000" w:themeColor="text1"/>
          <w:sz w:val="24"/>
          <w:szCs w:val="24"/>
        </w:rPr>
        <w:t xml:space="preserve"> N, Alp M, Acar NÜ, Eren MU, </w:t>
      </w:r>
      <w:r w:rsidR="00211A76" w:rsidRPr="00C6644D">
        <w:rPr>
          <w:rFonts w:ascii="Times New Roman" w:hAnsi="Times New Roman" w:cs="Times New Roman"/>
          <w:color w:val="000000" w:themeColor="text1"/>
          <w:sz w:val="24"/>
          <w:szCs w:val="24"/>
        </w:rPr>
        <w:t>and Gezen ŞŞ .2006.”</w:t>
      </w:r>
      <w:r w:rsidRPr="00C6644D">
        <w:rPr>
          <w:rFonts w:ascii="Times New Roman" w:hAnsi="Times New Roman" w:cs="Times New Roman"/>
          <w:color w:val="000000" w:themeColor="text1"/>
          <w:sz w:val="24"/>
          <w:szCs w:val="24"/>
        </w:rPr>
        <w:t xml:space="preserve"> The effect of dietary probiotic supplementation on tibial bone characteristics and strength in broilers.</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211A76"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211A76"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85(9):1621-1625.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10.1093/</w:t>
      </w:r>
      <w:proofErr w:type="spellStart"/>
      <w:r w:rsidRPr="00C6644D">
        <w:rPr>
          <w:rFonts w:ascii="Times New Roman" w:hAnsi="Times New Roman" w:cs="Times New Roman"/>
          <w:color w:val="000000" w:themeColor="text1"/>
          <w:sz w:val="24"/>
          <w:szCs w:val="24"/>
        </w:rPr>
        <w:t>ps</w:t>
      </w:r>
      <w:proofErr w:type="spellEnd"/>
      <w:r w:rsidRPr="00C6644D">
        <w:rPr>
          <w:rFonts w:ascii="Times New Roman" w:hAnsi="Times New Roman" w:cs="Times New Roman"/>
          <w:color w:val="000000" w:themeColor="text1"/>
          <w:sz w:val="24"/>
          <w:szCs w:val="24"/>
        </w:rPr>
        <w:t>/85.9.1621</w:t>
      </w:r>
      <w:r w:rsidR="00211A76" w:rsidRPr="00C6644D">
        <w:rPr>
          <w:rFonts w:ascii="Times New Roman" w:hAnsi="Times New Roman" w:cs="Times New Roman"/>
          <w:color w:val="000000" w:themeColor="text1"/>
          <w:sz w:val="24"/>
          <w:szCs w:val="24"/>
        </w:rPr>
        <w:t>.</w:t>
      </w:r>
    </w:p>
    <w:p w14:paraId="281D0213" w14:textId="4390814B" w:rsidR="00A96BF4" w:rsidRPr="00C6644D" w:rsidRDefault="00A96BF4"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Nam</w:t>
      </w:r>
      <w:r w:rsidR="00B817F5" w:rsidRPr="00C6644D">
        <w:rPr>
          <w:rFonts w:ascii="Times New Roman" w:hAnsi="Times New Roman" w:cs="Times New Roman"/>
          <w:color w:val="000000" w:themeColor="text1"/>
          <w:sz w:val="24"/>
          <w:szCs w:val="24"/>
        </w:rPr>
        <w:t xml:space="preserve">kung H, Yu H, Gong </w:t>
      </w:r>
      <w:proofErr w:type="spellStart"/>
      <w:r w:rsidR="00B817F5" w:rsidRPr="00C6644D">
        <w:rPr>
          <w:rFonts w:ascii="Times New Roman" w:hAnsi="Times New Roman" w:cs="Times New Roman"/>
          <w:color w:val="000000" w:themeColor="text1"/>
          <w:sz w:val="24"/>
          <w:szCs w:val="24"/>
        </w:rPr>
        <w:t>J,and</w:t>
      </w:r>
      <w:proofErr w:type="spellEnd"/>
      <w:r w:rsidR="00B817F5" w:rsidRPr="00C6644D">
        <w:rPr>
          <w:rFonts w:ascii="Times New Roman" w:hAnsi="Times New Roman" w:cs="Times New Roman"/>
          <w:color w:val="000000" w:themeColor="text1"/>
          <w:sz w:val="24"/>
          <w:szCs w:val="24"/>
        </w:rPr>
        <w:t xml:space="preserve"> Leeson S.2011.”</w:t>
      </w:r>
      <w:r w:rsidRPr="00C6644D">
        <w:rPr>
          <w:rFonts w:ascii="Times New Roman" w:hAnsi="Times New Roman" w:cs="Times New Roman"/>
          <w:color w:val="000000" w:themeColor="text1"/>
          <w:sz w:val="24"/>
          <w:szCs w:val="24"/>
        </w:rPr>
        <w:t xml:space="preserve"> Antimicrobial activity of butyrate glycerides toward </w:t>
      </w:r>
      <w:r w:rsidRPr="00C6644D">
        <w:rPr>
          <w:rFonts w:ascii="Times New Roman" w:hAnsi="Times New Roman" w:cs="Times New Roman"/>
          <w:i/>
          <w:iCs/>
          <w:color w:val="000000" w:themeColor="text1"/>
          <w:sz w:val="24"/>
          <w:szCs w:val="24"/>
        </w:rPr>
        <w:t>Salmonella</w:t>
      </w:r>
      <w:r w:rsidRPr="00C6644D">
        <w:rPr>
          <w:rFonts w:ascii="Times New Roman" w:hAnsi="Times New Roman" w:cs="Times New Roman"/>
          <w:color w:val="000000" w:themeColor="text1"/>
          <w:sz w:val="24"/>
          <w:szCs w:val="24"/>
        </w:rPr>
        <w:t xml:space="preserve"> Typhimurium and </w:t>
      </w:r>
      <w:r w:rsidRPr="00C6644D">
        <w:rPr>
          <w:rFonts w:ascii="Times New Roman" w:hAnsi="Times New Roman" w:cs="Times New Roman"/>
          <w:i/>
          <w:iCs/>
          <w:color w:val="000000" w:themeColor="text1"/>
          <w:sz w:val="24"/>
          <w:szCs w:val="24"/>
        </w:rPr>
        <w:t>Clostridium perfringens</w:t>
      </w:r>
      <w:r w:rsidRPr="00C6644D">
        <w:rPr>
          <w:rFonts w:ascii="Times New Roman" w:hAnsi="Times New Roman" w:cs="Times New Roman"/>
          <w:color w:val="000000" w:themeColor="text1"/>
          <w:sz w:val="24"/>
          <w:szCs w:val="24"/>
        </w:rPr>
        <w: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B817F5"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B817F5"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90(10):2217-2222.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10.3382/ps.2011-01498</w:t>
      </w:r>
      <w:r w:rsidR="00B817F5" w:rsidRPr="00C6644D">
        <w:rPr>
          <w:rFonts w:ascii="Times New Roman" w:hAnsi="Times New Roman" w:cs="Times New Roman"/>
          <w:color w:val="000000" w:themeColor="text1"/>
          <w:sz w:val="24"/>
          <w:szCs w:val="24"/>
        </w:rPr>
        <w:t>.</w:t>
      </w:r>
    </w:p>
    <w:p w14:paraId="7BE55D27" w14:textId="0618B9EB" w:rsidR="00A96BF4" w:rsidRPr="00C6644D" w:rsidRDefault="00B817F5"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Nichols </w:t>
      </w:r>
      <w:proofErr w:type="spellStart"/>
      <w:r w:rsidRPr="00C6644D">
        <w:rPr>
          <w:rFonts w:ascii="Times New Roman" w:hAnsi="Times New Roman" w:cs="Times New Roman"/>
          <w:color w:val="000000" w:themeColor="text1"/>
          <w:sz w:val="24"/>
          <w:szCs w:val="24"/>
        </w:rPr>
        <w:t>NL,and</w:t>
      </w:r>
      <w:proofErr w:type="spellEnd"/>
      <w:r w:rsidRPr="00C6644D">
        <w:rPr>
          <w:rFonts w:ascii="Times New Roman" w:hAnsi="Times New Roman" w:cs="Times New Roman"/>
          <w:color w:val="000000" w:themeColor="text1"/>
          <w:sz w:val="24"/>
          <w:szCs w:val="24"/>
        </w:rPr>
        <w:t xml:space="preserve"> </w:t>
      </w:r>
      <w:proofErr w:type="spellStart"/>
      <w:r w:rsidR="00A96BF4" w:rsidRPr="00C6644D">
        <w:rPr>
          <w:rFonts w:ascii="Times New Roman" w:hAnsi="Times New Roman" w:cs="Times New Roman"/>
          <w:color w:val="000000" w:themeColor="text1"/>
          <w:sz w:val="24"/>
          <w:szCs w:val="24"/>
        </w:rPr>
        <w:t>Bertolo</w:t>
      </w:r>
      <w:proofErr w:type="spellEnd"/>
      <w:r w:rsidR="00A96BF4" w:rsidRPr="00C6644D">
        <w:rPr>
          <w:rFonts w:ascii="Times New Roman" w:hAnsi="Times New Roman" w:cs="Times New Roman"/>
          <w:color w:val="000000" w:themeColor="text1"/>
          <w:sz w:val="24"/>
          <w:szCs w:val="24"/>
        </w:rPr>
        <w:t xml:space="preserve"> RF. </w:t>
      </w:r>
      <w:r w:rsidRPr="00C6644D">
        <w:rPr>
          <w:rFonts w:ascii="Times New Roman" w:hAnsi="Times New Roman" w:cs="Times New Roman"/>
          <w:color w:val="000000" w:themeColor="text1"/>
          <w:sz w:val="24"/>
          <w:szCs w:val="24"/>
        </w:rPr>
        <w:t>2008.”</w:t>
      </w:r>
      <w:r w:rsidR="00A96BF4" w:rsidRPr="00C6644D">
        <w:rPr>
          <w:rFonts w:ascii="Times New Roman" w:hAnsi="Times New Roman" w:cs="Times New Roman"/>
          <w:color w:val="000000" w:themeColor="text1"/>
          <w:sz w:val="24"/>
          <w:szCs w:val="24"/>
        </w:rPr>
        <w:t>Luminal Threonine Concentration Acutely Affects Intestinal Mucosal Protein and Mucin Synthesis in Piglets.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w:t>
      </w:r>
      <w:r w:rsidR="00A96BF4" w:rsidRPr="00C6644D">
        <w:rPr>
          <w:rFonts w:ascii="Times New Roman" w:hAnsi="Times New Roman" w:cs="Times New Roman"/>
          <w:i/>
          <w:color w:val="000000" w:themeColor="text1"/>
          <w:sz w:val="24"/>
          <w:szCs w:val="24"/>
        </w:rPr>
        <w:t>J</w:t>
      </w:r>
      <w:r w:rsidRPr="00C6644D">
        <w:rPr>
          <w:rFonts w:ascii="Times New Roman" w:hAnsi="Times New Roman" w:cs="Times New Roman"/>
          <w:i/>
          <w:color w:val="000000" w:themeColor="text1"/>
          <w:sz w:val="24"/>
          <w:szCs w:val="24"/>
        </w:rPr>
        <w:t xml:space="preserve">ournal of </w:t>
      </w:r>
      <w:r w:rsidR="00A96BF4" w:rsidRPr="00C6644D">
        <w:rPr>
          <w:rFonts w:ascii="Times New Roman" w:hAnsi="Times New Roman" w:cs="Times New Roman"/>
          <w:i/>
          <w:color w:val="000000" w:themeColor="text1"/>
          <w:sz w:val="24"/>
          <w:szCs w:val="24"/>
        </w:rPr>
        <w:t xml:space="preserve"> Nutr</w:t>
      </w:r>
      <w:r w:rsidRPr="00C6644D">
        <w:rPr>
          <w:rFonts w:ascii="Times New Roman" w:hAnsi="Times New Roman" w:cs="Times New Roman"/>
          <w:i/>
          <w:color w:val="000000" w:themeColor="text1"/>
          <w:sz w:val="24"/>
          <w:szCs w:val="24"/>
        </w:rPr>
        <w:t>ition</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138(7):1298-303. </w:t>
      </w:r>
      <w:proofErr w:type="spellStart"/>
      <w:r w:rsidR="00A96BF4" w:rsidRPr="00C6644D">
        <w:rPr>
          <w:rFonts w:ascii="Times New Roman" w:hAnsi="Times New Roman" w:cs="Times New Roman"/>
          <w:color w:val="000000" w:themeColor="text1"/>
          <w:sz w:val="24"/>
          <w:szCs w:val="24"/>
        </w:rPr>
        <w:t>doi</w:t>
      </w:r>
      <w:proofErr w:type="spellEnd"/>
      <w:r w:rsidR="00A96BF4" w:rsidRPr="00C6644D">
        <w:rPr>
          <w:rFonts w:ascii="Times New Roman" w:hAnsi="Times New Roman" w:cs="Times New Roman"/>
          <w:color w:val="000000" w:themeColor="text1"/>
          <w:sz w:val="24"/>
          <w:szCs w:val="24"/>
        </w:rPr>
        <w:t>: 10.1093/</w:t>
      </w:r>
      <w:proofErr w:type="spellStart"/>
      <w:r w:rsidR="00A96BF4" w:rsidRPr="00C6644D">
        <w:rPr>
          <w:rFonts w:ascii="Times New Roman" w:hAnsi="Times New Roman" w:cs="Times New Roman"/>
          <w:color w:val="000000" w:themeColor="text1"/>
          <w:sz w:val="24"/>
          <w:szCs w:val="24"/>
        </w:rPr>
        <w:t>jn</w:t>
      </w:r>
      <w:proofErr w:type="spellEnd"/>
      <w:r w:rsidR="00A96BF4" w:rsidRPr="00C6644D">
        <w:rPr>
          <w:rFonts w:ascii="Times New Roman" w:hAnsi="Times New Roman" w:cs="Times New Roman"/>
          <w:color w:val="000000" w:themeColor="text1"/>
          <w:sz w:val="24"/>
          <w:szCs w:val="24"/>
        </w:rPr>
        <w:t>/138.7.1298</w:t>
      </w:r>
      <w:r w:rsidRPr="00C6644D">
        <w:rPr>
          <w:rFonts w:ascii="Times New Roman" w:hAnsi="Times New Roman" w:cs="Times New Roman"/>
          <w:color w:val="000000" w:themeColor="text1"/>
          <w:sz w:val="24"/>
          <w:szCs w:val="24"/>
        </w:rPr>
        <w:t>.</w:t>
      </w:r>
    </w:p>
    <w:p w14:paraId="2933A199" w14:textId="6E160B2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Nisar MS, Zahra A, Iqbal MF, Bashir MA, Yasin R, Samiullah K, Aziz I, Saeed S, </w:t>
      </w:r>
      <w:proofErr w:type="spellStart"/>
      <w:r w:rsidRPr="00C6644D">
        <w:rPr>
          <w:rFonts w:ascii="Times New Roman" w:hAnsi="Times New Roman" w:cs="Times New Roman"/>
          <w:color w:val="000000" w:themeColor="text1"/>
          <w:sz w:val="24"/>
          <w:szCs w:val="24"/>
        </w:rPr>
        <w:t>Alasmari</w:t>
      </w:r>
      <w:proofErr w:type="spellEnd"/>
      <w:r w:rsidRPr="00C6644D">
        <w:rPr>
          <w:rFonts w:ascii="Times New Roman" w:hAnsi="Times New Roman" w:cs="Times New Roman"/>
          <w:color w:val="000000" w:themeColor="text1"/>
          <w:sz w:val="24"/>
          <w:szCs w:val="24"/>
        </w:rPr>
        <w:t xml:space="preserve"> A, </w:t>
      </w:r>
      <w:proofErr w:type="spellStart"/>
      <w:r w:rsidRPr="00C6644D">
        <w:rPr>
          <w:rFonts w:ascii="Times New Roman" w:hAnsi="Times New Roman" w:cs="Times New Roman"/>
          <w:color w:val="000000" w:themeColor="text1"/>
          <w:sz w:val="24"/>
          <w:szCs w:val="24"/>
        </w:rPr>
        <w:t>Elsaid</w:t>
      </w:r>
      <w:proofErr w:type="spellEnd"/>
      <w:r w:rsidRPr="00C6644D">
        <w:rPr>
          <w:rFonts w:ascii="Times New Roman" w:hAnsi="Times New Roman" w:cs="Times New Roman"/>
          <w:color w:val="000000" w:themeColor="text1"/>
          <w:sz w:val="24"/>
          <w:szCs w:val="24"/>
        </w:rPr>
        <w:t xml:space="preserve"> FG,</w:t>
      </w:r>
      <w:r w:rsidR="00B817F5" w:rsidRPr="00C6644D">
        <w:rPr>
          <w:rFonts w:ascii="Times New Roman" w:hAnsi="Times New Roman" w:cs="Times New Roman"/>
          <w:color w:val="000000" w:themeColor="text1"/>
          <w:sz w:val="24"/>
          <w:szCs w:val="24"/>
        </w:rPr>
        <w:t xml:space="preserve"> and  Shati AA.2022.”</w:t>
      </w:r>
      <w:r w:rsidRPr="00C6644D">
        <w:rPr>
          <w:rFonts w:ascii="Times New Roman" w:hAnsi="Times New Roman" w:cs="Times New Roman"/>
          <w:color w:val="000000" w:themeColor="text1"/>
          <w:sz w:val="24"/>
          <w:szCs w:val="24"/>
        </w:rPr>
        <w:t xml:space="preserve"> Effect of Vegetable Waste on Growth Performance and </w:t>
      </w:r>
      <w:proofErr w:type="spellStart"/>
      <w:r w:rsidRPr="00C6644D">
        <w:rPr>
          <w:rFonts w:ascii="Times New Roman" w:hAnsi="Times New Roman" w:cs="Times New Roman"/>
          <w:color w:val="000000" w:themeColor="text1"/>
          <w:sz w:val="24"/>
          <w:szCs w:val="24"/>
        </w:rPr>
        <w:t>Hematology</w:t>
      </w:r>
      <w:proofErr w:type="spellEnd"/>
      <w:r w:rsidRPr="00C6644D">
        <w:rPr>
          <w:rFonts w:ascii="Times New Roman" w:hAnsi="Times New Roman" w:cs="Times New Roman"/>
          <w:color w:val="000000" w:themeColor="text1"/>
          <w:sz w:val="24"/>
          <w:szCs w:val="24"/>
        </w:rPr>
        <w:t xml:space="preserve"> of Broiler Chicks</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BioMed Res</w:t>
      </w:r>
      <w:r w:rsidR="00B817F5" w:rsidRPr="00C6644D">
        <w:rPr>
          <w:rFonts w:ascii="Times New Roman" w:hAnsi="Times New Roman" w:cs="Times New Roman"/>
          <w:i/>
          <w:color w:val="000000" w:themeColor="text1"/>
          <w:sz w:val="24"/>
          <w:szCs w:val="24"/>
        </w:rPr>
        <w:t>earch</w:t>
      </w:r>
      <w:r w:rsidRPr="00C6644D">
        <w:rPr>
          <w:rFonts w:ascii="Times New Roman" w:hAnsi="Times New Roman" w:cs="Times New Roman"/>
          <w:i/>
          <w:color w:val="000000" w:themeColor="text1"/>
          <w:sz w:val="24"/>
          <w:szCs w:val="24"/>
        </w:rPr>
        <w:t xml:space="preserve"> Int</w:t>
      </w:r>
      <w:r w:rsidR="00B817F5" w:rsidRPr="00C6644D">
        <w:rPr>
          <w:rFonts w:ascii="Times New Roman" w:hAnsi="Times New Roman" w:cs="Times New Roman"/>
          <w:i/>
          <w:color w:val="000000" w:themeColor="text1"/>
          <w:sz w:val="24"/>
          <w:szCs w:val="24"/>
        </w:rPr>
        <w:t>ernational</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2022(1):4855584.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10.1155/2022/4855584</w:t>
      </w:r>
      <w:r w:rsidR="00B817F5" w:rsidRPr="00C6644D">
        <w:rPr>
          <w:rFonts w:ascii="Times New Roman" w:hAnsi="Times New Roman" w:cs="Times New Roman"/>
          <w:color w:val="000000" w:themeColor="text1"/>
          <w:sz w:val="24"/>
          <w:szCs w:val="24"/>
        </w:rPr>
        <w:t>.</w:t>
      </w:r>
    </w:p>
    <w:p w14:paraId="3CCB2ACC" w14:textId="003C3FC6"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Nutautaitė</w:t>
      </w:r>
      <w:proofErr w:type="spellEnd"/>
      <w:r w:rsidRPr="00C6644D">
        <w:rPr>
          <w:rFonts w:ascii="Times New Roman" w:hAnsi="Times New Roman" w:cs="Times New Roman"/>
          <w:color w:val="000000" w:themeColor="text1"/>
          <w:sz w:val="24"/>
          <w:szCs w:val="24"/>
        </w:rPr>
        <w:t xml:space="preserve"> M, </w:t>
      </w:r>
      <w:proofErr w:type="spellStart"/>
      <w:r w:rsidRPr="00C6644D">
        <w:rPr>
          <w:rFonts w:ascii="Times New Roman" w:hAnsi="Times New Roman" w:cs="Times New Roman"/>
          <w:color w:val="000000" w:themeColor="text1"/>
          <w:sz w:val="24"/>
          <w:szCs w:val="24"/>
        </w:rPr>
        <w:t>Alijošius</w:t>
      </w:r>
      <w:proofErr w:type="spellEnd"/>
      <w:r w:rsidRPr="00C6644D">
        <w:rPr>
          <w:rFonts w:ascii="Times New Roman" w:hAnsi="Times New Roman" w:cs="Times New Roman"/>
          <w:color w:val="000000" w:themeColor="text1"/>
          <w:sz w:val="24"/>
          <w:szCs w:val="24"/>
        </w:rPr>
        <w:t xml:space="preserve"> S, </w:t>
      </w:r>
      <w:proofErr w:type="spellStart"/>
      <w:r w:rsidRPr="00C6644D">
        <w:rPr>
          <w:rFonts w:ascii="Times New Roman" w:hAnsi="Times New Roman" w:cs="Times New Roman"/>
          <w:color w:val="000000" w:themeColor="text1"/>
          <w:sz w:val="24"/>
          <w:szCs w:val="24"/>
        </w:rPr>
        <w:t>Bliznikas</w:t>
      </w:r>
      <w:proofErr w:type="spellEnd"/>
      <w:r w:rsidRPr="00C6644D">
        <w:rPr>
          <w:rFonts w:ascii="Times New Roman" w:hAnsi="Times New Roman" w:cs="Times New Roman"/>
          <w:color w:val="000000" w:themeColor="text1"/>
          <w:sz w:val="24"/>
          <w:szCs w:val="24"/>
        </w:rPr>
        <w:t xml:space="preserve"> S, </w:t>
      </w:r>
      <w:proofErr w:type="spellStart"/>
      <w:r w:rsidRPr="00C6644D">
        <w:rPr>
          <w:rFonts w:ascii="Times New Roman" w:hAnsi="Times New Roman" w:cs="Times New Roman"/>
          <w:color w:val="000000" w:themeColor="text1"/>
          <w:sz w:val="24"/>
          <w:szCs w:val="24"/>
        </w:rPr>
        <w:t>Šašytė</w:t>
      </w:r>
      <w:proofErr w:type="spellEnd"/>
      <w:r w:rsidRPr="00C6644D">
        <w:rPr>
          <w:rFonts w:ascii="Times New Roman" w:hAnsi="Times New Roman" w:cs="Times New Roman"/>
          <w:color w:val="000000" w:themeColor="text1"/>
          <w:sz w:val="24"/>
          <w:szCs w:val="24"/>
        </w:rPr>
        <w:t xml:space="preserve"> V, </w:t>
      </w:r>
      <w:proofErr w:type="spellStart"/>
      <w:r w:rsidRPr="00C6644D">
        <w:rPr>
          <w:rFonts w:ascii="Times New Roman" w:hAnsi="Times New Roman" w:cs="Times New Roman"/>
          <w:color w:val="000000" w:themeColor="text1"/>
          <w:sz w:val="24"/>
          <w:szCs w:val="24"/>
        </w:rPr>
        <w:t>Vilienė</w:t>
      </w:r>
      <w:proofErr w:type="spellEnd"/>
      <w:r w:rsidRPr="00C6644D">
        <w:rPr>
          <w:rFonts w:ascii="Times New Roman" w:hAnsi="Times New Roman" w:cs="Times New Roman"/>
          <w:color w:val="000000" w:themeColor="text1"/>
          <w:sz w:val="24"/>
          <w:szCs w:val="24"/>
        </w:rPr>
        <w:t xml:space="preserve"> V, </w:t>
      </w:r>
      <w:proofErr w:type="spellStart"/>
      <w:r w:rsidRPr="00C6644D">
        <w:rPr>
          <w:rFonts w:ascii="Times New Roman" w:hAnsi="Times New Roman" w:cs="Times New Roman"/>
          <w:color w:val="000000" w:themeColor="text1"/>
          <w:sz w:val="24"/>
          <w:szCs w:val="24"/>
        </w:rPr>
        <w:t>Pockeviči</w:t>
      </w:r>
      <w:r w:rsidR="00B817F5" w:rsidRPr="00C6644D">
        <w:rPr>
          <w:rFonts w:ascii="Times New Roman" w:hAnsi="Times New Roman" w:cs="Times New Roman"/>
          <w:color w:val="000000" w:themeColor="text1"/>
          <w:sz w:val="24"/>
          <w:szCs w:val="24"/>
        </w:rPr>
        <w:t>us</w:t>
      </w:r>
      <w:proofErr w:type="spellEnd"/>
      <w:r w:rsidR="00B817F5" w:rsidRPr="00C6644D">
        <w:rPr>
          <w:rFonts w:ascii="Times New Roman" w:hAnsi="Times New Roman" w:cs="Times New Roman"/>
          <w:color w:val="000000" w:themeColor="text1"/>
          <w:sz w:val="24"/>
          <w:szCs w:val="24"/>
        </w:rPr>
        <w:t xml:space="preserve"> A, </w:t>
      </w:r>
      <w:proofErr w:type="spellStart"/>
      <w:r w:rsidR="00B817F5" w:rsidRPr="00C6644D">
        <w:rPr>
          <w:rFonts w:ascii="Times New Roman" w:hAnsi="Times New Roman" w:cs="Times New Roman"/>
          <w:color w:val="000000" w:themeColor="text1"/>
          <w:sz w:val="24"/>
          <w:szCs w:val="24"/>
        </w:rPr>
        <w:t>Racevičiūtė-Stupelienė</w:t>
      </w:r>
      <w:proofErr w:type="spellEnd"/>
      <w:r w:rsidR="00B817F5" w:rsidRPr="00C6644D">
        <w:rPr>
          <w:rFonts w:ascii="Times New Roman" w:hAnsi="Times New Roman" w:cs="Times New Roman"/>
          <w:color w:val="000000" w:themeColor="text1"/>
          <w:sz w:val="24"/>
          <w:szCs w:val="24"/>
        </w:rPr>
        <w:t xml:space="preserve"> A .2020.”</w:t>
      </w:r>
      <w:r w:rsidRPr="00C6644D">
        <w:rPr>
          <w:rFonts w:ascii="Times New Roman" w:hAnsi="Times New Roman" w:cs="Times New Roman"/>
          <w:color w:val="000000" w:themeColor="text1"/>
          <w:sz w:val="24"/>
          <w:szCs w:val="24"/>
        </w:rPr>
        <w:t xml:space="preserve"> Effect of betaine, a methyl group donor, on broiler chicken growth performance, breast muscle quality characteristics, oxidative status and amino acid content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Ital</w:t>
      </w:r>
      <w:r w:rsidR="00B817F5" w:rsidRPr="00C6644D">
        <w:rPr>
          <w:rFonts w:ascii="Times New Roman" w:hAnsi="Times New Roman" w:cs="Times New Roman"/>
          <w:i/>
          <w:color w:val="000000" w:themeColor="text1"/>
          <w:sz w:val="24"/>
          <w:szCs w:val="24"/>
        </w:rPr>
        <w:t>ian</w:t>
      </w:r>
      <w:r w:rsidRPr="00C6644D">
        <w:rPr>
          <w:rFonts w:ascii="Times New Roman" w:hAnsi="Times New Roman" w:cs="Times New Roman"/>
          <w:i/>
          <w:color w:val="000000" w:themeColor="text1"/>
          <w:sz w:val="24"/>
          <w:szCs w:val="24"/>
        </w:rPr>
        <w:t xml:space="preserve"> J</w:t>
      </w:r>
      <w:r w:rsidR="00B817F5" w:rsidRPr="00C6644D">
        <w:rPr>
          <w:rFonts w:ascii="Times New Roman" w:hAnsi="Times New Roman" w:cs="Times New Roman"/>
          <w:i/>
          <w:color w:val="000000" w:themeColor="text1"/>
          <w:sz w:val="24"/>
          <w:szCs w:val="24"/>
        </w:rPr>
        <w:t>ournal</w:t>
      </w:r>
      <w:r w:rsidRPr="00C6644D">
        <w:rPr>
          <w:rFonts w:ascii="Times New Roman" w:hAnsi="Times New Roman" w:cs="Times New Roman"/>
          <w:i/>
          <w:color w:val="000000" w:themeColor="text1"/>
          <w:sz w:val="24"/>
          <w:szCs w:val="24"/>
        </w:rPr>
        <w:t xml:space="preserve"> </w:t>
      </w:r>
      <w:r w:rsidR="00B817F5" w:rsidRPr="00C6644D">
        <w:rPr>
          <w:rFonts w:ascii="Times New Roman" w:hAnsi="Times New Roman" w:cs="Times New Roman"/>
          <w:i/>
          <w:color w:val="000000" w:themeColor="text1"/>
          <w:sz w:val="24"/>
          <w:szCs w:val="24"/>
        </w:rPr>
        <w:t xml:space="preserve">of </w:t>
      </w:r>
      <w:r w:rsidRPr="00C6644D">
        <w:rPr>
          <w:rFonts w:ascii="Times New Roman" w:hAnsi="Times New Roman" w:cs="Times New Roman"/>
          <w:i/>
          <w:color w:val="000000" w:themeColor="text1"/>
          <w:sz w:val="24"/>
          <w:szCs w:val="24"/>
        </w:rPr>
        <w:t>Anim</w:t>
      </w:r>
      <w:r w:rsidR="00B817F5"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Sci</w:t>
      </w:r>
      <w:r w:rsidR="00B817F5"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19(1):621-629. doi:10.1080/1828051X.2020.1773949.</w:t>
      </w:r>
    </w:p>
    <w:p w14:paraId="5935A122" w14:textId="041F7F8B"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shd w:val="clear" w:color="auto" w:fill="FFFFFF"/>
        </w:rPr>
        <w:t>O’Bryan CA, Pendleton SJ, Crandall PG,</w:t>
      </w:r>
      <w:r w:rsidR="00B817F5" w:rsidRPr="00C6644D">
        <w:rPr>
          <w:rFonts w:ascii="Times New Roman" w:eastAsia="Times New Roman" w:hAnsi="Times New Roman" w:cs="Times New Roman"/>
          <w:color w:val="000000" w:themeColor="text1"/>
          <w:sz w:val="24"/>
          <w:szCs w:val="24"/>
          <w:shd w:val="clear" w:color="auto" w:fill="FFFFFF"/>
        </w:rPr>
        <w:t xml:space="preserve"> and  Ricke SC.2015.”</w:t>
      </w:r>
      <w:r w:rsidRPr="00C6644D">
        <w:rPr>
          <w:rFonts w:ascii="Times New Roman" w:eastAsia="Times New Roman" w:hAnsi="Times New Roman" w:cs="Times New Roman"/>
          <w:color w:val="000000" w:themeColor="text1"/>
          <w:sz w:val="24"/>
          <w:szCs w:val="24"/>
          <w:shd w:val="clear" w:color="auto" w:fill="FFFFFF"/>
        </w:rPr>
        <w:t xml:space="preserve"> Potential of plant essential oils and their components in animal agriculture–in vitro studies on antibacterial mode of action.</w:t>
      </w:r>
      <w:r w:rsidR="00B817F5"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Front</w:t>
      </w:r>
      <w:r w:rsidR="00B817F5" w:rsidRPr="00C6644D">
        <w:rPr>
          <w:rFonts w:ascii="Times New Roman" w:eastAsia="Times New Roman" w:hAnsi="Times New Roman" w:cs="Times New Roman"/>
          <w:i/>
          <w:color w:val="000000" w:themeColor="text1"/>
          <w:sz w:val="24"/>
          <w:szCs w:val="24"/>
          <w:shd w:val="clear" w:color="auto" w:fill="FFFFFF"/>
        </w:rPr>
        <w:t xml:space="preserve">iers in </w:t>
      </w:r>
      <w:r w:rsidRPr="00C6644D">
        <w:rPr>
          <w:rFonts w:ascii="Times New Roman" w:eastAsia="Times New Roman" w:hAnsi="Times New Roman" w:cs="Times New Roman"/>
          <w:i/>
          <w:color w:val="000000" w:themeColor="text1"/>
          <w:sz w:val="24"/>
          <w:szCs w:val="24"/>
          <w:shd w:val="clear" w:color="auto" w:fill="FFFFFF"/>
        </w:rPr>
        <w:t> Vet</w:t>
      </w:r>
      <w:r w:rsidR="00B817F5" w:rsidRPr="00C6644D">
        <w:rPr>
          <w:rFonts w:ascii="Times New Roman" w:eastAsia="Times New Roman" w:hAnsi="Times New Roman" w:cs="Times New Roman"/>
          <w:i/>
          <w:color w:val="000000" w:themeColor="text1"/>
          <w:sz w:val="24"/>
          <w:szCs w:val="24"/>
          <w:shd w:val="clear" w:color="auto" w:fill="FFFFFF"/>
        </w:rPr>
        <w:t>erinary</w:t>
      </w:r>
      <w:r w:rsidRPr="00C6644D">
        <w:rPr>
          <w:rFonts w:ascii="Times New Roman" w:eastAsia="Times New Roman" w:hAnsi="Times New Roman" w:cs="Times New Roman"/>
          <w:i/>
          <w:color w:val="000000" w:themeColor="text1"/>
          <w:sz w:val="24"/>
          <w:szCs w:val="24"/>
          <w:shd w:val="clear" w:color="auto" w:fill="FFFFFF"/>
        </w:rPr>
        <w:t> Sci</w:t>
      </w:r>
      <w:r w:rsidR="00B817F5" w:rsidRPr="00C6644D">
        <w:rPr>
          <w:rFonts w:ascii="Times New Roman" w:eastAsia="Times New Roman" w:hAnsi="Times New Roman" w:cs="Times New Roman"/>
          <w:i/>
          <w:color w:val="000000" w:themeColor="text1"/>
          <w:sz w:val="24"/>
          <w:szCs w:val="24"/>
          <w:shd w:val="clear" w:color="auto" w:fill="FFFFFF"/>
        </w:rPr>
        <w:t>ence.</w:t>
      </w:r>
      <w:r w:rsidRPr="00C6644D">
        <w:rPr>
          <w:rFonts w:ascii="Times New Roman" w:eastAsia="Times New Roman" w:hAnsi="Times New Roman" w:cs="Times New Roman"/>
          <w:color w:val="000000" w:themeColor="text1"/>
          <w:sz w:val="24"/>
          <w:szCs w:val="24"/>
          <w:shd w:val="clear" w:color="auto" w:fill="FFFFFF"/>
        </w:rPr>
        <w:t xml:space="preserve"> 2:35. </w:t>
      </w:r>
      <w:proofErr w:type="spellStart"/>
      <w:r w:rsidRPr="00C6644D">
        <w:rPr>
          <w:rFonts w:ascii="Times New Roman" w:eastAsia="Times New Roman" w:hAnsi="Times New Roman" w:cs="Times New Roman"/>
          <w:color w:val="000000" w:themeColor="text1"/>
          <w:sz w:val="24"/>
          <w:szCs w:val="24"/>
          <w:shd w:val="clear" w:color="auto" w:fill="FFFFFF"/>
        </w:rPr>
        <w:t>doi</w:t>
      </w:r>
      <w:proofErr w:type="spellEnd"/>
      <w:r w:rsidRPr="00C6644D">
        <w:rPr>
          <w:rFonts w:ascii="Times New Roman" w:eastAsia="Times New Roman" w:hAnsi="Times New Roman" w:cs="Times New Roman"/>
          <w:color w:val="000000" w:themeColor="text1"/>
          <w:sz w:val="24"/>
          <w:szCs w:val="24"/>
          <w:shd w:val="clear" w:color="auto" w:fill="FFFFFF"/>
        </w:rPr>
        <w:t xml:space="preserve">: </w:t>
      </w:r>
      <w:r w:rsidR="000B4DB5" w:rsidRPr="00C6644D">
        <w:rPr>
          <w:rFonts w:ascii="Times New Roman" w:eastAsia="Times New Roman" w:hAnsi="Times New Roman" w:cs="Times New Roman"/>
          <w:color w:val="000000" w:themeColor="text1"/>
          <w:sz w:val="24"/>
          <w:szCs w:val="24"/>
          <w:shd w:val="clear" w:color="auto" w:fill="FFFFFF"/>
        </w:rPr>
        <w:t>10.3389/fvets.2015.00035</w:t>
      </w:r>
      <w:r w:rsidR="00B817F5" w:rsidRPr="00C6644D">
        <w:rPr>
          <w:rFonts w:ascii="Times New Roman" w:eastAsia="Times New Roman" w:hAnsi="Times New Roman" w:cs="Times New Roman"/>
          <w:color w:val="000000" w:themeColor="text1"/>
          <w:sz w:val="24"/>
          <w:szCs w:val="24"/>
          <w:shd w:val="clear" w:color="auto" w:fill="FFFFFF"/>
        </w:rPr>
        <w:t>.</w:t>
      </w:r>
    </w:p>
    <w:p w14:paraId="0652A4F2" w14:textId="4D0DCDB2" w:rsidR="00B11653" w:rsidRPr="00C6644D" w:rsidRDefault="00B11653"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Obianwuna</w:t>
      </w:r>
      <w:proofErr w:type="spellEnd"/>
      <w:r w:rsidRPr="00C6644D">
        <w:rPr>
          <w:rFonts w:ascii="Times New Roman" w:hAnsi="Times New Roman" w:cs="Times New Roman"/>
          <w:color w:val="000000" w:themeColor="text1"/>
          <w:sz w:val="24"/>
          <w:szCs w:val="24"/>
        </w:rPr>
        <w:t xml:space="preserve">, U.E., Chang, X., </w:t>
      </w:r>
      <w:proofErr w:type="spellStart"/>
      <w:r w:rsidRPr="00C6644D">
        <w:rPr>
          <w:rFonts w:ascii="Times New Roman" w:hAnsi="Times New Roman" w:cs="Times New Roman"/>
          <w:color w:val="000000" w:themeColor="text1"/>
          <w:sz w:val="24"/>
          <w:szCs w:val="24"/>
        </w:rPr>
        <w:t>Oleforuh-Okoleh</w:t>
      </w:r>
      <w:proofErr w:type="spellEnd"/>
      <w:r w:rsidRPr="00C6644D">
        <w:rPr>
          <w:rFonts w:ascii="Times New Roman" w:hAnsi="Times New Roman" w:cs="Times New Roman"/>
          <w:color w:val="000000" w:themeColor="text1"/>
          <w:sz w:val="24"/>
          <w:szCs w:val="24"/>
        </w:rPr>
        <w:t xml:space="preserve">, V.U., </w:t>
      </w:r>
      <w:proofErr w:type="spellStart"/>
      <w:r w:rsidRPr="00C6644D">
        <w:rPr>
          <w:rFonts w:ascii="Times New Roman" w:hAnsi="Times New Roman" w:cs="Times New Roman"/>
          <w:color w:val="000000" w:themeColor="text1"/>
          <w:sz w:val="24"/>
          <w:szCs w:val="24"/>
        </w:rPr>
        <w:t>Onu,P.N</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Zhang,H</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Qiu,K</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Wu,S</w:t>
      </w:r>
      <w:proofErr w:type="spellEnd"/>
      <w:r w:rsidRPr="00C6644D">
        <w:rPr>
          <w:rFonts w:ascii="Times New Roman" w:hAnsi="Times New Roman" w:cs="Times New Roman"/>
          <w:color w:val="000000" w:themeColor="text1"/>
          <w:sz w:val="24"/>
          <w:szCs w:val="24"/>
        </w:rPr>
        <w:t xml:space="preserve">. 2024.”Phytobiotics in poultry: revolutionizing broiler chicken nutrition with plant-derived gut </w:t>
      </w:r>
      <w:r w:rsidRPr="00C6644D">
        <w:rPr>
          <w:rFonts w:ascii="Times New Roman" w:hAnsi="Times New Roman" w:cs="Times New Roman"/>
          <w:color w:val="000000" w:themeColor="text1"/>
          <w:sz w:val="24"/>
          <w:szCs w:val="24"/>
        </w:rPr>
        <w:lastRenderedPageBreak/>
        <w:t>health enhancers”.</w:t>
      </w:r>
      <w:r w:rsidRPr="00C6644D">
        <w:rPr>
          <w:rFonts w:ascii="Times New Roman" w:hAnsi="Times New Roman" w:cs="Times New Roman"/>
          <w:i/>
          <w:color w:val="000000" w:themeColor="text1"/>
          <w:sz w:val="24"/>
          <w:szCs w:val="24"/>
        </w:rPr>
        <w:t xml:space="preserve"> Journal of Animal Science and Biotechnology.15</w:t>
      </w:r>
      <w:r w:rsidRPr="00C6644D">
        <w:rPr>
          <w:rFonts w:ascii="Times New Roman" w:hAnsi="Times New Roman" w:cs="Times New Roman"/>
          <w:color w:val="000000" w:themeColor="text1"/>
          <w:sz w:val="24"/>
          <w:szCs w:val="24"/>
        </w:rPr>
        <w:t>, 169. https://doi.org/10.1186/s40104-024-01101-9</w:t>
      </w:r>
    </w:p>
    <w:p w14:paraId="79738B10" w14:textId="2B8E828D"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Oken E, Kleinman KP, Olsen SF, Ric</w:t>
      </w:r>
      <w:r w:rsidR="00B817F5" w:rsidRPr="00C6644D">
        <w:rPr>
          <w:rFonts w:ascii="Times New Roman" w:hAnsi="Times New Roman" w:cs="Times New Roman"/>
          <w:color w:val="000000" w:themeColor="text1"/>
          <w:sz w:val="24"/>
          <w:szCs w:val="24"/>
        </w:rPr>
        <w:t>h-Edwards JW,</w:t>
      </w:r>
      <w:r w:rsidR="005A74FF" w:rsidRPr="00C6644D">
        <w:rPr>
          <w:rFonts w:ascii="Times New Roman" w:hAnsi="Times New Roman" w:cs="Times New Roman"/>
          <w:color w:val="000000" w:themeColor="text1"/>
          <w:sz w:val="24"/>
          <w:szCs w:val="24"/>
        </w:rPr>
        <w:t xml:space="preserve"> </w:t>
      </w:r>
      <w:r w:rsidR="00B817F5" w:rsidRPr="00C6644D">
        <w:rPr>
          <w:rFonts w:ascii="Times New Roman" w:hAnsi="Times New Roman" w:cs="Times New Roman"/>
          <w:color w:val="000000" w:themeColor="text1"/>
          <w:sz w:val="24"/>
          <w:szCs w:val="24"/>
        </w:rPr>
        <w:t>and Gillman MW .2004.”</w:t>
      </w:r>
      <w:r w:rsidRPr="00C6644D">
        <w:rPr>
          <w:rFonts w:ascii="Times New Roman" w:hAnsi="Times New Roman" w:cs="Times New Roman"/>
          <w:color w:val="000000" w:themeColor="text1"/>
          <w:sz w:val="24"/>
          <w:szCs w:val="24"/>
        </w:rPr>
        <w:t xml:space="preserve">Associations of seafood and elongated n-3 fatty acid intake with </w:t>
      </w:r>
      <w:proofErr w:type="spellStart"/>
      <w:r w:rsidRPr="00C6644D">
        <w:rPr>
          <w:rFonts w:ascii="Times New Roman" w:hAnsi="Times New Roman" w:cs="Times New Roman"/>
          <w:color w:val="000000" w:themeColor="text1"/>
          <w:sz w:val="24"/>
          <w:szCs w:val="24"/>
        </w:rPr>
        <w:t>fetal</w:t>
      </w:r>
      <w:proofErr w:type="spellEnd"/>
      <w:r w:rsidRPr="00C6644D">
        <w:rPr>
          <w:rFonts w:ascii="Times New Roman" w:hAnsi="Times New Roman" w:cs="Times New Roman"/>
          <w:color w:val="000000" w:themeColor="text1"/>
          <w:sz w:val="24"/>
          <w:szCs w:val="24"/>
        </w:rPr>
        <w:t xml:space="preserve"> growth and length of gestation: results from a US pregnancy cohort.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Am</w:t>
      </w:r>
      <w:r w:rsidR="00B817F5" w:rsidRPr="00C6644D">
        <w:rPr>
          <w:rFonts w:ascii="Times New Roman" w:hAnsi="Times New Roman" w:cs="Times New Roman"/>
          <w:i/>
          <w:color w:val="000000" w:themeColor="text1"/>
          <w:sz w:val="24"/>
          <w:szCs w:val="24"/>
        </w:rPr>
        <w:t>erican</w:t>
      </w:r>
      <w:r w:rsidRPr="00C6644D">
        <w:rPr>
          <w:rFonts w:ascii="Times New Roman" w:hAnsi="Times New Roman" w:cs="Times New Roman"/>
          <w:i/>
          <w:color w:val="000000" w:themeColor="text1"/>
          <w:sz w:val="24"/>
          <w:szCs w:val="24"/>
        </w:rPr>
        <w:t xml:space="preserve"> J</w:t>
      </w:r>
      <w:r w:rsidR="00B817F5"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Epidemiol</w:t>
      </w:r>
      <w:r w:rsidR="00B817F5" w:rsidRPr="00C6644D">
        <w:rPr>
          <w:rFonts w:ascii="Times New Roman" w:hAnsi="Times New Roman" w:cs="Times New Roman"/>
          <w:i/>
          <w:color w:val="000000" w:themeColor="text1"/>
          <w:sz w:val="24"/>
          <w:szCs w:val="24"/>
        </w:rPr>
        <w:t>ogy</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160(8):774-83.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10.1093/</w:t>
      </w:r>
      <w:proofErr w:type="spellStart"/>
      <w:r w:rsidRPr="00C6644D">
        <w:rPr>
          <w:rFonts w:ascii="Times New Roman" w:hAnsi="Times New Roman" w:cs="Times New Roman"/>
          <w:color w:val="000000" w:themeColor="text1"/>
          <w:sz w:val="24"/>
          <w:szCs w:val="24"/>
        </w:rPr>
        <w:t>aje</w:t>
      </w:r>
      <w:proofErr w:type="spellEnd"/>
      <w:r w:rsidRPr="00C6644D">
        <w:rPr>
          <w:rFonts w:ascii="Times New Roman" w:hAnsi="Times New Roman" w:cs="Times New Roman"/>
          <w:color w:val="000000" w:themeColor="text1"/>
          <w:sz w:val="24"/>
          <w:szCs w:val="24"/>
        </w:rPr>
        <w:t>/kwh282</w:t>
      </w:r>
      <w:r w:rsidR="00B817F5" w:rsidRPr="00C6644D">
        <w:rPr>
          <w:rFonts w:ascii="Times New Roman" w:hAnsi="Times New Roman" w:cs="Times New Roman"/>
          <w:color w:val="000000" w:themeColor="text1"/>
          <w:sz w:val="24"/>
          <w:szCs w:val="24"/>
        </w:rPr>
        <w:t>.</w:t>
      </w:r>
    </w:p>
    <w:p w14:paraId="136EE6AD" w14:textId="6CE70B57" w:rsidR="00A96BF4" w:rsidRPr="00C6644D" w:rsidRDefault="00A96BF4" w:rsidP="00C6644D">
      <w:pPr>
        <w:spacing w:after="0" w:line="480" w:lineRule="auto"/>
        <w:jc w:val="both"/>
        <w:rPr>
          <w:rFonts w:ascii="Times New Roman" w:eastAsia="Verdana" w:hAnsi="Times New Roman" w:cs="Times New Roman"/>
          <w:color w:val="000000" w:themeColor="text1"/>
          <w:sz w:val="24"/>
          <w:szCs w:val="24"/>
        </w:rPr>
      </w:pPr>
      <w:r w:rsidRPr="00C6644D">
        <w:rPr>
          <w:rFonts w:ascii="Times New Roman" w:eastAsia="Verdana" w:hAnsi="Times New Roman" w:cs="Times New Roman"/>
          <w:color w:val="000000" w:themeColor="text1"/>
          <w:sz w:val="24"/>
          <w:szCs w:val="24"/>
        </w:rPr>
        <w:t xml:space="preserve">Park JH, </w:t>
      </w:r>
      <w:r w:rsidR="005A74FF" w:rsidRPr="00C6644D">
        <w:rPr>
          <w:rFonts w:ascii="Times New Roman" w:eastAsia="Verdana" w:hAnsi="Times New Roman" w:cs="Times New Roman"/>
          <w:color w:val="000000" w:themeColor="text1"/>
          <w:sz w:val="24"/>
          <w:szCs w:val="24"/>
        </w:rPr>
        <w:t xml:space="preserve">and </w:t>
      </w:r>
      <w:r w:rsidRPr="00C6644D">
        <w:rPr>
          <w:rFonts w:ascii="Times New Roman" w:eastAsia="Verdana" w:hAnsi="Times New Roman" w:cs="Times New Roman"/>
          <w:color w:val="000000" w:themeColor="text1"/>
          <w:sz w:val="24"/>
          <w:szCs w:val="24"/>
        </w:rPr>
        <w:t>Ki</w:t>
      </w:r>
      <w:r w:rsidR="005A74FF" w:rsidRPr="00C6644D">
        <w:rPr>
          <w:rFonts w:ascii="Times New Roman" w:eastAsia="Verdana" w:hAnsi="Times New Roman" w:cs="Times New Roman"/>
          <w:color w:val="000000" w:themeColor="text1"/>
          <w:sz w:val="24"/>
          <w:szCs w:val="24"/>
        </w:rPr>
        <w:t>m IH .2019.”</w:t>
      </w:r>
      <w:r w:rsidRPr="00C6644D">
        <w:rPr>
          <w:rFonts w:ascii="Times New Roman" w:eastAsia="Verdana" w:hAnsi="Times New Roman" w:cs="Times New Roman"/>
          <w:color w:val="000000" w:themeColor="text1"/>
          <w:sz w:val="24"/>
          <w:szCs w:val="24"/>
        </w:rPr>
        <w:t xml:space="preserve"> Effects of dietary Achyranthes japonica extract supplementation on the growth performance, total tract digestibility, </w:t>
      </w:r>
      <w:proofErr w:type="spellStart"/>
      <w:r w:rsidRPr="00C6644D">
        <w:rPr>
          <w:rFonts w:ascii="Times New Roman" w:eastAsia="Verdana" w:hAnsi="Times New Roman" w:cs="Times New Roman"/>
          <w:color w:val="000000" w:themeColor="text1"/>
          <w:sz w:val="24"/>
          <w:szCs w:val="24"/>
        </w:rPr>
        <w:t>cecal</w:t>
      </w:r>
      <w:proofErr w:type="spellEnd"/>
      <w:r w:rsidRPr="00C6644D">
        <w:rPr>
          <w:rFonts w:ascii="Times New Roman" w:eastAsia="Verdana" w:hAnsi="Times New Roman" w:cs="Times New Roman"/>
          <w:color w:val="000000" w:themeColor="text1"/>
          <w:sz w:val="24"/>
          <w:szCs w:val="24"/>
        </w:rPr>
        <w:t xml:space="preserve"> microflora, excreta noxious gas emission, and meat quality of broiler chickens.</w:t>
      </w:r>
      <w:r w:rsidR="005A74FF"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i/>
          <w:color w:val="000000" w:themeColor="text1"/>
          <w:sz w:val="24"/>
          <w:szCs w:val="24"/>
        </w:rPr>
        <w:t>Poult</w:t>
      </w:r>
      <w:r w:rsidR="005A74FF" w:rsidRPr="00C6644D">
        <w:rPr>
          <w:rFonts w:ascii="Times New Roman" w:eastAsia="Verdana" w:hAnsi="Times New Roman" w:cs="Times New Roman"/>
          <w:i/>
          <w:color w:val="000000" w:themeColor="text1"/>
          <w:sz w:val="24"/>
          <w:szCs w:val="24"/>
        </w:rPr>
        <w:t>ry</w:t>
      </w:r>
      <w:r w:rsidRPr="00C6644D">
        <w:rPr>
          <w:rFonts w:ascii="Times New Roman" w:eastAsia="Verdana" w:hAnsi="Times New Roman" w:cs="Times New Roman"/>
          <w:i/>
          <w:color w:val="000000" w:themeColor="text1"/>
          <w:sz w:val="24"/>
          <w:szCs w:val="24"/>
        </w:rPr>
        <w:t xml:space="preserve"> Sci</w:t>
      </w:r>
      <w:r w:rsidR="005A74FF" w:rsidRPr="00C6644D">
        <w:rPr>
          <w:rFonts w:ascii="Times New Roman" w:eastAsia="Verdana" w:hAnsi="Times New Roman" w:cs="Times New Roman"/>
          <w:i/>
          <w:color w:val="000000" w:themeColor="text1"/>
          <w:sz w:val="24"/>
          <w:szCs w:val="24"/>
        </w:rPr>
        <w:t>ence.</w:t>
      </w:r>
      <w:r w:rsidRPr="00C6644D">
        <w:rPr>
          <w:rFonts w:ascii="Times New Roman" w:eastAsia="Verdana" w:hAnsi="Times New Roman" w:cs="Times New Roman"/>
          <w:color w:val="000000" w:themeColor="text1"/>
          <w:sz w:val="24"/>
          <w:szCs w:val="24"/>
        </w:rPr>
        <w:t xml:space="preserve"> 99(1):463-470. </w:t>
      </w:r>
      <w:proofErr w:type="spellStart"/>
      <w:r w:rsidRPr="00C6644D">
        <w:rPr>
          <w:rFonts w:ascii="Times New Roman" w:eastAsia="Verdana" w:hAnsi="Times New Roman" w:cs="Times New Roman"/>
          <w:color w:val="000000" w:themeColor="text1"/>
          <w:sz w:val="24"/>
          <w:szCs w:val="24"/>
        </w:rPr>
        <w:t>doi</w:t>
      </w:r>
      <w:proofErr w:type="spellEnd"/>
      <w:r w:rsidRPr="00C6644D">
        <w:rPr>
          <w:rFonts w:ascii="Times New Roman" w:eastAsia="Verdana" w:hAnsi="Times New Roman" w:cs="Times New Roman"/>
          <w:color w:val="000000" w:themeColor="text1"/>
          <w:sz w:val="24"/>
          <w:szCs w:val="24"/>
        </w:rPr>
        <w:t>: 10.3382/</w:t>
      </w:r>
      <w:proofErr w:type="spellStart"/>
      <w:r w:rsidRPr="00C6644D">
        <w:rPr>
          <w:rFonts w:ascii="Times New Roman" w:eastAsia="Verdana" w:hAnsi="Times New Roman" w:cs="Times New Roman"/>
          <w:color w:val="000000" w:themeColor="text1"/>
          <w:sz w:val="24"/>
          <w:szCs w:val="24"/>
        </w:rPr>
        <w:t>ps</w:t>
      </w:r>
      <w:proofErr w:type="spellEnd"/>
      <w:r w:rsidRPr="00C6644D">
        <w:rPr>
          <w:rFonts w:ascii="Times New Roman" w:eastAsia="Verdana" w:hAnsi="Times New Roman" w:cs="Times New Roman"/>
          <w:color w:val="000000" w:themeColor="text1"/>
          <w:sz w:val="24"/>
          <w:szCs w:val="24"/>
        </w:rPr>
        <w:t>/pez533</w:t>
      </w:r>
      <w:r w:rsidR="005A74FF" w:rsidRPr="00C6644D">
        <w:rPr>
          <w:rFonts w:ascii="Times New Roman" w:eastAsia="Verdana" w:hAnsi="Times New Roman" w:cs="Times New Roman"/>
          <w:color w:val="000000" w:themeColor="text1"/>
          <w:sz w:val="24"/>
          <w:szCs w:val="24"/>
        </w:rPr>
        <w:t>.</w:t>
      </w:r>
    </w:p>
    <w:p w14:paraId="20943AFD" w14:textId="25978228"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Pérez-Sánchez A, </w:t>
      </w:r>
      <w:proofErr w:type="spellStart"/>
      <w:r w:rsidRPr="00C6644D">
        <w:rPr>
          <w:rFonts w:ascii="Times New Roman" w:hAnsi="Times New Roman" w:cs="Times New Roman"/>
          <w:color w:val="000000" w:themeColor="text1"/>
          <w:sz w:val="24"/>
          <w:szCs w:val="24"/>
        </w:rPr>
        <w:t>Barrajón-Catalán</w:t>
      </w:r>
      <w:proofErr w:type="spellEnd"/>
      <w:r w:rsidRPr="00C6644D">
        <w:rPr>
          <w:rFonts w:ascii="Times New Roman" w:hAnsi="Times New Roman" w:cs="Times New Roman"/>
          <w:color w:val="000000" w:themeColor="text1"/>
          <w:sz w:val="24"/>
          <w:szCs w:val="24"/>
        </w:rPr>
        <w:t xml:space="preserve"> E, </w:t>
      </w:r>
      <w:proofErr w:type="spellStart"/>
      <w:r w:rsidRPr="00C6644D">
        <w:rPr>
          <w:rFonts w:ascii="Times New Roman" w:hAnsi="Times New Roman" w:cs="Times New Roman"/>
          <w:color w:val="000000" w:themeColor="text1"/>
          <w:sz w:val="24"/>
          <w:szCs w:val="24"/>
        </w:rPr>
        <w:t>Herranz</w:t>
      </w:r>
      <w:proofErr w:type="spellEnd"/>
      <w:r w:rsidRPr="00C6644D">
        <w:rPr>
          <w:rFonts w:ascii="Times New Roman" w:hAnsi="Times New Roman" w:cs="Times New Roman"/>
          <w:color w:val="000000" w:themeColor="text1"/>
          <w:sz w:val="24"/>
          <w:szCs w:val="24"/>
        </w:rPr>
        <w:t>-López M,</w:t>
      </w:r>
      <w:r w:rsidR="005A74FF" w:rsidRPr="00C6644D">
        <w:rPr>
          <w:rFonts w:ascii="Times New Roman" w:hAnsi="Times New Roman" w:cs="Times New Roman"/>
          <w:color w:val="000000" w:themeColor="text1"/>
          <w:sz w:val="24"/>
          <w:szCs w:val="24"/>
        </w:rPr>
        <w:t xml:space="preserve"> and  Micol V .2018.</w:t>
      </w:r>
      <w:r w:rsidRPr="00C6644D">
        <w:rPr>
          <w:rFonts w:ascii="Times New Roman" w:hAnsi="Times New Roman" w:cs="Times New Roman"/>
          <w:color w:val="000000" w:themeColor="text1"/>
          <w:sz w:val="24"/>
          <w:szCs w:val="24"/>
        </w:rPr>
        <w:t xml:space="preserve"> </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Nutraceuticals for skin care: A comprehensive review of human clinical studies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Nutrients</w:t>
      </w:r>
      <w:r w:rsidRPr="00C6644D">
        <w:rPr>
          <w:rFonts w:ascii="Times New Roman" w:hAnsi="Times New Roman" w:cs="Times New Roman"/>
          <w:color w:val="000000" w:themeColor="text1"/>
          <w:sz w:val="24"/>
          <w:szCs w:val="24"/>
        </w:rPr>
        <w:t xml:space="preserve"> 10(4):403.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10.3390/nu10040403</w:t>
      </w:r>
      <w:r w:rsidR="005A74FF" w:rsidRPr="00C6644D">
        <w:rPr>
          <w:rFonts w:ascii="Times New Roman" w:hAnsi="Times New Roman" w:cs="Times New Roman"/>
          <w:color w:val="000000" w:themeColor="text1"/>
          <w:sz w:val="24"/>
          <w:szCs w:val="24"/>
        </w:rPr>
        <w:t>.</w:t>
      </w:r>
    </w:p>
    <w:p w14:paraId="71A7C1F7" w14:textId="23B3036F" w:rsidR="00A96BF4" w:rsidRPr="00C6644D" w:rsidRDefault="005A74FF"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Pietras M .2001.”</w:t>
      </w:r>
      <w:r w:rsidR="00A96BF4" w:rsidRPr="00C6644D">
        <w:rPr>
          <w:rFonts w:ascii="Times New Roman" w:hAnsi="Times New Roman" w:cs="Times New Roman"/>
          <w:color w:val="000000" w:themeColor="text1"/>
          <w:sz w:val="24"/>
          <w:szCs w:val="24"/>
        </w:rPr>
        <w:t>The effect of probiotics on selected blood and meat parameters of broiler chickens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i/>
          <w:color w:val="000000" w:themeColor="text1"/>
          <w:sz w:val="24"/>
          <w:szCs w:val="24"/>
        </w:rPr>
        <w:t>. J</w:t>
      </w:r>
      <w:r w:rsidRPr="00C6644D">
        <w:rPr>
          <w:rFonts w:ascii="Times New Roman" w:hAnsi="Times New Roman" w:cs="Times New Roman"/>
          <w:i/>
          <w:color w:val="000000" w:themeColor="text1"/>
          <w:sz w:val="24"/>
          <w:szCs w:val="24"/>
        </w:rPr>
        <w:t>ournal of</w:t>
      </w:r>
      <w:r w:rsidR="00A96BF4" w:rsidRPr="00C6644D">
        <w:rPr>
          <w:rFonts w:ascii="Times New Roman" w:hAnsi="Times New Roman" w:cs="Times New Roman"/>
          <w:i/>
          <w:color w:val="000000" w:themeColor="text1"/>
          <w:sz w:val="24"/>
          <w:szCs w:val="24"/>
        </w:rPr>
        <w:t xml:space="preserve"> Anim</w:t>
      </w:r>
      <w:r w:rsidRPr="00C6644D">
        <w:rPr>
          <w:rFonts w:ascii="Times New Roman" w:hAnsi="Times New Roman" w:cs="Times New Roman"/>
          <w:i/>
          <w:color w:val="000000" w:themeColor="text1"/>
          <w:sz w:val="24"/>
          <w:szCs w:val="24"/>
        </w:rPr>
        <w:t>al</w:t>
      </w:r>
      <w:r w:rsidR="00A96BF4" w:rsidRPr="00C6644D">
        <w:rPr>
          <w:rFonts w:ascii="Times New Roman" w:hAnsi="Times New Roman" w:cs="Times New Roman"/>
          <w:i/>
          <w:color w:val="000000" w:themeColor="text1"/>
          <w:sz w:val="24"/>
          <w:szCs w:val="24"/>
        </w:rPr>
        <w:t xml:space="preserve"> Feed Sci</w:t>
      </w:r>
      <w:r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10:297-302. </w:t>
      </w:r>
      <w:proofErr w:type="spellStart"/>
      <w:r w:rsidR="00A96BF4" w:rsidRPr="00C6644D">
        <w:rPr>
          <w:rFonts w:ascii="Times New Roman" w:hAnsi="Times New Roman" w:cs="Times New Roman"/>
          <w:color w:val="000000" w:themeColor="text1"/>
          <w:sz w:val="24"/>
          <w:szCs w:val="24"/>
        </w:rPr>
        <w:t>doi</w:t>
      </w:r>
      <w:proofErr w:type="spellEnd"/>
      <w:r w:rsidR="00A96BF4" w:rsidRPr="00C6644D">
        <w:rPr>
          <w:rFonts w:ascii="Times New Roman" w:hAnsi="Times New Roman" w:cs="Times New Roman"/>
          <w:color w:val="000000" w:themeColor="text1"/>
          <w:sz w:val="24"/>
          <w:szCs w:val="24"/>
        </w:rPr>
        <w:t>: 10.22358/</w:t>
      </w:r>
      <w:proofErr w:type="spellStart"/>
      <w:r w:rsidR="00A96BF4" w:rsidRPr="00C6644D">
        <w:rPr>
          <w:rFonts w:ascii="Times New Roman" w:hAnsi="Times New Roman" w:cs="Times New Roman"/>
          <w:color w:val="000000" w:themeColor="text1"/>
          <w:sz w:val="24"/>
          <w:szCs w:val="24"/>
        </w:rPr>
        <w:t>jafs</w:t>
      </w:r>
      <w:proofErr w:type="spellEnd"/>
      <w:r w:rsidR="00A96BF4" w:rsidRPr="00C6644D">
        <w:rPr>
          <w:rFonts w:ascii="Times New Roman" w:hAnsi="Times New Roman" w:cs="Times New Roman"/>
          <w:color w:val="000000" w:themeColor="text1"/>
          <w:sz w:val="24"/>
          <w:szCs w:val="24"/>
        </w:rPr>
        <w:t>/70112/2001</w:t>
      </w:r>
      <w:r w:rsidRPr="00C6644D">
        <w:rPr>
          <w:rFonts w:ascii="Times New Roman" w:hAnsi="Times New Roman" w:cs="Times New Roman"/>
          <w:color w:val="000000" w:themeColor="text1"/>
          <w:sz w:val="24"/>
          <w:szCs w:val="24"/>
        </w:rPr>
        <w:t>.</w:t>
      </w:r>
    </w:p>
    <w:p w14:paraId="4BC91A90" w14:textId="4829C20F"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Pillai PB, </w:t>
      </w:r>
      <w:proofErr w:type="spellStart"/>
      <w:r w:rsidRPr="00C6644D">
        <w:rPr>
          <w:rFonts w:ascii="Times New Roman" w:hAnsi="Times New Roman" w:cs="Times New Roman"/>
          <w:color w:val="000000" w:themeColor="text1"/>
          <w:sz w:val="24"/>
          <w:szCs w:val="24"/>
        </w:rPr>
        <w:t>Fanatico</w:t>
      </w:r>
      <w:proofErr w:type="spellEnd"/>
      <w:r w:rsidRPr="00C6644D">
        <w:rPr>
          <w:rFonts w:ascii="Times New Roman" w:hAnsi="Times New Roman" w:cs="Times New Roman"/>
          <w:color w:val="000000" w:themeColor="text1"/>
          <w:sz w:val="24"/>
          <w:szCs w:val="24"/>
        </w:rPr>
        <w:t xml:space="preserve"> AC,</w:t>
      </w:r>
      <w:r w:rsidR="005A74FF" w:rsidRPr="00C6644D">
        <w:rPr>
          <w:rFonts w:ascii="Times New Roman" w:hAnsi="Times New Roman" w:cs="Times New Roman"/>
          <w:color w:val="000000" w:themeColor="text1"/>
          <w:sz w:val="24"/>
          <w:szCs w:val="24"/>
        </w:rPr>
        <w:t xml:space="preserve"> Beers KW, Blair </w:t>
      </w:r>
      <w:proofErr w:type="spellStart"/>
      <w:r w:rsidR="005A74FF" w:rsidRPr="00C6644D">
        <w:rPr>
          <w:rFonts w:ascii="Times New Roman" w:hAnsi="Times New Roman" w:cs="Times New Roman"/>
          <w:color w:val="000000" w:themeColor="text1"/>
          <w:sz w:val="24"/>
          <w:szCs w:val="24"/>
        </w:rPr>
        <w:t>ME,and</w:t>
      </w:r>
      <w:proofErr w:type="spellEnd"/>
      <w:r w:rsidR="005A74FF" w:rsidRPr="00C6644D">
        <w:rPr>
          <w:rFonts w:ascii="Times New Roman" w:hAnsi="Times New Roman" w:cs="Times New Roman"/>
          <w:color w:val="000000" w:themeColor="text1"/>
          <w:sz w:val="24"/>
          <w:szCs w:val="24"/>
        </w:rPr>
        <w:t xml:space="preserve"> Emmert JL.2006.</w:t>
      </w:r>
      <w:r w:rsidRPr="00C6644D">
        <w:rPr>
          <w:rFonts w:ascii="Times New Roman" w:hAnsi="Times New Roman" w:cs="Times New Roman"/>
          <w:color w:val="000000" w:themeColor="text1"/>
          <w:sz w:val="24"/>
          <w:szCs w:val="24"/>
        </w:rPr>
        <w:t xml:space="preserve"> </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Homocysteine </w:t>
      </w:r>
      <w:proofErr w:type="spellStart"/>
      <w:r w:rsidRPr="00C6644D">
        <w:rPr>
          <w:rFonts w:ascii="Times New Roman" w:hAnsi="Times New Roman" w:cs="Times New Roman"/>
          <w:color w:val="000000" w:themeColor="text1"/>
          <w:sz w:val="24"/>
          <w:szCs w:val="24"/>
        </w:rPr>
        <w:t>remethylation</w:t>
      </w:r>
      <w:proofErr w:type="spellEnd"/>
      <w:r w:rsidRPr="00C6644D">
        <w:rPr>
          <w:rFonts w:ascii="Times New Roman" w:hAnsi="Times New Roman" w:cs="Times New Roman"/>
          <w:color w:val="000000" w:themeColor="text1"/>
          <w:sz w:val="24"/>
          <w:szCs w:val="24"/>
        </w:rPr>
        <w:t xml:space="preserve"> in young broilers fed varying levels of methionine, choline, and betaine</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5A74FF"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5A74FF"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85(1):90-95.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10.1093/</w:t>
      </w:r>
      <w:proofErr w:type="spellStart"/>
      <w:r w:rsidRPr="00C6644D">
        <w:rPr>
          <w:rFonts w:ascii="Times New Roman" w:hAnsi="Times New Roman" w:cs="Times New Roman"/>
          <w:color w:val="000000" w:themeColor="text1"/>
          <w:sz w:val="24"/>
          <w:szCs w:val="24"/>
        </w:rPr>
        <w:t>ps</w:t>
      </w:r>
      <w:proofErr w:type="spellEnd"/>
      <w:r w:rsidRPr="00C6644D">
        <w:rPr>
          <w:rFonts w:ascii="Times New Roman" w:hAnsi="Times New Roman" w:cs="Times New Roman"/>
          <w:color w:val="000000" w:themeColor="text1"/>
          <w:sz w:val="24"/>
          <w:szCs w:val="24"/>
        </w:rPr>
        <w:t>/85.1.90</w:t>
      </w:r>
      <w:r w:rsidR="005A74FF" w:rsidRPr="00C6644D">
        <w:rPr>
          <w:rFonts w:ascii="Times New Roman" w:hAnsi="Times New Roman" w:cs="Times New Roman"/>
          <w:color w:val="000000" w:themeColor="text1"/>
          <w:sz w:val="24"/>
          <w:szCs w:val="24"/>
        </w:rPr>
        <w:t>.</w:t>
      </w:r>
    </w:p>
    <w:p w14:paraId="7D0CED7C" w14:textId="388C1224" w:rsidR="00A96BF4" w:rsidRPr="00C6644D" w:rsidRDefault="005A74FF"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Poli</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A,and</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Visioli</w:t>
      </w:r>
      <w:proofErr w:type="spellEnd"/>
      <w:r w:rsidRPr="00C6644D">
        <w:rPr>
          <w:rFonts w:ascii="Times New Roman" w:hAnsi="Times New Roman" w:cs="Times New Roman"/>
          <w:color w:val="000000" w:themeColor="text1"/>
          <w:sz w:val="24"/>
          <w:szCs w:val="24"/>
        </w:rPr>
        <w:t xml:space="preserve"> F .</w:t>
      </w:r>
      <w:r w:rsidR="00A96BF4" w:rsidRPr="00C6644D">
        <w:rPr>
          <w:rFonts w:ascii="Times New Roman" w:hAnsi="Times New Roman" w:cs="Times New Roman"/>
          <w:color w:val="000000" w:themeColor="text1"/>
          <w:sz w:val="24"/>
          <w:szCs w:val="24"/>
        </w:rPr>
        <w:t>2019</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Pharmacology of nutraceuticals with lipid lowering properties. </w:t>
      </w:r>
      <w:r w:rsidR="00A96BF4" w:rsidRPr="00C6644D">
        <w:rPr>
          <w:rFonts w:ascii="Times New Roman" w:hAnsi="Times New Roman" w:cs="Times New Roman"/>
          <w:i/>
          <w:color w:val="000000" w:themeColor="text1"/>
          <w:sz w:val="24"/>
          <w:szCs w:val="24"/>
        </w:rPr>
        <w:t>High Blood Press</w:t>
      </w:r>
      <w:r w:rsidRPr="00C6644D">
        <w:rPr>
          <w:rFonts w:ascii="Times New Roman" w:hAnsi="Times New Roman" w:cs="Times New Roman"/>
          <w:i/>
          <w:color w:val="000000" w:themeColor="text1"/>
          <w:sz w:val="24"/>
          <w:szCs w:val="24"/>
        </w:rPr>
        <w:t>ure and</w:t>
      </w:r>
      <w:r w:rsidR="00A96BF4" w:rsidRPr="00C6644D">
        <w:rPr>
          <w:rFonts w:ascii="Times New Roman" w:hAnsi="Times New Roman" w:cs="Times New Roman"/>
          <w:i/>
          <w:color w:val="000000" w:themeColor="text1"/>
          <w:sz w:val="24"/>
          <w:szCs w:val="24"/>
        </w:rPr>
        <w:t xml:space="preserve"> Cardiovasc</w:t>
      </w:r>
      <w:r w:rsidRPr="00C6644D">
        <w:rPr>
          <w:rFonts w:ascii="Times New Roman" w:hAnsi="Times New Roman" w:cs="Times New Roman"/>
          <w:i/>
          <w:color w:val="000000" w:themeColor="text1"/>
          <w:sz w:val="24"/>
          <w:szCs w:val="24"/>
        </w:rPr>
        <w:t>ular</w:t>
      </w:r>
      <w:r w:rsidR="00A96BF4" w:rsidRPr="00C6644D">
        <w:rPr>
          <w:rFonts w:ascii="Times New Roman" w:hAnsi="Times New Roman" w:cs="Times New Roman"/>
          <w:i/>
          <w:color w:val="000000" w:themeColor="text1"/>
          <w:sz w:val="24"/>
          <w:szCs w:val="24"/>
        </w:rPr>
        <w:t xml:space="preserve"> Prev</w:t>
      </w:r>
      <w:r w:rsidRPr="00C6644D">
        <w:rPr>
          <w:rFonts w:ascii="Times New Roman" w:hAnsi="Times New Roman" w:cs="Times New Roman"/>
          <w:i/>
          <w:color w:val="000000" w:themeColor="text1"/>
          <w:sz w:val="24"/>
          <w:szCs w:val="24"/>
        </w:rPr>
        <w:t>ention</w:t>
      </w:r>
      <w:r w:rsidR="00A96BF4"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26(2):113-8. </w:t>
      </w:r>
      <w:proofErr w:type="spellStart"/>
      <w:r w:rsidR="00A96BF4" w:rsidRPr="00C6644D">
        <w:rPr>
          <w:rFonts w:ascii="Times New Roman" w:hAnsi="Times New Roman" w:cs="Times New Roman"/>
          <w:color w:val="000000" w:themeColor="text1"/>
          <w:sz w:val="24"/>
          <w:szCs w:val="24"/>
        </w:rPr>
        <w:t>doi</w:t>
      </w:r>
      <w:proofErr w:type="spellEnd"/>
      <w:r w:rsidR="00A96BF4" w:rsidRPr="00C6644D">
        <w:rPr>
          <w:rFonts w:ascii="Times New Roman" w:hAnsi="Times New Roman" w:cs="Times New Roman"/>
          <w:color w:val="000000" w:themeColor="text1"/>
          <w:sz w:val="24"/>
          <w:szCs w:val="24"/>
        </w:rPr>
        <w:t>: 10.1007/s40292-019-00311-x</w:t>
      </w:r>
      <w:r w:rsidRPr="00C6644D">
        <w:rPr>
          <w:rFonts w:ascii="Times New Roman" w:hAnsi="Times New Roman" w:cs="Times New Roman"/>
          <w:color w:val="000000" w:themeColor="text1"/>
          <w:sz w:val="24"/>
          <w:szCs w:val="24"/>
        </w:rPr>
        <w:t>.</w:t>
      </w:r>
    </w:p>
    <w:p w14:paraId="73FFB2D1" w14:textId="5FEE862F" w:rsidR="00A96BF4"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Ramesh BK, </w:t>
      </w:r>
      <w:proofErr w:type="spellStart"/>
      <w:r w:rsidRPr="00C6644D">
        <w:rPr>
          <w:rFonts w:ascii="Times New Roman" w:hAnsi="Times New Roman" w:cs="Times New Roman"/>
          <w:color w:val="000000" w:themeColor="text1"/>
          <w:sz w:val="24"/>
          <w:szCs w:val="24"/>
        </w:rPr>
        <w:t>Satynarayana</w:t>
      </w:r>
      <w:proofErr w:type="spellEnd"/>
      <w:r w:rsidRPr="00C6644D">
        <w:rPr>
          <w:rFonts w:ascii="Times New Roman" w:hAnsi="Times New Roman" w:cs="Times New Roman"/>
          <w:color w:val="000000" w:themeColor="text1"/>
          <w:sz w:val="24"/>
          <w:szCs w:val="24"/>
        </w:rPr>
        <w:t xml:space="preserve"> ML, Gowda RN, Vijayasarathi SK,</w:t>
      </w:r>
      <w:r w:rsidR="005A74FF" w:rsidRPr="00C6644D">
        <w:rPr>
          <w:rFonts w:ascii="Times New Roman" w:hAnsi="Times New Roman" w:cs="Times New Roman"/>
          <w:color w:val="000000" w:themeColor="text1"/>
          <w:sz w:val="24"/>
          <w:szCs w:val="24"/>
        </w:rPr>
        <w:t xml:space="preserve"> and</w:t>
      </w:r>
      <w:r w:rsidRPr="00C6644D">
        <w:rPr>
          <w:rFonts w:ascii="Times New Roman" w:hAnsi="Times New Roman" w:cs="Times New Roman"/>
          <w:color w:val="000000" w:themeColor="text1"/>
          <w:sz w:val="24"/>
          <w:szCs w:val="24"/>
        </w:rPr>
        <w:t xml:space="preserve"> Suguna </w:t>
      </w:r>
      <w:r w:rsidR="005A74FF" w:rsidRPr="00C6644D">
        <w:rPr>
          <w:rFonts w:ascii="Times New Roman" w:hAnsi="Times New Roman" w:cs="Times New Roman"/>
          <w:color w:val="000000" w:themeColor="text1"/>
          <w:sz w:val="24"/>
          <w:szCs w:val="24"/>
        </w:rPr>
        <w:t>Rao SR .</w:t>
      </w:r>
      <w:r w:rsidRPr="00C6644D">
        <w:rPr>
          <w:rFonts w:ascii="Times New Roman" w:hAnsi="Times New Roman" w:cs="Times New Roman"/>
          <w:color w:val="000000" w:themeColor="text1"/>
          <w:sz w:val="24"/>
          <w:szCs w:val="24"/>
        </w:rPr>
        <w:t>2000</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Effect of </w:t>
      </w:r>
      <w:r w:rsidRPr="00C6644D">
        <w:rPr>
          <w:rFonts w:ascii="Times New Roman" w:hAnsi="Times New Roman" w:cs="Times New Roman"/>
          <w:i/>
          <w:iCs/>
          <w:color w:val="000000" w:themeColor="text1"/>
          <w:sz w:val="24"/>
          <w:szCs w:val="24"/>
        </w:rPr>
        <w:t>Lactobacillus acidophilus</w:t>
      </w:r>
      <w:r w:rsidRPr="00C6644D">
        <w:rPr>
          <w:rFonts w:ascii="Times New Roman" w:hAnsi="Times New Roman" w:cs="Times New Roman"/>
          <w:color w:val="000000" w:themeColor="text1"/>
          <w:sz w:val="24"/>
          <w:szCs w:val="24"/>
        </w:rPr>
        <w:t xml:space="preserve"> on gut pH and viable bacterial count in experimental fowl typhoid in broilers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Indian Vet</w:t>
      </w:r>
      <w:r w:rsidR="005A74FF" w:rsidRPr="00C6644D">
        <w:rPr>
          <w:rFonts w:ascii="Times New Roman" w:hAnsi="Times New Roman" w:cs="Times New Roman"/>
          <w:i/>
          <w:color w:val="000000" w:themeColor="text1"/>
          <w:sz w:val="24"/>
          <w:szCs w:val="24"/>
        </w:rPr>
        <w:t>erinary</w:t>
      </w:r>
      <w:r w:rsidRPr="00C6644D">
        <w:rPr>
          <w:rFonts w:ascii="Times New Roman" w:hAnsi="Times New Roman" w:cs="Times New Roman"/>
          <w:i/>
          <w:color w:val="000000" w:themeColor="text1"/>
          <w:sz w:val="24"/>
          <w:szCs w:val="24"/>
        </w:rPr>
        <w:t xml:space="preserve"> J</w:t>
      </w:r>
      <w:r w:rsidR="005A74FF" w:rsidRPr="00C6644D">
        <w:rPr>
          <w:rFonts w:ascii="Times New Roman" w:hAnsi="Times New Roman" w:cs="Times New Roman"/>
          <w:i/>
          <w:color w:val="000000" w:themeColor="text1"/>
          <w:sz w:val="24"/>
          <w:szCs w:val="24"/>
        </w:rPr>
        <w:t>ournal</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77: 544-546.</w:t>
      </w:r>
    </w:p>
    <w:p w14:paraId="337BF709" w14:textId="692C6281" w:rsidR="00A96BF4" w:rsidRPr="00C6644D" w:rsidRDefault="00A96BF4"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lastRenderedPageBreak/>
        <w:t>Raza A, Hussain J, Hussnain F, Zahra F, Mehmood S, Mahmud A, Amjad ZB, Kh</w:t>
      </w:r>
      <w:r w:rsidR="005A74FF" w:rsidRPr="00C6644D">
        <w:rPr>
          <w:rFonts w:ascii="Times New Roman" w:hAnsi="Times New Roman" w:cs="Times New Roman"/>
          <w:color w:val="000000" w:themeColor="text1"/>
          <w:sz w:val="24"/>
          <w:szCs w:val="24"/>
          <w:lang w:val="en-IN"/>
        </w:rPr>
        <w:t>an MT, Asif M, Ali U, Badar IH .2019.”</w:t>
      </w:r>
      <w:r w:rsidRPr="00C6644D">
        <w:rPr>
          <w:rFonts w:ascii="Times New Roman" w:hAnsi="Times New Roman" w:cs="Times New Roman"/>
          <w:color w:val="000000" w:themeColor="text1"/>
          <w:sz w:val="24"/>
          <w:szCs w:val="24"/>
          <w:lang w:val="en-IN"/>
        </w:rPr>
        <w:t xml:space="preserve"> Vegetable waste inclusion in broiler diets and its effect on growth performance, blood metabolites, immunity, meat mineral content and lipid oxidation status.</w:t>
      </w:r>
      <w:r w:rsidR="005A74F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i/>
          <w:color w:val="000000" w:themeColor="text1"/>
          <w:sz w:val="24"/>
          <w:szCs w:val="24"/>
          <w:lang w:val="en-IN"/>
        </w:rPr>
        <w:t>Braz</w:t>
      </w:r>
      <w:r w:rsidR="005A74FF" w:rsidRPr="00C6644D">
        <w:rPr>
          <w:rFonts w:ascii="Times New Roman" w:hAnsi="Times New Roman" w:cs="Times New Roman"/>
          <w:i/>
          <w:color w:val="000000" w:themeColor="text1"/>
          <w:sz w:val="24"/>
          <w:szCs w:val="24"/>
          <w:lang w:val="en-IN"/>
        </w:rPr>
        <w:t>ilian</w:t>
      </w:r>
      <w:r w:rsidRPr="00C6644D">
        <w:rPr>
          <w:rFonts w:ascii="Times New Roman" w:hAnsi="Times New Roman" w:cs="Times New Roman"/>
          <w:i/>
          <w:color w:val="000000" w:themeColor="text1"/>
          <w:sz w:val="24"/>
          <w:szCs w:val="24"/>
          <w:lang w:val="en-IN"/>
        </w:rPr>
        <w:t xml:space="preserve"> J</w:t>
      </w:r>
      <w:r w:rsidR="005A74FF" w:rsidRPr="00C6644D">
        <w:rPr>
          <w:rFonts w:ascii="Times New Roman" w:hAnsi="Times New Roman" w:cs="Times New Roman"/>
          <w:i/>
          <w:color w:val="000000" w:themeColor="text1"/>
          <w:sz w:val="24"/>
          <w:szCs w:val="24"/>
          <w:lang w:val="en-IN"/>
        </w:rPr>
        <w:t xml:space="preserve">ournal of </w:t>
      </w:r>
      <w:r w:rsidRPr="00C6644D">
        <w:rPr>
          <w:rFonts w:ascii="Times New Roman" w:hAnsi="Times New Roman" w:cs="Times New Roman"/>
          <w:i/>
          <w:color w:val="000000" w:themeColor="text1"/>
          <w:sz w:val="24"/>
          <w:szCs w:val="24"/>
          <w:lang w:val="en-IN"/>
        </w:rPr>
        <w:t xml:space="preserve"> Poult</w:t>
      </w:r>
      <w:r w:rsidR="005A74FF" w:rsidRPr="00C6644D">
        <w:rPr>
          <w:rFonts w:ascii="Times New Roman" w:hAnsi="Times New Roman" w:cs="Times New Roman"/>
          <w:i/>
          <w:color w:val="000000" w:themeColor="text1"/>
          <w:sz w:val="24"/>
          <w:szCs w:val="24"/>
          <w:lang w:val="en-IN"/>
        </w:rPr>
        <w:t xml:space="preserve">ry </w:t>
      </w:r>
      <w:r w:rsidRPr="00C6644D">
        <w:rPr>
          <w:rFonts w:ascii="Times New Roman" w:hAnsi="Times New Roman" w:cs="Times New Roman"/>
          <w:i/>
          <w:color w:val="000000" w:themeColor="text1"/>
          <w:sz w:val="24"/>
          <w:szCs w:val="24"/>
          <w:lang w:val="en-IN"/>
        </w:rPr>
        <w:t xml:space="preserve"> Sci</w:t>
      </w:r>
      <w:r w:rsidR="005A74FF" w:rsidRPr="00C6644D">
        <w:rPr>
          <w:rFonts w:ascii="Times New Roman" w:hAnsi="Times New Roman" w:cs="Times New Roman"/>
          <w:i/>
          <w:color w:val="000000" w:themeColor="text1"/>
          <w:sz w:val="24"/>
          <w:szCs w:val="24"/>
          <w:lang w:val="en-IN"/>
        </w:rPr>
        <w:t>ence</w:t>
      </w:r>
      <w:r w:rsidR="005A74F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21(01). </w:t>
      </w:r>
      <w:proofErr w:type="spellStart"/>
      <w:r w:rsidRPr="00C6644D">
        <w:rPr>
          <w:rFonts w:ascii="Times New Roman" w:hAnsi="Times New Roman" w:cs="Times New Roman"/>
          <w:color w:val="000000" w:themeColor="text1"/>
          <w:sz w:val="24"/>
          <w:szCs w:val="24"/>
          <w:lang w:val="en-IN"/>
        </w:rPr>
        <w:t>doi</w:t>
      </w:r>
      <w:proofErr w:type="spellEnd"/>
      <w:r w:rsidRPr="00C6644D">
        <w:rPr>
          <w:rFonts w:ascii="Times New Roman" w:hAnsi="Times New Roman" w:cs="Times New Roman"/>
          <w:color w:val="000000" w:themeColor="text1"/>
          <w:sz w:val="24"/>
          <w:szCs w:val="24"/>
          <w:lang w:val="en-IN"/>
        </w:rPr>
        <w:t>: 10.1590/1806-9061-2018-072</w:t>
      </w:r>
      <w:r w:rsidR="005A74FF" w:rsidRPr="00C6644D">
        <w:rPr>
          <w:rFonts w:ascii="Times New Roman" w:hAnsi="Times New Roman" w:cs="Times New Roman"/>
          <w:color w:val="000000" w:themeColor="text1"/>
          <w:sz w:val="24"/>
          <w:szCs w:val="24"/>
          <w:lang w:val="en-IN"/>
        </w:rPr>
        <w:t>3.</w:t>
      </w:r>
    </w:p>
    <w:p w14:paraId="423F9F17" w14:textId="6F8B1996"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 xml:space="preserve">Reda FM, </w:t>
      </w:r>
      <w:proofErr w:type="spellStart"/>
      <w:r w:rsidRPr="00C6644D">
        <w:rPr>
          <w:rFonts w:ascii="Times New Roman" w:hAnsi="Times New Roman" w:cs="Times New Roman"/>
          <w:color w:val="000000" w:themeColor="text1"/>
          <w:sz w:val="24"/>
          <w:szCs w:val="24"/>
          <w:lang w:val="en-US" w:eastAsia="en-US"/>
        </w:rPr>
        <w:t>Alagawany</w:t>
      </w:r>
      <w:proofErr w:type="spellEnd"/>
      <w:r w:rsidRPr="00C6644D">
        <w:rPr>
          <w:rFonts w:ascii="Times New Roman" w:hAnsi="Times New Roman" w:cs="Times New Roman"/>
          <w:color w:val="000000" w:themeColor="text1"/>
          <w:sz w:val="24"/>
          <w:szCs w:val="24"/>
          <w:lang w:val="en-US" w:eastAsia="en-US"/>
        </w:rPr>
        <w:t xml:space="preserve"> M, Mahmoud </w:t>
      </w:r>
      <w:r w:rsidR="005A74FF" w:rsidRPr="00C6644D">
        <w:rPr>
          <w:rFonts w:ascii="Times New Roman" w:hAnsi="Times New Roman" w:cs="Times New Roman"/>
          <w:color w:val="000000" w:themeColor="text1"/>
          <w:sz w:val="24"/>
          <w:szCs w:val="24"/>
          <w:lang w:val="en-US" w:eastAsia="en-US"/>
        </w:rPr>
        <w:t xml:space="preserve">HK, </w:t>
      </w:r>
      <w:proofErr w:type="spellStart"/>
      <w:r w:rsidR="005A74FF" w:rsidRPr="00C6644D">
        <w:rPr>
          <w:rFonts w:ascii="Times New Roman" w:hAnsi="Times New Roman" w:cs="Times New Roman"/>
          <w:color w:val="000000" w:themeColor="text1"/>
          <w:sz w:val="24"/>
          <w:szCs w:val="24"/>
          <w:lang w:val="en-US" w:eastAsia="en-US"/>
        </w:rPr>
        <w:t>Mahgoub</w:t>
      </w:r>
      <w:proofErr w:type="spellEnd"/>
      <w:r w:rsidR="005A74FF" w:rsidRPr="00C6644D">
        <w:rPr>
          <w:rFonts w:ascii="Times New Roman" w:hAnsi="Times New Roman" w:cs="Times New Roman"/>
          <w:color w:val="000000" w:themeColor="text1"/>
          <w:sz w:val="24"/>
          <w:szCs w:val="24"/>
          <w:lang w:val="en-US" w:eastAsia="en-US"/>
        </w:rPr>
        <w:t xml:space="preserve"> SA, </w:t>
      </w:r>
      <w:proofErr w:type="spellStart"/>
      <w:r w:rsidR="005A74FF" w:rsidRPr="00C6644D">
        <w:rPr>
          <w:rFonts w:ascii="Times New Roman" w:hAnsi="Times New Roman" w:cs="Times New Roman"/>
          <w:color w:val="000000" w:themeColor="text1"/>
          <w:sz w:val="24"/>
          <w:szCs w:val="24"/>
          <w:lang w:val="en-US" w:eastAsia="en-US"/>
        </w:rPr>
        <w:t>Elnesr</w:t>
      </w:r>
      <w:proofErr w:type="spellEnd"/>
      <w:r w:rsidR="005A74FF" w:rsidRPr="00C6644D">
        <w:rPr>
          <w:rFonts w:ascii="Times New Roman" w:hAnsi="Times New Roman" w:cs="Times New Roman"/>
          <w:color w:val="000000" w:themeColor="text1"/>
          <w:sz w:val="24"/>
          <w:szCs w:val="24"/>
          <w:lang w:val="en-US" w:eastAsia="en-US"/>
        </w:rPr>
        <w:t xml:space="preserve"> SS .2020.</w:t>
      </w:r>
      <w:r w:rsidRPr="00C6644D">
        <w:rPr>
          <w:rFonts w:ascii="Times New Roman" w:hAnsi="Times New Roman" w:cs="Times New Roman"/>
          <w:color w:val="000000" w:themeColor="text1"/>
          <w:sz w:val="24"/>
          <w:szCs w:val="24"/>
          <w:lang w:val="en-US" w:eastAsia="en-US"/>
        </w:rPr>
        <w:t xml:space="preserve"> </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Use of red pepper oil in quail diets and its effect on performance, carcass measurements, intestinal microbiota, antioxidant indices, immunity and blood constituents</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Animal</w:t>
      </w:r>
      <w:r w:rsidRPr="00C6644D">
        <w:rPr>
          <w:rFonts w:ascii="Times New Roman" w:hAnsi="Times New Roman" w:cs="Times New Roman"/>
          <w:color w:val="000000" w:themeColor="text1"/>
          <w:sz w:val="24"/>
          <w:szCs w:val="24"/>
          <w:lang w:val="en-US" w:eastAsia="en-US"/>
        </w:rPr>
        <w:t xml:space="preserve"> </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14(5):1025-33. </w:t>
      </w:r>
      <w:proofErr w:type="spellStart"/>
      <w:r w:rsidRPr="00C6644D">
        <w:rPr>
          <w:rFonts w:ascii="Times New Roman" w:hAnsi="Times New Roman" w:cs="Times New Roman"/>
          <w:color w:val="000000" w:themeColor="text1"/>
          <w:sz w:val="24"/>
          <w:szCs w:val="24"/>
          <w:lang w:val="en-US" w:eastAsia="en-US"/>
        </w:rPr>
        <w:t>doi</w:t>
      </w:r>
      <w:proofErr w:type="spellEnd"/>
      <w:r w:rsidRPr="00C6644D">
        <w:rPr>
          <w:rFonts w:ascii="Times New Roman" w:hAnsi="Times New Roman" w:cs="Times New Roman"/>
          <w:color w:val="000000" w:themeColor="text1"/>
          <w:sz w:val="24"/>
          <w:szCs w:val="24"/>
          <w:lang w:val="en-US" w:eastAsia="en-US"/>
        </w:rPr>
        <w:t>: 10.1017/S1751731119002891</w:t>
      </w:r>
      <w:r w:rsidR="005A74FF" w:rsidRPr="00C6644D">
        <w:rPr>
          <w:rFonts w:ascii="Times New Roman" w:hAnsi="Times New Roman" w:cs="Times New Roman"/>
          <w:color w:val="000000" w:themeColor="text1"/>
          <w:sz w:val="24"/>
          <w:szCs w:val="24"/>
          <w:lang w:val="en-US" w:eastAsia="en-US"/>
        </w:rPr>
        <w:t>.</w:t>
      </w:r>
    </w:p>
    <w:p w14:paraId="1DC70C5A" w14:textId="2FE80929"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Shambhvi, </w:t>
      </w:r>
      <w:proofErr w:type="spellStart"/>
      <w:r w:rsidRPr="00C6644D">
        <w:rPr>
          <w:rFonts w:ascii="Times New Roman" w:hAnsi="Times New Roman" w:cs="Times New Roman"/>
          <w:color w:val="000000" w:themeColor="text1"/>
          <w:sz w:val="24"/>
          <w:szCs w:val="24"/>
        </w:rPr>
        <w:t>Katoch</w:t>
      </w:r>
      <w:proofErr w:type="spellEnd"/>
      <w:r w:rsidRPr="00C6644D">
        <w:rPr>
          <w:rFonts w:ascii="Times New Roman" w:hAnsi="Times New Roman" w:cs="Times New Roman"/>
          <w:color w:val="000000" w:themeColor="text1"/>
          <w:sz w:val="24"/>
          <w:szCs w:val="24"/>
        </w:rPr>
        <w:t xml:space="preserve"> S, Chauhan </w:t>
      </w:r>
      <w:proofErr w:type="spellStart"/>
      <w:r w:rsidRPr="00C6644D">
        <w:rPr>
          <w:rFonts w:ascii="Times New Roman" w:hAnsi="Times New Roman" w:cs="Times New Roman"/>
          <w:color w:val="000000" w:themeColor="text1"/>
          <w:sz w:val="24"/>
          <w:szCs w:val="24"/>
        </w:rPr>
        <w:t>P,</w:t>
      </w:r>
      <w:r w:rsidR="005A74FF" w:rsidRPr="00C6644D">
        <w:rPr>
          <w:rFonts w:ascii="Times New Roman" w:hAnsi="Times New Roman" w:cs="Times New Roman"/>
          <w:color w:val="000000" w:themeColor="text1"/>
          <w:sz w:val="24"/>
          <w:szCs w:val="24"/>
        </w:rPr>
        <w:t>and</w:t>
      </w:r>
      <w:proofErr w:type="spellEnd"/>
      <w:r w:rsidR="005A74FF" w:rsidRPr="00C6644D">
        <w:rPr>
          <w:rFonts w:ascii="Times New Roman" w:hAnsi="Times New Roman" w:cs="Times New Roman"/>
          <w:color w:val="000000" w:themeColor="text1"/>
          <w:sz w:val="24"/>
          <w:szCs w:val="24"/>
        </w:rPr>
        <w:t xml:space="preserve"> Mane BG .2021.”</w:t>
      </w:r>
      <w:r w:rsidRPr="00C6644D">
        <w:rPr>
          <w:rFonts w:ascii="Times New Roman" w:hAnsi="Times New Roman" w:cs="Times New Roman"/>
          <w:color w:val="000000" w:themeColor="text1"/>
          <w:sz w:val="24"/>
          <w:szCs w:val="24"/>
        </w:rPr>
        <w:t xml:space="preserve"> Effect of feeding </w:t>
      </w:r>
      <w:r w:rsidRPr="00C6644D">
        <w:rPr>
          <w:rFonts w:ascii="Times New Roman" w:hAnsi="Times New Roman" w:cs="Times New Roman"/>
          <w:i/>
          <w:color w:val="000000" w:themeColor="text1"/>
          <w:sz w:val="24"/>
          <w:szCs w:val="24"/>
        </w:rPr>
        <w:t>Azolla pinnata</w:t>
      </w:r>
      <w:r w:rsidRPr="00C6644D">
        <w:rPr>
          <w:rFonts w:ascii="Times New Roman" w:hAnsi="Times New Roman" w:cs="Times New Roman"/>
          <w:color w:val="000000" w:themeColor="text1"/>
          <w:sz w:val="24"/>
          <w:szCs w:val="24"/>
        </w:rPr>
        <w:t xml:space="preserve"> in combination with direct-fed microbial on broiler performance</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Trop</w:t>
      </w:r>
      <w:r w:rsidR="005A74FF" w:rsidRPr="00C6644D">
        <w:rPr>
          <w:rFonts w:ascii="Times New Roman" w:hAnsi="Times New Roman" w:cs="Times New Roman"/>
          <w:i/>
          <w:color w:val="000000" w:themeColor="text1"/>
          <w:sz w:val="24"/>
          <w:szCs w:val="24"/>
        </w:rPr>
        <w:t>ical</w:t>
      </w:r>
      <w:r w:rsidRPr="00C6644D">
        <w:rPr>
          <w:rFonts w:ascii="Times New Roman" w:hAnsi="Times New Roman" w:cs="Times New Roman"/>
          <w:i/>
          <w:color w:val="000000" w:themeColor="text1"/>
          <w:sz w:val="24"/>
          <w:szCs w:val="24"/>
        </w:rPr>
        <w:t xml:space="preserve"> Anim</w:t>
      </w:r>
      <w:r w:rsidR="005A74FF"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Health Prod</w:t>
      </w:r>
      <w:r w:rsidR="005A74FF" w:rsidRPr="00C6644D">
        <w:rPr>
          <w:rFonts w:ascii="Times New Roman" w:hAnsi="Times New Roman" w:cs="Times New Roman"/>
          <w:i/>
          <w:color w:val="000000" w:themeColor="text1"/>
          <w:sz w:val="24"/>
          <w:szCs w:val="24"/>
        </w:rPr>
        <w:t>uction</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53:1-9.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10.1007/s11250-020-02437-w</w:t>
      </w:r>
      <w:r w:rsidR="005A74FF" w:rsidRPr="00C6644D">
        <w:rPr>
          <w:rFonts w:ascii="Times New Roman" w:hAnsi="Times New Roman" w:cs="Times New Roman"/>
          <w:color w:val="000000" w:themeColor="text1"/>
          <w:sz w:val="24"/>
          <w:szCs w:val="24"/>
        </w:rPr>
        <w:t>.</w:t>
      </w:r>
    </w:p>
    <w:p w14:paraId="783187BF" w14:textId="49C5E086"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Sharma S, </w:t>
      </w:r>
      <w:proofErr w:type="spellStart"/>
      <w:r w:rsidRPr="00C6644D">
        <w:rPr>
          <w:rFonts w:ascii="Times New Roman" w:hAnsi="Times New Roman" w:cs="Times New Roman"/>
          <w:bCs/>
          <w:color w:val="000000" w:themeColor="text1"/>
          <w:sz w:val="24"/>
          <w:szCs w:val="24"/>
        </w:rPr>
        <w:t>Katoch</w:t>
      </w:r>
      <w:proofErr w:type="spellEnd"/>
      <w:r w:rsidRPr="00C6644D">
        <w:rPr>
          <w:rFonts w:ascii="Times New Roman" w:hAnsi="Times New Roman" w:cs="Times New Roman"/>
          <w:bCs/>
          <w:color w:val="000000" w:themeColor="text1"/>
          <w:sz w:val="24"/>
          <w:szCs w:val="24"/>
        </w:rPr>
        <w:t xml:space="preserve"> S, </w:t>
      </w:r>
      <w:proofErr w:type="spellStart"/>
      <w:r w:rsidRPr="00C6644D">
        <w:rPr>
          <w:rFonts w:ascii="Times New Roman" w:hAnsi="Times New Roman" w:cs="Times New Roman"/>
          <w:bCs/>
          <w:color w:val="000000" w:themeColor="text1"/>
          <w:sz w:val="24"/>
          <w:szCs w:val="24"/>
        </w:rPr>
        <w:t>Snakhyan</w:t>
      </w:r>
      <w:proofErr w:type="spellEnd"/>
      <w:r w:rsidRPr="00C6644D">
        <w:rPr>
          <w:rFonts w:ascii="Times New Roman" w:hAnsi="Times New Roman" w:cs="Times New Roman"/>
          <w:bCs/>
          <w:color w:val="000000" w:themeColor="text1"/>
          <w:sz w:val="24"/>
          <w:szCs w:val="24"/>
        </w:rPr>
        <w:t xml:space="preserve"> V, Mane BG, </w:t>
      </w:r>
      <w:r w:rsidR="005A74FF" w:rsidRPr="00C6644D">
        <w:rPr>
          <w:rFonts w:ascii="Times New Roman" w:hAnsi="Times New Roman" w:cs="Times New Roman"/>
          <w:bCs/>
          <w:color w:val="000000" w:themeColor="text1"/>
          <w:sz w:val="24"/>
          <w:szCs w:val="24"/>
        </w:rPr>
        <w:t xml:space="preserve">and </w:t>
      </w:r>
      <w:r w:rsidRPr="00C6644D">
        <w:rPr>
          <w:rFonts w:ascii="Times New Roman" w:hAnsi="Times New Roman" w:cs="Times New Roman"/>
          <w:bCs/>
          <w:color w:val="000000" w:themeColor="text1"/>
          <w:sz w:val="24"/>
          <w:szCs w:val="24"/>
        </w:rPr>
        <w:t>Wad</w:t>
      </w:r>
      <w:r w:rsidR="000520A8" w:rsidRPr="00C6644D">
        <w:rPr>
          <w:rFonts w:ascii="Times New Roman" w:hAnsi="Times New Roman" w:cs="Times New Roman"/>
          <w:bCs/>
          <w:color w:val="000000" w:themeColor="text1"/>
          <w:sz w:val="24"/>
          <w:szCs w:val="24"/>
        </w:rPr>
        <w:t>hwa D .2023.”</w:t>
      </w:r>
      <w:r w:rsidRPr="00C6644D">
        <w:rPr>
          <w:rFonts w:ascii="Times New Roman" w:hAnsi="Times New Roman" w:cs="Times New Roman"/>
          <w:bCs/>
          <w:color w:val="000000" w:themeColor="text1"/>
          <w:sz w:val="24"/>
          <w:szCs w:val="24"/>
        </w:rPr>
        <w:t xml:space="preserve"> Effect of incorporating garlic (</w:t>
      </w:r>
      <w:r w:rsidRPr="00C6644D">
        <w:rPr>
          <w:rFonts w:ascii="Times New Roman" w:hAnsi="Times New Roman" w:cs="Times New Roman"/>
          <w:bCs/>
          <w:i/>
          <w:color w:val="000000" w:themeColor="text1"/>
          <w:sz w:val="24"/>
          <w:szCs w:val="24"/>
        </w:rPr>
        <w:t>Allium sativum</w:t>
      </w:r>
      <w:r w:rsidRPr="00C6644D">
        <w:rPr>
          <w:rFonts w:ascii="Times New Roman" w:hAnsi="Times New Roman" w:cs="Times New Roman"/>
          <w:bCs/>
          <w:color w:val="000000" w:themeColor="text1"/>
          <w:sz w:val="24"/>
          <w:szCs w:val="24"/>
        </w:rPr>
        <w:t>) powder and cinnamon (</w:t>
      </w:r>
      <w:r w:rsidRPr="00C6644D">
        <w:rPr>
          <w:rFonts w:ascii="Times New Roman" w:hAnsi="Times New Roman" w:cs="Times New Roman"/>
          <w:bCs/>
          <w:i/>
          <w:color w:val="000000" w:themeColor="text1"/>
          <w:sz w:val="24"/>
          <w:szCs w:val="24"/>
        </w:rPr>
        <w:t>Cinnamomum zeylanicum</w:t>
      </w:r>
      <w:r w:rsidRPr="00C6644D">
        <w:rPr>
          <w:rFonts w:ascii="Times New Roman" w:hAnsi="Times New Roman" w:cs="Times New Roman"/>
          <w:bCs/>
          <w:color w:val="000000" w:themeColor="text1"/>
          <w:sz w:val="24"/>
          <w:szCs w:val="24"/>
        </w:rPr>
        <w:t xml:space="preserve">) extract in an energy deficient diet on broiler chicken performance, nutrient utilization, haemato-biochemical parameters, carcass characteristics, and </w:t>
      </w:r>
      <w:r w:rsidR="005A74FF" w:rsidRPr="00C6644D">
        <w:rPr>
          <w:rFonts w:ascii="Times New Roman" w:hAnsi="Times New Roman" w:cs="Times New Roman"/>
          <w:bCs/>
          <w:color w:val="000000" w:themeColor="text1"/>
          <w:sz w:val="24"/>
          <w:szCs w:val="24"/>
        </w:rPr>
        <w:t xml:space="preserve">economics of production”. </w:t>
      </w:r>
      <w:r w:rsidR="005A74FF" w:rsidRPr="00C6644D">
        <w:rPr>
          <w:rFonts w:ascii="Times New Roman" w:hAnsi="Times New Roman" w:cs="Times New Roman"/>
          <w:bCs/>
          <w:i/>
          <w:color w:val="000000" w:themeColor="text1"/>
          <w:sz w:val="24"/>
          <w:szCs w:val="24"/>
        </w:rPr>
        <w:t xml:space="preserve">Animal </w:t>
      </w:r>
      <w:r w:rsidRPr="00C6644D">
        <w:rPr>
          <w:rFonts w:ascii="Times New Roman" w:hAnsi="Times New Roman" w:cs="Times New Roman"/>
          <w:bCs/>
          <w:i/>
          <w:color w:val="000000" w:themeColor="text1"/>
          <w:sz w:val="24"/>
          <w:szCs w:val="24"/>
        </w:rPr>
        <w:t>Nutr</w:t>
      </w:r>
      <w:r w:rsidR="005A74FF" w:rsidRPr="00C6644D">
        <w:rPr>
          <w:rFonts w:ascii="Times New Roman" w:hAnsi="Times New Roman" w:cs="Times New Roman"/>
          <w:bCs/>
          <w:i/>
          <w:color w:val="000000" w:themeColor="text1"/>
          <w:sz w:val="24"/>
          <w:szCs w:val="24"/>
        </w:rPr>
        <w:t>ition</w:t>
      </w:r>
      <w:r w:rsidRPr="00C6644D">
        <w:rPr>
          <w:rFonts w:ascii="Times New Roman" w:hAnsi="Times New Roman" w:cs="Times New Roman"/>
          <w:bCs/>
          <w:i/>
          <w:color w:val="000000" w:themeColor="text1"/>
          <w:sz w:val="24"/>
          <w:szCs w:val="24"/>
        </w:rPr>
        <w:t xml:space="preserve"> </w:t>
      </w:r>
      <w:r w:rsidR="005A74FF" w:rsidRPr="00C6644D">
        <w:rPr>
          <w:rFonts w:ascii="Times New Roman" w:hAnsi="Times New Roman" w:cs="Times New Roman"/>
          <w:bCs/>
          <w:i/>
          <w:color w:val="000000" w:themeColor="text1"/>
          <w:sz w:val="24"/>
          <w:szCs w:val="24"/>
        </w:rPr>
        <w:t xml:space="preserve">and </w:t>
      </w:r>
      <w:r w:rsidRPr="00C6644D">
        <w:rPr>
          <w:rFonts w:ascii="Times New Roman" w:hAnsi="Times New Roman" w:cs="Times New Roman"/>
          <w:bCs/>
          <w:i/>
          <w:color w:val="000000" w:themeColor="text1"/>
          <w:sz w:val="24"/>
          <w:szCs w:val="24"/>
        </w:rPr>
        <w:t>Feed Techn</w:t>
      </w:r>
      <w:r w:rsidR="005A74FF" w:rsidRPr="00C6644D">
        <w:rPr>
          <w:rFonts w:ascii="Times New Roman" w:hAnsi="Times New Roman" w:cs="Times New Roman"/>
          <w:bCs/>
          <w:i/>
          <w:color w:val="000000" w:themeColor="text1"/>
          <w:sz w:val="24"/>
          <w:szCs w:val="24"/>
        </w:rPr>
        <w:t>ology.</w:t>
      </w:r>
      <w:r w:rsidRPr="00C6644D">
        <w:rPr>
          <w:rFonts w:ascii="Times New Roman" w:hAnsi="Times New Roman" w:cs="Times New Roman"/>
          <w:bCs/>
          <w:color w:val="000000" w:themeColor="text1"/>
          <w:sz w:val="24"/>
          <w:szCs w:val="24"/>
        </w:rPr>
        <w:t xml:space="preserve"> 23(2):303-317. </w:t>
      </w:r>
      <w:proofErr w:type="spellStart"/>
      <w:r w:rsidRPr="00C6644D">
        <w:rPr>
          <w:rFonts w:ascii="Times New Roman" w:hAnsi="Times New Roman" w:cs="Times New Roman"/>
          <w:bCs/>
          <w:color w:val="000000" w:themeColor="text1"/>
          <w:sz w:val="24"/>
          <w:szCs w:val="24"/>
        </w:rPr>
        <w:t>doi</w:t>
      </w:r>
      <w:proofErr w:type="spellEnd"/>
      <w:r w:rsidRPr="00C6644D">
        <w:rPr>
          <w:rFonts w:ascii="Times New Roman" w:hAnsi="Times New Roman" w:cs="Times New Roman"/>
          <w:bCs/>
          <w:color w:val="000000" w:themeColor="text1"/>
          <w:sz w:val="24"/>
          <w:szCs w:val="24"/>
        </w:rPr>
        <w:t>: 10.5958/0974-181X.2023.00026.4</w:t>
      </w:r>
    </w:p>
    <w:p w14:paraId="4643A848" w14:textId="038A4889" w:rsidR="000520A8" w:rsidRPr="00C6644D" w:rsidRDefault="000520A8"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Sharma, </w:t>
      </w:r>
      <w:proofErr w:type="spellStart"/>
      <w:r w:rsidRPr="00C6644D">
        <w:rPr>
          <w:rFonts w:ascii="Times New Roman" w:hAnsi="Times New Roman" w:cs="Times New Roman"/>
          <w:bCs/>
          <w:color w:val="000000" w:themeColor="text1"/>
          <w:sz w:val="24"/>
          <w:szCs w:val="24"/>
        </w:rPr>
        <w:t>kuber</w:t>
      </w:r>
      <w:proofErr w:type="spellEnd"/>
      <w:r w:rsidRPr="00C6644D">
        <w:rPr>
          <w:rFonts w:ascii="Times New Roman" w:hAnsi="Times New Roman" w:cs="Times New Roman"/>
          <w:bCs/>
          <w:color w:val="000000" w:themeColor="text1"/>
          <w:sz w:val="24"/>
          <w:szCs w:val="24"/>
        </w:rPr>
        <w:t xml:space="preserve"> &amp; Sharma, Arun &amp; Suman, Madhu &amp; Chauhan, Sunidhi &amp; Katoch, Shivani. 2025. “Partial Replacement of Betaine on Broiler Birds Performance Partial Replacement of Betaine on Broiler Birds Performance Effect of Betaine Partially Replaced with Methionine on Performance and Carcass Quality of Broiler Birds”. </w:t>
      </w:r>
      <w:r w:rsidRPr="00C6644D">
        <w:rPr>
          <w:rFonts w:ascii="Times New Roman" w:hAnsi="Times New Roman" w:cs="Times New Roman"/>
          <w:bCs/>
          <w:i/>
          <w:color w:val="000000" w:themeColor="text1"/>
          <w:sz w:val="24"/>
          <w:szCs w:val="24"/>
        </w:rPr>
        <w:t>Indian Journal of Animal Nutrition</w:t>
      </w:r>
      <w:r w:rsidRPr="00C6644D">
        <w:rPr>
          <w:rFonts w:ascii="Times New Roman" w:hAnsi="Times New Roman" w:cs="Times New Roman"/>
          <w:bCs/>
          <w:color w:val="000000" w:themeColor="text1"/>
          <w:sz w:val="24"/>
          <w:szCs w:val="24"/>
        </w:rPr>
        <w:t>. 41. 10.5958/2231-6744.2024.00054.5.</w:t>
      </w:r>
    </w:p>
    <w:p w14:paraId="1F31AD4A" w14:textId="10F9574E"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Singh J, Sethi AP, Sikka SS, </w:t>
      </w:r>
      <w:proofErr w:type="spellStart"/>
      <w:r w:rsidRPr="00C6644D">
        <w:rPr>
          <w:rFonts w:ascii="Times New Roman" w:hAnsi="Times New Roman" w:cs="Times New Roman"/>
          <w:color w:val="000000" w:themeColor="text1"/>
          <w:sz w:val="24"/>
          <w:szCs w:val="24"/>
        </w:rPr>
        <w:t>Chatli</w:t>
      </w:r>
      <w:proofErr w:type="spellEnd"/>
      <w:r w:rsidRPr="00C6644D">
        <w:rPr>
          <w:rFonts w:ascii="Times New Roman" w:hAnsi="Times New Roman" w:cs="Times New Roman"/>
          <w:color w:val="000000" w:themeColor="text1"/>
          <w:sz w:val="24"/>
          <w:szCs w:val="24"/>
        </w:rPr>
        <w:t xml:space="preserve"> MK, </w:t>
      </w:r>
      <w:r w:rsidR="005A74FF" w:rsidRPr="00C6644D">
        <w:rPr>
          <w:rFonts w:ascii="Times New Roman" w:hAnsi="Times New Roman" w:cs="Times New Roman"/>
          <w:color w:val="000000" w:themeColor="text1"/>
          <w:sz w:val="24"/>
          <w:szCs w:val="24"/>
        </w:rPr>
        <w:t>and Kumar P .2014.”</w:t>
      </w:r>
      <w:r w:rsidRPr="00C6644D">
        <w:rPr>
          <w:rFonts w:ascii="Times New Roman" w:hAnsi="Times New Roman" w:cs="Times New Roman"/>
          <w:color w:val="000000" w:themeColor="text1"/>
          <w:sz w:val="24"/>
          <w:szCs w:val="24"/>
        </w:rPr>
        <w:t xml:space="preserve"> Effect of cinnamon (</w:t>
      </w:r>
      <w:r w:rsidRPr="00C6644D">
        <w:rPr>
          <w:rFonts w:ascii="Times New Roman" w:hAnsi="Times New Roman" w:cs="Times New Roman"/>
          <w:i/>
          <w:color w:val="000000" w:themeColor="text1"/>
          <w:sz w:val="24"/>
          <w:szCs w:val="24"/>
        </w:rPr>
        <w:t>Cinnamomum cassia</w:t>
      </w:r>
      <w:r w:rsidRPr="00C6644D">
        <w:rPr>
          <w:rFonts w:ascii="Times New Roman" w:hAnsi="Times New Roman" w:cs="Times New Roman"/>
          <w:color w:val="000000" w:themeColor="text1"/>
          <w:sz w:val="24"/>
          <w:szCs w:val="24"/>
        </w:rPr>
        <w:t xml:space="preserve">) powder as a </w:t>
      </w:r>
      <w:proofErr w:type="spellStart"/>
      <w:r w:rsidRPr="00C6644D">
        <w:rPr>
          <w:rFonts w:ascii="Times New Roman" w:hAnsi="Times New Roman" w:cs="Times New Roman"/>
          <w:color w:val="000000" w:themeColor="text1"/>
          <w:sz w:val="24"/>
          <w:szCs w:val="24"/>
        </w:rPr>
        <w:t>phytobiotic</w:t>
      </w:r>
      <w:proofErr w:type="spellEnd"/>
      <w:r w:rsidRPr="00C6644D">
        <w:rPr>
          <w:rFonts w:ascii="Times New Roman" w:hAnsi="Times New Roman" w:cs="Times New Roman"/>
          <w:color w:val="000000" w:themeColor="text1"/>
          <w:sz w:val="24"/>
          <w:szCs w:val="24"/>
        </w:rPr>
        <w:t xml:space="preserve"> growth promoter in commercial broiler chickens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Anim</w:t>
      </w:r>
      <w:r w:rsidR="005A74FF"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Nutr</w:t>
      </w:r>
      <w:r w:rsidR="005A74FF" w:rsidRPr="00C6644D">
        <w:rPr>
          <w:rFonts w:ascii="Times New Roman" w:hAnsi="Times New Roman" w:cs="Times New Roman"/>
          <w:i/>
          <w:color w:val="000000" w:themeColor="text1"/>
          <w:sz w:val="24"/>
          <w:szCs w:val="24"/>
        </w:rPr>
        <w:t>ition and</w:t>
      </w:r>
      <w:r w:rsidRPr="00C6644D">
        <w:rPr>
          <w:rFonts w:ascii="Times New Roman" w:hAnsi="Times New Roman" w:cs="Times New Roman"/>
          <w:i/>
          <w:color w:val="000000" w:themeColor="text1"/>
          <w:sz w:val="24"/>
          <w:szCs w:val="24"/>
        </w:rPr>
        <w:t xml:space="preserve"> Feed Techn</w:t>
      </w:r>
      <w:r w:rsidR="005A74FF" w:rsidRPr="00C6644D">
        <w:rPr>
          <w:rFonts w:ascii="Times New Roman" w:hAnsi="Times New Roman" w:cs="Times New Roman"/>
          <w:i/>
          <w:color w:val="000000" w:themeColor="text1"/>
          <w:sz w:val="24"/>
          <w:szCs w:val="24"/>
        </w:rPr>
        <w:t>ology</w:t>
      </w:r>
      <w:r w:rsidR="00A0114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14(3):471-479.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w:t>
      </w:r>
      <w:r w:rsidR="00A01147" w:rsidRPr="00C6644D">
        <w:rPr>
          <w:rFonts w:ascii="Times New Roman" w:hAnsi="Times New Roman" w:cs="Times New Roman"/>
          <w:color w:val="000000" w:themeColor="text1"/>
          <w:sz w:val="24"/>
          <w:szCs w:val="24"/>
        </w:rPr>
        <w:t xml:space="preserve"> 10.5958/0974-181X.2014.01349.3.</w:t>
      </w:r>
    </w:p>
    <w:p w14:paraId="4FD1AFF2" w14:textId="1338E92B"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lastRenderedPageBreak/>
        <w:t xml:space="preserve">Sirri F, </w:t>
      </w:r>
      <w:proofErr w:type="spellStart"/>
      <w:r w:rsidRPr="00C6644D">
        <w:rPr>
          <w:rFonts w:ascii="Times New Roman" w:hAnsi="Times New Roman" w:cs="Times New Roman"/>
          <w:bCs/>
          <w:color w:val="000000" w:themeColor="text1"/>
          <w:sz w:val="24"/>
          <w:szCs w:val="24"/>
        </w:rPr>
        <w:t>Tallarico</w:t>
      </w:r>
      <w:proofErr w:type="spellEnd"/>
      <w:r w:rsidRPr="00C6644D">
        <w:rPr>
          <w:rFonts w:ascii="Times New Roman" w:hAnsi="Times New Roman" w:cs="Times New Roman"/>
          <w:bCs/>
          <w:color w:val="000000" w:themeColor="text1"/>
          <w:sz w:val="24"/>
          <w:szCs w:val="24"/>
        </w:rPr>
        <w:t xml:space="preserve"> N, </w:t>
      </w:r>
      <w:proofErr w:type="spellStart"/>
      <w:r w:rsidRPr="00C6644D">
        <w:rPr>
          <w:rFonts w:ascii="Times New Roman" w:hAnsi="Times New Roman" w:cs="Times New Roman"/>
          <w:bCs/>
          <w:color w:val="000000" w:themeColor="text1"/>
          <w:sz w:val="24"/>
          <w:szCs w:val="24"/>
        </w:rPr>
        <w:t>Meluzzi</w:t>
      </w:r>
      <w:proofErr w:type="spellEnd"/>
      <w:r w:rsidRPr="00C6644D">
        <w:rPr>
          <w:rFonts w:ascii="Times New Roman" w:hAnsi="Times New Roman" w:cs="Times New Roman"/>
          <w:bCs/>
          <w:color w:val="000000" w:themeColor="text1"/>
          <w:sz w:val="24"/>
          <w:szCs w:val="24"/>
        </w:rPr>
        <w:t xml:space="preserve"> A, </w:t>
      </w:r>
      <w:r w:rsidR="00A01147" w:rsidRPr="00C6644D">
        <w:rPr>
          <w:rFonts w:ascii="Times New Roman" w:hAnsi="Times New Roman" w:cs="Times New Roman"/>
          <w:bCs/>
          <w:color w:val="000000" w:themeColor="text1"/>
          <w:sz w:val="24"/>
          <w:szCs w:val="24"/>
        </w:rPr>
        <w:t xml:space="preserve">and </w:t>
      </w:r>
      <w:proofErr w:type="spellStart"/>
      <w:r w:rsidR="00A01147" w:rsidRPr="00C6644D">
        <w:rPr>
          <w:rFonts w:ascii="Times New Roman" w:hAnsi="Times New Roman" w:cs="Times New Roman"/>
          <w:bCs/>
          <w:color w:val="000000" w:themeColor="text1"/>
          <w:sz w:val="24"/>
          <w:szCs w:val="24"/>
        </w:rPr>
        <w:t>Franchini</w:t>
      </w:r>
      <w:proofErr w:type="spellEnd"/>
      <w:r w:rsidR="00A01147" w:rsidRPr="00C6644D">
        <w:rPr>
          <w:rFonts w:ascii="Times New Roman" w:hAnsi="Times New Roman" w:cs="Times New Roman"/>
          <w:bCs/>
          <w:color w:val="000000" w:themeColor="text1"/>
          <w:sz w:val="24"/>
          <w:szCs w:val="24"/>
        </w:rPr>
        <w:t xml:space="preserve"> A .2003.”</w:t>
      </w:r>
      <w:r w:rsidRPr="00C6644D">
        <w:rPr>
          <w:rFonts w:ascii="Times New Roman" w:hAnsi="Times New Roman" w:cs="Times New Roman"/>
          <w:bCs/>
          <w:color w:val="000000" w:themeColor="text1"/>
          <w:sz w:val="24"/>
          <w:szCs w:val="24"/>
        </w:rPr>
        <w:t xml:space="preserve"> Fatty acid composition and productive traits of broiler fed diets containing conjugated linoleic acid</w:t>
      </w:r>
      <w:r w:rsidR="00A01147"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 </w:t>
      </w:r>
      <w:r w:rsidRPr="00C6644D">
        <w:rPr>
          <w:rFonts w:ascii="Times New Roman" w:hAnsi="Times New Roman" w:cs="Times New Roman"/>
          <w:bCs/>
          <w:i/>
          <w:color w:val="000000" w:themeColor="text1"/>
          <w:sz w:val="24"/>
          <w:szCs w:val="24"/>
        </w:rPr>
        <w:t>Poult</w:t>
      </w:r>
      <w:r w:rsidR="00A01147" w:rsidRPr="00C6644D">
        <w:rPr>
          <w:rFonts w:ascii="Times New Roman" w:hAnsi="Times New Roman" w:cs="Times New Roman"/>
          <w:bCs/>
          <w:i/>
          <w:color w:val="000000" w:themeColor="text1"/>
          <w:sz w:val="24"/>
          <w:szCs w:val="24"/>
        </w:rPr>
        <w:t>ry</w:t>
      </w:r>
      <w:r w:rsidRPr="00C6644D">
        <w:rPr>
          <w:rFonts w:ascii="Times New Roman" w:hAnsi="Times New Roman" w:cs="Times New Roman"/>
          <w:bCs/>
          <w:i/>
          <w:color w:val="000000" w:themeColor="text1"/>
          <w:sz w:val="24"/>
          <w:szCs w:val="24"/>
        </w:rPr>
        <w:t xml:space="preserve"> Sci</w:t>
      </w:r>
      <w:r w:rsidR="00A01147" w:rsidRPr="00C6644D">
        <w:rPr>
          <w:rFonts w:ascii="Times New Roman" w:hAnsi="Times New Roman" w:cs="Times New Roman"/>
          <w:bCs/>
          <w:i/>
          <w:color w:val="000000" w:themeColor="text1"/>
          <w:sz w:val="24"/>
          <w:szCs w:val="24"/>
        </w:rPr>
        <w:t>ence</w:t>
      </w:r>
      <w:r w:rsidRPr="00C6644D">
        <w:rPr>
          <w:rFonts w:ascii="Times New Roman" w:hAnsi="Times New Roman" w:cs="Times New Roman"/>
          <w:bCs/>
          <w:color w:val="000000" w:themeColor="text1"/>
          <w:sz w:val="24"/>
          <w:szCs w:val="24"/>
        </w:rPr>
        <w:t xml:space="preserve"> </w:t>
      </w:r>
      <w:r w:rsidR="00A01147"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82(8):1356-1361. </w:t>
      </w:r>
      <w:proofErr w:type="spellStart"/>
      <w:r w:rsidRPr="00C6644D">
        <w:rPr>
          <w:rFonts w:ascii="Times New Roman" w:hAnsi="Times New Roman" w:cs="Times New Roman"/>
          <w:bCs/>
          <w:color w:val="000000" w:themeColor="text1"/>
          <w:sz w:val="24"/>
          <w:szCs w:val="24"/>
        </w:rPr>
        <w:t>doi</w:t>
      </w:r>
      <w:proofErr w:type="spellEnd"/>
      <w:r w:rsidRPr="00C6644D">
        <w:rPr>
          <w:rFonts w:ascii="Times New Roman" w:hAnsi="Times New Roman" w:cs="Times New Roman"/>
          <w:bCs/>
          <w:color w:val="000000" w:themeColor="text1"/>
          <w:sz w:val="24"/>
          <w:szCs w:val="24"/>
        </w:rPr>
        <w:t>: 10.1093/</w:t>
      </w:r>
      <w:proofErr w:type="spellStart"/>
      <w:r w:rsidRPr="00C6644D">
        <w:rPr>
          <w:rFonts w:ascii="Times New Roman" w:hAnsi="Times New Roman" w:cs="Times New Roman"/>
          <w:bCs/>
          <w:color w:val="000000" w:themeColor="text1"/>
          <w:sz w:val="24"/>
          <w:szCs w:val="24"/>
        </w:rPr>
        <w:t>ps</w:t>
      </w:r>
      <w:proofErr w:type="spellEnd"/>
      <w:r w:rsidRPr="00C6644D">
        <w:rPr>
          <w:rFonts w:ascii="Times New Roman" w:hAnsi="Times New Roman" w:cs="Times New Roman"/>
          <w:bCs/>
          <w:color w:val="000000" w:themeColor="text1"/>
          <w:sz w:val="24"/>
          <w:szCs w:val="24"/>
        </w:rPr>
        <w:t>/82.8.1356</w:t>
      </w:r>
      <w:r w:rsidR="00A01147" w:rsidRPr="00C6644D">
        <w:rPr>
          <w:rFonts w:ascii="Times New Roman" w:hAnsi="Times New Roman" w:cs="Times New Roman"/>
          <w:bCs/>
          <w:color w:val="000000" w:themeColor="text1"/>
          <w:sz w:val="24"/>
          <w:szCs w:val="24"/>
        </w:rPr>
        <w:t>.</w:t>
      </w:r>
    </w:p>
    <w:p w14:paraId="3A57BC5E" w14:textId="78D37D9A"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proofErr w:type="spellStart"/>
      <w:r w:rsidRPr="00C6644D">
        <w:rPr>
          <w:rFonts w:ascii="Times New Roman" w:hAnsi="Times New Roman" w:cs="Times New Roman"/>
          <w:color w:val="000000" w:themeColor="text1"/>
          <w:sz w:val="24"/>
          <w:szCs w:val="24"/>
        </w:rPr>
        <w:t>Sittiya</w:t>
      </w:r>
      <w:proofErr w:type="spellEnd"/>
      <w:r w:rsidRPr="00C6644D">
        <w:rPr>
          <w:rFonts w:ascii="Times New Roman" w:hAnsi="Times New Roman" w:cs="Times New Roman"/>
          <w:color w:val="000000" w:themeColor="text1"/>
          <w:sz w:val="24"/>
          <w:szCs w:val="24"/>
        </w:rPr>
        <w:t xml:space="preserve"> J, Yamauchi K, </w:t>
      </w:r>
      <w:proofErr w:type="spellStart"/>
      <w:r w:rsidRPr="00C6644D">
        <w:rPr>
          <w:rFonts w:ascii="Times New Roman" w:hAnsi="Times New Roman" w:cs="Times New Roman"/>
          <w:color w:val="000000" w:themeColor="text1"/>
          <w:sz w:val="24"/>
          <w:szCs w:val="24"/>
        </w:rPr>
        <w:t>Nimanong</w:t>
      </w:r>
      <w:proofErr w:type="spellEnd"/>
      <w:r w:rsidRPr="00C6644D">
        <w:rPr>
          <w:rFonts w:ascii="Times New Roman" w:hAnsi="Times New Roman" w:cs="Times New Roman"/>
          <w:color w:val="000000" w:themeColor="text1"/>
          <w:sz w:val="24"/>
          <w:szCs w:val="24"/>
        </w:rPr>
        <w:t xml:space="preserve"> W, </w:t>
      </w:r>
      <w:r w:rsidR="00A01147" w:rsidRPr="00C6644D">
        <w:rPr>
          <w:rFonts w:ascii="Times New Roman" w:hAnsi="Times New Roman" w:cs="Times New Roman"/>
          <w:color w:val="000000" w:themeColor="text1"/>
          <w:sz w:val="24"/>
          <w:szCs w:val="24"/>
        </w:rPr>
        <w:t xml:space="preserve">and </w:t>
      </w:r>
      <w:proofErr w:type="spellStart"/>
      <w:r w:rsidR="00A01147" w:rsidRPr="00C6644D">
        <w:rPr>
          <w:rFonts w:ascii="Times New Roman" w:hAnsi="Times New Roman" w:cs="Times New Roman"/>
          <w:color w:val="000000" w:themeColor="text1"/>
          <w:sz w:val="24"/>
          <w:szCs w:val="24"/>
        </w:rPr>
        <w:t>Thongwittaya</w:t>
      </w:r>
      <w:proofErr w:type="spellEnd"/>
      <w:r w:rsidR="00A01147" w:rsidRPr="00C6644D">
        <w:rPr>
          <w:rFonts w:ascii="Times New Roman" w:hAnsi="Times New Roman" w:cs="Times New Roman"/>
          <w:color w:val="000000" w:themeColor="text1"/>
          <w:sz w:val="24"/>
          <w:szCs w:val="24"/>
        </w:rPr>
        <w:t xml:space="preserve"> N .2020.”</w:t>
      </w:r>
      <w:r w:rsidRPr="00C6644D">
        <w:rPr>
          <w:rFonts w:ascii="Times New Roman" w:hAnsi="Times New Roman" w:cs="Times New Roman"/>
          <w:color w:val="000000" w:themeColor="text1"/>
          <w:sz w:val="24"/>
          <w:szCs w:val="24"/>
        </w:rPr>
        <w:t xml:space="preserve"> Influence of levels of dietary </w:t>
      </w:r>
      <w:proofErr w:type="spellStart"/>
      <w:r w:rsidRPr="00C6644D">
        <w:rPr>
          <w:rFonts w:ascii="Times New Roman" w:hAnsi="Times New Roman" w:cs="Times New Roman"/>
          <w:color w:val="000000" w:themeColor="text1"/>
          <w:sz w:val="24"/>
          <w:szCs w:val="24"/>
        </w:rPr>
        <w:t>fiber</w:t>
      </w:r>
      <w:proofErr w:type="spellEnd"/>
      <w:r w:rsidRPr="00C6644D">
        <w:rPr>
          <w:rFonts w:ascii="Times New Roman" w:hAnsi="Times New Roman" w:cs="Times New Roman"/>
          <w:color w:val="000000" w:themeColor="text1"/>
          <w:sz w:val="24"/>
          <w:szCs w:val="24"/>
        </w:rPr>
        <w:t xml:space="preserve"> sources on the performance, carcass traits, gastrointestinal tract development, </w:t>
      </w:r>
      <w:proofErr w:type="spellStart"/>
      <w:r w:rsidRPr="00C6644D">
        <w:rPr>
          <w:rFonts w:ascii="Times New Roman" w:hAnsi="Times New Roman" w:cs="Times New Roman"/>
          <w:color w:val="000000" w:themeColor="text1"/>
          <w:sz w:val="24"/>
          <w:szCs w:val="24"/>
        </w:rPr>
        <w:t>fecal</w:t>
      </w:r>
      <w:proofErr w:type="spellEnd"/>
      <w:r w:rsidRPr="00C6644D">
        <w:rPr>
          <w:rFonts w:ascii="Times New Roman" w:hAnsi="Times New Roman" w:cs="Times New Roman"/>
          <w:color w:val="000000" w:themeColor="text1"/>
          <w:sz w:val="24"/>
          <w:szCs w:val="24"/>
        </w:rPr>
        <w:t xml:space="preserve"> ammonia nitrogen, and intestinal morphology of broilers</w:t>
      </w:r>
      <w:r w:rsidR="00A01147" w:rsidRPr="00C6644D">
        <w:rPr>
          <w:rFonts w:ascii="Times New Roman" w:hAnsi="Times New Roman" w:cs="Times New Roman"/>
          <w:i/>
          <w:color w:val="000000" w:themeColor="text1"/>
          <w:sz w:val="24"/>
          <w:szCs w:val="24"/>
        </w:rPr>
        <w:t>”</w:t>
      </w:r>
      <w:r w:rsidRPr="00C6644D">
        <w:rPr>
          <w:rFonts w:ascii="Times New Roman" w:hAnsi="Times New Roman" w:cs="Times New Roman"/>
          <w:i/>
          <w:color w:val="000000" w:themeColor="text1"/>
          <w:sz w:val="24"/>
          <w:szCs w:val="24"/>
        </w:rPr>
        <w:t>. Braz</w:t>
      </w:r>
      <w:r w:rsidR="00A01147" w:rsidRPr="00C6644D">
        <w:rPr>
          <w:rFonts w:ascii="Times New Roman" w:hAnsi="Times New Roman" w:cs="Times New Roman"/>
          <w:i/>
          <w:color w:val="000000" w:themeColor="text1"/>
          <w:sz w:val="24"/>
          <w:szCs w:val="24"/>
        </w:rPr>
        <w:t>ilian</w:t>
      </w:r>
      <w:r w:rsidRPr="00C6644D">
        <w:rPr>
          <w:rFonts w:ascii="Times New Roman" w:hAnsi="Times New Roman" w:cs="Times New Roman"/>
          <w:i/>
          <w:color w:val="000000" w:themeColor="text1"/>
          <w:sz w:val="24"/>
          <w:szCs w:val="24"/>
        </w:rPr>
        <w:t xml:space="preserve"> J</w:t>
      </w:r>
      <w:r w:rsidR="00A01147"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Poult</w:t>
      </w:r>
      <w:r w:rsidR="00A01147"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A01147" w:rsidRPr="00C6644D">
        <w:rPr>
          <w:rFonts w:ascii="Times New Roman" w:hAnsi="Times New Roman" w:cs="Times New Roman"/>
          <w:i/>
          <w:color w:val="000000" w:themeColor="text1"/>
          <w:sz w:val="24"/>
          <w:szCs w:val="24"/>
        </w:rPr>
        <w:t>ence</w:t>
      </w:r>
      <w:r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color w:val="000000" w:themeColor="text1"/>
          <w:sz w:val="24"/>
          <w:szCs w:val="24"/>
        </w:rPr>
        <w:t xml:space="preserve">22(01).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10.1590/1806-9061-2019-1151</w:t>
      </w:r>
      <w:r w:rsidR="00A0114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p>
    <w:p w14:paraId="52E239BD" w14:textId="590918A6" w:rsidR="00A96BF4" w:rsidRPr="00C6644D" w:rsidRDefault="00A96BF4" w:rsidP="00C6644D">
      <w:pPr>
        <w:spacing w:after="0" w:line="480" w:lineRule="auto"/>
        <w:ind w:right="-90"/>
        <w:jc w:val="both"/>
        <w:rPr>
          <w:rFonts w:ascii="Times New Roman" w:eastAsia="Verdana" w:hAnsi="Times New Roman" w:cs="Times New Roman"/>
          <w:color w:val="000000" w:themeColor="text1"/>
          <w:sz w:val="24"/>
          <w:szCs w:val="24"/>
        </w:rPr>
      </w:pPr>
      <w:proofErr w:type="spellStart"/>
      <w:r w:rsidRPr="00C6644D">
        <w:rPr>
          <w:rFonts w:ascii="Times New Roman" w:eastAsia="Verdana" w:hAnsi="Times New Roman" w:cs="Times New Roman"/>
          <w:color w:val="000000" w:themeColor="text1"/>
          <w:sz w:val="24"/>
          <w:szCs w:val="24"/>
        </w:rPr>
        <w:t>Taklimi</w:t>
      </w:r>
      <w:proofErr w:type="spellEnd"/>
      <w:r w:rsidRPr="00C6644D">
        <w:rPr>
          <w:rFonts w:ascii="Times New Roman" w:eastAsia="Verdana" w:hAnsi="Times New Roman" w:cs="Times New Roman"/>
          <w:color w:val="000000" w:themeColor="text1"/>
          <w:sz w:val="24"/>
          <w:szCs w:val="24"/>
        </w:rPr>
        <w:t xml:space="preserve"> SM, </w:t>
      </w:r>
      <w:proofErr w:type="spellStart"/>
      <w:r w:rsidRPr="00C6644D">
        <w:rPr>
          <w:rFonts w:ascii="Times New Roman" w:eastAsia="Verdana" w:hAnsi="Times New Roman" w:cs="Times New Roman"/>
          <w:color w:val="000000" w:themeColor="text1"/>
          <w:sz w:val="24"/>
          <w:szCs w:val="24"/>
        </w:rPr>
        <w:t>Lotfollahian</w:t>
      </w:r>
      <w:proofErr w:type="spellEnd"/>
      <w:r w:rsidRPr="00C6644D">
        <w:rPr>
          <w:rFonts w:ascii="Times New Roman" w:eastAsia="Verdana" w:hAnsi="Times New Roman" w:cs="Times New Roman"/>
          <w:color w:val="000000" w:themeColor="text1"/>
          <w:sz w:val="24"/>
          <w:szCs w:val="24"/>
        </w:rPr>
        <w:t xml:space="preserve"> H, </w:t>
      </w:r>
      <w:proofErr w:type="spellStart"/>
      <w:r w:rsidRPr="00C6644D">
        <w:rPr>
          <w:rFonts w:ascii="Times New Roman" w:eastAsia="Verdana" w:hAnsi="Times New Roman" w:cs="Times New Roman"/>
          <w:color w:val="000000" w:themeColor="text1"/>
          <w:sz w:val="24"/>
          <w:szCs w:val="24"/>
        </w:rPr>
        <w:t>Shahne</w:t>
      </w:r>
      <w:proofErr w:type="spellEnd"/>
      <w:r w:rsidRPr="00C6644D">
        <w:rPr>
          <w:rFonts w:ascii="Times New Roman" w:eastAsia="Verdana" w:hAnsi="Times New Roman" w:cs="Times New Roman"/>
          <w:color w:val="000000" w:themeColor="text1"/>
          <w:sz w:val="24"/>
          <w:szCs w:val="24"/>
        </w:rPr>
        <w:t xml:space="preserve"> AZ, Mirzaei F, </w:t>
      </w:r>
      <w:r w:rsidR="00A01147" w:rsidRPr="00C6644D">
        <w:rPr>
          <w:rFonts w:ascii="Times New Roman" w:eastAsia="Verdana" w:hAnsi="Times New Roman" w:cs="Times New Roman"/>
          <w:color w:val="000000" w:themeColor="text1"/>
          <w:sz w:val="24"/>
          <w:szCs w:val="24"/>
        </w:rPr>
        <w:t>and Alinejad A .</w:t>
      </w:r>
      <w:r w:rsidRPr="00C6644D">
        <w:rPr>
          <w:rFonts w:ascii="Times New Roman" w:eastAsia="Verdana" w:hAnsi="Times New Roman" w:cs="Times New Roman"/>
          <w:color w:val="000000" w:themeColor="text1"/>
          <w:sz w:val="24"/>
          <w:szCs w:val="24"/>
        </w:rPr>
        <w:t>2012</w:t>
      </w:r>
      <w:r w:rsidR="00A01147"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Study on efficacy of probiotic in broiler chickens diet</w:t>
      </w:r>
      <w:r w:rsidR="00A01147"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i/>
          <w:iCs/>
          <w:color w:val="000000" w:themeColor="text1"/>
          <w:sz w:val="24"/>
          <w:szCs w:val="24"/>
        </w:rPr>
        <w:t>Agric</w:t>
      </w:r>
      <w:r w:rsidR="00A01147" w:rsidRPr="00C6644D">
        <w:rPr>
          <w:rFonts w:ascii="Times New Roman" w:eastAsia="Verdana" w:hAnsi="Times New Roman" w:cs="Times New Roman"/>
          <w:i/>
          <w:iCs/>
          <w:color w:val="000000" w:themeColor="text1"/>
          <w:sz w:val="24"/>
          <w:szCs w:val="24"/>
        </w:rPr>
        <w:t xml:space="preserve">ultural </w:t>
      </w:r>
      <w:r w:rsidRPr="00C6644D">
        <w:rPr>
          <w:rFonts w:ascii="Times New Roman" w:eastAsia="Verdana" w:hAnsi="Times New Roman" w:cs="Times New Roman"/>
          <w:i/>
          <w:iCs/>
          <w:color w:val="000000" w:themeColor="text1"/>
          <w:sz w:val="24"/>
          <w:szCs w:val="24"/>
        </w:rPr>
        <w:t xml:space="preserve"> Sci</w:t>
      </w:r>
      <w:r w:rsidR="00A01147" w:rsidRPr="00C6644D">
        <w:rPr>
          <w:rFonts w:ascii="Times New Roman" w:eastAsia="Verdana" w:hAnsi="Times New Roman" w:cs="Times New Roman"/>
          <w:i/>
          <w:iCs/>
          <w:color w:val="000000" w:themeColor="text1"/>
          <w:sz w:val="24"/>
          <w:szCs w:val="24"/>
        </w:rPr>
        <w:t>ences.</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b/>
          <w:bCs/>
          <w:color w:val="000000" w:themeColor="text1"/>
          <w:sz w:val="24"/>
          <w:szCs w:val="24"/>
        </w:rPr>
        <w:t>3</w:t>
      </w:r>
      <w:r w:rsidRPr="00C6644D">
        <w:rPr>
          <w:rFonts w:ascii="Times New Roman" w:eastAsia="Verdana" w:hAnsi="Times New Roman" w:cs="Times New Roman"/>
          <w:color w:val="000000" w:themeColor="text1"/>
          <w:sz w:val="24"/>
          <w:szCs w:val="24"/>
        </w:rPr>
        <w:t xml:space="preserve">:5-8. </w:t>
      </w:r>
      <w:proofErr w:type="spellStart"/>
      <w:r w:rsidRPr="00C6644D">
        <w:rPr>
          <w:rFonts w:ascii="Times New Roman" w:eastAsia="Verdana" w:hAnsi="Times New Roman" w:cs="Times New Roman"/>
          <w:color w:val="000000" w:themeColor="text1"/>
          <w:sz w:val="24"/>
          <w:szCs w:val="24"/>
        </w:rPr>
        <w:t>doi</w:t>
      </w:r>
      <w:proofErr w:type="spellEnd"/>
      <w:r w:rsidRPr="00C6644D">
        <w:rPr>
          <w:rFonts w:ascii="Times New Roman" w:eastAsia="Verdana" w:hAnsi="Times New Roman" w:cs="Times New Roman"/>
          <w:color w:val="000000" w:themeColor="text1"/>
          <w:sz w:val="24"/>
          <w:szCs w:val="24"/>
        </w:rPr>
        <w:t>: 10.4236/as.2012.31002</w:t>
      </w:r>
      <w:r w:rsidR="00A01147" w:rsidRPr="00C6644D">
        <w:rPr>
          <w:rFonts w:ascii="Times New Roman" w:eastAsia="Verdana" w:hAnsi="Times New Roman" w:cs="Times New Roman"/>
          <w:color w:val="000000" w:themeColor="text1"/>
          <w:sz w:val="24"/>
          <w:szCs w:val="24"/>
        </w:rPr>
        <w:t>.</w:t>
      </w:r>
    </w:p>
    <w:p w14:paraId="4BCDEE76" w14:textId="08528A51" w:rsidR="00A96BF4" w:rsidRPr="00C6644D" w:rsidRDefault="00A96BF4" w:rsidP="00C6644D">
      <w:pPr>
        <w:spacing w:after="0" w:line="480" w:lineRule="auto"/>
        <w:jc w:val="both"/>
        <w:rPr>
          <w:rFonts w:ascii="Times New Roman" w:hAnsi="Times New Roman" w:cs="Times New Roman"/>
          <w:color w:val="000000" w:themeColor="text1"/>
          <w:sz w:val="24"/>
          <w:szCs w:val="24"/>
          <w:shd w:val="clear" w:color="auto" w:fill="FFFFFF"/>
          <w:lang w:val="en-US"/>
        </w:rPr>
      </w:pPr>
      <w:r w:rsidRPr="00C6644D">
        <w:rPr>
          <w:rFonts w:ascii="Times New Roman" w:hAnsi="Times New Roman" w:cs="Times New Roman"/>
          <w:color w:val="000000" w:themeColor="text1"/>
          <w:sz w:val="24"/>
          <w:szCs w:val="24"/>
          <w:lang w:val="en-US"/>
        </w:rPr>
        <w:t xml:space="preserve">Uni Z, </w:t>
      </w:r>
      <w:r w:rsidR="00A01147" w:rsidRPr="00C6644D">
        <w:rPr>
          <w:rFonts w:ascii="Times New Roman" w:hAnsi="Times New Roman" w:cs="Times New Roman"/>
          <w:color w:val="000000" w:themeColor="text1"/>
          <w:sz w:val="24"/>
          <w:szCs w:val="24"/>
          <w:lang w:val="en-US"/>
        </w:rPr>
        <w:t xml:space="preserve">and </w:t>
      </w:r>
      <w:proofErr w:type="spellStart"/>
      <w:r w:rsidRPr="00C6644D">
        <w:rPr>
          <w:rFonts w:ascii="Times New Roman" w:hAnsi="Times New Roman" w:cs="Times New Roman"/>
          <w:color w:val="000000" w:themeColor="text1"/>
          <w:sz w:val="24"/>
          <w:szCs w:val="24"/>
          <w:lang w:val="en-US"/>
        </w:rPr>
        <w:t>Ferket</w:t>
      </w:r>
      <w:proofErr w:type="spellEnd"/>
      <w:r w:rsidR="00A01147" w:rsidRPr="00C6644D">
        <w:rPr>
          <w:rFonts w:ascii="Times New Roman" w:hAnsi="Times New Roman" w:cs="Times New Roman"/>
          <w:color w:val="000000" w:themeColor="text1"/>
          <w:sz w:val="24"/>
          <w:szCs w:val="24"/>
          <w:lang w:val="en-US"/>
        </w:rPr>
        <w:t xml:space="preserve"> PR .2003.”</w:t>
      </w:r>
      <w:r w:rsidRPr="00C6644D">
        <w:rPr>
          <w:rFonts w:ascii="Times New Roman" w:hAnsi="Times New Roman" w:cs="Times New Roman"/>
          <w:color w:val="000000" w:themeColor="text1"/>
          <w:sz w:val="24"/>
          <w:szCs w:val="24"/>
          <w:lang w:val="en-US"/>
        </w:rPr>
        <w:t xml:space="preserve">Enhancement of Development of Oviparous Species by in </w:t>
      </w:r>
      <w:proofErr w:type="spellStart"/>
      <w:r w:rsidRPr="00C6644D">
        <w:rPr>
          <w:rFonts w:ascii="Times New Roman" w:hAnsi="Times New Roman" w:cs="Times New Roman"/>
          <w:color w:val="000000" w:themeColor="text1"/>
          <w:sz w:val="24"/>
          <w:szCs w:val="24"/>
          <w:lang w:val="en-US"/>
        </w:rPr>
        <w:t>ovo</w:t>
      </w:r>
      <w:proofErr w:type="spellEnd"/>
      <w:r w:rsidRPr="00C6644D">
        <w:rPr>
          <w:rFonts w:ascii="Times New Roman" w:hAnsi="Times New Roman" w:cs="Times New Roman"/>
          <w:color w:val="000000" w:themeColor="text1"/>
          <w:sz w:val="24"/>
          <w:szCs w:val="24"/>
          <w:lang w:val="en-US"/>
        </w:rPr>
        <w:t xml:space="preserve"> Feeding</w:t>
      </w:r>
      <w:r w:rsidR="00A01147" w:rsidRPr="00C6644D">
        <w:rPr>
          <w:rFonts w:ascii="Times New Roman" w:hAnsi="Times New Roman" w:cs="Times New Roman"/>
          <w:color w:val="000000" w:themeColor="text1"/>
          <w:sz w:val="24"/>
          <w:szCs w:val="24"/>
          <w:lang w:val="en-US"/>
        </w:rPr>
        <w:t>”</w:t>
      </w:r>
      <w:r w:rsidRPr="00C6644D">
        <w:rPr>
          <w:rFonts w:ascii="Times New Roman" w:hAnsi="Times New Roman" w:cs="Times New Roman"/>
          <w:color w:val="000000" w:themeColor="text1"/>
          <w:sz w:val="24"/>
          <w:szCs w:val="24"/>
          <w:lang w:val="en-US"/>
        </w:rPr>
        <w:t xml:space="preserve">. </w:t>
      </w:r>
      <w:r w:rsidRPr="00C6644D">
        <w:rPr>
          <w:rFonts w:ascii="Times New Roman" w:hAnsi="Times New Roman" w:cs="Times New Roman"/>
          <w:i/>
          <w:color w:val="000000" w:themeColor="text1"/>
          <w:sz w:val="24"/>
          <w:szCs w:val="24"/>
          <w:lang w:val="en-US"/>
        </w:rPr>
        <w:t>U.S. Patent</w:t>
      </w:r>
      <w:r w:rsidRPr="00C6644D">
        <w:rPr>
          <w:rFonts w:ascii="Times New Roman" w:hAnsi="Times New Roman" w:cs="Times New Roman"/>
          <w:color w:val="000000" w:themeColor="text1"/>
          <w:sz w:val="24"/>
          <w:szCs w:val="24"/>
          <w:lang w:val="en-US"/>
        </w:rPr>
        <w:t xml:space="preserve"> 6,592,878. </w:t>
      </w:r>
      <w:proofErr w:type="spellStart"/>
      <w:r w:rsidRPr="00C6644D">
        <w:rPr>
          <w:rFonts w:ascii="Times New Roman" w:hAnsi="Times New Roman" w:cs="Times New Roman"/>
          <w:color w:val="000000" w:themeColor="text1"/>
          <w:sz w:val="24"/>
          <w:szCs w:val="24"/>
          <w:lang w:val="en-US"/>
        </w:rPr>
        <w:t>Yissum</w:t>
      </w:r>
      <w:proofErr w:type="spellEnd"/>
      <w:r w:rsidRPr="00C6644D">
        <w:rPr>
          <w:rFonts w:ascii="Times New Roman" w:hAnsi="Times New Roman" w:cs="Times New Roman"/>
          <w:color w:val="000000" w:themeColor="text1"/>
          <w:sz w:val="24"/>
          <w:szCs w:val="24"/>
          <w:lang w:val="en-US"/>
        </w:rPr>
        <w:t xml:space="preserve"> Research Development Co. of Hebrew University and North Carolina State University Raleigh, N. C.</w:t>
      </w:r>
    </w:p>
    <w:p w14:paraId="58017F13" w14:textId="71CA810D" w:rsidR="000371CA" w:rsidRPr="00C6644D" w:rsidRDefault="000371CA"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Vasconcellos, R. S., Volpato, J. A., &amp; Silva, I. C. (2024). Bioactive peptides extracted from </w:t>
      </w:r>
      <w:proofErr w:type="spellStart"/>
      <w:r w:rsidRPr="00C6644D">
        <w:rPr>
          <w:rFonts w:ascii="Times New Roman" w:hAnsi="Times New Roman" w:cs="Times New Roman"/>
          <w:color w:val="000000" w:themeColor="text1"/>
          <w:sz w:val="24"/>
          <w:szCs w:val="24"/>
        </w:rPr>
        <w:t>hydrolyzed</w:t>
      </w:r>
      <w:proofErr w:type="spellEnd"/>
      <w:r w:rsidRPr="00C6644D">
        <w:rPr>
          <w:rFonts w:ascii="Times New Roman" w:hAnsi="Times New Roman" w:cs="Times New Roman"/>
          <w:color w:val="000000" w:themeColor="text1"/>
          <w:sz w:val="24"/>
          <w:szCs w:val="24"/>
        </w:rPr>
        <w:t xml:space="preserve"> animal </w:t>
      </w:r>
      <w:proofErr w:type="spellStart"/>
      <w:r w:rsidRPr="00C6644D">
        <w:rPr>
          <w:rFonts w:ascii="Times New Roman" w:hAnsi="Times New Roman" w:cs="Times New Roman"/>
          <w:color w:val="000000" w:themeColor="text1"/>
          <w:sz w:val="24"/>
          <w:szCs w:val="24"/>
        </w:rPr>
        <w:t>byproducts</w:t>
      </w:r>
      <w:proofErr w:type="spellEnd"/>
      <w:r w:rsidRPr="00C6644D">
        <w:rPr>
          <w:rFonts w:ascii="Times New Roman" w:hAnsi="Times New Roman" w:cs="Times New Roman"/>
          <w:color w:val="000000" w:themeColor="text1"/>
          <w:sz w:val="24"/>
          <w:szCs w:val="24"/>
        </w:rPr>
        <w:t xml:space="preserve"> for dogs and cats. Animal frontiers : the review magazine of animal agriculture, 14(3), 38–45. https://doi.org/10.1093/af/vfae012</w:t>
      </w:r>
    </w:p>
    <w:p w14:paraId="364206CD" w14:textId="4C74D0F2"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Wen C, Jiang XY, Ding LR, Wang T, Zhou YM (2017) Effects of dietary methionine on growth performance, meat quality and oxidative status of breast muscle in fast-and slow-growing broilers. Poult Sci 96(6):1707–1714.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10.3382/</w:t>
      </w:r>
      <w:proofErr w:type="spellStart"/>
      <w:r w:rsidRPr="00C6644D">
        <w:rPr>
          <w:rFonts w:ascii="Times New Roman" w:hAnsi="Times New Roman" w:cs="Times New Roman"/>
          <w:color w:val="000000" w:themeColor="text1"/>
          <w:sz w:val="24"/>
          <w:szCs w:val="24"/>
        </w:rPr>
        <w:t>ps</w:t>
      </w:r>
      <w:proofErr w:type="spellEnd"/>
      <w:r w:rsidRPr="00C6644D">
        <w:rPr>
          <w:rFonts w:ascii="Times New Roman" w:hAnsi="Times New Roman" w:cs="Times New Roman"/>
          <w:color w:val="000000" w:themeColor="text1"/>
          <w:sz w:val="24"/>
          <w:szCs w:val="24"/>
        </w:rPr>
        <w:t>/pew432</w:t>
      </w:r>
    </w:p>
    <w:p w14:paraId="2C1D19DA" w14:textId="77777777" w:rsidR="00C66E15" w:rsidRPr="00C6644D" w:rsidRDefault="00C66E15"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Xiao, Yong, </w:t>
      </w:r>
      <w:proofErr w:type="spellStart"/>
      <w:r w:rsidRPr="00C6644D">
        <w:rPr>
          <w:rFonts w:ascii="Times New Roman" w:hAnsi="Times New Roman" w:cs="Times New Roman"/>
          <w:color w:val="000000" w:themeColor="text1"/>
          <w:sz w:val="24"/>
          <w:szCs w:val="24"/>
        </w:rPr>
        <w:t>Xuyang</w:t>
      </w:r>
      <w:proofErr w:type="spellEnd"/>
      <w:r w:rsidRPr="00C6644D">
        <w:rPr>
          <w:rFonts w:ascii="Times New Roman" w:hAnsi="Times New Roman" w:cs="Times New Roman"/>
          <w:color w:val="000000" w:themeColor="text1"/>
          <w:sz w:val="24"/>
          <w:szCs w:val="24"/>
        </w:rPr>
        <w:t xml:space="preserve"> Gao, and </w:t>
      </w:r>
      <w:proofErr w:type="spellStart"/>
      <w:r w:rsidRPr="00C6644D">
        <w:rPr>
          <w:rFonts w:ascii="Times New Roman" w:hAnsi="Times New Roman" w:cs="Times New Roman"/>
          <w:color w:val="000000" w:themeColor="text1"/>
          <w:sz w:val="24"/>
          <w:szCs w:val="24"/>
        </w:rPr>
        <w:t>Jianmin</w:t>
      </w:r>
      <w:proofErr w:type="spellEnd"/>
      <w:r w:rsidRPr="00C6644D">
        <w:rPr>
          <w:rFonts w:ascii="Times New Roman" w:hAnsi="Times New Roman" w:cs="Times New Roman"/>
          <w:color w:val="000000" w:themeColor="text1"/>
          <w:sz w:val="24"/>
          <w:szCs w:val="24"/>
        </w:rPr>
        <w:t xml:space="preserve"> Yuan. 2024. "Comparative Study of an Antioxidant Compound and Ethoxyquin on Feed Oxidative Stability and on Performance, Antioxidant Capacity, and Intestinal Health in Starter Broiler Chickens" Antioxidants 13, no. 10: 1229. https://doi.org/10.3390/antiox13101229 </w:t>
      </w:r>
    </w:p>
    <w:p w14:paraId="1E0BA976" w14:textId="737596E2"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 xml:space="preserve">Yadav S, Jha R (2019) Strategies to modulate the intestinal microbiota and their effects on nutrient utilization, performance, and health of poultry. J </w:t>
      </w:r>
      <w:proofErr w:type="spellStart"/>
      <w:r w:rsidRPr="00C6644D">
        <w:rPr>
          <w:rFonts w:ascii="Times New Roman" w:hAnsi="Times New Roman" w:cs="Times New Roman"/>
          <w:color w:val="000000" w:themeColor="text1"/>
          <w:sz w:val="24"/>
          <w:szCs w:val="24"/>
        </w:rPr>
        <w:t>Anim</w:t>
      </w:r>
      <w:proofErr w:type="spellEnd"/>
      <w:r w:rsidRPr="00C6644D">
        <w:rPr>
          <w:rFonts w:ascii="Times New Roman" w:hAnsi="Times New Roman" w:cs="Times New Roman"/>
          <w:color w:val="000000" w:themeColor="text1"/>
          <w:sz w:val="24"/>
          <w:szCs w:val="24"/>
        </w:rPr>
        <w:t xml:space="preserve"> Sci </w:t>
      </w:r>
      <w:proofErr w:type="spellStart"/>
      <w:r w:rsidRPr="00C6644D">
        <w:rPr>
          <w:rFonts w:ascii="Times New Roman" w:hAnsi="Times New Roman" w:cs="Times New Roman"/>
          <w:color w:val="000000" w:themeColor="text1"/>
          <w:sz w:val="24"/>
          <w:szCs w:val="24"/>
        </w:rPr>
        <w:t>Biotechnol</w:t>
      </w:r>
      <w:proofErr w:type="spellEnd"/>
      <w:r w:rsidRPr="00C6644D">
        <w:rPr>
          <w:rFonts w:ascii="Times New Roman" w:hAnsi="Times New Roman" w:cs="Times New Roman"/>
          <w:color w:val="000000" w:themeColor="text1"/>
          <w:sz w:val="24"/>
          <w:szCs w:val="24"/>
        </w:rPr>
        <w:t xml:space="preserve"> 10:1-1.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10.1186/s40104-018-0310-9</w:t>
      </w:r>
    </w:p>
    <w:p w14:paraId="4070D62E" w14:textId="77777777" w:rsidR="00A96BF4"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Youn HS, Lee JK, Choi YJ, </w:t>
      </w:r>
      <w:proofErr w:type="spellStart"/>
      <w:r w:rsidRPr="00C6644D">
        <w:rPr>
          <w:rFonts w:ascii="Times New Roman" w:hAnsi="Times New Roman" w:cs="Times New Roman"/>
          <w:color w:val="000000" w:themeColor="text1"/>
          <w:sz w:val="24"/>
          <w:szCs w:val="24"/>
        </w:rPr>
        <w:t>Saitoh</w:t>
      </w:r>
      <w:proofErr w:type="spellEnd"/>
      <w:r w:rsidRPr="00C6644D">
        <w:rPr>
          <w:rFonts w:ascii="Times New Roman" w:hAnsi="Times New Roman" w:cs="Times New Roman"/>
          <w:color w:val="000000" w:themeColor="text1"/>
          <w:sz w:val="24"/>
          <w:szCs w:val="24"/>
        </w:rPr>
        <w:t xml:space="preserve"> SI, Miyake K, Hwang DH, Lee JY (2008) Cinnamaldehyde suppresses toll-like receptor 4 activation mediated through the inhibition of receptor oligomerization. </w:t>
      </w:r>
      <w:proofErr w:type="spellStart"/>
      <w:r w:rsidRPr="00C6644D">
        <w:rPr>
          <w:rFonts w:ascii="Times New Roman" w:hAnsi="Times New Roman" w:cs="Times New Roman"/>
          <w:color w:val="000000" w:themeColor="text1"/>
          <w:sz w:val="24"/>
          <w:szCs w:val="24"/>
        </w:rPr>
        <w:t>Biochem</w:t>
      </w:r>
      <w:proofErr w:type="spellEnd"/>
      <w:r w:rsidRPr="00C6644D">
        <w:rPr>
          <w:rFonts w:ascii="Times New Roman" w:hAnsi="Times New Roman" w:cs="Times New Roman"/>
          <w:color w:val="000000" w:themeColor="text1"/>
          <w:sz w:val="24"/>
          <w:szCs w:val="24"/>
        </w:rPr>
        <w:t xml:space="preserve"> </w:t>
      </w:r>
      <w:proofErr w:type="spellStart"/>
      <w:r w:rsidRPr="00C6644D">
        <w:rPr>
          <w:rFonts w:ascii="Times New Roman" w:hAnsi="Times New Roman" w:cs="Times New Roman"/>
          <w:color w:val="000000" w:themeColor="text1"/>
          <w:sz w:val="24"/>
          <w:szCs w:val="24"/>
        </w:rPr>
        <w:t>Pharmacol</w:t>
      </w:r>
      <w:proofErr w:type="spellEnd"/>
      <w:r w:rsidRPr="00C6644D">
        <w:rPr>
          <w:rFonts w:ascii="Times New Roman" w:hAnsi="Times New Roman" w:cs="Times New Roman"/>
          <w:color w:val="000000" w:themeColor="text1"/>
          <w:sz w:val="24"/>
          <w:szCs w:val="24"/>
        </w:rPr>
        <w:t xml:space="preserve"> 75(2):494-502.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10.1016/j.bcp.2007.08.033</w:t>
      </w:r>
    </w:p>
    <w:p w14:paraId="6517B5B8" w14:textId="2FE73A76" w:rsidR="004A64FC"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Zanella L, Vianello F (2023) Potential of microalgae as functional foods applied to mitochondria protection and healthy aging promotion. Nutraceuticals 3(1):119-152. </w:t>
      </w:r>
      <w:proofErr w:type="spellStart"/>
      <w:r w:rsidRPr="00C6644D">
        <w:rPr>
          <w:rFonts w:ascii="Times New Roman" w:hAnsi="Times New Roman" w:cs="Times New Roman"/>
          <w:color w:val="000000" w:themeColor="text1"/>
          <w:sz w:val="24"/>
          <w:szCs w:val="24"/>
        </w:rPr>
        <w:t>doi</w:t>
      </w:r>
      <w:proofErr w:type="spellEnd"/>
      <w:r w:rsidRPr="00C6644D">
        <w:rPr>
          <w:rFonts w:ascii="Times New Roman" w:hAnsi="Times New Roman" w:cs="Times New Roman"/>
          <w:color w:val="000000" w:themeColor="text1"/>
          <w:sz w:val="24"/>
          <w:szCs w:val="24"/>
        </w:rPr>
        <w:t>: 10.3390/nutraceuticals3010010</w:t>
      </w:r>
      <w:r w:rsidR="00AE5AC0" w:rsidRPr="00C6644D">
        <w:rPr>
          <w:rFonts w:ascii="Times New Roman" w:hAnsi="Times New Roman" w:cs="Times New Roman"/>
          <w:color w:val="000000" w:themeColor="text1"/>
          <w:sz w:val="24"/>
          <w:szCs w:val="24"/>
        </w:rPr>
        <w:t xml:space="preserve"> </w:t>
      </w:r>
      <w:r w:rsidR="004A64FC" w:rsidRPr="00C6644D">
        <w:rPr>
          <w:rFonts w:ascii="Times New Roman" w:hAnsi="Times New Roman" w:cs="Times New Roman"/>
          <w:color w:val="000000" w:themeColor="text1"/>
          <w:sz w:val="24"/>
          <w:szCs w:val="24"/>
        </w:rPr>
        <w:br w:type="page"/>
      </w:r>
    </w:p>
    <w:p w14:paraId="75CA16F7" w14:textId="5A435B70" w:rsidR="0063038E" w:rsidRPr="00C6644D" w:rsidRDefault="00AE5AC0"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lastRenderedPageBreak/>
        <w:t>Ta</w:t>
      </w:r>
      <w:r w:rsidR="004B155D" w:rsidRPr="00C6644D">
        <w:rPr>
          <w:rFonts w:ascii="Times New Roman" w:hAnsi="Times New Roman" w:cs="Times New Roman"/>
          <w:b/>
          <w:bCs/>
          <w:color w:val="000000" w:themeColor="text1"/>
          <w:sz w:val="24"/>
          <w:szCs w:val="24"/>
        </w:rPr>
        <w:t>ble 1: Plant compounds along with their source and therapeutic use (</w:t>
      </w:r>
      <w:proofErr w:type="spellStart"/>
      <w:r w:rsidR="004B155D" w:rsidRPr="00C6644D">
        <w:rPr>
          <w:rFonts w:ascii="Times New Roman" w:hAnsi="Times New Roman" w:cs="Times New Roman"/>
          <w:b/>
          <w:bCs/>
          <w:color w:val="000000" w:themeColor="text1"/>
          <w:sz w:val="24"/>
          <w:szCs w:val="24"/>
        </w:rPr>
        <w:t>Giannenas</w:t>
      </w:r>
      <w:proofErr w:type="spellEnd"/>
      <w:r w:rsidR="004B155D" w:rsidRPr="00C6644D">
        <w:rPr>
          <w:rFonts w:ascii="Times New Roman" w:hAnsi="Times New Roman" w:cs="Times New Roman"/>
          <w:b/>
          <w:bCs/>
          <w:color w:val="000000" w:themeColor="text1"/>
          <w:sz w:val="24"/>
          <w:szCs w:val="24"/>
        </w:rPr>
        <w:t xml:space="preserve"> et al. 2020; </w:t>
      </w:r>
      <w:r w:rsidR="006F2212" w:rsidRPr="00C6644D">
        <w:rPr>
          <w:rFonts w:ascii="Times New Roman" w:hAnsi="Times New Roman" w:cs="Times New Roman"/>
          <w:b/>
          <w:color w:val="000000" w:themeColor="text1"/>
          <w:sz w:val="24"/>
          <w:szCs w:val="24"/>
          <w:shd w:val="clear" w:color="auto" w:fill="FFFFFF"/>
        </w:rPr>
        <w:t>Inoue, Hayashi, and Craker 2019</w:t>
      </w:r>
      <w:r w:rsidR="004B155D" w:rsidRPr="00C6644D">
        <w:rPr>
          <w:rFonts w:ascii="Times New Roman" w:hAnsi="Times New Roman" w:cs="Times New Roman"/>
          <w:b/>
          <w:bCs/>
          <w:color w:val="000000" w:themeColor="text1"/>
          <w:sz w:val="24"/>
          <w:szCs w:val="24"/>
        </w:rPr>
        <w:t>)</w:t>
      </w:r>
    </w:p>
    <w:tbl>
      <w:tblPr>
        <w:tblStyle w:val="TableGrid"/>
        <w:tblW w:w="0" w:type="auto"/>
        <w:jc w:val="center"/>
        <w:tblLayout w:type="fixed"/>
        <w:tblLook w:val="04A0" w:firstRow="1" w:lastRow="0" w:firstColumn="1" w:lastColumn="0" w:noHBand="0" w:noVBand="1"/>
      </w:tblPr>
      <w:tblGrid>
        <w:gridCol w:w="1384"/>
        <w:gridCol w:w="1418"/>
        <w:gridCol w:w="4097"/>
      </w:tblGrid>
      <w:tr w:rsidR="004A64FC" w:rsidRPr="00C6644D" w14:paraId="5995A75B" w14:textId="77777777" w:rsidTr="006F20DD">
        <w:trPr>
          <w:trHeight w:val="892"/>
          <w:jc w:val="center"/>
        </w:trPr>
        <w:tc>
          <w:tcPr>
            <w:tcW w:w="1384" w:type="dxa"/>
            <w:vAlign w:val="center"/>
          </w:tcPr>
          <w:p w14:paraId="05AE952C"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Plant/ compound</w:t>
            </w:r>
          </w:p>
        </w:tc>
        <w:tc>
          <w:tcPr>
            <w:tcW w:w="1418" w:type="dxa"/>
            <w:vAlign w:val="center"/>
          </w:tcPr>
          <w:p w14:paraId="159D5C21"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Source</w:t>
            </w:r>
          </w:p>
        </w:tc>
        <w:tc>
          <w:tcPr>
            <w:tcW w:w="4097" w:type="dxa"/>
            <w:vAlign w:val="center"/>
          </w:tcPr>
          <w:p w14:paraId="50E418B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Therapeutic Use</w:t>
            </w:r>
          </w:p>
        </w:tc>
      </w:tr>
      <w:tr w:rsidR="004A64FC" w:rsidRPr="00C6644D" w14:paraId="41F4DE19" w14:textId="77777777" w:rsidTr="006F20DD">
        <w:trPr>
          <w:trHeight w:val="975"/>
          <w:jc w:val="center"/>
        </w:trPr>
        <w:tc>
          <w:tcPr>
            <w:tcW w:w="1384" w:type="dxa"/>
            <w:vAlign w:val="center"/>
          </w:tcPr>
          <w:p w14:paraId="5D423DB3"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Oregano</w:t>
            </w:r>
          </w:p>
        </w:tc>
        <w:tc>
          <w:tcPr>
            <w:tcW w:w="1418" w:type="dxa"/>
            <w:vAlign w:val="center"/>
          </w:tcPr>
          <w:p w14:paraId="5145EE98"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Origanum vulgare</w:t>
            </w:r>
          </w:p>
        </w:tc>
        <w:tc>
          <w:tcPr>
            <w:tcW w:w="4097" w:type="dxa"/>
            <w:vAlign w:val="center"/>
          </w:tcPr>
          <w:p w14:paraId="02DF0CA6" w14:textId="4E27CDA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antifungal, antibacterial</w:t>
            </w:r>
          </w:p>
        </w:tc>
      </w:tr>
      <w:tr w:rsidR="004A64FC" w:rsidRPr="00C6644D" w14:paraId="44EFFA54" w14:textId="77777777" w:rsidTr="006F20DD">
        <w:trPr>
          <w:jc w:val="center"/>
        </w:trPr>
        <w:tc>
          <w:tcPr>
            <w:tcW w:w="1384" w:type="dxa"/>
            <w:vAlign w:val="center"/>
          </w:tcPr>
          <w:p w14:paraId="69F93BD9"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Ginseng</w:t>
            </w:r>
          </w:p>
        </w:tc>
        <w:tc>
          <w:tcPr>
            <w:tcW w:w="1418" w:type="dxa"/>
            <w:vAlign w:val="center"/>
          </w:tcPr>
          <w:p w14:paraId="1979F1B7"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Panax ginseng</w:t>
            </w:r>
          </w:p>
        </w:tc>
        <w:tc>
          <w:tcPr>
            <w:tcW w:w="4097" w:type="dxa"/>
            <w:vAlign w:val="center"/>
          </w:tcPr>
          <w:p w14:paraId="763AB2F3" w14:textId="68096173"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Fatigue,</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stress</w:t>
            </w:r>
          </w:p>
        </w:tc>
      </w:tr>
      <w:tr w:rsidR="004A64FC" w:rsidRPr="00C6644D" w14:paraId="52C588BE" w14:textId="77777777" w:rsidTr="006F20DD">
        <w:trPr>
          <w:jc w:val="center"/>
        </w:trPr>
        <w:tc>
          <w:tcPr>
            <w:tcW w:w="1384" w:type="dxa"/>
            <w:vAlign w:val="center"/>
          </w:tcPr>
          <w:p w14:paraId="456351A4"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Aspirin</w:t>
            </w:r>
          </w:p>
        </w:tc>
        <w:tc>
          <w:tcPr>
            <w:tcW w:w="1418" w:type="dxa"/>
            <w:vAlign w:val="center"/>
          </w:tcPr>
          <w:p w14:paraId="0E3FD45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Salix alba</w:t>
            </w:r>
          </w:p>
        </w:tc>
        <w:tc>
          <w:tcPr>
            <w:tcW w:w="4097" w:type="dxa"/>
            <w:vAlign w:val="center"/>
          </w:tcPr>
          <w:p w14:paraId="41C23705" w14:textId="6766A65A"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analgesic,</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antipyretic</w:t>
            </w:r>
          </w:p>
        </w:tc>
      </w:tr>
      <w:tr w:rsidR="004A64FC" w:rsidRPr="00C6644D" w14:paraId="3D923FED" w14:textId="77777777" w:rsidTr="006F20DD">
        <w:trPr>
          <w:jc w:val="center"/>
        </w:trPr>
        <w:tc>
          <w:tcPr>
            <w:tcW w:w="1384" w:type="dxa"/>
            <w:vAlign w:val="center"/>
          </w:tcPr>
          <w:p w14:paraId="7F1BB743"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Quinine</w:t>
            </w:r>
          </w:p>
        </w:tc>
        <w:tc>
          <w:tcPr>
            <w:tcW w:w="1418" w:type="dxa"/>
            <w:vAlign w:val="center"/>
          </w:tcPr>
          <w:p w14:paraId="6552882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Cinchona spp.</w:t>
            </w:r>
          </w:p>
        </w:tc>
        <w:tc>
          <w:tcPr>
            <w:tcW w:w="4097" w:type="dxa"/>
            <w:vAlign w:val="center"/>
          </w:tcPr>
          <w:p w14:paraId="2A3E92C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Antiparasitic</w:t>
            </w:r>
          </w:p>
        </w:tc>
      </w:tr>
      <w:tr w:rsidR="004A64FC" w:rsidRPr="00C6644D" w14:paraId="273CCE1E" w14:textId="77777777" w:rsidTr="006F20DD">
        <w:trPr>
          <w:jc w:val="center"/>
        </w:trPr>
        <w:tc>
          <w:tcPr>
            <w:tcW w:w="1384" w:type="dxa"/>
            <w:vAlign w:val="center"/>
          </w:tcPr>
          <w:p w14:paraId="2EAB3A32"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Echinacea</w:t>
            </w:r>
          </w:p>
        </w:tc>
        <w:tc>
          <w:tcPr>
            <w:tcW w:w="1418" w:type="dxa"/>
            <w:vAlign w:val="center"/>
          </w:tcPr>
          <w:p w14:paraId="79E4547F"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Echinacea purpurea</w:t>
            </w:r>
          </w:p>
        </w:tc>
        <w:tc>
          <w:tcPr>
            <w:tcW w:w="4097" w:type="dxa"/>
            <w:vAlign w:val="center"/>
          </w:tcPr>
          <w:p w14:paraId="478A7F27"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Immunomodulator</w:t>
            </w:r>
          </w:p>
        </w:tc>
      </w:tr>
      <w:tr w:rsidR="004A64FC" w:rsidRPr="00C6644D" w14:paraId="12249D63" w14:textId="77777777" w:rsidTr="006F20DD">
        <w:trPr>
          <w:jc w:val="center"/>
        </w:trPr>
        <w:tc>
          <w:tcPr>
            <w:tcW w:w="1384" w:type="dxa"/>
            <w:vAlign w:val="center"/>
          </w:tcPr>
          <w:p w14:paraId="62BC0B4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Ginkgo</w:t>
            </w:r>
          </w:p>
        </w:tc>
        <w:tc>
          <w:tcPr>
            <w:tcW w:w="1418" w:type="dxa"/>
            <w:vAlign w:val="center"/>
          </w:tcPr>
          <w:p w14:paraId="630A3780"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Ginkgo biloba</w:t>
            </w:r>
          </w:p>
        </w:tc>
        <w:tc>
          <w:tcPr>
            <w:tcW w:w="4097" w:type="dxa"/>
            <w:vAlign w:val="center"/>
          </w:tcPr>
          <w:p w14:paraId="1A0021FD" w14:textId="32D2DCF2"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stress,</w:t>
            </w:r>
          </w:p>
        </w:tc>
      </w:tr>
      <w:tr w:rsidR="004A64FC" w:rsidRPr="00C6644D" w14:paraId="7955D547" w14:textId="77777777" w:rsidTr="006F20DD">
        <w:trPr>
          <w:jc w:val="center"/>
        </w:trPr>
        <w:tc>
          <w:tcPr>
            <w:tcW w:w="1384" w:type="dxa"/>
            <w:vAlign w:val="center"/>
          </w:tcPr>
          <w:p w14:paraId="21B69477"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Garlic</w:t>
            </w:r>
          </w:p>
        </w:tc>
        <w:tc>
          <w:tcPr>
            <w:tcW w:w="1418" w:type="dxa"/>
            <w:vAlign w:val="center"/>
          </w:tcPr>
          <w:p w14:paraId="746A673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Allium sativum</w:t>
            </w:r>
          </w:p>
        </w:tc>
        <w:tc>
          <w:tcPr>
            <w:tcW w:w="4097" w:type="dxa"/>
            <w:vAlign w:val="center"/>
          </w:tcPr>
          <w:p w14:paraId="31071FA5"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 antihypertensive, antihyperlipidemic, respiratory infections</w:t>
            </w:r>
          </w:p>
        </w:tc>
      </w:tr>
      <w:tr w:rsidR="004A64FC" w:rsidRPr="00C6644D" w14:paraId="0DD20041" w14:textId="77777777" w:rsidTr="006F20DD">
        <w:trPr>
          <w:jc w:val="center"/>
        </w:trPr>
        <w:tc>
          <w:tcPr>
            <w:tcW w:w="1384" w:type="dxa"/>
            <w:vAlign w:val="center"/>
          </w:tcPr>
          <w:p w14:paraId="6CE40AEA"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Cinnamon</w:t>
            </w:r>
          </w:p>
        </w:tc>
        <w:tc>
          <w:tcPr>
            <w:tcW w:w="1418" w:type="dxa"/>
            <w:vAlign w:val="center"/>
          </w:tcPr>
          <w:p w14:paraId="0383923F"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Cinnamomum zeylanicum</w:t>
            </w:r>
          </w:p>
        </w:tc>
        <w:tc>
          <w:tcPr>
            <w:tcW w:w="4097" w:type="dxa"/>
            <w:vAlign w:val="center"/>
          </w:tcPr>
          <w:p w14:paraId="698E2944" w14:textId="6CD13CEB"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Antimicrobial,</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immunostimulant,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 antihyperlipidemic</w:t>
            </w:r>
          </w:p>
        </w:tc>
      </w:tr>
      <w:tr w:rsidR="004A64FC" w:rsidRPr="00C6644D" w14:paraId="012F14FB" w14:textId="77777777" w:rsidTr="006F20DD">
        <w:trPr>
          <w:jc w:val="center"/>
        </w:trPr>
        <w:tc>
          <w:tcPr>
            <w:tcW w:w="1384" w:type="dxa"/>
            <w:vAlign w:val="center"/>
          </w:tcPr>
          <w:p w14:paraId="4C607C54"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Turmeric</w:t>
            </w:r>
          </w:p>
        </w:tc>
        <w:tc>
          <w:tcPr>
            <w:tcW w:w="1418" w:type="dxa"/>
            <w:vAlign w:val="center"/>
          </w:tcPr>
          <w:p w14:paraId="2C8E7DA1"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Curcuma longa</w:t>
            </w:r>
          </w:p>
        </w:tc>
        <w:tc>
          <w:tcPr>
            <w:tcW w:w="4097" w:type="dxa"/>
            <w:vAlign w:val="center"/>
          </w:tcPr>
          <w:p w14:paraId="71765E87" w14:textId="4CF2A35D" w:rsidR="00D0705A" w:rsidRPr="00C6644D" w:rsidRDefault="00D0705A" w:rsidP="00C6644D">
            <w:pPr>
              <w:spacing w:before="240" w:after="0" w:line="276"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antimicrobial,</w:t>
            </w:r>
          </w:p>
          <w:p w14:paraId="65156776" w14:textId="77777777" w:rsidR="00D0705A" w:rsidRPr="00C6644D" w:rsidRDefault="00D0705A"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color w:val="000000" w:themeColor="text1"/>
                <w:sz w:val="24"/>
                <w:szCs w:val="24"/>
              </w:rPr>
              <w:t>anticancerous</w:t>
            </w:r>
            <w:proofErr w:type="spellEnd"/>
          </w:p>
        </w:tc>
      </w:tr>
    </w:tbl>
    <w:p w14:paraId="3E8B5672"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02802697"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095513CC"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1FE541A5"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68BBD93B" w14:textId="10263005" w:rsidR="00323F1C" w:rsidRPr="00C6644D" w:rsidRDefault="004A64FC" w:rsidP="00C6644D">
      <w:pPr>
        <w:spacing w:after="200"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br w:type="page"/>
      </w:r>
    </w:p>
    <w:tbl>
      <w:tblPr>
        <w:tblStyle w:val="TableGrid"/>
        <w:tblpPr w:leftFromText="180" w:rightFromText="180" w:vertAnchor="page" w:horzAnchor="margin" w:tblpXSpec="center" w:tblpY="2083"/>
        <w:tblW w:w="0" w:type="auto"/>
        <w:tblLayout w:type="fixed"/>
        <w:tblLook w:val="04A0" w:firstRow="1" w:lastRow="0" w:firstColumn="1" w:lastColumn="0" w:noHBand="0" w:noVBand="1"/>
      </w:tblPr>
      <w:tblGrid>
        <w:gridCol w:w="2245"/>
        <w:gridCol w:w="1154"/>
        <w:gridCol w:w="820"/>
        <w:gridCol w:w="709"/>
        <w:gridCol w:w="850"/>
        <w:gridCol w:w="1492"/>
      </w:tblGrid>
      <w:tr w:rsidR="00C6644D" w:rsidRPr="00C6644D" w14:paraId="0D81C364" w14:textId="77777777" w:rsidTr="00C6644D">
        <w:tc>
          <w:tcPr>
            <w:tcW w:w="2245" w:type="dxa"/>
            <w:vAlign w:val="center"/>
          </w:tcPr>
          <w:p w14:paraId="18ADDCE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lastRenderedPageBreak/>
              <w:t>Feed additives</w:t>
            </w:r>
          </w:p>
        </w:tc>
        <w:tc>
          <w:tcPr>
            <w:tcW w:w="1154" w:type="dxa"/>
            <w:vAlign w:val="center"/>
          </w:tcPr>
          <w:p w14:paraId="610032A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Age</w:t>
            </w:r>
          </w:p>
        </w:tc>
        <w:tc>
          <w:tcPr>
            <w:tcW w:w="2379" w:type="dxa"/>
            <w:gridSpan w:val="3"/>
            <w:vAlign w:val="center"/>
          </w:tcPr>
          <w:p w14:paraId="5FA50FD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Treatment Effects (%, Compared to Control)</w:t>
            </w:r>
          </w:p>
        </w:tc>
        <w:tc>
          <w:tcPr>
            <w:tcW w:w="1492" w:type="dxa"/>
            <w:vAlign w:val="center"/>
          </w:tcPr>
          <w:p w14:paraId="5A5E2BCF" w14:textId="77777777" w:rsidR="00323F1C" w:rsidRPr="00C6644D" w:rsidRDefault="00323F1C" w:rsidP="00C6644D">
            <w:pPr>
              <w:spacing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References</w:t>
            </w:r>
          </w:p>
          <w:p w14:paraId="69C3899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r>
      <w:tr w:rsidR="00C6644D" w:rsidRPr="00C6644D" w14:paraId="16FE05C9" w14:textId="77777777" w:rsidTr="00C6644D">
        <w:trPr>
          <w:trHeight w:val="419"/>
        </w:trPr>
        <w:tc>
          <w:tcPr>
            <w:tcW w:w="2245" w:type="dxa"/>
            <w:vAlign w:val="center"/>
          </w:tcPr>
          <w:p w14:paraId="463197E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1154" w:type="dxa"/>
            <w:vAlign w:val="center"/>
          </w:tcPr>
          <w:p w14:paraId="779CC10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820" w:type="dxa"/>
            <w:vAlign w:val="center"/>
          </w:tcPr>
          <w:p w14:paraId="53A5C9B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GIW</w:t>
            </w:r>
          </w:p>
        </w:tc>
        <w:tc>
          <w:tcPr>
            <w:tcW w:w="709" w:type="dxa"/>
            <w:vAlign w:val="center"/>
          </w:tcPr>
          <w:p w14:paraId="1A373BE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FI</w:t>
            </w:r>
          </w:p>
        </w:tc>
        <w:tc>
          <w:tcPr>
            <w:tcW w:w="850" w:type="dxa"/>
            <w:vAlign w:val="center"/>
          </w:tcPr>
          <w:p w14:paraId="5402EEE1"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FCR</w:t>
            </w:r>
          </w:p>
        </w:tc>
        <w:tc>
          <w:tcPr>
            <w:tcW w:w="1492" w:type="dxa"/>
            <w:vAlign w:val="center"/>
          </w:tcPr>
          <w:p w14:paraId="0F930A4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r>
      <w:tr w:rsidR="00C6644D" w:rsidRPr="00C6644D" w14:paraId="436BB939" w14:textId="77777777" w:rsidTr="00C6644D">
        <w:trPr>
          <w:trHeight w:val="721"/>
        </w:trPr>
        <w:tc>
          <w:tcPr>
            <w:tcW w:w="2245" w:type="dxa"/>
            <w:vAlign w:val="center"/>
          </w:tcPr>
          <w:p w14:paraId="2A30A82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0.5% Garlic powder</w:t>
            </w:r>
          </w:p>
        </w:tc>
        <w:tc>
          <w:tcPr>
            <w:tcW w:w="1154" w:type="dxa"/>
            <w:vAlign w:val="center"/>
          </w:tcPr>
          <w:p w14:paraId="27AF48C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42 days</w:t>
            </w:r>
          </w:p>
        </w:tc>
        <w:tc>
          <w:tcPr>
            <w:tcW w:w="820" w:type="dxa"/>
            <w:vAlign w:val="center"/>
          </w:tcPr>
          <w:p w14:paraId="0A8853D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7.97</w:t>
            </w:r>
          </w:p>
        </w:tc>
        <w:tc>
          <w:tcPr>
            <w:tcW w:w="709" w:type="dxa"/>
            <w:vAlign w:val="center"/>
          </w:tcPr>
          <w:p w14:paraId="2B0411A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1.18</w:t>
            </w:r>
          </w:p>
        </w:tc>
        <w:tc>
          <w:tcPr>
            <w:tcW w:w="850" w:type="dxa"/>
            <w:vAlign w:val="center"/>
          </w:tcPr>
          <w:p w14:paraId="56260B4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7.22</w:t>
            </w:r>
          </w:p>
        </w:tc>
        <w:tc>
          <w:tcPr>
            <w:tcW w:w="1492" w:type="dxa"/>
            <w:vAlign w:val="center"/>
          </w:tcPr>
          <w:p w14:paraId="0C8AC9C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4B0C26F7" w14:textId="77777777" w:rsidTr="00C6644D">
        <w:tc>
          <w:tcPr>
            <w:tcW w:w="2245" w:type="dxa"/>
            <w:vAlign w:val="center"/>
          </w:tcPr>
          <w:p w14:paraId="16ADA90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0.1% Cinnamon extract</w:t>
            </w:r>
          </w:p>
        </w:tc>
        <w:tc>
          <w:tcPr>
            <w:tcW w:w="1154" w:type="dxa"/>
            <w:vAlign w:val="center"/>
          </w:tcPr>
          <w:p w14:paraId="1F3B66C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42 days</w:t>
            </w:r>
          </w:p>
        </w:tc>
        <w:tc>
          <w:tcPr>
            <w:tcW w:w="820" w:type="dxa"/>
            <w:vAlign w:val="center"/>
          </w:tcPr>
          <w:p w14:paraId="44E2172A"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4.50</w:t>
            </w:r>
          </w:p>
        </w:tc>
        <w:tc>
          <w:tcPr>
            <w:tcW w:w="709" w:type="dxa"/>
            <w:vAlign w:val="center"/>
          </w:tcPr>
          <w:p w14:paraId="309F754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0.43</w:t>
            </w:r>
          </w:p>
        </w:tc>
        <w:tc>
          <w:tcPr>
            <w:tcW w:w="850" w:type="dxa"/>
            <w:vAlign w:val="center"/>
          </w:tcPr>
          <w:p w14:paraId="7064236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5</w:t>
            </w:r>
          </w:p>
        </w:tc>
        <w:tc>
          <w:tcPr>
            <w:tcW w:w="1492" w:type="dxa"/>
            <w:vAlign w:val="center"/>
          </w:tcPr>
          <w:p w14:paraId="4CAE053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60AC2C21" w14:textId="77777777" w:rsidTr="00C6644D">
        <w:trPr>
          <w:trHeight w:val="818"/>
        </w:trPr>
        <w:tc>
          <w:tcPr>
            <w:tcW w:w="2245" w:type="dxa"/>
            <w:vAlign w:val="center"/>
          </w:tcPr>
          <w:p w14:paraId="2C3FACD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0.1% cinnamon extract + 0.5% garlic powder</w:t>
            </w:r>
          </w:p>
        </w:tc>
        <w:tc>
          <w:tcPr>
            <w:tcW w:w="1154" w:type="dxa"/>
            <w:vAlign w:val="center"/>
          </w:tcPr>
          <w:p w14:paraId="21D6AF8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42 days</w:t>
            </w:r>
          </w:p>
        </w:tc>
        <w:tc>
          <w:tcPr>
            <w:tcW w:w="820" w:type="dxa"/>
            <w:vAlign w:val="center"/>
          </w:tcPr>
          <w:p w14:paraId="441814A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7.20</w:t>
            </w:r>
          </w:p>
        </w:tc>
        <w:tc>
          <w:tcPr>
            <w:tcW w:w="709" w:type="dxa"/>
            <w:vAlign w:val="center"/>
          </w:tcPr>
          <w:p w14:paraId="6ADCF8E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1.15</w:t>
            </w:r>
          </w:p>
        </w:tc>
        <w:tc>
          <w:tcPr>
            <w:tcW w:w="850" w:type="dxa"/>
            <w:vAlign w:val="center"/>
          </w:tcPr>
          <w:p w14:paraId="3A456C2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6.66</w:t>
            </w:r>
          </w:p>
        </w:tc>
        <w:tc>
          <w:tcPr>
            <w:tcW w:w="1492" w:type="dxa"/>
            <w:vAlign w:val="center"/>
          </w:tcPr>
          <w:p w14:paraId="1453749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1ABEA0CA" w14:textId="77777777" w:rsidTr="00C6644D">
        <w:trPr>
          <w:trHeight w:val="796"/>
        </w:trPr>
        <w:tc>
          <w:tcPr>
            <w:tcW w:w="2245" w:type="dxa"/>
            <w:vAlign w:val="center"/>
          </w:tcPr>
          <w:p w14:paraId="4825CA1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i/>
                <w:iCs/>
                <w:color w:val="000000" w:themeColor="text1"/>
                <w:sz w:val="24"/>
                <w:szCs w:val="24"/>
              </w:rPr>
              <w:t xml:space="preserve">Spirulina </w:t>
            </w:r>
            <w:proofErr w:type="spellStart"/>
            <w:r w:rsidRPr="00C6644D">
              <w:rPr>
                <w:rFonts w:ascii="Times New Roman" w:hAnsi="Times New Roman" w:cs="Times New Roman"/>
                <w:bCs/>
                <w:i/>
                <w:iCs/>
                <w:color w:val="000000" w:themeColor="text1"/>
                <w:sz w:val="24"/>
                <w:szCs w:val="24"/>
              </w:rPr>
              <w:t>plantensis</w:t>
            </w:r>
            <w:proofErr w:type="spellEnd"/>
            <w:r w:rsidRPr="00C6644D">
              <w:rPr>
                <w:rFonts w:ascii="Times New Roman" w:hAnsi="Times New Roman" w:cs="Times New Roman"/>
                <w:bCs/>
                <w:i/>
                <w:iCs/>
                <w:color w:val="000000" w:themeColor="text1"/>
                <w:sz w:val="24"/>
                <w:szCs w:val="24"/>
              </w:rPr>
              <w:t xml:space="preserve"> </w:t>
            </w:r>
            <w:r w:rsidRPr="00C6644D">
              <w:rPr>
                <w:rFonts w:ascii="Times New Roman" w:hAnsi="Times New Roman" w:cs="Times New Roman"/>
                <w:bCs/>
                <w:color w:val="000000" w:themeColor="text1"/>
                <w:sz w:val="24"/>
                <w:szCs w:val="24"/>
              </w:rPr>
              <w:t>Algae 3%</w:t>
            </w:r>
          </w:p>
        </w:tc>
        <w:tc>
          <w:tcPr>
            <w:tcW w:w="1154" w:type="dxa"/>
            <w:vAlign w:val="center"/>
          </w:tcPr>
          <w:p w14:paraId="6CC61DC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35 days</w:t>
            </w:r>
          </w:p>
        </w:tc>
        <w:tc>
          <w:tcPr>
            <w:tcW w:w="820" w:type="dxa"/>
            <w:vAlign w:val="center"/>
          </w:tcPr>
          <w:p w14:paraId="07725F0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1.41</w:t>
            </w:r>
          </w:p>
        </w:tc>
        <w:tc>
          <w:tcPr>
            <w:tcW w:w="709" w:type="dxa"/>
            <w:vAlign w:val="center"/>
          </w:tcPr>
          <w:p w14:paraId="49B528E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0.27</w:t>
            </w:r>
          </w:p>
        </w:tc>
        <w:tc>
          <w:tcPr>
            <w:tcW w:w="850" w:type="dxa"/>
            <w:vAlign w:val="center"/>
          </w:tcPr>
          <w:p w14:paraId="45EEDBB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-1.12</w:t>
            </w:r>
          </w:p>
        </w:tc>
        <w:tc>
          <w:tcPr>
            <w:tcW w:w="1492" w:type="dxa"/>
            <w:vAlign w:val="center"/>
          </w:tcPr>
          <w:p w14:paraId="776FE55A"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(Ahmed et al. 2022)</w:t>
            </w:r>
          </w:p>
        </w:tc>
      </w:tr>
      <w:tr w:rsidR="00C6644D" w:rsidRPr="00C6644D" w14:paraId="5FD385EE" w14:textId="77777777" w:rsidTr="00C6644D">
        <w:trPr>
          <w:trHeight w:val="764"/>
        </w:trPr>
        <w:tc>
          <w:tcPr>
            <w:tcW w:w="2245" w:type="dxa"/>
            <w:vAlign w:val="center"/>
          </w:tcPr>
          <w:p w14:paraId="1E2B18D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i/>
                <w:iCs/>
                <w:color w:val="000000" w:themeColor="text1"/>
                <w:sz w:val="24"/>
                <w:szCs w:val="24"/>
              </w:rPr>
              <w:t xml:space="preserve">Spirulina </w:t>
            </w:r>
            <w:proofErr w:type="spellStart"/>
            <w:r w:rsidRPr="00C6644D">
              <w:rPr>
                <w:rFonts w:ascii="Times New Roman" w:hAnsi="Times New Roman" w:cs="Times New Roman"/>
                <w:bCs/>
                <w:i/>
                <w:iCs/>
                <w:color w:val="000000" w:themeColor="text1"/>
                <w:sz w:val="24"/>
                <w:szCs w:val="24"/>
              </w:rPr>
              <w:t>plantensis</w:t>
            </w:r>
            <w:proofErr w:type="spellEnd"/>
            <w:r w:rsidRPr="00C6644D">
              <w:rPr>
                <w:rFonts w:ascii="Times New Roman" w:hAnsi="Times New Roman" w:cs="Times New Roman"/>
                <w:bCs/>
                <w:i/>
                <w:iCs/>
                <w:color w:val="000000" w:themeColor="text1"/>
                <w:sz w:val="24"/>
                <w:szCs w:val="24"/>
              </w:rPr>
              <w:t xml:space="preserve"> </w:t>
            </w:r>
            <w:r w:rsidRPr="00C6644D">
              <w:rPr>
                <w:rFonts w:ascii="Times New Roman" w:hAnsi="Times New Roman" w:cs="Times New Roman"/>
                <w:bCs/>
                <w:color w:val="000000" w:themeColor="text1"/>
                <w:sz w:val="24"/>
                <w:szCs w:val="24"/>
              </w:rPr>
              <w:t>Algae 6%</w:t>
            </w:r>
          </w:p>
        </w:tc>
        <w:tc>
          <w:tcPr>
            <w:tcW w:w="1154" w:type="dxa"/>
            <w:vAlign w:val="center"/>
          </w:tcPr>
          <w:p w14:paraId="7665819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35 days</w:t>
            </w:r>
          </w:p>
        </w:tc>
        <w:tc>
          <w:tcPr>
            <w:tcW w:w="820" w:type="dxa"/>
            <w:vAlign w:val="center"/>
          </w:tcPr>
          <w:p w14:paraId="2F297D9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7.19</w:t>
            </w:r>
          </w:p>
        </w:tc>
        <w:tc>
          <w:tcPr>
            <w:tcW w:w="709" w:type="dxa"/>
            <w:vAlign w:val="center"/>
          </w:tcPr>
          <w:p w14:paraId="65C497F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2.98</w:t>
            </w:r>
          </w:p>
        </w:tc>
        <w:tc>
          <w:tcPr>
            <w:tcW w:w="850" w:type="dxa"/>
            <w:vAlign w:val="center"/>
          </w:tcPr>
          <w:p w14:paraId="4206FE2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-3.93</w:t>
            </w:r>
          </w:p>
        </w:tc>
        <w:tc>
          <w:tcPr>
            <w:tcW w:w="1492" w:type="dxa"/>
            <w:vAlign w:val="center"/>
          </w:tcPr>
          <w:p w14:paraId="2151F29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(Ahmed et al. 2022)</w:t>
            </w:r>
          </w:p>
        </w:tc>
      </w:tr>
      <w:tr w:rsidR="00C6644D" w:rsidRPr="00C6644D" w14:paraId="6767097D" w14:textId="77777777" w:rsidTr="00C6644D">
        <w:trPr>
          <w:trHeight w:val="1448"/>
        </w:trPr>
        <w:tc>
          <w:tcPr>
            <w:tcW w:w="2245" w:type="dxa"/>
            <w:vAlign w:val="center"/>
          </w:tcPr>
          <w:p w14:paraId="50C5F2D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Vegetable waste (cabbage 25%, cauliflower 50%, mustard 25%) 15 %</w:t>
            </w:r>
          </w:p>
        </w:tc>
        <w:tc>
          <w:tcPr>
            <w:tcW w:w="1154" w:type="dxa"/>
            <w:vAlign w:val="center"/>
          </w:tcPr>
          <w:p w14:paraId="550149B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25 days</w:t>
            </w:r>
          </w:p>
        </w:tc>
        <w:tc>
          <w:tcPr>
            <w:tcW w:w="820" w:type="dxa"/>
            <w:vAlign w:val="center"/>
          </w:tcPr>
          <w:p w14:paraId="2D74D841"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19.19</w:t>
            </w:r>
          </w:p>
        </w:tc>
        <w:tc>
          <w:tcPr>
            <w:tcW w:w="709" w:type="dxa"/>
            <w:vAlign w:val="center"/>
          </w:tcPr>
          <w:p w14:paraId="7698FDF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30.09</w:t>
            </w:r>
          </w:p>
        </w:tc>
        <w:tc>
          <w:tcPr>
            <w:tcW w:w="850" w:type="dxa"/>
            <w:vAlign w:val="center"/>
          </w:tcPr>
          <w:p w14:paraId="6654E4F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9.3</w:t>
            </w:r>
          </w:p>
        </w:tc>
        <w:tc>
          <w:tcPr>
            <w:tcW w:w="1492" w:type="dxa"/>
            <w:vAlign w:val="center"/>
          </w:tcPr>
          <w:p w14:paraId="61DFF28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w:t>
            </w:r>
            <w:proofErr w:type="spellStart"/>
            <w:r w:rsidRPr="00C6644D">
              <w:rPr>
                <w:rFonts w:ascii="Times New Roman" w:hAnsi="Times New Roman" w:cs="Times New Roman"/>
                <w:bCs/>
                <w:color w:val="000000" w:themeColor="text1"/>
                <w:sz w:val="24"/>
                <w:szCs w:val="24"/>
              </w:rPr>
              <w:t>Fitasari</w:t>
            </w:r>
            <w:proofErr w:type="spellEnd"/>
            <w:r w:rsidRPr="00C6644D">
              <w:rPr>
                <w:rFonts w:ascii="Times New Roman" w:hAnsi="Times New Roman" w:cs="Times New Roman"/>
                <w:bCs/>
                <w:color w:val="000000" w:themeColor="text1"/>
                <w:sz w:val="24"/>
                <w:szCs w:val="24"/>
              </w:rPr>
              <w:t xml:space="preserve"> and </w:t>
            </w:r>
            <w:proofErr w:type="spellStart"/>
            <w:r w:rsidRPr="00C6644D">
              <w:rPr>
                <w:rFonts w:ascii="Times New Roman" w:eastAsia="Arial" w:hAnsi="Times New Roman" w:cs="Times New Roman"/>
                <w:color w:val="000000" w:themeColor="text1"/>
                <w:sz w:val="24"/>
                <w:szCs w:val="24"/>
              </w:rPr>
              <w:t>Mushollaeni</w:t>
            </w:r>
            <w:proofErr w:type="spellEnd"/>
            <w:r w:rsidRPr="00C6644D">
              <w:rPr>
                <w:rFonts w:ascii="Times New Roman" w:hAnsi="Times New Roman" w:cs="Times New Roman"/>
                <w:bCs/>
                <w:color w:val="000000" w:themeColor="text1"/>
                <w:sz w:val="24"/>
                <w:szCs w:val="24"/>
              </w:rPr>
              <w:t xml:space="preserve"> 2020)</w:t>
            </w:r>
          </w:p>
        </w:tc>
      </w:tr>
      <w:tr w:rsidR="00C6644D" w:rsidRPr="00C6644D" w14:paraId="5BD84F85" w14:textId="77777777" w:rsidTr="00C6644D">
        <w:trPr>
          <w:trHeight w:val="1322"/>
        </w:trPr>
        <w:tc>
          <w:tcPr>
            <w:tcW w:w="2245" w:type="dxa"/>
            <w:vAlign w:val="center"/>
          </w:tcPr>
          <w:p w14:paraId="76E3FD5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CLA4(4% conjugated linoleic acid source containing 60% CLA methyl esters)</w:t>
            </w:r>
          </w:p>
        </w:tc>
        <w:tc>
          <w:tcPr>
            <w:tcW w:w="1154" w:type="dxa"/>
            <w:vAlign w:val="center"/>
          </w:tcPr>
          <w:p w14:paraId="2379DE6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47 days</w:t>
            </w:r>
          </w:p>
        </w:tc>
        <w:tc>
          <w:tcPr>
            <w:tcW w:w="820" w:type="dxa"/>
            <w:vAlign w:val="center"/>
          </w:tcPr>
          <w:p w14:paraId="1555BE1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 xml:space="preserve">-0.77 </w:t>
            </w:r>
          </w:p>
        </w:tc>
        <w:tc>
          <w:tcPr>
            <w:tcW w:w="709" w:type="dxa"/>
            <w:vAlign w:val="center"/>
          </w:tcPr>
          <w:p w14:paraId="156ADD7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-0.50</w:t>
            </w:r>
          </w:p>
        </w:tc>
        <w:tc>
          <w:tcPr>
            <w:tcW w:w="850" w:type="dxa"/>
            <w:vAlign w:val="center"/>
          </w:tcPr>
          <w:p w14:paraId="3FBFC96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w:t>
            </w:r>
          </w:p>
        </w:tc>
        <w:tc>
          <w:tcPr>
            <w:tcW w:w="1492" w:type="dxa"/>
            <w:vAlign w:val="center"/>
          </w:tcPr>
          <w:p w14:paraId="3B9EF2E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(Sirri et al. 2003)</w:t>
            </w:r>
          </w:p>
        </w:tc>
      </w:tr>
      <w:tr w:rsidR="00C6644D" w:rsidRPr="00C6644D" w14:paraId="351A37A7" w14:textId="77777777" w:rsidTr="00C6644D">
        <w:trPr>
          <w:trHeight w:val="1885"/>
        </w:trPr>
        <w:tc>
          <w:tcPr>
            <w:tcW w:w="2245" w:type="dxa"/>
            <w:vAlign w:val="center"/>
          </w:tcPr>
          <w:p w14:paraId="146F7A7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Probiotic (</w:t>
            </w:r>
            <w:proofErr w:type="spellStart"/>
            <w:r w:rsidRPr="00C6644D">
              <w:rPr>
                <w:rFonts w:ascii="Times New Roman" w:hAnsi="Times New Roman" w:cs="Times New Roman"/>
                <w:bCs/>
                <w:color w:val="000000" w:themeColor="text1"/>
                <w:sz w:val="24"/>
                <w:szCs w:val="24"/>
              </w:rPr>
              <w:t>Biomin</w:t>
            </w:r>
            <w:proofErr w:type="spellEnd"/>
            <w:r w:rsidRPr="00C6644D">
              <w:rPr>
                <w:rFonts w:ascii="Times New Roman" w:hAnsi="Times New Roman" w:cs="Times New Roman"/>
                <w:bCs/>
                <w:color w:val="000000" w:themeColor="text1"/>
                <w:sz w:val="24"/>
                <w:szCs w:val="24"/>
              </w:rPr>
              <w:t xml:space="preserve"> </w:t>
            </w:r>
            <w:proofErr w:type="spellStart"/>
            <w:r w:rsidRPr="00C6644D">
              <w:rPr>
                <w:rFonts w:ascii="Times New Roman" w:hAnsi="Times New Roman" w:cs="Times New Roman"/>
                <w:bCs/>
                <w:color w:val="000000" w:themeColor="text1"/>
                <w:sz w:val="24"/>
                <w:szCs w:val="24"/>
              </w:rPr>
              <w:t>Imbo</w:t>
            </w:r>
            <w:proofErr w:type="spellEnd"/>
            <w:r w:rsidRPr="00C6644D">
              <w:rPr>
                <w:rFonts w:ascii="Times New Roman" w:hAnsi="Times New Roman" w:cs="Times New Roman"/>
                <w:bCs/>
                <w:color w:val="000000" w:themeColor="text1"/>
                <w:sz w:val="24"/>
                <w:szCs w:val="24"/>
              </w:rPr>
              <w:t xml:space="preserve"> 3 ×10</w:t>
            </w:r>
            <w:r w:rsidRPr="00C6644D">
              <w:rPr>
                <w:rFonts w:ascii="Times New Roman" w:hAnsi="Times New Roman" w:cs="Times New Roman"/>
                <w:bCs/>
                <w:color w:val="000000" w:themeColor="text1"/>
                <w:sz w:val="24"/>
                <w:szCs w:val="24"/>
                <w:vertAlign w:val="superscript"/>
              </w:rPr>
              <w:t>8</w:t>
            </w:r>
            <w:r w:rsidRPr="00C6644D">
              <w:rPr>
                <w:rFonts w:ascii="Times New Roman" w:hAnsi="Times New Roman" w:cs="Times New Roman"/>
                <w:bCs/>
                <w:color w:val="000000" w:themeColor="text1"/>
                <w:sz w:val="24"/>
                <w:szCs w:val="24"/>
                <w:vertAlign w:val="subscript"/>
              </w:rPr>
              <w:t xml:space="preserve"> </w:t>
            </w:r>
            <w:proofErr w:type="spellStart"/>
            <w:r w:rsidRPr="00C6644D">
              <w:rPr>
                <w:rFonts w:ascii="Times New Roman" w:hAnsi="Times New Roman" w:cs="Times New Roman"/>
                <w:bCs/>
                <w:color w:val="000000" w:themeColor="text1"/>
                <w:sz w:val="24"/>
                <w:szCs w:val="24"/>
              </w:rPr>
              <w:t>cfu</w:t>
            </w:r>
            <w:proofErr w:type="spellEnd"/>
            <w:r w:rsidRPr="00C6644D">
              <w:rPr>
                <w:rFonts w:ascii="Times New Roman" w:hAnsi="Times New Roman" w:cs="Times New Roman"/>
                <w:bCs/>
                <w:color w:val="000000" w:themeColor="text1"/>
                <w:sz w:val="24"/>
                <w:szCs w:val="24"/>
              </w:rPr>
              <w:t xml:space="preserve">/g) at 0.15%, 0.075% and 0.0375% </w:t>
            </w:r>
            <w:r w:rsidRPr="00C6644D">
              <w:rPr>
                <w:rFonts w:ascii="Times New Roman" w:eastAsia="Verdana" w:hAnsi="Times New Roman" w:cs="Times New Roman"/>
                <w:bCs/>
                <w:color w:val="000000" w:themeColor="text1"/>
                <w:sz w:val="24"/>
                <w:szCs w:val="24"/>
              </w:rPr>
              <w:t>in starter, grower and finisher diets respectively.</w:t>
            </w:r>
          </w:p>
        </w:tc>
        <w:tc>
          <w:tcPr>
            <w:tcW w:w="1154" w:type="dxa"/>
            <w:vAlign w:val="center"/>
          </w:tcPr>
          <w:p w14:paraId="13BAA05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hAnsi="Times New Roman" w:cs="Times New Roman"/>
                <w:bCs/>
                <w:color w:val="000000" w:themeColor="text1"/>
                <w:sz w:val="24"/>
                <w:szCs w:val="24"/>
              </w:rPr>
              <w:t>Upto</w:t>
            </w:r>
            <w:proofErr w:type="spellEnd"/>
            <w:r w:rsidRPr="00C6644D">
              <w:rPr>
                <w:rFonts w:ascii="Times New Roman" w:hAnsi="Times New Roman" w:cs="Times New Roman"/>
                <w:bCs/>
                <w:color w:val="000000" w:themeColor="text1"/>
                <w:sz w:val="24"/>
                <w:szCs w:val="24"/>
              </w:rPr>
              <w:t xml:space="preserve"> 49 days</w:t>
            </w:r>
          </w:p>
        </w:tc>
        <w:tc>
          <w:tcPr>
            <w:tcW w:w="820" w:type="dxa"/>
            <w:vAlign w:val="center"/>
          </w:tcPr>
          <w:p w14:paraId="79A70E4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26.79</w:t>
            </w:r>
          </w:p>
        </w:tc>
        <w:tc>
          <w:tcPr>
            <w:tcW w:w="709" w:type="dxa"/>
            <w:vAlign w:val="center"/>
          </w:tcPr>
          <w:p w14:paraId="18DB118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-5.85</w:t>
            </w:r>
          </w:p>
        </w:tc>
        <w:tc>
          <w:tcPr>
            <w:tcW w:w="850" w:type="dxa"/>
            <w:vAlign w:val="center"/>
          </w:tcPr>
          <w:p w14:paraId="273D601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-25.87</w:t>
            </w:r>
          </w:p>
        </w:tc>
        <w:tc>
          <w:tcPr>
            <w:tcW w:w="1492" w:type="dxa"/>
            <w:vAlign w:val="center"/>
          </w:tcPr>
          <w:p w14:paraId="789CDEB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(Taklimi et al. 2012)</w:t>
            </w:r>
          </w:p>
        </w:tc>
      </w:tr>
      <w:tr w:rsidR="00C6644D" w:rsidRPr="00C6644D" w14:paraId="7FAD4C1A" w14:textId="77777777" w:rsidTr="00C6644D">
        <w:trPr>
          <w:trHeight w:val="2177"/>
        </w:trPr>
        <w:tc>
          <w:tcPr>
            <w:tcW w:w="2245" w:type="dxa"/>
            <w:vAlign w:val="center"/>
          </w:tcPr>
          <w:p w14:paraId="49D5DBA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Style w:val="html-italic"/>
                <w:rFonts w:ascii="Times New Roman" w:eastAsia="Times New Roman" w:hAnsi="Times New Roman" w:cs="Times New Roman"/>
                <w:i/>
                <w:iCs/>
                <w:color w:val="000000" w:themeColor="text1"/>
                <w:sz w:val="24"/>
                <w:szCs w:val="24"/>
              </w:rPr>
              <w:t>Achyranthes japonica</w:t>
            </w:r>
            <w:r w:rsidRPr="00C6644D">
              <w:rPr>
                <w:rFonts w:ascii="Times New Roman" w:eastAsia="Times New Roman" w:hAnsi="Times New Roman" w:cs="Times New Roman"/>
                <w:color w:val="000000" w:themeColor="text1"/>
                <w:sz w:val="24"/>
                <w:szCs w:val="24"/>
              </w:rPr>
              <w:t> extract at 100mg/kg diet containing (</w:t>
            </w:r>
            <w:proofErr w:type="spellStart"/>
            <w:r w:rsidRPr="00C6644D">
              <w:rPr>
                <w:rFonts w:ascii="Times New Roman" w:eastAsia="Times New Roman" w:hAnsi="Times New Roman" w:cs="Times New Roman"/>
                <w:color w:val="000000" w:themeColor="text1"/>
                <w:sz w:val="24"/>
                <w:szCs w:val="24"/>
              </w:rPr>
              <w:t>flavanoid</w:t>
            </w:r>
            <w:proofErr w:type="spellEnd"/>
            <w:r w:rsidRPr="00C6644D">
              <w:rPr>
                <w:rFonts w:ascii="Times New Roman" w:eastAsia="Times New Roman" w:hAnsi="Times New Roman" w:cs="Times New Roman"/>
                <w:color w:val="000000" w:themeColor="text1"/>
                <w:sz w:val="24"/>
                <w:szCs w:val="24"/>
              </w:rPr>
              <w:t>, polyphenol &amp; saponin)</w:t>
            </w:r>
          </w:p>
        </w:tc>
        <w:tc>
          <w:tcPr>
            <w:tcW w:w="1154" w:type="dxa"/>
            <w:vAlign w:val="center"/>
          </w:tcPr>
          <w:p w14:paraId="2C589BA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roofErr w:type="spellStart"/>
            <w:r w:rsidRPr="00C6644D">
              <w:rPr>
                <w:rFonts w:ascii="Times New Roman" w:eastAsia="Times New Roman" w:hAnsi="Times New Roman" w:cs="Times New Roman"/>
                <w:color w:val="000000" w:themeColor="text1"/>
                <w:sz w:val="24"/>
                <w:szCs w:val="24"/>
              </w:rPr>
              <w:t>Upto</w:t>
            </w:r>
            <w:proofErr w:type="spellEnd"/>
            <w:r w:rsidRPr="00C6644D">
              <w:rPr>
                <w:rFonts w:ascii="Times New Roman" w:eastAsia="Times New Roman" w:hAnsi="Times New Roman" w:cs="Times New Roman"/>
                <w:color w:val="000000" w:themeColor="text1"/>
                <w:sz w:val="24"/>
                <w:szCs w:val="24"/>
              </w:rPr>
              <w:t xml:space="preserve"> 35 days</w:t>
            </w:r>
          </w:p>
        </w:tc>
        <w:tc>
          <w:tcPr>
            <w:tcW w:w="820" w:type="dxa"/>
            <w:vAlign w:val="center"/>
          </w:tcPr>
          <w:p w14:paraId="5E57B3B9"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3.5</w:t>
            </w:r>
          </w:p>
          <w:p w14:paraId="6596B58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709" w:type="dxa"/>
            <w:vAlign w:val="center"/>
          </w:tcPr>
          <w:p w14:paraId="61BF8091"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−2.4</w:t>
            </w:r>
          </w:p>
          <w:p w14:paraId="0AB42A2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850" w:type="dxa"/>
            <w:vAlign w:val="center"/>
          </w:tcPr>
          <w:p w14:paraId="3CC29840"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−6.2</w:t>
            </w:r>
          </w:p>
          <w:p w14:paraId="1057A6E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1492" w:type="dxa"/>
            <w:vAlign w:val="center"/>
          </w:tcPr>
          <w:p w14:paraId="0DAB4CC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 xml:space="preserve">(Park and </w:t>
            </w:r>
            <w:proofErr w:type="spellStart"/>
            <w:r w:rsidRPr="00C6644D">
              <w:rPr>
                <w:rFonts w:ascii="Times New Roman" w:hAnsi="Times New Roman" w:cs="Times New Roman"/>
                <w:bCs/>
                <w:color w:val="000000" w:themeColor="text1"/>
                <w:sz w:val="24"/>
                <w:szCs w:val="24"/>
              </w:rPr>
              <w:t>kim</w:t>
            </w:r>
            <w:proofErr w:type="spellEnd"/>
            <w:r w:rsidRPr="00C6644D">
              <w:rPr>
                <w:rFonts w:ascii="Times New Roman" w:hAnsi="Times New Roman" w:cs="Times New Roman"/>
                <w:bCs/>
                <w:color w:val="000000" w:themeColor="text1"/>
                <w:sz w:val="24"/>
                <w:szCs w:val="24"/>
              </w:rPr>
              <w:t xml:space="preserve"> 2019)</w:t>
            </w:r>
          </w:p>
        </w:tc>
      </w:tr>
    </w:tbl>
    <w:p w14:paraId="7ECD9B1F" w14:textId="6062D3C9" w:rsidR="00AE5AC0" w:rsidRPr="00C6644D" w:rsidRDefault="00323F1C" w:rsidP="00C6644D">
      <w:pPr>
        <w:spacing w:before="240" w:after="200"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 xml:space="preserve"> </w:t>
      </w:r>
      <w:r w:rsidR="00C6644D">
        <w:rPr>
          <w:rFonts w:ascii="Times New Roman" w:hAnsi="Times New Roman" w:cs="Times New Roman"/>
          <w:b/>
          <w:bCs/>
          <w:color w:val="000000" w:themeColor="text1"/>
          <w:sz w:val="24"/>
          <w:szCs w:val="24"/>
        </w:rPr>
        <w:t xml:space="preserve">Table 2: </w:t>
      </w:r>
      <w:r w:rsidR="00C6644D" w:rsidRPr="00C6644D">
        <w:rPr>
          <w:rFonts w:ascii="Times New Roman" w:hAnsi="Times New Roman" w:cs="Times New Roman"/>
          <w:b/>
          <w:bCs/>
          <w:color w:val="000000" w:themeColor="text1"/>
          <w:sz w:val="24"/>
          <w:szCs w:val="24"/>
        </w:rPr>
        <w:t xml:space="preserve">Growth performance of feed additives </w:t>
      </w:r>
      <w:r w:rsidR="00AE5AC0" w:rsidRPr="00C6644D">
        <w:rPr>
          <w:rFonts w:ascii="Times New Roman" w:hAnsi="Times New Roman" w:cs="Times New Roman"/>
          <w:b/>
          <w:bCs/>
          <w:color w:val="000000" w:themeColor="text1"/>
          <w:sz w:val="24"/>
          <w:szCs w:val="24"/>
        </w:rPr>
        <w:br w:type="page"/>
      </w:r>
    </w:p>
    <w:p w14:paraId="7E31F260" w14:textId="1D970B40" w:rsidR="006915F4" w:rsidRPr="00C6644D" w:rsidRDefault="006915F4" w:rsidP="00C6644D">
      <w:pPr>
        <w:tabs>
          <w:tab w:val="left" w:pos="142"/>
        </w:tabs>
        <w:spacing w:before="240" w:line="480"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lastRenderedPageBreak/>
        <w:t>Figure</w:t>
      </w:r>
      <w:r w:rsidR="00334EEB" w:rsidRPr="00C6644D">
        <w:rPr>
          <w:rFonts w:ascii="Times New Roman" w:hAnsi="Times New Roman" w:cs="Times New Roman"/>
          <w:b/>
          <w:bCs/>
          <w:color w:val="000000" w:themeColor="text1"/>
          <w:sz w:val="24"/>
          <w:szCs w:val="24"/>
        </w:rPr>
        <w:t xml:space="preserve">.1 </w:t>
      </w:r>
      <w:r w:rsidRPr="00C6644D">
        <w:rPr>
          <w:rFonts w:ascii="Times New Roman" w:hAnsi="Times New Roman" w:cs="Times New Roman"/>
          <w:b/>
          <w:bCs/>
          <w:color w:val="000000" w:themeColor="text1"/>
          <w:sz w:val="24"/>
          <w:szCs w:val="24"/>
        </w:rPr>
        <w:t>Emerging nutraceuticals</w:t>
      </w:r>
      <w:r w:rsidR="002D73FC" w:rsidRPr="00C6644D">
        <w:rPr>
          <w:rFonts w:ascii="Times New Roman" w:hAnsi="Times New Roman" w:cs="Times New Roman"/>
          <w:b/>
          <w:bCs/>
          <w:color w:val="000000" w:themeColor="text1"/>
          <w:sz w:val="24"/>
          <w:szCs w:val="24"/>
        </w:rPr>
        <w:t xml:space="preserve"> and feed additives</w:t>
      </w:r>
      <w:r w:rsidRPr="00C6644D">
        <w:rPr>
          <w:rFonts w:ascii="Times New Roman" w:hAnsi="Times New Roman" w:cs="Times New Roman"/>
          <w:b/>
          <w:bCs/>
          <w:color w:val="000000" w:themeColor="text1"/>
          <w:sz w:val="24"/>
          <w:szCs w:val="24"/>
        </w:rPr>
        <w:t xml:space="preserve"> for better poultry production             </w:t>
      </w:r>
      <w:r w:rsidRPr="00C6644D">
        <w:rPr>
          <w:rFonts w:ascii="Times New Roman" w:hAnsi="Times New Roman" w:cs="Times New Roman"/>
          <w:b/>
          <w:bCs/>
          <w:noProof/>
          <w:color w:val="000000" w:themeColor="text1"/>
          <w:sz w:val="24"/>
          <w:szCs w:val="24"/>
          <w:lang w:val="en-US" w:eastAsia="en-US"/>
        </w:rPr>
        <w:drawing>
          <wp:inline distT="0" distB="0" distL="0" distR="0" wp14:anchorId="747D12CF" wp14:editId="744F5D57">
            <wp:extent cx="5645426" cy="4721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6983" cy="4722389"/>
                    </a:xfrm>
                    <a:prstGeom prst="rect">
                      <a:avLst/>
                    </a:prstGeom>
                    <a:noFill/>
                  </pic:spPr>
                </pic:pic>
              </a:graphicData>
            </a:graphic>
          </wp:inline>
        </w:drawing>
      </w:r>
      <w:r w:rsidRPr="00C6644D">
        <w:rPr>
          <w:rFonts w:ascii="Times New Roman" w:hAnsi="Times New Roman" w:cs="Times New Roman"/>
          <w:b/>
          <w:bCs/>
          <w:color w:val="000000" w:themeColor="text1"/>
          <w:sz w:val="24"/>
          <w:szCs w:val="24"/>
        </w:rPr>
        <w:t xml:space="preserve">                                                  </w:t>
      </w:r>
    </w:p>
    <w:sectPr w:rsidR="006915F4" w:rsidRPr="00C6644D" w:rsidSect="00EF022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5BED6" w14:textId="77777777" w:rsidR="007C7302" w:rsidRDefault="007C7302" w:rsidP="005546F0">
      <w:pPr>
        <w:spacing w:after="0" w:line="240" w:lineRule="auto"/>
      </w:pPr>
      <w:r>
        <w:separator/>
      </w:r>
    </w:p>
  </w:endnote>
  <w:endnote w:type="continuationSeparator" w:id="0">
    <w:p w14:paraId="20A876AF" w14:textId="77777777" w:rsidR="007C7302" w:rsidRDefault="007C7302" w:rsidP="005546F0">
      <w:pPr>
        <w:spacing w:after="0" w:line="240" w:lineRule="auto"/>
      </w:pPr>
      <w:r>
        <w:continuationSeparator/>
      </w:r>
    </w:p>
  </w:endnote>
  <w:endnote w:type="continuationNotice" w:id="1">
    <w:p w14:paraId="4DF9F56D" w14:textId="77777777" w:rsidR="007C7302" w:rsidRDefault="007C7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8208" w14:textId="77777777" w:rsidR="00B0484A" w:rsidRDefault="00B04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05FA" w14:textId="77777777" w:rsidR="00B0484A" w:rsidRDefault="00B0484A">
    <w:pPr>
      <w:pStyle w:val="Footer"/>
    </w:pPr>
  </w:p>
  <w:p w14:paraId="288B1539" w14:textId="77777777" w:rsidR="00B0484A" w:rsidRDefault="00B048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4051" w14:textId="77777777" w:rsidR="00B0484A" w:rsidRDefault="00B0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AB0B" w14:textId="77777777" w:rsidR="007C7302" w:rsidRDefault="007C7302" w:rsidP="005546F0">
      <w:pPr>
        <w:spacing w:after="0" w:line="240" w:lineRule="auto"/>
      </w:pPr>
      <w:r>
        <w:separator/>
      </w:r>
    </w:p>
  </w:footnote>
  <w:footnote w:type="continuationSeparator" w:id="0">
    <w:p w14:paraId="6ED19B72" w14:textId="77777777" w:rsidR="007C7302" w:rsidRDefault="007C7302" w:rsidP="005546F0">
      <w:pPr>
        <w:spacing w:after="0" w:line="240" w:lineRule="auto"/>
      </w:pPr>
      <w:r>
        <w:continuationSeparator/>
      </w:r>
    </w:p>
  </w:footnote>
  <w:footnote w:type="continuationNotice" w:id="1">
    <w:p w14:paraId="52C77801" w14:textId="77777777" w:rsidR="007C7302" w:rsidRDefault="007C7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717C" w14:textId="081DBA91" w:rsidR="00B0484A" w:rsidRDefault="00341075">
    <w:pPr>
      <w:pStyle w:val="Header"/>
    </w:pPr>
    <w:r>
      <w:rPr>
        <w:noProof/>
      </w:rPr>
      <w:pict w14:anchorId="39F8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C248" w14:textId="53D62BE4" w:rsidR="00B0484A" w:rsidRDefault="00341075">
    <w:pPr>
      <w:pStyle w:val="Header"/>
      <w:jc w:val="right"/>
    </w:pPr>
    <w:r>
      <w:rPr>
        <w:noProof/>
      </w:rPr>
      <w:pict w14:anchorId="0F413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sdt>
      <w:sdtPr>
        <w:id w:val="-685905806"/>
        <w:docPartObj>
          <w:docPartGallery w:val="Page Numbers (Top of Page)"/>
          <w:docPartUnique/>
        </w:docPartObj>
      </w:sdtPr>
      <w:sdtEndPr>
        <w:rPr>
          <w:noProof/>
        </w:rPr>
      </w:sdtEndPr>
      <w:sdtContent>
        <w:r w:rsidR="00B0484A">
          <w:fldChar w:fldCharType="begin"/>
        </w:r>
        <w:r w:rsidR="00B0484A">
          <w:instrText xml:space="preserve"> PAGE   \* MERGEFORMAT </w:instrText>
        </w:r>
        <w:r w:rsidR="00B0484A">
          <w:fldChar w:fldCharType="separate"/>
        </w:r>
        <w:r w:rsidR="000D7861">
          <w:rPr>
            <w:noProof/>
          </w:rPr>
          <w:t>22</w:t>
        </w:r>
        <w:r w:rsidR="00B0484A">
          <w:rPr>
            <w:noProof/>
          </w:rPr>
          <w:fldChar w:fldCharType="end"/>
        </w:r>
      </w:sdtContent>
    </w:sdt>
  </w:p>
  <w:p w14:paraId="38DB0007" w14:textId="77777777" w:rsidR="00B0484A" w:rsidRDefault="00B0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43A5" w14:textId="5D99A137" w:rsidR="00B0484A" w:rsidRDefault="00341075">
    <w:pPr>
      <w:pStyle w:val="Header"/>
    </w:pPr>
    <w:r>
      <w:rPr>
        <w:noProof/>
      </w:rPr>
      <w:pict w14:anchorId="1C435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rdwQnU87nqOr" int2:id="0pTJl2ZM">
      <int2:state int2:value="Rejected" int2:type="AugLoop_Text_Critique"/>
    </int2:textHash>
    <int2:textHash int2:hashCode="AmFOIdjK26bhDu" int2:id="194yybOQ">
      <int2:state int2:value="Rejected" int2:type="AugLoop_Text_Critique"/>
    </int2:textHash>
    <int2:textHash int2:hashCode="0UycQKNjorELQT" int2:id="3lyxhyvb">
      <int2:state int2:value="Rejected" int2:type="AugLoop_Text_Critique"/>
    </int2:textHash>
    <int2:textHash int2:hashCode="HU5ezY8RTdxJqj" int2:id="50kHTIKR">
      <int2:state int2:value="Rejected" int2:type="AugLoop_Text_Critique"/>
    </int2:textHash>
    <int2:textHash int2:hashCode="Jrn8C5cYSEVkwP" int2:id="6NhjmKTA">
      <int2:state int2:value="Rejected" int2:type="AugLoop_Text_Critique"/>
    </int2:textHash>
    <int2:textHash int2:hashCode="bKXwxZJg7Bn6x9" int2:id="6x6pn0Vu">
      <int2:state int2:value="Rejected" int2:type="AugLoop_Text_Critique"/>
    </int2:textHash>
    <int2:textHash int2:hashCode="xvgoYRuMbLBMiZ" int2:id="7z6u9cRW">
      <int2:state int2:value="Rejected" int2:type="AugLoop_Text_Critique"/>
    </int2:textHash>
    <int2:textHash int2:hashCode="X69maf8qVWGWdL" int2:id="9HCYp63h">
      <int2:state int2:value="Rejected" int2:type="AugLoop_Text_Critique"/>
    </int2:textHash>
    <int2:textHash int2:hashCode="DygTdg67yOxetv" int2:id="ANkVKpha">
      <int2:state int2:value="Rejected" int2:type="AugLoop_Text_Critique"/>
    </int2:textHash>
    <int2:textHash int2:hashCode="vML8OS4cWt77lu" int2:id="BbxEiAAa">
      <int2:state int2:value="Rejected" int2:type="AugLoop_Text_Critique"/>
    </int2:textHash>
    <int2:textHash int2:hashCode="Kg03prKISAd9zw" int2:id="Be2YAQJn">
      <int2:state int2:value="Rejected" int2:type="AugLoop_Text_Critique"/>
    </int2:textHash>
    <int2:textHash int2:hashCode="oJ5Bgp+hdxLAfO" int2:id="CSBEL4uG">
      <int2:state int2:value="Rejected" int2:type="AugLoop_Text_Critique"/>
    </int2:textHash>
    <int2:textHash int2:hashCode="oSkJSKigrsFE5g" int2:id="CWlyUdNS">
      <int2:state int2:value="Rejected" int2:type="AugLoop_Text_Critique"/>
    </int2:textHash>
    <int2:textHash int2:hashCode="Fla1CoW7ZFkYD2" int2:id="DGH2QRtW">
      <int2:state int2:value="Rejected" int2:type="AugLoop_Text_Critique"/>
    </int2:textHash>
    <int2:textHash int2:hashCode="1ci9vBVolVXJJW" int2:id="GvMz9PDL">
      <int2:state int2:value="Rejected" int2:type="AugLoop_Text_Critique"/>
    </int2:textHash>
    <int2:textHash int2:hashCode="0yHDpiK2BLYbJA" int2:id="IFWIYWdT">
      <int2:state int2:value="Rejected" int2:type="AugLoop_Text_Critique"/>
    </int2:textHash>
    <int2:textHash int2:hashCode="3mHKymropmUkC+" int2:id="IHobUk9C">
      <int2:state int2:value="Rejected" int2:type="AugLoop_Text_Critique"/>
    </int2:textHash>
    <int2:textHash int2:hashCode="lwXFyO4HXZ2AkP" int2:id="IYK9vt6v">
      <int2:state int2:value="Rejected" int2:type="AugLoop_Text_Critique"/>
    </int2:textHash>
    <int2:textHash int2:hashCode="4Avwg7jIKYQe4q" int2:id="KE6jFUxM">
      <int2:state int2:value="Rejected" int2:type="AugLoop_Text_Critique"/>
    </int2:textHash>
    <int2:textHash int2:hashCode="o/7Rgs25/XOkY0" int2:id="L4gRLfbw">
      <int2:state int2:value="Rejected" int2:type="AugLoop_Text_Critique"/>
    </int2:textHash>
    <int2:textHash int2:hashCode="yOOAdPiVA7RmfE" int2:id="M8zGYuFG">
      <int2:state int2:value="Rejected" int2:type="AugLoop_Text_Critique"/>
    </int2:textHash>
    <int2:textHash int2:hashCode="KJ/9hxURdyB5c7" int2:id="NodjkAsj">
      <int2:state int2:value="Rejected" int2:type="AugLoop_Text_Critique"/>
    </int2:textHash>
    <int2:textHash int2:hashCode="wqkEO3wUhJeRdg" int2:id="PEEFlDqz">
      <int2:state int2:value="Rejected" int2:type="AugLoop_Text_Critique"/>
    </int2:textHash>
    <int2:textHash int2:hashCode="Yed7hcy4hsaCx/" int2:id="PgWFSmNT">
      <int2:state int2:value="Rejected" int2:type="AugLoop_Text_Critique"/>
    </int2:textHash>
    <int2:textHash int2:hashCode="qXqKD3UmArw6et" int2:id="PxNZk8vt">
      <int2:state int2:value="Rejected" int2:type="AugLoop_Text_Critique"/>
    </int2:textHash>
    <int2:textHash int2:hashCode="gO4ZBMF7gZYnYD" int2:id="RiSrbTHi">
      <int2:state int2:value="Rejected" int2:type="AugLoop_Text_Critique"/>
    </int2:textHash>
    <int2:textHash int2:hashCode="9asvY5dcjaFB3Z" int2:id="U4EZV5h2">
      <int2:state int2:value="Rejected" int2:type="AugLoop_Text_Critique"/>
    </int2:textHash>
    <int2:textHash int2:hashCode="Z1N2TKIzf+rUVF" int2:id="U99uR6ay">
      <int2:state int2:value="Rejected" int2:type="AugLoop_Text_Critique"/>
    </int2:textHash>
    <int2:textHash int2:hashCode="SixNN1gezQG2+n" int2:id="UoUNViRM">
      <int2:state int2:value="Rejected" int2:type="AugLoop_Text_Critique"/>
    </int2:textHash>
    <int2:textHash int2:hashCode="xk2zxsC9ZyYa1T" int2:id="VADVkSjW">
      <int2:state int2:value="Rejected" int2:type="AugLoop_Text_Critique"/>
    </int2:textHash>
    <int2:textHash int2:hashCode="J+FkF3CAHEEDAr" int2:id="VMr58h9z">
      <int2:state int2:value="Rejected" int2:type="AugLoop_Text_Critique"/>
    </int2:textHash>
    <int2:textHash int2:hashCode="54Sawpbu63biLv" int2:id="XgB4TxPh">
      <int2:state int2:value="Rejected" int2:type="AugLoop_Text_Critique"/>
    </int2:textHash>
    <int2:textHash int2:hashCode="3OiMtrsLu7e5um" int2:id="YmhazzEr">
      <int2:state int2:value="Rejected" int2:type="AugLoop_Text_Critique"/>
    </int2:textHash>
    <int2:textHash int2:hashCode="g4Qw0AiWX+Avju" int2:id="ZXRtnlGF">
      <int2:state int2:value="Rejected" int2:type="AugLoop_Text_Critique"/>
    </int2:textHash>
    <int2:textHash int2:hashCode="ZxrDivsbjIE1sf" int2:id="ZXZkcFXH">
      <int2:state int2:value="Rejected" int2:type="AugLoop_Text_Critique"/>
    </int2:textHash>
    <int2:textHash int2:hashCode="om4qu1ZNY4G9Lv" int2:id="ZqNF1yMN">
      <int2:state int2:value="Rejected" int2:type="AugLoop_Text_Critique"/>
    </int2:textHash>
    <int2:textHash int2:hashCode="ynoxeZByhtL+ka" int2:id="eTDoNjjN">
      <int2:state int2:value="Rejected" int2:type="AugLoop_Text_Critique"/>
    </int2:textHash>
    <int2:textHash int2:hashCode="K1OK3H80K6SktZ" int2:id="eZvfMDKM">
      <int2:state int2:value="Rejected" int2:type="AugLoop_Text_Critique"/>
    </int2:textHash>
    <int2:textHash int2:hashCode="b9UNXzCW+C4fPG" int2:id="ilymL1t9">
      <int2:state int2:value="Rejected" int2:type="AugLoop_Text_Critique"/>
    </int2:textHash>
    <int2:textHash int2:hashCode="HwpRw276oPROSJ" int2:id="jH770rzl">
      <int2:state int2:value="Rejected" int2:type="AugLoop_Text_Critique"/>
    </int2:textHash>
    <int2:textHash int2:hashCode="EO1ahExLs0L2va" int2:id="jNvKskWB">
      <int2:state int2:value="Rejected" int2:type="AugLoop_Text_Critique"/>
    </int2:textHash>
    <int2:textHash int2:hashCode="qKFFJvzW5UsLBs" int2:id="kaOCN6mz">
      <int2:state int2:value="Rejected" int2:type="AugLoop_Text_Critique"/>
    </int2:textHash>
    <int2:textHash int2:hashCode="GUXUqvvIT8cAOq" int2:id="lckVhXrI">
      <int2:state int2:value="Rejected" int2:type="AugLoop_Text_Critique"/>
    </int2:textHash>
    <int2:textHash int2:hashCode="19pTW1GMJ0md8o" int2:id="lkLO7BW6">
      <int2:state int2:value="Rejected" int2:type="AugLoop_Text_Critique"/>
    </int2:textHash>
    <int2:textHash int2:hashCode="e3ZyoNwb+teR97" int2:id="mm0djDQt">
      <int2:state int2:value="Rejected" int2:type="AugLoop_Text_Critique"/>
    </int2:textHash>
    <int2:textHash int2:hashCode="QriGtCWwcW7O+u" int2:id="nD9WkiFA">
      <int2:state int2:value="Rejected" int2:type="AugLoop_Text_Critique"/>
    </int2:textHash>
    <int2:textHash int2:hashCode="s9nmNP46iT04AZ" int2:id="oKdU2QRJ">
      <int2:state int2:value="Rejected" int2:type="AugLoop_Text_Critique"/>
    </int2:textHash>
    <int2:textHash int2:hashCode="FFdYGM7tpGOn4L" int2:id="oTkuZQYi">
      <int2:state int2:value="Rejected" int2:type="AugLoop_Text_Critique"/>
    </int2:textHash>
    <int2:textHash int2:hashCode="ZhtXxfM5xrpvLv" int2:id="q6QkyWrA">
      <int2:state int2:value="Rejected" int2:type="AugLoop_Text_Critique"/>
    </int2:textHash>
    <int2:textHash int2:hashCode="CGRKI2JGuoFjBF" int2:id="tLJDFSIS">
      <int2:state int2:value="Rejected" int2:type="AugLoop_Text_Critique"/>
    </int2:textHash>
    <int2:textHash int2:hashCode="eOPoKKmdZsyCZX" int2:id="u6DDmMKi">
      <int2:state int2:value="Rejected" int2:type="AugLoop_Text_Critique"/>
    </int2:textHash>
    <int2:textHash int2:hashCode="UJ1zOR03lnu1+E" int2:id="v1rQytzE">
      <int2:state int2:value="Rejected" int2:type="AugLoop_Text_Critique"/>
    </int2:textHash>
    <int2:textHash int2:hashCode="CxpnipGhsqLkb1" int2:id="vLY2j0Gb">
      <int2:state int2:value="Rejected" int2:type="AugLoop_Text_Critique"/>
    </int2:textHash>
    <int2:textHash int2:hashCode="Z7UaEI38YuGsTR" int2:id="vS51Au5o">
      <int2:state int2:value="Rejected" int2:type="AugLoop_Text_Critique"/>
    </int2:textHash>
    <int2:textHash int2:hashCode="m9XdFrB3ZXJTXS" int2:id="ve6NWsT3">
      <int2:state int2:value="Rejected" int2:type="AugLoop_Text_Critique"/>
    </int2:textHash>
    <int2:textHash int2:hashCode="bMmcY3M9JC2Qma" int2:id="w3dZIJ50">
      <int2:state int2:value="Rejected" int2:type="AugLoop_Text_Critique"/>
    </int2:textHash>
    <int2:textHash int2:hashCode="lP+nAFsLQK2CGK" int2:id="x5JLxfoM">
      <int2:state int2:value="Rejected" int2:type="AugLoop_Text_Critique"/>
    </int2:textHash>
    <int2:textHash int2:hashCode="uR0CBoMCPC/2Kj" int2:id="xn25lhVE">
      <int2:state int2:value="Rejected" int2:type="AugLoop_Text_Critique"/>
    </int2:textHash>
    <int2:textHash int2:hashCode="NIeYjBjEGvAiAI" int2:id="y7KyLKHY">
      <int2:state int2:value="Rejected" int2:type="AugLoop_Text_Critique"/>
    </int2:textHash>
    <int2:textHash int2:hashCode="tCptk9eWkVIi9v" int2:id="yqvyhLh3">
      <int2:state int2:value="Rejected" int2:type="AugLoop_Text_Critique"/>
    </int2:textHash>
    <int2:bookmark int2:bookmarkName="_Int_eL78QTKi" int2:invalidationBookmarkName="" int2:hashCode="EUEBHBCmN5WXUQ" int2:id="2ZMeeS8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6CD"/>
    <w:multiLevelType w:val="hybridMultilevel"/>
    <w:tmpl w:val="B05EB0F2"/>
    <w:lvl w:ilvl="0" w:tplc="FFFFFFFF">
      <w:start w:val="1"/>
      <w:numFmt w:val="decimal"/>
      <w:lvlText w:val="%1."/>
      <w:lvlJc w:val="left"/>
      <w:pPr>
        <w:ind w:left="720" w:hanging="360"/>
      </w:pPr>
      <w:rPr>
        <w:rFonts w:hint="default"/>
      </w:rPr>
    </w:lvl>
    <w:lvl w:ilvl="1" w:tplc="D8DC09EE">
      <w:start w:val="1"/>
      <w:numFmt w:val="bullet"/>
      <w:lvlText w:val=""/>
      <w:lvlJc w:val="left"/>
      <w:pPr>
        <w:ind w:left="1800" w:hanging="72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35BDB"/>
    <w:multiLevelType w:val="multilevel"/>
    <w:tmpl w:val="4D669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1C2B"/>
    <w:multiLevelType w:val="hybridMultilevel"/>
    <w:tmpl w:val="FFFFFFFF"/>
    <w:lvl w:ilvl="0" w:tplc="578266B8">
      <w:start w:val="1"/>
      <w:numFmt w:val="bullet"/>
      <w:lvlText w:val=""/>
      <w:lvlJc w:val="left"/>
      <w:pPr>
        <w:ind w:left="720" w:hanging="360"/>
      </w:pPr>
      <w:rPr>
        <w:rFonts w:ascii="Symbol" w:hAnsi="Symbol" w:hint="default"/>
      </w:rPr>
    </w:lvl>
    <w:lvl w:ilvl="1" w:tplc="0B1A4300">
      <w:start w:val="1"/>
      <w:numFmt w:val="bullet"/>
      <w:lvlText w:val="o"/>
      <w:lvlJc w:val="left"/>
      <w:pPr>
        <w:ind w:left="1440" w:hanging="360"/>
      </w:pPr>
      <w:rPr>
        <w:rFonts w:ascii="Courier New" w:hAnsi="Courier New" w:hint="default"/>
      </w:rPr>
    </w:lvl>
    <w:lvl w:ilvl="2" w:tplc="E02E0426">
      <w:start w:val="1"/>
      <w:numFmt w:val="bullet"/>
      <w:lvlText w:val=""/>
      <w:lvlJc w:val="left"/>
      <w:pPr>
        <w:ind w:left="2160" w:hanging="360"/>
      </w:pPr>
      <w:rPr>
        <w:rFonts w:ascii="Wingdings" w:hAnsi="Wingdings" w:hint="default"/>
      </w:rPr>
    </w:lvl>
    <w:lvl w:ilvl="3" w:tplc="68807DC6">
      <w:start w:val="1"/>
      <w:numFmt w:val="bullet"/>
      <w:lvlText w:val=""/>
      <w:lvlJc w:val="left"/>
      <w:pPr>
        <w:ind w:left="2880" w:hanging="360"/>
      </w:pPr>
      <w:rPr>
        <w:rFonts w:ascii="Symbol" w:hAnsi="Symbol" w:hint="default"/>
      </w:rPr>
    </w:lvl>
    <w:lvl w:ilvl="4" w:tplc="9664004C">
      <w:start w:val="1"/>
      <w:numFmt w:val="bullet"/>
      <w:lvlText w:val="o"/>
      <w:lvlJc w:val="left"/>
      <w:pPr>
        <w:ind w:left="3600" w:hanging="360"/>
      </w:pPr>
      <w:rPr>
        <w:rFonts w:ascii="Courier New" w:hAnsi="Courier New" w:hint="default"/>
      </w:rPr>
    </w:lvl>
    <w:lvl w:ilvl="5" w:tplc="D280208A">
      <w:start w:val="1"/>
      <w:numFmt w:val="bullet"/>
      <w:lvlText w:val=""/>
      <w:lvlJc w:val="left"/>
      <w:pPr>
        <w:ind w:left="4320" w:hanging="360"/>
      </w:pPr>
      <w:rPr>
        <w:rFonts w:ascii="Wingdings" w:hAnsi="Wingdings" w:hint="default"/>
      </w:rPr>
    </w:lvl>
    <w:lvl w:ilvl="6" w:tplc="A40E1F9A">
      <w:start w:val="1"/>
      <w:numFmt w:val="bullet"/>
      <w:lvlText w:val=""/>
      <w:lvlJc w:val="left"/>
      <w:pPr>
        <w:ind w:left="5040" w:hanging="360"/>
      </w:pPr>
      <w:rPr>
        <w:rFonts w:ascii="Symbol" w:hAnsi="Symbol" w:hint="default"/>
      </w:rPr>
    </w:lvl>
    <w:lvl w:ilvl="7" w:tplc="BEE6F65C">
      <w:start w:val="1"/>
      <w:numFmt w:val="bullet"/>
      <w:lvlText w:val="o"/>
      <w:lvlJc w:val="left"/>
      <w:pPr>
        <w:ind w:left="5760" w:hanging="360"/>
      </w:pPr>
      <w:rPr>
        <w:rFonts w:ascii="Courier New" w:hAnsi="Courier New" w:hint="default"/>
      </w:rPr>
    </w:lvl>
    <w:lvl w:ilvl="8" w:tplc="DCF421D8">
      <w:start w:val="1"/>
      <w:numFmt w:val="bullet"/>
      <w:lvlText w:val=""/>
      <w:lvlJc w:val="left"/>
      <w:pPr>
        <w:ind w:left="6480" w:hanging="360"/>
      </w:pPr>
      <w:rPr>
        <w:rFonts w:ascii="Wingdings" w:hAnsi="Wingdings" w:hint="default"/>
      </w:rPr>
    </w:lvl>
  </w:abstractNum>
  <w:abstractNum w:abstractNumId="3" w15:restartNumberingAfterBreak="0">
    <w:nsid w:val="13E44B14"/>
    <w:multiLevelType w:val="hybridMultilevel"/>
    <w:tmpl w:val="1AE88708"/>
    <w:lvl w:ilvl="0" w:tplc="DDC6A4A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0C57C8"/>
    <w:multiLevelType w:val="hybridMultilevel"/>
    <w:tmpl w:val="AB1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86EF5"/>
    <w:multiLevelType w:val="hybridMultilevel"/>
    <w:tmpl w:val="E53E0EB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0877"/>
    <w:multiLevelType w:val="multilevel"/>
    <w:tmpl w:val="DE9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816D1"/>
    <w:multiLevelType w:val="hybridMultilevel"/>
    <w:tmpl w:val="B180F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E57DD"/>
    <w:multiLevelType w:val="multilevel"/>
    <w:tmpl w:val="BB0C3C72"/>
    <w:lvl w:ilvl="0">
      <w:start w:val="1"/>
      <w:numFmt w:val="decimal"/>
      <w:lvlText w:val="%1."/>
      <w:lvlJc w:val="left"/>
      <w:pPr>
        <w:ind w:left="360" w:hanging="360"/>
      </w:pPr>
      <w:rPr>
        <w:rFonts w:hint="default"/>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5B6F29"/>
    <w:multiLevelType w:val="hybridMultilevel"/>
    <w:tmpl w:val="AB568524"/>
    <w:lvl w:ilvl="0" w:tplc="45228BC8">
      <w:start w:val="1"/>
      <w:numFmt w:val="bullet"/>
      <w:lvlText w:val="•"/>
      <w:lvlJc w:val="left"/>
      <w:pPr>
        <w:tabs>
          <w:tab w:val="num" w:pos="720"/>
        </w:tabs>
        <w:ind w:left="720" w:hanging="360"/>
      </w:pPr>
      <w:rPr>
        <w:rFonts w:ascii="Times New Roman" w:hAnsi="Times New Roman" w:hint="default"/>
      </w:rPr>
    </w:lvl>
    <w:lvl w:ilvl="1" w:tplc="D88E70A2" w:tentative="1">
      <w:start w:val="1"/>
      <w:numFmt w:val="bullet"/>
      <w:lvlText w:val="•"/>
      <w:lvlJc w:val="left"/>
      <w:pPr>
        <w:tabs>
          <w:tab w:val="num" w:pos="1440"/>
        </w:tabs>
        <w:ind w:left="1440" w:hanging="360"/>
      </w:pPr>
      <w:rPr>
        <w:rFonts w:ascii="Times New Roman" w:hAnsi="Times New Roman" w:hint="default"/>
      </w:rPr>
    </w:lvl>
    <w:lvl w:ilvl="2" w:tplc="642A3F70" w:tentative="1">
      <w:start w:val="1"/>
      <w:numFmt w:val="bullet"/>
      <w:lvlText w:val="•"/>
      <w:lvlJc w:val="left"/>
      <w:pPr>
        <w:tabs>
          <w:tab w:val="num" w:pos="2160"/>
        </w:tabs>
        <w:ind w:left="2160" w:hanging="360"/>
      </w:pPr>
      <w:rPr>
        <w:rFonts w:ascii="Times New Roman" w:hAnsi="Times New Roman" w:hint="default"/>
      </w:rPr>
    </w:lvl>
    <w:lvl w:ilvl="3" w:tplc="3788A544" w:tentative="1">
      <w:start w:val="1"/>
      <w:numFmt w:val="bullet"/>
      <w:lvlText w:val="•"/>
      <w:lvlJc w:val="left"/>
      <w:pPr>
        <w:tabs>
          <w:tab w:val="num" w:pos="2880"/>
        </w:tabs>
        <w:ind w:left="2880" w:hanging="360"/>
      </w:pPr>
      <w:rPr>
        <w:rFonts w:ascii="Times New Roman" w:hAnsi="Times New Roman" w:hint="default"/>
      </w:rPr>
    </w:lvl>
    <w:lvl w:ilvl="4" w:tplc="D5C805D6" w:tentative="1">
      <w:start w:val="1"/>
      <w:numFmt w:val="bullet"/>
      <w:lvlText w:val="•"/>
      <w:lvlJc w:val="left"/>
      <w:pPr>
        <w:tabs>
          <w:tab w:val="num" w:pos="3600"/>
        </w:tabs>
        <w:ind w:left="3600" w:hanging="360"/>
      </w:pPr>
      <w:rPr>
        <w:rFonts w:ascii="Times New Roman" w:hAnsi="Times New Roman" w:hint="default"/>
      </w:rPr>
    </w:lvl>
    <w:lvl w:ilvl="5" w:tplc="2E7CD256" w:tentative="1">
      <w:start w:val="1"/>
      <w:numFmt w:val="bullet"/>
      <w:lvlText w:val="•"/>
      <w:lvlJc w:val="left"/>
      <w:pPr>
        <w:tabs>
          <w:tab w:val="num" w:pos="4320"/>
        </w:tabs>
        <w:ind w:left="4320" w:hanging="360"/>
      </w:pPr>
      <w:rPr>
        <w:rFonts w:ascii="Times New Roman" w:hAnsi="Times New Roman" w:hint="default"/>
      </w:rPr>
    </w:lvl>
    <w:lvl w:ilvl="6" w:tplc="C57EFB72" w:tentative="1">
      <w:start w:val="1"/>
      <w:numFmt w:val="bullet"/>
      <w:lvlText w:val="•"/>
      <w:lvlJc w:val="left"/>
      <w:pPr>
        <w:tabs>
          <w:tab w:val="num" w:pos="5040"/>
        </w:tabs>
        <w:ind w:left="5040" w:hanging="360"/>
      </w:pPr>
      <w:rPr>
        <w:rFonts w:ascii="Times New Roman" w:hAnsi="Times New Roman" w:hint="default"/>
      </w:rPr>
    </w:lvl>
    <w:lvl w:ilvl="7" w:tplc="1034E068" w:tentative="1">
      <w:start w:val="1"/>
      <w:numFmt w:val="bullet"/>
      <w:lvlText w:val="•"/>
      <w:lvlJc w:val="left"/>
      <w:pPr>
        <w:tabs>
          <w:tab w:val="num" w:pos="5760"/>
        </w:tabs>
        <w:ind w:left="5760" w:hanging="360"/>
      </w:pPr>
      <w:rPr>
        <w:rFonts w:ascii="Times New Roman" w:hAnsi="Times New Roman" w:hint="default"/>
      </w:rPr>
    </w:lvl>
    <w:lvl w:ilvl="8" w:tplc="B79A3E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30314C"/>
    <w:multiLevelType w:val="hybridMultilevel"/>
    <w:tmpl w:val="C324C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BF2665"/>
    <w:multiLevelType w:val="hybridMultilevel"/>
    <w:tmpl w:val="7E784D90"/>
    <w:lvl w:ilvl="0" w:tplc="FFFFFFFF">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03440"/>
    <w:multiLevelType w:val="hybridMultilevel"/>
    <w:tmpl w:val="FFFFFFFF"/>
    <w:lvl w:ilvl="0" w:tplc="9112F3AA">
      <w:start w:val="1"/>
      <w:numFmt w:val="bullet"/>
      <w:lvlText w:val=""/>
      <w:lvlJc w:val="left"/>
      <w:pPr>
        <w:ind w:left="720" w:hanging="360"/>
      </w:pPr>
      <w:rPr>
        <w:rFonts w:ascii="Symbol" w:hAnsi="Symbol" w:hint="default"/>
      </w:rPr>
    </w:lvl>
    <w:lvl w:ilvl="1" w:tplc="6AD4DEF4">
      <w:start w:val="1"/>
      <w:numFmt w:val="bullet"/>
      <w:lvlText w:val="o"/>
      <w:lvlJc w:val="left"/>
      <w:pPr>
        <w:ind w:left="1440" w:hanging="360"/>
      </w:pPr>
      <w:rPr>
        <w:rFonts w:ascii="Courier New" w:hAnsi="Courier New" w:hint="default"/>
      </w:rPr>
    </w:lvl>
    <w:lvl w:ilvl="2" w:tplc="DEDE9FCC">
      <w:start w:val="1"/>
      <w:numFmt w:val="bullet"/>
      <w:lvlText w:val=""/>
      <w:lvlJc w:val="left"/>
      <w:pPr>
        <w:ind w:left="2160" w:hanging="360"/>
      </w:pPr>
      <w:rPr>
        <w:rFonts w:ascii="Wingdings" w:hAnsi="Wingdings" w:hint="default"/>
      </w:rPr>
    </w:lvl>
    <w:lvl w:ilvl="3" w:tplc="EE303D7E">
      <w:start w:val="1"/>
      <w:numFmt w:val="bullet"/>
      <w:lvlText w:val=""/>
      <w:lvlJc w:val="left"/>
      <w:pPr>
        <w:ind w:left="2880" w:hanging="360"/>
      </w:pPr>
      <w:rPr>
        <w:rFonts w:ascii="Symbol" w:hAnsi="Symbol" w:hint="default"/>
      </w:rPr>
    </w:lvl>
    <w:lvl w:ilvl="4" w:tplc="5966FB68">
      <w:start w:val="1"/>
      <w:numFmt w:val="bullet"/>
      <w:lvlText w:val="o"/>
      <w:lvlJc w:val="left"/>
      <w:pPr>
        <w:ind w:left="3600" w:hanging="360"/>
      </w:pPr>
      <w:rPr>
        <w:rFonts w:ascii="Courier New" w:hAnsi="Courier New" w:hint="default"/>
      </w:rPr>
    </w:lvl>
    <w:lvl w:ilvl="5" w:tplc="4DC638D4">
      <w:start w:val="1"/>
      <w:numFmt w:val="bullet"/>
      <w:lvlText w:val=""/>
      <w:lvlJc w:val="left"/>
      <w:pPr>
        <w:ind w:left="4320" w:hanging="360"/>
      </w:pPr>
      <w:rPr>
        <w:rFonts w:ascii="Wingdings" w:hAnsi="Wingdings" w:hint="default"/>
      </w:rPr>
    </w:lvl>
    <w:lvl w:ilvl="6" w:tplc="8844FE2A">
      <w:start w:val="1"/>
      <w:numFmt w:val="bullet"/>
      <w:lvlText w:val=""/>
      <w:lvlJc w:val="left"/>
      <w:pPr>
        <w:ind w:left="5040" w:hanging="360"/>
      </w:pPr>
      <w:rPr>
        <w:rFonts w:ascii="Symbol" w:hAnsi="Symbol" w:hint="default"/>
      </w:rPr>
    </w:lvl>
    <w:lvl w:ilvl="7" w:tplc="4BCAFF88">
      <w:start w:val="1"/>
      <w:numFmt w:val="bullet"/>
      <w:lvlText w:val="o"/>
      <w:lvlJc w:val="left"/>
      <w:pPr>
        <w:ind w:left="5760" w:hanging="360"/>
      </w:pPr>
      <w:rPr>
        <w:rFonts w:ascii="Courier New" w:hAnsi="Courier New" w:hint="default"/>
      </w:rPr>
    </w:lvl>
    <w:lvl w:ilvl="8" w:tplc="B45258F4">
      <w:start w:val="1"/>
      <w:numFmt w:val="bullet"/>
      <w:lvlText w:val=""/>
      <w:lvlJc w:val="left"/>
      <w:pPr>
        <w:ind w:left="6480" w:hanging="360"/>
      </w:pPr>
      <w:rPr>
        <w:rFonts w:ascii="Wingdings" w:hAnsi="Wingdings" w:hint="default"/>
      </w:rPr>
    </w:lvl>
  </w:abstractNum>
  <w:abstractNum w:abstractNumId="13" w15:restartNumberingAfterBreak="0">
    <w:nsid w:val="306312B8"/>
    <w:multiLevelType w:val="hybridMultilevel"/>
    <w:tmpl w:val="7040A14E"/>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9696E"/>
    <w:multiLevelType w:val="hybridMultilevel"/>
    <w:tmpl w:val="F4085B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47AEA"/>
    <w:multiLevelType w:val="hybridMultilevel"/>
    <w:tmpl w:val="BA3C04C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D5A38"/>
    <w:multiLevelType w:val="hybridMultilevel"/>
    <w:tmpl w:val="E35E38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E5EC7"/>
    <w:multiLevelType w:val="hybridMultilevel"/>
    <w:tmpl w:val="AA2E29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81E13E"/>
    <w:multiLevelType w:val="hybridMultilevel"/>
    <w:tmpl w:val="FFFFFFFF"/>
    <w:lvl w:ilvl="0" w:tplc="01E4F22C">
      <w:start w:val="1"/>
      <w:numFmt w:val="decimal"/>
      <w:lvlText w:val="%1."/>
      <w:lvlJc w:val="left"/>
      <w:pPr>
        <w:ind w:left="720" w:hanging="360"/>
      </w:pPr>
    </w:lvl>
    <w:lvl w:ilvl="1" w:tplc="1902CDAA">
      <w:start w:val="1"/>
      <w:numFmt w:val="lowerLetter"/>
      <w:lvlText w:val="%2."/>
      <w:lvlJc w:val="left"/>
      <w:pPr>
        <w:ind w:left="1440" w:hanging="360"/>
      </w:pPr>
    </w:lvl>
    <w:lvl w:ilvl="2" w:tplc="924269BE">
      <w:start w:val="1"/>
      <w:numFmt w:val="lowerRoman"/>
      <w:lvlText w:val="%3."/>
      <w:lvlJc w:val="right"/>
      <w:pPr>
        <w:ind w:left="2160" w:hanging="180"/>
      </w:pPr>
    </w:lvl>
    <w:lvl w:ilvl="3" w:tplc="0F081C40">
      <w:start w:val="1"/>
      <w:numFmt w:val="decimal"/>
      <w:lvlText w:val="%4."/>
      <w:lvlJc w:val="left"/>
      <w:pPr>
        <w:ind w:left="2880" w:hanging="360"/>
      </w:pPr>
    </w:lvl>
    <w:lvl w:ilvl="4" w:tplc="48FA1EBC">
      <w:start w:val="1"/>
      <w:numFmt w:val="lowerLetter"/>
      <w:lvlText w:val="%5."/>
      <w:lvlJc w:val="left"/>
      <w:pPr>
        <w:ind w:left="3600" w:hanging="360"/>
      </w:pPr>
    </w:lvl>
    <w:lvl w:ilvl="5" w:tplc="5A48EC4E">
      <w:start w:val="1"/>
      <w:numFmt w:val="lowerRoman"/>
      <w:lvlText w:val="%6."/>
      <w:lvlJc w:val="right"/>
      <w:pPr>
        <w:ind w:left="4320" w:hanging="180"/>
      </w:pPr>
    </w:lvl>
    <w:lvl w:ilvl="6" w:tplc="32902C12">
      <w:start w:val="1"/>
      <w:numFmt w:val="decimal"/>
      <w:lvlText w:val="%7."/>
      <w:lvlJc w:val="left"/>
      <w:pPr>
        <w:ind w:left="5040" w:hanging="360"/>
      </w:pPr>
    </w:lvl>
    <w:lvl w:ilvl="7" w:tplc="FD82FF08">
      <w:start w:val="1"/>
      <w:numFmt w:val="lowerLetter"/>
      <w:lvlText w:val="%8."/>
      <w:lvlJc w:val="left"/>
      <w:pPr>
        <w:ind w:left="5760" w:hanging="360"/>
      </w:pPr>
    </w:lvl>
    <w:lvl w:ilvl="8" w:tplc="75D287DA">
      <w:start w:val="1"/>
      <w:numFmt w:val="lowerRoman"/>
      <w:lvlText w:val="%9."/>
      <w:lvlJc w:val="right"/>
      <w:pPr>
        <w:ind w:left="6480" w:hanging="180"/>
      </w:pPr>
    </w:lvl>
  </w:abstractNum>
  <w:abstractNum w:abstractNumId="19" w15:restartNumberingAfterBreak="0">
    <w:nsid w:val="48AB1AF7"/>
    <w:multiLevelType w:val="hybridMultilevel"/>
    <w:tmpl w:val="25E078E6"/>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A6CDA"/>
    <w:multiLevelType w:val="multilevel"/>
    <w:tmpl w:val="672A1B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BD8D9"/>
    <w:multiLevelType w:val="hybridMultilevel"/>
    <w:tmpl w:val="FFFFFFFF"/>
    <w:lvl w:ilvl="0" w:tplc="4A24A6E6">
      <w:start w:val="1"/>
      <w:numFmt w:val="bullet"/>
      <w:lvlText w:val=""/>
      <w:lvlJc w:val="left"/>
      <w:pPr>
        <w:ind w:left="720" w:hanging="360"/>
      </w:pPr>
      <w:rPr>
        <w:rFonts w:ascii="Symbol" w:hAnsi="Symbol" w:hint="default"/>
      </w:rPr>
    </w:lvl>
    <w:lvl w:ilvl="1" w:tplc="363263FC">
      <w:start w:val="1"/>
      <w:numFmt w:val="bullet"/>
      <w:lvlText w:val="o"/>
      <w:lvlJc w:val="left"/>
      <w:pPr>
        <w:ind w:left="1440" w:hanging="360"/>
      </w:pPr>
      <w:rPr>
        <w:rFonts w:ascii="Courier New" w:hAnsi="Courier New" w:hint="default"/>
      </w:rPr>
    </w:lvl>
    <w:lvl w:ilvl="2" w:tplc="26D62FA8">
      <w:start w:val="1"/>
      <w:numFmt w:val="bullet"/>
      <w:lvlText w:val=""/>
      <w:lvlJc w:val="left"/>
      <w:pPr>
        <w:ind w:left="2160" w:hanging="360"/>
      </w:pPr>
      <w:rPr>
        <w:rFonts w:ascii="Wingdings" w:hAnsi="Wingdings" w:hint="default"/>
      </w:rPr>
    </w:lvl>
    <w:lvl w:ilvl="3" w:tplc="A8460BCE">
      <w:start w:val="1"/>
      <w:numFmt w:val="bullet"/>
      <w:lvlText w:val=""/>
      <w:lvlJc w:val="left"/>
      <w:pPr>
        <w:ind w:left="2880" w:hanging="360"/>
      </w:pPr>
      <w:rPr>
        <w:rFonts w:ascii="Symbol" w:hAnsi="Symbol" w:hint="default"/>
      </w:rPr>
    </w:lvl>
    <w:lvl w:ilvl="4" w:tplc="26AAAB18">
      <w:start w:val="1"/>
      <w:numFmt w:val="bullet"/>
      <w:lvlText w:val="o"/>
      <w:lvlJc w:val="left"/>
      <w:pPr>
        <w:ind w:left="3600" w:hanging="360"/>
      </w:pPr>
      <w:rPr>
        <w:rFonts w:ascii="Courier New" w:hAnsi="Courier New" w:hint="default"/>
      </w:rPr>
    </w:lvl>
    <w:lvl w:ilvl="5" w:tplc="3B42DE12">
      <w:start w:val="1"/>
      <w:numFmt w:val="bullet"/>
      <w:lvlText w:val=""/>
      <w:lvlJc w:val="left"/>
      <w:pPr>
        <w:ind w:left="4320" w:hanging="360"/>
      </w:pPr>
      <w:rPr>
        <w:rFonts w:ascii="Wingdings" w:hAnsi="Wingdings" w:hint="default"/>
      </w:rPr>
    </w:lvl>
    <w:lvl w:ilvl="6" w:tplc="DC24E852">
      <w:start w:val="1"/>
      <w:numFmt w:val="bullet"/>
      <w:lvlText w:val=""/>
      <w:lvlJc w:val="left"/>
      <w:pPr>
        <w:ind w:left="5040" w:hanging="360"/>
      </w:pPr>
      <w:rPr>
        <w:rFonts w:ascii="Symbol" w:hAnsi="Symbol" w:hint="default"/>
      </w:rPr>
    </w:lvl>
    <w:lvl w:ilvl="7" w:tplc="48B252DC">
      <w:start w:val="1"/>
      <w:numFmt w:val="bullet"/>
      <w:lvlText w:val="o"/>
      <w:lvlJc w:val="left"/>
      <w:pPr>
        <w:ind w:left="5760" w:hanging="360"/>
      </w:pPr>
      <w:rPr>
        <w:rFonts w:ascii="Courier New" w:hAnsi="Courier New" w:hint="default"/>
      </w:rPr>
    </w:lvl>
    <w:lvl w:ilvl="8" w:tplc="586A6D68">
      <w:start w:val="1"/>
      <w:numFmt w:val="bullet"/>
      <w:lvlText w:val=""/>
      <w:lvlJc w:val="left"/>
      <w:pPr>
        <w:ind w:left="6480" w:hanging="360"/>
      </w:pPr>
      <w:rPr>
        <w:rFonts w:ascii="Wingdings" w:hAnsi="Wingdings" w:hint="default"/>
      </w:rPr>
    </w:lvl>
  </w:abstractNum>
  <w:abstractNum w:abstractNumId="22" w15:restartNumberingAfterBreak="0">
    <w:nsid w:val="56B36913"/>
    <w:multiLevelType w:val="hybridMultilevel"/>
    <w:tmpl w:val="E3D638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04641"/>
    <w:multiLevelType w:val="hybridMultilevel"/>
    <w:tmpl w:val="CE38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6E1A5F"/>
    <w:multiLevelType w:val="hybridMultilevel"/>
    <w:tmpl w:val="813437F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953F4"/>
    <w:multiLevelType w:val="hybridMultilevel"/>
    <w:tmpl w:val="CF349724"/>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F0B05"/>
    <w:multiLevelType w:val="hybridMultilevel"/>
    <w:tmpl w:val="74F0AE02"/>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E321A"/>
    <w:multiLevelType w:val="hybridMultilevel"/>
    <w:tmpl w:val="2060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3073D"/>
    <w:multiLevelType w:val="hybridMultilevel"/>
    <w:tmpl w:val="9CF84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DA1068"/>
    <w:multiLevelType w:val="hybridMultilevel"/>
    <w:tmpl w:val="3B2EA9E4"/>
    <w:lvl w:ilvl="0" w:tplc="2E8CF61E">
      <w:start w:val="1"/>
      <w:numFmt w:val="bullet"/>
      <w:lvlText w:val="•"/>
      <w:lvlJc w:val="left"/>
      <w:pPr>
        <w:tabs>
          <w:tab w:val="num" w:pos="720"/>
        </w:tabs>
        <w:ind w:left="720" w:hanging="360"/>
      </w:pPr>
      <w:rPr>
        <w:rFonts w:ascii="Arial" w:hAnsi="Arial" w:hint="default"/>
      </w:rPr>
    </w:lvl>
    <w:lvl w:ilvl="1" w:tplc="83A85BC2" w:tentative="1">
      <w:start w:val="1"/>
      <w:numFmt w:val="bullet"/>
      <w:lvlText w:val="•"/>
      <w:lvlJc w:val="left"/>
      <w:pPr>
        <w:tabs>
          <w:tab w:val="num" w:pos="1440"/>
        </w:tabs>
        <w:ind w:left="1440" w:hanging="360"/>
      </w:pPr>
      <w:rPr>
        <w:rFonts w:ascii="Arial" w:hAnsi="Arial" w:hint="default"/>
      </w:rPr>
    </w:lvl>
    <w:lvl w:ilvl="2" w:tplc="BC6ADC0C" w:tentative="1">
      <w:start w:val="1"/>
      <w:numFmt w:val="bullet"/>
      <w:lvlText w:val="•"/>
      <w:lvlJc w:val="left"/>
      <w:pPr>
        <w:tabs>
          <w:tab w:val="num" w:pos="2160"/>
        </w:tabs>
        <w:ind w:left="2160" w:hanging="360"/>
      </w:pPr>
      <w:rPr>
        <w:rFonts w:ascii="Arial" w:hAnsi="Arial" w:hint="default"/>
      </w:rPr>
    </w:lvl>
    <w:lvl w:ilvl="3" w:tplc="5848558A" w:tentative="1">
      <w:start w:val="1"/>
      <w:numFmt w:val="bullet"/>
      <w:lvlText w:val="•"/>
      <w:lvlJc w:val="left"/>
      <w:pPr>
        <w:tabs>
          <w:tab w:val="num" w:pos="2880"/>
        </w:tabs>
        <w:ind w:left="2880" w:hanging="360"/>
      </w:pPr>
      <w:rPr>
        <w:rFonts w:ascii="Arial" w:hAnsi="Arial" w:hint="default"/>
      </w:rPr>
    </w:lvl>
    <w:lvl w:ilvl="4" w:tplc="EE26E8A0" w:tentative="1">
      <w:start w:val="1"/>
      <w:numFmt w:val="bullet"/>
      <w:lvlText w:val="•"/>
      <w:lvlJc w:val="left"/>
      <w:pPr>
        <w:tabs>
          <w:tab w:val="num" w:pos="3600"/>
        </w:tabs>
        <w:ind w:left="3600" w:hanging="360"/>
      </w:pPr>
      <w:rPr>
        <w:rFonts w:ascii="Arial" w:hAnsi="Arial" w:hint="default"/>
      </w:rPr>
    </w:lvl>
    <w:lvl w:ilvl="5" w:tplc="F16A0E42" w:tentative="1">
      <w:start w:val="1"/>
      <w:numFmt w:val="bullet"/>
      <w:lvlText w:val="•"/>
      <w:lvlJc w:val="left"/>
      <w:pPr>
        <w:tabs>
          <w:tab w:val="num" w:pos="4320"/>
        </w:tabs>
        <w:ind w:left="4320" w:hanging="360"/>
      </w:pPr>
      <w:rPr>
        <w:rFonts w:ascii="Arial" w:hAnsi="Arial" w:hint="default"/>
      </w:rPr>
    </w:lvl>
    <w:lvl w:ilvl="6" w:tplc="4C70C284" w:tentative="1">
      <w:start w:val="1"/>
      <w:numFmt w:val="bullet"/>
      <w:lvlText w:val="•"/>
      <w:lvlJc w:val="left"/>
      <w:pPr>
        <w:tabs>
          <w:tab w:val="num" w:pos="5040"/>
        </w:tabs>
        <w:ind w:left="5040" w:hanging="360"/>
      </w:pPr>
      <w:rPr>
        <w:rFonts w:ascii="Arial" w:hAnsi="Arial" w:hint="default"/>
      </w:rPr>
    </w:lvl>
    <w:lvl w:ilvl="7" w:tplc="CCE8813C" w:tentative="1">
      <w:start w:val="1"/>
      <w:numFmt w:val="bullet"/>
      <w:lvlText w:val="•"/>
      <w:lvlJc w:val="left"/>
      <w:pPr>
        <w:tabs>
          <w:tab w:val="num" w:pos="5760"/>
        </w:tabs>
        <w:ind w:left="5760" w:hanging="360"/>
      </w:pPr>
      <w:rPr>
        <w:rFonts w:ascii="Arial" w:hAnsi="Arial" w:hint="default"/>
      </w:rPr>
    </w:lvl>
    <w:lvl w:ilvl="8" w:tplc="449A55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60161C"/>
    <w:multiLevelType w:val="multilevel"/>
    <w:tmpl w:val="AB0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C4F98"/>
    <w:multiLevelType w:val="hybridMultilevel"/>
    <w:tmpl w:val="07FA3A5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52EB5"/>
    <w:multiLevelType w:val="hybridMultilevel"/>
    <w:tmpl w:val="2F74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CC3763"/>
    <w:multiLevelType w:val="hybridMultilevel"/>
    <w:tmpl w:val="43847118"/>
    <w:lvl w:ilvl="0" w:tplc="FFFFFFFF">
      <w:start w:val="10"/>
      <w:numFmt w:val="bullet"/>
      <w:lvlText w:val="•"/>
      <w:lvlJc w:val="left"/>
      <w:pPr>
        <w:ind w:left="720" w:hanging="360"/>
      </w:pPr>
      <w:rPr>
        <w:rFonts w:ascii="Aptos" w:eastAsia="Times New Roman"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21"/>
  </w:num>
  <w:num w:numId="5">
    <w:abstractNumId w:val="9"/>
  </w:num>
  <w:num w:numId="6">
    <w:abstractNumId w:val="29"/>
  </w:num>
  <w:num w:numId="7">
    <w:abstractNumId w:val="1"/>
  </w:num>
  <w:num w:numId="8">
    <w:abstractNumId w:val="20"/>
  </w:num>
  <w:num w:numId="9">
    <w:abstractNumId w:val="30"/>
  </w:num>
  <w:num w:numId="10">
    <w:abstractNumId w:val="6"/>
  </w:num>
  <w:num w:numId="11">
    <w:abstractNumId w:val="16"/>
  </w:num>
  <w:num w:numId="12">
    <w:abstractNumId w:val="14"/>
  </w:num>
  <w:num w:numId="13">
    <w:abstractNumId w:val="0"/>
  </w:num>
  <w:num w:numId="14">
    <w:abstractNumId w:val="17"/>
  </w:num>
  <w:num w:numId="15">
    <w:abstractNumId w:val="27"/>
  </w:num>
  <w:num w:numId="16">
    <w:abstractNumId w:val="5"/>
  </w:num>
  <w:num w:numId="17">
    <w:abstractNumId w:val="26"/>
  </w:num>
  <w:num w:numId="18">
    <w:abstractNumId w:val="13"/>
  </w:num>
  <w:num w:numId="19">
    <w:abstractNumId w:val="24"/>
  </w:num>
  <w:num w:numId="20">
    <w:abstractNumId w:val="11"/>
  </w:num>
  <w:num w:numId="21">
    <w:abstractNumId w:val="15"/>
  </w:num>
  <w:num w:numId="22">
    <w:abstractNumId w:val="19"/>
  </w:num>
  <w:num w:numId="23">
    <w:abstractNumId w:val="33"/>
  </w:num>
  <w:num w:numId="24">
    <w:abstractNumId w:val="31"/>
  </w:num>
  <w:num w:numId="25">
    <w:abstractNumId w:val="25"/>
  </w:num>
  <w:num w:numId="26">
    <w:abstractNumId w:val="22"/>
  </w:num>
  <w:num w:numId="27">
    <w:abstractNumId w:val="3"/>
  </w:num>
  <w:num w:numId="28">
    <w:abstractNumId w:val="7"/>
  </w:num>
  <w:num w:numId="29">
    <w:abstractNumId w:val="10"/>
  </w:num>
  <w:num w:numId="30">
    <w:abstractNumId w:val="28"/>
  </w:num>
  <w:num w:numId="31">
    <w:abstractNumId w:val="23"/>
  </w:num>
  <w:num w:numId="32">
    <w:abstractNumId w:val="4"/>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1MDYwNbUwsTCzNDBV0lEKTi0uzszPAykwrAUAA7IoIiwAAAA="/>
  </w:docVars>
  <w:rsids>
    <w:rsidRoot w:val="00C77E18"/>
    <w:rsid w:val="00000725"/>
    <w:rsid w:val="00000E6B"/>
    <w:rsid w:val="00000EB4"/>
    <w:rsid w:val="00001416"/>
    <w:rsid w:val="00001A20"/>
    <w:rsid w:val="0000247A"/>
    <w:rsid w:val="00002655"/>
    <w:rsid w:val="00003FFB"/>
    <w:rsid w:val="000042D6"/>
    <w:rsid w:val="00005149"/>
    <w:rsid w:val="000054FA"/>
    <w:rsid w:val="000059E2"/>
    <w:rsid w:val="0000629D"/>
    <w:rsid w:val="00006B88"/>
    <w:rsid w:val="000078D2"/>
    <w:rsid w:val="00010819"/>
    <w:rsid w:val="00010A5B"/>
    <w:rsid w:val="00011316"/>
    <w:rsid w:val="000136F6"/>
    <w:rsid w:val="000162FC"/>
    <w:rsid w:val="000164FA"/>
    <w:rsid w:val="00016886"/>
    <w:rsid w:val="00016FA6"/>
    <w:rsid w:val="00017264"/>
    <w:rsid w:val="0001750A"/>
    <w:rsid w:val="000178FB"/>
    <w:rsid w:val="00017F8D"/>
    <w:rsid w:val="00020768"/>
    <w:rsid w:val="00020C1F"/>
    <w:rsid w:val="00021D6D"/>
    <w:rsid w:val="00023C9A"/>
    <w:rsid w:val="00025C03"/>
    <w:rsid w:val="00026859"/>
    <w:rsid w:val="00026EF0"/>
    <w:rsid w:val="00027A60"/>
    <w:rsid w:val="0003017C"/>
    <w:rsid w:val="000306DF"/>
    <w:rsid w:val="00030999"/>
    <w:rsid w:val="00030FD9"/>
    <w:rsid w:val="00031659"/>
    <w:rsid w:val="000334B3"/>
    <w:rsid w:val="000337FF"/>
    <w:rsid w:val="0003393D"/>
    <w:rsid w:val="0003417B"/>
    <w:rsid w:val="0003422F"/>
    <w:rsid w:val="00035D8F"/>
    <w:rsid w:val="00035F84"/>
    <w:rsid w:val="0003685B"/>
    <w:rsid w:val="00036DFC"/>
    <w:rsid w:val="000371CA"/>
    <w:rsid w:val="00037200"/>
    <w:rsid w:val="00037633"/>
    <w:rsid w:val="00037BC4"/>
    <w:rsid w:val="000402CE"/>
    <w:rsid w:val="0004150C"/>
    <w:rsid w:val="000418B3"/>
    <w:rsid w:val="00041BD2"/>
    <w:rsid w:val="00042E35"/>
    <w:rsid w:val="0004379D"/>
    <w:rsid w:val="00044FA0"/>
    <w:rsid w:val="0004657C"/>
    <w:rsid w:val="000468E6"/>
    <w:rsid w:val="00047E39"/>
    <w:rsid w:val="000504CD"/>
    <w:rsid w:val="00050B9A"/>
    <w:rsid w:val="000512C5"/>
    <w:rsid w:val="000514D4"/>
    <w:rsid w:val="00051723"/>
    <w:rsid w:val="0005175A"/>
    <w:rsid w:val="00051A1E"/>
    <w:rsid w:val="000520A8"/>
    <w:rsid w:val="000521AA"/>
    <w:rsid w:val="00052390"/>
    <w:rsid w:val="00052D4A"/>
    <w:rsid w:val="00052E52"/>
    <w:rsid w:val="00053300"/>
    <w:rsid w:val="00053568"/>
    <w:rsid w:val="00053B03"/>
    <w:rsid w:val="00053CDA"/>
    <w:rsid w:val="00053DA4"/>
    <w:rsid w:val="00053DC5"/>
    <w:rsid w:val="00053DEB"/>
    <w:rsid w:val="00054450"/>
    <w:rsid w:val="00054705"/>
    <w:rsid w:val="00054B26"/>
    <w:rsid w:val="00054E09"/>
    <w:rsid w:val="0005539B"/>
    <w:rsid w:val="000561BA"/>
    <w:rsid w:val="0005763D"/>
    <w:rsid w:val="0005778F"/>
    <w:rsid w:val="0006097E"/>
    <w:rsid w:val="00060F96"/>
    <w:rsid w:val="0006349D"/>
    <w:rsid w:val="00063A4B"/>
    <w:rsid w:val="000643B6"/>
    <w:rsid w:val="0006589D"/>
    <w:rsid w:val="00066202"/>
    <w:rsid w:val="000675F6"/>
    <w:rsid w:val="00067BB3"/>
    <w:rsid w:val="0007003B"/>
    <w:rsid w:val="0007086C"/>
    <w:rsid w:val="000725DE"/>
    <w:rsid w:val="00072D5F"/>
    <w:rsid w:val="00072EB1"/>
    <w:rsid w:val="00072F11"/>
    <w:rsid w:val="0007576A"/>
    <w:rsid w:val="0007596D"/>
    <w:rsid w:val="000761C9"/>
    <w:rsid w:val="0007676A"/>
    <w:rsid w:val="0007683A"/>
    <w:rsid w:val="00076A7B"/>
    <w:rsid w:val="000775AF"/>
    <w:rsid w:val="000779E1"/>
    <w:rsid w:val="0008114A"/>
    <w:rsid w:val="0008162B"/>
    <w:rsid w:val="000834DC"/>
    <w:rsid w:val="000837CF"/>
    <w:rsid w:val="000840E1"/>
    <w:rsid w:val="000851E0"/>
    <w:rsid w:val="00086862"/>
    <w:rsid w:val="000872D0"/>
    <w:rsid w:val="0009192B"/>
    <w:rsid w:val="000922E5"/>
    <w:rsid w:val="000928EB"/>
    <w:rsid w:val="00094AB7"/>
    <w:rsid w:val="00096233"/>
    <w:rsid w:val="00096A8C"/>
    <w:rsid w:val="00096FE2"/>
    <w:rsid w:val="000A09C5"/>
    <w:rsid w:val="000A21C0"/>
    <w:rsid w:val="000A2E82"/>
    <w:rsid w:val="000A3077"/>
    <w:rsid w:val="000A346D"/>
    <w:rsid w:val="000A509B"/>
    <w:rsid w:val="000A5720"/>
    <w:rsid w:val="000A581A"/>
    <w:rsid w:val="000A62C0"/>
    <w:rsid w:val="000A6D74"/>
    <w:rsid w:val="000A6F1A"/>
    <w:rsid w:val="000A77E2"/>
    <w:rsid w:val="000A7B8F"/>
    <w:rsid w:val="000B0D94"/>
    <w:rsid w:val="000B1DFA"/>
    <w:rsid w:val="000B23ED"/>
    <w:rsid w:val="000B3388"/>
    <w:rsid w:val="000B4DB5"/>
    <w:rsid w:val="000B7172"/>
    <w:rsid w:val="000B77B1"/>
    <w:rsid w:val="000B7AF8"/>
    <w:rsid w:val="000C0347"/>
    <w:rsid w:val="000C0CC6"/>
    <w:rsid w:val="000C1E31"/>
    <w:rsid w:val="000C244F"/>
    <w:rsid w:val="000C2BC6"/>
    <w:rsid w:val="000C2E69"/>
    <w:rsid w:val="000C328E"/>
    <w:rsid w:val="000C3506"/>
    <w:rsid w:val="000C3ED8"/>
    <w:rsid w:val="000C531A"/>
    <w:rsid w:val="000D0495"/>
    <w:rsid w:val="000D0D18"/>
    <w:rsid w:val="000D1715"/>
    <w:rsid w:val="000D1C94"/>
    <w:rsid w:val="000D2F26"/>
    <w:rsid w:val="000D5DB2"/>
    <w:rsid w:val="000D6434"/>
    <w:rsid w:val="000D6CDA"/>
    <w:rsid w:val="000D73F8"/>
    <w:rsid w:val="000D7619"/>
    <w:rsid w:val="000D7861"/>
    <w:rsid w:val="000D7A11"/>
    <w:rsid w:val="000E085B"/>
    <w:rsid w:val="000E2153"/>
    <w:rsid w:val="000E220D"/>
    <w:rsid w:val="000E2372"/>
    <w:rsid w:val="000E2B56"/>
    <w:rsid w:val="000E4004"/>
    <w:rsid w:val="000E46CD"/>
    <w:rsid w:val="000E4782"/>
    <w:rsid w:val="000E491F"/>
    <w:rsid w:val="000E5535"/>
    <w:rsid w:val="000E5766"/>
    <w:rsid w:val="000E57D2"/>
    <w:rsid w:val="000E661A"/>
    <w:rsid w:val="000E6B8B"/>
    <w:rsid w:val="000E7C7F"/>
    <w:rsid w:val="000F084A"/>
    <w:rsid w:val="000F187D"/>
    <w:rsid w:val="000F22E4"/>
    <w:rsid w:val="000F2FA9"/>
    <w:rsid w:val="000F33BD"/>
    <w:rsid w:val="000F3E9B"/>
    <w:rsid w:val="000F46FA"/>
    <w:rsid w:val="000F4920"/>
    <w:rsid w:val="000F5BFC"/>
    <w:rsid w:val="000F6BC0"/>
    <w:rsid w:val="001002E5"/>
    <w:rsid w:val="00100435"/>
    <w:rsid w:val="00101742"/>
    <w:rsid w:val="001017CB"/>
    <w:rsid w:val="00102694"/>
    <w:rsid w:val="00102AC7"/>
    <w:rsid w:val="001035BB"/>
    <w:rsid w:val="00103640"/>
    <w:rsid w:val="00103B31"/>
    <w:rsid w:val="00105D4D"/>
    <w:rsid w:val="00105D8D"/>
    <w:rsid w:val="00106620"/>
    <w:rsid w:val="00106646"/>
    <w:rsid w:val="001069D7"/>
    <w:rsid w:val="00107143"/>
    <w:rsid w:val="001074EC"/>
    <w:rsid w:val="00107FE5"/>
    <w:rsid w:val="00110275"/>
    <w:rsid w:val="00110576"/>
    <w:rsid w:val="00110AA5"/>
    <w:rsid w:val="00110E38"/>
    <w:rsid w:val="00111802"/>
    <w:rsid w:val="001129DB"/>
    <w:rsid w:val="00112A5D"/>
    <w:rsid w:val="00112C77"/>
    <w:rsid w:val="001132AA"/>
    <w:rsid w:val="00115FCB"/>
    <w:rsid w:val="001214B3"/>
    <w:rsid w:val="001219DB"/>
    <w:rsid w:val="001223A2"/>
    <w:rsid w:val="00122B02"/>
    <w:rsid w:val="00122E79"/>
    <w:rsid w:val="00123C0E"/>
    <w:rsid w:val="001241D2"/>
    <w:rsid w:val="00125187"/>
    <w:rsid w:val="0012525D"/>
    <w:rsid w:val="001254AE"/>
    <w:rsid w:val="00126C07"/>
    <w:rsid w:val="0012716D"/>
    <w:rsid w:val="0012777D"/>
    <w:rsid w:val="001315B2"/>
    <w:rsid w:val="00131B8C"/>
    <w:rsid w:val="00131FA5"/>
    <w:rsid w:val="00135245"/>
    <w:rsid w:val="00135520"/>
    <w:rsid w:val="001369FA"/>
    <w:rsid w:val="00136D8E"/>
    <w:rsid w:val="00137C16"/>
    <w:rsid w:val="0014075E"/>
    <w:rsid w:val="00140B95"/>
    <w:rsid w:val="00142A2E"/>
    <w:rsid w:val="00142D98"/>
    <w:rsid w:val="00143410"/>
    <w:rsid w:val="0014374D"/>
    <w:rsid w:val="0014417E"/>
    <w:rsid w:val="00145076"/>
    <w:rsid w:val="001456AC"/>
    <w:rsid w:val="001456E7"/>
    <w:rsid w:val="0014593B"/>
    <w:rsid w:val="00146309"/>
    <w:rsid w:val="001477FA"/>
    <w:rsid w:val="00147AA9"/>
    <w:rsid w:val="0015037E"/>
    <w:rsid w:val="00151C9B"/>
    <w:rsid w:val="00152D25"/>
    <w:rsid w:val="001530DF"/>
    <w:rsid w:val="001548F2"/>
    <w:rsid w:val="001549D8"/>
    <w:rsid w:val="00155AD4"/>
    <w:rsid w:val="001572E9"/>
    <w:rsid w:val="00157E31"/>
    <w:rsid w:val="001601C3"/>
    <w:rsid w:val="00160D08"/>
    <w:rsid w:val="001616AE"/>
    <w:rsid w:val="00161989"/>
    <w:rsid w:val="001622D1"/>
    <w:rsid w:val="00162C5C"/>
    <w:rsid w:val="00163379"/>
    <w:rsid w:val="00163F21"/>
    <w:rsid w:val="00165033"/>
    <w:rsid w:val="001664B3"/>
    <w:rsid w:val="001673AF"/>
    <w:rsid w:val="00167C3A"/>
    <w:rsid w:val="00167DEC"/>
    <w:rsid w:val="001705D5"/>
    <w:rsid w:val="0017149C"/>
    <w:rsid w:val="001715F4"/>
    <w:rsid w:val="001718B5"/>
    <w:rsid w:val="001725F1"/>
    <w:rsid w:val="00172D6F"/>
    <w:rsid w:val="00173F94"/>
    <w:rsid w:val="001751CB"/>
    <w:rsid w:val="001761D3"/>
    <w:rsid w:val="00176505"/>
    <w:rsid w:val="00176D8E"/>
    <w:rsid w:val="001772A8"/>
    <w:rsid w:val="00177601"/>
    <w:rsid w:val="00177613"/>
    <w:rsid w:val="00177DA1"/>
    <w:rsid w:val="001805E7"/>
    <w:rsid w:val="00181206"/>
    <w:rsid w:val="001816C8"/>
    <w:rsid w:val="00181927"/>
    <w:rsid w:val="00182468"/>
    <w:rsid w:val="001832E7"/>
    <w:rsid w:val="00183CC8"/>
    <w:rsid w:val="0018487F"/>
    <w:rsid w:val="00186416"/>
    <w:rsid w:val="001877B2"/>
    <w:rsid w:val="00187CDA"/>
    <w:rsid w:val="00187EEC"/>
    <w:rsid w:val="0019005A"/>
    <w:rsid w:val="0019147A"/>
    <w:rsid w:val="00192FCB"/>
    <w:rsid w:val="00193305"/>
    <w:rsid w:val="001935B3"/>
    <w:rsid w:val="00193703"/>
    <w:rsid w:val="001937DA"/>
    <w:rsid w:val="00194022"/>
    <w:rsid w:val="0019471B"/>
    <w:rsid w:val="001948CB"/>
    <w:rsid w:val="001956BC"/>
    <w:rsid w:val="00195BBD"/>
    <w:rsid w:val="00195EBC"/>
    <w:rsid w:val="00196A6F"/>
    <w:rsid w:val="00197023"/>
    <w:rsid w:val="00197030"/>
    <w:rsid w:val="00197290"/>
    <w:rsid w:val="00197BAA"/>
    <w:rsid w:val="001A17C4"/>
    <w:rsid w:val="001A1D83"/>
    <w:rsid w:val="001A254D"/>
    <w:rsid w:val="001A346B"/>
    <w:rsid w:val="001A377E"/>
    <w:rsid w:val="001A3D3B"/>
    <w:rsid w:val="001A3F59"/>
    <w:rsid w:val="001A45E8"/>
    <w:rsid w:val="001A49A3"/>
    <w:rsid w:val="001A4A52"/>
    <w:rsid w:val="001A4E1E"/>
    <w:rsid w:val="001A500D"/>
    <w:rsid w:val="001A5126"/>
    <w:rsid w:val="001A591A"/>
    <w:rsid w:val="001A64B1"/>
    <w:rsid w:val="001A76F2"/>
    <w:rsid w:val="001A7723"/>
    <w:rsid w:val="001A7A15"/>
    <w:rsid w:val="001B00B1"/>
    <w:rsid w:val="001B0164"/>
    <w:rsid w:val="001B0902"/>
    <w:rsid w:val="001B0D9D"/>
    <w:rsid w:val="001B1599"/>
    <w:rsid w:val="001B174D"/>
    <w:rsid w:val="001B480D"/>
    <w:rsid w:val="001B4B7C"/>
    <w:rsid w:val="001B4DC2"/>
    <w:rsid w:val="001B5E92"/>
    <w:rsid w:val="001B710F"/>
    <w:rsid w:val="001B7F27"/>
    <w:rsid w:val="001C09C6"/>
    <w:rsid w:val="001C15D8"/>
    <w:rsid w:val="001C1F77"/>
    <w:rsid w:val="001C223B"/>
    <w:rsid w:val="001C2AAD"/>
    <w:rsid w:val="001C3907"/>
    <w:rsid w:val="001C3B5A"/>
    <w:rsid w:val="001C52D7"/>
    <w:rsid w:val="001C63CC"/>
    <w:rsid w:val="001C6F58"/>
    <w:rsid w:val="001C6FFC"/>
    <w:rsid w:val="001C7E4A"/>
    <w:rsid w:val="001C7EF7"/>
    <w:rsid w:val="001C7F6A"/>
    <w:rsid w:val="001D04F8"/>
    <w:rsid w:val="001D0668"/>
    <w:rsid w:val="001D0AE8"/>
    <w:rsid w:val="001D16D0"/>
    <w:rsid w:val="001D17F9"/>
    <w:rsid w:val="001D284F"/>
    <w:rsid w:val="001D2984"/>
    <w:rsid w:val="001D2F37"/>
    <w:rsid w:val="001D30C4"/>
    <w:rsid w:val="001D3A8E"/>
    <w:rsid w:val="001D47E8"/>
    <w:rsid w:val="001D558B"/>
    <w:rsid w:val="001D55AE"/>
    <w:rsid w:val="001D5CCE"/>
    <w:rsid w:val="001D66D3"/>
    <w:rsid w:val="001D6D11"/>
    <w:rsid w:val="001D7619"/>
    <w:rsid w:val="001D7A71"/>
    <w:rsid w:val="001DAA84"/>
    <w:rsid w:val="001E0338"/>
    <w:rsid w:val="001E09DD"/>
    <w:rsid w:val="001E0EFF"/>
    <w:rsid w:val="001E163F"/>
    <w:rsid w:val="001E2BD0"/>
    <w:rsid w:val="001E4EB2"/>
    <w:rsid w:val="001E55D0"/>
    <w:rsid w:val="001E5BAA"/>
    <w:rsid w:val="001E6349"/>
    <w:rsid w:val="001E6859"/>
    <w:rsid w:val="001E76D0"/>
    <w:rsid w:val="001E77EB"/>
    <w:rsid w:val="001E7BF6"/>
    <w:rsid w:val="001F1F75"/>
    <w:rsid w:val="001F2366"/>
    <w:rsid w:val="001F2721"/>
    <w:rsid w:val="001F3BC5"/>
    <w:rsid w:val="001F51AE"/>
    <w:rsid w:val="001F5372"/>
    <w:rsid w:val="001F562D"/>
    <w:rsid w:val="001F5AFD"/>
    <w:rsid w:val="001F5D10"/>
    <w:rsid w:val="001F66DB"/>
    <w:rsid w:val="001F699A"/>
    <w:rsid w:val="002003AF"/>
    <w:rsid w:val="002005CF"/>
    <w:rsid w:val="00200D2A"/>
    <w:rsid w:val="00201538"/>
    <w:rsid w:val="00201C98"/>
    <w:rsid w:val="00203B6F"/>
    <w:rsid w:val="00203C5B"/>
    <w:rsid w:val="002046DC"/>
    <w:rsid w:val="00204739"/>
    <w:rsid w:val="00204D02"/>
    <w:rsid w:val="00204EDF"/>
    <w:rsid w:val="00205C73"/>
    <w:rsid w:val="00206EFF"/>
    <w:rsid w:val="0020795E"/>
    <w:rsid w:val="00207A78"/>
    <w:rsid w:val="00207BAD"/>
    <w:rsid w:val="00211A76"/>
    <w:rsid w:val="00211B6E"/>
    <w:rsid w:val="00211C17"/>
    <w:rsid w:val="00211FB9"/>
    <w:rsid w:val="00212863"/>
    <w:rsid w:val="00213C41"/>
    <w:rsid w:val="00215291"/>
    <w:rsid w:val="002156B3"/>
    <w:rsid w:val="002161BC"/>
    <w:rsid w:val="00216267"/>
    <w:rsid w:val="002207DD"/>
    <w:rsid w:val="0022084E"/>
    <w:rsid w:val="00220BCC"/>
    <w:rsid w:val="00220CD5"/>
    <w:rsid w:val="00221773"/>
    <w:rsid w:val="00221AE8"/>
    <w:rsid w:val="0022269F"/>
    <w:rsid w:val="00222B53"/>
    <w:rsid w:val="00222C0E"/>
    <w:rsid w:val="002230DC"/>
    <w:rsid w:val="00223B75"/>
    <w:rsid w:val="0022527E"/>
    <w:rsid w:val="002263D2"/>
    <w:rsid w:val="002271DB"/>
    <w:rsid w:val="002271E2"/>
    <w:rsid w:val="0023013E"/>
    <w:rsid w:val="002302B7"/>
    <w:rsid w:val="00231499"/>
    <w:rsid w:val="002315C8"/>
    <w:rsid w:val="0023248E"/>
    <w:rsid w:val="00232D08"/>
    <w:rsid w:val="002337E1"/>
    <w:rsid w:val="00233862"/>
    <w:rsid w:val="0023453B"/>
    <w:rsid w:val="0023482E"/>
    <w:rsid w:val="002358C9"/>
    <w:rsid w:val="00235A3C"/>
    <w:rsid w:val="00235BD6"/>
    <w:rsid w:val="00236490"/>
    <w:rsid w:val="002367D3"/>
    <w:rsid w:val="002376F8"/>
    <w:rsid w:val="002377EA"/>
    <w:rsid w:val="0023792C"/>
    <w:rsid w:val="00237B41"/>
    <w:rsid w:val="00237C22"/>
    <w:rsid w:val="00242383"/>
    <w:rsid w:val="00242B78"/>
    <w:rsid w:val="002452A0"/>
    <w:rsid w:val="00245A99"/>
    <w:rsid w:val="00245E0B"/>
    <w:rsid w:val="002466FF"/>
    <w:rsid w:val="00246B8A"/>
    <w:rsid w:val="00246CBE"/>
    <w:rsid w:val="002470EA"/>
    <w:rsid w:val="00247A84"/>
    <w:rsid w:val="0025037C"/>
    <w:rsid w:val="00251354"/>
    <w:rsid w:val="00251603"/>
    <w:rsid w:val="00251B41"/>
    <w:rsid w:val="00251C34"/>
    <w:rsid w:val="00252D7F"/>
    <w:rsid w:val="0025300C"/>
    <w:rsid w:val="002536A8"/>
    <w:rsid w:val="002544DA"/>
    <w:rsid w:val="002550AE"/>
    <w:rsid w:val="00255112"/>
    <w:rsid w:val="002557B9"/>
    <w:rsid w:val="00255FBD"/>
    <w:rsid w:val="002563C6"/>
    <w:rsid w:val="0025656C"/>
    <w:rsid w:val="00256FB7"/>
    <w:rsid w:val="002573CD"/>
    <w:rsid w:val="00257AB6"/>
    <w:rsid w:val="00260293"/>
    <w:rsid w:val="00260F2A"/>
    <w:rsid w:val="002619B4"/>
    <w:rsid w:val="00261CF6"/>
    <w:rsid w:val="00262355"/>
    <w:rsid w:val="00262AE5"/>
    <w:rsid w:val="00263D76"/>
    <w:rsid w:val="00264633"/>
    <w:rsid w:val="0026476B"/>
    <w:rsid w:val="00264A2C"/>
    <w:rsid w:val="00264D40"/>
    <w:rsid w:val="00264D6D"/>
    <w:rsid w:val="00264DCE"/>
    <w:rsid w:val="0026504E"/>
    <w:rsid w:val="00265CBE"/>
    <w:rsid w:val="00266871"/>
    <w:rsid w:val="00267738"/>
    <w:rsid w:val="00267E3A"/>
    <w:rsid w:val="00270089"/>
    <w:rsid w:val="0027029C"/>
    <w:rsid w:val="002716C6"/>
    <w:rsid w:val="00272098"/>
    <w:rsid w:val="00272520"/>
    <w:rsid w:val="00272B86"/>
    <w:rsid w:val="00272C8D"/>
    <w:rsid w:val="002730D1"/>
    <w:rsid w:val="00274610"/>
    <w:rsid w:val="00274B12"/>
    <w:rsid w:val="00275D4E"/>
    <w:rsid w:val="00282692"/>
    <w:rsid w:val="00282891"/>
    <w:rsid w:val="00282912"/>
    <w:rsid w:val="00283894"/>
    <w:rsid w:val="00284809"/>
    <w:rsid w:val="002853A6"/>
    <w:rsid w:val="00285F5E"/>
    <w:rsid w:val="0028623F"/>
    <w:rsid w:val="00286F65"/>
    <w:rsid w:val="00287029"/>
    <w:rsid w:val="002873EF"/>
    <w:rsid w:val="00291598"/>
    <w:rsid w:val="0029210B"/>
    <w:rsid w:val="00292550"/>
    <w:rsid w:val="002929CF"/>
    <w:rsid w:val="00292D25"/>
    <w:rsid w:val="00292E05"/>
    <w:rsid w:val="00293041"/>
    <w:rsid w:val="00293E99"/>
    <w:rsid w:val="00295749"/>
    <w:rsid w:val="00295D63"/>
    <w:rsid w:val="0029615E"/>
    <w:rsid w:val="0029794E"/>
    <w:rsid w:val="00297C6F"/>
    <w:rsid w:val="002A0359"/>
    <w:rsid w:val="002A1503"/>
    <w:rsid w:val="002A1796"/>
    <w:rsid w:val="002A3B21"/>
    <w:rsid w:val="002A3DCE"/>
    <w:rsid w:val="002A5CFC"/>
    <w:rsid w:val="002A5E9C"/>
    <w:rsid w:val="002A6D1E"/>
    <w:rsid w:val="002A712A"/>
    <w:rsid w:val="002A752E"/>
    <w:rsid w:val="002B06CE"/>
    <w:rsid w:val="002B0887"/>
    <w:rsid w:val="002B1711"/>
    <w:rsid w:val="002B1BF7"/>
    <w:rsid w:val="002B1D0E"/>
    <w:rsid w:val="002B2353"/>
    <w:rsid w:val="002B2CBF"/>
    <w:rsid w:val="002B3CAD"/>
    <w:rsid w:val="002B4DE8"/>
    <w:rsid w:val="002B4F92"/>
    <w:rsid w:val="002B5527"/>
    <w:rsid w:val="002B5F62"/>
    <w:rsid w:val="002B5F85"/>
    <w:rsid w:val="002B61EF"/>
    <w:rsid w:val="002B6457"/>
    <w:rsid w:val="002B6F46"/>
    <w:rsid w:val="002B7074"/>
    <w:rsid w:val="002C0A32"/>
    <w:rsid w:val="002C2917"/>
    <w:rsid w:val="002C2D89"/>
    <w:rsid w:val="002C325B"/>
    <w:rsid w:val="002C3AF3"/>
    <w:rsid w:val="002C3CBE"/>
    <w:rsid w:val="002C467C"/>
    <w:rsid w:val="002C5539"/>
    <w:rsid w:val="002C5AEF"/>
    <w:rsid w:val="002C5DAA"/>
    <w:rsid w:val="002C6200"/>
    <w:rsid w:val="002C627D"/>
    <w:rsid w:val="002C6890"/>
    <w:rsid w:val="002C71B3"/>
    <w:rsid w:val="002C7868"/>
    <w:rsid w:val="002C7DD1"/>
    <w:rsid w:val="002D0256"/>
    <w:rsid w:val="002D0B62"/>
    <w:rsid w:val="002D167D"/>
    <w:rsid w:val="002D25C4"/>
    <w:rsid w:val="002D2746"/>
    <w:rsid w:val="002D287A"/>
    <w:rsid w:val="002D2A01"/>
    <w:rsid w:val="002D2B79"/>
    <w:rsid w:val="002D2D05"/>
    <w:rsid w:val="002D2F93"/>
    <w:rsid w:val="002D3CCA"/>
    <w:rsid w:val="002D4017"/>
    <w:rsid w:val="002D45D0"/>
    <w:rsid w:val="002D4E48"/>
    <w:rsid w:val="002D656D"/>
    <w:rsid w:val="002D67EC"/>
    <w:rsid w:val="002D6AE6"/>
    <w:rsid w:val="002D73FC"/>
    <w:rsid w:val="002D783A"/>
    <w:rsid w:val="002D7BEB"/>
    <w:rsid w:val="002D7D88"/>
    <w:rsid w:val="002D7E49"/>
    <w:rsid w:val="002E0466"/>
    <w:rsid w:val="002E08FA"/>
    <w:rsid w:val="002E0A5B"/>
    <w:rsid w:val="002E154D"/>
    <w:rsid w:val="002E16BA"/>
    <w:rsid w:val="002E21AA"/>
    <w:rsid w:val="002E339C"/>
    <w:rsid w:val="002E33ED"/>
    <w:rsid w:val="002E4392"/>
    <w:rsid w:val="002E4C4D"/>
    <w:rsid w:val="002E544D"/>
    <w:rsid w:val="002E5722"/>
    <w:rsid w:val="002E6F4C"/>
    <w:rsid w:val="002E7569"/>
    <w:rsid w:val="002E7AF6"/>
    <w:rsid w:val="002F0026"/>
    <w:rsid w:val="002F088A"/>
    <w:rsid w:val="002F1A1D"/>
    <w:rsid w:val="002F26B3"/>
    <w:rsid w:val="002F26EB"/>
    <w:rsid w:val="002F2D21"/>
    <w:rsid w:val="002F39FE"/>
    <w:rsid w:val="002F448E"/>
    <w:rsid w:val="002F44C4"/>
    <w:rsid w:val="002F6B66"/>
    <w:rsid w:val="002F7596"/>
    <w:rsid w:val="002F7F0C"/>
    <w:rsid w:val="002FB847"/>
    <w:rsid w:val="003002CE"/>
    <w:rsid w:val="00300B1D"/>
    <w:rsid w:val="00300C15"/>
    <w:rsid w:val="003015CE"/>
    <w:rsid w:val="00301F71"/>
    <w:rsid w:val="00302987"/>
    <w:rsid w:val="00303AAE"/>
    <w:rsid w:val="00304532"/>
    <w:rsid w:val="00304655"/>
    <w:rsid w:val="00304EB3"/>
    <w:rsid w:val="00305058"/>
    <w:rsid w:val="00305EC9"/>
    <w:rsid w:val="00310158"/>
    <w:rsid w:val="00311F50"/>
    <w:rsid w:val="003142B3"/>
    <w:rsid w:val="00314408"/>
    <w:rsid w:val="003149B9"/>
    <w:rsid w:val="003177A7"/>
    <w:rsid w:val="0032028A"/>
    <w:rsid w:val="0032329B"/>
    <w:rsid w:val="00323B32"/>
    <w:rsid w:val="00323D5A"/>
    <w:rsid w:val="00323F1C"/>
    <w:rsid w:val="00323FFA"/>
    <w:rsid w:val="00324000"/>
    <w:rsid w:val="003251BD"/>
    <w:rsid w:val="003254CD"/>
    <w:rsid w:val="0032566D"/>
    <w:rsid w:val="003262D1"/>
    <w:rsid w:val="00327ADA"/>
    <w:rsid w:val="00330175"/>
    <w:rsid w:val="0033177A"/>
    <w:rsid w:val="00331A4C"/>
    <w:rsid w:val="00332C45"/>
    <w:rsid w:val="003334D8"/>
    <w:rsid w:val="0033368D"/>
    <w:rsid w:val="0033430C"/>
    <w:rsid w:val="00334EEB"/>
    <w:rsid w:val="00335C5D"/>
    <w:rsid w:val="00335FFB"/>
    <w:rsid w:val="00340BFA"/>
    <w:rsid w:val="00341075"/>
    <w:rsid w:val="00343898"/>
    <w:rsid w:val="00344026"/>
    <w:rsid w:val="00346F3B"/>
    <w:rsid w:val="00347DA6"/>
    <w:rsid w:val="00347DEA"/>
    <w:rsid w:val="0035076B"/>
    <w:rsid w:val="00350A25"/>
    <w:rsid w:val="00353389"/>
    <w:rsid w:val="00354354"/>
    <w:rsid w:val="00355A3A"/>
    <w:rsid w:val="00356073"/>
    <w:rsid w:val="00356760"/>
    <w:rsid w:val="0036084F"/>
    <w:rsid w:val="003621C6"/>
    <w:rsid w:val="0036237A"/>
    <w:rsid w:val="003626D6"/>
    <w:rsid w:val="003627EB"/>
    <w:rsid w:val="003628DF"/>
    <w:rsid w:val="003636D4"/>
    <w:rsid w:val="003650B8"/>
    <w:rsid w:val="003652DF"/>
    <w:rsid w:val="003659B6"/>
    <w:rsid w:val="0036794F"/>
    <w:rsid w:val="00367C48"/>
    <w:rsid w:val="0037093A"/>
    <w:rsid w:val="003715E4"/>
    <w:rsid w:val="003731D5"/>
    <w:rsid w:val="00373231"/>
    <w:rsid w:val="00373BDB"/>
    <w:rsid w:val="00373C89"/>
    <w:rsid w:val="003755B5"/>
    <w:rsid w:val="00375911"/>
    <w:rsid w:val="003762D9"/>
    <w:rsid w:val="00376BF4"/>
    <w:rsid w:val="00376D5E"/>
    <w:rsid w:val="003802CE"/>
    <w:rsid w:val="0038084A"/>
    <w:rsid w:val="00381A51"/>
    <w:rsid w:val="003828AA"/>
    <w:rsid w:val="0038385D"/>
    <w:rsid w:val="00383B42"/>
    <w:rsid w:val="00384F1A"/>
    <w:rsid w:val="0038541D"/>
    <w:rsid w:val="003863E6"/>
    <w:rsid w:val="00386C59"/>
    <w:rsid w:val="00387CCE"/>
    <w:rsid w:val="00390331"/>
    <w:rsid w:val="0039157F"/>
    <w:rsid w:val="00391E3A"/>
    <w:rsid w:val="00391FCD"/>
    <w:rsid w:val="003927F5"/>
    <w:rsid w:val="00393476"/>
    <w:rsid w:val="00393554"/>
    <w:rsid w:val="00393C92"/>
    <w:rsid w:val="00394106"/>
    <w:rsid w:val="003941AB"/>
    <w:rsid w:val="0039483D"/>
    <w:rsid w:val="0039521D"/>
    <w:rsid w:val="003968E3"/>
    <w:rsid w:val="00396D5C"/>
    <w:rsid w:val="00397836"/>
    <w:rsid w:val="00397847"/>
    <w:rsid w:val="0039785D"/>
    <w:rsid w:val="003A0166"/>
    <w:rsid w:val="003A172A"/>
    <w:rsid w:val="003A19F8"/>
    <w:rsid w:val="003A22E3"/>
    <w:rsid w:val="003A23B9"/>
    <w:rsid w:val="003A28A8"/>
    <w:rsid w:val="003A2ACB"/>
    <w:rsid w:val="003A2DE1"/>
    <w:rsid w:val="003A3030"/>
    <w:rsid w:val="003A3277"/>
    <w:rsid w:val="003A37A8"/>
    <w:rsid w:val="003A3851"/>
    <w:rsid w:val="003A3FB5"/>
    <w:rsid w:val="003A52A4"/>
    <w:rsid w:val="003A5681"/>
    <w:rsid w:val="003A6C26"/>
    <w:rsid w:val="003A75AF"/>
    <w:rsid w:val="003A7D84"/>
    <w:rsid w:val="003B0145"/>
    <w:rsid w:val="003B15E2"/>
    <w:rsid w:val="003B1B71"/>
    <w:rsid w:val="003B2116"/>
    <w:rsid w:val="003B3BC7"/>
    <w:rsid w:val="003B7C73"/>
    <w:rsid w:val="003C00FA"/>
    <w:rsid w:val="003C3E53"/>
    <w:rsid w:val="003C4709"/>
    <w:rsid w:val="003C5395"/>
    <w:rsid w:val="003C5B49"/>
    <w:rsid w:val="003C6379"/>
    <w:rsid w:val="003C7391"/>
    <w:rsid w:val="003D083B"/>
    <w:rsid w:val="003D09A1"/>
    <w:rsid w:val="003D1718"/>
    <w:rsid w:val="003D2C20"/>
    <w:rsid w:val="003D34CD"/>
    <w:rsid w:val="003D3AB9"/>
    <w:rsid w:val="003D3C4B"/>
    <w:rsid w:val="003D3E97"/>
    <w:rsid w:val="003D45A3"/>
    <w:rsid w:val="003D46FE"/>
    <w:rsid w:val="003D6580"/>
    <w:rsid w:val="003D782C"/>
    <w:rsid w:val="003D7A54"/>
    <w:rsid w:val="003D7C68"/>
    <w:rsid w:val="003E13EC"/>
    <w:rsid w:val="003E1466"/>
    <w:rsid w:val="003E1C0E"/>
    <w:rsid w:val="003E353A"/>
    <w:rsid w:val="003E3FCA"/>
    <w:rsid w:val="003E4FB3"/>
    <w:rsid w:val="003E524D"/>
    <w:rsid w:val="003E5399"/>
    <w:rsid w:val="003E6976"/>
    <w:rsid w:val="003E7311"/>
    <w:rsid w:val="003F0DAD"/>
    <w:rsid w:val="003F0EEC"/>
    <w:rsid w:val="003F12BF"/>
    <w:rsid w:val="003F24F8"/>
    <w:rsid w:val="003F270D"/>
    <w:rsid w:val="003F2ACE"/>
    <w:rsid w:val="003F2D75"/>
    <w:rsid w:val="003F31EA"/>
    <w:rsid w:val="003F37D5"/>
    <w:rsid w:val="003F3D17"/>
    <w:rsid w:val="003F4472"/>
    <w:rsid w:val="003F5259"/>
    <w:rsid w:val="003F5A5E"/>
    <w:rsid w:val="003F66D5"/>
    <w:rsid w:val="003F7499"/>
    <w:rsid w:val="004002D9"/>
    <w:rsid w:val="00401C07"/>
    <w:rsid w:val="00402E2A"/>
    <w:rsid w:val="00403BF8"/>
    <w:rsid w:val="00403DF6"/>
    <w:rsid w:val="00404A8D"/>
    <w:rsid w:val="00404D12"/>
    <w:rsid w:val="00405040"/>
    <w:rsid w:val="0040537C"/>
    <w:rsid w:val="00405634"/>
    <w:rsid w:val="00406A79"/>
    <w:rsid w:val="00407482"/>
    <w:rsid w:val="00407521"/>
    <w:rsid w:val="00407DE7"/>
    <w:rsid w:val="0041028E"/>
    <w:rsid w:val="0041052E"/>
    <w:rsid w:val="00411936"/>
    <w:rsid w:val="00411A68"/>
    <w:rsid w:val="00412150"/>
    <w:rsid w:val="00412A04"/>
    <w:rsid w:val="00413B1B"/>
    <w:rsid w:val="0041485C"/>
    <w:rsid w:val="00416135"/>
    <w:rsid w:val="004167C3"/>
    <w:rsid w:val="00416969"/>
    <w:rsid w:val="00416B69"/>
    <w:rsid w:val="00417D08"/>
    <w:rsid w:val="00420962"/>
    <w:rsid w:val="00420F0B"/>
    <w:rsid w:val="00422760"/>
    <w:rsid w:val="00422E9E"/>
    <w:rsid w:val="00423083"/>
    <w:rsid w:val="00425496"/>
    <w:rsid w:val="00426CD0"/>
    <w:rsid w:val="00430811"/>
    <w:rsid w:val="004320C2"/>
    <w:rsid w:val="00432A61"/>
    <w:rsid w:val="00432DBB"/>
    <w:rsid w:val="0043396D"/>
    <w:rsid w:val="00435E5D"/>
    <w:rsid w:val="004362EE"/>
    <w:rsid w:val="004370BE"/>
    <w:rsid w:val="00437760"/>
    <w:rsid w:val="00437E54"/>
    <w:rsid w:val="00437EB0"/>
    <w:rsid w:val="00440328"/>
    <w:rsid w:val="0044055E"/>
    <w:rsid w:val="00440C2F"/>
    <w:rsid w:val="00440FC1"/>
    <w:rsid w:val="00441240"/>
    <w:rsid w:val="00441C94"/>
    <w:rsid w:val="00442EC9"/>
    <w:rsid w:val="004442B9"/>
    <w:rsid w:val="00444580"/>
    <w:rsid w:val="00444BFD"/>
    <w:rsid w:val="00446817"/>
    <w:rsid w:val="00446926"/>
    <w:rsid w:val="00446E1F"/>
    <w:rsid w:val="0044763A"/>
    <w:rsid w:val="004505F6"/>
    <w:rsid w:val="004509AF"/>
    <w:rsid w:val="00450BC1"/>
    <w:rsid w:val="00450C0D"/>
    <w:rsid w:val="00451822"/>
    <w:rsid w:val="0045242C"/>
    <w:rsid w:val="004525A5"/>
    <w:rsid w:val="004528DF"/>
    <w:rsid w:val="00453485"/>
    <w:rsid w:val="00453F73"/>
    <w:rsid w:val="00454511"/>
    <w:rsid w:val="00454AD0"/>
    <w:rsid w:val="00454EAA"/>
    <w:rsid w:val="00454FE6"/>
    <w:rsid w:val="004553CC"/>
    <w:rsid w:val="004570DB"/>
    <w:rsid w:val="0046010D"/>
    <w:rsid w:val="00460366"/>
    <w:rsid w:val="00461A6C"/>
    <w:rsid w:val="00461CD3"/>
    <w:rsid w:val="004626C9"/>
    <w:rsid w:val="004632C2"/>
    <w:rsid w:val="00464AA9"/>
    <w:rsid w:val="00465501"/>
    <w:rsid w:val="0046596A"/>
    <w:rsid w:val="00466091"/>
    <w:rsid w:val="0046629B"/>
    <w:rsid w:val="00467119"/>
    <w:rsid w:val="004675B5"/>
    <w:rsid w:val="004702DB"/>
    <w:rsid w:val="0047032E"/>
    <w:rsid w:val="004707B4"/>
    <w:rsid w:val="004709A3"/>
    <w:rsid w:val="004716B0"/>
    <w:rsid w:val="00472E5D"/>
    <w:rsid w:val="00473D49"/>
    <w:rsid w:val="00473E73"/>
    <w:rsid w:val="00474EFA"/>
    <w:rsid w:val="00475827"/>
    <w:rsid w:val="00476404"/>
    <w:rsid w:val="0047686A"/>
    <w:rsid w:val="00476E89"/>
    <w:rsid w:val="004772B3"/>
    <w:rsid w:val="004808CA"/>
    <w:rsid w:val="004814F1"/>
    <w:rsid w:val="0048203E"/>
    <w:rsid w:val="00482AAF"/>
    <w:rsid w:val="004832C4"/>
    <w:rsid w:val="0048375F"/>
    <w:rsid w:val="00483BC7"/>
    <w:rsid w:val="00483DF5"/>
    <w:rsid w:val="00483EDF"/>
    <w:rsid w:val="00484930"/>
    <w:rsid w:val="004857AE"/>
    <w:rsid w:val="0048581B"/>
    <w:rsid w:val="00485ACE"/>
    <w:rsid w:val="0048638D"/>
    <w:rsid w:val="004875CE"/>
    <w:rsid w:val="00490050"/>
    <w:rsid w:val="004904A1"/>
    <w:rsid w:val="00490520"/>
    <w:rsid w:val="00490CD3"/>
    <w:rsid w:val="00490D86"/>
    <w:rsid w:val="0049156F"/>
    <w:rsid w:val="00492722"/>
    <w:rsid w:val="00492AC2"/>
    <w:rsid w:val="00492B36"/>
    <w:rsid w:val="00492C5E"/>
    <w:rsid w:val="004933EC"/>
    <w:rsid w:val="004936B6"/>
    <w:rsid w:val="00493FC3"/>
    <w:rsid w:val="00495451"/>
    <w:rsid w:val="00495483"/>
    <w:rsid w:val="00495600"/>
    <w:rsid w:val="00496CE9"/>
    <w:rsid w:val="00496F35"/>
    <w:rsid w:val="004971E8"/>
    <w:rsid w:val="00497264"/>
    <w:rsid w:val="0049AC81"/>
    <w:rsid w:val="004A008D"/>
    <w:rsid w:val="004A0F91"/>
    <w:rsid w:val="004A0FAE"/>
    <w:rsid w:val="004A1DBD"/>
    <w:rsid w:val="004A27B6"/>
    <w:rsid w:val="004A353F"/>
    <w:rsid w:val="004A3881"/>
    <w:rsid w:val="004A62B4"/>
    <w:rsid w:val="004A64FC"/>
    <w:rsid w:val="004A6D51"/>
    <w:rsid w:val="004B04EC"/>
    <w:rsid w:val="004B155D"/>
    <w:rsid w:val="004B2D59"/>
    <w:rsid w:val="004B5229"/>
    <w:rsid w:val="004B531D"/>
    <w:rsid w:val="004B537D"/>
    <w:rsid w:val="004B5543"/>
    <w:rsid w:val="004B5B29"/>
    <w:rsid w:val="004B5FAA"/>
    <w:rsid w:val="004B6819"/>
    <w:rsid w:val="004B69DE"/>
    <w:rsid w:val="004B7937"/>
    <w:rsid w:val="004B7F97"/>
    <w:rsid w:val="004C08A2"/>
    <w:rsid w:val="004C0A64"/>
    <w:rsid w:val="004C1542"/>
    <w:rsid w:val="004C1C54"/>
    <w:rsid w:val="004C1CF5"/>
    <w:rsid w:val="004C1D4E"/>
    <w:rsid w:val="004C2470"/>
    <w:rsid w:val="004C2FAB"/>
    <w:rsid w:val="004C3835"/>
    <w:rsid w:val="004C3A2C"/>
    <w:rsid w:val="004C3A90"/>
    <w:rsid w:val="004C3C59"/>
    <w:rsid w:val="004C40C7"/>
    <w:rsid w:val="004C4585"/>
    <w:rsid w:val="004C4805"/>
    <w:rsid w:val="004C4C60"/>
    <w:rsid w:val="004C6CD0"/>
    <w:rsid w:val="004C6E9C"/>
    <w:rsid w:val="004C729C"/>
    <w:rsid w:val="004C7CAC"/>
    <w:rsid w:val="004C7D75"/>
    <w:rsid w:val="004D00FD"/>
    <w:rsid w:val="004D0396"/>
    <w:rsid w:val="004D1169"/>
    <w:rsid w:val="004D1A98"/>
    <w:rsid w:val="004D2AB7"/>
    <w:rsid w:val="004D2B7C"/>
    <w:rsid w:val="004D3185"/>
    <w:rsid w:val="004D372B"/>
    <w:rsid w:val="004D534A"/>
    <w:rsid w:val="004D6248"/>
    <w:rsid w:val="004D632B"/>
    <w:rsid w:val="004D7846"/>
    <w:rsid w:val="004D7F4A"/>
    <w:rsid w:val="004E0A48"/>
    <w:rsid w:val="004E0D27"/>
    <w:rsid w:val="004E108C"/>
    <w:rsid w:val="004E2086"/>
    <w:rsid w:val="004E2B17"/>
    <w:rsid w:val="004E2E29"/>
    <w:rsid w:val="004E4F0C"/>
    <w:rsid w:val="004E61A5"/>
    <w:rsid w:val="004E6258"/>
    <w:rsid w:val="004E7068"/>
    <w:rsid w:val="004F0585"/>
    <w:rsid w:val="004F073C"/>
    <w:rsid w:val="004F089C"/>
    <w:rsid w:val="004F22EC"/>
    <w:rsid w:val="004F3360"/>
    <w:rsid w:val="004F4FA8"/>
    <w:rsid w:val="004F640D"/>
    <w:rsid w:val="004F7CD5"/>
    <w:rsid w:val="004F7E99"/>
    <w:rsid w:val="00501C35"/>
    <w:rsid w:val="00503438"/>
    <w:rsid w:val="0050402A"/>
    <w:rsid w:val="0050452F"/>
    <w:rsid w:val="00504F2F"/>
    <w:rsid w:val="00505550"/>
    <w:rsid w:val="005057C8"/>
    <w:rsid w:val="00506D02"/>
    <w:rsid w:val="00506FA9"/>
    <w:rsid w:val="00507111"/>
    <w:rsid w:val="0050732D"/>
    <w:rsid w:val="005108CE"/>
    <w:rsid w:val="00510D25"/>
    <w:rsid w:val="00510E81"/>
    <w:rsid w:val="00511394"/>
    <w:rsid w:val="00512089"/>
    <w:rsid w:val="00513AB3"/>
    <w:rsid w:val="00514A5C"/>
    <w:rsid w:val="0051518E"/>
    <w:rsid w:val="00515CD0"/>
    <w:rsid w:val="00515CE8"/>
    <w:rsid w:val="0051726D"/>
    <w:rsid w:val="005177F1"/>
    <w:rsid w:val="00520B11"/>
    <w:rsid w:val="00520F15"/>
    <w:rsid w:val="0052113C"/>
    <w:rsid w:val="005214FF"/>
    <w:rsid w:val="00521B5D"/>
    <w:rsid w:val="00521D21"/>
    <w:rsid w:val="005231F8"/>
    <w:rsid w:val="0052339E"/>
    <w:rsid w:val="0052351E"/>
    <w:rsid w:val="005236B3"/>
    <w:rsid w:val="0052463C"/>
    <w:rsid w:val="00524D3B"/>
    <w:rsid w:val="00524EF7"/>
    <w:rsid w:val="005257D6"/>
    <w:rsid w:val="00527A1F"/>
    <w:rsid w:val="005301EA"/>
    <w:rsid w:val="00530DE7"/>
    <w:rsid w:val="005316B2"/>
    <w:rsid w:val="00531C14"/>
    <w:rsid w:val="00532265"/>
    <w:rsid w:val="00532437"/>
    <w:rsid w:val="0053286B"/>
    <w:rsid w:val="00532B63"/>
    <w:rsid w:val="00532F10"/>
    <w:rsid w:val="005337F3"/>
    <w:rsid w:val="005338A3"/>
    <w:rsid w:val="00534644"/>
    <w:rsid w:val="00534E1D"/>
    <w:rsid w:val="00535256"/>
    <w:rsid w:val="00535371"/>
    <w:rsid w:val="0053623E"/>
    <w:rsid w:val="00536ACB"/>
    <w:rsid w:val="00536B5E"/>
    <w:rsid w:val="00536C88"/>
    <w:rsid w:val="005376BF"/>
    <w:rsid w:val="005406EA"/>
    <w:rsid w:val="00540800"/>
    <w:rsid w:val="0054226A"/>
    <w:rsid w:val="00542C50"/>
    <w:rsid w:val="0054420F"/>
    <w:rsid w:val="005448C3"/>
    <w:rsid w:val="0054516B"/>
    <w:rsid w:val="005457F9"/>
    <w:rsid w:val="00546ABD"/>
    <w:rsid w:val="005472E9"/>
    <w:rsid w:val="00547819"/>
    <w:rsid w:val="005479CF"/>
    <w:rsid w:val="00547F67"/>
    <w:rsid w:val="00550108"/>
    <w:rsid w:val="005505D0"/>
    <w:rsid w:val="00551A3D"/>
    <w:rsid w:val="00551B3A"/>
    <w:rsid w:val="00551E2E"/>
    <w:rsid w:val="00551F08"/>
    <w:rsid w:val="005524DF"/>
    <w:rsid w:val="005531AD"/>
    <w:rsid w:val="0055341C"/>
    <w:rsid w:val="0055412E"/>
    <w:rsid w:val="005546F0"/>
    <w:rsid w:val="00556349"/>
    <w:rsid w:val="00556432"/>
    <w:rsid w:val="005564F3"/>
    <w:rsid w:val="00556668"/>
    <w:rsid w:val="00557CDF"/>
    <w:rsid w:val="00557E4B"/>
    <w:rsid w:val="005608CA"/>
    <w:rsid w:val="00560EAA"/>
    <w:rsid w:val="00560F5A"/>
    <w:rsid w:val="0056133E"/>
    <w:rsid w:val="005625F0"/>
    <w:rsid w:val="00563E78"/>
    <w:rsid w:val="005640FC"/>
    <w:rsid w:val="00564951"/>
    <w:rsid w:val="00564FF4"/>
    <w:rsid w:val="005659D6"/>
    <w:rsid w:val="00565EB0"/>
    <w:rsid w:val="00566E5B"/>
    <w:rsid w:val="005701A5"/>
    <w:rsid w:val="005706FC"/>
    <w:rsid w:val="00570BB3"/>
    <w:rsid w:val="00570FBA"/>
    <w:rsid w:val="00571781"/>
    <w:rsid w:val="00571919"/>
    <w:rsid w:val="00572D9F"/>
    <w:rsid w:val="00573CD7"/>
    <w:rsid w:val="00573DBE"/>
    <w:rsid w:val="00573F9D"/>
    <w:rsid w:val="00574243"/>
    <w:rsid w:val="00574B10"/>
    <w:rsid w:val="00575B9D"/>
    <w:rsid w:val="00576086"/>
    <w:rsid w:val="0057611F"/>
    <w:rsid w:val="00577D3E"/>
    <w:rsid w:val="005803E8"/>
    <w:rsid w:val="00580EF2"/>
    <w:rsid w:val="00581237"/>
    <w:rsid w:val="005819E2"/>
    <w:rsid w:val="005821A0"/>
    <w:rsid w:val="005825EB"/>
    <w:rsid w:val="00582D7C"/>
    <w:rsid w:val="005832C9"/>
    <w:rsid w:val="0058394A"/>
    <w:rsid w:val="0058429C"/>
    <w:rsid w:val="00584398"/>
    <w:rsid w:val="005847F5"/>
    <w:rsid w:val="00584BB6"/>
    <w:rsid w:val="00584ED7"/>
    <w:rsid w:val="0058603A"/>
    <w:rsid w:val="00587AED"/>
    <w:rsid w:val="00587E0D"/>
    <w:rsid w:val="00590244"/>
    <w:rsid w:val="005903DA"/>
    <w:rsid w:val="005908B0"/>
    <w:rsid w:val="0059092D"/>
    <w:rsid w:val="00590953"/>
    <w:rsid w:val="00590C14"/>
    <w:rsid w:val="0059114D"/>
    <w:rsid w:val="005917BA"/>
    <w:rsid w:val="00591F0A"/>
    <w:rsid w:val="00593FFC"/>
    <w:rsid w:val="00594D8A"/>
    <w:rsid w:val="00595148"/>
    <w:rsid w:val="0059546F"/>
    <w:rsid w:val="00595730"/>
    <w:rsid w:val="00596B4A"/>
    <w:rsid w:val="0059742D"/>
    <w:rsid w:val="00597544"/>
    <w:rsid w:val="00597D3D"/>
    <w:rsid w:val="005A0536"/>
    <w:rsid w:val="005A0BE8"/>
    <w:rsid w:val="005A0F24"/>
    <w:rsid w:val="005A165E"/>
    <w:rsid w:val="005A29A8"/>
    <w:rsid w:val="005A2C5D"/>
    <w:rsid w:val="005A3660"/>
    <w:rsid w:val="005A3D97"/>
    <w:rsid w:val="005A4DE6"/>
    <w:rsid w:val="005A55F3"/>
    <w:rsid w:val="005A70EE"/>
    <w:rsid w:val="005A74FF"/>
    <w:rsid w:val="005B086C"/>
    <w:rsid w:val="005B0F8E"/>
    <w:rsid w:val="005B1E34"/>
    <w:rsid w:val="005B34B4"/>
    <w:rsid w:val="005B3948"/>
    <w:rsid w:val="005B4CAE"/>
    <w:rsid w:val="005B6EC2"/>
    <w:rsid w:val="005B6F17"/>
    <w:rsid w:val="005B7AEB"/>
    <w:rsid w:val="005C0A4A"/>
    <w:rsid w:val="005C0AFF"/>
    <w:rsid w:val="005C195F"/>
    <w:rsid w:val="005C1AB3"/>
    <w:rsid w:val="005C20A9"/>
    <w:rsid w:val="005C21AB"/>
    <w:rsid w:val="005C23EB"/>
    <w:rsid w:val="005C407B"/>
    <w:rsid w:val="005C430B"/>
    <w:rsid w:val="005C6438"/>
    <w:rsid w:val="005C71A9"/>
    <w:rsid w:val="005C7953"/>
    <w:rsid w:val="005D00CF"/>
    <w:rsid w:val="005D05F9"/>
    <w:rsid w:val="005D1915"/>
    <w:rsid w:val="005D1BBA"/>
    <w:rsid w:val="005D2586"/>
    <w:rsid w:val="005D29AB"/>
    <w:rsid w:val="005D2CE3"/>
    <w:rsid w:val="005D2D53"/>
    <w:rsid w:val="005D44BD"/>
    <w:rsid w:val="005D4839"/>
    <w:rsid w:val="005D500C"/>
    <w:rsid w:val="005D5FA6"/>
    <w:rsid w:val="005D6E81"/>
    <w:rsid w:val="005D7643"/>
    <w:rsid w:val="005D7A4F"/>
    <w:rsid w:val="005D7E39"/>
    <w:rsid w:val="005E0268"/>
    <w:rsid w:val="005E0459"/>
    <w:rsid w:val="005E07F7"/>
    <w:rsid w:val="005E0E4A"/>
    <w:rsid w:val="005E1060"/>
    <w:rsid w:val="005E211F"/>
    <w:rsid w:val="005E24FE"/>
    <w:rsid w:val="005E391C"/>
    <w:rsid w:val="005E3926"/>
    <w:rsid w:val="005E4AEF"/>
    <w:rsid w:val="005E52A7"/>
    <w:rsid w:val="005E5800"/>
    <w:rsid w:val="005E588C"/>
    <w:rsid w:val="005E5BB6"/>
    <w:rsid w:val="005E666A"/>
    <w:rsid w:val="005E669B"/>
    <w:rsid w:val="005E6CBE"/>
    <w:rsid w:val="005E740A"/>
    <w:rsid w:val="005F0637"/>
    <w:rsid w:val="005F0D6D"/>
    <w:rsid w:val="005F1E0E"/>
    <w:rsid w:val="005F2761"/>
    <w:rsid w:val="005F2C47"/>
    <w:rsid w:val="005F2D3A"/>
    <w:rsid w:val="005F3139"/>
    <w:rsid w:val="005F3BC4"/>
    <w:rsid w:val="005F42F1"/>
    <w:rsid w:val="005F5380"/>
    <w:rsid w:val="005F61C9"/>
    <w:rsid w:val="005F65AB"/>
    <w:rsid w:val="005F6D86"/>
    <w:rsid w:val="005F6EB3"/>
    <w:rsid w:val="00600055"/>
    <w:rsid w:val="0060068D"/>
    <w:rsid w:val="00600BB4"/>
    <w:rsid w:val="00603541"/>
    <w:rsid w:val="00603AAC"/>
    <w:rsid w:val="00604BF0"/>
    <w:rsid w:val="00606E0A"/>
    <w:rsid w:val="00606EF5"/>
    <w:rsid w:val="00610347"/>
    <w:rsid w:val="00610740"/>
    <w:rsid w:val="00611055"/>
    <w:rsid w:val="00611447"/>
    <w:rsid w:val="006121DF"/>
    <w:rsid w:val="00613492"/>
    <w:rsid w:val="00614158"/>
    <w:rsid w:val="00614695"/>
    <w:rsid w:val="0061583F"/>
    <w:rsid w:val="00616E0F"/>
    <w:rsid w:val="00617964"/>
    <w:rsid w:val="00620396"/>
    <w:rsid w:val="006203A3"/>
    <w:rsid w:val="00620F6E"/>
    <w:rsid w:val="00621012"/>
    <w:rsid w:val="0062132C"/>
    <w:rsid w:val="0062186D"/>
    <w:rsid w:val="00621B82"/>
    <w:rsid w:val="00623905"/>
    <w:rsid w:val="00624B7C"/>
    <w:rsid w:val="00625922"/>
    <w:rsid w:val="00625AD4"/>
    <w:rsid w:val="00625E85"/>
    <w:rsid w:val="00626FB2"/>
    <w:rsid w:val="006270C9"/>
    <w:rsid w:val="00627B7D"/>
    <w:rsid w:val="0063038E"/>
    <w:rsid w:val="0063106A"/>
    <w:rsid w:val="006327B0"/>
    <w:rsid w:val="00634DD3"/>
    <w:rsid w:val="00635573"/>
    <w:rsid w:val="00635924"/>
    <w:rsid w:val="0063633D"/>
    <w:rsid w:val="00637E44"/>
    <w:rsid w:val="00637EFF"/>
    <w:rsid w:val="00640225"/>
    <w:rsid w:val="00640AF2"/>
    <w:rsid w:val="006438B6"/>
    <w:rsid w:val="00646DA2"/>
    <w:rsid w:val="00647028"/>
    <w:rsid w:val="00647083"/>
    <w:rsid w:val="00647525"/>
    <w:rsid w:val="00647939"/>
    <w:rsid w:val="0065147A"/>
    <w:rsid w:val="006521A0"/>
    <w:rsid w:val="00652478"/>
    <w:rsid w:val="00652872"/>
    <w:rsid w:val="00653D57"/>
    <w:rsid w:val="00654CE8"/>
    <w:rsid w:val="00655404"/>
    <w:rsid w:val="0065576E"/>
    <w:rsid w:val="006564CB"/>
    <w:rsid w:val="006566D5"/>
    <w:rsid w:val="00656AE7"/>
    <w:rsid w:val="006578A7"/>
    <w:rsid w:val="006605A8"/>
    <w:rsid w:val="006607DA"/>
    <w:rsid w:val="00661033"/>
    <w:rsid w:val="006612E2"/>
    <w:rsid w:val="00661DF8"/>
    <w:rsid w:val="00662CF6"/>
    <w:rsid w:val="006630BD"/>
    <w:rsid w:val="00664679"/>
    <w:rsid w:val="00664861"/>
    <w:rsid w:val="00665345"/>
    <w:rsid w:val="006668EC"/>
    <w:rsid w:val="006669E6"/>
    <w:rsid w:val="00666CA4"/>
    <w:rsid w:val="00666E53"/>
    <w:rsid w:val="00671A56"/>
    <w:rsid w:val="006732DF"/>
    <w:rsid w:val="00673CC6"/>
    <w:rsid w:val="00674523"/>
    <w:rsid w:val="00675B77"/>
    <w:rsid w:val="006761D7"/>
    <w:rsid w:val="00677BFE"/>
    <w:rsid w:val="00680ACF"/>
    <w:rsid w:val="00680C71"/>
    <w:rsid w:val="00680DA0"/>
    <w:rsid w:val="00680E8A"/>
    <w:rsid w:val="00682445"/>
    <w:rsid w:val="00683A3B"/>
    <w:rsid w:val="0068608B"/>
    <w:rsid w:val="006863D0"/>
    <w:rsid w:val="00686E33"/>
    <w:rsid w:val="00687584"/>
    <w:rsid w:val="00687AB7"/>
    <w:rsid w:val="00690402"/>
    <w:rsid w:val="0069077D"/>
    <w:rsid w:val="00690E9A"/>
    <w:rsid w:val="006912B8"/>
    <w:rsid w:val="006915F4"/>
    <w:rsid w:val="0069172A"/>
    <w:rsid w:val="00691886"/>
    <w:rsid w:val="006925E5"/>
    <w:rsid w:val="006940BC"/>
    <w:rsid w:val="00695D63"/>
    <w:rsid w:val="006962FA"/>
    <w:rsid w:val="006969C6"/>
    <w:rsid w:val="00696D69"/>
    <w:rsid w:val="0069720B"/>
    <w:rsid w:val="006974DD"/>
    <w:rsid w:val="006979E8"/>
    <w:rsid w:val="006A0449"/>
    <w:rsid w:val="006A0DE6"/>
    <w:rsid w:val="006A0E18"/>
    <w:rsid w:val="006A19F1"/>
    <w:rsid w:val="006A23A7"/>
    <w:rsid w:val="006A2C4E"/>
    <w:rsid w:val="006A34E1"/>
    <w:rsid w:val="006A36FF"/>
    <w:rsid w:val="006A3C92"/>
    <w:rsid w:val="006A3F58"/>
    <w:rsid w:val="006A536E"/>
    <w:rsid w:val="006A5C36"/>
    <w:rsid w:val="006A64DF"/>
    <w:rsid w:val="006A751B"/>
    <w:rsid w:val="006A7D41"/>
    <w:rsid w:val="006ABC8C"/>
    <w:rsid w:val="006B1ECD"/>
    <w:rsid w:val="006B22D4"/>
    <w:rsid w:val="006B2F4A"/>
    <w:rsid w:val="006B4D7D"/>
    <w:rsid w:val="006B5652"/>
    <w:rsid w:val="006B6D9A"/>
    <w:rsid w:val="006B6F06"/>
    <w:rsid w:val="006B74DA"/>
    <w:rsid w:val="006C0E0D"/>
    <w:rsid w:val="006C0FFC"/>
    <w:rsid w:val="006C1710"/>
    <w:rsid w:val="006C2180"/>
    <w:rsid w:val="006C2336"/>
    <w:rsid w:val="006C2448"/>
    <w:rsid w:val="006C248A"/>
    <w:rsid w:val="006C2CE0"/>
    <w:rsid w:val="006C2F35"/>
    <w:rsid w:val="006C32D6"/>
    <w:rsid w:val="006C436C"/>
    <w:rsid w:val="006C47EA"/>
    <w:rsid w:val="006C5D73"/>
    <w:rsid w:val="006C6453"/>
    <w:rsid w:val="006C6E33"/>
    <w:rsid w:val="006C7429"/>
    <w:rsid w:val="006D0ABF"/>
    <w:rsid w:val="006D1EE9"/>
    <w:rsid w:val="006D2301"/>
    <w:rsid w:val="006D2840"/>
    <w:rsid w:val="006D30F9"/>
    <w:rsid w:val="006D39A1"/>
    <w:rsid w:val="006D4FF7"/>
    <w:rsid w:val="006D665D"/>
    <w:rsid w:val="006D6B44"/>
    <w:rsid w:val="006D7236"/>
    <w:rsid w:val="006E19AA"/>
    <w:rsid w:val="006E1C4B"/>
    <w:rsid w:val="006E2AF5"/>
    <w:rsid w:val="006E3AA4"/>
    <w:rsid w:val="006E3D75"/>
    <w:rsid w:val="006E472E"/>
    <w:rsid w:val="006E51F1"/>
    <w:rsid w:val="006E52D4"/>
    <w:rsid w:val="006E66C5"/>
    <w:rsid w:val="006E7269"/>
    <w:rsid w:val="006E7480"/>
    <w:rsid w:val="006E7733"/>
    <w:rsid w:val="006E7E7B"/>
    <w:rsid w:val="006E7E83"/>
    <w:rsid w:val="006F0D9E"/>
    <w:rsid w:val="006F102F"/>
    <w:rsid w:val="006F1E48"/>
    <w:rsid w:val="006F20DD"/>
    <w:rsid w:val="006F2212"/>
    <w:rsid w:val="006F28B5"/>
    <w:rsid w:val="006F416F"/>
    <w:rsid w:val="006F56F7"/>
    <w:rsid w:val="006F5C49"/>
    <w:rsid w:val="006F6BDF"/>
    <w:rsid w:val="006F73C2"/>
    <w:rsid w:val="00700047"/>
    <w:rsid w:val="00700438"/>
    <w:rsid w:val="00702F10"/>
    <w:rsid w:val="0070362A"/>
    <w:rsid w:val="007037E7"/>
    <w:rsid w:val="00704384"/>
    <w:rsid w:val="00705CF6"/>
    <w:rsid w:val="00706007"/>
    <w:rsid w:val="007076E3"/>
    <w:rsid w:val="00707BBF"/>
    <w:rsid w:val="00707CF3"/>
    <w:rsid w:val="007103B6"/>
    <w:rsid w:val="0071101A"/>
    <w:rsid w:val="00711CFF"/>
    <w:rsid w:val="007122E0"/>
    <w:rsid w:val="00712864"/>
    <w:rsid w:val="00712B42"/>
    <w:rsid w:val="00713278"/>
    <w:rsid w:val="00713705"/>
    <w:rsid w:val="007141C9"/>
    <w:rsid w:val="00715313"/>
    <w:rsid w:val="007153C6"/>
    <w:rsid w:val="00716767"/>
    <w:rsid w:val="007167B1"/>
    <w:rsid w:val="00721F5B"/>
    <w:rsid w:val="00722A0E"/>
    <w:rsid w:val="00722B1B"/>
    <w:rsid w:val="0072303D"/>
    <w:rsid w:val="00724C05"/>
    <w:rsid w:val="00724C0D"/>
    <w:rsid w:val="0072527C"/>
    <w:rsid w:val="00727936"/>
    <w:rsid w:val="00730B37"/>
    <w:rsid w:val="0073150F"/>
    <w:rsid w:val="007319AA"/>
    <w:rsid w:val="00731A5E"/>
    <w:rsid w:val="0073241A"/>
    <w:rsid w:val="0073409C"/>
    <w:rsid w:val="007348AE"/>
    <w:rsid w:val="00734904"/>
    <w:rsid w:val="0073527D"/>
    <w:rsid w:val="00735EE4"/>
    <w:rsid w:val="007407A9"/>
    <w:rsid w:val="00741D11"/>
    <w:rsid w:val="00741E10"/>
    <w:rsid w:val="00743CF8"/>
    <w:rsid w:val="00743EDB"/>
    <w:rsid w:val="00744389"/>
    <w:rsid w:val="00750A79"/>
    <w:rsid w:val="00751328"/>
    <w:rsid w:val="007515B0"/>
    <w:rsid w:val="00751611"/>
    <w:rsid w:val="00752B30"/>
    <w:rsid w:val="00752C46"/>
    <w:rsid w:val="0075304F"/>
    <w:rsid w:val="0075462D"/>
    <w:rsid w:val="007551F4"/>
    <w:rsid w:val="007555E6"/>
    <w:rsid w:val="0075565C"/>
    <w:rsid w:val="007559F4"/>
    <w:rsid w:val="00757A77"/>
    <w:rsid w:val="00757C9F"/>
    <w:rsid w:val="0076116B"/>
    <w:rsid w:val="00761251"/>
    <w:rsid w:val="00761617"/>
    <w:rsid w:val="00761E4C"/>
    <w:rsid w:val="00762A41"/>
    <w:rsid w:val="00763306"/>
    <w:rsid w:val="007634F9"/>
    <w:rsid w:val="00764F68"/>
    <w:rsid w:val="00765C10"/>
    <w:rsid w:val="0076697D"/>
    <w:rsid w:val="0077038E"/>
    <w:rsid w:val="007723F9"/>
    <w:rsid w:val="007730E1"/>
    <w:rsid w:val="007743ED"/>
    <w:rsid w:val="007744CF"/>
    <w:rsid w:val="00774AD3"/>
    <w:rsid w:val="007757D0"/>
    <w:rsid w:val="00775884"/>
    <w:rsid w:val="00775D19"/>
    <w:rsid w:val="00776125"/>
    <w:rsid w:val="007772FE"/>
    <w:rsid w:val="00777C94"/>
    <w:rsid w:val="0078068B"/>
    <w:rsid w:val="00780779"/>
    <w:rsid w:val="007808CE"/>
    <w:rsid w:val="00780DCE"/>
    <w:rsid w:val="00781063"/>
    <w:rsid w:val="0078185F"/>
    <w:rsid w:val="00782526"/>
    <w:rsid w:val="0078259F"/>
    <w:rsid w:val="007828F9"/>
    <w:rsid w:val="00782ADC"/>
    <w:rsid w:val="00782C21"/>
    <w:rsid w:val="00783277"/>
    <w:rsid w:val="0078328B"/>
    <w:rsid w:val="00783D4C"/>
    <w:rsid w:val="00783EEE"/>
    <w:rsid w:val="00784633"/>
    <w:rsid w:val="00784FAE"/>
    <w:rsid w:val="007874FB"/>
    <w:rsid w:val="007879EB"/>
    <w:rsid w:val="0078FA13"/>
    <w:rsid w:val="00790030"/>
    <w:rsid w:val="007914B5"/>
    <w:rsid w:val="007920A7"/>
    <w:rsid w:val="00792A78"/>
    <w:rsid w:val="00793CA0"/>
    <w:rsid w:val="007947BB"/>
    <w:rsid w:val="00794B61"/>
    <w:rsid w:val="00794BBF"/>
    <w:rsid w:val="007950D2"/>
    <w:rsid w:val="00796674"/>
    <w:rsid w:val="00796A7A"/>
    <w:rsid w:val="00797374"/>
    <w:rsid w:val="00797873"/>
    <w:rsid w:val="007A13AB"/>
    <w:rsid w:val="007A1E82"/>
    <w:rsid w:val="007A2A79"/>
    <w:rsid w:val="007A3B93"/>
    <w:rsid w:val="007A458C"/>
    <w:rsid w:val="007A5106"/>
    <w:rsid w:val="007A5AB8"/>
    <w:rsid w:val="007A6E9C"/>
    <w:rsid w:val="007B02AA"/>
    <w:rsid w:val="007B039B"/>
    <w:rsid w:val="007B03CC"/>
    <w:rsid w:val="007B05D2"/>
    <w:rsid w:val="007B1ACB"/>
    <w:rsid w:val="007B21C5"/>
    <w:rsid w:val="007B21D9"/>
    <w:rsid w:val="007B36C5"/>
    <w:rsid w:val="007B3A7E"/>
    <w:rsid w:val="007B4167"/>
    <w:rsid w:val="007B4D96"/>
    <w:rsid w:val="007B5722"/>
    <w:rsid w:val="007B7802"/>
    <w:rsid w:val="007B7AC6"/>
    <w:rsid w:val="007C060E"/>
    <w:rsid w:val="007C091D"/>
    <w:rsid w:val="007C1DD6"/>
    <w:rsid w:val="007C27C4"/>
    <w:rsid w:val="007C2B00"/>
    <w:rsid w:val="007C47A9"/>
    <w:rsid w:val="007C53EB"/>
    <w:rsid w:val="007C5418"/>
    <w:rsid w:val="007C55B8"/>
    <w:rsid w:val="007C6691"/>
    <w:rsid w:val="007C66E5"/>
    <w:rsid w:val="007C7302"/>
    <w:rsid w:val="007C7FDF"/>
    <w:rsid w:val="007D04F1"/>
    <w:rsid w:val="007D083C"/>
    <w:rsid w:val="007D0987"/>
    <w:rsid w:val="007D1D42"/>
    <w:rsid w:val="007D3126"/>
    <w:rsid w:val="007D3CC7"/>
    <w:rsid w:val="007D5FB1"/>
    <w:rsid w:val="007D7177"/>
    <w:rsid w:val="007DE25F"/>
    <w:rsid w:val="007E0497"/>
    <w:rsid w:val="007E058B"/>
    <w:rsid w:val="007E1C94"/>
    <w:rsid w:val="007E2583"/>
    <w:rsid w:val="007E3620"/>
    <w:rsid w:val="007E3D34"/>
    <w:rsid w:val="007E44BC"/>
    <w:rsid w:val="007E4A76"/>
    <w:rsid w:val="007E566A"/>
    <w:rsid w:val="007E567B"/>
    <w:rsid w:val="007E6CAC"/>
    <w:rsid w:val="007E773C"/>
    <w:rsid w:val="007F0BAB"/>
    <w:rsid w:val="007F0DC6"/>
    <w:rsid w:val="007F19D3"/>
    <w:rsid w:val="007F282F"/>
    <w:rsid w:val="007F3FF4"/>
    <w:rsid w:val="007F47F5"/>
    <w:rsid w:val="007F4F37"/>
    <w:rsid w:val="007F5B46"/>
    <w:rsid w:val="007F5E4A"/>
    <w:rsid w:val="007F69FB"/>
    <w:rsid w:val="00800982"/>
    <w:rsid w:val="00800A2F"/>
    <w:rsid w:val="00800E68"/>
    <w:rsid w:val="00801358"/>
    <w:rsid w:val="00801DF8"/>
    <w:rsid w:val="00802D59"/>
    <w:rsid w:val="008036AA"/>
    <w:rsid w:val="00803D8B"/>
    <w:rsid w:val="008053B5"/>
    <w:rsid w:val="00805F12"/>
    <w:rsid w:val="00807C96"/>
    <w:rsid w:val="008107BD"/>
    <w:rsid w:val="0081092A"/>
    <w:rsid w:val="00810DE3"/>
    <w:rsid w:val="00810F80"/>
    <w:rsid w:val="00811BC4"/>
    <w:rsid w:val="00811ECA"/>
    <w:rsid w:val="00812552"/>
    <w:rsid w:val="00812A42"/>
    <w:rsid w:val="00813880"/>
    <w:rsid w:val="00813B59"/>
    <w:rsid w:val="00813F27"/>
    <w:rsid w:val="00814437"/>
    <w:rsid w:val="00814664"/>
    <w:rsid w:val="00815852"/>
    <w:rsid w:val="00817547"/>
    <w:rsid w:val="00820740"/>
    <w:rsid w:val="0082089C"/>
    <w:rsid w:val="00820E94"/>
    <w:rsid w:val="008212F5"/>
    <w:rsid w:val="00821548"/>
    <w:rsid w:val="0082230C"/>
    <w:rsid w:val="008236F7"/>
    <w:rsid w:val="00823F17"/>
    <w:rsid w:val="00825118"/>
    <w:rsid w:val="00825395"/>
    <w:rsid w:val="00825620"/>
    <w:rsid w:val="0082576A"/>
    <w:rsid w:val="008264BA"/>
    <w:rsid w:val="008277D4"/>
    <w:rsid w:val="00827DB6"/>
    <w:rsid w:val="00827EEC"/>
    <w:rsid w:val="00830233"/>
    <w:rsid w:val="00830DEB"/>
    <w:rsid w:val="00831A11"/>
    <w:rsid w:val="00831B26"/>
    <w:rsid w:val="00831BFA"/>
    <w:rsid w:val="00832184"/>
    <w:rsid w:val="00832842"/>
    <w:rsid w:val="00833491"/>
    <w:rsid w:val="00833584"/>
    <w:rsid w:val="00833D22"/>
    <w:rsid w:val="00833DE8"/>
    <w:rsid w:val="00834825"/>
    <w:rsid w:val="008353C8"/>
    <w:rsid w:val="00835617"/>
    <w:rsid w:val="00835BC1"/>
    <w:rsid w:val="0083602C"/>
    <w:rsid w:val="00837256"/>
    <w:rsid w:val="008402B5"/>
    <w:rsid w:val="008421FF"/>
    <w:rsid w:val="00842393"/>
    <w:rsid w:val="00842A73"/>
    <w:rsid w:val="00842FEB"/>
    <w:rsid w:val="00843559"/>
    <w:rsid w:val="00843E58"/>
    <w:rsid w:val="008458E0"/>
    <w:rsid w:val="00845EAF"/>
    <w:rsid w:val="008461B6"/>
    <w:rsid w:val="00846B33"/>
    <w:rsid w:val="00850AA8"/>
    <w:rsid w:val="00851254"/>
    <w:rsid w:val="00851941"/>
    <w:rsid w:val="00851BE2"/>
    <w:rsid w:val="00851C47"/>
    <w:rsid w:val="00855B81"/>
    <w:rsid w:val="00857C58"/>
    <w:rsid w:val="008602D4"/>
    <w:rsid w:val="00860664"/>
    <w:rsid w:val="008619BD"/>
    <w:rsid w:val="0086267E"/>
    <w:rsid w:val="00862B1E"/>
    <w:rsid w:val="00863DE9"/>
    <w:rsid w:val="00865FAA"/>
    <w:rsid w:val="008662D7"/>
    <w:rsid w:val="00867C89"/>
    <w:rsid w:val="00871735"/>
    <w:rsid w:val="00871913"/>
    <w:rsid w:val="00872199"/>
    <w:rsid w:val="008730BC"/>
    <w:rsid w:val="00873786"/>
    <w:rsid w:val="00873AFB"/>
    <w:rsid w:val="00874183"/>
    <w:rsid w:val="008750AD"/>
    <w:rsid w:val="0087588E"/>
    <w:rsid w:val="00875CA1"/>
    <w:rsid w:val="00876169"/>
    <w:rsid w:val="00876174"/>
    <w:rsid w:val="0087730F"/>
    <w:rsid w:val="00877344"/>
    <w:rsid w:val="00877C7B"/>
    <w:rsid w:val="00877C87"/>
    <w:rsid w:val="0088048E"/>
    <w:rsid w:val="0088084C"/>
    <w:rsid w:val="00881121"/>
    <w:rsid w:val="00882875"/>
    <w:rsid w:val="008838CF"/>
    <w:rsid w:val="00883A3E"/>
    <w:rsid w:val="00884763"/>
    <w:rsid w:val="00885728"/>
    <w:rsid w:val="00885E53"/>
    <w:rsid w:val="00886CC2"/>
    <w:rsid w:val="008903C2"/>
    <w:rsid w:val="00890CF4"/>
    <w:rsid w:val="00891B40"/>
    <w:rsid w:val="008941F4"/>
    <w:rsid w:val="00894A4E"/>
    <w:rsid w:val="0089537E"/>
    <w:rsid w:val="0089592E"/>
    <w:rsid w:val="00895C3C"/>
    <w:rsid w:val="0089628B"/>
    <w:rsid w:val="00896413"/>
    <w:rsid w:val="00896D1F"/>
    <w:rsid w:val="008A029B"/>
    <w:rsid w:val="008A07F6"/>
    <w:rsid w:val="008A1519"/>
    <w:rsid w:val="008A1BF2"/>
    <w:rsid w:val="008A1F70"/>
    <w:rsid w:val="008A26DB"/>
    <w:rsid w:val="008A35CA"/>
    <w:rsid w:val="008A374A"/>
    <w:rsid w:val="008A4308"/>
    <w:rsid w:val="008A4743"/>
    <w:rsid w:val="008A6BCB"/>
    <w:rsid w:val="008A6D9E"/>
    <w:rsid w:val="008A78CB"/>
    <w:rsid w:val="008B01D9"/>
    <w:rsid w:val="008B0763"/>
    <w:rsid w:val="008B22FC"/>
    <w:rsid w:val="008B260F"/>
    <w:rsid w:val="008B414F"/>
    <w:rsid w:val="008B4D76"/>
    <w:rsid w:val="008B5005"/>
    <w:rsid w:val="008B502E"/>
    <w:rsid w:val="008B546A"/>
    <w:rsid w:val="008B5755"/>
    <w:rsid w:val="008B5F3C"/>
    <w:rsid w:val="008C0CBF"/>
    <w:rsid w:val="008C0DD0"/>
    <w:rsid w:val="008C1499"/>
    <w:rsid w:val="008C31D1"/>
    <w:rsid w:val="008C3457"/>
    <w:rsid w:val="008C3481"/>
    <w:rsid w:val="008C3632"/>
    <w:rsid w:val="008C3F56"/>
    <w:rsid w:val="008C5A0A"/>
    <w:rsid w:val="008C6E8C"/>
    <w:rsid w:val="008C716B"/>
    <w:rsid w:val="008C7294"/>
    <w:rsid w:val="008C730E"/>
    <w:rsid w:val="008C7B5B"/>
    <w:rsid w:val="008D0CE6"/>
    <w:rsid w:val="008D226B"/>
    <w:rsid w:val="008D2CC3"/>
    <w:rsid w:val="008D3602"/>
    <w:rsid w:val="008D43B1"/>
    <w:rsid w:val="008D4C72"/>
    <w:rsid w:val="008D608F"/>
    <w:rsid w:val="008D688D"/>
    <w:rsid w:val="008D6F44"/>
    <w:rsid w:val="008D7422"/>
    <w:rsid w:val="008D76EC"/>
    <w:rsid w:val="008E06F7"/>
    <w:rsid w:val="008E139D"/>
    <w:rsid w:val="008E2A91"/>
    <w:rsid w:val="008E3B31"/>
    <w:rsid w:val="008E3E39"/>
    <w:rsid w:val="008E4068"/>
    <w:rsid w:val="008E42DD"/>
    <w:rsid w:val="008E4A15"/>
    <w:rsid w:val="008E4FD6"/>
    <w:rsid w:val="008E5A9D"/>
    <w:rsid w:val="008E6054"/>
    <w:rsid w:val="008E716D"/>
    <w:rsid w:val="008F03B1"/>
    <w:rsid w:val="008F06D3"/>
    <w:rsid w:val="008F080B"/>
    <w:rsid w:val="008F15E3"/>
    <w:rsid w:val="008F2573"/>
    <w:rsid w:val="008F2926"/>
    <w:rsid w:val="008F2EBA"/>
    <w:rsid w:val="008F50F2"/>
    <w:rsid w:val="008F5909"/>
    <w:rsid w:val="008F6991"/>
    <w:rsid w:val="008F70CB"/>
    <w:rsid w:val="008F7958"/>
    <w:rsid w:val="008F7ABD"/>
    <w:rsid w:val="008F7B66"/>
    <w:rsid w:val="00900138"/>
    <w:rsid w:val="00900883"/>
    <w:rsid w:val="00900D64"/>
    <w:rsid w:val="00901C87"/>
    <w:rsid w:val="00901D42"/>
    <w:rsid w:val="009024BD"/>
    <w:rsid w:val="00902550"/>
    <w:rsid w:val="009028BF"/>
    <w:rsid w:val="00902976"/>
    <w:rsid w:val="0090422B"/>
    <w:rsid w:val="00905D07"/>
    <w:rsid w:val="009071B8"/>
    <w:rsid w:val="00907203"/>
    <w:rsid w:val="00907259"/>
    <w:rsid w:val="00907501"/>
    <w:rsid w:val="00907A35"/>
    <w:rsid w:val="009107D1"/>
    <w:rsid w:val="009108EB"/>
    <w:rsid w:val="0091124A"/>
    <w:rsid w:val="0091278D"/>
    <w:rsid w:val="00912A4A"/>
    <w:rsid w:val="009131A7"/>
    <w:rsid w:val="0091325C"/>
    <w:rsid w:val="00913276"/>
    <w:rsid w:val="0091343E"/>
    <w:rsid w:val="00914223"/>
    <w:rsid w:val="00914C90"/>
    <w:rsid w:val="00914CF5"/>
    <w:rsid w:val="00915E2A"/>
    <w:rsid w:val="00916495"/>
    <w:rsid w:val="0091663F"/>
    <w:rsid w:val="0091687F"/>
    <w:rsid w:val="00916EE5"/>
    <w:rsid w:val="0091C1B6"/>
    <w:rsid w:val="0092041B"/>
    <w:rsid w:val="009211B3"/>
    <w:rsid w:val="009217A9"/>
    <w:rsid w:val="00921826"/>
    <w:rsid w:val="00922CCD"/>
    <w:rsid w:val="009231B2"/>
    <w:rsid w:val="00924DCE"/>
    <w:rsid w:val="00925264"/>
    <w:rsid w:val="0092567E"/>
    <w:rsid w:val="00926162"/>
    <w:rsid w:val="0092737C"/>
    <w:rsid w:val="009278E8"/>
    <w:rsid w:val="00931783"/>
    <w:rsid w:val="00931EBB"/>
    <w:rsid w:val="00931F29"/>
    <w:rsid w:val="0093263E"/>
    <w:rsid w:val="009331D9"/>
    <w:rsid w:val="009345CB"/>
    <w:rsid w:val="00934722"/>
    <w:rsid w:val="0093507D"/>
    <w:rsid w:val="00936277"/>
    <w:rsid w:val="0093635C"/>
    <w:rsid w:val="009365CF"/>
    <w:rsid w:val="009377A2"/>
    <w:rsid w:val="00937828"/>
    <w:rsid w:val="009378E8"/>
    <w:rsid w:val="00940594"/>
    <w:rsid w:val="00940BF3"/>
    <w:rsid w:val="009412B2"/>
    <w:rsid w:val="00941501"/>
    <w:rsid w:val="00942E92"/>
    <w:rsid w:val="00943F93"/>
    <w:rsid w:val="00944F12"/>
    <w:rsid w:val="00946B45"/>
    <w:rsid w:val="00947429"/>
    <w:rsid w:val="00947759"/>
    <w:rsid w:val="00950236"/>
    <w:rsid w:val="0095032A"/>
    <w:rsid w:val="0095094E"/>
    <w:rsid w:val="00950C16"/>
    <w:rsid w:val="009519BF"/>
    <w:rsid w:val="00951B8A"/>
    <w:rsid w:val="009521F5"/>
    <w:rsid w:val="0095273A"/>
    <w:rsid w:val="009532CA"/>
    <w:rsid w:val="009533EE"/>
    <w:rsid w:val="00953C11"/>
    <w:rsid w:val="009544B3"/>
    <w:rsid w:val="0095517D"/>
    <w:rsid w:val="009564C5"/>
    <w:rsid w:val="009573A4"/>
    <w:rsid w:val="009574C8"/>
    <w:rsid w:val="0095774E"/>
    <w:rsid w:val="00960205"/>
    <w:rsid w:val="00961C41"/>
    <w:rsid w:val="00961E94"/>
    <w:rsid w:val="00962B5E"/>
    <w:rsid w:val="00962DDC"/>
    <w:rsid w:val="00963684"/>
    <w:rsid w:val="00966576"/>
    <w:rsid w:val="0096683F"/>
    <w:rsid w:val="00966EFC"/>
    <w:rsid w:val="00967227"/>
    <w:rsid w:val="009675EE"/>
    <w:rsid w:val="00970316"/>
    <w:rsid w:val="00971977"/>
    <w:rsid w:val="009733A9"/>
    <w:rsid w:val="009733B0"/>
    <w:rsid w:val="00974539"/>
    <w:rsid w:val="009761CF"/>
    <w:rsid w:val="009764F3"/>
    <w:rsid w:val="00976570"/>
    <w:rsid w:val="00977063"/>
    <w:rsid w:val="009775B0"/>
    <w:rsid w:val="00980F9D"/>
    <w:rsid w:val="009822E1"/>
    <w:rsid w:val="009823BF"/>
    <w:rsid w:val="00983A79"/>
    <w:rsid w:val="00983E32"/>
    <w:rsid w:val="00984B3A"/>
    <w:rsid w:val="00984B3F"/>
    <w:rsid w:val="00984FB6"/>
    <w:rsid w:val="00986014"/>
    <w:rsid w:val="00987329"/>
    <w:rsid w:val="00987D29"/>
    <w:rsid w:val="00993700"/>
    <w:rsid w:val="0099374B"/>
    <w:rsid w:val="00993E23"/>
    <w:rsid w:val="00994019"/>
    <w:rsid w:val="00994042"/>
    <w:rsid w:val="009A0803"/>
    <w:rsid w:val="009A11B9"/>
    <w:rsid w:val="009A1599"/>
    <w:rsid w:val="009A2C46"/>
    <w:rsid w:val="009A2CDB"/>
    <w:rsid w:val="009A5487"/>
    <w:rsid w:val="009A6383"/>
    <w:rsid w:val="009B16AA"/>
    <w:rsid w:val="009B1ABF"/>
    <w:rsid w:val="009B1B41"/>
    <w:rsid w:val="009B1F97"/>
    <w:rsid w:val="009B2A89"/>
    <w:rsid w:val="009B2E8A"/>
    <w:rsid w:val="009B2F0A"/>
    <w:rsid w:val="009B3364"/>
    <w:rsid w:val="009B4D69"/>
    <w:rsid w:val="009B51CC"/>
    <w:rsid w:val="009B75F5"/>
    <w:rsid w:val="009B7817"/>
    <w:rsid w:val="009C006B"/>
    <w:rsid w:val="009C08A3"/>
    <w:rsid w:val="009C0C28"/>
    <w:rsid w:val="009C1E1F"/>
    <w:rsid w:val="009C2559"/>
    <w:rsid w:val="009C26FD"/>
    <w:rsid w:val="009C2F57"/>
    <w:rsid w:val="009C313E"/>
    <w:rsid w:val="009C3A6F"/>
    <w:rsid w:val="009C3F58"/>
    <w:rsid w:val="009C5C29"/>
    <w:rsid w:val="009C5D10"/>
    <w:rsid w:val="009C6A46"/>
    <w:rsid w:val="009C7179"/>
    <w:rsid w:val="009D03D8"/>
    <w:rsid w:val="009D06B1"/>
    <w:rsid w:val="009D11FD"/>
    <w:rsid w:val="009D2FCC"/>
    <w:rsid w:val="009D43F6"/>
    <w:rsid w:val="009D46F5"/>
    <w:rsid w:val="009D6BD3"/>
    <w:rsid w:val="009D6E7F"/>
    <w:rsid w:val="009D7033"/>
    <w:rsid w:val="009D74C8"/>
    <w:rsid w:val="009D79DF"/>
    <w:rsid w:val="009E0CAE"/>
    <w:rsid w:val="009E29D0"/>
    <w:rsid w:val="009E4017"/>
    <w:rsid w:val="009E6347"/>
    <w:rsid w:val="009E7FC4"/>
    <w:rsid w:val="009F04ED"/>
    <w:rsid w:val="009F0F8C"/>
    <w:rsid w:val="009F10E6"/>
    <w:rsid w:val="009F13E1"/>
    <w:rsid w:val="009F28C9"/>
    <w:rsid w:val="009F31E3"/>
    <w:rsid w:val="009F3824"/>
    <w:rsid w:val="009F38A0"/>
    <w:rsid w:val="009F3920"/>
    <w:rsid w:val="009F3C4F"/>
    <w:rsid w:val="009F3D3C"/>
    <w:rsid w:val="009F4203"/>
    <w:rsid w:val="009F4616"/>
    <w:rsid w:val="009F68CA"/>
    <w:rsid w:val="009F6CBC"/>
    <w:rsid w:val="00A01147"/>
    <w:rsid w:val="00A0244C"/>
    <w:rsid w:val="00A02F05"/>
    <w:rsid w:val="00A03BD1"/>
    <w:rsid w:val="00A046DF"/>
    <w:rsid w:val="00A0472C"/>
    <w:rsid w:val="00A04C6C"/>
    <w:rsid w:val="00A05023"/>
    <w:rsid w:val="00A07285"/>
    <w:rsid w:val="00A078A4"/>
    <w:rsid w:val="00A07EA1"/>
    <w:rsid w:val="00A10AE1"/>
    <w:rsid w:val="00A1141E"/>
    <w:rsid w:val="00A118D1"/>
    <w:rsid w:val="00A12444"/>
    <w:rsid w:val="00A14B33"/>
    <w:rsid w:val="00A1573A"/>
    <w:rsid w:val="00A15DA7"/>
    <w:rsid w:val="00A171FB"/>
    <w:rsid w:val="00A20FCC"/>
    <w:rsid w:val="00A21B18"/>
    <w:rsid w:val="00A21CB7"/>
    <w:rsid w:val="00A22033"/>
    <w:rsid w:val="00A23AC2"/>
    <w:rsid w:val="00A24D3B"/>
    <w:rsid w:val="00A25564"/>
    <w:rsid w:val="00A25905"/>
    <w:rsid w:val="00A26777"/>
    <w:rsid w:val="00A26D2E"/>
    <w:rsid w:val="00A27880"/>
    <w:rsid w:val="00A27C6B"/>
    <w:rsid w:val="00A3094D"/>
    <w:rsid w:val="00A334F7"/>
    <w:rsid w:val="00A35B0F"/>
    <w:rsid w:val="00A371D7"/>
    <w:rsid w:val="00A409F7"/>
    <w:rsid w:val="00A40BAA"/>
    <w:rsid w:val="00A422F8"/>
    <w:rsid w:val="00A429CB"/>
    <w:rsid w:val="00A42C8E"/>
    <w:rsid w:val="00A43290"/>
    <w:rsid w:val="00A43405"/>
    <w:rsid w:val="00A43B9E"/>
    <w:rsid w:val="00A43F07"/>
    <w:rsid w:val="00A44735"/>
    <w:rsid w:val="00A4516C"/>
    <w:rsid w:val="00A45810"/>
    <w:rsid w:val="00A45889"/>
    <w:rsid w:val="00A466E8"/>
    <w:rsid w:val="00A50317"/>
    <w:rsid w:val="00A504E3"/>
    <w:rsid w:val="00A5051A"/>
    <w:rsid w:val="00A505DF"/>
    <w:rsid w:val="00A50EE0"/>
    <w:rsid w:val="00A517CE"/>
    <w:rsid w:val="00A51D89"/>
    <w:rsid w:val="00A546B7"/>
    <w:rsid w:val="00A55C1D"/>
    <w:rsid w:val="00A55D39"/>
    <w:rsid w:val="00A5600D"/>
    <w:rsid w:val="00A56137"/>
    <w:rsid w:val="00A563CC"/>
    <w:rsid w:val="00A5651B"/>
    <w:rsid w:val="00A5688B"/>
    <w:rsid w:val="00A56A5B"/>
    <w:rsid w:val="00A5726A"/>
    <w:rsid w:val="00A60269"/>
    <w:rsid w:val="00A60C0C"/>
    <w:rsid w:val="00A62415"/>
    <w:rsid w:val="00A63E12"/>
    <w:rsid w:val="00A64449"/>
    <w:rsid w:val="00A658F2"/>
    <w:rsid w:val="00A662BE"/>
    <w:rsid w:val="00A66A18"/>
    <w:rsid w:val="00A703E8"/>
    <w:rsid w:val="00A71252"/>
    <w:rsid w:val="00A71A81"/>
    <w:rsid w:val="00A7215E"/>
    <w:rsid w:val="00A72CCF"/>
    <w:rsid w:val="00A72F96"/>
    <w:rsid w:val="00A73CD5"/>
    <w:rsid w:val="00A73E27"/>
    <w:rsid w:val="00A742DC"/>
    <w:rsid w:val="00A7469D"/>
    <w:rsid w:val="00A74C5E"/>
    <w:rsid w:val="00A75B0F"/>
    <w:rsid w:val="00A761BD"/>
    <w:rsid w:val="00A76F93"/>
    <w:rsid w:val="00A779B9"/>
    <w:rsid w:val="00A806DA"/>
    <w:rsid w:val="00A80A1B"/>
    <w:rsid w:val="00A80FAF"/>
    <w:rsid w:val="00A82E82"/>
    <w:rsid w:val="00A848EC"/>
    <w:rsid w:val="00A85B6F"/>
    <w:rsid w:val="00A85EB3"/>
    <w:rsid w:val="00A874CD"/>
    <w:rsid w:val="00A876E5"/>
    <w:rsid w:val="00A87B45"/>
    <w:rsid w:val="00A87CA8"/>
    <w:rsid w:val="00A87E24"/>
    <w:rsid w:val="00A90EE5"/>
    <w:rsid w:val="00A9133B"/>
    <w:rsid w:val="00A91963"/>
    <w:rsid w:val="00A91EEC"/>
    <w:rsid w:val="00A9263A"/>
    <w:rsid w:val="00A92AB8"/>
    <w:rsid w:val="00A92C1E"/>
    <w:rsid w:val="00A93107"/>
    <w:rsid w:val="00A93B81"/>
    <w:rsid w:val="00A95873"/>
    <w:rsid w:val="00A9626F"/>
    <w:rsid w:val="00A96378"/>
    <w:rsid w:val="00A967FA"/>
    <w:rsid w:val="00A96B2D"/>
    <w:rsid w:val="00A96BF4"/>
    <w:rsid w:val="00A974A5"/>
    <w:rsid w:val="00A978E1"/>
    <w:rsid w:val="00A97C39"/>
    <w:rsid w:val="00AA067D"/>
    <w:rsid w:val="00AA262D"/>
    <w:rsid w:val="00AA307F"/>
    <w:rsid w:val="00AA3675"/>
    <w:rsid w:val="00AA408C"/>
    <w:rsid w:val="00AA4156"/>
    <w:rsid w:val="00AA4A78"/>
    <w:rsid w:val="00AA6BDC"/>
    <w:rsid w:val="00AA6E05"/>
    <w:rsid w:val="00AA7512"/>
    <w:rsid w:val="00AA7638"/>
    <w:rsid w:val="00AA7B83"/>
    <w:rsid w:val="00AB0205"/>
    <w:rsid w:val="00AB0A27"/>
    <w:rsid w:val="00AB13B1"/>
    <w:rsid w:val="00AB2404"/>
    <w:rsid w:val="00AB2D68"/>
    <w:rsid w:val="00AB2ED5"/>
    <w:rsid w:val="00AB3A38"/>
    <w:rsid w:val="00AB42CB"/>
    <w:rsid w:val="00AB4846"/>
    <w:rsid w:val="00AB4DDA"/>
    <w:rsid w:val="00AC13AB"/>
    <w:rsid w:val="00AC17AA"/>
    <w:rsid w:val="00AC20A4"/>
    <w:rsid w:val="00AC24ED"/>
    <w:rsid w:val="00AC349F"/>
    <w:rsid w:val="00AC3F84"/>
    <w:rsid w:val="00AC62E9"/>
    <w:rsid w:val="00AC6B0D"/>
    <w:rsid w:val="00AC7818"/>
    <w:rsid w:val="00AD0FA3"/>
    <w:rsid w:val="00AD16C3"/>
    <w:rsid w:val="00AD1DED"/>
    <w:rsid w:val="00AD29D6"/>
    <w:rsid w:val="00AD48F1"/>
    <w:rsid w:val="00AD4D67"/>
    <w:rsid w:val="00AD5D14"/>
    <w:rsid w:val="00AE2CCD"/>
    <w:rsid w:val="00AE4899"/>
    <w:rsid w:val="00AE57A7"/>
    <w:rsid w:val="00AE57BA"/>
    <w:rsid w:val="00AE5AC0"/>
    <w:rsid w:val="00AE6F4F"/>
    <w:rsid w:val="00AE78AE"/>
    <w:rsid w:val="00AE7A0C"/>
    <w:rsid w:val="00AE7CF1"/>
    <w:rsid w:val="00AE7F7A"/>
    <w:rsid w:val="00AF0859"/>
    <w:rsid w:val="00AF0BFD"/>
    <w:rsid w:val="00AF1687"/>
    <w:rsid w:val="00AF175C"/>
    <w:rsid w:val="00AF35AC"/>
    <w:rsid w:val="00AF3883"/>
    <w:rsid w:val="00AF51E9"/>
    <w:rsid w:val="00AF5A72"/>
    <w:rsid w:val="00AF5B05"/>
    <w:rsid w:val="00AF5EE7"/>
    <w:rsid w:val="00AF5FA1"/>
    <w:rsid w:val="00AF6658"/>
    <w:rsid w:val="00AF7133"/>
    <w:rsid w:val="00B00124"/>
    <w:rsid w:val="00B009A9"/>
    <w:rsid w:val="00B00AE5"/>
    <w:rsid w:val="00B00E23"/>
    <w:rsid w:val="00B023F0"/>
    <w:rsid w:val="00B02BE4"/>
    <w:rsid w:val="00B02F6A"/>
    <w:rsid w:val="00B03386"/>
    <w:rsid w:val="00B046B8"/>
    <w:rsid w:val="00B0484A"/>
    <w:rsid w:val="00B04DC3"/>
    <w:rsid w:val="00B05B6F"/>
    <w:rsid w:val="00B05FE7"/>
    <w:rsid w:val="00B06B82"/>
    <w:rsid w:val="00B06BE3"/>
    <w:rsid w:val="00B06CD3"/>
    <w:rsid w:val="00B06F61"/>
    <w:rsid w:val="00B07D21"/>
    <w:rsid w:val="00B10916"/>
    <w:rsid w:val="00B11653"/>
    <w:rsid w:val="00B11FF8"/>
    <w:rsid w:val="00B1268E"/>
    <w:rsid w:val="00B1276B"/>
    <w:rsid w:val="00B12927"/>
    <w:rsid w:val="00B129AC"/>
    <w:rsid w:val="00B13224"/>
    <w:rsid w:val="00B14791"/>
    <w:rsid w:val="00B14908"/>
    <w:rsid w:val="00B160B5"/>
    <w:rsid w:val="00B16980"/>
    <w:rsid w:val="00B16A80"/>
    <w:rsid w:val="00B16E2E"/>
    <w:rsid w:val="00B17C9A"/>
    <w:rsid w:val="00B205AE"/>
    <w:rsid w:val="00B208CA"/>
    <w:rsid w:val="00B20D30"/>
    <w:rsid w:val="00B20F49"/>
    <w:rsid w:val="00B2111D"/>
    <w:rsid w:val="00B21227"/>
    <w:rsid w:val="00B21255"/>
    <w:rsid w:val="00B21734"/>
    <w:rsid w:val="00B22B38"/>
    <w:rsid w:val="00B25046"/>
    <w:rsid w:val="00B25071"/>
    <w:rsid w:val="00B2565F"/>
    <w:rsid w:val="00B25AFC"/>
    <w:rsid w:val="00B25D30"/>
    <w:rsid w:val="00B26852"/>
    <w:rsid w:val="00B31B4C"/>
    <w:rsid w:val="00B32C91"/>
    <w:rsid w:val="00B32F69"/>
    <w:rsid w:val="00B33A8E"/>
    <w:rsid w:val="00B33C13"/>
    <w:rsid w:val="00B3411B"/>
    <w:rsid w:val="00B34293"/>
    <w:rsid w:val="00B34855"/>
    <w:rsid w:val="00B349B3"/>
    <w:rsid w:val="00B34A73"/>
    <w:rsid w:val="00B35D86"/>
    <w:rsid w:val="00B365A9"/>
    <w:rsid w:val="00B3706C"/>
    <w:rsid w:val="00B37964"/>
    <w:rsid w:val="00B4028E"/>
    <w:rsid w:val="00B402DA"/>
    <w:rsid w:val="00B42481"/>
    <w:rsid w:val="00B43318"/>
    <w:rsid w:val="00B433EF"/>
    <w:rsid w:val="00B43467"/>
    <w:rsid w:val="00B44396"/>
    <w:rsid w:val="00B4541F"/>
    <w:rsid w:val="00B477A3"/>
    <w:rsid w:val="00B5032A"/>
    <w:rsid w:val="00B507DA"/>
    <w:rsid w:val="00B516E3"/>
    <w:rsid w:val="00B51710"/>
    <w:rsid w:val="00B51E1F"/>
    <w:rsid w:val="00B51F48"/>
    <w:rsid w:val="00B520DE"/>
    <w:rsid w:val="00B52718"/>
    <w:rsid w:val="00B529D3"/>
    <w:rsid w:val="00B52EF1"/>
    <w:rsid w:val="00B52F85"/>
    <w:rsid w:val="00B5322A"/>
    <w:rsid w:val="00B5328D"/>
    <w:rsid w:val="00B550D5"/>
    <w:rsid w:val="00B55A64"/>
    <w:rsid w:val="00B560E0"/>
    <w:rsid w:val="00B571D4"/>
    <w:rsid w:val="00B60F44"/>
    <w:rsid w:val="00B61153"/>
    <w:rsid w:val="00B61C09"/>
    <w:rsid w:val="00B62346"/>
    <w:rsid w:val="00B623CF"/>
    <w:rsid w:val="00B624C6"/>
    <w:rsid w:val="00B6367F"/>
    <w:rsid w:val="00B6409B"/>
    <w:rsid w:val="00B64571"/>
    <w:rsid w:val="00B64941"/>
    <w:rsid w:val="00B65378"/>
    <w:rsid w:val="00B65837"/>
    <w:rsid w:val="00B66A77"/>
    <w:rsid w:val="00B672BE"/>
    <w:rsid w:val="00B679F1"/>
    <w:rsid w:val="00B705CA"/>
    <w:rsid w:val="00B71CE0"/>
    <w:rsid w:val="00B72345"/>
    <w:rsid w:val="00B73643"/>
    <w:rsid w:val="00B73C80"/>
    <w:rsid w:val="00B73FBB"/>
    <w:rsid w:val="00B74535"/>
    <w:rsid w:val="00B747D7"/>
    <w:rsid w:val="00B748FF"/>
    <w:rsid w:val="00B76E13"/>
    <w:rsid w:val="00B77679"/>
    <w:rsid w:val="00B8057A"/>
    <w:rsid w:val="00B80CA2"/>
    <w:rsid w:val="00B817F5"/>
    <w:rsid w:val="00B81996"/>
    <w:rsid w:val="00B821C3"/>
    <w:rsid w:val="00B8225F"/>
    <w:rsid w:val="00B85352"/>
    <w:rsid w:val="00B86639"/>
    <w:rsid w:val="00B86704"/>
    <w:rsid w:val="00B8704E"/>
    <w:rsid w:val="00B87D4B"/>
    <w:rsid w:val="00B87D83"/>
    <w:rsid w:val="00B87F9A"/>
    <w:rsid w:val="00B9025B"/>
    <w:rsid w:val="00B907BF"/>
    <w:rsid w:val="00B91875"/>
    <w:rsid w:val="00B91B79"/>
    <w:rsid w:val="00B92033"/>
    <w:rsid w:val="00B92826"/>
    <w:rsid w:val="00B943C6"/>
    <w:rsid w:val="00B946CF"/>
    <w:rsid w:val="00B94B98"/>
    <w:rsid w:val="00B96433"/>
    <w:rsid w:val="00B974AC"/>
    <w:rsid w:val="00B97C3C"/>
    <w:rsid w:val="00B97E5C"/>
    <w:rsid w:val="00BA0F47"/>
    <w:rsid w:val="00BA101C"/>
    <w:rsid w:val="00BA1716"/>
    <w:rsid w:val="00BA1DC7"/>
    <w:rsid w:val="00BA281B"/>
    <w:rsid w:val="00BA2C47"/>
    <w:rsid w:val="00BA2C82"/>
    <w:rsid w:val="00BA324F"/>
    <w:rsid w:val="00BA3477"/>
    <w:rsid w:val="00BA3BC4"/>
    <w:rsid w:val="00BA4368"/>
    <w:rsid w:val="00BA5586"/>
    <w:rsid w:val="00BA67A1"/>
    <w:rsid w:val="00BA749C"/>
    <w:rsid w:val="00BB0B3B"/>
    <w:rsid w:val="00BB1198"/>
    <w:rsid w:val="00BB224E"/>
    <w:rsid w:val="00BB246E"/>
    <w:rsid w:val="00BB24D1"/>
    <w:rsid w:val="00BB3689"/>
    <w:rsid w:val="00BB49A5"/>
    <w:rsid w:val="00BB4AD3"/>
    <w:rsid w:val="00BB56E7"/>
    <w:rsid w:val="00BB6431"/>
    <w:rsid w:val="00BB6B1D"/>
    <w:rsid w:val="00BB7149"/>
    <w:rsid w:val="00BB7923"/>
    <w:rsid w:val="00BB7926"/>
    <w:rsid w:val="00BC0B33"/>
    <w:rsid w:val="00BC1198"/>
    <w:rsid w:val="00BC2240"/>
    <w:rsid w:val="00BC259F"/>
    <w:rsid w:val="00BC2710"/>
    <w:rsid w:val="00BC28FD"/>
    <w:rsid w:val="00BC3875"/>
    <w:rsid w:val="00BC4042"/>
    <w:rsid w:val="00BC56D7"/>
    <w:rsid w:val="00BC5B20"/>
    <w:rsid w:val="00BC5B9E"/>
    <w:rsid w:val="00BC5E0B"/>
    <w:rsid w:val="00BC60C4"/>
    <w:rsid w:val="00BD19CA"/>
    <w:rsid w:val="00BD27FC"/>
    <w:rsid w:val="00BD2B25"/>
    <w:rsid w:val="00BD3EDB"/>
    <w:rsid w:val="00BD4571"/>
    <w:rsid w:val="00BD57F9"/>
    <w:rsid w:val="00BD58F0"/>
    <w:rsid w:val="00BD69FB"/>
    <w:rsid w:val="00BD7102"/>
    <w:rsid w:val="00BD7116"/>
    <w:rsid w:val="00BE0204"/>
    <w:rsid w:val="00BE0321"/>
    <w:rsid w:val="00BE23AD"/>
    <w:rsid w:val="00BE25BD"/>
    <w:rsid w:val="00BE25CE"/>
    <w:rsid w:val="00BE3C18"/>
    <w:rsid w:val="00BE3DF2"/>
    <w:rsid w:val="00BE4797"/>
    <w:rsid w:val="00BE4911"/>
    <w:rsid w:val="00BE4DA0"/>
    <w:rsid w:val="00BE67C7"/>
    <w:rsid w:val="00BF01DC"/>
    <w:rsid w:val="00BF0801"/>
    <w:rsid w:val="00BF1384"/>
    <w:rsid w:val="00BF18AB"/>
    <w:rsid w:val="00BF1FD7"/>
    <w:rsid w:val="00BF2025"/>
    <w:rsid w:val="00BF238D"/>
    <w:rsid w:val="00BF24B1"/>
    <w:rsid w:val="00BF274A"/>
    <w:rsid w:val="00BF58CF"/>
    <w:rsid w:val="00BF5ACA"/>
    <w:rsid w:val="00BF5F35"/>
    <w:rsid w:val="00BF5F6A"/>
    <w:rsid w:val="00BF6FB5"/>
    <w:rsid w:val="00BF723E"/>
    <w:rsid w:val="00C00BBE"/>
    <w:rsid w:val="00C016DA"/>
    <w:rsid w:val="00C021AC"/>
    <w:rsid w:val="00C0220F"/>
    <w:rsid w:val="00C0238A"/>
    <w:rsid w:val="00C02878"/>
    <w:rsid w:val="00C0330B"/>
    <w:rsid w:val="00C059CA"/>
    <w:rsid w:val="00C0607C"/>
    <w:rsid w:val="00C06233"/>
    <w:rsid w:val="00C06476"/>
    <w:rsid w:val="00C076AF"/>
    <w:rsid w:val="00C078A7"/>
    <w:rsid w:val="00C07FCA"/>
    <w:rsid w:val="00C101B7"/>
    <w:rsid w:val="00C10CAD"/>
    <w:rsid w:val="00C11F03"/>
    <w:rsid w:val="00C12F1F"/>
    <w:rsid w:val="00C12F78"/>
    <w:rsid w:val="00C15170"/>
    <w:rsid w:val="00C16527"/>
    <w:rsid w:val="00C16651"/>
    <w:rsid w:val="00C177EF"/>
    <w:rsid w:val="00C21FD7"/>
    <w:rsid w:val="00C22CD3"/>
    <w:rsid w:val="00C234B9"/>
    <w:rsid w:val="00C23505"/>
    <w:rsid w:val="00C243EB"/>
    <w:rsid w:val="00C2559F"/>
    <w:rsid w:val="00C270C6"/>
    <w:rsid w:val="00C27333"/>
    <w:rsid w:val="00C2738B"/>
    <w:rsid w:val="00C306AB"/>
    <w:rsid w:val="00C30F1B"/>
    <w:rsid w:val="00C31CF6"/>
    <w:rsid w:val="00C31D0C"/>
    <w:rsid w:val="00C33042"/>
    <w:rsid w:val="00C330B5"/>
    <w:rsid w:val="00C331EE"/>
    <w:rsid w:val="00C334E8"/>
    <w:rsid w:val="00C35D29"/>
    <w:rsid w:val="00C3683E"/>
    <w:rsid w:val="00C36AFD"/>
    <w:rsid w:val="00C37E45"/>
    <w:rsid w:val="00C3B55A"/>
    <w:rsid w:val="00C415BF"/>
    <w:rsid w:val="00C41AB5"/>
    <w:rsid w:val="00C41F82"/>
    <w:rsid w:val="00C42B31"/>
    <w:rsid w:val="00C439E2"/>
    <w:rsid w:val="00C4438E"/>
    <w:rsid w:val="00C455D5"/>
    <w:rsid w:val="00C4567E"/>
    <w:rsid w:val="00C4568E"/>
    <w:rsid w:val="00C45BDB"/>
    <w:rsid w:val="00C460DB"/>
    <w:rsid w:val="00C466EF"/>
    <w:rsid w:val="00C46E9B"/>
    <w:rsid w:val="00C47195"/>
    <w:rsid w:val="00C5023E"/>
    <w:rsid w:val="00C5153C"/>
    <w:rsid w:val="00C523E7"/>
    <w:rsid w:val="00C529F1"/>
    <w:rsid w:val="00C52B12"/>
    <w:rsid w:val="00C53D43"/>
    <w:rsid w:val="00C550CB"/>
    <w:rsid w:val="00C573CD"/>
    <w:rsid w:val="00C600E5"/>
    <w:rsid w:val="00C61101"/>
    <w:rsid w:val="00C61371"/>
    <w:rsid w:val="00C620AE"/>
    <w:rsid w:val="00C62727"/>
    <w:rsid w:val="00C6356F"/>
    <w:rsid w:val="00C637C1"/>
    <w:rsid w:val="00C63CF0"/>
    <w:rsid w:val="00C65179"/>
    <w:rsid w:val="00C6644D"/>
    <w:rsid w:val="00C66494"/>
    <w:rsid w:val="00C66E15"/>
    <w:rsid w:val="00C66F56"/>
    <w:rsid w:val="00C67923"/>
    <w:rsid w:val="00C70DDA"/>
    <w:rsid w:val="00C7185C"/>
    <w:rsid w:val="00C71E22"/>
    <w:rsid w:val="00C71F87"/>
    <w:rsid w:val="00C72C18"/>
    <w:rsid w:val="00C74966"/>
    <w:rsid w:val="00C74E20"/>
    <w:rsid w:val="00C75A21"/>
    <w:rsid w:val="00C75F5F"/>
    <w:rsid w:val="00C763DD"/>
    <w:rsid w:val="00C76B26"/>
    <w:rsid w:val="00C76E46"/>
    <w:rsid w:val="00C77E18"/>
    <w:rsid w:val="00C804DE"/>
    <w:rsid w:val="00C80A8B"/>
    <w:rsid w:val="00C811F4"/>
    <w:rsid w:val="00C817D9"/>
    <w:rsid w:val="00C821D1"/>
    <w:rsid w:val="00C82866"/>
    <w:rsid w:val="00C838E1"/>
    <w:rsid w:val="00C845E5"/>
    <w:rsid w:val="00C84D0D"/>
    <w:rsid w:val="00C84FE4"/>
    <w:rsid w:val="00C8533D"/>
    <w:rsid w:val="00C859A3"/>
    <w:rsid w:val="00C8747E"/>
    <w:rsid w:val="00C9055E"/>
    <w:rsid w:val="00C908AE"/>
    <w:rsid w:val="00C912F4"/>
    <w:rsid w:val="00C91775"/>
    <w:rsid w:val="00C92138"/>
    <w:rsid w:val="00C92738"/>
    <w:rsid w:val="00C92778"/>
    <w:rsid w:val="00C92BB7"/>
    <w:rsid w:val="00C9332A"/>
    <w:rsid w:val="00C93D6F"/>
    <w:rsid w:val="00C93EA5"/>
    <w:rsid w:val="00C94503"/>
    <w:rsid w:val="00C9459D"/>
    <w:rsid w:val="00C9509A"/>
    <w:rsid w:val="00C95677"/>
    <w:rsid w:val="00C961DC"/>
    <w:rsid w:val="00CA05FF"/>
    <w:rsid w:val="00CA1DF3"/>
    <w:rsid w:val="00CA2165"/>
    <w:rsid w:val="00CA31E6"/>
    <w:rsid w:val="00CA396C"/>
    <w:rsid w:val="00CA3A37"/>
    <w:rsid w:val="00CA3F3D"/>
    <w:rsid w:val="00CA406A"/>
    <w:rsid w:val="00CA5251"/>
    <w:rsid w:val="00CA5BB2"/>
    <w:rsid w:val="00CA637F"/>
    <w:rsid w:val="00CA6DB0"/>
    <w:rsid w:val="00CA768D"/>
    <w:rsid w:val="00CA76FB"/>
    <w:rsid w:val="00CB009B"/>
    <w:rsid w:val="00CB0907"/>
    <w:rsid w:val="00CB09D6"/>
    <w:rsid w:val="00CB0BF9"/>
    <w:rsid w:val="00CB0EB9"/>
    <w:rsid w:val="00CB3193"/>
    <w:rsid w:val="00CB4E9A"/>
    <w:rsid w:val="00CB4F6A"/>
    <w:rsid w:val="00CB6351"/>
    <w:rsid w:val="00CB64F1"/>
    <w:rsid w:val="00CB6CD8"/>
    <w:rsid w:val="00CB79A4"/>
    <w:rsid w:val="00CC0CD4"/>
    <w:rsid w:val="00CC1183"/>
    <w:rsid w:val="00CC14EF"/>
    <w:rsid w:val="00CC1DBD"/>
    <w:rsid w:val="00CC2773"/>
    <w:rsid w:val="00CC2BE8"/>
    <w:rsid w:val="00CC3672"/>
    <w:rsid w:val="00CC3C40"/>
    <w:rsid w:val="00CC3CDD"/>
    <w:rsid w:val="00CD022F"/>
    <w:rsid w:val="00CD0733"/>
    <w:rsid w:val="00CD0D04"/>
    <w:rsid w:val="00CD1049"/>
    <w:rsid w:val="00CD207C"/>
    <w:rsid w:val="00CD3318"/>
    <w:rsid w:val="00CD3A2A"/>
    <w:rsid w:val="00CD3E31"/>
    <w:rsid w:val="00CD424B"/>
    <w:rsid w:val="00CD5B1B"/>
    <w:rsid w:val="00CD5FD8"/>
    <w:rsid w:val="00CD74D2"/>
    <w:rsid w:val="00CE1183"/>
    <w:rsid w:val="00CE1D31"/>
    <w:rsid w:val="00CE2EFA"/>
    <w:rsid w:val="00CE39F5"/>
    <w:rsid w:val="00CE5AE1"/>
    <w:rsid w:val="00CE5B17"/>
    <w:rsid w:val="00CE6923"/>
    <w:rsid w:val="00CE71D4"/>
    <w:rsid w:val="00CF06C3"/>
    <w:rsid w:val="00CF1029"/>
    <w:rsid w:val="00CF15C2"/>
    <w:rsid w:val="00CF3BD4"/>
    <w:rsid w:val="00CF4409"/>
    <w:rsid w:val="00CF4A72"/>
    <w:rsid w:val="00CF6932"/>
    <w:rsid w:val="00CF6ED0"/>
    <w:rsid w:val="00CF7031"/>
    <w:rsid w:val="00CF71E0"/>
    <w:rsid w:val="00CF7DED"/>
    <w:rsid w:val="00D0004A"/>
    <w:rsid w:val="00D0206A"/>
    <w:rsid w:val="00D02A7E"/>
    <w:rsid w:val="00D02AC9"/>
    <w:rsid w:val="00D0322C"/>
    <w:rsid w:val="00D0431B"/>
    <w:rsid w:val="00D044E4"/>
    <w:rsid w:val="00D0578E"/>
    <w:rsid w:val="00D06A96"/>
    <w:rsid w:val="00D0705A"/>
    <w:rsid w:val="00D0774A"/>
    <w:rsid w:val="00D07E2E"/>
    <w:rsid w:val="00D102BE"/>
    <w:rsid w:val="00D1122B"/>
    <w:rsid w:val="00D112C1"/>
    <w:rsid w:val="00D11EE6"/>
    <w:rsid w:val="00D11F92"/>
    <w:rsid w:val="00D122F8"/>
    <w:rsid w:val="00D127E9"/>
    <w:rsid w:val="00D135F9"/>
    <w:rsid w:val="00D13CC0"/>
    <w:rsid w:val="00D146DD"/>
    <w:rsid w:val="00D14853"/>
    <w:rsid w:val="00D14D41"/>
    <w:rsid w:val="00D165A9"/>
    <w:rsid w:val="00D172A3"/>
    <w:rsid w:val="00D21B7B"/>
    <w:rsid w:val="00D21D51"/>
    <w:rsid w:val="00D22F52"/>
    <w:rsid w:val="00D230CE"/>
    <w:rsid w:val="00D23E0C"/>
    <w:rsid w:val="00D246F9"/>
    <w:rsid w:val="00D24857"/>
    <w:rsid w:val="00D253BE"/>
    <w:rsid w:val="00D25B7C"/>
    <w:rsid w:val="00D26828"/>
    <w:rsid w:val="00D300FB"/>
    <w:rsid w:val="00D30786"/>
    <w:rsid w:val="00D30F2D"/>
    <w:rsid w:val="00D31AD2"/>
    <w:rsid w:val="00D31B25"/>
    <w:rsid w:val="00D32CC4"/>
    <w:rsid w:val="00D32E01"/>
    <w:rsid w:val="00D34B3E"/>
    <w:rsid w:val="00D3569C"/>
    <w:rsid w:val="00D360CE"/>
    <w:rsid w:val="00D364E7"/>
    <w:rsid w:val="00D36E15"/>
    <w:rsid w:val="00D404FE"/>
    <w:rsid w:val="00D426DF"/>
    <w:rsid w:val="00D42831"/>
    <w:rsid w:val="00D42B5B"/>
    <w:rsid w:val="00D43400"/>
    <w:rsid w:val="00D436A4"/>
    <w:rsid w:val="00D442FD"/>
    <w:rsid w:val="00D46516"/>
    <w:rsid w:val="00D4747E"/>
    <w:rsid w:val="00D51487"/>
    <w:rsid w:val="00D515FF"/>
    <w:rsid w:val="00D5236C"/>
    <w:rsid w:val="00D53983"/>
    <w:rsid w:val="00D55C33"/>
    <w:rsid w:val="00D56A1F"/>
    <w:rsid w:val="00D5744B"/>
    <w:rsid w:val="00D60581"/>
    <w:rsid w:val="00D60734"/>
    <w:rsid w:val="00D61530"/>
    <w:rsid w:val="00D64A70"/>
    <w:rsid w:val="00D65A66"/>
    <w:rsid w:val="00D660E5"/>
    <w:rsid w:val="00D66129"/>
    <w:rsid w:val="00D661A8"/>
    <w:rsid w:val="00D66545"/>
    <w:rsid w:val="00D6678F"/>
    <w:rsid w:val="00D66916"/>
    <w:rsid w:val="00D66D08"/>
    <w:rsid w:val="00D704FF"/>
    <w:rsid w:val="00D705F6"/>
    <w:rsid w:val="00D70BA7"/>
    <w:rsid w:val="00D720E2"/>
    <w:rsid w:val="00D736DD"/>
    <w:rsid w:val="00D7529C"/>
    <w:rsid w:val="00D75E6B"/>
    <w:rsid w:val="00D7669B"/>
    <w:rsid w:val="00D77088"/>
    <w:rsid w:val="00D77B7C"/>
    <w:rsid w:val="00D77DCB"/>
    <w:rsid w:val="00D81791"/>
    <w:rsid w:val="00D81CF3"/>
    <w:rsid w:val="00D82035"/>
    <w:rsid w:val="00D82AA8"/>
    <w:rsid w:val="00D82B3C"/>
    <w:rsid w:val="00D82FDC"/>
    <w:rsid w:val="00D8407B"/>
    <w:rsid w:val="00D84F20"/>
    <w:rsid w:val="00D85694"/>
    <w:rsid w:val="00D859E7"/>
    <w:rsid w:val="00D864CF"/>
    <w:rsid w:val="00D86CBB"/>
    <w:rsid w:val="00D87228"/>
    <w:rsid w:val="00D87B9D"/>
    <w:rsid w:val="00D902B6"/>
    <w:rsid w:val="00D90438"/>
    <w:rsid w:val="00D91268"/>
    <w:rsid w:val="00D92941"/>
    <w:rsid w:val="00D9294D"/>
    <w:rsid w:val="00D92A2F"/>
    <w:rsid w:val="00D92E41"/>
    <w:rsid w:val="00D9328E"/>
    <w:rsid w:val="00D936DF"/>
    <w:rsid w:val="00D93E42"/>
    <w:rsid w:val="00D94DAB"/>
    <w:rsid w:val="00D94F74"/>
    <w:rsid w:val="00D95048"/>
    <w:rsid w:val="00D9522D"/>
    <w:rsid w:val="00D95636"/>
    <w:rsid w:val="00D9671C"/>
    <w:rsid w:val="00D974B3"/>
    <w:rsid w:val="00D974B6"/>
    <w:rsid w:val="00D97A55"/>
    <w:rsid w:val="00DA0287"/>
    <w:rsid w:val="00DA1445"/>
    <w:rsid w:val="00DA2486"/>
    <w:rsid w:val="00DA2B14"/>
    <w:rsid w:val="00DA2BCD"/>
    <w:rsid w:val="00DA2CFB"/>
    <w:rsid w:val="00DA3955"/>
    <w:rsid w:val="00DA3B9C"/>
    <w:rsid w:val="00DA3CB2"/>
    <w:rsid w:val="00DA541F"/>
    <w:rsid w:val="00DA5680"/>
    <w:rsid w:val="00DA5EA3"/>
    <w:rsid w:val="00DA5F47"/>
    <w:rsid w:val="00DA6109"/>
    <w:rsid w:val="00DA6843"/>
    <w:rsid w:val="00DA7161"/>
    <w:rsid w:val="00DA77A3"/>
    <w:rsid w:val="00DB02E3"/>
    <w:rsid w:val="00DB054C"/>
    <w:rsid w:val="00DB0BEC"/>
    <w:rsid w:val="00DB0F8E"/>
    <w:rsid w:val="00DB1775"/>
    <w:rsid w:val="00DB201D"/>
    <w:rsid w:val="00DB291A"/>
    <w:rsid w:val="00DB2961"/>
    <w:rsid w:val="00DB3031"/>
    <w:rsid w:val="00DB35C8"/>
    <w:rsid w:val="00DB4841"/>
    <w:rsid w:val="00DB4B75"/>
    <w:rsid w:val="00DB4C27"/>
    <w:rsid w:val="00DB4D38"/>
    <w:rsid w:val="00DB6575"/>
    <w:rsid w:val="00DB68A9"/>
    <w:rsid w:val="00DB75F9"/>
    <w:rsid w:val="00DB778A"/>
    <w:rsid w:val="00DC019A"/>
    <w:rsid w:val="00DC0878"/>
    <w:rsid w:val="00DC1BB2"/>
    <w:rsid w:val="00DC1FBB"/>
    <w:rsid w:val="00DC206B"/>
    <w:rsid w:val="00DC278C"/>
    <w:rsid w:val="00DC35DE"/>
    <w:rsid w:val="00DC4582"/>
    <w:rsid w:val="00DC48B9"/>
    <w:rsid w:val="00DC4C15"/>
    <w:rsid w:val="00DC6387"/>
    <w:rsid w:val="00DC6D5D"/>
    <w:rsid w:val="00DC738A"/>
    <w:rsid w:val="00DD05F3"/>
    <w:rsid w:val="00DD131A"/>
    <w:rsid w:val="00DD1611"/>
    <w:rsid w:val="00DD220F"/>
    <w:rsid w:val="00DD278F"/>
    <w:rsid w:val="00DD2A19"/>
    <w:rsid w:val="00DD2B0A"/>
    <w:rsid w:val="00DD310A"/>
    <w:rsid w:val="00DD35E1"/>
    <w:rsid w:val="00DD43F0"/>
    <w:rsid w:val="00DD4925"/>
    <w:rsid w:val="00DD4B8E"/>
    <w:rsid w:val="00DD4CDD"/>
    <w:rsid w:val="00DD5368"/>
    <w:rsid w:val="00DD5C3B"/>
    <w:rsid w:val="00DD5D69"/>
    <w:rsid w:val="00DE03D2"/>
    <w:rsid w:val="00DE1008"/>
    <w:rsid w:val="00DE1B69"/>
    <w:rsid w:val="00DE2237"/>
    <w:rsid w:val="00DE42C3"/>
    <w:rsid w:val="00DE43FF"/>
    <w:rsid w:val="00DE488E"/>
    <w:rsid w:val="00DE546E"/>
    <w:rsid w:val="00DE54F7"/>
    <w:rsid w:val="00DE56B0"/>
    <w:rsid w:val="00DE6FB9"/>
    <w:rsid w:val="00DF0B76"/>
    <w:rsid w:val="00DF0F7C"/>
    <w:rsid w:val="00DF109B"/>
    <w:rsid w:val="00DF1D48"/>
    <w:rsid w:val="00DF21CF"/>
    <w:rsid w:val="00DF2900"/>
    <w:rsid w:val="00DF37CE"/>
    <w:rsid w:val="00DF3892"/>
    <w:rsid w:val="00DF547C"/>
    <w:rsid w:val="00DF6FE7"/>
    <w:rsid w:val="00DF6FE8"/>
    <w:rsid w:val="00E000B1"/>
    <w:rsid w:val="00E001CA"/>
    <w:rsid w:val="00E004D5"/>
    <w:rsid w:val="00E00799"/>
    <w:rsid w:val="00E00D13"/>
    <w:rsid w:val="00E027F3"/>
    <w:rsid w:val="00E03EFB"/>
    <w:rsid w:val="00E03EFD"/>
    <w:rsid w:val="00E0474C"/>
    <w:rsid w:val="00E04EB0"/>
    <w:rsid w:val="00E04EC4"/>
    <w:rsid w:val="00E11A01"/>
    <w:rsid w:val="00E1268B"/>
    <w:rsid w:val="00E127CE"/>
    <w:rsid w:val="00E12EE7"/>
    <w:rsid w:val="00E1406B"/>
    <w:rsid w:val="00E14D5E"/>
    <w:rsid w:val="00E14D9F"/>
    <w:rsid w:val="00E15866"/>
    <w:rsid w:val="00E205DF"/>
    <w:rsid w:val="00E20A84"/>
    <w:rsid w:val="00E20CBA"/>
    <w:rsid w:val="00E20D53"/>
    <w:rsid w:val="00E2115B"/>
    <w:rsid w:val="00E211A6"/>
    <w:rsid w:val="00E22BCC"/>
    <w:rsid w:val="00E23A5E"/>
    <w:rsid w:val="00E23C9B"/>
    <w:rsid w:val="00E2433B"/>
    <w:rsid w:val="00E2440F"/>
    <w:rsid w:val="00E24682"/>
    <w:rsid w:val="00E25FBC"/>
    <w:rsid w:val="00E26502"/>
    <w:rsid w:val="00E3088D"/>
    <w:rsid w:val="00E31160"/>
    <w:rsid w:val="00E32770"/>
    <w:rsid w:val="00E337CE"/>
    <w:rsid w:val="00E379D8"/>
    <w:rsid w:val="00E40C98"/>
    <w:rsid w:val="00E40D11"/>
    <w:rsid w:val="00E42BC3"/>
    <w:rsid w:val="00E447D9"/>
    <w:rsid w:val="00E457DF"/>
    <w:rsid w:val="00E46875"/>
    <w:rsid w:val="00E479EA"/>
    <w:rsid w:val="00E47D60"/>
    <w:rsid w:val="00E47F34"/>
    <w:rsid w:val="00E507C2"/>
    <w:rsid w:val="00E527BB"/>
    <w:rsid w:val="00E53F98"/>
    <w:rsid w:val="00E5642A"/>
    <w:rsid w:val="00E57993"/>
    <w:rsid w:val="00E5D5F9"/>
    <w:rsid w:val="00E61165"/>
    <w:rsid w:val="00E616D4"/>
    <w:rsid w:val="00E62BF0"/>
    <w:rsid w:val="00E62D2D"/>
    <w:rsid w:val="00E62E32"/>
    <w:rsid w:val="00E63576"/>
    <w:rsid w:val="00E65A5F"/>
    <w:rsid w:val="00E66A5F"/>
    <w:rsid w:val="00E67201"/>
    <w:rsid w:val="00E67342"/>
    <w:rsid w:val="00E678E1"/>
    <w:rsid w:val="00E70738"/>
    <w:rsid w:val="00E70808"/>
    <w:rsid w:val="00E70B6A"/>
    <w:rsid w:val="00E70D26"/>
    <w:rsid w:val="00E71008"/>
    <w:rsid w:val="00E71196"/>
    <w:rsid w:val="00E71483"/>
    <w:rsid w:val="00E74046"/>
    <w:rsid w:val="00E74A9B"/>
    <w:rsid w:val="00E74D54"/>
    <w:rsid w:val="00E74E30"/>
    <w:rsid w:val="00E76844"/>
    <w:rsid w:val="00E77128"/>
    <w:rsid w:val="00E77555"/>
    <w:rsid w:val="00E77C58"/>
    <w:rsid w:val="00E80355"/>
    <w:rsid w:val="00E80747"/>
    <w:rsid w:val="00E80CCF"/>
    <w:rsid w:val="00E81C18"/>
    <w:rsid w:val="00E821AB"/>
    <w:rsid w:val="00E82237"/>
    <w:rsid w:val="00E8268F"/>
    <w:rsid w:val="00E82C6A"/>
    <w:rsid w:val="00E83E02"/>
    <w:rsid w:val="00E83F13"/>
    <w:rsid w:val="00E8445A"/>
    <w:rsid w:val="00E848BC"/>
    <w:rsid w:val="00E85316"/>
    <w:rsid w:val="00E8532F"/>
    <w:rsid w:val="00E853E9"/>
    <w:rsid w:val="00E85FCC"/>
    <w:rsid w:val="00E86383"/>
    <w:rsid w:val="00E866F9"/>
    <w:rsid w:val="00E87591"/>
    <w:rsid w:val="00E9078A"/>
    <w:rsid w:val="00E9097D"/>
    <w:rsid w:val="00E917F2"/>
    <w:rsid w:val="00E92369"/>
    <w:rsid w:val="00E924F4"/>
    <w:rsid w:val="00E92684"/>
    <w:rsid w:val="00E92839"/>
    <w:rsid w:val="00E929AC"/>
    <w:rsid w:val="00E930AF"/>
    <w:rsid w:val="00E937BD"/>
    <w:rsid w:val="00E93FDE"/>
    <w:rsid w:val="00E944D4"/>
    <w:rsid w:val="00E94981"/>
    <w:rsid w:val="00E94FCE"/>
    <w:rsid w:val="00E95619"/>
    <w:rsid w:val="00E9626A"/>
    <w:rsid w:val="00E965DD"/>
    <w:rsid w:val="00E96E6E"/>
    <w:rsid w:val="00E97BCF"/>
    <w:rsid w:val="00EA0308"/>
    <w:rsid w:val="00EA082F"/>
    <w:rsid w:val="00EA2C31"/>
    <w:rsid w:val="00EA3960"/>
    <w:rsid w:val="00EA539D"/>
    <w:rsid w:val="00EA61DA"/>
    <w:rsid w:val="00EA64D1"/>
    <w:rsid w:val="00EA658F"/>
    <w:rsid w:val="00EA6860"/>
    <w:rsid w:val="00EA73F6"/>
    <w:rsid w:val="00EA7931"/>
    <w:rsid w:val="00EB0712"/>
    <w:rsid w:val="00EB1207"/>
    <w:rsid w:val="00EB2AA7"/>
    <w:rsid w:val="00EB3238"/>
    <w:rsid w:val="00EB33E0"/>
    <w:rsid w:val="00EB45E1"/>
    <w:rsid w:val="00EB4D55"/>
    <w:rsid w:val="00EB4D96"/>
    <w:rsid w:val="00EB67D1"/>
    <w:rsid w:val="00EB6839"/>
    <w:rsid w:val="00EB725E"/>
    <w:rsid w:val="00EC02E3"/>
    <w:rsid w:val="00EC20DC"/>
    <w:rsid w:val="00EC2601"/>
    <w:rsid w:val="00EC293B"/>
    <w:rsid w:val="00EC52ED"/>
    <w:rsid w:val="00EC5512"/>
    <w:rsid w:val="00EC6FD5"/>
    <w:rsid w:val="00EC7BFD"/>
    <w:rsid w:val="00ED07FD"/>
    <w:rsid w:val="00ED0D66"/>
    <w:rsid w:val="00ED3573"/>
    <w:rsid w:val="00ED58F3"/>
    <w:rsid w:val="00ED606F"/>
    <w:rsid w:val="00ED6E92"/>
    <w:rsid w:val="00ED71DB"/>
    <w:rsid w:val="00ED7E61"/>
    <w:rsid w:val="00EE0670"/>
    <w:rsid w:val="00EE2055"/>
    <w:rsid w:val="00EE2505"/>
    <w:rsid w:val="00EE3664"/>
    <w:rsid w:val="00EE4417"/>
    <w:rsid w:val="00EE45FA"/>
    <w:rsid w:val="00EE4AD8"/>
    <w:rsid w:val="00EE4B8D"/>
    <w:rsid w:val="00EE4EB6"/>
    <w:rsid w:val="00EE5BAA"/>
    <w:rsid w:val="00EE5D86"/>
    <w:rsid w:val="00EE61D5"/>
    <w:rsid w:val="00EE7502"/>
    <w:rsid w:val="00EE753F"/>
    <w:rsid w:val="00EE7CA6"/>
    <w:rsid w:val="00EF0001"/>
    <w:rsid w:val="00EF022B"/>
    <w:rsid w:val="00EF0E69"/>
    <w:rsid w:val="00EF0ED4"/>
    <w:rsid w:val="00EF10FD"/>
    <w:rsid w:val="00EF1244"/>
    <w:rsid w:val="00EF1A5F"/>
    <w:rsid w:val="00EF1C28"/>
    <w:rsid w:val="00EF2679"/>
    <w:rsid w:val="00EF31BC"/>
    <w:rsid w:val="00EF4E7B"/>
    <w:rsid w:val="00EF52C7"/>
    <w:rsid w:val="00EF60C0"/>
    <w:rsid w:val="00EF7BCB"/>
    <w:rsid w:val="00F00719"/>
    <w:rsid w:val="00F0244A"/>
    <w:rsid w:val="00F027C8"/>
    <w:rsid w:val="00F03FCD"/>
    <w:rsid w:val="00F040FA"/>
    <w:rsid w:val="00F059C5"/>
    <w:rsid w:val="00F07A7C"/>
    <w:rsid w:val="00F07C5A"/>
    <w:rsid w:val="00F1025D"/>
    <w:rsid w:val="00F10F3E"/>
    <w:rsid w:val="00F12E16"/>
    <w:rsid w:val="00F13957"/>
    <w:rsid w:val="00F13FC1"/>
    <w:rsid w:val="00F14BA7"/>
    <w:rsid w:val="00F14D0F"/>
    <w:rsid w:val="00F1537C"/>
    <w:rsid w:val="00F15BEC"/>
    <w:rsid w:val="00F15D1D"/>
    <w:rsid w:val="00F1626F"/>
    <w:rsid w:val="00F16978"/>
    <w:rsid w:val="00F169D1"/>
    <w:rsid w:val="00F17093"/>
    <w:rsid w:val="00F213A7"/>
    <w:rsid w:val="00F21BBA"/>
    <w:rsid w:val="00F21FB6"/>
    <w:rsid w:val="00F22E0F"/>
    <w:rsid w:val="00F2413A"/>
    <w:rsid w:val="00F24879"/>
    <w:rsid w:val="00F250CF"/>
    <w:rsid w:val="00F2528A"/>
    <w:rsid w:val="00F262CD"/>
    <w:rsid w:val="00F2640E"/>
    <w:rsid w:val="00F26C5A"/>
    <w:rsid w:val="00F26F6D"/>
    <w:rsid w:val="00F27E17"/>
    <w:rsid w:val="00F30773"/>
    <w:rsid w:val="00F32DD8"/>
    <w:rsid w:val="00F32E33"/>
    <w:rsid w:val="00F3333E"/>
    <w:rsid w:val="00F337FB"/>
    <w:rsid w:val="00F347EB"/>
    <w:rsid w:val="00F3499C"/>
    <w:rsid w:val="00F3509A"/>
    <w:rsid w:val="00F35238"/>
    <w:rsid w:val="00F356DE"/>
    <w:rsid w:val="00F35779"/>
    <w:rsid w:val="00F3772A"/>
    <w:rsid w:val="00F40525"/>
    <w:rsid w:val="00F40DBD"/>
    <w:rsid w:val="00F411E7"/>
    <w:rsid w:val="00F41D52"/>
    <w:rsid w:val="00F4451F"/>
    <w:rsid w:val="00F44FDC"/>
    <w:rsid w:val="00F4637C"/>
    <w:rsid w:val="00F46ADE"/>
    <w:rsid w:val="00F47664"/>
    <w:rsid w:val="00F47700"/>
    <w:rsid w:val="00F502F6"/>
    <w:rsid w:val="00F50375"/>
    <w:rsid w:val="00F50AAB"/>
    <w:rsid w:val="00F50BBA"/>
    <w:rsid w:val="00F52227"/>
    <w:rsid w:val="00F53593"/>
    <w:rsid w:val="00F53686"/>
    <w:rsid w:val="00F537A0"/>
    <w:rsid w:val="00F537D2"/>
    <w:rsid w:val="00F54951"/>
    <w:rsid w:val="00F5521F"/>
    <w:rsid w:val="00F55FF3"/>
    <w:rsid w:val="00F5628A"/>
    <w:rsid w:val="00F57B23"/>
    <w:rsid w:val="00F60A67"/>
    <w:rsid w:val="00F6124F"/>
    <w:rsid w:val="00F615E2"/>
    <w:rsid w:val="00F6227F"/>
    <w:rsid w:val="00F62579"/>
    <w:rsid w:val="00F625BF"/>
    <w:rsid w:val="00F62B43"/>
    <w:rsid w:val="00F62D06"/>
    <w:rsid w:val="00F63509"/>
    <w:rsid w:val="00F650C3"/>
    <w:rsid w:val="00F65A16"/>
    <w:rsid w:val="00F700C9"/>
    <w:rsid w:val="00F70A7C"/>
    <w:rsid w:val="00F7258C"/>
    <w:rsid w:val="00F739DD"/>
    <w:rsid w:val="00F75C0A"/>
    <w:rsid w:val="00F76CE9"/>
    <w:rsid w:val="00F801CD"/>
    <w:rsid w:val="00F81049"/>
    <w:rsid w:val="00F82072"/>
    <w:rsid w:val="00F821C7"/>
    <w:rsid w:val="00F822AE"/>
    <w:rsid w:val="00F82696"/>
    <w:rsid w:val="00F82BC9"/>
    <w:rsid w:val="00F8306D"/>
    <w:rsid w:val="00F836A2"/>
    <w:rsid w:val="00F83732"/>
    <w:rsid w:val="00F8483A"/>
    <w:rsid w:val="00F853B8"/>
    <w:rsid w:val="00F871C6"/>
    <w:rsid w:val="00F87BC3"/>
    <w:rsid w:val="00F93AF8"/>
    <w:rsid w:val="00F93BF2"/>
    <w:rsid w:val="00F93EFA"/>
    <w:rsid w:val="00F944C0"/>
    <w:rsid w:val="00F947E5"/>
    <w:rsid w:val="00F94924"/>
    <w:rsid w:val="00F94EEA"/>
    <w:rsid w:val="00F94F3C"/>
    <w:rsid w:val="00F95AB4"/>
    <w:rsid w:val="00F964BF"/>
    <w:rsid w:val="00F965AE"/>
    <w:rsid w:val="00F9699C"/>
    <w:rsid w:val="00F9786F"/>
    <w:rsid w:val="00F97EAD"/>
    <w:rsid w:val="00FA052F"/>
    <w:rsid w:val="00FA0A2E"/>
    <w:rsid w:val="00FA1237"/>
    <w:rsid w:val="00FA24C1"/>
    <w:rsid w:val="00FA2B7B"/>
    <w:rsid w:val="00FA3FD9"/>
    <w:rsid w:val="00FA4EFB"/>
    <w:rsid w:val="00FA5A4D"/>
    <w:rsid w:val="00FA5EC0"/>
    <w:rsid w:val="00FA63D7"/>
    <w:rsid w:val="00FA67B4"/>
    <w:rsid w:val="00FA68C1"/>
    <w:rsid w:val="00FA6D3E"/>
    <w:rsid w:val="00FB0270"/>
    <w:rsid w:val="00FB0D62"/>
    <w:rsid w:val="00FB1B45"/>
    <w:rsid w:val="00FB1CAF"/>
    <w:rsid w:val="00FB21F2"/>
    <w:rsid w:val="00FB2223"/>
    <w:rsid w:val="00FB2D72"/>
    <w:rsid w:val="00FB2D95"/>
    <w:rsid w:val="00FB37BC"/>
    <w:rsid w:val="00FB39BD"/>
    <w:rsid w:val="00FB3BB9"/>
    <w:rsid w:val="00FB3C85"/>
    <w:rsid w:val="00FB3F4A"/>
    <w:rsid w:val="00FB4BA8"/>
    <w:rsid w:val="00FB5DA6"/>
    <w:rsid w:val="00FB6660"/>
    <w:rsid w:val="00FB6707"/>
    <w:rsid w:val="00FB6953"/>
    <w:rsid w:val="00FB78BD"/>
    <w:rsid w:val="00FB7C93"/>
    <w:rsid w:val="00FB7DCB"/>
    <w:rsid w:val="00FC0029"/>
    <w:rsid w:val="00FC0907"/>
    <w:rsid w:val="00FC09A4"/>
    <w:rsid w:val="00FC155B"/>
    <w:rsid w:val="00FC15B5"/>
    <w:rsid w:val="00FC191F"/>
    <w:rsid w:val="00FC24CA"/>
    <w:rsid w:val="00FC2A3C"/>
    <w:rsid w:val="00FC31A6"/>
    <w:rsid w:val="00FC36B4"/>
    <w:rsid w:val="00FC44CA"/>
    <w:rsid w:val="00FC7AC4"/>
    <w:rsid w:val="00FD08E9"/>
    <w:rsid w:val="00FD1701"/>
    <w:rsid w:val="00FD2186"/>
    <w:rsid w:val="00FD2EDC"/>
    <w:rsid w:val="00FD330E"/>
    <w:rsid w:val="00FD3A4E"/>
    <w:rsid w:val="00FD40EA"/>
    <w:rsid w:val="00FD40F7"/>
    <w:rsid w:val="00FD43CE"/>
    <w:rsid w:val="00FD521D"/>
    <w:rsid w:val="00FD6AE3"/>
    <w:rsid w:val="00FD7A58"/>
    <w:rsid w:val="00FD7E18"/>
    <w:rsid w:val="00FD7F64"/>
    <w:rsid w:val="00FE032D"/>
    <w:rsid w:val="00FE03A2"/>
    <w:rsid w:val="00FE069A"/>
    <w:rsid w:val="00FE17B7"/>
    <w:rsid w:val="00FE459E"/>
    <w:rsid w:val="00FE5448"/>
    <w:rsid w:val="00FE5B09"/>
    <w:rsid w:val="00FE63FA"/>
    <w:rsid w:val="00FE6F92"/>
    <w:rsid w:val="00FE7001"/>
    <w:rsid w:val="00FE78C8"/>
    <w:rsid w:val="00FE7948"/>
    <w:rsid w:val="00FE7984"/>
    <w:rsid w:val="00FF1207"/>
    <w:rsid w:val="00FF16ED"/>
    <w:rsid w:val="00FF3DF0"/>
    <w:rsid w:val="00FF3E85"/>
    <w:rsid w:val="00FF47CE"/>
    <w:rsid w:val="00FF586F"/>
    <w:rsid w:val="00FF5A85"/>
    <w:rsid w:val="00FF6B06"/>
    <w:rsid w:val="010392CB"/>
    <w:rsid w:val="0113B58A"/>
    <w:rsid w:val="011D38CC"/>
    <w:rsid w:val="011F628C"/>
    <w:rsid w:val="0125CA85"/>
    <w:rsid w:val="01262D55"/>
    <w:rsid w:val="01359808"/>
    <w:rsid w:val="013E5E9D"/>
    <w:rsid w:val="01718155"/>
    <w:rsid w:val="01779CBA"/>
    <w:rsid w:val="01A02D16"/>
    <w:rsid w:val="01A51732"/>
    <w:rsid w:val="01C3090C"/>
    <w:rsid w:val="01D22337"/>
    <w:rsid w:val="01DEEC41"/>
    <w:rsid w:val="01ED825A"/>
    <w:rsid w:val="020CB1E2"/>
    <w:rsid w:val="020F95E3"/>
    <w:rsid w:val="0242AA4C"/>
    <w:rsid w:val="02509FBC"/>
    <w:rsid w:val="0286FC33"/>
    <w:rsid w:val="02935DFB"/>
    <w:rsid w:val="02948CC0"/>
    <w:rsid w:val="0296EC3F"/>
    <w:rsid w:val="02A8D3F7"/>
    <w:rsid w:val="02BBE374"/>
    <w:rsid w:val="02C41A32"/>
    <w:rsid w:val="02C8C188"/>
    <w:rsid w:val="02D16869"/>
    <w:rsid w:val="02D4C26C"/>
    <w:rsid w:val="02E43F73"/>
    <w:rsid w:val="02E6E1E1"/>
    <w:rsid w:val="02ECFE91"/>
    <w:rsid w:val="02F5DC07"/>
    <w:rsid w:val="030736B9"/>
    <w:rsid w:val="031E59BA"/>
    <w:rsid w:val="03206408"/>
    <w:rsid w:val="034952E6"/>
    <w:rsid w:val="035D9CC3"/>
    <w:rsid w:val="035ED96D"/>
    <w:rsid w:val="036DBEE6"/>
    <w:rsid w:val="0376F64E"/>
    <w:rsid w:val="03900C07"/>
    <w:rsid w:val="03934D52"/>
    <w:rsid w:val="039B6E98"/>
    <w:rsid w:val="03AFAAF3"/>
    <w:rsid w:val="03BB8341"/>
    <w:rsid w:val="03D26E4B"/>
    <w:rsid w:val="03E037C3"/>
    <w:rsid w:val="03EA5DCD"/>
    <w:rsid w:val="03EEA232"/>
    <w:rsid w:val="03F79177"/>
    <w:rsid w:val="0408D639"/>
    <w:rsid w:val="0432D6B9"/>
    <w:rsid w:val="0450B819"/>
    <w:rsid w:val="0466CB8A"/>
    <w:rsid w:val="046D38CA"/>
    <w:rsid w:val="04892862"/>
    <w:rsid w:val="049220AB"/>
    <w:rsid w:val="04A4D7AA"/>
    <w:rsid w:val="04C60EC3"/>
    <w:rsid w:val="04CA7F48"/>
    <w:rsid w:val="04DDC304"/>
    <w:rsid w:val="04ECC40B"/>
    <w:rsid w:val="04F092F0"/>
    <w:rsid w:val="04FAA9CE"/>
    <w:rsid w:val="050274AE"/>
    <w:rsid w:val="05098F47"/>
    <w:rsid w:val="051A265A"/>
    <w:rsid w:val="052BDC68"/>
    <w:rsid w:val="0531DD11"/>
    <w:rsid w:val="0537C7DF"/>
    <w:rsid w:val="0538C9E6"/>
    <w:rsid w:val="0549070C"/>
    <w:rsid w:val="054E4DD8"/>
    <w:rsid w:val="055753A2"/>
    <w:rsid w:val="055BC665"/>
    <w:rsid w:val="0575E135"/>
    <w:rsid w:val="05920C17"/>
    <w:rsid w:val="05C43E2E"/>
    <w:rsid w:val="05D10901"/>
    <w:rsid w:val="05DBE732"/>
    <w:rsid w:val="05FCABF3"/>
    <w:rsid w:val="06107127"/>
    <w:rsid w:val="061BB160"/>
    <w:rsid w:val="06401C6F"/>
    <w:rsid w:val="06467073"/>
    <w:rsid w:val="0651A80C"/>
    <w:rsid w:val="067511CD"/>
    <w:rsid w:val="0676EB88"/>
    <w:rsid w:val="0679D3D5"/>
    <w:rsid w:val="067C5BB8"/>
    <w:rsid w:val="0685AF60"/>
    <w:rsid w:val="06967A2F"/>
    <w:rsid w:val="069FC263"/>
    <w:rsid w:val="06CC8083"/>
    <w:rsid w:val="06DB3C76"/>
    <w:rsid w:val="06DBF555"/>
    <w:rsid w:val="06E4D76D"/>
    <w:rsid w:val="06FFA893"/>
    <w:rsid w:val="07000EA7"/>
    <w:rsid w:val="070CE2FB"/>
    <w:rsid w:val="070E647F"/>
    <w:rsid w:val="071D4AB8"/>
    <w:rsid w:val="072EC5CE"/>
    <w:rsid w:val="07303CE4"/>
    <w:rsid w:val="0730DEFA"/>
    <w:rsid w:val="073B5240"/>
    <w:rsid w:val="0745281E"/>
    <w:rsid w:val="074ECDCB"/>
    <w:rsid w:val="074F9F44"/>
    <w:rsid w:val="079F1275"/>
    <w:rsid w:val="07B0457C"/>
    <w:rsid w:val="07CB451D"/>
    <w:rsid w:val="07D7389F"/>
    <w:rsid w:val="07DC7E13"/>
    <w:rsid w:val="07DD72A1"/>
    <w:rsid w:val="07F1824E"/>
    <w:rsid w:val="07FD9213"/>
    <w:rsid w:val="080F4EE1"/>
    <w:rsid w:val="0812C068"/>
    <w:rsid w:val="08155B82"/>
    <w:rsid w:val="08174BEE"/>
    <w:rsid w:val="08184515"/>
    <w:rsid w:val="08184A75"/>
    <w:rsid w:val="081A5856"/>
    <w:rsid w:val="0824E489"/>
    <w:rsid w:val="082A1B82"/>
    <w:rsid w:val="082DA772"/>
    <w:rsid w:val="082E119E"/>
    <w:rsid w:val="0842D341"/>
    <w:rsid w:val="084667B9"/>
    <w:rsid w:val="0855CED5"/>
    <w:rsid w:val="08578FAB"/>
    <w:rsid w:val="085D2C44"/>
    <w:rsid w:val="0860B64D"/>
    <w:rsid w:val="086C82C2"/>
    <w:rsid w:val="0882AC36"/>
    <w:rsid w:val="088C4CC7"/>
    <w:rsid w:val="089FD724"/>
    <w:rsid w:val="08AA7421"/>
    <w:rsid w:val="08C6FF26"/>
    <w:rsid w:val="08C97C05"/>
    <w:rsid w:val="08DB495E"/>
    <w:rsid w:val="08E01944"/>
    <w:rsid w:val="08E78C02"/>
    <w:rsid w:val="08F0DE24"/>
    <w:rsid w:val="0929993D"/>
    <w:rsid w:val="0929A9B6"/>
    <w:rsid w:val="092DFC1B"/>
    <w:rsid w:val="0958FC41"/>
    <w:rsid w:val="096FE2F7"/>
    <w:rsid w:val="098FDBA3"/>
    <w:rsid w:val="09B45482"/>
    <w:rsid w:val="09BC614C"/>
    <w:rsid w:val="09CC52BB"/>
    <w:rsid w:val="09CD0C9A"/>
    <w:rsid w:val="09D0F5AC"/>
    <w:rsid w:val="09E016F7"/>
    <w:rsid w:val="09FBA150"/>
    <w:rsid w:val="0A029D46"/>
    <w:rsid w:val="0A0D96DB"/>
    <w:rsid w:val="0A178E45"/>
    <w:rsid w:val="0A1F8443"/>
    <w:rsid w:val="0A4F959C"/>
    <w:rsid w:val="0A6B7E55"/>
    <w:rsid w:val="0A6E09E4"/>
    <w:rsid w:val="0A74B587"/>
    <w:rsid w:val="0A7D0BC1"/>
    <w:rsid w:val="0AAE704C"/>
    <w:rsid w:val="0ACAD3A2"/>
    <w:rsid w:val="0ACEDB5D"/>
    <w:rsid w:val="0AD8D726"/>
    <w:rsid w:val="0ADE19C8"/>
    <w:rsid w:val="0ADFE8CA"/>
    <w:rsid w:val="0AE1088F"/>
    <w:rsid w:val="0AE3C49C"/>
    <w:rsid w:val="0AE56E18"/>
    <w:rsid w:val="0AEAEB70"/>
    <w:rsid w:val="0AF4CCA2"/>
    <w:rsid w:val="0B0E8640"/>
    <w:rsid w:val="0B30E2FF"/>
    <w:rsid w:val="0B520EE7"/>
    <w:rsid w:val="0B53D15E"/>
    <w:rsid w:val="0B698143"/>
    <w:rsid w:val="0B7283E6"/>
    <w:rsid w:val="0B8CDEDA"/>
    <w:rsid w:val="0B988DDA"/>
    <w:rsid w:val="0B9F76EB"/>
    <w:rsid w:val="0B9FBC39"/>
    <w:rsid w:val="0BACDBA7"/>
    <w:rsid w:val="0BAE6E03"/>
    <w:rsid w:val="0BB4893E"/>
    <w:rsid w:val="0BBF6C8C"/>
    <w:rsid w:val="0BC26547"/>
    <w:rsid w:val="0BDAE013"/>
    <w:rsid w:val="0BDB9FE8"/>
    <w:rsid w:val="0BE2E349"/>
    <w:rsid w:val="0BEB5673"/>
    <w:rsid w:val="0C011E80"/>
    <w:rsid w:val="0C02D7E2"/>
    <w:rsid w:val="0C0FF20C"/>
    <w:rsid w:val="0C193860"/>
    <w:rsid w:val="0C1D1F93"/>
    <w:rsid w:val="0C45EDE1"/>
    <w:rsid w:val="0C65E419"/>
    <w:rsid w:val="0C839C1D"/>
    <w:rsid w:val="0C99A215"/>
    <w:rsid w:val="0CB3992C"/>
    <w:rsid w:val="0CB95A5F"/>
    <w:rsid w:val="0CBCFB19"/>
    <w:rsid w:val="0CC61A9E"/>
    <w:rsid w:val="0CC99A3A"/>
    <w:rsid w:val="0CDD0C66"/>
    <w:rsid w:val="0CEABD59"/>
    <w:rsid w:val="0D20808C"/>
    <w:rsid w:val="0D31EDC7"/>
    <w:rsid w:val="0D3EEE40"/>
    <w:rsid w:val="0D4768EF"/>
    <w:rsid w:val="0D4DE2DE"/>
    <w:rsid w:val="0D5562F3"/>
    <w:rsid w:val="0D5AC957"/>
    <w:rsid w:val="0D653D7C"/>
    <w:rsid w:val="0D6BB8CE"/>
    <w:rsid w:val="0D76A389"/>
    <w:rsid w:val="0D7EB3AA"/>
    <w:rsid w:val="0D8D8CEF"/>
    <w:rsid w:val="0D916B67"/>
    <w:rsid w:val="0DA5F2C1"/>
    <w:rsid w:val="0DA97AC2"/>
    <w:rsid w:val="0DBA8B0B"/>
    <w:rsid w:val="0DC303D6"/>
    <w:rsid w:val="0DCD1428"/>
    <w:rsid w:val="0DD07C1F"/>
    <w:rsid w:val="0DDB24BB"/>
    <w:rsid w:val="0DE82D2C"/>
    <w:rsid w:val="0DF76999"/>
    <w:rsid w:val="0DFE612F"/>
    <w:rsid w:val="0E1961CD"/>
    <w:rsid w:val="0E1BED6B"/>
    <w:rsid w:val="0E20FBF1"/>
    <w:rsid w:val="0E2C66B7"/>
    <w:rsid w:val="0E2D51C6"/>
    <w:rsid w:val="0E2FB138"/>
    <w:rsid w:val="0E423890"/>
    <w:rsid w:val="0E5295FB"/>
    <w:rsid w:val="0E58BADF"/>
    <w:rsid w:val="0E6FBD06"/>
    <w:rsid w:val="0E853B62"/>
    <w:rsid w:val="0E8F1BEB"/>
    <w:rsid w:val="0E973841"/>
    <w:rsid w:val="0EC4A71B"/>
    <w:rsid w:val="0EE2618A"/>
    <w:rsid w:val="0EEC1634"/>
    <w:rsid w:val="0F0F76C1"/>
    <w:rsid w:val="0F10B377"/>
    <w:rsid w:val="0F1340AA"/>
    <w:rsid w:val="0F1A840B"/>
    <w:rsid w:val="0F23C6E2"/>
    <w:rsid w:val="0F2B2CFD"/>
    <w:rsid w:val="0F2D3BC8"/>
    <w:rsid w:val="0F326989"/>
    <w:rsid w:val="0F38F9ED"/>
    <w:rsid w:val="0F3A8119"/>
    <w:rsid w:val="0F784D57"/>
    <w:rsid w:val="0F809AC9"/>
    <w:rsid w:val="0F9B8557"/>
    <w:rsid w:val="0FA87BBA"/>
    <w:rsid w:val="0FAC7BC0"/>
    <w:rsid w:val="0FAF2783"/>
    <w:rsid w:val="0FBCF0D3"/>
    <w:rsid w:val="0FCAF4E9"/>
    <w:rsid w:val="0FCD6C84"/>
    <w:rsid w:val="0FCE19CA"/>
    <w:rsid w:val="0FDF61F5"/>
    <w:rsid w:val="0FE0AC9E"/>
    <w:rsid w:val="0FE44B00"/>
    <w:rsid w:val="0FE7418D"/>
    <w:rsid w:val="0FEBEEAA"/>
    <w:rsid w:val="0FF1D2FC"/>
    <w:rsid w:val="0FF441D6"/>
    <w:rsid w:val="0FF64445"/>
    <w:rsid w:val="0FFEEF78"/>
    <w:rsid w:val="1007F48D"/>
    <w:rsid w:val="100ACE48"/>
    <w:rsid w:val="101C6F77"/>
    <w:rsid w:val="1024270E"/>
    <w:rsid w:val="102A7815"/>
    <w:rsid w:val="1037FB6A"/>
    <w:rsid w:val="10477599"/>
    <w:rsid w:val="104B91CF"/>
    <w:rsid w:val="10684055"/>
    <w:rsid w:val="106B74F0"/>
    <w:rsid w:val="10722452"/>
    <w:rsid w:val="107B5C35"/>
    <w:rsid w:val="108C5654"/>
    <w:rsid w:val="109CA88F"/>
    <w:rsid w:val="10A23A32"/>
    <w:rsid w:val="10B546C5"/>
    <w:rsid w:val="10C90C29"/>
    <w:rsid w:val="10CF75C5"/>
    <w:rsid w:val="10DADB3B"/>
    <w:rsid w:val="10DDAAAA"/>
    <w:rsid w:val="10E19A6C"/>
    <w:rsid w:val="10E4D91E"/>
    <w:rsid w:val="10FCB393"/>
    <w:rsid w:val="10FE66FB"/>
    <w:rsid w:val="110C2574"/>
    <w:rsid w:val="111815F8"/>
    <w:rsid w:val="111C4262"/>
    <w:rsid w:val="1131E238"/>
    <w:rsid w:val="113601F1"/>
    <w:rsid w:val="113BE574"/>
    <w:rsid w:val="114C1EA1"/>
    <w:rsid w:val="1158D138"/>
    <w:rsid w:val="1159B152"/>
    <w:rsid w:val="1161DCCC"/>
    <w:rsid w:val="1167C027"/>
    <w:rsid w:val="11988DF3"/>
    <w:rsid w:val="119AB4D4"/>
    <w:rsid w:val="11ADB715"/>
    <w:rsid w:val="11BCCF1C"/>
    <w:rsid w:val="11BE4183"/>
    <w:rsid w:val="11BF92ED"/>
    <w:rsid w:val="11C4390A"/>
    <w:rsid w:val="11CD37DB"/>
    <w:rsid w:val="11F66CF0"/>
    <w:rsid w:val="12025A9A"/>
    <w:rsid w:val="12060D4F"/>
    <w:rsid w:val="1206B21A"/>
    <w:rsid w:val="12074551"/>
    <w:rsid w:val="12230336"/>
    <w:rsid w:val="1237C410"/>
    <w:rsid w:val="123A98CC"/>
    <w:rsid w:val="1248136B"/>
    <w:rsid w:val="124FD436"/>
    <w:rsid w:val="12511726"/>
    <w:rsid w:val="12568A14"/>
    <w:rsid w:val="126EB1C1"/>
    <w:rsid w:val="126FFE98"/>
    <w:rsid w:val="1282AF31"/>
    <w:rsid w:val="128F0EDE"/>
    <w:rsid w:val="12B52F65"/>
    <w:rsid w:val="12BD7307"/>
    <w:rsid w:val="12D8B8AC"/>
    <w:rsid w:val="12D98970"/>
    <w:rsid w:val="12DB594B"/>
    <w:rsid w:val="12E7EF02"/>
    <w:rsid w:val="1302DE77"/>
    <w:rsid w:val="13095F8A"/>
    <w:rsid w:val="13118211"/>
    <w:rsid w:val="13183E6E"/>
    <w:rsid w:val="1318E343"/>
    <w:rsid w:val="1319D0F6"/>
    <w:rsid w:val="131DE73F"/>
    <w:rsid w:val="1334FF94"/>
    <w:rsid w:val="13354E73"/>
    <w:rsid w:val="133D2D99"/>
    <w:rsid w:val="13484FB2"/>
    <w:rsid w:val="13618E2C"/>
    <w:rsid w:val="136363DF"/>
    <w:rsid w:val="1363BAB5"/>
    <w:rsid w:val="13666405"/>
    <w:rsid w:val="136EC570"/>
    <w:rsid w:val="13748B4F"/>
    <w:rsid w:val="1375B303"/>
    <w:rsid w:val="1375C05A"/>
    <w:rsid w:val="13802764"/>
    <w:rsid w:val="138FAA87"/>
    <w:rsid w:val="139FDB3D"/>
    <w:rsid w:val="13ACC98B"/>
    <w:rsid w:val="13B97FE8"/>
    <w:rsid w:val="13C021D2"/>
    <w:rsid w:val="13CA916E"/>
    <w:rsid w:val="13D5BE5F"/>
    <w:rsid w:val="13DBB1F5"/>
    <w:rsid w:val="13F065EC"/>
    <w:rsid w:val="13FDF9B1"/>
    <w:rsid w:val="14015FF3"/>
    <w:rsid w:val="14097D19"/>
    <w:rsid w:val="142E59F1"/>
    <w:rsid w:val="144CA05F"/>
    <w:rsid w:val="1450FFC6"/>
    <w:rsid w:val="1459366C"/>
    <w:rsid w:val="1461D979"/>
    <w:rsid w:val="1470AA84"/>
    <w:rsid w:val="14799EAB"/>
    <w:rsid w:val="1481DD55"/>
    <w:rsid w:val="149B71C1"/>
    <w:rsid w:val="149FF33C"/>
    <w:rsid w:val="14ABE9E1"/>
    <w:rsid w:val="14C2B29C"/>
    <w:rsid w:val="14C4BC98"/>
    <w:rsid w:val="14D36742"/>
    <w:rsid w:val="14DD75A5"/>
    <w:rsid w:val="14DDA6E5"/>
    <w:rsid w:val="14ED8751"/>
    <w:rsid w:val="14F4F61B"/>
    <w:rsid w:val="14FD4B3F"/>
    <w:rsid w:val="150280E4"/>
    <w:rsid w:val="1512A24A"/>
    <w:rsid w:val="15168916"/>
    <w:rsid w:val="151CBBB2"/>
    <w:rsid w:val="1525CD6A"/>
    <w:rsid w:val="153109EB"/>
    <w:rsid w:val="15323BF4"/>
    <w:rsid w:val="15555049"/>
    <w:rsid w:val="155B313C"/>
    <w:rsid w:val="155F69FA"/>
    <w:rsid w:val="156EB6BE"/>
    <w:rsid w:val="158A5D46"/>
    <w:rsid w:val="159C7D4C"/>
    <w:rsid w:val="159D2C2A"/>
    <w:rsid w:val="15B35F51"/>
    <w:rsid w:val="15C0CBD7"/>
    <w:rsid w:val="15C2C851"/>
    <w:rsid w:val="15EF4142"/>
    <w:rsid w:val="15F7EEE9"/>
    <w:rsid w:val="160B987E"/>
    <w:rsid w:val="162F45C6"/>
    <w:rsid w:val="163DBB04"/>
    <w:rsid w:val="163E2E1A"/>
    <w:rsid w:val="164C0AD7"/>
    <w:rsid w:val="166C2264"/>
    <w:rsid w:val="1677FF57"/>
    <w:rsid w:val="167B723B"/>
    <w:rsid w:val="167C7ADB"/>
    <w:rsid w:val="16AFCD59"/>
    <w:rsid w:val="16B641BA"/>
    <w:rsid w:val="16B96275"/>
    <w:rsid w:val="16BE2E3C"/>
    <w:rsid w:val="16C28137"/>
    <w:rsid w:val="16F0362C"/>
    <w:rsid w:val="1702650D"/>
    <w:rsid w:val="1706C278"/>
    <w:rsid w:val="1719DD1E"/>
    <w:rsid w:val="17289F14"/>
    <w:rsid w:val="17384DAD"/>
    <w:rsid w:val="173FC17B"/>
    <w:rsid w:val="1744410E"/>
    <w:rsid w:val="17529BEC"/>
    <w:rsid w:val="176C3501"/>
    <w:rsid w:val="1775EA0D"/>
    <w:rsid w:val="177E852D"/>
    <w:rsid w:val="1786E901"/>
    <w:rsid w:val="1792565C"/>
    <w:rsid w:val="17AA8BA0"/>
    <w:rsid w:val="17B66B90"/>
    <w:rsid w:val="17BCD32F"/>
    <w:rsid w:val="17BE6BD2"/>
    <w:rsid w:val="17CE37BF"/>
    <w:rsid w:val="17D30295"/>
    <w:rsid w:val="17DD1FA6"/>
    <w:rsid w:val="17DF4987"/>
    <w:rsid w:val="17F9FE20"/>
    <w:rsid w:val="17FE849C"/>
    <w:rsid w:val="18127A54"/>
    <w:rsid w:val="181293D3"/>
    <w:rsid w:val="1813CFB8"/>
    <w:rsid w:val="181703F0"/>
    <w:rsid w:val="181AD5C9"/>
    <w:rsid w:val="182FAEBD"/>
    <w:rsid w:val="184C22EE"/>
    <w:rsid w:val="186BC5B7"/>
    <w:rsid w:val="186BE8A9"/>
    <w:rsid w:val="186FABD6"/>
    <w:rsid w:val="189BFD78"/>
    <w:rsid w:val="189C4AF2"/>
    <w:rsid w:val="18B6C432"/>
    <w:rsid w:val="18B7F2BC"/>
    <w:rsid w:val="18C2D737"/>
    <w:rsid w:val="18CE2F2B"/>
    <w:rsid w:val="18DDF345"/>
    <w:rsid w:val="18DF4609"/>
    <w:rsid w:val="18ECCC6C"/>
    <w:rsid w:val="19186B0F"/>
    <w:rsid w:val="19320850"/>
    <w:rsid w:val="193D73EE"/>
    <w:rsid w:val="193EE51A"/>
    <w:rsid w:val="196E95F0"/>
    <w:rsid w:val="1993E633"/>
    <w:rsid w:val="19A0073B"/>
    <w:rsid w:val="19A4AC8F"/>
    <w:rsid w:val="19A58F38"/>
    <w:rsid w:val="19A5B52B"/>
    <w:rsid w:val="19B0A055"/>
    <w:rsid w:val="19D05354"/>
    <w:rsid w:val="19D56F20"/>
    <w:rsid w:val="19DA59D3"/>
    <w:rsid w:val="19EEFFD5"/>
    <w:rsid w:val="19F49087"/>
    <w:rsid w:val="19F5CEFE"/>
    <w:rsid w:val="19F5F9E7"/>
    <w:rsid w:val="1A0ABCEB"/>
    <w:rsid w:val="1A1F1A45"/>
    <w:rsid w:val="1A273FD9"/>
    <w:rsid w:val="1A28C16C"/>
    <w:rsid w:val="1A3AA45E"/>
    <w:rsid w:val="1A486E5B"/>
    <w:rsid w:val="1A4FFEA0"/>
    <w:rsid w:val="1A64C03A"/>
    <w:rsid w:val="1A7B60ED"/>
    <w:rsid w:val="1A7E2C71"/>
    <w:rsid w:val="1A857820"/>
    <w:rsid w:val="1A85F31C"/>
    <w:rsid w:val="1A8C0F1D"/>
    <w:rsid w:val="1A91182A"/>
    <w:rsid w:val="1A926670"/>
    <w:rsid w:val="1A94BE78"/>
    <w:rsid w:val="1AA89894"/>
    <w:rsid w:val="1AAD80AD"/>
    <w:rsid w:val="1AE45622"/>
    <w:rsid w:val="1AEC2273"/>
    <w:rsid w:val="1AEDBA38"/>
    <w:rsid w:val="1AF0C48E"/>
    <w:rsid w:val="1AFB9AB9"/>
    <w:rsid w:val="1B0BBFC5"/>
    <w:rsid w:val="1B19B8BB"/>
    <w:rsid w:val="1B1F09B7"/>
    <w:rsid w:val="1B2B52FC"/>
    <w:rsid w:val="1B32B8A7"/>
    <w:rsid w:val="1B361068"/>
    <w:rsid w:val="1B369E39"/>
    <w:rsid w:val="1B471526"/>
    <w:rsid w:val="1B547696"/>
    <w:rsid w:val="1B6A39EA"/>
    <w:rsid w:val="1B6F8C87"/>
    <w:rsid w:val="1B8CCE94"/>
    <w:rsid w:val="1B9886B8"/>
    <w:rsid w:val="1BBF9E48"/>
    <w:rsid w:val="1BC1C7A0"/>
    <w:rsid w:val="1BC42527"/>
    <w:rsid w:val="1BD0993F"/>
    <w:rsid w:val="1BDEF154"/>
    <w:rsid w:val="1BFA77F9"/>
    <w:rsid w:val="1C1F9EF5"/>
    <w:rsid w:val="1C3A9F25"/>
    <w:rsid w:val="1C506CA7"/>
    <w:rsid w:val="1C512D0F"/>
    <w:rsid w:val="1C51A809"/>
    <w:rsid w:val="1C5FB925"/>
    <w:rsid w:val="1CA7B91E"/>
    <w:rsid w:val="1CB17821"/>
    <w:rsid w:val="1CBAEFA3"/>
    <w:rsid w:val="1CD1E0C9"/>
    <w:rsid w:val="1CEE3FFD"/>
    <w:rsid w:val="1D1467E0"/>
    <w:rsid w:val="1D174814"/>
    <w:rsid w:val="1D182005"/>
    <w:rsid w:val="1D23CD03"/>
    <w:rsid w:val="1D35002E"/>
    <w:rsid w:val="1D3561EA"/>
    <w:rsid w:val="1D4DD40F"/>
    <w:rsid w:val="1D5FC3DF"/>
    <w:rsid w:val="1D674E7A"/>
    <w:rsid w:val="1D712A4E"/>
    <w:rsid w:val="1D78F790"/>
    <w:rsid w:val="1D83A5E0"/>
    <w:rsid w:val="1D89CAAF"/>
    <w:rsid w:val="1DA547AE"/>
    <w:rsid w:val="1DA9F7D3"/>
    <w:rsid w:val="1DAE856F"/>
    <w:rsid w:val="1DCC6738"/>
    <w:rsid w:val="1DD763D3"/>
    <w:rsid w:val="1DDF490F"/>
    <w:rsid w:val="1DF92D1F"/>
    <w:rsid w:val="1DFE4739"/>
    <w:rsid w:val="1E0041E9"/>
    <w:rsid w:val="1E079AB6"/>
    <w:rsid w:val="1E219A5B"/>
    <w:rsid w:val="1E2CACA5"/>
    <w:rsid w:val="1E5C3E21"/>
    <w:rsid w:val="1E676E30"/>
    <w:rsid w:val="1E69936F"/>
    <w:rsid w:val="1E6DB12A"/>
    <w:rsid w:val="1E729AA0"/>
    <w:rsid w:val="1E7A47C3"/>
    <w:rsid w:val="1E95E4C1"/>
    <w:rsid w:val="1EA01485"/>
    <w:rsid w:val="1EA33FAA"/>
    <w:rsid w:val="1EA6EDC2"/>
    <w:rsid w:val="1EB45E8F"/>
    <w:rsid w:val="1EB9CCF3"/>
    <w:rsid w:val="1EC1D483"/>
    <w:rsid w:val="1EE3A90B"/>
    <w:rsid w:val="1EE84961"/>
    <w:rsid w:val="1EF308A1"/>
    <w:rsid w:val="1EFC328F"/>
    <w:rsid w:val="1F07F59F"/>
    <w:rsid w:val="1F15EEC2"/>
    <w:rsid w:val="1F2B7FBD"/>
    <w:rsid w:val="1F344129"/>
    <w:rsid w:val="1F3787B4"/>
    <w:rsid w:val="1F3E03D0"/>
    <w:rsid w:val="1F41B6EC"/>
    <w:rsid w:val="1F46AF7F"/>
    <w:rsid w:val="1F4E2E6A"/>
    <w:rsid w:val="1F518439"/>
    <w:rsid w:val="1F793396"/>
    <w:rsid w:val="1F850303"/>
    <w:rsid w:val="1F8B51E0"/>
    <w:rsid w:val="1F902B71"/>
    <w:rsid w:val="1F995884"/>
    <w:rsid w:val="1FA256F7"/>
    <w:rsid w:val="1FA2CFEF"/>
    <w:rsid w:val="1FBEB60B"/>
    <w:rsid w:val="1FCE5F90"/>
    <w:rsid w:val="1FD1796D"/>
    <w:rsid w:val="1FD883A9"/>
    <w:rsid w:val="1FDAC085"/>
    <w:rsid w:val="1FDE1D64"/>
    <w:rsid w:val="1FDE51F0"/>
    <w:rsid w:val="1FE284C7"/>
    <w:rsid w:val="1FEE28CD"/>
    <w:rsid w:val="1FFAA91E"/>
    <w:rsid w:val="201F96CA"/>
    <w:rsid w:val="203BB0FD"/>
    <w:rsid w:val="20672520"/>
    <w:rsid w:val="208D1D9A"/>
    <w:rsid w:val="209A0C73"/>
    <w:rsid w:val="20A0A9D1"/>
    <w:rsid w:val="20B4C21B"/>
    <w:rsid w:val="20C02057"/>
    <w:rsid w:val="20C8CF8D"/>
    <w:rsid w:val="20D3DE94"/>
    <w:rsid w:val="20DC459A"/>
    <w:rsid w:val="20FE5B73"/>
    <w:rsid w:val="2107E8F4"/>
    <w:rsid w:val="21115740"/>
    <w:rsid w:val="211C8A8E"/>
    <w:rsid w:val="2122EC58"/>
    <w:rsid w:val="212C188C"/>
    <w:rsid w:val="2131C9E4"/>
    <w:rsid w:val="21431C14"/>
    <w:rsid w:val="214C25BB"/>
    <w:rsid w:val="214C3D49"/>
    <w:rsid w:val="2150EE8B"/>
    <w:rsid w:val="2151F0C9"/>
    <w:rsid w:val="2153778F"/>
    <w:rsid w:val="2161A574"/>
    <w:rsid w:val="21655347"/>
    <w:rsid w:val="216CB50E"/>
    <w:rsid w:val="21796ECA"/>
    <w:rsid w:val="218303D8"/>
    <w:rsid w:val="21958B00"/>
    <w:rsid w:val="2199E75F"/>
    <w:rsid w:val="219E39A3"/>
    <w:rsid w:val="21A490D1"/>
    <w:rsid w:val="21B8077F"/>
    <w:rsid w:val="21B93935"/>
    <w:rsid w:val="21FEB730"/>
    <w:rsid w:val="21FF1F19"/>
    <w:rsid w:val="224B8EC9"/>
    <w:rsid w:val="2258105A"/>
    <w:rsid w:val="2259B52C"/>
    <w:rsid w:val="2268C5BF"/>
    <w:rsid w:val="226ED945"/>
    <w:rsid w:val="22777CDF"/>
    <w:rsid w:val="228BAFDE"/>
    <w:rsid w:val="22901B60"/>
    <w:rsid w:val="229C4960"/>
    <w:rsid w:val="22ABEFF7"/>
    <w:rsid w:val="22B11D85"/>
    <w:rsid w:val="22BE354F"/>
    <w:rsid w:val="22E492C4"/>
    <w:rsid w:val="22EBCC36"/>
    <w:rsid w:val="22F10027"/>
    <w:rsid w:val="2318E515"/>
    <w:rsid w:val="2320ADC8"/>
    <w:rsid w:val="2321F2D6"/>
    <w:rsid w:val="23229847"/>
    <w:rsid w:val="233A0A04"/>
    <w:rsid w:val="2340EB62"/>
    <w:rsid w:val="23450F14"/>
    <w:rsid w:val="2352D722"/>
    <w:rsid w:val="239D61D7"/>
    <w:rsid w:val="239D8614"/>
    <w:rsid w:val="23A7BEC5"/>
    <w:rsid w:val="23CE64A2"/>
    <w:rsid w:val="23D22EA2"/>
    <w:rsid w:val="240022BE"/>
    <w:rsid w:val="24148932"/>
    <w:rsid w:val="2420B5EE"/>
    <w:rsid w:val="24460509"/>
    <w:rsid w:val="24479D85"/>
    <w:rsid w:val="24534B6E"/>
    <w:rsid w:val="2460FB11"/>
    <w:rsid w:val="2464AD40"/>
    <w:rsid w:val="246D6B68"/>
    <w:rsid w:val="24729B7C"/>
    <w:rsid w:val="247D197F"/>
    <w:rsid w:val="249593DE"/>
    <w:rsid w:val="24AB1777"/>
    <w:rsid w:val="24B746D8"/>
    <w:rsid w:val="24D29440"/>
    <w:rsid w:val="24E294BF"/>
    <w:rsid w:val="24F0D9F7"/>
    <w:rsid w:val="25105580"/>
    <w:rsid w:val="251B348C"/>
    <w:rsid w:val="251BABE4"/>
    <w:rsid w:val="251F6D3A"/>
    <w:rsid w:val="2524CF59"/>
    <w:rsid w:val="253627F9"/>
    <w:rsid w:val="255B263B"/>
    <w:rsid w:val="2562F9BC"/>
    <w:rsid w:val="256C911A"/>
    <w:rsid w:val="2583E000"/>
    <w:rsid w:val="2589660F"/>
    <w:rsid w:val="258F2ED2"/>
    <w:rsid w:val="2594170B"/>
    <w:rsid w:val="25ABC031"/>
    <w:rsid w:val="25B4B77B"/>
    <w:rsid w:val="25CD5FB4"/>
    <w:rsid w:val="25CDD698"/>
    <w:rsid w:val="25D65DF7"/>
    <w:rsid w:val="25DDDC35"/>
    <w:rsid w:val="25F38DB0"/>
    <w:rsid w:val="25FD07AC"/>
    <w:rsid w:val="2627517E"/>
    <w:rsid w:val="2638E5B0"/>
    <w:rsid w:val="265085D7"/>
    <w:rsid w:val="265C5A95"/>
    <w:rsid w:val="265E420B"/>
    <w:rsid w:val="2662DA5E"/>
    <w:rsid w:val="26646527"/>
    <w:rsid w:val="26916DF7"/>
    <w:rsid w:val="269E81C1"/>
    <w:rsid w:val="26B78C28"/>
    <w:rsid w:val="26D899AD"/>
    <w:rsid w:val="26DD8E87"/>
    <w:rsid w:val="26DFFE48"/>
    <w:rsid w:val="26E1E0A4"/>
    <w:rsid w:val="26F6FB3F"/>
    <w:rsid w:val="2708EFB5"/>
    <w:rsid w:val="27104E24"/>
    <w:rsid w:val="271724D6"/>
    <w:rsid w:val="2718B7BF"/>
    <w:rsid w:val="272CB5E4"/>
    <w:rsid w:val="27632B06"/>
    <w:rsid w:val="27704A2D"/>
    <w:rsid w:val="277C3B0D"/>
    <w:rsid w:val="2786DEA9"/>
    <w:rsid w:val="2788C9DD"/>
    <w:rsid w:val="278982BC"/>
    <w:rsid w:val="278A646A"/>
    <w:rsid w:val="278F3919"/>
    <w:rsid w:val="2796ED12"/>
    <w:rsid w:val="279C7A3A"/>
    <w:rsid w:val="27A26E0C"/>
    <w:rsid w:val="27A8A927"/>
    <w:rsid w:val="27B5EE6B"/>
    <w:rsid w:val="27B9CF1E"/>
    <w:rsid w:val="27BB673F"/>
    <w:rsid w:val="280174EB"/>
    <w:rsid w:val="280A73EC"/>
    <w:rsid w:val="280EE60F"/>
    <w:rsid w:val="28173457"/>
    <w:rsid w:val="28287AB9"/>
    <w:rsid w:val="282D4B40"/>
    <w:rsid w:val="28456743"/>
    <w:rsid w:val="2850FDFE"/>
    <w:rsid w:val="28562AD4"/>
    <w:rsid w:val="2861CA7C"/>
    <w:rsid w:val="28682B3D"/>
    <w:rsid w:val="286CC419"/>
    <w:rsid w:val="288D74F9"/>
    <w:rsid w:val="2892B3AA"/>
    <w:rsid w:val="289AEEC2"/>
    <w:rsid w:val="289B87FB"/>
    <w:rsid w:val="28AC1E85"/>
    <w:rsid w:val="28B9D104"/>
    <w:rsid w:val="28CE6ECC"/>
    <w:rsid w:val="28FD796B"/>
    <w:rsid w:val="28FE38CC"/>
    <w:rsid w:val="291C33C0"/>
    <w:rsid w:val="293565DD"/>
    <w:rsid w:val="294B364D"/>
    <w:rsid w:val="2959085F"/>
    <w:rsid w:val="295F6F0F"/>
    <w:rsid w:val="296739B5"/>
    <w:rsid w:val="296BBA74"/>
    <w:rsid w:val="296D88E4"/>
    <w:rsid w:val="297541D6"/>
    <w:rsid w:val="298DA6AB"/>
    <w:rsid w:val="29A25813"/>
    <w:rsid w:val="29AB450C"/>
    <w:rsid w:val="29ABF24B"/>
    <w:rsid w:val="29B80037"/>
    <w:rsid w:val="29E7322E"/>
    <w:rsid w:val="29E81D8A"/>
    <w:rsid w:val="29FA2FAC"/>
    <w:rsid w:val="29FC0E6D"/>
    <w:rsid w:val="2A022CF6"/>
    <w:rsid w:val="2A212F01"/>
    <w:rsid w:val="2A3708F9"/>
    <w:rsid w:val="2A398954"/>
    <w:rsid w:val="2A3FB051"/>
    <w:rsid w:val="2A435F53"/>
    <w:rsid w:val="2A4968DE"/>
    <w:rsid w:val="2A4AFA93"/>
    <w:rsid w:val="2A6B4F5D"/>
    <w:rsid w:val="2A72553E"/>
    <w:rsid w:val="2A8C9B0C"/>
    <w:rsid w:val="2A9288D2"/>
    <w:rsid w:val="2A99C9A2"/>
    <w:rsid w:val="2A9DF011"/>
    <w:rsid w:val="2A9EE5B0"/>
    <w:rsid w:val="2ABBC7B4"/>
    <w:rsid w:val="2AC51BAC"/>
    <w:rsid w:val="2AC95F97"/>
    <w:rsid w:val="2ADE3A6D"/>
    <w:rsid w:val="2AE3588B"/>
    <w:rsid w:val="2AEACFF0"/>
    <w:rsid w:val="2AF7F24E"/>
    <w:rsid w:val="2B02AAFC"/>
    <w:rsid w:val="2B174A6E"/>
    <w:rsid w:val="2B264473"/>
    <w:rsid w:val="2B2A6781"/>
    <w:rsid w:val="2B2B64CD"/>
    <w:rsid w:val="2B30E124"/>
    <w:rsid w:val="2B34126B"/>
    <w:rsid w:val="2B3DB941"/>
    <w:rsid w:val="2B49B11E"/>
    <w:rsid w:val="2B667E16"/>
    <w:rsid w:val="2B68014D"/>
    <w:rsid w:val="2B6C8A36"/>
    <w:rsid w:val="2B7BCEDE"/>
    <w:rsid w:val="2B85839E"/>
    <w:rsid w:val="2B93BCB8"/>
    <w:rsid w:val="2BA71621"/>
    <w:rsid w:val="2BA72EF8"/>
    <w:rsid w:val="2BAA2355"/>
    <w:rsid w:val="2BC331B8"/>
    <w:rsid w:val="2BC82643"/>
    <w:rsid w:val="2BF6F8D9"/>
    <w:rsid w:val="2C015EC5"/>
    <w:rsid w:val="2C0F76A9"/>
    <w:rsid w:val="2C188949"/>
    <w:rsid w:val="2C1E54EE"/>
    <w:rsid w:val="2C2F1B28"/>
    <w:rsid w:val="2C3B2EAA"/>
    <w:rsid w:val="2C539FF3"/>
    <w:rsid w:val="2C557DFE"/>
    <w:rsid w:val="2C579815"/>
    <w:rsid w:val="2C754507"/>
    <w:rsid w:val="2C9DC0ED"/>
    <w:rsid w:val="2CA37B99"/>
    <w:rsid w:val="2CA56B84"/>
    <w:rsid w:val="2CBFE5DE"/>
    <w:rsid w:val="2CCA6AB0"/>
    <w:rsid w:val="2CD24C1F"/>
    <w:rsid w:val="2CF6AFB4"/>
    <w:rsid w:val="2CF801A2"/>
    <w:rsid w:val="2CF994F0"/>
    <w:rsid w:val="2CFAF79A"/>
    <w:rsid w:val="2D1F951B"/>
    <w:rsid w:val="2D33FE66"/>
    <w:rsid w:val="2D5E879E"/>
    <w:rsid w:val="2D6D4ECA"/>
    <w:rsid w:val="2D707EE2"/>
    <w:rsid w:val="2D7BA880"/>
    <w:rsid w:val="2D829B55"/>
    <w:rsid w:val="2D838A41"/>
    <w:rsid w:val="2D93F2A8"/>
    <w:rsid w:val="2D9B1381"/>
    <w:rsid w:val="2D9D7413"/>
    <w:rsid w:val="2DB4074D"/>
    <w:rsid w:val="2DC38CAF"/>
    <w:rsid w:val="2DC7489F"/>
    <w:rsid w:val="2DDD1583"/>
    <w:rsid w:val="2DDFF058"/>
    <w:rsid w:val="2DE60B1A"/>
    <w:rsid w:val="2DF36876"/>
    <w:rsid w:val="2E11CFA8"/>
    <w:rsid w:val="2E214A00"/>
    <w:rsid w:val="2E320CD2"/>
    <w:rsid w:val="2E342C8D"/>
    <w:rsid w:val="2E4D2F44"/>
    <w:rsid w:val="2E6CE885"/>
    <w:rsid w:val="2E713537"/>
    <w:rsid w:val="2E7AE84A"/>
    <w:rsid w:val="2E958F49"/>
    <w:rsid w:val="2E989D5C"/>
    <w:rsid w:val="2E9DB8E7"/>
    <w:rsid w:val="2EA03B17"/>
    <w:rsid w:val="2EA53FE4"/>
    <w:rsid w:val="2EC4A896"/>
    <w:rsid w:val="2EC5A140"/>
    <w:rsid w:val="2EE37B57"/>
    <w:rsid w:val="2EE8A06C"/>
    <w:rsid w:val="2F082B36"/>
    <w:rsid w:val="2F0C29B3"/>
    <w:rsid w:val="2F2A1B70"/>
    <w:rsid w:val="2F43B48C"/>
    <w:rsid w:val="2F50E354"/>
    <w:rsid w:val="2F51E6CE"/>
    <w:rsid w:val="2F5EA7F0"/>
    <w:rsid w:val="2F637E58"/>
    <w:rsid w:val="2F63FDAD"/>
    <w:rsid w:val="2F6B2D4D"/>
    <w:rsid w:val="2F7B5C12"/>
    <w:rsid w:val="2F84C01A"/>
    <w:rsid w:val="2F974728"/>
    <w:rsid w:val="2FB34313"/>
    <w:rsid w:val="2FBA0561"/>
    <w:rsid w:val="2FC30AB2"/>
    <w:rsid w:val="2FDFEBDE"/>
    <w:rsid w:val="2FE4A185"/>
    <w:rsid w:val="2FE68E56"/>
    <w:rsid w:val="2FE8ADBC"/>
    <w:rsid w:val="2FEA317A"/>
    <w:rsid w:val="2FEE2C65"/>
    <w:rsid w:val="2FEF2E09"/>
    <w:rsid w:val="2FF944AE"/>
    <w:rsid w:val="302F3F10"/>
    <w:rsid w:val="3031576A"/>
    <w:rsid w:val="303F6B35"/>
    <w:rsid w:val="304AD94A"/>
    <w:rsid w:val="305FA8D2"/>
    <w:rsid w:val="30661C25"/>
    <w:rsid w:val="30772F41"/>
    <w:rsid w:val="308470CD"/>
    <w:rsid w:val="30995C1D"/>
    <w:rsid w:val="30AB1283"/>
    <w:rsid w:val="30B6BE76"/>
    <w:rsid w:val="30C0AE90"/>
    <w:rsid w:val="30E6D3C7"/>
    <w:rsid w:val="30F6B3E5"/>
    <w:rsid w:val="30F79862"/>
    <w:rsid w:val="30F9A297"/>
    <w:rsid w:val="31005B34"/>
    <w:rsid w:val="3104FC73"/>
    <w:rsid w:val="310962B1"/>
    <w:rsid w:val="3111E33B"/>
    <w:rsid w:val="31263E1B"/>
    <w:rsid w:val="31414DAA"/>
    <w:rsid w:val="31419C44"/>
    <w:rsid w:val="31B52525"/>
    <w:rsid w:val="31BE2DD9"/>
    <w:rsid w:val="31CA72A7"/>
    <w:rsid w:val="31CFEA63"/>
    <w:rsid w:val="31EC259E"/>
    <w:rsid w:val="31FA2E21"/>
    <w:rsid w:val="32000438"/>
    <w:rsid w:val="32098666"/>
    <w:rsid w:val="321CD083"/>
    <w:rsid w:val="32200F58"/>
    <w:rsid w:val="32445606"/>
    <w:rsid w:val="3255A30B"/>
    <w:rsid w:val="3255C1CF"/>
    <w:rsid w:val="3268024E"/>
    <w:rsid w:val="327760F1"/>
    <w:rsid w:val="327AACCD"/>
    <w:rsid w:val="328131CF"/>
    <w:rsid w:val="32994AEE"/>
    <w:rsid w:val="329B494D"/>
    <w:rsid w:val="329DD34D"/>
    <w:rsid w:val="32AAFF51"/>
    <w:rsid w:val="32ADC6FF"/>
    <w:rsid w:val="32C7AD13"/>
    <w:rsid w:val="32D1497C"/>
    <w:rsid w:val="32D3E68D"/>
    <w:rsid w:val="32D53EAE"/>
    <w:rsid w:val="32DF71B8"/>
    <w:rsid w:val="32FE8976"/>
    <w:rsid w:val="32FF4646"/>
    <w:rsid w:val="3304022F"/>
    <w:rsid w:val="330C3924"/>
    <w:rsid w:val="33170293"/>
    <w:rsid w:val="3333C1E5"/>
    <w:rsid w:val="333B32D1"/>
    <w:rsid w:val="33474284"/>
    <w:rsid w:val="334B72A1"/>
    <w:rsid w:val="334CAC8C"/>
    <w:rsid w:val="33579B62"/>
    <w:rsid w:val="3373AC3A"/>
    <w:rsid w:val="3373ADD4"/>
    <w:rsid w:val="337F58CD"/>
    <w:rsid w:val="33865206"/>
    <w:rsid w:val="338A4922"/>
    <w:rsid w:val="339FEF98"/>
    <w:rsid w:val="33A05063"/>
    <w:rsid w:val="33CC7E35"/>
    <w:rsid w:val="33CEF456"/>
    <w:rsid w:val="33CF3E8B"/>
    <w:rsid w:val="33D85494"/>
    <w:rsid w:val="33DDC802"/>
    <w:rsid w:val="33E5D129"/>
    <w:rsid w:val="340EA7F0"/>
    <w:rsid w:val="34153087"/>
    <w:rsid w:val="3425F752"/>
    <w:rsid w:val="34269D90"/>
    <w:rsid w:val="34474488"/>
    <w:rsid w:val="34481A23"/>
    <w:rsid w:val="344E46D0"/>
    <w:rsid w:val="345A56F2"/>
    <w:rsid w:val="34706E67"/>
    <w:rsid w:val="347A5DB5"/>
    <w:rsid w:val="34877BF6"/>
    <w:rsid w:val="34C24B44"/>
    <w:rsid w:val="34C4CEDB"/>
    <w:rsid w:val="34C59FD0"/>
    <w:rsid w:val="34D32B6B"/>
    <w:rsid w:val="34EAACC0"/>
    <w:rsid w:val="35053915"/>
    <w:rsid w:val="3510CD32"/>
    <w:rsid w:val="351E4154"/>
    <w:rsid w:val="3536D011"/>
    <w:rsid w:val="354EF9C7"/>
    <w:rsid w:val="354FECBD"/>
    <w:rsid w:val="3557B794"/>
    <w:rsid w:val="3557E1F0"/>
    <w:rsid w:val="3585B894"/>
    <w:rsid w:val="358CFB47"/>
    <w:rsid w:val="35928F13"/>
    <w:rsid w:val="359756CC"/>
    <w:rsid w:val="35A03B56"/>
    <w:rsid w:val="35A339EB"/>
    <w:rsid w:val="35AA7E98"/>
    <w:rsid w:val="35BE7BF6"/>
    <w:rsid w:val="35C525A3"/>
    <w:rsid w:val="35D23058"/>
    <w:rsid w:val="35E0AE4E"/>
    <w:rsid w:val="35E19857"/>
    <w:rsid w:val="35E3CADD"/>
    <w:rsid w:val="35E5DDAB"/>
    <w:rsid w:val="35EA1731"/>
    <w:rsid w:val="35F85E36"/>
    <w:rsid w:val="3602545E"/>
    <w:rsid w:val="3618454B"/>
    <w:rsid w:val="362592A1"/>
    <w:rsid w:val="3646A635"/>
    <w:rsid w:val="364C4DCA"/>
    <w:rsid w:val="364D8144"/>
    <w:rsid w:val="364FD142"/>
    <w:rsid w:val="366201BD"/>
    <w:rsid w:val="366C8FB9"/>
    <w:rsid w:val="3696D45F"/>
    <w:rsid w:val="369DBC70"/>
    <w:rsid w:val="36A4F43C"/>
    <w:rsid w:val="36A83F8E"/>
    <w:rsid w:val="36C252BF"/>
    <w:rsid w:val="36D12331"/>
    <w:rsid w:val="36D1BA26"/>
    <w:rsid w:val="371A65A6"/>
    <w:rsid w:val="371DF7B9"/>
    <w:rsid w:val="372C1FE5"/>
    <w:rsid w:val="372E5F74"/>
    <w:rsid w:val="3731CC0D"/>
    <w:rsid w:val="3746B40D"/>
    <w:rsid w:val="37492585"/>
    <w:rsid w:val="37573A0E"/>
    <w:rsid w:val="376EFFA6"/>
    <w:rsid w:val="377D68B8"/>
    <w:rsid w:val="377E60A6"/>
    <w:rsid w:val="377ED232"/>
    <w:rsid w:val="37841933"/>
    <w:rsid w:val="37999F1E"/>
    <w:rsid w:val="37A3913E"/>
    <w:rsid w:val="37A3E32C"/>
    <w:rsid w:val="37C7368C"/>
    <w:rsid w:val="37CD5C32"/>
    <w:rsid w:val="37D771DA"/>
    <w:rsid w:val="37E81E2B"/>
    <w:rsid w:val="37EA82DF"/>
    <w:rsid w:val="37ECA043"/>
    <w:rsid w:val="38009A5A"/>
    <w:rsid w:val="3806108C"/>
    <w:rsid w:val="3809605C"/>
    <w:rsid w:val="3819F107"/>
    <w:rsid w:val="381B3D43"/>
    <w:rsid w:val="382C2061"/>
    <w:rsid w:val="382CF967"/>
    <w:rsid w:val="382FDCB1"/>
    <w:rsid w:val="383465A0"/>
    <w:rsid w:val="3845E2DD"/>
    <w:rsid w:val="3849158D"/>
    <w:rsid w:val="385B0350"/>
    <w:rsid w:val="388366E7"/>
    <w:rsid w:val="388CD6EE"/>
    <w:rsid w:val="3894FAF8"/>
    <w:rsid w:val="38977038"/>
    <w:rsid w:val="389A554C"/>
    <w:rsid w:val="389FCC27"/>
    <w:rsid w:val="38A3789A"/>
    <w:rsid w:val="38C1C591"/>
    <w:rsid w:val="38C1D5FA"/>
    <w:rsid w:val="38D6350A"/>
    <w:rsid w:val="38E2A624"/>
    <w:rsid w:val="38F35840"/>
    <w:rsid w:val="3909D11A"/>
    <w:rsid w:val="3921C4D9"/>
    <w:rsid w:val="39371E26"/>
    <w:rsid w:val="393E254D"/>
    <w:rsid w:val="394F9FB4"/>
    <w:rsid w:val="397353D9"/>
    <w:rsid w:val="397D07DE"/>
    <w:rsid w:val="398870A4"/>
    <w:rsid w:val="39A0BCA4"/>
    <w:rsid w:val="39A7E1B9"/>
    <w:rsid w:val="39B70DA4"/>
    <w:rsid w:val="39C9E04D"/>
    <w:rsid w:val="39F1B277"/>
    <w:rsid w:val="3A050E61"/>
    <w:rsid w:val="3A1A2E64"/>
    <w:rsid w:val="3A37A26D"/>
    <w:rsid w:val="3A3AEBCC"/>
    <w:rsid w:val="3A3CD861"/>
    <w:rsid w:val="3A40B649"/>
    <w:rsid w:val="3A410086"/>
    <w:rsid w:val="3A498050"/>
    <w:rsid w:val="3A533A0D"/>
    <w:rsid w:val="3A660036"/>
    <w:rsid w:val="3A773401"/>
    <w:rsid w:val="3A97655A"/>
    <w:rsid w:val="3A9C2BC7"/>
    <w:rsid w:val="3AA54B03"/>
    <w:rsid w:val="3AA5A17B"/>
    <w:rsid w:val="3AC3E5FD"/>
    <w:rsid w:val="3AE446F0"/>
    <w:rsid w:val="3AED176E"/>
    <w:rsid w:val="3AFAD534"/>
    <w:rsid w:val="3B0BDF0C"/>
    <w:rsid w:val="3B1552F8"/>
    <w:rsid w:val="3B1741E4"/>
    <w:rsid w:val="3B1857F3"/>
    <w:rsid w:val="3B2E6486"/>
    <w:rsid w:val="3B45A40E"/>
    <w:rsid w:val="3B534304"/>
    <w:rsid w:val="3B6509C4"/>
    <w:rsid w:val="3B674685"/>
    <w:rsid w:val="3B764F22"/>
    <w:rsid w:val="3B85E0F1"/>
    <w:rsid w:val="3BA11034"/>
    <w:rsid w:val="3BA25B79"/>
    <w:rsid w:val="3BBB87B3"/>
    <w:rsid w:val="3BBEE38F"/>
    <w:rsid w:val="3BC22D9D"/>
    <w:rsid w:val="3BDC735B"/>
    <w:rsid w:val="3BDF65AB"/>
    <w:rsid w:val="3BE92F4F"/>
    <w:rsid w:val="3BECA511"/>
    <w:rsid w:val="3BED5C9E"/>
    <w:rsid w:val="3BF2944D"/>
    <w:rsid w:val="3BFCF42D"/>
    <w:rsid w:val="3BFF81F9"/>
    <w:rsid w:val="3C0D80C9"/>
    <w:rsid w:val="3C0EEBB8"/>
    <w:rsid w:val="3C278097"/>
    <w:rsid w:val="3C3E0E70"/>
    <w:rsid w:val="3C3F2F61"/>
    <w:rsid w:val="3C411B64"/>
    <w:rsid w:val="3C573114"/>
    <w:rsid w:val="3C7378D0"/>
    <w:rsid w:val="3C7D894F"/>
    <w:rsid w:val="3C808333"/>
    <w:rsid w:val="3C9F6711"/>
    <w:rsid w:val="3CB22130"/>
    <w:rsid w:val="3CC2ACC7"/>
    <w:rsid w:val="3CC84297"/>
    <w:rsid w:val="3CD7327A"/>
    <w:rsid w:val="3CDE3D19"/>
    <w:rsid w:val="3CE8BD09"/>
    <w:rsid w:val="3CF48109"/>
    <w:rsid w:val="3CFC1B62"/>
    <w:rsid w:val="3D129A72"/>
    <w:rsid w:val="3D1D837B"/>
    <w:rsid w:val="3D3978B5"/>
    <w:rsid w:val="3D3C536D"/>
    <w:rsid w:val="3D668EB7"/>
    <w:rsid w:val="3D676093"/>
    <w:rsid w:val="3D6AE15B"/>
    <w:rsid w:val="3D79A2C7"/>
    <w:rsid w:val="3D7F5043"/>
    <w:rsid w:val="3D7F58F9"/>
    <w:rsid w:val="3D84FF98"/>
    <w:rsid w:val="3D883D79"/>
    <w:rsid w:val="3D8B5192"/>
    <w:rsid w:val="3D91DEAD"/>
    <w:rsid w:val="3D93FB7D"/>
    <w:rsid w:val="3D9813E4"/>
    <w:rsid w:val="3D98C48E"/>
    <w:rsid w:val="3D9FABF4"/>
    <w:rsid w:val="3DB0657E"/>
    <w:rsid w:val="3DBCAFEB"/>
    <w:rsid w:val="3DBE4FE4"/>
    <w:rsid w:val="3DC71AB6"/>
    <w:rsid w:val="3DD85125"/>
    <w:rsid w:val="3DDA49E1"/>
    <w:rsid w:val="3DDD197F"/>
    <w:rsid w:val="3DE84A85"/>
    <w:rsid w:val="3DEBFCAF"/>
    <w:rsid w:val="3DF33BA0"/>
    <w:rsid w:val="3DF52916"/>
    <w:rsid w:val="3E00A1A7"/>
    <w:rsid w:val="3E0D144A"/>
    <w:rsid w:val="3E1138F3"/>
    <w:rsid w:val="3E1733DC"/>
    <w:rsid w:val="3E26EECD"/>
    <w:rsid w:val="3E29B954"/>
    <w:rsid w:val="3E4A07A7"/>
    <w:rsid w:val="3E530400"/>
    <w:rsid w:val="3E54DB59"/>
    <w:rsid w:val="3E5FF02B"/>
    <w:rsid w:val="3E60914A"/>
    <w:rsid w:val="3E635559"/>
    <w:rsid w:val="3E648C14"/>
    <w:rsid w:val="3E85D923"/>
    <w:rsid w:val="3EA5180A"/>
    <w:rsid w:val="3EA9D30C"/>
    <w:rsid w:val="3EAAA47F"/>
    <w:rsid w:val="3EAEE26F"/>
    <w:rsid w:val="3EBC7FC6"/>
    <w:rsid w:val="3EC5239A"/>
    <w:rsid w:val="3ECF45F3"/>
    <w:rsid w:val="3ED34F8B"/>
    <w:rsid w:val="3EDD6C43"/>
    <w:rsid w:val="3EFB708C"/>
    <w:rsid w:val="3F04AD8F"/>
    <w:rsid w:val="3F0F7477"/>
    <w:rsid w:val="3F121DF4"/>
    <w:rsid w:val="3F198B43"/>
    <w:rsid w:val="3F25E2A0"/>
    <w:rsid w:val="3F3494EF"/>
    <w:rsid w:val="3F45CD5B"/>
    <w:rsid w:val="3F4A6FDC"/>
    <w:rsid w:val="3F4F423F"/>
    <w:rsid w:val="3F50ABC2"/>
    <w:rsid w:val="3F60385E"/>
    <w:rsid w:val="3F78BC26"/>
    <w:rsid w:val="3F8EFF48"/>
    <w:rsid w:val="3F90F977"/>
    <w:rsid w:val="3F997A5F"/>
    <w:rsid w:val="3FA7ED5A"/>
    <w:rsid w:val="3FADA272"/>
    <w:rsid w:val="3FD48CBF"/>
    <w:rsid w:val="3FEBFF56"/>
    <w:rsid w:val="3FED7582"/>
    <w:rsid w:val="3FF32E8C"/>
    <w:rsid w:val="4000A535"/>
    <w:rsid w:val="4001D5A9"/>
    <w:rsid w:val="40112566"/>
    <w:rsid w:val="40122307"/>
    <w:rsid w:val="40146F4C"/>
    <w:rsid w:val="401B4222"/>
    <w:rsid w:val="40222BCE"/>
    <w:rsid w:val="402E1C5B"/>
    <w:rsid w:val="4032A24D"/>
    <w:rsid w:val="404B128D"/>
    <w:rsid w:val="4060F3FB"/>
    <w:rsid w:val="4065A3A2"/>
    <w:rsid w:val="407C3D90"/>
    <w:rsid w:val="40861110"/>
    <w:rsid w:val="40B301DC"/>
    <w:rsid w:val="40B6098F"/>
    <w:rsid w:val="40C30728"/>
    <w:rsid w:val="40C47EC8"/>
    <w:rsid w:val="410966C6"/>
    <w:rsid w:val="41236ABE"/>
    <w:rsid w:val="413F669A"/>
    <w:rsid w:val="41698F8F"/>
    <w:rsid w:val="41699637"/>
    <w:rsid w:val="4169A550"/>
    <w:rsid w:val="416F992D"/>
    <w:rsid w:val="417C47A7"/>
    <w:rsid w:val="417EDBB8"/>
    <w:rsid w:val="41AE17D1"/>
    <w:rsid w:val="41C3B579"/>
    <w:rsid w:val="41CE72AE"/>
    <w:rsid w:val="41D8E7CD"/>
    <w:rsid w:val="41DC2CCB"/>
    <w:rsid w:val="41E82882"/>
    <w:rsid w:val="41F9ABB8"/>
    <w:rsid w:val="42189A0E"/>
    <w:rsid w:val="422A8FBB"/>
    <w:rsid w:val="4232E8B8"/>
    <w:rsid w:val="424309BF"/>
    <w:rsid w:val="425166BB"/>
    <w:rsid w:val="4251B949"/>
    <w:rsid w:val="425464D1"/>
    <w:rsid w:val="42699B07"/>
    <w:rsid w:val="426C35B1"/>
    <w:rsid w:val="427B54BC"/>
    <w:rsid w:val="427C7508"/>
    <w:rsid w:val="42A35B91"/>
    <w:rsid w:val="42A9163C"/>
    <w:rsid w:val="42B6BC4B"/>
    <w:rsid w:val="42C14E43"/>
    <w:rsid w:val="42C808E5"/>
    <w:rsid w:val="42CB0D7B"/>
    <w:rsid w:val="42E2B513"/>
    <w:rsid w:val="43129E25"/>
    <w:rsid w:val="432CA09D"/>
    <w:rsid w:val="432FB3B8"/>
    <w:rsid w:val="4332F6E0"/>
    <w:rsid w:val="4339A639"/>
    <w:rsid w:val="43409DF1"/>
    <w:rsid w:val="4358947D"/>
    <w:rsid w:val="435B837B"/>
    <w:rsid w:val="437BD92B"/>
    <w:rsid w:val="43BDC757"/>
    <w:rsid w:val="43C2777A"/>
    <w:rsid w:val="43C67FAE"/>
    <w:rsid w:val="43D5D237"/>
    <w:rsid w:val="43E21701"/>
    <w:rsid w:val="43EE78C9"/>
    <w:rsid w:val="44056B68"/>
    <w:rsid w:val="440C24C6"/>
    <w:rsid w:val="440CE27C"/>
    <w:rsid w:val="44184569"/>
    <w:rsid w:val="44315640"/>
    <w:rsid w:val="4440E024"/>
    <w:rsid w:val="4449D7D2"/>
    <w:rsid w:val="4456B2BD"/>
    <w:rsid w:val="44643F62"/>
    <w:rsid w:val="449356C8"/>
    <w:rsid w:val="44955FA9"/>
    <w:rsid w:val="449E0F16"/>
    <w:rsid w:val="44B19987"/>
    <w:rsid w:val="44B435E5"/>
    <w:rsid w:val="44BAFAC0"/>
    <w:rsid w:val="4509078A"/>
    <w:rsid w:val="450B0FAA"/>
    <w:rsid w:val="451AFDE9"/>
    <w:rsid w:val="451CE1F5"/>
    <w:rsid w:val="45392DE5"/>
    <w:rsid w:val="453E72EA"/>
    <w:rsid w:val="45429CA0"/>
    <w:rsid w:val="45457285"/>
    <w:rsid w:val="4554A241"/>
    <w:rsid w:val="4557DF97"/>
    <w:rsid w:val="4561163B"/>
    <w:rsid w:val="4566744E"/>
    <w:rsid w:val="457444CE"/>
    <w:rsid w:val="45750F46"/>
    <w:rsid w:val="458475A8"/>
    <w:rsid w:val="459A7EDE"/>
    <w:rsid w:val="45A61EC8"/>
    <w:rsid w:val="45BD1DF7"/>
    <w:rsid w:val="45CF7080"/>
    <w:rsid w:val="45DF6352"/>
    <w:rsid w:val="46003AFB"/>
    <w:rsid w:val="46088559"/>
    <w:rsid w:val="460A288C"/>
    <w:rsid w:val="461E114C"/>
    <w:rsid w:val="46259D83"/>
    <w:rsid w:val="463D00B2"/>
    <w:rsid w:val="46790EE3"/>
    <w:rsid w:val="467F1282"/>
    <w:rsid w:val="469F4B05"/>
    <w:rsid w:val="46A27148"/>
    <w:rsid w:val="46A5F874"/>
    <w:rsid w:val="46AA9513"/>
    <w:rsid w:val="46B93AB0"/>
    <w:rsid w:val="46BF14CF"/>
    <w:rsid w:val="46BF7B84"/>
    <w:rsid w:val="46C68F27"/>
    <w:rsid w:val="46D62E9A"/>
    <w:rsid w:val="46E7E020"/>
    <w:rsid w:val="46FE00DE"/>
    <w:rsid w:val="46FEA1C9"/>
    <w:rsid w:val="471A865C"/>
    <w:rsid w:val="471C248B"/>
    <w:rsid w:val="472C23CF"/>
    <w:rsid w:val="473BE7D2"/>
    <w:rsid w:val="473DA9B1"/>
    <w:rsid w:val="4740A237"/>
    <w:rsid w:val="475728AA"/>
    <w:rsid w:val="4768EFE2"/>
    <w:rsid w:val="47859663"/>
    <w:rsid w:val="47947A7F"/>
    <w:rsid w:val="47AB781D"/>
    <w:rsid w:val="47B1DC1E"/>
    <w:rsid w:val="47C05E3C"/>
    <w:rsid w:val="47D2F48E"/>
    <w:rsid w:val="47E4750F"/>
    <w:rsid w:val="47FCEBC7"/>
    <w:rsid w:val="48043488"/>
    <w:rsid w:val="48125BED"/>
    <w:rsid w:val="48173425"/>
    <w:rsid w:val="4826BFE5"/>
    <w:rsid w:val="482E56B2"/>
    <w:rsid w:val="484746D3"/>
    <w:rsid w:val="4847F2AA"/>
    <w:rsid w:val="484BFA50"/>
    <w:rsid w:val="484F4DC1"/>
    <w:rsid w:val="484FAF36"/>
    <w:rsid w:val="486A78AB"/>
    <w:rsid w:val="48711DBF"/>
    <w:rsid w:val="4875DADD"/>
    <w:rsid w:val="4875FC9D"/>
    <w:rsid w:val="487E72B6"/>
    <w:rsid w:val="48885BE9"/>
    <w:rsid w:val="488E9B2B"/>
    <w:rsid w:val="4896A582"/>
    <w:rsid w:val="4899D13F"/>
    <w:rsid w:val="48A6006F"/>
    <w:rsid w:val="48AD9402"/>
    <w:rsid w:val="48ADFDEF"/>
    <w:rsid w:val="48B656BD"/>
    <w:rsid w:val="48C3BFA6"/>
    <w:rsid w:val="48C498F7"/>
    <w:rsid w:val="48D8DC8B"/>
    <w:rsid w:val="48E442D9"/>
    <w:rsid w:val="48FA7D00"/>
    <w:rsid w:val="48FAAA4D"/>
    <w:rsid w:val="48FDDBB7"/>
    <w:rsid w:val="4915DF63"/>
    <w:rsid w:val="4937DBBD"/>
    <w:rsid w:val="494A536D"/>
    <w:rsid w:val="495A67CB"/>
    <w:rsid w:val="496168DC"/>
    <w:rsid w:val="496BC215"/>
    <w:rsid w:val="49744AA0"/>
    <w:rsid w:val="499EC10F"/>
    <w:rsid w:val="49B671E3"/>
    <w:rsid w:val="49CA2713"/>
    <w:rsid w:val="49F766E2"/>
    <w:rsid w:val="49F834A5"/>
    <w:rsid w:val="49F96DB8"/>
    <w:rsid w:val="4A223CFD"/>
    <w:rsid w:val="4A35A1A0"/>
    <w:rsid w:val="4A513110"/>
    <w:rsid w:val="4A571696"/>
    <w:rsid w:val="4A585274"/>
    <w:rsid w:val="4A74ACEC"/>
    <w:rsid w:val="4A77F838"/>
    <w:rsid w:val="4A7E2EFC"/>
    <w:rsid w:val="4A7E59E2"/>
    <w:rsid w:val="4A8F53AD"/>
    <w:rsid w:val="4A8FD99F"/>
    <w:rsid w:val="4A98CEAD"/>
    <w:rsid w:val="4AA11D0A"/>
    <w:rsid w:val="4AA53078"/>
    <w:rsid w:val="4AAE879B"/>
    <w:rsid w:val="4AC68440"/>
    <w:rsid w:val="4AC8E106"/>
    <w:rsid w:val="4AC93079"/>
    <w:rsid w:val="4AD90F17"/>
    <w:rsid w:val="4AEC8CE1"/>
    <w:rsid w:val="4AEE82D2"/>
    <w:rsid w:val="4AF74978"/>
    <w:rsid w:val="4B118ABE"/>
    <w:rsid w:val="4B3D8210"/>
    <w:rsid w:val="4B45CEC1"/>
    <w:rsid w:val="4B52672A"/>
    <w:rsid w:val="4B526868"/>
    <w:rsid w:val="4B527E02"/>
    <w:rsid w:val="4B6292AC"/>
    <w:rsid w:val="4B640319"/>
    <w:rsid w:val="4B6BB0CD"/>
    <w:rsid w:val="4B6D994E"/>
    <w:rsid w:val="4B70EF55"/>
    <w:rsid w:val="4B8F750B"/>
    <w:rsid w:val="4BAB2493"/>
    <w:rsid w:val="4BF15284"/>
    <w:rsid w:val="4C107D4D"/>
    <w:rsid w:val="4C274E42"/>
    <w:rsid w:val="4C357C79"/>
    <w:rsid w:val="4C46D9D3"/>
    <w:rsid w:val="4C6A3D7C"/>
    <w:rsid w:val="4C6BDD66"/>
    <w:rsid w:val="4C776A05"/>
    <w:rsid w:val="4C796A10"/>
    <w:rsid w:val="4C84186B"/>
    <w:rsid w:val="4C860A98"/>
    <w:rsid w:val="4C8E2489"/>
    <w:rsid w:val="4C8EE6D6"/>
    <w:rsid w:val="4C9DD656"/>
    <w:rsid w:val="4CB6EFA4"/>
    <w:rsid w:val="4CB7D1EE"/>
    <w:rsid w:val="4CBAAC18"/>
    <w:rsid w:val="4D0C5F0A"/>
    <w:rsid w:val="4D222723"/>
    <w:rsid w:val="4D2D139E"/>
    <w:rsid w:val="4D5F8A6E"/>
    <w:rsid w:val="4D76EAAE"/>
    <w:rsid w:val="4D7B643A"/>
    <w:rsid w:val="4D92FFA5"/>
    <w:rsid w:val="4D95D170"/>
    <w:rsid w:val="4DA602E8"/>
    <w:rsid w:val="4DAAEBA5"/>
    <w:rsid w:val="4DB0CFC6"/>
    <w:rsid w:val="4DB58BDA"/>
    <w:rsid w:val="4DBB3407"/>
    <w:rsid w:val="4DBC425F"/>
    <w:rsid w:val="4DC1A4D9"/>
    <w:rsid w:val="4DC31EA3"/>
    <w:rsid w:val="4DD9F96A"/>
    <w:rsid w:val="4DF2D190"/>
    <w:rsid w:val="4E00B540"/>
    <w:rsid w:val="4E0B6A0C"/>
    <w:rsid w:val="4E0C26CE"/>
    <w:rsid w:val="4E10F611"/>
    <w:rsid w:val="4E116E17"/>
    <w:rsid w:val="4E31FA9E"/>
    <w:rsid w:val="4E72A377"/>
    <w:rsid w:val="4EB4BEE9"/>
    <w:rsid w:val="4EC77C20"/>
    <w:rsid w:val="4ECBA8BA"/>
    <w:rsid w:val="4ECC4C7F"/>
    <w:rsid w:val="4ED3EE19"/>
    <w:rsid w:val="4ED48699"/>
    <w:rsid w:val="4F039122"/>
    <w:rsid w:val="4F04238D"/>
    <w:rsid w:val="4F0C7E7F"/>
    <w:rsid w:val="4F1A5F36"/>
    <w:rsid w:val="4F1AAE80"/>
    <w:rsid w:val="4F1BB8CE"/>
    <w:rsid w:val="4F1CDDBC"/>
    <w:rsid w:val="4F37EC93"/>
    <w:rsid w:val="4F4AAC96"/>
    <w:rsid w:val="4F4CA027"/>
    <w:rsid w:val="4F4F5F34"/>
    <w:rsid w:val="4F500B95"/>
    <w:rsid w:val="4F5E8FBF"/>
    <w:rsid w:val="4F60855A"/>
    <w:rsid w:val="4F69E5AA"/>
    <w:rsid w:val="4F9A4F39"/>
    <w:rsid w:val="4FAF0AC7"/>
    <w:rsid w:val="4FB97CC3"/>
    <w:rsid w:val="4FC72F8F"/>
    <w:rsid w:val="4FD34AFD"/>
    <w:rsid w:val="4FE012F7"/>
    <w:rsid w:val="4FE0E03A"/>
    <w:rsid w:val="4FE6BD15"/>
    <w:rsid w:val="5007FDAC"/>
    <w:rsid w:val="503F6BB2"/>
    <w:rsid w:val="5059436E"/>
    <w:rsid w:val="508507E4"/>
    <w:rsid w:val="5093A0D7"/>
    <w:rsid w:val="50B69F01"/>
    <w:rsid w:val="50DC27AE"/>
    <w:rsid w:val="50E94523"/>
    <w:rsid w:val="50FABF65"/>
    <w:rsid w:val="50FC12A8"/>
    <w:rsid w:val="510E06F2"/>
    <w:rsid w:val="5117055C"/>
    <w:rsid w:val="5125F590"/>
    <w:rsid w:val="51425C4E"/>
    <w:rsid w:val="514ADB28"/>
    <w:rsid w:val="515C2182"/>
    <w:rsid w:val="515D499D"/>
    <w:rsid w:val="516991C7"/>
    <w:rsid w:val="5171F0B5"/>
    <w:rsid w:val="517C29BC"/>
    <w:rsid w:val="51A30BE3"/>
    <w:rsid w:val="51B79208"/>
    <w:rsid w:val="51BA592A"/>
    <w:rsid w:val="51C37AFC"/>
    <w:rsid w:val="51C525E7"/>
    <w:rsid w:val="51CEE53E"/>
    <w:rsid w:val="51F0507D"/>
    <w:rsid w:val="51F513CF"/>
    <w:rsid w:val="51F59846"/>
    <w:rsid w:val="51FCB08F"/>
    <w:rsid w:val="5214A454"/>
    <w:rsid w:val="521CA5A5"/>
    <w:rsid w:val="524449F2"/>
    <w:rsid w:val="5253464F"/>
    <w:rsid w:val="525C3151"/>
    <w:rsid w:val="5270DB4D"/>
    <w:rsid w:val="528D1108"/>
    <w:rsid w:val="529819F5"/>
    <w:rsid w:val="52A2082E"/>
    <w:rsid w:val="52ACAB83"/>
    <w:rsid w:val="52AD1086"/>
    <w:rsid w:val="52AEB80A"/>
    <w:rsid w:val="52FFE95D"/>
    <w:rsid w:val="53035484"/>
    <w:rsid w:val="531382A1"/>
    <w:rsid w:val="53204D7B"/>
    <w:rsid w:val="532D3B8F"/>
    <w:rsid w:val="5331848D"/>
    <w:rsid w:val="5343A55B"/>
    <w:rsid w:val="53551D98"/>
    <w:rsid w:val="535863B8"/>
    <w:rsid w:val="5361281D"/>
    <w:rsid w:val="5363DB77"/>
    <w:rsid w:val="536A9785"/>
    <w:rsid w:val="536D34C1"/>
    <w:rsid w:val="536D97A1"/>
    <w:rsid w:val="536DC763"/>
    <w:rsid w:val="536EEB9C"/>
    <w:rsid w:val="53794ED2"/>
    <w:rsid w:val="537A7D44"/>
    <w:rsid w:val="537C013A"/>
    <w:rsid w:val="537D03D4"/>
    <w:rsid w:val="53880E0B"/>
    <w:rsid w:val="53A5C163"/>
    <w:rsid w:val="53A9B95D"/>
    <w:rsid w:val="53D72125"/>
    <w:rsid w:val="53F52244"/>
    <w:rsid w:val="53F77206"/>
    <w:rsid w:val="54016261"/>
    <w:rsid w:val="54045D36"/>
    <w:rsid w:val="54065701"/>
    <w:rsid w:val="5406E8ED"/>
    <w:rsid w:val="5412306E"/>
    <w:rsid w:val="5420114A"/>
    <w:rsid w:val="542033BE"/>
    <w:rsid w:val="54237CB8"/>
    <w:rsid w:val="544C282F"/>
    <w:rsid w:val="54516CB4"/>
    <w:rsid w:val="54517722"/>
    <w:rsid w:val="5455D9D1"/>
    <w:rsid w:val="545740DF"/>
    <w:rsid w:val="545CE23A"/>
    <w:rsid w:val="5489531D"/>
    <w:rsid w:val="548B99E9"/>
    <w:rsid w:val="54997899"/>
    <w:rsid w:val="549DB3B6"/>
    <w:rsid w:val="54A3A0FD"/>
    <w:rsid w:val="54D42AF7"/>
    <w:rsid w:val="5502BD42"/>
    <w:rsid w:val="550EE683"/>
    <w:rsid w:val="55167237"/>
    <w:rsid w:val="552A0625"/>
    <w:rsid w:val="5530112D"/>
    <w:rsid w:val="55375141"/>
    <w:rsid w:val="55382583"/>
    <w:rsid w:val="5556B494"/>
    <w:rsid w:val="5560971E"/>
    <w:rsid w:val="556291CF"/>
    <w:rsid w:val="55638BDF"/>
    <w:rsid w:val="5583FD06"/>
    <w:rsid w:val="558D3D79"/>
    <w:rsid w:val="559D9D49"/>
    <w:rsid w:val="55BF4D19"/>
    <w:rsid w:val="55CBC552"/>
    <w:rsid w:val="55D6D1A6"/>
    <w:rsid w:val="56270061"/>
    <w:rsid w:val="563AD8E1"/>
    <w:rsid w:val="564878D0"/>
    <w:rsid w:val="5656178D"/>
    <w:rsid w:val="565F915A"/>
    <w:rsid w:val="566410F1"/>
    <w:rsid w:val="56650BB2"/>
    <w:rsid w:val="56773F30"/>
    <w:rsid w:val="56828AF5"/>
    <w:rsid w:val="5693323E"/>
    <w:rsid w:val="56934438"/>
    <w:rsid w:val="5694C3BE"/>
    <w:rsid w:val="569AB54A"/>
    <w:rsid w:val="56A2220A"/>
    <w:rsid w:val="56AA14F8"/>
    <w:rsid w:val="56AEE21F"/>
    <w:rsid w:val="56D5A821"/>
    <w:rsid w:val="57005BC9"/>
    <w:rsid w:val="5713C897"/>
    <w:rsid w:val="571E514F"/>
    <w:rsid w:val="5737CA69"/>
    <w:rsid w:val="573BF91B"/>
    <w:rsid w:val="57707DB2"/>
    <w:rsid w:val="57721874"/>
    <w:rsid w:val="57801CA6"/>
    <w:rsid w:val="578BB368"/>
    <w:rsid w:val="5791E8BC"/>
    <w:rsid w:val="57A30827"/>
    <w:rsid w:val="57A7FA1D"/>
    <w:rsid w:val="57CE6A85"/>
    <w:rsid w:val="57D07E6F"/>
    <w:rsid w:val="57D1195B"/>
    <w:rsid w:val="57EC2D0D"/>
    <w:rsid w:val="57F55E75"/>
    <w:rsid w:val="580C1099"/>
    <w:rsid w:val="581483D1"/>
    <w:rsid w:val="58260B48"/>
    <w:rsid w:val="582FB66F"/>
    <w:rsid w:val="58363789"/>
    <w:rsid w:val="583A68D5"/>
    <w:rsid w:val="58451515"/>
    <w:rsid w:val="5859F711"/>
    <w:rsid w:val="5862FFF7"/>
    <w:rsid w:val="58897833"/>
    <w:rsid w:val="589B0498"/>
    <w:rsid w:val="58A2B982"/>
    <w:rsid w:val="58B4BFEB"/>
    <w:rsid w:val="58B80CEF"/>
    <w:rsid w:val="58DE0012"/>
    <w:rsid w:val="58DF7E95"/>
    <w:rsid w:val="58E41D36"/>
    <w:rsid w:val="58E64250"/>
    <w:rsid w:val="58EA893E"/>
    <w:rsid w:val="5906D284"/>
    <w:rsid w:val="593502CA"/>
    <w:rsid w:val="594EADB0"/>
    <w:rsid w:val="595BE63B"/>
    <w:rsid w:val="595C6BD8"/>
    <w:rsid w:val="59638938"/>
    <w:rsid w:val="596DB165"/>
    <w:rsid w:val="597034BE"/>
    <w:rsid w:val="597D0AA9"/>
    <w:rsid w:val="598E64D5"/>
    <w:rsid w:val="599632AA"/>
    <w:rsid w:val="59A06432"/>
    <w:rsid w:val="59A1DD7F"/>
    <w:rsid w:val="59AC4E79"/>
    <w:rsid w:val="59AD16DD"/>
    <w:rsid w:val="59AD8027"/>
    <w:rsid w:val="59B122A7"/>
    <w:rsid w:val="59BE10EC"/>
    <w:rsid w:val="59C48C07"/>
    <w:rsid w:val="59D31CFB"/>
    <w:rsid w:val="59DE2D20"/>
    <w:rsid w:val="59E682E1"/>
    <w:rsid w:val="59F94697"/>
    <w:rsid w:val="5A0025B4"/>
    <w:rsid w:val="5A0A29B0"/>
    <w:rsid w:val="5A0A732C"/>
    <w:rsid w:val="5A1D4E48"/>
    <w:rsid w:val="5A222B2C"/>
    <w:rsid w:val="5A473389"/>
    <w:rsid w:val="5A4A2157"/>
    <w:rsid w:val="5A7694AE"/>
    <w:rsid w:val="5A897A88"/>
    <w:rsid w:val="5A8C1387"/>
    <w:rsid w:val="5A9194E9"/>
    <w:rsid w:val="5A96D196"/>
    <w:rsid w:val="5A983967"/>
    <w:rsid w:val="5A9E959F"/>
    <w:rsid w:val="5AA0466D"/>
    <w:rsid w:val="5AA8254A"/>
    <w:rsid w:val="5AAD1A13"/>
    <w:rsid w:val="5ABDEFCE"/>
    <w:rsid w:val="5ABF250F"/>
    <w:rsid w:val="5AE3B14E"/>
    <w:rsid w:val="5AE8A6A3"/>
    <w:rsid w:val="5AE9CFE8"/>
    <w:rsid w:val="5AEB64A4"/>
    <w:rsid w:val="5B0D6056"/>
    <w:rsid w:val="5B1A3363"/>
    <w:rsid w:val="5B20FA66"/>
    <w:rsid w:val="5B3546F8"/>
    <w:rsid w:val="5B3971A6"/>
    <w:rsid w:val="5B3B7106"/>
    <w:rsid w:val="5B41A2BD"/>
    <w:rsid w:val="5B41F1C5"/>
    <w:rsid w:val="5B56C5B0"/>
    <w:rsid w:val="5B5983B1"/>
    <w:rsid w:val="5B9866E6"/>
    <w:rsid w:val="5BA1BAC1"/>
    <w:rsid w:val="5BAAD3AB"/>
    <w:rsid w:val="5BAF548D"/>
    <w:rsid w:val="5BBBF48D"/>
    <w:rsid w:val="5BC6E5BF"/>
    <w:rsid w:val="5BD6D406"/>
    <w:rsid w:val="5BDC49F4"/>
    <w:rsid w:val="5BEA7DB3"/>
    <w:rsid w:val="5BF37F72"/>
    <w:rsid w:val="5C031A40"/>
    <w:rsid w:val="5C041225"/>
    <w:rsid w:val="5C0DAC67"/>
    <w:rsid w:val="5C10E303"/>
    <w:rsid w:val="5C1407BA"/>
    <w:rsid w:val="5C24A0F5"/>
    <w:rsid w:val="5C254AE9"/>
    <w:rsid w:val="5C289850"/>
    <w:rsid w:val="5C2E8E9D"/>
    <w:rsid w:val="5C395F03"/>
    <w:rsid w:val="5C3D7D32"/>
    <w:rsid w:val="5C41489F"/>
    <w:rsid w:val="5C431029"/>
    <w:rsid w:val="5C538DC9"/>
    <w:rsid w:val="5C559A84"/>
    <w:rsid w:val="5C7843DF"/>
    <w:rsid w:val="5C7D3155"/>
    <w:rsid w:val="5C7F34CB"/>
    <w:rsid w:val="5C7FD2CD"/>
    <w:rsid w:val="5C80766F"/>
    <w:rsid w:val="5C866DCA"/>
    <w:rsid w:val="5C9AEA05"/>
    <w:rsid w:val="5C9BA2E4"/>
    <w:rsid w:val="5CA05106"/>
    <w:rsid w:val="5CA23845"/>
    <w:rsid w:val="5CA48A7E"/>
    <w:rsid w:val="5CBF35AA"/>
    <w:rsid w:val="5CDDCD55"/>
    <w:rsid w:val="5CDEB5DF"/>
    <w:rsid w:val="5CE13B5B"/>
    <w:rsid w:val="5D1A9C4A"/>
    <w:rsid w:val="5D1E23A3"/>
    <w:rsid w:val="5D210637"/>
    <w:rsid w:val="5D38CFA6"/>
    <w:rsid w:val="5D4B24EE"/>
    <w:rsid w:val="5D52E1F4"/>
    <w:rsid w:val="5D6C7A7A"/>
    <w:rsid w:val="5D7C8B8F"/>
    <w:rsid w:val="5D7EC9F7"/>
    <w:rsid w:val="5D891697"/>
    <w:rsid w:val="5D972BD0"/>
    <w:rsid w:val="5D98C505"/>
    <w:rsid w:val="5D990C46"/>
    <w:rsid w:val="5DB9A645"/>
    <w:rsid w:val="5DBB5B43"/>
    <w:rsid w:val="5DC5C9B9"/>
    <w:rsid w:val="5DC65038"/>
    <w:rsid w:val="5DD8CCB1"/>
    <w:rsid w:val="5DE0133F"/>
    <w:rsid w:val="5DF1D5FC"/>
    <w:rsid w:val="5E0D3857"/>
    <w:rsid w:val="5E0D6888"/>
    <w:rsid w:val="5E397F8B"/>
    <w:rsid w:val="5E4D82B3"/>
    <w:rsid w:val="5E8D5876"/>
    <w:rsid w:val="5E8E6672"/>
    <w:rsid w:val="5E924244"/>
    <w:rsid w:val="5E9A1D11"/>
    <w:rsid w:val="5EB09711"/>
    <w:rsid w:val="5EC4FF9F"/>
    <w:rsid w:val="5EC945BA"/>
    <w:rsid w:val="5ECDE373"/>
    <w:rsid w:val="5ED9D1BC"/>
    <w:rsid w:val="5EE8430D"/>
    <w:rsid w:val="5EF81DA7"/>
    <w:rsid w:val="5F0BCEB2"/>
    <w:rsid w:val="5F0C4FD4"/>
    <w:rsid w:val="5F44BAE4"/>
    <w:rsid w:val="5F4B1E20"/>
    <w:rsid w:val="5F511FA2"/>
    <w:rsid w:val="5F557F7B"/>
    <w:rsid w:val="5F568912"/>
    <w:rsid w:val="5F5CEBAB"/>
    <w:rsid w:val="5F69AD59"/>
    <w:rsid w:val="5F6A6E0A"/>
    <w:rsid w:val="5F705B1A"/>
    <w:rsid w:val="5F895DFC"/>
    <w:rsid w:val="5F946C49"/>
    <w:rsid w:val="5F9F7140"/>
    <w:rsid w:val="5FA38E7A"/>
    <w:rsid w:val="5FB7738F"/>
    <w:rsid w:val="5FBFB115"/>
    <w:rsid w:val="5FC2073F"/>
    <w:rsid w:val="5FC62DB5"/>
    <w:rsid w:val="5FC63385"/>
    <w:rsid w:val="5FD09C2B"/>
    <w:rsid w:val="60042993"/>
    <w:rsid w:val="600D83BA"/>
    <w:rsid w:val="600D93E6"/>
    <w:rsid w:val="6016AD6B"/>
    <w:rsid w:val="601D9E9C"/>
    <w:rsid w:val="601F9F40"/>
    <w:rsid w:val="602E12A5"/>
    <w:rsid w:val="6044689E"/>
    <w:rsid w:val="60528054"/>
    <w:rsid w:val="60638E5C"/>
    <w:rsid w:val="60672C17"/>
    <w:rsid w:val="606DFED2"/>
    <w:rsid w:val="60708566"/>
    <w:rsid w:val="6077D935"/>
    <w:rsid w:val="60878BD6"/>
    <w:rsid w:val="609FC927"/>
    <w:rsid w:val="60A35750"/>
    <w:rsid w:val="60A6A973"/>
    <w:rsid w:val="60BB78FB"/>
    <w:rsid w:val="60F883A8"/>
    <w:rsid w:val="6101FA19"/>
    <w:rsid w:val="6108BDDA"/>
    <w:rsid w:val="6114D11D"/>
    <w:rsid w:val="612B9326"/>
    <w:rsid w:val="61306107"/>
    <w:rsid w:val="61369A09"/>
    <w:rsid w:val="613D74B2"/>
    <w:rsid w:val="6143284E"/>
    <w:rsid w:val="614FD9D1"/>
    <w:rsid w:val="615366EE"/>
    <w:rsid w:val="61569D79"/>
    <w:rsid w:val="61681175"/>
    <w:rsid w:val="617C592C"/>
    <w:rsid w:val="6180DF15"/>
    <w:rsid w:val="61885AFC"/>
    <w:rsid w:val="618CCABB"/>
    <w:rsid w:val="6197D1DF"/>
    <w:rsid w:val="61A18E77"/>
    <w:rsid w:val="61A6A213"/>
    <w:rsid w:val="61E5D093"/>
    <w:rsid w:val="61E75D42"/>
    <w:rsid w:val="61F12C8B"/>
    <w:rsid w:val="61F9E2F8"/>
    <w:rsid w:val="62044C1D"/>
    <w:rsid w:val="6208C9C7"/>
    <w:rsid w:val="6218BD94"/>
    <w:rsid w:val="622112DD"/>
    <w:rsid w:val="622D4E93"/>
    <w:rsid w:val="6240C9E1"/>
    <w:rsid w:val="6253C7E4"/>
    <w:rsid w:val="627714F8"/>
    <w:rsid w:val="6277A057"/>
    <w:rsid w:val="627CE882"/>
    <w:rsid w:val="6280DD9D"/>
    <w:rsid w:val="62948C6D"/>
    <w:rsid w:val="629EA99A"/>
    <w:rsid w:val="62AB8DFB"/>
    <w:rsid w:val="62AC7070"/>
    <w:rsid w:val="62BC115B"/>
    <w:rsid w:val="62C5116C"/>
    <w:rsid w:val="62CD295E"/>
    <w:rsid w:val="62E10ABE"/>
    <w:rsid w:val="62E44BBC"/>
    <w:rsid w:val="62F1AF96"/>
    <w:rsid w:val="62FCCF53"/>
    <w:rsid w:val="63021C48"/>
    <w:rsid w:val="631CED39"/>
    <w:rsid w:val="63291EBD"/>
    <w:rsid w:val="6338CB52"/>
    <w:rsid w:val="6341BFD9"/>
    <w:rsid w:val="63420C5B"/>
    <w:rsid w:val="634ED610"/>
    <w:rsid w:val="634EEF14"/>
    <w:rsid w:val="636ADFD8"/>
    <w:rsid w:val="63783250"/>
    <w:rsid w:val="638174AA"/>
    <w:rsid w:val="638CFCEC"/>
    <w:rsid w:val="639D3835"/>
    <w:rsid w:val="639FA031"/>
    <w:rsid w:val="63AF79F7"/>
    <w:rsid w:val="63B9E85C"/>
    <w:rsid w:val="63BA6672"/>
    <w:rsid w:val="63BF2C98"/>
    <w:rsid w:val="63C21A02"/>
    <w:rsid w:val="63F58C96"/>
    <w:rsid w:val="63F6C8BD"/>
    <w:rsid w:val="64062881"/>
    <w:rsid w:val="6413A54E"/>
    <w:rsid w:val="64150152"/>
    <w:rsid w:val="641813C3"/>
    <w:rsid w:val="64205A90"/>
    <w:rsid w:val="645B6371"/>
    <w:rsid w:val="64686A0F"/>
    <w:rsid w:val="64810790"/>
    <w:rsid w:val="64989FB4"/>
    <w:rsid w:val="649ED21D"/>
    <w:rsid w:val="64B045FB"/>
    <w:rsid w:val="64B0E040"/>
    <w:rsid w:val="64C5DCB7"/>
    <w:rsid w:val="64CADAA1"/>
    <w:rsid w:val="64E9C7C4"/>
    <w:rsid w:val="64F6B160"/>
    <w:rsid w:val="6515B935"/>
    <w:rsid w:val="6528CD4D"/>
    <w:rsid w:val="654B4A58"/>
    <w:rsid w:val="65568C84"/>
    <w:rsid w:val="655D4F3E"/>
    <w:rsid w:val="656D0B74"/>
    <w:rsid w:val="6572E638"/>
    <w:rsid w:val="65D0B09B"/>
    <w:rsid w:val="65DC4BBF"/>
    <w:rsid w:val="65DF545A"/>
    <w:rsid w:val="65E641B8"/>
    <w:rsid w:val="65E8F6CD"/>
    <w:rsid w:val="65FAF1E2"/>
    <w:rsid w:val="65FF2332"/>
    <w:rsid w:val="6609B06B"/>
    <w:rsid w:val="6612CAD0"/>
    <w:rsid w:val="66134376"/>
    <w:rsid w:val="6619919E"/>
    <w:rsid w:val="661A8ED7"/>
    <w:rsid w:val="6625DDC7"/>
    <w:rsid w:val="6632030F"/>
    <w:rsid w:val="66324467"/>
    <w:rsid w:val="66347015"/>
    <w:rsid w:val="663DD238"/>
    <w:rsid w:val="66435136"/>
    <w:rsid w:val="664A629E"/>
    <w:rsid w:val="664CBE1D"/>
    <w:rsid w:val="66657E05"/>
    <w:rsid w:val="66737F56"/>
    <w:rsid w:val="667A9FAA"/>
    <w:rsid w:val="667B971C"/>
    <w:rsid w:val="667BE202"/>
    <w:rsid w:val="66A81DF3"/>
    <w:rsid w:val="66B5E6A0"/>
    <w:rsid w:val="66B98D89"/>
    <w:rsid w:val="66BE148A"/>
    <w:rsid w:val="66C6FC77"/>
    <w:rsid w:val="66CCF36F"/>
    <w:rsid w:val="66D78B11"/>
    <w:rsid w:val="66DBD692"/>
    <w:rsid w:val="66EA3488"/>
    <w:rsid w:val="66ECC775"/>
    <w:rsid w:val="66EEDC3D"/>
    <w:rsid w:val="66F20734"/>
    <w:rsid w:val="66F2A488"/>
    <w:rsid w:val="66FEDFA7"/>
    <w:rsid w:val="670F0AAB"/>
    <w:rsid w:val="67152311"/>
    <w:rsid w:val="671F9558"/>
    <w:rsid w:val="6730ACFF"/>
    <w:rsid w:val="673DF324"/>
    <w:rsid w:val="6743206D"/>
    <w:rsid w:val="675059A5"/>
    <w:rsid w:val="67514CE9"/>
    <w:rsid w:val="677092E9"/>
    <w:rsid w:val="679E50A8"/>
    <w:rsid w:val="67B60D59"/>
    <w:rsid w:val="67C4C2C0"/>
    <w:rsid w:val="67DF2D14"/>
    <w:rsid w:val="67E08491"/>
    <w:rsid w:val="67E88424"/>
    <w:rsid w:val="67E97EEF"/>
    <w:rsid w:val="67EEED66"/>
    <w:rsid w:val="67F01B7E"/>
    <w:rsid w:val="67F191E0"/>
    <w:rsid w:val="67F8D695"/>
    <w:rsid w:val="681697DE"/>
    <w:rsid w:val="6817BDD3"/>
    <w:rsid w:val="68291BD5"/>
    <w:rsid w:val="682BDF08"/>
    <w:rsid w:val="68352A0A"/>
    <w:rsid w:val="684A1412"/>
    <w:rsid w:val="6864068A"/>
    <w:rsid w:val="68648506"/>
    <w:rsid w:val="6883F9A9"/>
    <w:rsid w:val="688933D5"/>
    <w:rsid w:val="688E6D9B"/>
    <w:rsid w:val="68ADF8E0"/>
    <w:rsid w:val="68B84B68"/>
    <w:rsid w:val="68BED9DC"/>
    <w:rsid w:val="68BFE608"/>
    <w:rsid w:val="68C05B15"/>
    <w:rsid w:val="68E38B25"/>
    <w:rsid w:val="68E8125A"/>
    <w:rsid w:val="68FCDB28"/>
    <w:rsid w:val="691FC74A"/>
    <w:rsid w:val="69294965"/>
    <w:rsid w:val="693CE1F5"/>
    <w:rsid w:val="694030BD"/>
    <w:rsid w:val="6951DDBA"/>
    <w:rsid w:val="69538DD6"/>
    <w:rsid w:val="6954D02B"/>
    <w:rsid w:val="69584B73"/>
    <w:rsid w:val="6967390A"/>
    <w:rsid w:val="697ABB24"/>
    <w:rsid w:val="69A2CF7B"/>
    <w:rsid w:val="69AEE0C8"/>
    <w:rsid w:val="69B61204"/>
    <w:rsid w:val="69BF62A7"/>
    <w:rsid w:val="69C69970"/>
    <w:rsid w:val="69CF09E2"/>
    <w:rsid w:val="69D57ABC"/>
    <w:rsid w:val="69E2706C"/>
    <w:rsid w:val="69E3A5B3"/>
    <w:rsid w:val="69E54D4B"/>
    <w:rsid w:val="69E7AC3B"/>
    <w:rsid w:val="69EF8503"/>
    <w:rsid w:val="69FC8AA4"/>
    <w:rsid w:val="69FED82E"/>
    <w:rsid w:val="69FF461D"/>
    <w:rsid w:val="6A049431"/>
    <w:rsid w:val="6A0D106A"/>
    <w:rsid w:val="6A107CCB"/>
    <w:rsid w:val="6A144DCD"/>
    <w:rsid w:val="6A250436"/>
    <w:rsid w:val="6A39BA4D"/>
    <w:rsid w:val="6A40DE45"/>
    <w:rsid w:val="6A47996C"/>
    <w:rsid w:val="6A571A95"/>
    <w:rsid w:val="6A6CABE4"/>
    <w:rsid w:val="6A77CD7A"/>
    <w:rsid w:val="6AAFDB79"/>
    <w:rsid w:val="6AB18144"/>
    <w:rsid w:val="6ABBF14F"/>
    <w:rsid w:val="6ABE3004"/>
    <w:rsid w:val="6AC8A3B2"/>
    <w:rsid w:val="6ACB67D1"/>
    <w:rsid w:val="6ADE8E9E"/>
    <w:rsid w:val="6AF231BC"/>
    <w:rsid w:val="6AF54DFC"/>
    <w:rsid w:val="6AF69A61"/>
    <w:rsid w:val="6AF8A66C"/>
    <w:rsid w:val="6AFF723B"/>
    <w:rsid w:val="6B12C04F"/>
    <w:rsid w:val="6B27F7F1"/>
    <w:rsid w:val="6B281A79"/>
    <w:rsid w:val="6B2B7E92"/>
    <w:rsid w:val="6B397795"/>
    <w:rsid w:val="6B3A2F83"/>
    <w:rsid w:val="6B3E9FDC"/>
    <w:rsid w:val="6B417377"/>
    <w:rsid w:val="6B43D05E"/>
    <w:rsid w:val="6B5F3746"/>
    <w:rsid w:val="6B6CE97A"/>
    <w:rsid w:val="6B71CB53"/>
    <w:rsid w:val="6B74D700"/>
    <w:rsid w:val="6B78AC4D"/>
    <w:rsid w:val="6B837C9C"/>
    <w:rsid w:val="6B86384C"/>
    <w:rsid w:val="6B9943E0"/>
    <w:rsid w:val="6B9F5826"/>
    <w:rsid w:val="6BA5876F"/>
    <w:rsid w:val="6BB16C98"/>
    <w:rsid w:val="6BC73782"/>
    <w:rsid w:val="6BF919E7"/>
    <w:rsid w:val="6C156FB2"/>
    <w:rsid w:val="6C1C034A"/>
    <w:rsid w:val="6C1D5797"/>
    <w:rsid w:val="6C30E7A8"/>
    <w:rsid w:val="6C315E6D"/>
    <w:rsid w:val="6C363A6E"/>
    <w:rsid w:val="6C37AABD"/>
    <w:rsid w:val="6C6BC6C7"/>
    <w:rsid w:val="6C7B0861"/>
    <w:rsid w:val="6C8C4417"/>
    <w:rsid w:val="6C8DFBF0"/>
    <w:rsid w:val="6C9F6157"/>
    <w:rsid w:val="6CBE3E0D"/>
    <w:rsid w:val="6CD2BCBB"/>
    <w:rsid w:val="6CF12471"/>
    <w:rsid w:val="6D3C34F3"/>
    <w:rsid w:val="6D3F1B26"/>
    <w:rsid w:val="6D411A3B"/>
    <w:rsid w:val="6D571068"/>
    <w:rsid w:val="6D5727A5"/>
    <w:rsid w:val="6D5CA4F8"/>
    <w:rsid w:val="6D64AABF"/>
    <w:rsid w:val="6D75CD55"/>
    <w:rsid w:val="6D7C5C2B"/>
    <w:rsid w:val="6D7ED94F"/>
    <w:rsid w:val="6D7FEC0C"/>
    <w:rsid w:val="6D8556A8"/>
    <w:rsid w:val="6D8F4FE8"/>
    <w:rsid w:val="6D9606CB"/>
    <w:rsid w:val="6D9979FE"/>
    <w:rsid w:val="6DD27FC0"/>
    <w:rsid w:val="6DD8495B"/>
    <w:rsid w:val="6DDF2C9A"/>
    <w:rsid w:val="6DE1DBDD"/>
    <w:rsid w:val="6DFA15D0"/>
    <w:rsid w:val="6DFB5671"/>
    <w:rsid w:val="6DFC7CCE"/>
    <w:rsid w:val="6E01AD3E"/>
    <w:rsid w:val="6E0B8017"/>
    <w:rsid w:val="6E13A1E0"/>
    <w:rsid w:val="6E170B11"/>
    <w:rsid w:val="6E1BFCA3"/>
    <w:rsid w:val="6E2AB4A0"/>
    <w:rsid w:val="6E372CF3"/>
    <w:rsid w:val="6E4A59CD"/>
    <w:rsid w:val="6E76AC78"/>
    <w:rsid w:val="6E8349F9"/>
    <w:rsid w:val="6E83FD43"/>
    <w:rsid w:val="6E889F1A"/>
    <w:rsid w:val="6E8C9BB6"/>
    <w:rsid w:val="6E8E0660"/>
    <w:rsid w:val="6E989790"/>
    <w:rsid w:val="6E9ADA23"/>
    <w:rsid w:val="6EA0236B"/>
    <w:rsid w:val="6EA82AFA"/>
    <w:rsid w:val="6EBCB100"/>
    <w:rsid w:val="6EBDB808"/>
    <w:rsid w:val="6EC224E8"/>
    <w:rsid w:val="6EC648ED"/>
    <w:rsid w:val="6ED04424"/>
    <w:rsid w:val="6EDB6128"/>
    <w:rsid w:val="6EE01C8A"/>
    <w:rsid w:val="6EE842EF"/>
    <w:rsid w:val="6EF503FF"/>
    <w:rsid w:val="6EFC98A7"/>
    <w:rsid w:val="6F003916"/>
    <w:rsid w:val="6F01DF3F"/>
    <w:rsid w:val="6F064C7A"/>
    <w:rsid w:val="6F0A7F2D"/>
    <w:rsid w:val="6F0DDA13"/>
    <w:rsid w:val="6F1A1C90"/>
    <w:rsid w:val="6F1B796D"/>
    <w:rsid w:val="6F20F3C3"/>
    <w:rsid w:val="6F240A21"/>
    <w:rsid w:val="6F455FC3"/>
    <w:rsid w:val="6F4AD2DE"/>
    <w:rsid w:val="6F4ECF10"/>
    <w:rsid w:val="6F57EC11"/>
    <w:rsid w:val="6F5A7444"/>
    <w:rsid w:val="6F713896"/>
    <w:rsid w:val="6FCA0B84"/>
    <w:rsid w:val="6FD3F93F"/>
    <w:rsid w:val="6FE3C432"/>
    <w:rsid w:val="6FF47FF9"/>
    <w:rsid w:val="703AAB51"/>
    <w:rsid w:val="7044D9A7"/>
    <w:rsid w:val="70459B4E"/>
    <w:rsid w:val="7051CBFF"/>
    <w:rsid w:val="70618457"/>
    <w:rsid w:val="70678053"/>
    <w:rsid w:val="706B7FF4"/>
    <w:rsid w:val="707AF994"/>
    <w:rsid w:val="7084DDBB"/>
    <w:rsid w:val="70BFDA82"/>
    <w:rsid w:val="70C9DA37"/>
    <w:rsid w:val="70E286DF"/>
    <w:rsid w:val="70EE9383"/>
    <w:rsid w:val="70FE5246"/>
    <w:rsid w:val="7101C3B9"/>
    <w:rsid w:val="7103D0C7"/>
    <w:rsid w:val="710E19A2"/>
    <w:rsid w:val="711786B7"/>
    <w:rsid w:val="7136A77A"/>
    <w:rsid w:val="71405FDF"/>
    <w:rsid w:val="7163B461"/>
    <w:rsid w:val="716B4540"/>
    <w:rsid w:val="71827991"/>
    <w:rsid w:val="71929CF1"/>
    <w:rsid w:val="71950435"/>
    <w:rsid w:val="719A8603"/>
    <w:rsid w:val="71AA4971"/>
    <w:rsid w:val="71AAF24E"/>
    <w:rsid w:val="71B2DC6A"/>
    <w:rsid w:val="71E0414A"/>
    <w:rsid w:val="71F8BA2B"/>
    <w:rsid w:val="71FAA77F"/>
    <w:rsid w:val="71FC4030"/>
    <w:rsid w:val="72051085"/>
    <w:rsid w:val="72075055"/>
    <w:rsid w:val="720C44A1"/>
    <w:rsid w:val="72191812"/>
    <w:rsid w:val="722191F5"/>
    <w:rsid w:val="72249DFC"/>
    <w:rsid w:val="722ECA9D"/>
    <w:rsid w:val="7230161B"/>
    <w:rsid w:val="72423136"/>
    <w:rsid w:val="7251BD52"/>
    <w:rsid w:val="7254488A"/>
    <w:rsid w:val="72608B24"/>
    <w:rsid w:val="7261D16A"/>
    <w:rsid w:val="726A6A68"/>
    <w:rsid w:val="72750FE3"/>
    <w:rsid w:val="727A7C1B"/>
    <w:rsid w:val="727C25A5"/>
    <w:rsid w:val="728676F7"/>
    <w:rsid w:val="728B8360"/>
    <w:rsid w:val="728E7AF5"/>
    <w:rsid w:val="72A96754"/>
    <w:rsid w:val="72AA59E7"/>
    <w:rsid w:val="72AAAA4C"/>
    <w:rsid w:val="72B84928"/>
    <w:rsid w:val="72DBB93E"/>
    <w:rsid w:val="72FFF421"/>
    <w:rsid w:val="73020F68"/>
    <w:rsid w:val="730278C7"/>
    <w:rsid w:val="73096269"/>
    <w:rsid w:val="7312CDCE"/>
    <w:rsid w:val="731AEDC5"/>
    <w:rsid w:val="733C77BE"/>
    <w:rsid w:val="735880D5"/>
    <w:rsid w:val="736A8501"/>
    <w:rsid w:val="736AFCAC"/>
    <w:rsid w:val="736C08B3"/>
    <w:rsid w:val="737ADB8E"/>
    <w:rsid w:val="7386F059"/>
    <w:rsid w:val="739083DE"/>
    <w:rsid w:val="7396B5A2"/>
    <w:rsid w:val="7398B76F"/>
    <w:rsid w:val="739BB3DF"/>
    <w:rsid w:val="73A1A464"/>
    <w:rsid w:val="73A20DD7"/>
    <w:rsid w:val="73E35064"/>
    <w:rsid w:val="73E56FB3"/>
    <w:rsid w:val="73FC5B85"/>
    <w:rsid w:val="7438555E"/>
    <w:rsid w:val="743EB5C3"/>
    <w:rsid w:val="744B5C20"/>
    <w:rsid w:val="744D6CE4"/>
    <w:rsid w:val="744DF0E7"/>
    <w:rsid w:val="748247A2"/>
    <w:rsid w:val="74837C83"/>
    <w:rsid w:val="7484544A"/>
    <w:rsid w:val="748B6618"/>
    <w:rsid w:val="7497C6F1"/>
    <w:rsid w:val="74A557B3"/>
    <w:rsid w:val="74C1B592"/>
    <w:rsid w:val="74E01C9A"/>
    <w:rsid w:val="75066098"/>
    <w:rsid w:val="7517A183"/>
    <w:rsid w:val="752473D0"/>
    <w:rsid w:val="752A89AE"/>
    <w:rsid w:val="75339D0E"/>
    <w:rsid w:val="753ECC4F"/>
    <w:rsid w:val="755488F9"/>
    <w:rsid w:val="755DDC4F"/>
    <w:rsid w:val="75875BDA"/>
    <w:rsid w:val="758EC3D2"/>
    <w:rsid w:val="75902D9C"/>
    <w:rsid w:val="75985479"/>
    <w:rsid w:val="759D8A4D"/>
    <w:rsid w:val="75A38767"/>
    <w:rsid w:val="75B0177C"/>
    <w:rsid w:val="75B881EC"/>
    <w:rsid w:val="75BDFF43"/>
    <w:rsid w:val="75BE00A6"/>
    <w:rsid w:val="75C301EB"/>
    <w:rsid w:val="75CB1B1B"/>
    <w:rsid w:val="75D7938C"/>
    <w:rsid w:val="75E36FA7"/>
    <w:rsid w:val="760E2A40"/>
    <w:rsid w:val="762B9461"/>
    <w:rsid w:val="76370BED"/>
    <w:rsid w:val="763790F5"/>
    <w:rsid w:val="763AE9AA"/>
    <w:rsid w:val="764B65B1"/>
    <w:rsid w:val="76521F82"/>
    <w:rsid w:val="765D3ED4"/>
    <w:rsid w:val="76715C4C"/>
    <w:rsid w:val="76769483"/>
    <w:rsid w:val="767952B9"/>
    <w:rsid w:val="76A547A4"/>
    <w:rsid w:val="76A7A7F5"/>
    <w:rsid w:val="76AFA2F8"/>
    <w:rsid w:val="76B789A7"/>
    <w:rsid w:val="76B8344B"/>
    <w:rsid w:val="76C017F5"/>
    <w:rsid w:val="76CD81B5"/>
    <w:rsid w:val="76CF6D6F"/>
    <w:rsid w:val="76DE2B5B"/>
    <w:rsid w:val="76E1E108"/>
    <w:rsid w:val="76F29616"/>
    <w:rsid w:val="771337DB"/>
    <w:rsid w:val="77177373"/>
    <w:rsid w:val="7731BC1F"/>
    <w:rsid w:val="7733DB6D"/>
    <w:rsid w:val="77435DD5"/>
    <w:rsid w:val="774BFDE6"/>
    <w:rsid w:val="7769A905"/>
    <w:rsid w:val="77705099"/>
    <w:rsid w:val="777CE24A"/>
    <w:rsid w:val="779D77B4"/>
    <w:rsid w:val="77A7F940"/>
    <w:rsid w:val="77B40014"/>
    <w:rsid w:val="77DB1E6D"/>
    <w:rsid w:val="77DE1D94"/>
    <w:rsid w:val="77E0A38D"/>
    <w:rsid w:val="77E3A86E"/>
    <w:rsid w:val="77EF711A"/>
    <w:rsid w:val="77F2E5C8"/>
    <w:rsid w:val="77F94DEC"/>
    <w:rsid w:val="77FE017B"/>
    <w:rsid w:val="7807C2FF"/>
    <w:rsid w:val="781123DB"/>
    <w:rsid w:val="78122481"/>
    <w:rsid w:val="78278208"/>
    <w:rsid w:val="783746F8"/>
    <w:rsid w:val="78487217"/>
    <w:rsid w:val="78646670"/>
    <w:rsid w:val="7864BC9B"/>
    <w:rsid w:val="786B3DD0"/>
    <w:rsid w:val="78738F74"/>
    <w:rsid w:val="7886FED0"/>
    <w:rsid w:val="788EE564"/>
    <w:rsid w:val="789264ED"/>
    <w:rsid w:val="78AA99BA"/>
    <w:rsid w:val="78AE4719"/>
    <w:rsid w:val="78E104C8"/>
    <w:rsid w:val="78F9A964"/>
    <w:rsid w:val="791A8E94"/>
    <w:rsid w:val="792DF24F"/>
    <w:rsid w:val="79409678"/>
    <w:rsid w:val="79567A76"/>
    <w:rsid w:val="7957C56D"/>
    <w:rsid w:val="795ED85F"/>
    <w:rsid w:val="79633523"/>
    <w:rsid w:val="79655B7F"/>
    <w:rsid w:val="7970EDCA"/>
    <w:rsid w:val="79872D62"/>
    <w:rsid w:val="7987F679"/>
    <w:rsid w:val="79894B68"/>
    <w:rsid w:val="798A0C26"/>
    <w:rsid w:val="79951E4D"/>
    <w:rsid w:val="7996BDA5"/>
    <w:rsid w:val="799FEF04"/>
    <w:rsid w:val="79A17EAD"/>
    <w:rsid w:val="79A57439"/>
    <w:rsid w:val="79A59C5C"/>
    <w:rsid w:val="79AAEDC7"/>
    <w:rsid w:val="79B842F6"/>
    <w:rsid w:val="79C588A6"/>
    <w:rsid w:val="79C8F924"/>
    <w:rsid w:val="79D4CE92"/>
    <w:rsid w:val="79DE81B5"/>
    <w:rsid w:val="79ECAC4C"/>
    <w:rsid w:val="79EDCFC2"/>
    <w:rsid w:val="79F5ADF6"/>
    <w:rsid w:val="79FF037F"/>
    <w:rsid w:val="7A0B5F84"/>
    <w:rsid w:val="7A374094"/>
    <w:rsid w:val="7A3856D6"/>
    <w:rsid w:val="7A43FDBF"/>
    <w:rsid w:val="7A4409B9"/>
    <w:rsid w:val="7A58F526"/>
    <w:rsid w:val="7A64E3EF"/>
    <w:rsid w:val="7A714567"/>
    <w:rsid w:val="7AACD9B0"/>
    <w:rsid w:val="7AD5DB78"/>
    <w:rsid w:val="7ADB8B47"/>
    <w:rsid w:val="7AE342D9"/>
    <w:rsid w:val="7AE5A536"/>
    <w:rsid w:val="7AF139D2"/>
    <w:rsid w:val="7B0240EF"/>
    <w:rsid w:val="7B152876"/>
    <w:rsid w:val="7B1F2C7C"/>
    <w:rsid w:val="7B2B2A7B"/>
    <w:rsid w:val="7B4981A0"/>
    <w:rsid w:val="7B5A75F0"/>
    <w:rsid w:val="7B771A98"/>
    <w:rsid w:val="7B81E0C3"/>
    <w:rsid w:val="7B89D1B6"/>
    <w:rsid w:val="7B99706D"/>
    <w:rsid w:val="7BA2FCF7"/>
    <w:rsid w:val="7BB48658"/>
    <w:rsid w:val="7BB6EF56"/>
    <w:rsid w:val="7BB9C5D8"/>
    <w:rsid w:val="7BBB6801"/>
    <w:rsid w:val="7BCA37D4"/>
    <w:rsid w:val="7BDA962B"/>
    <w:rsid w:val="7BEB92E4"/>
    <w:rsid w:val="7BF23994"/>
    <w:rsid w:val="7C14C04F"/>
    <w:rsid w:val="7C15EDEE"/>
    <w:rsid w:val="7C36F79A"/>
    <w:rsid w:val="7C382F5C"/>
    <w:rsid w:val="7C4D34FB"/>
    <w:rsid w:val="7C4E5B9D"/>
    <w:rsid w:val="7C608A36"/>
    <w:rsid w:val="7C6E2C40"/>
    <w:rsid w:val="7C73E886"/>
    <w:rsid w:val="7C74C0A4"/>
    <w:rsid w:val="7C7DBD0C"/>
    <w:rsid w:val="7C8F662F"/>
    <w:rsid w:val="7C93E1C6"/>
    <w:rsid w:val="7CB3DC7B"/>
    <w:rsid w:val="7CCC6147"/>
    <w:rsid w:val="7CE19ACC"/>
    <w:rsid w:val="7D02C5F6"/>
    <w:rsid w:val="7D12B532"/>
    <w:rsid w:val="7D2AA6F3"/>
    <w:rsid w:val="7D4FB2DD"/>
    <w:rsid w:val="7D5A6FF3"/>
    <w:rsid w:val="7D8B0E63"/>
    <w:rsid w:val="7D8B66BC"/>
    <w:rsid w:val="7D8EEADE"/>
    <w:rsid w:val="7D8F2753"/>
    <w:rsid w:val="7D92FE9D"/>
    <w:rsid w:val="7D976417"/>
    <w:rsid w:val="7D991834"/>
    <w:rsid w:val="7D997EF9"/>
    <w:rsid w:val="7D9FA8A9"/>
    <w:rsid w:val="7DBBE81A"/>
    <w:rsid w:val="7DCD518F"/>
    <w:rsid w:val="7DD43686"/>
    <w:rsid w:val="7DDFDDD7"/>
    <w:rsid w:val="7DE3E27F"/>
    <w:rsid w:val="7E14FD53"/>
    <w:rsid w:val="7E157C52"/>
    <w:rsid w:val="7E28F6AB"/>
    <w:rsid w:val="7E2B8A46"/>
    <w:rsid w:val="7E3F8257"/>
    <w:rsid w:val="7E51E15F"/>
    <w:rsid w:val="7E520718"/>
    <w:rsid w:val="7E522A53"/>
    <w:rsid w:val="7E5756E1"/>
    <w:rsid w:val="7E633FA9"/>
    <w:rsid w:val="7E71773A"/>
    <w:rsid w:val="7E790D7F"/>
    <w:rsid w:val="7E810DFB"/>
    <w:rsid w:val="7E869F55"/>
    <w:rsid w:val="7E915B5C"/>
    <w:rsid w:val="7E9CF8C9"/>
    <w:rsid w:val="7E9D34AA"/>
    <w:rsid w:val="7EA02506"/>
    <w:rsid w:val="7EA49AF3"/>
    <w:rsid w:val="7EB1BFE8"/>
    <w:rsid w:val="7EB9547D"/>
    <w:rsid w:val="7F08C827"/>
    <w:rsid w:val="7F0AADCB"/>
    <w:rsid w:val="7F1BAB4B"/>
    <w:rsid w:val="7F374E7C"/>
    <w:rsid w:val="7F3BCBFA"/>
    <w:rsid w:val="7F457E11"/>
    <w:rsid w:val="7F4AA94E"/>
    <w:rsid w:val="7F5862D7"/>
    <w:rsid w:val="7F756F23"/>
    <w:rsid w:val="7F7DEE64"/>
    <w:rsid w:val="7FC06DF3"/>
    <w:rsid w:val="7FCC6FED"/>
    <w:rsid w:val="7FCD1EFB"/>
    <w:rsid w:val="7FD84DC8"/>
    <w:rsid w:val="7FD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014A"/>
  <w15:docId w15:val="{351F1763-1F25-4715-B54E-BE681553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E18"/>
    <w:pPr>
      <w:spacing w:after="160" w:line="256" w:lineRule="auto"/>
    </w:pPr>
    <w:rPr>
      <w:rFonts w:eastAsiaTheme="minorEastAsia"/>
      <w:lang w:val="en-GB" w:eastAsia="en-GB"/>
    </w:rPr>
  </w:style>
  <w:style w:type="paragraph" w:styleId="Heading1">
    <w:name w:val="heading 1"/>
    <w:basedOn w:val="Normal"/>
    <w:next w:val="Normal"/>
    <w:link w:val="Heading1Char"/>
    <w:uiPriority w:val="9"/>
    <w:qFormat/>
    <w:rsid w:val="00C66F5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F5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F0"/>
    <w:rPr>
      <w:rFonts w:eastAsiaTheme="minorEastAsia"/>
      <w:lang w:val="en-GB" w:eastAsia="en-GB"/>
    </w:rPr>
  </w:style>
  <w:style w:type="paragraph" w:styleId="Footer">
    <w:name w:val="footer"/>
    <w:basedOn w:val="Normal"/>
    <w:link w:val="FooterChar"/>
    <w:uiPriority w:val="99"/>
    <w:unhideWhenUsed/>
    <w:rsid w:val="0055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6F0"/>
    <w:rPr>
      <w:rFonts w:eastAsiaTheme="minorEastAsia"/>
      <w:lang w:val="en-GB" w:eastAsia="en-GB"/>
    </w:rPr>
  </w:style>
  <w:style w:type="character" w:customStyle="1" w:styleId="element-citation">
    <w:name w:val="element-citation"/>
    <w:basedOn w:val="DefaultParagraphFont"/>
    <w:rsid w:val="00260F2A"/>
  </w:style>
  <w:style w:type="character" w:customStyle="1" w:styleId="ref-journal">
    <w:name w:val="ref-journal"/>
    <w:basedOn w:val="DefaultParagraphFont"/>
    <w:rsid w:val="00260F2A"/>
  </w:style>
  <w:style w:type="character" w:customStyle="1" w:styleId="ref-vol">
    <w:name w:val="ref-vol"/>
    <w:basedOn w:val="DefaultParagraphFont"/>
    <w:rsid w:val="00260F2A"/>
  </w:style>
  <w:style w:type="character" w:customStyle="1" w:styleId="citation">
    <w:name w:val="citation"/>
    <w:basedOn w:val="DefaultParagraphFont"/>
    <w:rsid w:val="00196A6F"/>
  </w:style>
  <w:style w:type="character" w:styleId="Hyperlink">
    <w:name w:val="Hyperlink"/>
    <w:basedOn w:val="DefaultParagraphFont"/>
    <w:uiPriority w:val="99"/>
    <w:unhideWhenUsed/>
    <w:rsid w:val="002B3CAD"/>
    <w:rPr>
      <w:color w:val="0000FF"/>
      <w:u w:val="single"/>
    </w:rPr>
  </w:style>
  <w:style w:type="character" w:customStyle="1" w:styleId="anchor-text">
    <w:name w:val="anchor-text"/>
    <w:basedOn w:val="DefaultParagraphFont"/>
    <w:rsid w:val="002B3CAD"/>
  </w:style>
  <w:style w:type="character" w:styleId="Emphasis">
    <w:name w:val="Emphasis"/>
    <w:basedOn w:val="DefaultParagraphFont"/>
    <w:uiPriority w:val="20"/>
    <w:qFormat/>
    <w:rsid w:val="00AF5A72"/>
    <w:rPr>
      <w:i/>
      <w:iCs/>
    </w:rPr>
  </w:style>
  <w:style w:type="character" w:customStyle="1" w:styleId="ref-title">
    <w:name w:val="ref-title"/>
    <w:basedOn w:val="DefaultParagraphFont"/>
    <w:rsid w:val="001F5372"/>
  </w:style>
  <w:style w:type="character" w:customStyle="1" w:styleId="ref-iss">
    <w:name w:val="ref-iss"/>
    <w:basedOn w:val="DefaultParagraphFont"/>
    <w:rsid w:val="001F5372"/>
  </w:style>
  <w:style w:type="character" w:customStyle="1" w:styleId="html-italic">
    <w:name w:val="html-italic"/>
    <w:basedOn w:val="DefaultParagraphFont"/>
    <w:rsid w:val="00157E31"/>
  </w:style>
  <w:style w:type="paragraph" w:styleId="ListParagraph">
    <w:name w:val="List Paragraph"/>
    <w:basedOn w:val="Normal"/>
    <w:uiPriority w:val="34"/>
    <w:qFormat/>
    <w:rsid w:val="0069172A"/>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582D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C6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F56"/>
    <w:rPr>
      <w:rFonts w:asciiTheme="majorHAnsi" w:eastAsiaTheme="majorEastAsia" w:hAnsiTheme="majorHAnsi" w:cstheme="majorBidi"/>
      <w:color w:val="0A2F40" w:themeColor="accent1" w:themeShade="7F"/>
      <w:sz w:val="24"/>
      <w:szCs w:val="24"/>
    </w:rPr>
  </w:style>
  <w:style w:type="paragraph" w:styleId="NoSpacing">
    <w:name w:val="No Spacing"/>
    <w:link w:val="NoSpacingChar"/>
    <w:uiPriority w:val="1"/>
    <w:qFormat/>
    <w:rsid w:val="00C66F56"/>
    <w:pPr>
      <w:spacing w:after="0" w:line="240" w:lineRule="auto"/>
    </w:pPr>
  </w:style>
  <w:style w:type="table" w:customStyle="1" w:styleId="GridTable4-Accent21">
    <w:name w:val="Grid Table 4 - Accent 21"/>
    <w:basedOn w:val="TableNormal"/>
    <w:uiPriority w:val="49"/>
    <w:rsid w:val="004D624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5Dark-Accent61">
    <w:name w:val="Grid Table 5 Dark - Accent 61"/>
    <w:basedOn w:val="TableNormal"/>
    <w:uiPriority w:val="50"/>
    <w:rsid w:val="00380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5Dark-Accent11">
    <w:name w:val="Grid Table 5 Dark - Accent 11"/>
    <w:basedOn w:val="TableNormal"/>
    <w:uiPriority w:val="50"/>
    <w:rsid w:val="00380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ListTable7Colorful-Accent41">
    <w:name w:val="List Table 7 Colorful - Accent 41"/>
    <w:basedOn w:val="TableNormal"/>
    <w:uiPriority w:val="52"/>
    <w:rsid w:val="005A0BE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274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PlainTable11">
    <w:name w:val="Plain Table 11"/>
    <w:basedOn w:val="TableNormal"/>
    <w:uiPriority w:val="41"/>
    <w:rsid w:val="00AA7B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5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70B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ss-7gslln">
    <w:name w:val="css-7gslln"/>
    <w:basedOn w:val="DefaultParagraphFont"/>
    <w:rsid w:val="00623905"/>
  </w:style>
  <w:style w:type="character" w:customStyle="1" w:styleId="css-1g9q2al">
    <w:name w:val="css-1g9q2al"/>
    <w:basedOn w:val="DefaultParagraphFont"/>
    <w:rsid w:val="00623905"/>
  </w:style>
  <w:style w:type="character" w:customStyle="1" w:styleId="css-1f32sl1">
    <w:name w:val="css-1f32sl1"/>
    <w:basedOn w:val="DefaultParagraphFont"/>
    <w:rsid w:val="00623905"/>
  </w:style>
  <w:style w:type="character" w:customStyle="1" w:styleId="css-0">
    <w:name w:val="css-0"/>
    <w:basedOn w:val="DefaultParagraphFont"/>
    <w:rsid w:val="00623905"/>
  </w:style>
  <w:style w:type="character" w:customStyle="1" w:styleId="css-10o52y0">
    <w:name w:val="css-10o52y0"/>
    <w:basedOn w:val="DefaultParagraphFont"/>
    <w:rsid w:val="00623905"/>
  </w:style>
  <w:style w:type="character" w:customStyle="1" w:styleId="css-1fxatq4">
    <w:name w:val="css-1fxatq4"/>
    <w:basedOn w:val="DefaultParagraphFont"/>
    <w:rsid w:val="00623905"/>
  </w:style>
  <w:style w:type="character" w:customStyle="1" w:styleId="css-lq4jk2">
    <w:name w:val="css-lq4jk2"/>
    <w:basedOn w:val="DefaultParagraphFont"/>
    <w:rsid w:val="000837CF"/>
  </w:style>
  <w:style w:type="table" w:customStyle="1" w:styleId="TableGrid1">
    <w:name w:val="Table Grid1"/>
    <w:basedOn w:val="TableNormal"/>
    <w:next w:val="TableGrid"/>
    <w:uiPriority w:val="59"/>
    <w:rsid w:val="00DE54F7"/>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036AA"/>
  </w:style>
  <w:style w:type="paragraph" w:styleId="BalloonText">
    <w:name w:val="Balloon Text"/>
    <w:basedOn w:val="Normal"/>
    <w:link w:val="BalloonTextChar"/>
    <w:uiPriority w:val="99"/>
    <w:semiHidden/>
    <w:unhideWhenUsed/>
    <w:rsid w:val="0069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F4"/>
    <w:rPr>
      <w:rFonts w:ascii="Tahoma" w:eastAsiaTheme="minorEastAsia" w:hAnsi="Tahoma" w:cs="Tahoma"/>
      <w:sz w:val="16"/>
      <w:szCs w:val="16"/>
      <w:lang w:val="en-GB" w:eastAsia="en-GB"/>
    </w:rPr>
  </w:style>
  <w:style w:type="character" w:customStyle="1" w:styleId="NoSpacingChar">
    <w:name w:val="No Spacing Char"/>
    <w:basedOn w:val="DefaultParagraphFont"/>
    <w:link w:val="NoSpacing"/>
    <w:uiPriority w:val="1"/>
    <w:rsid w:val="004857AE"/>
  </w:style>
  <w:style w:type="character" w:styleId="Strong">
    <w:name w:val="Strong"/>
    <w:basedOn w:val="DefaultParagraphFont"/>
    <w:uiPriority w:val="22"/>
    <w:qFormat/>
    <w:rsid w:val="0005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441">
      <w:bodyDiv w:val="1"/>
      <w:marLeft w:val="0"/>
      <w:marRight w:val="0"/>
      <w:marTop w:val="0"/>
      <w:marBottom w:val="0"/>
      <w:divBdr>
        <w:top w:val="none" w:sz="0" w:space="0" w:color="auto"/>
        <w:left w:val="none" w:sz="0" w:space="0" w:color="auto"/>
        <w:bottom w:val="none" w:sz="0" w:space="0" w:color="auto"/>
        <w:right w:val="none" w:sz="0" w:space="0" w:color="auto"/>
      </w:divBdr>
      <w:divsChild>
        <w:div w:id="379017669">
          <w:marLeft w:val="0"/>
          <w:marRight w:val="0"/>
          <w:marTop w:val="0"/>
          <w:marBottom w:val="0"/>
          <w:divBdr>
            <w:top w:val="none" w:sz="0" w:space="0" w:color="auto"/>
            <w:left w:val="none" w:sz="0" w:space="0" w:color="auto"/>
            <w:bottom w:val="none" w:sz="0" w:space="0" w:color="auto"/>
            <w:right w:val="none" w:sz="0" w:space="0" w:color="auto"/>
          </w:divBdr>
        </w:div>
        <w:div w:id="1265380969">
          <w:marLeft w:val="0"/>
          <w:marRight w:val="0"/>
          <w:marTop w:val="0"/>
          <w:marBottom w:val="0"/>
          <w:divBdr>
            <w:top w:val="none" w:sz="0" w:space="0" w:color="auto"/>
            <w:left w:val="none" w:sz="0" w:space="0" w:color="auto"/>
            <w:bottom w:val="none" w:sz="0" w:space="0" w:color="auto"/>
            <w:right w:val="none" w:sz="0" w:space="0" w:color="auto"/>
          </w:divBdr>
        </w:div>
      </w:divsChild>
    </w:div>
    <w:div w:id="27723318">
      <w:bodyDiv w:val="1"/>
      <w:marLeft w:val="0"/>
      <w:marRight w:val="0"/>
      <w:marTop w:val="0"/>
      <w:marBottom w:val="0"/>
      <w:divBdr>
        <w:top w:val="none" w:sz="0" w:space="0" w:color="auto"/>
        <w:left w:val="none" w:sz="0" w:space="0" w:color="auto"/>
        <w:bottom w:val="none" w:sz="0" w:space="0" w:color="auto"/>
        <w:right w:val="none" w:sz="0" w:space="0" w:color="auto"/>
      </w:divBdr>
    </w:div>
    <w:div w:id="59376088">
      <w:bodyDiv w:val="1"/>
      <w:marLeft w:val="0"/>
      <w:marRight w:val="0"/>
      <w:marTop w:val="0"/>
      <w:marBottom w:val="0"/>
      <w:divBdr>
        <w:top w:val="none" w:sz="0" w:space="0" w:color="auto"/>
        <w:left w:val="none" w:sz="0" w:space="0" w:color="auto"/>
        <w:bottom w:val="none" w:sz="0" w:space="0" w:color="auto"/>
        <w:right w:val="none" w:sz="0" w:space="0" w:color="auto"/>
      </w:divBdr>
    </w:div>
    <w:div w:id="61223229">
      <w:bodyDiv w:val="1"/>
      <w:marLeft w:val="0"/>
      <w:marRight w:val="0"/>
      <w:marTop w:val="0"/>
      <w:marBottom w:val="0"/>
      <w:divBdr>
        <w:top w:val="none" w:sz="0" w:space="0" w:color="auto"/>
        <w:left w:val="none" w:sz="0" w:space="0" w:color="auto"/>
        <w:bottom w:val="none" w:sz="0" w:space="0" w:color="auto"/>
        <w:right w:val="none" w:sz="0" w:space="0" w:color="auto"/>
      </w:divBdr>
    </w:div>
    <w:div w:id="67385643">
      <w:bodyDiv w:val="1"/>
      <w:marLeft w:val="0"/>
      <w:marRight w:val="0"/>
      <w:marTop w:val="0"/>
      <w:marBottom w:val="0"/>
      <w:divBdr>
        <w:top w:val="none" w:sz="0" w:space="0" w:color="auto"/>
        <w:left w:val="none" w:sz="0" w:space="0" w:color="auto"/>
        <w:bottom w:val="none" w:sz="0" w:space="0" w:color="auto"/>
        <w:right w:val="none" w:sz="0" w:space="0" w:color="auto"/>
      </w:divBdr>
    </w:div>
    <w:div w:id="87235782">
      <w:bodyDiv w:val="1"/>
      <w:marLeft w:val="0"/>
      <w:marRight w:val="0"/>
      <w:marTop w:val="0"/>
      <w:marBottom w:val="0"/>
      <w:divBdr>
        <w:top w:val="none" w:sz="0" w:space="0" w:color="auto"/>
        <w:left w:val="none" w:sz="0" w:space="0" w:color="auto"/>
        <w:bottom w:val="none" w:sz="0" w:space="0" w:color="auto"/>
        <w:right w:val="none" w:sz="0" w:space="0" w:color="auto"/>
      </w:divBdr>
      <w:divsChild>
        <w:div w:id="1352073700">
          <w:marLeft w:val="0"/>
          <w:marRight w:val="0"/>
          <w:marTop w:val="0"/>
          <w:marBottom w:val="0"/>
          <w:divBdr>
            <w:top w:val="none" w:sz="0" w:space="0" w:color="auto"/>
            <w:left w:val="none" w:sz="0" w:space="0" w:color="auto"/>
            <w:bottom w:val="none" w:sz="0" w:space="0" w:color="auto"/>
            <w:right w:val="none" w:sz="0" w:space="0" w:color="auto"/>
          </w:divBdr>
        </w:div>
        <w:div w:id="1555313099">
          <w:marLeft w:val="0"/>
          <w:marRight w:val="0"/>
          <w:marTop w:val="0"/>
          <w:marBottom w:val="0"/>
          <w:divBdr>
            <w:top w:val="none" w:sz="0" w:space="0" w:color="auto"/>
            <w:left w:val="none" w:sz="0" w:space="0" w:color="auto"/>
            <w:bottom w:val="none" w:sz="0" w:space="0" w:color="auto"/>
            <w:right w:val="none" w:sz="0" w:space="0" w:color="auto"/>
          </w:divBdr>
        </w:div>
      </w:divsChild>
    </w:div>
    <w:div w:id="93325541">
      <w:bodyDiv w:val="1"/>
      <w:marLeft w:val="0"/>
      <w:marRight w:val="0"/>
      <w:marTop w:val="0"/>
      <w:marBottom w:val="0"/>
      <w:divBdr>
        <w:top w:val="none" w:sz="0" w:space="0" w:color="auto"/>
        <w:left w:val="none" w:sz="0" w:space="0" w:color="auto"/>
        <w:bottom w:val="none" w:sz="0" w:space="0" w:color="auto"/>
        <w:right w:val="none" w:sz="0" w:space="0" w:color="auto"/>
      </w:divBdr>
    </w:div>
    <w:div w:id="131219079">
      <w:bodyDiv w:val="1"/>
      <w:marLeft w:val="0"/>
      <w:marRight w:val="0"/>
      <w:marTop w:val="0"/>
      <w:marBottom w:val="0"/>
      <w:divBdr>
        <w:top w:val="none" w:sz="0" w:space="0" w:color="auto"/>
        <w:left w:val="none" w:sz="0" w:space="0" w:color="auto"/>
        <w:bottom w:val="none" w:sz="0" w:space="0" w:color="auto"/>
        <w:right w:val="none" w:sz="0" w:space="0" w:color="auto"/>
      </w:divBdr>
    </w:div>
    <w:div w:id="228078828">
      <w:bodyDiv w:val="1"/>
      <w:marLeft w:val="0"/>
      <w:marRight w:val="0"/>
      <w:marTop w:val="0"/>
      <w:marBottom w:val="0"/>
      <w:divBdr>
        <w:top w:val="none" w:sz="0" w:space="0" w:color="auto"/>
        <w:left w:val="none" w:sz="0" w:space="0" w:color="auto"/>
        <w:bottom w:val="none" w:sz="0" w:space="0" w:color="auto"/>
        <w:right w:val="none" w:sz="0" w:space="0" w:color="auto"/>
      </w:divBdr>
      <w:divsChild>
        <w:div w:id="579797232">
          <w:marLeft w:val="0"/>
          <w:marRight w:val="0"/>
          <w:marTop w:val="0"/>
          <w:marBottom w:val="0"/>
          <w:divBdr>
            <w:top w:val="none" w:sz="0" w:space="0" w:color="auto"/>
            <w:left w:val="none" w:sz="0" w:space="0" w:color="auto"/>
            <w:bottom w:val="none" w:sz="0" w:space="0" w:color="auto"/>
            <w:right w:val="none" w:sz="0" w:space="0" w:color="auto"/>
          </w:divBdr>
        </w:div>
        <w:div w:id="1906645805">
          <w:marLeft w:val="0"/>
          <w:marRight w:val="0"/>
          <w:marTop w:val="0"/>
          <w:marBottom w:val="0"/>
          <w:divBdr>
            <w:top w:val="none" w:sz="0" w:space="0" w:color="auto"/>
            <w:left w:val="none" w:sz="0" w:space="0" w:color="auto"/>
            <w:bottom w:val="none" w:sz="0" w:space="0" w:color="auto"/>
            <w:right w:val="none" w:sz="0" w:space="0" w:color="auto"/>
          </w:divBdr>
        </w:div>
      </w:divsChild>
    </w:div>
    <w:div w:id="258099635">
      <w:bodyDiv w:val="1"/>
      <w:marLeft w:val="0"/>
      <w:marRight w:val="0"/>
      <w:marTop w:val="0"/>
      <w:marBottom w:val="0"/>
      <w:divBdr>
        <w:top w:val="none" w:sz="0" w:space="0" w:color="auto"/>
        <w:left w:val="none" w:sz="0" w:space="0" w:color="auto"/>
        <w:bottom w:val="none" w:sz="0" w:space="0" w:color="auto"/>
        <w:right w:val="none" w:sz="0" w:space="0" w:color="auto"/>
      </w:divBdr>
    </w:div>
    <w:div w:id="309597342">
      <w:bodyDiv w:val="1"/>
      <w:marLeft w:val="0"/>
      <w:marRight w:val="0"/>
      <w:marTop w:val="0"/>
      <w:marBottom w:val="0"/>
      <w:divBdr>
        <w:top w:val="none" w:sz="0" w:space="0" w:color="auto"/>
        <w:left w:val="none" w:sz="0" w:space="0" w:color="auto"/>
        <w:bottom w:val="none" w:sz="0" w:space="0" w:color="auto"/>
        <w:right w:val="none" w:sz="0" w:space="0" w:color="auto"/>
      </w:divBdr>
      <w:divsChild>
        <w:div w:id="972057081">
          <w:marLeft w:val="0"/>
          <w:marRight w:val="0"/>
          <w:marTop w:val="0"/>
          <w:marBottom w:val="0"/>
          <w:divBdr>
            <w:top w:val="none" w:sz="0" w:space="0" w:color="auto"/>
            <w:left w:val="none" w:sz="0" w:space="0" w:color="auto"/>
            <w:bottom w:val="none" w:sz="0" w:space="0" w:color="auto"/>
            <w:right w:val="none" w:sz="0" w:space="0" w:color="auto"/>
          </w:divBdr>
        </w:div>
        <w:div w:id="1638140363">
          <w:marLeft w:val="0"/>
          <w:marRight w:val="0"/>
          <w:marTop w:val="0"/>
          <w:marBottom w:val="0"/>
          <w:divBdr>
            <w:top w:val="none" w:sz="0" w:space="0" w:color="auto"/>
            <w:left w:val="none" w:sz="0" w:space="0" w:color="auto"/>
            <w:bottom w:val="none" w:sz="0" w:space="0" w:color="auto"/>
            <w:right w:val="none" w:sz="0" w:space="0" w:color="auto"/>
          </w:divBdr>
        </w:div>
      </w:divsChild>
    </w:div>
    <w:div w:id="353262530">
      <w:bodyDiv w:val="1"/>
      <w:marLeft w:val="0"/>
      <w:marRight w:val="0"/>
      <w:marTop w:val="0"/>
      <w:marBottom w:val="0"/>
      <w:divBdr>
        <w:top w:val="none" w:sz="0" w:space="0" w:color="auto"/>
        <w:left w:val="none" w:sz="0" w:space="0" w:color="auto"/>
        <w:bottom w:val="none" w:sz="0" w:space="0" w:color="auto"/>
        <w:right w:val="none" w:sz="0" w:space="0" w:color="auto"/>
      </w:divBdr>
      <w:divsChild>
        <w:div w:id="501893667">
          <w:marLeft w:val="0"/>
          <w:marRight w:val="0"/>
          <w:marTop w:val="0"/>
          <w:marBottom w:val="0"/>
          <w:divBdr>
            <w:top w:val="none" w:sz="0" w:space="0" w:color="auto"/>
            <w:left w:val="none" w:sz="0" w:space="0" w:color="auto"/>
            <w:bottom w:val="none" w:sz="0" w:space="0" w:color="auto"/>
            <w:right w:val="none" w:sz="0" w:space="0" w:color="auto"/>
          </w:divBdr>
        </w:div>
        <w:div w:id="1340238332">
          <w:marLeft w:val="0"/>
          <w:marRight w:val="0"/>
          <w:marTop w:val="0"/>
          <w:marBottom w:val="0"/>
          <w:divBdr>
            <w:top w:val="none" w:sz="0" w:space="0" w:color="auto"/>
            <w:left w:val="none" w:sz="0" w:space="0" w:color="auto"/>
            <w:bottom w:val="none" w:sz="0" w:space="0" w:color="auto"/>
            <w:right w:val="none" w:sz="0" w:space="0" w:color="auto"/>
          </w:divBdr>
        </w:div>
      </w:divsChild>
    </w:div>
    <w:div w:id="375355901">
      <w:bodyDiv w:val="1"/>
      <w:marLeft w:val="0"/>
      <w:marRight w:val="0"/>
      <w:marTop w:val="0"/>
      <w:marBottom w:val="0"/>
      <w:divBdr>
        <w:top w:val="none" w:sz="0" w:space="0" w:color="auto"/>
        <w:left w:val="none" w:sz="0" w:space="0" w:color="auto"/>
        <w:bottom w:val="none" w:sz="0" w:space="0" w:color="auto"/>
        <w:right w:val="none" w:sz="0" w:space="0" w:color="auto"/>
      </w:divBdr>
    </w:div>
    <w:div w:id="425805863">
      <w:bodyDiv w:val="1"/>
      <w:marLeft w:val="0"/>
      <w:marRight w:val="0"/>
      <w:marTop w:val="0"/>
      <w:marBottom w:val="0"/>
      <w:divBdr>
        <w:top w:val="none" w:sz="0" w:space="0" w:color="auto"/>
        <w:left w:val="none" w:sz="0" w:space="0" w:color="auto"/>
        <w:bottom w:val="none" w:sz="0" w:space="0" w:color="auto"/>
        <w:right w:val="none" w:sz="0" w:space="0" w:color="auto"/>
      </w:divBdr>
    </w:div>
    <w:div w:id="430978929">
      <w:bodyDiv w:val="1"/>
      <w:marLeft w:val="0"/>
      <w:marRight w:val="0"/>
      <w:marTop w:val="0"/>
      <w:marBottom w:val="0"/>
      <w:divBdr>
        <w:top w:val="none" w:sz="0" w:space="0" w:color="auto"/>
        <w:left w:val="none" w:sz="0" w:space="0" w:color="auto"/>
        <w:bottom w:val="none" w:sz="0" w:space="0" w:color="auto"/>
        <w:right w:val="none" w:sz="0" w:space="0" w:color="auto"/>
      </w:divBdr>
      <w:divsChild>
        <w:div w:id="803700031">
          <w:marLeft w:val="0"/>
          <w:marRight w:val="0"/>
          <w:marTop w:val="0"/>
          <w:marBottom w:val="0"/>
          <w:divBdr>
            <w:top w:val="none" w:sz="0" w:space="0" w:color="auto"/>
            <w:left w:val="none" w:sz="0" w:space="0" w:color="auto"/>
            <w:bottom w:val="none" w:sz="0" w:space="0" w:color="auto"/>
            <w:right w:val="none" w:sz="0" w:space="0" w:color="auto"/>
          </w:divBdr>
        </w:div>
        <w:div w:id="1294553669">
          <w:marLeft w:val="0"/>
          <w:marRight w:val="0"/>
          <w:marTop w:val="0"/>
          <w:marBottom w:val="0"/>
          <w:divBdr>
            <w:top w:val="none" w:sz="0" w:space="0" w:color="auto"/>
            <w:left w:val="none" w:sz="0" w:space="0" w:color="auto"/>
            <w:bottom w:val="none" w:sz="0" w:space="0" w:color="auto"/>
            <w:right w:val="none" w:sz="0" w:space="0" w:color="auto"/>
          </w:divBdr>
        </w:div>
      </w:divsChild>
    </w:div>
    <w:div w:id="446891615">
      <w:bodyDiv w:val="1"/>
      <w:marLeft w:val="0"/>
      <w:marRight w:val="0"/>
      <w:marTop w:val="0"/>
      <w:marBottom w:val="0"/>
      <w:divBdr>
        <w:top w:val="none" w:sz="0" w:space="0" w:color="auto"/>
        <w:left w:val="none" w:sz="0" w:space="0" w:color="auto"/>
        <w:bottom w:val="none" w:sz="0" w:space="0" w:color="auto"/>
        <w:right w:val="none" w:sz="0" w:space="0" w:color="auto"/>
      </w:divBdr>
      <w:divsChild>
        <w:div w:id="1386954700">
          <w:marLeft w:val="0"/>
          <w:marRight w:val="0"/>
          <w:marTop w:val="0"/>
          <w:marBottom w:val="0"/>
          <w:divBdr>
            <w:top w:val="none" w:sz="0" w:space="0" w:color="auto"/>
            <w:left w:val="none" w:sz="0" w:space="0" w:color="auto"/>
            <w:bottom w:val="none" w:sz="0" w:space="0" w:color="auto"/>
            <w:right w:val="none" w:sz="0" w:space="0" w:color="auto"/>
          </w:divBdr>
        </w:div>
        <w:div w:id="2111198972">
          <w:marLeft w:val="0"/>
          <w:marRight w:val="0"/>
          <w:marTop w:val="0"/>
          <w:marBottom w:val="0"/>
          <w:divBdr>
            <w:top w:val="none" w:sz="0" w:space="0" w:color="auto"/>
            <w:left w:val="none" w:sz="0" w:space="0" w:color="auto"/>
            <w:bottom w:val="none" w:sz="0" w:space="0" w:color="auto"/>
            <w:right w:val="none" w:sz="0" w:space="0" w:color="auto"/>
          </w:divBdr>
        </w:div>
      </w:divsChild>
    </w:div>
    <w:div w:id="557010658">
      <w:bodyDiv w:val="1"/>
      <w:marLeft w:val="0"/>
      <w:marRight w:val="0"/>
      <w:marTop w:val="0"/>
      <w:marBottom w:val="0"/>
      <w:divBdr>
        <w:top w:val="none" w:sz="0" w:space="0" w:color="auto"/>
        <w:left w:val="none" w:sz="0" w:space="0" w:color="auto"/>
        <w:bottom w:val="none" w:sz="0" w:space="0" w:color="auto"/>
        <w:right w:val="none" w:sz="0" w:space="0" w:color="auto"/>
      </w:divBdr>
      <w:divsChild>
        <w:div w:id="1086074864">
          <w:marLeft w:val="0"/>
          <w:marRight w:val="0"/>
          <w:marTop w:val="0"/>
          <w:marBottom w:val="0"/>
          <w:divBdr>
            <w:top w:val="none" w:sz="0" w:space="0" w:color="auto"/>
            <w:left w:val="none" w:sz="0" w:space="0" w:color="auto"/>
            <w:bottom w:val="none" w:sz="0" w:space="0" w:color="auto"/>
            <w:right w:val="none" w:sz="0" w:space="0" w:color="auto"/>
          </w:divBdr>
        </w:div>
        <w:div w:id="1301769922">
          <w:marLeft w:val="0"/>
          <w:marRight w:val="0"/>
          <w:marTop w:val="0"/>
          <w:marBottom w:val="0"/>
          <w:divBdr>
            <w:top w:val="none" w:sz="0" w:space="0" w:color="auto"/>
            <w:left w:val="none" w:sz="0" w:space="0" w:color="auto"/>
            <w:bottom w:val="none" w:sz="0" w:space="0" w:color="auto"/>
            <w:right w:val="none" w:sz="0" w:space="0" w:color="auto"/>
          </w:divBdr>
        </w:div>
      </w:divsChild>
    </w:div>
    <w:div w:id="566501008">
      <w:bodyDiv w:val="1"/>
      <w:marLeft w:val="0"/>
      <w:marRight w:val="0"/>
      <w:marTop w:val="0"/>
      <w:marBottom w:val="0"/>
      <w:divBdr>
        <w:top w:val="none" w:sz="0" w:space="0" w:color="auto"/>
        <w:left w:val="none" w:sz="0" w:space="0" w:color="auto"/>
        <w:bottom w:val="none" w:sz="0" w:space="0" w:color="auto"/>
        <w:right w:val="none" w:sz="0" w:space="0" w:color="auto"/>
      </w:divBdr>
      <w:divsChild>
        <w:div w:id="96097830">
          <w:marLeft w:val="0"/>
          <w:marRight w:val="0"/>
          <w:marTop w:val="0"/>
          <w:marBottom w:val="0"/>
          <w:divBdr>
            <w:top w:val="none" w:sz="0" w:space="0" w:color="auto"/>
            <w:left w:val="none" w:sz="0" w:space="0" w:color="auto"/>
            <w:bottom w:val="none" w:sz="0" w:space="0" w:color="auto"/>
            <w:right w:val="none" w:sz="0" w:space="0" w:color="auto"/>
          </w:divBdr>
        </w:div>
        <w:div w:id="908229294">
          <w:marLeft w:val="0"/>
          <w:marRight w:val="0"/>
          <w:marTop w:val="0"/>
          <w:marBottom w:val="0"/>
          <w:divBdr>
            <w:top w:val="none" w:sz="0" w:space="0" w:color="auto"/>
            <w:left w:val="none" w:sz="0" w:space="0" w:color="auto"/>
            <w:bottom w:val="none" w:sz="0" w:space="0" w:color="auto"/>
            <w:right w:val="none" w:sz="0" w:space="0" w:color="auto"/>
          </w:divBdr>
        </w:div>
      </w:divsChild>
    </w:div>
    <w:div w:id="648023989">
      <w:bodyDiv w:val="1"/>
      <w:marLeft w:val="0"/>
      <w:marRight w:val="0"/>
      <w:marTop w:val="0"/>
      <w:marBottom w:val="0"/>
      <w:divBdr>
        <w:top w:val="none" w:sz="0" w:space="0" w:color="auto"/>
        <w:left w:val="none" w:sz="0" w:space="0" w:color="auto"/>
        <w:bottom w:val="none" w:sz="0" w:space="0" w:color="auto"/>
        <w:right w:val="none" w:sz="0" w:space="0" w:color="auto"/>
      </w:divBdr>
    </w:div>
    <w:div w:id="667681309">
      <w:bodyDiv w:val="1"/>
      <w:marLeft w:val="0"/>
      <w:marRight w:val="0"/>
      <w:marTop w:val="0"/>
      <w:marBottom w:val="0"/>
      <w:divBdr>
        <w:top w:val="none" w:sz="0" w:space="0" w:color="auto"/>
        <w:left w:val="none" w:sz="0" w:space="0" w:color="auto"/>
        <w:bottom w:val="none" w:sz="0" w:space="0" w:color="auto"/>
        <w:right w:val="none" w:sz="0" w:space="0" w:color="auto"/>
      </w:divBdr>
      <w:divsChild>
        <w:div w:id="596133192">
          <w:marLeft w:val="0"/>
          <w:marRight w:val="0"/>
          <w:marTop w:val="0"/>
          <w:marBottom w:val="0"/>
          <w:divBdr>
            <w:top w:val="none" w:sz="0" w:space="0" w:color="auto"/>
            <w:left w:val="none" w:sz="0" w:space="0" w:color="auto"/>
            <w:bottom w:val="none" w:sz="0" w:space="0" w:color="auto"/>
            <w:right w:val="none" w:sz="0" w:space="0" w:color="auto"/>
          </w:divBdr>
        </w:div>
        <w:div w:id="2055500162">
          <w:marLeft w:val="0"/>
          <w:marRight w:val="0"/>
          <w:marTop w:val="0"/>
          <w:marBottom w:val="0"/>
          <w:divBdr>
            <w:top w:val="none" w:sz="0" w:space="0" w:color="auto"/>
            <w:left w:val="none" w:sz="0" w:space="0" w:color="auto"/>
            <w:bottom w:val="none" w:sz="0" w:space="0" w:color="auto"/>
            <w:right w:val="none" w:sz="0" w:space="0" w:color="auto"/>
          </w:divBdr>
        </w:div>
      </w:divsChild>
    </w:div>
    <w:div w:id="685209462">
      <w:bodyDiv w:val="1"/>
      <w:marLeft w:val="0"/>
      <w:marRight w:val="0"/>
      <w:marTop w:val="0"/>
      <w:marBottom w:val="0"/>
      <w:divBdr>
        <w:top w:val="none" w:sz="0" w:space="0" w:color="auto"/>
        <w:left w:val="none" w:sz="0" w:space="0" w:color="auto"/>
        <w:bottom w:val="none" w:sz="0" w:space="0" w:color="auto"/>
        <w:right w:val="none" w:sz="0" w:space="0" w:color="auto"/>
      </w:divBdr>
      <w:divsChild>
        <w:div w:id="10376869">
          <w:marLeft w:val="0"/>
          <w:marRight w:val="0"/>
          <w:marTop w:val="0"/>
          <w:marBottom w:val="0"/>
          <w:divBdr>
            <w:top w:val="none" w:sz="0" w:space="0" w:color="auto"/>
            <w:left w:val="none" w:sz="0" w:space="0" w:color="auto"/>
            <w:bottom w:val="none" w:sz="0" w:space="0" w:color="auto"/>
            <w:right w:val="none" w:sz="0" w:space="0" w:color="auto"/>
          </w:divBdr>
        </w:div>
        <w:div w:id="2078359153">
          <w:marLeft w:val="0"/>
          <w:marRight w:val="0"/>
          <w:marTop w:val="0"/>
          <w:marBottom w:val="0"/>
          <w:divBdr>
            <w:top w:val="none" w:sz="0" w:space="0" w:color="auto"/>
            <w:left w:val="none" w:sz="0" w:space="0" w:color="auto"/>
            <w:bottom w:val="none" w:sz="0" w:space="0" w:color="auto"/>
            <w:right w:val="none" w:sz="0" w:space="0" w:color="auto"/>
          </w:divBdr>
        </w:div>
      </w:divsChild>
    </w:div>
    <w:div w:id="697389630">
      <w:bodyDiv w:val="1"/>
      <w:marLeft w:val="0"/>
      <w:marRight w:val="0"/>
      <w:marTop w:val="0"/>
      <w:marBottom w:val="0"/>
      <w:divBdr>
        <w:top w:val="none" w:sz="0" w:space="0" w:color="auto"/>
        <w:left w:val="none" w:sz="0" w:space="0" w:color="auto"/>
        <w:bottom w:val="none" w:sz="0" w:space="0" w:color="auto"/>
        <w:right w:val="none" w:sz="0" w:space="0" w:color="auto"/>
      </w:divBdr>
    </w:div>
    <w:div w:id="701133286">
      <w:bodyDiv w:val="1"/>
      <w:marLeft w:val="0"/>
      <w:marRight w:val="0"/>
      <w:marTop w:val="0"/>
      <w:marBottom w:val="0"/>
      <w:divBdr>
        <w:top w:val="none" w:sz="0" w:space="0" w:color="auto"/>
        <w:left w:val="none" w:sz="0" w:space="0" w:color="auto"/>
        <w:bottom w:val="none" w:sz="0" w:space="0" w:color="auto"/>
        <w:right w:val="none" w:sz="0" w:space="0" w:color="auto"/>
      </w:divBdr>
      <w:divsChild>
        <w:div w:id="1316684134">
          <w:marLeft w:val="547"/>
          <w:marRight w:val="0"/>
          <w:marTop w:val="0"/>
          <w:marBottom w:val="0"/>
          <w:divBdr>
            <w:top w:val="none" w:sz="0" w:space="0" w:color="auto"/>
            <w:left w:val="none" w:sz="0" w:space="0" w:color="auto"/>
            <w:bottom w:val="none" w:sz="0" w:space="0" w:color="auto"/>
            <w:right w:val="none" w:sz="0" w:space="0" w:color="auto"/>
          </w:divBdr>
        </w:div>
      </w:divsChild>
    </w:div>
    <w:div w:id="729500473">
      <w:bodyDiv w:val="1"/>
      <w:marLeft w:val="0"/>
      <w:marRight w:val="0"/>
      <w:marTop w:val="0"/>
      <w:marBottom w:val="0"/>
      <w:divBdr>
        <w:top w:val="none" w:sz="0" w:space="0" w:color="auto"/>
        <w:left w:val="none" w:sz="0" w:space="0" w:color="auto"/>
        <w:bottom w:val="none" w:sz="0" w:space="0" w:color="auto"/>
        <w:right w:val="none" w:sz="0" w:space="0" w:color="auto"/>
      </w:divBdr>
      <w:divsChild>
        <w:div w:id="236483530">
          <w:marLeft w:val="0"/>
          <w:marRight w:val="0"/>
          <w:marTop w:val="0"/>
          <w:marBottom w:val="0"/>
          <w:divBdr>
            <w:top w:val="none" w:sz="0" w:space="0" w:color="auto"/>
            <w:left w:val="none" w:sz="0" w:space="0" w:color="auto"/>
            <w:bottom w:val="none" w:sz="0" w:space="0" w:color="auto"/>
            <w:right w:val="none" w:sz="0" w:space="0" w:color="auto"/>
          </w:divBdr>
        </w:div>
        <w:div w:id="1466199895">
          <w:marLeft w:val="0"/>
          <w:marRight w:val="0"/>
          <w:marTop w:val="0"/>
          <w:marBottom w:val="0"/>
          <w:divBdr>
            <w:top w:val="none" w:sz="0" w:space="0" w:color="auto"/>
            <w:left w:val="none" w:sz="0" w:space="0" w:color="auto"/>
            <w:bottom w:val="none" w:sz="0" w:space="0" w:color="auto"/>
            <w:right w:val="none" w:sz="0" w:space="0" w:color="auto"/>
          </w:divBdr>
        </w:div>
      </w:divsChild>
    </w:div>
    <w:div w:id="804196020">
      <w:bodyDiv w:val="1"/>
      <w:marLeft w:val="0"/>
      <w:marRight w:val="0"/>
      <w:marTop w:val="0"/>
      <w:marBottom w:val="0"/>
      <w:divBdr>
        <w:top w:val="none" w:sz="0" w:space="0" w:color="auto"/>
        <w:left w:val="none" w:sz="0" w:space="0" w:color="auto"/>
        <w:bottom w:val="none" w:sz="0" w:space="0" w:color="auto"/>
        <w:right w:val="none" w:sz="0" w:space="0" w:color="auto"/>
      </w:divBdr>
    </w:div>
    <w:div w:id="872427065">
      <w:bodyDiv w:val="1"/>
      <w:marLeft w:val="0"/>
      <w:marRight w:val="0"/>
      <w:marTop w:val="0"/>
      <w:marBottom w:val="0"/>
      <w:divBdr>
        <w:top w:val="none" w:sz="0" w:space="0" w:color="auto"/>
        <w:left w:val="none" w:sz="0" w:space="0" w:color="auto"/>
        <w:bottom w:val="none" w:sz="0" w:space="0" w:color="auto"/>
        <w:right w:val="none" w:sz="0" w:space="0" w:color="auto"/>
      </w:divBdr>
      <w:divsChild>
        <w:div w:id="179054055">
          <w:marLeft w:val="0"/>
          <w:marRight w:val="0"/>
          <w:marTop w:val="0"/>
          <w:marBottom w:val="0"/>
          <w:divBdr>
            <w:top w:val="none" w:sz="0" w:space="0" w:color="auto"/>
            <w:left w:val="none" w:sz="0" w:space="0" w:color="auto"/>
            <w:bottom w:val="none" w:sz="0" w:space="0" w:color="auto"/>
            <w:right w:val="none" w:sz="0" w:space="0" w:color="auto"/>
          </w:divBdr>
        </w:div>
        <w:div w:id="1453940529">
          <w:marLeft w:val="0"/>
          <w:marRight w:val="0"/>
          <w:marTop w:val="0"/>
          <w:marBottom w:val="0"/>
          <w:divBdr>
            <w:top w:val="none" w:sz="0" w:space="0" w:color="auto"/>
            <w:left w:val="none" w:sz="0" w:space="0" w:color="auto"/>
            <w:bottom w:val="none" w:sz="0" w:space="0" w:color="auto"/>
            <w:right w:val="none" w:sz="0" w:space="0" w:color="auto"/>
          </w:divBdr>
        </w:div>
      </w:divsChild>
    </w:div>
    <w:div w:id="893811946">
      <w:bodyDiv w:val="1"/>
      <w:marLeft w:val="0"/>
      <w:marRight w:val="0"/>
      <w:marTop w:val="0"/>
      <w:marBottom w:val="0"/>
      <w:divBdr>
        <w:top w:val="none" w:sz="0" w:space="0" w:color="auto"/>
        <w:left w:val="none" w:sz="0" w:space="0" w:color="auto"/>
        <w:bottom w:val="none" w:sz="0" w:space="0" w:color="auto"/>
        <w:right w:val="none" w:sz="0" w:space="0" w:color="auto"/>
      </w:divBdr>
    </w:div>
    <w:div w:id="929001134">
      <w:bodyDiv w:val="1"/>
      <w:marLeft w:val="0"/>
      <w:marRight w:val="0"/>
      <w:marTop w:val="0"/>
      <w:marBottom w:val="0"/>
      <w:divBdr>
        <w:top w:val="none" w:sz="0" w:space="0" w:color="auto"/>
        <w:left w:val="none" w:sz="0" w:space="0" w:color="auto"/>
        <w:bottom w:val="none" w:sz="0" w:space="0" w:color="auto"/>
        <w:right w:val="none" w:sz="0" w:space="0" w:color="auto"/>
      </w:divBdr>
      <w:divsChild>
        <w:div w:id="1482118693">
          <w:marLeft w:val="0"/>
          <w:marRight w:val="0"/>
          <w:marTop w:val="0"/>
          <w:marBottom w:val="0"/>
          <w:divBdr>
            <w:top w:val="none" w:sz="0" w:space="0" w:color="auto"/>
            <w:left w:val="none" w:sz="0" w:space="0" w:color="auto"/>
            <w:bottom w:val="none" w:sz="0" w:space="0" w:color="auto"/>
            <w:right w:val="none" w:sz="0" w:space="0" w:color="auto"/>
          </w:divBdr>
        </w:div>
        <w:div w:id="1994943190">
          <w:marLeft w:val="0"/>
          <w:marRight w:val="0"/>
          <w:marTop w:val="0"/>
          <w:marBottom w:val="0"/>
          <w:divBdr>
            <w:top w:val="none" w:sz="0" w:space="0" w:color="auto"/>
            <w:left w:val="none" w:sz="0" w:space="0" w:color="auto"/>
            <w:bottom w:val="none" w:sz="0" w:space="0" w:color="auto"/>
            <w:right w:val="none" w:sz="0" w:space="0" w:color="auto"/>
          </w:divBdr>
        </w:div>
      </w:divsChild>
    </w:div>
    <w:div w:id="1026491845">
      <w:bodyDiv w:val="1"/>
      <w:marLeft w:val="0"/>
      <w:marRight w:val="0"/>
      <w:marTop w:val="0"/>
      <w:marBottom w:val="0"/>
      <w:divBdr>
        <w:top w:val="none" w:sz="0" w:space="0" w:color="auto"/>
        <w:left w:val="none" w:sz="0" w:space="0" w:color="auto"/>
        <w:bottom w:val="none" w:sz="0" w:space="0" w:color="auto"/>
        <w:right w:val="none" w:sz="0" w:space="0" w:color="auto"/>
      </w:divBdr>
      <w:divsChild>
        <w:div w:id="595402499">
          <w:marLeft w:val="0"/>
          <w:marRight w:val="0"/>
          <w:marTop w:val="0"/>
          <w:marBottom w:val="0"/>
          <w:divBdr>
            <w:top w:val="none" w:sz="0" w:space="0" w:color="auto"/>
            <w:left w:val="none" w:sz="0" w:space="0" w:color="auto"/>
            <w:bottom w:val="none" w:sz="0" w:space="0" w:color="auto"/>
            <w:right w:val="none" w:sz="0" w:space="0" w:color="auto"/>
          </w:divBdr>
          <w:divsChild>
            <w:div w:id="208764576">
              <w:marLeft w:val="0"/>
              <w:marRight w:val="0"/>
              <w:marTop w:val="0"/>
              <w:marBottom w:val="0"/>
              <w:divBdr>
                <w:top w:val="none" w:sz="0" w:space="0" w:color="auto"/>
                <w:left w:val="none" w:sz="0" w:space="0" w:color="auto"/>
                <w:bottom w:val="none" w:sz="0" w:space="0" w:color="auto"/>
                <w:right w:val="none" w:sz="0" w:space="0" w:color="auto"/>
              </w:divBdr>
            </w:div>
            <w:div w:id="20681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0600">
      <w:bodyDiv w:val="1"/>
      <w:marLeft w:val="0"/>
      <w:marRight w:val="0"/>
      <w:marTop w:val="0"/>
      <w:marBottom w:val="0"/>
      <w:divBdr>
        <w:top w:val="none" w:sz="0" w:space="0" w:color="auto"/>
        <w:left w:val="none" w:sz="0" w:space="0" w:color="auto"/>
        <w:bottom w:val="none" w:sz="0" w:space="0" w:color="auto"/>
        <w:right w:val="none" w:sz="0" w:space="0" w:color="auto"/>
      </w:divBdr>
    </w:div>
    <w:div w:id="1128547267">
      <w:bodyDiv w:val="1"/>
      <w:marLeft w:val="0"/>
      <w:marRight w:val="0"/>
      <w:marTop w:val="0"/>
      <w:marBottom w:val="0"/>
      <w:divBdr>
        <w:top w:val="none" w:sz="0" w:space="0" w:color="auto"/>
        <w:left w:val="none" w:sz="0" w:space="0" w:color="auto"/>
        <w:bottom w:val="none" w:sz="0" w:space="0" w:color="auto"/>
        <w:right w:val="none" w:sz="0" w:space="0" w:color="auto"/>
      </w:divBdr>
      <w:divsChild>
        <w:div w:id="1888910954">
          <w:marLeft w:val="331"/>
          <w:marRight w:val="0"/>
          <w:marTop w:val="146"/>
          <w:marBottom w:val="0"/>
          <w:divBdr>
            <w:top w:val="none" w:sz="0" w:space="0" w:color="auto"/>
            <w:left w:val="none" w:sz="0" w:space="0" w:color="auto"/>
            <w:bottom w:val="none" w:sz="0" w:space="0" w:color="auto"/>
            <w:right w:val="none" w:sz="0" w:space="0" w:color="auto"/>
          </w:divBdr>
        </w:div>
      </w:divsChild>
    </w:div>
    <w:div w:id="1139305372">
      <w:bodyDiv w:val="1"/>
      <w:marLeft w:val="0"/>
      <w:marRight w:val="0"/>
      <w:marTop w:val="0"/>
      <w:marBottom w:val="0"/>
      <w:divBdr>
        <w:top w:val="none" w:sz="0" w:space="0" w:color="auto"/>
        <w:left w:val="none" w:sz="0" w:space="0" w:color="auto"/>
        <w:bottom w:val="none" w:sz="0" w:space="0" w:color="auto"/>
        <w:right w:val="none" w:sz="0" w:space="0" w:color="auto"/>
      </w:divBdr>
    </w:div>
    <w:div w:id="1289971030">
      <w:bodyDiv w:val="1"/>
      <w:marLeft w:val="0"/>
      <w:marRight w:val="0"/>
      <w:marTop w:val="0"/>
      <w:marBottom w:val="0"/>
      <w:divBdr>
        <w:top w:val="none" w:sz="0" w:space="0" w:color="auto"/>
        <w:left w:val="none" w:sz="0" w:space="0" w:color="auto"/>
        <w:bottom w:val="none" w:sz="0" w:space="0" w:color="auto"/>
        <w:right w:val="none" w:sz="0" w:space="0" w:color="auto"/>
      </w:divBdr>
    </w:div>
    <w:div w:id="1313170824">
      <w:bodyDiv w:val="1"/>
      <w:marLeft w:val="0"/>
      <w:marRight w:val="0"/>
      <w:marTop w:val="0"/>
      <w:marBottom w:val="0"/>
      <w:divBdr>
        <w:top w:val="none" w:sz="0" w:space="0" w:color="auto"/>
        <w:left w:val="none" w:sz="0" w:space="0" w:color="auto"/>
        <w:bottom w:val="none" w:sz="0" w:space="0" w:color="auto"/>
        <w:right w:val="none" w:sz="0" w:space="0" w:color="auto"/>
      </w:divBdr>
    </w:div>
    <w:div w:id="1378091809">
      <w:bodyDiv w:val="1"/>
      <w:marLeft w:val="0"/>
      <w:marRight w:val="0"/>
      <w:marTop w:val="0"/>
      <w:marBottom w:val="0"/>
      <w:divBdr>
        <w:top w:val="none" w:sz="0" w:space="0" w:color="auto"/>
        <w:left w:val="none" w:sz="0" w:space="0" w:color="auto"/>
        <w:bottom w:val="none" w:sz="0" w:space="0" w:color="auto"/>
        <w:right w:val="none" w:sz="0" w:space="0" w:color="auto"/>
      </w:divBdr>
      <w:divsChild>
        <w:div w:id="1781148417">
          <w:marLeft w:val="0"/>
          <w:marRight w:val="0"/>
          <w:marTop w:val="0"/>
          <w:marBottom w:val="0"/>
          <w:divBdr>
            <w:top w:val="none" w:sz="0" w:space="0" w:color="auto"/>
            <w:left w:val="none" w:sz="0" w:space="0" w:color="auto"/>
            <w:bottom w:val="none" w:sz="0" w:space="0" w:color="auto"/>
            <w:right w:val="none" w:sz="0" w:space="0" w:color="auto"/>
          </w:divBdr>
        </w:div>
        <w:div w:id="1991135631">
          <w:marLeft w:val="0"/>
          <w:marRight w:val="0"/>
          <w:marTop w:val="0"/>
          <w:marBottom w:val="0"/>
          <w:divBdr>
            <w:top w:val="none" w:sz="0" w:space="0" w:color="auto"/>
            <w:left w:val="none" w:sz="0" w:space="0" w:color="auto"/>
            <w:bottom w:val="none" w:sz="0" w:space="0" w:color="auto"/>
            <w:right w:val="none" w:sz="0" w:space="0" w:color="auto"/>
          </w:divBdr>
        </w:div>
      </w:divsChild>
    </w:div>
    <w:div w:id="1473864487">
      <w:bodyDiv w:val="1"/>
      <w:marLeft w:val="0"/>
      <w:marRight w:val="0"/>
      <w:marTop w:val="0"/>
      <w:marBottom w:val="0"/>
      <w:divBdr>
        <w:top w:val="none" w:sz="0" w:space="0" w:color="auto"/>
        <w:left w:val="none" w:sz="0" w:space="0" w:color="auto"/>
        <w:bottom w:val="none" w:sz="0" w:space="0" w:color="auto"/>
        <w:right w:val="none" w:sz="0" w:space="0" w:color="auto"/>
      </w:divBdr>
    </w:div>
    <w:div w:id="1476217425">
      <w:bodyDiv w:val="1"/>
      <w:marLeft w:val="0"/>
      <w:marRight w:val="0"/>
      <w:marTop w:val="0"/>
      <w:marBottom w:val="0"/>
      <w:divBdr>
        <w:top w:val="none" w:sz="0" w:space="0" w:color="auto"/>
        <w:left w:val="none" w:sz="0" w:space="0" w:color="auto"/>
        <w:bottom w:val="none" w:sz="0" w:space="0" w:color="auto"/>
        <w:right w:val="none" w:sz="0" w:space="0" w:color="auto"/>
      </w:divBdr>
      <w:divsChild>
        <w:div w:id="422338105">
          <w:marLeft w:val="0"/>
          <w:marRight w:val="0"/>
          <w:marTop w:val="0"/>
          <w:marBottom w:val="0"/>
          <w:divBdr>
            <w:top w:val="none" w:sz="0" w:space="0" w:color="auto"/>
            <w:left w:val="none" w:sz="0" w:space="0" w:color="auto"/>
            <w:bottom w:val="none" w:sz="0" w:space="0" w:color="auto"/>
            <w:right w:val="none" w:sz="0" w:space="0" w:color="auto"/>
          </w:divBdr>
        </w:div>
        <w:div w:id="1715622096">
          <w:marLeft w:val="0"/>
          <w:marRight w:val="0"/>
          <w:marTop w:val="0"/>
          <w:marBottom w:val="0"/>
          <w:divBdr>
            <w:top w:val="none" w:sz="0" w:space="0" w:color="auto"/>
            <w:left w:val="none" w:sz="0" w:space="0" w:color="auto"/>
            <w:bottom w:val="none" w:sz="0" w:space="0" w:color="auto"/>
            <w:right w:val="none" w:sz="0" w:space="0" w:color="auto"/>
          </w:divBdr>
        </w:div>
      </w:divsChild>
    </w:div>
    <w:div w:id="1498380020">
      <w:bodyDiv w:val="1"/>
      <w:marLeft w:val="0"/>
      <w:marRight w:val="0"/>
      <w:marTop w:val="0"/>
      <w:marBottom w:val="0"/>
      <w:divBdr>
        <w:top w:val="none" w:sz="0" w:space="0" w:color="auto"/>
        <w:left w:val="none" w:sz="0" w:space="0" w:color="auto"/>
        <w:bottom w:val="none" w:sz="0" w:space="0" w:color="auto"/>
        <w:right w:val="none" w:sz="0" w:space="0" w:color="auto"/>
      </w:divBdr>
    </w:div>
    <w:div w:id="1505167884">
      <w:bodyDiv w:val="1"/>
      <w:marLeft w:val="0"/>
      <w:marRight w:val="0"/>
      <w:marTop w:val="0"/>
      <w:marBottom w:val="0"/>
      <w:divBdr>
        <w:top w:val="none" w:sz="0" w:space="0" w:color="auto"/>
        <w:left w:val="none" w:sz="0" w:space="0" w:color="auto"/>
        <w:bottom w:val="none" w:sz="0" w:space="0" w:color="auto"/>
        <w:right w:val="none" w:sz="0" w:space="0" w:color="auto"/>
      </w:divBdr>
      <w:divsChild>
        <w:div w:id="43263328">
          <w:marLeft w:val="0"/>
          <w:marRight w:val="0"/>
          <w:marTop w:val="0"/>
          <w:marBottom w:val="0"/>
          <w:divBdr>
            <w:top w:val="none" w:sz="0" w:space="0" w:color="auto"/>
            <w:left w:val="none" w:sz="0" w:space="0" w:color="auto"/>
            <w:bottom w:val="none" w:sz="0" w:space="0" w:color="auto"/>
            <w:right w:val="none" w:sz="0" w:space="0" w:color="auto"/>
          </w:divBdr>
        </w:div>
        <w:div w:id="546531622">
          <w:marLeft w:val="0"/>
          <w:marRight w:val="0"/>
          <w:marTop w:val="0"/>
          <w:marBottom w:val="0"/>
          <w:divBdr>
            <w:top w:val="none" w:sz="0" w:space="0" w:color="auto"/>
            <w:left w:val="none" w:sz="0" w:space="0" w:color="auto"/>
            <w:bottom w:val="none" w:sz="0" w:space="0" w:color="auto"/>
            <w:right w:val="none" w:sz="0" w:space="0" w:color="auto"/>
          </w:divBdr>
        </w:div>
      </w:divsChild>
    </w:div>
    <w:div w:id="1688408096">
      <w:bodyDiv w:val="1"/>
      <w:marLeft w:val="0"/>
      <w:marRight w:val="0"/>
      <w:marTop w:val="0"/>
      <w:marBottom w:val="0"/>
      <w:divBdr>
        <w:top w:val="none" w:sz="0" w:space="0" w:color="auto"/>
        <w:left w:val="none" w:sz="0" w:space="0" w:color="auto"/>
        <w:bottom w:val="none" w:sz="0" w:space="0" w:color="auto"/>
        <w:right w:val="none" w:sz="0" w:space="0" w:color="auto"/>
      </w:divBdr>
      <w:divsChild>
        <w:div w:id="6757205">
          <w:marLeft w:val="0"/>
          <w:marRight w:val="0"/>
          <w:marTop w:val="0"/>
          <w:marBottom w:val="0"/>
          <w:divBdr>
            <w:top w:val="none" w:sz="0" w:space="0" w:color="auto"/>
            <w:left w:val="none" w:sz="0" w:space="0" w:color="auto"/>
            <w:bottom w:val="none" w:sz="0" w:space="0" w:color="auto"/>
            <w:right w:val="none" w:sz="0" w:space="0" w:color="auto"/>
          </w:divBdr>
          <w:divsChild>
            <w:div w:id="1762336226">
              <w:marLeft w:val="0"/>
              <w:marRight w:val="0"/>
              <w:marTop w:val="0"/>
              <w:marBottom w:val="0"/>
              <w:divBdr>
                <w:top w:val="none" w:sz="0" w:space="0" w:color="auto"/>
                <w:left w:val="none" w:sz="0" w:space="0" w:color="auto"/>
                <w:bottom w:val="none" w:sz="0" w:space="0" w:color="auto"/>
                <w:right w:val="none" w:sz="0" w:space="0" w:color="auto"/>
              </w:divBdr>
            </w:div>
          </w:divsChild>
        </w:div>
        <w:div w:id="78259251">
          <w:marLeft w:val="-15"/>
          <w:marRight w:val="-15"/>
          <w:marTop w:val="0"/>
          <w:marBottom w:val="0"/>
          <w:divBdr>
            <w:top w:val="none" w:sz="0" w:space="0" w:color="auto"/>
            <w:left w:val="none" w:sz="0" w:space="0" w:color="auto"/>
            <w:bottom w:val="none" w:sz="0" w:space="0" w:color="auto"/>
            <w:right w:val="none" w:sz="0" w:space="0" w:color="auto"/>
          </w:divBdr>
          <w:divsChild>
            <w:div w:id="1374305768">
              <w:marLeft w:val="0"/>
              <w:marRight w:val="0"/>
              <w:marTop w:val="0"/>
              <w:marBottom w:val="0"/>
              <w:divBdr>
                <w:top w:val="none" w:sz="0" w:space="0" w:color="auto"/>
                <w:left w:val="none" w:sz="0" w:space="0" w:color="auto"/>
                <w:bottom w:val="none" w:sz="0" w:space="0" w:color="auto"/>
                <w:right w:val="none" w:sz="0" w:space="0" w:color="auto"/>
              </w:divBdr>
            </w:div>
          </w:divsChild>
        </w:div>
        <w:div w:id="159346875">
          <w:marLeft w:val="0"/>
          <w:marRight w:val="0"/>
          <w:marTop w:val="0"/>
          <w:marBottom w:val="0"/>
          <w:divBdr>
            <w:top w:val="single" w:sz="12" w:space="4" w:color="DDDDDD"/>
            <w:left w:val="single" w:sz="12" w:space="4" w:color="DDDDDD"/>
            <w:bottom w:val="single" w:sz="12" w:space="4" w:color="DDDDDD"/>
            <w:right w:val="single" w:sz="12" w:space="4" w:color="DDDDDD"/>
          </w:divBdr>
          <w:divsChild>
            <w:div w:id="234898370">
              <w:marLeft w:val="0"/>
              <w:marRight w:val="0"/>
              <w:marTop w:val="0"/>
              <w:marBottom w:val="0"/>
              <w:divBdr>
                <w:top w:val="none" w:sz="0" w:space="0" w:color="auto"/>
                <w:left w:val="none" w:sz="0" w:space="0" w:color="auto"/>
                <w:bottom w:val="none" w:sz="0" w:space="0" w:color="auto"/>
                <w:right w:val="none" w:sz="0" w:space="0" w:color="auto"/>
              </w:divBdr>
            </w:div>
          </w:divsChild>
        </w:div>
        <w:div w:id="230776884">
          <w:marLeft w:val="-15"/>
          <w:marRight w:val="-15"/>
          <w:marTop w:val="0"/>
          <w:marBottom w:val="0"/>
          <w:divBdr>
            <w:top w:val="none" w:sz="0" w:space="0" w:color="auto"/>
            <w:left w:val="none" w:sz="0" w:space="0" w:color="auto"/>
            <w:bottom w:val="none" w:sz="0" w:space="0" w:color="auto"/>
            <w:right w:val="none" w:sz="0" w:space="0" w:color="auto"/>
          </w:divBdr>
          <w:divsChild>
            <w:div w:id="1449163081">
              <w:marLeft w:val="0"/>
              <w:marRight w:val="0"/>
              <w:marTop w:val="0"/>
              <w:marBottom w:val="0"/>
              <w:divBdr>
                <w:top w:val="none" w:sz="0" w:space="0" w:color="auto"/>
                <w:left w:val="none" w:sz="0" w:space="0" w:color="auto"/>
                <w:bottom w:val="none" w:sz="0" w:space="0" w:color="auto"/>
                <w:right w:val="none" w:sz="0" w:space="0" w:color="auto"/>
              </w:divBdr>
            </w:div>
          </w:divsChild>
        </w:div>
        <w:div w:id="240336792">
          <w:marLeft w:val="-15"/>
          <w:marRight w:val="-15"/>
          <w:marTop w:val="0"/>
          <w:marBottom w:val="0"/>
          <w:divBdr>
            <w:top w:val="none" w:sz="0" w:space="0" w:color="auto"/>
            <w:left w:val="none" w:sz="0" w:space="0" w:color="auto"/>
            <w:bottom w:val="none" w:sz="0" w:space="0" w:color="auto"/>
            <w:right w:val="none" w:sz="0" w:space="0" w:color="auto"/>
          </w:divBdr>
          <w:divsChild>
            <w:div w:id="1474516792">
              <w:marLeft w:val="0"/>
              <w:marRight w:val="0"/>
              <w:marTop w:val="0"/>
              <w:marBottom w:val="0"/>
              <w:divBdr>
                <w:top w:val="none" w:sz="0" w:space="0" w:color="auto"/>
                <w:left w:val="none" w:sz="0" w:space="0" w:color="auto"/>
                <w:bottom w:val="none" w:sz="0" w:space="0" w:color="auto"/>
                <w:right w:val="none" w:sz="0" w:space="0" w:color="auto"/>
              </w:divBdr>
            </w:div>
          </w:divsChild>
        </w:div>
        <w:div w:id="275869064">
          <w:marLeft w:val="-15"/>
          <w:marRight w:val="-15"/>
          <w:marTop w:val="0"/>
          <w:marBottom w:val="0"/>
          <w:divBdr>
            <w:top w:val="none" w:sz="0" w:space="0" w:color="auto"/>
            <w:left w:val="none" w:sz="0" w:space="0" w:color="auto"/>
            <w:bottom w:val="none" w:sz="0" w:space="0" w:color="auto"/>
            <w:right w:val="none" w:sz="0" w:space="0" w:color="auto"/>
          </w:divBdr>
          <w:divsChild>
            <w:div w:id="139008649">
              <w:marLeft w:val="0"/>
              <w:marRight w:val="0"/>
              <w:marTop w:val="0"/>
              <w:marBottom w:val="0"/>
              <w:divBdr>
                <w:top w:val="none" w:sz="0" w:space="0" w:color="auto"/>
                <w:left w:val="none" w:sz="0" w:space="0" w:color="auto"/>
                <w:bottom w:val="none" w:sz="0" w:space="0" w:color="auto"/>
                <w:right w:val="none" w:sz="0" w:space="0" w:color="auto"/>
              </w:divBdr>
            </w:div>
          </w:divsChild>
        </w:div>
        <w:div w:id="436100053">
          <w:marLeft w:val="0"/>
          <w:marRight w:val="0"/>
          <w:marTop w:val="750"/>
          <w:marBottom w:val="0"/>
          <w:divBdr>
            <w:top w:val="none" w:sz="0" w:space="0" w:color="auto"/>
            <w:left w:val="none" w:sz="0" w:space="0" w:color="auto"/>
            <w:bottom w:val="none" w:sz="0" w:space="0" w:color="auto"/>
            <w:right w:val="none" w:sz="0" w:space="0" w:color="auto"/>
          </w:divBdr>
          <w:divsChild>
            <w:div w:id="231307701">
              <w:marLeft w:val="0"/>
              <w:marRight w:val="0"/>
              <w:marTop w:val="0"/>
              <w:marBottom w:val="0"/>
              <w:divBdr>
                <w:top w:val="none" w:sz="0" w:space="0" w:color="auto"/>
                <w:left w:val="none" w:sz="0" w:space="0" w:color="auto"/>
                <w:bottom w:val="none" w:sz="0" w:space="0" w:color="auto"/>
                <w:right w:val="none" w:sz="0" w:space="0" w:color="auto"/>
              </w:divBdr>
              <w:divsChild>
                <w:div w:id="727995578">
                  <w:marLeft w:val="0"/>
                  <w:marRight w:val="0"/>
                  <w:marTop w:val="0"/>
                  <w:marBottom w:val="0"/>
                  <w:divBdr>
                    <w:top w:val="none" w:sz="0" w:space="0" w:color="auto"/>
                    <w:left w:val="none" w:sz="0" w:space="0" w:color="auto"/>
                    <w:bottom w:val="none" w:sz="0" w:space="0" w:color="auto"/>
                    <w:right w:val="none" w:sz="0" w:space="0" w:color="auto"/>
                  </w:divBdr>
                  <w:divsChild>
                    <w:div w:id="364015998">
                      <w:marLeft w:val="0"/>
                      <w:marRight w:val="0"/>
                      <w:marTop w:val="0"/>
                      <w:marBottom w:val="0"/>
                      <w:divBdr>
                        <w:top w:val="none" w:sz="0" w:space="0" w:color="auto"/>
                        <w:left w:val="none" w:sz="0" w:space="0" w:color="auto"/>
                        <w:bottom w:val="none" w:sz="0" w:space="0" w:color="auto"/>
                        <w:right w:val="none" w:sz="0" w:space="0" w:color="auto"/>
                      </w:divBdr>
                      <w:divsChild>
                        <w:div w:id="641082518">
                          <w:marLeft w:val="0"/>
                          <w:marRight w:val="0"/>
                          <w:marTop w:val="0"/>
                          <w:marBottom w:val="0"/>
                          <w:divBdr>
                            <w:top w:val="none" w:sz="0" w:space="0" w:color="auto"/>
                            <w:left w:val="none" w:sz="0" w:space="0" w:color="auto"/>
                            <w:bottom w:val="none" w:sz="0" w:space="0" w:color="auto"/>
                            <w:right w:val="none" w:sz="0" w:space="0" w:color="auto"/>
                          </w:divBdr>
                          <w:divsChild>
                            <w:div w:id="224024630">
                              <w:marLeft w:val="0"/>
                              <w:marRight w:val="0"/>
                              <w:marTop w:val="0"/>
                              <w:marBottom w:val="0"/>
                              <w:divBdr>
                                <w:top w:val="none" w:sz="0" w:space="0" w:color="auto"/>
                                <w:left w:val="none" w:sz="0" w:space="0" w:color="auto"/>
                                <w:bottom w:val="none" w:sz="0" w:space="0" w:color="auto"/>
                                <w:right w:val="none" w:sz="0" w:space="0" w:color="auto"/>
                              </w:divBdr>
                              <w:divsChild>
                                <w:div w:id="961498471">
                                  <w:marLeft w:val="0"/>
                                  <w:marRight w:val="0"/>
                                  <w:marTop w:val="0"/>
                                  <w:marBottom w:val="0"/>
                                  <w:divBdr>
                                    <w:top w:val="none" w:sz="0" w:space="0" w:color="auto"/>
                                    <w:left w:val="none" w:sz="0" w:space="0" w:color="auto"/>
                                    <w:bottom w:val="none" w:sz="0" w:space="0" w:color="auto"/>
                                    <w:right w:val="none" w:sz="0" w:space="0" w:color="auto"/>
                                  </w:divBdr>
                                  <w:divsChild>
                                    <w:div w:id="1151093580">
                                      <w:marLeft w:val="0"/>
                                      <w:marRight w:val="0"/>
                                      <w:marTop w:val="150"/>
                                      <w:marBottom w:val="0"/>
                                      <w:divBdr>
                                        <w:top w:val="none" w:sz="0" w:space="0" w:color="auto"/>
                                        <w:left w:val="none" w:sz="0" w:space="0" w:color="auto"/>
                                        <w:bottom w:val="none" w:sz="0" w:space="0" w:color="auto"/>
                                        <w:right w:val="none" w:sz="0" w:space="0" w:color="auto"/>
                                      </w:divBdr>
                                      <w:divsChild>
                                        <w:div w:id="480998255">
                                          <w:marLeft w:val="-300"/>
                                          <w:marRight w:val="-300"/>
                                          <w:marTop w:val="0"/>
                                          <w:marBottom w:val="0"/>
                                          <w:divBdr>
                                            <w:top w:val="none" w:sz="0" w:space="0" w:color="auto"/>
                                            <w:left w:val="none" w:sz="0" w:space="0" w:color="auto"/>
                                            <w:bottom w:val="none" w:sz="0" w:space="0" w:color="auto"/>
                                            <w:right w:val="none" w:sz="0" w:space="0" w:color="auto"/>
                                          </w:divBdr>
                                          <w:divsChild>
                                            <w:div w:id="1774519310">
                                              <w:marLeft w:val="0"/>
                                              <w:marRight w:val="0"/>
                                              <w:marTop w:val="0"/>
                                              <w:marBottom w:val="0"/>
                                              <w:divBdr>
                                                <w:top w:val="none" w:sz="0" w:space="0" w:color="auto"/>
                                                <w:left w:val="none" w:sz="0" w:space="0" w:color="auto"/>
                                                <w:bottom w:val="none" w:sz="0" w:space="0" w:color="auto"/>
                                                <w:right w:val="none" w:sz="0" w:space="0" w:color="auto"/>
                                              </w:divBdr>
                                              <w:divsChild>
                                                <w:div w:id="526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0461">
                                          <w:marLeft w:val="0"/>
                                          <w:marRight w:val="0"/>
                                          <w:marTop w:val="0"/>
                                          <w:marBottom w:val="0"/>
                                          <w:divBdr>
                                            <w:top w:val="none" w:sz="0" w:space="0" w:color="auto"/>
                                            <w:left w:val="none" w:sz="0" w:space="0" w:color="auto"/>
                                            <w:bottom w:val="none" w:sz="0" w:space="0" w:color="auto"/>
                                            <w:right w:val="none" w:sz="0" w:space="0" w:color="auto"/>
                                          </w:divBdr>
                                          <w:divsChild>
                                            <w:div w:id="529298774">
                                              <w:marLeft w:val="0"/>
                                              <w:marRight w:val="-45"/>
                                              <w:marTop w:val="0"/>
                                              <w:marBottom w:val="75"/>
                                              <w:divBdr>
                                                <w:top w:val="none" w:sz="0" w:space="0" w:color="auto"/>
                                                <w:left w:val="none" w:sz="0" w:space="0" w:color="auto"/>
                                                <w:bottom w:val="none" w:sz="0" w:space="0" w:color="auto"/>
                                                <w:right w:val="none" w:sz="0" w:space="0" w:color="auto"/>
                                              </w:divBdr>
                                            </w:div>
                                            <w:div w:id="1090851144">
                                              <w:marLeft w:val="0"/>
                                              <w:marRight w:val="0"/>
                                              <w:marTop w:val="0"/>
                                              <w:marBottom w:val="0"/>
                                              <w:divBdr>
                                                <w:top w:val="none" w:sz="0" w:space="0" w:color="auto"/>
                                                <w:left w:val="none" w:sz="0" w:space="0" w:color="auto"/>
                                                <w:bottom w:val="none" w:sz="0" w:space="0" w:color="auto"/>
                                                <w:right w:val="none" w:sz="0" w:space="0" w:color="auto"/>
                                              </w:divBdr>
                                              <w:divsChild>
                                                <w:div w:id="1041974569">
                                                  <w:marLeft w:val="0"/>
                                                  <w:marRight w:val="0"/>
                                                  <w:marTop w:val="0"/>
                                                  <w:marBottom w:val="0"/>
                                                  <w:divBdr>
                                                    <w:top w:val="none" w:sz="0" w:space="0" w:color="auto"/>
                                                    <w:left w:val="none" w:sz="0" w:space="0" w:color="auto"/>
                                                    <w:bottom w:val="none" w:sz="0" w:space="0" w:color="auto"/>
                                                    <w:right w:val="none" w:sz="0" w:space="0" w:color="auto"/>
                                                  </w:divBdr>
                                                  <w:divsChild>
                                                    <w:div w:id="970751840">
                                                      <w:marLeft w:val="0"/>
                                                      <w:marRight w:val="0"/>
                                                      <w:marTop w:val="75"/>
                                                      <w:marBottom w:val="0"/>
                                                      <w:divBdr>
                                                        <w:top w:val="none" w:sz="0" w:space="0" w:color="auto"/>
                                                        <w:left w:val="none" w:sz="0" w:space="0" w:color="auto"/>
                                                        <w:bottom w:val="none" w:sz="0" w:space="0" w:color="auto"/>
                                                        <w:right w:val="none" w:sz="0" w:space="0" w:color="auto"/>
                                                      </w:divBdr>
                                                      <w:divsChild>
                                                        <w:div w:id="1216964119">
                                                          <w:marLeft w:val="0"/>
                                                          <w:marRight w:val="0"/>
                                                          <w:marTop w:val="0"/>
                                                          <w:marBottom w:val="120"/>
                                                          <w:divBdr>
                                                            <w:top w:val="none" w:sz="0" w:space="0" w:color="auto"/>
                                                            <w:left w:val="none" w:sz="0" w:space="0" w:color="auto"/>
                                                            <w:bottom w:val="none" w:sz="0" w:space="0" w:color="auto"/>
                                                            <w:right w:val="none" w:sz="0" w:space="0" w:color="auto"/>
                                                          </w:divBdr>
                                                          <w:divsChild>
                                                            <w:div w:id="1538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068">
                                                      <w:marLeft w:val="0"/>
                                                      <w:marRight w:val="0"/>
                                                      <w:marTop w:val="0"/>
                                                      <w:marBottom w:val="0"/>
                                                      <w:divBdr>
                                                        <w:top w:val="none" w:sz="0" w:space="0" w:color="auto"/>
                                                        <w:left w:val="none" w:sz="0" w:space="0" w:color="auto"/>
                                                        <w:bottom w:val="none" w:sz="0" w:space="0" w:color="auto"/>
                                                        <w:right w:val="none" w:sz="0" w:space="0" w:color="auto"/>
                                                      </w:divBdr>
                                                    </w:div>
                                                    <w:div w:id="14259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265">
                                              <w:marLeft w:val="0"/>
                                              <w:marRight w:val="0"/>
                                              <w:marTop w:val="75"/>
                                              <w:marBottom w:val="225"/>
                                              <w:divBdr>
                                                <w:top w:val="none" w:sz="0" w:space="0" w:color="auto"/>
                                                <w:left w:val="none" w:sz="0" w:space="0" w:color="auto"/>
                                                <w:bottom w:val="none" w:sz="0" w:space="0" w:color="auto"/>
                                                <w:right w:val="none" w:sz="0" w:space="0" w:color="auto"/>
                                              </w:divBdr>
                                              <w:divsChild>
                                                <w:div w:id="533423530">
                                                  <w:marLeft w:val="0"/>
                                                  <w:marRight w:val="0"/>
                                                  <w:marTop w:val="0"/>
                                                  <w:marBottom w:val="0"/>
                                                  <w:divBdr>
                                                    <w:top w:val="none" w:sz="0" w:space="0" w:color="auto"/>
                                                    <w:left w:val="none" w:sz="0" w:space="0" w:color="auto"/>
                                                    <w:bottom w:val="none" w:sz="0" w:space="0" w:color="auto"/>
                                                    <w:right w:val="none" w:sz="0" w:space="0" w:color="auto"/>
                                                  </w:divBdr>
                                                  <w:divsChild>
                                                    <w:div w:id="533882982">
                                                      <w:marLeft w:val="0"/>
                                                      <w:marRight w:val="0"/>
                                                      <w:marTop w:val="0"/>
                                                      <w:marBottom w:val="0"/>
                                                      <w:divBdr>
                                                        <w:top w:val="none" w:sz="0" w:space="0" w:color="auto"/>
                                                        <w:left w:val="none" w:sz="0" w:space="0" w:color="auto"/>
                                                        <w:bottom w:val="none" w:sz="0" w:space="0" w:color="auto"/>
                                                        <w:right w:val="none" w:sz="0" w:space="0" w:color="auto"/>
                                                      </w:divBdr>
                                                      <w:divsChild>
                                                        <w:div w:id="217516630">
                                                          <w:marLeft w:val="0"/>
                                                          <w:marRight w:val="0"/>
                                                          <w:marTop w:val="0"/>
                                                          <w:marBottom w:val="0"/>
                                                          <w:divBdr>
                                                            <w:top w:val="none" w:sz="0" w:space="0" w:color="auto"/>
                                                            <w:left w:val="none" w:sz="0" w:space="0" w:color="auto"/>
                                                            <w:bottom w:val="none" w:sz="0" w:space="0" w:color="auto"/>
                                                            <w:right w:val="none" w:sz="0" w:space="0" w:color="auto"/>
                                                          </w:divBdr>
                                                        </w:div>
                                                      </w:divsChild>
                                                    </w:div>
                                                    <w:div w:id="1909074557">
                                                      <w:marLeft w:val="0"/>
                                                      <w:marRight w:val="0"/>
                                                      <w:marTop w:val="0"/>
                                                      <w:marBottom w:val="0"/>
                                                      <w:divBdr>
                                                        <w:top w:val="none" w:sz="0" w:space="0" w:color="auto"/>
                                                        <w:left w:val="none" w:sz="0" w:space="0" w:color="auto"/>
                                                        <w:bottom w:val="none" w:sz="0" w:space="0" w:color="auto"/>
                                                        <w:right w:val="none" w:sz="0" w:space="0" w:color="auto"/>
                                                      </w:divBdr>
                                                      <w:divsChild>
                                                        <w:div w:id="753357742">
                                                          <w:marLeft w:val="0"/>
                                                          <w:marRight w:val="0"/>
                                                          <w:marTop w:val="0"/>
                                                          <w:marBottom w:val="0"/>
                                                          <w:divBdr>
                                                            <w:top w:val="none" w:sz="0" w:space="0" w:color="auto"/>
                                                            <w:left w:val="none" w:sz="0" w:space="0" w:color="auto"/>
                                                            <w:bottom w:val="none" w:sz="0" w:space="0" w:color="auto"/>
                                                            <w:right w:val="none" w:sz="0" w:space="0" w:color="auto"/>
                                                          </w:divBdr>
                                                        </w:div>
                                                        <w:div w:id="15932467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507">
                                              <w:marLeft w:val="0"/>
                                              <w:marRight w:val="0"/>
                                              <w:marTop w:val="0"/>
                                              <w:marBottom w:val="0"/>
                                              <w:divBdr>
                                                <w:top w:val="none" w:sz="0" w:space="0" w:color="auto"/>
                                                <w:left w:val="none" w:sz="0" w:space="0" w:color="auto"/>
                                                <w:bottom w:val="none" w:sz="0" w:space="0" w:color="auto"/>
                                                <w:right w:val="none" w:sz="0" w:space="0" w:color="auto"/>
                                              </w:divBdr>
                                            </w:div>
                                            <w:div w:id="1219168912">
                                              <w:marLeft w:val="0"/>
                                              <w:marRight w:val="0"/>
                                              <w:marTop w:val="0"/>
                                              <w:marBottom w:val="0"/>
                                              <w:divBdr>
                                                <w:top w:val="none" w:sz="0" w:space="0" w:color="auto"/>
                                                <w:left w:val="none" w:sz="0" w:space="0" w:color="auto"/>
                                                <w:bottom w:val="none" w:sz="0" w:space="0" w:color="auto"/>
                                                <w:right w:val="none" w:sz="0" w:space="0" w:color="auto"/>
                                              </w:divBdr>
                                              <w:divsChild>
                                                <w:div w:id="781263863">
                                                  <w:marLeft w:val="0"/>
                                                  <w:marRight w:val="0"/>
                                                  <w:marTop w:val="150"/>
                                                  <w:marBottom w:val="0"/>
                                                  <w:divBdr>
                                                    <w:top w:val="none" w:sz="0" w:space="0" w:color="auto"/>
                                                    <w:left w:val="none" w:sz="0" w:space="0" w:color="auto"/>
                                                    <w:bottom w:val="none" w:sz="0" w:space="0" w:color="auto"/>
                                                    <w:right w:val="none" w:sz="0" w:space="0" w:color="auto"/>
                                                  </w:divBdr>
                                                  <w:divsChild>
                                                    <w:div w:id="1794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741">
                                              <w:marLeft w:val="0"/>
                                              <w:marRight w:val="0"/>
                                              <w:marTop w:val="0"/>
                                              <w:marBottom w:val="0"/>
                                              <w:divBdr>
                                                <w:top w:val="none" w:sz="0" w:space="0" w:color="auto"/>
                                                <w:left w:val="none" w:sz="0" w:space="0" w:color="auto"/>
                                                <w:bottom w:val="none" w:sz="0" w:space="0" w:color="auto"/>
                                                <w:right w:val="none" w:sz="0" w:space="0" w:color="auto"/>
                                              </w:divBdr>
                                              <w:divsChild>
                                                <w:div w:id="674385811">
                                                  <w:marLeft w:val="0"/>
                                                  <w:marRight w:val="0"/>
                                                  <w:marTop w:val="0"/>
                                                  <w:marBottom w:val="0"/>
                                                  <w:divBdr>
                                                    <w:top w:val="none" w:sz="0" w:space="0" w:color="auto"/>
                                                    <w:left w:val="none" w:sz="0" w:space="0" w:color="auto"/>
                                                    <w:bottom w:val="none" w:sz="0" w:space="0" w:color="auto"/>
                                                    <w:right w:val="none" w:sz="0" w:space="0" w:color="auto"/>
                                                  </w:divBdr>
                                                  <w:divsChild>
                                                    <w:div w:id="630407961">
                                                      <w:marLeft w:val="0"/>
                                                      <w:marRight w:val="0"/>
                                                      <w:marTop w:val="0"/>
                                                      <w:marBottom w:val="0"/>
                                                      <w:divBdr>
                                                        <w:top w:val="none" w:sz="0" w:space="0" w:color="auto"/>
                                                        <w:left w:val="none" w:sz="0" w:space="0" w:color="auto"/>
                                                        <w:bottom w:val="none" w:sz="0" w:space="0" w:color="auto"/>
                                                        <w:right w:val="none" w:sz="0" w:space="0" w:color="auto"/>
                                                      </w:divBdr>
                                                    </w:div>
                                                    <w:div w:id="954098885">
                                                      <w:marLeft w:val="0"/>
                                                      <w:marRight w:val="0"/>
                                                      <w:marTop w:val="0"/>
                                                      <w:marBottom w:val="0"/>
                                                      <w:divBdr>
                                                        <w:top w:val="none" w:sz="0" w:space="0" w:color="auto"/>
                                                        <w:left w:val="none" w:sz="0" w:space="0" w:color="auto"/>
                                                        <w:bottom w:val="none" w:sz="0" w:space="0" w:color="auto"/>
                                                        <w:right w:val="none" w:sz="0" w:space="0" w:color="auto"/>
                                                      </w:divBdr>
                                                    </w:div>
                                                    <w:div w:id="1539777486">
                                                      <w:marLeft w:val="0"/>
                                                      <w:marRight w:val="0"/>
                                                      <w:marTop w:val="0"/>
                                                      <w:marBottom w:val="0"/>
                                                      <w:divBdr>
                                                        <w:top w:val="none" w:sz="0" w:space="0" w:color="auto"/>
                                                        <w:left w:val="none" w:sz="0" w:space="0" w:color="auto"/>
                                                        <w:bottom w:val="none" w:sz="0" w:space="0" w:color="auto"/>
                                                        <w:right w:val="none" w:sz="0" w:space="0" w:color="auto"/>
                                                      </w:divBdr>
                                                    </w:div>
                                                    <w:div w:id="1920366196">
                                                      <w:marLeft w:val="0"/>
                                                      <w:marRight w:val="0"/>
                                                      <w:marTop w:val="0"/>
                                                      <w:marBottom w:val="0"/>
                                                      <w:divBdr>
                                                        <w:top w:val="none" w:sz="0" w:space="0" w:color="auto"/>
                                                        <w:left w:val="none" w:sz="0" w:space="0" w:color="auto"/>
                                                        <w:bottom w:val="none" w:sz="0" w:space="0" w:color="auto"/>
                                                        <w:right w:val="none" w:sz="0" w:space="0" w:color="auto"/>
                                                      </w:divBdr>
                                                    </w:div>
                                                    <w:div w:id="2052994638">
                                                      <w:marLeft w:val="0"/>
                                                      <w:marRight w:val="0"/>
                                                      <w:marTop w:val="0"/>
                                                      <w:marBottom w:val="0"/>
                                                      <w:divBdr>
                                                        <w:top w:val="none" w:sz="0" w:space="0" w:color="auto"/>
                                                        <w:left w:val="none" w:sz="0" w:space="0" w:color="auto"/>
                                                        <w:bottom w:val="none" w:sz="0" w:space="0" w:color="auto"/>
                                                        <w:right w:val="none" w:sz="0" w:space="0" w:color="auto"/>
                                                      </w:divBdr>
                                                    </w:div>
                                                  </w:divsChild>
                                                </w:div>
                                                <w:div w:id="1503661223">
                                                  <w:marLeft w:val="0"/>
                                                  <w:marRight w:val="0"/>
                                                  <w:marTop w:val="360"/>
                                                  <w:marBottom w:val="0"/>
                                                  <w:divBdr>
                                                    <w:top w:val="none" w:sz="0" w:space="0" w:color="auto"/>
                                                    <w:left w:val="none" w:sz="0" w:space="0" w:color="auto"/>
                                                    <w:bottom w:val="none" w:sz="0" w:space="0" w:color="auto"/>
                                                    <w:right w:val="none" w:sz="0" w:space="0" w:color="auto"/>
                                                  </w:divBdr>
                                                  <w:divsChild>
                                                    <w:div w:id="98109188">
                                                      <w:marLeft w:val="0"/>
                                                      <w:marRight w:val="0"/>
                                                      <w:marTop w:val="240"/>
                                                      <w:marBottom w:val="240"/>
                                                      <w:divBdr>
                                                        <w:top w:val="none" w:sz="0" w:space="0" w:color="auto"/>
                                                        <w:left w:val="none" w:sz="0" w:space="0" w:color="auto"/>
                                                        <w:bottom w:val="none" w:sz="0" w:space="0" w:color="auto"/>
                                                        <w:right w:val="none" w:sz="0" w:space="0" w:color="auto"/>
                                                      </w:divBdr>
                                                      <w:divsChild>
                                                        <w:div w:id="249119679">
                                                          <w:marLeft w:val="93"/>
                                                          <w:marRight w:val="186"/>
                                                          <w:marTop w:val="240"/>
                                                          <w:marBottom w:val="240"/>
                                                          <w:divBdr>
                                                            <w:top w:val="none" w:sz="0" w:space="0" w:color="auto"/>
                                                            <w:left w:val="none" w:sz="0" w:space="0" w:color="auto"/>
                                                            <w:bottom w:val="none" w:sz="0" w:space="0" w:color="auto"/>
                                                            <w:right w:val="none" w:sz="0" w:space="0" w:color="auto"/>
                                                          </w:divBdr>
                                                          <w:divsChild>
                                                            <w:div w:id="8048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552">
                                                      <w:marLeft w:val="0"/>
                                                      <w:marRight w:val="0"/>
                                                      <w:marTop w:val="0"/>
                                                      <w:marBottom w:val="0"/>
                                                      <w:divBdr>
                                                        <w:top w:val="none" w:sz="0" w:space="0" w:color="auto"/>
                                                        <w:left w:val="none" w:sz="0" w:space="0" w:color="auto"/>
                                                        <w:bottom w:val="none" w:sz="0" w:space="0" w:color="auto"/>
                                                        <w:right w:val="none" w:sz="0" w:space="0" w:color="auto"/>
                                                      </w:divBdr>
                                                    </w:div>
                                                    <w:div w:id="148057973">
                                                      <w:marLeft w:val="0"/>
                                                      <w:marRight w:val="0"/>
                                                      <w:marTop w:val="240"/>
                                                      <w:marBottom w:val="240"/>
                                                      <w:divBdr>
                                                        <w:top w:val="none" w:sz="0" w:space="0" w:color="auto"/>
                                                        <w:left w:val="none" w:sz="0" w:space="0" w:color="auto"/>
                                                        <w:bottom w:val="none" w:sz="0" w:space="0" w:color="auto"/>
                                                        <w:right w:val="none" w:sz="0" w:space="0" w:color="auto"/>
                                                      </w:divBdr>
                                                      <w:divsChild>
                                                        <w:div w:id="1867325743">
                                                          <w:marLeft w:val="93"/>
                                                          <w:marRight w:val="186"/>
                                                          <w:marTop w:val="240"/>
                                                          <w:marBottom w:val="240"/>
                                                          <w:divBdr>
                                                            <w:top w:val="none" w:sz="0" w:space="0" w:color="auto"/>
                                                            <w:left w:val="none" w:sz="0" w:space="0" w:color="auto"/>
                                                            <w:bottom w:val="none" w:sz="0" w:space="0" w:color="auto"/>
                                                            <w:right w:val="none" w:sz="0" w:space="0" w:color="auto"/>
                                                          </w:divBdr>
                                                          <w:divsChild>
                                                            <w:div w:id="240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57">
                                                      <w:marLeft w:val="0"/>
                                                      <w:marRight w:val="0"/>
                                                      <w:marTop w:val="0"/>
                                                      <w:marBottom w:val="0"/>
                                                      <w:divBdr>
                                                        <w:top w:val="none" w:sz="0" w:space="0" w:color="auto"/>
                                                        <w:left w:val="none" w:sz="0" w:space="0" w:color="auto"/>
                                                        <w:bottom w:val="none" w:sz="0" w:space="0" w:color="auto"/>
                                                        <w:right w:val="none" w:sz="0" w:space="0" w:color="auto"/>
                                                      </w:divBdr>
                                                    </w:div>
                                                    <w:div w:id="386729546">
                                                      <w:marLeft w:val="0"/>
                                                      <w:marRight w:val="0"/>
                                                      <w:marTop w:val="0"/>
                                                      <w:marBottom w:val="0"/>
                                                      <w:divBdr>
                                                        <w:top w:val="none" w:sz="0" w:space="0" w:color="auto"/>
                                                        <w:left w:val="none" w:sz="0" w:space="0" w:color="auto"/>
                                                        <w:bottom w:val="none" w:sz="0" w:space="0" w:color="auto"/>
                                                        <w:right w:val="none" w:sz="0" w:space="0" w:color="auto"/>
                                                      </w:divBdr>
                                                    </w:div>
                                                    <w:div w:id="436220958">
                                                      <w:marLeft w:val="0"/>
                                                      <w:marRight w:val="0"/>
                                                      <w:marTop w:val="0"/>
                                                      <w:marBottom w:val="0"/>
                                                      <w:divBdr>
                                                        <w:top w:val="none" w:sz="0" w:space="0" w:color="auto"/>
                                                        <w:left w:val="none" w:sz="0" w:space="0" w:color="auto"/>
                                                        <w:bottom w:val="none" w:sz="0" w:space="0" w:color="auto"/>
                                                        <w:right w:val="none" w:sz="0" w:space="0" w:color="auto"/>
                                                      </w:divBdr>
                                                    </w:div>
                                                    <w:div w:id="595753148">
                                                      <w:marLeft w:val="0"/>
                                                      <w:marRight w:val="0"/>
                                                      <w:marTop w:val="0"/>
                                                      <w:marBottom w:val="0"/>
                                                      <w:divBdr>
                                                        <w:top w:val="none" w:sz="0" w:space="0" w:color="auto"/>
                                                        <w:left w:val="none" w:sz="0" w:space="0" w:color="auto"/>
                                                        <w:bottom w:val="none" w:sz="0" w:space="0" w:color="auto"/>
                                                        <w:right w:val="none" w:sz="0" w:space="0" w:color="auto"/>
                                                      </w:divBdr>
                                                    </w:div>
                                                    <w:div w:id="671033680">
                                                      <w:marLeft w:val="0"/>
                                                      <w:marRight w:val="0"/>
                                                      <w:marTop w:val="0"/>
                                                      <w:marBottom w:val="0"/>
                                                      <w:divBdr>
                                                        <w:top w:val="none" w:sz="0" w:space="0" w:color="auto"/>
                                                        <w:left w:val="none" w:sz="0" w:space="0" w:color="auto"/>
                                                        <w:bottom w:val="none" w:sz="0" w:space="0" w:color="auto"/>
                                                        <w:right w:val="none" w:sz="0" w:space="0" w:color="auto"/>
                                                      </w:divBdr>
                                                    </w:div>
                                                    <w:div w:id="776094507">
                                                      <w:marLeft w:val="0"/>
                                                      <w:marRight w:val="0"/>
                                                      <w:marTop w:val="0"/>
                                                      <w:marBottom w:val="0"/>
                                                      <w:divBdr>
                                                        <w:top w:val="none" w:sz="0" w:space="0" w:color="auto"/>
                                                        <w:left w:val="none" w:sz="0" w:space="0" w:color="auto"/>
                                                        <w:bottom w:val="none" w:sz="0" w:space="0" w:color="auto"/>
                                                        <w:right w:val="none" w:sz="0" w:space="0" w:color="auto"/>
                                                      </w:divBdr>
                                                    </w:div>
                                                    <w:div w:id="929779864">
                                                      <w:marLeft w:val="0"/>
                                                      <w:marRight w:val="0"/>
                                                      <w:marTop w:val="0"/>
                                                      <w:marBottom w:val="0"/>
                                                      <w:divBdr>
                                                        <w:top w:val="none" w:sz="0" w:space="0" w:color="auto"/>
                                                        <w:left w:val="none" w:sz="0" w:space="0" w:color="auto"/>
                                                        <w:bottom w:val="none" w:sz="0" w:space="0" w:color="auto"/>
                                                        <w:right w:val="none" w:sz="0" w:space="0" w:color="auto"/>
                                                      </w:divBdr>
                                                    </w:div>
                                                    <w:div w:id="1005404338">
                                                      <w:marLeft w:val="0"/>
                                                      <w:marRight w:val="0"/>
                                                      <w:marTop w:val="0"/>
                                                      <w:marBottom w:val="0"/>
                                                      <w:divBdr>
                                                        <w:top w:val="none" w:sz="0" w:space="0" w:color="auto"/>
                                                        <w:left w:val="none" w:sz="0" w:space="0" w:color="auto"/>
                                                        <w:bottom w:val="none" w:sz="0" w:space="0" w:color="auto"/>
                                                        <w:right w:val="none" w:sz="0" w:space="0" w:color="auto"/>
                                                      </w:divBdr>
                                                    </w:div>
                                                    <w:div w:id="1211919607">
                                                      <w:marLeft w:val="0"/>
                                                      <w:marRight w:val="0"/>
                                                      <w:marTop w:val="0"/>
                                                      <w:marBottom w:val="0"/>
                                                      <w:divBdr>
                                                        <w:top w:val="none" w:sz="0" w:space="0" w:color="auto"/>
                                                        <w:left w:val="none" w:sz="0" w:space="0" w:color="auto"/>
                                                        <w:bottom w:val="none" w:sz="0" w:space="0" w:color="auto"/>
                                                        <w:right w:val="none" w:sz="0" w:space="0" w:color="auto"/>
                                                      </w:divBdr>
                                                    </w:div>
                                                    <w:div w:id="1505242705">
                                                      <w:marLeft w:val="0"/>
                                                      <w:marRight w:val="0"/>
                                                      <w:marTop w:val="240"/>
                                                      <w:marBottom w:val="240"/>
                                                      <w:divBdr>
                                                        <w:top w:val="none" w:sz="0" w:space="0" w:color="auto"/>
                                                        <w:left w:val="none" w:sz="0" w:space="0" w:color="auto"/>
                                                        <w:bottom w:val="none" w:sz="0" w:space="0" w:color="auto"/>
                                                        <w:right w:val="none" w:sz="0" w:space="0" w:color="auto"/>
                                                      </w:divBdr>
                                                      <w:divsChild>
                                                        <w:div w:id="679623389">
                                                          <w:marLeft w:val="93"/>
                                                          <w:marRight w:val="186"/>
                                                          <w:marTop w:val="240"/>
                                                          <w:marBottom w:val="240"/>
                                                          <w:divBdr>
                                                            <w:top w:val="none" w:sz="0" w:space="0" w:color="auto"/>
                                                            <w:left w:val="none" w:sz="0" w:space="0" w:color="auto"/>
                                                            <w:bottom w:val="none" w:sz="0" w:space="0" w:color="auto"/>
                                                            <w:right w:val="none" w:sz="0" w:space="0" w:color="auto"/>
                                                          </w:divBdr>
                                                          <w:divsChild>
                                                            <w:div w:id="652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964">
                                                      <w:marLeft w:val="0"/>
                                                      <w:marRight w:val="0"/>
                                                      <w:marTop w:val="240"/>
                                                      <w:marBottom w:val="240"/>
                                                      <w:divBdr>
                                                        <w:top w:val="none" w:sz="0" w:space="0" w:color="auto"/>
                                                        <w:left w:val="none" w:sz="0" w:space="0" w:color="auto"/>
                                                        <w:bottom w:val="none" w:sz="0" w:space="0" w:color="auto"/>
                                                        <w:right w:val="none" w:sz="0" w:space="0" w:color="auto"/>
                                                      </w:divBdr>
                                                      <w:divsChild>
                                                        <w:div w:id="431560438">
                                                          <w:marLeft w:val="93"/>
                                                          <w:marRight w:val="186"/>
                                                          <w:marTop w:val="240"/>
                                                          <w:marBottom w:val="240"/>
                                                          <w:divBdr>
                                                            <w:top w:val="none" w:sz="0" w:space="0" w:color="auto"/>
                                                            <w:left w:val="none" w:sz="0" w:space="0" w:color="auto"/>
                                                            <w:bottom w:val="none" w:sz="0" w:space="0" w:color="auto"/>
                                                            <w:right w:val="none" w:sz="0" w:space="0" w:color="auto"/>
                                                          </w:divBdr>
                                                          <w:divsChild>
                                                            <w:div w:id="979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08">
                                                      <w:marLeft w:val="0"/>
                                                      <w:marRight w:val="0"/>
                                                      <w:marTop w:val="0"/>
                                                      <w:marBottom w:val="0"/>
                                                      <w:divBdr>
                                                        <w:top w:val="none" w:sz="0" w:space="0" w:color="auto"/>
                                                        <w:left w:val="none" w:sz="0" w:space="0" w:color="auto"/>
                                                        <w:bottom w:val="none" w:sz="0" w:space="0" w:color="auto"/>
                                                        <w:right w:val="none" w:sz="0" w:space="0" w:color="auto"/>
                                                      </w:divBdr>
                                                    </w:div>
                                                    <w:div w:id="1752703558">
                                                      <w:marLeft w:val="0"/>
                                                      <w:marRight w:val="0"/>
                                                      <w:marTop w:val="0"/>
                                                      <w:marBottom w:val="0"/>
                                                      <w:divBdr>
                                                        <w:top w:val="none" w:sz="0" w:space="0" w:color="auto"/>
                                                        <w:left w:val="none" w:sz="0" w:space="0" w:color="auto"/>
                                                        <w:bottom w:val="none" w:sz="0" w:space="0" w:color="auto"/>
                                                        <w:right w:val="none" w:sz="0" w:space="0" w:color="auto"/>
                                                      </w:divBdr>
                                                    </w:div>
                                                    <w:div w:id="1754812566">
                                                      <w:marLeft w:val="0"/>
                                                      <w:marRight w:val="0"/>
                                                      <w:marTop w:val="0"/>
                                                      <w:marBottom w:val="0"/>
                                                      <w:divBdr>
                                                        <w:top w:val="none" w:sz="0" w:space="0" w:color="auto"/>
                                                        <w:left w:val="none" w:sz="0" w:space="0" w:color="auto"/>
                                                        <w:bottom w:val="none" w:sz="0" w:space="0" w:color="auto"/>
                                                        <w:right w:val="none" w:sz="0" w:space="0" w:color="auto"/>
                                                      </w:divBdr>
                                                    </w:div>
                                                    <w:div w:id="1757246043">
                                                      <w:marLeft w:val="0"/>
                                                      <w:marRight w:val="0"/>
                                                      <w:marTop w:val="0"/>
                                                      <w:marBottom w:val="0"/>
                                                      <w:divBdr>
                                                        <w:top w:val="none" w:sz="0" w:space="0" w:color="auto"/>
                                                        <w:left w:val="none" w:sz="0" w:space="0" w:color="auto"/>
                                                        <w:bottom w:val="none" w:sz="0" w:space="0" w:color="auto"/>
                                                        <w:right w:val="none" w:sz="0" w:space="0" w:color="auto"/>
                                                      </w:divBdr>
                                                    </w:div>
                                                    <w:div w:id="1790394123">
                                                      <w:marLeft w:val="0"/>
                                                      <w:marRight w:val="0"/>
                                                      <w:marTop w:val="0"/>
                                                      <w:marBottom w:val="0"/>
                                                      <w:divBdr>
                                                        <w:top w:val="none" w:sz="0" w:space="0" w:color="auto"/>
                                                        <w:left w:val="none" w:sz="0" w:space="0" w:color="auto"/>
                                                        <w:bottom w:val="none" w:sz="0" w:space="0" w:color="auto"/>
                                                        <w:right w:val="none" w:sz="0" w:space="0" w:color="auto"/>
                                                      </w:divBdr>
                                                    </w:div>
                                                    <w:div w:id="1811512069">
                                                      <w:marLeft w:val="0"/>
                                                      <w:marRight w:val="0"/>
                                                      <w:marTop w:val="0"/>
                                                      <w:marBottom w:val="0"/>
                                                      <w:divBdr>
                                                        <w:top w:val="none" w:sz="0" w:space="0" w:color="auto"/>
                                                        <w:left w:val="none" w:sz="0" w:space="0" w:color="auto"/>
                                                        <w:bottom w:val="none" w:sz="0" w:space="0" w:color="auto"/>
                                                        <w:right w:val="none" w:sz="0" w:space="0" w:color="auto"/>
                                                      </w:divBdr>
                                                    </w:div>
                                                    <w:div w:id="1857840872">
                                                      <w:marLeft w:val="0"/>
                                                      <w:marRight w:val="0"/>
                                                      <w:marTop w:val="240"/>
                                                      <w:marBottom w:val="240"/>
                                                      <w:divBdr>
                                                        <w:top w:val="none" w:sz="0" w:space="0" w:color="auto"/>
                                                        <w:left w:val="none" w:sz="0" w:space="0" w:color="auto"/>
                                                        <w:bottom w:val="none" w:sz="0" w:space="0" w:color="auto"/>
                                                        <w:right w:val="none" w:sz="0" w:space="0" w:color="auto"/>
                                                      </w:divBdr>
                                                      <w:divsChild>
                                                        <w:div w:id="1958755572">
                                                          <w:marLeft w:val="93"/>
                                                          <w:marRight w:val="186"/>
                                                          <w:marTop w:val="240"/>
                                                          <w:marBottom w:val="240"/>
                                                          <w:divBdr>
                                                            <w:top w:val="none" w:sz="0" w:space="0" w:color="auto"/>
                                                            <w:left w:val="none" w:sz="0" w:space="0" w:color="auto"/>
                                                            <w:bottom w:val="none" w:sz="0" w:space="0" w:color="auto"/>
                                                            <w:right w:val="none" w:sz="0" w:space="0" w:color="auto"/>
                                                          </w:divBdr>
                                                          <w:divsChild>
                                                            <w:div w:id="136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5055">
                                                      <w:marLeft w:val="0"/>
                                                      <w:marRight w:val="0"/>
                                                      <w:marTop w:val="0"/>
                                                      <w:marBottom w:val="0"/>
                                                      <w:divBdr>
                                                        <w:top w:val="none" w:sz="0" w:space="0" w:color="auto"/>
                                                        <w:left w:val="none" w:sz="0" w:space="0" w:color="auto"/>
                                                        <w:bottom w:val="none" w:sz="0" w:space="0" w:color="auto"/>
                                                        <w:right w:val="none" w:sz="0" w:space="0" w:color="auto"/>
                                                      </w:divBdr>
                                                    </w:div>
                                                    <w:div w:id="1882401620">
                                                      <w:marLeft w:val="0"/>
                                                      <w:marRight w:val="0"/>
                                                      <w:marTop w:val="0"/>
                                                      <w:marBottom w:val="0"/>
                                                      <w:divBdr>
                                                        <w:top w:val="none" w:sz="0" w:space="0" w:color="auto"/>
                                                        <w:left w:val="none" w:sz="0" w:space="0" w:color="auto"/>
                                                        <w:bottom w:val="none" w:sz="0" w:space="0" w:color="auto"/>
                                                        <w:right w:val="none" w:sz="0" w:space="0" w:color="auto"/>
                                                      </w:divBdr>
                                                    </w:div>
                                                    <w:div w:id="1963152217">
                                                      <w:marLeft w:val="0"/>
                                                      <w:marRight w:val="0"/>
                                                      <w:marTop w:val="0"/>
                                                      <w:marBottom w:val="0"/>
                                                      <w:divBdr>
                                                        <w:top w:val="none" w:sz="0" w:space="0" w:color="auto"/>
                                                        <w:left w:val="none" w:sz="0" w:space="0" w:color="auto"/>
                                                        <w:bottom w:val="none" w:sz="0" w:space="0" w:color="auto"/>
                                                        <w:right w:val="none" w:sz="0" w:space="0" w:color="auto"/>
                                                      </w:divBdr>
                                                    </w:div>
                                                    <w:div w:id="1968777748">
                                                      <w:marLeft w:val="0"/>
                                                      <w:marRight w:val="0"/>
                                                      <w:marTop w:val="0"/>
                                                      <w:marBottom w:val="0"/>
                                                      <w:divBdr>
                                                        <w:top w:val="none" w:sz="0" w:space="0" w:color="auto"/>
                                                        <w:left w:val="none" w:sz="0" w:space="0" w:color="auto"/>
                                                        <w:bottom w:val="none" w:sz="0" w:space="0" w:color="auto"/>
                                                        <w:right w:val="none" w:sz="0" w:space="0" w:color="auto"/>
                                                      </w:divBdr>
                                                    </w:div>
                                                    <w:div w:id="1970089483">
                                                      <w:marLeft w:val="0"/>
                                                      <w:marRight w:val="0"/>
                                                      <w:marTop w:val="240"/>
                                                      <w:marBottom w:val="240"/>
                                                      <w:divBdr>
                                                        <w:top w:val="none" w:sz="0" w:space="0" w:color="auto"/>
                                                        <w:left w:val="none" w:sz="0" w:space="0" w:color="auto"/>
                                                        <w:bottom w:val="none" w:sz="0" w:space="0" w:color="auto"/>
                                                        <w:right w:val="none" w:sz="0" w:space="0" w:color="auto"/>
                                                      </w:divBdr>
                                                      <w:divsChild>
                                                        <w:div w:id="875240813">
                                                          <w:marLeft w:val="93"/>
                                                          <w:marRight w:val="186"/>
                                                          <w:marTop w:val="240"/>
                                                          <w:marBottom w:val="240"/>
                                                          <w:divBdr>
                                                            <w:top w:val="none" w:sz="0" w:space="0" w:color="auto"/>
                                                            <w:left w:val="none" w:sz="0" w:space="0" w:color="auto"/>
                                                            <w:bottom w:val="none" w:sz="0" w:space="0" w:color="auto"/>
                                                            <w:right w:val="none" w:sz="0" w:space="0" w:color="auto"/>
                                                          </w:divBdr>
                                                          <w:divsChild>
                                                            <w:div w:id="8597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2317">
                                                      <w:marLeft w:val="0"/>
                                                      <w:marRight w:val="0"/>
                                                      <w:marTop w:val="0"/>
                                                      <w:marBottom w:val="0"/>
                                                      <w:divBdr>
                                                        <w:top w:val="none" w:sz="0" w:space="0" w:color="auto"/>
                                                        <w:left w:val="none" w:sz="0" w:space="0" w:color="auto"/>
                                                        <w:bottom w:val="none" w:sz="0" w:space="0" w:color="auto"/>
                                                        <w:right w:val="none" w:sz="0" w:space="0" w:color="auto"/>
                                                      </w:divBdr>
                                                    </w:div>
                                                    <w:div w:id="2053991563">
                                                      <w:marLeft w:val="0"/>
                                                      <w:marRight w:val="0"/>
                                                      <w:marTop w:val="0"/>
                                                      <w:marBottom w:val="0"/>
                                                      <w:divBdr>
                                                        <w:top w:val="none" w:sz="0" w:space="0" w:color="auto"/>
                                                        <w:left w:val="none" w:sz="0" w:space="0" w:color="auto"/>
                                                        <w:bottom w:val="none" w:sz="0" w:space="0" w:color="auto"/>
                                                        <w:right w:val="none" w:sz="0" w:space="0" w:color="auto"/>
                                                      </w:divBdr>
                                                    </w:div>
                                                    <w:div w:id="20631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309">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
                                                <w:div w:id="693190139">
                                                  <w:marLeft w:val="0"/>
                                                  <w:marRight w:val="0"/>
                                                  <w:marTop w:val="0"/>
                                                  <w:marBottom w:val="0"/>
                                                  <w:divBdr>
                                                    <w:top w:val="none" w:sz="0" w:space="0" w:color="auto"/>
                                                    <w:left w:val="none" w:sz="0" w:space="0" w:color="auto"/>
                                                    <w:bottom w:val="none" w:sz="0" w:space="0" w:color="auto"/>
                                                    <w:right w:val="none" w:sz="0" w:space="0" w:color="auto"/>
                                                  </w:divBdr>
                                                </w:div>
                                              </w:divsChild>
                                            </w:div>
                                            <w:div w:id="1774008209">
                                              <w:marLeft w:val="0"/>
                                              <w:marRight w:val="0"/>
                                              <w:marTop w:val="0"/>
                                              <w:marBottom w:val="0"/>
                                              <w:divBdr>
                                                <w:top w:val="none" w:sz="0" w:space="0" w:color="auto"/>
                                                <w:left w:val="none" w:sz="0" w:space="0" w:color="auto"/>
                                                <w:bottom w:val="none" w:sz="0" w:space="0" w:color="auto"/>
                                                <w:right w:val="none" w:sz="0" w:space="0" w:color="auto"/>
                                              </w:divBdr>
                                              <w:divsChild>
                                                <w:div w:id="622225388">
                                                  <w:marLeft w:val="0"/>
                                                  <w:marRight w:val="0"/>
                                                  <w:marTop w:val="225"/>
                                                  <w:marBottom w:val="0"/>
                                                  <w:divBdr>
                                                    <w:top w:val="none" w:sz="0" w:space="0" w:color="auto"/>
                                                    <w:left w:val="none" w:sz="0" w:space="0" w:color="auto"/>
                                                    <w:bottom w:val="none" w:sz="0" w:space="0" w:color="auto"/>
                                                    <w:right w:val="none" w:sz="0" w:space="0" w:color="auto"/>
                                                  </w:divBdr>
                                                  <w:divsChild>
                                                    <w:div w:id="869344484">
                                                      <w:marLeft w:val="0"/>
                                                      <w:marRight w:val="0"/>
                                                      <w:marTop w:val="0"/>
                                                      <w:marBottom w:val="0"/>
                                                      <w:divBdr>
                                                        <w:top w:val="none" w:sz="0" w:space="0" w:color="auto"/>
                                                        <w:left w:val="none" w:sz="0" w:space="0" w:color="auto"/>
                                                        <w:bottom w:val="none" w:sz="0" w:space="0" w:color="auto"/>
                                                        <w:right w:val="none" w:sz="0" w:space="0" w:color="auto"/>
                                                      </w:divBdr>
                                                    </w:div>
                                                    <w:div w:id="987898253">
                                                      <w:marLeft w:val="0"/>
                                                      <w:marRight w:val="0"/>
                                                      <w:marTop w:val="0"/>
                                                      <w:marBottom w:val="0"/>
                                                      <w:divBdr>
                                                        <w:top w:val="none" w:sz="0" w:space="0" w:color="auto"/>
                                                        <w:left w:val="none" w:sz="0" w:space="0" w:color="auto"/>
                                                        <w:bottom w:val="none" w:sz="0" w:space="0" w:color="auto"/>
                                                        <w:right w:val="none" w:sz="0" w:space="0" w:color="auto"/>
                                                      </w:divBdr>
                                                      <w:divsChild>
                                                        <w:div w:id="1708600138">
                                                          <w:marLeft w:val="0"/>
                                                          <w:marRight w:val="0"/>
                                                          <w:marTop w:val="0"/>
                                                          <w:marBottom w:val="0"/>
                                                          <w:divBdr>
                                                            <w:top w:val="none" w:sz="0" w:space="0" w:color="auto"/>
                                                            <w:left w:val="none" w:sz="0" w:space="0" w:color="auto"/>
                                                            <w:bottom w:val="none" w:sz="0" w:space="0" w:color="auto"/>
                                                            <w:right w:val="none" w:sz="0" w:space="0" w:color="auto"/>
                                                          </w:divBdr>
                                                          <w:divsChild>
                                                            <w:div w:id="1300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3248">
                                                  <w:marLeft w:val="-150"/>
                                                  <w:marRight w:val="-150"/>
                                                  <w:marTop w:val="0"/>
                                                  <w:marBottom w:val="0"/>
                                                  <w:divBdr>
                                                    <w:top w:val="none" w:sz="0" w:space="0" w:color="auto"/>
                                                    <w:left w:val="none" w:sz="0" w:space="0" w:color="auto"/>
                                                    <w:bottom w:val="none" w:sz="0" w:space="0" w:color="auto"/>
                                                    <w:right w:val="none" w:sz="0" w:space="0" w:color="auto"/>
                                                  </w:divBdr>
                                                  <w:divsChild>
                                                    <w:div w:id="694766637">
                                                      <w:marLeft w:val="0"/>
                                                      <w:marRight w:val="0"/>
                                                      <w:marTop w:val="0"/>
                                                      <w:marBottom w:val="0"/>
                                                      <w:divBdr>
                                                        <w:top w:val="none" w:sz="0" w:space="0" w:color="auto"/>
                                                        <w:left w:val="none" w:sz="0" w:space="0" w:color="auto"/>
                                                        <w:bottom w:val="none" w:sz="0" w:space="0" w:color="auto"/>
                                                        <w:right w:val="none" w:sz="0" w:space="0" w:color="auto"/>
                                                      </w:divBdr>
                                                      <w:divsChild>
                                                        <w:div w:id="634608060">
                                                          <w:marLeft w:val="0"/>
                                                          <w:marRight w:val="0"/>
                                                          <w:marTop w:val="0"/>
                                                          <w:marBottom w:val="240"/>
                                                          <w:divBdr>
                                                            <w:top w:val="none" w:sz="0" w:space="0" w:color="auto"/>
                                                            <w:left w:val="none" w:sz="0" w:space="0" w:color="auto"/>
                                                            <w:bottom w:val="none" w:sz="0" w:space="0" w:color="auto"/>
                                                            <w:right w:val="none" w:sz="0" w:space="0" w:color="auto"/>
                                                          </w:divBdr>
                                                          <w:divsChild>
                                                            <w:div w:id="1044328939">
                                                              <w:marLeft w:val="0"/>
                                                              <w:marRight w:val="0"/>
                                                              <w:marTop w:val="0"/>
                                                              <w:marBottom w:val="0"/>
                                                              <w:divBdr>
                                                                <w:top w:val="none" w:sz="0" w:space="0" w:color="auto"/>
                                                                <w:left w:val="none" w:sz="0" w:space="0" w:color="auto"/>
                                                                <w:bottom w:val="none" w:sz="0" w:space="0" w:color="auto"/>
                                                                <w:right w:val="none" w:sz="0" w:space="0" w:color="auto"/>
                                                              </w:divBdr>
                                                            </w:div>
                                                            <w:div w:id="189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0243">
                                                      <w:marLeft w:val="0"/>
                                                      <w:marRight w:val="0"/>
                                                      <w:marTop w:val="0"/>
                                                      <w:marBottom w:val="0"/>
                                                      <w:divBdr>
                                                        <w:top w:val="none" w:sz="0" w:space="0" w:color="auto"/>
                                                        <w:left w:val="none" w:sz="0" w:space="0" w:color="auto"/>
                                                        <w:bottom w:val="none" w:sz="0" w:space="0" w:color="auto"/>
                                                        <w:right w:val="none" w:sz="0" w:space="0" w:color="auto"/>
                                                      </w:divBdr>
                                                      <w:divsChild>
                                                        <w:div w:id="1617637268">
                                                          <w:marLeft w:val="0"/>
                                                          <w:marRight w:val="0"/>
                                                          <w:marTop w:val="0"/>
                                                          <w:marBottom w:val="0"/>
                                                          <w:divBdr>
                                                            <w:top w:val="none" w:sz="0" w:space="0" w:color="auto"/>
                                                            <w:left w:val="none" w:sz="0" w:space="0" w:color="auto"/>
                                                            <w:bottom w:val="none" w:sz="0" w:space="0" w:color="auto"/>
                                                            <w:right w:val="none" w:sz="0" w:space="0" w:color="auto"/>
                                                          </w:divBdr>
                                                          <w:divsChild>
                                                            <w:div w:id="548497207">
                                                              <w:marLeft w:val="0"/>
                                                              <w:marRight w:val="0"/>
                                                              <w:marTop w:val="0"/>
                                                              <w:marBottom w:val="0"/>
                                                              <w:divBdr>
                                                                <w:top w:val="none" w:sz="0" w:space="0" w:color="auto"/>
                                                                <w:left w:val="none" w:sz="0" w:space="0" w:color="auto"/>
                                                                <w:bottom w:val="none" w:sz="0" w:space="0" w:color="auto"/>
                                                                <w:right w:val="none" w:sz="0" w:space="0" w:color="auto"/>
                                                              </w:divBdr>
                                                              <w:divsChild>
                                                                <w:div w:id="1106848645">
                                                                  <w:marLeft w:val="0"/>
                                                                  <w:marRight w:val="0"/>
                                                                  <w:marTop w:val="75"/>
                                                                  <w:marBottom w:val="0"/>
                                                                  <w:divBdr>
                                                                    <w:top w:val="none" w:sz="0" w:space="0" w:color="auto"/>
                                                                    <w:left w:val="none" w:sz="0" w:space="0" w:color="auto"/>
                                                                    <w:bottom w:val="none" w:sz="0" w:space="0" w:color="auto"/>
                                                                    <w:right w:val="none" w:sz="0" w:space="0" w:color="auto"/>
                                                                  </w:divBdr>
                                                                </w:div>
                                                                <w:div w:id="1191870190">
                                                                  <w:marLeft w:val="0"/>
                                                                  <w:marRight w:val="0"/>
                                                                  <w:marTop w:val="0"/>
                                                                  <w:marBottom w:val="0"/>
                                                                  <w:divBdr>
                                                                    <w:top w:val="none" w:sz="0" w:space="0" w:color="auto"/>
                                                                    <w:left w:val="none" w:sz="0" w:space="0" w:color="auto"/>
                                                                    <w:bottom w:val="none" w:sz="0" w:space="0" w:color="auto"/>
                                                                    <w:right w:val="none" w:sz="0" w:space="0" w:color="auto"/>
                                                                  </w:divBdr>
                                                                </w:div>
                                                                <w:div w:id="1995186010">
                                                                  <w:marLeft w:val="0"/>
                                                                  <w:marRight w:val="0"/>
                                                                  <w:marTop w:val="0"/>
                                                                  <w:marBottom w:val="0"/>
                                                                  <w:divBdr>
                                                                    <w:top w:val="none" w:sz="0" w:space="0" w:color="auto"/>
                                                                    <w:left w:val="none" w:sz="0" w:space="0" w:color="auto"/>
                                                                    <w:bottom w:val="none" w:sz="0" w:space="0" w:color="auto"/>
                                                                    <w:right w:val="none" w:sz="0" w:space="0" w:color="auto"/>
                                                                  </w:divBdr>
                                                                  <w:divsChild>
                                                                    <w:div w:id="3416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2">
                                                              <w:marLeft w:val="0"/>
                                                              <w:marRight w:val="0"/>
                                                              <w:marTop w:val="0"/>
                                                              <w:marBottom w:val="0"/>
                                                              <w:divBdr>
                                                                <w:top w:val="none" w:sz="0" w:space="0" w:color="auto"/>
                                                                <w:left w:val="none" w:sz="0" w:space="0" w:color="auto"/>
                                                                <w:bottom w:val="none" w:sz="0" w:space="0" w:color="auto"/>
                                                                <w:right w:val="none" w:sz="0" w:space="0" w:color="auto"/>
                                                              </w:divBdr>
                                                              <w:divsChild>
                                                                <w:div w:id="1008557848">
                                                                  <w:marLeft w:val="0"/>
                                                                  <w:marRight w:val="0"/>
                                                                  <w:marTop w:val="75"/>
                                                                  <w:marBottom w:val="0"/>
                                                                  <w:divBdr>
                                                                    <w:top w:val="none" w:sz="0" w:space="0" w:color="auto"/>
                                                                    <w:left w:val="none" w:sz="0" w:space="0" w:color="auto"/>
                                                                    <w:bottom w:val="none" w:sz="0" w:space="0" w:color="auto"/>
                                                                    <w:right w:val="none" w:sz="0" w:space="0" w:color="auto"/>
                                                                  </w:divBdr>
                                                                </w:div>
                                                                <w:div w:id="1962875941">
                                                                  <w:marLeft w:val="0"/>
                                                                  <w:marRight w:val="0"/>
                                                                  <w:marTop w:val="0"/>
                                                                  <w:marBottom w:val="0"/>
                                                                  <w:divBdr>
                                                                    <w:top w:val="none" w:sz="0" w:space="0" w:color="auto"/>
                                                                    <w:left w:val="none" w:sz="0" w:space="0" w:color="auto"/>
                                                                    <w:bottom w:val="none" w:sz="0" w:space="0" w:color="auto"/>
                                                                    <w:right w:val="none" w:sz="0" w:space="0" w:color="auto"/>
                                                                  </w:divBdr>
                                                                  <w:divsChild>
                                                                    <w:div w:id="1867594629">
                                                                      <w:marLeft w:val="0"/>
                                                                      <w:marRight w:val="0"/>
                                                                      <w:marTop w:val="0"/>
                                                                      <w:marBottom w:val="0"/>
                                                                      <w:divBdr>
                                                                        <w:top w:val="none" w:sz="0" w:space="0" w:color="auto"/>
                                                                        <w:left w:val="none" w:sz="0" w:space="0" w:color="auto"/>
                                                                        <w:bottom w:val="none" w:sz="0" w:space="0" w:color="auto"/>
                                                                        <w:right w:val="none" w:sz="0" w:space="0" w:color="auto"/>
                                                                      </w:divBdr>
                                                                    </w:div>
                                                                  </w:divsChild>
                                                                </w:div>
                                                                <w:div w:id="2057855573">
                                                                  <w:marLeft w:val="0"/>
                                                                  <w:marRight w:val="0"/>
                                                                  <w:marTop w:val="0"/>
                                                                  <w:marBottom w:val="0"/>
                                                                  <w:divBdr>
                                                                    <w:top w:val="none" w:sz="0" w:space="0" w:color="auto"/>
                                                                    <w:left w:val="none" w:sz="0" w:space="0" w:color="auto"/>
                                                                    <w:bottom w:val="none" w:sz="0" w:space="0" w:color="auto"/>
                                                                    <w:right w:val="none" w:sz="0" w:space="0" w:color="auto"/>
                                                                  </w:divBdr>
                                                                </w:div>
                                                              </w:divsChild>
                                                            </w:div>
                                                            <w:div w:id="869412719">
                                                              <w:marLeft w:val="0"/>
                                                              <w:marRight w:val="0"/>
                                                              <w:marTop w:val="0"/>
                                                              <w:marBottom w:val="0"/>
                                                              <w:divBdr>
                                                                <w:top w:val="none" w:sz="0" w:space="0" w:color="auto"/>
                                                                <w:left w:val="none" w:sz="0" w:space="0" w:color="auto"/>
                                                                <w:bottom w:val="none" w:sz="0" w:space="0" w:color="auto"/>
                                                                <w:right w:val="none" w:sz="0" w:space="0" w:color="auto"/>
                                                              </w:divBdr>
                                                              <w:divsChild>
                                                                <w:div w:id="313146289">
                                                                  <w:marLeft w:val="0"/>
                                                                  <w:marRight w:val="0"/>
                                                                  <w:marTop w:val="0"/>
                                                                  <w:marBottom w:val="0"/>
                                                                  <w:divBdr>
                                                                    <w:top w:val="none" w:sz="0" w:space="0" w:color="auto"/>
                                                                    <w:left w:val="none" w:sz="0" w:space="0" w:color="auto"/>
                                                                    <w:bottom w:val="none" w:sz="0" w:space="0" w:color="auto"/>
                                                                    <w:right w:val="none" w:sz="0" w:space="0" w:color="auto"/>
                                                                  </w:divBdr>
                                                                  <w:divsChild>
                                                                    <w:div w:id="866409712">
                                                                      <w:marLeft w:val="0"/>
                                                                      <w:marRight w:val="0"/>
                                                                      <w:marTop w:val="0"/>
                                                                      <w:marBottom w:val="0"/>
                                                                      <w:divBdr>
                                                                        <w:top w:val="none" w:sz="0" w:space="0" w:color="auto"/>
                                                                        <w:left w:val="none" w:sz="0" w:space="0" w:color="auto"/>
                                                                        <w:bottom w:val="none" w:sz="0" w:space="0" w:color="auto"/>
                                                                        <w:right w:val="none" w:sz="0" w:space="0" w:color="auto"/>
                                                                      </w:divBdr>
                                                                    </w:div>
                                                                  </w:divsChild>
                                                                </w:div>
                                                                <w:div w:id="569652389">
                                                                  <w:marLeft w:val="0"/>
                                                                  <w:marRight w:val="0"/>
                                                                  <w:marTop w:val="75"/>
                                                                  <w:marBottom w:val="0"/>
                                                                  <w:divBdr>
                                                                    <w:top w:val="none" w:sz="0" w:space="0" w:color="auto"/>
                                                                    <w:left w:val="none" w:sz="0" w:space="0" w:color="auto"/>
                                                                    <w:bottom w:val="none" w:sz="0" w:space="0" w:color="auto"/>
                                                                    <w:right w:val="none" w:sz="0" w:space="0" w:color="auto"/>
                                                                  </w:divBdr>
                                                                </w:div>
                                                                <w:div w:id="1262034841">
                                                                  <w:marLeft w:val="0"/>
                                                                  <w:marRight w:val="0"/>
                                                                  <w:marTop w:val="0"/>
                                                                  <w:marBottom w:val="0"/>
                                                                  <w:divBdr>
                                                                    <w:top w:val="none" w:sz="0" w:space="0" w:color="auto"/>
                                                                    <w:left w:val="none" w:sz="0" w:space="0" w:color="auto"/>
                                                                    <w:bottom w:val="none" w:sz="0" w:space="0" w:color="auto"/>
                                                                    <w:right w:val="none" w:sz="0" w:space="0" w:color="auto"/>
                                                                  </w:divBdr>
                                                                </w:div>
                                                              </w:divsChild>
                                                            </w:div>
                                                            <w:div w:id="1445615339">
                                                              <w:marLeft w:val="0"/>
                                                              <w:marRight w:val="0"/>
                                                              <w:marTop w:val="0"/>
                                                              <w:marBottom w:val="0"/>
                                                              <w:divBdr>
                                                                <w:top w:val="none" w:sz="0" w:space="0" w:color="auto"/>
                                                                <w:left w:val="none" w:sz="0" w:space="0" w:color="auto"/>
                                                                <w:bottom w:val="none" w:sz="0" w:space="0" w:color="auto"/>
                                                                <w:right w:val="none" w:sz="0" w:space="0" w:color="auto"/>
                                                              </w:divBdr>
                                                              <w:divsChild>
                                                                <w:div w:id="499544602">
                                                                  <w:marLeft w:val="0"/>
                                                                  <w:marRight w:val="0"/>
                                                                  <w:marTop w:val="0"/>
                                                                  <w:marBottom w:val="0"/>
                                                                  <w:divBdr>
                                                                    <w:top w:val="none" w:sz="0" w:space="0" w:color="auto"/>
                                                                    <w:left w:val="none" w:sz="0" w:space="0" w:color="auto"/>
                                                                    <w:bottom w:val="none" w:sz="0" w:space="0" w:color="auto"/>
                                                                    <w:right w:val="none" w:sz="0" w:space="0" w:color="auto"/>
                                                                  </w:divBdr>
                                                                  <w:divsChild>
                                                                    <w:div w:id="302001720">
                                                                      <w:marLeft w:val="0"/>
                                                                      <w:marRight w:val="0"/>
                                                                      <w:marTop w:val="0"/>
                                                                      <w:marBottom w:val="0"/>
                                                                      <w:divBdr>
                                                                        <w:top w:val="none" w:sz="0" w:space="0" w:color="auto"/>
                                                                        <w:left w:val="none" w:sz="0" w:space="0" w:color="auto"/>
                                                                        <w:bottom w:val="none" w:sz="0" w:space="0" w:color="auto"/>
                                                                        <w:right w:val="none" w:sz="0" w:space="0" w:color="auto"/>
                                                                      </w:divBdr>
                                                                    </w:div>
                                                                  </w:divsChild>
                                                                </w:div>
                                                                <w:div w:id="1946376929">
                                                                  <w:marLeft w:val="0"/>
                                                                  <w:marRight w:val="0"/>
                                                                  <w:marTop w:val="0"/>
                                                                  <w:marBottom w:val="0"/>
                                                                  <w:divBdr>
                                                                    <w:top w:val="none" w:sz="0" w:space="0" w:color="auto"/>
                                                                    <w:left w:val="none" w:sz="0" w:space="0" w:color="auto"/>
                                                                    <w:bottom w:val="none" w:sz="0" w:space="0" w:color="auto"/>
                                                                    <w:right w:val="none" w:sz="0" w:space="0" w:color="auto"/>
                                                                  </w:divBdr>
                                                                </w:div>
                                                                <w:div w:id="2057848779">
                                                                  <w:marLeft w:val="0"/>
                                                                  <w:marRight w:val="0"/>
                                                                  <w:marTop w:val="75"/>
                                                                  <w:marBottom w:val="0"/>
                                                                  <w:divBdr>
                                                                    <w:top w:val="none" w:sz="0" w:space="0" w:color="auto"/>
                                                                    <w:left w:val="none" w:sz="0" w:space="0" w:color="auto"/>
                                                                    <w:bottom w:val="none" w:sz="0" w:space="0" w:color="auto"/>
                                                                    <w:right w:val="none" w:sz="0" w:space="0" w:color="auto"/>
                                                                  </w:divBdr>
                                                                </w:div>
                                                              </w:divsChild>
                                                            </w:div>
                                                            <w:div w:id="1666006212">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75"/>
                                                                  <w:marBottom w:val="0"/>
                                                                  <w:divBdr>
                                                                    <w:top w:val="none" w:sz="0" w:space="0" w:color="auto"/>
                                                                    <w:left w:val="none" w:sz="0" w:space="0" w:color="auto"/>
                                                                    <w:bottom w:val="none" w:sz="0" w:space="0" w:color="auto"/>
                                                                    <w:right w:val="none" w:sz="0" w:space="0" w:color="auto"/>
                                                                  </w:divBdr>
                                                                </w:div>
                                                                <w:div w:id="708651694">
                                                                  <w:marLeft w:val="0"/>
                                                                  <w:marRight w:val="0"/>
                                                                  <w:marTop w:val="0"/>
                                                                  <w:marBottom w:val="0"/>
                                                                  <w:divBdr>
                                                                    <w:top w:val="none" w:sz="0" w:space="0" w:color="auto"/>
                                                                    <w:left w:val="none" w:sz="0" w:space="0" w:color="auto"/>
                                                                    <w:bottom w:val="none" w:sz="0" w:space="0" w:color="auto"/>
                                                                    <w:right w:val="none" w:sz="0" w:space="0" w:color="auto"/>
                                                                  </w:divBdr>
                                                                </w:div>
                                                                <w:div w:id="729154150">
                                                                  <w:marLeft w:val="0"/>
                                                                  <w:marRight w:val="0"/>
                                                                  <w:marTop w:val="0"/>
                                                                  <w:marBottom w:val="0"/>
                                                                  <w:divBdr>
                                                                    <w:top w:val="none" w:sz="0" w:space="0" w:color="auto"/>
                                                                    <w:left w:val="none" w:sz="0" w:space="0" w:color="auto"/>
                                                                    <w:bottom w:val="none" w:sz="0" w:space="0" w:color="auto"/>
                                                                    <w:right w:val="none" w:sz="0" w:space="0" w:color="auto"/>
                                                                  </w:divBdr>
                                                                  <w:divsChild>
                                                                    <w:div w:id="1493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361">
                                                              <w:marLeft w:val="0"/>
                                                              <w:marRight w:val="0"/>
                                                              <w:marTop w:val="0"/>
                                                              <w:marBottom w:val="0"/>
                                                              <w:divBdr>
                                                                <w:top w:val="none" w:sz="0" w:space="0" w:color="auto"/>
                                                                <w:left w:val="none" w:sz="0" w:space="0" w:color="auto"/>
                                                                <w:bottom w:val="none" w:sz="0" w:space="0" w:color="auto"/>
                                                                <w:right w:val="none" w:sz="0" w:space="0" w:color="auto"/>
                                                              </w:divBdr>
                                                              <w:divsChild>
                                                                <w:div w:id="22949464">
                                                                  <w:marLeft w:val="0"/>
                                                                  <w:marRight w:val="0"/>
                                                                  <w:marTop w:val="0"/>
                                                                  <w:marBottom w:val="0"/>
                                                                  <w:divBdr>
                                                                    <w:top w:val="none" w:sz="0" w:space="0" w:color="auto"/>
                                                                    <w:left w:val="none" w:sz="0" w:space="0" w:color="auto"/>
                                                                    <w:bottom w:val="none" w:sz="0" w:space="0" w:color="auto"/>
                                                                    <w:right w:val="none" w:sz="0" w:space="0" w:color="auto"/>
                                                                  </w:divBdr>
                                                                  <w:divsChild>
                                                                    <w:div w:id="1595087046">
                                                                      <w:marLeft w:val="0"/>
                                                                      <w:marRight w:val="0"/>
                                                                      <w:marTop w:val="0"/>
                                                                      <w:marBottom w:val="0"/>
                                                                      <w:divBdr>
                                                                        <w:top w:val="none" w:sz="0" w:space="0" w:color="auto"/>
                                                                        <w:left w:val="none" w:sz="0" w:space="0" w:color="auto"/>
                                                                        <w:bottom w:val="none" w:sz="0" w:space="0" w:color="auto"/>
                                                                        <w:right w:val="none" w:sz="0" w:space="0" w:color="auto"/>
                                                                      </w:divBdr>
                                                                    </w:div>
                                                                  </w:divsChild>
                                                                </w:div>
                                                                <w:div w:id="151263160">
                                                                  <w:marLeft w:val="0"/>
                                                                  <w:marRight w:val="0"/>
                                                                  <w:marTop w:val="75"/>
                                                                  <w:marBottom w:val="0"/>
                                                                  <w:divBdr>
                                                                    <w:top w:val="none" w:sz="0" w:space="0" w:color="auto"/>
                                                                    <w:left w:val="none" w:sz="0" w:space="0" w:color="auto"/>
                                                                    <w:bottom w:val="none" w:sz="0" w:space="0" w:color="auto"/>
                                                                    <w:right w:val="none" w:sz="0" w:space="0" w:color="auto"/>
                                                                  </w:divBdr>
                                                                </w:div>
                                                                <w:div w:id="14290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7443">
                                                  <w:marLeft w:val="0"/>
                                                  <w:marRight w:val="0"/>
                                                  <w:marTop w:val="0"/>
                                                  <w:marBottom w:val="0"/>
                                                  <w:divBdr>
                                                    <w:top w:val="none" w:sz="0" w:space="0" w:color="auto"/>
                                                    <w:left w:val="none" w:sz="0" w:space="0" w:color="auto"/>
                                                    <w:bottom w:val="none" w:sz="0" w:space="0" w:color="auto"/>
                                                    <w:right w:val="none" w:sz="0" w:space="0" w:color="auto"/>
                                                  </w:divBdr>
                                                </w:div>
                                              </w:divsChild>
                                            </w:div>
                                            <w:div w:id="1802571389">
                                              <w:marLeft w:val="0"/>
                                              <w:marRight w:val="0"/>
                                              <w:marTop w:val="0"/>
                                              <w:marBottom w:val="150"/>
                                              <w:divBdr>
                                                <w:top w:val="none" w:sz="0" w:space="0" w:color="auto"/>
                                                <w:left w:val="none" w:sz="0" w:space="0" w:color="auto"/>
                                                <w:bottom w:val="none" w:sz="0" w:space="0" w:color="auto"/>
                                                <w:right w:val="none" w:sz="0" w:space="0" w:color="auto"/>
                                              </w:divBdr>
                                            </w:div>
                                            <w:div w:id="1926987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825998">
              <w:marLeft w:val="0"/>
              <w:marRight w:val="0"/>
              <w:marTop w:val="0"/>
              <w:marBottom w:val="0"/>
              <w:divBdr>
                <w:top w:val="none" w:sz="0" w:space="0" w:color="auto"/>
                <w:left w:val="none" w:sz="0" w:space="0" w:color="auto"/>
                <w:bottom w:val="none" w:sz="0" w:space="0" w:color="auto"/>
                <w:right w:val="none" w:sz="0" w:space="0" w:color="auto"/>
              </w:divBdr>
            </w:div>
            <w:div w:id="1330791292">
              <w:marLeft w:val="0"/>
              <w:marRight w:val="0"/>
              <w:marTop w:val="0"/>
              <w:marBottom w:val="0"/>
              <w:divBdr>
                <w:top w:val="none" w:sz="0" w:space="0" w:color="auto"/>
                <w:left w:val="none" w:sz="0" w:space="0" w:color="auto"/>
                <w:bottom w:val="none" w:sz="0" w:space="0" w:color="auto"/>
                <w:right w:val="none" w:sz="0" w:space="0" w:color="auto"/>
              </w:divBdr>
              <w:divsChild>
                <w:div w:id="669674973">
                  <w:marLeft w:val="0"/>
                  <w:marRight w:val="0"/>
                  <w:marTop w:val="0"/>
                  <w:marBottom w:val="0"/>
                  <w:divBdr>
                    <w:top w:val="none" w:sz="0" w:space="0" w:color="auto"/>
                    <w:left w:val="none" w:sz="0" w:space="0" w:color="auto"/>
                    <w:bottom w:val="none" w:sz="0" w:space="0" w:color="auto"/>
                    <w:right w:val="none" w:sz="0" w:space="0" w:color="auto"/>
                  </w:divBdr>
                  <w:divsChild>
                    <w:div w:id="600913047">
                      <w:marLeft w:val="0"/>
                      <w:marRight w:val="0"/>
                      <w:marTop w:val="0"/>
                      <w:marBottom w:val="0"/>
                      <w:divBdr>
                        <w:top w:val="none" w:sz="0" w:space="0" w:color="auto"/>
                        <w:left w:val="none" w:sz="0" w:space="0" w:color="auto"/>
                        <w:bottom w:val="none" w:sz="0" w:space="0" w:color="auto"/>
                        <w:right w:val="none" w:sz="0" w:space="0" w:color="auto"/>
                      </w:divBdr>
                    </w:div>
                    <w:div w:id="1631746958">
                      <w:marLeft w:val="0"/>
                      <w:marRight w:val="0"/>
                      <w:marTop w:val="0"/>
                      <w:marBottom w:val="0"/>
                      <w:divBdr>
                        <w:top w:val="none" w:sz="0" w:space="0" w:color="auto"/>
                        <w:left w:val="none" w:sz="0" w:space="0" w:color="auto"/>
                        <w:bottom w:val="none" w:sz="0" w:space="0" w:color="auto"/>
                        <w:right w:val="none" w:sz="0" w:space="0" w:color="auto"/>
                      </w:divBdr>
                    </w:div>
                  </w:divsChild>
                </w:div>
                <w:div w:id="782194409">
                  <w:marLeft w:val="0"/>
                  <w:marRight w:val="0"/>
                  <w:marTop w:val="0"/>
                  <w:marBottom w:val="0"/>
                  <w:divBdr>
                    <w:top w:val="none" w:sz="0" w:space="0" w:color="auto"/>
                    <w:left w:val="none" w:sz="0" w:space="0" w:color="auto"/>
                    <w:bottom w:val="none" w:sz="0" w:space="0" w:color="auto"/>
                    <w:right w:val="none" w:sz="0" w:space="0" w:color="auto"/>
                  </w:divBdr>
                  <w:divsChild>
                    <w:div w:id="882717534">
                      <w:marLeft w:val="0"/>
                      <w:marRight w:val="0"/>
                      <w:marTop w:val="0"/>
                      <w:marBottom w:val="0"/>
                      <w:divBdr>
                        <w:top w:val="none" w:sz="0" w:space="0" w:color="auto"/>
                        <w:left w:val="none" w:sz="0" w:space="0" w:color="auto"/>
                        <w:bottom w:val="none" w:sz="0" w:space="0" w:color="auto"/>
                        <w:right w:val="none" w:sz="0" w:space="0" w:color="auto"/>
                      </w:divBdr>
                    </w:div>
                  </w:divsChild>
                </w:div>
                <w:div w:id="1515997261">
                  <w:marLeft w:val="0"/>
                  <w:marRight w:val="0"/>
                  <w:marTop w:val="0"/>
                  <w:marBottom w:val="0"/>
                  <w:divBdr>
                    <w:top w:val="none" w:sz="0" w:space="0" w:color="auto"/>
                    <w:left w:val="none" w:sz="0" w:space="0" w:color="auto"/>
                    <w:bottom w:val="none" w:sz="0" w:space="0" w:color="auto"/>
                    <w:right w:val="none" w:sz="0" w:space="0" w:color="auto"/>
                  </w:divBdr>
                  <w:divsChild>
                    <w:div w:id="112483580">
                      <w:marLeft w:val="0"/>
                      <w:marRight w:val="0"/>
                      <w:marTop w:val="0"/>
                      <w:marBottom w:val="0"/>
                      <w:divBdr>
                        <w:top w:val="none" w:sz="0" w:space="0" w:color="auto"/>
                        <w:left w:val="none" w:sz="0" w:space="0" w:color="auto"/>
                        <w:bottom w:val="none" w:sz="0" w:space="0" w:color="auto"/>
                        <w:right w:val="none" w:sz="0" w:space="0" w:color="auto"/>
                      </w:divBdr>
                    </w:div>
                    <w:div w:id="411974432">
                      <w:marLeft w:val="0"/>
                      <w:marRight w:val="0"/>
                      <w:marTop w:val="0"/>
                      <w:marBottom w:val="0"/>
                      <w:divBdr>
                        <w:top w:val="none" w:sz="0" w:space="0" w:color="auto"/>
                        <w:left w:val="none" w:sz="0" w:space="0" w:color="auto"/>
                        <w:bottom w:val="none" w:sz="0" w:space="0" w:color="auto"/>
                        <w:right w:val="none" w:sz="0" w:space="0" w:color="auto"/>
                      </w:divBdr>
                      <w:divsChild>
                        <w:div w:id="1857649226">
                          <w:marLeft w:val="0"/>
                          <w:marRight w:val="0"/>
                          <w:marTop w:val="0"/>
                          <w:marBottom w:val="0"/>
                          <w:divBdr>
                            <w:top w:val="none" w:sz="0" w:space="0" w:color="auto"/>
                            <w:left w:val="none" w:sz="0" w:space="0" w:color="auto"/>
                            <w:bottom w:val="none" w:sz="0" w:space="0" w:color="auto"/>
                            <w:right w:val="none" w:sz="0" w:space="0" w:color="auto"/>
                          </w:divBdr>
                          <w:divsChild>
                            <w:div w:id="9967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908">
                      <w:marLeft w:val="0"/>
                      <w:marRight w:val="0"/>
                      <w:marTop w:val="0"/>
                      <w:marBottom w:val="0"/>
                      <w:divBdr>
                        <w:top w:val="none" w:sz="0" w:space="0" w:color="auto"/>
                        <w:left w:val="none" w:sz="0" w:space="0" w:color="auto"/>
                        <w:bottom w:val="none" w:sz="0" w:space="0" w:color="auto"/>
                        <w:right w:val="none" w:sz="0" w:space="0" w:color="auto"/>
                      </w:divBdr>
                    </w:div>
                    <w:div w:id="1280646353">
                      <w:marLeft w:val="0"/>
                      <w:marRight w:val="0"/>
                      <w:marTop w:val="0"/>
                      <w:marBottom w:val="0"/>
                      <w:divBdr>
                        <w:top w:val="none" w:sz="0" w:space="0" w:color="auto"/>
                        <w:left w:val="none" w:sz="0" w:space="0" w:color="auto"/>
                        <w:bottom w:val="none" w:sz="0" w:space="0" w:color="auto"/>
                        <w:right w:val="none" w:sz="0" w:space="0" w:color="auto"/>
                      </w:divBdr>
                    </w:div>
                    <w:div w:id="15730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765">
              <w:marLeft w:val="0"/>
              <w:marRight w:val="0"/>
              <w:marTop w:val="0"/>
              <w:marBottom w:val="0"/>
              <w:divBdr>
                <w:top w:val="none" w:sz="0" w:space="0" w:color="auto"/>
                <w:left w:val="none" w:sz="0" w:space="0" w:color="auto"/>
                <w:bottom w:val="none" w:sz="0" w:space="0" w:color="auto"/>
                <w:right w:val="none" w:sz="0" w:space="0" w:color="auto"/>
              </w:divBdr>
              <w:divsChild>
                <w:div w:id="719986655">
                  <w:marLeft w:val="0"/>
                  <w:marRight w:val="0"/>
                  <w:marTop w:val="0"/>
                  <w:marBottom w:val="0"/>
                  <w:divBdr>
                    <w:top w:val="none" w:sz="0" w:space="0" w:color="auto"/>
                    <w:left w:val="none" w:sz="0" w:space="0" w:color="auto"/>
                    <w:bottom w:val="none" w:sz="0" w:space="0" w:color="auto"/>
                    <w:right w:val="none" w:sz="0" w:space="0" w:color="auto"/>
                  </w:divBdr>
                </w:div>
                <w:div w:id="921568252">
                  <w:marLeft w:val="0"/>
                  <w:marRight w:val="0"/>
                  <w:marTop w:val="0"/>
                  <w:marBottom w:val="0"/>
                  <w:divBdr>
                    <w:top w:val="none" w:sz="0" w:space="0" w:color="auto"/>
                    <w:left w:val="none" w:sz="0" w:space="0" w:color="auto"/>
                    <w:bottom w:val="none" w:sz="0" w:space="0" w:color="auto"/>
                    <w:right w:val="none" w:sz="0" w:space="0" w:color="auto"/>
                  </w:divBdr>
                </w:div>
                <w:div w:id="1227835022">
                  <w:marLeft w:val="0"/>
                  <w:marRight w:val="0"/>
                  <w:marTop w:val="0"/>
                  <w:marBottom w:val="0"/>
                  <w:divBdr>
                    <w:top w:val="none" w:sz="0" w:space="0" w:color="auto"/>
                    <w:left w:val="none" w:sz="0" w:space="0" w:color="auto"/>
                    <w:bottom w:val="none" w:sz="0" w:space="0" w:color="auto"/>
                    <w:right w:val="none" w:sz="0" w:space="0" w:color="auto"/>
                  </w:divBdr>
                </w:div>
                <w:div w:id="1673221120">
                  <w:marLeft w:val="0"/>
                  <w:marRight w:val="0"/>
                  <w:marTop w:val="0"/>
                  <w:marBottom w:val="0"/>
                  <w:divBdr>
                    <w:top w:val="none" w:sz="0" w:space="0" w:color="auto"/>
                    <w:left w:val="none" w:sz="0" w:space="0" w:color="auto"/>
                    <w:bottom w:val="none" w:sz="0" w:space="0" w:color="auto"/>
                    <w:right w:val="none" w:sz="0" w:space="0" w:color="auto"/>
                  </w:divBdr>
                </w:div>
                <w:div w:id="1751654016">
                  <w:marLeft w:val="0"/>
                  <w:marRight w:val="0"/>
                  <w:marTop w:val="0"/>
                  <w:marBottom w:val="0"/>
                  <w:divBdr>
                    <w:top w:val="none" w:sz="0" w:space="0" w:color="auto"/>
                    <w:left w:val="none" w:sz="0" w:space="0" w:color="auto"/>
                    <w:bottom w:val="none" w:sz="0" w:space="0" w:color="auto"/>
                    <w:right w:val="none" w:sz="0" w:space="0" w:color="auto"/>
                  </w:divBdr>
                </w:div>
              </w:divsChild>
            </w:div>
            <w:div w:id="1537742097">
              <w:marLeft w:val="0"/>
              <w:marRight w:val="0"/>
              <w:marTop w:val="0"/>
              <w:marBottom w:val="0"/>
              <w:divBdr>
                <w:top w:val="none" w:sz="0" w:space="0" w:color="auto"/>
                <w:left w:val="none" w:sz="0" w:space="0" w:color="auto"/>
                <w:bottom w:val="none" w:sz="0" w:space="0" w:color="auto"/>
                <w:right w:val="none" w:sz="0" w:space="0" w:color="auto"/>
              </w:divBdr>
              <w:divsChild>
                <w:div w:id="744034591">
                  <w:marLeft w:val="0"/>
                  <w:marRight w:val="0"/>
                  <w:marTop w:val="0"/>
                  <w:marBottom w:val="0"/>
                  <w:divBdr>
                    <w:top w:val="none" w:sz="0" w:space="0" w:color="auto"/>
                    <w:left w:val="none" w:sz="0" w:space="0" w:color="auto"/>
                    <w:bottom w:val="none" w:sz="0" w:space="0" w:color="auto"/>
                    <w:right w:val="none" w:sz="0" w:space="0" w:color="auto"/>
                  </w:divBdr>
                  <w:divsChild>
                    <w:div w:id="110756411">
                      <w:marLeft w:val="0"/>
                      <w:marRight w:val="0"/>
                      <w:marTop w:val="0"/>
                      <w:marBottom w:val="0"/>
                      <w:divBdr>
                        <w:top w:val="none" w:sz="0" w:space="0" w:color="auto"/>
                        <w:left w:val="none" w:sz="0" w:space="0" w:color="auto"/>
                        <w:bottom w:val="none" w:sz="0" w:space="0" w:color="auto"/>
                        <w:right w:val="none" w:sz="0" w:space="0" w:color="auto"/>
                      </w:divBdr>
                    </w:div>
                    <w:div w:id="13162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2253">
              <w:marLeft w:val="0"/>
              <w:marRight w:val="0"/>
              <w:marTop w:val="0"/>
              <w:marBottom w:val="0"/>
              <w:divBdr>
                <w:top w:val="none" w:sz="0" w:space="0" w:color="auto"/>
                <w:left w:val="none" w:sz="0" w:space="0" w:color="auto"/>
                <w:bottom w:val="none" w:sz="0" w:space="0" w:color="auto"/>
                <w:right w:val="none" w:sz="0" w:space="0" w:color="auto"/>
              </w:divBdr>
            </w:div>
          </w:divsChild>
        </w:div>
        <w:div w:id="541094869">
          <w:marLeft w:val="-15"/>
          <w:marRight w:val="-15"/>
          <w:marTop w:val="0"/>
          <w:marBottom w:val="0"/>
          <w:divBdr>
            <w:top w:val="none" w:sz="0" w:space="0" w:color="auto"/>
            <w:left w:val="none" w:sz="0" w:space="0" w:color="auto"/>
            <w:bottom w:val="none" w:sz="0" w:space="0" w:color="auto"/>
            <w:right w:val="none" w:sz="0" w:space="0" w:color="auto"/>
          </w:divBdr>
          <w:divsChild>
            <w:div w:id="1465805208">
              <w:marLeft w:val="0"/>
              <w:marRight w:val="0"/>
              <w:marTop w:val="0"/>
              <w:marBottom w:val="0"/>
              <w:divBdr>
                <w:top w:val="none" w:sz="0" w:space="0" w:color="auto"/>
                <w:left w:val="none" w:sz="0" w:space="0" w:color="auto"/>
                <w:bottom w:val="none" w:sz="0" w:space="0" w:color="auto"/>
                <w:right w:val="none" w:sz="0" w:space="0" w:color="auto"/>
              </w:divBdr>
            </w:div>
          </w:divsChild>
        </w:div>
        <w:div w:id="636955480">
          <w:marLeft w:val="-15"/>
          <w:marRight w:val="-15"/>
          <w:marTop w:val="0"/>
          <w:marBottom w:val="0"/>
          <w:divBdr>
            <w:top w:val="none" w:sz="0" w:space="0" w:color="auto"/>
            <w:left w:val="none" w:sz="0" w:space="0" w:color="auto"/>
            <w:bottom w:val="none" w:sz="0" w:space="0" w:color="auto"/>
            <w:right w:val="none" w:sz="0" w:space="0" w:color="auto"/>
          </w:divBdr>
          <w:divsChild>
            <w:div w:id="1379741527">
              <w:marLeft w:val="0"/>
              <w:marRight w:val="0"/>
              <w:marTop w:val="0"/>
              <w:marBottom w:val="0"/>
              <w:divBdr>
                <w:top w:val="none" w:sz="0" w:space="0" w:color="auto"/>
                <w:left w:val="none" w:sz="0" w:space="0" w:color="auto"/>
                <w:bottom w:val="none" w:sz="0" w:space="0" w:color="auto"/>
                <w:right w:val="none" w:sz="0" w:space="0" w:color="auto"/>
              </w:divBdr>
            </w:div>
          </w:divsChild>
        </w:div>
        <w:div w:id="1073091641">
          <w:marLeft w:val="-15"/>
          <w:marRight w:val="-15"/>
          <w:marTop w:val="0"/>
          <w:marBottom w:val="0"/>
          <w:divBdr>
            <w:top w:val="none" w:sz="0" w:space="0" w:color="auto"/>
            <w:left w:val="none" w:sz="0" w:space="0" w:color="auto"/>
            <w:bottom w:val="none" w:sz="0" w:space="0" w:color="auto"/>
            <w:right w:val="none" w:sz="0" w:space="0" w:color="auto"/>
          </w:divBdr>
          <w:divsChild>
            <w:div w:id="813328470">
              <w:marLeft w:val="0"/>
              <w:marRight w:val="0"/>
              <w:marTop w:val="0"/>
              <w:marBottom w:val="0"/>
              <w:divBdr>
                <w:top w:val="none" w:sz="0" w:space="0" w:color="auto"/>
                <w:left w:val="none" w:sz="0" w:space="0" w:color="auto"/>
                <w:bottom w:val="none" w:sz="0" w:space="0" w:color="auto"/>
                <w:right w:val="none" w:sz="0" w:space="0" w:color="auto"/>
              </w:divBdr>
            </w:div>
          </w:divsChild>
        </w:div>
        <w:div w:id="1173568646">
          <w:marLeft w:val="-15"/>
          <w:marRight w:val="-15"/>
          <w:marTop w:val="0"/>
          <w:marBottom w:val="0"/>
          <w:divBdr>
            <w:top w:val="none" w:sz="0" w:space="0" w:color="auto"/>
            <w:left w:val="none" w:sz="0" w:space="0" w:color="auto"/>
            <w:bottom w:val="none" w:sz="0" w:space="0" w:color="auto"/>
            <w:right w:val="none" w:sz="0" w:space="0" w:color="auto"/>
          </w:divBdr>
          <w:divsChild>
            <w:div w:id="270015608">
              <w:marLeft w:val="0"/>
              <w:marRight w:val="0"/>
              <w:marTop w:val="0"/>
              <w:marBottom w:val="0"/>
              <w:divBdr>
                <w:top w:val="none" w:sz="0" w:space="0" w:color="auto"/>
                <w:left w:val="none" w:sz="0" w:space="0" w:color="auto"/>
                <w:bottom w:val="none" w:sz="0" w:space="0" w:color="auto"/>
                <w:right w:val="none" w:sz="0" w:space="0" w:color="auto"/>
              </w:divBdr>
            </w:div>
          </w:divsChild>
        </w:div>
        <w:div w:id="1722290703">
          <w:marLeft w:val="-15"/>
          <w:marRight w:val="-15"/>
          <w:marTop w:val="0"/>
          <w:marBottom w:val="0"/>
          <w:divBdr>
            <w:top w:val="none" w:sz="0" w:space="0" w:color="auto"/>
            <w:left w:val="none" w:sz="0" w:space="0" w:color="auto"/>
            <w:bottom w:val="none" w:sz="0" w:space="0" w:color="auto"/>
            <w:right w:val="none" w:sz="0" w:space="0" w:color="auto"/>
          </w:divBdr>
          <w:divsChild>
            <w:div w:id="1613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2808">
      <w:bodyDiv w:val="1"/>
      <w:marLeft w:val="0"/>
      <w:marRight w:val="0"/>
      <w:marTop w:val="0"/>
      <w:marBottom w:val="0"/>
      <w:divBdr>
        <w:top w:val="none" w:sz="0" w:space="0" w:color="auto"/>
        <w:left w:val="none" w:sz="0" w:space="0" w:color="auto"/>
        <w:bottom w:val="none" w:sz="0" w:space="0" w:color="auto"/>
        <w:right w:val="none" w:sz="0" w:space="0" w:color="auto"/>
      </w:divBdr>
      <w:divsChild>
        <w:div w:id="659500171">
          <w:marLeft w:val="0"/>
          <w:marRight w:val="0"/>
          <w:marTop w:val="0"/>
          <w:marBottom w:val="0"/>
          <w:divBdr>
            <w:top w:val="none" w:sz="0" w:space="0" w:color="auto"/>
            <w:left w:val="none" w:sz="0" w:space="0" w:color="auto"/>
            <w:bottom w:val="none" w:sz="0" w:space="0" w:color="auto"/>
            <w:right w:val="none" w:sz="0" w:space="0" w:color="auto"/>
          </w:divBdr>
        </w:div>
        <w:div w:id="1739860819">
          <w:marLeft w:val="0"/>
          <w:marRight w:val="0"/>
          <w:marTop w:val="0"/>
          <w:marBottom w:val="0"/>
          <w:divBdr>
            <w:top w:val="none" w:sz="0" w:space="0" w:color="auto"/>
            <w:left w:val="none" w:sz="0" w:space="0" w:color="auto"/>
            <w:bottom w:val="none" w:sz="0" w:space="0" w:color="auto"/>
            <w:right w:val="none" w:sz="0" w:space="0" w:color="auto"/>
          </w:divBdr>
        </w:div>
      </w:divsChild>
    </w:div>
    <w:div w:id="1801533152">
      <w:bodyDiv w:val="1"/>
      <w:marLeft w:val="0"/>
      <w:marRight w:val="0"/>
      <w:marTop w:val="0"/>
      <w:marBottom w:val="0"/>
      <w:divBdr>
        <w:top w:val="none" w:sz="0" w:space="0" w:color="auto"/>
        <w:left w:val="none" w:sz="0" w:space="0" w:color="auto"/>
        <w:bottom w:val="none" w:sz="0" w:space="0" w:color="auto"/>
        <w:right w:val="none" w:sz="0" w:space="0" w:color="auto"/>
      </w:divBdr>
    </w:div>
    <w:div w:id="1823354360">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882475432">
      <w:bodyDiv w:val="1"/>
      <w:marLeft w:val="0"/>
      <w:marRight w:val="0"/>
      <w:marTop w:val="0"/>
      <w:marBottom w:val="0"/>
      <w:divBdr>
        <w:top w:val="none" w:sz="0" w:space="0" w:color="auto"/>
        <w:left w:val="none" w:sz="0" w:space="0" w:color="auto"/>
        <w:bottom w:val="none" w:sz="0" w:space="0" w:color="auto"/>
        <w:right w:val="none" w:sz="0" w:space="0" w:color="auto"/>
      </w:divBdr>
    </w:div>
    <w:div w:id="1899826523">
      <w:bodyDiv w:val="1"/>
      <w:marLeft w:val="0"/>
      <w:marRight w:val="0"/>
      <w:marTop w:val="0"/>
      <w:marBottom w:val="0"/>
      <w:divBdr>
        <w:top w:val="none" w:sz="0" w:space="0" w:color="auto"/>
        <w:left w:val="none" w:sz="0" w:space="0" w:color="auto"/>
        <w:bottom w:val="none" w:sz="0" w:space="0" w:color="auto"/>
        <w:right w:val="none" w:sz="0" w:space="0" w:color="auto"/>
      </w:divBdr>
      <w:divsChild>
        <w:div w:id="128403672">
          <w:marLeft w:val="0"/>
          <w:marRight w:val="0"/>
          <w:marTop w:val="0"/>
          <w:marBottom w:val="0"/>
          <w:divBdr>
            <w:top w:val="none" w:sz="0" w:space="0" w:color="auto"/>
            <w:left w:val="none" w:sz="0" w:space="0" w:color="auto"/>
            <w:bottom w:val="none" w:sz="0" w:space="0" w:color="auto"/>
            <w:right w:val="none" w:sz="0" w:space="0" w:color="auto"/>
          </w:divBdr>
        </w:div>
        <w:div w:id="816459916">
          <w:marLeft w:val="0"/>
          <w:marRight w:val="0"/>
          <w:marTop w:val="0"/>
          <w:marBottom w:val="0"/>
          <w:divBdr>
            <w:top w:val="none" w:sz="0" w:space="0" w:color="auto"/>
            <w:left w:val="none" w:sz="0" w:space="0" w:color="auto"/>
            <w:bottom w:val="none" w:sz="0" w:space="0" w:color="auto"/>
            <w:right w:val="none" w:sz="0" w:space="0" w:color="auto"/>
          </w:divBdr>
        </w:div>
      </w:divsChild>
    </w:div>
    <w:div w:id="2006199459">
      <w:bodyDiv w:val="1"/>
      <w:marLeft w:val="0"/>
      <w:marRight w:val="0"/>
      <w:marTop w:val="0"/>
      <w:marBottom w:val="0"/>
      <w:divBdr>
        <w:top w:val="none" w:sz="0" w:space="0" w:color="auto"/>
        <w:left w:val="none" w:sz="0" w:space="0" w:color="auto"/>
        <w:bottom w:val="none" w:sz="0" w:space="0" w:color="auto"/>
        <w:right w:val="none" w:sz="0" w:space="0" w:color="auto"/>
      </w:divBdr>
    </w:div>
    <w:div w:id="2056998672">
      <w:bodyDiv w:val="1"/>
      <w:marLeft w:val="0"/>
      <w:marRight w:val="0"/>
      <w:marTop w:val="0"/>
      <w:marBottom w:val="0"/>
      <w:divBdr>
        <w:top w:val="none" w:sz="0" w:space="0" w:color="auto"/>
        <w:left w:val="none" w:sz="0" w:space="0" w:color="auto"/>
        <w:bottom w:val="none" w:sz="0" w:space="0" w:color="auto"/>
        <w:right w:val="none" w:sz="0" w:space="0" w:color="auto"/>
      </w:divBdr>
      <w:divsChild>
        <w:div w:id="857426098">
          <w:marLeft w:val="0"/>
          <w:marRight w:val="0"/>
          <w:marTop w:val="0"/>
          <w:marBottom w:val="0"/>
          <w:divBdr>
            <w:top w:val="none" w:sz="0" w:space="0" w:color="auto"/>
            <w:left w:val="none" w:sz="0" w:space="0" w:color="auto"/>
            <w:bottom w:val="none" w:sz="0" w:space="0" w:color="auto"/>
            <w:right w:val="none" w:sz="0" w:space="0" w:color="auto"/>
          </w:divBdr>
        </w:div>
        <w:div w:id="1044793070">
          <w:marLeft w:val="0"/>
          <w:marRight w:val="0"/>
          <w:marTop w:val="0"/>
          <w:marBottom w:val="0"/>
          <w:divBdr>
            <w:top w:val="none" w:sz="0" w:space="0" w:color="auto"/>
            <w:left w:val="none" w:sz="0" w:space="0" w:color="auto"/>
            <w:bottom w:val="none" w:sz="0" w:space="0" w:color="auto"/>
            <w:right w:val="none" w:sz="0" w:space="0" w:color="auto"/>
          </w:divBdr>
        </w:div>
      </w:divsChild>
    </w:div>
    <w:div w:id="2127891133">
      <w:bodyDiv w:val="1"/>
      <w:marLeft w:val="0"/>
      <w:marRight w:val="0"/>
      <w:marTop w:val="0"/>
      <w:marBottom w:val="0"/>
      <w:divBdr>
        <w:top w:val="none" w:sz="0" w:space="0" w:color="auto"/>
        <w:left w:val="none" w:sz="0" w:space="0" w:color="auto"/>
        <w:bottom w:val="none" w:sz="0" w:space="0" w:color="auto"/>
        <w:right w:val="none" w:sz="0" w:space="0" w:color="auto"/>
      </w:divBdr>
      <w:divsChild>
        <w:div w:id="270674777">
          <w:marLeft w:val="0"/>
          <w:marRight w:val="0"/>
          <w:marTop w:val="0"/>
          <w:marBottom w:val="0"/>
          <w:divBdr>
            <w:top w:val="none" w:sz="0" w:space="0" w:color="auto"/>
            <w:left w:val="none" w:sz="0" w:space="0" w:color="auto"/>
            <w:bottom w:val="none" w:sz="0" w:space="0" w:color="auto"/>
            <w:right w:val="none" w:sz="0" w:space="0" w:color="auto"/>
          </w:divBdr>
        </w:div>
        <w:div w:id="160545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as/skaa04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dl.handle.net/10520/EJC1872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fbio.2016.07.00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09B0-617E-4BFA-9AF9-0579DE63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9271</Words>
  <Characters>52845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PC New 16</cp:lastModifiedBy>
  <cp:revision>5</cp:revision>
  <dcterms:created xsi:type="dcterms:W3CDTF">2025-03-12T19:24:00Z</dcterms:created>
  <dcterms:modified xsi:type="dcterms:W3CDTF">2025-03-15T09:14:00Z</dcterms:modified>
</cp:coreProperties>
</file>