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A5F88" w14:textId="77777777" w:rsidR="007A3F19" w:rsidRDefault="007B35F3" w:rsidP="007A3F19">
      <w:pPr>
        <w:spacing w:after="0" w:line="240" w:lineRule="auto"/>
        <w:jc w:val="center"/>
        <w:rPr>
          <w:rFonts w:ascii="Times New Roman" w:eastAsia="Times New Roman" w:hAnsi="Times New Roman" w:cs="Times New Roman"/>
          <w:b/>
          <w:sz w:val="24"/>
          <w:szCs w:val="24"/>
        </w:rPr>
      </w:pPr>
      <w:bookmarkStart w:id="0" w:name="_Toc143782677"/>
      <w:bookmarkStart w:id="1" w:name="_GoBack"/>
      <w:bookmarkEnd w:id="1"/>
      <w:r w:rsidRPr="007A3F19">
        <w:rPr>
          <w:rFonts w:ascii="Times New Roman" w:eastAsia="Times New Roman" w:hAnsi="Times New Roman" w:cs="Times New Roman"/>
          <w:b/>
          <w:sz w:val="24"/>
          <w:szCs w:val="24"/>
        </w:rPr>
        <w:t>Assessment of Microbial Load in Freshly Cut Street Fruits and Its Health Implications in the Tamale Metropolis</w:t>
      </w:r>
    </w:p>
    <w:p w14:paraId="6C5FD53F" w14:textId="77777777" w:rsidR="00176A63" w:rsidRDefault="00176A63" w:rsidP="00176A63">
      <w:pPr>
        <w:spacing w:after="0" w:line="240" w:lineRule="auto"/>
        <w:jc w:val="both"/>
        <w:rPr>
          <w:rFonts w:ascii="Times New Roman" w:eastAsia="Times New Roman" w:hAnsi="Times New Roman" w:cs="Times New Roman"/>
          <w:b/>
          <w:sz w:val="24"/>
          <w:szCs w:val="24"/>
        </w:rPr>
      </w:pPr>
    </w:p>
    <w:p w14:paraId="79300356" w14:textId="77777777" w:rsidR="001825A8" w:rsidRDefault="001825A8" w:rsidP="000E1B74">
      <w:pPr>
        <w:spacing w:after="0" w:line="480" w:lineRule="auto"/>
        <w:ind w:left="-1170"/>
        <w:jc w:val="both"/>
        <w:rPr>
          <w:rFonts w:ascii="Times New Roman" w:eastAsia="Times New Roman" w:hAnsi="Times New Roman" w:cs="Times New Roman"/>
          <w:b/>
          <w:sz w:val="24"/>
          <w:szCs w:val="24"/>
        </w:rPr>
      </w:pPr>
    </w:p>
    <w:p w14:paraId="226E2A29" w14:textId="77777777" w:rsidR="001825A8" w:rsidRDefault="001825A8" w:rsidP="000E1B74">
      <w:pPr>
        <w:spacing w:after="0" w:line="480" w:lineRule="auto"/>
        <w:ind w:left="-1170"/>
        <w:jc w:val="both"/>
        <w:rPr>
          <w:rFonts w:ascii="Times New Roman" w:eastAsia="Times New Roman" w:hAnsi="Times New Roman" w:cs="Times New Roman"/>
          <w:b/>
          <w:sz w:val="24"/>
          <w:szCs w:val="24"/>
        </w:rPr>
      </w:pPr>
    </w:p>
    <w:p w14:paraId="2575E5E3" w14:textId="41FD0323" w:rsidR="00FA684C" w:rsidRDefault="007B35F3" w:rsidP="000E1B74">
      <w:pPr>
        <w:spacing w:after="0" w:line="480" w:lineRule="auto"/>
        <w:ind w:left="-1170"/>
        <w:jc w:val="both"/>
        <w:rPr>
          <w:rFonts w:ascii="Times New Roman" w:eastAsia="Times New Roman" w:hAnsi="Times New Roman" w:cs="Times New Roman"/>
          <w:b/>
          <w:sz w:val="24"/>
          <w:szCs w:val="24"/>
        </w:rPr>
      </w:pPr>
      <w:r w:rsidRPr="00FA684C">
        <w:rPr>
          <w:rFonts w:ascii="Times New Roman" w:eastAsia="Times New Roman" w:hAnsi="Times New Roman" w:cs="Times New Roman"/>
          <w:b/>
          <w:sz w:val="24"/>
          <w:szCs w:val="24"/>
        </w:rPr>
        <w:t>Abstract</w:t>
      </w:r>
    </w:p>
    <w:p w14:paraId="78DBB306" w14:textId="77777777" w:rsidR="00A5092D" w:rsidRDefault="007B35F3" w:rsidP="00174B12">
      <w:pPr>
        <w:pBdr>
          <w:top w:val="nil"/>
          <w:left w:val="nil"/>
          <w:bottom w:val="nil"/>
          <w:right w:val="nil"/>
          <w:between w:val="nil"/>
        </w:pBdr>
        <w:spacing w:after="0" w:line="240" w:lineRule="auto"/>
        <w:ind w:left="-1350"/>
        <w:jc w:val="both"/>
        <w:rPr>
          <w:rFonts w:ascii="Times New Roman" w:eastAsia="Times New Roman" w:hAnsi="Times New Roman" w:cs="Times New Roman"/>
          <w:sz w:val="24"/>
          <w:szCs w:val="24"/>
          <w:lang w:val="en-GB" w:eastAsia="ja-JP"/>
        </w:rPr>
      </w:pPr>
      <w:r w:rsidRPr="00A5092D">
        <w:rPr>
          <w:rFonts w:ascii="Times New Roman" w:eastAsia="Times New Roman" w:hAnsi="Times New Roman" w:cs="Times New Roman"/>
          <w:b/>
          <w:sz w:val="24"/>
          <w:szCs w:val="24"/>
          <w:lang w:val="en-GB" w:eastAsia="ja-JP"/>
        </w:rPr>
        <w:t>Aim</w:t>
      </w:r>
      <w:r>
        <w:rPr>
          <w:rFonts w:ascii="Times New Roman" w:eastAsia="Times New Roman" w:hAnsi="Times New Roman" w:cs="Times New Roman"/>
          <w:sz w:val="24"/>
          <w:szCs w:val="24"/>
          <w:lang w:val="en-GB" w:eastAsia="ja-JP"/>
        </w:rPr>
        <w:t xml:space="preserve">: </w:t>
      </w:r>
      <w:r w:rsidR="00BE4FEB" w:rsidRPr="00174B12">
        <w:rPr>
          <w:rFonts w:ascii="Times New Roman" w:eastAsia="Times New Roman" w:hAnsi="Times New Roman" w:cs="Times New Roman"/>
          <w:sz w:val="24"/>
          <w:szCs w:val="24"/>
          <w:lang w:val="en-GB" w:eastAsia="ja-JP"/>
        </w:rPr>
        <w:t xml:space="preserve">The study aimed to examine the microbial load in some selected cut fruits in the Tamale Metropolis of Ghana. </w:t>
      </w:r>
    </w:p>
    <w:p w14:paraId="781AD032" w14:textId="4D12A788" w:rsidR="0046678D" w:rsidRDefault="007B35F3" w:rsidP="00174B12">
      <w:pPr>
        <w:pBdr>
          <w:top w:val="nil"/>
          <w:left w:val="nil"/>
          <w:bottom w:val="nil"/>
          <w:right w:val="nil"/>
          <w:between w:val="nil"/>
        </w:pBdr>
        <w:spacing w:after="0" w:line="240" w:lineRule="auto"/>
        <w:ind w:left="-1350"/>
        <w:jc w:val="both"/>
        <w:rPr>
          <w:rFonts w:ascii="Times New Roman" w:eastAsia="Times New Roman" w:hAnsi="Times New Roman" w:cs="Times New Roman"/>
          <w:sz w:val="24"/>
          <w:szCs w:val="24"/>
          <w:lang w:val="en-GB" w:eastAsia="ja-JP"/>
        </w:rPr>
      </w:pPr>
      <w:r>
        <w:rPr>
          <w:rFonts w:ascii="Times New Roman" w:eastAsia="Times New Roman" w:hAnsi="Times New Roman" w:cs="Times New Roman"/>
          <w:b/>
          <w:sz w:val="24"/>
          <w:szCs w:val="24"/>
          <w:lang w:val="en-GB" w:eastAsia="ja-JP"/>
        </w:rPr>
        <w:t xml:space="preserve">Study Approach </w:t>
      </w:r>
      <w:r>
        <w:rPr>
          <w:rFonts w:ascii="Times New Roman" w:eastAsia="Times New Roman" w:hAnsi="Times New Roman" w:cs="Times New Roman"/>
          <w:b/>
          <w:sz w:val="24"/>
          <w:szCs w:val="24"/>
          <w:lang w:val="en-GB" w:eastAsia="ja-JP"/>
        </w:rPr>
        <w:t>and Design:</w:t>
      </w:r>
      <w:r w:rsidR="00A5092D">
        <w:rPr>
          <w:rFonts w:ascii="Times New Roman" w:eastAsia="Times New Roman" w:hAnsi="Times New Roman" w:cs="Times New Roman"/>
          <w:sz w:val="24"/>
          <w:szCs w:val="24"/>
          <w:lang w:val="en-GB" w:eastAsia="ja-JP"/>
        </w:rPr>
        <w:t xml:space="preserve"> </w:t>
      </w:r>
      <w:r w:rsidR="00BE4FEB" w:rsidRPr="00174B12">
        <w:rPr>
          <w:rFonts w:ascii="Times New Roman" w:eastAsia="Times New Roman" w:hAnsi="Times New Roman" w:cs="Times New Roman"/>
          <w:sz w:val="24"/>
          <w:szCs w:val="24"/>
          <w:lang w:val="en-GB" w:eastAsia="ja-JP"/>
        </w:rPr>
        <w:t xml:space="preserve">The study hinges on the positivist paradigm and </w:t>
      </w:r>
      <w:r w:rsidR="00DE1AEE" w:rsidRPr="00DE1AEE">
        <w:rPr>
          <w:rFonts w:ascii="Times New Roman" w:eastAsia="Times New Roman" w:hAnsi="Times New Roman" w:cs="Times New Roman"/>
          <w:color w:val="FF0000"/>
          <w:sz w:val="24"/>
          <w:szCs w:val="24"/>
          <w:lang w:val="en-GB" w:eastAsia="ja-JP"/>
        </w:rPr>
        <w:t>employs</w:t>
      </w:r>
      <w:r w:rsidR="00BE4FEB" w:rsidRPr="00DE1AEE">
        <w:rPr>
          <w:rFonts w:ascii="Times New Roman" w:eastAsia="Times New Roman" w:hAnsi="Times New Roman" w:cs="Times New Roman"/>
          <w:color w:val="FF0000"/>
          <w:sz w:val="24"/>
          <w:szCs w:val="24"/>
          <w:lang w:val="en-GB" w:eastAsia="ja-JP"/>
        </w:rPr>
        <w:t xml:space="preserve"> </w:t>
      </w:r>
      <w:r w:rsidR="00BE4FEB" w:rsidRPr="00174B12">
        <w:rPr>
          <w:rFonts w:ascii="Times New Roman" w:eastAsia="Times New Roman" w:hAnsi="Times New Roman" w:cs="Times New Roman"/>
          <w:sz w:val="24"/>
          <w:szCs w:val="24"/>
          <w:lang w:val="en-GB" w:eastAsia="ja-JP"/>
        </w:rPr>
        <w:t xml:space="preserve">the quantitative research approach and a descriptive cross-sectional study design to examine microbial load in some selected cut and vented fruits in the Tamale Metropolis. </w:t>
      </w:r>
    </w:p>
    <w:p w14:paraId="6297587C" w14:textId="6F1159D5" w:rsidR="0046678D" w:rsidRDefault="007B35F3" w:rsidP="00174B12">
      <w:pPr>
        <w:pBdr>
          <w:top w:val="nil"/>
          <w:left w:val="nil"/>
          <w:bottom w:val="nil"/>
          <w:right w:val="nil"/>
          <w:between w:val="nil"/>
        </w:pBdr>
        <w:spacing w:after="0" w:line="240" w:lineRule="auto"/>
        <w:ind w:left="-1350"/>
        <w:jc w:val="both"/>
        <w:rPr>
          <w:rFonts w:ascii="Times New Roman" w:eastAsia="Times New Roman" w:hAnsi="Times New Roman" w:cs="Times New Roman"/>
          <w:color w:val="000000"/>
          <w:sz w:val="24"/>
          <w:szCs w:val="24"/>
          <w:lang w:val="en-GB" w:eastAsia="ja-JP"/>
        </w:rPr>
      </w:pPr>
      <w:r>
        <w:rPr>
          <w:rFonts w:ascii="Times New Roman" w:eastAsia="Times New Roman" w:hAnsi="Times New Roman" w:cs="Times New Roman"/>
          <w:b/>
          <w:sz w:val="24"/>
          <w:szCs w:val="24"/>
          <w:lang w:val="en-GB" w:eastAsia="ja-JP"/>
        </w:rPr>
        <w:t>Methodology</w:t>
      </w:r>
      <w:r>
        <w:rPr>
          <w:rFonts w:ascii="Times New Roman" w:eastAsia="Times New Roman" w:hAnsi="Times New Roman" w:cs="Times New Roman"/>
          <w:sz w:val="24"/>
          <w:szCs w:val="24"/>
          <w:lang w:val="en-GB" w:eastAsia="ja-JP"/>
        </w:rPr>
        <w:t xml:space="preserve">: </w:t>
      </w:r>
      <w:r w:rsidR="00BE4FEB" w:rsidRPr="00174B12">
        <w:rPr>
          <w:rFonts w:ascii="Times New Roman" w:eastAsia="Times New Roman" w:hAnsi="Times New Roman" w:cs="Times New Roman"/>
          <w:sz w:val="24"/>
          <w:szCs w:val="24"/>
          <w:lang w:val="en-GB" w:eastAsia="ja-JP"/>
        </w:rPr>
        <w:t xml:space="preserve">The study population consists of one hundred and thirty-one (131) vendors registered with the Health Directorate of the Metropolis who sell watermelons, oranges, Pawpaw, pineapples, mangoes and apples. </w:t>
      </w:r>
      <w:r w:rsidR="00BE4FEB">
        <w:rPr>
          <w:rFonts w:ascii="Times New Roman" w:eastAsia="Times New Roman" w:hAnsi="Times New Roman" w:cs="Times New Roman"/>
          <w:sz w:val="24"/>
          <w:szCs w:val="24"/>
          <w:lang w:val="en-GB" w:eastAsia="ja-JP"/>
        </w:rPr>
        <w:t>Thirty</w:t>
      </w:r>
      <w:r w:rsidR="00BE4FEB" w:rsidRPr="00174B12">
        <w:rPr>
          <w:rFonts w:ascii="Times New Roman" w:eastAsia="Times New Roman" w:hAnsi="Times New Roman" w:cs="Times New Roman"/>
          <w:sz w:val="24"/>
          <w:szCs w:val="24"/>
          <w:lang w:val="en-GB" w:eastAsia="ja-JP"/>
        </w:rPr>
        <w:t xml:space="preserve"> (30) samples of freshly cut fruits were conveniently purchased from fruit vendors within the Tamale Metropolis. A standard laboratory was used to analyse the samples collected. Microsoft Excel 2010 was used to generate means and standard deviations for the microbial load for </w:t>
      </w:r>
      <w:r w:rsidR="00BE4FEB" w:rsidRPr="00C566A7">
        <w:rPr>
          <w:rFonts w:ascii="Times New Roman" w:eastAsia="Times New Roman" w:hAnsi="Times New Roman" w:cs="Times New Roman"/>
          <w:color w:val="FF0000"/>
          <w:sz w:val="24"/>
          <w:szCs w:val="24"/>
          <w:lang w:val="en-GB" w:eastAsia="ja-JP"/>
        </w:rPr>
        <w:t xml:space="preserve">each </w:t>
      </w:r>
      <w:r w:rsidR="00C566A7" w:rsidRPr="00C566A7">
        <w:rPr>
          <w:rFonts w:ascii="Times New Roman" w:eastAsia="Times New Roman" w:hAnsi="Times New Roman" w:cs="Times New Roman"/>
          <w:color w:val="FF0000"/>
          <w:sz w:val="24"/>
          <w:szCs w:val="24"/>
          <w:lang w:val="en-GB" w:eastAsia="ja-JP"/>
        </w:rPr>
        <w:t>sample</w:t>
      </w:r>
      <w:r w:rsidR="00BE4FEB" w:rsidRPr="00C566A7">
        <w:rPr>
          <w:rFonts w:ascii="Times New Roman" w:eastAsia="Times New Roman" w:hAnsi="Times New Roman" w:cs="Times New Roman"/>
          <w:color w:val="FF0000"/>
          <w:sz w:val="24"/>
          <w:szCs w:val="24"/>
          <w:lang w:val="en-GB" w:eastAsia="ja-JP"/>
        </w:rPr>
        <w:t xml:space="preserve"> taken </w:t>
      </w:r>
      <w:r w:rsidR="00BE4FEB" w:rsidRPr="00174B12">
        <w:rPr>
          <w:rFonts w:ascii="Times New Roman" w:eastAsia="Times New Roman" w:hAnsi="Times New Roman" w:cs="Times New Roman"/>
          <w:sz w:val="24"/>
          <w:szCs w:val="24"/>
          <w:lang w:val="en-GB" w:eastAsia="ja-JP"/>
        </w:rPr>
        <w:t>from the ten vendors. A zero value was assigned for statistical analysis in cases where bacterial levels were below the detectable limit. Significant differences between means were calculated using one-way Analysis of Variance (ANOVA). A p-value ≤0.05 was considered as significant.</w:t>
      </w:r>
      <w:r w:rsidR="00BE4FEB" w:rsidRPr="00174B12">
        <w:rPr>
          <w:rFonts w:ascii="Times New Roman" w:eastAsia="Times New Roman" w:hAnsi="Times New Roman" w:cs="Times New Roman"/>
          <w:color w:val="000000"/>
          <w:sz w:val="24"/>
          <w:szCs w:val="24"/>
          <w:lang w:val="en-GB" w:eastAsia="ja-JP"/>
        </w:rPr>
        <w:t xml:space="preserve"> </w:t>
      </w:r>
    </w:p>
    <w:p w14:paraId="695291FA" w14:textId="77777777" w:rsidR="0046678D" w:rsidRDefault="007B35F3" w:rsidP="00174B12">
      <w:pPr>
        <w:pBdr>
          <w:top w:val="nil"/>
          <w:left w:val="nil"/>
          <w:bottom w:val="nil"/>
          <w:right w:val="nil"/>
          <w:between w:val="nil"/>
        </w:pBdr>
        <w:spacing w:after="0" w:line="240" w:lineRule="auto"/>
        <w:ind w:left="-1350"/>
        <w:jc w:val="both"/>
        <w:rPr>
          <w:rFonts w:ascii="Times New Roman" w:eastAsia="Times New Roman" w:hAnsi="Times New Roman" w:cs="Times New Roman"/>
          <w:sz w:val="24"/>
          <w:szCs w:val="24"/>
          <w:lang w:val="en-GB" w:eastAsia="ja-JP"/>
        </w:rPr>
      </w:pPr>
      <w:r>
        <w:rPr>
          <w:rFonts w:ascii="Times New Roman" w:eastAsia="Times New Roman" w:hAnsi="Times New Roman" w:cs="Times New Roman"/>
          <w:b/>
          <w:sz w:val="24"/>
          <w:szCs w:val="24"/>
          <w:lang w:val="en-GB" w:eastAsia="ja-JP"/>
        </w:rPr>
        <w:t>Results</w:t>
      </w:r>
      <w:r w:rsidRPr="0046678D">
        <w:rPr>
          <w:rFonts w:ascii="Times New Roman" w:eastAsia="Times New Roman" w:hAnsi="Times New Roman" w:cs="Times New Roman"/>
          <w:color w:val="000000"/>
          <w:sz w:val="24"/>
          <w:szCs w:val="24"/>
          <w:lang w:val="en-GB" w:eastAsia="ja-JP"/>
        </w:rPr>
        <w:t>:</w:t>
      </w:r>
      <w:r>
        <w:rPr>
          <w:rFonts w:ascii="Times New Roman" w:eastAsia="Times New Roman" w:hAnsi="Times New Roman" w:cs="Times New Roman"/>
          <w:color w:val="000000"/>
          <w:sz w:val="24"/>
          <w:szCs w:val="24"/>
          <w:lang w:val="en-GB" w:eastAsia="ja-JP"/>
        </w:rPr>
        <w:t xml:space="preserve"> </w:t>
      </w:r>
      <w:r w:rsidR="00BE4FEB" w:rsidRPr="00174B12">
        <w:rPr>
          <w:rFonts w:ascii="Times New Roman" w:eastAsia="Times New Roman" w:hAnsi="Times New Roman" w:cs="Times New Roman"/>
          <w:color w:val="000000"/>
          <w:sz w:val="24"/>
          <w:szCs w:val="24"/>
          <w:lang w:val="en-GB" w:eastAsia="ja-JP"/>
        </w:rPr>
        <w:t xml:space="preserve">Based on the findings, out of the sampled fruits from the ten respondents, the mean values indicated seven samples had </w:t>
      </w:r>
      <w:r w:rsidR="00BE4FEB" w:rsidRPr="00174B12">
        <w:rPr>
          <w:rFonts w:ascii="Times New Roman" w:eastAsia="Times New Roman" w:hAnsi="Times New Roman" w:cs="Times New Roman"/>
          <w:i/>
          <w:color w:val="000000"/>
          <w:sz w:val="24"/>
          <w:szCs w:val="24"/>
          <w:lang w:val="en-GB" w:eastAsia="ja-JP"/>
        </w:rPr>
        <w:t>Staphylococcus aureus</w:t>
      </w:r>
      <w:r w:rsidR="00BE4FEB" w:rsidRPr="00174B12">
        <w:rPr>
          <w:rFonts w:ascii="Times New Roman" w:eastAsia="Times New Roman" w:hAnsi="Times New Roman" w:cs="Times New Roman"/>
          <w:color w:val="000000"/>
          <w:sz w:val="24"/>
          <w:szCs w:val="24"/>
          <w:lang w:val="en-GB" w:eastAsia="ja-JP"/>
        </w:rPr>
        <w:t xml:space="preserve"> and at levels higher than the recommended by Ghana Standard Authority (&lt; 3 logs CFU/g), and only one vendor had fruit with </w:t>
      </w:r>
      <w:r w:rsidR="00C566A7" w:rsidRPr="00C566A7">
        <w:rPr>
          <w:rFonts w:ascii="Times New Roman" w:eastAsia="Times New Roman" w:hAnsi="Times New Roman" w:cs="Times New Roman"/>
          <w:i/>
          <w:color w:val="FF0000"/>
          <w:sz w:val="24"/>
          <w:szCs w:val="24"/>
          <w:lang w:val="en-GB" w:eastAsia="ja-JP"/>
        </w:rPr>
        <w:t>Escherichia</w:t>
      </w:r>
      <w:r w:rsidR="00BE4FEB" w:rsidRPr="00174B12">
        <w:rPr>
          <w:rFonts w:ascii="Times New Roman" w:eastAsia="Times New Roman" w:hAnsi="Times New Roman" w:cs="Times New Roman"/>
          <w:i/>
          <w:color w:val="000000"/>
          <w:sz w:val="24"/>
          <w:szCs w:val="24"/>
          <w:lang w:val="en-GB" w:eastAsia="ja-JP"/>
        </w:rPr>
        <w:t xml:space="preserve">. coli </w:t>
      </w:r>
      <w:r w:rsidR="00BE4FEB" w:rsidRPr="00174B12">
        <w:rPr>
          <w:rFonts w:ascii="Times New Roman" w:eastAsia="Times New Roman" w:hAnsi="Times New Roman" w:cs="Times New Roman"/>
          <w:color w:val="000000"/>
          <w:sz w:val="24"/>
          <w:szCs w:val="24"/>
          <w:lang w:val="en-GB" w:eastAsia="ja-JP"/>
        </w:rPr>
        <w:t xml:space="preserve">present. It was also revealed that only fruits from the three respondents sampled had no </w:t>
      </w:r>
      <w:r w:rsidR="00BE4FEB" w:rsidRPr="00174B12">
        <w:rPr>
          <w:rFonts w:ascii="Times New Roman" w:eastAsia="Times New Roman" w:hAnsi="Times New Roman" w:cs="Times New Roman"/>
          <w:i/>
          <w:color w:val="000000"/>
          <w:sz w:val="24"/>
          <w:szCs w:val="24"/>
          <w:lang w:val="en-GB" w:eastAsia="ja-JP"/>
        </w:rPr>
        <w:t>Listeria monocyte</w:t>
      </w:r>
      <w:r w:rsidR="00BE4FEB" w:rsidRPr="00174B12">
        <w:rPr>
          <w:rFonts w:ascii="Times New Roman" w:eastAsia="Times New Roman" w:hAnsi="Times New Roman" w:cs="Times New Roman"/>
          <w:color w:val="000000"/>
          <w:sz w:val="24"/>
          <w:szCs w:val="24"/>
          <w:lang w:val="en-GB" w:eastAsia="ja-JP"/>
        </w:rPr>
        <w:t>.</w:t>
      </w:r>
      <w:r w:rsidR="00BE4FEB" w:rsidRPr="00174B12">
        <w:rPr>
          <w:rFonts w:ascii="Times New Roman" w:eastAsia="Times New Roman" w:hAnsi="Times New Roman" w:cs="Times New Roman"/>
          <w:sz w:val="24"/>
          <w:szCs w:val="24"/>
          <w:lang w:val="en-GB" w:eastAsia="ja-JP"/>
        </w:rPr>
        <w:t xml:space="preserve"> The results reveal</w:t>
      </w:r>
      <w:r w:rsidR="00C566A7">
        <w:rPr>
          <w:rFonts w:ascii="Times New Roman" w:eastAsia="Times New Roman" w:hAnsi="Times New Roman" w:cs="Times New Roman"/>
          <w:sz w:val="24"/>
          <w:szCs w:val="24"/>
          <w:lang w:val="en-GB" w:eastAsia="ja-JP"/>
        </w:rPr>
        <w:t>ed</w:t>
      </w:r>
      <w:r w:rsidR="00BE4FEB" w:rsidRPr="00174B12">
        <w:rPr>
          <w:rFonts w:ascii="Times New Roman" w:eastAsia="Times New Roman" w:hAnsi="Times New Roman" w:cs="Times New Roman"/>
          <w:sz w:val="24"/>
          <w:szCs w:val="24"/>
          <w:lang w:val="en-GB" w:eastAsia="ja-JP"/>
        </w:rPr>
        <w:t xml:space="preserve"> seven of the ten samples had traces of </w:t>
      </w:r>
      <w:r w:rsidR="00BE4FEB" w:rsidRPr="00174B12">
        <w:rPr>
          <w:rFonts w:ascii="Times New Roman" w:eastAsia="Times New Roman" w:hAnsi="Times New Roman" w:cs="Times New Roman"/>
          <w:i/>
          <w:sz w:val="24"/>
          <w:szCs w:val="24"/>
          <w:lang w:val="en-GB" w:eastAsia="ja-JP"/>
        </w:rPr>
        <w:t xml:space="preserve">Listeria </w:t>
      </w:r>
      <w:r w:rsidR="00C566A7">
        <w:rPr>
          <w:rFonts w:ascii="Times New Roman" w:eastAsia="Times New Roman" w:hAnsi="Times New Roman" w:cs="Times New Roman"/>
          <w:i/>
          <w:color w:val="FF0000"/>
          <w:sz w:val="24"/>
          <w:szCs w:val="24"/>
          <w:lang w:val="en-GB" w:eastAsia="ja-JP"/>
        </w:rPr>
        <w:t>m</w:t>
      </w:r>
      <w:r w:rsidR="00BE4FEB" w:rsidRPr="00C566A7">
        <w:rPr>
          <w:rFonts w:ascii="Times New Roman" w:eastAsia="Times New Roman" w:hAnsi="Times New Roman" w:cs="Times New Roman"/>
          <w:i/>
          <w:color w:val="FF0000"/>
          <w:sz w:val="24"/>
          <w:szCs w:val="24"/>
          <w:lang w:val="en-GB" w:eastAsia="ja-JP"/>
        </w:rPr>
        <w:t>onocytoge</w:t>
      </w:r>
      <w:r w:rsidR="00C566A7" w:rsidRPr="00C566A7">
        <w:rPr>
          <w:rFonts w:ascii="Times New Roman" w:eastAsia="Times New Roman" w:hAnsi="Times New Roman" w:cs="Times New Roman"/>
          <w:i/>
          <w:color w:val="FF0000"/>
          <w:sz w:val="24"/>
          <w:szCs w:val="24"/>
          <w:lang w:val="en-GB" w:eastAsia="ja-JP"/>
        </w:rPr>
        <w:t>ne</w:t>
      </w:r>
      <w:r w:rsidR="00C566A7">
        <w:rPr>
          <w:rFonts w:ascii="Times New Roman" w:eastAsia="Times New Roman" w:hAnsi="Times New Roman" w:cs="Times New Roman"/>
          <w:i/>
          <w:sz w:val="24"/>
          <w:szCs w:val="24"/>
          <w:lang w:val="en-GB" w:eastAsia="ja-JP"/>
        </w:rPr>
        <w:t>s</w:t>
      </w:r>
      <w:r w:rsidR="00BE4FEB" w:rsidRPr="00174B12">
        <w:rPr>
          <w:rFonts w:ascii="Times New Roman" w:eastAsia="Times New Roman" w:hAnsi="Times New Roman" w:cs="Times New Roman"/>
          <w:sz w:val="24"/>
          <w:szCs w:val="24"/>
          <w:lang w:val="en-GB" w:eastAsia="ja-JP"/>
        </w:rPr>
        <w:t xml:space="preserve">. Fruit safety-wise, consuming these fruits can result in fruit-borne diseases caused by </w:t>
      </w:r>
      <w:r w:rsidR="00C566A7" w:rsidRPr="0046678D">
        <w:rPr>
          <w:rFonts w:ascii="Times New Roman" w:eastAsia="Times New Roman" w:hAnsi="Times New Roman" w:cs="Times New Roman"/>
          <w:i/>
          <w:color w:val="FF0000"/>
          <w:sz w:val="24"/>
          <w:szCs w:val="24"/>
          <w:lang w:val="en-GB" w:eastAsia="ja-JP"/>
        </w:rPr>
        <w:t>Listeria m</w:t>
      </w:r>
      <w:r w:rsidR="00BE4FEB" w:rsidRPr="0046678D">
        <w:rPr>
          <w:rFonts w:ascii="Times New Roman" w:eastAsia="Times New Roman" w:hAnsi="Times New Roman" w:cs="Times New Roman"/>
          <w:i/>
          <w:color w:val="FF0000"/>
          <w:sz w:val="24"/>
          <w:szCs w:val="24"/>
          <w:lang w:val="en-GB" w:eastAsia="ja-JP"/>
        </w:rPr>
        <w:t>onocytoge</w:t>
      </w:r>
      <w:r w:rsidR="00C566A7" w:rsidRPr="0046678D">
        <w:rPr>
          <w:rFonts w:ascii="Times New Roman" w:eastAsia="Times New Roman" w:hAnsi="Times New Roman" w:cs="Times New Roman"/>
          <w:i/>
          <w:color w:val="FF0000"/>
          <w:sz w:val="24"/>
          <w:szCs w:val="24"/>
          <w:lang w:val="en-GB" w:eastAsia="ja-JP"/>
        </w:rPr>
        <w:t>nes</w:t>
      </w:r>
      <w:r w:rsidR="00BE4FEB" w:rsidRPr="00174B12">
        <w:rPr>
          <w:rFonts w:ascii="Times New Roman" w:eastAsia="Times New Roman" w:hAnsi="Times New Roman" w:cs="Times New Roman"/>
          <w:sz w:val="24"/>
          <w:szCs w:val="24"/>
          <w:lang w:val="en-GB" w:eastAsia="ja-JP"/>
        </w:rPr>
        <w:t xml:space="preserve">. The impacts of </w:t>
      </w:r>
      <w:r w:rsidR="00BE4FEB" w:rsidRPr="00174B12">
        <w:rPr>
          <w:rFonts w:ascii="Times New Roman" w:eastAsia="Times New Roman" w:hAnsi="Times New Roman" w:cs="Times New Roman"/>
          <w:i/>
          <w:sz w:val="24"/>
          <w:szCs w:val="24"/>
          <w:lang w:val="en-GB" w:eastAsia="ja-JP"/>
        </w:rPr>
        <w:t xml:space="preserve">Listeria </w:t>
      </w:r>
      <w:r w:rsidR="00C566A7">
        <w:rPr>
          <w:rFonts w:ascii="Times New Roman" w:eastAsia="Times New Roman" w:hAnsi="Times New Roman" w:cs="Times New Roman"/>
          <w:i/>
          <w:color w:val="FF0000"/>
          <w:sz w:val="24"/>
          <w:szCs w:val="24"/>
          <w:lang w:val="en-GB" w:eastAsia="ja-JP"/>
        </w:rPr>
        <w:t>m</w:t>
      </w:r>
      <w:r w:rsidR="00BE4FEB" w:rsidRPr="00C566A7">
        <w:rPr>
          <w:rFonts w:ascii="Times New Roman" w:eastAsia="Times New Roman" w:hAnsi="Times New Roman" w:cs="Times New Roman"/>
          <w:i/>
          <w:color w:val="FF0000"/>
          <w:sz w:val="24"/>
          <w:szCs w:val="24"/>
          <w:lang w:val="en-GB" w:eastAsia="ja-JP"/>
        </w:rPr>
        <w:t>onocytoge</w:t>
      </w:r>
      <w:r w:rsidR="00C566A7" w:rsidRPr="00C566A7">
        <w:rPr>
          <w:rFonts w:ascii="Times New Roman" w:eastAsia="Times New Roman" w:hAnsi="Times New Roman" w:cs="Times New Roman"/>
          <w:i/>
          <w:color w:val="FF0000"/>
          <w:sz w:val="24"/>
          <w:szCs w:val="24"/>
          <w:lang w:val="en-GB" w:eastAsia="ja-JP"/>
        </w:rPr>
        <w:t>nes</w:t>
      </w:r>
      <w:r w:rsidR="00BE4FEB" w:rsidRPr="00174B12">
        <w:rPr>
          <w:rFonts w:ascii="Times New Roman" w:eastAsia="Times New Roman" w:hAnsi="Times New Roman" w:cs="Times New Roman"/>
          <w:sz w:val="24"/>
          <w:szCs w:val="24"/>
          <w:lang w:val="en-GB" w:eastAsia="ja-JP"/>
        </w:rPr>
        <w:t xml:space="preserve"> on different groups of persons cannot be ignored. </w:t>
      </w:r>
    </w:p>
    <w:p w14:paraId="3700F30F" w14:textId="10C3E4DB" w:rsidR="00174B12" w:rsidRPr="00174B12" w:rsidRDefault="007B35F3" w:rsidP="00174B12">
      <w:pPr>
        <w:pBdr>
          <w:top w:val="nil"/>
          <w:left w:val="nil"/>
          <w:bottom w:val="nil"/>
          <w:right w:val="nil"/>
          <w:between w:val="nil"/>
        </w:pBdr>
        <w:spacing w:after="0" w:line="240" w:lineRule="auto"/>
        <w:ind w:left="-1350"/>
        <w:jc w:val="both"/>
        <w:rPr>
          <w:rFonts w:ascii="Times New Roman" w:eastAsia="Times New Roman" w:hAnsi="Times New Roman" w:cs="Times New Roman"/>
          <w:color w:val="000000"/>
          <w:lang w:val="en-GB" w:eastAsia="ja-JP"/>
        </w:rPr>
      </w:pPr>
      <w:r w:rsidRPr="0046678D">
        <w:rPr>
          <w:rFonts w:ascii="Times New Roman" w:eastAsia="Times New Roman" w:hAnsi="Times New Roman" w:cs="Times New Roman"/>
          <w:b/>
          <w:sz w:val="24"/>
          <w:szCs w:val="24"/>
          <w:lang w:val="en-GB" w:eastAsia="ja-JP"/>
        </w:rPr>
        <w:t>Conclusion:</w:t>
      </w:r>
      <w:r>
        <w:rPr>
          <w:rFonts w:ascii="Times New Roman" w:eastAsia="Times New Roman" w:hAnsi="Times New Roman" w:cs="Times New Roman"/>
          <w:sz w:val="24"/>
          <w:szCs w:val="24"/>
          <w:lang w:val="en-GB" w:eastAsia="ja-JP"/>
        </w:rPr>
        <w:t xml:space="preserve"> </w:t>
      </w:r>
      <w:r w:rsidR="00BE4FEB" w:rsidRPr="00174B12">
        <w:rPr>
          <w:rFonts w:ascii="Times New Roman" w:eastAsia="Times New Roman" w:hAnsi="Times New Roman" w:cs="Times New Roman"/>
          <w:sz w:val="24"/>
          <w:szCs w:val="24"/>
          <w:lang w:val="en-GB" w:eastAsia="ja-JP"/>
        </w:rPr>
        <w:t xml:space="preserve">The results for </w:t>
      </w:r>
      <w:r w:rsidR="00C566A7">
        <w:rPr>
          <w:rFonts w:ascii="Times New Roman" w:eastAsia="Times New Roman" w:hAnsi="Times New Roman" w:cs="Times New Roman"/>
          <w:i/>
          <w:sz w:val="24"/>
          <w:szCs w:val="24"/>
          <w:lang w:val="en-GB" w:eastAsia="ja-JP"/>
        </w:rPr>
        <w:t xml:space="preserve">Staphylococcus Aureus, </w:t>
      </w:r>
      <w:r w:rsidR="00C566A7" w:rsidRPr="00C566A7">
        <w:rPr>
          <w:rFonts w:ascii="Times New Roman" w:eastAsia="Times New Roman" w:hAnsi="Times New Roman" w:cs="Times New Roman"/>
          <w:i/>
          <w:color w:val="FF0000"/>
          <w:sz w:val="24"/>
          <w:szCs w:val="24"/>
          <w:lang w:val="en-GB" w:eastAsia="ja-JP"/>
        </w:rPr>
        <w:t>Escherichia c</w:t>
      </w:r>
      <w:r w:rsidR="00BE4FEB" w:rsidRPr="00C566A7">
        <w:rPr>
          <w:rFonts w:ascii="Times New Roman" w:eastAsia="Times New Roman" w:hAnsi="Times New Roman" w:cs="Times New Roman"/>
          <w:i/>
          <w:color w:val="FF0000"/>
          <w:sz w:val="24"/>
          <w:szCs w:val="24"/>
          <w:lang w:val="en-GB" w:eastAsia="ja-JP"/>
        </w:rPr>
        <w:t xml:space="preserve">oli, </w:t>
      </w:r>
      <w:r w:rsidR="00BE4FEB" w:rsidRPr="00174B12">
        <w:rPr>
          <w:rFonts w:ascii="Times New Roman" w:eastAsia="Times New Roman" w:hAnsi="Times New Roman" w:cs="Times New Roman"/>
          <w:sz w:val="24"/>
          <w:szCs w:val="24"/>
          <w:lang w:val="en-GB" w:eastAsia="ja-JP"/>
        </w:rPr>
        <w:t xml:space="preserve">and </w:t>
      </w:r>
      <w:r w:rsidR="00C566A7">
        <w:rPr>
          <w:rFonts w:ascii="Times New Roman" w:eastAsia="Times New Roman" w:hAnsi="Times New Roman" w:cs="Times New Roman"/>
          <w:i/>
          <w:sz w:val="24"/>
          <w:szCs w:val="24"/>
          <w:lang w:val="en-GB" w:eastAsia="ja-JP"/>
        </w:rPr>
        <w:t>Aerobic m</w:t>
      </w:r>
      <w:r w:rsidR="00BE4FEB" w:rsidRPr="00174B12">
        <w:rPr>
          <w:rFonts w:ascii="Times New Roman" w:eastAsia="Times New Roman" w:hAnsi="Times New Roman" w:cs="Times New Roman"/>
          <w:i/>
          <w:sz w:val="24"/>
          <w:szCs w:val="24"/>
          <w:lang w:val="en-GB" w:eastAsia="ja-JP"/>
        </w:rPr>
        <w:t xml:space="preserve">esophiles </w:t>
      </w:r>
      <w:r w:rsidR="00BE4FEB" w:rsidRPr="00174B12">
        <w:rPr>
          <w:rFonts w:ascii="Times New Roman" w:eastAsia="Times New Roman" w:hAnsi="Times New Roman" w:cs="Times New Roman"/>
          <w:sz w:val="24"/>
          <w:szCs w:val="24"/>
          <w:lang w:val="en-GB" w:eastAsia="ja-JP"/>
        </w:rPr>
        <w:t xml:space="preserve">revealed that three samples of </w:t>
      </w:r>
      <w:r w:rsidR="00C566A7">
        <w:rPr>
          <w:rFonts w:ascii="Times New Roman" w:eastAsia="Times New Roman" w:hAnsi="Times New Roman" w:cs="Times New Roman"/>
          <w:i/>
          <w:sz w:val="24"/>
          <w:szCs w:val="24"/>
          <w:lang w:val="en-GB" w:eastAsia="ja-JP"/>
        </w:rPr>
        <w:t xml:space="preserve">Staphylococcus </w:t>
      </w:r>
      <w:r w:rsidR="00C566A7" w:rsidRPr="00C566A7">
        <w:rPr>
          <w:rFonts w:ascii="Times New Roman" w:eastAsia="Times New Roman" w:hAnsi="Times New Roman" w:cs="Times New Roman"/>
          <w:i/>
          <w:color w:val="FF0000"/>
          <w:sz w:val="24"/>
          <w:szCs w:val="24"/>
          <w:lang w:val="en-GB" w:eastAsia="ja-JP"/>
        </w:rPr>
        <w:t>a</w:t>
      </w:r>
      <w:r w:rsidR="00BE4FEB" w:rsidRPr="00C566A7">
        <w:rPr>
          <w:rFonts w:ascii="Times New Roman" w:eastAsia="Times New Roman" w:hAnsi="Times New Roman" w:cs="Times New Roman"/>
          <w:i/>
          <w:color w:val="FF0000"/>
          <w:sz w:val="24"/>
          <w:szCs w:val="24"/>
          <w:lang w:val="en-GB" w:eastAsia="ja-JP"/>
        </w:rPr>
        <w:t>ureus</w:t>
      </w:r>
      <w:r w:rsidR="00BE4FEB" w:rsidRPr="00174B12">
        <w:rPr>
          <w:rFonts w:ascii="Times New Roman" w:eastAsia="Times New Roman" w:hAnsi="Times New Roman" w:cs="Times New Roman"/>
          <w:i/>
          <w:sz w:val="24"/>
          <w:szCs w:val="24"/>
          <w:lang w:val="en-GB" w:eastAsia="ja-JP"/>
        </w:rPr>
        <w:t xml:space="preserve"> </w:t>
      </w:r>
      <w:r w:rsidR="00BE4FEB" w:rsidRPr="00174B12">
        <w:rPr>
          <w:rFonts w:ascii="Times New Roman" w:eastAsia="Times New Roman" w:hAnsi="Times New Roman" w:cs="Times New Roman"/>
          <w:sz w:val="24"/>
          <w:szCs w:val="24"/>
          <w:lang w:val="en-GB" w:eastAsia="ja-JP"/>
        </w:rPr>
        <w:t xml:space="preserve">met the standard level of microbial load, whereas all but one sample of </w:t>
      </w:r>
      <w:r w:rsidR="00C566A7" w:rsidRPr="00C566A7">
        <w:rPr>
          <w:rFonts w:ascii="Times New Roman" w:eastAsia="Times New Roman" w:hAnsi="Times New Roman" w:cs="Times New Roman"/>
          <w:i/>
          <w:color w:val="FF0000"/>
          <w:sz w:val="24"/>
          <w:szCs w:val="24"/>
          <w:lang w:val="en-GB" w:eastAsia="ja-JP"/>
        </w:rPr>
        <w:t>Escherichia</w:t>
      </w:r>
      <w:r w:rsidR="00C566A7">
        <w:rPr>
          <w:rFonts w:ascii="Times New Roman" w:eastAsia="Times New Roman" w:hAnsi="Times New Roman" w:cs="Times New Roman"/>
          <w:i/>
          <w:sz w:val="24"/>
          <w:szCs w:val="24"/>
          <w:lang w:val="en-GB" w:eastAsia="ja-JP"/>
        </w:rPr>
        <w:t xml:space="preserve"> </w:t>
      </w:r>
      <w:r w:rsidR="00C566A7" w:rsidRPr="00C566A7">
        <w:rPr>
          <w:rFonts w:ascii="Times New Roman" w:eastAsia="Times New Roman" w:hAnsi="Times New Roman" w:cs="Times New Roman"/>
          <w:i/>
          <w:color w:val="FF0000"/>
          <w:sz w:val="24"/>
          <w:szCs w:val="24"/>
          <w:lang w:val="en-GB" w:eastAsia="ja-JP"/>
        </w:rPr>
        <w:t>c</w:t>
      </w:r>
      <w:r w:rsidR="00BE4FEB" w:rsidRPr="00C566A7">
        <w:rPr>
          <w:rFonts w:ascii="Times New Roman" w:eastAsia="Times New Roman" w:hAnsi="Times New Roman" w:cs="Times New Roman"/>
          <w:i/>
          <w:color w:val="FF0000"/>
          <w:sz w:val="24"/>
          <w:szCs w:val="24"/>
          <w:lang w:val="en-GB" w:eastAsia="ja-JP"/>
        </w:rPr>
        <w:t>oli</w:t>
      </w:r>
      <w:r w:rsidR="00BE4FEB" w:rsidRPr="00174B12">
        <w:rPr>
          <w:rFonts w:ascii="Times New Roman" w:eastAsia="Times New Roman" w:hAnsi="Times New Roman" w:cs="Times New Roman"/>
          <w:sz w:val="24"/>
          <w:szCs w:val="24"/>
          <w:lang w:val="en-GB" w:eastAsia="ja-JP"/>
        </w:rPr>
        <w:t xml:space="preserve"> failed to meet the standard load measure.</w:t>
      </w:r>
    </w:p>
    <w:p w14:paraId="3A7945C4" w14:textId="77777777" w:rsidR="00174B12" w:rsidRDefault="00174B12" w:rsidP="000E1B74">
      <w:pPr>
        <w:spacing w:after="0" w:line="480" w:lineRule="auto"/>
        <w:ind w:left="-1170"/>
        <w:jc w:val="both"/>
        <w:rPr>
          <w:rFonts w:ascii="Times New Roman" w:eastAsia="Times New Roman" w:hAnsi="Times New Roman" w:cs="Times New Roman"/>
          <w:b/>
          <w:sz w:val="24"/>
          <w:szCs w:val="24"/>
        </w:rPr>
      </w:pPr>
    </w:p>
    <w:p w14:paraId="59763656" w14:textId="2759114D" w:rsidR="00FA684C" w:rsidRPr="00FA684C" w:rsidRDefault="007B35F3" w:rsidP="000E1B74">
      <w:pPr>
        <w:spacing w:after="0" w:line="480" w:lineRule="auto"/>
        <w:ind w:left="-1170"/>
        <w:jc w:val="both"/>
        <w:rPr>
          <w:rFonts w:ascii="Times New Roman" w:eastAsia="Times New Roman" w:hAnsi="Times New Roman" w:cs="Times New Roman"/>
          <w:b/>
          <w:sz w:val="24"/>
          <w:szCs w:val="24"/>
          <w:lang w:val="en-GB" w:eastAsia="ja-JP"/>
        </w:rPr>
      </w:pPr>
      <w:r>
        <w:rPr>
          <w:rFonts w:ascii="Times New Roman" w:eastAsia="Times New Roman" w:hAnsi="Times New Roman" w:cs="Times New Roman"/>
          <w:b/>
          <w:sz w:val="24"/>
          <w:szCs w:val="24"/>
        </w:rPr>
        <w:t xml:space="preserve">Keywords: </w:t>
      </w:r>
      <w:r w:rsidRPr="00FA684C">
        <w:rPr>
          <w:rFonts w:ascii="Times New Roman" w:eastAsia="Times New Roman" w:hAnsi="Times New Roman" w:cs="Times New Roman"/>
          <w:sz w:val="24"/>
          <w:szCs w:val="24"/>
        </w:rPr>
        <w:t xml:space="preserve">Microbial Load, </w:t>
      </w:r>
      <w:r w:rsidRPr="00FA684C">
        <w:rPr>
          <w:rFonts w:ascii="Times New Roman" w:eastAsia="Times New Roman" w:hAnsi="Times New Roman" w:cs="Times New Roman"/>
          <w:sz w:val="24"/>
          <w:szCs w:val="24"/>
        </w:rPr>
        <w:t>Fruits, Health</w:t>
      </w:r>
      <w:r w:rsidR="00C566A7" w:rsidRPr="00C566A7">
        <w:rPr>
          <w:rFonts w:ascii="Times New Roman" w:eastAsia="Times New Roman" w:hAnsi="Times New Roman" w:cs="Times New Roman"/>
          <w:b/>
          <w:sz w:val="20"/>
          <w:szCs w:val="20"/>
          <w:lang w:val="en-GB"/>
        </w:rPr>
        <w:t xml:space="preserve"> </w:t>
      </w:r>
    </w:p>
    <w:p w14:paraId="270F5BAF" w14:textId="77777777" w:rsidR="00176A63" w:rsidRDefault="007B35F3" w:rsidP="00176A63">
      <w:pPr>
        <w:pStyle w:val="ListParagraph"/>
        <w:numPr>
          <w:ilvl w:val="0"/>
          <w:numId w:val="6"/>
        </w:numPr>
        <w:spacing w:after="0" w:line="480" w:lineRule="auto"/>
        <w:jc w:val="both"/>
        <w:rPr>
          <w:rFonts w:ascii="Times New Roman" w:eastAsia="Times New Roman" w:hAnsi="Times New Roman" w:cs="Times New Roman"/>
          <w:b/>
          <w:sz w:val="24"/>
          <w:szCs w:val="24"/>
          <w:lang w:val="en-GB" w:eastAsia="ja-JP"/>
        </w:rPr>
      </w:pPr>
      <w:r w:rsidRPr="00176A63">
        <w:rPr>
          <w:rFonts w:ascii="Times New Roman" w:eastAsia="Times New Roman" w:hAnsi="Times New Roman" w:cs="Times New Roman"/>
          <w:b/>
          <w:sz w:val="24"/>
          <w:szCs w:val="24"/>
          <w:lang w:val="en-GB" w:eastAsia="ja-JP"/>
        </w:rPr>
        <w:t xml:space="preserve">Introduction </w:t>
      </w:r>
    </w:p>
    <w:p w14:paraId="133D0545" w14:textId="77777777" w:rsidR="00BF1D5F" w:rsidRDefault="007B35F3" w:rsidP="00BF1D5F">
      <w:pPr>
        <w:spacing w:after="0" w:line="480" w:lineRule="auto"/>
        <w:ind w:left="-990"/>
        <w:jc w:val="both"/>
        <w:rPr>
          <w:rFonts w:ascii="Times New Roman" w:eastAsia="Times New Roman" w:hAnsi="Times New Roman" w:cs="Times New Roman"/>
          <w:sz w:val="24"/>
          <w:szCs w:val="24"/>
          <w:lang w:val="en-GB" w:eastAsia="ja-JP"/>
        </w:rPr>
      </w:pPr>
      <w:r>
        <w:rPr>
          <w:rFonts w:ascii="Times New Roman" w:eastAsia="Times New Roman" w:hAnsi="Times New Roman" w:cs="Times New Roman"/>
          <w:sz w:val="24"/>
          <w:szCs w:val="24"/>
        </w:rPr>
        <w:t xml:space="preserve">According to the Ministry of Food and Agriculture and the World Bank 2006, approximately 420,000 cases of food-borne diseases or disorders were recorded annually in Ghana, with a fatality rate </w:t>
      </w:r>
      <w:r w:rsidR="00EE3D6E">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65,000 </w:t>
      </w:r>
      <w:r w:rsidR="00EE3D6E">
        <w:rPr>
          <w:rFonts w:ascii="Times New Roman" w:eastAsia="Times New Roman" w:hAnsi="Times New Roman" w:cs="Times New Roman"/>
          <w:sz w:val="24"/>
          <w:szCs w:val="24"/>
        </w:rPr>
        <w:t>(</w:t>
      </w:r>
      <w:r w:rsidR="00EE3D6E" w:rsidRPr="00E3309C">
        <w:rPr>
          <w:rFonts w:ascii="Times New Roman" w:eastAsia="Times New Roman" w:hAnsi="Times New Roman" w:cs="Times New Roman"/>
          <w:sz w:val="24"/>
          <w:szCs w:val="24"/>
          <w:lang w:val="en-GB" w:eastAsia="ja-JP"/>
        </w:rPr>
        <w:t>Ministry of Food a</w:t>
      </w:r>
      <w:r w:rsidR="00EE3D6E">
        <w:rPr>
          <w:rFonts w:ascii="Times New Roman" w:eastAsia="Times New Roman" w:hAnsi="Times New Roman" w:cs="Times New Roman"/>
          <w:sz w:val="24"/>
          <w:szCs w:val="24"/>
          <w:lang w:val="en-GB" w:eastAsia="ja-JP"/>
        </w:rPr>
        <w:t>nd Agriculture/World Bank (2006</w:t>
      </w:r>
      <w:r w:rsidR="00EE3D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Writers have linked food-borne disease outbreaks in developed and developing countries to fresh-cut fruits </w:t>
      </w:r>
      <w:r w:rsidR="00EE3D6E">
        <w:rPr>
          <w:rFonts w:ascii="Times New Roman" w:eastAsia="Times New Roman" w:hAnsi="Times New Roman" w:cs="Times New Roman"/>
          <w:sz w:val="24"/>
          <w:szCs w:val="24"/>
        </w:rPr>
        <w:t>(</w:t>
      </w:r>
      <w:r w:rsidR="00EE3D6E">
        <w:rPr>
          <w:rFonts w:ascii="Times New Roman" w:eastAsia="Times New Roman" w:hAnsi="Times New Roman" w:cs="Times New Roman"/>
          <w:sz w:val="24"/>
          <w:szCs w:val="24"/>
          <w:lang w:val="en-GB" w:eastAsia="ja-JP"/>
        </w:rPr>
        <w:t>Kumar, Agarwal, Ghosh, &amp; Ganguli, 2006)</w:t>
      </w:r>
      <w:r>
        <w:rPr>
          <w:rFonts w:ascii="Times New Roman" w:eastAsia="Times New Roman" w:hAnsi="Times New Roman" w:cs="Times New Roman"/>
          <w:sz w:val="24"/>
          <w:szCs w:val="24"/>
        </w:rPr>
        <w:t xml:space="preserve">. Similarly, a study </w:t>
      </w:r>
      <w:r>
        <w:rPr>
          <w:rFonts w:ascii="Times New Roman" w:eastAsia="Times New Roman" w:hAnsi="Times New Roman" w:cs="Times New Roman"/>
          <w:sz w:val="24"/>
          <w:szCs w:val="24"/>
        </w:rPr>
        <w:lastRenderedPageBreak/>
        <w:t xml:space="preserve">conducted in Nigeria concluded that fresh-cut fruits across six States are infected with diverse enteric bacterial species, </w:t>
      </w:r>
      <w:r w:rsidR="00EE3D6E">
        <w:rPr>
          <w:rFonts w:ascii="Times New Roman" w:eastAsia="Times New Roman" w:hAnsi="Times New Roman" w:cs="Times New Roman"/>
          <w:sz w:val="24"/>
          <w:szCs w:val="24"/>
        </w:rPr>
        <w:t>threatening</w:t>
      </w:r>
      <w:r>
        <w:rPr>
          <w:rFonts w:ascii="Times New Roman" w:eastAsia="Times New Roman" w:hAnsi="Times New Roman" w:cs="Times New Roman"/>
          <w:sz w:val="24"/>
          <w:szCs w:val="24"/>
        </w:rPr>
        <w:t xml:space="preserve"> food safety </w:t>
      </w:r>
      <w:r w:rsidR="00EE3D6E">
        <w:rPr>
          <w:rFonts w:ascii="Times New Roman" w:eastAsia="Times New Roman" w:hAnsi="Times New Roman" w:cs="Times New Roman"/>
          <w:sz w:val="24"/>
          <w:szCs w:val="24"/>
        </w:rPr>
        <w:t>(Oyedele, Akinyemi,  Kovač,</w:t>
      </w:r>
      <w:r w:rsidR="00EE3D6E" w:rsidRPr="00E3309C">
        <w:rPr>
          <w:rFonts w:ascii="Times New Roman" w:eastAsia="Times New Roman" w:hAnsi="Times New Roman" w:cs="Times New Roman"/>
          <w:sz w:val="24"/>
          <w:szCs w:val="24"/>
        </w:rPr>
        <w:t xml:space="preserve"> Eze,</w:t>
      </w:r>
      <w:r w:rsidR="00EE3D6E">
        <w:rPr>
          <w:rFonts w:ascii="Times New Roman" w:eastAsia="Times New Roman" w:hAnsi="Times New Roman" w:cs="Times New Roman"/>
          <w:sz w:val="24"/>
          <w:szCs w:val="24"/>
        </w:rPr>
        <w:t xml:space="preserve"> &amp; Ezekiel, 2020)</w:t>
      </w:r>
      <w:r>
        <w:rPr>
          <w:rFonts w:ascii="Times New Roman" w:eastAsia="Times New Roman" w:hAnsi="Times New Roman" w:cs="Times New Roman"/>
          <w:sz w:val="24"/>
          <w:szCs w:val="24"/>
        </w:rPr>
        <w:t>. This is evidence that fresh-cut frui</w:t>
      </w:r>
      <w:r>
        <w:rPr>
          <w:rFonts w:ascii="Times New Roman" w:eastAsia="Times New Roman" w:hAnsi="Times New Roman" w:cs="Times New Roman"/>
          <w:sz w:val="24"/>
          <w:szCs w:val="24"/>
        </w:rPr>
        <w:t>ts can be a source of food-borne diseases. This evidence in the literature indicates that the unhygienic handling of fresh-cut fruits has the possibility of causing food-borne diseases. However, little or no research has been conducted on this all-importan</w:t>
      </w:r>
      <w:r>
        <w:rPr>
          <w:rFonts w:ascii="Times New Roman" w:eastAsia="Times New Roman" w:hAnsi="Times New Roman" w:cs="Times New Roman"/>
          <w:sz w:val="24"/>
          <w:szCs w:val="24"/>
        </w:rPr>
        <w:t xml:space="preserve">t topic regarding food vendors dealing with fruits in Ghana. Studies I have encountered on food safety issues were conducted on food vendors selling cooked foods, like yam, rice, 'banku', fufu and spices, among others </w:t>
      </w:r>
      <w:r w:rsidR="00EE3D6E">
        <w:rPr>
          <w:rFonts w:ascii="Times New Roman" w:eastAsia="Times New Roman" w:hAnsi="Times New Roman" w:cs="Times New Roman"/>
          <w:sz w:val="24"/>
          <w:szCs w:val="24"/>
        </w:rPr>
        <w:t xml:space="preserve">(Aglidza, 2019; </w:t>
      </w:r>
      <w:r w:rsidR="00EE3D6E">
        <w:rPr>
          <w:rFonts w:ascii="Times New Roman" w:eastAsia="Times New Roman" w:hAnsi="Times New Roman" w:cs="Times New Roman"/>
          <w:sz w:val="24"/>
          <w:szCs w:val="24"/>
          <w:highlight w:val="white"/>
          <w:lang w:eastAsia="ja-JP"/>
        </w:rPr>
        <w:t xml:space="preserve">Bakobie, Addae, Duwiejuah, Cobbina,  &amp; Miniyila, </w:t>
      </w:r>
      <w:r w:rsidR="00EE3D6E" w:rsidRPr="00E3309C">
        <w:rPr>
          <w:rFonts w:ascii="Times New Roman" w:eastAsia="Times New Roman" w:hAnsi="Times New Roman" w:cs="Times New Roman"/>
          <w:sz w:val="24"/>
          <w:szCs w:val="24"/>
          <w:highlight w:val="white"/>
          <w:lang w:eastAsia="ja-JP"/>
        </w:rPr>
        <w:t>2017).</w:t>
      </w:r>
      <w:r w:rsidR="00EE3D6E">
        <w:rPr>
          <w:rFonts w:ascii="Times New Roman" w:eastAsia="Times New Roman" w:hAnsi="Times New Roman" w:cs="Times New Roman"/>
          <w:sz w:val="24"/>
          <w:szCs w:val="24"/>
          <w:lang w:eastAsia="ja-JP"/>
        </w:rPr>
        <w:t xml:space="preserve"> </w:t>
      </w:r>
      <w:r>
        <w:rPr>
          <w:rFonts w:ascii="Times New Roman" w:eastAsia="Times New Roman" w:hAnsi="Times New Roman" w:cs="Times New Roman"/>
          <w:sz w:val="24"/>
          <w:szCs w:val="24"/>
        </w:rPr>
        <w:t xml:space="preserve">Other studies examined vendors' knowledge and attitudes on hygiene and the safe handling of food other than fruits </w:t>
      </w:r>
      <w:r w:rsidR="00EE3D6E">
        <w:rPr>
          <w:rFonts w:ascii="Times New Roman" w:eastAsia="Times New Roman" w:hAnsi="Times New Roman" w:cs="Times New Roman"/>
          <w:sz w:val="24"/>
          <w:szCs w:val="24"/>
        </w:rPr>
        <w:t>(</w:t>
      </w:r>
      <w:r w:rsidR="00EE3D6E">
        <w:rPr>
          <w:rFonts w:ascii="Times New Roman" w:eastAsia="Times New Roman" w:hAnsi="Times New Roman" w:cs="Times New Roman"/>
          <w:sz w:val="24"/>
          <w:szCs w:val="24"/>
          <w:lang w:val="en-GB" w:eastAsia="ja-JP"/>
        </w:rPr>
        <w:t xml:space="preserve">Addo-Tham, Appiah-Brempong, Vampere, Acquah-Gyan, &amp; Gyimah Akwasi, 2020; </w:t>
      </w:r>
      <w:r w:rsidR="00EE3D6E" w:rsidRPr="00E3309C">
        <w:rPr>
          <w:rFonts w:ascii="Times New Roman" w:eastAsia="Times New Roman" w:hAnsi="Times New Roman" w:cs="Times New Roman"/>
          <w:sz w:val="24"/>
          <w:szCs w:val="24"/>
        </w:rPr>
        <w:t>Akabanda, F., Hlorts</w:t>
      </w:r>
      <w:r w:rsidR="00EE3D6E">
        <w:rPr>
          <w:rFonts w:ascii="Times New Roman" w:eastAsia="Times New Roman" w:hAnsi="Times New Roman" w:cs="Times New Roman"/>
          <w:sz w:val="24"/>
          <w:szCs w:val="24"/>
        </w:rPr>
        <w:t xml:space="preserve">i, &amp; Owusu-Kwarteng, </w:t>
      </w:r>
      <w:r w:rsidR="00EE3D6E" w:rsidRPr="00E3309C">
        <w:rPr>
          <w:rFonts w:ascii="Times New Roman" w:eastAsia="Times New Roman" w:hAnsi="Times New Roman" w:cs="Times New Roman"/>
          <w:sz w:val="24"/>
          <w:szCs w:val="24"/>
        </w:rPr>
        <w:t>2</w:t>
      </w:r>
      <w:r w:rsidR="00EE3D6E">
        <w:rPr>
          <w:rFonts w:ascii="Times New Roman" w:eastAsia="Times New Roman" w:hAnsi="Times New Roman" w:cs="Times New Roman"/>
          <w:sz w:val="24"/>
          <w:szCs w:val="24"/>
        </w:rPr>
        <w:t>017)</w:t>
      </w:r>
      <w:r w:rsidR="00932CC8">
        <w:rPr>
          <w:rFonts w:ascii="Times New Roman" w:eastAsia="Times New Roman" w:hAnsi="Times New Roman" w:cs="Times New Roman"/>
          <w:sz w:val="24"/>
          <w:szCs w:val="24"/>
        </w:rPr>
        <w:t>.</w:t>
      </w:r>
      <w:bookmarkStart w:id="2" w:name="_2szc72q" w:colFirst="0" w:colLast="0"/>
      <w:bookmarkEnd w:id="2"/>
      <w:r w:rsidR="00EE3D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Individuals differ in many respects, and different geographical areas exhibit different weather conditions. Therefore, area-specific studies must be conducted to add to knowledge on this all-important topic. Therefore, an empirical investiga</w:t>
      </w:r>
      <w:r>
        <w:rPr>
          <w:rFonts w:ascii="Times New Roman" w:eastAsia="Times New Roman" w:hAnsi="Times New Roman" w:cs="Times New Roman"/>
          <w:sz w:val="24"/>
          <w:szCs w:val="24"/>
        </w:rPr>
        <w:t xml:space="preserve">tion of the Microbial load in some selected cut and vented fruits, as well as the implications for food safety, has been identified for this study. </w:t>
      </w:r>
      <w:r>
        <w:rPr>
          <w:rFonts w:ascii="Times New Roman" w:eastAsia="Times New Roman" w:hAnsi="Times New Roman" w:cs="Times New Roman"/>
          <w:sz w:val="24"/>
          <w:szCs w:val="24"/>
          <w:lang w:val="en-GB" w:eastAsia="ja-JP"/>
        </w:rPr>
        <w:t>The study aimed to examine</w:t>
      </w:r>
      <w:r w:rsidR="00503054" w:rsidRPr="00503054">
        <w:rPr>
          <w:rFonts w:ascii="Times New Roman" w:eastAsia="Times New Roman" w:hAnsi="Times New Roman" w:cs="Times New Roman"/>
          <w:sz w:val="24"/>
          <w:szCs w:val="24"/>
          <w:lang w:val="en-GB" w:eastAsia="ja-JP"/>
        </w:rPr>
        <w:t xml:space="preserve"> the microbial load in some selected cut fruits in the Tamale Metropolis</w:t>
      </w:r>
      <w:r>
        <w:rPr>
          <w:rFonts w:ascii="Times New Roman" w:eastAsia="Times New Roman" w:hAnsi="Times New Roman" w:cs="Times New Roman"/>
          <w:sz w:val="24"/>
          <w:szCs w:val="24"/>
          <w:lang w:val="en-GB" w:eastAsia="ja-JP"/>
        </w:rPr>
        <w:t xml:space="preserve"> of Ghana.</w:t>
      </w:r>
      <w:r>
        <w:rPr>
          <w:rFonts w:ascii="Times New Roman" w:eastAsia="Times New Roman" w:hAnsi="Times New Roman" w:cs="Times New Roman"/>
          <w:sz w:val="24"/>
          <w:szCs w:val="24"/>
          <w:lang w:val="en-GB" w:eastAsia="ja-JP"/>
        </w:rPr>
        <w:t xml:space="preserve"> </w:t>
      </w:r>
      <w:r w:rsidR="00176A63">
        <w:rPr>
          <w:rFonts w:ascii="Times New Roman" w:eastAsia="Times New Roman" w:hAnsi="Times New Roman" w:cs="Times New Roman"/>
          <w:sz w:val="24"/>
          <w:szCs w:val="24"/>
          <w:lang w:val="en-GB" w:eastAsia="ja-JP"/>
        </w:rPr>
        <w:t xml:space="preserve">The study seeks to address these research questions </w:t>
      </w:r>
      <w:r w:rsidR="008E3DED">
        <w:rPr>
          <w:rFonts w:ascii="Times New Roman" w:eastAsia="Times New Roman" w:hAnsi="Times New Roman" w:cs="Times New Roman"/>
          <w:sz w:val="24"/>
          <w:szCs w:val="24"/>
          <w:lang w:val="en-GB" w:eastAsia="ja-JP"/>
        </w:rPr>
        <w:t>–</w:t>
      </w:r>
      <w:r w:rsidR="00176A63">
        <w:rPr>
          <w:rFonts w:ascii="Times New Roman" w:eastAsia="Times New Roman" w:hAnsi="Times New Roman" w:cs="Times New Roman"/>
          <w:sz w:val="24"/>
          <w:szCs w:val="24"/>
          <w:lang w:val="en-GB" w:eastAsia="ja-JP"/>
        </w:rPr>
        <w:t xml:space="preserve"> </w:t>
      </w:r>
      <w:r w:rsidR="008E3DED">
        <w:rPr>
          <w:rFonts w:ascii="Times New Roman" w:eastAsia="Times New Roman" w:hAnsi="Times New Roman" w:cs="Times New Roman"/>
          <w:sz w:val="24"/>
          <w:szCs w:val="24"/>
          <w:lang w:val="en-GB" w:eastAsia="ja-JP"/>
        </w:rPr>
        <w:t xml:space="preserve">(1) </w:t>
      </w:r>
      <w:r w:rsidR="0039519A" w:rsidRPr="00176A63">
        <w:rPr>
          <w:rFonts w:ascii="Times New Roman" w:eastAsia="Times New Roman" w:hAnsi="Times New Roman" w:cs="Times New Roman"/>
          <w:sz w:val="24"/>
          <w:szCs w:val="24"/>
          <w:lang w:val="en-GB" w:eastAsia="ja-JP"/>
        </w:rPr>
        <w:t>What is the microbial load in freshly cut street fruits in the Tamale metropolis?</w:t>
      </w:r>
      <w:r w:rsidR="00176A63" w:rsidRPr="00176A63">
        <w:rPr>
          <w:rFonts w:ascii="Times New Roman" w:eastAsia="Times New Roman" w:hAnsi="Times New Roman" w:cs="Times New Roman"/>
          <w:sz w:val="24"/>
          <w:szCs w:val="24"/>
          <w:lang w:val="en-GB" w:eastAsia="ja-JP"/>
        </w:rPr>
        <w:t xml:space="preserve"> (2) </w:t>
      </w:r>
      <w:r w:rsidR="0039519A" w:rsidRPr="00176A63">
        <w:rPr>
          <w:rFonts w:ascii="Times New Roman" w:eastAsia="Times New Roman" w:hAnsi="Times New Roman" w:cs="Times New Roman"/>
          <w:sz w:val="24"/>
          <w:szCs w:val="24"/>
          <w:lang w:val="en-GB" w:eastAsia="ja-JP"/>
        </w:rPr>
        <w:t>What health implications are associated with microbial load in sample cut fruits in the Tamale metropolis?</w:t>
      </w:r>
      <w:bookmarkStart w:id="3" w:name="_Toc143782652"/>
    </w:p>
    <w:p w14:paraId="26FFE07D" w14:textId="77777777" w:rsidR="00BF1D5F" w:rsidRPr="00BF1D5F" w:rsidRDefault="007B35F3" w:rsidP="00BF1D5F">
      <w:pPr>
        <w:pStyle w:val="ListParagraph"/>
        <w:numPr>
          <w:ilvl w:val="1"/>
          <w:numId w:val="6"/>
        </w:numPr>
        <w:spacing w:after="0" w:line="480" w:lineRule="auto"/>
        <w:jc w:val="both"/>
        <w:rPr>
          <w:rFonts w:ascii="Times New Roman" w:eastAsia="Times New Roman" w:hAnsi="Times New Roman" w:cs="Times New Roman"/>
          <w:sz w:val="24"/>
          <w:szCs w:val="24"/>
          <w:lang w:val="en-GB" w:eastAsia="ja-JP"/>
        </w:rPr>
      </w:pPr>
      <w:r w:rsidRPr="00BF1D5F">
        <w:rPr>
          <w:rFonts w:ascii="Times New Roman" w:eastAsia="Times New Roman" w:hAnsi="Times New Roman" w:cs="Times New Roman"/>
          <w:b/>
          <w:color w:val="000000"/>
          <w:sz w:val="24"/>
          <w:szCs w:val="24"/>
          <w:lang w:val="en-GB" w:eastAsia="ja-JP"/>
        </w:rPr>
        <w:t>Microbial Load in Freshly Cut Street Fruits</w:t>
      </w:r>
      <w:bookmarkEnd w:id="3"/>
      <w:r w:rsidRPr="00BF1D5F">
        <w:rPr>
          <w:rFonts w:ascii="Times New Roman" w:eastAsia="Times New Roman" w:hAnsi="Times New Roman" w:cs="Times New Roman"/>
          <w:b/>
          <w:color w:val="000000"/>
          <w:sz w:val="24"/>
          <w:szCs w:val="24"/>
          <w:lang w:val="en-GB" w:eastAsia="ja-JP"/>
        </w:rPr>
        <w:t xml:space="preserve"> </w:t>
      </w:r>
    </w:p>
    <w:p w14:paraId="4153ECA2" w14:textId="77777777" w:rsidR="00FA684C" w:rsidRDefault="007B35F3" w:rsidP="00FA684C">
      <w:pPr>
        <w:spacing w:after="0" w:line="480" w:lineRule="auto"/>
        <w:ind w:left="-990"/>
        <w:jc w:val="both"/>
        <w:rPr>
          <w:rFonts w:ascii="Times New Roman" w:eastAsia="Times New Roman" w:hAnsi="Times New Roman" w:cs="Times New Roman"/>
          <w:sz w:val="24"/>
          <w:szCs w:val="24"/>
          <w:lang w:val="en-GB" w:eastAsia="ja-JP"/>
        </w:rPr>
      </w:pPr>
      <w:r w:rsidRPr="00BF1D5F">
        <w:rPr>
          <w:rFonts w:ascii="Times New Roman" w:eastAsia="Times New Roman" w:hAnsi="Times New Roman" w:cs="Times New Roman"/>
          <w:sz w:val="24"/>
          <w:szCs w:val="24"/>
          <w:lang w:val="en-GB" w:eastAsia="ja-JP"/>
        </w:rPr>
        <w:t xml:space="preserve">Despite its health benefits, fresh fruit and vegetables can harbour various microorganisms. </w:t>
      </w:r>
      <w:r w:rsidR="00932CC8">
        <w:rPr>
          <w:rFonts w:ascii="Times New Roman" w:eastAsia="Times New Roman" w:hAnsi="Times New Roman" w:cs="Times New Roman"/>
          <w:sz w:val="24"/>
          <w:szCs w:val="24"/>
          <w:lang w:val="en-GB" w:eastAsia="ja-JP"/>
        </w:rPr>
        <w:t>Studies</w:t>
      </w:r>
      <w:r w:rsidRPr="00BF1D5F">
        <w:rPr>
          <w:rFonts w:ascii="Times New Roman" w:eastAsia="Times New Roman" w:hAnsi="Times New Roman" w:cs="Times New Roman"/>
          <w:sz w:val="24"/>
          <w:szCs w:val="24"/>
          <w:lang w:val="en-GB" w:eastAsia="ja-JP"/>
        </w:rPr>
        <w:t xml:space="preserve"> used routine plate counts to determine the microbial densities in fruit samples (SPC)</w:t>
      </w:r>
      <w:r w:rsidR="00932CC8">
        <w:rPr>
          <w:rFonts w:ascii="Times New Roman" w:eastAsia="Times New Roman" w:hAnsi="Times New Roman" w:cs="Times New Roman"/>
          <w:sz w:val="24"/>
          <w:szCs w:val="24"/>
          <w:lang w:val="en-GB" w:eastAsia="ja-JP"/>
        </w:rPr>
        <w:t xml:space="preserve"> </w:t>
      </w:r>
      <w:r w:rsidR="00EE3D6E">
        <w:rPr>
          <w:rFonts w:ascii="Times New Roman" w:eastAsia="Times New Roman" w:hAnsi="Times New Roman" w:cs="Times New Roman"/>
          <w:sz w:val="24"/>
          <w:szCs w:val="24"/>
          <w:lang w:val="en-GB" w:eastAsia="ja-JP"/>
        </w:rPr>
        <w:t>(</w:t>
      </w:r>
      <w:r w:rsidR="00EE3D6E">
        <w:rPr>
          <w:rFonts w:ascii="Times New Roman" w:eastAsia="Times New Roman" w:hAnsi="Times New Roman" w:cs="Times New Roman"/>
          <w:sz w:val="24"/>
          <w:szCs w:val="24"/>
          <w:lang w:eastAsia="ja-JP"/>
        </w:rPr>
        <w:t xml:space="preserve">Mahfuza, Arzina, Kamruzzaman,  Afifa, Afzal, Rashed,  &amp; Roksana, </w:t>
      </w:r>
      <w:r w:rsidR="00EE3D6E" w:rsidRPr="00E3309C">
        <w:rPr>
          <w:rFonts w:ascii="Times New Roman" w:eastAsia="Times New Roman" w:hAnsi="Times New Roman" w:cs="Times New Roman"/>
          <w:sz w:val="24"/>
          <w:szCs w:val="24"/>
          <w:lang w:eastAsia="ja-JP"/>
        </w:rPr>
        <w:t>2016</w:t>
      </w:r>
      <w:r w:rsidR="00EE3D6E">
        <w:rPr>
          <w:rFonts w:ascii="Times New Roman" w:eastAsia="Times New Roman" w:hAnsi="Times New Roman" w:cs="Times New Roman"/>
          <w:sz w:val="24"/>
          <w:szCs w:val="24"/>
          <w:lang w:eastAsia="ja-JP"/>
        </w:rPr>
        <w:t>;</w:t>
      </w:r>
      <w:r w:rsidR="00EE3D6E" w:rsidRPr="00EE3D6E">
        <w:rPr>
          <w:rFonts w:ascii="Times New Roman" w:eastAsia="Times New Roman" w:hAnsi="Times New Roman" w:cs="Times New Roman"/>
          <w:sz w:val="24"/>
          <w:szCs w:val="24"/>
          <w:lang w:eastAsia="ja-JP"/>
        </w:rPr>
        <w:t xml:space="preserve"> </w:t>
      </w:r>
      <w:r w:rsidR="00EE3D6E">
        <w:rPr>
          <w:rFonts w:ascii="Times New Roman" w:eastAsia="Times New Roman" w:hAnsi="Times New Roman" w:cs="Times New Roman"/>
          <w:sz w:val="24"/>
          <w:szCs w:val="24"/>
          <w:lang w:eastAsia="ja-JP"/>
        </w:rPr>
        <w:lastRenderedPageBreak/>
        <w:t>Ogofure, Bello-Osagie, Ahonsi, Ighodaro, &amp; Emoghene, 2017)</w:t>
      </w:r>
      <w:r w:rsidRPr="00BF1D5F">
        <w:rPr>
          <w:rFonts w:ascii="Times New Roman" w:eastAsia="Times New Roman" w:hAnsi="Times New Roman" w:cs="Times New Roman"/>
          <w:sz w:val="24"/>
          <w:szCs w:val="24"/>
          <w:lang w:val="en-GB" w:eastAsia="ja-JP"/>
        </w:rPr>
        <w:t>. Vendor A had a mean microbiological load of 1.33 x 106 - 1.82 x 107 cfu/ml, Vendor B had a mean microbial load of 9.9 x 106 - 3.0 x 107 cfu/ml</w:t>
      </w:r>
      <w:r w:rsidRPr="00BF1D5F">
        <w:rPr>
          <w:rFonts w:ascii="Times New Roman" w:eastAsia="Times New Roman" w:hAnsi="Times New Roman" w:cs="Times New Roman"/>
          <w:sz w:val="24"/>
          <w:szCs w:val="24"/>
          <w:lang w:val="en-GB" w:eastAsia="ja-JP"/>
        </w:rPr>
        <w:t xml:space="preserve">, and Vendor C had a mean microbial load of 9 x 105 - 3.0 x 107 cfu/ml. The researchers isolated nine germs from eight different families. Staphylococcus aureus (292 per cent), Staphylococcus spp (12.5%), Klebsiella spp (12.5%), and Salmonella spp (12.5%) </w:t>
      </w:r>
      <w:r w:rsidRPr="00BF1D5F">
        <w:rPr>
          <w:rFonts w:ascii="Times New Roman" w:eastAsia="Times New Roman" w:hAnsi="Times New Roman" w:cs="Times New Roman"/>
          <w:sz w:val="24"/>
          <w:szCs w:val="24"/>
          <w:lang w:val="en-GB" w:eastAsia="ja-JP"/>
        </w:rPr>
        <w:t>all followed in isolation frequency. It was found that the least common types of bacteria identified were actinomycetes (4.2%) and Escherichia coli (4.2%)</w:t>
      </w:r>
      <w:r w:rsidR="00932CC8">
        <w:rPr>
          <w:rFonts w:ascii="Times New Roman" w:eastAsia="Times New Roman" w:hAnsi="Times New Roman" w:cs="Times New Roman"/>
          <w:sz w:val="24"/>
          <w:szCs w:val="24"/>
          <w:lang w:val="en-GB" w:eastAsia="ja-JP"/>
        </w:rPr>
        <w:t xml:space="preserve"> </w:t>
      </w:r>
      <w:r w:rsidR="00EE3D6E">
        <w:rPr>
          <w:rFonts w:ascii="Times New Roman" w:eastAsia="Times New Roman" w:hAnsi="Times New Roman" w:cs="Times New Roman"/>
          <w:sz w:val="24"/>
          <w:szCs w:val="24"/>
          <w:lang w:val="en-GB" w:eastAsia="ja-JP"/>
        </w:rPr>
        <w:t>(</w:t>
      </w:r>
      <w:r w:rsidR="00EE3D6E">
        <w:rPr>
          <w:rFonts w:ascii="Times New Roman" w:eastAsia="Times New Roman" w:hAnsi="Times New Roman" w:cs="Times New Roman"/>
          <w:sz w:val="24"/>
          <w:szCs w:val="24"/>
          <w:lang w:eastAsia="ja-JP"/>
        </w:rPr>
        <w:t xml:space="preserve">Mahfuza, Arzina, Kamruzzaman,  Afifa, Afzal, Rashed,  &amp; Roksana, </w:t>
      </w:r>
      <w:r w:rsidR="00EE3D6E" w:rsidRPr="00E3309C">
        <w:rPr>
          <w:rFonts w:ascii="Times New Roman" w:eastAsia="Times New Roman" w:hAnsi="Times New Roman" w:cs="Times New Roman"/>
          <w:sz w:val="24"/>
          <w:szCs w:val="24"/>
          <w:lang w:eastAsia="ja-JP"/>
        </w:rPr>
        <w:t>2016</w:t>
      </w:r>
      <w:r w:rsidR="00EE3D6E">
        <w:rPr>
          <w:rFonts w:ascii="Times New Roman" w:eastAsia="Times New Roman" w:hAnsi="Times New Roman" w:cs="Times New Roman"/>
          <w:sz w:val="24"/>
          <w:szCs w:val="24"/>
          <w:lang w:eastAsia="ja-JP"/>
        </w:rPr>
        <w:t>;</w:t>
      </w:r>
      <w:r w:rsidR="00EE3D6E" w:rsidRPr="00EE3D6E">
        <w:rPr>
          <w:rFonts w:ascii="Times New Roman" w:eastAsia="Times New Roman" w:hAnsi="Times New Roman" w:cs="Times New Roman"/>
          <w:sz w:val="24"/>
          <w:szCs w:val="24"/>
          <w:lang w:eastAsia="ja-JP"/>
        </w:rPr>
        <w:t xml:space="preserve"> </w:t>
      </w:r>
      <w:r w:rsidR="00EE3D6E">
        <w:rPr>
          <w:rFonts w:ascii="Times New Roman" w:eastAsia="Times New Roman" w:hAnsi="Times New Roman" w:cs="Times New Roman"/>
          <w:sz w:val="24"/>
          <w:szCs w:val="24"/>
          <w:lang w:eastAsia="ja-JP"/>
        </w:rPr>
        <w:t>Ogofure, Bello-Osagie, Ahonsi, Ighodaro, &amp; Emoghene, 2017)</w:t>
      </w:r>
      <w:r w:rsidR="00EE3D6E" w:rsidRPr="00BF1D5F">
        <w:rPr>
          <w:rFonts w:ascii="Times New Roman" w:eastAsia="Times New Roman" w:hAnsi="Times New Roman" w:cs="Times New Roman"/>
          <w:sz w:val="24"/>
          <w:szCs w:val="24"/>
          <w:lang w:val="en-GB" w:eastAsia="ja-JP"/>
        </w:rPr>
        <w:t>.</w:t>
      </w:r>
    </w:p>
    <w:p w14:paraId="4BA9D8CB" w14:textId="77777777" w:rsidR="00A3736F" w:rsidRPr="00A3736F" w:rsidRDefault="007B35F3" w:rsidP="00FA684C">
      <w:pPr>
        <w:spacing w:after="0" w:line="480" w:lineRule="auto"/>
        <w:ind w:left="-990"/>
        <w:jc w:val="both"/>
        <w:rPr>
          <w:rFonts w:ascii="Times New Roman" w:eastAsia="Times New Roman" w:hAnsi="Times New Roman" w:cs="Times New Roman"/>
          <w:sz w:val="24"/>
          <w:szCs w:val="24"/>
          <w:lang w:val="en-GB" w:eastAsia="ja-JP"/>
        </w:rPr>
      </w:pPr>
      <w:r w:rsidRPr="00A3736F">
        <w:rPr>
          <w:rFonts w:ascii="Times New Roman" w:eastAsia="Times New Roman" w:hAnsi="Times New Roman" w:cs="Times New Roman"/>
          <w:sz w:val="24"/>
          <w:szCs w:val="24"/>
          <w:lang w:val="en-GB" w:eastAsia="ja-JP"/>
        </w:rPr>
        <w:t>Five different vegetables had their microbial load measured, and the results were compared to those obtained before and after being exposed to varying concentrations of acetic acid (vinegar; 0.5–2.5%) for 0–10 minutes. Varyin</w:t>
      </w:r>
      <w:r w:rsidRPr="00A3736F">
        <w:rPr>
          <w:rFonts w:ascii="Times New Roman" w:eastAsia="Times New Roman" w:hAnsi="Times New Roman" w:cs="Times New Roman"/>
          <w:sz w:val="24"/>
          <w:szCs w:val="24"/>
          <w:lang w:val="en-GB" w:eastAsia="ja-JP"/>
        </w:rPr>
        <w:t xml:space="preserve">g the vinegar dosage from 0.5 to 2.5% resulted in a 15-82% decrease in microbial burdens. Vegetables exposed to a 2.5% vinegar solution for 10 minutes had the fewest microorganisms. The study's results indicated a need to reawaken consumers' consciousness </w:t>
      </w:r>
      <w:r w:rsidRPr="00A3736F">
        <w:rPr>
          <w:rFonts w:ascii="Times New Roman" w:eastAsia="Times New Roman" w:hAnsi="Times New Roman" w:cs="Times New Roman"/>
          <w:sz w:val="24"/>
          <w:szCs w:val="24"/>
          <w:lang w:val="en-GB" w:eastAsia="ja-JP"/>
        </w:rPr>
        <w:t xml:space="preserve">of the risks of eating pathogen-contaminated foods and the importance of insisting on properly processed/stored sliced vegetables </w:t>
      </w:r>
      <w:r w:rsidR="00EE3D6E">
        <w:rPr>
          <w:rFonts w:ascii="Times New Roman" w:eastAsia="Times New Roman" w:hAnsi="Times New Roman" w:cs="Times New Roman"/>
          <w:sz w:val="24"/>
          <w:szCs w:val="24"/>
          <w:lang w:val="en-GB" w:eastAsia="ja-JP"/>
        </w:rPr>
        <w:t>(</w:t>
      </w:r>
      <w:r w:rsidR="00EE3D6E">
        <w:rPr>
          <w:rFonts w:ascii="Times New Roman" w:eastAsia="Times New Roman" w:hAnsi="Times New Roman" w:cs="Times New Roman"/>
          <w:sz w:val="24"/>
          <w:szCs w:val="24"/>
          <w:lang w:eastAsia="ja-JP"/>
        </w:rPr>
        <w:t xml:space="preserve">Mahfuza, Arzina, Kamruzzaman,  Afifa, Afzal, Rashed,  &amp; Roksana, </w:t>
      </w:r>
      <w:r w:rsidR="00EE3D6E" w:rsidRPr="00E3309C">
        <w:rPr>
          <w:rFonts w:ascii="Times New Roman" w:eastAsia="Times New Roman" w:hAnsi="Times New Roman" w:cs="Times New Roman"/>
          <w:sz w:val="24"/>
          <w:szCs w:val="24"/>
          <w:lang w:eastAsia="ja-JP"/>
        </w:rPr>
        <w:t>2016</w:t>
      </w:r>
      <w:r w:rsidR="00EE3D6E">
        <w:rPr>
          <w:rFonts w:ascii="Times New Roman" w:eastAsia="Times New Roman" w:hAnsi="Times New Roman" w:cs="Times New Roman"/>
          <w:sz w:val="24"/>
          <w:szCs w:val="24"/>
          <w:lang w:eastAsia="ja-JP"/>
        </w:rPr>
        <w:t>;</w:t>
      </w:r>
      <w:r w:rsidR="00EE3D6E" w:rsidRPr="00EE3D6E">
        <w:rPr>
          <w:rFonts w:ascii="Times New Roman" w:eastAsia="Times New Roman" w:hAnsi="Times New Roman" w:cs="Times New Roman"/>
          <w:sz w:val="24"/>
          <w:szCs w:val="24"/>
          <w:lang w:eastAsia="ja-JP"/>
        </w:rPr>
        <w:t xml:space="preserve"> </w:t>
      </w:r>
      <w:r w:rsidR="00EE3D6E">
        <w:rPr>
          <w:rFonts w:ascii="Times New Roman" w:eastAsia="Times New Roman" w:hAnsi="Times New Roman" w:cs="Times New Roman"/>
          <w:sz w:val="24"/>
          <w:szCs w:val="24"/>
          <w:lang w:eastAsia="ja-JP"/>
        </w:rPr>
        <w:t>Ogofure, Bello-Osagie, Ahonsi, Ighodaro, &amp; Emoghene, 2017)</w:t>
      </w:r>
      <w:r w:rsidR="00EE3D6E" w:rsidRPr="00BF1D5F">
        <w:rPr>
          <w:rFonts w:ascii="Times New Roman" w:eastAsia="Times New Roman" w:hAnsi="Times New Roman" w:cs="Times New Roman"/>
          <w:sz w:val="24"/>
          <w:szCs w:val="24"/>
          <w:lang w:val="en-GB" w:eastAsia="ja-JP"/>
        </w:rPr>
        <w:t>.</w:t>
      </w:r>
    </w:p>
    <w:p w14:paraId="4DEECAB2" w14:textId="77777777" w:rsidR="00932CC8" w:rsidRDefault="007B35F3" w:rsidP="00932CC8">
      <w:pPr>
        <w:spacing w:after="0" w:line="480" w:lineRule="auto"/>
        <w:ind w:left="-990"/>
        <w:jc w:val="both"/>
        <w:rPr>
          <w:rFonts w:ascii="Times New Roman" w:eastAsia="Times New Roman" w:hAnsi="Times New Roman" w:cs="Times New Roman"/>
          <w:sz w:val="24"/>
          <w:szCs w:val="24"/>
          <w:lang w:val="en-GB" w:eastAsia="ja-JP"/>
        </w:rPr>
      </w:pPr>
      <w:r w:rsidRPr="00A3736F">
        <w:rPr>
          <w:rFonts w:ascii="Times New Roman" w:eastAsia="Times New Roman" w:hAnsi="Times New Roman" w:cs="Times New Roman"/>
          <w:sz w:val="24"/>
          <w:szCs w:val="24"/>
          <w:lang w:val="en-GB" w:eastAsia="ja-JP"/>
        </w:rPr>
        <w:t xml:space="preserve">As a result of its low price per serving, high availability, low preparation time, and several health benefits, sliced and ready-to-eat fruits have seen a significant increase in popularity in Ghana over the past few years </w:t>
      </w:r>
      <w:r w:rsidR="00EE3D6E">
        <w:rPr>
          <w:rFonts w:ascii="Times New Roman" w:eastAsia="Times New Roman" w:hAnsi="Times New Roman" w:cs="Times New Roman"/>
          <w:sz w:val="24"/>
          <w:szCs w:val="24"/>
          <w:lang w:val="en-GB" w:eastAsia="ja-JP"/>
        </w:rPr>
        <w:t>(</w:t>
      </w:r>
      <w:r w:rsidR="00EE3D6E">
        <w:rPr>
          <w:rFonts w:ascii="Times New Roman" w:eastAsia="Times New Roman" w:hAnsi="Times New Roman" w:cs="Times New Roman"/>
          <w:sz w:val="24"/>
          <w:szCs w:val="24"/>
          <w:lang w:eastAsia="ja-JP"/>
        </w:rPr>
        <w:t xml:space="preserve">Aboloma, Egbebi, Fajilade,  &amp; Adewale, </w:t>
      </w:r>
      <w:r w:rsidR="00EE3D6E" w:rsidRPr="00E3309C">
        <w:rPr>
          <w:rFonts w:ascii="Times New Roman" w:eastAsia="Times New Roman" w:hAnsi="Times New Roman" w:cs="Times New Roman"/>
          <w:sz w:val="24"/>
          <w:szCs w:val="24"/>
          <w:lang w:eastAsia="ja-JP"/>
        </w:rPr>
        <w:t xml:space="preserve">2016). </w:t>
      </w:r>
      <w:r w:rsidRPr="00A3736F">
        <w:rPr>
          <w:rFonts w:ascii="Times New Roman" w:eastAsia="Times New Roman" w:hAnsi="Times New Roman" w:cs="Times New Roman"/>
          <w:sz w:val="24"/>
          <w:szCs w:val="24"/>
          <w:lang w:val="en-GB" w:eastAsia="ja-JP"/>
        </w:rPr>
        <w:t>Rising rates of food poisoning have been linked to the widespread consumption of pre-cut fruits. Accraans love their sliced Pawpaw, pineapple, watermelon, apple, and mango. Street vendors often offer sliced and peeled fresh fruits in s</w:t>
      </w:r>
      <w:r w:rsidRPr="00A3736F">
        <w:rPr>
          <w:rFonts w:ascii="Times New Roman" w:eastAsia="Times New Roman" w:hAnsi="Times New Roman" w:cs="Times New Roman"/>
          <w:sz w:val="24"/>
          <w:szCs w:val="24"/>
          <w:lang w:val="en-GB" w:eastAsia="ja-JP"/>
        </w:rPr>
        <w:t xml:space="preserve">mall plastic bags for instant eating </w:t>
      </w:r>
      <w:r w:rsidRPr="00A3736F">
        <w:rPr>
          <w:rFonts w:ascii="Times New Roman" w:eastAsia="Times New Roman" w:hAnsi="Times New Roman" w:cs="Times New Roman"/>
          <w:sz w:val="24"/>
          <w:szCs w:val="24"/>
          <w:lang w:val="en-GB" w:eastAsia="ja-JP"/>
        </w:rPr>
        <w:lastRenderedPageBreak/>
        <w:t xml:space="preserve">without further preparation or washing. Most street vendors are unregistered and lack proper training in food safety and sanitation </w:t>
      </w:r>
      <w:r w:rsidR="00EE3D6E">
        <w:rPr>
          <w:rFonts w:ascii="Times New Roman" w:eastAsia="Times New Roman" w:hAnsi="Times New Roman" w:cs="Times New Roman"/>
          <w:sz w:val="24"/>
          <w:szCs w:val="24"/>
          <w:lang w:val="en-GB" w:eastAsia="ja-JP"/>
        </w:rPr>
        <w:t>(</w:t>
      </w:r>
      <w:r w:rsidR="00EE3D6E">
        <w:rPr>
          <w:rFonts w:ascii="Times New Roman" w:eastAsia="Times New Roman" w:hAnsi="Times New Roman" w:cs="Times New Roman"/>
          <w:sz w:val="24"/>
          <w:szCs w:val="24"/>
          <w:lang w:eastAsia="ja-JP"/>
        </w:rPr>
        <w:t xml:space="preserve">Abbott, </w:t>
      </w:r>
      <w:r w:rsidR="00EE3D6E" w:rsidRPr="00E3309C">
        <w:rPr>
          <w:rFonts w:ascii="Times New Roman" w:eastAsia="Times New Roman" w:hAnsi="Times New Roman" w:cs="Times New Roman"/>
          <w:sz w:val="24"/>
          <w:szCs w:val="24"/>
          <w:lang w:eastAsia="ja-JP"/>
        </w:rPr>
        <w:t>2019).</w:t>
      </w:r>
    </w:p>
    <w:p w14:paraId="5CE2FE88" w14:textId="77777777" w:rsidR="00932CC8" w:rsidRDefault="007B35F3" w:rsidP="00932CC8">
      <w:pPr>
        <w:spacing w:after="0" w:line="480" w:lineRule="auto"/>
        <w:ind w:left="-990"/>
        <w:jc w:val="both"/>
        <w:rPr>
          <w:rFonts w:ascii="Times New Roman" w:eastAsia="Times New Roman" w:hAnsi="Times New Roman" w:cs="Times New Roman"/>
          <w:sz w:val="24"/>
          <w:szCs w:val="24"/>
          <w:lang w:val="en-GB" w:eastAsia="ja-JP"/>
        </w:rPr>
      </w:pPr>
      <w:r w:rsidRPr="00A3736F">
        <w:rPr>
          <w:rFonts w:ascii="Times New Roman" w:eastAsia="Times New Roman" w:hAnsi="Times New Roman" w:cs="Times New Roman"/>
          <w:sz w:val="24"/>
          <w:szCs w:val="24"/>
          <w:lang w:val="en-GB" w:eastAsia="ja-JP"/>
        </w:rPr>
        <w:t xml:space="preserve">The health benefits of eating fruits daily outweigh the possibility of </w:t>
      </w:r>
      <w:r w:rsidRPr="00A3736F">
        <w:rPr>
          <w:rFonts w:ascii="Times New Roman" w:eastAsia="Times New Roman" w:hAnsi="Times New Roman" w:cs="Times New Roman"/>
          <w:sz w:val="24"/>
          <w:szCs w:val="24"/>
          <w:lang w:val="en-GB" w:eastAsia="ja-JP"/>
        </w:rPr>
        <w:t xml:space="preserve">contracting an illness due to microbial contamination. The isolation of harmful bacterial species from various produce further supports the hypothesis that contamination is a widespread problem in the produce industry </w:t>
      </w:r>
      <w:r w:rsidR="00EE3D6E">
        <w:rPr>
          <w:rFonts w:ascii="Times New Roman" w:eastAsia="Times New Roman" w:hAnsi="Times New Roman" w:cs="Times New Roman"/>
          <w:sz w:val="24"/>
          <w:szCs w:val="24"/>
          <w:lang w:val="en-GB" w:eastAsia="ja-JP"/>
        </w:rPr>
        <w:t>(</w:t>
      </w:r>
      <w:r w:rsidR="00EE3D6E">
        <w:rPr>
          <w:rFonts w:ascii="Times New Roman" w:eastAsia="Times New Roman" w:hAnsi="Times New Roman" w:cs="Times New Roman"/>
          <w:sz w:val="24"/>
          <w:szCs w:val="24"/>
          <w:lang w:eastAsia="ja-JP"/>
        </w:rPr>
        <w:t>Reddi, Kumar,</w:t>
      </w:r>
      <w:r w:rsidR="00EE3D6E" w:rsidRPr="00E3309C">
        <w:rPr>
          <w:rFonts w:ascii="Times New Roman" w:eastAsia="Times New Roman" w:hAnsi="Times New Roman" w:cs="Times New Roman"/>
          <w:sz w:val="24"/>
          <w:szCs w:val="24"/>
          <w:lang w:eastAsia="ja-JP"/>
        </w:rPr>
        <w:t xml:space="preserve"> Balak</w:t>
      </w:r>
      <w:r w:rsidR="00EE3D6E">
        <w:rPr>
          <w:rFonts w:ascii="Times New Roman" w:eastAsia="Times New Roman" w:hAnsi="Times New Roman" w:cs="Times New Roman"/>
          <w:sz w:val="24"/>
          <w:szCs w:val="24"/>
          <w:lang w:eastAsia="ja-JP"/>
        </w:rPr>
        <w:t>rishna, &amp; Rao, 2015)</w:t>
      </w:r>
      <w:r w:rsidRPr="00A3736F">
        <w:rPr>
          <w:rFonts w:ascii="Times New Roman" w:eastAsia="Times New Roman" w:hAnsi="Times New Roman" w:cs="Times New Roman"/>
          <w:sz w:val="24"/>
          <w:szCs w:val="24"/>
          <w:lang w:val="en-GB" w:eastAsia="ja-JP"/>
        </w:rPr>
        <w:t xml:space="preserve">. Centres for Disease Control and Prevention </w:t>
      </w:r>
      <w:r>
        <w:rPr>
          <w:rFonts w:ascii="Times New Roman" w:eastAsia="Times New Roman" w:hAnsi="Times New Roman" w:cs="Times New Roman"/>
          <w:sz w:val="24"/>
          <w:szCs w:val="24"/>
          <w:lang w:val="en-GB" w:eastAsia="ja-JP"/>
        </w:rPr>
        <w:t xml:space="preserve">in </w:t>
      </w:r>
      <w:r w:rsidRPr="00A3736F">
        <w:rPr>
          <w:rFonts w:ascii="Times New Roman" w:eastAsia="Times New Roman" w:hAnsi="Times New Roman" w:cs="Times New Roman"/>
          <w:sz w:val="24"/>
          <w:szCs w:val="24"/>
          <w:lang w:val="en-GB" w:eastAsia="ja-JP"/>
        </w:rPr>
        <w:t xml:space="preserve">2002 and 2006 Salmonella </w:t>
      </w:r>
      <w:r>
        <w:rPr>
          <w:rFonts w:ascii="Times New Roman" w:eastAsia="Times New Roman" w:hAnsi="Times New Roman" w:cs="Times New Roman"/>
          <w:sz w:val="24"/>
          <w:szCs w:val="24"/>
          <w:lang w:val="en-GB" w:eastAsia="ja-JP"/>
        </w:rPr>
        <w:t>outbreaks</w:t>
      </w:r>
      <w:r w:rsidRPr="00A3736F">
        <w:rPr>
          <w:rFonts w:ascii="Times New Roman" w:eastAsia="Times New Roman" w:hAnsi="Times New Roman" w:cs="Times New Roman"/>
          <w:sz w:val="24"/>
          <w:szCs w:val="24"/>
          <w:lang w:val="en-GB" w:eastAsia="ja-JP"/>
        </w:rPr>
        <w:t xml:space="preserve"> in the United States </w:t>
      </w:r>
      <w:r>
        <w:rPr>
          <w:rFonts w:ascii="Times New Roman" w:eastAsia="Times New Roman" w:hAnsi="Times New Roman" w:cs="Times New Roman"/>
          <w:sz w:val="24"/>
          <w:szCs w:val="24"/>
          <w:lang w:val="en-GB" w:eastAsia="ja-JP"/>
        </w:rPr>
        <w:t xml:space="preserve">were traced back to watermelons </w:t>
      </w:r>
      <w:r w:rsidR="00EE3D6E">
        <w:rPr>
          <w:rFonts w:ascii="Times New Roman" w:eastAsia="Times New Roman" w:hAnsi="Times New Roman" w:cs="Times New Roman"/>
          <w:sz w:val="24"/>
          <w:szCs w:val="24"/>
          <w:lang w:val="en-GB" w:eastAsia="ja-JP"/>
        </w:rPr>
        <w:t>(</w:t>
      </w:r>
      <w:r w:rsidR="00EE3D6E" w:rsidRPr="00E3309C">
        <w:rPr>
          <w:rFonts w:ascii="Times New Roman" w:eastAsia="Times New Roman" w:hAnsi="Times New Roman" w:cs="Times New Roman"/>
          <w:sz w:val="24"/>
          <w:szCs w:val="24"/>
          <w:lang w:eastAsia="ja-JP"/>
        </w:rPr>
        <w:t xml:space="preserve">Havelaar, </w:t>
      </w:r>
      <w:r w:rsidR="00EE3D6E">
        <w:rPr>
          <w:rFonts w:ascii="Times New Roman" w:eastAsia="Times New Roman" w:hAnsi="Times New Roman" w:cs="Times New Roman"/>
          <w:sz w:val="24"/>
          <w:szCs w:val="24"/>
          <w:lang w:eastAsia="ja-JP"/>
        </w:rPr>
        <w:t xml:space="preserve">Kirk, Torgerson,  Gibb,  Hald, Lake, </w:t>
      </w:r>
      <w:r w:rsidR="00EE3D6E" w:rsidRPr="00E3309C">
        <w:rPr>
          <w:rFonts w:ascii="Times New Roman" w:eastAsia="Times New Roman" w:hAnsi="Times New Roman" w:cs="Times New Roman"/>
          <w:sz w:val="24"/>
          <w:szCs w:val="24"/>
          <w:lang w:eastAsia="ja-JP"/>
        </w:rPr>
        <w:t xml:space="preserve"> &amp; World Health Organization Food-borne Disease Burden Epide</w:t>
      </w:r>
      <w:r w:rsidR="00EE3D6E">
        <w:rPr>
          <w:rFonts w:ascii="Times New Roman" w:eastAsia="Times New Roman" w:hAnsi="Times New Roman" w:cs="Times New Roman"/>
          <w:sz w:val="24"/>
          <w:szCs w:val="24"/>
          <w:lang w:eastAsia="ja-JP"/>
        </w:rPr>
        <w:t>miology Reference Group. 2015)</w:t>
      </w:r>
      <w:r>
        <w:rPr>
          <w:rFonts w:ascii="Times New Roman" w:eastAsia="Times New Roman" w:hAnsi="Times New Roman" w:cs="Times New Roman"/>
          <w:sz w:val="24"/>
          <w:szCs w:val="24"/>
          <w:lang w:val="en-GB" w:eastAsia="ja-JP"/>
        </w:rPr>
        <w:t>.</w:t>
      </w:r>
      <w:r w:rsidRPr="00A3736F">
        <w:rPr>
          <w:rFonts w:ascii="Times New Roman" w:eastAsia="Times New Roman" w:hAnsi="Times New Roman" w:cs="Times New Roman"/>
          <w:sz w:val="24"/>
          <w:szCs w:val="24"/>
          <w:lang w:val="en-GB" w:eastAsia="ja-JP"/>
        </w:rPr>
        <w:t xml:space="preserve"> Similarly, 63 confirmed incidents of food illness were linked to Brazilian watermelon imported to Europe in 2011. Watermelon slices sold by street sellers in Nigeria had an average aerobic count of 0.1-2.3 105 CFU g1, according to a s</w:t>
      </w:r>
      <w:r w:rsidRPr="00A3736F">
        <w:rPr>
          <w:rFonts w:ascii="Times New Roman" w:eastAsia="Times New Roman" w:hAnsi="Times New Roman" w:cs="Times New Roman"/>
          <w:sz w:val="24"/>
          <w:szCs w:val="24"/>
          <w:lang w:val="en-GB" w:eastAsia="ja-JP"/>
        </w:rPr>
        <w:t>tudy conducted to assess the fruit's microbiological quality. Carrot, runner bean, cucumber, fresh cut pineapple, green pepper, cabbage, spring onions, lettuce, watermelon, and apple were all found to have between 9.0 105 and 3.0 107 CFU/ml of Staphylococc</w:t>
      </w:r>
      <w:r w:rsidRPr="00A3736F">
        <w:rPr>
          <w:rFonts w:ascii="Times New Roman" w:eastAsia="Times New Roman" w:hAnsi="Times New Roman" w:cs="Times New Roman"/>
          <w:sz w:val="24"/>
          <w:szCs w:val="24"/>
          <w:lang w:val="en-GB" w:eastAsia="ja-JP"/>
        </w:rPr>
        <w:t>us aureus, Klebsiella sp., Salmonella sp., and Escherichia coli isolated from them in a separate study conducted in Nigeria</w:t>
      </w:r>
      <w:r w:rsidR="00EE3D6E">
        <w:rPr>
          <w:rFonts w:ascii="Times New Roman" w:eastAsia="Times New Roman" w:hAnsi="Times New Roman" w:cs="Times New Roman"/>
          <w:sz w:val="24"/>
          <w:szCs w:val="24"/>
          <w:lang w:val="en-GB" w:eastAsia="ja-JP"/>
        </w:rPr>
        <w:t xml:space="preserve"> (</w:t>
      </w:r>
      <w:r w:rsidR="00EE3D6E">
        <w:rPr>
          <w:rFonts w:ascii="Times New Roman" w:eastAsia="Times New Roman" w:hAnsi="Times New Roman" w:cs="Times New Roman"/>
          <w:sz w:val="24"/>
          <w:szCs w:val="24"/>
          <w:lang w:eastAsia="ja-JP"/>
        </w:rPr>
        <w:t xml:space="preserve">Ugwu,  &amp; Edeh, </w:t>
      </w:r>
      <w:r w:rsidR="00EE3D6E" w:rsidRPr="00E3309C">
        <w:rPr>
          <w:rFonts w:ascii="Times New Roman" w:eastAsia="Times New Roman" w:hAnsi="Times New Roman" w:cs="Times New Roman"/>
          <w:sz w:val="24"/>
          <w:szCs w:val="24"/>
          <w:lang w:eastAsia="ja-JP"/>
        </w:rPr>
        <w:t>2019).</w:t>
      </w:r>
    </w:p>
    <w:p w14:paraId="0B4B8884" w14:textId="77777777" w:rsidR="000B0073" w:rsidRDefault="000B0073" w:rsidP="00FE1474">
      <w:pPr>
        <w:spacing w:after="0" w:line="480" w:lineRule="auto"/>
        <w:ind w:left="-990"/>
        <w:jc w:val="both"/>
        <w:rPr>
          <w:rFonts w:ascii="Times New Roman" w:eastAsia="Times New Roman" w:hAnsi="Times New Roman" w:cs="Times New Roman"/>
          <w:sz w:val="24"/>
          <w:szCs w:val="24"/>
          <w:lang w:val="en-GB" w:eastAsia="ja-JP"/>
        </w:rPr>
      </w:pPr>
    </w:p>
    <w:p w14:paraId="6BC0F303" w14:textId="77777777" w:rsidR="000B0073" w:rsidRDefault="007B35F3" w:rsidP="000B0073">
      <w:pPr>
        <w:spacing w:after="0" w:line="480" w:lineRule="auto"/>
        <w:ind w:left="-990"/>
        <w:jc w:val="both"/>
        <w:rPr>
          <w:rFonts w:ascii="Times New Roman" w:eastAsia="Times New Roman" w:hAnsi="Times New Roman" w:cs="Times New Roman"/>
          <w:sz w:val="24"/>
          <w:szCs w:val="24"/>
          <w:lang w:val="en-GB" w:eastAsia="ja-JP"/>
        </w:rPr>
      </w:pPr>
      <w:r w:rsidRPr="00A3736F">
        <w:rPr>
          <w:rFonts w:ascii="Times New Roman" w:eastAsia="Times New Roman" w:hAnsi="Times New Roman" w:cs="Times New Roman"/>
          <w:sz w:val="24"/>
          <w:szCs w:val="24"/>
          <w:lang w:val="en-GB" w:eastAsia="ja-JP"/>
        </w:rPr>
        <w:t>Additionally, Escherichia coli (36%), Staphylococcus aureus (33%), Klebsiella sp. (17%), and Bacillus sp. (1</w:t>
      </w:r>
      <w:r w:rsidRPr="00A3736F">
        <w:rPr>
          <w:rFonts w:ascii="Times New Roman" w:eastAsia="Times New Roman" w:hAnsi="Times New Roman" w:cs="Times New Roman"/>
          <w:sz w:val="24"/>
          <w:szCs w:val="24"/>
          <w:lang w:val="en-GB" w:eastAsia="ja-JP"/>
        </w:rPr>
        <w:t xml:space="preserve">5%) were found to be prevalent in the raw-mixed vegetable salads </w:t>
      </w:r>
      <w:r w:rsidR="007A2C22">
        <w:rPr>
          <w:rFonts w:ascii="Times New Roman" w:eastAsia="Times New Roman" w:hAnsi="Times New Roman" w:cs="Times New Roman"/>
          <w:sz w:val="24"/>
          <w:szCs w:val="24"/>
          <w:lang w:val="en-GB" w:eastAsia="ja-JP"/>
        </w:rPr>
        <w:t>(</w:t>
      </w:r>
      <w:r w:rsidR="007A2C22">
        <w:rPr>
          <w:rFonts w:ascii="Times New Roman" w:eastAsia="Times New Roman" w:hAnsi="Times New Roman" w:cs="Times New Roman"/>
          <w:sz w:val="24"/>
          <w:szCs w:val="24"/>
          <w:lang w:eastAsia="ja-JP"/>
        </w:rPr>
        <w:t>Karam, Salloum, El Hage, Hassan</w:t>
      </w:r>
      <w:r w:rsidR="007A2C22" w:rsidRPr="00E3309C">
        <w:rPr>
          <w:rFonts w:ascii="Times New Roman" w:eastAsia="Times New Roman" w:hAnsi="Times New Roman" w:cs="Times New Roman"/>
          <w:sz w:val="24"/>
          <w:szCs w:val="24"/>
          <w:lang w:eastAsia="ja-JP"/>
        </w:rPr>
        <w:t>, &amp; Hassan,</w:t>
      </w:r>
      <w:r w:rsidR="007A2C22">
        <w:rPr>
          <w:rFonts w:ascii="Times New Roman" w:eastAsia="Times New Roman" w:hAnsi="Times New Roman" w:cs="Times New Roman"/>
          <w:sz w:val="24"/>
          <w:szCs w:val="24"/>
          <w:lang w:eastAsia="ja-JP"/>
        </w:rPr>
        <w:t xml:space="preserve"> 2021)</w:t>
      </w:r>
      <w:r w:rsidR="00FE1474">
        <w:rPr>
          <w:rFonts w:ascii="Times New Roman" w:eastAsia="Times New Roman" w:hAnsi="Times New Roman" w:cs="Times New Roman"/>
          <w:sz w:val="24"/>
          <w:szCs w:val="24"/>
          <w:lang w:val="en-GB" w:eastAsia="ja-JP"/>
        </w:rPr>
        <w:t>.</w:t>
      </w:r>
      <w:r w:rsidRPr="00A3736F">
        <w:rPr>
          <w:rFonts w:ascii="Times New Roman" w:eastAsia="Times New Roman" w:hAnsi="Times New Roman" w:cs="Times New Roman"/>
          <w:sz w:val="24"/>
          <w:szCs w:val="24"/>
          <w:lang w:val="en-GB" w:eastAsia="ja-JP"/>
        </w:rPr>
        <w:t xml:space="preserve"> Despite widespread knowledge of the risks associated with consuming contaminated produce, </w:t>
      </w:r>
      <w:r>
        <w:rPr>
          <w:rFonts w:ascii="Times New Roman" w:eastAsia="Times New Roman" w:hAnsi="Times New Roman" w:cs="Times New Roman"/>
          <w:sz w:val="24"/>
          <w:szCs w:val="24"/>
          <w:lang w:val="en-GB" w:eastAsia="ja-JP"/>
        </w:rPr>
        <w:t>little</w:t>
      </w:r>
      <w:r w:rsidRPr="00A3736F">
        <w:rPr>
          <w:rFonts w:ascii="Times New Roman" w:eastAsia="Times New Roman" w:hAnsi="Times New Roman" w:cs="Times New Roman"/>
          <w:sz w:val="24"/>
          <w:szCs w:val="24"/>
          <w:lang w:val="en-GB" w:eastAsia="ja-JP"/>
        </w:rPr>
        <w:t xml:space="preserve"> data </w:t>
      </w:r>
      <w:r>
        <w:rPr>
          <w:rFonts w:ascii="Times New Roman" w:eastAsia="Times New Roman" w:hAnsi="Times New Roman" w:cs="Times New Roman"/>
          <w:sz w:val="24"/>
          <w:szCs w:val="24"/>
          <w:lang w:val="en-GB" w:eastAsia="ja-JP"/>
        </w:rPr>
        <w:t>exists</w:t>
      </w:r>
      <w:r w:rsidRPr="00A3736F">
        <w:rPr>
          <w:rFonts w:ascii="Times New Roman" w:eastAsia="Times New Roman" w:hAnsi="Times New Roman" w:cs="Times New Roman"/>
          <w:sz w:val="24"/>
          <w:szCs w:val="24"/>
          <w:lang w:val="en-GB" w:eastAsia="ja-JP"/>
        </w:rPr>
        <w:t xml:space="preserve"> in Ghana about the microbiological safety of fruits and vegetables sold in polyethene bags from street vendors.</w:t>
      </w:r>
      <w:r w:rsidR="00FE1474">
        <w:rPr>
          <w:rFonts w:ascii="Times New Roman" w:eastAsia="Times New Roman" w:hAnsi="Times New Roman" w:cs="Times New Roman"/>
          <w:sz w:val="24"/>
          <w:szCs w:val="24"/>
          <w:lang w:val="en-GB" w:eastAsia="ja-JP"/>
        </w:rPr>
        <w:t xml:space="preserve"> </w:t>
      </w:r>
      <w:r w:rsidRPr="00A3736F">
        <w:rPr>
          <w:rFonts w:ascii="Times New Roman" w:eastAsia="Times New Roman" w:hAnsi="Times New Roman" w:cs="Times New Roman"/>
          <w:sz w:val="24"/>
          <w:szCs w:val="24"/>
          <w:lang w:val="en-GB" w:eastAsia="ja-JP"/>
        </w:rPr>
        <w:t>As an additional note, human virus outbreaks linked to eating fresh or minimally processed fruits and vegetables have increased in recent years</w:t>
      </w:r>
      <w:r w:rsidRPr="00A3736F">
        <w:rPr>
          <w:rFonts w:ascii="Times New Roman" w:eastAsia="Times New Roman" w:hAnsi="Times New Roman" w:cs="Times New Roman"/>
          <w:sz w:val="24"/>
          <w:szCs w:val="24"/>
          <w:lang w:val="en-GB" w:eastAsia="ja-JP"/>
        </w:rPr>
        <w:t xml:space="preserve"> despite the fruits' </w:t>
      </w:r>
      <w:r w:rsidRPr="00A3736F">
        <w:rPr>
          <w:rFonts w:ascii="Times New Roman" w:eastAsia="Times New Roman" w:hAnsi="Times New Roman" w:cs="Times New Roman"/>
          <w:sz w:val="24"/>
          <w:szCs w:val="24"/>
          <w:lang w:val="en-GB" w:eastAsia="ja-JP"/>
        </w:rPr>
        <w:lastRenderedPageBreak/>
        <w:t xml:space="preserve">nutritional and health benefits </w:t>
      </w:r>
      <w:r w:rsidR="007A2C22">
        <w:rPr>
          <w:rFonts w:ascii="Times New Roman" w:eastAsia="Times New Roman" w:hAnsi="Times New Roman" w:cs="Times New Roman"/>
          <w:sz w:val="24"/>
          <w:szCs w:val="24"/>
          <w:lang w:val="en-GB" w:eastAsia="ja-JP"/>
        </w:rPr>
        <w:t>(</w:t>
      </w:r>
      <w:r w:rsidR="007A2C22">
        <w:rPr>
          <w:rFonts w:ascii="Times New Roman" w:eastAsia="Times New Roman" w:hAnsi="Times New Roman" w:cs="Times New Roman"/>
          <w:sz w:val="24"/>
          <w:szCs w:val="24"/>
          <w:lang w:eastAsia="ja-JP"/>
        </w:rPr>
        <w:t xml:space="preserve">Ugwu &amp; Edeh, </w:t>
      </w:r>
      <w:r w:rsidR="007A2C22" w:rsidRPr="00E3309C">
        <w:rPr>
          <w:rFonts w:ascii="Times New Roman" w:eastAsia="Times New Roman" w:hAnsi="Times New Roman" w:cs="Times New Roman"/>
          <w:sz w:val="24"/>
          <w:szCs w:val="24"/>
          <w:lang w:eastAsia="ja-JP"/>
        </w:rPr>
        <w:t>2019</w:t>
      </w:r>
      <w:r w:rsidR="007A2C22">
        <w:rPr>
          <w:rFonts w:ascii="Times New Roman" w:eastAsia="Times New Roman" w:hAnsi="Times New Roman" w:cs="Times New Roman"/>
          <w:sz w:val="24"/>
          <w:szCs w:val="24"/>
          <w:lang w:eastAsia="ja-JP"/>
        </w:rPr>
        <w:t>; Karam, Salloum, El Hage, Hassan</w:t>
      </w:r>
      <w:r w:rsidR="007A2C22" w:rsidRPr="00E3309C">
        <w:rPr>
          <w:rFonts w:ascii="Times New Roman" w:eastAsia="Times New Roman" w:hAnsi="Times New Roman" w:cs="Times New Roman"/>
          <w:sz w:val="24"/>
          <w:szCs w:val="24"/>
          <w:lang w:eastAsia="ja-JP"/>
        </w:rPr>
        <w:t>, &amp; Hassan,</w:t>
      </w:r>
      <w:r w:rsidR="007A2C22">
        <w:rPr>
          <w:rFonts w:ascii="Times New Roman" w:eastAsia="Times New Roman" w:hAnsi="Times New Roman" w:cs="Times New Roman"/>
          <w:sz w:val="24"/>
          <w:szCs w:val="24"/>
          <w:lang w:eastAsia="ja-JP"/>
        </w:rPr>
        <w:t xml:space="preserve"> 2021)</w:t>
      </w:r>
      <w:r w:rsidRPr="00A3736F">
        <w:rPr>
          <w:rFonts w:ascii="Times New Roman" w:eastAsia="Times New Roman" w:hAnsi="Times New Roman" w:cs="Times New Roman"/>
          <w:sz w:val="24"/>
          <w:szCs w:val="24"/>
          <w:lang w:val="en-GB" w:eastAsia="ja-JP"/>
        </w:rPr>
        <w:t xml:space="preserve">. During food-related pandemics, enteric pathogens like Escherichia coli and Salmonella are significant causes </w:t>
      </w:r>
      <w:r>
        <w:rPr>
          <w:rFonts w:ascii="Times New Roman" w:eastAsia="Times New Roman" w:hAnsi="Times New Roman" w:cs="Times New Roman"/>
          <w:sz w:val="24"/>
          <w:szCs w:val="24"/>
          <w:lang w:val="en-GB" w:eastAsia="ja-JP"/>
        </w:rPr>
        <w:t>of</w:t>
      </w:r>
      <w:r w:rsidRPr="00A3736F">
        <w:rPr>
          <w:rFonts w:ascii="Times New Roman" w:eastAsia="Times New Roman" w:hAnsi="Times New Roman" w:cs="Times New Roman"/>
          <w:sz w:val="24"/>
          <w:szCs w:val="24"/>
          <w:lang w:val="en-GB" w:eastAsia="ja-JP"/>
        </w:rPr>
        <w:t xml:space="preserve"> alarm. Vegetables pro</w:t>
      </w:r>
      <w:r w:rsidRPr="00A3736F">
        <w:rPr>
          <w:rFonts w:ascii="Times New Roman" w:eastAsia="Times New Roman" w:hAnsi="Times New Roman" w:cs="Times New Roman"/>
          <w:sz w:val="24"/>
          <w:szCs w:val="24"/>
          <w:lang w:val="en-GB" w:eastAsia="ja-JP"/>
        </w:rPr>
        <w:t xml:space="preserve">duced in or treated with contaminated soil or sewage have been linked to several incidences of typhoid fever epidemic </w:t>
      </w:r>
      <w:r w:rsidR="007A2C22">
        <w:rPr>
          <w:rFonts w:ascii="Times New Roman" w:eastAsia="Times New Roman" w:hAnsi="Times New Roman" w:cs="Times New Roman"/>
          <w:sz w:val="24"/>
          <w:szCs w:val="24"/>
          <w:lang w:val="en-GB" w:eastAsia="ja-JP"/>
        </w:rPr>
        <w:t>(</w:t>
      </w:r>
      <w:r w:rsidR="007A2C22">
        <w:rPr>
          <w:rFonts w:ascii="Times New Roman" w:eastAsia="Times New Roman" w:hAnsi="Times New Roman" w:cs="Times New Roman"/>
          <w:sz w:val="24"/>
          <w:szCs w:val="24"/>
          <w:lang w:eastAsia="ja-JP"/>
        </w:rPr>
        <w:t xml:space="preserve">Ugwu &amp; Edeh, </w:t>
      </w:r>
      <w:r w:rsidR="007A2C22" w:rsidRPr="00E3309C">
        <w:rPr>
          <w:rFonts w:ascii="Times New Roman" w:eastAsia="Times New Roman" w:hAnsi="Times New Roman" w:cs="Times New Roman"/>
          <w:sz w:val="24"/>
          <w:szCs w:val="24"/>
          <w:lang w:eastAsia="ja-JP"/>
        </w:rPr>
        <w:t>2019)</w:t>
      </w:r>
      <w:r w:rsidRPr="00A3736F">
        <w:rPr>
          <w:rFonts w:ascii="Times New Roman" w:eastAsia="Times New Roman" w:hAnsi="Times New Roman" w:cs="Times New Roman"/>
          <w:sz w:val="24"/>
          <w:szCs w:val="24"/>
          <w:lang w:val="en-GB" w:eastAsia="ja-JP"/>
        </w:rPr>
        <w:t>. Since most individuals spend most of their time outside the house, the rise in infections traceable to eating tainted</w:t>
      </w:r>
      <w:r w:rsidRPr="00A3736F">
        <w:rPr>
          <w:rFonts w:ascii="Times New Roman" w:eastAsia="Times New Roman" w:hAnsi="Times New Roman" w:cs="Times New Roman"/>
          <w:sz w:val="24"/>
          <w:szCs w:val="24"/>
          <w:lang w:val="en-GB" w:eastAsia="ja-JP"/>
        </w:rPr>
        <w:t xml:space="preserve"> fruits and vegetables while away from home contributed to the problem. For example, street vendors of pre-sliced fruits and vegetables in Nigeria have become widespread, and the business is booming </w:t>
      </w:r>
      <w:r w:rsidR="007A2C22">
        <w:rPr>
          <w:rFonts w:ascii="Times New Roman" w:eastAsia="Times New Roman" w:hAnsi="Times New Roman" w:cs="Times New Roman"/>
          <w:sz w:val="24"/>
          <w:szCs w:val="24"/>
          <w:lang w:val="en-GB" w:eastAsia="ja-JP"/>
        </w:rPr>
        <w:t>(</w:t>
      </w:r>
      <w:r w:rsidR="007A2C22" w:rsidRPr="00E3309C">
        <w:rPr>
          <w:rFonts w:ascii="Times New Roman" w:eastAsia="Times New Roman" w:hAnsi="Times New Roman" w:cs="Times New Roman"/>
          <w:sz w:val="24"/>
          <w:szCs w:val="24"/>
          <w:lang w:eastAsia="ja-JP"/>
        </w:rPr>
        <w:t xml:space="preserve">Orji, </w:t>
      </w:r>
      <w:r w:rsidR="007A2C22">
        <w:rPr>
          <w:rFonts w:ascii="Times New Roman" w:eastAsia="Times New Roman" w:hAnsi="Times New Roman" w:cs="Times New Roman"/>
          <w:sz w:val="24"/>
          <w:szCs w:val="24"/>
          <w:lang w:eastAsia="ja-JP"/>
        </w:rPr>
        <w:t>Ayogu, Amaobi, Moses, Elom, Uzoh, &amp; Igwe, 2021)</w:t>
      </w:r>
      <w:r w:rsidR="00FE1474">
        <w:rPr>
          <w:rFonts w:ascii="Times New Roman" w:eastAsia="Times New Roman" w:hAnsi="Times New Roman" w:cs="Times New Roman"/>
          <w:sz w:val="24"/>
          <w:szCs w:val="24"/>
          <w:lang w:val="en-GB" w:eastAsia="ja-JP"/>
        </w:rPr>
        <w:t>.</w:t>
      </w:r>
      <w:r>
        <w:rPr>
          <w:rFonts w:ascii="Times New Roman" w:eastAsia="Times New Roman" w:hAnsi="Times New Roman" w:cs="Times New Roman"/>
          <w:sz w:val="24"/>
          <w:szCs w:val="24"/>
          <w:lang w:val="en-GB" w:eastAsia="ja-JP"/>
        </w:rPr>
        <w:t xml:space="preserve"> </w:t>
      </w:r>
      <w:r w:rsidR="00FE1474">
        <w:rPr>
          <w:rFonts w:ascii="Times New Roman" w:eastAsia="Times New Roman" w:hAnsi="Times New Roman" w:cs="Times New Roman"/>
          <w:sz w:val="24"/>
          <w:szCs w:val="24"/>
          <w:lang w:val="en-GB" w:eastAsia="ja-JP"/>
        </w:rPr>
        <w:t>Another study</w:t>
      </w:r>
      <w:r w:rsidRPr="00A3736F">
        <w:rPr>
          <w:rFonts w:ascii="Times New Roman" w:eastAsia="Times New Roman" w:hAnsi="Times New Roman" w:cs="Times New Roman"/>
          <w:sz w:val="24"/>
          <w:szCs w:val="24"/>
          <w:lang w:val="en-GB" w:eastAsia="ja-JP"/>
        </w:rPr>
        <w:t xml:space="preserve"> also discovered bacteria on newly cut fruits, with watermelon and Pawpaw having mean total aerobic plate counts of 2.6 105-8.1 105 CFU g-1 and 3.7 104-7.1 104 CFU g-1, respectively. Mean coliform counts per gram of Pawpaw and watermelon were 1</w:t>
      </w:r>
      <w:r w:rsidRPr="00A3736F">
        <w:rPr>
          <w:rFonts w:ascii="Times New Roman" w:eastAsia="Times New Roman" w:hAnsi="Times New Roman" w:cs="Times New Roman"/>
          <w:sz w:val="24"/>
          <w:szCs w:val="24"/>
          <w:lang w:val="en-GB" w:eastAsia="ja-JP"/>
        </w:rPr>
        <w:t>.2 x 103 and 8.1 x 103, respectively, while those of watermelon were 1.6 x 104 and 3.1 x 104. There was no statistically significant difference between suppliers and their competitors in terms of either aerobic bacteria or coliforms at a few distinct locat</w:t>
      </w:r>
      <w:r w:rsidRPr="00A3736F">
        <w:rPr>
          <w:rFonts w:ascii="Times New Roman" w:eastAsia="Times New Roman" w:hAnsi="Times New Roman" w:cs="Times New Roman"/>
          <w:sz w:val="24"/>
          <w:szCs w:val="24"/>
          <w:lang w:val="en-GB" w:eastAsia="ja-JP"/>
        </w:rPr>
        <w:t>ions. However, Enterobacter species (33.3%), Citrobacter sp. (20.0%), and Klebsiella sp. (15.9%) were the most commonly isolated bacteria</w:t>
      </w:r>
      <w:r>
        <w:rPr>
          <w:rFonts w:ascii="Times New Roman" w:eastAsia="Times New Roman" w:hAnsi="Times New Roman" w:cs="Times New Roman"/>
          <w:sz w:val="24"/>
          <w:szCs w:val="24"/>
          <w:lang w:val="en-GB" w:eastAsia="ja-JP"/>
        </w:rPr>
        <w:t xml:space="preserve"> </w:t>
      </w:r>
      <w:r w:rsidR="007A2C22">
        <w:rPr>
          <w:rFonts w:ascii="Times New Roman" w:eastAsia="Times New Roman" w:hAnsi="Times New Roman" w:cs="Times New Roman"/>
          <w:sz w:val="24"/>
          <w:szCs w:val="24"/>
          <w:lang w:val="en-GB" w:eastAsia="ja-JP"/>
        </w:rPr>
        <w:t>(</w:t>
      </w:r>
      <w:r w:rsidR="007A2C22">
        <w:rPr>
          <w:rFonts w:ascii="Times New Roman" w:eastAsia="Times New Roman" w:hAnsi="Times New Roman" w:cs="Times New Roman"/>
          <w:sz w:val="24"/>
          <w:szCs w:val="24"/>
          <w:lang w:eastAsia="ja-JP"/>
        </w:rPr>
        <w:t xml:space="preserve">Sathe, Rajput, Gunaga, Patel, &amp; Bendre, </w:t>
      </w:r>
      <w:r w:rsidR="007A2C22" w:rsidRPr="00E3309C">
        <w:rPr>
          <w:rFonts w:ascii="Times New Roman" w:eastAsia="Times New Roman" w:hAnsi="Times New Roman" w:cs="Times New Roman"/>
          <w:sz w:val="24"/>
          <w:szCs w:val="24"/>
          <w:lang w:eastAsia="ja-JP"/>
        </w:rPr>
        <w:t>2019).</w:t>
      </w:r>
    </w:p>
    <w:p w14:paraId="6437A9BB" w14:textId="77777777" w:rsidR="000B0073" w:rsidRDefault="000B0073" w:rsidP="000B0073">
      <w:pPr>
        <w:rPr>
          <w:lang w:val="en-GB" w:eastAsia="ja-JP"/>
        </w:rPr>
      </w:pPr>
    </w:p>
    <w:p w14:paraId="46775DA6" w14:textId="77777777" w:rsidR="000B0073" w:rsidRDefault="007B35F3" w:rsidP="000B0073">
      <w:pPr>
        <w:spacing w:after="0" w:line="480" w:lineRule="auto"/>
        <w:ind w:left="-990"/>
        <w:jc w:val="both"/>
        <w:rPr>
          <w:rFonts w:ascii="Times New Roman" w:eastAsia="Times New Roman" w:hAnsi="Times New Roman" w:cs="Times New Roman"/>
          <w:sz w:val="24"/>
          <w:szCs w:val="24"/>
          <w:lang w:val="en-GB" w:eastAsia="ja-JP"/>
        </w:rPr>
      </w:pPr>
      <w:r w:rsidRPr="00A3736F">
        <w:rPr>
          <w:rFonts w:ascii="Times New Roman" w:eastAsia="Times New Roman" w:hAnsi="Times New Roman" w:cs="Times New Roman"/>
          <w:sz w:val="24"/>
          <w:szCs w:val="24"/>
          <w:lang w:val="en-GB" w:eastAsia="ja-JP"/>
        </w:rPr>
        <w:t>Research aimed at comparing the efficacy of four different low-cost d</w:t>
      </w:r>
      <w:r w:rsidRPr="00A3736F">
        <w:rPr>
          <w:rFonts w:ascii="Times New Roman" w:eastAsia="Times New Roman" w:hAnsi="Times New Roman" w:cs="Times New Roman"/>
          <w:sz w:val="24"/>
          <w:szCs w:val="24"/>
          <w:lang w:val="en-GB" w:eastAsia="ja-JP"/>
        </w:rPr>
        <w:t>isinfectants (sterile water, salt water, blanched, and vinegar) in decontaminating 12 different types of fruit and 10 different types of vegetables in terms of total viable bacteria (TVBC), total coliform (TCC), faecal coliform (TFC), pathogenic Pseudomona</w:t>
      </w:r>
      <w:r w:rsidRPr="00A3736F">
        <w:rPr>
          <w:rFonts w:ascii="Times New Roman" w:eastAsia="Times New Roman" w:hAnsi="Times New Roman" w:cs="Times New Roman"/>
          <w:sz w:val="24"/>
          <w:szCs w:val="24"/>
          <w:lang w:val="en-GB" w:eastAsia="ja-JP"/>
        </w:rPr>
        <w:t xml:space="preserve">s spp., and Staphylococcus aureus. TVBC in fruit samples ranged from the lowest (3.18 0.27 log CFU/g) in Indian gooseberry to the highest (6.47 0.68 log CFU/g) in guava. All fruit samples included bacteria, with the range being from 2.04 0.53 to 5.10 0.02 </w:t>
      </w:r>
      <w:r w:rsidRPr="00A3736F">
        <w:rPr>
          <w:rFonts w:ascii="Times New Roman" w:eastAsia="Times New Roman" w:hAnsi="Times New Roman" w:cs="Times New Roman"/>
          <w:sz w:val="24"/>
          <w:szCs w:val="24"/>
          <w:lang w:val="en-GB" w:eastAsia="ja-JP"/>
        </w:rPr>
        <w:t xml:space="preserve">log CFU/g for Staphylococci, 1.88 0.03 to </w:t>
      </w:r>
      <w:r w:rsidRPr="00A3736F">
        <w:rPr>
          <w:rFonts w:ascii="Times New Roman" w:eastAsia="Times New Roman" w:hAnsi="Times New Roman" w:cs="Times New Roman"/>
          <w:sz w:val="24"/>
          <w:szCs w:val="24"/>
          <w:lang w:val="en-GB" w:eastAsia="ja-JP"/>
        </w:rPr>
        <w:lastRenderedPageBreak/>
        <w:t>3.38 0.08 log CFU/g for Pseudomonas, and 2.60 0.18 to 7.50 0.15 log CFU/g for total fungus; however, no Salmonella was observed. When compared to other treatments, vinegar was the most effective at reducing the mic</w:t>
      </w:r>
      <w:r w:rsidRPr="00A3736F">
        <w:rPr>
          <w:rFonts w:ascii="Times New Roman" w:eastAsia="Times New Roman" w:hAnsi="Times New Roman" w:cs="Times New Roman"/>
          <w:sz w:val="24"/>
          <w:szCs w:val="24"/>
          <w:lang w:val="en-GB" w:eastAsia="ja-JP"/>
        </w:rPr>
        <w:t>robial load of specific fruits and vegetables. Fruits showed a 1.61-log decrease in TVBC and a 2.54-log decrease in TF after being treated with vinegar, whereas vegetables showed a 2.31-log decrease in TVBC and a 2.41-log decrease in TF. Overall, the bacte</w:t>
      </w:r>
      <w:r w:rsidRPr="00A3736F">
        <w:rPr>
          <w:rFonts w:ascii="Times New Roman" w:eastAsia="Times New Roman" w:hAnsi="Times New Roman" w:cs="Times New Roman"/>
          <w:sz w:val="24"/>
          <w:szCs w:val="24"/>
          <w:lang w:val="en-GB" w:eastAsia="ja-JP"/>
        </w:rPr>
        <w:t>rial load of the fruit and vegetable samples was reduced by all disinfectant treatments compared to the control by a statistically significant amount (p 0.01)</w:t>
      </w:r>
      <w:r>
        <w:rPr>
          <w:rFonts w:ascii="Times New Roman" w:eastAsia="Times New Roman" w:hAnsi="Times New Roman" w:cs="Times New Roman"/>
          <w:sz w:val="24"/>
          <w:szCs w:val="24"/>
          <w:lang w:val="en-GB" w:eastAsia="ja-JP"/>
        </w:rPr>
        <w:t xml:space="preserve"> </w:t>
      </w:r>
      <w:r w:rsidR="007A2C22">
        <w:rPr>
          <w:rFonts w:ascii="Times New Roman" w:eastAsia="Times New Roman" w:hAnsi="Times New Roman" w:cs="Times New Roman"/>
          <w:sz w:val="24"/>
          <w:szCs w:val="24"/>
          <w:lang w:val="en-GB" w:eastAsia="ja-JP"/>
        </w:rPr>
        <w:t>(</w:t>
      </w:r>
      <w:r w:rsidR="007A2C22" w:rsidRPr="00E3309C">
        <w:rPr>
          <w:rFonts w:ascii="Times New Roman" w:eastAsia="Times New Roman" w:hAnsi="Times New Roman" w:cs="Times New Roman"/>
          <w:sz w:val="24"/>
          <w:szCs w:val="24"/>
          <w:lang w:eastAsia="ja-JP"/>
        </w:rPr>
        <w:t xml:space="preserve">Orji, </w:t>
      </w:r>
      <w:r w:rsidR="007A2C22">
        <w:rPr>
          <w:rFonts w:ascii="Times New Roman" w:eastAsia="Times New Roman" w:hAnsi="Times New Roman" w:cs="Times New Roman"/>
          <w:sz w:val="24"/>
          <w:szCs w:val="24"/>
          <w:lang w:eastAsia="ja-JP"/>
        </w:rPr>
        <w:t>Ayogu, Amaobi, Moses, Elom, Uzoh, &amp; Igwe, 2021)</w:t>
      </w:r>
      <w:r w:rsidR="007A2C22">
        <w:rPr>
          <w:rFonts w:ascii="Times New Roman" w:eastAsia="Times New Roman" w:hAnsi="Times New Roman" w:cs="Times New Roman"/>
          <w:sz w:val="24"/>
          <w:szCs w:val="24"/>
          <w:lang w:val="en-GB" w:eastAsia="ja-JP"/>
        </w:rPr>
        <w:t>.</w:t>
      </w:r>
      <w:r>
        <w:rPr>
          <w:rFonts w:ascii="Times New Roman" w:eastAsia="Times New Roman" w:hAnsi="Times New Roman" w:cs="Times New Roman"/>
          <w:sz w:val="24"/>
          <w:szCs w:val="24"/>
          <w:lang w:val="en-GB" w:eastAsia="ja-JP"/>
        </w:rPr>
        <w:t xml:space="preserve"> </w:t>
      </w:r>
      <w:r w:rsidRPr="00A3736F">
        <w:rPr>
          <w:rFonts w:ascii="Times New Roman" w:eastAsia="Times New Roman" w:hAnsi="Times New Roman" w:cs="Times New Roman"/>
          <w:sz w:val="24"/>
          <w:szCs w:val="24"/>
          <w:lang w:val="en-GB" w:eastAsia="ja-JP"/>
        </w:rPr>
        <w:t xml:space="preserve">People have been sickened after eating tainted fresh veggies (Pesewu et al., 2014). Exposure to fecally infected manure fertilisers, irrigation with fecally contaminated water, and/or ice washing during handling and shipping contaminate FFV, leading to </w:t>
      </w:r>
      <w:r>
        <w:rPr>
          <w:rFonts w:ascii="Times New Roman" w:eastAsia="Times New Roman" w:hAnsi="Times New Roman" w:cs="Times New Roman"/>
          <w:sz w:val="24"/>
          <w:szCs w:val="24"/>
          <w:lang w:val="en-GB" w:eastAsia="ja-JP"/>
        </w:rPr>
        <w:t>foo</w:t>
      </w:r>
      <w:r>
        <w:rPr>
          <w:rFonts w:ascii="Times New Roman" w:eastAsia="Times New Roman" w:hAnsi="Times New Roman" w:cs="Times New Roman"/>
          <w:sz w:val="24"/>
          <w:szCs w:val="24"/>
          <w:lang w:val="en-GB" w:eastAsia="ja-JP"/>
        </w:rPr>
        <w:t xml:space="preserve">d-borne illness outbreaks </w:t>
      </w:r>
      <w:r w:rsidR="002839F5">
        <w:rPr>
          <w:rFonts w:ascii="Times New Roman" w:eastAsia="Times New Roman" w:hAnsi="Times New Roman" w:cs="Times New Roman"/>
          <w:sz w:val="24"/>
          <w:szCs w:val="24"/>
          <w:lang w:val="en-GB" w:eastAsia="ja-JP"/>
        </w:rPr>
        <w:t>(</w:t>
      </w:r>
      <w:r w:rsidR="002839F5">
        <w:rPr>
          <w:rFonts w:ascii="Times New Roman" w:eastAsia="Times New Roman" w:hAnsi="Times New Roman" w:cs="Times New Roman"/>
          <w:sz w:val="24"/>
          <w:szCs w:val="24"/>
          <w:lang w:eastAsia="ja-JP"/>
        </w:rPr>
        <w:t>Yeleliere, Cobbina, &amp; Abubakari, 2017)</w:t>
      </w:r>
      <w:r w:rsidRPr="00A3736F">
        <w:rPr>
          <w:rFonts w:ascii="Times New Roman" w:eastAsia="Times New Roman" w:hAnsi="Times New Roman" w:cs="Times New Roman"/>
          <w:sz w:val="24"/>
          <w:szCs w:val="24"/>
          <w:lang w:val="en-GB" w:eastAsia="ja-JP"/>
        </w:rPr>
        <w:t>. Researchers have found that many cases of food poisoning are caused by faecal coliform bacteria such as Escherichia coli, Shigella spp., Pseudomonas spp., Salmonella spp., Listeria monocyto</w:t>
      </w:r>
      <w:r w:rsidRPr="00A3736F">
        <w:rPr>
          <w:rFonts w:ascii="Times New Roman" w:eastAsia="Times New Roman" w:hAnsi="Times New Roman" w:cs="Times New Roman"/>
          <w:sz w:val="24"/>
          <w:szCs w:val="24"/>
          <w:lang w:val="en-GB" w:eastAsia="ja-JP"/>
        </w:rPr>
        <w:t>genes, and Clostridium botulinum. In recent years, pathogenic E. coli outbreaks have been traced back to people eating raw carrots, radish sprouts, lettuce, alfalfa sprouts, spinach, grapes, and be</w:t>
      </w:r>
      <w:r>
        <w:rPr>
          <w:rFonts w:ascii="Times New Roman" w:eastAsia="Times New Roman" w:hAnsi="Times New Roman" w:cs="Times New Roman"/>
          <w:sz w:val="24"/>
          <w:szCs w:val="24"/>
          <w:lang w:val="en-GB" w:eastAsia="ja-JP"/>
        </w:rPr>
        <w:t xml:space="preserve">rries </w:t>
      </w:r>
      <w:r w:rsidR="002839F5">
        <w:rPr>
          <w:rFonts w:ascii="Times New Roman" w:eastAsia="Times New Roman" w:hAnsi="Times New Roman" w:cs="Times New Roman"/>
          <w:sz w:val="24"/>
          <w:szCs w:val="24"/>
          <w:lang w:val="en-GB" w:eastAsia="ja-JP"/>
        </w:rPr>
        <w:t>(</w:t>
      </w:r>
      <w:r w:rsidR="002839F5">
        <w:rPr>
          <w:rFonts w:ascii="Times New Roman" w:eastAsia="Times New Roman" w:hAnsi="Times New Roman" w:cs="Times New Roman"/>
          <w:sz w:val="24"/>
          <w:szCs w:val="24"/>
          <w:lang w:eastAsia="ja-JP"/>
        </w:rPr>
        <w:t xml:space="preserve">Olaimat, Shahbaz, Fatima, Munir, &amp; Holley, </w:t>
      </w:r>
      <w:r w:rsidR="002839F5" w:rsidRPr="00E3309C">
        <w:rPr>
          <w:rFonts w:ascii="Times New Roman" w:eastAsia="Times New Roman" w:hAnsi="Times New Roman" w:cs="Times New Roman"/>
          <w:sz w:val="24"/>
          <w:szCs w:val="24"/>
          <w:lang w:eastAsia="ja-JP"/>
        </w:rPr>
        <w:t>2020).</w:t>
      </w:r>
      <w:r>
        <w:rPr>
          <w:rFonts w:ascii="Times New Roman" w:eastAsia="Times New Roman" w:hAnsi="Times New Roman" w:cs="Times New Roman"/>
          <w:sz w:val="24"/>
          <w:szCs w:val="24"/>
          <w:lang w:val="en-GB" w:eastAsia="ja-JP"/>
        </w:rPr>
        <w:t xml:space="preserve"> </w:t>
      </w:r>
      <w:r w:rsidRPr="00A3736F">
        <w:rPr>
          <w:rFonts w:ascii="Times New Roman" w:eastAsia="Times New Roman" w:hAnsi="Times New Roman" w:cs="Times New Roman"/>
          <w:sz w:val="24"/>
          <w:szCs w:val="24"/>
          <w:lang w:val="en-GB" w:eastAsia="ja-JP"/>
        </w:rPr>
        <w:t>An</w:t>
      </w:r>
      <w:r w:rsidRPr="00A3736F">
        <w:rPr>
          <w:rFonts w:ascii="Times New Roman" w:eastAsia="Times New Roman" w:hAnsi="Times New Roman" w:cs="Times New Roman"/>
          <w:sz w:val="24"/>
          <w:szCs w:val="24"/>
          <w:lang w:val="en-GB" w:eastAsia="ja-JP"/>
        </w:rPr>
        <w:t xml:space="preserve"> alternative study indicated that eating sprouts and Chinese cabbage increased one’s risk of contracting E. coli O157:H7 in Japan and the Shiga toxin-related hemolytic uremic syndrome in Germany (Al-Kharousi et al., 2016). The average American eats 741 pou</w:t>
      </w:r>
      <w:r w:rsidRPr="00A3736F">
        <w:rPr>
          <w:rFonts w:ascii="Times New Roman" w:eastAsia="Times New Roman" w:hAnsi="Times New Roman" w:cs="Times New Roman"/>
          <w:sz w:val="24"/>
          <w:szCs w:val="24"/>
          <w:lang w:val="en-GB" w:eastAsia="ja-JP"/>
        </w:rPr>
        <w:t xml:space="preserve">nds of fresh fruits and vegetables yearly, which has climbed by at least 25% over the past two decades. Salad vegetable consumption in Europe is growing by 10% annually on average. In addition, the intake of raw fruit and vegetables has been related to an </w:t>
      </w:r>
      <w:r w:rsidRPr="00A3736F">
        <w:rPr>
          <w:rFonts w:ascii="Times New Roman" w:eastAsia="Times New Roman" w:hAnsi="Times New Roman" w:cs="Times New Roman"/>
          <w:sz w:val="24"/>
          <w:szCs w:val="24"/>
          <w:lang w:val="en-GB" w:eastAsia="ja-JP"/>
        </w:rPr>
        <w:t xml:space="preserve">increase in various global epidemics caused by food-borne diseases </w:t>
      </w:r>
      <w:r w:rsidR="002839F5">
        <w:rPr>
          <w:rFonts w:ascii="Times New Roman" w:eastAsia="Times New Roman" w:hAnsi="Times New Roman" w:cs="Times New Roman"/>
          <w:sz w:val="24"/>
          <w:szCs w:val="24"/>
          <w:lang w:val="en-GB" w:eastAsia="ja-JP"/>
        </w:rPr>
        <w:t>(</w:t>
      </w:r>
      <w:r w:rsidR="002839F5">
        <w:rPr>
          <w:rFonts w:ascii="Times New Roman" w:eastAsia="Times New Roman" w:hAnsi="Times New Roman" w:cs="Times New Roman"/>
          <w:sz w:val="24"/>
          <w:szCs w:val="24"/>
          <w:lang w:eastAsia="ja-JP"/>
        </w:rPr>
        <w:t>Sathe</w:t>
      </w:r>
      <w:r w:rsidR="002839F5" w:rsidRPr="00E3309C">
        <w:rPr>
          <w:rFonts w:ascii="Times New Roman" w:eastAsia="Times New Roman" w:hAnsi="Times New Roman" w:cs="Times New Roman"/>
          <w:sz w:val="24"/>
          <w:szCs w:val="24"/>
          <w:lang w:eastAsia="ja-JP"/>
        </w:rPr>
        <w:t xml:space="preserve">, Rajput, </w:t>
      </w:r>
      <w:r w:rsidR="002839F5">
        <w:rPr>
          <w:rFonts w:ascii="Times New Roman" w:eastAsia="Times New Roman" w:hAnsi="Times New Roman" w:cs="Times New Roman"/>
          <w:sz w:val="24"/>
          <w:szCs w:val="24"/>
          <w:lang w:eastAsia="ja-JP"/>
        </w:rPr>
        <w:t xml:space="preserve">Gunaga, Patel, &amp; Bendre, </w:t>
      </w:r>
      <w:r w:rsidR="002839F5" w:rsidRPr="00E3309C">
        <w:rPr>
          <w:rFonts w:ascii="Times New Roman" w:eastAsia="Times New Roman" w:hAnsi="Times New Roman" w:cs="Times New Roman"/>
          <w:sz w:val="24"/>
          <w:szCs w:val="24"/>
          <w:lang w:eastAsia="ja-JP"/>
        </w:rPr>
        <w:t>2019).</w:t>
      </w:r>
    </w:p>
    <w:p w14:paraId="6C5086AA" w14:textId="77777777" w:rsidR="000B0073" w:rsidRDefault="007B35F3" w:rsidP="000B0073">
      <w:pPr>
        <w:spacing w:after="0" w:line="480" w:lineRule="auto"/>
        <w:ind w:left="-990"/>
        <w:jc w:val="both"/>
        <w:rPr>
          <w:rFonts w:ascii="Times New Roman" w:eastAsia="Times New Roman" w:hAnsi="Times New Roman" w:cs="Times New Roman"/>
          <w:sz w:val="24"/>
          <w:szCs w:val="24"/>
          <w:lang w:val="en-GB" w:eastAsia="ja-JP"/>
        </w:rPr>
      </w:pPr>
      <w:r w:rsidRPr="00A3736F">
        <w:rPr>
          <w:rFonts w:ascii="Times New Roman" w:eastAsia="Times New Roman" w:hAnsi="Times New Roman" w:cs="Times New Roman"/>
          <w:sz w:val="24"/>
          <w:szCs w:val="24"/>
          <w:lang w:val="en-GB" w:eastAsia="ja-JP"/>
        </w:rPr>
        <w:lastRenderedPageBreak/>
        <w:t>In Bangladesh, food-borne related epidemics are most commonly caused by enteropathogenic E. coli, enterotoxigenic E. coli, and Vibrio cholera</w:t>
      </w:r>
      <w:r w:rsidRPr="00A3736F">
        <w:rPr>
          <w:rFonts w:ascii="Times New Roman" w:eastAsia="Times New Roman" w:hAnsi="Times New Roman" w:cs="Times New Roman"/>
          <w:sz w:val="24"/>
          <w:szCs w:val="24"/>
          <w:lang w:val="en-GB" w:eastAsia="ja-JP"/>
        </w:rPr>
        <w:t xml:space="preserve">e, all commonly found in tainted fresh produce. More than a third of Bangladeshi children younger than five suffer from food-borne illnesses each year. Consequently, over the past two decades, there has been a rise in the number of cases of food poisoning </w:t>
      </w:r>
      <w:r w:rsidRPr="00A3736F">
        <w:rPr>
          <w:rFonts w:ascii="Times New Roman" w:eastAsia="Times New Roman" w:hAnsi="Times New Roman" w:cs="Times New Roman"/>
          <w:sz w:val="24"/>
          <w:szCs w:val="24"/>
          <w:lang w:val="en-GB" w:eastAsia="ja-JP"/>
        </w:rPr>
        <w:t>in Bangladesh that are traced back to eating fresh fruits. Frequent washing during post-harvest processing effectively removes soil and debris, but not harmful bacteria, which can contaminate othe</w:t>
      </w:r>
      <w:r>
        <w:rPr>
          <w:rFonts w:ascii="Times New Roman" w:eastAsia="Times New Roman" w:hAnsi="Times New Roman" w:cs="Times New Roman"/>
          <w:sz w:val="24"/>
          <w:szCs w:val="24"/>
          <w:lang w:val="en-GB" w:eastAsia="ja-JP"/>
        </w:rPr>
        <w:t>r foods, cookware, and utensils</w:t>
      </w:r>
      <w:r w:rsidRPr="00A3736F">
        <w:rPr>
          <w:rFonts w:ascii="Times New Roman" w:eastAsia="Times New Roman" w:hAnsi="Times New Roman" w:cs="Times New Roman"/>
          <w:sz w:val="24"/>
          <w:szCs w:val="24"/>
          <w:lang w:val="en-GB" w:eastAsia="ja-JP"/>
        </w:rPr>
        <w:t xml:space="preserve"> </w:t>
      </w:r>
      <w:r w:rsidR="002839F5">
        <w:rPr>
          <w:rFonts w:ascii="Times New Roman" w:eastAsia="Times New Roman" w:hAnsi="Times New Roman" w:cs="Times New Roman"/>
          <w:sz w:val="24"/>
          <w:szCs w:val="24"/>
          <w:lang w:eastAsia="ja-JP"/>
        </w:rPr>
        <w:t xml:space="preserve">(Adebayo-Tayo, Olomitutu, &amp; Adebami, </w:t>
      </w:r>
      <w:r w:rsidR="002839F5" w:rsidRPr="00E3309C">
        <w:rPr>
          <w:rFonts w:ascii="Times New Roman" w:eastAsia="Times New Roman" w:hAnsi="Times New Roman" w:cs="Times New Roman"/>
          <w:sz w:val="24"/>
          <w:szCs w:val="24"/>
          <w:lang w:eastAsia="ja-JP"/>
        </w:rPr>
        <w:t xml:space="preserve">2021). </w:t>
      </w:r>
      <w:r w:rsidRPr="00A3736F">
        <w:rPr>
          <w:rFonts w:ascii="Times New Roman" w:eastAsia="Times New Roman" w:hAnsi="Times New Roman" w:cs="Times New Roman"/>
          <w:sz w:val="24"/>
          <w:szCs w:val="24"/>
          <w:lang w:val="en-GB" w:eastAsia="ja-JP"/>
        </w:rPr>
        <w:t xml:space="preserve">When assessing the rising risk that worries monitoring authorities and food consumers, microbiological investigation is crucial. Washing fresh fruits and vegetables with a disinfectant is crucial for lowering germ burdens </w:t>
      </w:r>
      <w:r w:rsidR="002839F5">
        <w:rPr>
          <w:rFonts w:ascii="Times New Roman" w:eastAsia="Times New Roman" w:hAnsi="Times New Roman" w:cs="Times New Roman"/>
          <w:sz w:val="24"/>
          <w:szCs w:val="24"/>
          <w:lang w:val="en-GB" w:eastAsia="ja-JP"/>
        </w:rPr>
        <w:t>(</w:t>
      </w:r>
      <w:r w:rsidR="002839F5" w:rsidRPr="00E3309C">
        <w:rPr>
          <w:rFonts w:ascii="Times New Roman" w:eastAsia="Times New Roman" w:hAnsi="Times New Roman" w:cs="Times New Roman"/>
          <w:sz w:val="24"/>
          <w:szCs w:val="24"/>
          <w:lang w:eastAsia="ja-JP"/>
        </w:rPr>
        <w:t>Christiana Cu</w:t>
      </w:r>
      <w:r w:rsidR="002839F5">
        <w:rPr>
          <w:rFonts w:ascii="Times New Roman" w:eastAsia="Times New Roman" w:hAnsi="Times New Roman" w:cs="Times New Roman"/>
          <w:sz w:val="24"/>
          <w:szCs w:val="24"/>
          <w:lang w:eastAsia="ja-JP"/>
        </w:rPr>
        <w:t xml:space="preserve">djoe, Balali, Titus, Osafo, &amp; Taufiq, </w:t>
      </w:r>
      <w:r w:rsidR="002839F5" w:rsidRPr="00E3309C">
        <w:rPr>
          <w:rFonts w:ascii="Times New Roman" w:eastAsia="Times New Roman" w:hAnsi="Times New Roman" w:cs="Times New Roman"/>
          <w:sz w:val="24"/>
          <w:szCs w:val="24"/>
          <w:lang w:eastAsia="ja-JP"/>
        </w:rPr>
        <w:t xml:space="preserve">2022). </w:t>
      </w:r>
      <w:r w:rsidRPr="00A3736F">
        <w:rPr>
          <w:rFonts w:ascii="Times New Roman" w:eastAsia="Times New Roman" w:hAnsi="Times New Roman" w:cs="Times New Roman"/>
          <w:sz w:val="24"/>
          <w:szCs w:val="24"/>
          <w:lang w:val="en-GB" w:eastAsia="ja-JP"/>
        </w:rPr>
        <w:t xml:space="preserve">Several methods for cleaning freshly cut produce have been investigated. These methods include both physical and chemical treatments. The chlorinated solution is used to clean produce before it is eaten. As a liquid, chlorine is most common because of its </w:t>
      </w:r>
      <w:r w:rsidRPr="00A3736F">
        <w:rPr>
          <w:rFonts w:ascii="Times New Roman" w:eastAsia="Times New Roman" w:hAnsi="Times New Roman" w:cs="Times New Roman"/>
          <w:sz w:val="24"/>
          <w:szCs w:val="24"/>
          <w:lang w:val="en-GB" w:eastAsia="ja-JP"/>
        </w:rPr>
        <w:t xml:space="preserve">inexpensive price and portability </w:t>
      </w:r>
      <w:r w:rsidR="00C77AD6">
        <w:rPr>
          <w:rFonts w:ascii="Times New Roman" w:eastAsia="Times New Roman" w:hAnsi="Times New Roman" w:cs="Times New Roman"/>
          <w:sz w:val="24"/>
          <w:szCs w:val="24"/>
          <w:lang w:val="en-GB" w:eastAsia="ja-JP"/>
        </w:rPr>
        <w:t>(</w:t>
      </w:r>
      <w:r w:rsidR="002839F5">
        <w:rPr>
          <w:rFonts w:ascii="Times New Roman" w:eastAsia="Times New Roman" w:hAnsi="Times New Roman" w:cs="Times New Roman"/>
          <w:sz w:val="24"/>
          <w:szCs w:val="24"/>
          <w:lang w:eastAsia="ja-JP"/>
        </w:rPr>
        <w:t xml:space="preserve">Orji, Ayogu, Amaobi, Moses, Elom, Uzoh,  &amp; Igwe, </w:t>
      </w:r>
      <w:r w:rsidR="002839F5" w:rsidRPr="00E3309C">
        <w:rPr>
          <w:rFonts w:ascii="Times New Roman" w:eastAsia="Times New Roman" w:hAnsi="Times New Roman" w:cs="Times New Roman"/>
          <w:sz w:val="24"/>
          <w:szCs w:val="24"/>
          <w:lang w:eastAsia="ja-JP"/>
        </w:rPr>
        <w:t>2021).</w:t>
      </w:r>
      <w:r w:rsidRPr="00A3736F">
        <w:rPr>
          <w:rFonts w:ascii="Times New Roman" w:eastAsia="Times New Roman" w:hAnsi="Times New Roman" w:cs="Times New Roman"/>
          <w:sz w:val="24"/>
          <w:szCs w:val="24"/>
          <w:lang w:val="en-GB" w:eastAsia="ja-JP"/>
        </w:rPr>
        <w:t xml:space="preserve"> Water with added organic acids, most likely acetic acid, citric acid, and sorbic acid, has also been demonstrated to decrease</w:t>
      </w:r>
      <w:r>
        <w:rPr>
          <w:rFonts w:ascii="Times New Roman" w:eastAsia="Times New Roman" w:hAnsi="Times New Roman" w:cs="Times New Roman"/>
          <w:sz w:val="24"/>
          <w:szCs w:val="24"/>
          <w:lang w:val="en-GB" w:eastAsia="ja-JP"/>
        </w:rPr>
        <w:t xml:space="preserve"> the microbial load on produce.</w:t>
      </w:r>
    </w:p>
    <w:p w14:paraId="684B0E08" w14:textId="77777777" w:rsidR="00B65C2B" w:rsidRDefault="007B35F3" w:rsidP="00B65C2B">
      <w:pPr>
        <w:spacing w:after="0" w:line="480" w:lineRule="auto"/>
        <w:ind w:left="-990"/>
        <w:jc w:val="both"/>
        <w:rPr>
          <w:rFonts w:ascii="Times New Roman" w:eastAsia="Times New Roman" w:hAnsi="Times New Roman" w:cs="Times New Roman"/>
          <w:sz w:val="24"/>
          <w:szCs w:val="24"/>
          <w:lang w:val="en-GB" w:eastAsia="ja-JP"/>
        </w:rPr>
      </w:pPr>
      <w:r w:rsidRPr="00A3736F">
        <w:rPr>
          <w:rFonts w:ascii="Times New Roman" w:eastAsia="Times New Roman" w:hAnsi="Times New Roman" w:cs="Times New Roman"/>
          <w:sz w:val="24"/>
          <w:szCs w:val="24"/>
          <w:lang w:val="en-GB" w:eastAsia="ja-JP"/>
        </w:rPr>
        <w:t>However,</w:t>
      </w:r>
      <w:r w:rsidRPr="00A3736F">
        <w:rPr>
          <w:rFonts w:ascii="Times New Roman" w:eastAsia="Times New Roman" w:hAnsi="Times New Roman" w:cs="Times New Roman"/>
          <w:sz w:val="24"/>
          <w:szCs w:val="24"/>
          <w:lang w:val="en-GB" w:eastAsia="ja-JP"/>
        </w:rPr>
        <w:t xml:space="preserve"> fresh-cut vegetables and fruits in Bangladesh seldom have microbial contamination reported </w:t>
      </w:r>
      <w:r w:rsidR="00C77AD6">
        <w:rPr>
          <w:rFonts w:ascii="Times New Roman" w:eastAsia="Times New Roman" w:hAnsi="Times New Roman" w:cs="Times New Roman"/>
          <w:sz w:val="24"/>
          <w:szCs w:val="24"/>
          <w:lang w:val="en-GB" w:eastAsia="ja-JP"/>
        </w:rPr>
        <w:t>(</w:t>
      </w:r>
      <w:r w:rsidR="00C77AD6" w:rsidRPr="00E3309C">
        <w:rPr>
          <w:rFonts w:ascii="Times New Roman" w:eastAsia="Times New Roman" w:hAnsi="Times New Roman" w:cs="Times New Roman"/>
          <w:sz w:val="24"/>
          <w:szCs w:val="24"/>
          <w:lang w:eastAsia="ja-JP"/>
        </w:rPr>
        <w:t>Chukw</w:t>
      </w:r>
      <w:r w:rsidR="00C77AD6">
        <w:rPr>
          <w:rFonts w:ascii="Times New Roman" w:eastAsia="Times New Roman" w:hAnsi="Times New Roman" w:cs="Times New Roman"/>
          <w:sz w:val="24"/>
          <w:szCs w:val="24"/>
          <w:lang w:eastAsia="ja-JP"/>
        </w:rPr>
        <w:t xml:space="preserve">u, Nwaokorie, Coker, Avila-Campos, Solis, Llanco, &amp; Ogunsola, </w:t>
      </w:r>
      <w:r w:rsidR="00C77AD6" w:rsidRPr="00E3309C">
        <w:rPr>
          <w:rFonts w:ascii="Times New Roman" w:eastAsia="Times New Roman" w:hAnsi="Times New Roman" w:cs="Times New Roman"/>
          <w:sz w:val="24"/>
          <w:szCs w:val="24"/>
          <w:lang w:eastAsia="ja-JP"/>
        </w:rPr>
        <w:t>2016).</w:t>
      </w:r>
      <w:r w:rsidR="00C77AD6">
        <w:rPr>
          <w:rFonts w:ascii="Times New Roman" w:eastAsia="Times New Roman" w:hAnsi="Times New Roman" w:cs="Times New Roman"/>
          <w:sz w:val="24"/>
          <w:szCs w:val="24"/>
          <w:lang w:val="en-GB" w:eastAsia="ja-JP"/>
        </w:rPr>
        <w:t>)</w:t>
      </w:r>
      <w:r w:rsidRPr="00A3736F">
        <w:rPr>
          <w:rFonts w:ascii="Times New Roman" w:eastAsia="Times New Roman" w:hAnsi="Times New Roman" w:cs="Times New Roman"/>
          <w:sz w:val="24"/>
          <w:szCs w:val="24"/>
          <w:lang w:val="en-GB" w:eastAsia="ja-JP"/>
        </w:rPr>
        <w:t>. Similarly, 63 confirmed cases of Salmonella food illness were linked to watermelon impo</w:t>
      </w:r>
      <w:r w:rsidRPr="00A3736F">
        <w:rPr>
          <w:rFonts w:ascii="Times New Roman" w:eastAsia="Times New Roman" w:hAnsi="Times New Roman" w:cs="Times New Roman"/>
          <w:sz w:val="24"/>
          <w:szCs w:val="24"/>
          <w:lang w:val="en-GB" w:eastAsia="ja-JP"/>
        </w:rPr>
        <w:t xml:space="preserve">rted from Brazil and consumed in Europe. Slicked watermelons from Nigerian street vendors have been found to have aerobic counts of between 0.1 and 2.3 105 CFU g1 on average, according to a study conducted to assess their microbiological quality </w:t>
      </w:r>
      <w:r w:rsidR="00C77AD6">
        <w:rPr>
          <w:rFonts w:ascii="Times New Roman" w:eastAsia="Times New Roman" w:hAnsi="Times New Roman" w:cs="Times New Roman"/>
          <w:sz w:val="24"/>
          <w:szCs w:val="24"/>
          <w:lang w:val="en-GB" w:eastAsia="ja-JP"/>
        </w:rPr>
        <w:t>(</w:t>
      </w:r>
      <w:r w:rsidR="00C77AD6" w:rsidRPr="00E3309C">
        <w:rPr>
          <w:rFonts w:ascii="Times New Roman" w:eastAsia="Times New Roman" w:hAnsi="Times New Roman" w:cs="Times New Roman"/>
          <w:sz w:val="24"/>
          <w:szCs w:val="24"/>
          <w:lang w:eastAsia="ja-JP"/>
        </w:rPr>
        <w:t>Be</w:t>
      </w:r>
      <w:r w:rsidR="00C77AD6">
        <w:rPr>
          <w:rFonts w:ascii="Times New Roman" w:eastAsia="Times New Roman" w:hAnsi="Times New Roman" w:cs="Times New Roman"/>
          <w:sz w:val="24"/>
          <w:szCs w:val="24"/>
          <w:lang w:eastAsia="ja-JP"/>
        </w:rPr>
        <w:t>uchat, 2002</w:t>
      </w:r>
      <w:r w:rsidR="00C77AD6">
        <w:rPr>
          <w:rFonts w:ascii="Times New Roman" w:eastAsia="Times New Roman" w:hAnsi="Times New Roman" w:cs="Times New Roman"/>
          <w:sz w:val="24"/>
          <w:szCs w:val="24"/>
          <w:lang w:val="en-GB" w:eastAsia="ja-JP"/>
        </w:rPr>
        <w:t>)</w:t>
      </w:r>
      <w:r>
        <w:rPr>
          <w:rFonts w:ascii="Times New Roman" w:eastAsia="Times New Roman" w:hAnsi="Times New Roman" w:cs="Times New Roman"/>
          <w:sz w:val="24"/>
          <w:szCs w:val="24"/>
          <w:lang w:val="en-GB" w:eastAsia="ja-JP"/>
        </w:rPr>
        <w:t xml:space="preserve">. </w:t>
      </w:r>
      <w:r w:rsidRPr="00A3736F">
        <w:rPr>
          <w:rFonts w:ascii="Times New Roman" w:eastAsia="Times New Roman" w:hAnsi="Times New Roman" w:cs="Times New Roman"/>
          <w:sz w:val="24"/>
          <w:szCs w:val="24"/>
          <w:lang w:val="en-GB" w:eastAsia="ja-JP"/>
        </w:rPr>
        <w:t xml:space="preserve">Staphylococcus aureus, Klebsiella sp., Salmonella sp., and Escherichia coli were recovered from </w:t>
      </w:r>
      <w:r>
        <w:rPr>
          <w:rFonts w:ascii="Times New Roman" w:eastAsia="Times New Roman" w:hAnsi="Times New Roman" w:cs="Times New Roman"/>
          <w:sz w:val="24"/>
          <w:szCs w:val="24"/>
          <w:lang w:val="en-GB" w:eastAsia="ja-JP"/>
        </w:rPr>
        <w:t>carrots</w:t>
      </w:r>
      <w:r w:rsidRPr="00A3736F">
        <w:rPr>
          <w:rFonts w:ascii="Times New Roman" w:eastAsia="Times New Roman" w:hAnsi="Times New Roman" w:cs="Times New Roman"/>
          <w:sz w:val="24"/>
          <w:szCs w:val="24"/>
          <w:lang w:val="en-GB" w:eastAsia="ja-JP"/>
        </w:rPr>
        <w:t xml:space="preserve">, runner bean, cucumber, fresh cut pineapple, </w:t>
      </w:r>
      <w:r w:rsidRPr="00A3736F">
        <w:rPr>
          <w:rFonts w:ascii="Times New Roman" w:eastAsia="Times New Roman" w:hAnsi="Times New Roman" w:cs="Times New Roman"/>
          <w:sz w:val="24"/>
          <w:szCs w:val="24"/>
          <w:lang w:val="en-GB" w:eastAsia="ja-JP"/>
        </w:rPr>
        <w:lastRenderedPageBreak/>
        <w:t>green pepper, cabbage, spring onions, lettuce, watermelon, and apple in ranges between 9.0 105 and 3</w:t>
      </w:r>
      <w:r w:rsidRPr="00A3736F">
        <w:rPr>
          <w:rFonts w:ascii="Times New Roman" w:eastAsia="Times New Roman" w:hAnsi="Times New Roman" w:cs="Times New Roman"/>
          <w:sz w:val="24"/>
          <w:szCs w:val="24"/>
          <w:lang w:val="en-GB" w:eastAsia="ja-JP"/>
        </w:rPr>
        <w:t xml:space="preserve">.0 107 CFU/ml in another Nigerian investigation </w:t>
      </w:r>
      <w:r w:rsidR="00C77AD6">
        <w:rPr>
          <w:rFonts w:ascii="Times New Roman" w:eastAsia="Times New Roman" w:hAnsi="Times New Roman" w:cs="Times New Roman"/>
          <w:sz w:val="24"/>
          <w:szCs w:val="24"/>
          <w:lang w:val="en-GB" w:eastAsia="ja-JP"/>
        </w:rPr>
        <w:t>(</w:t>
      </w:r>
      <w:r w:rsidR="00C77AD6" w:rsidRPr="00E3309C">
        <w:rPr>
          <w:rFonts w:ascii="Times New Roman" w:eastAsia="Times New Roman" w:hAnsi="Times New Roman" w:cs="Times New Roman"/>
          <w:sz w:val="24"/>
          <w:szCs w:val="24"/>
          <w:lang w:eastAsia="ja-JP"/>
        </w:rPr>
        <w:t>Be</w:t>
      </w:r>
      <w:r w:rsidR="00C77AD6">
        <w:rPr>
          <w:rFonts w:ascii="Times New Roman" w:eastAsia="Times New Roman" w:hAnsi="Times New Roman" w:cs="Times New Roman"/>
          <w:sz w:val="24"/>
          <w:szCs w:val="24"/>
          <w:lang w:eastAsia="ja-JP"/>
        </w:rPr>
        <w:t>uchat, 2002</w:t>
      </w:r>
      <w:r w:rsidR="00C77AD6">
        <w:rPr>
          <w:rFonts w:ascii="Times New Roman" w:eastAsia="Times New Roman" w:hAnsi="Times New Roman" w:cs="Times New Roman"/>
          <w:sz w:val="24"/>
          <w:szCs w:val="24"/>
          <w:lang w:val="en-GB" w:eastAsia="ja-JP"/>
        </w:rPr>
        <w:t>).</w:t>
      </w:r>
      <w:r w:rsidRPr="00A3736F">
        <w:rPr>
          <w:rFonts w:ascii="Times New Roman" w:eastAsia="Times New Roman" w:hAnsi="Times New Roman" w:cs="Times New Roman"/>
          <w:sz w:val="24"/>
          <w:szCs w:val="24"/>
          <w:lang w:val="en-GB" w:eastAsia="ja-JP"/>
        </w:rPr>
        <w:t xml:space="preserve"> In addition, researchers in the Accra Metropolitan Area found a significant prevalence of Escherichia coli (36%), Staphylococcus aureus (33%), Klebsiella sp. (17%), and Bacillus sp. (15%) in </w:t>
      </w:r>
      <w:r w:rsidRPr="00A3736F">
        <w:rPr>
          <w:rFonts w:ascii="Times New Roman" w:eastAsia="Times New Roman" w:hAnsi="Times New Roman" w:cs="Times New Roman"/>
          <w:sz w:val="24"/>
          <w:szCs w:val="24"/>
          <w:lang w:val="en-GB" w:eastAsia="ja-JP"/>
        </w:rPr>
        <w:t>raw-mixed vegetable salads. Despite widespread knowledge of the risks associated with consuming contaminated produce, little data exists in Ghana about the microbiological safety of fruits and vegetables sold in polyethene bags from street vendors. This re</w:t>
      </w:r>
      <w:r w:rsidRPr="00A3736F">
        <w:rPr>
          <w:rFonts w:ascii="Times New Roman" w:eastAsia="Times New Roman" w:hAnsi="Times New Roman" w:cs="Times New Roman"/>
          <w:sz w:val="24"/>
          <w:szCs w:val="24"/>
          <w:lang w:val="en-GB" w:eastAsia="ja-JP"/>
        </w:rPr>
        <w:t>search aimed to analyse the microbiological quality of sliced Pawpaw and watermelon supplied by street vendors in Accra that use polyethene pack</w:t>
      </w:r>
      <w:r>
        <w:rPr>
          <w:rFonts w:ascii="Times New Roman" w:eastAsia="Times New Roman" w:hAnsi="Times New Roman" w:cs="Times New Roman"/>
          <w:sz w:val="24"/>
          <w:szCs w:val="24"/>
          <w:lang w:val="en-GB" w:eastAsia="ja-JP"/>
        </w:rPr>
        <w:t>aging.</w:t>
      </w:r>
    </w:p>
    <w:p w14:paraId="226646DD" w14:textId="77777777" w:rsidR="00B65C2B" w:rsidRDefault="00B65C2B" w:rsidP="00B65C2B">
      <w:pPr>
        <w:spacing w:after="0" w:line="480" w:lineRule="auto"/>
        <w:ind w:left="-990"/>
        <w:jc w:val="both"/>
        <w:rPr>
          <w:rFonts w:ascii="Times New Roman" w:eastAsia="Times New Roman" w:hAnsi="Times New Roman" w:cs="Times New Roman"/>
          <w:sz w:val="24"/>
          <w:szCs w:val="24"/>
          <w:lang w:val="en-GB" w:eastAsia="ja-JP"/>
        </w:rPr>
      </w:pPr>
    </w:p>
    <w:p w14:paraId="48B94CB9" w14:textId="77777777" w:rsidR="00B65C2B" w:rsidRDefault="007B35F3" w:rsidP="00B65C2B">
      <w:pPr>
        <w:spacing w:after="0" w:line="480" w:lineRule="auto"/>
        <w:ind w:left="-990"/>
        <w:jc w:val="both"/>
        <w:rPr>
          <w:rFonts w:ascii="Times New Roman" w:eastAsia="Times New Roman" w:hAnsi="Times New Roman" w:cs="Times New Roman"/>
          <w:sz w:val="24"/>
          <w:szCs w:val="24"/>
          <w:lang w:val="en-GB" w:eastAsia="ja-JP"/>
        </w:rPr>
      </w:pPr>
      <w:r w:rsidRPr="00A3736F">
        <w:rPr>
          <w:rFonts w:ascii="Times New Roman" w:eastAsia="Times New Roman" w:hAnsi="Times New Roman" w:cs="Times New Roman"/>
          <w:sz w:val="24"/>
          <w:szCs w:val="24"/>
          <w:lang w:val="en-GB" w:eastAsia="ja-JP"/>
        </w:rPr>
        <w:t>In addition to being essential to human health, fruits are an exceptional nutritional source of minerals</w:t>
      </w:r>
      <w:r w:rsidRPr="00A3736F">
        <w:rPr>
          <w:rFonts w:ascii="Times New Roman" w:eastAsia="Times New Roman" w:hAnsi="Times New Roman" w:cs="Times New Roman"/>
          <w:sz w:val="24"/>
          <w:szCs w:val="24"/>
          <w:lang w:val="en-GB" w:eastAsia="ja-JP"/>
        </w:rPr>
        <w:t xml:space="preserve">, micronutrients, vitamins, and fibre. Vitamin C and A deficiency and the development of numerous diseases may be avoided by consuming a well-balanced, fruit-rich diet </w:t>
      </w:r>
      <w:r>
        <w:rPr>
          <w:rFonts w:ascii="Times New Roman" w:eastAsia="Times New Roman" w:hAnsi="Times New Roman" w:cs="Times New Roman"/>
          <w:sz w:val="24"/>
          <w:szCs w:val="24"/>
          <w:lang w:val="en-GB" w:eastAsia="ja-JP"/>
        </w:rPr>
        <w:t>[24]</w:t>
      </w:r>
      <w:r w:rsidRPr="00A3736F">
        <w:rPr>
          <w:rFonts w:ascii="Times New Roman" w:eastAsia="Times New Roman" w:hAnsi="Times New Roman" w:cs="Times New Roman"/>
          <w:sz w:val="24"/>
          <w:szCs w:val="24"/>
          <w:lang w:val="en-GB" w:eastAsia="ja-JP"/>
        </w:rPr>
        <w:t>. Contact with soil, dust, and water, as well as improper harvesting and post-harves</w:t>
      </w:r>
      <w:r w:rsidRPr="00A3736F">
        <w:rPr>
          <w:rFonts w:ascii="Times New Roman" w:eastAsia="Times New Roman" w:hAnsi="Times New Roman" w:cs="Times New Roman"/>
          <w:sz w:val="24"/>
          <w:szCs w:val="24"/>
          <w:lang w:val="en-GB" w:eastAsia="ja-JP"/>
        </w:rPr>
        <w:t xml:space="preserve">t handling, are significant sources of fruit microbial contamination. As a result, they provide a home for a wide variety of microorganisms, including diseases </w:t>
      </w:r>
      <w:r w:rsidR="00C77AD6">
        <w:rPr>
          <w:rFonts w:ascii="Times New Roman" w:eastAsia="Times New Roman" w:hAnsi="Times New Roman" w:cs="Times New Roman"/>
          <w:sz w:val="24"/>
          <w:szCs w:val="24"/>
          <w:lang w:val="en-GB" w:eastAsia="ja-JP"/>
        </w:rPr>
        <w:t>(</w:t>
      </w:r>
      <w:r w:rsidR="00C77AD6">
        <w:rPr>
          <w:rFonts w:ascii="Times New Roman" w:eastAsia="Times New Roman" w:hAnsi="Times New Roman" w:cs="Times New Roman"/>
          <w:sz w:val="24"/>
          <w:szCs w:val="24"/>
          <w:lang w:eastAsia="ja-JP"/>
        </w:rPr>
        <w:t xml:space="preserve">Aluko, Ojeremi, </w:t>
      </w:r>
      <w:r w:rsidR="00C77AD6" w:rsidRPr="00E3309C">
        <w:rPr>
          <w:rFonts w:ascii="Times New Roman" w:eastAsia="Times New Roman" w:hAnsi="Times New Roman" w:cs="Times New Roman"/>
          <w:sz w:val="24"/>
          <w:szCs w:val="24"/>
          <w:lang w:eastAsia="ja-JP"/>
        </w:rPr>
        <w:t>Ol</w:t>
      </w:r>
      <w:r w:rsidR="00C77AD6">
        <w:rPr>
          <w:rFonts w:ascii="Times New Roman" w:eastAsia="Times New Roman" w:hAnsi="Times New Roman" w:cs="Times New Roman"/>
          <w:sz w:val="24"/>
          <w:szCs w:val="24"/>
          <w:lang w:eastAsia="ja-JP"/>
        </w:rPr>
        <w:t xml:space="preserve">aleke,  &amp; Ajidagba, </w:t>
      </w:r>
      <w:r w:rsidR="00C77AD6" w:rsidRPr="00E3309C">
        <w:rPr>
          <w:rFonts w:ascii="Times New Roman" w:eastAsia="Times New Roman" w:hAnsi="Times New Roman" w:cs="Times New Roman"/>
          <w:sz w:val="24"/>
          <w:szCs w:val="24"/>
          <w:lang w:eastAsia="ja-JP"/>
        </w:rPr>
        <w:t>2014).</w:t>
      </w:r>
      <w:r w:rsidRPr="00A3736F">
        <w:rPr>
          <w:rFonts w:ascii="Times New Roman" w:eastAsia="Times New Roman" w:hAnsi="Times New Roman" w:cs="Times New Roman"/>
          <w:sz w:val="24"/>
          <w:szCs w:val="24"/>
          <w:lang w:val="en-GB" w:eastAsia="ja-JP"/>
        </w:rPr>
        <w:t xml:space="preserve"> Fruits sold by hawkers or vendors at farmers' markets and other outdoor venues are often pre-sliced, peeled, and packaged for easy consumption straight from the vendor's wares </w:t>
      </w:r>
      <w:r w:rsidR="00C77AD6">
        <w:rPr>
          <w:rFonts w:ascii="Times New Roman" w:eastAsia="Times New Roman" w:hAnsi="Times New Roman" w:cs="Times New Roman"/>
          <w:sz w:val="24"/>
          <w:szCs w:val="24"/>
          <w:lang w:val="en-GB" w:eastAsia="ja-JP"/>
        </w:rPr>
        <w:t>(</w:t>
      </w:r>
      <w:r w:rsidR="00C77AD6">
        <w:rPr>
          <w:rFonts w:ascii="Times New Roman" w:eastAsia="Times New Roman" w:hAnsi="Times New Roman" w:cs="Times New Roman"/>
          <w:sz w:val="24"/>
          <w:szCs w:val="24"/>
          <w:lang w:eastAsia="ja-JP"/>
        </w:rPr>
        <w:t>Buck, 2018).</w:t>
      </w:r>
      <w:r>
        <w:rPr>
          <w:rFonts w:ascii="Times New Roman" w:eastAsia="Times New Roman" w:hAnsi="Times New Roman" w:cs="Times New Roman"/>
          <w:sz w:val="24"/>
          <w:szCs w:val="24"/>
          <w:lang w:val="en-GB" w:eastAsia="ja-JP"/>
        </w:rPr>
        <w:t xml:space="preserve"> </w:t>
      </w:r>
      <w:r w:rsidRPr="00A3736F">
        <w:rPr>
          <w:rFonts w:ascii="Times New Roman" w:eastAsia="Times New Roman" w:hAnsi="Times New Roman" w:cs="Times New Roman"/>
          <w:sz w:val="24"/>
          <w:szCs w:val="24"/>
          <w:lang w:val="en-GB" w:eastAsia="ja-JP"/>
        </w:rPr>
        <w:t>Small polyethene bags are the standard retail packaging for them.</w:t>
      </w:r>
      <w:r w:rsidRPr="00A3736F">
        <w:rPr>
          <w:rFonts w:ascii="Times New Roman" w:eastAsia="Times New Roman" w:hAnsi="Times New Roman" w:cs="Times New Roman"/>
          <w:sz w:val="24"/>
          <w:szCs w:val="24"/>
          <w:lang w:val="en-GB" w:eastAsia="ja-JP"/>
        </w:rPr>
        <w:t xml:space="preserve"> Vended fruit consumption in Nigeria has increased dramatically in recent years. This is </w:t>
      </w:r>
      <w:r>
        <w:rPr>
          <w:rFonts w:ascii="Times New Roman" w:eastAsia="Times New Roman" w:hAnsi="Times New Roman" w:cs="Times New Roman"/>
          <w:sz w:val="24"/>
          <w:szCs w:val="24"/>
          <w:lang w:val="en-GB" w:eastAsia="ja-JP"/>
        </w:rPr>
        <w:t>because</w:t>
      </w:r>
      <w:r w:rsidRPr="00A3736F">
        <w:rPr>
          <w:rFonts w:ascii="Times New Roman" w:eastAsia="Times New Roman" w:hAnsi="Times New Roman" w:cs="Times New Roman"/>
          <w:sz w:val="24"/>
          <w:szCs w:val="24"/>
          <w:lang w:val="en-GB" w:eastAsia="ja-JP"/>
        </w:rPr>
        <w:t xml:space="preserve"> they are less expensive than whole fruits while being convenient and readily available. Other causes include the hectic pace of modern life, industry rise, rec</w:t>
      </w:r>
      <w:r w:rsidRPr="00A3736F">
        <w:rPr>
          <w:rFonts w:ascii="Times New Roman" w:eastAsia="Times New Roman" w:hAnsi="Times New Roman" w:cs="Times New Roman"/>
          <w:sz w:val="24"/>
          <w:szCs w:val="24"/>
          <w:lang w:val="en-GB" w:eastAsia="ja-JP"/>
        </w:rPr>
        <w:t xml:space="preserve">ession, materialism, and a general lack of time to make a healthy, home-cooked dinner </w:t>
      </w:r>
      <w:r w:rsidR="00C77AD6">
        <w:rPr>
          <w:rFonts w:ascii="Times New Roman" w:eastAsia="Times New Roman" w:hAnsi="Times New Roman" w:cs="Times New Roman"/>
          <w:sz w:val="24"/>
          <w:szCs w:val="24"/>
          <w:lang w:val="en-GB" w:eastAsia="ja-JP"/>
        </w:rPr>
        <w:t>(</w:t>
      </w:r>
      <w:r w:rsidR="00C77AD6">
        <w:rPr>
          <w:rFonts w:ascii="Times New Roman" w:eastAsia="Times New Roman" w:hAnsi="Times New Roman" w:cs="Times New Roman"/>
          <w:sz w:val="24"/>
          <w:szCs w:val="24"/>
          <w:lang w:eastAsia="ja-JP"/>
        </w:rPr>
        <w:t xml:space="preserve">Sathe, Rajput, Gunaga, Patel, &amp; Bendre, </w:t>
      </w:r>
      <w:r w:rsidR="00C77AD6" w:rsidRPr="00E3309C">
        <w:rPr>
          <w:rFonts w:ascii="Times New Roman" w:eastAsia="Times New Roman" w:hAnsi="Times New Roman" w:cs="Times New Roman"/>
          <w:sz w:val="24"/>
          <w:szCs w:val="24"/>
          <w:lang w:eastAsia="ja-JP"/>
        </w:rPr>
        <w:t>2019).</w:t>
      </w:r>
      <w:r w:rsidRPr="00A3736F">
        <w:rPr>
          <w:rFonts w:ascii="Times New Roman" w:eastAsia="Times New Roman" w:hAnsi="Times New Roman" w:cs="Times New Roman"/>
          <w:sz w:val="24"/>
          <w:szCs w:val="24"/>
          <w:lang w:val="en-GB" w:eastAsia="ja-JP"/>
        </w:rPr>
        <w:t xml:space="preserve"> The rising consumption rates and the potential health problems they may cau</w:t>
      </w:r>
      <w:r>
        <w:rPr>
          <w:rFonts w:ascii="Times New Roman" w:eastAsia="Times New Roman" w:hAnsi="Times New Roman" w:cs="Times New Roman"/>
          <w:sz w:val="24"/>
          <w:szCs w:val="24"/>
          <w:lang w:val="en-GB" w:eastAsia="ja-JP"/>
        </w:rPr>
        <w:t>se are a significant cause for alarm.</w:t>
      </w:r>
    </w:p>
    <w:p w14:paraId="07C13724" w14:textId="77777777" w:rsidR="00B65C2B" w:rsidRDefault="00B65C2B" w:rsidP="00B65C2B">
      <w:pPr>
        <w:spacing w:after="0" w:line="480" w:lineRule="auto"/>
        <w:ind w:left="-990"/>
        <w:jc w:val="both"/>
        <w:rPr>
          <w:rFonts w:ascii="Times New Roman" w:eastAsia="Times New Roman" w:hAnsi="Times New Roman" w:cs="Times New Roman"/>
          <w:sz w:val="24"/>
          <w:szCs w:val="24"/>
          <w:lang w:val="en-GB" w:eastAsia="ja-JP"/>
        </w:rPr>
      </w:pPr>
    </w:p>
    <w:p w14:paraId="1A6D2311" w14:textId="77777777" w:rsidR="00D72F55" w:rsidRDefault="007B35F3" w:rsidP="00D72F55">
      <w:pPr>
        <w:spacing w:after="0" w:line="480" w:lineRule="auto"/>
        <w:ind w:left="-990"/>
        <w:jc w:val="both"/>
        <w:rPr>
          <w:rFonts w:ascii="Times New Roman" w:eastAsia="Times New Roman" w:hAnsi="Times New Roman" w:cs="Times New Roman"/>
          <w:sz w:val="24"/>
          <w:szCs w:val="24"/>
          <w:lang w:val="en-GB" w:eastAsia="ja-JP"/>
        </w:rPr>
      </w:pPr>
      <w:r w:rsidRPr="00A3736F">
        <w:rPr>
          <w:rFonts w:ascii="Times New Roman" w:eastAsia="Times New Roman" w:hAnsi="Times New Roman" w:cs="Times New Roman"/>
          <w:sz w:val="24"/>
          <w:szCs w:val="24"/>
          <w:lang w:val="en-GB" w:eastAsia="ja-JP"/>
        </w:rPr>
        <w:t>Most of the time, it is hard to verify the cleanliness of the processing facilities or the processors. This is aggravated by the fact that vended fruits are produced without suitable storage conditions, exposing the fruits to flies, dust, and other infecti</w:t>
      </w:r>
      <w:r w:rsidRPr="00A3736F">
        <w:rPr>
          <w:rFonts w:ascii="Times New Roman" w:eastAsia="Times New Roman" w:hAnsi="Times New Roman" w:cs="Times New Roman"/>
          <w:sz w:val="24"/>
          <w:szCs w:val="24"/>
          <w:lang w:val="en-GB" w:eastAsia="ja-JP"/>
        </w:rPr>
        <w:t xml:space="preserve">ons </w:t>
      </w:r>
      <w:r w:rsidR="00C77AD6">
        <w:rPr>
          <w:rFonts w:ascii="Times New Roman" w:eastAsia="Times New Roman" w:hAnsi="Times New Roman" w:cs="Times New Roman"/>
          <w:sz w:val="24"/>
          <w:szCs w:val="24"/>
          <w:lang w:val="en-GB" w:eastAsia="ja-JP"/>
        </w:rPr>
        <w:t>(</w:t>
      </w:r>
      <w:r w:rsidR="00C77AD6">
        <w:rPr>
          <w:rFonts w:ascii="Times New Roman" w:eastAsia="Times New Roman" w:hAnsi="Times New Roman" w:cs="Times New Roman"/>
          <w:sz w:val="24"/>
          <w:szCs w:val="24"/>
          <w:lang w:eastAsia="ja-JP"/>
        </w:rPr>
        <w:t xml:space="preserve">Aluko, Ojeremi, </w:t>
      </w:r>
      <w:r w:rsidR="00C77AD6" w:rsidRPr="00E3309C">
        <w:rPr>
          <w:rFonts w:ascii="Times New Roman" w:eastAsia="Times New Roman" w:hAnsi="Times New Roman" w:cs="Times New Roman"/>
          <w:sz w:val="24"/>
          <w:szCs w:val="24"/>
          <w:lang w:eastAsia="ja-JP"/>
        </w:rPr>
        <w:t>Ol</w:t>
      </w:r>
      <w:r w:rsidR="00C77AD6">
        <w:rPr>
          <w:rFonts w:ascii="Times New Roman" w:eastAsia="Times New Roman" w:hAnsi="Times New Roman" w:cs="Times New Roman"/>
          <w:sz w:val="24"/>
          <w:szCs w:val="24"/>
          <w:lang w:eastAsia="ja-JP"/>
        </w:rPr>
        <w:t xml:space="preserve">aleke,  &amp; Ajidagba, </w:t>
      </w:r>
      <w:r w:rsidR="00C77AD6" w:rsidRPr="00E3309C">
        <w:rPr>
          <w:rFonts w:ascii="Times New Roman" w:eastAsia="Times New Roman" w:hAnsi="Times New Roman" w:cs="Times New Roman"/>
          <w:sz w:val="24"/>
          <w:szCs w:val="24"/>
          <w:lang w:eastAsia="ja-JP"/>
        </w:rPr>
        <w:t>2014)</w:t>
      </w:r>
      <w:r w:rsidRPr="00A3736F">
        <w:rPr>
          <w:rFonts w:ascii="Times New Roman" w:eastAsia="Times New Roman" w:hAnsi="Times New Roman" w:cs="Times New Roman"/>
          <w:sz w:val="24"/>
          <w:szCs w:val="24"/>
          <w:lang w:val="en-GB" w:eastAsia="ja-JP"/>
        </w:rPr>
        <w:t xml:space="preserve">. Unlicensed vendors or local hawkers with little to no training in food hygiene sell fruits such </w:t>
      </w:r>
      <w:r>
        <w:rPr>
          <w:rFonts w:ascii="Times New Roman" w:eastAsia="Times New Roman" w:hAnsi="Times New Roman" w:cs="Times New Roman"/>
          <w:sz w:val="24"/>
          <w:szCs w:val="24"/>
          <w:lang w:val="en-GB" w:eastAsia="ja-JP"/>
        </w:rPr>
        <w:t xml:space="preserve">as </w:t>
      </w:r>
      <w:r w:rsidRPr="00A3736F">
        <w:rPr>
          <w:rFonts w:ascii="Times New Roman" w:eastAsia="Times New Roman" w:hAnsi="Times New Roman" w:cs="Times New Roman"/>
          <w:sz w:val="24"/>
          <w:szCs w:val="24"/>
          <w:lang w:val="en-GB" w:eastAsia="ja-JP"/>
        </w:rPr>
        <w:t xml:space="preserve">watermelon, pineapple, carrots, cucumber, and tiger nuts (also called aki Hausa) </w:t>
      </w:r>
      <w:r w:rsidR="00C77AD6">
        <w:rPr>
          <w:rFonts w:ascii="Times New Roman" w:eastAsia="Times New Roman" w:hAnsi="Times New Roman" w:cs="Times New Roman"/>
          <w:sz w:val="24"/>
          <w:szCs w:val="24"/>
          <w:lang w:val="en-GB" w:eastAsia="ja-JP"/>
        </w:rPr>
        <w:t>(</w:t>
      </w:r>
      <w:r w:rsidR="00C77AD6" w:rsidRPr="00E3309C">
        <w:rPr>
          <w:rFonts w:ascii="Times New Roman" w:eastAsia="Times New Roman" w:hAnsi="Times New Roman" w:cs="Times New Roman"/>
          <w:sz w:val="24"/>
          <w:szCs w:val="24"/>
          <w:lang w:eastAsia="ja-JP"/>
        </w:rPr>
        <w:t>Edeghor,</w:t>
      </w:r>
      <w:r w:rsidR="00C77AD6">
        <w:rPr>
          <w:rFonts w:ascii="Times New Roman" w:eastAsia="Times New Roman" w:hAnsi="Times New Roman" w:cs="Times New Roman"/>
          <w:sz w:val="24"/>
          <w:szCs w:val="24"/>
          <w:lang w:eastAsia="ja-JP"/>
        </w:rPr>
        <w:t xml:space="preserve"> John, &amp; Origbu, </w:t>
      </w:r>
      <w:r w:rsidR="00C77AD6" w:rsidRPr="00E3309C">
        <w:rPr>
          <w:rFonts w:ascii="Times New Roman" w:eastAsia="Times New Roman" w:hAnsi="Times New Roman" w:cs="Times New Roman"/>
          <w:sz w:val="24"/>
          <w:szCs w:val="24"/>
          <w:lang w:eastAsia="ja-JP"/>
        </w:rPr>
        <w:t xml:space="preserve">2019). </w:t>
      </w:r>
      <w:r w:rsidRPr="00A3736F">
        <w:rPr>
          <w:rFonts w:ascii="Times New Roman" w:eastAsia="Times New Roman" w:hAnsi="Times New Roman" w:cs="Times New Roman"/>
          <w:sz w:val="24"/>
          <w:szCs w:val="24"/>
          <w:lang w:val="en-GB" w:eastAsia="ja-JP"/>
        </w:rPr>
        <w:t xml:space="preserve">This raises the danger of food poisoning from various microorganisms, including Salmonella, Staphylococcus aureus, and Enterobacteriaceae </w:t>
      </w:r>
      <w:r w:rsidR="00C77AD6">
        <w:rPr>
          <w:rFonts w:ascii="Times New Roman" w:eastAsia="Times New Roman" w:hAnsi="Times New Roman" w:cs="Times New Roman"/>
          <w:sz w:val="24"/>
          <w:szCs w:val="24"/>
          <w:lang w:val="en-GB" w:eastAsia="ja-JP"/>
        </w:rPr>
        <w:t>(</w:t>
      </w:r>
      <w:r w:rsidR="00C77AD6">
        <w:rPr>
          <w:rFonts w:ascii="Times New Roman" w:eastAsia="Times New Roman" w:hAnsi="Times New Roman" w:cs="Times New Roman"/>
          <w:sz w:val="24"/>
          <w:szCs w:val="24"/>
          <w:lang w:eastAsia="ja-JP"/>
        </w:rPr>
        <w:t>Iacumin &amp; Comi, 2019)</w:t>
      </w:r>
      <w:r w:rsidRPr="00A3736F">
        <w:rPr>
          <w:rFonts w:ascii="Times New Roman" w:eastAsia="Times New Roman" w:hAnsi="Times New Roman" w:cs="Times New Roman"/>
          <w:sz w:val="24"/>
          <w:szCs w:val="24"/>
          <w:lang w:val="en-GB" w:eastAsia="ja-JP"/>
        </w:rPr>
        <w:t>. Furthermore, these diseases may infiltrate the fruit when processed, packaged, handled,</w:t>
      </w:r>
      <w:r w:rsidRPr="00A3736F">
        <w:rPr>
          <w:rFonts w:ascii="Times New Roman" w:eastAsia="Times New Roman" w:hAnsi="Times New Roman" w:cs="Times New Roman"/>
          <w:sz w:val="24"/>
          <w:szCs w:val="24"/>
          <w:lang w:val="en-GB" w:eastAsia="ja-JP"/>
        </w:rPr>
        <w:t xml:space="preserve"> or marketed </w:t>
      </w:r>
      <w:r w:rsidR="00C77AD6">
        <w:rPr>
          <w:rFonts w:ascii="Times New Roman" w:eastAsia="Times New Roman" w:hAnsi="Times New Roman" w:cs="Times New Roman"/>
          <w:sz w:val="24"/>
          <w:szCs w:val="24"/>
          <w:lang w:val="en-GB" w:eastAsia="ja-JP"/>
        </w:rPr>
        <w:t>(</w:t>
      </w:r>
      <w:r w:rsidR="00C77AD6">
        <w:rPr>
          <w:rFonts w:ascii="Times New Roman" w:eastAsia="Times New Roman" w:hAnsi="Times New Roman" w:cs="Times New Roman"/>
          <w:sz w:val="24"/>
          <w:szCs w:val="24"/>
          <w:lang w:eastAsia="ja-JP"/>
        </w:rPr>
        <w:t xml:space="preserve">Aluko, Ojeremi, </w:t>
      </w:r>
      <w:r w:rsidR="00C77AD6" w:rsidRPr="00E3309C">
        <w:rPr>
          <w:rFonts w:ascii="Times New Roman" w:eastAsia="Times New Roman" w:hAnsi="Times New Roman" w:cs="Times New Roman"/>
          <w:sz w:val="24"/>
          <w:szCs w:val="24"/>
          <w:lang w:eastAsia="ja-JP"/>
        </w:rPr>
        <w:t>Ol</w:t>
      </w:r>
      <w:r w:rsidR="00C77AD6">
        <w:rPr>
          <w:rFonts w:ascii="Times New Roman" w:eastAsia="Times New Roman" w:hAnsi="Times New Roman" w:cs="Times New Roman"/>
          <w:sz w:val="24"/>
          <w:szCs w:val="24"/>
          <w:lang w:eastAsia="ja-JP"/>
        </w:rPr>
        <w:t xml:space="preserve">aleke,  &amp; Ajidagba, </w:t>
      </w:r>
      <w:r w:rsidR="00C77AD6" w:rsidRPr="00E3309C">
        <w:rPr>
          <w:rFonts w:ascii="Times New Roman" w:eastAsia="Times New Roman" w:hAnsi="Times New Roman" w:cs="Times New Roman"/>
          <w:sz w:val="24"/>
          <w:szCs w:val="24"/>
          <w:lang w:eastAsia="ja-JP"/>
        </w:rPr>
        <w:t>2014)</w:t>
      </w:r>
      <w:r w:rsidR="00C77AD6" w:rsidRPr="00A3736F">
        <w:rPr>
          <w:rFonts w:ascii="Times New Roman" w:eastAsia="Times New Roman" w:hAnsi="Times New Roman" w:cs="Times New Roman"/>
          <w:sz w:val="24"/>
          <w:szCs w:val="24"/>
          <w:lang w:val="en-GB" w:eastAsia="ja-JP"/>
        </w:rPr>
        <w:t xml:space="preserve">. </w:t>
      </w:r>
      <w:r w:rsidRPr="00A3736F">
        <w:rPr>
          <w:rFonts w:ascii="Times New Roman" w:eastAsia="Times New Roman" w:hAnsi="Times New Roman" w:cs="Times New Roman"/>
          <w:sz w:val="24"/>
          <w:szCs w:val="24"/>
          <w:lang w:val="en-GB" w:eastAsia="ja-JP"/>
        </w:rPr>
        <w:t>Including fruit in your daily diet has been suggested due to the many health benefits they provide. However, proper sanitation measures are often overlooked during the fresh fruit harvesting and processing phases, which result in ready-to-eat or vending ma</w:t>
      </w:r>
      <w:r w:rsidRPr="00A3736F">
        <w:rPr>
          <w:rFonts w:ascii="Times New Roman" w:eastAsia="Times New Roman" w:hAnsi="Times New Roman" w:cs="Times New Roman"/>
          <w:sz w:val="24"/>
          <w:szCs w:val="24"/>
          <w:lang w:val="en-GB" w:eastAsia="ja-JP"/>
        </w:rPr>
        <w:t xml:space="preserve">chine-ready versions of the fruit. Pathogens have an easy time invading them as a result. Also, street vendors who lack proper training often place the fruits they sell on display or hawk them while using dirty or unclean equipment. Consumers are </w:t>
      </w:r>
      <w:r>
        <w:rPr>
          <w:rFonts w:ascii="Times New Roman" w:eastAsia="Times New Roman" w:hAnsi="Times New Roman" w:cs="Times New Roman"/>
          <w:sz w:val="24"/>
          <w:szCs w:val="24"/>
          <w:lang w:val="en-GB" w:eastAsia="ja-JP"/>
        </w:rPr>
        <w:t>in</w:t>
      </w:r>
      <w:r w:rsidRPr="00A3736F">
        <w:rPr>
          <w:rFonts w:ascii="Times New Roman" w:eastAsia="Times New Roman" w:hAnsi="Times New Roman" w:cs="Times New Roman"/>
          <w:sz w:val="24"/>
          <w:szCs w:val="24"/>
          <w:lang w:val="en-GB" w:eastAsia="ja-JP"/>
        </w:rPr>
        <w:t xml:space="preserve"> danger</w:t>
      </w:r>
      <w:r w:rsidRPr="00A3736F">
        <w:rPr>
          <w:rFonts w:ascii="Times New Roman" w:eastAsia="Times New Roman" w:hAnsi="Times New Roman" w:cs="Times New Roman"/>
          <w:sz w:val="24"/>
          <w:szCs w:val="24"/>
          <w:lang w:val="en-GB" w:eastAsia="ja-JP"/>
        </w:rPr>
        <w:t xml:space="preserve"> from this. Consequently, some microbial assessments have been conducted to ascertain the safety of these vented fruits, making it necessary to capitalise on the results of some of these microbial assessments on vented fruits to educate consumers on the im</w:t>
      </w:r>
      <w:r w:rsidRPr="00A3736F">
        <w:rPr>
          <w:rFonts w:ascii="Times New Roman" w:eastAsia="Times New Roman" w:hAnsi="Times New Roman" w:cs="Times New Roman"/>
          <w:sz w:val="24"/>
          <w:szCs w:val="24"/>
          <w:lang w:val="en-GB" w:eastAsia="ja-JP"/>
        </w:rPr>
        <w:t xml:space="preserve">pact of their consumption and reduce risk by increasing the quality of these fruits. This will help reduce health problems, illness outbreaks, and deaths </w:t>
      </w:r>
      <w:r w:rsidR="00C77AD6">
        <w:rPr>
          <w:rFonts w:ascii="Times New Roman" w:eastAsia="Times New Roman" w:hAnsi="Times New Roman" w:cs="Times New Roman"/>
          <w:sz w:val="24"/>
          <w:szCs w:val="24"/>
          <w:lang w:val="en-GB" w:eastAsia="ja-JP"/>
        </w:rPr>
        <w:t>(</w:t>
      </w:r>
      <w:r w:rsidR="00C77AD6" w:rsidRPr="00E3309C">
        <w:rPr>
          <w:rFonts w:ascii="Times New Roman" w:eastAsia="Times New Roman" w:hAnsi="Times New Roman" w:cs="Times New Roman"/>
          <w:sz w:val="24"/>
          <w:szCs w:val="24"/>
          <w:lang w:eastAsia="ja-JP"/>
        </w:rPr>
        <w:t>Amoa</w:t>
      </w:r>
      <w:r w:rsidR="00C77AD6">
        <w:rPr>
          <w:rFonts w:ascii="Times New Roman" w:eastAsia="Times New Roman" w:hAnsi="Times New Roman" w:cs="Times New Roman"/>
          <w:sz w:val="24"/>
          <w:szCs w:val="24"/>
          <w:lang w:eastAsia="ja-JP"/>
        </w:rPr>
        <w:t xml:space="preserve">h &amp; Simatele, </w:t>
      </w:r>
      <w:r w:rsidR="00C77AD6" w:rsidRPr="00E3309C">
        <w:rPr>
          <w:rFonts w:ascii="Times New Roman" w:eastAsia="Times New Roman" w:hAnsi="Times New Roman" w:cs="Times New Roman"/>
          <w:sz w:val="24"/>
          <w:szCs w:val="24"/>
          <w:lang w:eastAsia="ja-JP"/>
        </w:rPr>
        <w:t>2021).</w:t>
      </w:r>
    </w:p>
    <w:p w14:paraId="67E7057C" w14:textId="77777777" w:rsidR="00D72F55" w:rsidRDefault="00D72F55" w:rsidP="00D72F55">
      <w:pPr>
        <w:spacing w:after="0" w:line="480" w:lineRule="auto"/>
        <w:ind w:left="-990"/>
        <w:jc w:val="both"/>
        <w:rPr>
          <w:rFonts w:ascii="Times New Roman" w:eastAsia="Times New Roman" w:hAnsi="Times New Roman" w:cs="Times New Roman"/>
          <w:sz w:val="24"/>
          <w:szCs w:val="24"/>
          <w:lang w:val="en-GB" w:eastAsia="ja-JP"/>
        </w:rPr>
      </w:pPr>
    </w:p>
    <w:p w14:paraId="24CA5CBC" w14:textId="77777777" w:rsidR="00D72F55" w:rsidRDefault="007B35F3" w:rsidP="00D72F55">
      <w:pPr>
        <w:spacing w:after="0" w:line="480" w:lineRule="auto"/>
        <w:ind w:left="-990"/>
        <w:jc w:val="both"/>
        <w:rPr>
          <w:rFonts w:ascii="Times New Roman" w:eastAsia="Times New Roman" w:hAnsi="Times New Roman" w:cs="Times New Roman"/>
          <w:sz w:val="24"/>
          <w:szCs w:val="24"/>
          <w:lang w:val="en-GB" w:eastAsia="ja-JP"/>
        </w:rPr>
      </w:pPr>
      <w:r w:rsidRPr="00A3736F">
        <w:rPr>
          <w:rFonts w:ascii="Times New Roman" w:eastAsia="Times New Roman" w:hAnsi="Times New Roman" w:cs="Times New Roman"/>
          <w:sz w:val="24"/>
          <w:szCs w:val="24"/>
          <w:lang w:val="en-GB" w:eastAsia="ja-JP"/>
        </w:rPr>
        <w:t xml:space="preserve">Vitamins, minerals, and other nutrients found in the earth are abundant in </w:t>
      </w:r>
      <w:r w:rsidRPr="00A3736F">
        <w:rPr>
          <w:rFonts w:ascii="Times New Roman" w:eastAsia="Times New Roman" w:hAnsi="Times New Roman" w:cs="Times New Roman"/>
          <w:sz w:val="24"/>
          <w:szCs w:val="24"/>
          <w:lang w:val="en-GB" w:eastAsia="ja-JP"/>
        </w:rPr>
        <w:t>our daily foods. The population may have health benefits when people eat fresh fruit and drink fruit juices</w:t>
      </w:r>
      <w:r w:rsidR="00664262">
        <w:rPr>
          <w:rFonts w:ascii="Times New Roman" w:eastAsia="Times New Roman" w:hAnsi="Times New Roman" w:cs="Times New Roman"/>
          <w:sz w:val="24"/>
          <w:szCs w:val="24"/>
          <w:lang w:val="en-GB" w:eastAsia="ja-JP"/>
        </w:rPr>
        <w:t xml:space="preserve"> </w:t>
      </w:r>
      <w:r w:rsidR="00664262">
        <w:rPr>
          <w:rFonts w:ascii="Times New Roman" w:eastAsia="Times New Roman" w:hAnsi="Times New Roman" w:cs="Times New Roman"/>
          <w:sz w:val="24"/>
          <w:szCs w:val="24"/>
          <w:lang w:val="en-GB" w:eastAsia="ja-JP"/>
        </w:rPr>
        <w:lastRenderedPageBreak/>
        <w:t>(</w:t>
      </w:r>
      <w:r w:rsidR="00664262" w:rsidRPr="00E3309C">
        <w:rPr>
          <w:rFonts w:ascii="Times New Roman" w:eastAsia="Times New Roman" w:hAnsi="Times New Roman" w:cs="Times New Roman"/>
          <w:sz w:val="24"/>
          <w:szCs w:val="24"/>
          <w:lang w:val="en-GB" w:eastAsia="ja-JP"/>
        </w:rPr>
        <w:t>Abadias et al., 2008)</w:t>
      </w:r>
      <w:r w:rsidR="00664262">
        <w:rPr>
          <w:rFonts w:ascii="Times New Roman" w:eastAsia="Times New Roman" w:hAnsi="Times New Roman" w:cs="Times New Roman"/>
          <w:sz w:val="24"/>
          <w:szCs w:val="24"/>
          <w:lang w:val="en-GB" w:eastAsia="ja-JP"/>
        </w:rPr>
        <w:t>.</w:t>
      </w:r>
      <w:r w:rsidRPr="00A3736F">
        <w:rPr>
          <w:rFonts w:ascii="Times New Roman" w:eastAsia="Times New Roman" w:hAnsi="Times New Roman" w:cs="Times New Roman"/>
          <w:sz w:val="24"/>
          <w:szCs w:val="24"/>
          <w:lang w:val="en-GB" w:eastAsia="ja-JP"/>
        </w:rPr>
        <w:t xml:space="preserve"> A perfect diet rich in fruits and vegetables can lower the chance of developing certain chronic diseases. A well-balanced di</w:t>
      </w:r>
      <w:r w:rsidRPr="00A3736F">
        <w:rPr>
          <w:rFonts w:ascii="Times New Roman" w:eastAsia="Times New Roman" w:hAnsi="Times New Roman" w:cs="Times New Roman"/>
          <w:sz w:val="24"/>
          <w:szCs w:val="24"/>
          <w:lang w:val="en-GB" w:eastAsia="ja-JP"/>
        </w:rPr>
        <w:t xml:space="preserve">et rich in fruits and vegetables should be taken to prevent vitamin deficiencies, establish a blood lipid profile and detoxify the human body </w:t>
      </w:r>
      <w:r w:rsidR="00664262">
        <w:rPr>
          <w:rFonts w:ascii="Times New Roman" w:eastAsia="Times New Roman" w:hAnsi="Times New Roman" w:cs="Times New Roman"/>
          <w:sz w:val="24"/>
          <w:szCs w:val="24"/>
          <w:lang w:val="en-GB" w:eastAsia="ja-JP"/>
        </w:rPr>
        <w:t>(</w:t>
      </w:r>
      <w:r w:rsidR="00664262">
        <w:rPr>
          <w:rFonts w:ascii="Times New Roman" w:eastAsia="Times New Roman" w:hAnsi="Times New Roman" w:cs="Times New Roman"/>
          <w:sz w:val="24"/>
          <w:szCs w:val="24"/>
          <w:lang w:eastAsia="ja-JP"/>
        </w:rPr>
        <w:t>Yafetto, Ekloh, Sarsah, Amenumey, &amp; Adator, 2019)</w:t>
      </w:r>
      <w:r w:rsidRPr="00A3736F">
        <w:rPr>
          <w:rFonts w:ascii="Times New Roman" w:eastAsia="Times New Roman" w:hAnsi="Times New Roman" w:cs="Times New Roman"/>
          <w:sz w:val="24"/>
          <w:szCs w:val="24"/>
          <w:lang w:val="en-GB" w:eastAsia="ja-JP"/>
        </w:rPr>
        <w:t>. Eating sufficient vegetables, fruits, and fruit juices also co</w:t>
      </w:r>
      <w:r w:rsidRPr="00A3736F">
        <w:rPr>
          <w:rFonts w:ascii="Times New Roman" w:eastAsia="Times New Roman" w:hAnsi="Times New Roman" w:cs="Times New Roman"/>
          <w:sz w:val="24"/>
          <w:szCs w:val="24"/>
          <w:lang w:val="en-GB" w:eastAsia="ja-JP"/>
        </w:rPr>
        <w:t xml:space="preserve">ntrols blood pressure, lowers the risk of heart illnesses, reduces blood cholesterol levels and avoids some kinds of cancer </w:t>
      </w:r>
      <w:r w:rsidR="00664262">
        <w:rPr>
          <w:rFonts w:ascii="Times New Roman" w:eastAsia="Times New Roman" w:hAnsi="Times New Roman" w:cs="Times New Roman"/>
          <w:sz w:val="24"/>
          <w:szCs w:val="24"/>
          <w:lang w:val="en-GB" w:eastAsia="ja-JP"/>
        </w:rPr>
        <w:t>(</w:t>
      </w:r>
      <w:r w:rsidR="00664262">
        <w:rPr>
          <w:rFonts w:ascii="Times New Roman" w:eastAsia="Times New Roman" w:hAnsi="Times New Roman" w:cs="Times New Roman"/>
          <w:sz w:val="24"/>
          <w:szCs w:val="24"/>
          <w:lang w:eastAsia="ja-JP"/>
        </w:rPr>
        <w:t>Adebukola</w:t>
      </w:r>
      <w:r w:rsidR="00664262" w:rsidRPr="00E3309C">
        <w:rPr>
          <w:rFonts w:ascii="Times New Roman" w:eastAsia="Times New Roman" w:hAnsi="Times New Roman" w:cs="Times New Roman"/>
          <w:sz w:val="24"/>
          <w:szCs w:val="24"/>
          <w:lang w:eastAsia="ja-JP"/>
        </w:rPr>
        <w:t>, Op</w:t>
      </w:r>
      <w:r w:rsidR="00664262">
        <w:rPr>
          <w:rFonts w:ascii="Times New Roman" w:eastAsia="Times New Roman" w:hAnsi="Times New Roman" w:cs="Times New Roman"/>
          <w:sz w:val="24"/>
          <w:szCs w:val="24"/>
          <w:lang w:eastAsia="ja-JP"/>
        </w:rPr>
        <w:t xml:space="preserve">eyemi, &amp; Ayodeji, </w:t>
      </w:r>
      <w:r w:rsidR="00664262" w:rsidRPr="00E3309C">
        <w:rPr>
          <w:rFonts w:ascii="Times New Roman" w:eastAsia="Times New Roman" w:hAnsi="Times New Roman" w:cs="Times New Roman"/>
          <w:sz w:val="24"/>
          <w:szCs w:val="24"/>
          <w:lang w:eastAsia="ja-JP"/>
        </w:rPr>
        <w:t>2015).</w:t>
      </w:r>
      <w:r w:rsidRPr="00A3736F">
        <w:rPr>
          <w:rFonts w:ascii="Times New Roman" w:eastAsia="Times New Roman" w:hAnsi="Times New Roman" w:cs="Times New Roman"/>
          <w:sz w:val="24"/>
          <w:szCs w:val="24"/>
          <w:lang w:val="en-GB" w:eastAsia="ja-JP"/>
        </w:rPr>
        <w:t xml:space="preserve"> </w:t>
      </w:r>
    </w:p>
    <w:p w14:paraId="0254675A" w14:textId="77777777" w:rsidR="00D72F55" w:rsidRDefault="00D72F55" w:rsidP="00D72F55">
      <w:pPr>
        <w:spacing w:after="0" w:line="480" w:lineRule="auto"/>
        <w:ind w:left="-990"/>
        <w:jc w:val="both"/>
        <w:rPr>
          <w:rFonts w:ascii="Times New Roman" w:eastAsia="Times New Roman" w:hAnsi="Times New Roman" w:cs="Times New Roman"/>
          <w:sz w:val="24"/>
          <w:szCs w:val="24"/>
          <w:lang w:val="en-GB" w:eastAsia="ja-JP"/>
        </w:rPr>
      </w:pPr>
    </w:p>
    <w:p w14:paraId="7B0D8D02" w14:textId="77777777" w:rsidR="00F50EFC" w:rsidRDefault="007B35F3" w:rsidP="00F50EFC">
      <w:pPr>
        <w:spacing w:after="0" w:line="480" w:lineRule="auto"/>
        <w:ind w:left="-990"/>
        <w:jc w:val="both"/>
        <w:rPr>
          <w:rFonts w:ascii="Times New Roman" w:eastAsia="Times New Roman" w:hAnsi="Times New Roman" w:cs="Times New Roman"/>
          <w:sz w:val="24"/>
          <w:szCs w:val="24"/>
          <w:lang w:val="en-GB" w:eastAsia="ja-JP"/>
        </w:rPr>
      </w:pPr>
      <w:r w:rsidRPr="00A3736F">
        <w:rPr>
          <w:rFonts w:ascii="Times New Roman" w:eastAsia="Times New Roman" w:hAnsi="Times New Roman" w:cs="Times New Roman"/>
          <w:sz w:val="24"/>
          <w:szCs w:val="24"/>
          <w:lang w:val="en-GB" w:eastAsia="ja-JP"/>
        </w:rPr>
        <w:t xml:space="preserve">Fruits and fruit juices sold by street sellers or hawkers are "ready-to-eat" foods that customers can purchase and consume without preparing the ingredients at home by cutting, peeling, or rinsing </w:t>
      </w:r>
      <w:r w:rsidR="00664262">
        <w:rPr>
          <w:rFonts w:ascii="Times New Roman" w:eastAsia="Times New Roman" w:hAnsi="Times New Roman" w:cs="Times New Roman"/>
          <w:sz w:val="24"/>
          <w:szCs w:val="24"/>
          <w:lang w:val="en-GB" w:eastAsia="ja-JP"/>
        </w:rPr>
        <w:t>(</w:t>
      </w:r>
      <w:r w:rsidR="00664262">
        <w:rPr>
          <w:rFonts w:ascii="Times New Roman" w:eastAsia="Times New Roman" w:hAnsi="Times New Roman" w:cs="Times New Roman"/>
          <w:sz w:val="24"/>
          <w:szCs w:val="24"/>
          <w:lang w:eastAsia="ja-JP"/>
        </w:rPr>
        <w:t xml:space="preserve">Savelli, Bradshaw, Ben Embarek,  &amp; Mateus, </w:t>
      </w:r>
      <w:r w:rsidR="00664262" w:rsidRPr="00E3309C">
        <w:rPr>
          <w:rFonts w:ascii="Times New Roman" w:eastAsia="Times New Roman" w:hAnsi="Times New Roman" w:cs="Times New Roman"/>
          <w:sz w:val="24"/>
          <w:szCs w:val="24"/>
          <w:lang w:eastAsia="ja-JP"/>
        </w:rPr>
        <w:t>2019).</w:t>
      </w:r>
      <w:r w:rsidR="00664262">
        <w:rPr>
          <w:rFonts w:ascii="Times New Roman" w:eastAsia="Times New Roman" w:hAnsi="Times New Roman" w:cs="Times New Roman"/>
          <w:sz w:val="24"/>
          <w:szCs w:val="24"/>
          <w:lang w:val="en-GB" w:eastAsia="ja-JP"/>
        </w:rPr>
        <w:t>)</w:t>
      </w:r>
      <w:r w:rsidRPr="00A3736F">
        <w:rPr>
          <w:rFonts w:ascii="Times New Roman" w:eastAsia="Times New Roman" w:hAnsi="Times New Roman" w:cs="Times New Roman"/>
          <w:sz w:val="24"/>
          <w:szCs w:val="24"/>
          <w:lang w:val="en-GB" w:eastAsia="ja-JP"/>
        </w:rPr>
        <w:t>. Street</w:t>
      </w:r>
      <w:r w:rsidRPr="00A3736F">
        <w:rPr>
          <w:rFonts w:ascii="Times New Roman" w:eastAsia="Times New Roman" w:hAnsi="Times New Roman" w:cs="Times New Roman"/>
          <w:sz w:val="24"/>
          <w:szCs w:val="24"/>
          <w:lang w:val="en-GB" w:eastAsia="ja-JP"/>
        </w:rPr>
        <w:t xml:space="preserve"> food is the primary source of nutrition for the poor and middle class in developing countries. As entire fruits have increased in price, availability, and difficulty to transport, the use of fresh chopped fruits has increased. Fresh-cut fruits and vegetab</w:t>
      </w:r>
      <w:r w:rsidRPr="00A3736F">
        <w:rPr>
          <w:rFonts w:ascii="Times New Roman" w:eastAsia="Times New Roman" w:hAnsi="Times New Roman" w:cs="Times New Roman"/>
          <w:sz w:val="24"/>
          <w:szCs w:val="24"/>
          <w:lang w:val="en-GB" w:eastAsia="ja-JP"/>
        </w:rPr>
        <w:t>les, such as hog plum, cucumber, carrot, green mango, and pineapple, are commonly sold on the streets of Dhaka, the capital city of Bangladesh. Bacterial infections can enter these foods through punctures, wounds, and splits while growing or being harveste</w:t>
      </w:r>
      <w:r w:rsidRPr="00A3736F">
        <w:rPr>
          <w:rFonts w:ascii="Times New Roman" w:eastAsia="Times New Roman" w:hAnsi="Times New Roman" w:cs="Times New Roman"/>
          <w:sz w:val="24"/>
          <w:szCs w:val="24"/>
          <w:lang w:val="en-GB" w:eastAsia="ja-JP"/>
        </w:rPr>
        <w:t xml:space="preserve">d </w:t>
      </w:r>
      <w:r w:rsidR="00664262">
        <w:rPr>
          <w:rFonts w:ascii="Times New Roman" w:eastAsia="Times New Roman" w:hAnsi="Times New Roman" w:cs="Times New Roman"/>
          <w:sz w:val="24"/>
          <w:szCs w:val="24"/>
          <w:lang w:val="en-GB" w:eastAsia="ja-JP"/>
        </w:rPr>
        <w:t>(</w:t>
      </w:r>
      <w:r w:rsidR="00664262" w:rsidRPr="00E3309C">
        <w:rPr>
          <w:rFonts w:ascii="Times New Roman" w:eastAsia="Times New Roman" w:hAnsi="Times New Roman" w:cs="Times New Roman"/>
          <w:sz w:val="24"/>
          <w:szCs w:val="24"/>
          <w:lang w:val="en-GB" w:eastAsia="ja-JP"/>
        </w:rPr>
        <w:t>Abadias et al., 2008)</w:t>
      </w:r>
      <w:r>
        <w:rPr>
          <w:rFonts w:ascii="Times New Roman" w:eastAsia="Times New Roman" w:hAnsi="Times New Roman" w:cs="Times New Roman"/>
          <w:sz w:val="24"/>
          <w:szCs w:val="24"/>
          <w:lang w:val="en-GB" w:eastAsia="ja-JP"/>
        </w:rPr>
        <w:t xml:space="preserve">. </w:t>
      </w:r>
      <w:r w:rsidRPr="00A3736F">
        <w:rPr>
          <w:rFonts w:ascii="Times New Roman" w:eastAsia="Times New Roman" w:hAnsi="Times New Roman" w:cs="Times New Roman"/>
          <w:sz w:val="24"/>
          <w:szCs w:val="24"/>
          <w:lang w:val="en-GB" w:eastAsia="ja-JP"/>
        </w:rPr>
        <w:t xml:space="preserve">The total Viable Bacterial Count was evaluated using nutrient agar (DifcoTM, USA, PH 7.0-7.4) (TVBC). The preparation of the media followed the guidelines provided by the manufacturer. To recap, we autoclaved all our media at 121 </w:t>
      </w:r>
      <w:r w:rsidRPr="00A3736F">
        <w:rPr>
          <w:rFonts w:ascii="Times New Roman" w:eastAsia="Times New Roman" w:hAnsi="Times New Roman" w:cs="Times New Roman"/>
          <w:sz w:val="24"/>
          <w:szCs w:val="24"/>
          <w:lang w:val="en-GB" w:eastAsia="ja-JP"/>
        </w:rPr>
        <w:t>degrees Celsius for 15 minutes to kill anything other than Salmonella and Shigella. Preparation of the Salmonella-Shigella agar required 15 minutes of boiling. Each sample was diluted appropriately, and then 100 l of the homogenate was pipetted into the ap</w:t>
      </w:r>
      <w:r w:rsidRPr="00A3736F">
        <w:rPr>
          <w:rFonts w:ascii="Times New Roman" w:eastAsia="Times New Roman" w:hAnsi="Times New Roman" w:cs="Times New Roman"/>
          <w:sz w:val="24"/>
          <w:szCs w:val="24"/>
          <w:lang w:val="en-GB" w:eastAsia="ja-JP"/>
        </w:rPr>
        <w:t xml:space="preserve">propriate culture medium and spread with a sterile glass spreader. The plates were inoculated and incubated at 370C for 24 to 28 hours. Once the plates had been incubated, the number of colonies on them could be recorded. </w:t>
      </w:r>
      <w:r w:rsidRPr="00A3736F">
        <w:rPr>
          <w:rFonts w:ascii="Times New Roman" w:eastAsia="Times New Roman" w:hAnsi="Times New Roman" w:cs="Times New Roman"/>
          <w:sz w:val="24"/>
          <w:szCs w:val="24"/>
          <w:lang w:val="en-GB" w:eastAsia="ja-JP"/>
        </w:rPr>
        <w:lastRenderedPageBreak/>
        <w:t xml:space="preserve">TBC was calculated by multiplying </w:t>
      </w:r>
      <w:r w:rsidRPr="00A3736F">
        <w:rPr>
          <w:rFonts w:ascii="Times New Roman" w:eastAsia="Times New Roman" w:hAnsi="Times New Roman" w:cs="Times New Roman"/>
          <w:sz w:val="24"/>
          <w:szCs w:val="24"/>
          <w:lang w:val="en-GB" w:eastAsia="ja-JP"/>
        </w:rPr>
        <w:t xml:space="preserve">the mean colony count by the dilution factor for a given concentration. Counts of microorganisms in fresh-cut produce and fruit juices were reported as cfu/g and cfu/ml, respectively </w:t>
      </w:r>
      <w:r w:rsidR="00664262">
        <w:rPr>
          <w:rFonts w:ascii="Times New Roman" w:eastAsia="Times New Roman" w:hAnsi="Times New Roman" w:cs="Times New Roman"/>
          <w:sz w:val="24"/>
          <w:szCs w:val="24"/>
          <w:lang w:val="en-GB" w:eastAsia="ja-JP"/>
        </w:rPr>
        <w:t>(</w:t>
      </w:r>
      <w:r w:rsidR="00664262">
        <w:rPr>
          <w:rFonts w:ascii="Times New Roman" w:eastAsia="Times New Roman" w:hAnsi="Times New Roman" w:cs="Times New Roman"/>
          <w:sz w:val="24"/>
          <w:szCs w:val="24"/>
          <w:lang w:eastAsia="ja-JP"/>
        </w:rPr>
        <w:t>Amoah &amp; Simatele, 2021)</w:t>
      </w:r>
      <w:r w:rsidRPr="00A3736F">
        <w:rPr>
          <w:rFonts w:ascii="Times New Roman" w:eastAsia="Times New Roman" w:hAnsi="Times New Roman" w:cs="Times New Roman"/>
          <w:sz w:val="24"/>
          <w:szCs w:val="24"/>
          <w:lang w:val="en-GB" w:eastAsia="ja-JP"/>
        </w:rPr>
        <w:t>.</w:t>
      </w:r>
    </w:p>
    <w:p w14:paraId="51E7711A" w14:textId="77777777" w:rsidR="00A3736F" w:rsidRPr="00A3736F" w:rsidRDefault="007B35F3" w:rsidP="00F50EFC">
      <w:pPr>
        <w:spacing w:after="0" w:line="480" w:lineRule="auto"/>
        <w:ind w:left="-990"/>
        <w:jc w:val="both"/>
        <w:rPr>
          <w:rFonts w:ascii="Times New Roman" w:eastAsia="Times New Roman" w:hAnsi="Times New Roman" w:cs="Times New Roman"/>
          <w:sz w:val="24"/>
          <w:szCs w:val="24"/>
          <w:lang w:val="en-GB" w:eastAsia="ja-JP"/>
        </w:rPr>
      </w:pPr>
      <w:r w:rsidRPr="00A3736F">
        <w:rPr>
          <w:rFonts w:ascii="Times New Roman" w:eastAsia="Times New Roman" w:hAnsi="Times New Roman" w:cs="Times New Roman"/>
          <w:sz w:val="24"/>
          <w:szCs w:val="24"/>
          <w:lang w:val="en-GB" w:eastAsia="ja-JP"/>
        </w:rPr>
        <w:t xml:space="preserve">The same procedure was used to tally the total </w:t>
      </w:r>
      <w:r w:rsidRPr="00A3736F">
        <w:rPr>
          <w:rFonts w:ascii="Times New Roman" w:eastAsia="Times New Roman" w:hAnsi="Times New Roman" w:cs="Times New Roman"/>
          <w:sz w:val="24"/>
          <w:szCs w:val="24"/>
          <w:lang w:val="en-GB" w:eastAsia="ja-JP"/>
        </w:rPr>
        <w:t>coliforms (TCC) in a sample cultured on MacConkey agar (Acumedia, USA) media. The TSS was determined by incubating Salmonella-shigella agar (Scharlau, Spain) at 370C for 24 to 28 hours. The cfu/g and cfu/ml values were calculated as the mean of at least th</w:t>
      </w:r>
      <w:r w:rsidRPr="00A3736F">
        <w:rPr>
          <w:rFonts w:ascii="Times New Roman" w:eastAsia="Times New Roman" w:hAnsi="Times New Roman" w:cs="Times New Roman"/>
          <w:sz w:val="24"/>
          <w:szCs w:val="24"/>
          <w:lang w:val="en-GB" w:eastAsia="ja-JP"/>
        </w:rPr>
        <w:t>ree separate trials. The total coliform count (TCC) ranged from 1.0 x 103 to 4.9 x 102 cfu/g on average in fruit samples. The number of TCC in pineapple was lowest (1.0x101 cfu/g), whereas the number in guava was highest (4.9x102 cfu/g). Contrary to what t</w:t>
      </w:r>
      <w:r w:rsidRPr="00A3736F">
        <w:rPr>
          <w:rFonts w:ascii="Times New Roman" w:eastAsia="Times New Roman" w:hAnsi="Times New Roman" w:cs="Times New Roman"/>
          <w:sz w:val="24"/>
          <w:szCs w:val="24"/>
          <w:lang w:val="en-GB" w:eastAsia="ja-JP"/>
        </w:rPr>
        <w:t xml:space="preserve">he European Union Commission Regulation recommended, TCC was found to be excessively high in this investigation (2005). The total coliform count (TCC) in pineapple was reported to be 2.0 x 105 cfu/g by </w:t>
      </w:r>
      <w:r w:rsidR="00F50EFC">
        <w:rPr>
          <w:rFonts w:ascii="Times New Roman" w:eastAsia="Times New Roman" w:hAnsi="Times New Roman" w:cs="Times New Roman"/>
          <w:sz w:val="24"/>
          <w:szCs w:val="24"/>
          <w:lang w:val="en-GB" w:eastAsia="ja-JP"/>
        </w:rPr>
        <w:t xml:space="preserve">[33]. </w:t>
      </w:r>
      <w:bookmarkStart w:id="4" w:name="_1d96cc0" w:colFirst="0" w:colLast="0"/>
      <w:bookmarkEnd w:id="4"/>
      <w:r w:rsidRPr="00A3736F">
        <w:rPr>
          <w:rFonts w:ascii="Times New Roman" w:eastAsia="Times New Roman" w:hAnsi="Times New Roman" w:cs="Times New Roman"/>
          <w:sz w:val="24"/>
          <w:szCs w:val="24"/>
          <w:lang w:val="en-GB" w:eastAsia="ja-JP"/>
        </w:rPr>
        <w:t>TCC levels in salad greens ranged from 2.60102 to 6.60102 cfu/g. The number of TCCs was lowest in tomatoes (3.9 x 103 cfu/g) and highest in carrots (4.3 x 103 cfu/g). Salad veggies, such as tomato and cucumber, were found to be infected with total coliform</w:t>
      </w:r>
      <w:r w:rsidRPr="00A3736F">
        <w:rPr>
          <w:rFonts w:ascii="Times New Roman" w:eastAsia="Times New Roman" w:hAnsi="Times New Roman" w:cs="Times New Roman"/>
          <w:sz w:val="24"/>
          <w:szCs w:val="24"/>
          <w:lang w:val="en-GB" w:eastAsia="ja-JP"/>
        </w:rPr>
        <w:t>s by Alam et al. (2013) when purchased from vegetable markets. All the juice samples had total coliform counts (TCCs) between 2.3 x 102 and 3.7 x 103 cfu/ml. Sugarcane juice had the lowest TCC (6.3x104 cfu/ml), while lot symbol juice had the highest TCC (1</w:t>
      </w:r>
      <w:r w:rsidRPr="00A3736F">
        <w:rPr>
          <w:rFonts w:ascii="Times New Roman" w:eastAsia="Times New Roman" w:hAnsi="Times New Roman" w:cs="Times New Roman"/>
          <w:sz w:val="24"/>
          <w:szCs w:val="24"/>
          <w:lang w:val="en-GB" w:eastAsia="ja-JP"/>
        </w:rPr>
        <w:t xml:space="preserve">.4x105 cfu/ml). One of the primary sources for the presence of coliforms in street meals is the washing and processing of water contaminated with faecal coliform. </w:t>
      </w:r>
      <w:r w:rsidR="00F50EFC">
        <w:rPr>
          <w:rFonts w:ascii="Times New Roman" w:eastAsia="Times New Roman" w:hAnsi="Times New Roman" w:cs="Times New Roman"/>
          <w:sz w:val="24"/>
          <w:szCs w:val="24"/>
          <w:lang w:val="en-GB" w:eastAsia="ja-JP"/>
        </w:rPr>
        <w:t>A study</w:t>
      </w:r>
      <w:r w:rsidRPr="00A3736F">
        <w:rPr>
          <w:rFonts w:ascii="Times New Roman" w:eastAsia="Times New Roman" w:hAnsi="Times New Roman" w:cs="Times New Roman"/>
          <w:sz w:val="24"/>
          <w:szCs w:val="24"/>
          <w:lang w:val="en-GB" w:eastAsia="ja-JP"/>
        </w:rPr>
        <w:t xml:space="preserve"> found that sugarcane, lime, carrot juice, apple, orange, pineapple, pomegranate, swee</w:t>
      </w:r>
      <w:r w:rsidRPr="00A3736F">
        <w:rPr>
          <w:rFonts w:ascii="Times New Roman" w:eastAsia="Times New Roman" w:hAnsi="Times New Roman" w:cs="Times New Roman"/>
          <w:sz w:val="24"/>
          <w:szCs w:val="24"/>
          <w:lang w:val="en-GB" w:eastAsia="ja-JP"/>
        </w:rPr>
        <w:t>t lemon, and mixed fruit juice are often consumed in Mumbai, India</w:t>
      </w:r>
      <w:r w:rsidR="00664262">
        <w:rPr>
          <w:rFonts w:ascii="Times New Roman" w:eastAsia="Times New Roman" w:hAnsi="Times New Roman" w:cs="Times New Roman"/>
          <w:sz w:val="24"/>
          <w:szCs w:val="24"/>
          <w:lang w:val="en-GB" w:eastAsia="ja-JP"/>
        </w:rPr>
        <w:t xml:space="preserve"> (</w:t>
      </w:r>
      <w:r w:rsidR="00664262" w:rsidRPr="00E3309C">
        <w:rPr>
          <w:rFonts w:ascii="Times New Roman" w:eastAsia="Times New Roman" w:hAnsi="Times New Roman" w:cs="Times New Roman"/>
          <w:sz w:val="24"/>
          <w:szCs w:val="24"/>
          <w:lang w:eastAsia="ja-JP"/>
        </w:rPr>
        <w:t>Yaf</w:t>
      </w:r>
      <w:r w:rsidR="00664262">
        <w:rPr>
          <w:rFonts w:ascii="Times New Roman" w:eastAsia="Times New Roman" w:hAnsi="Times New Roman" w:cs="Times New Roman"/>
          <w:sz w:val="24"/>
          <w:szCs w:val="24"/>
          <w:lang w:eastAsia="ja-JP"/>
        </w:rPr>
        <w:t>etto, Ekloh, Sarsah,</w:t>
      </w:r>
      <w:r w:rsidR="00664262" w:rsidRPr="00E3309C">
        <w:rPr>
          <w:rFonts w:ascii="Times New Roman" w:eastAsia="Times New Roman" w:hAnsi="Times New Roman" w:cs="Times New Roman"/>
          <w:sz w:val="24"/>
          <w:szCs w:val="24"/>
          <w:lang w:eastAsia="ja-JP"/>
        </w:rPr>
        <w:t xml:space="preserve"> Am</w:t>
      </w:r>
      <w:r w:rsidR="00664262">
        <w:rPr>
          <w:rFonts w:ascii="Times New Roman" w:eastAsia="Times New Roman" w:hAnsi="Times New Roman" w:cs="Times New Roman"/>
          <w:sz w:val="24"/>
          <w:szCs w:val="24"/>
          <w:lang w:eastAsia="ja-JP"/>
        </w:rPr>
        <w:t xml:space="preserve">enumey, &amp; Adator, </w:t>
      </w:r>
      <w:r w:rsidR="00664262" w:rsidRPr="00E3309C">
        <w:rPr>
          <w:rFonts w:ascii="Times New Roman" w:eastAsia="Times New Roman" w:hAnsi="Times New Roman" w:cs="Times New Roman"/>
          <w:sz w:val="24"/>
          <w:szCs w:val="24"/>
          <w:lang w:eastAsia="ja-JP"/>
        </w:rPr>
        <w:t>2019).</w:t>
      </w:r>
    </w:p>
    <w:p w14:paraId="36EAC817" w14:textId="77777777" w:rsidR="00A3736F" w:rsidRPr="00176A63" w:rsidRDefault="00A3736F" w:rsidP="00176A63">
      <w:pPr>
        <w:pStyle w:val="ListParagraph"/>
        <w:spacing w:after="0" w:line="480" w:lineRule="auto"/>
        <w:ind w:left="-1350"/>
        <w:jc w:val="both"/>
        <w:rPr>
          <w:rFonts w:ascii="Times New Roman" w:eastAsia="Times New Roman" w:hAnsi="Times New Roman" w:cs="Times New Roman"/>
          <w:sz w:val="24"/>
          <w:szCs w:val="24"/>
          <w:lang w:val="en-GB" w:eastAsia="ja-JP"/>
        </w:rPr>
      </w:pPr>
    </w:p>
    <w:p w14:paraId="680AE56E" w14:textId="77777777" w:rsidR="00FA684C" w:rsidRDefault="007B35F3" w:rsidP="00977FC4">
      <w:pPr>
        <w:pStyle w:val="ListParagraph"/>
        <w:numPr>
          <w:ilvl w:val="0"/>
          <w:numId w:val="6"/>
        </w:numPr>
        <w:spacing w:after="0" w:line="480" w:lineRule="auto"/>
        <w:jc w:val="both"/>
        <w:outlineLvl w:val="0"/>
        <w:rPr>
          <w:rFonts w:ascii="Times New Roman" w:eastAsia="Times New Roman" w:hAnsi="Times New Roman" w:cs="Times New Roman"/>
          <w:b/>
          <w:sz w:val="24"/>
          <w:szCs w:val="24"/>
          <w:lang w:val="en-GB" w:eastAsia="ja-JP"/>
        </w:rPr>
      </w:pPr>
      <w:r>
        <w:rPr>
          <w:rFonts w:ascii="Times New Roman" w:eastAsia="Times New Roman" w:hAnsi="Times New Roman" w:cs="Times New Roman"/>
          <w:b/>
          <w:sz w:val="24"/>
          <w:szCs w:val="24"/>
          <w:lang w:val="en-GB" w:eastAsia="ja-JP"/>
        </w:rPr>
        <w:t>Materials and Methods</w:t>
      </w:r>
    </w:p>
    <w:p w14:paraId="0510AD51" w14:textId="77777777" w:rsidR="00977FC4" w:rsidRPr="00FA684C" w:rsidRDefault="007B35F3" w:rsidP="00FA684C">
      <w:pPr>
        <w:pStyle w:val="ListParagraph"/>
        <w:spacing w:after="0" w:line="480" w:lineRule="auto"/>
        <w:ind w:left="-990"/>
        <w:jc w:val="both"/>
        <w:outlineLvl w:val="0"/>
        <w:rPr>
          <w:rFonts w:ascii="Times New Roman" w:eastAsia="Times New Roman" w:hAnsi="Times New Roman" w:cs="Times New Roman"/>
          <w:b/>
          <w:sz w:val="24"/>
          <w:szCs w:val="24"/>
          <w:lang w:val="en-GB" w:eastAsia="ja-JP"/>
        </w:rPr>
      </w:pPr>
      <w:r w:rsidRPr="00FA684C">
        <w:rPr>
          <w:rFonts w:ascii="Times New Roman" w:eastAsia="Times New Roman" w:hAnsi="Times New Roman" w:cs="Times New Roman"/>
          <w:sz w:val="24"/>
          <w:szCs w:val="24"/>
          <w:lang w:val="en-GB" w:eastAsia="ja-JP"/>
        </w:rPr>
        <w:lastRenderedPageBreak/>
        <w:t xml:space="preserve">The study hinges on </w:t>
      </w:r>
      <w:r w:rsidR="00F35EE9">
        <w:rPr>
          <w:rFonts w:ascii="Times New Roman" w:eastAsia="Times New Roman" w:hAnsi="Times New Roman" w:cs="Times New Roman"/>
          <w:sz w:val="24"/>
          <w:szCs w:val="24"/>
          <w:lang w:val="en-GB" w:eastAsia="ja-JP"/>
        </w:rPr>
        <w:t xml:space="preserve">the </w:t>
      </w:r>
      <w:r w:rsidRPr="00FA684C">
        <w:rPr>
          <w:rFonts w:ascii="Times New Roman" w:eastAsia="Times New Roman" w:hAnsi="Times New Roman" w:cs="Times New Roman"/>
          <w:sz w:val="24"/>
          <w:szCs w:val="24"/>
          <w:lang w:val="en-GB" w:eastAsia="ja-JP"/>
        </w:rPr>
        <w:t xml:space="preserve">positivist paradigm to anchor scientific investigation on the assumption that the world around us is accurate and that we can learn about it. Positivist researchers further believe that research is used to uncover an existing reality </w:t>
      </w:r>
      <w:r w:rsidR="006E577E">
        <w:rPr>
          <w:rFonts w:ascii="Times New Roman" w:eastAsia="Times New Roman" w:hAnsi="Times New Roman" w:cs="Times New Roman"/>
          <w:sz w:val="24"/>
          <w:szCs w:val="24"/>
          <w:lang w:val="en-GB" w:eastAsia="ja-JP"/>
        </w:rPr>
        <w:t>(</w:t>
      </w:r>
      <w:r w:rsidR="006E577E">
        <w:rPr>
          <w:rFonts w:ascii="Times New Roman" w:eastAsia="Times New Roman" w:hAnsi="Times New Roman" w:cs="Times New Roman"/>
          <w:sz w:val="24"/>
          <w:szCs w:val="24"/>
          <w:lang w:eastAsia="ja-JP"/>
        </w:rPr>
        <w:t xml:space="preserve">Supramanium, </w:t>
      </w:r>
      <w:r w:rsidR="006E577E" w:rsidRPr="00E3309C">
        <w:rPr>
          <w:rFonts w:ascii="Times New Roman" w:eastAsia="Times New Roman" w:hAnsi="Times New Roman" w:cs="Times New Roman"/>
          <w:sz w:val="24"/>
          <w:szCs w:val="24"/>
          <w:lang w:eastAsia="ja-JP"/>
        </w:rPr>
        <w:t>2021).</w:t>
      </w:r>
      <w:r w:rsidRPr="00FA684C">
        <w:rPr>
          <w:rFonts w:ascii="Times New Roman" w:eastAsia="Times New Roman" w:hAnsi="Times New Roman" w:cs="Times New Roman"/>
          <w:sz w:val="24"/>
          <w:szCs w:val="24"/>
          <w:lang w:val="en-GB" w:eastAsia="ja-JP"/>
        </w:rPr>
        <w:t xml:space="preserve"> T</w:t>
      </w:r>
      <w:r w:rsidRPr="00FA684C">
        <w:rPr>
          <w:rFonts w:ascii="Times New Roman" w:eastAsia="Times New Roman" w:hAnsi="Times New Roman" w:cs="Times New Roman"/>
          <w:sz w:val="24"/>
          <w:szCs w:val="24"/>
          <w:lang w:val="en-GB" w:eastAsia="ja-JP"/>
        </w:rPr>
        <w:t>his study employed the quantitative research approach and a descriptive cross</w:t>
      </w:r>
      <w:r w:rsidR="00F35EE9">
        <w:rPr>
          <w:rFonts w:ascii="Times New Roman" w:eastAsia="Times New Roman" w:hAnsi="Times New Roman" w:cs="Times New Roman"/>
          <w:sz w:val="24"/>
          <w:szCs w:val="24"/>
          <w:lang w:val="en-GB" w:eastAsia="ja-JP"/>
        </w:rPr>
        <w:t>-</w:t>
      </w:r>
      <w:r w:rsidRPr="00FA684C">
        <w:rPr>
          <w:rFonts w:ascii="Times New Roman" w:eastAsia="Times New Roman" w:hAnsi="Times New Roman" w:cs="Times New Roman"/>
          <w:sz w:val="24"/>
          <w:szCs w:val="24"/>
          <w:lang w:val="en-GB" w:eastAsia="ja-JP"/>
        </w:rPr>
        <w:t xml:space="preserve">sectional study design to examine microbial load in some selected cut and vented fruits in the Tamale Metropolis. </w:t>
      </w:r>
      <w:r w:rsidR="00F50EFC">
        <w:rPr>
          <w:rFonts w:ascii="Times New Roman" w:eastAsia="Times New Roman" w:hAnsi="Times New Roman" w:cs="Times New Roman"/>
          <w:sz w:val="24"/>
          <w:szCs w:val="24"/>
          <w:lang w:val="en-GB" w:eastAsia="ja-JP"/>
        </w:rPr>
        <w:t xml:space="preserve">The </w:t>
      </w:r>
      <w:r w:rsidR="00F50EFC" w:rsidRPr="006C66BE">
        <w:rPr>
          <w:rFonts w:ascii="Times New Roman" w:eastAsia="Times New Roman" w:hAnsi="Times New Roman" w:cs="Times New Roman"/>
          <w:sz w:val="24"/>
          <w:szCs w:val="24"/>
          <w:lang w:val="en-GB" w:eastAsia="ja-JP"/>
        </w:rPr>
        <w:t xml:space="preserve">study population </w:t>
      </w:r>
      <w:r w:rsidR="00F50EFC">
        <w:rPr>
          <w:rFonts w:ascii="Times New Roman" w:eastAsia="Times New Roman" w:hAnsi="Times New Roman" w:cs="Times New Roman"/>
          <w:sz w:val="24"/>
          <w:szCs w:val="24"/>
          <w:lang w:val="en-GB" w:eastAsia="ja-JP"/>
        </w:rPr>
        <w:t>consist</w:t>
      </w:r>
      <w:r w:rsidR="00F35EE9">
        <w:rPr>
          <w:rFonts w:ascii="Times New Roman" w:eastAsia="Times New Roman" w:hAnsi="Times New Roman" w:cs="Times New Roman"/>
          <w:sz w:val="24"/>
          <w:szCs w:val="24"/>
          <w:lang w:val="en-GB" w:eastAsia="ja-JP"/>
        </w:rPr>
        <w:t xml:space="preserve">s of one hundred and thirty-one (131) </w:t>
      </w:r>
      <w:r w:rsidR="00F50EFC" w:rsidRPr="006C66BE">
        <w:rPr>
          <w:rFonts w:ascii="Times New Roman" w:eastAsia="Times New Roman" w:hAnsi="Times New Roman" w:cs="Times New Roman"/>
          <w:sz w:val="24"/>
          <w:szCs w:val="24"/>
          <w:lang w:val="en-GB" w:eastAsia="ja-JP"/>
        </w:rPr>
        <w:t xml:space="preserve">vendors </w:t>
      </w:r>
      <w:r w:rsidR="00F35EE9">
        <w:rPr>
          <w:rFonts w:ascii="Times New Roman" w:eastAsia="Times New Roman" w:hAnsi="Times New Roman" w:cs="Times New Roman"/>
          <w:sz w:val="24"/>
          <w:szCs w:val="24"/>
          <w:lang w:val="en-GB" w:eastAsia="ja-JP"/>
        </w:rPr>
        <w:t>registered with</w:t>
      </w:r>
      <w:r w:rsidR="00F35EE9" w:rsidRPr="00F35EE9">
        <w:rPr>
          <w:rFonts w:ascii="Times New Roman" w:eastAsia="Times New Roman" w:hAnsi="Times New Roman" w:cs="Times New Roman"/>
          <w:sz w:val="24"/>
          <w:szCs w:val="24"/>
          <w:lang w:val="en-GB" w:eastAsia="ja-JP"/>
        </w:rPr>
        <w:t xml:space="preserve"> </w:t>
      </w:r>
      <w:r w:rsidR="00F35EE9">
        <w:rPr>
          <w:rFonts w:ascii="Times New Roman" w:eastAsia="Times New Roman" w:hAnsi="Times New Roman" w:cs="Times New Roman"/>
          <w:sz w:val="24"/>
          <w:szCs w:val="24"/>
          <w:lang w:val="en-GB" w:eastAsia="ja-JP"/>
        </w:rPr>
        <w:t xml:space="preserve">the </w:t>
      </w:r>
      <w:r w:rsidR="00F35EE9" w:rsidRPr="006C66BE">
        <w:rPr>
          <w:rFonts w:ascii="Times New Roman" w:eastAsia="Times New Roman" w:hAnsi="Times New Roman" w:cs="Times New Roman"/>
          <w:sz w:val="24"/>
          <w:szCs w:val="24"/>
          <w:lang w:val="en-GB" w:eastAsia="ja-JP"/>
        </w:rPr>
        <w:t>Health Directorate of the Metropolis</w:t>
      </w:r>
      <w:r w:rsidR="00F35EE9">
        <w:rPr>
          <w:rFonts w:ascii="Times New Roman" w:eastAsia="Times New Roman" w:hAnsi="Times New Roman" w:cs="Times New Roman"/>
          <w:sz w:val="24"/>
          <w:szCs w:val="24"/>
          <w:lang w:val="en-GB" w:eastAsia="ja-JP"/>
        </w:rPr>
        <w:t xml:space="preserve"> </w:t>
      </w:r>
      <w:r w:rsidR="00F50EFC" w:rsidRPr="006C66BE">
        <w:rPr>
          <w:rFonts w:ascii="Times New Roman" w:eastAsia="Times New Roman" w:hAnsi="Times New Roman" w:cs="Times New Roman"/>
          <w:sz w:val="24"/>
          <w:szCs w:val="24"/>
          <w:lang w:val="en-GB" w:eastAsia="ja-JP"/>
        </w:rPr>
        <w:t xml:space="preserve">who sell </w:t>
      </w:r>
      <w:r w:rsidR="00F35EE9">
        <w:rPr>
          <w:rFonts w:ascii="Times New Roman" w:eastAsia="Times New Roman" w:hAnsi="Times New Roman" w:cs="Times New Roman"/>
          <w:sz w:val="24"/>
          <w:szCs w:val="24"/>
          <w:lang w:val="en-GB" w:eastAsia="ja-JP"/>
        </w:rPr>
        <w:t>watermelons</w:t>
      </w:r>
      <w:r w:rsidR="00F50EFC" w:rsidRPr="006C66BE">
        <w:rPr>
          <w:rFonts w:ascii="Times New Roman" w:eastAsia="Times New Roman" w:hAnsi="Times New Roman" w:cs="Times New Roman"/>
          <w:sz w:val="24"/>
          <w:szCs w:val="24"/>
          <w:lang w:val="en-GB" w:eastAsia="ja-JP"/>
        </w:rPr>
        <w:t xml:space="preserve">, oranges, </w:t>
      </w:r>
      <w:r w:rsidR="00F35EE9">
        <w:rPr>
          <w:rFonts w:ascii="Times New Roman" w:eastAsia="Times New Roman" w:hAnsi="Times New Roman" w:cs="Times New Roman"/>
          <w:sz w:val="24"/>
          <w:szCs w:val="24"/>
          <w:lang w:val="en-GB" w:eastAsia="ja-JP"/>
        </w:rPr>
        <w:t>Pawpaw</w:t>
      </w:r>
      <w:r w:rsidR="00F50EFC" w:rsidRPr="006C66BE">
        <w:rPr>
          <w:rFonts w:ascii="Times New Roman" w:eastAsia="Times New Roman" w:hAnsi="Times New Roman" w:cs="Times New Roman"/>
          <w:sz w:val="24"/>
          <w:szCs w:val="24"/>
          <w:lang w:val="en-GB" w:eastAsia="ja-JP"/>
        </w:rPr>
        <w:t>, pineapples, mangoes and apples.</w:t>
      </w:r>
    </w:p>
    <w:p w14:paraId="6BD5B5AB" w14:textId="77777777" w:rsidR="00977FC4" w:rsidRDefault="007B35F3" w:rsidP="00FA684C">
      <w:pPr>
        <w:spacing w:after="0" w:line="480" w:lineRule="auto"/>
        <w:ind w:left="-990"/>
        <w:jc w:val="both"/>
        <w:rPr>
          <w:rFonts w:ascii="Times New Roman" w:eastAsia="Times New Roman" w:hAnsi="Times New Roman" w:cs="Times New Roman"/>
          <w:sz w:val="24"/>
          <w:szCs w:val="24"/>
          <w:lang w:val="en-GB" w:eastAsia="ja-JP"/>
        </w:rPr>
      </w:pPr>
      <w:bookmarkStart w:id="5" w:name="_Toc143782665"/>
      <w:r>
        <w:rPr>
          <w:rFonts w:ascii="Times New Roman" w:eastAsia="Times New Roman" w:hAnsi="Times New Roman" w:cs="Times New Roman"/>
          <w:b/>
          <w:sz w:val="24"/>
          <w:szCs w:val="24"/>
          <w:lang w:val="en-GB" w:eastAsia="ja-JP"/>
        </w:rPr>
        <w:t xml:space="preserve">2.1 </w:t>
      </w:r>
      <w:r w:rsidRPr="00977FC4">
        <w:rPr>
          <w:rFonts w:ascii="Times New Roman" w:eastAsia="Times New Roman" w:hAnsi="Times New Roman" w:cs="Times New Roman"/>
          <w:b/>
          <w:sz w:val="24"/>
          <w:szCs w:val="24"/>
          <w:lang w:val="en-GB" w:eastAsia="ja-JP"/>
        </w:rPr>
        <w:t>Collection of Samples</w:t>
      </w:r>
      <w:bookmarkEnd w:id="5"/>
    </w:p>
    <w:p w14:paraId="00A758A3" w14:textId="77777777" w:rsidR="00977FC4" w:rsidRPr="0072111B" w:rsidRDefault="007B35F3" w:rsidP="00F50EFC">
      <w:pPr>
        <w:spacing w:after="0" w:line="480" w:lineRule="auto"/>
        <w:ind w:left="-990"/>
        <w:jc w:val="both"/>
        <w:rPr>
          <w:rFonts w:ascii="Times New Roman" w:eastAsia="Times New Roman" w:hAnsi="Times New Roman" w:cs="Times New Roman"/>
          <w:b/>
          <w:sz w:val="24"/>
          <w:szCs w:val="24"/>
          <w:lang w:val="en-GB" w:eastAsia="ja-JP"/>
        </w:rPr>
      </w:pPr>
      <w:r w:rsidRPr="0072111B">
        <w:rPr>
          <w:rFonts w:ascii="Times New Roman" w:eastAsia="Times New Roman" w:hAnsi="Times New Roman" w:cs="Times New Roman"/>
          <w:sz w:val="24"/>
          <w:szCs w:val="24"/>
          <w:lang w:val="en-GB" w:eastAsia="ja-JP"/>
        </w:rPr>
        <w:t xml:space="preserve">Thirty (30) samples of freshly cut fruits were conveniently purchased from </w:t>
      </w:r>
      <w:r w:rsidR="00ED5338">
        <w:rPr>
          <w:rFonts w:ascii="Times New Roman" w:eastAsia="Times New Roman" w:hAnsi="Times New Roman" w:cs="Times New Roman"/>
          <w:sz w:val="24"/>
          <w:szCs w:val="24"/>
          <w:lang w:val="en-GB" w:eastAsia="ja-JP"/>
        </w:rPr>
        <w:t>fruit</w:t>
      </w:r>
      <w:r w:rsidRPr="0072111B">
        <w:rPr>
          <w:rFonts w:ascii="Times New Roman" w:eastAsia="Times New Roman" w:hAnsi="Times New Roman" w:cs="Times New Roman"/>
          <w:sz w:val="24"/>
          <w:szCs w:val="24"/>
          <w:lang w:val="en-GB" w:eastAsia="ja-JP"/>
        </w:rPr>
        <w:t xml:space="preserve"> vendors within the Tamale Metropolis. The samples were wrapped in sterile ziplock polythene bags and labelled for identification according to the fruit, area, and vendor. After the total sample was collected, they were immediately frozen and finally trans</w:t>
      </w:r>
      <w:r w:rsidRPr="0072111B">
        <w:rPr>
          <w:rFonts w:ascii="Times New Roman" w:eastAsia="Times New Roman" w:hAnsi="Times New Roman" w:cs="Times New Roman"/>
          <w:sz w:val="24"/>
          <w:szCs w:val="24"/>
          <w:lang w:val="en-GB" w:eastAsia="ja-JP"/>
        </w:rPr>
        <w:t xml:space="preserve">ported to </w:t>
      </w:r>
      <w:r w:rsidR="00ED5338">
        <w:rPr>
          <w:rFonts w:ascii="Times New Roman" w:eastAsia="Times New Roman" w:hAnsi="Times New Roman" w:cs="Times New Roman"/>
          <w:sz w:val="24"/>
          <w:szCs w:val="24"/>
          <w:lang w:val="en-GB" w:eastAsia="ja-JP"/>
        </w:rPr>
        <w:t xml:space="preserve">the </w:t>
      </w:r>
      <w:r w:rsidRPr="0072111B">
        <w:rPr>
          <w:rFonts w:ascii="Times New Roman" w:eastAsia="Times New Roman" w:hAnsi="Times New Roman" w:cs="Times New Roman"/>
          <w:sz w:val="24"/>
          <w:szCs w:val="24"/>
          <w:lang w:val="en-GB" w:eastAsia="ja-JP"/>
        </w:rPr>
        <w:t xml:space="preserve">Food and Research Institute in </w:t>
      </w:r>
      <w:r w:rsidR="00ED5338">
        <w:rPr>
          <w:rFonts w:ascii="Times New Roman" w:eastAsia="Times New Roman" w:hAnsi="Times New Roman" w:cs="Times New Roman"/>
          <w:sz w:val="24"/>
          <w:szCs w:val="24"/>
          <w:lang w:val="en-GB" w:eastAsia="ja-JP"/>
        </w:rPr>
        <w:t xml:space="preserve">the </w:t>
      </w:r>
      <w:r w:rsidRPr="0072111B">
        <w:rPr>
          <w:rFonts w:ascii="Times New Roman" w:eastAsia="Times New Roman" w:hAnsi="Times New Roman" w:cs="Times New Roman"/>
          <w:sz w:val="24"/>
          <w:szCs w:val="24"/>
          <w:lang w:val="en-GB" w:eastAsia="ja-JP"/>
        </w:rPr>
        <w:t>ice chest for laboratory analysis. This is because it is a standard laboratory that will give reliable results.</w:t>
      </w:r>
      <w:bookmarkStart w:id="6" w:name="_338fx5o" w:colFirst="0" w:colLast="0"/>
      <w:bookmarkEnd w:id="6"/>
    </w:p>
    <w:p w14:paraId="2F000DE7" w14:textId="77777777" w:rsidR="00977FC4" w:rsidRPr="0072111B" w:rsidRDefault="007B35F3" w:rsidP="00FA684C">
      <w:pPr>
        <w:spacing w:after="0" w:line="480" w:lineRule="auto"/>
        <w:ind w:left="-1080"/>
        <w:jc w:val="both"/>
        <w:outlineLvl w:val="0"/>
        <w:rPr>
          <w:rFonts w:ascii="Times New Roman" w:eastAsia="Times New Roman" w:hAnsi="Times New Roman" w:cs="Times New Roman"/>
          <w:b/>
          <w:sz w:val="24"/>
          <w:szCs w:val="24"/>
          <w:lang w:val="en-GB" w:eastAsia="ja-JP"/>
        </w:rPr>
      </w:pPr>
      <w:bookmarkStart w:id="7" w:name="_Toc143782666"/>
      <w:r>
        <w:rPr>
          <w:rFonts w:ascii="Times New Roman" w:eastAsia="Times New Roman" w:hAnsi="Times New Roman" w:cs="Times New Roman"/>
          <w:b/>
          <w:sz w:val="24"/>
          <w:szCs w:val="24"/>
          <w:lang w:val="en-GB" w:eastAsia="ja-JP"/>
        </w:rPr>
        <w:t xml:space="preserve">2.1.1 </w:t>
      </w:r>
      <w:r w:rsidRPr="0072111B">
        <w:rPr>
          <w:rFonts w:ascii="Times New Roman" w:eastAsia="Times New Roman" w:hAnsi="Times New Roman" w:cs="Times New Roman"/>
          <w:b/>
          <w:sz w:val="24"/>
          <w:szCs w:val="24"/>
          <w:lang w:val="en-GB" w:eastAsia="ja-JP"/>
        </w:rPr>
        <w:t>Sample preparation</w:t>
      </w:r>
      <w:bookmarkEnd w:id="7"/>
    </w:p>
    <w:p w14:paraId="30222299" w14:textId="77777777" w:rsidR="00977FC4" w:rsidRPr="0072111B" w:rsidRDefault="007B35F3" w:rsidP="00FA684C">
      <w:pPr>
        <w:spacing w:after="0" w:line="480" w:lineRule="auto"/>
        <w:ind w:left="-1080"/>
        <w:jc w:val="both"/>
        <w:rPr>
          <w:rFonts w:ascii="Times New Roman" w:eastAsia="Times New Roman" w:hAnsi="Times New Roman" w:cs="Times New Roman"/>
          <w:sz w:val="24"/>
          <w:szCs w:val="24"/>
          <w:lang w:val="en-GB" w:eastAsia="ja-JP"/>
        </w:rPr>
      </w:pPr>
      <w:r w:rsidRPr="0072111B">
        <w:rPr>
          <w:rFonts w:ascii="Times New Roman" w:eastAsia="Times New Roman" w:hAnsi="Times New Roman" w:cs="Times New Roman"/>
          <w:sz w:val="24"/>
          <w:szCs w:val="24"/>
          <w:lang w:val="en-GB" w:eastAsia="ja-JP"/>
        </w:rPr>
        <w:t xml:space="preserve">For all samples (Pawpaw and </w:t>
      </w:r>
      <w:r w:rsidR="00ED5338">
        <w:rPr>
          <w:rFonts w:ascii="Times New Roman" w:eastAsia="Times New Roman" w:hAnsi="Times New Roman" w:cs="Times New Roman"/>
          <w:sz w:val="24"/>
          <w:szCs w:val="24"/>
          <w:lang w:val="en-GB" w:eastAsia="ja-JP"/>
        </w:rPr>
        <w:t>watermelon</w:t>
      </w:r>
      <w:r w:rsidRPr="0072111B">
        <w:rPr>
          <w:rFonts w:ascii="Times New Roman" w:eastAsia="Times New Roman" w:hAnsi="Times New Roman" w:cs="Times New Roman"/>
          <w:sz w:val="24"/>
          <w:szCs w:val="24"/>
          <w:lang w:val="en-GB" w:eastAsia="ja-JP"/>
        </w:rPr>
        <w:t>), 10 g were homogenised in 90 m</w:t>
      </w:r>
      <w:r w:rsidRPr="0072111B">
        <w:rPr>
          <w:rFonts w:ascii="Times New Roman" w:eastAsia="Times New Roman" w:hAnsi="Times New Roman" w:cs="Times New Roman"/>
          <w:sz w:val="24"/>
          <w:szCs w:val="24"/>
          <w:lang w:val="en-GB" w:eastAsia="ja-JP"/>
        </w:rPr>
        <w:t xml:space="preserve">l sterile diluent (0.1% peptone, 0.8% NaCl, pH 7.2) in a stomacher (Lab Blender, Model 4001, Seward Medical, London, England) for </w:t>
      </w:r>
      <w:r w:rsidR="00ED5338">
        <w:rPr>
          <w:rFonts w:ascii="Times New Roman" w:eastAsia="Times New Roman" w:hAnsi="Times New Roman" w:cs="Times New Roman"/>
          <w:sz w:val="24"/>
          <w:szCs w:val="24"/>
          <w:lang w:val="en-GB" w:eastAsia="ja-JP"/>
        </w:rPr>
        <w:t xml:space="preserve">the </w:t>
      </w:r>
      <w:r w:rsidRPr="0072111B">
        <w:rPr>
          <w:rFonts w:ascii="Times New Roman" w:eastAsia="Times New Roman" w:hAnsi="Times New Roman" w:cs="Times New Roman"/>
          <w:sz w:val="24"/>
          <w:szCs w:val="24"/>
          <w:lang w:val="en-GB" w:eastAsia="ja-JP"/>
        </w:rPr>
        <w:t xml:space="preserve">30s at normal speed. From appropriate ten-fold dilutions, </w:t>
      </w:r>
      <w:r w:rsidRPr="0072111B">
        <w:rPr>
          <w:rFonts w:ascii="Times New Roman" w:eastAsia="Times New Roman" w:hAnsi="Times New Roman" w:cs="Times New Roman"/>
          <w:i/>
          <w:sz w:val="24"/>
          <w:szCs w:val="24"/>
          <w:lang w:val="en-GB" w:eastAsia="ja-JP"/>
        </w:rPr>
        <w:t>Aerobic mesophiles</w:t>
      </w:r>
      <w:r w:rsidRPr="0072111B">
        <w:rPr>
          <w:rFonts w:ascii="Times New Roman" w:eastAsia="Times New Roman" w:hAnsi="Times New Roman" w:cs="Times New Roman"/>
          <w:sz w:val="24"/>
          <w:szCs w:val="24"/>
          <w:lang w:val="en-GB" w:eastAsia="ja-JP"/>
        </w:rPr>
        <w:t xml:space="preserve"> were enumerated by pour plate on Plate Count </w:t>
      </w:r>
      <w:r w:rsidRPr="0072111B">
        <w:rPr>
          <w:rFonts w:ascii="Times New Roman" w:eastAsia="Times New Roman" w:hAnsi="Times New Roman" w:cs="Times New Roman"/>
          <w:sz w:val="24"/>
          <w:szCs w:val="24"/>
          <w:lang w:val="en-GB" w:eastAsia="ja-JP"/>
        </w:rPr>
        <w:t>Agar (Oxoid CM438 Oxoid Ltd., Basingstoke, Hampshire, UK), incubated at 30</w:t>
      </w:r>
      <w:r w:rsidRPr="0072111B">
        <w:rPr>
          <w:rFonts w:ascii="Times New Roman" w:eastAsia="Times New Roman" w:hAnsi="Times New Roman" w:cs="Times New Roman"/>
          <w:sz w:val="24"/>
          <w:szCs w:val="24"/>
          <w:vertAlign w:val="superscript"/>
          <w:lang w:val="en-GB" w:eastAsia="ja-JP"/>
        </w:rPr>
        <w:t>0</w:t>
      </w:r>
      <w:r w:rsidRPr="0072111B">
        <w:rPr>
          <w:rFonts w:ascii="Times New Roman" w:eastAsia="Times New Roman" w:hAnsi="Times New Roman" w:cs="Times New Roman"/>
          <w:sz w:val="24"/>
          <w:szCs w:val="24"/>
          <w:lang w:val="en-GB" w:eastAsia="ja-JP"/>
        </w:rPr>
        <w:t>C for 72 h according to NMKL No. 86 (2011). E. coli were enumerated by pouring a plate on Tryptone Soy Agar (Oxoid CM126), pH 7.3, overlaid with Violet Red Bile Agar (Oxoid CM118), pH 7.4 and incubated at 44</w:t>
      </w:r>
      <w:r w:rsidRPr="0072111B">
        <w:rPr>
          <w:rFonts w:ascii="Times New Roman" w:eastAsia="Times New Roman" w:hAnsi="Times New Roman" w:cs="Times New Roman"/>
          <w:sz w:val="24"/>
          <w:szCs w:val="24"/>
          <w:vertAlign w:val="superscript"/>
          <w:lang w:val="en-GB" w:eastAsia="ja-JP"/>
        </w:rPr>
        <w:t>0</w:t>
      </w:r>
      <w:r w:rsidRPr="0072111B">
        <w:rPr>
          <w:rFonts w:ascii="Times New Roman" w:eastAsia="Times New Roman" w:hAnsi="Times New Roman" w:cs="Times New Roman"/>
          <w:sz w:val="24"/>
          <w:szCs w:val="24"/>
          <w:lang w:val="en-GB" w:eastAsia="ja-JP"/>
        </w:rPr>
        <w:t xml:space="preserve">C for 24 h. suspected </w:t>
      </w:r>
      <w:r w:rsidRPr="0072111B">
        <w:rPr>
          <w:rFonts w:ascii="Times New Roman" w:eastAsia="Times New Roman" w:hAnsi="Times New Roman" w:cs="Times New Roman"/>
          <w:i/>
          <w:sz w:val="24"/>
          <w:szCs w:val="24"/>
          <w:lang w:val="en-GB" w:eastAsia="ja-JP"/>
        </w:rPr>
        <w:t>E. coli</w:t>
      </w:r>
      <w:r w:rsidRPr="0072111B">
        <w:rPr>
          <w:rFonts w:ascii="Times New Roman" w:eastAsia="Times New Roman" w:hAnsi="Times New Roman" w:cs="Times New Roman"/>
          <w:sz w:val="24"/>
          <w:szCs w:val="24"/>
          <w:lang w:val="en-GB" w:eastAsia="ja-JP"/>
        </w:rPr>
        <w:t xml:space="preserve"> colonies were sub-</w:t>
      </w:r>
      <w:r w:rsidRPr="0072111B">
        <w:rPr>
          <w:rFonts w:ascii="Times New Roman" w:eastAsia="Times New Roman" w:hAnsi="Times New Roman" w:cs="Times New Roman"/>
          <w:sz w:val="24"/>
          <w:szCs w:val="24"/>
          <w:lang w:val="en-GB" w:eastAsia="ja-JP"/>
        </w:rPr>
        <w:t xml:space="preserve">cultured on EC Broth </w:t>
      </w:r>
      <w:r w:rsidRPr="0072111B">
        <w:rPr>
          <w:rFonts w:ascii="Times New Roman" w:eastAsia="Times New Roman" w:hAnsi="Times New Roman" w:cs="Times New Roman"/>
          <w:sz w:val="24"/>
          <w:szCs w:val="24"/>
          <w:lang w:val="en-GB" w:eastAsia="ja-JP"/>
        </w:rPr>
        <w:lastRenderedPageBreak/>
        <w:t>(Oxoid CM853), pH 6.9, followed by Tryptone Water (Oxoid CM89), pH 7.5, all incubated at 44</w:t>
      </w:r>
      <w:r w:rsidRPr="0072111B">
        <w:rPr>
          <w:rFonts w:ascii="Times New Roman" w:eastAsia="Times New Roman" w:hAnsi="Times New Roman" w:cs="Times New Roman"/>
          <w:sz w:val="24"/>
          <w:szCs w:val="24"/>
          <w:vertAlign w:val="superscript"/>
          <w:lang w:val="en-GB" w:eastAsia="ja-JP"/>
        </w:rPr>
        <w:t>0</w:t>
      </w:r>
      <w:r w:rsidRPr="0072111B">
        <w:rPr>
          <w:rFonts w:ascii="Times New Roman" w:eastAsia="Times New Roman" w:hAnsi="Times New Roman" w:cs="Times New Roman"/>
          <w:sz w:val="24"/>
          <w:szCs w:val="24"/>
          <w:lang w:val="en-GB" w:eastAsia="ja-JP"/>
        </w:rPr>
        <w:t xml:space="preserve">C for 24 h according to NMKL. No. 125 (2005). </w:t>
      </w:r>
    </w:p>
    <w:p w14:paraId="28961818" w14:textId="77777777" w:rsidR="00977FC4" w:rsidRPr="0072111B" w:rsidRDefault="007B35F3" w:rsidP="00FA684C">
      <w:pPr>
        <w:spacing w:after="0" w:line="480" w:lineRule="auto"/>
        <w:ind w:left="-1080"/>
        <w:jc w:val="both"/>
        <w:rPr>
          <w:rFonts w:ascii="Times New Roman" w:eastAsia="Times New Roman" w:hAnsi="Times New Roman" w:cs="Times New Roman"/>
          <w:sz w:val="24"/>
          <w:szCs w:val="24"/>
          <w:lang w:val="en-GB" w:eastAsia="ja-JP"/>
        </w:rPr>
      </w:pPr>
      <w:r w:rsidRPr="0072111B">
        <w:rPr>
          <w:rFonts w:ascii="Times New Roman" w:eastAsia="Times New Roman" w:hAnsi="Times New Roman" w:cs="Times New Roman"/>
          <w:i/>
          <w:sz w:val="24"/>
          <w:szCs w:val="24"/>
          <w:lang w:val="en-GB" w:eastAsia="ja-JP"/>
        </w:rPr>
        <w:t>Staphylococcus aureus</w:t>
      </w:r>
      <w:r w:rsidRPr="0072111B">
        <w:rPr>
          <w:rFonts w:ascii="Times New Roman" w:eastAsia="Times New Roman" w:hAnsi="Times New Roman" w:cs="Times New Roman"/>
          <w:sz w:val="24"/>
          <w:szCs w:val="24"/>
          <w:lang w:val="en-GB" w:eastAsia="ja-JP"/>
        </w:rPr>
        <w:t xml:space="preserve"> was determined by a spread plate on Baird Parker Agar (BP, CM 275 Oxoid Ltd, Hampshire, England) with Egg Yolk Tellurite Emulsion (SR75) added and Blood Agar Base (BAB, CM 55 Oxoid Ltd, Hampshire, England). Both media were incubated at 37</w:t>
      </w:r>
      <w:r w:rsidRPr="0072111B">
        <w:rPr>
          <w:rFonts w:ascii="Times New Roman" w:eastAsia="Times New Roman" w:hAnsi="Times New Roman" w:cs="Times New Roman"/>
          <w:sz w:val="24"/>
          <w:szCs w:val="24"/>
          <w:vertAlign w:val="superscript"/>
          <w:lang w:val="en-GB" w:eastAsia="ja-JP"/>
        </w:rPr>
        <w:t>0</w:t>
      </w:r>
      <w:r w:rsidRPr="0072111B">
        <w:rPr>
          <w:rFonts w:ascii="Times New Roman" w:eastAsia="Times New Roman" w:hAnsi="Times New Roman" w:cs="Times New Roman"/>
          <w:sz w:val="24"/>
          <w:szCs w:val="24"/>
          <w:lang w:val="en-GB" w:eastAsia="ja-JP"/>
        </w:rPr>
        <w:t>C for 48 h. S. b</w:t>
      </w:r>
      <w:r w:rsidRPr="0072111B">
        <w:rPr>
          <w:rFonts w:ascii="Times New Roman" w:eastAsia="Times New Roman" w:hAnsi="Times New Roman" w:cs="Times New Roman"/>
          <w:sz w:val="24"/>
          <w:szCs w:val="24"/>
          <w:lang w:val="en-GB" w:eastAsia="ja-JP"/>
        </w:rPr>
        <w:t>iochemical tests confirmed aureus counts according to NMKL Method No. 66 (2009).</w:t>
      </w:r>
    </w:p>
    <w:p w14:paraId="21271E02" w14:textId="77777777" w:rsidR="008E3DED" w:rsidRDefault="007B35F3" w:rsidP="008E3DED">
      <w:pPr>
        <w:spacing w:after="0" w:line="480" w:lineRule="auto"/>
        <w:ind w:left="-1170"/>
        <w:jc w:val="both"/>
        <w:rPr>
          <w:rFonts w:ascii="Times New Roman" w:eastAsia="Times New Roman" w:hAnsi="Times New Roman" w:cs="Times New Roman"/>
          <w:sz w:val="24"/>
          <w:szCs w:val="24"/>
          <w:lang w:val="en-GB" w:eastAsia="ja-JP"/>
        </w:rPr>
      </w:pPr>
      <w:bookmarkStart w:id="8" w:name="_1idq7dh" w:colFirst="0" w:colLast="0"/>
      <w:bookmarkEnd w:id="8"/>
      <w:r w:rsidRPr="0072111B">
        <w:rPr>
          <w:rFonts w:ascii="Times New Roman" w:eastAsia="Times New Roman" w:hAnsi="Times New Roman" w:cs="Times New Roman"/>
          <w:i/>
          <w:sz w:val="24"/>
          <w:szCs w:val="24"/>
          <w:lang w:val="en-GB" w:eastAsia="ja-JP"/>
        </w:rPr>
        <w:t>Salmonella spp</w:t>
      </w:r>
      <w:r w:rsidRPr="0072111B">
        <w:rPr>
          <w:rFonts w:ascii="Times New Roman" w:eastAsia="Times New Roman" w:hAnsi="Times New Roman" w:cs="Times New Roman"/>
          <w:sz w:val="24"/>
          <w:szCs w:val="24"/>
          <w:lang w:val="en-GB" w:eastAsia="ja-JP"/>
        </w:rPr>
        <w:t>. was determined by weighing 25 g of a sample and re-suspended using 225 mL Buffered Peptone Water (BPW, Condalab CAT) pH 7.4 and incubated at 37</w:t>
      </w:r>
      <w:r w:rsidRPr="0072111B">
        <w:rPr>
          <w:rFonts w:ascii="Times New Roman" w:eastAsia="Times New Roman" w:hAnsi="Times New Roman" w:cs="Times New Roman"/>
          <w:sz w:val="24"/>
          <w:szCs w:val="24"/>
          <w:vertAlign w:val="superscript"/>
          <w:lang w:val="en-GB" w:eastAsia="ja-JP"/>
        </w:rPr>
        <w:t>0</w:t>
      </w:r>
      <w:r w:rsidRPr="0072111B">
        <w:rPr>
          <w:rFonts w:ascii="Times New Roman" w:eastAsia="Times New Roman" w:hAnsi="Times New Roman" w:cs="Times New Roman"/>
          <w:sz w:val="24"/>
          <w:szCs w:val="24"/>
          <w:lang w:val="en-GB" w:eastAsia="ja-JP"/>
        </w:rPr>
        <w:t>C (Lab Incubato</w:t>
      </w:r>
      <w:r w:rsidRPr="0072111B">
        <w:rPr>
          <w:rFonts w:ascii="Times New Roman" w:eastAsia="Times New Roman" w:hAnsi="Times New Roman" w:cs="Times New Roman"/>
          <w:sz w:val="24"/>
          <w:szCs w:val="24"/>
          <w:lang w:val="en-GB" w:eastAsia="ja-JP"/>
        </w:rPr>
        <w:t>r, Model NE8-240S, England) for 24 h. After pre-enrichment in BPW (Condalab CAT), 0.1 mL portions were transferred into 10 mL Rappaport and Vassiliadis broth (RV, Condalab CAT) pH 7.2 and incubated at 41.9</w:t>
      </w:r>
      <w:r w:rsidRPr="0072111B">
        <w:rPr>
          <w:rFonts w:ascii="Times New Roman" w:eastAsia="Times New Roman" w:hAnsi="Times New Roman" w:cs="Times New Roman"/>
          <w:sz w:val="24"/>
          <w:szCs w:val="24"/>
          <w:vertAlign w:val="superscript"/>
          <w:lang w:val="en-GB" w:eastAsia="ja-JP"/>
        </w:rPr>
        <w:t>0</w:t>
      </w:r>
      <w:r w:rsidRPr="0072111B">
        <w:rPr>
          <w:rFonts w:ascii="Times New Roman" w:eastAsia="Times New Roman" w:hAnsi="Times New Roman" w:cs="Times New Roman"/>
          <w:sz w:val="24"/>
          <w:szCs w:val="24"/>
          <w:lang w:val="en-GB" w:eastAsia="ja-JP"/>
        </w:rPr>
        <w:t>C (Lab Incubator, Model) for 24 hrs. After enrichm</w:t>
      </w:r>
      <w:r w:rsidRPr="0072111B">
        <w:rPr>
          <w:rFonts w:ascii="Times New Roman" w:eastAsia="Times New Roman" w:hAnsi="Times New Roman" w:cs="Times New Roman"/>
          <w:sz w:val="24"/>
          <w:szCs w:val="24"/>
          <w:lang w:val="en-GB" w:eastAsia="ja-JP"/>
        </w:rPr>
        <w:t>ent in RV, a loop full of the culture was streak-plated on Xylose Lysine Deoxycholate (XLD, Condalab CAT)), pH 7.2 and incubated at 37</w:t>
      </w:r>
      <w:r w:rsidRPr="0072111B">
        <w:rPr>
          <w:rFonts w:ascii="Times New Roman" w:eastAsia="Times New Roman" w:hAnsi="Times New Roman" w:cs="Times New Roman"/>
          <w:sz w:val="24"/>
          <w:szCs w:val="24"/>
          <w:vertAlign w:val="superscript"/>
          <w:lang w:val="en-GB" w:eastAsia="ja-JP"/>
        </w:rPr>
        <w:t>0</w:t>
      </w:r>
      <w:r w:rsidRPr="0072111B">
        <w:rPr>
          <w:rFonts w:ascii="Times New Roman" w:eastAsia="Times New Roman" w:hAnsi="Times New Roman" w:cs="Times New Roman"/>
          <w:sz w:val="24"/>
          <w:szCs w:val="24"/>
          <w:lang w:val="en-GB" w:eastAsia="ja-JP"/>
        </w:rPr>
        <w:t xml:space="preserve">C (Model NE8-240S) for 24h. Well-isolated colonies giving typical reactions were considered presumptive </w:t>
      </w:r>
      <w:r w:rsidRPr="0072111B">
        <w:rPr>
          <w:rFonts w:ascii="Times New Roman" w:eastAsia="Times New Roman" w:hAnsi="Times New Roman" w:cs="Times New Roman"/>
          <w:i/>
          <w:sz w:val="24"/>
          <w:szCs w:val="24"/>
          <w:lang w:val="en-GB" w:eastAsia="ja-JP"/>
        </w:rPr>
        <w:t>Salmonella</w:t>
      </w:r>
      <w:r w:rsidRPr="0072111B">
        <w:rPr>
          <w:rFonts w:ascii="Times New Roman" w:eastAsia="Times New Roman" w:hAnsi="Times New Roman" w:cs="Times New Roman"/>
          <w:sz w:val="24"/>
          <w:szCs w:val="24"/>
          <w:lang w:val="en-GB" w:eastAsia="ja-JP"/>
        </w:rPr>
        <w:t xml:space="preserve"> and we</w:t>
      </w:r>
      <w:r w:rsidRPr="0072111B">
        <w:rPr>
          <w:rFonts w:ascii="Times New Roman" w:eastAsia="Times New Roman" w:hAnsi="Times New Roman" w:cs="Times New Roman"/>
          <w:sz w:val="24"/>
          <w:szCs w:val="24"/>
          <w:lang w:val="en-GB" w:eastAsia="ja-JP"/>
        </w:rPr>
        <w:t>re purified by streaking onto nutrient agar plates (Condalab CAT) and confirmed according to NMKL Method No.71 (1999).</w:t>
      </w:r>
      <w:r w:rsidR="009C4B16">
        <w:rPr>
          <w:rFonts w:ascii="Times New Roman" w:eastAsia="Times New Roman" w:hAnsi="Times New Roman" w:cs="Times New Roman"/>
          <w:sz w:val="24"/>
          <w:szCs w:val="24"/>
          <w:lang w:val="en-GB" w:eastAsia="ja-JP"/>
        </w:rPr>
        <w:t xml:space="preserve"> </w:t>
      </w:r>
      <w:r w:rsidRPr="0072111B">
        <w:rPr>
          <w:rFonts w:ascii="Times New Roman" w:eastAsia="Times New Roman" w:hAnsi="Times New Roman" w:cs="Times New Roman"/>
          <w:sz w:val="24"/>
          <w:szCs w:val="24"/>
          <w:lang w:val="en-GB" w:eastAsia="ja-JP"/>
        </w:rPr>
        <w:t xml:space="preserve">From each cut fruit sample, 25 g was aseptically transferred into a stomacher bag with 225 ml of </w:t>
      </w:r>
      <w:r w:rsidRPr="0072111B">
        <w:rPr>
          <w:rFonts w:ascii="Times New Roman" w:eastAsia="Times New Roman" w:hAnsi="Times New Roman" w:cs="Times New Roman"/>
          <w:i/>
          <w:sz w:val="24"/>
          <w:szCs w:val="24"/>
          <w:lang w:val="en-GB" w:eastAsia="ja-JP"/>
        </w:rPr>
        <w:t xml:space="preserve">Listeria </w:t>
      </w:r>
      <w:r w:rsidRPr="0072111B">
        <w:rPr>
          <w:rFonts w:ascii="Times New Roman" w:eastAsia="Times New Roman" w:hAnsi="Times New Roman" w:cs="Times New Roman"/>
          <w:sz w:val="24"/>
          <w:szCs w:val="24"/>
          <w:lang w:val="en-GB" w:eastAsia="ja-JP"/>
        </w:rPr>
        <w:t>primary enrichment broth (UVM I</w:t>
      </w:r>
      <w:r w:rsidRPr="0072111B">
        <w:rPr>
          <w:rFonts w:ascii="Times New Roman" w:eastAsia="Times New Roman" w:hAnsi="Times New Roman" w:cs="Times New Roman"/>
          <w:sz w:val="24"/>
          <w:szCs w:val="24"/>
          <w:lang w:val="en-GB" w:eastAsia="ja-JP"/>
        </w:rPr>
        <w:t>, CM 863 - SR 142E, Oxoid). Samples were homogenised for 2 min at normal speed with a Seward laboratory stomacher and then incubated at 30</w:t>
      </w:r>
      <w:r w:rsidRPr="0072111B">
        <w:rPr>
          <w:rFonts w:ascii="Times New Roman" w:eastAsia="Times New Roman" w:hAnsi="Times New Roman" w:cs="Times New Roman"/>
          <w:sz w:val="24"/>
          <w:szCs w:val="24"/>
          <w:vertAlign w:val="superscript"/>
          <w:lang w:val="en-GB" w:eastAsia="ja-JP"/>
        </w:rPr>
        <w:t>0</w:t>
      </w:r>
      <w:r w:rsidRPr="0072111B">
        <w:rPr>
          <w:rFonts w:ascii="Times New Roman" w:eastAsia="Times New Roman" w:hAnsi="Times New Roman" w:cs="Times New Roman"/>
          <w:sz w:val="24"/>
          <w:szCs w:val="24"/>
          <w:lang w:val="en-GB" w:eastAsia="ja-JP"/>
        </w:rPr>
        <w:t>C for 24 or 48 hrs. Samples (0.1 ml) of the UVM I broth were also transferred into a secondary selective enrichment m</w:t>
      </w:r>
      <w:r w:rsidRPr="0072111B">
        <w:rPr>
          <w:rFonts w:ascii="Times New Roman" w:eastAsia="Times New Roman" w:hAnsi="Times New Roman" w:cs="Times New Roman"/>
          <w:sz w:val="24"/>
          <w:szCs w:val="24"/>
          <w:lang w:val="en-GB" w:eastAsia="ja-JP"/>
        </w:rPr>
        <w:t xml:space="preserve">edium (10 ml of UVM II, CM 863 _ SR 142E, Oxoid). After 24 hrs of incubation at 30 </w:t>
      </w:r>
      <w:r w:rsidRPr="0072111B">
        <w:rPr>
          <w:rFonts w:ascii="Times New Roman" w:eastAsia="Times New Roman" w:hAnsi="Times New Roman" w:cs="Times New Roman"/>
          <w:sz w:val="24"/>
          <w:szCs w:val="24"/>
          <w:vertAlign w:val="superscript"/>
          <w:lang w:val="en-GB" w:eastAsia="ja-JP"/>
        </w:rPr>
        <w:t>0</w:t>
      </w:r>
      <w:r w:rsidRPr="0072111B">
        <w:rPr>
          <w:rFonts w:ascii="Times New Roman" w:eastAsia="Times New Roman" w:hAnsi="Times New Roman" w:cs="Times New Roman"/>
          <w:sz w:val="24"/>
          <w:szCs w:val="24"/>
          <w:lang w:val="en-GB" w:eastAsia="ja-JP"/>
        </w:rPr>
        <w:t>C, 0.1-ml samples of this secondary enrichment were plated onto Oxford</w:t>
      </w:r>
      <w:r w:rsidRPr="0072111B">
        <w:rPr>
          <w:rFonts w:ascii="Times New Roman" w:eastAsia="Times New Roman" w:hAnsi="Times New Roman" w:cs="Times New Roman"/>
          <w:i/>
          <w:sz w:val="24"/>
          <w:szCs w:val="24"/>
          <w:lang w:val="en-GB" w:eastAsia="ja-JP"/>
        </w:rPr>
        <w:t xml:space="preserve"> Listeria </w:t>
      </w:r>
      <w:r w:rsidRPr="0072111B">
        <w:rPr>
          <w:rFonts w:ascii="Times New Roman" w:eastAsia="Times New Roman" w:hAnsi="Times New Roman" w:cs="Times New Roman"/>
          <w:sz w:val="24"/>
          <w:szCs w:val="24"/>
          <w:lang w:val="en-GB" w:eastAsia="ja-JP"/>
        </w:rPr>
        <w:t>selective agar (LSA; CM 856 _ SR 206E, Oxoid) and polymyxin–acriflavin–lithium chloride–ceft</w:t>
      </w:r>
      <w:r w:rsidRPr="0072111B">
        <w:rPr>
          <w:rFonts w:ascii="Times New Roman" w:eastAsia="Times New Roman" w:hAnsi="Times New Roman" w:cs="Times New Roman"/>
          <w:sz w:val="24"/>
          <w:szCs w:val="24"/>
          <w:lang w:val="en-GB" w:eastAsia="ja-JP"/>
        </w:rPr>
        <w:t xml:space="preserve">azidime–aesculin–mannitol agar (PALCAM, CM 877_ SR 150E, Oxoid). </w:t>
      </w:r>
      <w:r w:rsidRPr="0072111B">
        <w:rPr>
          <w:rFonts w:ascii="Times New Roman" w:eastAsia="Times New Roman" w:hAnsi="Times New Roman" w:cs="Times New Roman"/>
          <w:sz w:val="24"/>
          <w:szCs w:val="24"/>
          <w:lang w:val="en-GB" w:eastAsia="ja-JP"/>
        </w:rPr>
        <w:lastRenderedPageBreak/>
        <w:t>Typical small brown-black colonies with sunken black centres and halos on Oxford LSA and grey-green colonies with sunken black centres and black halos on PALCAM agar were selected and confirm</w:t>
      </w:r>
      <w:r w:rsidRPr="0072111B">
        <w:rPr>
          <w:rFonts w:ascii="Times New Roman" w:eastAsia="Times New Roman" w:hAnsi="Times New Roman" w:cs="Times New Roman"/>
          <w:sz w:val="24"/>
          <w:szCs w:val="24"/>
          <w:lang w:val="en-GB" w:eastAsia="ja-JP"/>
        </w:rPr>
        <w:t>ed according to ISO 1129O-2 (2017).</w:t>
      </w:r>
    </w:p>
    <w:p w14:paraId="74B70748" w14:textId="77777777" w:rsidR="00977FC4" w:rsidRDefault="007B35F3" w:rsidP="008E3DED">
      <w:pPr>
        <w:spacing w:after="0" w:line="480" w:lineRule="auto"/>
        <w:ind w:left="-1170"/>
        <w:jc w:val="both"/>
        <w:rPr>
          <w:rFonts w:ascii="Times New Roman" w:eastAsia="Times New Roman" w:hAnsi="Times New Roman" w:cs="Times New Roman"/>
          <w:b/>
          <w:sz w:val="24"/>
          <w:szCs w:val="24"/>
          <w:lang w:val="en-GB" w:eastAsia="ja-JP"/>
        </w:rPr>
      </w:pPr>
      <w:r w:rsidRPr="0072111B">
        <w:rPr>
          <w:rFonts w:ascii="Times New Roman" w:eastAsia="Times New Roman" w:hAnsi="Times New Roman" w:cs="Times New Roman"/>
          <w:sz w:val="24"/>
          <w:szCs w:val="24"/>
          <w:lang w:val="en-GB" w:eastAsia="ja-JP"/>
        </w:rPr>
        <w:t>The collected data was edited, coded, and keyed into Statistical Package for Social Sciences (SPSS), version 22 statistical software for processing. Microsoft Excel 2010 was used to generate means and standard deviations</w:t>
      </w:r>
      <w:r w:rsidRPr="0072111B">
        <w:rPr>
          <w:rFonts w:ascii="Times New Roman" w:eastAsia="Times New Roman" w:hAnsi="Times New Roman" w:cs="Times New Roman"/>
          <w:sz w:val="24"/>
          <w:szCs w:val="24"/>
          <w:lang w:val="en-GB" w:eastAsia="ja-JP"/>
        </w:rPr>
        <w:t xml:space="preserve"> for the microbial load for each sample taken from</w:t>
      </w:r>
      <w:r w:rsidR="00C856C7">
        <w:rPr>
          <w:rFonts w:ascii="Times New Roman" w:eastAsia="Times New Roman" w:hAnsi="Times New Roman" w:cs="Times New Roman"/>
          <w:sz w:val="24"/>
          <w:szCs w:val="24"/>
          <w:lang w:val="en-GB" w:eastAsia="ja-JP"/>
        </w:rPr>
        <w:t xml:space="preserve"> </w:t>
      </w:r>
      <w:r w:rsidRPr="0072111B">
        <w:rPr>
          <w:rFonts w:ascii="Times New Roman" w:eastAsia="Times New Roman" w:hAnsi="Times New Roman" w:cs="Times New Roman"/>
          <w:sz w:val="24"/>
          <w:szCs w:val="24"/>
          <w:lang w:val="en-GB" w:eastAsia="ja-JP"/>
        </w:rPr>
        <w:t xml:space="preserve">the ten </w:t>
      </w:r>
      <w:r w:rsidR="00C856C7">
        <w:rPr>
          <w:rFonts w:ascii="Times New Roman" w:eastAsia="Times New Roman" w:hAnsi="Times New Roman" w:cs="Times New Roman"/>
          <w:sz w:val="24"/>
          <w:szCs w:val="24"/>
          <w:lang w:val="en-GB" w:eastAsia="ja-JP"/>
        </w:rPr>
        <w:t>vendors</w:t>
      </w:r>
      <w:r w:rsidRPr="0072111B">
        <w:rPr>
          <w:rFonts w:ascii="Times New Roman" w:eastAsia="Times New Roman" w:hAnsi="Times New Roman" w:cs="Times New Roman"/>
          <w:sz w:val="24"/>
          <w:szCs w:val="24"/>
          <w:lang w:val="en-GB" w:eastAsia="ja-JP"/>
        </w:rPr>
        <w:t xml:space="preserve">. A zero value was assigned for statistical analysis in cases where bacterial levels were below the detectable limit. Significant differences between means were calculated using one-way </w:t>
      </w:r>
      <w:r w:rsidRPr="0072111B">
        <w:rPr>
          <w:rFonts w:ascii="Times New Roman" w:eastAsia="Times New Roman" w:hAnsi="Times New Roman" w:cs="Times New Roman"/>
          <w:sz w:val="24"/>
          <w:szCs w:val="24"/>
          <w:lang w:val="en-GB" w:eastAsia="ja-JP"/>
        </w:rPr>
        <w:t>Analysis of Variance (ANOVA). A p-value ≤0.05 was considered as significant.</w:t>
      </w:r>
    </w:p>
    <w:p w14:paraId="2C9F4177" w14:textId="77777777" w:rsidR="008E3DED" w:rsidRDefault="007B35F3" w:rsidP="00241B64">
      <w:pPr>
        <w:pStyle w:val="ListParagraph"/>
        <w:numPr>
          <w:ilvl w:val="0"/>
          <w:numId w:val="6"/>
        </w:numPr>
        <w:spacing w:after="0" w:line="480" w:lineRule="auto"/>
        <w:jc w:val="both"/>
        <w:outlineLvl w:val="0"/>
        <w:rPr>
          <w:rFonts w:ascii="Times New Roman" w:eastAsia="Times New Roman" w:hAnsi="Times New Roman" w:cs="Times New Roman"/>
          <w:b/>
          <w:sz w:val="24"/>
          <w:szCs w:val="24"/>
          <w:lang w:val="en-GB" w:eastAsia="ja-JP"/>
        </w:rPr>
      </w:pPr>
      <w:r w:rsidRPr="008E3DED">
        <w:rPr>
          <w:rFonts w:ascii="Times New Roman" w:eastAsia="Times New Roman" w:hAnsi="Times New Roman" w:cs="Times New Roman"/>
          <w:b/>
          <w:sz w:val="24"/>
          <w:szCs w:val="24"/>
          <w:lang w:val="en-GB" w:eastAsia="ja-JP"/>
        </w:rPr>
        <w:t>Results and discussion</w:t>
      </w:r>
    </w:p>
    <w:p w14:paraId="749F4E77" w14:textId="77777777" w:rsidR="008E3DED" w:rsidRPr="008E3DED" w:rsidRDefault="007B35F3" w:rsidP="008E3DED">
      <w:pPr>
        <w:pStyle w:val="ListParagraph"/>
        <w:spacing w:after="0" w:line="480" w:lineRule="auto"/>
        <w:ind w:left="-990"/>
        <w:jc w:val="both"/>
        <w:outlineLvl w:val="0"/>
        <w:rPr>
          <w:rFonts w:ascii="Times New Roman" w:eastAsia="Times New Roman" w:hAnsi="Times New Roman" w:cs="Times New Roman"/>
          <w:sz w:val="24"/>
          <w:szCs w:val="24"/>
          <w:lang w:val="en-GB" w:eastAsia="ja-JP"/>
        </w:rPr>
      </w:pPr>
      <w:r w:rsidRPr="008E3DED">
        <w:rPr>
          <w:rFonts w:ascii="Times New Roman" w:eastAsia="Times New Roman" w:hAnsi="Times New Roman" w:cs="Times New Roman"/>
          <w:sz w:val="24"/>
          <w:szCs w:val="24"/>
          <w:lang w:val="en-GB" w:eastAsia="ja-JP"/>
        </w:rPr>
        <w:t xml:space="preserve">This section presents results and </w:t>
      </w:r>
      <w:r w:rsidR="00C856C7">
        <w:rPr>
          <w:rFonts w:ascii="Times New Roman" w:eastAsia="Times New Roman" w:hAnsi="Times New Roman" w:cs="Times New Roman"/>
          <w:sz w:val="24"/>
          <w:szCs w:val="24"/>
          <w:lang w:val="en-GB" w:eastAsia="ja-JP"/>
        </w:rPr>
        <w:t>discusses the research questions that guided the study:</w:t>
      </w:r>
      <w:r>
        <w:rPr>
          <w:rFonts w:ascii="Times New Roman" w:eastAsia="Times New Roman" w:hAnsi="Times New Roman" w:cs="Times New Roman"/>
          <w:sz w:val="24"/>
          <w:szCs w:val="24"/>
          <w:lang w:val="en-GB" w:eastAsia="ja-JP"/>
        </w:rPr>
        <w:t xml:space="preserve"> (1) </w:t>
      </w:r>
      <w:r w:rsidR="00C856C7" w:rsidRPr="00176A63">
        <w:rPr>
          <w:rFonts w:ascii="Times New Roman" w:eastAsia="Times New Roman" w:hAnsi="Times New Roman" w:cs="Times New Roman"/>
          <w:sz w:val="24"/>
          <w:szCs w:val="24"/>
          <w:lang w:val="en-GB" w:eastAsia="ja-JP"/>
        </w:rPr>
        <w:t>what</w:t>
      </w:r>
      <w:r w:rsidRPr="00176A63">
        <w:rPr>
          <w:rFonts w:ascii="Times New Roman" w:eastAsia="Times New Roman" w:hAnsi="Times New Roman" w:cs="Times New Roman"/>
          <w:sz w:val="24"/>
          <w:szCs w:val="24"/>
          <w:lang w:val="en-GB" w:eastAsia="ja-JP"/>
        </w:rPr>
        <w:t xml:space="preserve"> is the microbial load in freshly cut street fruits in the</w:t>
      </w:r>
      <w:r w:rsidRPr="00176A63">
        <w:rPr>
          <w:rFonts w:ascii="Times New Roman" w:eastAsia="Times New Roman" w:hAnsi="Times New Roman" w:cs="Times New Roman"/>
          <w:sz w:val="24"/>
          <w:szCs w:val="24"/>
          <w:lang w:val="en-GB" w:eastAsia="ja-JP"/>
        </w:rPr>
        <w:t xml:space="preserve"> Tamale metropolis? (2) What health implications are associated with microbial load in sample cut fruits in the Tamale metropolis?</w:t>
      </w:r>
    </w:p>
    <w:p w14:paraId="1E921C13" w14:textId="77777777" w:rsidR="008E3DED" w:rsidRDefault="007B35F3" w:rsidP="008E3DED">
      <w:pPr>
        <w:pStyle w:val="ListParagraph"/>
        <w:spacing w:after="0" w:line="480" w:lineRule="auto"/>
        <w:ind w:left="-990"/>
        <w:jc w:val="both"/>
        <w:outlineLvl w:val="0"/>
        <w:rPr>
          <w:rFonts w:ascii="Times New Roman" w:eastAsia="Times New Roman" w:hAnsi="Times New Roman" w:cs="Times New Roman"/>
          <w:b/>
          <w:sz w:val="24"/>
          <w:szCs w:val="24"/>
          <w:lang w:val="en-GB" w:eastAsia="ja-JP"/>
        </w:rPr>
      </w:pPr>
      <w:r>
        <w:rPr>
          <w:rFonts w:ascii="Times New Roman" w:eastAsia="Times New Roman" w:hAnsi="Times New Roman" w:cs="Times New Roman"/>
          <w:b/>
          <w:sz w:val="24"/>
          <w:szCs w:val="24"/>
          <w:lang w:val="en-GB" w:eastAsia="ja-JP"/>
        </w:rPr>
        <w:t xml:space="preserve">3.1 </w:t>
      </w:r>
      <w:r w:rsidR="0039519A" w:rsidRPr="008E3DED">
        <w:rPr>
          <w:rFonts w:ascii="Times New Roman" w:eastAsia="Times New Roman" w:hAnsi="Times New Roman" w:cs="Times New Roman"/>
          <w:b/>
          <w:sz w:val="24"/>
          <w:szCs w:val="24"/>
          <w:lang w:val="en-GB" w:eastAsia="ja-JP"/>
        </w:rPr>
        <w:t>Microbial Load in Sampled Freshly Cut Street Fruits</w:t>
      </w:r>
      <w:bookmarkEnd w:id="0"/>
      <w:r w:rsidR="0039519A" w:rsidRPr="008E3DED">
        <w:rPr>
          <w:rFonts w:ascii="Times New Roman" w:eastAsia="Times New Roman" w:hAnsi="Times New Roman" w:cs="Times New Roman"/>
          <w:b/>
          <w:sz w:val="24"/>
          <w:szCs w:val="24"/>
          <w:lang w:val="en-GB" w:eastAsia="ja-JP"/>
        </w:rPr>
        <w:t xml:space="preserve"> </w:t>
      </w:r>
    </w:p>
    <w:p w14:paraId="664BCDA8" w14:textId="77777777" w:rsidR="0039519A" w:rsidRPr="008E3DED" w:rsidRDefault="007B35F3" w:rsidP="008E3DED">
      <w:pPr>
        <w:pStyle w:val="ListParagraph"/>
        <w:spacing w:after="0" w:line="480" w:lineRule="auto"/>
        <w:ind w:left="-990"/>
        <w:jc w:val="both"/>
        <w:outlineLvl w:val="0"/>
        <w:rPr>
          <w:rFonts w:ascii="Times New Roman" w:eastAsia="Times New Roman" w:hAnsi="Times New Roman" w:cs="Times New Roman"/>
          <w:b/>
          <w:sz w:val="24"/>
          <w:szCs w:val="24"/>
          <w:lang w:val="en-GB" w:eastAsia="ja-JP"/>
        </w:rPr>
      </w:pPr>
      <w:r>
        <w:rPr>
          <w:rFonts w:ascii="Times New Roman" w:eastAsia="Times New Roman" w:hAnsi="Times New Roman" w:cs="Times New Roman"/>
          <w:sz w:val="24"/>
          <w:szCs w:val="24"/>
          <w:lang w:val="en-GB" w:eastAsia="ja-JP"/>
        </w:rPr>
        <w:t xml:space="preserve">This section was guided by research question one - </w:t>
      </w:r>
      <w:r w:rsidRPr="00176A63">
        <w:rPr>
          <w:rFonts w:ascii="Times New Roman" w:eastAsia="Times New Roman" w:hAnsi="Times New Roman" w:cs="Times New Roman"/>
          <w:sz w:val="24"/>
          <w:szCs w:val="24"/>
          <w:lang w:val="en-GB" w:eastAsia="ja-JP"/>
        </w:rPr>
        <w:t xml:space="preserve">what is the microbial load in freshly cut street fruits in the Tamale metropolis? </w:t>
      </w:r>
      <w:r w:rsidRPr="0039519A">
        <w:rPr>
          <w:rFonts w:ascii="Times New Roman" w:eastAsia="Times New Roman" w:hAnsi="Times New Roman" w:cs="Times New Roman"/>
          <w:sz w:val="24"/>
          <w:szCs w:val="24"/>
          <w:lang w:val="en-GB" w:eastAsia="ja-JP"/>
        </w:rPr>
        <w:t>The study collected data through laboratory analysis of fruit samples taken from participants to examine the microbial load of five pathogens isolated in freshly cut street f</w:t>
      </w:r>
      <w:r w:rsidRPr="0039519A">
        <w:rPr>
          <w:rFonts w:ascii="Times New Roman" w:eastAsia="Times New Roman" w:hAnsi="Times New Roman" w:cs="Times New Roman"/>
          <w:sz w:val="24"/>
          <w:szCs w:val="24"/>
          <w:lang w:val="en-GB" w:eastAsia="ja-JP"/>
        </w:rPr>
        <w:t xml:space="preserve">ruits in the Tamale Metropolis. This was to determine the connection of respondents’ practices with </w:t>
      </w:r>
      <w:r>
        <w:rPr>
          <w:rFonts w:ascii="Times New Roman" w:eastAsia="Times New Roman" w:hAnsi="Times New Roman" w:cs="Times New Roman"/>
          <w:sz w:val="24"/>
          <w:szCs w:val="24"/>
          <w:lang w:val="en-GB" w:eastAsia="ja-JP"/>
        </w:rPr>
        <w:t xml:space="preserve">the </w:t>
      </w:r>
      <w:r w:rsidRPr="0039519A">
        <w:rPr>
          <w:rFonts w:ascii="Times New Roman" w:eastAsia="Times New Roman" w:hAnsi="Times New Roman" w:cs="Times New Roman"/>
          <w:sz w:val="24"/>
          <w:szCs w:val="24"/>
          <w:lang w:val="en-GB" w:eastAsia="ja-JP"/>
        </w:rPr>
        <w:t>possible microbial load of the fruits examined. Thirty (30) samples of cut pawpaw and watermelon samples from different vendors collected at different l</w:t>
      </w:r>
      <w:r w:rsidRPr="0039519A">
        <w:rPr>
          <w:rFonts w:ascii="Times New Roman" w:eastAsia="Times New Roman" w:hAnsi="Times New Roman" w:cs="Times New Roman"/>
          <w:sz w:val="24"/>
          <w:szCs w:val="24"/>
          <w:lang w:val="en-GB" w:eastAsia="ja-JP"/>
        </w:rPr>
        <w:t>ocations and times of the day were analysed at the laboratory, and the findings are present</w:t>
      </w:r>
      <w:r>
        <w:rPr>
          <w:rFonts w:ascii="Times New Roman" w:eastAsia="Times New Roman" w:hAnsi="Times New Roman" w:cs="Times New Roman"/>
          <w:sz w:val="24"/>
          <w:szCs w:val="24"/>
          <w:lang w:val="en-GB" w:eastAsia="ja-JP"/>
        </w:rPr>
        <w:t>ed in Tables 1, 2 and 3</w:t>
      </w:r>
      <w:r w:rsidRPr="0039519A">
        <w:rPr>
          <w:rFonts w:ascii="Times New Roman" w:eastAsia="Times New Roman" w:hAnsi="Times New Roman" w:cs="Times New Roman"/>
          <w:sz w:val="24"/>
          <w:szCs w:val="24"/>
          <w:lang w:val="en-GB" w:eastAsia="ja-JP"/>
        </w:rPr>
        <w:t>.</w:t>
      </w:r>
    </w:p>
    <w:p w14:paraId="051D8E2F" w14:textId="77777777" w:rsidR="0039519A" w:rsidRPr="0039519A" w:rsidRDefault="007B35F3" w:rsidP="0039519A">
      <w:pPr>
        <w:spacing w:after="160" w:line="259" w:lineRule="auto"/>
        <w:rPr>
          <w:rFonts w:ascii="Calibri" w:eastAsia="Calibri" w:hAnsi="Calibri" w:cs="Calibri"/>
          <w:lang w:val="en-GB" w:eastAsia="ja-JP"/>
        </w:rPr>
      </w:pPr>
      <w:bookmarkStart w:id="9" w:name="_haapch" w:colFirst="0" w:colLast="0"/>
      <w:bookmarkEnd w:id="9"/>
      <w:r w:rsidRPr="0039519A">
        <w:rPr>
          <w:rFonts w:ascii="Calibri" w:eastAsia="Calibri" w:hAnsi="Calibri" w:cs="Calibri"/>
          <w:lang w:val="en-GB" w:eastAsia="ja-JP"/>
        </w:rPr>
        <w:br w:type="page"/>
      </w:r>
    </w:p>
    <w:p w14:paraId="59E466FB" w14:textId="77777777" w:rsidR="0039519A" w:rsidRPr="0039519A" w:rsidRDefault="007B35F3" w:rsidP="0039519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GB" w:eastAsia="ja-JP"/>
        </w:rPr>
      </w:pPr>
      <w:r>
        <w:rPr>
          <w:rFonts w:ascii="Times New Roman" w:eastAsia="Times New Roman" w:hAnsi="Times New Roman" w:cs="Times New Roman"/>
          <w:b/>
          <w:color w:val="000000"/>
          <w:sz w:val="24"/>
          <w:szCs w:val="24"/>
          <w:lang w:val="en-GB" w:eastAsia="ja-JP"/>
        </w:rPr>
        <w:lastRenderedPageBreak/>
        <w:t>Table 1</w:t>
      </w:r>
      <w:r w:rsidRPr="0039519A">
        <w:rPr>
          <w:rFonts w:ascii="Times New Roman" w:eastAsia="Times New Roman" w:hAnsi="Times New Roman" w:cs="Times New Roman"/>
          <w:b/>
          <w:color w:val="000000"/>
          <w:sz w:val="24"/>
          <w:szCs w:val="24"/>
          <w:lang w:val="en-GB" w:eastAsia="ja-JP"/>
        </w:rPr>
        <w:t xml:space="preserve">: Microbial population in CFUg-1 in freshly cut street fruit </w:t>
      </w:r>
      <w:r w:rsidRPr="0039519A">
        <w:rPr>
          <w:rFonts w:ascii="Times New Roman" w:eastAsia="Times New Roman" w:hAnsi="Times New Roman" w:cs="Times New Roman"/>
          <w:b/>
          <w:color w:val="000000"/>
          <w:sz w:val="24"/>
          <w:szCs w:val="24"/>
          <w:lang w:val="en-GB" w:eastAsia="ja-JP"/>
        </w:rPr>
        <w:tab/>
        <w:t xml:space="preserve"> </w:t>
      </w:r>
      <w:r w:rsidRPr="0039519A">
        <w:rPr>
          <w:rFonts w:ascii="Times New Roman" w:eastAsia="Times New Roman" w:hAnsi="Times New Roman" w:cs="Times New Roman"/>
          <w:b/>
          <w:color w:val="000000"/>
          <w:sz w:val="24"/>
          <w:szCs w:val="24"/>
          <w:lang w:val="en-GB" w:eastAsia="ja-JP"/>
        </w:rPr>
        <w:tab/>
        <w:t xml:space="preserve">  samples from respondents in the morning</w:t>
      </w:r>
    </w:p>
    <w:tbl>
      <w:tblPr>
        <w:tblW w:w="8170" w:type="dxa"/>
        <w:tblInd w:w="-25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240"/>
        <w:gridCol w:w="1417"/>
        <w:gridCol w:w="1013"/>
        <w:gridCol w:w="1710"/>
        <w:gridCol w:w="1260"/>
        <w:gridCol w:w="1530"/>
      </w:tblGrid>
      <w:tr w:rsidR="00EF5B12" w14:paraId="5A812DEF" w14:textId="77777777" w:rsidTr="0039519A">
        <w:tc>
          <w:tcPr>
            <w:tcW w:w="1240" w:type="dxa"/>
            <w:tcBorders>
              <w:bottom w:val="single" w:sz="4" w:space="0" w:color="000000"/>
            </w:tcBorders>
          </w:tcPr>
          <w:p w14:paraId="2A4F9715" w14:textId="77777777" w:rsidR="0039519A" w:rsidRPr="0039519A" w:rsidRDefault="007B35F3" w:rsidP="0039519A">
            <w:pPr>
              <w:spacing w:after="0" w:line="360" w:lineRule="auto"/>
              <w:jc w:val="both"/>
              <w:rPr>
                <w:rFonts w:ascii="Times New Roman" w:eastAsia="Times New Roman" w:hAnsi="Times New Roman" w:cs="Times New Roman"/>
                <w:sz w:val="23"/>
                <w:szCs w:val="23"/>
                <w:lang w:val="en-GB" w:eastAsia="ja-JP"/>
              </w:rPr>
            </w:pPr>
            <w:r w:rsidRPr="0039519A">
              <w:rPr>
                <w:rFonts w:ascii="Times New Roman" w:eastAsia="Times New Roman" w:hAnsi="Times New Roman" w:cs="Times New Roman"/>
                <w:sz w:val="23"/>
                <w:szCs w:val="23"/>
                <w:lang w:val="en-GB" w:eastAsia="ja-JP"/>
              </w:rPr>
              <w:t>Fruits</w:t>
            </w:r>
          </w:p>
          <w:p w14:paraId="4A63C9AF" w14:textId="77777777" w:rsidR="0039519A" w:rsidRPr="0039519A" w:rsidRDefault="007B35F3" w:rsidP="0039519A">
            <w:pPr>
              <w:spacing w:after="0" w:line="360" w:lineRule="auto"/>
              <w:jc w:val="both"/>
              <w:rPr>
                <w:rFonts w:ascii="Times New Roman" w:eastAsia="Times New Roman" w:hAnsi="Times New Roman" w:cs="Times New Roman"/>
                <w:sz w:val="23"/>
                <w:szCs w:val="23"/>
                <w:lang w:val="en-GB" w:eastAsia="ja-JP"/>
              </w:rPr>
            </w:pPr>
            <w:r w:rsidRPr="0039519A">
              <w:rPr>
                <w:rFonts w:ascii="Times New Roman" w:eastAsia="Times New Roman" w:hAnsi="Times New Roman" w:cs="Times New Roman"/>
                <w:sz w:val="23"/>
                <w:szCs w:val="23"/>
                <w:lang w:val="en-GB" w:eastAsia="ja-JP"/>
              </w:rPr>
              <w:t>Samples</w:t>
            </w:r>
          </w:p>
        </w:tc>
        <w:tc>
          <w:tcPr>
            <w:tcW w:w="1417" w:type="dxa"/>
            <w:tcBorders>
              <w:bottom w:val="single" w:sz="4" w:space="0" w:color="000000"/>
            </w:tcBorders>
          </w:tcPr>
          <w:p w14:paraId="713D1C3B" w14:textId="77777777" w:rsidR="0039519A" w:rsidRPr="0039519A" w:rsidRDefault="007B35F3" w:rsidP="0039519A">
            <w:pPr>
              <w:spacing w:after="0" w:line="360" w:lineRule="auto"/>
              <w:jc w:val="both"/>
              <w:rPr>
                <w:rFonts w:ascii="Times New Roman" w:eastAsia="Times New Roman" w:hAnsi="Times New Roman" w:cs="Times New Roman"/>
                <w:i/>
                <w:sz w:val="23"/>
                <w:szCs w:val="23"/>
                <w:lang w:val="en-GB" w:eastAsia="ja-JP"/>
              </w:rPr>
            </w:pPr>
            <w:r w:rsidRPr="0039519A">
              <w:rPr>
                <w:rFonts w:ascii="Times New Roman" w:eastAsia="Times New Roman" w:hAnsi="Times New Roman" w:cs="Times New Roman"/>
                <w:i/>
                <w:sz w:val="23"/>
                <w:szCs w:val="23"/>
                <w:lang w:val="en-GB" w:eastAsia="ja-JP"/>
              </w:rPr>
              <w:t>Aerobic</w:t>
            </w:r>
          </w:p>
          <w:p w14:paraId="50710595" w14:textId="77777777" w:rsidR="0039519A" w:rsidRPr="0039519A" w:rsidRDefault="007B35F3" w:rsidP="0039519A">
            <w:pPr>
              <w:spacing w:after="0" w:line="360" w:lineRule="auto"/>
              <w:jc w:val="both"/>
              <w:rPr>
                <w:rFonts w:ascii="Times New Roman" w:eastAsia="Times New Roman" w:hAnsi="Times New Roman" w:cs="Times New Roman"/>
                <w:sz w:val="23"/>
                <w:szCs w:val="23"/>
                <w:lang w:val="en-GB" w:eastAsia="ja-JP"/>
              </w:rPr>
            </w:pPr>
            <w:r w:rsidRPr="0039519A">
              <w:rPr>
                <w:rFonts w:ascii="Times New Roman" w:eastAsia="Times New Roman" w:hAnsi="Times New Roman" w:cs="Times New Roman"/>
                <w:i/>
                <w:sz w:val="23"/>
                <w:szCs w:val="23"/>
                <w:lang w:val="en-GB" w:eastAsia="ja-JP"/>
              </w:rPr>
              <w:t>Mesophiles</w:t>
            </w:r>
          </w:p>
        </w:tc>
        <w:tc>
          <w:tcPr>
            <w:tcW w:w="1013" w:type="dxa"/>
            <w:tcBorders>
              <w:bottom w:val="single" w:sz="4" w:space="0" w:color="000000"/>
            </w:tcBorders>
          </w:tcPr>
          <w:p w14:paraId="1AF0129A" w14:textId="77777777" w:rsidR="0039519A" w:rsidRPr="0039519A" w:rsidRDefault="007B35F3" w:rsidP="0039519A">
            <w:pPr>
              <w:spacing w:after="0" w:line="360" w:lineRule="auto"/>
              <w:jc w:val="both"/>
              <w:rPr>
                <w:rFonts w:ascii="Times New Roman" w:eastAsia="Times New Roman" w:hAnsi="Times New Roman" w:cs="Times New Roman"/>
                <w:i/>
                <w:sz w:val="23"/>
                <w:szCs w:val="23"/>
                <w:lang w:val="en-GB" w:eastAsia="ja-JP"/>
              </w:rPr>
            </w:pPr>
            <w:r w:rsidRPr="0039519A">
              <w:rPr>
                <w:rFonts w:ascii="Times New Roman" w:eastAsia="Times New Roman" w:hAnsi="Times New Roman" w:cs="Times New Roman"/>
                <w:i/>
                <w:sz w:val="23"/>
                <w:szCs w:val="23"/>
                <w:lang w:val="en-GB" w:eastAsia="ja-JP"/>
              </w:rPr>
              <w:t>E.Coli</w:t>
            </w:r>
          </w:p>
        </w:tc>
        <w:tc>
          <w:tcPr>
            <w:tcW w:w="1710" w:type="dxa"/>
            <w:tcBorders>
              <w:bottom w:val="single" w:sz="4" w:space="0" w:color="000000"/>
            </w:tcBorders>
          </w:tcPr>
          <w:p w14:paraId="07065FE3" w14:textId="77777777" w:rsidR="0039519A" w:rsidRPr="0039519A" w:rsidRDefault="007B35F3" w:rsidP="0039519A">
            <w:pPr>
              <w:spacing w:after="0" w:line="360" w:lineRule="auto"/>
              <w:jc w:val="both"/>
              <w:rPr>
                <w:rFonts w:ascii="Times New Roman" w:eastAsia="Times New Roman" w:hAnsi="Times New Roman" w:cs="Times New Roman"/>
                <w:i/>
                <w:sz w:val="23"/>
                <w:szCs w:val="23"/>
                <w:lang w:val="en-GB" w:eastAsia="ja-JP"/>
              </w:rPr>
            </w:pPr>
            <w:r w:rsidRPr="0039519A">
              <w:rPr>
                <w:rFonts w:ascii="Times New Roman" w:eastAsia="Times New Roman" w:hAnsi="Times New Roman" w:cs="Times New Roman"/>
                <w:i/>
                <w:sz w:val="23"/>
                <w:szCs w:val="23"/>
                <w:lang w:val="en-GB" w:eastAsia="ja-JP"/>
              </w:rPr>
              <w:t>Staphylococus</w:t>
            </w:r>
          </w:p>
          <w:p w14:paraId="1A9934F3" w14:textId="77777777" w:rsidR="0039519A" w:rsidRPr="0039519A" w:rsidRDefault="007B35F3" w:rsidP="0039519A">
            <w:pPr>
              <w:spacing w:after="0" w:line="360" w:lineRule="auto"/>
              <w:jc w:val="both"/>
              <w:rPr>
                <w:rFonts w:ascii="Times New Roman" w:eastAsia="Times New Roman" w:hAnsi="Times New Roman" w:cs="Times New Roman"/>
                <w:i/>
                <w:sz w:val="23"/>
                <w:szCs w:val="23"/>
                <w:lang w:val="en-GB" w:eastAsia="ja-JP"/>
              </w:rPr>
            </w:pPr>
            <w:r w:rsidRPr="0039519A">
              <w:rPr>
                <w:rFonts w:ascii="Times New Roman" w:eastAsia="Times New Roman" w:hAnsi="Times New Roman" w:cs="Times New Roman"/>
                <w:i/>
                <w:sz w:val="23"/>
                <w:szCs w:val="23"/>
                <w:lang w:val="en-GB" w:eastAsia="ja-JP"/>
              </w:rPr>
              <w:t>Aureus</w:t>
            </w:r>
          </w:p>
        </w:tc>
        <w:tc>
          <w:tcPr>
            <w:tcW w:w="1260" w:type="dxa"/>
            <w:tcBorders>
              <w:bottom w:val="single" w:sz="4" w:space="0" w:color="000000"/>
            </w:tcBorders>
          </w:tcPr>
          <w:p w14:paraId="02910B93" w14:textId="77777777" w:rsidR="0039519A" w:rsidRPr="0039519A" w:rsidRDefault="007B35F3" w:rsidP="0039519A">
            <w:pPr>
              <w:spacing w:after="0" w:line="360" w:lineRule="auto"/>
              <w:jc w:val="both"/>
              <w:rPr>
                <w:rFonts w:ascii="Times New Roman" w:eastAsia="Times New Roman" w:hAnsi="Times New Roman" w:cs="Times New Roman"/>
                <w:i/>
                <w:sz w:val="23"/>
                <w:szCs w:val="23"/>
                <w:lang w:val="en-GB" w:eastAsia="ja-JP"/>
              </w:rPr>
            </w:pPr>
            <w:r w:rsidRPr="0039519A">
              <w:rPr>
                <w:rFonts w:ascii="Times New Roman" w:eastAsia="Times New Roman" w:hAnsi="Times New Roman" w:cs="Times New Roman"/>
                <w:i/>
                <w:sz w:val="23"/>
                <w:szCs w:val="23"/>
                <w:lang w:val="en-GB" w:eastAsia="ja-JP"/>
              </w:rPr>
              <w:t xml:space="preserve">Salmonella </w:t>
            </w:r>
          </w:p>
          <w:p w14:paraId="1175A9D9" w14:textId="77777777" w:rsidR="0039519A" w:rsidRPr="0039519A" w:rsidRDefault="007B35F3" w:rsidP="0039519A">
            <w:pPr>
              <w:spacing w:after="0" w:line="360" w:lineRule="auto"/>
              <w:jc w:val="both"/>
              <w:rPr>
                <w:rFonts w:ascii="Times New Roman" w:eastAsia="Times New Roman" w:hAnsi="Times New Roman" w:cs="Times New Roman"/>
                <w:i/>
                <w:sz w:val="23"/>
                <w:szCs w:val="23"/>
                <w:lang w:val="en-GB" w:eastAsia="ja-JP"/>
              </w:rPr>
            </w:pPr>
            <w:r w:rsidRPr="0039519A">
              <w:rPr>
                <w:rFonts w:ascii="Times New Roman" w:eastAsia="Times New Roman" w:hAnsi="Times New Roman" w:cs="Times New Roman"/>
                <w:i/>
                <w:sz w:val="23"/>
                <w:szCs w:val="23"/>
                <w:lang w:val="en-GB" w:eastAsia="ja-JP"/>
              </w:rPr>
              <w:t xml:space="preserve">       Spp</w:t>
            </w:r>
          </w:p>
        </w:tc>
        <w:tc>
          <w:tcPr>
            <w:tcW w:w="1530" w:type="dxa"/>
            <w:tcBorders>
              <w:bottom w:val="single" w:sz="4" w:space="0" w:color="000000"/>
            </w:tcBorders>
          </w:tcPr>
          <w:p w14:paraId="6A019A16" w14:textId="77777777" w:rsidR="0039519A" w:rsidRPr="0039519A" w:rsidRDefault="007B35F3" w:rsidP="0039519A">
            <w:pPr>
              <w:spacing w:after="0" w:line="360" w:lineRule="auto"/>
              <w:jc w:val="both"/>
              <w:rPr>
                <w:rFonts w:ascii="Times New Roman" w:eastAsia="Times New Roman" w:hAnsi="Times New Roman" w:cs="Times New Roman"/>
                <w:i/>
                <w:sz w:val="23"/>
                <w:szCs w:val="23"/>
                <w:lang w:val="en-GB" w:eastAsia="ja-JP"/>
              </w:rPr>
            </w:pPr>
            <w:r w:rsidRPr="0039519A">
              <w:rPr>
                <w:rFonts w:ascii="Times New Roman" w:eastAsia="Times New Roman" w:hAnsi="Times New Roman" w:cs="Times New Roman"/>
                <w:i/>
                <w:sz w:val="23"/>
                <w:szCs w:val="23"/>
                <w:lang w:val="en-GB" w:eastAsia="ja-JP"/>
              </w:rPr>
              <w:t>Listeria Monocytoge</w:t>
            </w:r>
          </w:p>
        </w:tc>
      </w:tr>
      <w:tr w:rsidR="00EF5B12" w14:paraId="23750111" w14:textId="77777777" w:rsidTr="0039519A">
        <w:tc>
          <w:tcPr>
            <w:tcW w:w="1240" w:type="dxa"/>
            <w:tcBorders>
              <w:top w:val="single" w:sz="4" w:space="0" w:color="000000"/>
              <w:bottom w:val="nil"/>
            </w:tcBorders>
          </w:tcPr>
          <w:p w14:paraId="28CC11E7"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TUS</w:t>
            </w:r>
            <w:r w:rsidRPr="0039519A">
              <w:rPr>
                <w:rFonts w:ascii="Times New Roman" w:eastAsia="Times New Roman" w:hAnsi="Times New Roman" w:cs="Times New Roman"/>
                <w:sz w:val="24"/>
                <w:szCs w:val="24"/>
                <w:vertAlign w:val="subscript"/>
                <w:lang w:val="en-GB" w:eastAsia="ja-JP"/>
              </w:rPr>
              <w:t>1W</w:t>
            </w:r>
          </w:p>
        </w:tc>
        <w:tc>
          <w:tcPr>
            <w:tcW w:w="1417" w:type="dxa"/>
            <w:tcBorders>
              <w:top w:val="single" w:sz="4" w:space="0" w:color="000000"/>
              <w:bottom w:val="nil"/>
            </w:tcBorders>
          </w:tcPr>
          <w:p w14:paraId="37D789DC"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3.56±02</w:t>
            </w:r>
          </w:p>
        </w:tc>
        <w:tc>
          <w:tcPr>
            <w:tcW w:w="1013" w:type="dxa"/>
            <w:tcBorders>
              <w:top w:val="single" w:sz="4" w:space="0" w:color="000000"/>
              <w:bottom w:val="nil"/>
            </w:tcBorders>
          </w:tcPr>
          <w:p w14:paraId="62D08693"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710" w:type="dxa"/>
            <w:tcBorders>
              <w:top w:val="single" w:sz="4" w:space="0" w:color="000000"/>
              <w:bottom w:val="nil"/>
            </w:tcBorders>
          </w:tcPr>
          <w:p w14:paraId="74C7A471"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2.85±00</w:t>
            </w:r>
            <w:r w:rsidRPr="0039519A">
              <w:rPr>
                <w:rFonts w:ascii="Times New Roman" w:eastAsia="Times New Roman" w:hAnsi="Times New Roman" w:cs="Times New Roman"/>
                <w:sz w:val="24"/>
                <w:szCs w:val="24"/>
                <w:vertAlign w:val="superscript"/>
                <w:lang w:val="en-GB" w:eastAsia="ja-JP"/>
              </w:rPr>
              <w:t>d</w:t>
            </w:r>
          </w:p>
        </w:tc>
        <w:tc>
          <w:tcPr>
            <w:tcW w:w="1260" w:type="dxa"/>
            <w:tcBorders>
              <w:top w:val="single" w:sz="4" w:space="0" w:color="000000"/>
              <w:bottom w:val="nil"/>
            </w:tcBorders>
          </w:tcPr>
          <w:p w14:paraId="29FC8A99"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530" w:type="dxa"/>
            <w:tcBorders>
              <w:top w:val="single" w:sz="4" w:space="0" w:color="000000"/>
              <w:bottom w:val="nil"/>
            </w:tcBorders>
          </w:tcPr>
          <w:p w14:paraId="585DD9AF"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r>
      <w:tr w:rsidR="00EF5B12" w14:paraId="7C652FF3" w14:textId="77777777" w:rsidTr="0039519A">
        <w:tc>
          <w:tcPr>
            <w:tcW w:w="1240" w:type="dxa"/>
            <w:tcBorders>
              <w:top w:val="nil"/>
            </w:tcBorders>
          </w:tcPr>
          <w:p w14:paraId="5AB6B1A1"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TUS2W</w:t>
            </w:r>
          </w:p>
        </w:tc>
        <w:tc>
          <w:tcPr>
            <w:tcW w:w="1417" w:type="dxa"/>
            <w:tcBorders>
              <w:top w:val="nil"/>
            </w:tcBorders>
          </w:tcPr>
          <w:p w14:paraId="2DC96021"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4.75±02</w:t>
            </w:r>
            <w:r w:rsidRPr="0039519A">
              <w:rPr>
                <w:rFonts w:ascii="Times New Roman" w:eastAsia="Times New Roman" w:hAnsi="Times New Roman" w:cs="Times New Roman"/>
                <w:sz w:val="24"/>
                <w:szCs w:val="24"/>
                <w:vertAlign w:val="superscript"/>
                <w:lang w:val="en-GB" w:eastAsia="ja-JP"/>
              </w:rPr>
              <w:t>ab</w:t>
            </w:r>
          </w:p>
        </w:tc>
        <w:tc>
          <w:tcPr>
            <w:tcW w:w="1013" w:type="dxa"/>
            <w:tcBorders>
              <w:top w:val="nil"/>
            </w:tcBorders>
          </w:tcPr>
          <w:p w14:paraId="2179A862"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710" w:type="dxa"/>
            <w:tcBorders>
              <w:top w:val="nil"/>
            </w:tcBorders>
          </w:tcPr>
          <w:p w14:paraId="533D7BA3"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3.67±01</w:t>
            </w:r>
            <w:r w:rsidRPr="0039519A">
              <w:rPr>
                <w:rFonts w:ascii="Times New Roman" w:eastAsia="Times New Roman" w:hAnsi="Times New Roman" w:cs="Times New Roman"/>
                <w:sz w:val="24"/>
                <w:szCs w:val="24"/>
                <w:vertAlign w:val="superscript"/>
                <w:lang w:val="en-GB" w:eastAsia="ja-JP"/>
              </w:rPr>
              <w:t>a</w:t>
            </w:r>
          </w:p>
        </w:tc>
        <w:tc>
          <w:tcPr>
            <w:tcW w:w="1260" w:type="dxa"/>
            <w:tcBorders>
              <w:top w:val="nil"/>
            </w:tcBorders>
          </w:tcPr>
          <w:p w14:paraId="78BCF35A"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530" w:type="dxa"/>
            <w:tcBorders>
              <w:top w:val="nil"/>
            </w:tcBorders>
          </w:tcPr>
          <w:p w14:paraId="03D0CD6B"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r>
      <w:tr w:rsidR="00EF5B12" w14:paraId="2B97E80F" w14:textId="77777777" w:rsidTr="0039519A">
        <w:tc>
          <w:tcPr>
            <w:tcW w:w="1240" w:type="dxa"/>
          </w:tcPr>
          <w:p w14:paraId="50ED7251"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TCM</w:t>
            </w:r>
            <w:r w:rsidRPr="0039519A">
              <w:rPr>
                <w:rFonts w:ascii="Times New Roman" w:eastAsia="Times New Roman" w:hAnsi="Times New Roman" w:cs="Times New Roman"/>
                <w:sz w:val="24"/>
                <w:szCs w:val="24"/>
                <w:vertAlign w:val="subscript"/>
                <w:lang w:val="en-GB" w:eastAsia="ja-JP"/>
              </w:rPr>
              <w:t>3W</w:t>
            </w:r>
          </w:p>
        </w:tc>
        <w:tc>
          <w:tcPr>
            <w:tcW w:w="1417" w:type="dxa"/>
          </w:tcPr>
          <w:p w14:paraId="40475CC6"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4.52±02</w:t>
            </w:r>
            <w:r w:rsidRPr="0039519A">
              <w:rPr>
                <w:rFonts w:ascii="Times New Roman" w:eastAsia="Times New Roman" w:hAnsi="Times New Roman" w:cs="Times New Roman"/>
                <w:sz w:val="24"/>
                <w:szCs w:val="24"/>
                <w:vertAlign w:val="superscript"/>
                <w:lang w:val="en-GB" w:eastAsia="ja-JP"/>
              </w:rPr>
              <w:t>b</w:t>
            </w:r>
          </w:p>
        </w:tc>
        <w:tc>
          <w:tcPr>
            <w:tcW w:w="1013" w:type="dxa"/>
          </w:tcPr>
          <w:p w14:paraId="0CBEFF7C"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710" w:type="dxa"/>
          </w:tcPr>
          <w:p w14:paraId="165BEC93"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3.66±01</w:t>
            </w:r>
            <w:r w:rsidRPr="0039519A">
              <w:rPr>
                <w:rFonts w:ascii="Times New Roman" w:eastAsia="Times New Roman" w:hAnsi="Times New Roman" w:cs="Times New Roman"/>
                <w:sz w:val="24"/>
                <w:szCs w:val="24"/>
                <w:vertAlign w:val="superscript"/>
                <w:lang w:val="en-GB" w:eastAsia="ja-JP"/>
              </w:rPr>
              <w:t>a</w:t>
            </w:r>
          </w:p>
        </w:tc>
        <w:tc>
          <w:tcPr>
            <w:tcW w:w="1260" w:type="dxa"/>
          </w:tcPr>
          <w:p w14:paraId="5F8F838A"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530" w:type="dxa"/>
          </w:tcPr>
          <w:p w14:paraId="1FB6318E"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r>
      <w:tr w:rsidR="00EF5B12" w14:paraId="0F45F4E3" w14:textId="77777777" w:rsidTr="0039519A">
        <w:tc>
          <w:tcPr>
            <w:tcW w:w="1240" w:type="dxa"/>
          </w:tcPr>
          <w:p w14:paraId="7DAE4842"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TCM</w:t>
            </w:r>
            <w:r w:rsidRPr="0039519A">
              <w:rPr>
                <w:rFonts w:ascii="Times New Roman" w:eastAsia="Times New Roman" w:hAnsi="Times New Roman" w:cs="Times New Roman"/>
                <w:sz w:val="24"/>
                <w:szCs w:val="24"/>
                <w:vertAlign w:val="subscript"/>
                <w:lang w:val="en-GB" w:eastAsia="ja-JP"/>
              </w:rPr>
              <w:t>4P</w:t>
            </w:r>
          </w:p>
        </w:tc>
        <w:tc>
          <w:tcPr>
            <w:tcW w:w="1417" w:type="dxa"/>
          </w:tcPr>
          <w:p w14:paraId="221710C0"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4.54±02</w:t>
            </w:r>
            <w:r w:rsidRPr="0039519A">
              <w:rPr>
                <w:rFonts w:ascii="Times New Roman" w:eastAsia="Times New Roman" w:hAnsi="Times New Roman" w:cs="Times New Roman"/>
                <w:sz w:val="24"/>
                <w:szCs w:val="24"/>
                <w:vertAlign w:val="superscript"/>
                <w:lang w:val="en-GB" w:eastAsia="ja-JP"/>
              </w:rPr>
              <w:t>b</w:t>
            </w:r>
          </w:p>
        </w:tc>
        <w:tc>
          <w:tcPr>
            <w:tcW w:w="1013" w:type="dxa"/>
          </w:tcPr>
          <w:p w14:paraId="69EA6A7E"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710" w:type="dxa"/>
          </w:tcPr>
          <w:p w14:paraId="61044E52"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3.25±01</w:t>
            </w:r>
            <w:r w:rsidRPr="0039519A">
              <w:rPr>
                <w:rFonts w:ascii="Times New Roman" w:eastAsia="Times New Roman" w:hAnsi="Times New Roman" w:cs="Times New Roman"/>
                <w:sz w:val="24"/>
                <w:szCs w:val="24"/>
                <w:vertAlign w:val="superscript"/>
                <w:lang w:val="en-GB" w:eastAsia="ja-JP"/>
              </w:rPr>
              <w:t>bc</w:t>
            </w:r>
          </w:p>
        </w:tc>
        <w:tc>
          <w:tcPr>
            <w:tcW w:w="1260" w:type="dxa"/>
          </w:tcPr>
          <w:p w14:paraId="7D3D84DD"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530" w:type="dxa"/>
          </w:tcPr>
          <w:p w14:paraId="3C1F13C3"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EF5B12" w14:paraId="1218695D" w14:textId="77777777" w:rsidTr="0039519A">
        <w:trPr>
          <w:trHeight w:val="264"/>
        </w:trPr>
        <w:tc>
          <w:tcPr>
            <w:tcW w:w="1240" w:type="dxa"/>
          </w:tcPr>
          <w:p w14:paraId="09D0622A"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TCM</w:t>
            </w:r>
            <w:r w:rsidRPr="0039519A">
              <w:rPr>
                <w:rFonts w:ascii="Times New Roman" w:eastAsia="Times New Roman" w:hAnsi="Times New Roman" w:cs="Times New Roman"/>
                <w:sz w:val="24"/>
                <w:szCs w:val="24"/>
                <w:vertAlign w:val="subscript"/>
                <w:lang w:val="en-GB" w:eastAsia="ja-JP"/>
              </w:rPr>
              <w:t>5P</w:t>
            </w:r>
          </w:p>
        </w:tc>
        <w:tc>
          <w:tcPr>
            <w:tcW w:w="1417" w:type="dxa"/>
          </w:tcPr>
          <w:p w14:paraId="1A52937E"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3.98±01</w:t>
            </w:r>
            <w:r w:rsidRPr="0039519A">
              <w:rPr>
                <w:rFonts w:ascii="Times New Roman" w:eastAsia="Times New Roman" w:hAnsi="Times New Roman" w:cs="Times New Roman"/>
                <w:sz w:val="24"/>
                <w:szCs w:val="24"/>
                <w:vertAlign w:val="superscript"/>
                <w:lang w:val="en-GB" w:eastAsia="ja-JP"/>
              </w:rPr>
              <w:t>bc</w:t>
            </w:r>
          </w:p>
        </w:tc>
        <w:tc>
          <w:tcPr>
            <w:tcW w:w="1013" w:type="dxa"/>
          </w:tcPr>
          <w:p w14:paraId="6CF0FF05"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710" w:type="dxa"/>
          </w:tcPr>
          <w:p w14:paraId="74745022"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260" w:type="dxa"/>
          </w:tcPr>
          <w:p w14:paraId="2D332928"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530" w:type="dxa"/>
          </w:tcPr>
          <w:p w14:paraId="1EBEA04D"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r>
      <w:tr w:rsidR="00EF5B12" w14:paraId="214F1752" w14:textId="77777777" w:rsidTr="0039519A">
        <w:tc>
          <w:tcPr>
            <w:tcW w:w="1240" w:type="dxa"/>
          </w:tcPr>
          <w:p w14:paraId="4D8EE1E3"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TCM</w:t>
            </w:r>
            <w:r w:rsidRPr="0039519A">
              <w:rPr>
                <w:rFonts w:ascii="Times New Roman" w:eastAsia="Times New Roman" w:hAnsi="Times New Roman" w:cs="Times New Roman"/>
                <w:sz w:val="24"/>
                <w:szCs w:val="24"/>
                <w:vertAlign w:val="subscript"/>
                <w:lang w:val="en-GB" w:eastAsia="ja-JP"/>
              </w:rPr>
              <w:t>6P</w:t>
            </w:r>
          </w:p>
        </w:tc>
        <w:tc>
          <w:tcPr>
            <w:tcW w:w="1417" w:type="dxa"/>
          </w:tcPr>
          <w:p w14:paraId="7D7C97C7"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3.99±06</w:t>
            </w:r>
            <w:r w:rsidRPr="0039519A">
              <w:rPr>
                <w:rFonts w:ascii="Times New Roman" w:eastAsia="Times New Roman" w:hAnsi="Times New Roman" w:cs="Times New Roman"/>
                <w:sz w:val="24"/>
                <w:szCs w:val="24"/>
                <w:vertAlign w:val="superscript"/>
                <w:lang w:val="en-GB" w:eastAsia="ja-JP"/>
              </w:rPr>
              <w:t>bc</w:t>
            </w:r>
          </w:p>
        </w:tc>
        <w:tc>
          <w:tcPr>
            <w:tcW w:w="1013" w:type="dxa"/>
          </w:tcPr>
          <w:p w14:paraId="2FD7B716"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710" w:type="dxa"/>
          </w:tcPr>
          <w:p w14:paraId="0197A255"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3.22±02</w:t>
            </w:r>
            <w:r w:rsidRPr="0039519A">
              <w:rPr>
                <w:rFonts w:ascii="Times New Roman" w:eastAsia="Times New Roman" w:hAnsi="Times New Roman" w:cs="Times New Roman"/>
                <w:sz w:val="24"/>
                <w:szCs w:val="24"/>
                <w:vertAlign w:val="superscript"/>
                <w:lang w:val="en-GB" w:eastAsia="ja-JP"/>
              </w:rPr>
              <w:t>c</w:t>
            </w:r>
          </w:p>
        </w:tc>
        <w:tc>
          <w:tcPr>
            <w:tcW w:w="1260" w:type="dxa"/>
          </w:tcPr>
          <w:p w14:paraId="313B5A77"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530" w:type="dxa"/>
          </w:tcPr>
          <w:p w14:paraId="4D0A5AED"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r>
      <w:tr w:rsidR="00EF5B12" w14:paraId="4DF60C4F" w14:textId="77777777" w:rsidTr="0039519A">
        <w:tc>
          <w:tcPr>
            <w:tcW w:w="1240" w:type="dxa"/>
          </w:tcPr>
          <w:p w14:paraId="723E5F15"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HACK</w:t>
            </w:r>
            <w:r w:rsidRPr="0039519A">
              <w:rPr>
                <w:rFonts w:ascii="Times New Roman" w:eastAsia="Times New Roman" w:hAnsi="Times New Roman" w:cs="Times New Roman"/>
                <w:sz w:val="24"/>
                <w:szCs w:val="24"/>
                <w:vertAlign w:val="subscript"/>
                <w:lang w:val="en-GB" w:eastAsia="ja-JP"/>
              </w:rPr>
              <w:t>7P</w:t>
            </w:r>
          </w:p>
        </w:tc>
        <w:tc>
          <w:tcPr>
            <w:tcW w:w="1417" w:type="dxa"/>
          </w:tcPr>
          <w:p w14:paraId="5DD28E9B"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5.41±02</w:t>
            </w:r>
            <w:r w:rsidRPr="0039519A">
              <w:rPr>
                <w:rFonts w:ascii="Times New Roman" w:eastAsia="Times New Roman" w:hAnsi="Times New Roman" w:cs="Times New Roman"/>
                <w:sz w:val="24"/>
                <w:szCs w:val="24"/>
                <w:vertAlign w:val="superscript"/>
                <w:lang w:val="en-GB" w:eastAsia="ja-JP"/>
              </w:rPr>
              <w:t>a</w:t>
            </w:r>
          </w:p>
        </w:tc>
        <w:tc>
          <w:tcPr>
            <w:tcW w:w="1013" w:type="dxa"/>
          </w:tcPr>
          <w:p w14:paraId="71B5B263"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710" w:type="dxa"/>
          </w:tcPr>
          <w:p w14:paraId="62897740"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260" w:type="dxa"/>
          </w:tcPr>
          <w:p w14:paraId="4EB0B2AF"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530" w:type="dxa"/>
          </w:tcPr>
          <w:p w14:paraId="6BC3B4A5"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EF5B12" w14:paraId="67C21DD7" w14:textId="77777777" w:rsidTr="0039519A">
        <w:tc>
          <w:tcPr>
            <w:tcW w:w="1240" w:type="dxa"/>
          </w:tcPr>
          <w:p w14:paraId="734321F7"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HACK</w:t>
            </w:r>
            <w:r w:rsidRPr="0039519A">
              <w:rPr>
                <w:rFonts w:ascii="Times New Roman" w:eastAsia="Times New Roman" w:hAnsi="Times New Roman" w:cs="Times New Roman"/>
                <w:sz w:val="24"/>
                <w:szCs w:val="24"/>
                <w:vertAlign w:val="subscript"/>
                <w:lang w:val="en-GB" w:eastAsia="ja-JP"/>
              </w:rPr>
              <w:t>8W</w:t>
            </w:r>
          </w:p>
        </w:tc>
        <w:tc>
          <w:tcPr>
            <w:tcW w:w="1417" w:type="dxa"/>
          </w:tcPr>
          <w:p w14:paraId="717AF6D1"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5.43±06</w:t>
            </w:r>
            <w:r w:rsidRPr="0039519A">
              <w:rPr>
                <w:rFonts w:ascii="Times New Roman" w:eastAsia="Times New Roman" w:hAnsi="Times New Roman" w:cs="Times New Roman"/>
                <w:sz w:val="24"/>
                <w:szCs w:val="24"/>
                <w:vertAlign w:val="superscript"/>
                <w:lang w:val="en-GB" w:eastAsia="ja-JP"/>
              </w:rPr>
              <w:t>a</w:t>
            </w:r>
          </w:p>
        </w:tc>
        <w:tc>
          <w:tcPr>
            <w:tcW w:w="1013" w:type="dxa"/>
          </w:tcPr>
          <w:p w14:paraId="155B93F5"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3.66±0</w:t>
            </w:r>
          </w:p>
        </w:tc>
        <w:tc>
          <w:tcPr>
            <w:tcW w:w="1710" w:type="dxa"/>
          </w:tcPr>
          <w:p w14:paraId="7547E45C"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3.49±02</w:t>
            </w:r>
            <w:r w:rsidRPr="0039519A">
              <w:rPr>
                <w:rFonts w:ascii="Times New Roman" w:eastAsia="Times New Roman" w:hAnsi="Times New Roman" w:cs="Times New Roman"/>
                <w:sz w:val="24"/>
                <w:szCs w:val="24"/>
                <w:vertAlign w:val="superscript"/>
                <w:lang w:val="en-GB" w:eastAsia="ja-JP"/>
              </w:rPr>
              <w:t>ab</w:t>
            </w:r>
          </w:p>
        </w:tc>
        <w:tc>
          <w:tcPr>
            <w:tcW w:w="1260" w:type="dxa"/>
          </w:tcPr>
          <w:p w14:paraId="62108CC3"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530" w:type="dxa"/>
          </w:tcPr>
          <w:p w14:paraId="2FF5120C"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r>
      <w:tr w:rsidR="00EF5B12" w14:paraId="383D606E" w14:textId="77777777" w:rsidTr="0039519A">
        <w:trPr>
          <w:trHeight w:val="439"/>
        </w:trPr>
        <w:tc>
          <w:tcPr>
            <w:tcW w:w="1240" w:type="dxa"/>
          </w:tcPr>
          <w:p w14:paraId="1CFFA5E3"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HACK</w:t>
            </w:r>
            <w:r w:rsidRPr="0039519A">
              <w:rPr>
                <w:rFonts w:ascii="Times New Roman" w:eastAsia="Times New Roman" w:hAnsi="Times New Roman" w:cs="Times New Roman"/>
                <w:sz w:val="24"/>
                <w:szCs w:val="24"/>
                <w:vertAlign w:val="subscript"/>
                <w:lang w:val="en-GB" w:eastAsia="ja-JP"/>
              </w:rPr>
              <w:t>9P</w:t>
            </w:r>
          </w:p>
        </w:tc>
        <w:tc>
          <w:tcPr>
            <w:tcW w:w="1417" w:type="dxa"/>
          </w:tcPr>
          <w:p w14:paraId="168BB4B5"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3.52±02</w:t>
            </w:r>
            <w:r w:rsidRPr="0039519A">
              <w:rPr>
                <w:rFonts w:ascii="Times New Roman" w:eastAsia="Times New Roman" w:hAnsi="Times New Roman" w:cs="Times New Roman"/>
                <w:sz w:val="24"/>
                <w:szCs w:val="24"/>
                <w:vertAlign w:val="superscript"/>
                <w:lang w:val="en-GB" w:eastAsia="ja-JP"/>
              </w:rPr>
              <w:t>c</w:t>
            </w:r>
          </w:p>
        </w:tc>
        <w:tc>
          <w:tcPr>
            <w:tcW w:w="1013" w:type="dxa"/>
          </w:tcPr>
          <w:p w14:paraId="08A042EC"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710" w:type="dxa"/>
          </w:tcPr>
          <w:p w14:paraId="07340FEF"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260" w:type="dxa"/>
          </w:tcPr>
          <w:p w14:paraId="73540024"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530" w:type="dxa"/>
          </w:tcPr>
          <w:p w14:paraId="78964762"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r>
      <w:tr w:rsidR="00EF5B12" w14:paraId="1A67CD87" w14:textId="77777777" w:rsidTr="0039519A">
        <w:tc>
          <w:tcPr>
            <w:tcW w:w="1240" w:type="dxa"/>
          </w:tcPr>
          <w:p w14:paraId="25A9301B"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HACK</w:t>
            </w:r>
            <w:r w:rsidRPr="0039519A">
              <w:rPr>
                <w:rFonts w:ascii="Times New Roman" w:eastAsia="Times New Roman" w:hAnsi="Times New Roman" w:cs="Times New Roman"/>
                <w:sz w:val="24"/>
                <w:szCs w:val="24"/>
                <w:vertAlign w:val="subscript"/>
                <w:lang w:val="en-GB" w:eastAsia="ja-JP"/>
              </w:rPr>
              <w:t>10W</w:t>
            </w:r>
          </w:p>
        </w:tc>
        <w:tc>
          <w:tcPr>
            <w:tcW w:w="1417" w:type="dxa"/>
          </w:tcPr>
          <w:p w14:paraId="66A754F9"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4.64±02</w:t>
            </w:r>
            <w:r w:rsidRPr="0039519A">
              <w:rPr>
                <w:rFonts w:ascii="Times New Roman" w:eastAsia="Times New Roman" w:hAnsi="Times New Roman" w:cs="Times New Roman"/>
                <w:sz w:val="24"/>
                <w:szCs w:val="24"/>
                <w:vertAlign w:val="superscript"/>
                <w:lang w:val="en-GB" w:eastAsia="ja-JP"/>
              </w:rPr>
              <w:t>ab</w:t>
            </w:r>
          </w:p>
        </w:tc>
        <w:tc>
          <w:tcPr>
            <w:tcW w:w="1013" w:type="dxa"/>
          </w:tcPr>
          <w:p w14:paraId="3C73B424"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710" w:type="dxa"/>
          </w:tcPr>
          <w:p w14:paraId="3DD2A132"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2.66±01</w:t>
            </w:r>
            <w:r w:rsidRPr="0039519A">
              <w:rPr>
                <w:rFonts w:ascii="Times New Roman" w:eastAsia="Times New Roman" w:hAnsi="Times New Roman" w:cs="Times New Roman"/>
                <w:sz w:val="24"/>
                <w:szCs w:val="24"/>
                <w:vertAlign w:val="superscript"/>
                <w:lang w:val="en-GB" w:eastAsia="ja-JP"/>
              </w:rPr>
              <w:t>d</w:t>
            </w:r>
          </w:p>
        </w:tc>
        <w:tc>
          <w:tcPr>
            <w:tcW w:w="1260" w:type="dxa"/>
          </w:tcPr>
          <w:p w14:paraId="547EC604"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530" w:type="dxa"/>
          </w:tcPr>
          <w:p w14:paraId="1E7F72E7"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bl>
    <w:p w14:paraId="1B448412" w14:textId="77777777" w:rsidR="0039519A" w:rsidRPr="0039519A" w:rsidRDefault="007B35F3" w:rsidP="0039519A">
      <w:pPr>
        <w:spacing w:after="0" w:line="24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b/>
          <w:sz w:val="24"/>
          <w:szCs w:val="24"/>
          <w:lang w:val="en-GB" w:eastAsia="ja-JP"/>
        </w:rPr>
        <w:t xml:space="preserve">NOTE: TUS= Tamale Hospital Road, TCM= Tamale Central Market, HACK= Hawkers along Agric road to Choggu. </w:t>
      </w:r>
      <w:r w:rsidRPr="0039519A">
        <w:rPr>
          <w:rFonts w:ascii="Times New Roman" w:eastAsia="Times New Roman" w:hAnsi="Times New Roman" w:cs="Times New Roman"/>
          <w:sz w:val="24"/>
          <w:szCs w:val="24"/>
          <w:lang w:val="en-GB" w:eastAsia="ja-JP"/>
        </w:rPr>
        <w:t xml:space="preserve">The numbers 1-10 represent the vendors, while W and P are watermelon and Pawpaw, respectively. </w:t>
      </w:r>
    </w:p>
    <w:p w14:paraId="2E8B59B7" w14:textId="77777777" w:rsidR="0039519A" w:rsidRPr="0039519A" w:rsidRDefault="007B35F3" w:rsidP="0039519A">
      <w:pPr>
        <w:spacing w:after="0" w:line="24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b/>
          <w:sz w:val="24"/>
          <w:szCs w:val="24"/>
          <w:lang w:val="en-GB" w:eastAsia="ja-JP"/>
        </w:rPr>
        <w:t xml:space="preserve">ND= not detected. </w:t>
      </w:r>
      <w:r w:rsidRPr="0039519A">
        <w:rPr>
          <w:rFonts w:ascii="Times New Roman" w:eastAsia="Times New Roman" w:hAnsi="Times New Roman" w:cs="Times New Roman"/>
          <w:sz w:val="24"/>
          <w:szCs w:val="24"/>
          <w:lang w:val="en-GB" w:eastAsia="ja-JP"/>
        </w:rPr>
        <w:t>This means that people who do not share</w:t>
      </w:r>
      <w:r w:rsidRPr="0039519A">
        <w:rPr>
          <w:rFonts w:ascii="Times New Roman" w:eastAsia="Times New Roman" w:hAnsi="Times New Roman" w:cs="Times New Roman"/>
          <w:sz w:val="24"/>
          <w:szCs w:val="24"/>
          <w:lang w:val="en-GB" w:eastAsia="ja-JP"/>
        </w:rPr>
        <w:t xml:space="preserve"> a letter are significantly different.</w:t>
      </w:r>
    </w:p>
    <w:p w14:paraId="32FD9DA5" w14:textId="77777777" w:rsidR="0039519A" w:rsidRPr="0039519A" w:rsidRDefault="007B35F3" w:rsidP="0039519A">
      <w:pPr>
        <w:spacing w:after="0" w:line="48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Source: Field survey, (2022)</w:t>
      </w:r>
    </w:p>
    <w:p w14:paraId="46958674" w14:textId="77777777" w:rsidR="0039519A" w:rsidRPr="0039519A" w:rsidRDefault="007B35F3" w:rsidP="0039519A">
      <w:pPr>
        <w:spacing w:after="0" w:line="480" w:lineRule="auto"/>
        <w:ind w:firstLine="720"/>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 xml:space="preserve">The mean bacterial count obtained from the freshly cut </w:t>
      </w:r>
      <w:r w:rsidR="00C856C7">
        <w:rPr>
          <w:rFonts w:ascii="Times New Roman" w:eastAsia="Times New Roman" w:hAnsi="Times New Roman" w:cs="Times New Roman"/>
          <w:sz w:val="24"/>
          <w:szCs w:val="24"/>
          <w:lang w:val="en-GB" w:eastAsia="ja-JP"/>
        </w:rPr>
        <w:t>fruit</w:t>
      </w:r>
      <w:r w:rsidRPr="0039519A">
        <w:rPr>
          <w:rFonts w:ascii="Times New Roman" w:eastAsia="Times New Roman" w:hAnsi="Times New Roman" w:cs="Times New Roman"/>
          <w:sz w:val="24"/>
          <w:szCs w:val="24"/>
          <w:lang w:val="en-GB" w:eastAsia="ja-JP"/>
        </w:rPr>
        <w:t xml:space="preserve"> samples at zero hours from ten vendors is p</w:t>
      </w:r>
      <w:r w:rsidR="00C856C7">
        <w:rPr>
          <w:rFonts w:ascii="Times New Roman" w:eastAsia="Times New Roman" w:hAnsi="Times New Roman" w:cs="Times New Roman"/>
          <w:sz w:val="24"/>
          <w:szCs w:val="24"/>
          <w:lang w:val="en-GB" w:eastAsia="ja-JP"/>
        </w:rPr>
        <w:t>resented in Table 1</w:t>
      </w:r>
      <w:r w:rsidRPr="0039519A">
        <w:rPr>
          <w:rFonts w:ascii="Times New Roman" w:eastAsia="Times New Roman" w:hAnsi="Times New Roman" w:cs="Times New Roman"/>
          <w:sz w:val="24"/>
          <w:szCs w:val="24"/>
          <w:lang w:val="en-GB" w:eastAsia="ja-JP"/>
        </w:rPr>
        <w:t xml:space="preserve">. Aerobic mesophilic count ranged from 3.52 to </w:t>
      </w:r>
      <w:r w:rsidR="00C856C7">
        <w:rPr>
          <w:rFonts w:ascii="Times New Roman" w:eastAsia="Times New Roman" w:hAnsi="Times New Roman" w:cs="Times New Roman"/>
          <w:sz w:val="24"/>
          <w:szCs w:val="24"/>
          <w:lang w:val="en-GB" w:eastAsia="ja-JP"/>
        </w:rPr>
        <w:t>5.43 log</w:t>
      </w:r>
      <w:r w:rsidRPr="0039519A">
        <w:rPr>
          <w:rFonts w:ascii="Times New Roman" w:eastAsia="Times New Roman" w:hAnsi="Times New Roman" w:cs="Times New Roman"/>
          <w:sz w:val="24"/>
          <w:szCs w:val="24"/>
          <w:lang w:val="en-GB" w:eastAsia="ja-JP"/>
        </w:rPr>
        <w:t xml:space="preserve"> CFUg</w:t>
      </w:r>
      <w:r w:rsidRPr="0039519A">
        <w:rPr>
          <w:rFonts w:ascii="Times New Roman" w:eastAsia="Times New Roman" w:hAnsi="Times New Roman" w:cs="Times New Roman"/>
          <w:sz w:val="24"/>
          <w:szCs w:val="24"/>
          <w:vertAlign w:val="superscript"/>
          <w:lang w:val="en-GB" w:eastAsia="ja-JP"/>
        </w:rPr>
        <w:t>-1</w:t>
      </w:r>
      <w:r w:rsidRPr="0039519A">
        <w:rPr>
          <w:rFonts w:ascii="Times New Roman" w:eastAsia="Times New Roman" w:hAnsi="Times New Roman" w:cs="Times New Roman"/>
          <w:sz w:val="24"/>
          <w:szCs w:val="24"/>
          <w:lang w:val="en-GB" w:eastAsia="ja-JP"/>
        </w:rPr>
        <w:t xml:space="preserve"> in</w:t>
      </w:r>
      <w:r w:rsidRPr="0039519A">
        <w:rPr>
          <w:rFonts w:ascii="Times New Roman" w:eastAsia="Times New Roman" w:hAnsi="Times New Roman" w:cs="Times New Roman"/>
          <w:sz w:val="24"/>
          <w:szCs w:val="24"/>
          <w:lang w:val="en-GB" w:eastAsia="ja-JP"/>
        </w:rPr>
        <w:t xml:space="preserve"> samples collected from the ten vendors. However, there </w:t>
      </w:r>
      <w:r w:rsidR="00C856C7">
        <w:rPr>
          <w:rFonts w:ascii="Times New Roman" w:eastAsia="Times New Roman" w:hAnsi="Times New Roman" w:cs="Times New Roman"/>
          <w:sz w:val="24"/>
          <w:szCs w:val="24"/>
          <w:lang w:val="en-GB" w:eastAsia="ja-JP"/>
        </w:rPr>
        <w:t>was</w:t>
      </w:r>
      <w:r w:rsidRPr="0039519A">
        <w:rPr>
          <w:rFonts w:ascii="Times New Roman" w:eastAsia="Times New Roman" w:hAnsi="Times New Roman" w:cs="Times New Roman"/>
          <w:sz w:val="24"/>
          <w:szCs w:val="24"/>
          <w:lang w:val="en-GB" w:eastAsia="ja-JP"/>
        </w:rPr>
        <w:t xml:space="preserve"> significant (p &lt; 0.05) variation in aerobic mesophilic count among the vendors. </w:t>
      </w:r>
      <w:r w:rsidR="00C856C7">
        <w:rPr>
          <w:rFonts w:ascii="Times New Roman" w:eastAsia="Times New Roman" w:hAnsi="Times New Roman" w:cs="Times New Roman"/>
          <w:sz w:val="24"/>
          <w:szCs w:val="24"/>
          <w:lang w:val="en-GB" w:eastAsia="ja-JP"/>
        </w:rPr>
        <w:t>The highest</w:t>
      </w:r>
      <w:r w:rsidRPr="0039519A">
        <w:rPr>
          <w:rFonts w:ascii="Times New Roman" w:eastAsia="Times New Roman" w:hAnsi="Times New Roman" w:cs="Times New Roman"/>
          <w:sz w:val="24"/>
          <w:szCs w:val="24"/>
          <w:lang w:val="en-GB" w:eastAsia="ja-JP"/>
        </w:rPr>
        <w:t xml:space="preserve"> </w:t>
      </w:r>
      <w:r w:rsidRPr="0039519A">
        <w:rPr>
          <w:rFonts w:ascii="Times New Roman" w:eastAsia="Times New Roman" w:hAnsi="Times New Roman" w:cs="Times New Roman"/>
          <w:i/>
          <w:sz w:val="24"/>
          <w:szCs w:val="24"/>
          <w:lang w:val="en-GB" w:eastAsia="ja-JP"/>
        </w:rPr>
        <w:t xml:space="preserve">aerobic mesophilic </w:t>
      </w:r>
      <w:r w:rsidRPr="0039519A">
        <w:rPr>
          <w:rFonts w:ascii="Times New Roman" w:eastAsia="Times New Roman" w:hAnsi="Times New Roman" w:cs="Times New Roman"/>
          <w:sz w:val="24"/>
          <w:szCs w:val="24"/>
          <w:lang w:val="en-GB" w:eastAsia="ja-JP"/>
        </w:rPr>
        <w:t xml:space="preserve">count was recorded from vendor HACK7P, while the lowest was </w:t>
      </w:r>
      <w:r w:rsidR="00C856C7">
        <w:rPr>
          <w:rFonts w:ascii="Times New Roman" w:eastAsia="Times New Roman" w:hAnsi="Times New Roman" w:cs="Times New Roman"/>
          <w:sz w:val="24"/>
          <w:szCs w:val="24"/>
          <w:lang w:val="en-GB" w:eastAsia="ja-JP"/>
        </w:rPr>
        <w:t xml:space="preserve">from </w:t>
      </w:r>
      <w:r w:rsidRPr="0039519A">
        <w:rPr>
          <w:rFonts w:ascii="Times New Roman" w:eastAsia="Times New Roman" w:hAnsi="Times New Roman" w:cs="Times New Roman"/>
          <w:sz w:val="24"/>
          <w:szCs w:val="24"/>
          <w:lang w:val="en-GB" w:eastAsia="ja-JP"/>
        </w:rPr>
        <w:t xml:space="preserve">Vendor HACK9P. </w:t>
      </w:r>
      <w:r w:rsidRPr="0039519A">
        <w:rPr>
          <w:rFonts w:ascii="Times New Roman" w:eastAsia="Times New Roman" w:hAnsi="Times New Roman" w:cs="Times New Roman"/>
          <w:i/>
          <w:sz w:val="24"/>
          <w:szCs w:val="24"/>
          <w:lang w:val="en-GB" w:eastAsia="ja-JP"/>
        </w:rPr>
        <w:t>E. co</w:t>
      </w:r>
      <w:r w:rsidRPr="0039519A">
        <w:rPr>
          <w:rFonts w:ascii="Times New Roman" w:eastAsia="Times New Roman" w:hAnsi="Times New Roman" w:cs="Times New Roman"/>
          <w:i/>
          <w:sz w:val="24"/>
          <w:szCs w:val="24"/>
          <w:lang w:val="en-GB" w:eastAsia="ja-JP"/>
        </w:rPr>
        <w:t xml:space="preserve">li </w:t>
      </w:r>
      <w:r w:rsidRPr="0039519A">
        <w:rPr>
          <w:rFonts w:ascii="Times New Roman" w:eastAsia="Times New Roman" w:hAnsi="Times New Roman" w:cs="Times New Roman"/>
          <w:sz w:val="24"/>
          <w:szCs w:val="24"/>
          <w:lang w:val="en-GB" w:eastAsia="ja-JP"/>
        </w:rPr>
        <w:t xml:space="preserve">was only detected in the freshly cut fruit sampled from HACK8W out of the ten vendors. HACK8W had </w:t>
      </w:r>
      <w:r w:rsidR="00C856C7">
        <w:rPr>
          <w:rFonts w:ascii="Times New Roman" w:eastAsia="Times New Roman" w:hAnsi="Times New Roman" w:cs="Times New Roman"/>
          <w:sz w:val="24"/>
          <w:szCs w:val="24"/>
          <w:lang w:val="en-GB" w:eastAsia="ja-JP"/>
        </w:rPr>
        <w:t xml:space="preserve">a </w:t>
      </w:r>
      <w:r w:rsidRPr="0039519A">
        <w:rPr>
          <w:rFonts w:ascii="Times New Roman" w:eastAsia="Times New Roman" w:hAnsi="Times New Roman" w:cs="Times New Roman"/>
          <w:sz w:val="24"/>
          <w:szCs w:val="24"/>
          <w:lang w:val="en-GB" w:eastAsia="ja-JP"/>
        </w:rPr>
        <w:t>microbial population of 3.66 log CFUg</w:t>
      </w:r>
      <w:r w:rsidRPr="0039519A">
        <w:rPr>
          <w:rFonts w:ascii="Times New Roman" w:eastAsia="Times New Roman" w:hAnsi="Times New Roman" w:cs="Times New Roman"/>
          <w:sz w:val="24"/>
          <w:szCs w:val="24"/>
          <w:vertAlign w:val="superscript"/>
          <w:lang w:val="en-GB" w:eastAsia="ja-JP"/>
        </w:rPr>
        <w:t>1</w:t>
      </w:r>
      <w:r w:rsidRPr="0039519A">
        <w:rPr>
          <w:rFonts w:ascii="Times New Roman" w:eastAsia="Times New Roman" w:hAnsi="Times New Roman" w:cs="Times New Roman"/>
          <w:sz w:val="24"/>
          <w:szCs w:val="24"/>
          <w:lang w:val="en-GB" w:eastAsia="ja-JP"/>
        </w:rPr>
        <w:t xml:space="preserve">.There were significant (p &lt; 0.05) </w:t>
      </w:r>
      <w:r w:rsidR="00C856C7">
        <w:rPr>
          <w:rFonts w:ascii="Times New Roman" w:eastAsia="Times New Roman" w:hAnsi="Times New Roman" w:cs="Times New Roman"/>
          <w:sz w:val="24"/>
          <w:szCs w:val="24"/>
          <w:lang w:val="en-GB" w:eastAsia="ja-JP"/>
        </w:rPr>
        <w:t>differences</w:t>
      </w:r>
      <w:r w:rsidRPr="0039519A">
        <w:rPr>
          <w:rFonts w:ascii="Times New Roman" w:eastAsia="Times New Roman" w:hAnsi="Times New Roman" w:cs="Times New Roman"/>
          <w:sz w:val="24"/>
          <w:szCs w:val="24"/>
          <w:lang w:val="en-GB" w:eastAsia="ja-JP"/>
        </w:rPr>
        <w:t xml:space="preserve"> in </w:t>
      </w:r>
      <w:r w:rsidRPr="0039519A">
        <w:rPr>
          <w:rFonts w:ascii="Times New Roman" w:eastAsia="Times New Roman" w:hAnsi="Times New Roman" w:cs="Times New Roman"/>
          <w:i/>
          <w:sz w:val="24"/>
          <w:szCs w:val="24"/>
          <w:lang w:val="en-GB" w:eastAsia="ja-JP"/>
        </w:rPr>
        <w:t>Staphylococcus aureus</w:t>
      </w:r>
      <w:r w:rsidRPr="0039519A">
        <w:rPr>
          <w:rFonts w:ascii="Times New Roman" w:eastAsia="Times New Roman" w:hAnsi="Times New Roman" w:cs="Times New Roman"/>
          <w:sz w:val="24"/>
          <w:szCs w:val="24"/>
          <w:lang w:val="en-GB" w:eastAsia="ja-JP"/>
        </w:rPr>
        <w:t xml:space="preserve"> counts among the vendors. </w:t>
      </w:r>
      <w:r w:rsidRPr="0039519A">
        <w:rPr>
          <w:rFonts w:ascii="Times New Roman" w:eastAsia="Times New Roman" w:hAnsi="Times New Roman" w:cs="Times New Roman"/>
          <w:i/>
          <w:sz w:val="24"/>
          <w:szCs w:val="24"/>
          <w:lang w:val="en-GB" w:eastAsia="ja-JP"/>
        </w:rPr>
        <w:t>Staphylococcus au</w:t>
      </w:r>
      <w:r w:rsidRPr="0039519A">
        <w:rPr>
          <w:rFonts w:ascii="Times New Roman" w:eastAsia="Times New Roman" w:hAnsi="Times New Roman" w:cs="Times New Roman"/>
          <w:i/>
          <w:sz w:val="24"/>
          <w:szCs w:val="24"/>
          <w:lang w:val="en-GB" w:eastAsia="ja-JP"/>
        </w:rPr>
        <w:t>reus</w:t>
      </w:r>
      <w:r w:rsidRPr="0039519A">
        <w:rPr>
          <w:rFonts w:ascii="Times New Roman" w:eastAsia="Times New Roman" w:hAnsi="Times New Roman" w:cs="Times New Roman"/>
          <w:sz w:val="24"/>
          <w:szCs w:val="24"/>
          <w:lang w:val="en-GB" w:eastAsia="ja-JP"/>
        </w:rPr>
        <w:t xml:space="preserve"> counts ranged from 2.6 to 3.6 log CFU/g. </w:t>
      </w:r>
      <w:r w:rsidRPr="0039519A">
        <w:rPr>
          <w:rFonts w:ascii="Times New Roman" w:eastAsia="Times New Roman" w:hAnsi="Times New Roman" w:cs="Times New Roman"/>
          <w:i/>
          <w:sz w:val="24"/>
          <w:szCs w:val="24"/>
          <w:lang w:val="en-GB" w:eastAsia="ja-JP"/>
        </w:rPr>
        <w:t>Salmonella</w:t>
      </w:r>
      <w:r w:rsidRPr="0039519A">
        <w:rPr>
          <w:rFonts w:ascii="Times New Roman" w:eastAsia="Times New Roman" w:hAnsi="Times New Roman" w:cs="Times New Roman"/>
          <w:sz w:val="24"/>
          <w:szCs w:val="24"/>
          <w:lang w:val="en-GB" w:eastAsia="ja-JP"/>
        </w:rPr>
        <w:t xml:space="preserve"> was not detected in ten vendors' freshly cut fruit samples overnight. </w:t>
      </w:r>
      <w:r w:rsidRPr="0039519A">
        <w:rPr>
          <w:rFonts w:ascii="Times New Roman" w:eastAsia="Times New Roman" w:hAnsi="Times New Roman" w:cs="Times New Roman"/>
          <w:i/>
          <w:sz w:val="24"/>
          <w:szCs w:val="24"/>
          <w:lang w:val="en-GB" w:eastAsia="ja-JP"/>
        </w:rPr>
        <w:t xml:space="preserve">Listeria monocytogenes </w:t>
      </w:r>
      <w:r w:rsidRPr="0039519A">
        <w:rPr>
          <w:rFonts w:ascii="Times New Roman" w:eastAsia="Times New Roman" w:hAnsi="Times New Roman" w:cs="Times New Roman"/>
          <w:sz w:val="24"/>
          <w:szCs w:val="24"/>
          <w:lang w:val="en-GB" w:eastAsia="ja-JP"/>
        </w:rPr>
        <w:t xml:space="preserve">was detected in seven out of ten different vendors: Vendor </w:t>
      </w:r>
      <w:r w:rsidRPr="0039519A">
        <w:rPr>
          <w:rFonts w:ascii="Times New Roman" w:eastAsia="Times New Roman" w:hAnsi="Times New Roman" w:cs="Times New Roman"/>
          <w:sz w:val="24"/>
          <w:szCs w:val="24"/>
          <w:lang w:val="en-GB" w:eastAsia="ja-JP"/>
        </w:rPr>
        <w:lastRenderedPageBreak/>
        <w:t>TUS1W (Detected), Vendor TUS2W (Detected), Vend</w:t>
      </w:r>
      <w:r w:rsidRPr="0039519A">
        <w:rPr>
          <w:rFonts w:ascii="Times New Roman" w:eastAsia="Times New Roman" w:hAnsi="Times New Roman" w:cs="Times New Roman"/>
          <w:sz w:val="24"/>
          <w:szCs w:val="24"/>
          <w:lang w:val="en-GB" w:eastAsia="ja-JP"/>
        </w:rPr>
        <w:t>or TCM3W (Detected), Vendor TCM5 (Detected), Vendor TCM6P (Detected) Vendor, HACK8W (Detected) and Vendor HACK9P (Detected).</w:t>
      </w:r>
    </w:p>
    <w:p w14:paraId="7153DCDD" w14:textId="77777777" w:rsidR="0039519A" w:rsidRPr="0039519A" w:rsidRDefault="007B35F3" w:rsidP="0039519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en-GB" w:eastAsia="ja-JP"/>
        </w:rPr>
      </w:pPr>
      <w:bookmarkStart w:id="10" w:name="_319y80a" w:colFirst="0" w:colLast="0"/>
      <w:bookmarkEnd w:id="10"/>
      <w:r>
        <w:rPr>
          <w:rFonts w:ascii="Times New Roman" w:eastAsia="Times New Roman" w:hAnsi="Times New Roman" w:cs="Times New Roman"/>
          <w:b/>
          <w:color w:val="000000"/>
          <w:sz w:val="24"/>
          <w:szCs w:val="24"/>
          <w:lang w:val="en-GB" w:eastAsia="ja-JP"/>
        </w:rPr>
        <w:t>Table 2</w:t>
      </w:r>
      <w:r w:rsidRPr="0039519A">
        <w:rPr>
          <w:rFonts w:ascii="Times New Roman" w:eastAsia="Times New Roman" w:hAnsi="Times New Roman" w:cs="Times New Roman"/>
          <w:b/>
          <w:color w:val="000000"/>
          <w:sz w:val="24"/>
          <w:szCs w:val="24"/>
          <w:lang w:val="en-GB" w:eastAsia="ja-JP"/>
        </w:rPr>
        <w:t xml:space="preserve">: Microbial population in CFUg-1 in freshly cut street fruit </w:t>
      </w:r>
      <w:r w:rsidRPr="0039519A">
        <w:rPr>
          <w:rFonts w:ascii="Times New Roman" w:eastAsia="Times New Roman" w:hAnsi="Times New Roman" w:cs="Times New Roman"/>
          <w:b/>
          <w:color w:val="000000"/>
          <w:sz w:val="24"/>
          <w:szCs w:val="24"/>
          <w:lang w:val="en-GB" w:eastAsia="ja-JP"/>
        </w:rPr>
        <w:tab/>
        <w:t>samples from respondents in the afternoon</w:t>
      </w:r>
    </w:p>
    <w:tbl>
      <w:tblPr>
        <w:tblW w:w="8190" w:type="dxa"/>
        <w:tblInd w:w="-18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373"/>
        <w:gridCol w:w="1440"/>
        <w:gridCol w:w="967"/>
        <w:gridCol w:w="1248"/>
        <w:gridCol w:w="1429"/>
        <w:gridCol w:w="1733"/>
      </w:tblGrid>
      <w:tr w:rsidR="00EF5B12" w14:paraId="39E9D46C" w14:textId="77777777" w:rsidTr="0039519A">
        <w:tc>
          <w:tcPr>
            <w:tcW w:w="1373" w:type="dxa"/>
            <w:tcBorders>
              <w:bottom w:val="single" w:sz="4" w:space="0" w:color="000000"/>
            </w:tcBorders>
          </w:tcPr>
          <w:p w14:paraId="394D0A7D"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Fruits</w:t>
            </w:r>
          </w:p>
          <w:p w14:paraId="5B982F28"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Samples</w:t>
            </w:r>
          </w:p>
        </w:tc>
        <w:tc>
          <w:tcPr>
            <w:tcW w:w="1440" w:type="dxa"/>
            <w:tcBorders>
              <w:bottom w:val="single" w:sz="4" w:space="0" w:color="000000"/>
            </w:tcBorders>
          </w:tcPr>
          <w:p w14:paraId="7855F1E3" w14:textId="77777777" w:rsidR="0039519A" w:rsidRPr="0039519A" w:rsidRDefault="007B35F3"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Aerobic</w:t>
            </w:r>
          </w:p>
          <w:p w14:paraId="142D81EF"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i/>
                <w:sz w:val="24"/>
                <w:szCs w:val="24"/>
                <w:lang w:val="en-GB" w:eastAsia="ja-JP"/>
              </w:rPr>
              <w:t>Mesophiles</w:t>
            </w:r>
          </w:p>
        </w:tc>
        <w:tc>
          <w:tcPr>
            <w:tcW w:w="967" w:type="dxa"/>
            <w:tcBorders>
              <w:bottom w:val="single" w:sz="4" w:space="0" w:color="000000"/>
            </w:tcBorders>
          </w:tcPr>
          <w:p w14:paraId="30DE7A07"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i/>
                <w:sz w:val="24"/>
                <w:szCs w:val="24"/>
                <w:lang w:val="en-GB" w:eastAsia="ja-JP"/>
              </w:rPr>
              <w:t>E. Coli</w:t>
            </w:r>
          </w:p>
        </w:tc>
        <w:tc>
          <w:tcPr>
            <w:tcW w:w="1248" w:type="dxa"/>
            <w:tcBorders>
              <w:bottom w:val="single" w:sz="4" w:space="0" w:color="000000"/>
            </w:tcBorders>
          </w:tcPr>
          <w:p w14:paraId="61FC2DF7" w14:textId="77777777" w:rsidR="0039519A" w:rsidRPr="0039519A" w:rsidRDefault="007B35F3"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Staphylococcus</w:t>
            </w:r>
          </w:p>
          <w:p w14:paraId="227C4B40"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i/>
                <w:sz w:val="24"/>
                <w:szCs w:val="24"/>
                <w:lang w:val="en-GB" w:eastAsia="ja-JP"/>
              </w:rPr>
              <w:t>Aureus</w:t>
            </w:r>
          </w:p>
        </w:tc>
        <w:tc>
          <w:tcPr>
            <w:tcW w:w="1429" w:type="dxa"/>
            <w:tcBorders>
              <w:bottom w:val="single" w:sz="4" w:space="0" w:color="000000"/>
            </w:tcBorders>
          </w:tcPr>
          <w:p w14:paraId="155FAD05" w14:textId="77777777" w:rsidR="0039519A" w:rsidRPr="0039519A" w:rsidRDefault="007B35F3"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 xml:space="preserve">Salmonella   </w:t>
            </w:r>
          </w:p>
          <w:p w14:paraId="127D5955"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i/>
                <w:sz w:val="24"/>
                <w:szCs w:val="24"/>
                <w:lang w:val="en-GB" w:eastAsia="ja-JP"/>
              </w:rPr>
              <w:t xml:space="preserve">  Spp</w:t>
            </w:r>
          </w:p>
        </w:tc>
        <w:tc>
          <w:tcPr>
            <w:tcW w:w="1733" w:type="dxa"/>
            <w:tcBorders>
              <w:bottom w:val="single" w:sz="4" w:space="0" w:color="000000"/>
            </w:tcBorders>
          </w:tcPr>
          <w:p w14:paraId="6DD8D46A" w14:textId="77777777" w:rsidR="0039519A" w:rsidRPr="0039519A" w:rsidRDefault="007B35F3"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 xml:space="preserve">Listeria   </w:t>
            </w:r>
          </w:p>
          <w:p w14:paraId="3259CBBD"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i/>
                <w:sz w:val="24"/>
                <w:szCs w:val="24"/>
                <w:lang w:val="en-GB" w:eastAsia="ja-JP"/>
              </w:rPr>
              <w:t>Monocytogenes</w:t>
            </w:r>
          </w:p>
        </w:tc>
      </w:tr>
      <w:tr w:rsidR="00EF5B12" w14:paraId="3AF0F297" w14:textId="77777777" w:rsidTr="0039519A">
        <w:tc>
          <w:tcPr>
            <w:tcW w:w="1373" w:type="dxa"/>
            <w:tcBorders>
              <w:top w:val="single" w:sz="4" w:space="0" w:color="000000"/>
              <w:bottom w:val="nil"/>
            </w:tcBorders>
          </w:tcPr>
          <w:p w14:paraId="5A870701"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TUS</w:t>
            </w:r>
            <w:r w:rsidRPr="0039519A">
              <w:rPr>
                <w:rFonts w:ascii="Times New Roman" w:eastAsia="Times New Roman" w:hAnsi="Times New Roman" w:cs="Times New Roman"/>
                <w:sz w:val="24"/>
                <w:szCs w:val="24"/>
                <w:vertAlign w:val="subscript"/>
                <w:lang w:val="en-GB" w:eastAsia="ja-JP"/>
              </w:rPr>
              <w:t>1W</w:t>
            </w:r>
          </w:p>
        </w:tc>
        <w:tc>
          <w:tcPr>
            <w:tcW w:w="1440" w:type="dxa"/>
            <w:tcBorders>
              <w:top w:val="single" w:sz="4" w:space="0" w:color="000000"/>
              <w:bottom w:val="nil"/>
            </w:tcBorders>
          </w:tcPr>
          <w:p w14:paraId="09248E0E"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4.41±01</w:t>
            </w:r>
            <w:r w:rsidRPr="0039519A">
              <w:rPr>
                <w:rFonts w:ascii="Times New Roman" w:eastAsia="Times New Roman" w:hAnsi="Times New Roman" w:cs="Times New Roman"/>
                <w:sz w:val="24"/>
                <w:szCs w:val="24"/>
                <w:vertAlign w:val="superscript"/>
                <w:lang w:val="en-GB" w:eastAsia="ja-JP"/>
              </w:rPr>
              <w:t>e</w:t>
            </w:r>
          </w:p>
        </w:tc>
        <w:tc>
          <w:tcPr>
            <w:tcW w:w="967" w:type="dxa"/>
            <w:tcBorders>
              <w:top w:val="single" w:sz="4" w:space="0" w:color="000000"/>
              <w:bottom w:val="nil"/>
            </w:tcBorders>
          </w:tcPr>
          <w:p w14:paraId="5A6A56A6"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248" w:type="dxa"/>
            <w:tcBorders>
              <w:top w:val="single" w:sz="4" w:space="0" w:color="000000"/>
              <w:bottom w:val="nil"/>
            </w:tcBorders>
          </w:tcPr>
          <w:p w14:paraId="3C8AF48C"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2.91±01</w:t>
            </w:r>
            <w:r w:rsidRPr="0039519A">
              <w:rPr>
                <w:rFonts w:ascii="Times New Roman" w:eastAsia="Times New Roman" w:hAnsi="Times New Roman" w:cs="Times New Roman"/>
                <w:sz w:val="24"/>
                <w:szCs w:val="24"/>
                <w:vertAlign w:val="superscript"/>
                <w:lang w:val="en-GB" w:eastAsia="ja-JP"/>
              </w:rPr>
              <w:t>g</w:t>
            </w:r>
          </w:p>
        </w:tc>
        <w:tc>
          <w:tcPr>
            <w:tcW w:w="1429" w:type="dxa"/>
            <w:tcBorders>
              <w:top w:val="single" w:sz="4" w:space="0" w:color="000000"/>
              <w:bottom w:val="nil"/>
            </w:tcBorders>
          </w:tcPr>
          <w:p w14:paraId="39D47B52"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733" w:type="dxa"/>
            <w:tcBorders>
              <w:top w:val="single" w:sz="4" w:space="0" w:color="000000"/>
              <w:bottom w:val="nil"/>
            </w:tcBorders>
          </w:tcPr>
          <w:p w14:paraId="278BD82D"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r>
      <w:tr w:rsidR="00EF5B12" w14:paraId="0DD1D100" w14:textId="77777777" w:rsidTr="0039519A">
        <w:tc>
          <w:tcPr>
            <w:tcW w:w="1373" w:type="dxa"/>
            <w:tcBorders>
              <w:top w:val="nil"/>
            </w:tcBorders>
          </w:tcPr>
          <w:p w14:paraId="48976631"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TUS2W</w:t>
            </w:r>
          </w:p>
        </w:tc>
        <w:tc>
          <w:tcPr>
            <w:tcW w:w="1440" w:type="dxa"/>
            <w:tcBorders>
              <w:top w:val="nil"/>
            </w:tcBorders>
          </w:tcPr>
          <w:p w14:paraId="73384FBF"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5.80±01</w:t>
            </w:r>
            <w:r w:rsidRPr="0039519A">
              <w:rPr>
                <w:rFonts w:ascii="Times New Roman" w:eastAsia="Times New Roman" w:hAnsi="Times New Roman" w:cs="Times New Roman"/>
                <w:sz w:val="24"/>
                <w:szCs w:val="24"/>
                <w:vertAlign w:val="superscript"/>
                <w:lang w:val="en-GB" w:eastAsia="ja-JP"/>
              </w:rPr>
              <w:t>bc</w:t>
            </w:r>
          </w:p>
        </w:tc>
        <w:tc>
          <w:tcPr>
            <w:tcW w:w="967" w:type="dxa"/>
            <w:tcBorders>
              <w:top w:val="nil"/>
            </w:tcBorders>
          </w:tcPr>
          <w:p w14:paraId="52584C72"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248" w:type="dxa"/>
            <w:tcBorders>
              <w:top w:val="nil"/>
            </w:tcBorders>
          </w:tcPr>
          <w:p w14:paraId="20798736"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3.82±01</w:t>
            </w:r>
            <w:r w:rsidRPr="0039519A">
              <w:rPr>
                <w:rFonts w:ascii="Times New Roman" w:eastAsia="Times New Roman" w:hAnsi="Times New Roman" w:cs="Times New Roman"/>
                <w:sz w:val="24"/>
                <w:szCs w:val="24"/>
                <w:vertAlign w:val="superscript"/>
                <w:lang w:val="en-GB" w:eastAsia="ja-JP"/>
              </w:rPr>
              <w:t>e</w:t>
            </w:r>
          </w:p>
        </w:tc>
        <w:tc>
          <w:tcPr>
            <w:tcW w:w="1429" w:type="dxa"/>
            <w:tcBorders>
              <w:top w:val="nil"/>
            </w:tcBorders>
          </w:tcPr>
          <w:p w14:paraId="7144D544"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733" w:type="dxa"/>
            <w:tcBorders>
              <w:top w:val="nil"/>
            </w:tcBorders>
          </w:tcPr>
          <w:p w14:paraId="78B689CF"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r>
      <w:tr w:rsidR="00EF5B12" w14:paraId="1AA30A59" w14:textId="77777777" w:rsidTr="0039519A">
        <w:tc>
          <w:tcPr>
            <w:tcW w:w="1373" w:type="dxa"/>
          </w:tcPr>
          <w:p w14:paraId="454B97C9"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TCM</w:t>
            </w:r>
            <w:r w:rsidRPr="0039519A">
              <w:rPr>
                <w:rFonts w:ascii="Times New Roman" w:eastAsia="Times New Roman" w:hAnsi="Times New Roman" w:cs="Times New Roman"/>
                <w:sz w:val="24"/>
                <w:szCs w:val="24"/>
                <w:vertAlign w:val="subscript"/>
                <w:lang w:val="en-GB" w:eastAsia="ja-JP"/>
              </w:rPr>
              <w:t>3W</w:t>
            </w:r>
          </w:p>
        </w:tc>
        <w:tc>
          <w:tcPr>
            <w:tcW w:w="1440" w:type="dxa"/>
          </w:tcPr>
          <w:p w14:paraId="000AC900"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5.56±01</w:t>
            </w:r>
            <w:r w:rsidRPr="0039519A">
              <w:rPr>
                <w:rFonts w:ascii="Times New Roman" w:eastAsia="Times New Roman" w:hAnsi="Times New Roman" w:cs="Times New Roman"/>
                <w:sz w:val="24"/>
                <w:szCs w:val="24"/>
                <w:vertAlign w:val="superscript"/>
                <w:lang w:val="en-GB" w:eastAsia="ja-JP"/>
              </w:rPr>
              <w:t>cd</w:t>
            </w:r>
          </w:p>
        </w:tc>
        <w:tc>
          <w:tcPr>
            <w:tcW w:w="967" w:type="dxa"/>
          </w:tcPr>
          <w:p w14:paraId="38CDA359"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248" w:type="dxa"/>
          </w:tcPr>
          <w:p w14:paraId="44005677"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4.73±01</w:t>
            </w:r>
            <w:r w:rsidRPr="0039519A">
              <w:rPr>
                <w:rFonts w:ascii="Times New Roman" w:eastAsia="Times New Roman" w:hAnsi="Times New Roman" w:cs="Times New Roman"/>
                <w:sz w:val="24"/>
                <w:szCs w:val="24"/>
                <w:vertAlign w:val="superscript"/>
                <w:lang w:val="en-GB" w:eastAsia="ja-JP"/>
              </w:rPr>
              <w:t>a</w:t>
            </w:r>
          </w:p>
        </w:tc>
        <w:tc>
          <w:tcPr>
            <w:tcW w:w="1429" w:type="dxa"/>
          </w:tcPr>
          <w:p w14:paraId="5C01DF22"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733" w:type="dxa"/>
          </w:tcPr>
          <w:p w14:paraId="4ED9F544"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r>
      <w:tr w:rsidR="00EF5B12" w14:paraId="38060D69" w14:textId="77777777" w:rsidTr="0039519A">
        <w:tc>
          <w:tcPr>
            <w:tcW w:w="1373" w:type="dxa"/>
          </w:tcPr>
          <w:p w14:paraId="7BD0A73C"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TCM</w:t>
            </w:r>
            <w:r w:rsidRPr="0039519A">
              <w:rPr>
                <w:rFonts w:ascii="Times New Roman" w:eastAsia="Times New Roman" w:hAnsi="Times New Roman" w:cs="Times New Roman"/>
                <w:sz w:val="24"/>
                <w:szCs w:val="24"/>
                <w:vertAlign w:val="subscript"/>
                <w:lang w:val="en-GB" w:eastAsia="ja-JP"/>
              </w:rPr>
              <w:t>4P</w:t>
            </w:r>
          </w:p>
        </w:tc>
        <w:tc>
          <w:tcPr>
            <w:tcW w:w="1440" w:type="dxa"/>
          </w:tcPr>
          <w:p w14:paraId="0EAC9DC3"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5.32±01</w:t>
            </w:r>
            <w:r w:rsidRPr="0039519A">
              <w:rPr>
                <w:rFonts w:ascii="Times New Roman" w:eastAsia="Times New Roman" w:hAnsi="Times New Roman" w:cs="Times New Roman"/>
                <w:sz w:val="24"/>
                <w:szCs w:val="24"/>
                <w:vertAlign w:val="superscript"/>
                <w:lang w:val="en-GB" w:eastAsia="ja-JP"/>
              </w:rPr>
              <w:t>cd</w:t>
            </w:r>
          </w:p>
        </w:tc>
        <w:tc>
          <w:tcPr>
            <w:tcW w:w="967" w:type="dxa"/>
          </w:tcPr>
          <w:p w14:paraId="0F2D0A26"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248" w:type="dxa"/>
          </w:tcPr>
          <w:p w14:paraId="4DEB1225"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3.62±01</w:t>
            </w:r>
            <w:r w:rsidRPr="0039519A">
              <w:rPr>
                <w:rFonts w:ascii="Times New Roman" w:eastAsia="Times New Roman" w:hAnsi="Times New Roman" w:cs="Times New Roman"/>
                <w:sz w:val="24"/>
                <w:szCs w:val="24"/>
                <w:vertAlign w:val="superscript"/>
                <w:lang w:val="en-GB" w:eastAsia="ja-JP"/>
              </w:rPr>
              <w:t>f</w:t>
            </w:r>
          </w:p>
        </w:tc>
        <w:tc>
          <w:tcPr>
            <w:tcW w:w="1429" w:type="dxa"/>
          </w:tcPr>
          <w:p w14:paraId="4E23F413"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733" w:type="dxa"/>
          </w:tcPr>
          <w:p w14:paraId="5457668D"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EF5B12" w14:paraId="68C80942" w14:textId="77777777" w:rsidTr="0039519A">
        <w:tc>
          <w:tcPr>
            <w:tcW w:w="1373" w:type="dxa"/>
          </w:tcPr>
          <w:p w14:paraId="5B3D34FB"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TCM</w:t>
            </w:r>
            <w:r w:rsidRPr="0039519A">
              <w:rPr>
                <w:rFonts w:ascii="Times New Roman" w:eastAsia="Times New Roman" w:hAnsi="Times New Roman" w:cs="Times New Roman"/>
                <w:sz w:val="24"/>
                <w:szCs w:val="24"/>
                <w:vertAlign w:val="subscript"/>
                <w:lang w:val="en-GB" w:eastAsia="ja-JP"/>
              </w:rPr>
              <w:t>5P</w:t>
            </w:r>
          </w:p>
        </w:tc>
        <w:tc>
          <w:tcPr>
            <w:tcW w:w="1440" w:type="dxa"/>
          </w:tcPr>
          <w:p w14:paraId="56267818"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5.20±01</w:t>
            </w:r>
            <w:r w:rsidRPr="0039519A">
              <w:rPr>
                <w:rFonts w:ascii="Times New Roman" w:eastAsia="Times New Roman" w:hAnsi="Times New Roman" w:cs="Times New Roman"/>
                <w:sz w:val="24"/>
                <w:szCs w:val="24"/>
                <w:vertAlign w:val="superscript"/>
                <w:lang w:val="en-GB" w:eastAsia="ja-JP"/>
              </w:rPr>
              <w:t>d</w:t>
            </w:r>
          </w:p>
        </w:tc>
        <w:tc>
          <w:tcPr>
            <w:tcW w:w="967" w:type="dxa"/>
          </w:tcPr>
          <w:p w14:paraId="1CDA14AD"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248" w:type="dxa"/>
          </w:tcPr>
          <w:p w14:paraId="7557F029"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429" w:type="dxa"/>
          </w:tcPr>
          <w:p w14:paraId="49A54164"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733" w:type="dxa"/>
          </w:tcPr>
          <w:p w14:paraId="63CA73C4"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r>
      <w:tr w:rsidR="00EF5B12" w14:paraId="06AFF90E" w14:textId="77777777" w:rsidTr="0039519A">
        <w:tc>
          <w:tcPr>
            <w:tcW w:w="1373" w:type="dxa"/>
          </w:tcPr>
          <w:p w14:paraId="5D1807C2"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TCM</w:t>
            </w:r>
            <w:r w:rsidRPr="0039519A">
              <w:rPr>
                <w:rFonts w:ascii="Times New Roman" w:eastAsia="Times New Roman" w:hAnsi="Times New Roman" w:cs="Times New Roman"/>
                <w:sz w:val="24"/>
                <w:szCs w:val="24"/>
                <w:vertAlign w:val="subscript"/>
                <w:lang w:val="en-GB" w:eastAsia="ja-JP"/>
              </w:rPr>
              <w:t>6P</w:t>
            </w:r>
          </w:p>
        </w:tc>
        <w:tc>
          <w:tcPr>
            <w:tcW w:w="1440" w:type="dxa"/>
          </w:tcPr>
          <w:p w14:paraId="7DEE950F"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6.37±01</w:t>
            </w:r>
            <w:r w:rsidRPr="0039519A">
              <w:rPr>
                <w:rFonts w:ascii="Times New Roman" w:eastAsia="Times New Roman" w:hAnsi="Times New Roman" w:cs="Times New Roman"/>
                <w:sz w:val="24"/>
                <w:szCs w:val="24"/>
                <w:vertAlign w:val="superscript"/>
                <w:lang w:val="en-GB" w:eastAsia="ja-JP"/>
              </w:rPr>
              <w:t>ab</w:t>
            </w:r>
          </w:p>
        </w:tc>
        <w:tc>
          <w:tcPr>
            <w:tcW w:w="967" w:type="dxa"/>
          </w:tcPr>
          <w:p w14:paraId="44D95CC1"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248" w:type="dxa"/>
          </w:tcPr>
          <w:p w14:paraId="61C83F23"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4.24±02</w:t>
            </w:r>
            <w:r w:rsidRPr="0039519A">
              <w:rPr>
                <w:rFonts w:ascii="Times New Roman" w:eastAsia="Times New Roman" w:hAnsi="Times New Roman" w:cs="Times New Roman"/>
                <w:sz w:val="24"/>
                <w:szCs w:val="24"/>
                <w:vertAlign w:val="superscript"/>
                <w:lang w:val="en-GB" w:eastAsia="ja-JP"/>
              </w:rPr>
              <w:t>d</w:t>
            </w:r>
          </w:p>
        </w:tc>
        <w:tc>
          <w:tcPr>
            <w:tcW w:w="1429" w:type="dxa"/>
          </w:tcPr>
          <w:p w14:paraId="5A2B188D"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733" w:type="dxa"/>
          </w:tcPr>
          <w:p w14:paraId="4259B635"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r>
      <w:tr w:rsidR="00EF5B12" w14:paraId="07579500" w14:textId="77777777" w:rsidTr="0039519A">
        <w:tc>
          <w:tcPr>
            <w:tcW w:w="1373" w:type="dxa"/>
          </w:tcPr>
          <w:p w14:paraId="27F253D9"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HACK</w:t>
            </w:r>
            <w:r w:rsidRPr="0039519A">
              <w:rPr>
                <w:rFonts w:ascii="Times New Roman" w:eastAsia="Times New Roman" w:hAnsi="Times New Roman" w:cs="Times New Roman"/>
                <w:sz w:val="24"/>
                <w:szCs w:val="24"/>
                <w:vertAlign w:val="subscript"/>
                <w:lang w:val="en-GB" w:eastAsia="ja-JP"/>
              </w:rPr>
              <w:t>7P</w:t>
            </w:r>
          </w:p>
        </w:tc>
        <w:tc>
          <w:tcPr>
            <w:tcW w:w="1440" w:type="dxa"/>
          </w:tcPr>
          <w:p w14:paraId="1687636F"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6.36±05</w:t>
            </w:r>
            <w:r w:rsidRPr="0039519A">
              <w:rPr>
                <w:rFonts w:ascii="Times New Roman" w:eastAsia="Times New Roman" w:hAnsi="Times New Roman" w:cs="Times New Roman"/>
                <w:sz w:val="24"/>
                <w:szCs w:val="24"/>
                <w:vertAlign w:val="superscript"/>
                <w:lang w:val="en-GB" w:eastAsia="ja-JP"/>
              </w:rPr>
              <w:t>ab</w:t>
            </w:r>
          </w:p>
        </w:tc>
        <w:tc>
          <w:tcPr>
            <w:tcW w:w="967" w:type="dxa"/>
          </w:tcPr>
          <w:p w14:paraId="62FE4442"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248" w:type="dxa"/>
          </w:tcPr>
          <w:p w14:paraId="4F8D74E3"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429" w:type="dxa"/>
          </w:tcPr>
          <w:p w14:paraId="00CA0B4D"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733" w:type="dxa"/>
          </w:tcPr>
          <w:p w14:paraId="62202C7D"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EF5B12" w14:paraId="12687572" w14:textId="77777777" w:rsidTr="0039519A">
        <w:tc>
          <w:tcPr>
            <w:tcW w:w="1373" w:type="dxa"/>
          </w:tcPr>
          <w:p w14:paraId="45FBDAEB"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HACK</w:t>
            </w:r>
            <w:r w:rsidRPr="0039519A">
              <w:rPr>
                <w:rFonts w:ascii="Times New Roman" w:eastAsia="Times New Roman" w:hAnsi="Times New Roman" w:cs="Times New Roman"/>
                <w:sz w:val="24"/>
                <w:szCs w:val="24"/>
                <w:vertAlign w:val="subscript"/>
                <w:lang w:val="en-GB" w:eastAsia="ja-JP"/>
              </w:rPr>
              <w:t>8W</w:t>
            </w:r>
          </w:p>
        </w:tc>
        <w:tc>
          <w:tcPr>
            <w:tcW w:w="1440" w:type="dxa"/>
          </w:tcPr>
          <w:p w14:paraId="6A0A52DE"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6.38±00</w:t>
            </w:r>
            <w:r w:rsidRPr="0039519A">
              <w:rPr>
                <w:rFonts w:ascii="Times New Roman" w:eastAsia="Times New Roman" w:hAnsi="Times New Roman" w:cs="Times New Roman"/>
                <w:sz w:val="24"/>
                <w:szCs w:val="24"/>
                <w:vertAlign w:val="superscript"/>
                <w:lang w:val="en-GB" w:eastAsia="ja-JP"/>
              </w:rPr>
              <w:t>ab</w:t>
            </w:r>
          </w:p>
        </w:tc>
        <w:tc>
          <w:tcPr>
            <w:tcW w:w="967" w:type="dxa"/>
          </w:tcPr>
          <w:p w14:paraId="291A0543"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4.81</w:t>
            </w:r>
          </w:p>
        </w:tc>
        <w:tc>
          <w:tcPr>
            <w:tcW w:w="1248" w:type="dxa"/>
          </w:tcPr>
          <w:p w14:paraId="6648A36B"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4.591±02</w:t>
            </w:r>
            <w:r w:rsidRPr="0039519A">
              <w:rPr>
                <w:rFonts w:ascii="Times New Roman" w:eastAsia="Times New Roman" w:hAnsi="Times New Roman" w:cs="Times New Roman"/>
                <w:sz w:val="24"/>
                <w:szCs w:val="24"/>
                <w:vertAlign w:val="superscript"/>
                <w:lang w:val="en-GB" w:eastAsia="ja-JP"/>
              </w:rPr>
              <w:t>b</w:t>
            </w:r>
          </w:p>
        </w:tc>
        <w:tc>
          <w:tcPr>
            <w:tcW w:w="1429" w:type="dxa"/>
          </w:tcPr>
          <w:p w14:paraId="0BB23609"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733" w:type="dxa"/>
          </w:tcPr>
          <w:p w14:paraId="4ECFBBE7"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r>
      <w:tr w:rsidR="00EF5B12" w14:paraId="7F36DE3F" w14:textId="77777777" w:rsidTr="0039519A">
        <w:trPr>
          <w:trHeight w:val="439"/>
        </w:trPr>
        <w:tc>
          <w:tcPr>
            <w:tcW w:w="1373" w:type="dxa"/>
          </w:tcPr>
          <w:p w14:paraId="4C6E58CD"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HACK</w:t>
            </w:r>
            <w:r w:rsidRPr="0039519A">
              <w:rPr>
                <w:rFonts w:ascii="Times New Roman" w:eastAsia="Times New Roman" w:hAnsi="Times New Roman" w:cs="Times New Roman"/>
                <w:sz w:val="24"/>
                <w:szCs w:val="24"/>
                <w:vertAlign w:val="subscript"/>
                <w:lang w:val="en-GB" w:eastAsia="ja-JP"/>
              </w:rPr>
              <w:t>9PW</w:t>
            </w:r>
          </w:p>
        </w:tc>
        <w:tc>
          <w:tcPr>
            <w:tcW w:w="1440" w:type="dxa"/>
          </w:tcPr>
          <w:p w14:paraId="405187C4"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6.59±02</w:t>
            </w:r>
            <w:r w:rsidRPr="0039519A">
              <w:rPr>
                <w:rFonts w:ascii="Times New Roman" w:eastAsia="Times New Roman" w:hAnsi="Times New Roman" w:cs="Times New Roman"/>
                <w:sz w:val="24"/>
                <w:szCs w:val="24"/>
                <w:vertAlign w:val="superscript"/>
                <w:lang w:val="en-GB" w:eastAsia="ja-JP"/>
              </w:rPr>
              <w:t>a</w:t>
            </w:r>
          </w:p>
        </w:tc>
        <w:tc>
          <w:tcPr>
            <w:tcW w:w="967" w:type="dxa"/>
          </w:tcPr>
          <w:p w14:paraId="12D23522"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248" w:type="dxa"/>
          </w:tcPr>
          <w:p w14:paraId="254D2568"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429" w:type="dxa"/>
          </w:tcPr>
          <w:p w14:paraId="1BA0C845"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733" w:type="dxa"/>
          </w:tcPr>
          <w:p w14:paraId="022FCF78"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r>
      <w:tr w:rsidR="00EF5B12" w14:paraId="095AC753" w14:textId="77777777" w:rsidTr="0039519A">
        <w:tc>
          <w:tcPr>
            <w:tcW w:w="1373" w:type="dxa"/>
          </w:tcPr>
          <w:p w14:paraId="76F904CE"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HACK</w:t>
            </w:r>
            <w:r w:rsidRPr="0039519A">
              <w:rPr>
                <w:rFonts w:ascii="Times New Roman" w:eastAsia="Times New Roman" w:hAnsi="Times New Roman" w:cs="Times New Roman"/>
                <w:sz w:val="24"/>
                <w:szCs w:val="24"/>
                <w:vertAlign w:val="subscript"/>
                <w:lang w:val="en-GB" w:eastAsia="ja-JP"/>
              </w:rPr>
              <w:t>10</w:t>
            </w:r>
          </w:p>
        </w:tc>
        <w:tc>
          <w:tcPr>
            <w:tcW w:w="1440" w:type="dxa"/>
          </w:tcPr>
          <w:p w14:paraId="4A3A5596"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6.65±04</w:t>
            </w:r>
            <w:r w:rsidRPr="0039519A">
              <w:rPr>
                <w:rFonts w:ascii="Times New Roman" w:eastAsia="Times New Roman" w:hAnsi="Times New Roman" w:cs="Times New Roman"/>
                <w:sz w:val="24"/>
                <w:szCs w:val="24"/>
                <w:vertAlign w:val="superscript"/>
                <w:lang w:val="en-GB" w:eastAsia="ja-JP"/>
              </w:rPr>
              <w:t>a</w:t>
            </w:r>
          </w:p>
        </w:tc>
        <w:tc>
          <w:tcPr>
            <w:tcW w:w="967" w:type="dxa"/>
          </w:tcPr>
          <w:p w14:paraId="3AF233FC"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248" w:type="dxa"/>
          </w:tcPr>
          <w:p w14:paraId="78C111E0"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4.301±00</w:t>
            </w:r>
            <w:r w:rsidRPr="0039519A">
              <w:rPr>
                <w:rFonts w:ascii="Times New Roman" w:eastAsia="Times New Roman" w:hAnsi="Times New Roman" w:cs="Times New Roman"/>
                <w:sz w:val="24"/>
                <w:szCs w:val="24"/>
                <w:vertAlign w:val="superscript"/>
                <w:lang w:val="en-GB" w:eastAsia="ja-JP"/>
              </w:rPr>
              <w:t>c</w:t>
            </w:r>
          </w:p>
        </w:tc>
        <w:tc>
          <w:tcPr>
            <w:tcW w:w="1429" w:type="dxa"/>
          </w:tcPr>
          <w:p w14:paraId="21D7BB95"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733" w:type="dxa"/>
          </w:tcPr>
          <w:p w14:paraId="6C440AAF"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bl>
    <w:p w14:paraId="7A9D766B" w14:textId="77777777" w:rsidR="0039519A" w:rsidRPr="0039519A" w:rsidRDefault="007B35F3" w:rsidP="0039519A">
      <w:pPr>
        <w:spacing w:after="0" w:line="24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b/>
          <w:sz w:val="24"/>
          <w:szCs w:val="24"/>
          <w:lang w:val="en-GB" w:eastAsia="ja-JP"/>
        </w:rPr>
        <w:t xml:space="preserve">NOTE: TUS= Tamale Hospital Road, TCM= Tamale Central Market, HACK= Hawkers along Agric road to Choggu. </w:t>
      </w:r>
      <w:r w:rsidRPr="0039519A">
        <w:rPr>
          <w:rFonts w:ascii="Times New Roman" w:eastAsia="Times New Roman" w:hAnsi="Times New Roman" w:cs="Times New Roman"/>
          <w:sz w:val="24"/>
          <w:szCs w:val="24"/>
          <w:lang w:val="en-GB" w:eastAsia="ja-JP"/>
        </w:rPr>
        <w:t xml:space="preserve">The numbers 1-10 represent the vendors, while </w:t>
      </w:r>
      <w:r w:rsidRPr="0039519A">
        <w:rPr>
          <w:rFonts w:ascii="Times New Roman" w:eastAsia="Times New Roman" w:hAnsi="Times New Roman" w:cs="Times New Roman"/>
          <w:b/>
          <w:sz w:val="24"/>
          <w:szCs w:val="24"/>
          <w:lang w:val="en-GB" w:eastAsia="ja-JP"/>
        </w:rPr>
        <w:t>W</w:t>
      </w:r>
      <w:r w:rsidRPr="0039519A">
        <w:rPr>
          <w:rFonts w:ascii="Times New Roman" w:eastAsia="Times New Roman" w:hAnsi="Times New Roman" w:cs="Times New Roman"/>
          <w:sz w:val="24"/>
          <w:szCs w:val="24"/>
          <w:lang w:val="en-GB" w:eastAsia="ja-JP"/>
        </w:rPr>
        <w:t xml:space="preserve"> and </w:t>
      </w:r>
      <w:r w:rsidRPr="0039519A">
        <w:rPr>
          <w:rFonts w:ascii="Times New Roman" w:eastAsia="Times New Roman" w:hAnsi="Times New Roman" w:cs="Times New Roman"/>
          <w:b/>
          <w:sz w:val="24"/>
          <w:szCs w:val="24"/>
          <w:lang w:val="en-GB" w:eastAsia="ja-JP"/>
        </w:rPr>
        <w:t>P</w:t>
      </w:r>
      <w:r w:rsidRPr="0039519A">
        <w:rPr>
          <w:rFonts w:ascii="Times New Roman" w:eastAsia="Times New Roman" w:hAnsi="Times New Roman" w:cs="Times New Roman"/>
          <w:sz w:val="24"/>
          <w:szCs w:val="24"/>
          <w:lang w:val="en-GB" w:eastAsia="ja-JP"/>
        </w:rPr>
        <w:t xml:space="preserve"> are watermelon and Pawpaw, respectively.</w:t>
      </w:r>
    </w:p>
    <w:p w14:paraId="05D4DAB7" w14:textId="77777777" w:rsidR="0039519A" w:rsidRPr="0039519A" w:rsidRDefault="007B35F3" w:rsidP="0039519A">
      <w:pPr>
        <w:spacing w:after="0" w:line="24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b/>
          <w:sz w:val="24"/>
          <w:szCs w:val="24"/>
          <w:lang w:val="en-GB" w:eastAsia="ja-JP"/>
        </w:rPr>
        <w:t xml:space="preserve"> ND= not detected.</w:t>
      </w:r>
      <w:r w:rsidRPr="0039519A">
        <w:rPr>
          <w:rFonts w:ascii="Times New Roman" w:eastAsia="Times New Roman" w:hAnsi="Times New Roman" w:cs="Times New Roman"/>
          <w:sz w:val="24"/>
          <w:szCs w:val="24"/>
          <w:lang w:val="en-GB" w:eastAsia="ja-JP"/>
        </w:rPr>
        <w:t xml:space="preserve"> This means that people who do not share</w:t>
      </w:r>
      <w:r w:rsidRPr="0039519A">
        <w:rPr>
          <w:rFonts w:ascii="Times New Roman" w:eastAsia="Times New Roman" w:hAnsi="Times New Roman" w:cs="Times New Roman"/>
          <w:sz w:val="24"/>
          <w:szCs w:val="24"/>
          <w:lang w:val="en-GB" w:eastAsia="ja-JP"/>
        </w:rPr>
        <w:t xml:space="preserve"> a letter are significantly different.</w:t>
      </w:r>
    </w:p>
    <w:p w14:paraId="51D74B10" w14:textId="77777777" w:rsidR="0039519A" w:rsidRPr="0039519A" w:rsidRDefault="007B35F3" w:rsidP="0039519A">
      <w:pPr>
        <w:spacing w:after="0" w:line="48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Source: Field survey, (2022)</w:t>
      </w:r>
    </w:p>
    <w:p w14:paraId="4B678193" w14:textId="77777777" w:rsidR="0039519A" w:rsidRPr="0039519A" w:rsidRDefault="007B35F3" w:rsidP="0039519A">
      <w:pPr>
        <w:spacing w:after="0" w:line="480" w:lineRule="auto"/>
        <w:ind w:firstLine="720"/>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 xml:space="preserve">Aerobic mesophilic count at four hours ranged from 4.41 to </w:t>
      </w:r>
      <w:r w:rsidR="00C856C7">
        <w:rPr>
          <w:rFonts w:ascii="Times New Roman" w:eastAsia="Times New Roman" w:hAnsi="Times New Roman" w:cs="Times New Roman"/>
          <w:sz w:val="24"/>
          <w:szCs w:val="24"/>
          <w:lang w:val="en-GB" w:eastAsia="ja-JP"/>
        </w:rPr>
        <w:t>6.65 log</w:t>
      </w:r>
      <w:r w:rsidRPr="0039519A">
        <w:rPr>
          <w:rFonts w:ascii="Times New Roman" w:eastAsia="Times New Roman" w:hAnsi="Times New Roman" w:cs="Times New Roman"/>
          <w:sz w:val="24"/>
          <w:szCs w:val="24"/>
          <w:lang w:val="en-GB" w:eastAsia="ja-JP"/>
        </w:rPr>
        <w:t xml:space="preserve"> CFUg</w:t>
      </w:r>
      <w:r w:rsidRPr="0039519A">
        <w:rPr>
          <w:rFonts w:ascii="Times New Roman" w:eastAsia="Times New Roman" w:hAnsi="Times New Roman" w:cs="Times New Roman"/>
          <w:sz w:val="24"/>
          <w:szCs w:val="24"/>
          <w:vertAlign w:val="superscript"/>
          <w:lang w:val="en-GB" w:eastAsia="ja-JP"/>
        </w:rPr>
        <w:t>-1</w:t>
      </w:r>
      <w:r w:rsidRPr="0039519A">
        <w:rPr>
          <w:rFonts w:ascii="Times New Roman" w:eastAsia="Times New Roman" w:hAnsi="Times New Roman" w:cs="Times New Roman"/>
          <w:sz w:val="24"/>
          <w:szCs w:val="24"/>
          <w:lang w:val="en-GB" w:eastAsia="ja-JP"/>
        </w:rPr>
        <w:t xml:space="preserve"> in samples collected from the ten vendors. However, there </w:t>
      </w:r>
      <w:r w:rsidR="00C856C7">
        <w:rPr>
          <w:rFonts w:ascii="Times New Roman" w:eastAsia="Times New Roman" w:hAnsi="Times New Roman" w:cs="Times New Roman"/>
          <w:sz w:val="24"/>
          <w:szCs w:val="24"/>
          <w:lang w:val="en-GB" w:eastAsia="ja-JP"/>
        </w:rPr>
        <w:t>was</w:t>
      </w:r>
      <w:r w:rsidRPr="0039519A">
        <w:rPr>
          <w:rFonts w:ascii="Times New Roman" w:eastAsia="Times New Roman" w:hAnsi="Times New Roman" w:cs="Times New Roman"/>
          <w:sz w:val="24"/>
          <w:szCs w:val="24"/>
          <w:lang w:val="en-GB" w:eastAsia="ja-JP"/>
        </w:rPr>
        <w:t xml:space="preserve"> significant (p &lt; 0.05) variation in aerobic mesophilic count among the vendors. </w:t>
      </w:r>
      <w:r w:rsidR="00C856C7">
        <w:rPr>
          <w:rFonts w:ascii="Times New Roman" w:eastAsia="Times New Roman" w:hAnsi="Times New Roman" w:cs="Times New Roman"/>
          <w:sz w:val="24"/>
          <w:szCs w:val="24"/>
          <w:lang w:val="en-GB" w:eastAsia="ja-JP"/>
        </w:rPr>
        <w:t>The aerobic</w:t>
      </w:r>
      <w:r w:rsidRPr="0039519A">
        <w:rPr>
          <w:rFonts w:ascii="Times New Roman" w:eastAsia="Times New Roman" w:hAnsi="Times New Roman" w:cs="Times New Roman"/>
          <w:sz w:val="24"/>
          <w:szCs w:val="24"/>
          <w:lang w:val="en-GB" w:eastAsia="ja-JP"/>
        </w:rPr>
        <w:t xml:space="preserve"> mesophilic count was 1 log </w:t>
      </w:r>
      <w:r w:rsidR="00C856C7">
        <w:rPr>
          <w:rFonts w:ascii="Times New Roman" w:eastAsia="Times New Roman" w:hAnsi="Times New Roman" w:cs="Times New Roman"/>
          <w:sz w:val="24"/>
          <w:szCs w:val="24"/>
          <w:lang w:val="en-GB" w:eastAsia="ja-JP"/>
        </w:rPr>
        <w:t>unit</w:t>
      </w:r>
      <w:r w:rsidRPr="0039519A">
        <w:rPr>
          <w:rFonts w:ascii="Times New Roman" w:eastAsia="Times New Roman" w:hAnsi="Times New Roman" w:cs="Times New Roman"/>
          <w:sz w:val="24"/>
          <w:szCs w:val="24"/>
          <w:lang w:val="en-GB" w:eastAsia="ja-JP"/>
        </w:rPr>
        <w:t xml:space="preserve"> higher than the concentrations recorded on the corresponding vendors. </w:t>
      </w:r>
      <w:r w:rsidRPr="0039519A">
        <w:rPr>
          <w:rFonts w:ascii="Times New Roman" w:eastAsia="Times New Roman" w:hAnsi="Times New Roman" w:cs="Times New Roman"/>
          <w:i/>
          <w:sz w:val="24"/>
          <w:szCs w:val="24"/>
          <w:lang w:val="en-GB" w:eastAsia="ja-JP"/>
        </w:rPr>
        <w:t xml:space="preserve">E. coli </w:t>
      </w:r>
      <w:r w:rsidRPr="0039519A">
        <w:rPr>
          <w:rFonts w:ascii="Times New Roman" w:eastAsia="Times New Roman" w:hAnsi="Times New Roman" w:cs="Times New Roman"/>
          <w:sz w:val="24"/>
          <w:szCs w:val="24"/>
          <w:lang w:val="en-GB" w:eastAsia="ja-JP"/>
        </w:rPr>
        <w:t>was only detected in the freshly cut fruit sampled fr</w:t>
      </w:r>
      <w:r w:rsidRPr="0039519A">
        <w:rPr>
          <w:rFonts w:ascii="Times New Roman" w:eastAsia="Times New Roman" w:hAnsi="Times New Roman" w:cs="Times New Roman"/>
          <w:sz w:val="24"/>
          <w:szCs w:val="24"/>
          <w:lang w:val="en-GB" w:eastAsia="ja-JP"/>
        </w:rPr>
        <w:t xml:space="preserve">om HACK8W out of the ten vendors. HACK8W had </w:t>
      </w:r>
      <w:r w:rsidR="00C856C7">
        <w:rPr>
          <w:rFonts w:ascii="Times New Roman" w:eastAsia="Times New Roman" w:hAnsi="Times New Roman" w:cs="Times New Roman"/>
          <w:sz w:val="24"/>
          <w:szCs w:val="24"/>
          <w:lang w:val="en-GB" w:eastAsia="ja-JP"/>
        </w:rPr>
        <w:t xml:space="preserve">a </w:t>
      </w:r>
      <w:r w:rsidRPr="0039519A">
        <w:rPr>
          <w:rFonts w:ascii="Times New Roman" w:eastAsia="Times New Roman" w:hAnsi="Times New Roman" w:cs="Times New Roman"/>
          <w:sz w:val="24"/>
          <w:szCs w:val="24"/>
          <w:lang w:val="en-GB" w:eastAsia="ja-JP"/>
        </w:rPr>
        <w:t>microbial population of 4.81log CFUg</w:t>
      </w:r>
      <w:r w:rsidRPr="0039519A">
        <w:rPr>
          <w:rFonts w:ascii="Times New Roman" w:eastAsia="Times New Roman" w:hAnsi="Times New Roman" w:cs="Times New Roman"/>
          <w:sz w:val="24"/>
          <w:szCs w:val="24"/>
          <w:vertAlign w:val="superscript"/>
          <w:lang w:val="en-GB" w:eastAsia="ja-JP"/>
        </w:rPr>
        <w:t>1</w:t>
      </w:r>
      <w:r w:rsidRPr="0039519A">
        <w:rPr>
          <w:rFonts w:ascii="Times New Roman" w:eastAsia="Times New Roman" w:hAnsi="Times New Roman" w:cs="Times New Roman"/>
          <w:sz w:val="24"/>
          <w:szCs w:val="24"/>
          <w:lang w:val="en-GB" w:eastAsia="ja-JP"/>
        </w:rPr>
        <w:t xml:space="preserve">. </w:t>
      </w:r>
      <w:r w:rsidR="00C856C7">
        <w:rPr>
          <w:rFonts w:ascii="Times New Roman" w:eastAsia="Times New Roman" w:hAnsi="Times New Roman" w:cs="Times New Roman"/>
          <w:sz w:val="24"/>
          <w:szCs w:val="24"/>
          <w:lang w:val="en-GB" w:eastAsia="ja-JP"/>
        </w:rPr>
        <w:t xml:space="preserve">The </w:t>
      </w:r>
      <w:r w:rsidRPr="0039519A">
        <w:rPr>
          <w:rFonts w:ascii="Times New Roman" w:eastAsia="Times New Roman" w:hAnsi="Times New Roman" w:cs="Times New Roman"/>
          <w:i/>
          <w:sz w:val="24"/>
          <w:szCs w:val="24"/>
          <w:lang w:val="en-GB" w:eastAsia="ja-JP"/>
        </w:rPr>
        <w:t>E. coli</w:t>
      </w:r>
      <w:r w:rsidRPr="0039519A">
        <w:rPr>
          <w:rFonts w:ascii="Times New Roman" w:eastAsia="Times New Roman" w:hAnsi="Times New Roman" w:cs="Times New Roman"/>
          <w:sz w:val="24"/>
          <w:szCs w:val="24"/>
          <w:lang w:val="en-GB" w:eastAsia="ja-JP"/>
        </w:rPr>
        <w:t xml:space="preserve"> count was 1 log </w:t>
      </w:r>
      <w:r w:rsidR="00C856C7">
        <w:rPr>
          <w:rFonts w:ascii="Times New Roman" w:eastAsia="Times New Roman" w:hAnsi="Times New Roman" w:cs="Times New Roman"/>
          <w:sz w:val="24"/>
          <w:szCs w:val="24"/>
          <w:lang w:val="en-GB" w:eastAsia="ja-JP"/>
        </w:rPr>
        <w:t>unit</w:t>
      </w:r>
      <w:r w:rsidRPr="0039519A">
        <w:rPr>
          <w:rFonts w:ascii="Times New Roman" w:eastAsia="Times New Roman" w:hAnsi="Times New Roman" w:cs="Times New Roman"/>
          <w:sz w:val="24"/>
          <w:szCs w:val="24"/>
          <w:lang w:val="en-GB" w:eastAsia="ja-JP"/>
        </w:rPr>
        <w:t xml:space="preserve"> higher than the concentrations recorded on the corresponding vendors. There were </w:t>
      </w:r>
      <w:r w:rsidRPr="0039519A">
        <w:rPr>
          <w:rFonts w:ascii="Times New Roman" w:eastAsia="Times New Roman" w:hAnsi="Times New Roman" w:cs="Times New Roman"/>
          <w:sz w:val="24"/>
          <w:szCs w:val="24"/>
          <w:lang w:val="en-GB" w:eastAsia="ja-JP"/>
        </w:rPr>
        <w:lastRenderedPageBreak/>
        <w:t xml:space="preserve">significant (p &lt; 0.05) </w:t>
      </w:r>
      <w:r w:rsidR="00C856C7">
        <w:rPr>
          <w:rFonts w:ascii="Times New Roman" w:eastAsia="Times New Roman" w:hAnsi="Times New Roman" w:cs="Times New Roman"/>
          <w:sz w:val="24"/>
          <w:szCs w:val="24"/>
          <w:lang w:val="en-GB" w:eastAsia="ja-JP"/>
        </w:rPr>
        <w:t>differences</w:t>
      </w:r>
      <w:r w:rsidRPr="0039519A">
        <w:rPr>
          <w:rFonts w:ascii="Times New Roman" w:eastAsia="Times New Roman" w:hAnsi="Times New Roman" w:cs="Times New Roman"/>
          <w:sz w:val="24"/>
          <w:szCs w:val="24"/>
          <w:lang w:val="en-GB" w:eastAsia="ja-JP"/>
        </w:rPr>
        <w:t xml:space="preserve"> in </w:t>
      </w:r>
      <w:r w:rsidRPr="0039519A">
        <w:rPr>
          <w:rFonts w:ascii="Times New Roman" w:eastAsia="Times New Roman" w:hAnsi="Times New Roman" w:cs="Times New Roman"/>
          <w:i/>
          <w:sz w:val="24"/>
          <w:szCs w:val="24"/>
          <w:lang w:val="en-GB" w:eastAsia="ja-JP"/>
        </w:rPr>
        <w:t>Staphylococcus aur</w:t>
      </w:r>
      <w:r w:rsidRPr="0039519A">
        <w:rPr>
          <w:rFonts w:ascii="Times New Roman" w:eastAsia="Times New Roman" w:hAnsi="Times New Roman" w:cs="Times New Roman"/>
          <w:i/>
          <w:sz w:val="24"/>
          <w:szCs w:val="24"/>
          <w:lang w:val="en-GB" w:eastAsia="ja-JP"/>
        </w:rPr>
        <w:t>eus</w:t>
      </w:r>
      <w:r w:rsidRPr="0039519A">
        <w:rPr>
          <w:rFonts w:ascii="Times New Roman" w:eastAsia="Times New Roman" w:hAnsi="Times New Roman" w:cs="Times New Roman"/>
          <w:sz w:val="24"/>
          <w:szCs w:val="24"/>
          <w:lang w:val="en-GB" w:eastAsia="ja-JP"/>
        </w:rPr>
        <w:t xml:space="preserve"> counts among the vendors. </w:t>
      </w:r>
      <w:r w:rsidRPr="0039519A">
        <w:rPr>
          <w:rFonts w:ascii="Times New Roman" w:eastAsia="Times New Roman" w:hAnsi="Times New Roman" w:cs="Times New Roman"/>
          <w:i/>
          <w:sz w:val="24"/>
          <w:szCs w:val="24"/>
          <w:lang w:val="en-GB" w:eastAsia="ja-JP"/>
        </w:rPr>
        <w:t>Staphylococcus aureus</w:t>
      </w:r>
      <w:r w:rsidRPr="0039519A">
        <w:rPr>
          <w:rFonts w:ascii="Times New Roman" w:eastAsia="Times New Roman" w:hAnsi="Times New Roman" w:cs="Times New Roman"/>
          <w:sz w:val="24"/>
          <w:szCs w:val="24"/>
          <w:lang w:val="en-GB" w:eastAsia="ja-JP"/>
        </w:rPr>
        <w:t xml:space="preserve"> counts ranged from 2.9 to </w:t>
      </w:r>
      <w:r w:rsidR="00C856C7">
        <w:rPr>
          <w:rFonts w:ascii="Times New Roman" w:eastAsia="Times New Roman" w:hAnsi="Times New Roman" w:cs="Times New Roman"/>
          <w:sz w:val="24"/>
          <w:szCs w:val="24"/>
          <w:lang w:val="en-GB" w:eastAsia="ja-JP"/>
        </w:rPr>
        <w:t>4.7 log CFU/g</w:t>
      </w:r>
      <w:r w:rsidRPr="0039519A">
        <w:rPr>
          <w:rFonts w:ascii="Times New Roman" w:eastAsia="Times New Roman" w:hAnsi="Times New Roman" w:cs="Times New Roman"/>
          <w:sz w:val="24"/>
          <w:szCs w:val="24"/>
          <w:lang w:val="en-GB" w:eastAsia="ja-JP"/>
        </w:rPr>
        <w:t xml:space="preserve">. </w:t>
      </w:r>
      <w:r w:rsidRPr="0039519A">
        <w:rPr>
          <w:rFonts w:ascii="Times New Roman" w:eastAsia="Times New Roman" w:hAnsi="Times New Roman" w:cs="Times New Roman"/>
          <w:i/>
          <w:sz w:val="24"/>
          <w:szCs w:val="24"/>
          <w:lang w:val="en-GB" w:eastAsia="ja-JP"/>
        </w:rPr>
        <w:t>Salmonella</w:t>
      </w:r>
      <w:r w:rsidRPr="0039519A">
        <w:rPr>
          <w:rFonts w:ascii="Times New Roman" w:eastAsia="Times New Roman" w:hAnsi="Times New Roman" w:cs="Times New Roman"/>
          <w:sz w:val="24"/>
          <w:szCs w:val="24"/>
          <w:lang w:val="en-GB" w:eastAsia="ja-JP"/>
        </w:rPr>
        <w:t xml:space="preserve"> was not detected in the ten vendors' freshly cut </w:t>
      </w:r>
      <w:r w:rsidR="00C856C7">
        <w:rPr>
          <w:rFonts w:ascii="Times New Roman" w:eastAsia="Times New Roman" w:hAnsi="Times New Roman" w:cs="Times New Roman"/>
          <w:sz w:val="24"/>
          <w:szCs w:val="24"/>
          <w:lang w:val="en-GB" w:eastAsia="ja-JP"/>
        </w:rPr>
        <w:t>fruit</w:t>
      </w:r>
      <w:r w:rsidRPr="0039519A">
        <w:rPr>
          <w:rFonts w:ascii="Times New Roman" w:eastAsia="Times New Roman" w:hAnsi="Times New Roman" w:cs="Times New Roman"/>
          <w:sz w:val="24"/>
          <w:szCs w:val="24"/>
          <w:lang w:val="en-GB" w:eastAsia="ja-JP"/>
        </w:rPr>
        <w:t xml:space="preserve"> samples. Listeria monocytogenes was detected in seven out of ten different vendors: Vendor TUS1W </w:t>
      </w:r>
      <w:r w:rsidRPr="0039519A">
        <w:rPr>
          <w:rFonts w:ascii="Times New Roman" w:eastAsia="Times New Roman" w:hAnsi="Times New Roman" w:cs="Times New Roman"/>
          <w:sz w:val="24"/>
          <w:szCs w:val="24"/>
          <w:lang w:val="en-GB" w:eastAsia="ja-JP"/>
        </w:rPr>
        <w:t xml:space="preserve">(Detected), Vendor TUS2W (Detected), Vendor TCM3W (Detected), Vendor TCM5P (Detected), Vendor TCM6P (Detected), Vendor HACK8W (Detected) and Vendor HACK9P (Detected) </w:t>
      </w:r>
      <w:r w:rsidR="00C856C7">
        <w:rPr>
          <w:rFonts w:ascii="Times New Roman" w:eastAsia="Times New Roman" w:hAnsi="Times New Roman" w:cs="Times New Roman"/>
          <w:sz w:val="24"/>
          <w:szCs w:val="24"/>
          <w:lang w:val="en-GB" w:eastAsia="ja-JP"/>
        </w:rPr>
        <w:t>as showed in Table 2</w:t>
      </w:r>
    </w:p>
    <w:p w14:paraId="5CE2B94B" w14:textId="77777777" w:rsidR="0039519A" w:rsidRPr="0039519A" w:rsidRDefault="007B35F3" w:rsidP="0039519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GB" w:eastAsia="ja-JP"/>
        </w:rPr>
      </w:pPr>
      <w:bookmarkStart w:id="11" w:name="_1gf8i83" w:colFirst="0" w:colLast="0"/>
      <w:bookmarkEnd w:id="11"/>
      <w:r>
        <w:rPr>
          <w:rFonts w:ascii="Times New Roman" w:eastAsia="Times New Roman" w:hAnsi="Times New Roman" w:cs="Times New Roman"/>
          <w:b/>
          <w:color w:val="000000"/>
          <w:sz w:val="24"/>
          <w:szCs w:val="24"/>
          <w:lang w:val="en-GB" w:eastAsia="ja-JP"/>
        </w:rPr>
        <w:t>Table 3</w:t>
      </w:r>
      <w:r w:rsidRPr="0039519A">
        <w:rPr>
          <w:rFonts w:ascii="Times New Roman" w:eastAsia="Times New Roman" w:hAnsi="Times New Roman" w:cs="Times New Roman"/>
          <w:b/>
          <w:color w:val="000000"/>
          <w:sz w:val="24"/>
          <w:szCs w:val="24"/>
          <w:lang w:val="en-GB" w:eastAsia="ja-JP"/>
        </w:rPr>
        <w:t>: Microbial load of fruits sampled from respondents in the eve</w:t>
      </w:r>
      <w:r w:rsidRPr="0039519A">
        <w:rPr>
          <w:rFonts w:ascii="Times New Roman" w:eastAsia="Times New Roman" w:hAnsi="Times New Roman" w:cs="Times New Roman"/>
          <w:b/>
          <w:color w:val="000000"/>
          <w:sz w:val="24"/>
          <w:szCs w:val="24"/>
          <w:lang w:val="en-GB" w:eastAsia="ja-JP"/>
        </w:rPr>
        <w:t>ning</w:t>
      </w:r>
    </w:p>
    <w:tbl>
      <w:tblPr>
        <w:tblW w:w="8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373"/>
        <w:gridCol w:w="1461"/>
        <w:gridCol w:w="1036"/>
        <w:gridCol w:w="1710"/>
        <w:gridCol w:w="990"/>
        <w:gridCol w:w="1440"/>
      </w:tblGrid>
      <w:tr w:rsidR="00EF5B12" w14:paraId="59674E42" w14:textId="77777777" w:rsidTr="0039519A">
        <w:trPr>
          <w:trHeight w:val="868"/>
        </w:trPr>
        <w:tc>
          <w:tcPr>
            <w:tcW w:w="1373" w:type="dxa"/>
            <w:tcBorders>
              <w:bottom w:val="single" w:sz="4" w:space="0" w:color="000000"/>
            </w:tcBorders>
          </w:tcPr>
          <w:p w14:paraId="00EB6ABC"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Fruits Samples</w:t>
            </w:r>
          </w:p>
        </w:tc>
        <w:tc>
          <w:tcPr>
            <w:tcW w:w="1461" w:type="dxa"/>
            <w:tcBorders>
              <w:bottom w:val="single" w:sz="4" w:space="0" w:color="000000"/>
            </w:tcBorders>
          </w:tcPr>
          <w:p w14:paraId="626A64C5" w14:textId="77777777" w:rsidR="0039519A" w:rsidRPr="0039519A" w:rsidRDefault="007B35F3"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Aerobic</w:t>
            </w:r>
          </w:p>
          <w:p w14:paraId="26A8B56E" w14:textId="77777777" w:rsidR="0039519A" w:rsidRPr="0039519A" w:rsidRDefault="007B35F3"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Mesophiles</w:t>
            </w:r>
          </w:p>
        </w:tc>
        <w:tc>
          <w:tcPr>
            <w:tcW w:w="1036" w:type="dxa"/>
            <w:tcBorders>
              <w:bottom w:val="single" w:sz="4" w:space="0" w:color="000000"/>
            </w:tcBorders>
          </w:tcPr>
          <w:p w14:paraId="3145166D" w14:textId="77777777" w:rsidR="0039519A" w:rsidRPr="0039519A" w:rsidRDefault="007B35F3"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E. Coli</w:t>
            </w:r>
          </w:p>
        </w:tc>
        <w:tc>
          <w:tcPr>
            <w:tcW w:w="1710" w:type="dxa"/>
            <w:tcBorders>
              <w:bottom w:val="single" w:sz="4" w:space="0" w:color="000000"/>
            </w:tcBorders>
          </w:tcPr>
          <w:p w14:paraId="427A28CB" w14:textId="77777777" w:rsidR="0039519A" w:rsidRPr="0039519A" w:rsidRDefault="007B35F3"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Staphylococcus</w:t>
            </w:r>
          </w:p>
          <w:p w14:paraId="637BBB60" w14:textId="77777777" w:rsidR="0039519A" w:rsidRPr="0039519A" w:rsidRDefault="007B35F3"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Aureus</w:t>
            </w:r>
          </w:p>
        </w:tc>
        <w:tc>
          <w:tcPr>
            <w:tcW w:w="990" w:type="dxa"/>
            <w:tcBorders>
              <w:bottom w:val="single" w:sz="4" w:space="0" w:color="000000"/>
            </w:tcBorders>
          </w:tcPr>
          <w:p w14:paraId="1CD04498" w14:textId="77777777" w:rsidR="0039519A" w:rsidRPr="0039519A" w:rsidRDefault="007B35F3"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Salmonella spp</w:t>
            </w:r>
          </w:p>
        </w:tc>
        <w:tc>
          <w:tcPr>
            <w:tcW w:w="1440" w:type="dxa"/>
            <w:tcBorders>
              <w:bottom w:val="single" w:sz="4" w:space="0" w:color="000000"/>
            </w:tcBorders>
          </w:tcPr>
          <w:p w14:paraId="7CE43236" w14:textId="77777777" w:rsidR="0039519A" w:rsidRPr="0039519A" w:rsidRDefault="007B35F3"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Listeria Monocytoge</w:t>
            </w:r>
          </w:p>
        </w:tc>
      </w:tr>
      <w:tr w:rsidR="00EF5B12" w14:paraId="4243934D" w14:textId="77777777" w:rsidTr="0039519A">
        <w:trPr>
          <w:trHeight w:val="427"/>
        </w:trPr>
        <w:tc>
          <w:tcPr>
            <w:tcW w:w="1373" w:type="dxa"/>
            <w:tcBorders>
              <w:top w:val="single" w:sz="4" w:space="0" w:color="000000"/>
              <w:bottom w:val="nil"/>
            </w:tcBorders>
          </w:tcPr>
          <w:p w14:paraId="6B321191"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TUS</w:t>
            </w:r>
            <w:r w:rsidRPr="0039519A">
              <w:rPr>
                <w:rFonts w:ascii="Times New Roman" w:eastAsia="Times New Roman" w:hAnsi="Times New Roman" w:cs="Times New Roman"/>
                <w:sz w:val="24"/>
                <w:szCs w:val="24"/>
                <w:vertAlign w:val="subscript"/>
                <w:lang w:val="en-GB" w:eastAsia="ja-JP"/>
              </w:rPr>
              <w:t>1W</w:t>
            </w:r>
          </w:p>
        </w:tc>
        <w:tc>
          <w:tcPr>
            <w:tcW w:w="1461" w:type="dxa"/>
            <w:tcBorders>
              <w:top w:val="single" w:sz="4" w:space="0" w:color="000000"/>
              <w:bottom w:val="nil"/>
            </w:tcBorders>
          </w:tcPr>
          <w:p w14:paraId="7AD8CE79"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6.67 ±00</w:t>
            </w:r>
            <w:r w:rsidRPr="0039519A">
              <w:rPr>
                <w:rFonts w:ascii="Times New Roman" w:eastAsia="Times New Roman" w:hAnsi="Times New Roman" w:cs="Times New Roman"/>
                <w:sz w:val="24"/>
                <w:szCs w:val="24"/>
                <w:vertAlign w:val="superscript"/>
                <w:lang w:val="en-GB" w:eastAsia="ja-JP"/>
              </w:rPr>
              <w:t>b</w:t>
            </w:r>
          </w:p>
        </w:tc>
        <w:tc>
          <w:tcPr>
            <w:tcW w:w="1036" w:type="dxa"/>
            <w:tcBorders>
              <w:top w:val="single" w:sz="4" w:space="0" w:color="000000"/>
              <w:bottom w:val="nil"/>
            </w:tcBorders>
          </w:tcPr>
          <w:p w14:paraId="6A760040"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710" w:type="dxa"/>
            <w:tcBorders>
              <w:top w:val="single" w:sz="4" w:space="0" w:color="000000"/>
              <w:bottom w:val="nil"/>
            </w:tcBorders>
          </w:tcPr>
          <w:p w14:paraId="4BF480AC"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4.87±01</w:t>
            </w:r>
            <w:r w:rsidRPr="0039519A">
              <w:rPr>
                <w:rFonts w:ascii="Times New Roman" w:eastAsia="Times New Roman" w:hAnsi="Times New Roman" w:cs="Times New Roman"/>
                <w:sz w:val="24"/>
                <w:szCs w:val="24"/>
                <w:vertAlign w:val="superscript"/>
                <w:lang w:val="en-GB" w:eastAsia="ja-JP"/>
              </w:rPr>
              <w:t>ac</w:t>
            </w:r>
          </w:p>
        </w:tc>
        <w:tc>
          <w:tcPr>
            <w:tcW w:w="990" w:type="dxa"/>
            <w:tcBorders>
              <w:top w:val="single" w:sz="4" w:space="0" w:color="000000"/>
              <w:bottom w:val="nil"/>
            </w:tcBorders>
          </w:tcPr>
          <w:p w14:paraId="7DF93620"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440" w:type="dxa"/>
            <w:tcBorders>
              <w:top w:val="single" w:sz="4" w:space="0" w:color="000000"/>
              <w:bottom w:val="nil"/>
            </w:tcBorders>
          </w:tcPr>
          <w:p w14:paraId="5C9E5C30"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r>
      <w:tr w:rsidR="00EF5B12" w14:paraId="46AE8078" w14:textId="77777777" w:rsidTr="0039519A">
        <w:trPr>
          <w:trHeight w:val="440"/>
        </w:trPr>
        <w:tc>
          <w:tcPr>
            <w:tcW w:w="1373" w:type="dxa"/>
            <w:tcBorders>
              <w:top w:val="nil"/>
            </w:tcBorders>
          </w:tcPr>
          <w:p w14:paraId="3576C019"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TUS2W</w:t>
            </w:r>
          </w:p>
        </w:tc>
        <w:tc>
          <w:tcPr>
            <w:tcW w:w="1461" w:type="dxa"/>
            <w:tcBorders>
              <w:top w:val="nil"/>
            </w:tcBorders>
          </w:tcPr>
          <w:p w14:paraId="27B451BB"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6.61±02</w:t>
            </w:r>
            <w:r w:rsidRPr="0039519A">
              <w:rPr>
                <w:rFonts w:ascii="Times New Roman" w:eastAsia="Times New Roman" w:hAnsi="Times New Roman" w:cs="Times New Roman"/>
                <w:sz w:val="24"/>
                <w:szCs w:val="24"/>
                <w:vertAlign w:val="superscript"/>
                <w:lang w:val="en-GB" w:eastAsia="ja-JP"/>
              </w:rPr>
              <w:t>b</w:t>
            </w:r>
          </w:p>
        </w:tc>
        <w:tc>
          <w:tcPr>
            <w:tcW w:w="1036" w:type="dxa"/>
            <w:tcBorders>
              <w:top w:val="nil"/>
            </w:tcBorders>
          </w:tcPr>
          <w:p w14:paraId="4BB033D2"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710" w:type="dxa"/>
            <w:tcBorders>
              <w:top w:val="nil"/>
            </w:tcBorders>
          </w:tcPr>
          <w:p w14:paraId="41C0E4AB"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4.70±00</w:t>
            </w:r>
            <w:r w:rsidRPr="0039519A">
              <w:rPr>
                <w:rFonts w:ascii="Times New Roman" w:eastAsia="Times New Roman" w:hAnsi="Times New Roman" w:cs="Times New Roman"/>
                <w:sz w:val="24"/>
                <w:szCs w:val="24"/>
                <w:vertAlign w:val="superscript"/>
                <w:lang w:val="en-GB" w:eastAsia="ja-JP"/>
              </w:rPr>
              <w:t>c</w:t>
            </w:r>
          </w:p>
        </w:tc>
        <w:tc>
          <w:tcPr>
            <w:tcW w:w="990" w:type="dxa"/>
            <w:tcBorders>
              <w:top w:val="nil"/>
            </w:tcBorders>
          </w:tcPr>
          <w:p w14:paraId="201144BF"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440" w:type="dxa"/>
            <w:tcBorders>
              <w:top w:val="nil"/>
            </w:tcBorders>
          </w:tcPr>
          <w:p w14:paraId="518717F2"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r>
      <w:tr w:rsidR="00EF5B12" w14:paraId="56DF0B19" w14:textId="77777777" w:rsidTr="0039519A">
        <w:trPr>
          <w:trHeight w:val="440"/>
        </w:trPr>
        <w:tc>
          <w:tcPr>
            <w:tcW w:w="1373" w:type="dxa"/>
          </w:tcPr>
          <w:p w14:paraId="2F836877"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TCM</w:t>
            </w:r>
            <w:r w:rsidRPr="0039519A">
              <w:rPr>
                <w:rFonts w:ascii="Times New Roman" w:eastAsia="Times New Roman" w:hAnsi="Times New Roman" w:cs="Times New Roman"/>
                <w:sz w:val="24"/>
                <w:szCs w:val="24"/>
                <w:vertAlign w:val="subscript"/>
                <w:lang w:val="en-GB" w:eastAsia="ja-JP"/>
              </w:rPr>
              <w:t>3W</w:t>
            </w:r>
          </w:p>
        </w:tc>
        <w:tc>
          <w:tcPr>
            <w:tcW w:w="1461" w:type="dxa"/>
          </w:tcPr>
          <w:p w14:paraId="5F4B7425"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7.82±01</w:t>
            </w:r>
            <w:r w:rsidRPr="0039519A">
              <w:rPr>
                <w:rFonts w:ascii="Times New Roman" w:eastAsia="Times New Roman" w:hAnsi="Times New Roman" w:cs="Times New Roman"/>
                <w:sz w:val="24"/>
                <w:szCs w:val="24"/>
                <w:vertAlign w:val="superscript"/>
                <w:lang w:val="en-GB" w:eastAsia="ja-JP"/>
              </w:rPr>
              <w:t>a</w:t>
            </w:r>
          </w:p>
        </w:tc>
        <w:tc>
          <w:tcPr>
            <w:tcW w:w="1036" w:type="dxa"/>
          </w:tcPr>
          <w:p w14:paraId="6CB3A441"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710" w:type="dxa"/>
          </w:tcPr>
          <w:p w14:paraId="42B13245"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5.40±00</w:t>
            </w:r>
            <w:r w:rsidRPr="0039519A">
              <w:rPr>
                <w:rFonts w:ascii="Times New Roman" w:eastAsia="Times New Roman" w:hAnsi="Times New Roman" w:cs="Times New Roman"/>
                <w:sz w:val="24"/>
                <w:szCs w:val="24"/>
                <w:vertAlign w:val="superscript"/>
                <w:lang w:val="en-GB" w:eastAsia="ja-JP"/>
              </w:rPr>
              <w:t>abc</w:t>
            </w:r>
          </w:p>
        </w:tc>
        <w:tc>
          <w:tcPr>
            <w:tcW w:w="990" w:type="dxa"/>
          </w:tcPr>
          <w:p w14:paraId="22E26732"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440" w:type="dxa"/>
          </w:tcPr>
          <w:p w14:paraId="629DB2BE"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r>
      <w:tr w:rsidR="00EF5B12" w14:paraId="48476017" w14:textId="77777777" w:rsidTr="0039519A">
        <w:trPr>
          <w:trHeight w:val="427"/>
        </w:trPr>
        <w:tc>
          <w:tcPr>
            <w:tcW w:w="1373" w:type="dxa"/>
          </w:tcPr>
          <w:p w14:paraId="45B9A363"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TCM</w:t>
            </w:r>
            <w:r w:rsidRPr="0039519A">
              <w:rPr>
                <w:rFonts w:ascii="Times New Roman" w:eastAsia="Times New Roman" w:hAnsi="Times New Roman" w:cs="Times New Roman"/>
                <w:sz w:val="24"/>
                <w:szCs w:val="24"/>
                <w:vertAlign w:val="subscript"/>
                <w:lang w:val="en-GB" w:eastAsia="ja-JP"/>
              </w:rPr>
              <w:t>4P</w:t>
            </w:r>
          </w:p>
        </w:tc>
        <w:tc>
          <w:tcPr>
            <w:tcW w:w="1461" w:type="dxa"/>
          </w:tcPr>
          <w:p w14:paraId="7DBDD69E"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7.82±01</w:t>
            </w:r>
            <w:r w:rsidRPr="0039519A">
              <w:rPr>
                <w:rFonts w:ascii="Times New Roman" w:eastAsia="Times New Roman" w:hAnsi="Times New Roman" w:cs="Times New Roman"/>
                <w:sz w:val="24"/>
                <w:szCs w:val="24"/>
                <w:vertAlign w:val="superscript"/>
                <w:lang w:val="en-GB" w:eastAsia="ja-JP"/>
              </w:rPr>
              <w:t>a</w:t>
            </w:r>
          </w:p>
        </w:tc>
        <w:tc>
          <w:tcPr>
            <w:tcW w:w="1036" w:type="dxa"/>
          </w:tcPr>
          <w:p w14:paraId="76DF5A70"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710" w:type="dxa"/>
          </w:tcPr>
          <w:p w14:paraId="719D8261"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5.40±06</w:t>
            </w:r>
            <w:r w:rsidRPr="0039519A">
              <w:rPr>
                <w:rFonts w:ascii="Times New Roman" w:eastAsia="Times New Roman" w:hAnsi="Times New Roman" w:cs="Times New Roman"/>
                <w:sz w:val="24"/>
                <w:szCs w:val="24"/>
                <w:vertAlign w:val="superscript"/>
                <w:lang w:val="en-GB" w:eastAsia="ja-JP"/>
              </w:rPr>
              <w:t>abc</w:t>
            </w:r>
          </w:p>
        </w:tc>
        <w:tc>
          <w:tcPr>
            <w:tcW w:w="990" w:type="dxa"/>
          </w:tcPr>
          <w:p w14:paraId="429FC1A4"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440" w:type="dxa"/>
          </w:tcPr>
          <w:p w14:paraId="05D49AE8"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EF5B12" w14:paraId="74D4E570" w14:textId="77777777" w:rsidTr="0039519A">
        <w:trPr>
          <w:trHeight w:val="440"/>
        </w:trPr>
        <w:tc>
          <w:tcPr>
            <w:tcW w:w="1373" w:type="dxa"/>
          </w:tcPr>
          <w:p w14:paraId="753E39D4"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TCM</w:t>
            </w:r>
            <w:r w:rsidRPr="0039519A">
              <w:rPr>
                <w:rFonts w:ascii="Times New Roman" w:eastAsia="Times New Roman" w:hAnsi="Times New Roman" w:cs="Times New Roman"/>
                <w:sz w:val="24"/>
                <w:szCs w:val="24"/>
                <w:vertAlign w:val="subscript"/>
                <w:lang w:val="en-GB" w:eastAsia="ja-JP"/>
              </w:rPr>
              <w:t>5P</w:t>
            </w:r>
          </w:p>
        </w:tc>
        <w:tc>
          <w:tcPr>
            <w:tcW w:w="1461" w:type="dxa"/>
          </w:tcPr>
          <w:p w14:paraId="6F3D744C"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7.13±06</w:t>
            </w:r>
            <w:r w:rsidRPr="0039519A">
              <w:rPr>
                <w:rFonts w:ascii="Times New Roman" w:eastAsia="Times New Roman" w:hAnsi="Times New Roman" w:cs="Times New Roman"/>
                <w:sz w:val="24"/>
                <w:szCs w:val="24"/>
                <w:vertAlign w:val="superscript"/>
                <w:lang w:val="en-GB" w:eastAsia="ja-JP"/>
              </w:rPr>
              <w:t>ab</w:t>
            </w:r>
          </w:p>
        </w:tc>
        <w:tc>
          <w:tcPr>
            <w:tcW w:w="1036" w:type="dxa"/>
          </w:tcPr>
          <w:p w14:paraId="23A3723C"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710" w:type="dxa"/>
          </w:tcPr>
          <w:p w14:paraId="50622D8E"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990" w:type="dxa"/>
          </w:tcPr>
          <w:p w14:paraId="617A7E8B"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440" w:type="dxa"/>
          </w:tcPr>
          <w:p w14:paraId="33559228"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r>
      <w:tr w:rsidR="00EF5B12" w14:paraId="43F16ED8" w14:textId="77777777" w:rsidTr="0039519A">
        <w:trPr>
          <w:trHeight w:val="440"/>
        </w:trPr>
        <w:tc>
          <w:tcPr>
            <w:tcW w:w="1373" w:type="dxa"/>
          </w:tcPr>
          <w:p w14:paraId="267302E2"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TCM</w:t>
            </w:r>
            <w:r w:rsidRPr="0039519A">
              <w:rPr>
                <w:rFonts w:ascii="Times New Roman" w:eastAsia="Times New Roman" w:hAnsi="Times New Roman" w:cs="Times New Roman"/>
                <w:sz w:val="24"/>
                <w:szCs w:val="24"/>
                <w:vertAlign w:val="subscript"/>
                <w:lang w:val="en-GB" w:eastAsia="ja-JP"/>
              </w:rPr>
              <w:t>6P</w:t>
            </w:r>
          </w:p>
        </w:tc>
        <w:tc>
          <w:tcPr>
            <w:tcW w:w="1461" w:type="dxa"/>
          </w:tcPr>
          <w:p w14:paraId="2542620F"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7.73±04</w:t>
            </w:r>
            <w:r w:rsidRPr="0039519A">
              <w:rPr>
                <w:rFonts w:ascii="Times New Roman" w:eastAsia="Times New Roman" w:hAnsi="Times New Roman" w:cs="Times New Roman"/>
                <w:sz w:val="24"/>
                <w:szCs w:val="24"/>
                <w:vertAlign w:val="superscript"/>
                <w:lang w:val="en-GB" w:eastAsia="ja-JP"/>
              </w:rPr>
              <w:t>a</w:t>
            </w:r>
          </w:p>
        </w:tc>
        <w:tc>
          <w:tcPr>
            <w:tcW w:w="1036" w:type="dxa"/>
          </w:tcPr>
          <w:p w14:paraId="7EB897A3"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710" w:type="dxa"/>
          </w:tcPr>
          <w:p w14:paraId="0A9E3F48"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5.48±00</w:t>
            </w:r>
            <w:r w:rsidRPr="0039519A">
              <w:rPr>
                <w:rFonts w:ascii="Times New Roman" w:eastAsia="Times New Roman" w:hAnsi="Times New Roman" w:cs="Times New Roman"/>
                <w:sz w:val="24"/>
                <w:szCs w:val="24"/>
                <w:vertAlign w:val="superscript"/>
                <w:lang w:val="en-GB" w:eastAsia="ja-JP"/>
              </w:rPr>
              <w:t>abc</w:t>
            </w:r>
          </w:p>
        </w:tc>
        <w:tc>
          <w:tcPr>
            <w:tcW w:w="990" w:type="dxa"/>
          </w:tcPr>
          <w:p w14:paraId="73EE5265"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440" w:type="dxa"/>
          </w:tcPr>
          <w:p w14:paraId="18DBD119"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r>
      <w:tr w:rsidR="00EF5B12" w14:paraId="6837F186" w14:textId="77777777" w:rsidTr="0039519A">
        <w:trPr>
          <w:trHeight w:val="427"/>
        </w:trPr>
        <w:tc>
          <w:tcPr>
            <w:tcW w:w="1373" w:type="dxa"/>
          </w:tcPr>
          <w:p w14:paraId="2036283E"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HACK</w:t>
            </w:r>
            <w:r w:rsidRPr="0039519A">
              <w:rPr>
                <w:rFonts w:ascii="Times New Roman" w:eastAsia="Times New Roman" w:hAnsi="Times New Roman" w:cs="Times New Roman"/>
                <w:sz w:val="24"/>
                <w:szCs w:val="24"/>
                <w:vertAlign w:val="subscript"/>
                <w:lang w:val="en-GB" w:eastAsia="ja-JP"/>
              </w:rPr>
              <w:t>7P</w:t>
            </w:r>
          </w:p>
        </w:tc>
        <w:tc>
          <w:tcPr>
            <w:tcW w:w="1461" w:type="dxa"/>
          </w:tcPr>
          <w:p w14:paraId="58B288D8"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7.45±02</w:t>
            </w:r>
            <w:r w:rsidRPr="0039519A">
              <w:rPr>
                <w:rFonts w:ascii="Times New Roman" w:eastAsia="Times New Roman" w:hAnsi="Times New Roman" w:cs="Times New Roman"/>
                <w:sz w:val="24"/>
                <w:szCs w:val="24"/>
                <w:vertAlign w:val="superscript"/>
                <w:lang w:val="en-GB" w:eastAsia="ja-JP"/>
              </w:rPr>
              <w:t>a</w:t>
            </w:r>
          </w:p>
        </w:tc>
        <w:tc>
          <w:tcPr>
            <w:tcW w:w="1036" w:type="dxa"/>
          </w:tcPr>
          <w:p w14:paraId="5438BAC2"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710" w:type="dxa"/>
          </w:tcPr>
          <w:p w14:paraId="1F617AB9"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990" w:type="dxa"/>
          </w:tcPr>
          <w:p w14:paraId="79ADC14D"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440" w:type="dxa"/>
          </w:tcPr>
          <w:p w14:paraId="19DDACB9"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EF5B12" w14:paraId="1F0DF9B1" w14:textId="77777777" w:rsidTr="0039519A">
        <w:trPr>
          <w:trHeight w:val="440"/>
        </w:trPr>
        <w:tc>
          <w:tcPr>
            <w:tcW w:w="1373" w:type="dxa"/>
          </w:tcPr>
          <w:p w14:paraId="453983FC"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HACK</w:t>
            </w:r>
            <w:r w:rsidRPr="0039519A">
              <w:rPr>
                <w:rFonts w:ascii="Times New Roman" w:eastAsia="Times New Roman" w:hAnsi="Times New Roman" w:cs="Times New Roman"/>
                <w:sz w:val="24"/>
                <w:szCs w:val="24"/>
                <w:vertAlign w:val="subscript"/>
                <w:lang w:val="en-GB" w:eastAsia="ja-JP"/>
              </w:rPr>
              <w:t>8W</w:t>
            </w:r>
          </w:p>
        </w:tc>
        <w:tc>
          <w:tcPr>
            <w:tcW w:w="1461" w:type="dxa"/>
          </w:tcPr>
          <w:p w14:paraId="4A894060"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7.80±00</w:t>
            </w:r>
            <w:r w:rsidRPr="0039519A">
              <w:rPr>
                <w:rFonts w:ascii="Times New Roman" w:eastAsia="Times New Roman" w:hAnsi="Times New Roman" w:cs="Times New Roman"/>
                <w:sz w:val="24"/>
                <w:szCs w:val="24"/>
                <w:vertAlign w:val="superscript"/>
                <w:lang w:val="en-GB" w:eastAsia="ja-JP"/>
              </w:rPr>
              <w:t>a</w:t>
            </w:r>
          </w:p>
        </w:tc>
        <w:tc>
          <w:tcPr>
            <w:tcW w:w="1036" w:type="dxa"/>
          </w:tcPr>
          <w:p w14:paraId="0E7776F3"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5.75±01</w:t>
            </w:r>
          </w:p>
        </w:tc>
        <w:tc>
          <w:tcPr>
            <w:tcW w:w="1710" w:type="dxa"/>
          </w:tcPr>
          <w:p w14:paraId="181AF41D"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5.87±00</w:t>
            </w:r>
            <w:r w:rsidRPr="0039519A">
              <w:rPr>
                <w:rFonts w:ascii="Times New Roman" w:eastAsia="Times New Roman" w:hAnsi="Times New Roman" w:cs="Times New Roman"/>
                <w:sz w:val="24"/>
                <w:szCs w:val="24"/>
                <w:vertAlign w:val="superscript"/>
                <w:lang w:val="en-GB" w:eastAsia="ja-JP"/>
              </w:rPr>
              <w:t>a</w:t>
            </w:r>
          </w:p>
        </w:tc>
        <w:tc>
          <w:tcPr>
            <w:tcW w:w="990" w:type="dxa"/>
          </w:tcPr>
          <w:p w14:paraId="5D13B9FA"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440" w:type="dxa"/>
          </w:tcPr>
          <w:p w14:paraId="58D2838F"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r>
      <w:tr w:rsidR="00EF5B12" w14:paraId="31E1FD7F" w14:textId="77777777" w:rsidTr="0039519A">
        <w:trPr>
          <w:trHeight w:val="461"/>
        </w:trPr>
        <w:tc>
          <w:tcPr>
            <w:tcW w:w="1373" w:type="dxa"/>
          </w:tcPr>
          <w:p w14:paraId="7630AEA0"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HACK</w:t>
            </w:r>
            <w:r w:rsidRPr="0039519A">
              <w:rPr>
                <w:rFonts w:ascii="Times New Roman" w:eastAsia="Times New Roman" w:hAnsi="Times New Roman" w:cs="Times New Roman"/>
                <w:sz w:val="24"/>
                <w:szCs w:val="24"/>
                <w:vertAlign w:val="subscript"/>
                <w:lang w:val="en-GB" w:eastAsia="ja-JP"/>
              </w:rPr>
              <w:t>9P</w:t>
            </w:r>
          </w:p>
        </w:tc>
        <w:tc>
          <w:tcPr>
            <w:tcW w:w="1461" w:type="dxa"/>
          </w:tcPr>
          <w:p w14:paraId="44A81A39"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6,40±00</w:t>
            </w:r>
            <w:r w:rsidRPr="0039519A">
              <w:rPr>
                <w:rFonts w:ascii="Times New Roman" w:eastAsia="Times New Roman" w:hAnsi="Times New Roman" w:cs="Times New Roman"/>
                <w:sz w:val="24"/>
                <w:szCs w:val="24"/>
                <w:vertAlign w:val="superscript"/>
                <w:lang w:val="en-GB" w:eastAsia="ja-JP"/>
              </w:rPr>
              <w:t>b</w:t>
            </w:r>
          </w:p>
        </w:tc>
        <w:tc>
          <w:tcPr>
            <w:tcW w:w="1036" w:type="dxa"/>
          </w:tcPr>
          <w:p w14:paraId="0002DE58"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710" w:type="dxa"/>
          </w:tcPr>
          <w:p w14:paraId="09187D16"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990" w:type="dxa"/>
          </w:tcPr>
          <w:p w14:paraId="0B83616E"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440" w:type="dxa"/>
          </w:tcPr>
          <w:p w14:paraId="4A3D6F41"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r>
      <w:tr w:rsidR="00EF5B12" w14:paraId="5E822578" w14:textId="77777777" w:rsidTr="0039519A">
        <w:trPr>
          <w:trHeight w:val="440"/>
        </w:trPr>
        <w:tc>
          <w:tcPr>
            <w:tcW w:w="1373" w:type="dxa"/>
          </w:tcPr>
          <w:p w14:paraId="45C6B0FA"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HACK</w:t>
            </w:r>
            <w:r w:rsidRPr="0039519A">
              <w:rPr>
                <w:rFonts w:ascii="Times New Roman" w:eastAsia="Times New Roman" w:hAnsi="Times New Roman" w:cs="Times New Roman"/>
                <w:sz w:val="24"/>
                <w:szCs w:val="24"/>
                <w:vertAlign w:val="subscript"/>
                <w:lang w:val="en-GB" w:eastAsia="ja-JP"/>
              </w:rPr>
              <w:t>10W</w:t>
            </w:r>
          </w:p>
        </w:tc>
        <w:tc>
          <w:tcPr>
            <w:tcW w:w="1461" w:type="dxa"/>
          </w:tcPr>
          <w:p w14:paraId="7280375E"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7.45±00</w:t>
            </w:r>
            <w:r w:rsidRPr="0039519A">
              <w:rPr>
                <w:rFonts w:ascii="Times New Roman" w:eastAsia="Times New Roman" w:hAnsi="Times New Roman" w:cs="Times New Roman"/>
                <w:sz w:val="24"/>
                <w:szCs w:val="24"/>
                <w:vertAlign w:val="superscript"/>
                <w:lang w:val="en-GB" w:eastAsia="ja-JP"/>
              </w:rPr>
              <w:t>a</w:t>
            </w:r>
          </w:p>
        </w:tc>
        <w:tc>
          <w:tcPr>
            <w:tcW w:w="1036" w:type="dxa"/>
          </w:tcPr>
          <w:p w14:paraId="3BD8F51A"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710" w:type="dxa"/>
          </w:tcPr>
          <w:p w14:paraId="0D3FCC47"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5.65±00</w:t>
            </w:r>
            <w:r w:rsidRPr="0039519A">
              <w:rPr>
                <w:rFonts w:ascii="Times New Roman" w:eastAsia="Times New Roman" w:hAnsi="Times New Roman" w:cs="Times New Roman"/>
                <w:sz w:val="24"/>
                <w:szCs w:val="24"/>
                <w:vertAlign w:val="superscript"/>
                <w:lang w:val="en-GB" w:eastAsia="ja-JP"/>
              </w:rPr>
              <w:t>a</w:t>
            </w:r>
          </w:p>
        </w:tc>
        <w:tc>
          <w:tcPr>
            <w:tcW w:w="990" w:type="dxa"/>
          </w:tcPr>
          <w:p w14:paraId="638C6D7F"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440" w:type="dxa"/>
          </w:tcPr>
          <w:p w14:paraId="1D5199B3"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bl>
    <w:p w14:paraId="41E44456" w14:textId="77777777" w:rsidR="0039519A" w:rsidRPr="0039519A" w:rsidRDefault="007B35F3" w:rsidP="0039519A">
      <w:pPr>
        <w:spacing w:after="0" w:line="240" w:lineRule="auto"/>
        <w:jc w:val="both"/>
        <w:rPr>
          <w:rFonts w:ascii="Times New Roman" w:eastAsia="Times New Roman" w:hAnsi="Times New Roman" w:cs="Times New Roman"/>
          <w:b/>
          <w:sz w:val="24"/>
          <w:szCs w:val="24"/>
          <w:lang w:val="en-GB" w:eastAsia="ja-JP"/>
        </w:rPr>
      </w:pPr>
      <w:r w:rsidRPr="0039519A">
        <w:rPr>
          <w:rFonts w:ascii="Times New Roman" w:eastAsia="Times New Roman" w:hAnsi="Times New Roman" w:cs="Times New Roman"/>
          <w:b/>
          <w:sz w:val="24"/>
          <w:szCs w:val="24"/>
          <w:lang w:val="en-GB" w:eastAsia="ja-JP"/>
        </w:rPr>
        <w:t xml:space="preserve">NOTE: ND= not detected. </w:t>
      </w:r>
      <w:r w:rsidRPr="0039519A">
        <w:rPr>
          <w:rFonts w:ascii="Times New Roman" w:eastAsia="Times New Roman" w:hAnsi="Times New Roman" w:cs="Times New Roman"/>
          <w:sz w:val="24"/>
          <w:szCs w:val="24"/>
          <w:lang w:val="en-GB" w:eastAsia="ja-JP"/>
        </w:rPr>
        <w:t xml:space="preserve">This means </w:t>
      </w:r>
      <w:r w:rsidRPr="0039519A">
        <w:rPr>
          <w:rFonts w:ascii="Times New Roman" w:eastAsia="Times New Roman" w:hAnsi="Times New Roman" w:cs="Times New Roman"/>
          <w:sz w:val="24"/>
          <w:szCs w:val="24"/>
          <w:lang w:val="en-GB" w:eastAsia="ja-JP"/>
        </w:rPr>
        <w:t>that people who do not share a letter are significantly different</w:t>
      </w:r>
      <w:r w:rsidRPr="0039519A">
        <w:rPr>
          <w:rFonts w:ascii="Times New Roman" w:eastAsia="Times New Roman" w:hAnsi="Times New Roman" w:cs="Times New Roman"/>
          <w:b/>
          <w:sz w:val="24"/>
          <w:szCs w:val="24"/>
          <w:lang w:val="en-GB" w:eastAsia="ja-JP"/>
        </w:rPr>
        <w:t>.</w:t>
      </w:r>
    </w:p>
    <w:p w14:paraId="6D1E659D" w14:textId="77777777" w:rsidR="0039519A" w:rsidRPr="0039519A" w:rsidRDefault="007B35F3" w:rsidP="0039519A">
      <w:pPr>
        <w:spacing w:after="0" w:line="48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Source: Field survey, (2022)</w:t>
      </w:r>
    </w:p>
    <w:p w14:paraId="422D3816" w14:textId="77777777" w:rsidR="0039519A" w:rsidRPr="0039519A" w:rsidRDefault="007B35F3" w:rsidP="008E3DED">
      <w:pPr>
        <w:spacing w:after="0" w:line="480" w:lineRule="auto"/>
        <w:jc w:val="both"/>
        <w:rPr>
          <w:rFonts w:ascii="Times New Roman" w:eastAsia="Times New Roman" w:hAnsi="Times New Roman" w:cs="Times New Roman"/>
          <w:b/>
          <w:sz w:val="24"/>
          <w:szCs w:val="24"/>
          <w:lang w:val="en-GB" w:eastAsia="ja-JP"/>
        </w:rPr>
      </w:pPr>
      <w:r w:rsidRPr="0039519A">
        <w:rPr>
          <w:rFonts w:ascii="Times New Roman" w:eastAsia="Times New Roman" w:hAnsi="Times New Roman" w:cs="Times New Roman"/>
          <w:sz w:val="24"/>
          <w:szCs w:val="24"/>
          <w:lang w:val="en-GB" w:eastAsia="ja-JP"/>
        </w:rPr>
        <w:t xml:space="preserve">Aerobic mesophilic count at four hours ranged from 6.40 to </w:t>
      </w:r>
      <w:r w:rsidR="00C856C7">
        <w:rPr>
          <w:rFonts w:ascii="Times New Roman" w:eastAsia="Times New Roman" w:hAnsi="Times New Roman" w:cs="Times New Roman"/>
          <w:sz w:val="24"/>
          <w:szCs w:val="24"/>
          <w:lang w:val="en-GB" w:eastAsia="ja-JP"/>
        </w:rPr>
        <w:t>7.82 log</w:t>
      </w:r>
      <w:r w:rsidRPr="0039519A">
        <w:rPr>
          <w:rFonts w:ascii="Times New Roman" w:eastAsia="Times New Roman" w:hAnsi="Times New Roman" w:cs="Times New Roman"/>
          <w:sz w:val="24"/>
          <w:szCs w:val="24"/>
          <w:lang w:val="en-GB" w:eastAsia="ja-JP"/>
        </w:rPr>
        <w:t xml:space="preserve"> CFUg</w:t>
      </w:r>
      <w:r w:rsidRPr="0039519A">
        <w:rPr>
          <w:rFonts w:ascii="Times New Roman" w:eastAsia="Times New Roman" w:hAnsi="Times New Roman" w:cs="Times New Roman"/>
          <w:sz w:val="24"/>
          <w:szCs w:val="24"/>
          <w:vertAlign w:val="superscript"/>
          <w:lang w:val="en-GB" w:eastAsia="ja-JP"/>
        </w:rPr>
        <w:t>-1</w:t>
      </w:r>
      <w:r w:rsidRPr="0039519A">
        <w:rPr>
          <w:rFonts w:ascii="Times New Roman" w:eastAsia="Times New Roman" w:hAnsi="Times New Roman" w:cs="Times New Roman"/>
          <w:sz w:val="24"/>
          <w:szCs w:val="24"/>
          <w:lang w:val="en-GB" w:eastAsia="ja-JP"/>
        </w:rPr>
        <w:t xml:space="preserve"> in samples collected from the ten vendors. However, </w:t>
      </w:r>
      <w:r w:rsidR="00C856C7">
        <w:rPr>
          <w:rFonts w:ascii="Times New Roman" w:eastAsia="Times New Roman" w:hAnsi="Times New Roman" w:cs="Times New Roman"/>
          <w:sz w:val="24"/>
          <w:szCs w:val="24"/>
          <w:lang w:val="en-GB" w:eastAsia="ja-JP"/>
        </w:rPr>
        <w:t xml:space="preserve">the </w:t>
      </w:r>
      <w:r w:rsidRPr="0039519A">
        <w:rPr>
          <w:rFonts w:ascii="Times New Roman" w:eastAsia="Times New Roman" w:hAnsi="Times New Roman" w:cs="Times New Roman"/>
          <w:sz w:val="24"/>
          <w:szCs w:val="24"/>
          <w:lang w:val="en-GB" w:eastAsia="ja-JP"/>
        </w:rPr>
        <w:t xml:space="preserve">Aerobic mesophilic count was </w:t>
      </w:r>
      <w:r w:rsidRPr="0039519A">
        <w:rPr>
          <w:rFonts w:ascii="Times New Roman" w:eastAsia="Times New Roman" w:hAnsi="Times New Roman" w:cs="Times New Roman"/>
          <w:sz w:val="24"/>
          <w:szCs w:val="24"/>
          <w:lang w:val="en-GB" w:eastAsia="ja-JP"/>
        </w:rPr>
        <w:t xml:space="preserve">2 log units higher than the concentrations recorded on the corresponding vendors. </w:t>
      </w:r>
      <w:r w:rsidRPr="0039519A">
        <w:rPr>
          <w:rFonts w:ascii="Times New Roman" w:eastAsia="Times New Roman" w:hAnsi="Times New Roman" w:cs="Times New Roman"/>
          <w:i/>
          <w:sz w:val="24"/>
          <w:szCs w:val="24"/>
          <w:lang w:val="en-GB" w:eastAsia="ja-JP"/>
        </w:rPr>
        <w:t xml:space="preserve">E. coli </w:t>
      </w:r>
      <w:r w:rsidRPr="0039519A">
        <w:rPr>
          <w:rFonts w:ascii="Times New Roman" w:eastAsia="Times New Roman" w:hAnsi="Times New Roman" w:cs="Times New Roman"/>
          <w:sz w:val="24"/>
          <w:szCs w:val="24"/>
          <w:lang w:val="en-GB" w:eastAsia="ja-JP"/>
        </w:rPr>
        <w:t xml:space="preserve">was only detected in the freshly cut fruit sampled from HACK8W out of the ten vendors. HACK8W had </w:t>
      </w:r>
      <w:r w:rsidR="00C856C7">
        <w:rPr>
          <w:rFonts w:ascii="Times New Roman" w:eastAsia="Times New Roman" w:hAnsi="Times New Roman" w:cs="Times New Roman"/>
          <w:sz w:val="24"/>
          <w:szCs w:val="24"/>
          <w:lang w:val="en-GB" w:eastAsia="ja-JP"/>
        </w:rPr>
        <w:t xml:space="preserve">a </w:t>
      </w:r>
      <w:r w:rsidRPr="0039519A">
        <w:rPr>
          <w:rFonts w:ascii="Times New Roman" w:eastAsia="Times New Roman" w:hAnsi="Times New Roman" w:cs="Times New Roman"/>
          <w:sz w:val="24"/>
          <w:szCs w:val="24"/>
          <w:lang w:val="en-GB" w:eastAsia="ja-JP"/>
        </w:rPr>
        <w:t xml:space="preserve">microbial population of </w:t>
      </w:r>
      <w:r w:rsidR="00C856C7">
        <w:rPr>
          <w:rFonts w:ascii="Times New Roman" w:eastAsia="Times New Roman" w:hAnsi="Times New Roman" w:cs="Times New Roman"/>
          <w:sz w:val="24"/>
          <w:szCs w:val="24"/>
          <w:lang w:val="en-GB" w:eastAsia="ja-JP"/>
        </w:rPr>
        <w:t>5.75 log</w:t>
      </w:r>
      <w:r w:rsidRPr="0039519A">
        <w:rPr>
          <w:rFonts w:ascii="Times New Roman" w:eastAsia="Times New Roman" w:hAnsi="Times New Roman" w:cs="Times New Roman"/>
          <w:sz w:val="24"/>
          <w:szCs w:val="24"/>
          <w:lang w:val="en-GB" w:eastAsia="ja-JP"/>
        </w:rPr>
        <w:t xml:space="preserve"> CFUg</w:t>
      </w:r>
      <w:r w:rsidRPr="0039519A">
        <w:rPr>
          <w:rFonts w:ascii="Times New Roman" w:eastAsia="Times New Roman" w:hAnsi="Times New Roman" w:cs="Times New Roman"/>
          <w:sz w:val="24"/>
          <w:szCs w:val="24"/>
          <w:vertAlign w:val="superscript"/>
          <w:lang w:val="en-GB" w:eastAsia="ja-JP"/>
        </w:rPr>
        <w:t>1</w:t>
      </w:r>
      <w:r w:rsidRPr="0039519A">
        <w:rPr>
          <w:rFonts w:ascii="Times New Roman" w:eastAsia="Times New Roman" w:hAnsi="Times New Roman" w:cs="Times New Roman"/>
          <w:sz w:val="24"/>
          <w:szCs w:val="24"/>
          <w:lang w:val="en-GB" w:eastAsia="ja-JP"/>
        </w:rPr>
        <w:t xml:space="preserve">. The </w:t>
      </w:r>
      <w:r w:rsidRPr="0039519A">
        <w:rPr>
          <w:rFonts w:ascii="Times New Roman" w:eastAsia="Times New Roman" w:hAnsi="Times New Roman" w:cs="Times New Roman"/>
          <w:i/>
          <w:sz w:val="24"/>
          <w:szCs w:val="24"/>
          <w:lang w:val="en-GB" w:eastAsia="ja-JP"/>
        </w:rPr>
        <w:t>E. coli</w:t>
      </w:r>
      <w:r w:rsidRPr="0039519A">
        <w:rPr>
          <w:rFonts w:ascii="Times New Roman" w:eastAsia="Times New Roman" w:hAnsi="Times New Roman" w:cs="Times New Roman"/>
          <w:sz w:val="24"/>
          <w:szCs w:val="24"/>
          <w:lang w:val="en-GB" w:eastAsia="ja-JP"/>
        </w:rPr>
        <w:t xml:space="preserve"> count was 2 lo</w:t>
      </w:r>
      <w:r w:rsidRPr="0039519A">
        <w:rPr>
          <w:rFonts w:ascii="Times New Roman" w:eastAsia="Times New Roman" w:hAnsi="Times New Roman" w:cs="Times New Roman"/>
          <w:sz w:val="24"/>
          <w:szCs w:val="24"/>
          <w:lang w:val="en-GB" w:eastAsia="ja-JP"/>
        </w:rPr>
        <w:t xml:space="preserve">g units higher than the concentrations </w:t>
      </w:r>
      <w:r w:rsidRPr="0039519A">
        <w:rPr>
          <w:rFonts w:ascii="Times New Roman" w:eastAsia="Times New Roman" w:hAnsi="Times New Roman" w:cs="Times New Roman"/>
          <w:sz w:val="24"/>
          <w:szCs w:val="24"/>
          <w:lang w:val="en-GB" w:eastAsia="ja-JP"/>
        </w:rPr>
        <w:lastRenderedPageBreak/>
        <w:t xml:space="preserve">recorded on the corresponding vendors. There were significant (p &lt; 0.05) </w:t>
      </w:r>
      <w:r w:rsidR="00C856C7">
        <w:rPr>
          <w:rFonts w:ascii="Times New Roman" w:eastAsia="Times New Roman" w:hAnsi="Times New Roman" w:cs="Times New Roman"/>
          <w:sz w:val="24"/>
          <w:szCs w:val="24"/>
          <w:lang w:val="en-GB" w:eastAsia="ja-JP"/>
        </w:rPr>
        <w:t>differences</w:t>
      </w:r>
      <w:r w:rsidRPr="0039519A">
        <w:rPr>
          <w:rFonts w:ascii="Times New Roman" w:eastAsia="Times New Roman" w:hAnsi="Times New Roman" w:cs="Times New Roman"/>
          <w:sz w:val="24"/>
          <w:szCs w:val="24"/>
          <w:lang w:val="en-GB" w:eastAsia="ja-JP"/>
        </w:rPr>
        <w:t xml:space="preserve"> in </w:t>
      </w:r>
      <w:r w:rsidRPr="0039519A">
        <w:rPr>
          <w:rFonts w:ascii="Times New Roman" w:eastAsia="Times New Roman" w:hAnsi="Times New Roman" w:cs="Times New Roman"/>
          <w:i/>
          <w:sz w:val="24"/>
          <w:szCs w:val="24"/>
          <w:lang w:val="en-GB" w:eastAsia="ja-JP"/>
        </w:rPr>
        <w:t>Staphylococcus aureus</w:t>
      </w:r>
      <w:r w:rsidRPr="0039519A">
        <w:rPr>
          <w:rFonts w:ascii="Times New Roman" w:eastAsia="Times New Roman" w:hAnsi="Times New Roman" w:cs="Times New Roman"/>
          <w:sz w:val="24"/>
          <w:szCs w:val="24"/>
          <w:lang w:val="en-GB" w:eastAsia="ja-JP"/>
        </w:rPr>
        <w:t xml:space="preserve"> counts among the vendors. </w:t>
      </w:r>
      <w:r w:rsidRPr="0039519A">
        <w:rPr>
          <w:rFonts w:ascii="Times New Roman" w:eastAsia="Times New Roman" w:hAnsi="Times New Roman" w:cs="Times New Roman"/>
          <w:i/>
          <w:sz w:val="24"/>
          <w:szCs w:val="24"/>
          <w:lang w:val="en-GB" w:eastAsia="ja-JP"/>
        </w:rPr>
        <w:t>Staphylococcus aureus</w:t>
      </w:r>
      <w:r w:rsidRPr="0039519A">
        <w:rPr>
          <w:rFonts w:ascii="Times New Roman" w:eastAsia="Times New Roman" w:hAnsi="Times New Roman" w:cs="Times New Roman"/>
          <w:sz w:val="24"/>
          <w:szCs w:val="24"/>
          <w:lang w:val="en-GB" w:eastAsia="ja-JP"/>
        </w:rPr>
        <w:t xml:space="preserve"> counts ranged from 4.7 to </w:t>
      </w:r>
      <w:r w:rsidR="00C856C7">
        <w:rPr>
          <w:rFonts w:ascii="Times New Roman" w:eastAsia="Times New Roman" w:hAnsi="Times New Roman" w:cs="Times New Roman"/>
          <w:sz w:val="24"/>
          <w:szCs w:val="24"/>
          <w:lang w:val="en-GB" w:eastAsia="ja-JP"/>
        </w:rPr>
        <w:t>5.8 log CFU/g</w:t>
      </w:r>
      <w:r w:rsidRPr="0039519A">
        <w:rPr>
          <w:rFonts w:ascii="Times New Roman" w:eastAsia="Times New Roman" w:hAnsi="Times New Roman" w:cs="Times New Roman"/>
          <w:sz w:val="24"/>
          <w:szCs w:val="24"/>
          <w:lang w:val="en-GB" w:eastAsia="ja-JP"/>
        </w:rPr>
        <w:t xml:space="preserve">. </w:t>
      </w:r>
      <w:r w:rsidRPr="0039519A">
        <w:rPr>
          <w:rFonts w:ascii="Times New Roman" w:eastAsia="Times New Roman" w:hAnsi="Times New Roman" w:cs="Times New Roman"/>
          <w:i/>
          <w:sz w:val="24"/>
          <w:szCs w:val="24"/>
          <w:lang w:val="en-GB" w:eastAsia="ja-JP"/>
        </w:rPr>
        <w:t>Salmonella</w:t>
      </w:r>
      <w:r w:rsidRPr="0039519A">
        <w:rPr>
          <w:rFonts w:ascii="Times New Roman" w:eastAsia="Times New Roman" w:hAnsi="Times New Roman" w:cs="Times New Roman"/>
          <w:sz w:val="24"/>
          <w:szCs w:val="24"/>
          <w:lang w:val="en-GB" w:eastAsia="ja-JP"/>
        </w:rPr>
        <w:t xml:space="preserve"> was not</w:t>
      </w:r>
      <w:r w:rsidRPr="0039519A">
        <w:rPr>
          <w:rFonts w:ascii="Times New Roman" w:eastAsia="Times New Roman" w:hAnsi="Times New Roman" w:cs="Times New Roman"/>
          <w:sz w:val="24"/>
          <w:szCs w:val="24"/>
          <w:lang w:val="en-GB" w:eastAsia="ja-JP"/>
        </w:rPr>
        <w:t xml:space="preserve"> detected in the ten vendors' freshly cut </w:t>
      </w:r>
      <w:r w:rsidR="00C856C7">
        <w:rPr>
          <w:rFonts w:ascii="Times New Roman" w:eastAsia="Times New Roman" w:hAnsi="Times New Roman" w:cs="Times New Roman"/>
          <w:sz w:val="24"/>
          <w:szCs w:val="24"/>
          <w:lang w:val="en-GB" w:eastAsia="ja-JP"/>
        </w:rPr>
        <w:t>fruit</w:t>
      </w:r>
      <w:r w:rsidRPr="0039519A">
        <w:rPr>
          <w:rFonts w:ascii="Times New Roman" w:eastAsia="Times New Roman" w:hAnsi="Times New Roman" w:cs="Times New Roman"/>
          <w:sz w:val="24"/>
          <w:szCs w:val="24"/>
          <w:lang w:val="en-GB" w:eastAsia="ja-JP"/>
        </w:rPr>
        <w:t xml:space="preserve"> samples. Similar patterns were</w:t>
      </w:r>
      <w:r w:rsidRPr="0039519A">
        <w:rPr>
          <w:rFonts w:ascii="Times New Roman" w:eastAsia="Times New Roman" w:hAnsi="Times New Roman" w:cs="Times New Roman"/>
          <w:i/>
          <w:sz w:val="24"/>
          <w:szCs w:val="24"/>
          <w:lang w:val="en-GB" w:eastAsia="ja-JP"/>
        </w:rPr>
        <w:t xml:space="preserve"> </w:t>
      </w:r>
      <w:r w:rsidRPr="0039519A">
        <w:rPr>
          <w:rFonts w:ascii="Times New Roman" w:eastAsia="Times New Roman" w:hAnsi="Times New Roman" w:cs="Times New Roman"/>
          <w:sz w:val="24"/>
          <w:szCs w:val="24"/>
          <w:lang w:val="en-GB" w:eastAsia="ja-JP"/>
        </w:rPr>
        <w:t xml:space="preserve">observed </w:t>
      </w:r>
      <w:r w:rsidRPr="0039519A">
        <w:rPr>
          <w:rFonts w:ascii="Times New Roman" w:eastAsia="Times New Roman" w:hAnsi="Times New Roman" w:cs="Times New Roman"/>
          <w:i/>
          <w:sz w:val="24"/>
          <w:szCs w:val="24"/>
          <w:lang w:val="en-GB" w:eastAsia="ja-JP"/>
        </w:rPr>
        <w:t>in Listeria monocytogenes</w:t>
      </w:r>
      <w:r w:rsidRPr="0039519A">
        <w:rPr>
          <w:rFonts w:ascii="Times New Roman" w:eastAsia="Times New Roman" w:hAnsi="Times New Roman" w:cs="Times New Roman"/>
          <w:sz w:val="24"/>
          <w:szCs w:val="24"/>
          <w:lang w:val="en-GB" w:eastAsia="ja-JP"/>
        </w:rPr>
        <w:t xml:space="preserve"> detection in ten </w:t>
      </w:r>
      <w:r w:rsidR="00C856C7">
        <w:rPr>
          <w:rFonts w:ascii="Times New Roman" w:eastAsia="Times New Roman" w:hAnsi="Times New Roman" w:cs="Times New Roman"/>
          <w:sz w:val="24"/>
          <w:szCs w:val="24"/>
          <w:lang w:val="en-GB" w:eastAsia="ja-JP"/>
        </w:rPr>
        <w:t>vendors, as shown in Table 3</w:t>
      </w:r>
      <w:r w:rsidRPr="0039519A">
        <w:rPr>
          <w:rFonts w:ascii="Times New Roman" w:eastAsia="Times New Roman" w:hAnsi="Times New Roman" w:cs="Times New Roman"/>
          <w:sz w:val="24"/>
          <w:szCs w:val="24"/>
          <w:lang w:val="en-GB" w:eastAsia="ja-JP"/>
        </w:rPr>
        <w:t>.</w:t>
      </w:r>
      <w:r w:rsidR="006E577E">
        <w:rPr>
          <w:rFonts w:ascii="Times New Roman" w:eastAsia="Times New Roman" w:hAnsi="Times New Roman" w:cs="Times New Roman"/>
          <w:sz w:val="24"/>
          <w:szCs w:val="24"/>
          <w:lang w:val="en-GB" w:eastAsia="ja-JP"/>
        </w:rPr>
        <w:t xml:space="preserve"> </w:t>
      </w:r>
      <w:r w:rsidRPr="0039519A">
        <w:rPr>
          <w:rFonts w:ascii="Times New Roman" w:eastAsia="Times New Roman" w:hAnsi="Times New Roman" w:cs="Times New Roman"/>
          <w:sz w:val="24"/>
          <w:szCs w:val="24"/>
          <w:lang w:val="en-GB" w:eastAsia="ja-JP"/>
        </w:rPr>
        <w:t>ANOVA is used to compare the means a</w:t>
      </w:r>
      <w:r w:rsidR="00C856C7">
        <w:rPr>
          <w:rFonts w:ascii="Times New Roman" w:eastAsia="Times New Roman" w:hAnsi="Times New Roman" w:cs="Times New Roman"/>
          <w:sz w:val="24"/>
          <w:szCs w:val="24"/>
          <w:lang w:val="en-GB" w:eastAsia="ja-JP"/>
        </w:rPr>
        <w:t>nd standard deviations of Tables 1, 2 and 3</w:t>
      </w:r>
      <w:r w:rsidRPr="0039519A">
        <w:rPr>
          <w:rFonts w:ascii="Times New Roman" w:eastAsia="Times New Roman" w:hAnsi="Times New Roman" w:cs="Times New Roman"/>
          <w:sz w:val="24"/>
          <w:szCs w:val="24"/>
          <w:lang w:val="en-GB" w:eastAsia="ja-JP"/>
        </w:rPr>
        <w:t xml:space="preserve">. </w:t>
      </w:r>
    </w:p>
    <w:p w14:paraId="5BCD8E2A" w14:textId="77777777" w:rsidR="0039519A" w:rsidRPr="0039519A" w:rsidRDefault="007B35F3" w:rsidP="0039519A">
      <w:pPr>
        <w:keepNext/>
        <w:keepLines/>
        <w:spacing w:after="0" w:line="480" w:lineRule="auto"/>
        <w:outlineLvl w:val="1"/>
        <w:rPr>
          <w:rFonts w:ascii="Times New Roman" w:eastAsia="Times New Roman" w:hAnsi="Times New Roman" w:cs="Times New Roman"/>
          <w:b/>
          <w:color w:val="000000"/>
          <w:sz w:val="24"/>
          <w:szCs w:val="24"/>
          <w:lang w:val="en-GB" w:eastAsia="ja-JP"/>
        </w:rPr>
      </w:pPr>
      <w:bookmarkStart w:id="12" w:name="_Toc143782678"/>
      <w:r>
        <w:rPr>
          <w:rFonts w:ascii="Times New Roman" w:eastAsia="Times New Roman" w:hAnsi="Times New Roman" w:cs="Times New Roman"/>
          <w:b/>
          <w:color w:val="000000"/>
          <w:sz w:val="24"/>
          <w:szCs w:val="24"/>
          <w:lang w:val="en-GB" w:eastAsia="ja-JP"/>
        </w:rPr>
        <w:t xml:space="preserve">3.1.1 </w:t>
      </w:r>
      <w:r w:rsidRPr="0039519A">
        <w:rPr>
          <w:rFonts w:ascii="Times New Roman" w:eastAsia="Times New Roman" w:hAnsi="Times New Roman" w:cs="Times New Roman"/>
          <w:b/>
          <w:color w:val="000000"/>
          <w:sz w:val="24"/>
          <w:szCs w:val="24"/>
          <w:lang w:val="en-GB" w:eastAsia="ja-JP"/>
        </w:rPr>
        <w:t>Microbial load in freshly cut street fruits</w:t>
      </w:r>
      <w:bookmarkEnd w:id="12"/>
      <w:r w:rsidRPr="0039519A">
        <w:rPr>
          <w:rFonts w:ascii="Times New Roman" w:eastAsia="Times New Roman" w:hAnsi="Times New Roman" w:cs="Times New Roman"/>
          <w:b/>
          <w:color w:val="000000"/>
          <w:sz w:val="24"/>
          <w:szCs w:val="24"/>
          <w:lang w:val="en-GB" w:eastAsia="ja-JP"/>
        </w:rPr>
        <w:t xml:space="preserve"> </w:t>
      </w:r>
    </w:p>
    <w:p w14:paraId="77D3C9DB" w14:textId="77777777" w:rsidR="0039519A" w:rsidRPr="0039519A" w:rsidRDefault="007B35F3" w:rsidP="00C856C7">
      <w:pPr>
        <w:spacing w:after="0" w:line="480" w:lineRule="auto"/>
        <w:jc w:val="both"/>
        <w:rPr>
          <w:rFonts w:ascii="Times New Roman" w:eastAsia="Times New Roman" w:hAnsi="Times New Roman" w:cs="Times New Roman"/>
          <w:sz w:val="24"/>
          <w:szCs w:val="24"/>
          <w:lang w:val="en-GB" w:eastAsia="ja-JP"/>
        </w:rPr>
      </w:pPr>
      <w:r>
        <w:rPr>
          <w:rFonts w:ascii="Times New Roman" w:eastAsia="Times New Roman" w:hAnsi="Times New Roman" w:cs="Times New Roman"/>
          <w:sz w:val="24"/>
          <w:szCs w:val="24"/>
          <w:lang w:val="en-GB" w:eastAsia="ja-JP"/>
        </w:rPr>
        <w:t>Tables 1, 2, and 3</w:t>
      </w:r>
      <w:r w:rsidRPr="0039519A">
        <w:rPr>
          <w:rFonts w:ascii="Times New Roman" w:eastAsia="Times New Roman" w:hAnsi="Times New Roman" w:cs="Times New Roman"/>
          <w:sz w:val="24"/>
          <w:szCs w:val="24"/>
          <w:lang w:val="en-GB" w:eastAsia="ja-JP"/>
        </w:rPr>
        <w:t xml:space="preserve"> above </w:t>
      </w:r>
      <w:r>
        <w:rPr>
          <w:rFonts w:ascii="Times New Roman" w:eastAsia="Times New Roman" w:hAnsi="Times New Roman" w:cs="Times New Roman"/>
          <w:sz w:val="24"/>
          <w:szCs w:val="24"/>
          <w:lang w:val="en-GB" w:eastAsia="ja-JP"/>
        </w:rPr>
        <w:t>present</w:t>
      </w:r>
      <w:r w:rsidRPr="0039519A">
        <w:rPr>
          <w:rFonts w:ascii="Times New Roman" w:eastAsia="Times New Roman" w:hAnsi="Times New Roman" w:cs="Times New Roman"/>
          <w:sz w:val="24"/>
          <w:szCs w:val="24"/>
          <w:lang w:val="en-GB" w:eastAsia="ja-JP"/>
        </w:rPr>
        <w:t xml:space="preserve"> the data of microbial populations of the ten (10) samples taken in the morning, afternoon and evening and corresponding standard values to help establish the health implications </w:t>
      </w:r>
      <w:r w:rsidRPr="0039519A">
        <w:rPr>
          <w:rFonts w:ascii="Times New Roman" w:eastAsia="Times New Roman" w:hAnsi="Times New Roman" w:cs="Times New Roman"/>
          <w:sz w:val="24"/>
          <w:szCs w:val="24"/>
          <w:lang w:val="en-GB" w:eastAsia="ja-JP"/>
        </w:rPr>
        <w:t>of the microbial load measured from the samples</w:t>
      </w:r>
      <w:r w:rsidRPr="0039519A">
        <w:rPr>
          <w:rFonts w:ascii="Times New Roman" w:eastAsia="Times New Roman" w:hAnsi="Times New Roman" w:cs="Times New Roman"/>
          <w:b/>
          <w:sz w:val="24"/>
          <w:szCs w:val="24"/>
          <w:lang w:val="en-GB" w:eastAsia="ja-JP"/>
        </w:rPr>
        <w:t xml:space="preserve">. </w:t>
      </w:r>
      <w:r w:rsidRPr="0039519A">
        <w:rPr>
          <w:rFonts w:ascii="Times New Roman" w:eastAsia="Times New Roman" w:hAnsi="Times New Roman" w:cs="Times New Roman"/>
          <w:sz w:val="24"/>
          <w:szCs w:val="24"/>
          <w:lang w:val="en-GB" w:eastAsia="ja-JP"/>
        </w:rPr>
        <w:t xml:space="preserve">In this study, of the 30 samples analysed, 26 samples (87%) showed unacceptable </w:t>
      </w:r>
      <w:r w:rsidRPr="0039519A">
        <w:rPr>
          <w:rFonts w:ascii="Times New Roman" w:eastAsia="Times New Roman" w:hAnsi="Times New Roman" w:cs="Times New Roman"/>
          <w:i/>
          <w:sz w:val="24"/>
          <w:szCs w:val="24"/>
          <w:lang w:val="en-GB" w:eastAsia="ja-JP"/>
        </w:rPr>
        <w:t>Aerobic mesophilic</w:t>
      </w:r>
      <w:r w:rsidRPr="0039519A">
        <w:rPr>
          <w:rFonts w:ascii="Times New Roman" w:eastAsia="Times New Roman" w:hAnsi="Times New Roman" w:cs="Times New Roman"/>
          <w:sz w:val="24"/>
          <w:szCs w:val="24"/>
          <w:lang w:val="en-GB" w:eastAsia="ja-JP"/>
        </w:rPr>
        <w:t xml:space="preserve"> bacteria counts (&gt;3log CFU/g), while four samples (13%) showed acceptable </w:t>
      </w:r>
      <w:r w:rsidRPr="0039519A">
        <w:rPr>
          <w:rFonts w:ascii="Times New Roman" w:eastAsia="Times New Roman" w:hAnsi="Times New Roman" w:cs="Times New Roman"/>
          <w:i/>
          <w:sz w:val="24"/>
          <w:szCs w:val="24"/>
          <w:lang w:val="en-GB" w:eastAsia="ja-JP"/>
        </w:rPr>
        <w:t>Aerobic mesophilic</w:t>
      </w:r>
      <w:r w:rsidRPr="0039519A">
        <w:rPr>
          <w:rFonts w:ascii="Times New Roman" w:eastAsia="Times New Roman" w:hAnsi="Times New Roman" w:cs="Times New Roman"/>
          <w:sz w:val="24"/>
          <w:szCs w:val="24"/>
          <w:lang w:val="en-GB" w:eastAsia="ja-JP"/>
        </w:rPr>
        <w:t xml:space="preserve"> counts (&lt;3log CFU/g). An increase in </w:t>
      </w:r>
      <w:r w:rsidRPr="0039519A">
        <w:rPr>
          <w:rFonts w:ascii="Times New Roman" w:eastAsia="Times New Roman" w:hAnsi="Times New Roman" w:cs="Times New Roman"/>
          <w:i/>
          <w:sz w:val="24"/>
          <w:szCs w:val="24"/>
          <w:lang w:val="en-GB" w:eastAsia="ja-JP"/>
        </w:rPr>
        <w:t>Aerobic mesophilic</w:t>
      </w:r>
      <w:r w:rsidRPr="0039519A">
        <w:rPr>
          <w:rFonts w:ascii="Times New Roman" w:eastAsia="Times New Roman" w:hAnsi="Times New Roman" w:cs="Times New Roman"/>
          <w:sz w:val="24"/>
          <w:szCs w:val="24"/>
          <w:lang w:val="en-GB" w:eastAsia="ja-JP"/>
        </w:rPr>
        <w:t xml:space="preserve"> bacteria count to levels above 3log CFU/g could be due </w:t>
      </w:r>
      <w:r>
        <w:rPr>
          <w:rFonts w:ascii="Times New Roman" w:eastAsia="Times New Roman" w:hAnsi="Times New Roman" w:cs="Times New Roman"/>
          <w:sz w:val="24"/>
          <w:szCs w:val="24"/>
          <w:lang w:val="en-GB" w:eastAsia="ja-JP"/>
        </w:rPr>
        <w:t xml:space="preserve">to </w:t>
      </w:r>
      <w:r w:rsidRPr="0039519A">
        <w:rPr>
          <w:rFonts w:ascii="Times New Roman" w:eastAsia="Times New Roman" w:hAnsi="Times New Roman" w:cs="Times New Roman"/>
          <w:sz w:val="24"/>
          <w:szCs w:val="24"/>
          <w:lang w:val="en-GB" w:eastAsia="ja-JP"/>
        </w:rPr>
        <w:t xml:space="preserve">the ambient temperatures from where the samples </w:t>
      </w:r>
      <w:r>
        <w:rPr>
          <w:rFonts w:ascii="Times New Roman" w:eastAsia="Times New Roman" w:hAnsi="Times New Roman" w:cs="Times New Roman"/>
          <w:sz w:val="24"/>
          <w:szCs w:val="24"/>
          <w:lang w:val="en-GB" w:eastAsia="ja-JP"/>
        </w:rPr>
        <w:t xml:space="preserve">were </w:t>
      </w:r>
      <w:r w:rsidRPr="0039519A">
        <w:rPr>
          <w:rFonts w:ascii="Times New Roman" w:eastAsia="Times New Roman" w:hAnsi="Times New Roman" w:cs="Times New Roman"/>
          <w:sz w:val="24"/>
          <w:szCs w:val="24"/>
          <w:lang w:val="en-GB" w:eastAsia="ja-JP"/>
        </w:rPr>
        <w:t xml:space="preserve">collected, which is proximate to </w:t>
      </w:r>
      <w:r>
        <w:rPr>
          <w:rFonts w:ascii="Times New Roman" w:eastAsia="Times New Roman" w:hAnsi="Times New Roman" w:cs="Times New Roman"/>
          <w:sz w:val="24"/>
          <w:szCs w:val="24"/>
          <w:lang w:val="en-GB" w:eastAsia="ja-JP"/>
        </w:rPr>
        <w:t xml:space="preserve">the </w:t>
      </w:r>
      <w:r w:rsidRPr="0039519A">
        <w:rPr>
          <w:rFonts w:ascii="Times New Roman" w:eastAsia="Times New Roman" w:hAnsi="Times New Roman" w:cs="Times New Roman"/>
          <w:sz w:val="24"/>
          <w:szCs w:val="24"/>
          <w:lang w:val="en-GB" w:eastAsia="ja-JP"/>
        </w:rPr>
        <w:t xml:space="preserve">optimum temperature for growth of most </w:t>
      </w:r>
      <w:r w:rsidRPr="0039519A">
        <w:rPr>
          <w:rFonts w:ascii="Times New Roman" w:eastAsia="Times New Roman" w:hAnsi="Times New Roman" w:cs="Times New Roman"/>
          <w:i/>
          <w:sz w:val="24"/>
          <w:szCs w:val="24"/>
          <w:lang w:val="en-GB" w:eastAsia="ja-JP"/>
        </w:rPr>
        <w:t>Aerobic meso</w:t>
      </w:r>
      <w:r w:rsidRPr="0039519A">
        <w:rPr>
          <w:rFonts w:ascii="Times New Roman" w:eastAsia="Times New Roman" w:hAnsi="Times New Roman" w:cs="Times New Roman"/>
          <w:i/>
          <w:sz w:val="24"/>
          <w:szCs w:val="24"/>
          <w:lang w:val="en-GB" w:eastAsia="ja-JP"/>
        </w:rPr>
        <w:t>philes</w:t>
      </w:r>
      <w:r w:rsidRPr="0039519A">
        <w:rPr>
          <w:rFonts w:ascii="Times New Roman" w:eastAsia="Times New Roman" w:hAnsi="Times New Roman" w:cs="Times New Roman"/>
          <w:sz w:val="24"/>
          <w:szCs w:val="24"/>
          <w:lang w:val="en-GB" w:eastAsia="ja-JP"/>
        </w:rPr>
        <w:t xml:space="preserve">. Also, it could </w:t>
      </w:r>
      <w:r>
        <w:rPr>
          <w:rFonts w:ascii="Times New Roman" w:eastAsia="Times New Roman" w:hAnsi="Times New Roman" w:cs="Times New Roman"/>
          <w:sz w:val="24"/>
          <w:szCs w:val="24"/>
          <w:lang w:val="en-GB" w:eastAsia="ja-JP"/>
        </w:rPr>
        <w:t xml:space="preserve">be </w:t>
      </w:r>
      <w:r w:rsidRPr="0039519A">
        <w:rPr>
          <w:rFonts w:ascii="Times New Roman" w:eastAsia="Times New Roman" w:hAnsi="Times New Roman" w:cs="Times New Roman"/>
          <w:sz w:val="24"/>
          <w:szCs w:val="24"/>
          <w:lang w:val="en-GB" w:eastAsia="ja-JP"/>
        </w:rPr>
        <w:t xml:space="preserve">due </w:t>
      </w:r>
      <w:r>
        <w:rPr>
          <w:rFonts w:ascii="Times New Roman" w:eastAsia="Times New Roman" w:hAnsi="Times New Roman" w:cs="Times New Roman"/>
          <w:sz w:val="24"/>
          <w:szCs w:val="24"/>
          <w:lang w:val="en-GB" w:eastAsia="ja-JP"/>
        </w:rPr>
        <w:t xml:space="preserve">to </w:t>
      </w:r>
      <w:r w:rsidRPr="0039519A">
        <w:rPr>
          <w:rFonts w:ascii="Times New Roman" w:eastAsia="Times New Roman" w:hAnsi="Times New Roman" w:cs="Times New Roman"/>
          <w:sz w:val="24"/>
          <w:szCs w:val="24"/>
          <w:lang w:val="en-GB" w:eastAsia="ja-JP"/>
        </w:rPr>
        <w:t xml:space="preserve">inappropriate processing, poor handling and unhygienic practices. </w:t>
      </w:r>
      <w:r>
        <w:rPr>
          <w:rFonts w:ascii="Times New Roman" w:eastAsia="Times New Roman" w:hAnsi="Times New Roman" w:cs="Times New Roman"/>
          <w:sz w:val="24"/>
          <w:szCs w:val="24"/>
          <w:lang w:val="en-GB" w:eastAsia="ja-JP"/>
        </w:rPr>
        <w:t xml:space="preserve">A previous study </w:t>
      </w:r>
      <w:r w:rsidRPr="0039519A">
        <w:rPr>
          <w:rFonts w:ascii="Times New Roman" w:eastAsia="Times New Roman" w:hAnsi="Times New Roman" w:cs="Times New Roman"/>
          <w:sz w:val="24"/>
          <w:szCs w:val="24"/>
          <w:lang w:val="en-GB" w:eastAsia="ja-JP"/>
        </w:rPr>
        <w:t>reported similar results for microbiological analyses of freshly cut fruit collected from vendors in South Ethiopia markets, and more than 8</w:t>
      </w:r>
      <w:r w:rsidRPr="0039519A">
        <w:rPr>
          <w:rFonts w:ascii="Times New Roman" w:eastAsia="Times New Roman" w:hAnsi="Times New Roman" w:cs="Times New Roman"/>
          <w:sz w:val="24"/>
          <w:szCs w:val="24"/>
          <w:lang w:val="en-GB" w:eastAsia="ja-JP"/>
        </w:rPr>
        <w:t>7% of samples tested were above aerobic mesophilic counts of 3 log CFU/g</w:t>
      </w:r>
      <w:r>
        <w:rPr>
          <w:rFonts w:ascii="Times New Roman" w:eastAsia="Times New Roman" w:hAnsi="Times New Roman" w:cs="Times New Roman"/>
          <w:sz w:val="24"/>
          <w:szCs w:val="24"/>
          <w:lang w:val="en-GB" w:eastAsia="ja-JP"/>
        </w:rPr>
        <w:t xml:space="preserve"> [35]. Another study </w:t>
      </w:r>
      <w:r w:rsidRPr="0039519A">
        <w:rPr>
          <w:rFonts w:ascii="Times New Roman" w:eastAsia="Times New Roman" w:hAnsi="Times New Roman" w:cs="Times New Roman"/>
          <w:sz w:val="24"/>
          <w:szCs w:val="24"/>
          <w:lang w:val="en-GB" w:eastAsia="ja-JP"/>
        </w:rPr>
        <w:t xml:space="preserve">reported 20 32 freshly cut fruit samples (62.5%) obtained from Nigerian markets, with </w:t>
      </w:r>
      <w:r w:rsidRPr="0039519A">
        <w:rPr>
          <w:rFonts w:ascii="Times New Roman" w:eastAsia="Times New Roman" w:hAnsi="Times New Roman" w:cs="Times New Roman"/>
          <w:i/>
          <w:sz w:val="24"/>
          <w:szCs w:val="24"/>
          <w:lang w:val="en-GB" w:eastAsia="ja-JP"/>
        </w:rPr>
        <w:t>Aerobic mesophilic</w:t>
      </w:r>
      <w:r w:rsidRPr="0039519A">
        <w:rPr>
          <w:rFonts w:ascii="Times New Roman" w:eastAsia="Times New Roman" w:hAnsi="Times New Roman" w:cs="Times New Roman"/>
          <w:sz w:val="24"/>
          <w:szCs w:val="24"/>
          <w:lang w:val="en-GB" w:eastAsia="ja-JP"/>
        </w:rPr>
        <w:t xml:space="preserve"> counts of 6.6log CFU/g</w:t>
      </w:r>
      <w:r w:rsidR="00DF637E">
        <w:rPr>
          <w:rFonts w:ascii="Times New Roman" w:eastAsia="Times New Roman" w:hAnsi="Times New Roman" w:cs="Times New Roman"/>
          <w:sz w:val="24"/>
          <w:szCs w:val="24"/>
          <w:lang w:val="en-GB" w:eastAsia="ja-JP"/>
        </w:rPr>
        <w:t xml:space="preserve"> [36]</w:t>
      </w:r>
      <w:r w:rsidRPr="0039519A">
        <w:rPr>
          <w:rFonts w:ascii="Times New Roman" w:eastAsia="Times New Roman" w:hAnsi="Times New Roman" w:cs="Times New Roman"/>
          <w:sz w:val="24"/>
          <w:szCs w:val="24"/>
          <w:lang w:val="en-GB" w:eastAsia="ja-JP"/>
        </w:rPr>
        <w:t>. However, another study in Nig</w:t>
      </w:r>
      <w:r w:rsidRPr="0039519A">
        <w:rPr>
          <w:rFonts w:ascii="Times New Roman" w:eastAsia="Times New Roman" w:hAnsi="Times New Roman" w:cs="Times New Roman"/>
          <w:sz w:val="24"/>
          <w:szCs w:val="24"/>
          <w:lang w:val="en-GB" w:eastAsia="ja-JP"/>
        </w:rPr>
        <w:t xml:space="preserve">eria reported a lower mean aerobic count of 2.05 CFU/ g </w:t>
      </w:r>
      <w:r w:rsidR="00DF637E">
        <w:rPr>
          <w:rFonts w:ascii="Times New Roman" w:eastAsia="Times New Roman" w:hAnsi="Times New Roman" w:cs="Times New Roman"/>
          <w:sz w:val="24"/>
          <w:szCs w:val="24"/>
          <w:lang w:val="en-GB" w:eastAsia="ja-JP"/>
        </w:rPr>
        <w:t>[37]</w:t>
      </w:r>
      <w:r w:rsidRPr="0039519A">
        <w:rPr>
          <w:rFonts w:ascii="Times New Roman" w:eastAsia="Times New Roman" w:hAnsi="Times New Roman" w:cs="Times New Roman"/>
          <w:sz w:val="24"/>
          <w:szCs w:val="24"/>
          <w:lang w:val="en-GB" w:eastAsia="ja-JP"/>
        </w:rPr>
        <w:t xml:space="preserve">. </w:t>
      </w:r>
      <w:r w:rsidR="00DF637E">
        <w:rPr>
          <w:rFonts w:ascii="Times New Roman" w:eastAsia="Times New Roman" w:hAnsi="Times New Roman" w:cs="Times New Roman"/>
          <w:sz w:val="24"/>
          <w:szCs w:val="24"/>
          <w:lang w:val="en-GB" w:eastAsia="ja-JP"/>
        </w:rPr>
        <w:t>T</w:t>
      </w:r>
      <w:r w:rsidRPr="0039519A">
        <w:rPr>
          <w:rFonts w:ascii="Times New Roman" w:eastAsia="Times New Roman" w:hAnsi="Times New Roman" w:cs="Times New Roman"/>
          <w:sz w:val="24"/>
          <w:szCs w:val="24"/>
          <w:lang w:val="en-GB" w:eastAsia="ja-JP"/>
        </w:rPr>
        <w:t xml:space="preserve">he </w:t>
      </w:r>
      <w:r w:rsidRPr="0039519A">
        <w:rPr>
          <w:rFonts w:ascii="Times New Roman" w:eastAsia="Times New Roman" w:hAnsi="Times New Roman" w:cs="Times New Roman"/>
          <w:sz w:val="24"/>
          <w:szCs w:val="24"/>
          <w:lang w:val="en-GB" w:eastAsia="ja-JP"/>
        </w:rPr>
        <w:lastRenderedPageBreak/>
        <w:t xml:space="preserve">enumeration of </w:t>
      </w:r>
      <w:r w:rsidRPr="0039519A">
        <w:rPr>
          <w:rFonts w:ascii="Times New Roman" w:eastAsia="Times New Roman" w:hAnsi="Times New Roman" w:cs="Times New Roman"/>
          <w:i/>
          <w:sz w:val="24"/>
          <w:szCs w:val="24"/>
          <w:lang w:val="en-GB" w:eastAsia="ja-JP"/>
        </w:rPr>
        <w:t>E coli</w:t>
      </w:r>
      <w:r w:rsidRPr="0039519A">
        <w:rPr>
          <w:rFonts w:ascii="Times New Roman" w:eastAsia="Times New Roman" w:hAnsi="Times New Roman" w:cs="Times New Roman"/>
          <w:sz w:val="24"/>
          <w:szCs w:val="24"/>
          <w:lang w:val="en-GB" w:eastAsia="ja-JP"/>
        </w:rPr>
        <w:t xml:space="preserve"> is a good indicator of the product's quality and expected shelf life </w:t>
      </w:r>
      <w:r w:rsidR="00DF637E">
        <w:rPr>
          <w:rFonts w:ascii="Times New Roman" w:eastAsia="Times New Roman" w:hAnsi="Times New Roman" w:cs="Times New Roman"/>
          <w:sz w:val="24"/>
          <w:szCs w:val="24"/>
          <w:lang w:val="en-GB" w:eastAsia="ja-JP"/>
        </w:rPr>
        <w:t>[38]</w:t>
      </w:r>
      <w:r w:rsidRPr="0039519A">
        <w:rPr>
          <w:rFonts w:ascii="Times New Roman" w:eastAsia="Times New Roman" w:hAnsi="Times New Roman" w:cs="Times New Roman"/>
          <w:sz w:val="24"/>
          <w:szCs w:val="24"/>
          <w:lang w:val="en-GB" w:eastAsia="ja-JP"/>
        </w:rPr>
        <w:t xml:space="preserve">. Most freshly cut fruit samples (90%) showed acceptable enumeration </w:t>
      </w:r>
      <w:r w:rsidR="00CD735E">
        <w:rPr>
          <w:rFonts w:ascii="Times New Roman" w:eastAsia="Times New Roman" w:hAnsi="Times New Roman" w:cs="Times New Roman"/>
          <w:sz w:val="24"/>
          <w:szCs w:val="24"/>
          <w:lang w:val="en-GB" w:eastAsia="ja-JP"/>
        </w:rPr>
        <w:t xml:space="preserve">of </w:t>
      </w:r>
      <w:r w:rsidRPr="0039519A">
        <w:rPr>
          <w:rFonts w:ascii="Times New Roman" w:eastAsia="Times New Roman" w:hAnsi="Times New Roman" w:cs="Times New Roman"/>
          <w:i/>
          <w:sz w:val="24"/>
          <w:szCs w:val="24"/>
          <w:lang w:val="en-GB" w:eastAsia="ja-JP"/>
        </w:rPr>
        <w:t>E. coli</w:t>
      </w:r>
      <w:r w:rsidRPr="0039519A">
        <w:rPr>
          <w:rFonts w:ascii="Times New Roman" w:eastAsia="Times New Roman" w:hAnsi="Times New Roman" w:cs="Times New Roman"/>
          <w:sz w:val="24"/>
          <w:szCs w:val="24"/>
          <w:lang w:val="en-GB" w:eastAsia="ja-JP"/>
        </w:rPr>
        <w:t xml:space="preserve"> (&lt; 1log CFU/ g)</w:t>
      </w:r>
      <w:r w:rsidRPr="0039519A">
        <w:rPr>
          <w:rFonts w:ascii="Times New Roman" w:eastAsia="Times New Roman" w:hAnsi="Times New Roman" w:cs="Times New Roman"/>
          <w:sz w:val="24"/>
          <w:szCs w:val="24"/>
          <w:lang w:val="en-GB" w:eastAsia="ja-JP"/>
        </w:rPr>
        <w:t xml:space="preserve">, and just three samples of the freshly cut fruits recorded higher </w:t>
      </w:r>
      <w:r w:rsidR="00CD735E">
        <w:rPr>
          <w:rFonts w:ascii="Times New Roman" w:eastAsia="Times New Roman" w:hAnsi="Times New Roman" w:cs="Times New Roman"/>
          <w:sz w:val="24"/>
          <w:szCs w:val="24"/>
          <w:lang w:val="en-GB" w:eastAsia="ja-JP"/>
        </w:rPr>
        <w:t>counts</w:t>
      </w:r>
      <w:r w:rsidRPr="0039519A">
        <w:rPr>
          <w:rFonts w:ascii="Times New Roman" w:eastAsia="Times New Roman" w:hAnsi="Times New Roman" w:cs="Times New Roman"/>
          <w:sz w:val="24"/>
          <w:szCs w:val="24"/>
          <w:lang w:val="en-GB" w:eastAsia="ja-JP"/>
        </w:rPr>
        <w:t xml:space="preserve"> of </w:t>
      </w:r>
      <w:r w:rsidRPr="0039519A">
        <w:rPr>
          <w:rFonts w:ascii="Times New Roman" w:eastAsia="Times New Roman" w:hAnsi="Times New Roman" w:cs="Times New Roman"/>
          <w:i/>
          <w:sz w:val="24"/>
          <w:szCs w:val="24"/>
          <w:lang w:val="en-GB" w:eastAsia="ja-JP"/>
        </w:rPr>
        <w:t>E coli</w:t>
      </w:r>
      <w:r w:rsidRPr="0039519A">
        <w:rPr>
          <w:rFonts w:ascii="Times New Roman" w:eastAsia="Times New Roman" w:hAnsi="Times New Roman" w:cs="Times New Roman"/>
          <w:sz w:val="24"/>
          <w:szCs w:val="24"/>
          <w:lang w:val="en-GB" w:eastAsia="ja-JP"/>
        </w:rPr>
        <w:t xml:space="preserve"> (3.6log CFU/ g, 4.2 CFU/ g and 5.7 CFU/ g respectively).</w:t>
      </w:r>
    </w:p>
    <w:p w14:paraId="12F3C648" w14:textId="77777777" w:rsidR="0039519A" w:rsidRPr="0039519A" w:rsidRDefault="007B35F3" w:rsidP="00DF637E">
      <w:pPr>
        <w:spacing w:after="0" w:line="48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i/>
          <w:sz w:val="24"/>
          <w:szCs w:val="24"/>
          <w:lang w:val="en-GB" w:eastAsia="ja-JP"/>
        </w:rPr>
        <w:t xml:space="preserve">Aerobic mesophilic </w:t>
      </w:r>
      <w:r w:rsidRPr="0039519A">
        <w:rPr>
          <w:rFonts w:ascii="Times New Roman" w:eastAsia="Times New Roman" w:hAnsi="Times New Roman" w:cs="Times New Roman"/>
          <w:sz w:val="24"/>
          <w:szCs w:val="24"/>
          <w:lang w:val="en-GB" w:eastAsia="ja-JP"/>
        </w:rPr>
        <w:t xml:space="preserve">microorganisms found in food </w:t>
      </w:r>
      <w:r w:rsidR="00CD735E">
        <w:rPr>
          <w:rFonts w:ascii="Times New Roman" w:eastAsia="Times New Roman" w:hAnsi="Times New Roman" w:cs="Times New Roman"/>
          <w:sz w:val="24"/>
          <w:szCs w:val="24"/>
          <w:lang w:val="en-GB" w:eastAsia="ja-JP"/>
        </w:rPr>
        <w:t>are</w:t>
      </w:r>
      <w:r w:rsidRPr="0039519A">
        <w:rPr>
          <w:rFonts w:ascii="Times New Roman" w:eastAsia="Times New Roman" w:hAnsi="Times New Roman" w:cs="Times New Roman"/>
          <w:sz w:val="24"/>
          <w:szCs w:val="24"/>
          <w:lang w:val="en-GB" w:eastAsia="ja-JP"/>
        </w:rPr>
        <w:t xml:space="preserve"> one of the microbiological indicators for food quality. The presence of aerobic organisms reveals the existence of </w:t>
      </w:r>
      <w:r w:rsidR="00DF637E" w:rsidRPr="0039519A">
        <w:rPr>
          <w:rFonts w:ascii="Times New Roman" w:eastAsia="Times New Roman" w:hAnsi="Times New Roman" w:cs="Times New Roman"/>
          <w:sz w:val="24"/>
          <w:szCs w:val="24"/>
          <w:lang w:val="en-GB" w:eastAsia="ja-JP"/>
        </w:rPr>
        <w:t>favourable</w:t>
      </w:r>
      <w:r w:rsidRPr="0039519A">
        <w:rPr>
          <w:rFonts w:ascii="Times New Roman" w:eastAsia="Times New Roman" w:hAnsi="Times New Roman" w:cs="Times New Roman"/>
          <w:sz w:val="24"/>
          <w:szCs w:val="24"/>
          <w:lang w:val="en-GB" w:eastAsia="ja-JP"/>
        </w:rPr>
        <w:t xml:space="preserve"> conditions for the growth of microorganisms</w:t>
      </w:r>
      <w:r w:rsidRPr="0039519A">
        <w:rPr>
          <w:rFonts w:ascii="Times New Roman" w:eastAsia="Times New Roman" w:hAnsi="Times New Roman" w:cs="Times New Roman"/>
          <w:b/>
          <w:sz w:val="24"/>
          <w:szCs w:val="24"/>
          <w:lang w:val="en-GB" w:eastAsia="ja-JP"/>
        </w:rPr>
        <w:t>.</w:t>
      </w:r>
      <w:r w:rsidRPr="0039519A">
        <w:rPr>
          <w:rFonts w:ascii="Times New Roman" w:eastAsia="Times New Roman" w:hAnsi="Times New Roman" w:cs="Times New Roman"/>
          <w:sz w:val="24"/>
          <w:szCs w:val="24"/>
          <w:lang w:val="en-GB" w:eastAsia="ja-JP"/>
        </w:rPr>
        <w:t xml:space="preserve"> The high aerobic mesophilic count recorded from freshly cut fruit from ten different</w:t>
      </w:r>
      <w:r w:rsidRPr="0039519A">
        <w:rPr>
          <w:rFonts w:ascii="Times New Roman" w:eastAsia="Times New Roman" w:hAnsi="Times New Roman" w:cs="Times New Roman"/>
          <w:sz w:val="24"/>
          <w:szCs w:val="24"/>
          <w:lang w:val="en-GB" w:eastAsia="ja-JP"/>
        </w:rPr>
        <w:t xml:space="preserve"> vendors sampled in the morning, afternoon and evening could be due to contaminated water used in washing the fruits, inappropriate processing, poor handling and hygienic practices. Some of the samples from the vendors had loads which were above the standa</w:t>
      </w:r>
      <w:r w:rsidRPr="0039519A">
        <w:rPr>
          <w:rFonts w:ascii="Times New Roman" w:eastAsia="Times New Roman" w:hAnsi="Times New Roman" w:cs="Times New Roman"/>
          <w:sz w:val="24"/>
          <w:szCs w:val="24"/>
          <w:lang w:val="en-GB" w:eastAsia="ja-JP"/>
        </w:rPr>
        <w:t>rd requirement of both Ghana Standard Author</w:t>
      </w:r>
      <w:r w:rsidR="00CD735E">
        <w:rPr>
          <w:rFonts w:ascii="Times New Roman" w:eastAsia="Times New Roman" w:hAnsi="Times New Roman" w:cs="Times New Roman"/>
          <w:sz w:val="24"/>
          <w:szCs w:val="24"/>
          <w:lang w:val="en-GB" w:eastAsia="ja-JP"/>
        </w:rPr>
        <w:t xml:space="preserve">ity (&lt; 5 logs CFU/g) </w:t>
      </w:r>
      <w:r w:rsidRPr="0039519A">
        <w:rPr>
          <w:rFonts w:ascii="Times New Roman" w:eastAsia="Times New Roman" w:hAnsi="Times New Roman" w:cs="Times New Roman"/>
          <w:sz w:val="24"/>
          <w:szCs w:val="24"/>
          <w:lang w:val="en-GB" w:eastAsia="ja-JP"/>
        </w:rPr>
        <w:t>and UK Public Health Laboratory Services (6</w:t>
      </w:r>
      <w:r w:rsidR="00CD735E">
        <w:rPr>
          <w:rFonts w:ascii="Times New Roman" w:eastAsia="Times New Roman" w:hAnsi="Times New Roman" w:cs="Times New Roman"/>
          <w:sz w:val="24"/>
          <w:szCs w:val="24"/>
          <w:lang w:val="en-GB" w:eastAsia="ja-JP"/>
        </w:rPr>
        <w:t xml:space="preserve"> to &lt; 7 logs CFU/g)</w:t>
      </w:r>
      <w:r w:rsidRPr="0039519A">
        <w:rPr>
          <w:rFonts w:ascii="Times New Roman" w:eastAsia="Times New Roman" w:hAnsi="Times New Roman" w:cs="Times New Roman"/>
          <w:sz w:val="24"/>
          <w:szCs w:val="24"/>
          <w:lang w:val="en-GB" w:eastAsia="ja-JP"/>
        </w:rPr>
        <w:t xml:space="preserve">, </w:t>
      </w:r>
      <w:r w:rsidR="00CD735E">
        <w:rPr>
          <w:rFonts w:ascii="Times New Roman" w:eastAsia="Times New Roman" w:hAnsi="Times New Roman" w:cs="Times New Roman"/>
          <w:sz w:val="24"/>
          <w:szCs w:val="24"/>
          <w:lang w:val="en-GB" w:eastAsia="ja-JP"/>
        </w:rPr>
        <w:t>except</w:t>
      </w:r>
      <w:r w:rsidRPr="0039519A">
        <w:rPr>
          <w:rFonts w:ascii="Times New Roman" w:eastAsia="Times New Roman" w:hAnsi="Times New Roman" w:cs="Times New Roman"/>
          <w:sz w:val="24"/>
          <w:szCs w:val="24"/>
          <w:lang w:val="en-GB" w:eastAsia="ja-JP"/>
        </w:rPr>
        <w:t xml:space="preserve"> samples taken from vendors in the morning which were within the limit.</w:t>
      </w:r>
    </w:p>
    <w:p w14:paraId="2D0A650A" w14:textId="77777777" w:rsidR="0039519A" w:rsidRPr="0039519A" w:rsidRDefault="007B35F3" w:rsidP="00CD735E">
      <w:pPr>
        <w:spacing w:after="0" w:line="480" w:lineRule="auto"/>
        <w:jc w:val="both"/>
        <w:rPr>
          <w:rFonts w:ascii="Times New Roman" w:eastAsia="Times New Roman" w:hAnsi="Times New Roman" w:cs="Times New Roman"/>
          <w:i/>
          <w:sz w:val="24"/>
          <w:szCs w:val="24"/>
          <w:lang w:val="en-GB" w:eastAsia="ja-JP"/>
        </w:rPr>
      </w:pPr>
      <w:r>
        <w:rPr>
          <w:rFonts w:ascii="Times New Roman" w:eastAsia="Times New Roman" w:hAnsi="Times New Roman" w:cs="Times New Roman"/>
          <w:sz w:val="24"/>
          <w:szCs w:val="24"/>
          <w:lang w:val="en-GB" w:eastAsia="ja-JP"/>
        </w:rPr>
        <w:t>The data presented in Tables 1, 2 and 3</w:t>
      </w:r>
      <w:r w:rsidRPr="0039519A">
        <w:rPr>
          <w:rFonts w:ascii="Times New Roman" w:eastAsia="Times New Roman" w:hAnsi="Times New Roman" w:cs="Times New Roman"/>
          <w:sz w:val="24"/>
          <w:szCs w:val="24"/>
          <w:lang w:val="en-GB" w:eastAsia="ja-JP"/>
        </w:rPr>
        <w:t xml:space="preserve">, representing samples taken in the morning, afternoon and evening, showed </w:t>
      </w:r>
      <w:r>
        <w:rPr>
          <w:rFonts w:ascii="Times New Roman" w:eastAsia="Times New Roman" w:hAnsi="Times New Roman" w:cs="Times New Roman"/>
          <w:sz w:val="24"/>
          <w:szCs w:val="24"/>
          <w:lang w:val="en-GB" w:eastAsia="ja-JP"/>
        </w:rPr>
        <w:t xml:space="preserve">a </w:t>
      </w:r>
      <w:r w:rsidRPr="0039519A">
        <w:rPr>
          <w:rFonts w:ascii="Times New Roman" w:eastAsia="Times New Roman" w:hAnsi="Times New Roman" w:cs="Times New Roman"/>
          <w:sz w:val="24"/>
          <w:szCs w:val="24"/>
          <w:lang w:val="en-GB" w:eastAsia="ja-JP"/>
        </w:rPr>
        <w:t xml:space="preserve">progressive increase in microbial load over the day. Samples for HACK8W, for example, recorded </w:t>
      </w:r>
      <w:r w:rsidRPr="0039519A">
        <w:rPr>
          <w:rFonts w:ascii="Times New Roman" w:eastAsia="Times New Roman" w:hAnsi="Times New Roman" w:cs="Times New Roman"/>
          <w:i/>
          <w:sz w:val="24"/>
          <w:szCs w:val="24"/>
          <w:lang w:val="en-GB" w:eastAsia="ja-JP"/>
        </w:rPr>
        <w:t xml:space="preserve">Aerobic Mesophiles </w:t>
      </w:r>
      <w:r w:rsidRPr="0039519A">
        <w:rPr>
          <w:rFonts w:ascii="Times New Roman" w:eastAsia="Times New Roman" w:hAnsi="Times New Roman" w:cs="Times New Roman"/>
          <w:sz w:val="24"/>
          <w:szCs w:val="24"/>
          <w:lang w:val="en-GB" w:eastAsia="ja-JP"/>
        </w:rPr>
        <w:t>values</w:t>
      </w:r>
      <w:r w:rsidRPr="0039519A">
        <w:rPr>
          <w:rFonts w:ascii="Times New Roman" w:eastAsia="Times New Roman" w:hAnsi="Times New Roman" w:cs="Times New Roman"/>
          <w:i/>
          <w:sz w:val="24"/>
          <w:szCs w:val="24"/>
          <w:lang w:val="en-GB" w:eastAsia="ja-JP"/>
        </w:rPr>
        <w:t xml:space="preserve"> </w:t>
      </w:r>
      <w:r w:rsidRPr="0039519A">
        <w:rPr>
          <w:rFonts w:ascii="Times New Roman" w:eastAsia="Times New Roman" w:hAnsi="Times New Roman" w:cs="Times New Roman"/>
          <w:sz w:val="24"/>
          <w:szCs w:val="24"/>
          <w:lang w:val="en-GB" w:eastAsia="ja-JP"/>
        </w:rPr>
        <w:t>of</w:t>
      </w:r>
      <w:r w:rsidRPr="0039519A">
        <w:rPr>
          <w:rFonts w:ascii="Times New Roman" w:eastAsia="Times New Roman" w:hAnsi="Times New Roman" w:cs="Times New Roman"/>
          <w:i/>
          <w:sz w:val="24"/>
          <w:szCs w:val="24"/>
          <w:lang w:val="en-GB" w:eastAsia="ja-JP"/>
        </w:rPr>
        <w:t xml:space="preserve"> </w:t>
      </w:r>
      <w:r w:rsidRPr="0039519A">
        <w:rPr>
          <w:rFonts w:ascii="Times New Roman" w:eastAsia="Times New Roman" w:hAnsi="Times New Roman" w:cs="Times New Roman"/>
          <w:sz w:val="24"/>
          <w:szCs w:val="24"/>
          <w:lang w:val="en-GB" w:eastAsia="ja-JP"/>
        </w:rPr>
        <w:t>5.43±06</w:t>
      </w:r>
      <w:r w:rsidRPr="0039519A">
        <w:rPr>
          <w:rFonts w:ascii="Times New Roman" w:eastAsia="Times New Roman" w:hAnsi="Times New Roman" w:cs="Times New Roman"/>
          <w:sz w:val="24"/>
          <w:szCs w:val="24"/>
          <w:vertAlign w:val="superscript"/>
          <w:lang w:val="en-GB" w:eastAsia="ja-JP"/>
        </w:rPr>
        <w:t xml:space="preserve"> a</w:t>
      </w:r>
      <w:r w:rsidRPr="0039519A">
        <w:rPr>
          <w:rFonts w:ascii="Times New Roman" w:eastAsia="Times New Roman" w:hAnsi="Times New Roman" w:cs="Times New Roman"/>
          <w:sz w:val="24"/>
          <w:szCs w:val="24"/>
          <w:lang w:val="en-GB" w:eastAsia="ja-JP"/>
        </w:rPr>
        <w:t>, 6.38± 00</w:t>
      </w:r>
      <w:r w:rsidRPr="0039519A">
        <w:rPr>
          <w:rFonts w:ascii="Times New Roman" w:eastAsia="Times New Roman" w:hAnsi="Times New Roman" w:cs="Times New Roman"/>
          <w:sz w:val="24"/>
          <w:szCs w:val="24"/>
          <w:vertAlign w:val="superscript"/>
          <w:lang w:val="en-GB" w:eastAsia="ja-JP"/>
        </w:rPr>
        <w:t xml:space="preserve"> ab</w:t>
      </w:r>
      <w:r w:rsidRPr="0039519A">
        <w:rPr>
          <w:rFonts w:ascii="Times New Roman" w:eastAsia="Times New Roman" w:hAnsi="Times New Roman" w:cs="Times New Roman"/>
          <w:sz w:val="24"/>
          <w:szCs w:val="24"/>
          <w:lang w:val="en-GB" w:eastAsia="ja-JP"/>
        </w:rPr>
        <w:t xml:space="preserve"> and 7.80±00</w:t>
      </w:r>
      <w:r w:rsidRPr="0039519A">
        <w:rPr>
          <w:rFonts w:ascii="Times New Roman" w:eastAsia="Times New Roman" w:hAnsi="Times New Roman" w:cs="Times New Roman"/>
          <w:sz w:val="24"/>
          <w:szCs w:val="24"/>
          <w:vertAlign w:val="superscript"/>
          <w:lang w:val="en-GB" w:eastAsia="ja-JP"/>
        </w:rPr>
        <w:t>a</w:t>
      </w:r>
      <w:r w:rsidRPr="0039519A">
        <w:rPr>
          <w:rFonts w:ascii="Times New Roman" w:eastAsia="Times New Roman" w:hAnsi="Times New Roman" w:cs="Times New Roman"/>
          <w:sz w:val="24"/>
          <w:szCs w:val="24"/>
          <w:lang w:val="en-GB" w:eastAsia="ja-JP"/>
        </w:rPr>
        <w:t>, respectively, over</w:t>
      </w:r>
      <w:r w:rsidRPr="0039519A">
        <w:rPr>
          <w:rFonts w:ascii="Times New Roman" w:eastAsia="Times New Roman" w:hAnsi="Times New Roman" w:cs="Times New Roman"/>
          <w:sz w:val="24"/>
          <w:szCs w:val="24"/>
          <w:lang w:val="en-GB" w:eastAsia="ja-JP"/>
        </w:rPr>
        <w:t xml:space="preserve"> the day.</w:t>
      </w:r>
      <w:r w:rsidRPr="0039519A">
        <w:rPr>
          <w:rFonts w:ascii="Times New Roman" w:eastAsia="Times New Roman" w:hAnsi="Times New Roman" w:cs="Times New Roman"/>
          <w:i/>
          <w:sz w:val="24"/>
          <w:szCs w:val="24"/>
          <w:lang w:val="en-GB" w:eastAsia="ja-JP"/>
        </w:rPr>
        <w:t xml:space="preserve"> </w:t>
      </w:r>
      <w:r w:rsidRPr="0039519A">
        <w:rPr>
          <w:rFonts w:ascii="Times New Roman" w:eastAsia="Times New Roman" w:hAnsi="Times New Roman" w:cs="Times New Roman"/>
          <w:sz w:val="24"/>
          <w:szCs w:val="24"/>
          <w:lang w:val="en-GB" w:eastAsia="ja-JP"/>
        </w:rPr>
        <w:t xml:space="preserve">This suggests that as the day advances, aerobic conditions for microbial growth, such as moisture and warmth, </w:t>
      </w:r>
      <w:r>
        <w:rPr>
          <w:rFonts w:ascii="Times New Roman" w:eastAsia="Times New Roman" w:hAnsi="Times New Roman" w:cs="Times New Roman"/>
          <w:sz w:val="24"/>
          <w:szCs w:val="24"/>
          <w:lang w:val="en-GB" w:eastAsia="ja-JP"/>
        </w:rPr>
        <w:t xml:space="preserve">and </w:t>
      </w:r>
      <w:r w:rsidRPr="0039519A">
        <w:rPr>
          <w:rFonts w:ascii="Times New Roman" w:eastAsia="Times New Roman" w:hAnsi="Times New Roman" w:cs="Times New Roman"/>
          <w:sz w:val="24"/>
          <w:szCs w:val="24"/>
          <w:lang w:val="en-GB" w:eastAsia="ja-JP"/>
        </w:rPr>
        <w:t>so do personal hygiene conditions of vendors who handle and process the fruits worsen over the day, making conditions favourable for</w:t>
      </w:r>
      <w:r w:rsidRPr="0039519A">
        <w:rPr>
          <w:rFonts w:ascii="Times New Roman" w:eastAsia="Times New Roman" w:hAnsi="Times New Roman" w:cs="Times New Roman"/>
          <w:sz w:val="24"/>
          <w:szCs w:val="24"/>
          <w:lang w:val="en-GB" w:eastAsia="ja-JP"/>
        </w:rPr>
        <w:t xml:space="preserve"> them to multiply.</w:t>
      </w:r>
      <w:r>
        <w:rPr>
          <w:rFonts w:ascii="Times New Roman" w:eastAsia="Times New Roman" w:hAnsi="Times New Roman" w:cs="Times New Roman"/>
          <w:sz w:val="24"/>
          <w:szCs w:val="24"/>
          <w:lang w:val="en-GB" w:eastAsia="ja-JP"/>
        </w:rPr>
        <w:t xml:space="preserve"> </w:t>
      </w:r>
      <w:r w:rsidRPr="0039519A">
        <w:rPr>
          <w:rFonts w:ascii="Times New Roman" w:eastAsia="Times New Roman" w:hAnsi="Times New Roman" w:cs="Times New Roman"/>
          <w:sz w:val="24"/>
          <w:szCs w:val="24"/>
          <w:lang w:val="en-GB" w:eastAsia="ja-JP"/>
        </w:rPr>
        <w:t xml:space="preserve">This justifies why samples were collected at different times of the day. </w:t>
      </w:r>
      <w:r>
        <w:rPr>
          <w:rFonts w:ascii="Times New Roman" w:eastAsia="Times New Roman" w:hAnsi="Times New Roman" w:cs="Times New Roman"/>
          <w:sz w:val="24"/>
          <w:szCs w:val="24"/>
          <w:lang w:val="en-GB" w:eastAsia="ja-JP"/>
        </w:rPr>
        <w:t xml:space="preserve">A </w:t>
      </w:r>
      <w:r w:rsidRPr="0039519A">
        <w:rPr>
          <w:rFonts w:ascii="Times New Roman" w:eastAsia="Times New Roman" w:hAnsi="Times New Roman" w:cs="Times New Roman"/>
          <w:sz w:val="24"/>
          <w:szCs w:val="24"/>
          <w:lang w:val="en-GB" w:eastAsia="ja-JP"/>
        </w:rPr>
        <w:t xml:space="preserve">similar </w:t>
      </w:r>
      <w:r>
        <w:rPr>
          <w:rFonts w:ascii="Times New Roman" w:eastAsia="Times New Roman" w:hAnsi="Times New Roman" w:cs="Times New Roman"/>
          <w:sz w:val="24"/>
          <w:szCs w:val="24"/>
          <w:lang w:val="en-GB" w:eastAsia="ja-JP"/>
        </w:rPr>
        <w:t xml:space="preserve">study posits that </w:t>
      </w:r>
      <w:r w:rsidRPr="0039519A">
        <w:rPr>
          <w:rFonts w:ascii="Times New Roman" w:eastAsia="Times New Roman" w:hAnsi="Times New Roman" w:cs="Times New Roman"/>
          <w:sz w:val="24"/>
          <w:szCs w:val="24"/>
          <w:lang w:val="en-GB" w:eastAsia="ja-JP"/>
        </w:rPr>
        <w:t xml:space="preserve">aerobic </w:t>
      </w:r>
      <w:r w:rsidRPr="0039519A">
        <w:rPr>
          <w:rFonts w:ascii="Times New Roman" w:eastAsia="Times New Roman" w:hAnsi="Times New Roman" w:cs="Times New Roman"/>
          <w:sz w:val="24"/>
          <w:szCs w:val="24"/>
          <w:lang w:val="en-GB" w:eastAsia="ja-JP"/>
        </w:rPr>
        <w:lastRenderedPageBreak/>
        <w:t xml:space="preserve">mesophilic count ranged </w:t>
      </w:r>
      <w:r>
        <w:rPr>
          <w:rFonts w:ascii="Times New Roman" w:eastAsia="Times New Roman" w:hAnsi="Times New Roman" w:cs="Times New Roman"/>
          <w:sz w:val="24"/>
          <w:szCs w:val="24"/>
          <w:lang w:val="en-GB" w:eastAsia="ja-JP"/>
        </w:rPr>
        <w:t xml:space="preserve">from </w:t>
      </w:r>
      <w:r w:rsidRPr="0039519A">
        <w:rPr>
          <w:rFonts w:ascii="Times New Roman" w:eastAsia="Times New Roman" w:hAnsi="Times New Roman" w:cs="Times New Roman"/>
          <w:sz w:val="24"/>
          <w:szCs w:val="24"/>
          <w:lang w:val="en-GB" w:eastAsia="ja-JP"/>
        </w:rPr>
        <w:t>3.4</w:t>
      </w:r>
      <w:r w:rsidRPr="0039519A">
        <w:rPr>
          <w:rFonts w:ascii="Times New Roman" w:eastAsia="Times New Roman" w:hAnsi="Times New Roman" w:cs="Times New Roman"/>
          <w:sz w:val="24"/>
          <w:szCs w:val="24"/>
          <w:vertAlign w:val="superscript"/>
          <w:lang w:val="en-GB" w:eastAsia="ja-JP"/>
        </w:rPr>
        <w:t xml:space="preserve"> </w:t>
      </w:r>
      <w:r w:rsidRPr="0039519A">
        <w:rPr>
          <w:rFonts w:ascii="Times New Roman" w:eastAsia="Times New Roman" w:hAnsi="Times New Roman" w:cs="Times New Roman"/>
          <w:sz w:val="24"/>
          <w:szCs w:val="24"/>
          <w:lang w:val="en-GB" w:eastAsia="ja-JP"/>
        </w:rPr>
        <w:t xml:space="preserve">to </w:t>
      </w:r>
      <w:r>
        <w:rPr>
          <w:rFonts w:ascii="Times New Roman" w:eastAsia="Times New Roman" w:hAnsi="Times New Roman" w:cs="Times New Roman"/>
          <w:sz w:val="24"/>
          <w:szCs w:val="24"/>
          <w:lang w:val="en-GB" w:eastAsia="ja-JP"/>
        </w:rPr>
        <w:t>4.8 log</w:t>
      </w:r>
      <w:r w:rsidRPr="0039519A">
        <w:rPr>
          <w:rFonts w:ascii="Times New Roman" w:eastAsia="Times New Roman" w:hAnsi="Times New Roman" w:cs="Times New Roman"/>
          <w:sz w:val="24"/>
          <w:szCs w:val="24"/>
          <w:lang w:val="en-GB" w:eastAsia="ja-JP"/>
        </w:rPr>
        <w:t xml:space="preserve"> CFU/g in South Ethiopia</w:t>
      </w:r>
      <w:r>
        <w:rPr>
          <w:rFonts w:ascii="Times New Roman" w:eastAsia="Times New Roman" w:hAnsi="Times New Roman" w:cs="Times New Roman"/>
          <w:sz w:val="24"/>
          <w:szCs w:val="24"/>
          <w:lang w:val="en-GB" w:eastAsia="ja-JP"/>
        </w:rPr>
        <w:t xml:space="preserve"> </w:t>
      </w:r>
      <w:r w:rsidR="006E577E">
        <w:rPr>
          <w:rFonts w:ascii="Times New Roman" w:eastAsia="Times New Roman" w:hAnsi="Times New Roman" w:cs="Times New Roman"/>
          <w:sz w:val="24"/>
          <w:szCs w:val="24"/>
          <w:lang w:val="en-GB" w:eastAsia="ja-JP"/>
        </w:rPr>
        <w:t>(</w:t>
      </w:r>
      <w:r w:rsidR="006E577E">
        <w:rPr>
          <w:rFonts w:ascii="Times New Roman" w:eastAsia="Times New Roman" w:hAnsi="Times New Roman" w:cs="Times New Roman"/>
          <w:sz w:val="24"/>
          <w:szCs w:val="24"/>
          <w:lang w:eastAsia="ja-JP"/>
        </w:rPr>
        <w:t xml:space="preserve">Abisso &amp; Gugero, </w:t>
      </w:r>
      <w:r w:rsidR="006E577E" w:rsidRPr="00E3309C">
        <w:rPr>
          <w:rFonts w:ascii="Times New Roman" w:eastAsia="Times New Roman" w:hAnsi="Times New Roman" w:cs="Times New Roman"/>
          <w:sz w:val="24"/>
          <w:szCs w:val="24"/>
          <w:lang w:eastAsia="ja-JP"/>
        </w:rPr>
        <w:t>2018).</w:t>
      </w:r>
      <w:r w:rsidR="006E577E">
        <w:rPr>
          <w:rFonts w:ascii="Times New Roman" w:eastAsia="Times New Roman" w:hAnsi="Times New Roman" w:cs="Times New Roman"/>
          <w:sz w:val="24"/>
          <w:szCs w:val="24"/>
          <w:lang w:val="en-GB" w:eastAsia="ja-JP"/>
        </w:rPr>
        <w:t>)</w:t>
      </w:r>
      <w:r w:rsidRPr="0039519A">
        <w:rPr>
          <w:rFonts w:ascii="Times New Roman" w:eastAsia="Times New Roman" w:hAnsi="Times New Roman" w:cs="Times New Roman"/>
          <w:sz w:val="24"/>
          <w:szCs w:val="24"/>
          <w:lang w:val="en-GB" w:eastAsia="ja-JP"/>
        </w:rPr>
        <w:t xml:space="preserve">. Also, the findings aligned with </w:t>
      </w:r>
      <w:r>
        <w:rPr>
          <w:rFonts w:ascii="Times New Roman" w:eastAsia="Times New Roman" w:hAnsi="Times New Roman" w:cs="Times New Roman"/>
          <w:sz w:val="24"/>
          <w:szCs w:val="24"/>
          <w:lang w:val="en-GB" w:eastAsia="ja-JP"/>
        </w:rPr>
        <w:t>t</w:t>
      </w:r>
      <w:r>
        <w:rPr>
          <w:rFonts w:ascii="Times New Roman" w:eastAsia="Times New Roman" w:hAnsi="Times New Roman" w:cs="Times New Roman"/>
          <w:sz w:val="24"/>
          <w:szCs w:val="24"/>
          <w:lang w:val="en-GB" w:eastAsia="ja-JP"/>
        </w:rPr>
        <w:t xml:space="preserve">he previous </w:t>
      </w:r>
      <w:r w:rsidRPr="0039519A">
        <w:rPr>
          <w:rFonts w:ascii="Times New Roman" w:eastAsia="Times New Roman" w:hAnsi="Times New Roman" w:cs="Times New Roman"/>
          <w:sz w:val="24"/>
          <w:szCs w:val="24"/>
          <w:lang w:val="en-GB" w:eastAsia="ja-JP"/>
        </w:rPr>
        <w:t xml:space="preserve">study </w:t>
      </w:r>
      <w:r>
        <w:rPr>
          <w:rFonts w:ascii="Times New Roman" w:eastAsia="Times New Roman" w:hAnsi="Times New Roman" w:cs="Times New Roman"/>
          <w:sz w:val="24"/>
          <w:szCs w:val="24"/>
          <w:lang w:val="en-GB" w:eastAsia="ja-JP"/>
        </w:rPr>
        <w:t>that</w:t>
      </w:r>
      <w:r w:rsidRPr="0039519A">
        <w:rPr>
          <w:rFonts w:ascii="Times New Roman" w:eastAsia="Times New Roman" w:hAnsi="Times New Roman" w:cs="Times New Roman"/>
          <w:sz w:val="24"/>
          <w:szCs w:val="24"/>
          <w:lang w:val="en-GB" w:eastAsia="ja-JP"/>
        </w:rPr>
        <w:t xml:space="preserve"> aerobic mesophilic counts </w:t>
      </w:r>
      <w:r>
        <w:rPr>
          <w:rFonts w:ascii="Times New Roman" w:eastAsia="Times New Roman" w:hAnsi="Times New Roman" w:cs="Times New Roman"/>
          <w:sz w:val="24"/>
          <w:szCs w:val="24"/>
          <w:lang w:val="en-GB" w:eastAsia="ja-JP"/>
        </w:rPr>
        <w:t>ranged</w:t>
      </w:r>
      <w:r w:rsidRPr="0039519A">
        <w:rPr>
          <w:rFonts w:ascii="Times New Roman" w:eastAsia="Times New Roman" w:hAnsi="Times New Roman" w:cs="Times New Roman"/>
          <w:sz w:val="24"/>
          <w:szCs w:val="24"/>
          <w:lang w:val="en-GB" w:eastAsia="ja-JP"/>
        </w:rPr>
        <w:t xml:space="preserve"> from 5.4 to </w:t>
      </w:r>
      <w:r>
        <w:rPr>
          <w:rFonts w:ascii="Times New Roman" w:eastAsia="Times New Roman" w:hAnsi="Times New Roman" w:cs="Times New Roman"/>
          <w:sz w:val="24"/>
          <w:szCs w:val="24"/>
          <w:lang w:val="en-GB" w:eastAsia="ja-JP"/>
        </w:rPr>
        <w:t>6.6 log</w:t>
      </w:r>
      <w:r w:rsidRPr="0039519A">
        <w:rPr>
          <w:rFonts w:ascii="Times New Roman" w:eastAsia="Times New Roman" w:hAnsi="Times New Roman" w:cs="Times New Roman"/>
          <w:sz w:val="24"/>
          <w:szCs w:val="24"/>
          <w:lang w:val="en-GB" w:eastAsia="ja-JP"/>
        </w:rPr>
        <w:t xml:space="preserve"> CFU/ g in Nigeria</w:t>
      </w:r>
      <w:r>
        <w:rPr>
          <w:rFonts w:ascii="Times New Roman" w:eastAsia="Times New Roman" w:hAnsi="Times New Roman" w:cs="Times New Roman"/>
          <w:sz w:val="24"/>
          <w:szCs w:val="24"/>
          <w:lang w:val="en-GB" w:eastAsia="ja-JP"/>
        </w:rPr>
        <w:t xml:space="preserve"> </w:t>
      </w:r>
      <w:r w:rsidR="006E577E">
        <w:rPr>
          <w:rFonts w:ascii="Times New Roman" w:eastAsia="Times New Roman" w:hAnsi="Times New Roman" w:cs="Times New Roman"/>
          <w:sz w:val="24"/>
          <w:szCs w:val="24"/>
          <w:lang w:val="en-GB" w:eastAsia="ja-JP"/>
        </w:rPr>
        <w:t>(</w:t>
      </w:r>
      <w:r w:rsidR="006E577E">
        <w:rPr>
          <w:rFonts w:ascii="Times New Roman" w:eastAsia="Times New Roman" w:hAnsi="Times New Roman" w:cs="Times New Roman"/>
          <w:sz w:val="24"/>
          <w:szCs w:val="24"/>
          <w:lang w:eastAsia="ja-JP"/>
        </w:rPr>
        <w:t>Gómez-Govea, Ramírez-Ahuja, Contreras-Perera, Jiménez-Camacho, Ruiz-Ayma, Villanueva-Segura,  &amp; Rodríguez-Sánchez, I</w:t>
      </w:r>
      <w:r w:rsidR="006E577E" w:rsidRPr="00E3309C">
        <w:rPr>
          <w:rFonts w:ascii="Times New Roman" w:eastAsia="Times New Roman" w:hAnsi="Times New Roman" w:cs="Times New Roman"/>
          <w:sz w:val="24"/>
          <w:szCs w:val="24"/>
          <w:lang w:eastAsia="ja-JP"/>
        </w:rPr>
        <w:t>2022).</w:t>
      </w:r>
      <w:r w:rsidR="006E577E">
        <w:rPr>
          <w:rFonts w:ascii="Times New Roman" w:eastAsia="Times New Roman" w:hAnsi="Times New Roman" w:cs="Times New Roman"/>
          <w:sz w:val="24"/>
          <w:szCs w:val="24"/>
          <w:lang w:val="en-GB" w:eastAsia="ja-JP"/>
        </w:rPr>
        <w:t>)</w:t>
      </w:r>
      <w:r w:rsidRPr="0039519A">
        <w:rPr>
          <w:rFonts w:ascii="Times New Roman" w:eastAsia="Times New Roman" w:hAnsi="Times New Roman" w:cs="Times New Roman"/>
          <w:sz w:val="24"/>
          <w:szCs w:val="24"/>
          <w:lang w:val="en-GB" w:eastAsia="ja-JP"/>
        </w:rPr>
        <w:t>. However, another study in Nigeria re</w:t>
      </w:r>
      <w:r w:rsidRPr="0039519A">
        <w:rPr>
          <w:rFonts w:ascii="Times New Roman" w:eastAsia="Times New Roman" w:hAnsi="Times New Roman" w:cs="Times New Roman"/>
          <w:sz w:val="24"/>
          <w:szCs w:val="24"/>
          <w:lang w:val="en-GB" w:eastAsia="ja-JP"/>
        </w:rPr>
        <w:t xml:space="preserve">ported a lower mean aerobic count of 2.05 to 3.05 CFU/ g </w:t>
      </w:r>
      <w:r w:rsidR="006E577E">
        <w:rPr>
          <w:rFonts w:ascii="Times New Roman" w:eastAsia="Times New Roman" w:hAnsi="Times New Roman" w:cs="Times New Roman"/>
          <w:sz w:val="24"/>
          <w:szCs w:val="24"/>
          <w:lang w:val="en-GB" w:eastAsia="ja-JP"/>
        </w:rPr>
        <w:t>(</w:t>
      </w:r>
      <w:r w:rsidR="006E577E">
        <w:rPr>
          <w:rFonts w:ascii="Times New Roman" w:eastAsia="Times New Roman" w:hAnsi="Times New Roman" w:cs="Times New Roman"/>
          <w:sz w:val="24"/>
          <w:szCs w:val="24"/>
          <w:lang w:eastAsia="ja-JP"/>
        </w:rPr>
        <w:t>Adebayo-Tayo,</w:t>
      </w:r>
      <w:r w:rsidR="006E577E" w:rsidRPr="00E3309C">
        <w:rPr>
          <w:rFonts w:ascii="Times New Roman" w:eastAsia="Times New Roman" w:hAnsi="Times New Roman" w:cs="Times New Roman"/>
          <w:sz w:val="24"/>
          <w:szCs w:val="24"/>
          <w:lang w:eastAsia="ja-JP"/>
        </w:rPr>
        <w:t xml:space="preserve"> Briggs-Kamara,</w:t>
      </w:r>
      <w:r w:rsidR="006E577E">
        <w:rPr>
          <w:rFonts w:ascii="Times New Roman" w:eastAsia="Times New Roman" w:hAnsi="Times New Roman" w:cs="Times New Roman"/>
          <w:sz w:val="24"/>
          <w:szCs w:val="24"/>
          <w:lang w:eastAsia="ja-JP"/>
        </w:rPr>
        <w:t xml:space="preserve"> &amp; Salaam, </w:t>
      </w:r>
      <w:r w:rsidR="006E577E" w:rsidRPr="00E3309C">
        <w:rPr>
          <w:rFonts w:ascii="Times New Roman" w:eastAsia="Times New Roman" w:hAnsi="Times New Roman" w:cs="Times New Roman"/>
          <w:sz w:val="24"/>
          <w:szCs w:val="24"/>
          <w:lang w:eastAsia="ja-JP"/>
        </w:rPr>
        <w:t>2021).</w:t>
      </w:r>
      <w:r w:rsidR="006E577E">
        <w:rPr>
          <w:rFonts w:ascii="Times New Roman" w:eastAsia="Times New Roman" w:hAnsi="Times New Roman" w:cs="Times New Roman"/>
          <w:sz w:val="24"/>
          <w:szCs w:val="24"/>
          <w:lang w:val="en-GB" w:eastAsia="ja-JP"/>
        </w:rPr>
        <w:t>)</w:t>
      </w:r>
      <w:r w:rsidRPr="0039519A">
        <w:rPr>
          <w:rFonts w:ascii="Times New Roman" w:eastAsia="Times New Roman" w:hAnsi="Times New Roman" w:cs="Times New Roman"/>
          <w:sz w:val="24"/>
          <w:szCs w:val="24"/>
          <w:lang w:val="en-GB" w:eastAsia="ja-JP"/>
        </w:rPr>
        <w:t xml:space="preserve">. When collecting data, the conditions prevailing at the setting are primarily responsible for the load recorded for the sample. HACK7P recorded </w:t>
      </w:r>
      <w:r>
        <w:rPr>
          <w:rFonts w:ascii="Times New Roman" w:eastAsia="Times New Roman" w:hAnsi="Times New Roman" w:cs="Times New Roman"/>
          <w:sz w:val="24"/>
          <w:szCs w:val="24"/>
          <w:lang w:val="en-GB" w:eastAsia="ja-JP"/>
        </w:rPr>
        <w:t xml:space="preserve">an </w:t>
      </w:r>
      <w:r w:rsidRPr="0039519A">
        <w:rPr>
          <w:rFonts w:ascii="Times New Roman" w:eastAsia="Times New Roman" w:hAnsi="Times New Roman" w:cs="Times New Roman"/>
          <w:sz w:val="24"/>
          <w:szCs w:val="24"/>
          <w:lang w:val="en-GB" w:eastAsia="ja-JP"/>
        </w:rPr>
        <w:t>Aerobic mesophilic count of 5.41±02</w:t>
      </w:r>
      <w:r w:rsidRPr="0039519A">
        <w:rPr>
          <w:rFonts w:ascii="Times New Roman" w:eastAsia="Times New Roman" w:hAnsi="Times New Roman" w:cs="Times New Roman"/>
          <w:sz w:val="24"/>
          <w:szCs w:val="24"/>
          <w:vertAlign w:val="superscript"/>
          <w:lang w:val="en-GB" w:eastAsia="ja-JP"/>
        </w:rPr>
        <w:t>a</w:t>
      </w:r>
      <w:r w:rsidRPr="0039519A">
        <w:rPr>
          <w:rFonts w:ascii="Times New Roman" w:eastAsia="Times New Roman" w:hAnsi="Times New Roman" w:cs="Times New Roman"/>
          <w:sz w:val="24"/>
          <w:szCs w:val="24"/>
          <w:lang w:val="en-GB" w:eastAsia="ja-JP"/>
        </w:rPr>
        <w:t>, 6.36±05</w:t>
      </w:r>
      <w:r w:rsidRPr="0039519A">
        <w:rPr>
          <w:rFonts w:ascii="Times New Roman" w:eastAsia="Times New Roman" w:hAnsi="Times New Roman" w:cs="Times New Roman"/>
          <w:sz w:val="24"/>
          <w:szCs w:val="24"/>
          <w:vertAlign w:val="superscript"/>
          <w:lang w:val="en-GB" w:eastAsia="ja-JP"/>
        </w:rPr>
        <w:t>ab</w:t>
      </w:r>
      <w:r w:rsidRPr="0039519A">
        <w:rPr>
          <w:rFonts w:ascii="Times New Roman" w:eastAsia="Times New Roman" w:hAnsi="Times New Roman" w:cs="Times New Roman"/>
          <w:sz w:val="24"/>
          <w:szCs w:val="24"/>
          <w:lang w:val="en-GB" w:eastAsia="ja-JP"/>
        </w:rPr>
        <w:t xml:space="preserve"> and 7.45±02</w:t>
      </w:r>
      <w:r w:rsidRPr="0039519A">
        <w:rPr>
          <w:rFonts w:ascii="Times New Roman" w:eastAsia="Times New Roman" w:hAnsi="Times New Roman" w:cs="Times New Roman"/>
          <w:sz w:val="24"/>
          <w:szCs w:val="24"/>
          <w:vertAlign w:val="superscript"/>
          <w:lang w:val="en-GB" w:eastAsia="ja-JP"/>
        </w:rPr>
        <w:t xml:space="preserve">a, </w:t>
      </w:r>
      <w:r w:rsidRPr="0039519A">
        <w:rPr>
          <w:rFonts w:ascii="Times New Roman" w:eastAsia="Times New Roman" w:hAnsi="Times New Roman" w:cs="Times New Roman"/>
          <w:sz w:val="24"/>
          <w:szCs w:val="24"/>
          <w:lang w:val="en-GB" w:eastAsia="ja-JP"/>
        </w:rPr>
        <w:t>respectively, over the three periods in the day when the samples were taken.</w:t>
      </w:r>
      <w:r w:rsidRPr="0039519A">
        <w:rPr>
          <w:rFonts w:ascii="Times New Roman" w:eastAsia="Times New Roman" w:hAnsi="Times New Roman" w:cs="Times New Roman"/>
          <w:sz w:val="24"/>
          <w:szCs w:val="24"/>
          <w:vertAlign w:val="superscript"/>
          <w:lang w:val="en-GB" w:eastAsia="ja-JP"/>
        </w:rPr>
        <w:t xml:space="preserve"> </w:t>
      </w:r>
      <w:r w:rsidRPr="0039519A">
        <w:rPr>
          <w:rFonts w:ascii="Times New Roman" w:eastAsia="Times New Roman" w:hAnsi="Times New Roman" w:cs="Times New Roman"/>
          <w:sz w:val="24"/>
          <w:szCs w:val="24"/>
          <w:lang w:val="en-GB" w:eastAsia="ja-JP"/>
        </w:rPr>
        <w:t xml:space="preserve">This was the only pathogen detected in the samples collected for this respondent, which shows </w:t>
      </w:r>
      <w:r>
        <w:rPr>
          <w:rFonts w:ascii="Times New Roman" w:eastAsia="Times New Roman" w:hAnsi="Times New Roman" w:cs="Times New Roman"/>
          <w:sz w:val="24"/>
          <w:szCs w:val="24"/>
          <w:lang w:val="en-GB" w:eastAsia="ja-JP"/>
        </w:rPr>
        <w:t xml:space="preserve">the </w:t>
      </w:r>
      <w:r w:rsidRPr="0039519A">
        <w:rPr>
          <w:rFonts w:ascii="Times New Roman" w:eastAsia="Times New Roman" w:hAnsi="Times New Roman" w:cs="Times New Roman"/>
          <w:sz w:val="24"/>
          <w:szCs w:val="24"/>
          <w:lang w:val="en-GB" w:eastAsia="ja-JP"/>
        </w:rPr>
        <w:t xml:space="preserve">high level of food </w:t>
      </w:r>
      <w:r w:rsidRPr="0039519A">
        <w:rPr>
          <w:rFonts w:ascii="Times New Roman" w:eastAsia="Times New Roman" w:hAnsi="Times New Roman" w:cs="Times New Roman"/>
          <w:sz w:val="24"/>
          <w:szCs w:val="24"/>
          <w:lang w:val="en-GB" w:eastAsia="ja-JP"/>
        </w:rPr>
        <w:t>and personal hygiene practice compared with the other respondents. This indicates that it is possible to have practices that would not compromise the safety of the fruits offered to consumers as vendors. This makes the fruits safe for consumption and preve</w:t>
      </w:r>
      <w:r w:rsidRPr="0039519A">
        <w:rPr>
          <w:rFonts w:ascii="Times New Roman" w:eastAsia="Times New Roman" w:hAnsi="Times New Roman" w:cs="Times New Roman"/>
          <w:sz w:val="24"/>
          <w:szCs w:val="24"/>
          <w:lang w:val="en-GB" w:eastAsia="ja-JP"/>
        </w:rPr>
        <w:t xml:space="preserve">nts any </w:t>
      </w:r>
      <w:r>
        <w:rPr>
          <w:rFonts w:ascii="Times New Roman" w:eastAsia="Times New Roman" w:hAnsi="Times New Roman" w:cs="Times New Roman"/>
          <w:sz w:val="24"/>
          <w:szCs w:val="24"/>
          <w:lang w:val="en-GB" w:eastAsia="ja-JP"/>
        </w:rPr>
        <w:t>food-borne</w:t>
      </w:r>
      <w:r w:rsidRPr="0039519A">
        <w:rPr>
          <w:rFonts w:ascii="Times New Roman" w:eastAsia="Times New Roman" w:hAnsi="Times New Roman" w:cs="Times New Roman"/>
          <w:sz w:val="24"/>
          <w:szCs w:val="24"/>
          <w:lang w:val="en-GB" w:eastAsia="ja-JP"/>
        </w:rPr>
        <w:t xml:space="preserve"> disease outbreak within the setting. Notwithstanding, the presence of </w:t>
      </w:r>
      <w:r w:rsidRPr="0039519A">
        <w:rPr>
          <w:rFonts w:ascii="Times New Roman" w:eastAsia="Times New Roman" w:hAnsi="Times New Roman" w:cs="Times New Roman"/>
          <w:i/>
          <w:sz w:val="24"/>
          <w:szCs w:val="24"/>
          <w:lang w:val="en-GB" w:eastAsia="ja-JP"/>
        </w:rPr>
        <w:t>Aerobic mesophiles</w:t>
      </w:r>
      <w:r w:rsidRPr="0039519A">
        <w:rPr>
          <w:rFonts w:ascii="Times New Roman" w:eastAsia="Times New Roman" w:hAnsi="Times New Roman" w:cs="Times New Roman"/>
          <w:sz w:val="24"/>
          <w:szCs w:val="24"/>
          <w:lang w:val="en-GB" w:eastAsia="ja-JP"/>
        </w:rPr>
        <w:t xml:space="preserve"> can also cause concern for food safety.</w:t>
      </w:r>
    </w:p>
    <w:p w14:paraId="02D302E8" w14:textId="77777777" w:rsidR="0039519A" w:rsidRPr="0039519A" w:rsidRDefault="007B35F3" w:rsidP="00CD735E">
      <w:pPr>
        <w:spacing w:after="0" w:line="48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 xml:space="preserve">The maximum value for </w:t>
      </w:r>
      <w:r w:rsidRPr="0039519A">
        <w:rPr>
          <w:rFonts w:ascii="Times New Roman" w:eastAsia="Times New Roman" w:hAnsi="Times New Roman" w:cs="Times New Roman"/>
          <w:i/>
          <w:sz w:val="24"/>
          <w:szCs w:val="24"/>
          <w:lang w:val="en-GB" w:eastAsia="ja-JP"/>
        </w:rPr>
        <w:t>E. coli</w:t>
      </w:r>
      <w:r w:rsidRPr="0039519A">
        <w:rPr>
          <w:rFonts w:ascii="Times New Roman" w:eastAsia="Times New Roman" w:hAnsi="Times New Roman" w:cs="Times New Roman"/>
          <w:sz w:val="24"/>
          <w:szCs w:val="24"/>
          <w:lang w:val="en-GB" w:eastAsia="ja-JP"/>
        </w:rPr>
        <w:t xml:space="preserve"> in </w:t>
      </w:r>
      <w:r w:rsidR="002B33A6">
        <w:rPr>
          <w:rFonts w:ascii="Times New Roman" w:eastAsia="Times New Roman" w:hAnsi="Times New Roman" w:cs="Times New Roman"/>
          <w:sz w:val="24"/>
          <w:szCs w:val="24"/>
          <w:lang w:val="en-GB" w:eastAsia="ja-JP"/>
        </w:rPr>
        <w:t>fresh-cut</w:t>
      </w:r>
      <w:r w:rsidRPr="0039519A">
        <w:rPr>
          <w:rFonts w:ascii="Times New Roman" w:eastAsia="Times New Roman" w:hAnsi="Times New Roman" w:cs="Times New Roman"/>
          <w:sz w:val="24"/>
          <w:szCs w:val="24"/>
          <w:lang w:val="en-GB" w:eastAsia="ja-JP"/>
        </w:rPr>
        <w:t xml:space="preserve"> fruit is 1 log CFU/g </w:t>
      </w:r>
      <w:r w:rsidR="00CD735E">
        <w:rPr>
          <w:rFonts w:ascii="Times New Roman" w:eastAsia="Times New Roman" w:hAnsi="Times New Roman" w:cs="Times New Roman"/>
          <w:sz w:val="24"/>
          <w:szCs w:val="24"/>
          <w:lang w:val="en-GB" w:eastAsia="ja-JP"/>
        </w:rPr>
        <w:t>[39]</w:t>
      </w:r>
      <w:r w:rsidRPr="0039519A">
        <w:rPr>
          <w:rFonts w:ascii="Times New Roman" w:eastAsia="Times New Roman" w:hAnsi="Times New Roman" w:cs="Times New Roman"/>
          <w:sz w:val="24"/>
          <w:szCs w:val="24"/>
          <w:lang w:val="en-GB" w:eastAsia="ja-JP"/>
        </w:rPr>
        <w:t>. In the present study, thermos-tolerant</w:t>
      </w:r>
      <w:r w:rsidRPr="0039519A">
        <w:rPr>
          <w:rFonts w:ascii="Times New Roman" w:eastAsia="Times New Roman" w:hAnsi="Times New Roman" w:cs="Times New Roman"/>
          <w:sz w:val="24"/>
          <w:szCs w:val="24"/>
          <w:lang w:val="en-GB" w:eastAsia="ja-JP"/>
        </w:rPr>
        <w:t xml:space="preserve"> coliforms detected could be due to poor hygienic practices and the use of water contaminated with faecal waste for washing utensils like knives and trays, and contaminated polythene bags used for the packaging of the fruits after slicing or cutting, and a</w:t>
      </w:r>
      <w:r w:rsidRPr="0039519A">
        <w:rPr>
          <w:rFonts w:ascii="Times New Roman" w:eastAsia="Times New Roman" w:hAnsi="Times New Roman" w:cs="Times New Roman"/>
          <w:sz w:val="24"/>
          <w:szCs w:val="24"/>
          <w:lang w:val="en-GB" w:eastAsia="ja-JP"/>
        </w:rPr>
        <w:t>lso exposure of these fruits to low temperatures which encourage the microbial growth of these pathogens. According to guidelines from the</w:t>
      </w:r>
      <w:r w:rsidR="002B33A6">
        <w:rPr>
          <w:rFonts w:ascii="Times New Roman" w:eastAsia="Times New Roman" w:hAnsi="Times New Roman" w:cs="Times New Roman"/>
          <w:sz w:val="24"/>
          <w:szCs w:val="24"/>
          <w:lang w:val="en-GB" w:eastAsia="ja-JP"/>
        </w:rPr>
        <w:t xml:space="preserve"> Health Protection Agency</w:t>
      </w:r>
      <w:r w:rsidRPr="0039519A">
        <w:rPr>
          <w:rFonts w:ascii="Times New Roman" w:eastAsia="Times New Roman" w:hAnsi="Times New Roman" w:cs="Times New Roman"/>
          <w:sz w:val="24"/>
          <w:szCs w:val="24"/>
          <w:lang w:val="en-GB" w:eastAsia="ja-JP"/>
        </w:rPr>
        <w:t xml:space="preserve">, </w:t>
      </w:r>
      <w:r w:rsidRPr="0039519A">
        <w:rPr>
          <w:rFonts w:ascii="Times New Roman" w:eastAsia="Times New Roman" w:hAnsi="Times New Roman" w:cs="Times New Roman"/>
          <w:i/>
          <w:sz w:val="24"/>
          <w:szCs w:val="24"/>
          <w:lang w:val="en-GB" w:eastAsia="ja-JP"/>
        </w:rPr>
        <w:t>E. coli</w:t>
      </w:r>
      <w:r w:rsidRPr="0039519A">
        <w:rPr>
          <w:rFonts w:ascii="Times New Roman" w:eastAsia="Times New Roman" w:hAnsi="Times New Roman" w:cs="Times New Roman"/>
          <w:sz w:val="24"/>
          <w:szCs w:val="24"/>
          <w:lang w:val="en-GB" w:eastAsia="ja-JP"/>
        </w:rPr>
        <w:t xml:space="preserve"> </w:t>
      </w:r>
      <w:r w:rsidRPr="0039519A">
        <w:rPr>
          <w:rFonts w:ascii="Times New Roman" w:eastAsia="Times New Roman" w:hAnsi="Times New Roman" w:cs="Times New Roman"/>
          <w:sz w:val="24"/>
          <w:szCs w:val="24"/>
          <w:lang w:val="en-GB" w:eastAsia="ja-JP"/>
        </w:rPr>
        <w:lastRenderedPageBreak/>
        <w:t>counts in 25g of ready-to-eat fruits &gt; 10</w:t>
      </w:r>
      <w:r w:rsidRPr="0039519A">
        <w:rPr>
          <w:rFonts w:ascii="Times New Roman" w:eastAsia="Times New Roman" w:hAnsi="Times New Roman" w:cs="Times New Roman"/>
          <w:sz w:val="24"/>
          <w:szCs w:val="24"/>
          <w:vertAlign w:val="superscript"/>
          <w:lang w:val="en-GB" w:eastAsia="ja-JP"/>
        </w:rPr>
        <w:t xml:space="preserve">2 </w:t>
      </w:r>
      <w:r w:rsidRPr="0039519A">
        <w:rPr>
          <w:rFonts w:ascii="Times New Roman" w:eastAsia="Times New Roman" w:hAnsi="Times New Roman" w:cs="Times New Roman"/>
          <w:sz w:val="24"/>
          <w:szCs w:val="24"/>
          <w:lang w:val="en-GB" w:eastAsia="ja-JP"/>
        </w:rPr>
        <w:t xml:space="preserve">CFU/g </w:t>
      </w:r>
      <w:r w:rsidR="002B33A6">
        <w:rPr>
          <w:rFonts w:ascii="Times New Roman" w:eastAsia="Times New Roman" w:hAnsi="Times New Roman" w:cs="Times New Roman"/>
          <w:sz w:val="24"/>
          <w:szCs w:val="24"/>
          <w:lang w:val="en-GB" w:eastAsia="ja-JP"/>
        </w:rPr>
        <w:t>are</w:t>
      </w:r>
      <w:r w:rsidRPr="0039519A">
        <w:rPr>
          <w:rFonts w:ascii="Times New Roman" w:eastAsia="Times New Roman" w:hAnsi="Times New Roman" w:cs="Times New Roman"/>
          <w:sz w:val="24"/>
          <w:szCs w:val="24"/>
          <w:lang w:val="en-GB" w:eastAsia="ja-JP"/>
        </w:rPr>
        <w:t xml:space="preserve"> considered. Hence, all samples that show the presence of </w:t>
      </w:r>
      <w:r w:rsidRPr="0039519A">
        <w:rPr>
          <w:rFonts w:ascii="Times New Roman" w:eastAsia="Times New Roman" w:hAnsi="Times New Roman" w:cs="Times New Roman"/>
          <w:i/>
          <w:sz w:val="24"/>
          <w:szCs w:val="24"/>
          <w:lang w:val="en-GB" w:eastAsia="ja-JP"/>
        </w:rPr>
        <w:t>E. coli</w:t>
      </w:r>
      <w:r w:rsidRPr="0039519A">
        <w:rPr>
          <w:rFonts w:ascii="Times New Roman" w:eastAsia="Times New Roman" w:hAnsi="Times New Roman" w:cs="Times New Roman"/>
          <w:sz w:val="24"/>
          <w:szCs w:val="24"/>
          <w:lang w:val="en-GB" w:eastAsia="ja-JP"/>
        </w:rPr>
        <w:t xml:space="preserve"> were considered unsatisfactory for consumption</w:t>
      </w:r>
      <w:r w:rsidR="002B33A6">
        <w:rPr>
          <w:rFonts w:ascii="Times New Roman" w:eastAsia="Times New Roman" w:hAnsi="Times New Roman" w:cs="Times New Roman"/>
          <w:sz w:val="24"/>
          <w:szCs w:val="24"/>
          <w:lang w:val="en-GB" w:eastAsia="ja-JP"/>
        </w:rPr>
        <w:t xml:space="preserve"> </w:t>
      </w:r>
      <w:r w:rsidR="006E577E">
        <w:rPr>
          <w:rFonts w:ascii="Times New Roman" w:eastAsia="Times New Roman" w:hAnsi="Times New Roman" w:cs="Times New Roman"/>
          <w:sz w:val="24"/>
          <w:szCs w:val="24"/>
          <w:lang w:val="en-GB" w:eastAsia="ja-JP"/>
        </w:rPr>
        <w:t>(</w:t>
      </w:r>
      <w:r w:rsidR="006E577E">
        <w:rPr>
          <w:rFonts w:ascii="Times New Roman" w:eastAsia="Times New Roman" w:hAnsi="Times New Roman" w:cs="Times New Roman"/>
          <w:sz w:val="24"/>
          <w:szCs w:val="24"/>
          <w:lang w:eastAsia="ja-JP"/>
        </w:rPr>
        <w:t>Hossain,</w:t>
      </w:r>
      <w:r w:rsidR="006E577E" w:rsidRPr="00E3309C">
        <w:rPr>
          <w:rFonts w:ascii="Times New Roman" w:eastAsia="Times New Roman" w:hAnsi="Times New Roman" w:cs="Times New Roman"/>
          <w:sz w:val="24"/>
          <w:szCs w:val="24"/>
          <w:lang w:eastAsia="ja-JP"/>
        </w:rPr>
        <w:t xml:space="preserve"> Akh</w:t>
      </w:r>
      <w:r w:rsidR="006E577E">
        <w:rPr>
          <w:rFonts w:ascii="Times New Roman" w:eastAsia="Times New Roman" w:hAnsi="Times New Roman" w:cs="Times New Roman"/>
          <w:sz w:val="24"/>
          <w:szCs w:val="24"/>
          <w:lang w:eastAsia="ja-JP"/>
        </w:rPr>
        <w:t xml:space="preserve">tar, &amp; Anwar, </w:t>
      </w:r>
      <w:r w:rsidR="006E577E" w:rsidRPr="00E3309C">
        <w:rPr>
          <w:rFonts w:ascii="Times New Roman" w:eastAsia="Times New Roman" w:hAnsi="Times New Roman" w:cs="Times New Roman"/>
          <w:sz w:val="24"/>
          <w:szCs w:val="24"/>
          <w:lang w:eastAsia="ja-JP"/>
        </w:rPr>
        <w:t>2015).</w:t>
      </w:r>
      <w:r w:rsidRPr="0039519A">
        <w:rPr>
          <w:rFonts w:ascii="Times New Roman" w:eastAsia="Times New Roman" w:hAnsi="Times New Roman" w:cs="Times New Roman"/>
          <w:sz w:val="24"/>
          <w:szCs w:val="24"/>
          <w:lang w:val="en-GB" w:eastAsia="ja-JP"/>
        </w:rPr>
        <w:t xml:space="preserve"> </w:t>
      </w:r>
    </w:p>
    <w:p w14:paraId="742342B0" w14:textId="77777777" w:rsidR="0039519A" w:rsidRPr="0039519A" w:rsidRDefault="007B35F3" w:rsidP="002B33A6">
      <w:pPr>
        <w:spacing w:after="0" w:line="48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highlight w:val="white"/>
          <w:lang w:val="en-GB" w:eastAsia="ja-JP"/>
        </w:rPr>
        <w:t>Contamination of food by enteric pathogens can arise from the vendors if water contaminated with human sewag</w:t>
      </w:r>
      <w:r w:rsidRPr="0039519A">
        <w:rPr>
          <w:rFonts w:ascii="Times New Roman" w:eastAsia="Times New Roman" w:hAnsi="Times New Roman" w:cs="Times New Roman"/>
          <w:sz w:val="24"/>
          <w:szCs w:val="24"/>
          <w:highlight w:val="white"/>
          <w:lang w:val="en-GB" w:eastAsia="ja-JP"/>
        </w:rPr>
        <w:t xml:space="preserve">e is used to wash fruits. Such threats are further amplified if the fruits are mishandled during processing and preparations, where pathogens could increase exponentially under advantageous conditions </w:t>
      </w:r>
      <w:r w:rsidR="006E577E">
        <w:rPr>
          <w:rFonts w:ascii="Times New Roman" w:eastAsia="Times New Roman" w:hAnsi="Times New Roman" w:cs="Times New Roman"/>
          <w:sz w:val="24"/>
          <w:szCs w:val="24"/>
          <w:highlight w:val="white"/>
          <w:lang w:val="en-GB" w:eastAsia="ja-JP"/>
        </w:rPr>
        <w:t>(</w:t>
      </w:r>
      <w:r w:rsidR="006E577E" w:rsidRPr="00E3309C">
        <w:rPr>
          <w:rFonts w:ascii="Times New Roman" w:eastAsia="Times New Roman" w:hAnsi="Times New Roman" w:cs="Times New Roman"/>
          <w:sz w:val="24"/>
          <w:szCs w:val="24"/>
          <w:highlight w:val="white"/>
          <w:lang w:eastAsia="ja-JP"/>
        </w:rPr>
        <w:t>Carvalheira,</w:t>
      </w:r>
      <w:r w:rsidR="006E577E">
        <w:rPr>
          <w:rFonts w:ascii="Times New Roman" w:eastAsia="Times New Roman" w:hAnsi="Times New Roman" w:cs="Times New Roman"/>
          <w:sz w:val="24"/>
          <w:szCs w:val="24"/>
          <w:highlight w:val="white"/>
          <w:lang w:eastAsia="ja-JP"/>
        </w:rPr>
        <w:t xml:space="preserve"> Silva, &amp; Teixeira, </w:t>
      </w:r>
      <w:r w:rsidR="006E577E" w:rsidRPr="00E3309C">
        <w:rPr>
          <w:rFonts w:ascii="Times New Roman" w:eastAsia="Times New Roman" w:hAnsi="Times New Roman" w:cs="Times New Roman"/>
          <w:sz w:val="24"/>
          <w:szCs w:val="24"/>
          <w:highlight w:val="white"/>
          <w:lang w:eastAsia="ja-JP"/>
        </w:rPr>
        <w:t>2017).</w:t>
      </w:r>
      <w:r w:rsidR="006E577E">
        <w:rPr>
          <w:rFonts w:ascii="Times New Roman" w:eastAsia="Times New Roman" w:hAnsi="Times New Roman" w:cs="Times New Roman"/>
          <w:sz w:val="24"/>
          <w:szCs w:val="24"/>
          <w:lang w:val="en-GB" w:eastAsia="ja-JP"/>
        </w:rPr>
        <w:t xml:space="preserve"> </w:t>
      </w:r>
      <w:r w:rsidRPr="0039519A">
        <w:rPr>
          <w:rFonts w:ascii="Times New Roman" w:eastAsia="Times New Roman" w:hAnsi="Times New Roman" w:cs="Times New Roman"/>
          <w:sz w:val="24"/>
          <w:szCs w:val="24"/>
          <w:lang w:val="en-GB" w:eastAsia="ja-JP"/>
        </w:rPr>
        <w:t xml:space="preserve">As most of these products are eaten raw, their high microbial content may represent a risk factor for the consumer’s health </w:t>
      </w:r>
      <w:r w:rsidR="006E577E">
        <w:rPr>
          <w:rFonts w:ascii="Times New Roman" w:eastAsia="Times New Roman" w:hAnsi="Times New Roman" w:cs="Times New Roman"/>
          <w:sz w:val="24"/>
          <w:szCs w:val="24"/>
          <w:lang w:val="en-GB" w:eastAsia="ja-JP"/>
        </w:rPr>
        <w:t>(</w:t>
      </w:r>
      <w:r w:rsidR="006E577E" w:rsidRPr="00E3309C">
        <w:rPr>
          <w:rFonts w:ascii="Times New Roman" w:eastAsia="Times New Roman" w:hAnsi="Times New Roman" w:cs="Times New Roman"/>
          <w:sz w:val="24"/>
          <w:szCs w:val="24"/>
          <w:lang w:eastAsia="ja-JP"/>
        </w:rPr>
        <w:t>Sakse</w:t>
      </w:r>
      <w:r w:rsidR="006E577E">
        <w:rPr>
          <w:rFonts w:ascii="Times New Roman" w:eastAsia="Times New Roman" w:hAnsi="Times New Roman" w:cs="Times New Roman"/>
          <w:sz w:val="24"/>
          <w:szCs w:val="24"/>
          <w:lang w:eastAsia="ja-JP"/>
        </w:rPr>
        <w:t xml:space="preserve">na, Malik, &amp; Gaind, </w:t>
      </w:r>
      <w:r w:rsidR="006E577E" w:rsidRPr="00E3309C">
        <w:rPr>
          <w:rFonts w:ascii="Times New Roman" w:eastAsia="Times New Roman" w:hAnsi="Times New Roman" w:cs="Times New Roman"/>
          <w:sz w:val="24"/>
          <w:szCs w:val="24"/>
          <w:lang w:eastAsia="ja-JP"/>
        </w:rPr>
        <w:t>2020).</w:t>
      </w:r>
      <w:r w:rsidR="002B33A6">
        <w:rPr>
          <w:rFonts w:ascii="Times New Roman" w:eastAsia="Times New Roman" w:hAnsi="Times New Roman" w:cs="Times New Roman"/>
          <w:sz w:val="24"/>
          <w:szCs w:val="24"/>
          <w:lang w:val="en-GB" w:eastAsia="ja-JP"/>
        </w:rPr>
        <w:t xml:space="preserve"> </w:t>
      </w:r>
      <w:r w:rsidRPr="0039519A">
        <w:rPr>
          <w:rFonts w:ascii="Times New Roman" w:eastAsia="Times New Roman" w:hAnsi="Times New Roman" w:cs="Times New Roman"/>
          <w:sz w:val="24"/>
          <w:szCs w:val="24"/>
          <w:lang w:val="en-GB" w:eastAsia="ja-JP"/>
        </w:rPr>
        <w:t xml:space="preserve">The limit value for </w:t>
      </w:r>
      <w:r w:rsidRPr="0039519A">
        <w:rPr>
          <w:rFonts w:ascii="Times New Roman" w:eastAsia="Times New Roman" w:hAnsi="Times New Roman" w:cs="Times New Roman"/>
          <w:i/>
          <w:sz w:val="24"/>
          <w:szCs w:val="24"/>
          <w:lang w:val="en-GB" w:eastAsia="ja-JP"/>
        </w:rPr>
        <w:t>Staphylococcus aureus</w:t>
      </w:r>
      <w:r w:rsidRPr="0039519A">
        <w:rPr>
          <w:rFonts w:ascii="Times New Roman" w:eastAsia="Times New Roman" w:hAnsi="Times New Roman" w:cs="Times New Roman"/>
          <w:sz w:val="24"/>
          <w:szCs w:val="24"/>
          <w:lang w:val="en-GB" w:eastAsia="ja-JP"/>
        </w:rPr>
        <w:t xml:space="preserve"> in fresh-cut fruit is 1 log CFU/g </w:t>
      </w:r>
      <w:r w:rsidR="006E577E">
        <w:rPr>
          <w:rFonts w:ascii="Times New Roman" w:eastAsia="Times New Roman" w:hAnsi="Times New Roman" w:cs="Times New Roman"/>
          <w:sz w:val="24"/>
          <w:szCs w:val="24"/>
          <w:lang w:val="en-GB" w:eastAsia="ja-JP"/>
        </w:rPr>
        <w:t>(</w:t>
      </w:r>
      <w:r w:rsidR="006E577E">
        <w:rPr>
          <w:rFonts w:ascii="Times New Roman" w:eastAsia="Times New Roman" w:hAnsi="Times New Roman" w:cs="Times New Roman"/>
          <w:sz w:val="24"/>
          <w:szCs w:val="24"/>
          <w:lang w:eastAsia="ja-JP"/>
        </w:rPr>
        <w:t>Soares, Correia,</w:t>
      </w:r>
      <w:r w:rsidR="006E577E" w:rsidRPr="00E3309C">
        <w:rPr>
          <w:rFonts w:ascii="Times New Roman" w:eastAsia="Times New Roman" w:hAnsi="Times New Roman" w:cs="Times New Roman"/>
          <w:sz w:val="24"/>
          <w:szCs w:val="24"/>
          <w:lang w:eastAsia="ja-JP"/>
        </w:rPr>
        <w:t xml:space="preserve"> Delerue-Matos,</w:t>
      </w:r>
      <w:r w:rsidR="006E577E">
        <w:rPr>
          <w:rFonts w:ascii="Times New Roman" w:eastAsia="Times New Roman" w:hAnsi="Times New Roman" w:cs="Times New Roman"/>
          <w:sz w:val="24"/>
          <w:szCs w:val="24"/>
          <w:lang w:eastAsia="ja-JP"/>
        </w:rPr>
        <w:t xml:space="preserve"> &amp; Barroso, </w:t>
      </w:r>
      <w:r w:rsidR="006E577E" w:rsidRPr="00E3309C">
        <w:rPr>
          <w:rFonts w:ascii="Times New Roman" w:eastAsia="Times New Roman" w:hAnsi="Times New Roman" w:cs="Times New Roman"/>
          <w:sz w:val="24"/>
          <w:szCs w:val="24"/>
          <w:lang w:eastAsia="ja-JP"/>
        </w:rPr>
        <w:t>2017).</w:t>
      </w:r>
      <w:r w:rsidRPr="0039519A">
        <w:rPr>
          <w:rFonts w:ascii="Times New Roman" w:eastAsia="Times New Roman" w:hAnsi="Times New Roman" w:cs="Times New Roman"/>
          <w:sz w:val="24"/>
          <w:szCs w:val="24"/>
          <w:lang w:val="en-GB" w:eastAsia="ja-JP"/>
        </w:rPr>
        <w:t xml:space="preserve"> </w:t>
      </w:r>
      <w:r w:rsidRPr="0039519A">
        <w:rPr>
          <w:rFonts w:ascii="Times New Roman" w:eastAsia="Times New Roman" w:hAnsi="Times New Roman" w:cs="Times New Roman"/>
          <w:i/>
          <w:sz w:val="24"/>
          <w:szCs w:val="24"/>
          <w:lang w:val="en-GB" w:eastAsia="ja-JP"/>
        </w:rPr>
        <w:t>Staphylococcus aureus</w:t>
      </w:r>
      <w:r w:rsidRPr="0039519A">
        <w:rPr>
          <w:rFonts w:ascii="Times New Roman" w:eastAsia="Times New Roman" w:hAnsi="Times New Roman" w:cs="Times New Roman"/>
          <w:sz w:val="24"/>
          <w:szCs w:val="24"/>
          <w:lang w:val="en-GB" w:eastAsia="ja-JP"/>
        </w:rPr>
        <w:t xml:space="preserve"> in the sliced fruits could result from contamination from hands used for the processing and packaging the sliced fruit and unhygienic practices.</w:t>
      </w:r>
      <w:r w:rsidRPr="0039519A">
        <w:rPr>
          <w:rFonts w:ascii="Times New Roman" w:eastAsia="Times New Roman" w:hAnsi="Times New Roman" w:cs="Times New Roman"/>
          <w:sz w:val="24"/>
          <w:szCs w:val="24"/>
          <w:highlight w:val="white"/>
          <w:lang w:val="en-GB" w:eastAsia="ja-JP"/>
        </w:rPr>
        <w:t xml:space="preserve"> Improper handling of food with contaminated hands or other im</w:t>
      </w:r>
      <w:r w:rsidRPr="0039519A">
        <w:rPr>
          <w:rFonts w:ascii="Times New Roman" w:eastAsia="Times New Roman" w:hAnsi="Times New Roman" w:cs="Times New Roman"/>
          <w:sz w:val="24"/>
          <w:szCs w:val="24"/>
          <w:highlight w:val="white"/>
          <w:lang w:val="en-GB" w:eastAsia="ja-JP"/>
        </w:rPr>
        <w:t>proper food handling practices, such as coughing or sneezing during food preparation, usually contributes significantly to food contamination by</w:t>
      </w:r>
      <w:r w:rsidRPr="0039519A">
        <w:rPr>
          <w:rFonts w:ascii="Times New Roman" w:eastAsia="Times New Roman" w:hAnsi="Times New Roman" w:cs="Times New Roman"/>
          <w:i/>
          <w:sz w:val="24"/>
          <w:szCs w:val="24"/>
          <w:highlight w:val="white"/>
          <w:lang w:val="en-GB" w:eastAsia="ja-JP"/>
        </w:rPr>
        <w:t xml:space="preserve"> Staphylococcus aureus </w:t>
      </w:r>
      <w:r w:rsidR="006E577E">
        <w:rPr>
          <w:rFonts w:ascii="Times New Roman" w:eastAsia="Times New Roman" w:hAnsi="Times New Roman" w:cs="Times New Roman"/>
          <w:sz w:val="24"/>
          <w:szCs w:val="24"/>
          <w:highlight w:val="white"/>
          <w:lang w:val="en-GB" w:eastAsia="ja-JP"/>
        </w:rPr>
        <w:t>(</w:t>
      </w:r>
      <w:r w:rsidR="006E577E">
        <w:rPr>
          <w:rFonts w:ascii="Times New Roman" w:eastAsia="Times New Roman" w:hAnsi="Times New Roman" w:cs="Times New Roman"/>
          <w:sz w:val="24"/>
          <w:szCs w:val="24"/>
          <w:lang w:eastAsia="ja-JP"/>
        </w:rPr>
        <w:t>Amoah &amp; Simatele,</w:t>
      </w:r>
      <w:r w:rsidR="006E577E" w:rsidRPr="00E3309C">
        <w:rPr>
          <w:rFonts w:ascii="Times New Roman" w:eastAsia="Times New Roman" w:hAnsi="Times New Roman" w:cs="Times New Roman"/>
          <w:sz w:val="24"/>
          <w:szCs w:val="24"/>
          <w:lang w:eastAsia="ja-JP"/>
        </w:rPr>
        <w:t xml:space="preserve"> 2021).</w:t>
      </w:r>
      <w:r w:rsidRPr="0039519A">
        <w:rPr>
          <w:rFonts w:ascii="Times New Roman" w:eastAsia="Times New Roman" w:hAnsi="Times New Roman" w:cs="Times New Roman"/>
          <w:sz w:val="24"/>
          <w:szCs w:val="24"/>
          <w:lang w:val="en-GB" w:eastAsia="ja-JP"/>
        </w:rPr>
        <w:t xml:space="preserve"> </w:t>
      </w:r>
    </w:p>
    <w:p w14:paraId="07C253ED" w14:textId="77777777" w:rsidR="002B33A6" w:rsidRDefault="007B35F3" w:rsidP="002B33A6">
      <w:pPr>
        <w:spacing w:after="0" w:line="48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 xml:space="preserve"> </w:t>
      </w:r>
    </w:p>
    <w:p w14:paraId="451A6A90" w14:textId="77777777" w:rsidR="0039519A" w:rsidRPr="0039519A" w:rsidRDefault="007B35F3" w:rsidP="002B33A6">
      <w:pPr>
        <w:spacing w:after="0" w:line="480" w:lineRule="auto"/>
        <w:jc w:val="both"/>
        <w:rPr>
          <w:rFonts w:ascii="Times New Roman" w:eastAsia="Times New Roman" w:hAnsi="Times New Roman" w:cs="Times New Roman"/>
          <w:sz w:val="24"/>
          <w:szCs w:val="24"/>
          <w:lang w:val="en-GB" w:eastAsia="ja-JP"/>
        </w:rPr>
      </w:pPr>
      <w:r>
        <w:rPr>
          <w:rFonts w:ascii="Times New Roman" w:eastAsia="Times New Roman" w:hAnsi="Times New Roman" w:cs="Times New Roman"/>
          <w:sz w:val="24"/>
          <w:szCs w:val="24"/>
          <w:lang w:val="en-GB" w:eastAsia="ja-JP"/>
        </w:rPr>
        <w:t>A previous scientific study revealed that</w:t>
      </w:r>
      <w:r w:rsidRPr="0039519A">
        <w:rPr>
          <w:rFonts w:ascii="Times New Roman" w:eastAsia="Times New Roman" w:hAnsi="Times New Roman" w:cs="Times New Roman"/>
          <w:sz w:val="24"/>
          <w:szCs w:val="24"/>
          <w:lang w:val="en-GB" w:eastAsia="ja-JP"/>
        </w:rPr>
        <w:t xml:space="preserve"> </w:t>
      </w:r>
      <w:r w:rsidRPr="0039519A">
        <w:rPr>
          <w:rFonts w:ascii="Times New Roman" w:eastAsia="Times New Roman" w:hAnsi="Times New Roman" w:cs="Times New Roman"/>
          <w:i/>
          <w:sz w:val="24"/>
          <w:szCs w:val="24"/>
          <w:lang w:val="en-GB" w:eastAsia="ja-JP"/>
        </w:rPr>
        <w:t xml:space="preserve">Staphylococcus </w:t>
      </w:r>
      <w:r w:rsidRPr="0039519A">
        <w:rPr>
          <w:rFonts w:ascii="Times New Roman" w:eastAsia="Times New Roman" w:hAnsi="Times New Roman" w:cs="Times New Roman"/>
          <w:i/>
          <w:sz w:val="24"/>
          <w:szCs w:val="24"/>
          <w:lang w:val="en-GB" w:eastAsia="ja-JP"/>
        </w:rPr>
        <w:t>aureus</w:t>
      </w:r>
      <w:r w:rsidRPr="0039519A">
        <w:rPr>
          <w:rFonts w:ascii="Times New Roman" w:eastAsia="Times New Roman" w:hAnsi="Times New Roman" w:cs="Times New Roman"/>
          <w:sz w:val="24"/>
          <w:szCs w:val="24"/>
          <w:lang w:val="en-GB" w:eastAsia="ja-JP"/>
        </w:rPr>
        <w:t xml:space="preserve"> is isolated from </w:t>
      </w:r>
      <w:r>
        <w:rPr>
          <w:rFonts w:ascii="Times New Roman" w:eastAsia="Times New Roman" w:hAnsi="Times New Roman" w:cs="Times New Roman"/>
          <w:sz w:val="24"/>
          <w:szCs w:val="24"/>
          <w:lang w:val="en-GB" w:eastAsia="ja-JP"/>
        </w:rPr>
        <w:t>street-vended</w:t>
      </w:r>
      <w:r w:rsidRPr="0039519A">
        <w:rPr>
          <w:rFonts w:ascii="Times New Roman" w:eastAsia="Times New Roman" w:hAnsi="Times New Roman" w:cs="Times New Roman"/>
          <w:sz w:val="24"/>
          <w:szCs w:val="24"/>
          <w:lang w:val="en-GB" w:eastAsia="ja-JP"/>
        </w:rPr>
        <w:t xml:space="preserve"> </w:t>
      </w:r>
      <w:r>
        <w:rPr>
          <w:rFonts w:ascii="Times New Roman" w:eastAsia="Times New Roman" w:hAnsi="Times New Roman" w:cs="Times New Roman"/>
          <w:sz w:val="24"/>
          <w:szCs w:val="24"/>
          <w:lang w:val="en-GB" w:eastAsia="ja-JP"/>
        </w:rPr>
        <w:t>fruit</w:t>
      </w:r>
      <w:r w:rsidRPr="0039519A">
        <w:rPr>
          <w:rFonts w:ascii="Times New Roman" w:eastAsia="Times New Roman" w:hAnsi="Times New Roman" w:cs="Times New Roman"/>
          <w:sz w:val="24"/>
          <w:szCs w:val="24"/>
          <w:lang w:val="en-GB" w:eastAsia="ja-JP"/>
        </w:rPr>
        <w:t xml:space="preserve"> juices in Amravati, India. </w:t>
      </w:r>
      <w:r>
        <w:rPr>
          <w:rFonts w:ascii="Times New Roman" w:eastAsia="Times New Roman" w:hAnsi="Times New Roman" w:cs="Times New Roman"/>
          <w:sz w:val="24"/>
          <w:szCs w:val="24"/>
          <w:highlight w:val="white"/>
          <w:lang w:val="en-GB" w:eastAsia="ja-JP"/>
        </w:rPr>
        <w:t xml:space="preserve">Previous researchers </w:t>
      </w:r>
      <w:r w:rsidRPr="0039519A">
        <w:rPr>
          <w:rFonts w:ascii="Times New Roman" w:eastAsia="Times New Roman" w:hAnsi="Times New Roman" w:cs="Times New Roman"/>
          <w:sz w:val="24"/>
          <w:szCs w:val="24"/>
          <w:highlight w:val="white"/>
          <w:lang w:val="en-GB" w:eastAsia="ja-JP"/>
        </w:rPr>
        <w:t xml:space="preserve">recorded </w:t>
      </w:r>
      <w:r w:rsidRPr="0039519A">
        <w:rPr>
          <w:rFonts w:ascii="Times New Roman" w:eastAsia="Times New Roman" w:hAnsi="Times New Roman" w:cs="Times New Roman"/>
          <w:i/>
          <w:sz w:val="24"/>
          <w:szCs w:val="24"/>
          <w:highlight w:val="white"/>
          <w:lang w:val="en-GB" w:eastAsia="ja-JP"/>
        </w:rPr>
        <w:t xml:space="preserve">Staphylococcus aureus </w:t>
      </w:r>
      <w:r w:rsidRPr="0039519A">
        <w:rPr>
          <w:rFonts w:ascii="Times New Roman" w:eastAsia="Times New Roman" w:hAnsi="Times New Roman" w:cs="Times New Roman"/>
          <w:sz w:val="24"/>
          <w:szCs w:val="24"/>
          <w:highlight w:val="white"/>
          <w:lang w:val="en-GB" w:eastAsia="ja-JP"/>
        </w:rPr>
        <w:t>counts of 3.13 log CFU/g to 4.69 log CFU/g in street food</w:t>
      </w:r>
      <w:r>
        <w:rPr>
          <w:rFonts w:ascii="Times New Roman" w:eastAsia="Times New Roman" w:hAnsi="Times New Roman" w:cs="Times New Roman"/>
          <w:sz w:val="24"/>
          <w:szCs w:val="24"/>
          <w:highlight w:val="white"/>
          <w:lang w:val="en-GB" w:eastAsia="ja-JP"/>
        </w:rPr>
        <w:t xml:space="preserve"> </w:t>
      </w:r>
      <w:r w:rsidR="00F11792">
        <w:rPr>
          <w:rFonts w:ascii="Times New Roman" w:eastAsia="Times New Roman" w:hAnsi="Times New Roman" w:cs="Times New Roman"/>
          <w:sz w:val="24"/>
          <w:szCs w:val="24"/>
          <w:highlight w:val="white"/>
          <w:lang w:val="en-GB" w:eastAsia="ja-JP"/>
        </w:rPr>
        <w:t>(</w:t>
      </w:r>
      <w:r w:rsidR="00F11792">
        <w:rPr>
          <w:rFonts w:ascii="Times New Roman" w:eastAsia="Times New Roman" w:hAnsi="Times New Roman" w:cs="Times New Roman"/>
          <w:sz w:val="24"/>
          <w:szCs w:val="24"/>
          <w:highlight w:val="white"/>
          <w:lang w:eastAsia="ja-JP"/>
        </w:rPr>
        <w:t xml:space="preserve">Gitahi, Muriithi, Owuor, Diiro, &amp; Mohamed, </w:t>
      </w:r>
      <w:r w:rsidR="00F11792" w:rsidRPr="00E3309C">
        <w:rPr>
          <w:rFonts w:ascii="Times New Roman" w:eastAsia="Times New Roman" w:hAnsi="Times New Roman" w:cs="Times New Roman"/>
          <w:sz w:val="24"/>
          <w:szCs w:val="24"/>
          <w:highlight w:val="white"/>
          <w:lang w:eastAsia="ja-JP"/>
        </w:rPr>
        <w:t>2019).</w:t>
      </w:r>
      <w:r w:rsidR="00F11792">
        <w:rPr>
          <w:rFonts w:ascii="Times New Roman" w:eastAsia="Times New Roman" w:hAnsi="Times New Roman" w:cs="Times New Roman"/>
          <w:sz w:val="24"/>
          <w:szCs w:val="24"/>
          <w:highlight w:val="white"/>
          <w:lang w:val="en-GB" w:eastAsia="ja-JP"/>
        </w:rPr>
        <w:t>)</w:t>
      </w:r>
      <w:r w:rsidRPr="0039519A">
        <w:rPr>
          <w:rFonts w:ascii="Times New Roman" w:eastAsia="Times New Roman" w:hAnsi="Times New Roman" w:cs="Times New Roman"/>
          <w:sz w:val="24"/>
          <w:szCs w:val="24"/>
          <w:highlight w:val="white"/>
          <w:lang w:val="en-GB" w:eastAsia="ja-JP"/>
        </w:rPr>
        <w:t xml:space="preserve">. </w:t>
      </w:r>
      <w:r w:rsidRPr="0039519A">
        <w:rPr>
          <w:rFonts w:ascii="Times New Roman" w:eastAsia="Times New Roman" w:hAnsi="Times New Roman" w:cs="Times New Roman"/>
          <w:i/>
          <w:sz w:val="24"/>
          <w:szCs w:val="24"/>
          <w:lang w:val="en-GB" w:eastAsia="ja-JP"/>
        </w:rPr>
        <w:t>Staphylococcus aureus</w:t>
      </w:r>
      <w:r w:rsidRPr="0039519A">
        <w:rPr>
          <w:rFonts w:ascii="Times New Roman" w:eastAsia="Times New Roman" w:hAnsi="Times New Roman" w:cs="Times New Roman"/>
          <w:sz w:val="24"/>
          <w:szCs w:val="24"/>
          <w:lang w:val="en-GB" w:eastAsia="ja-JP"/>
        </w:rPr>
        <w:t xml:space="preserve"> is known to cause food poisoning and diseases characterised by nausea, vomiting, and </w:t>
      </w:r>
      <w:r>
        <w:rPr>
          <w:rFonts w:ascii="Times New Roman" w:eastAsia="Times New Roman" w:hAnsi="Times New Roman" w:cs="Times New Roman"/>
          <w:sz w:val="24"/>
          <w:szCs w:val="24"/>
          <w:lang w:val="en-GB" w:eastAsia="ja-JP"/>
        </w:rPr>
        <w:t>diarrhoea</w:t>
      </w:r>
      <w:r w:rsidRPr="0039519A">
        <w:rPr>
          <w:rFonts w:ascii="Times New Roman" w:eastAsia="Times New Roman" w:hAnsi="Times New Roman" w:cs="Times New Roman"/>
          <w:sz w:val="24"/>
          <w:szCs w:val="24"/>
          <w:lang w:val="en-GB" w:eastAsia="ja-JP"/>
        </w:rPr>
        <w:t xml:space="preserve"> </w:t>
      </w:r>
      <w:r>
        <w:rPr>
          <w:rFonts w:ascii="Times New Roman" w:eastAsia="Times New Roman" w:hAnsi="Times New Roman" w:cs="Times New Roman"/>
          <w:sz w:val="24"/>
          <w:szCs w:val="24"/>
          <w:lang w:val="en-GB" w:eastAsia="ja-JP"/>
        </w:rPr>
        <w:t>[36]</w:t>
      </w:r>
      <w:r w:rsidRPr="0039519A">
        <w:rPr>
          <w:rFonts w:ascii="Times New Roman" w:eastAsia="Times New Roman" w:hAnsi="Times New Roman" w:cs="Times New Roman"/>
          <w:sz w:val="24"/>
          <w:szCs w:val="24"/>
          <w:lang w:val="en-GB" w:eastAsia="ja-JP"/>
        </w:rPr>
        <w:t xml:space="preserve">. Consuming food contaminated with </w:t>
      </w:r>
      <w:r w:rsidRPr="0039519A">
        <w:rPr>
          <w:rFonts w:ascii="Times New Roman" w:eastAsia="Times New Roman" w:hAnsi="Times New Roman" w:cs="Times New Roman"/>
          <w:sz w:val="24"/>
          <w:szCs w:val="24"/>
          <w:lang w:val="en-GB" w:eastAsia="ja-JP"/>
        </w:rPr>
        <w:lastRenderedPageBreak/>
        <w:t>staphylococcal endotoxins of loads exceeding 10</w:t>
      </w:r>
      <w:r w:rsidRPr="0039519A">
        <w:rPr>
          <w:rFonts w:ascii="Times New Roman" w:eastAsia="Times New Roman" w:hAnsi="Times New Roman" w:cs="Times New Roman"/>
          <w:sz w:val="24"/>
          <w:szCs w:val="24"/>
          <w:vertAlign w:val="superscript"/>
          <w:lang w:val="en-GB" w:eastAsia="ja-JP"/>
        </w:rPr>
        <w:t>5</w:t>
      </w:r>
      <w:r w:rsidRPr="0039519A">
        <w:rPr>
          <w:rFonts w:ascii="Times New Roman" w:eastAsia="Times New Roman" w:hAnsi="Times New Roman" w:cs="Times New Roman"/>
          <w:sz w:val="24"/>
          <w:szCs w:val="24"/>
          <w:lang w:val="en-GB" w:eastAsia="ja-JP"/>
        </w:rPr>
        <w:t> CFU g</w:t>
      </w:r>
      <w:r w:rsidRPr="0039519A">
        <w:rPr>
          <w:rFonts w:ascii="Times New Roman" w:eastAsia="Times New Roman" w:hAnsi="Times New Roman" w:cs="Times New Roman"/>
          <w:sz w:val="24"/>
          <w:szCs w:val="24"/>
          <w:vertAlign w:val="superscript"/>
          <w:lang w:val="en-GB" w:eastAsia="ja-JP"/>
        </w:rPr>
        <w:t>−1</w:t>
      </w:r>
      <w:r w:rsidRPr="0039519A">
        <w:rPr>
          <w:rFonts w:ascii="Times New Roman" w:eastAsia="Times New Roman" w:hAnsi="Times New Roman" w:cs="Times New Roman"/>
          <w:sz w:val="24"/>
          <w:szCs w:val="24"/>
          <w:lang w:val="en-GB" w:eastAsia="ja-JP"/>
        </w:rPr>
        <w:t xml:space="preserve"> can also be fatal</w:t>
      </w:r>
      <w:r>
        <w:rPr>
          <w:rFonts w:ascii="Times New Roman" w:eastAsia="Times New Roman" w:hAnsi="Times New Roman" w:cs="Times New Roman"/>
          <w:sz w:val="24"/>
          <w:szCs w:val="24"/>
          <w:lang w:val="en-GB" w:eastAsia="ja-JP"/>
        </w:rPr>
        <w:t xml:space="preserve"> </w:t>
      </w:r>
      <w:r w:rsidR="00F11792">
        <w:rPr>
          <w:rFonts w:ascii="Times New Roman" w:eastAsia="Times New Roman" w:hAnsi="Times New Roman" w:cs="Times New Roman"/>
          <w:sz w:val="24"/>
          <w:szCs w:val="24"/>
          <w:lang w:val="en-GB" w:eastAsia="ja-JP"/>
        </w:rPr>
        <w:t>(</w:t>
      </w:r>
      <w:r w:rsidR="00F11792">
        <w:rPr>
          <w:rFonts w:ascii="Times New Roman" w:eastAsia="Times New Roman" w:hAnsi="Times New Roman" w:cs="Times New Roman"/>
          <w:sz w:val="24"/>
          <w:szCs w:val="24"/>
          <w:lang w:eastAsia="ja-JP"/>
        </w:rPr>
        <w:t>Aluko, Ojeremi,</w:t>
      </w:r>
      <w:r w:rsidR="00F11792" w:rsidRPr="00E3309C">
        <w:rPr>
          <w:rFonts w:ascii="Times New Roman" w:eastAsia="Times New Roman" w:hAnsi="Times New Roman" w:cs="Times New Roman"/>
          <w:sz w:val="24"/>
          <w:szCs w:val="24"/>
          <w:lang w:eastAsia="ja-JP"/>
        </w:rPr>
        <w:t xml:space="preserve"> Ola</w:t>
      </w:r>
      <w:r w:rsidR="00F11792">
        <w:rPr>
          <w:rFonts w:ascii="Times New Roman" w:eastAsia="Times New Roman" w:hAnsi="Times New Roman" w:cs="Times New Roman"/>
          <w:sz w:val="24"/>
          <w:szCs w:val="24"/>
          <w:lang w:eastAsia="ja-JP"/>
        </w:rPr>
        <w:t xml:space="preserve">leke, &amp; Ajidagba, </w:t>
      </w:r>
      <w:r w:rsidR="00F11792" w:rsidRPr="00E3309C">
        <w:rPr>
          <w:rFonts w:ascii="Times New Roman" w:eastAsia="Times New Roman" w:hAnsi="Times New Roman" w:cs="Times New Roman"/>
          <w:sz w:val="24"/>
          <w:szCs w:val="24"/>
          <w:lang w:eastAsia="ja-JP"/>
        </w:rPr>
        <w:t>2014).</w:t>
      </w:r>
      <w:r w:rsidRPr="0039519A">
        <w:rPr>
          <w:rFonts w:ascii="Times New Roman" w:eastAsia="Times New Roman" w:hAnsi="Times New Roman" w:cs="Times New Roman"/>
          <w:sz w:val="24"/>
          <w:szCs w:val="24"/>
          <w:lang w:val="en-GB" w:eastAsia="ja-JP"/>
        </w:rPr>
        <w:t xml:space="preserve"> </w:t>
      </w:r>
    </w:p>
    <w:p w14:paraId="2176EA62" w14:textId="77777777" w:rsidR="0039519A" w:rsidRPr="0039519A" w:rsidRDefault="007B35F3" w:rsidP="00A31BF3">
      <w:pPr>
        <w:spacing w:after="0" w:line="48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Upon examining the microbial load of freshly cut street fruits</w:t>
      </w:r>
      <w:r w:rsidRPr="0039519A">
        <w:rPr>
          <w:rFonts w:ascii="Times New Roman" w:eastAsia="Times New Roman" w:hAnsi="Times New Roman" w:cs="Times New Roman"/>
          <w:b/>
          <w:sz w:val="24"/>
          <w:szCs w:val="24"/>
          <w:lang w:val="en-GB" w:eastAsia="ja-JP"/>
        </w:rPr>
        <w:t xml:space="preserve">, </w:t>
      </w:r>
      <w:r w:rsidRPr="0039519A">
        <w:rPr>
          <w:rFonts w:ascii="Times New Roman" w:eastAsia="Times New Roman" w:hAnsi="Times New Roman" w:cs="Times New Roman"/>
          <w:sz w:val="24"/>
          <w:szCs w:val="24"/>
          <w:lang w:val="en-GB" w:eastAsia="ja-JP"/>
        </w:rPr>
        <w:t xml:space="preserve">the study revealed that none of the participants' fruits had </w:t>
      </w:r>
      <w:r w:rsidRPr="0039519A">
        <w:rPr>
          <w:rFonts w:ascii="Times New Roman" w:eastAsia="Times New Roman" w:hAnsi="Times New Roman" w:cs="Times New Roman"/>
          <w:i/>
          <w:sz w:val="24"/>
          <w:szCs w:val="24"/>
          <w:lang w:val="en-GB" w:eastAsia="ja-JP"/>
        </w:rPr>
        <w:t xml:space="preserve">Salmonella </w:t>
      </w:r>
      <w:r w:rsidRPr="0039519A">
        <w:rPr>
          <w:rFonts w:ascii="Times New Roman" w:eastAsia="Times New Roman" w:hAnsi="Times New Roman" w:cs="Times New Roman"/>
          <w:sz w:val="24"/>
          <w:szCs w:val="24"/>
          <w:lang w:val="en-GB" w:eastAsia="ja-JP"/>
        </w:rPr>
        <w:t xml:space="preserve">detected at the laboratory during the analysis. This was an acceptable result because it shows that the vendors did not </w:t>
      </w:r>
      <w:r w:rsidRPr="0039519A">
        <w:rPr>
          <w:rFonts w:ascii="Times New Roman" w:eastAsia="Times New Roman" w:hAnsi="Times New Roman" w:cs="Times New Roman"/>
          <w:sz w:val="24"/>
          <w:szCs w:val="24"/>
          <w:lang w:val="en-GB" w:eastAsia="ja-JP"/>
        </w:rPr>
        <w:t xml:space="preserve">pre-dispose the fruits to conditions that could cause food contamination by </w:t>
      </w:r>
      <w:r w:rsidRPr="0039519A">
        <w:rPr>
          <w:rFonts w:ascii="Times New Roman" w:eastAsia="Times New Roman" w:hAnsi="Times New Roman" w:cs="Times New Roman"/>
          <w:i/>
          <w:sz w:val="24"/>
          <w:szCs w:val="24"/>
          <w:lang w:val="en-GB" w:eastAsia="ja-JP"/>
        </w:rPr>
        <w:t>Salmonella</w:t>
      </w:r>
      <w:r w:rsidRPr="0039519A">
        <w:rPr>
          <w:rFonts w:ascii="Times New Roman" w:eastAsia="Times New Roman" w:hAnsi="Times New Roman" w:cs="Times New Roman"/>
          <w:sz w:val="24"/>
          <w:szCs w:val="24"/>
          <w:lang w:val="en-GB" w:eastAsia="ja-JP"/>
        </w:rPr>
        <w:t xml:space="preserve">. The present finding contradicts </w:t>
      </w:r>
      <w:r w:rsidR="00A31BF3">
        <w:rPr>
          <w:rFonts w:ascii="Times New Roman" w:eastAsia="Times New Roman" w:hAnsi="Times New Roman" w:cs="Times New Roman"/>
          <w:sz w:val="24"/>
          <w:szCs w:val="24"/>
          <w:lang w:val="en-GB" w:eastAsia="ja-JP"/>
        </w:rPr>
        <w:t>an earlier study</w:t>
      </w:r>
      <w:r w:rsidRPr="0039519A">
        <w:rPr>
          <w:rFonts w:ascii="Times New Roman" w:eastAsia="Times New Roman" w:hAnsi="Times New Roman" w:cs="Times New Roman"/>
          <w:sz w:val="24"/>
          <w:szCs w:val="24"/>
          <w:lang w:val="en-GB" w:eastAsia="ja-JP"/>
        </w:rPr>
        <w:t xml:space="preserve"> that recorded </w:t>
      </w:r>
      <w:r w:rsidR="00A31BF3">
        <w:rPr>
          <w:rFonts w:ascii="Times New Roman" w:eastAsia="Times New Roman" w:hAnsi="Times New Roman" w:cs="Times New Roman"/>
          <w:sz w:val="24"/>
          <w:szCs w:val="24"/>
          <w:lang w:val="en-GB" w:eastAsia="ja-JP"/>
        </w:rPr>
        <w:t xml:space="preserve">the </w:t>
      </w:r>
      <w:r w:rsidRPr="0039519A">
        <w:rPr>
          <w:rFonts w:ascii="Times New Roman" w:eastAsia="Times New Roman" w:hAnsi="Times New Roman" w:cs="Times New Roman"/>
          <w:sz w:val="24"/>
          <w:szCs w:val="24"/>
          <w:lang w:val="en-GB" w:eastAsia="ja-JP"/>
        </w:rPr>
        <w:t xml:space="preserve">detection of </w:t>
      </w:r>
      <w:r w:rsidRPr="0039519A">
        <w:rPr>
          <w:rFonts w:ascii="Times New Roman" w:eastAsia="Times New Roman" w:hAnsi="Times New Roman" w:cs="Times New Roman"/>
          <w:i/>
          <w:sz w:val="24"/>
          <w:szCs w:val="24"/>
          <w:lang w:val="en-GB" w:eastAsia="ja-JP"/>
        </w:rPr>
        <w:t>Salmonella</w:t>
      </w:r>
      <w:r w:rsidRPr="0039519A">
        <w:rPr>
          <w:rFonts w:ascii="Times New Roman" w:eastAsia="Times New Roman" w:hAnsi="Times New Roman" w:cs="Times New Roman"/>
          <w:sz w:val="24"/>
          <w:szCs w:val="24"/>
          <w:lang w:val="en-GB" w:eastAsia="ja-JP"/>
        </w:rPr>
        <w:t xml:space="preserve"> in freshly cut fruits sold in Nigeria</w:t>
      </w:r>
      <w:r w:rsidR="00A31BF3">
        <w:rPr>
          <w:rFonts w:ascii="Times New Roman" w:eastAsia="Times New Roman" w:hAnsi="Times New Roman" w:cs="Times New Roman"/>
          <w:sz w:val="24"/>
          <w:szCs w:val="24"/>
          <w:lang w:val="en-GB" w:eastAsia="ja-JP"/>
        </w:rPr>
        <w:t xml:space="preserve"> </w:t>
      </w:r>
      <w:r w:rsidR="00F11792">
        <w:rPr>
          <w:rFonts w:ascii="Times New Roman" w:eastAsia="Times New Roman" w:hAnsi="Times New Roman" w:cs="Times New Roman"/>
          <w:sz w:val="24"/>
          <w:szCs w:val="24"/>
          <w:lang w:val="en-GB" w:eastAsia="ja-JP"/>
        </w:rPr>
        <w:t>(</w:t>
      </w:r>
      <w:r w:rsidR="00F11792">
        <w:rPr>
          <w:rFonts w:ascii="Times New Roman" w:eastAsia="Times New Roman" w:hAnsi="Times New Roman" w:cs="Times New Roman"/>
          <w:sz w:val="24"/>
          <w:szCs w:val="24"/>
          <w:lang w:eastAsia="ja-JP"/>
        </w:rPr>
        <w:t>Jakubczyk, Kamińska-Dwórznicka, Ostrowska-Ligęza, Górska, Wirkowska-Wojdyła</w:t>
      </w:r>
      <w:r w:rsidR="00F11792" w:rsidRPr="00E3309C">
        <w:rPr>
          <w:rFonts w:ascii="Times New Roman" w:eastAsia="Times New Roman" w:hAnsi="Times New Roman" w:cs="Times New Roman"/>
          <w:sz w:val="24"/>
          <w:szCs w:val="24"/>
          <w:lang w:eastAsia="ja-JP"/>
        </w:rPr>
        <w:t>, Mańko-Jurko</w:t>
      </w:r>
      <w:r w:rsidR="00F11792">
        <w:rPr>
          <w:rFonts w:ascii="Times New Roman" w:eastAsia="Times New Roman" w:hAnsi="Times New Roman" w:cs="Times New Roman"/>
          <w:sz w:val="24"/>
          <w:szCs w:val="24"/>
          <w:lang w:eastAsia="ja-JP"/>
        </w:rPr>
        <w:t>wska,  &amp; Bryś, 2021)</w:t>
      </w:r>
      <w:r w:rsidRPr="0039519A">
        <w:rPr>
          <w:rFonts w:ascii="Times New Roman" w:eastAsia="Times New Roman" w:hAnsi="Times New Roman" w:cs="Times New Roman"/>
          <w:sz w:val="24"/>
          <w:szCs w:val="24"/>
          <w:lang w:val="en-GB" w:eastAsia="ja-JP"/>
        </w:rPr>
        <w:t xml:space="preserve">. </w:t>
      </w:r>
    </w:p>
    <w:p w14:paraId="6A0A83CC" w14:textId="77777777" w:rsidR="0039519A" w:rsidRPr="0039519A" w:rsidRDefault="007B35F3" w:rsidP="00A31BF3">
      <w:pPr>
        <w:spacing w:after="0" w:line="480" w:lineRule="auto"/>
        <w:jc w:val="both"/>
        <w:rPr>
          <w:rFonts w:ascii="Times New Roman" w:eastAsia="Times New Roman" w:hAnsi="Times New Roman" w:cs="Times New Roman"/>
          <w:sz w:val="24"/>
          <w:szCs w:val="24"/>
          <w:lang w:val="en-GB" w:eastAsia="ja-JP"/>
        </w:rPr>
      </w:pPr>
      <w:r>
        <w:rPr>
          <w:rFonts w:ascii="Times New Roman" w:eastAsia="Times New Roman" w:hAnsi="Times New Roman" w:cs="Times New Roman"/>
          <w:sz w:val="24"/>
          <w:szCs w:val="24"/>
          <w:lang w:val="en-GB" w:eastAsia="ja-JP"/>
        </w:rPr>
        <w:t>T</w:t>
      </w:r>
      <w:r w:rsidRPr="0039519A">
        <w:rPr>
          <w:rFonts w:ascii="Times New Roman" w:eastAsia="Times New Roman" w:hAnsi="Times New Roman" w:cs="Times New Roman"/>
          <w:sz w:val="24"/>
          <w:szCs w:val="24"/>
          <w:lang w:val="en-GB" w:eastAsia="ja-JP"/>
        </w:rPr>
        <w:t xml:space="preserve">he presence of these microbes </w:t>
      </w:r>
      <w:r>
        <w:rPr>
          <w:rFonts w:ascii="Times New Roman" w:eastAsia="Times New Roman" w:hAnsi="Times New Roman" w:cs="Times New Roman"/>
          <w:sz w:val="24"/>
          <w:szCs w:val="24"/>
          <w:lang w:val="en-GB" w:eastAsia="ja-JP"/>
        </w:rPr>
        <w:t>indicates</w:t>
      </w:r>
      <w:r w:rsidRPr="0039519A">
        <w:rPr>
          <w:rFonts w:ascii="Times New Roman" w:eastAsia="Times New Roman" w:hAnsi="Times New Roman" w:cs="Times New Roman"/>
          <w:sz w:val="24"/>
          <w:szCs w:val="24"/>
          <w:lang w:val="en-GB" w:eastAsia="ja-JP"/>
        </w:rPr>
        <w:t xml:space="preserve"> that there has been a serious compromise, most probably because there are no severe regulations and monitoring by the bodies responsible</w:t>
      </w:r>
      <w:r w:rsidRPr="0039519A">
        <w:rPr>
          <w:rFonts w:ascii="Times New Roman" w:eastAsia="Times New Roman" w:hAnsi="Times New Roman" w:cs="Times New Roman"/>
          <w:sz w:val="24"/>
          <w:szCs w:val="24"/>
          <w:lang w:val="en-GB" w:eastAsia="ja-JP"/>
        </w:rPr>
        <w:t xml:space="preserve"> or probably because the consumers do not demand better conditions than what they are offered. Thus, there is a need for greater hygienic/sanitary control during the processing and marketing stages and proper and regular checks by the regulatory bodies, as</w:t>
      </w:r>
      <w:r w:rsidRPr="0039519A">
        <w:rPr>
          <w:rFonts w:ascii="Times New Roman" w:eastAsia="Times New Roman" w:hAnsi="Times New Roman" w:cs="Times New Roman"/>
          <w:sz w:val="24"/>
          <w:szCs w:val="24"/>
          <w:lang w:val="en-GB" w:eastAsia="ja-JP"/>
        </w:rPr>
        <w:t xml:space="preserve"> potentially pathogenic microorganisms may pose a potentially serious public health risk among fruit consumers in the Metropolis.</w:t>
      </w:r>
    </w:p>
    <w:p w14:paraId="306F0CEA" w14:textId="77777777" w:rsidR="00A31BF3" w:rsidRDefault="007B35F3" w:rsidP="00A31BF3">
      <w:pPr>
        <w:keepNext/>
        <w:keepLines/>
        <w:spacing w:after="0" w:line="240" w:lineRule="auto"/>
        <w:outlineLvl w:val="1"/>
        <w:rPr>
          <w:rFonts w:ascii="Times New Roman" w:eastAsia="Times New Roman" w:hAnsi="Times New Roman" w:cs="Times New Roman"/>
          <w:b/>
          <w:color w:val="000000"/>
          <w:sz w:val="24"/>
          <w:szCs w:val="24"/>
          <w:lang w:val="en-GB" w:eastAsia="ja-JP"/>
        </w:rPr>
      </w:pPr>
      <w:bookmarkStart w:id="13" w:name="_Toc143782679"/>
      <w:r>
        <w:rPr>
          <w:rFonts w:ascii="Times New Roman" w:eastAsia="Times New Roman" w:hAnsi="Times New Roman" w:cs="Times New Roman"/>
          <w:b/>
          <w:color w:val="000000"/>
          <w:sz w:val="24"/>
          <w:szCs w:val="24"/>
          <w:lang w:val="en-GB" w:eastAsia="ja-JP"/>
        </w:rPr>
        <w:lastRenderedPageBreak/>
        <w:t xml:space="preserve">3.2 </w:t>
      </w:r>
      <w:r w:rsidR="0039519A" w:rsidRPr="0039519A">
        <w:rPr>
          <w:rFonts w:ascii="Times New Roman" w:eastAsia="Times New Roman" w:hAnsi="Times New Roman" w:cs="Times New Roman"/>
          <w:b/>
          <w:color w:val="000000"/>
          <w:sz w:val="24"/>
          <w:szCs w:val="24"/>
          <w:lang w:val="en-GB" w:eastAsia="ja-JP"/>
        </w:rPr>
        <w:t>Determining the health implications of microbial load present in sample cut fruits</w:t>
      </w:r>
      <w:bookmarkEnd w:id="13"/>
    </w:p>
    <w:p w14:paraId="2F4F44C0" w14:textId="77777777" w:rsidR="0039519A" w:rsidRPr="0039519A" w:rsidRDefault="007B35F3" w:rsidP="00A31BF3">
      <w:pPr>
        <w:keepNext/>
        <w:keepLines/>
        <w:spacing w:after="0" w:line="480" w:lineRule="auto"/>
        <w:jc w:val="both"/>
        <w:outlineLvl w:val="1"/>
        <w:rPr>
          <w:rFonts w:ascii="Times New Roman" w:eastAsia="Times New Roman" w:hAnsi="Times New Roman" w:cs="Times New Roman"/>
          <w:sz w:val="24"/>
          <w:szCs w:val="24"/>
          <w:lang w:val="en-GB" w:eastAsia="ja-JP"/>
        </w:rPr>
      </w:pPr>
      <w:r>
        <w:rPr>
          <w:rFonts w:ascii="Times New Roman" w:eastAsia="Times New Roman" w:hAnsi="Times New Roman" w:cs="Times New Roman"/>
          <w:sz w:val="24"/>
          <w:szCs w:val="24"/>
          <w:lang w:val="en-GB" w:eastAsia="ja-JP"/>
        </w:rPr>
        <w:t xml:space="preserve">This sub-section was also addressed by the research question - </w:t>
      </w:r>
      <w:r w:rsidRPr="00176A63">
        <w:rPr>
          <w:rFonts w:ascii="Times New Roman" w:eastAsia="Times New Roman" w:hAnsi="Times New Roman" w:cs="Times New Roman"/>
          <w:sz w:val="24"/>
          <w:szCs w:val="24"/>
          <w:lang w:val="en-GB" w:eastAsia="ja-JP"/>
        </w:rPr>
        <w:t>What health implications are associated with microbial load in sample cut fruits in the Tamale metropolis?</w:t>
      </w:r>
      <w:r>
        <w:rPr>
          <w:rFonts w:ascii="Times New Roman" w:eastAsia="Times New Roman" w:hAnsi="Times New Roman" w:cs="Times New Roman"/>
          <w:sz w:val="24"/>
          <w:szCs w:val="24"/>
          <w:lang w:val="en-GB" w:eastAsia="ja-JP"/>
        </w:rPr>
        <w:t xml:space="preserve"> This was done to</w:t>
      </w:r>
      <w:r w:rsidRPr="0039519A">
        <w:rPr>
          <w:rFonts w:ascii="Times New Roman" w:eastAsia="Times New Roman" w:hAnsi="Times New Roman" w:cs="Times New Roman"/>
          <w:sz w:val="24"/>
          <w:szCs w:val="24"/>
          <w:lang w:val="en-GB" w:eastAsia="ja-JP"/>
        </w:rPr>
        <w:t xml:space="preserve"> determine the health implications of the microbial load present in th</w:t>
      </w:r>
      <w:r w:rsidRPr="0039519A">
        <w:rPr>
          <w:rFonts w:ascii="Times New Roman" w:eastAsia="Times New Roman" w:hAnsi="Times New Roman" w:cs="Times New Roman"/>
          <w:sz w:val="24"/>
          <w:szCs w:val="24"/>
          <w:lang w:val="en-GB" w:eastAsia="ja-JP"/>
        </w:rPr>
        <w:t xml:space="preserve">e sample cut fruits from vendors. The health implications were analysed by comparing the microbial loads detected in the samples with the standard load limits proposed by the Ghana Standard Authority. The comparison was not the only means of answering the </w:t>
      </w:r>
      <w:r w:rsidRPr="0039519A">
        <w:rPr>
          <w:rFonts w:ascii="Times New Roman" w:eastAsia="Times New Roman" w:hAnsi="Times New Roman" w:cs="Times New Roman"/>
          <w:sz w:val="24"/>
          <w:szCs w:val="24"/>
          <w:lang w:val="en-GB" w:eastAsia="ja-JP"/>
        </w:rPr>
        <w:t xml:space="preserve">question; the researcher also discussed the 95% confidence level results, leaving only a 5% error level. Tables </w:t>
      </w:r>
      <w:r>
        <w:rPr>
          <w:rFonts w:ascii="Times New Roman" w:eastAsia="Times New Roman" w:hAnsi="Times New Roman" w:cs="Times New Roman"/>
          <w:sz w:val="24"/>
          <w:szCs w:val="24"/>
          <w:lang w:val="en-GB" w:eastAsia="ja-JP"/>
        </w:rPr>
        <w:t>4, 5, and 6</w:t>
      </w:r>
      <w:r w:rsidRPr="0039519A">
        <w:rPr>
          <w:rFonts w:ascii="Times New Roman" w:eastAsia="Times New Roman" w:hAnsi="Times New Roman" w:cs="Times New Roman"/>
          <w:sz w:val="24"/>
          <w:szCs w:val="24"/>
          <w:lang w:val="en-GB" w:eastAsia="ja-JP"/>
        </w:rPr>
        <w:t xml:space="preserve"> </w:t>
      </w:r>
      <w:r>
        <w:rPr>
          <w:rFonts w:ascii="Times New Roman" w:eastAsia="Times New Roman" w:hAnsi="Times New Roman" w:cs="Times New Roman"/>
          <w:sz w:val="24"/>
          <w:szCs w:val="24"/>
          <w:lang w:val="en-GB" w:eastAsia="ja-JP"/>
        </w:rPr>
        <w:t>present</w:t>
      </w:r>
      <w:r w:rsidRPr="0039519A">
        <w:rPr>
          <w:rFonts w:ascii="Times New Roman" w:eastAsia="Times New Roman" w:hAnsi="Times New Roman" w:cs="Times New Roman"/>
          <w:sz w:val="24"/>
          <w:szCs w:val="24"/>
          <w:lang w:val="en-GB" w:eastAsia="ja-JP"/>
        </w:rPr>
        <w:t xml:space="preserve"> </w:t>
      </w:r>
      <w:r>
        <w:rPr>
          <w:rFonts w:ascii="Times New Roman" w:eastAsia="Times New Roman" w:hAnsi="Times New Roman" w:cs="Times New Roman"/>
          <w:sz w:val="24"/>
          <w:szCs w:val="24"/>
          <w:lang w:val="en-GB" w:eastAsia="ja-JP"/>
        </w:rPr>
        <w:t>the</w:t>
      </w:r>
      <w:r w:rsidRPr="0039519A">
        <w:rPr>
          <w:rFonts w:ascii="Times New Roman" w:eastAsia="Times New Roman" w:hAnsi="Times New Roman" w:cs="Times New Roman"/>
          <w:sz w:val="24"/>
          <w:szCs w:val="24"/>
          <w:lang w:val="en-GB" w:eastAsia="ja-JP"/>
        </w:rPr>
        <w:t xml:space="preserve"> standard and measured load limits for all samples taken in the morning, afternoon, and evening.</w:t>
      </w:r>
    </w:p>
    <w:p w14:paraId="0F0D4821" w14:textId="77777777" w:rsidR="0039519A" w:rsidRPr="0039519A" w:rsidRDefault="0039519A" w:rsidP="0039519A">
      <w:pPr>
        <w:spacing w:after="0" w:line="480" w:lineRule="auto"/>
        <w:jc w:val="both"/>
        <w:rPr>
          <w:rFonts w:ascii="Times New Roman" w:eastAsia="Times New Roman" w:hAnsi="Times New Roman" w:cs="Times New Roman"/>
          <w:sz w:val="24"/>
          <w:szCs w:val="24"/>
          <w:lang w:val="en-GB" w:eastAsia="ja-JP"/>
        </w:rPr>
        <w:sectPr w:rsidR="0039519A" w:rsidRPr="0039519A" w:rsidSect="0039519A">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2880" w:header="720" w:footer="720" w:gutter="0"/>
          <w:pgNumType w:start="1"/>
          <w:cols w:space="720"/>
        </w:sectPr>
      </w:pPr>
    </w:p>
    <w:p w14:paraId="0B94CD51" w14:textId="77777777" w:rsidR="0039519A" w:rsidRPr="0039519A" w:rsidRDefault="007B35F3" w:rsidP="0039519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GB" w:eastAsia="ja-JP"/>
        </w:rPr>
      </w:pPr>
      <w:bookmarkStart w:id="14" w:name="_40ew0vw" w:colFirst="0" w:colLast="0"/>
      <w:bookmarkEnd w:id="14"/>
      <w:r>
        <w:rPr>
          <w:rFonts w:ascii="Times New Roman" w:eastAsia="Times New Roman" w:hAnsi="Times New Roman" w:cs="Times New Roman"/>
          <w:b/>
          <w:color w:val="000000"/>
          <w:sz w:val="24"/>
          <w:szCs w:val="24"/>
          <w:lang w:val="en-GB" w:eastAsia="ja-JP"/>
        </w:rPr>
        <w:lastRenderedPageBreak/>
        <w:t>Table 4</w:t>
      </w:r>
      <w:r w:rsidRPr="0039519A">
        <w:rPr>
          <w:rFonts w:ascii="Times New Roman" w:eastAsia="Times New Roman" w:hAnsi="Times New Roman" w:cs="Times New Roman"/>
          <w:b/>
          <w:color w:val="000000"/>
          <w:sz w:val="24"/>
          <w:szCs w:val="24"/>
          <w:lang w:val="en-GB" w:eastAsia="ja-JP"/>
        </w:rPr>
        <w:t xml:space="preserve">: Microbial population in CFUg-1 in freshly cut street fruit </w:t>
      </w:r>
      <w:r w:rsidRPr="0039519A">
        <w:rPr>
          <w:rFonts w:ascii="Times New Roman" w:eastAsia="Times New Roman" w:hAnsi="Times New Roman" w:cs="Times New Roman"/>
          <w:b/>
          <w:color w:val="000000"/>
          <w:sz w:val="24"/>
          <w:szCs w:val="24"/>
          <w:lang w:val="en-GB" w:eastAsia="ja-JP"/>
        </w:rPr>
        <w:tab/>
        <w:t xml:space="preserve"> samples from respondents in the morning and Standard values  </w:t>
      </w:r>
    </w:p>
    <w:tbl>
      <w:tblPr>
        <w:tblW w:w="1313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188"/>
        <w:gridCol w:w="1417"/>
        <w:gridCol w:w="1701"/>
        <w:gridCol w:w="1112"/>
        <w:gridCol w:w="1559"/>
        <w:gridCol w:w="1051"/>
        <w:gridCol w:w="1418"/>
        <w:gridCol w:w="708"/>
        <w:gridCol w:w="851"/>
        <w:gridCol w:w="1276"/>
        <w:gridCol w:w="850"/>
      </w:tblGrid>
      <w:tr w:rsidR="00EF5B12" w14:paraId="1CF7B382" w14:textId="77777777" w:rsidTr="0039519A">
        <w:tc>
          <w:tcPr>
            <w:tcW w:w="1188" w:type="dxa"/>
            <w:vMerge w:val="restart"/>
            <w:tcBorders>
              <w:top w:val="single" w:sz="4" w:space="0" w:color="000000"/>
            </w:tcBorders>
          </w:tcPr>
          <w:p w14:paraId="66956029"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Fruits samples</w:t>
            </w:r>
          </w:p>
        </w:tc>
        <w:tc>
          <w:tcPr>
            <w:tcW w:w="3118" w:type="dxa"/>
            <w:gridSpan w:val="2"/>
            <w:tcBorders>
              <w:top w:val="single" w:sz="4" w:space="0" w:color="000000"/>
            </w:tcBorders>
          </w:tcPr>
          <w:p w14:paraId="0B96E688" w14:textId="77777777" w:rsidR="0039519A" w:rsidRPr="0039519A" w:rsidRDefault="007B35F3"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Aerobic</w:t>
            </w:r>
          </w:p>
          <w:p w14:paraId="37169685"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i/>
                <w:sz w:val="24"/>
                <w:szCs w:val="24"/>
                <w:lang w:val="en-GB" w:eastAsia="ja-JP"/>
              </w:rPr>
              <w:t>Mesophiles</w:t>
            </w:r>
          </w:p>
        </w:tc>
        <w:tc>
          <w:tcPr>
            <w:tcW w:w="2671" w:type="dxa"/>
            <w:gridSpan w:val="2"/>
            <w:tcBorders>
              <w:top w:val="single" w:sz="4" w:space="0" w:color="000000"/>
            </w:tcBorders>
          </w:tcPr>
          <w:p w14:paraId="78993F1C" w14:textId="77777777" w:rsidR="0039519A" w:rsidRPr="0039519A" w:rsidRDefault="007B35F3"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E.Coli</w:t>
            </w:r>
          </w:p>
        </w:tc>
        <w:tc>
          <w:tcPr>
            <w:tcW w:w="2469" w:type="dxa"/>
            <w:gridSpan w:val="2"/>
            <w:tcBorders>
              <w:top w:val="single" w:sz="4" w:space="0" w:color="000000"/>
            </w:tcBorders>
          </w:tcPr>
          <w:p w14:paraId="2A170A5D" w14:textId="77777777" w:rsidR="0039519A" w:rsidRPr="0039519A" w:rsidRDefault="007B35F3"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Staphylococcus</w:t>
            </w:r>
          </w:p>
          <w:p w14:paraId="50F5488F" w14:textId="77777777" w:rsidR="0039519A" w:rsidRPr="0039519A" w:rsidRDefault="007B35F3"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Aureus</w:t>
            </w:r>
          </w:p>
        </w:tc>
        <w:tc>
          <w:tcPr>
            <w:tcW w:w="1559" w:type="dxa"/>
            <w:gridSpan w:val="2"/>
            <w:tcBorders>
              <w:top w:val="single" w:sz="4" w:space="0" w:color="000000"/>
            </w:tcBorders>
          </w:tcPr>
          <w:p w14:paraId="6CED6752" w14:textId="77777777" w:rsidR="0039519A" w:rsidRPr="0039519A" w:rsidRDefault="007B35F3"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 xml:space="preserve">  Salmonella </w:t>
            </w:r>
          </w:p>
          <w:p w14:paraId="6AA198AB" w14:textId="77777777" w:rsidR="0039519A" w:rsidRPr="0039519A" w:rsidRDefault="007B35F3"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 xml:space="preserve">       Spp</w:t>
            </w:r>
          </w:p>
        </w:tc>
        <w:tc>
          <w:tcPr>
            <w:tcW w:w="2126" w:type="dxa"/>
            <w:gridSpan w:val="2"/>
            <w:tcBorders>
              <w:top w:val="single" w:sz="4" w:space="0" w:color="000000"/>
            </w:tcBorders>
          </w:tcPr>
          <w:p w14:paraId="546AB6E8" w14:textId="77777777" w:rsidR="0039519A" w:rsidRPr="0039519A" w:rsidRDefault="007B35F3"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Listeria Monocytoge</w:t>
            </w:r>
          </w:p>
        </w:tc>
      </w:tr>
      <w:tr w:rsidR="00EF5B12" w14:paraId="7A12ECF6" w14:textId="77777777" w:rsidTr="0039519A">
        <w:tc>
          <w:tcPr>
            <w:tcW w:w="1188" w:type="dxa"/>
            <w:vMerge/>
            <w:tcBorders>
              <w:top w:val="single" w:sz="4" w:space="0" w:color="000000"/>
            </w:tcBorders>
          </w:tcPr>
          <w:p w14:paraId="65AE31CE" w14:textId="77777777" w:rsidR="0039519A" w:rsidRPr="0039519A" w:rsidRDefault="0039519A" w:rsidP="0039519A">
            <w:pPr>
              <w:widowControl w:val="0"/>
              <w:pBdr>
                <w:top w:val="nil"/>
                <w:left w:val="nil"/>
                <w:bottom w:val="nil"/>
                <w:right w:val="nil"/>
                <w:between w:val="nil"/>
              </w:pBdr>
              <w:spacing w:after="0"/>
              <w:rPr>
                <w:rFonts w:ascii="Times New Roman" w:eastAsia="Times New Roman" w:hAnsi="Times New Roman" w:cs="Times New Roman"/>
                <w:i/>
                <w:sz w:val="24"/>
                <w:szCs w:val="24"/>
                <w:lang w:val="en-GB" w:eastAsia="ja-JP"/>
              </w:rPr>
            </w:pPr>
          </w:p>
        </w:tc>
        <w:tc>
          <w:tcPr>
            <w:tcW w:w="1417" w:type="dxa"/>
            <w:tcBorders>
              <w:bottom w:val="single" w:sz="4" w:space="0" w:color="000000"/>
            </w:tcBorders>
          </w:tcPr>
          <w:p w14:paraId="66B992C9" w14:textId="77777777" w:rsidR="0039519A" w:rsidRPr="0039519A" w:rsidRDefault="007B35F3" w:rsidP="0039519A">
            <w:pPr>
              <w:spacing w:after="0" w:line="360" w:lineRule="auto"/>
              <w:jc w:val="both"/>
              <w:rPr>
                <w:rFonts w:ascii="Times New Roman" w:eastAsia="Times New Roman" w:hAnsi="Times New Roman" w:cs="Times New Roman"/>
                <w:b/>
                <w:sz w:val="24"/>
                <w:szCs w:val="24"/>
                <w:lang w:val="en-GB" w:eastAsia="ja-JP"/>
              </w:rPr>
            </w:pPr>
            <w:r w:rsidRPr="0039519A">
              <w:rPr>
                <w:rFonts w:ascii="Times New Roman" w:eastAsia="Times New Roman" w:hAnsi="Times New Roman" w:cs="Times New Roman"/>
                <w:b/>
                <w:sz w:val="24"/>
                <w:szCs w:val="24"/>
                <w:lang w:val="en-GB" w:eastAsia="ja-JP"/>
              </w:rPr>
              <w:t>Measured</w:t>
            </w:r>
          </w:p>
        </w:tc>
        <w:tc>
          <w:tcPr>
            <w:tcW w:w="1701" w:type="dxa"/>
            <w:tcBorders>
              <w:bottom w:val="single" w:sz="4" w:space="0" w:color="000000"/>
            </w:tcBorders>
          </w:tcPr>
          <w:p w14:paraId="784118E2" w14:textId="77777777" w:rsidR="0039519A" w:rsidRPr="0039519A" w:rsidRDefault="007B35F3" w:rsidP="0039519A">
            <w:pPr>
              <w:spacing w:after="0" w:line="360" w:lineRule="auto"/>
              <w:jc w:val="both"/>
              <w:rPr>
                <w:rFonts w:ascii="Times New Roman" w:eastAsia="Times New Roman" w:hAnsi="Times New Roman" w:cs="Times New Roman"/>
                <w:b/>
                <w:sz w:val="24"/>
                <w:szCs w:val="24"/>
                <w:lang w:val="en-GB" w:eastAsia="ja-JP"/>
              </w:rPr>
            </w:pPr>
            <w:r w:rsidRPr="0039519A">
              <w:rPr>
                <w:rFonts w:ascii="Times New Roman" w:eastAsia="Times New Roman" w:hAnsi="Times New Roman" w:cs="Times New Roman"/>
                <w:b/>
                <w:sz w:val="24"/>
                <w:szCs w:val="24"/>
                <w:lang w:val="en-GB" w:eastAsia="ja-JP"/>
              </w:rPr>
              <w:t>Stand.</w:t>
            </w:r>
          </w:p>
        </w:tc>
        <w:tc>
          <w:tcPr>
            <w:tcW w:w="1112" w:type="dxa"/>
            <w:tcBorders>
              <w:bottom w:val="single" w:sz="4" w:space="0" w:color="000000"/>
            </w:tcBorders>
          </w:tcPr>
          <w:p w14:paraId="74649D92" w14:textId="77777777" w:rsidR="0039519A" w:rsidRPr="0039519A" w:rsidRDefault="007B35F3"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Measured</w:t>
            </w:r>
          </w:p>
        </w:tc>
        <w:tc>
          <w:tcPr>
            <w:tcW w:w="1559" w:type="dxa"/>
            <w:tcBorders>
              <w:bottom w:val="single" w:sz="4" w:space="0" w:color="000000"/>
            </w:tcBorders>
          </w:tcPr>
          <w:p w14:paraId="52FDD376" w14:textId="77777777" w:rsidR="0039519A" w:rsidRPr="0039519A" w:rsidRDefault="007B35F3"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Stand.</w:t>
            </w:r>
          </w:p>
        </w:tc>
        <w:tc>
          <w:tcPr>
            <w:tcW w:w="1051" w:type="dxa"/>
            <w:tcBorders>
              <w:bottom w:val="single" w:sz="4" w:space="0" w:color="000000"/>
            </w:tcBorders>
          </w:tcPr>
          <w:p w14:paraId="6EA64595" w14:textId="77777777" w:rsidR="0039519A" w:rsidRPr="0039519A" w:rsidRDefault="007B35F3"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Measured</w:t>
            </w:r>
          </w:p>
        </w:tc>
        <w:tc>
          <w:tcPr>
            <w:tcW w:w="1418" w:type="dxa"/>
            <w:tcBorders>
              <w:bottom w:val="single" w:sz="4" w:space="0" w:color="000000"/>
            </w:tcBorders>
          </w:tcPr>
          <w:p w14:paraId="7BC85EA9" w14:textId="77777777" w:rsidR="0039519A" w:rsidRPr="0039519A" w:rsidRDefault="007B35F3"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Stand.</w:t>
            </w:r>
          </w:p>
        </w:tc>
        <w:tc>
          <w:tcPr>
            <w:tcW w:w="708" w:type="dxa"/>
            <w:tcBorders>
              <w:bottom w:val="single" w:sz="4" w:space="0" w:color="000000"/>
            </w:tcBorders>
          </w:tcPr>
          <w:p w14:paraId="50E46B36" w14:textId="77777777" w:rsidR="0039519A" w:rsidRPr="0039519A" w:rsidRDefault="007B35F3"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M</w:t>
            </w:r>
          </w:p>
        </w:tc>
        <w:tc>
          <w:tcPr>
            <w:tcW w:w="851" w:type="dxa"/>
            <w:tcBorders>
              <w:bottom w:val="single" w:sz="4" w:space="0" w:color="000000"/>
            </w:tcBorders>
          </w:tcPr>
          <w:p w14:paraId="65F1CD28" w14:textId="77777777" w:rsidR="0039519A" w:rsidRPr="0039519A" w:rsidRDefault="007B35F3"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S</w:t>
            </w:r>
          </w:p>
        </w:tc>
        <w:tc>
          <w:tcPr>
            <w:tcW w:w="1276" w:type="dxa"/>
            <w:tcBorders>
              <w:bottom w:val="single" w:sz="4" w:space="0" w:color="000000"/>
            </w:tcBorders>
          </w:tcPr>
          <w:p w14:paraId="08586FDF" w14:textId="77777777" w:rsidR="0039519A" w:rsidRPr="0039519A" w:rsidRDefault="007B35F3"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M</w:t>
            </w:r>
          </w:p>
        </w:tc>
        <w:tc>
          <w:tcPr>
            <w:tcW w:w="850" w:type="dxa"/>
            <w:tcBorders>
              <w:bottom w:val="single" w:sz="4" w:space="0" w:color="000000"/>
            </w:tcBorders>
          </w:tcPr>
          <w:p w14:paraId="43C8668C" w14:textId="77777777" w:rsidR="0039519A" w:rsidRPr="0039519A" w:rsidRDefault="007B35F3"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S</w:t>
            </w:r>
          </w:p>
        </w:tc>
      </w:tr>
      <w:tr w:rsidR="00EF5B12" w14:paraId="735A6414" w14:textId="77777777" w:rsidTr="0039519A">
        <w:tc>
          <w:tcPr>
            <w:tcW w:w="1188" w:type="dxa"/>
            <w:tcBorders>
              <w:top w:val="single" w:sz="4" w:space="0" w:color="000000"/>
            </w:tcBorders>
          </w:tcPr>
          <w:p w14:paraId="43198CFB"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TUS</w:t>
            </w:r>
            <w:r w:rsidRPr="0039519A">
              <w:rPr>
                <w:rFonts w:ascii="Times New Roman" w:eastAsia="Times New Roman" w:hAnsi="Times New Roman" w:cs="Times New Roman"/>
                <w:sz w:val="24"/>
                <w:szCs w:val="24"/>
                <w:vertAlign w:val="subscript"/>
                <w:lang w:val="en-GB" w:eastAsia="ja-JP"/>
              </w:rPr>
              <w:t>1W</w:t>
            </w:r>
          </w:p>
        </w:tc>
        <w:tc>
          <w:tcPr>
            <w:tcW w:w="1417" w:type="dxa"/>
            <w:tcBorders>
              <w:top w:val="single" w:sz="4" w:space="0" w:color="000000"/>
            </w:tcBorders>
          </w:tcPr>
          <w:p w14:paraId="46425D83"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3.56±02</w:t>
            </w:r>
          </w:p>
        </w:tc>
        <w:tc>
          <w:tcPr>
            <w:tcW w:w="1701" w:type="dxa"/>
            <w:tcBorders>
              <w:top w:val="single" w:sz="4" w:space="0" w:color="000000"/>
            </w:tcBorders>
          </w:tcPr>
          <w:p w14:paraId="7B0A4CBE"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1112" w:type="dxa"/>
            <w:tcBorders>
              <w:top w:val="single" w:sz="4" w:space="0" w:color="000000"/>
            </w:tcBorders>
          </w:tcPr>
          <w:p w14:paraId="552F1347"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Borders>
              <w:top w:val="single" w:sz="4" w:space="0" w:color="000000"/>
            </w:tcBorders>
          </w:tcPr>
          <w:p w14:paraId="0A03672F"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051" w:type="dxa"/>
            <w:tcBorders>
              <w:top w:val="single" w:sz="4" w:space="0" w:color="000000"/>
            </w:tcBorders>
          </w:tcPr>
          <w:p w14:paraId="3F9A2820"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2.85±00</w:t>
            </w:r>
            <w:r w:rsidRPr="0039519A">
              <w:rPr>
                <w:rFonts w:ascii="Times New Roman" w:eastAsia="Times New Roman" w:hAnsi="Times New Roman" w:cs="Times New Roman"/>
                <w:sz w:val="24"/>
                <w:szCs w:val="24"/>
                <w:vertAlign w:val="superscript"/>
                <w:lang w:val="en-GB" w:eastAsia="ja-JP"/>
              </w:rPr>
              <w:t>d</w:t>
            </w:r>
          </w:p>
        </w:tc>
        <w:tc>
          <w:tcPr>
            <w:tcW w:w="1418" w:type="dxa"/>
            <w:tcBorders>
              <w:top w:val="single" w:sz="4" w:space="0" w:color="000000"/>
            </w:tcBorders>
          </w:tcPr>
          <w:p w14:paraId="18023A5B"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708" w:type="dxa"/>
            <w:tcBorders>
              <w:top w:val="single" w:sz="4" w:space="0" w:color="000000"/>
            </w:tcBorders>
          </w:tcPr>
          <w:p w14:paraId="288569A9"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851" w:type="dxa"/>
            <w:tcBorders>
              <w:top w:val="single" w:sz="4" w:space="0" w:color="000000"/>
            </w:tcBorders>
          </w:tcPr>
          <w:p w14:paraId="21333F81"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276" w:type="dxa"/>
            <w:tcBorders>
              <w:top w:val="single" w:sz="4" w:space="0" w:color="000000"/>
            </w:tcBorders>
          </w:tcPr>
          <w:p w14:paraId="4617F9CD"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c>
          <w:tcPr>
            <w:tcW w:w="850" w:type="dxa"/>
            <w:tcBorders>
              <w:top w:val="single" w:sz="4" w:space="0" w:color="000000"/>
            </w:tcBorders>
          </w:tcPr>
          <w:p w14:paraId="20D70152"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EF5B12" w14:paraId="242C1EDB" w14:textId="77777777" w:rsidTr="0039519A">
        <w:tc>
          <w:tcPr>
            <w:tcW w:w="1188" w:type="dxa"/>
          </w:tcPr>
          <w:p w14:paraId="6DBE436E"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TUS2W</w:t>
            </w:r>
          </w:p>
        </w:tc>
        <w:tc>
          <w:tcPr>
            <w:tcW w:w="1417" w:type="dxa"/>
          </w:tcPr>
          <w:p w14:paraId="372DD004"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4.75±02</w:t>
            </w:r>
            <w:r w:rsidRPr="0039519A">
              <w:rPr>
                <w:rFonts w:ascii="Times New Roman" w:eastAsia="Times New Roman" w:hAnsi="Times New Roman" w:cs="Times New Roman"/>
                <w:sz w:val="24"/>
                <w:szCs w:val="24"/>
                <w:vertAlign w:val="superscript"/>
                <w:lang w:val="en-GB" w:eastAsia="ja-JP"/>
              </w:rPr>
              <w:t>ab</w:t>
            </w:r>
          </w:p>
        </w:tc>
        <w:tc>
          <w:tcPr>
            <w:tcW w:w="1701" w:type="dxa"/>
          </w:tcPr>
          <w:p w14:paraId="7392096F"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1112" w:type="dxa"/>
          </w:tcPr>
          <w:p w14:paraId="4480DB50"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Pr>
          <w:p w14:paraId="1E6A6CCC"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051" w:type="dxa"/>
          </w:tcPr>
          <w:p w14:paraId="73DC94B0"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3.67±01</w:t>
            </w:r>
            <w:r w:rsidRPr="0039519A">
              <w:rPr>
                <w:rFonts w:ascii="Times New Roman" w:eastAsia="Times New Roman" w:hAnsi="Times New Roman" w:cs="Times New Roman"/>
                <w:sz w:val="24"/>
                <w:szCs w:val="24"/>
                <w:vertAlign w:val="superscript"/>
                <w:lang w:val="en-GB" w:eastAsia="ja-JP"/>
              </w:rPr>
              <w:t>a</w:t>
            </w:r>
          </w:p>
        </w:tc>
        <w:tc>
          <w:tcPr>
            <w:tcW w:w="1418" w:type="dxa"/>
          </w:tcPr>
          <w:p w14:paraId="7041282F"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708" w:type="dxa"/>
          </w:tcPr>
          <w:p w14:paraId="0EAF83D8"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851" w:type="dxa"/>
          </w:tcPr>
          <w:p w14:paraId="7E61B72D"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276" w:type="dxa"/>
          </w:tcPr>
          <w:p w14:paraId="05BD4505"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c>
          <w:tcPr>
            <w:tcW w:w="850" w:type="dxa"/>
          </w:tcPr>
          <w:p w14:paraId="490D741B"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EF5B12" w14:paraId="772707BE" w14:textId="77777777" w:rsidTr="0039519A">
        <w:tc>
          <w:tcPr>
            <w:tcW w:w="1188" w:type="dxa"/>
          </w:tcPr>
          <w:p w14:paraId="4BA87260"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TCM</w:t>
            </w:r>
            <w:r w:rsidRPr="0039519A">
              <w:rPr>
                <w:rFonts w:ascii="Times New Roman" w:eastAsia="Times New Roman" w:hAnsi="Times New Roman" w:cs="Times New Roman"/>
                <w:sz w:val="24"/>
                <w:szCs w:val="24"/>
                <w:vertAlign w:val="subscript"/>
                <w:lang w:val="en-GB" w:eastAsia="ja-JP"/>
              </w:rPr>
              <w:t>3W</w:t>
            </w:r>
          </w:p>
        </w:tc>
        <w:tc>
          <w:tcPr>
            <w:tcW w:w="1417" w:type="dxa"/>
          </w:tcPr>
          <w:p w14:paraId="1838BD45"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4.52±02</w:t>
            </w:r>
            <w:r w:rsidRPr="0039519A">
              <w:rPr>
                <w:rFonts w:ascii="Times New Roman" w:eastAsia="Times New Roman" w:hAnsi="Times New Roman" w:cs="Times New Roman"/>
                <w:sz w:val="24"/>
                <w:szCs w:val="24"/>
                <w:vertAlign w:val="superscript"/>
                <w:lang w:val="en-GB" w:eastAsia="ja-JP"/>
              </w:rPr>
              <w:t>b</w:t>
            </w:r>
          </w:p>
        </w:tc>
        <w:tc>
          <w:tcPr>
            <w:tcW w:w="1701" w:type="dxa"/>
          </w:tcPr>
          <w:p w14:paraId="53C1C539"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1112" w:type="dxa"/>
          </w:tcPr>
          <w:p w14:paraId="4BB80EA6"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Pr>
          <w:p w14:paraId="6F16C234"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051" w:type="dxa"/>
          </w:tcPr>
          <w:p w14:paraId="5725452B"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3.66±01</w:t>
            </w:r>
            <w:r w:rsidRPr="0039519A">
              <w:rPr>
                <w:rFonts w:ascii="Times New Roman" w:eastAsia="Times New Roman" w:hAnsi="Times New Roman" w:cs="Times New Roman"/>
                <w:sz w:val="24"/>
                <w:szCs w:val="24"/>
                <w:vertAlign w:val="superscript"/>
                <w:lang w:val="en-GB" w:eastAsia="ja-JP"/>
              </w:rPr>
              <w:t>a</w:t>
            </w:r>
          </w:p>
        </w:tc>
        <w:tc>
          <w:tcPr>
            <w:tcW w:w="1418" w:type="dxa"/>
          </w:tcPr>
          <w:p w14:paraId="4BDB5B43"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708" w:type="dxa"/>
          </w:tcPr>
          <w:p w14:paraId="3948EE9C"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851" w:type="dxa"/>
          </w:tcPr>
          <w:p w14:paraId="3DF6A546"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276" w:type="dxa"/>
          </w:tcPr>
          <w:p w14:paraId="3A2F36A9"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c>
          <w:tcPr>
            <w:tcW w:w="850" w:type="dxa"/>
          </w:tcPr>
          <w:p w14:paraId="4050CF21"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EF5B12" w14:paraId="211F09F0" w14:textId="77777777" w:rsidTr="0039519A">
        <w:tc>
          <w:tcPr>
            <w:tcW w:w="1188" w:type="dxa"/>
          </w:tcPr>
          <w:p w14:paraId="2F60ED4D"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TCM</w:t>
            </w:r>
            <w:r w:rsidRPr="0039519A">
              <w:rPr>
                <w:rFonts w:ascii="Times New Roman" w:eastAsia="Times New Roman" w:hAnsi="Times New Roman" w:cs="Times New Roman"/>
                <w:sz w:val="24"/>
                <w:szCs w:val="24"/>
                <w:vertAlign w:val="subscript"/>
                <w:lang w:val="en-GB" w:eastAsia="ja-JP"/>
              </w:rPr>
              <w:t>4P</w:t>
            </w:r>
          </w:p>
        </w:tc>
        <w:tc>
          <w:tcPr>
            <w:tcW w:w="1417" w:type="dxa"/>
          </w:tcPr>
          <w:p w14:paraId="347C5E64"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4.54±02</w:t>
            </w:r>
            <w:r w:rsidRPr="0039519A">
              <w:rPr>
                <w:rFonts w:ascii="Times New Roman" w:eastAsia="Times New Roman" w:hAnsi="Times New Roman" w:cs="Times New Roman"/>
                <w:sz w:val="24"/>
                <w:szCs w:val="24"/>
                <w:vertAlign w:val="superscript"/>
                <w:lang w:val="en-GB" w:eastAsia="ja-JP"/>
              </w:rPr>
              <w:t>b</w:t>
            </w:r>
          </w:p>
        </w:tc>
        <w:tc>
          <w:tcPr>
            <w:tcW w:w="1701" w:type="dxa"/>
          </w:tcPr>
          <w:p w14:paraId="223DFDBE"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1112" w:type="dxa"/>
          </w:tcPr>
          <w:p w14:paraId="3F3C2C94"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Pr>
          <w:p w14:paraId="0286F958"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051" w:type="dxa"/>
          </w:tcPr>
          <w:p w14:paraId="0F1854B4"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3.25±01</w:t>
            </w:r>
            <w:r w:rsidRPr="0039519A">
              <w:rPr>
                <w:rFonts w:ascii="Times New Roman" w:eastAsia="Times New Roman" w:hAnsi="Times New Roman" w:cs="Times New Roman"/>
                <w:sz w:val="24"/>
                <w:szCs w:val="24"/>
                <w:vertAlign w:val="superscript"/>
                <w:lang w:val="en-GB" w:eastAsia="ja-JP"/>
              </w:rPr>
              <w:t>bc</w:t>
            </w:r>
          </w:p>
        </w:tc>
        <w:tc>
          <w:tcPr>
            <w:tcW w:w="1418" w:type="dxa"/>
          </w:tcPr>
          <w:p w14:paraId="3376258E"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708" w:type="dxa"/>
          </w:tcPr>
          <w:p w14:paraId="568B90DA"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851" w:type="dxa"/>
          </w:tcPr>
          <w:p w14:paraId="4340D3FC"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276" w:type="dxa"/>
          </w:tcPr>
          <w:p w14:paraId="29114DC1"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850" w:type="dxa"/>
          </w:tcPr>
          <w:p w14:paraId="17E0AB79"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EF5B12" w14:paraId="5F88F746" w14:textId="77777777" w:rsidTr="0039519A">
        <w:tc>
          <w:tcPr>
            <w:tcW w:w="1188" w:type="dxa"/>
          </w:tcPr>
          <w:p w14:paraId="3ECD12E1"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TCM</w:t>
            </w:r>
            <w:r w:rsidRPr="0039519A">
              <w:rPr>
                <w:rFonts w:ascii="Times New Roman" w:eastAsia="Times New Roman" w:hAnsi="Times New Roman" w:cs="Times New Roman"/>
                <w:sz w:val="24"/>
                <w:szCs w:val="24"/>
                <w:vertAlign w:val="subscript"/>
                <w:lang w:val="en-GB" w:eastAsia="ja-JP"/>
              </w:rPr>
              <w:t>5P</w:t>
            </w:r>
          </w:p>
        </w:tc>
        <w:tc>
          <w:tcPr>
            <w:tcW w:w="1417" w:type="dxa"/>
          </w:tcPr>
          <w:p w14:paraId="5C5A21A5"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3.98±01</w:t>
            </w:r>
            <w:r w:rsidRPr="0039519A">
              <w:rPr>
                <w:rFonts w:ascii="Times New Roman" w:eastAsia="Times New Roman" w:hAnsi="Times New Roman" w:cs="Times New Roman"/>
                <w:sz w:val="24"/>
                <w:szCs w:val="24"/>
                <w:vertAlign w:val="superscript"/>
                <w:lang w:val="en-GB" w:eastAsia="ja-JP"/>
              </w:rPr>
              <w:t>bc</w:t>
            </w:r>
          </w:p>
        </w:tc>
        <w:tc>
          <w:tcPr>
            <w:tcW w:w="1701" w:type="dxa"/>
          </w:tcPr>
          <w:p w14:paraId="08C9A3F7"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1112" w:type="dxa"/>
          </w:tcPr>
          <w:p w14:paraId="3AA3F939"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Pr>
          <w:p w14:paraId="3F9CC5EA"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051" w:type="dxa"/>
          </w:tcPr>
          <w:p w14:paraId="7C618369"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418" w:type="dxa"/>
          </w:tcPr>
          <w:p w14:paraId="43FB5871"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708" w:type="dxa"/>
          </w:tcPr>
          <w:p w14:paraId="1C7CC64A"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851" w:type="dxa"/>
          </w:tcPr>
          <w:p w14:paraId="79CFB32F"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276" w:type="dxa"/>
          </w:tcPr>
          <w:p w14:paraId="301A1C05"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c>
          <w:tcPr>
            <w:tcW w:w="850" w:type="dxa"/>
          </w:tcPr>
          <w:p w14:paraId="74B1AEB9"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EF5B12" w14:paraId="1D84D980" w14:textId="77777777" w:rsidTr="0039519A">
        <w:tc>
          <w:tcPr>
            <w:tcW w:w="1188" w:type="dxa"/>
          </w:tcPr>
          <w:p w14:paraId="2483333D"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TCM</w:t>
            </w:r>
            <w:r w:rsidRPr="0039519A">
              <w:rPr>
                <w:rFonts w:ascii="Times New Roman" w:eastAsia="Times New Roman" w:hAnsi="Times New Roman" w:cs="Times New Roman"/>
                <w:sz w:val="24"/>
                <w:szCs w:val="24"/>
                <w:vertAlign w:val="subscript"/>
                <w:lang w:val="en-GB" w:eastAsia="ja-JP"/>
              </w:rPr>
              <w:t>6P</w:t>
            </w:r>
          </w:p>
        </w:tc>
        <w:tc>
          <w:tcPr>
            <w:tcW w:w="1417" w:type="dxa"/>
          </w:tcPr>
          <w:p w14:paraId="585179D5"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3.99±06</w:t>
            </w:r>
            <w:r w:rsidRPr="0039519A">
              <w:rPr>
                <w:rFonts w:ascii="Times New Roman" w:eastAsia="Times New Roman" w:hAnsi="Times New Roman" w:cs="Times New Roman"/>
                <w:sz w:val="24"/>
                <w:szCs w:val="24"/>
                <w:vertAlign w:val="superscript"/>
                <w:lang w:val="en-GB" w:eastAsia="ja-JP"/>
              </w:rPr>
              <w:t>bc</w:t>
            </w:r>
          </w:p>
        </w:tc>
        <w:tc>
          <w:tcPr>
            <w:tcW w:w="1701" w:type="dxa"/>
          </w:tcPr>
          <w:p w14:paraId="48BBD5F1"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1112" w:type="dxa"/>
          </w:tcPr>
          <w:p w14:paraId="690B582A"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Pr>
          <w:p w14:paraId="73422663"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051" w:type="dxa"/>
          </w:tcPr>
          <w:p w14:paraId="4BC789B8"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3.22±02</w:t>
            </w:r>
            <w:r w:rsidRPr="0039519A">
              <w:rPr>
                <w:rFonts w:ascii="Times New Roman" w:eastAsia="Times New Roman" w:hAnsi="Times New Roman" w:cs="Times New Roman"/>
                <w:sz w:val="24"/>
                <w:szCs w:val="24"/>
                <w:vertAlign w:val="superscript"/>
                <w:lang w:val="en-GB" w:eastAsia="ja-JP"/>
              </w:rPr>
              <w:t>c</w:t>
            </w:r>
          </w:p>
        </w:tc>
        <w:tc>
          <w:tcPr>
            <w:tcW w:w="1418" w:type="dxa"/>
          </w:tcPr>
          <w:p w14:paraId="40FB2518"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708" w:type="dxa"/>
          </w:tcPr>
          <w:p w14:paraId="7DCAEDF8"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851" w:type="dxa"/>
          </w:tcPr>
          <w:p w14:paraId="6D1844A4"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276" w:type="dxa"/>
          </w:tcPr>
          <w:p w14:paraId="570E4A07"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c>
          <w:tcPr>
            <w:tcW w:w="850" w:type="dxa"/>
          </w:tcPr>
          <w:p w14:paraId="5A3AD186"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EF5B12" w14:paraId="1BDE8E57" w14:textId="77777777" w:rsidTr="0039519A">
        <w:tc>
          <w:tcPr>
            <w:tcW w:w="1188" w:type="dxa"/>
          </w:tcPr>
          <w:p w14:paraId="0C98B27C"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HACK</w:t>
            </w:r>
            <w:r w:rsidRPr="0039519A">
              <w:rPr>
                <w:rFonts w:ascii="Times New Roman" w:eastAsia="Times New Roman" w:hAnsi="Times New Roman" w:cs="Times New Roman"/>
                <w:sz w:val="24"/>
                <w:szCs w:val="24"/>
                <w:vertAlign w:val="subscript"/>
                <w:lang w:val="en-GB" w:eastAsia="ja-JP"/>
              </w:rPr>
              <w:t>7P</w:t>
            </w:r>
          </w:p>
        </w:tc>
        <w:tc>
          <w:tcPr>
            <w:tcW w:w="1417" w:type="dxa"/>
          </w:tcPr>
          <w:p w14:paraId="5903EE40"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5.41±02</w:t>
            </w:r>
            <w:r w:rsidRPr="0039519A">
              <w:rPr>
                <w:rFonts w:ascii="Times New Roman" w:eastAsia="Times New Roman" w:hAnsi="Times New Roman" w:cs="Times New Roman"/>
                <w:sz w:val="24"/>
                <w:szCs w:val="24"/>
                <w:vertAlign w:val="superscript"/>
                <w:lang w:val="en-GB" w:eastAsia="ja-JP"/>
              </w:rPr>
              <w:t>a</w:t>
            </w:r>
          </w:p>
        </w:tc>
        <w:tc>
          <w:tcPr>
            <w:tcW w:w="1701" w:type="dxa"/>
          </w:tcPr>
          <w:p w14:paraId="06D7F7BA"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1112" w:type="dxa"/>
          </w:tcPr>
          <w:p w14:paraId="26475252"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Pr>
          <w:p w14:paraId="192DCCAA"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051" w:type="dxa"/>
          </w:tcPr>
          <w:p w14:paraId="0D114411"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418" w:type="dxa"/>
          </w:tcPr>
          <w:p w14:paraId="6A6CFD64"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708" w:type="dxa"/>
          </w:tcPr>
          <w:p w14:paraId="7241CE86"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851" w:type="dxa"/>
          </w:tcPr>
          <w:p w14:paraId="619CEBC8"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276" w:type="dxa"/>
          </w:tcPr>
          <w:p w14:paraId="5C0E304C"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850" w:type="dxa"/>
          </w:tcPr>
          <w:p w14:paraId="275FA8E1"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EF5B12" w14:paraId="2FBE9D2D" w14:textId="77777777" w:rsidTr="0039519A">
        <w:tc>
          <w:tcPr>
            <w:tcW w:w="1188" w:type="dxa"/>
          </w:tcPr>
          <w:p w14:paraId="440767D6"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lastRenderedPageBreak/>
              <w:t>HACK</w:t>
            </w:r>
            <w:r w:rsidRPr="0039519A">
              <w:rPr>
                <w:rFonts w:ascii="Times New Roman" w:eastAsia="Times New Roman" w:hAnsi="Times New Roman" w:cs="Times New Roman"/>
                <w:sz w:val="24"/>
                <w:szCs w:val="24"/>
                <w:vertAlign w:val="subscript"/>
                <w:lang w:val="en-GB" w:eastAsia="ja-JP"/>
              </w:rPr>
              <w:t>8W</w:t>
            </w:r>
          </w:p>
        </w:tc>
        <w:tc>
          <w:tcPr>
            <w:tcW w:w="1417" w:type="dxa"/>
          </w:tcPr>
          <w:p w14:paraId="6B275A7A"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5.43±06</w:t>
            </w:r>
            <w:r w:rsidRPr="0039519A">
              <w:rPr>
                <w:rFonts w:ascii="Times New Roman" w:eastAsia="Times New Roman" w:hAnsi="Times New Roman" w:cs="Times New Roman"/>
                <w:sz w:val="24"/>
                <w:szCs w:val="24"/>
                <w:vertAlign w:val="superscript"/>
                <w:lang w:val="en-GB" w:eastAsia="ja-JP"/>
              </w:rPr>
              <w:t>a</w:t>
            </w:r>
          </w:p>
        </w:tc>
        <w:tc>
          <w:tcPr>
            <w:tcW w:w="1701" w:type="dxa"/>
          </w:tcPr>
          <w:p w14:paraId="5FC6DD13"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1112" w:type="dxa"/>
          </w:tcPr>
          <w:p w14:paraId="6B1C0B53"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3.66±0</w:t>
            </w:r>
          </w:p>
        </w:tc>
        <w:tc>
          <w:tcPr>
            <w:tcW w:w="1559" w:type="dxa"/>
          </w:tcPr>
          <w:p w14:paraId="2DEB5ECC"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051" w:type="dxa"/>
          </w:tcPr>
          <w:p w14:paraId="39A08476"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3.49±02</w:t>
            </w:r>
            <w:r w:rsidRPr="0039519A">
              <w:rPr>
                <w:rFonts w:ascii="Times New Roman" w:eastAsia="Times New Roman" w:hAnsi="Times New Roman" w:cs="Times New Roman"/>
                <w:sz w:val="24"/>
                <w:szCs w:val="24"/>
                <w:vertAlign w:val="superscript"/>
                <w:lang w:val="en-GB" w:eastAsia="ja-JP"/>
              </w:rPr>
              <w:t>ab</w:t>
            </w:r>
          </w:p>
        </w:tc>
        <w:tc>
          <w:tcPr>
            <w:tcW w:w="1418" w:type="dxa"/>
          </w:tcPr>
          <w:p w14:paraId="5E06803A"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708" w:type="dxa"/>
          </w:tcPr>
          <w:p w14:paraId="3A721759"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851" w:type="dxa"/>
          </w:tcPr>
          <w:p w14:paraId="45F688D9"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276" w:type="dxa"/>
          </w:tcPr>
          <w:p w14:paraId="1DECCCAB"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c>
          <w:tcPr>
            <w:tcW w:w="850" w:type="dxa"/>
          </w:tcPr>
          <w:p w14:paraId="20747BD0"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EF5B12" w14:paraId="4A2B6FC8" w14:textId="77777777" w:rsidTr="0039519A">
        <w:trPr>
          <w:trHeight w:val="439"/>
        </w:trPr>
        <w:tc>
          <w:tcPr>
            <w:tcW w:w="1188" w:type="dxa"/>
          </w:tcPr>
          <w:p w14:paraId="3EA08D2E"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HACK</w:t>
            </w:r>
            <w:r w:rsidRPr="0039519A">
              <w:rPr>
                <w:rFonts w:ascii="Times New Roman" w:eastAsia="Times New Roman" w:hAnsi="Times New Roman" w:cs="Times New Roman"/>
                <w:sz w:val="24"/>
                <w:szCs w:val="24"/>
                <w:vertAlign w:val="subscript"/>
                <w:lang w:val="en-GB" w:eastAsia="ja-JP"/>
              </w:rPr>
              <w:t>9P</w:t>
            </w:r>
          </w:p>
        </w:tc>
        <w:tc>
          <w:tcPr>
            <w:tcW w:w="1417" w:type="dxa"/>
          </w:tcPr>
          <w:p w14:paraId="305502A4"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3.52±02</w:t>
            </w:r>
            <w:r w:rsidRPr="0039519A">
              <w:rPr>
                <w:rFonts w:ascii="Times New Roman" w:eastAsia="Times New Roman" w:hAnsi="Times New Roman" w:cs="Times New Roman"/>
                <w:sz w:val="24"/>
                <w:szCs w:val="24"/>
                <w:vertAlign w:val="superscript"/>
                <w:lang w:val="en-GB" w:eastAsia="ja-JP"/>
              </w:rPr>
              <w:t>c</w:t>
            </w:r>
          </w:p>
        </w:tc>
        <w:tc>
          <w:tcPr>
            <w:tcW w:w="1701" w:type="dxa"/>
          </w:tcPr>
          <w:p w14:paraId="48531AC1"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1112" w:type="dxa"/>
          </w:tcPr>
          <w:p w14:paraId="37363B66"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Pr>
          <w:p w14:paraId="3691975D"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051" w:type="dxa"/>
          </w:tcPr>
          <w:p w14:paraId="0A68A66D"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418" w:type="dxa"/>
          </w:tcPr>
          <w:p w14:paraId="6BC55CB1"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708" w:type="dxa"/>
          </w:tcPr>
          <w:p w14:paraId="0D81DBE1"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851" w:type="dxa"/>
          </w:tcPr>
          <w:p w14:paraId="49DCF7AB"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276" w:type="dxa"/>
          </w:tcPr>
          <w:p w14:paraId="3D16260D"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c>
          <w:tcPr>
            <w:tcW w:w="850" w:type="dxa"/>
          </w:tcPr>
          <w:p w14:paraId="15BE8CC7"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EF5B12" w14:paraId="3E2A1B87" w14:textId="77777777" w:rsidTr="0039519A">
        <w:tc>
          <w:tcPr>
            <w:tcW w:w="1188" w:type="dxa"/>
            <w:tcBorders>
              <w:bottom w:val="single" w:sz="4" w:space="0" w:color="000000"/>
            </w:tcBorders>
          </w:tcPr>
          <w:p w14:paraId="7F6C1C0D"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HACK</w:t>
            </w:r>
            <w:r w:rsidRPr="0039519A">
              <w:rPr>
                <w:rFonts w:ascii="Times New Roman" w:eastAsia="Times New Roman" w:hAnsi="Times New Roman" w:cs="Times New Roman"/>
                <w:sz w:val="24"/>
                <w:szCs w:val="24"/>
                <w:vertAlign w:val="subscript"/>
                <w:lang w:val="en-GB" w:eastAsia="ja-JP"/>
              </w:rPr>
              <w:t>10W</w:t>
            </w:r>
          </w:p>
        </w:tc>
        <w:tc>
          <w:tcPr>
            <w:tcW w:w="1417" w:type="dxa"/>
            <w:tcBorders>
              <w:bottom w:val="single" w:sz="4" w:space="0" w:color="000000"/>
            </w:tcBorders>
          </w:tcPr>
          <w:p w14:paraId="717D1B1A"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4.64±02</w:t>
            </w:r>
            <w:r w:rsidRPr="0039519A">
              <w:rPr>
                <w:rFonts w:ascii="Times New Roman" w:eastAsia="Times New Roman" w:hAnsi="Times New Roman" w:cs="Times New Roman"/>
                <w:sz w:val="24"/>
                <w:szCs w:val="24"/>
                <w:vertAlign w:val="superscript"/>
                <w:lang w:val="en-GB" w:eastAsia="ja-JP"/>
              </w:rPr>
              <w:t>ab</w:t>
            </w:r>
          </w:p>
        </w:tc>
        <w:tc>
          <w:tcPr>
            <w:tcW w:w="1701" w:type="dxa"/>
            <w:tcBorders>
              <w:bottom w:val="single" w:sz="4" w:space="0" w:color="000000"/>
            </w:tcBorders>
          </w:tcPr>
          <w:p w14:paraId="6785A25D"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1112" w:type="dxa"/>
            <w:tcBorders>
              <w:bottom w:val="single" w:sz="4" w:space="0" w:color="000000"/>
            </w:tcBorders>
          </w:tcPr>
          <w:p w14:paraId="0CB2B59C"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Borders>
              <w:bottom w:val="single" w:sz="4" w:space="0" w:color="000000"/>
            </w:tcBorders>
          </w:tcPr>
          <w:p w14:paraId="3EEDE3C2"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051" w:type="dxa"/>
            <w:tcBorders>
              <w:bottom w:val="single" w:sz="4" w:space="0" w:color="000000"/>
            </w:tcBorders>
          </w:tcPr>
          <w:p w14:paraId="47476B42"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2.66±01</w:t>
            </w:r>
            <w:r w:rsidRPr="0039519A">
              <w:rPr>
                <w:rFonts w:ascii="Times New Roman" w:eastAsia="Times New Roman" w:hAnsi="Times New Roman" w:cs="Times New Roman"/>
                <w:sz w:val="24"/>
                <w:szCs w:val="24"/>
                <w:vertAlign w:val="superscript"/>
                <w:lang w:val="en-GB" w:eastAsia="ja-JP"/>
              </w:rPr>
              <w:t>d</w:t>
            </w:r>
          </w:p>
        </w:tc>
        <w:tc>
          <w:tcPr>
            <w:tcW w:w="1418" w:type="dxa"/>
            <w:tcBorders>
              <w:bottom w:val="single" w:sz="4" w:space="0" w:color="000000"/>
            </w:tcBorders>
          </w:tcPr>
          <w:p w14:paraId="19EA9E64"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708" w:type="dxa"/>
            <w:tcBorders>
              <w:bottom w:val="single" w:sz="4" w:space="0" w:color="000000"/>
            </w:tcBorders>
          </w:tcPr>
          <w:p w14:paraId="58CB2CE1"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851" w:type="dxa"/>
            <w:tcBorders>
              <w:bottom w:val="single" w:sz="4" w:space="0" w:color="000000"/>
            </w:tcBorders>
          </w:tcPr>
          <w:p w14:paraId="0585A9AE"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276" w:type="dxa"/>
            <w:tcBorders>
              <w:bottom w:val="single" w:sz="4" w:space="0" w:color="000000"/>
            </w:tcBorders>
          </w:tcPr>
          <w:p w14:paraId="73CB27F0"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850" w:type="dxa"/>
            <w:tcBorders>
              <w:bottom w:val="single" w:sz="4" w:space="0" w:color="000000"/>
            </w:tcBorders>
          </w:tcPr>
          <w:p w14:paraId="53C81713"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bl>
    <w:p w14:paraId="706EEBE6" w14:textId="77777777" w:rsidR="0039519A" w:rsidRPr="0039519A" w:rsidRDefault="007B35F3" w:rsidP="0039519A">
      <w:pPr>
        <w:spacing w:after="0" w:line="48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Source: Field survey, (2022)</w:t>
      </w:r>
    </w:p>
    <w:p w14:paraId="6A5CB8EF" w14:textId="77777777" w:rsidR="0039519A" w:rsidRPr="0039519A" w:rsidRDefault="0039519A" w:rsidP="0039519A">
      <w:pPr>
        <w:pBdr>
          <w:top w:val="nil"/>
          <w:left w:val="nil"/>
          <w:bottom w:val="nil"/>
          <w:right w:val="nil"/>
          <w:between w:val="nil"/>
        </w:pBdr>
        <w:spacing w:after="0" w:line="480" w:lineRule="auto"/>
        <w:rPr>
          <w:rFonts w:ascii="Times New Roman" w:eastAsia="Times New Roman" w:hAnsi="Times New Roman" w:cs="Times New Roman"/>
          <w:b/>
          <w:color w:val="000000"/>
          <w:sz w:val="24"/>
          <w:szCs w:val="24"/>
          <w:lang w:val="en-GB" w:eastAsia="ja-JP"/>
        </w:rPr>
      </w:pPr>
    </w:p>
    <w:p w14:paraId="022F95B3" w14:textId="77777777" w:rsidR="0039519A" w:rsidRPr="0039519A" w:rsidRDefault="0039519A" w:rsidP="0039519A">
      <w:pPr>
        <w:spacing w:after="160" w:line="259" w:lineRule="auto"/>
        <w:rPr>
          <w:rFonts w:ascii="Calibri" w:eastAsia="Calibri" w:hAnsi="Calibri" w:cs="Calibri"/>
          <w:lang w:val="en-GB" w:eastAsia="ja-JP"/>
        </w:rPr>
      </w:pPr>
    </w:p>
    <w:p w14:paraId="768EA494" w14:textId="77777777" w:rsidR="0039519A" w:rsidRPr="0039519A" w:rsidRDefault="0039519A" w:rsidP="0039519A">
      <w:pPr>
        <w:spacing w:after="160" w:line="259" w:lineRule="auto"/>
        <w:rPr>
          <w:rFonts w:ascii="Calibri" w:eastAsia="Calibri" w:hAnsi="Calibri" w:cs="Calibri"/>
          <w:lang w:val="en-GB" w:eastAsia="ja-JP"/>
        </w:rPr>
      </w:pPr>
    </w:p>
    <w:p w14:paraId="594CB694" w14:textId="77777777" w:rsidR="0039519A" w:rsidRPr="0039519A" w:rsidRDefault="007B35F3" w:rsidP="0039519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GB" w:eastAsia="ja-JP"/>
        </w:rPr>
      </w:pPr>
      <w:bookmarkStart w:id="15" w:name="_2fk6b3p" w:colFirst="0" w:colLast="0"/>
      <w:bookmarkEnd w:id="15"/>
      <w:r>
        <w:rPr>
          <w:rFonts w:ascii="Times New Roman" w:eastAsia="Times New Roman" w:hAnsi="Times New Roman" w:cs="Times New Roman"/>
          <w:b/>
          <w:color w:val="000000"/>
          <w:sz w:val="24"/>
          <w:szCs w:val="24"/>
          <w:lang w:val="en-GB" w:eastAsia="ja-JP"/>
        </w:rPr>
        <w:t>Table 5</w:t>
      </w:r>
      <w:r w:rsidRPr="0039519A">
        <w:rPr>
          <w:rFonts w:ascii="Times New Roman" w:eastAsia="Times New Roman" w:hAnsi="Times New Roman" w:cs="Times New Roman"/>
          <w:b/>
          <w:color w:val="000000"/>
          <w:sz w:val="24"/>
          <w:szCs w:val="24"/>
          <w:lang w:val="en-GB" w:eastAsia="ja-JP"/>
        </w:rPr>
        <w:t xml:space="preserve">: Microbial population in CFUg-1 in freshly cut street fruit samples from respondents in the afternoon and Standard values </w:t>
      </w:r>
    </w:p>
    <w:tbl>
      <w:tblPr>
        <w:tblW w:w="13827"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494"/>
        <w:gridCol w:w="1276"/>
        <w:gridCol w:w="1701"/>
        <w:gridCol w:w="851"/>
        <w:gridCol w:w="1559"/>
        <w:gridCol w:w="1417"/>
        <w:gridCol w:w="1701"/>
        <w:gridCol w:w="851"/>
        <w:gridCol w:w="992"/>
        <w:gridCol w:w="1276"/>
        <w:gridCol w:w="709"/>
      </w:tblGrid>
      <w:tr w:rsidR="00EF5B12" w14:paraId="62E80006" w14:textId="77777777" w:rsidTr="0039519A">
        <w:tc>
          <w:tcPr>
            <w:tcW w:w="1494" w:type="dxa"/>
            <w:vMerge w:val="restart"/>
            <w:tcBorders>
              <w:top w:val="single" w:sz="4" w:space="0" w:color="000000"/>
            </w:tcBorders>
          </w:tcPr>
          <w:p w14:paraId="6F05436C"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Fruits</w:t>
            </w:r>
          </w:p>
          <w:p w14:paraId="37F88982"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Samples</w:t>
            </w:r>
          </w:p>
        </w:tc>
        <w:tc>
          <w:tcPr>
            <w:tcW w:w="2977" w:type="dxa"/>
            <w:gridSpan w:val="2"/>
            <w:tcBorders>
              <w:top w:val="single" w:sz="4" w:space="0" w:color="000000"/>
            </w:tcBorders>
          </w:tcPr>
          <w:p w14:paraId="54C0230E" w14:textId="77777777" w:rsidR="0039519A" w:rsidRPr="0039519A" w:rsidRDefault="007B35F3"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Aerobic</w:t>
            </w:r>
          </w:p>
          <w:p w14:paraId="6A0DC054" w14:textId="77777777" w:rsidR="0039519A" w:rsidRPr="0039519A" w:rsidRDefault="007B35F3"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Mesophiles</w:t>
            </w:r>
          </w:p>
        </w:tc>
        <w:tc>
          <w:tcPr>
            <w:tcW w:w="2410" w:type="dxa"/>
            <w:gridSpan w:val="2"/>
            <w:tcBorders>
              <w:top w:val="single" w:sz="4" w:space="0" w:color="000000"/>
            </w:tcBorders>
          </w:tcPr>
          <w:p w14:paraId="2C98341A" w14:textId="77777777" w:rsidR="0039519A" w:rsidRPr="0039519A" w:rsidRDefault="007B35F3"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E. Coli</w:t>
            </w:r>
          </w:p>
        </w:tc>
        <w:tc>
          <w:tcPr>
            <w:tcW w:w="3118" w:type="dxa"/>
            <w:gridSpan w:val="2"/>
            <w:tcBorders>
              <w:top w:val="single" w:sz="4" w:space="0" w:color="000000"/>
            </w:tcBorders>
          </w:tcPr>
          <w:p w14:paraId="66139E43" w14:textId="77777777" w:rsidR="0039519A" w:rsidRPr="0039519A" w:rsidRDefault="007B35F3"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Staphylococcus</w:t>
            </w:r>
          </w:p>
          <w:p w14:paraId="19AB61DC" w14:textId="77777777" w:rsidR="0039519A" w:rsidRPr="0039519A" w:rsidRDefault="007B35F3"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Aureus</w:t>
            </w:r>
          </w:p>
        </w:tc>
        <w:tc>
          <w:tcPr>
            <w:tcW w:w="1843" w:type="dxa"/>
            <w:gridSpan w:val="2"/>
            <w:tcBorders>
              <w:top w:val="single" w:sz="4" w:space="0" w:color="000000"/>
            </w:tcBorders>
          </w:tcPr>
          <w:p w14:paraId="5ED5EF84" w14:textId="77777777" w:rsidR="0039519A" w:rsidRPr="0039519A" w:rsidRDefault="007B35F3"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 xml:space="preserve">  Salmonella   </w:t>
            </w:r>
          </w:p>
          <w:p w14:paraId="50527671" w14:textId="77777777" w:rsidR="0039519A" w:rsidRPr="0039519A" w:rsidRDefault="007B35F3"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 xml:space="preserve">  Spp</w:t>
            </w:r>
          </w:p>
        </w:tc>
        <w:tc>
          <w:tcPr>
            <w:tcW w:w="1985" w:type="dxa"/>
            <w:gridSpan w:val="2"/>
            <w:tcBorders>
              <w:top w:val="single" w:sz="4" w:space="0" w:color="000000"/>
            </w:tcBorders>
          </w:tcPr>
          <w:p w14:paraId="06969E94" w14:textId="77777777" w:rsidR="0039519A" w:rsidRPr="0039519A" w:rsidRDefault="007B35F3"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 xml:space="preserve">  Listeria   </w:t>
            </w:r>
          </w:p>
          <w:p w14:paraId="5B4E38DB" w14:textId="77777777" w:rsidR="0039519A" w:rsidRPr="0039519A" w:rsidRDefault="007B35F3"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Monocytogenes</w:t>
            </w:r>
          </w:p>
        </w:tc>
      </w:tr>
      <w:tr w:rsidR="00EF5B12" w14:paraId="0BBAC67F" w14:textId="77777777" w:rsidTr="0039519A">
        <w:tc>
          <w:tcPr>
            <w:tcW w:w="1494" w:type="dxa"/>
            <w:vMerge/>
            <w:tcBorders>
              <w:top w:val="single" w:sz="4" w:space="0" w:color="000000"/>
            </w:tcBorders>
          </w:tcPr>
          <w:p w14:paraId="7955D78B" w14:textId="77777777" w:rsidR="0039519A" w:rsidRPr="0039519A" w:rsidRDefault="0039519A" w:rsidP="0039519A">
            <w:pPr>
              <w:widowControl w:val="0"/>
              <w:pBdr>
                <w:top w:val="nil"/>
                <w:left w:val="nil"/>
                <w:bottom w:val="nil"/>
                <w:right w:val="nil"/>
                <w:between w:val="nil"/>
              </w:pBdr>
              <w:spacing w:after="0"/>
              <w:rPr>
                <w:rFonts w:ascii="Times New Roman" w:eastAsia="Times New Roman" w:hAnsi="Times New Roman" w:cs="Times New Roman"/>
                <w:i/>
                <w:sz w:val="24"/>
                <w:szCs w:val="24"/>
                <w:lang w:val="en-GB" w:eastAsia="ja-JP"/>
              </w:rPr>
            </w:pPr>
          </w:p>
        </w:tc>
        <w:tc>
          <w:tcPr>
            <w:tcW w:w="1276" w:type="dxa"/>
            <w:tcBorders>
              <w:bottom w:val="single" w:sz="4" w:space="0" w:color="000000"/>
            </w:tcBorders>
          </w:tcPr>
          <w:p w14:paraId="6D3AE8E1" w14:textId="77777777" w:rsidR="0039519A" w:rsidRPr="0039519A" w:rsidRDefault="007B35F3"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Measured</w:t>
            </w:r>
          </w:p>
        </w:tc>
        <w:tc>
          <w:tcPr>
            <w:tcW w:w="1701" w:type="dxa"/>
            <w:tcBorders>
              <w:bottom w:val="single" w:sz="4" w:space="0" w:color="000000"/>
            </w:tcBorders>
          </w:tcPr>
          <w:p w14:paraId="0804E379" w14:textId="77777777" w:rsidR="0039519A" w:rsidRPr="0039519A" w:rsidRDefault="007B35F3"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Stand.</w:t>
            </w:r>
          </w:p>
        </w:tc>
        <w:tc>
          <w:tcPr>
            <w:tcW w:w="851" w:type="dxa"/>
            <w:tcBorders>
              <w:bottom w:val="single" w:sz="4" w:space="0" w:color="000000"/>
            </w:tcBorders>
          </w:tcPr>
          <w:p w14:paraId="3E974371" w14:textId="77777777" w:rsidR="0039519A" w:rsidRPr="0039519A" w:rsidRDefault="007B35F3"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M</w:t>
            </w:r>
          </w:p>
        </w:tc>
        <w:tc>
          <w:tcPr>
            <w:tcW w:w="1559" w:type="dxa"/>
            <w:tcBorders>
              <w:bottom w:val="single" w:sz="4" w:space="0" w:color="000000"/>
            </w:tcBorders>
          </w:tcPr>
          <w:p w14:paraId="4C031F84" w14:textId="77777777" w:rsidR="0039519A" w:rsidRPr="0039519A" w:rsidRDefault="007B35F3"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Stand.</w:t>
            </w:r>
          </w:p>
        </w:tc>
        <w:tc>
          <w:tcPr>
            <w:tcW w:w="1417" w:type="dxa"/>
            <w:tcBorders>
              <w:bottom w:val="single" w:sz="4" w:space="0" w:color="000000"/>
            </w:tcBorders>
          </w:tcPr>
          <w:p w14:paraId="2EDCE026" w14:textId="77777777" w:rsidR="0039519A" w:rsidRPr="0039519A" w:rsidRDefault="007B35F3"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Measured</w:t>
            </w:r>
          </w:p>
        </w:tc>
        <w:tc>
          <w:tcPr>
            <w:tcW w:w="1701" w:type="dxa"/>
            <w:tcBorders>
              <w:bottom w:val="single" w:sz="4" w:space="0" w:color="000000"/>
            </w:tcBorders>
          </w:tcPr>
          <w:p w14:paraId="6A8FD96F" w14:textId="77777777" w:rsidR="0039519A" w:rsidRPr="0039519A" w:rsidRDefault="007B35F3"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Stand.</w:t>
            </w:r>
          </w:p>
        </w:tc>
        <w:tc>
          <w:tcPr>
            <w:tcW w:w="851" w:type="dxa"/>
            <w:tcBorders>
              <w:bottom w:val="single" w:sz="4" w:space="0" w:color="000000"/>
            </w:tcBorders>
          </w:tcPr>
          <w:p w14:paraId="2B956A0A" w14:textId="77777777" w:rsidR="0039519A" w:rsidRPr="0039519A" w:rsidRDefault="007B35F3"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M</w:t>
            </w:r>
          </w:p>
        </w:tc>
        <w:tc>
          <w:tcPr>
            <w:tcW w:w="992" w:type="dxa"/>
            <w:tcBorders>
              <w:bottom w:val="single" w:sz="4" w:space="0" w:color="000000"/>
            </w:tcBorders>
          </w:tcPr>
          <w:p w14:paraId="1E11DEFF" w14:textId="77777777" w:rsidR="0039519A" w:rsidRPr="0039519A" w:rsidRDefault="007B35F3"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S</w:t>
            </w:r>
          </w:p>
        </w:tc>
        <w:tc>
          <w:tcPr>
            <w:tcW w:w="1276" w:type="dxa"/>
            <w:tcBorders>
              <w:bottom w:val="single" w:sz="4" w:space="0" w:color="000000"/>
            </w:tcBorders>
          </w:tcPr>
          <w:p w14:paraId="2EA49C8D" w14:textId="77777777" w:rsidR="0039519A" w:rsidRPr="0039519A" w:rsidRDefault="007B35F3"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M</w:t>
            </w:r>
          </w:p>
        </w:tc>
        <w:tc>
          <w:tcPr>
            <w:tcW w:w="709" w:type="dxa"/>
            <w:tcBorders>
              <w:bottom w:val="single" w:sz="4" w:space="0" w:color="000000"/>
            </w:tcBorders>
          </w:tcPr>
          <w:p w14:paraId="7C16A4BC" w14:textId="77777777" w:rsidR="0039519A" w:rsidRPr="0039519A" w:rsidRDefault="007B35F3"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S</w:t>
            </w:r>
          </w:p>
        </w:tc>
      </w:tr>
      <w:tr w:rsidR="00EF5B12" w14:paraId="73929596" w14:textId="77777777" w:rsidTr="0039519A">
        <w:tc>
          <w:tcPr>
            <w:tcW w:w="1494" w:type="dxa"/>
            <w:tcBorders>
              <w:top w:val="single" w:sz="4" w:space="0" w:color="000000"/>
            </w:tcBorders>
          </w:tcPr>
          <w:p w14:paraId="175DB5E7"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TUS</w:t>
            </w:r>
            <w:r w:rsidRPr="0039519A">
              <w:rPr>
                <w:rFonts w:ascii="Times New Roman" w:eastAsia="Times New Roman" w:hAnsi="Times New Roman" w:cs="Times New Roman"/>
                <w:sz w:val="24"/>
                <w:szCs w:val="24"/>
                <w:vertAlign w:val="subscript"/>
                <w:lang w:val="en-GB" w:eastAsia="ja-JP"/>
              </w:rPr>
              <w:t>1W</w:t>
            </w:r>
          </w:p>
        </w:tc>
        <w:tc>
          <w:tcPr>
            <w:tcW w:w="1276" w:type="dxa"/>
            <w:tcBorders>
              <w:top w:val="single" w:sz="4" w:space="0" w:color="000000"/>
            </w:tcBorders>
          </w:tcPr>
          <w:p w14:paraId="01182880"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4.41±01</w:t>
            </w:r>
            <w:r w:rsidRPr="0039519A">
              <w:rPr>
                <w:rFonts w:ascii="Times New Roman" w:eastAsia="Times New Roman" w:hAnsi="Times New Roman" w:cs="Times New Roman"/>
                <w:sz w:val="24"/>
                <w:szCs w:val="24"/>
                <w:vertAlign w:val="superscript"/>
                <w:lang w:val="en-GB" w:eastAsia="ja-JP"/>
              </w:rPr>
              <w:t>e</w:t>
            </w:r>
          </w:p>
        </w:tc>
        <w:tc>
          <w:tcPr>
            <w:tcW w:w="1701" w:type="dxa"/>
            <w:tcBorders>
              <w:top w:val="single" w:sz="4" w:space="0" w:color="000000"/>
            </w:tcBorders>
          </w:tcPr>
          <w:p w14:paraId="16D67837"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851" w:type="dxa"/>
            <w:tcBorders>
              <w:top w:val="single" w:sz="4" w:space="0" w:color="000000"/>
            </w:tcBorders>
          </w:tcPr>
          <w:p w14:paraId="3CCE94EC"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Borders>
              <w:top w:val="single" w:sz="4" w:space="0" w:color="000000"/>
            </w:tcBorders>
          </w:tcPr>
          <w:p w14:paraId="5C33F6E4"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417" w:type="dxa"/>
            <w:tcBorders>
              <w:top w:val="single" w:sz="4" w:space="0" w:color="000000"/>
            </w:tcBorders>
          </w:tcPr>
          <w:p w14:paraId="50936032"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2.91±01</w:t>
            </w:r>
            <w:r w:rsidRPr="0039519A">
              <w:rPr>
                <w:rFonts w:ascii="Times New Roman" w:eastAsia="Times New Roman" w:hAnsi="Times New Roman" w:cs="Times New Roman"/>
                <w:sz w:val="24"/>
                <w:szCs w:val="24"/>
                <w:vertAlign w:val="superscript"/>
                <w:lang w:val="en-GB" w:eastAsia="ja-JP"/>
              </w:rPr>
              <w:t>g</w:t>
            </w:r>
          </w:p>
        </w:tc>
        <w:tc>
          <w:tcPr>
            <w:tcW w:w="1701" w:type="dxa"/>
            <w:tcBorders>
              <w:top w:val="single" w:sz="4" w:space="0" w:color="000000"/>
            </w:tcBorders>
          </w:tcPr>
          <w:p w14:paraId="40DE3010"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851" w:type="dxa"/>
            <w:tcBorders>
              <w:top w:val="single" w:sz="4" w:space="0" w:color="000000"/>
            </w:tcBorders>
          </w:tcPr>
          <w:p w14:paraId="26E69DBF"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992" w:type="dxa"/>
            <w:tcBorders>
              <w:top w:val="single" w:sz="4" w:space="0" w:color="000000"/>
            </w:tcBorders>
          </w:tcPr>
          <w:p w14:paraId="783E6A3F"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276" w:type="dxa"/>
            <w:tcBorders>
              <w:top w:val="single" w:sz="4" w:space="0" w:color="000000"/>
            </w:tcBorders>
          </w:tcPr>
          <w:p w14:paraId="0D7EE621"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c>
          <w:tcPr>
            <w:tcW w:w="709" w:type="dxa"/>
            <w:tcBorders>
              <w:top w:val="single" w:sz="4" w:space="0" w:color="000000"/>
            </w:tcBorders>
          </w:tcPr>
          <w:p w14:paraId="584F418D"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EF5B12" w14:paraId="31D24B1B" w14:textId="77777777" w:rsidTr="0039519A">
        <w:tc>
          <w:tcPr>
            <w:tcW w:w="1494" w:type="dxa"/>
          </w:tcPr>
          <w:p w14:paraId="598193C0"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TUS2W</w:t>
            </w:r>
          </w:p>
        </w:tc>
        <w:tc>
          <w:tcPr>
            <w:tcW w:w="1276" w:type="dxa"/>
          </w:tcPr>
          <w:p w14:paraId="5B0E1B1E"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5.80±01</w:t>
            </w:r>
            <w:r w:rsidRPr="0039519A">
              <w:rPr>
                <w:rFonts w:ascii="Times New Roman" w:eastAsia="Times New Roman" w:hAnsi="Times New Roman" w:cs="Times New Roman"/>
                <w:sz w:val="24"/>
                <w:szCs w:val="24"/>
                <w:vertAlign w:val="superscript"/>
                <w:lang w:val="en-GB" w:eastAsia="ja-JP"/>
              </w:rPr>
              <w:t>bc</w:t>
            </w:r>
          </w:p>
        </w:tc>
        <w:tc>
          <w:tcPr>
            <w:tcW w:w="1701" w:type="dxa"/>
          </w:tcPr>
          <w:p w14:paraId="47333D18"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851" w:type="dxa"/>
          </w:tcPr>
          <w:p w14:paraId="13BB8A7A"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Pr>
          <w:p w14:paraId="1CBC2C1C"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417" w:type="dxa"/>
          </w:tcPr>
          <w:p w14:paraId="79F4F414"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3.82±01</w:t>
            </w:r>
            <w:r w:rsidRPr="0039519A">
              <w:rPr>
                <w:rFonts w:ascii="Times New Roman" w:eastAsia="Times New Roman" w:hAnsi="Times New Roman" w:cs="Times New Roman"/>
                <w:sz w:val="24"/>
                <w:szCs w:val="24"/>
                <w:vertAlign w:val="superscript"/>
                <w:lang w:val="en-GB" w:eastAsia="ja-JP"/>
              </w:rPr>
              <w:t>e</w:t>
            </w:r>
          </w:p>
        </w:tc>
        <w:tc>
          <w:tcPr>
            <w:tcW w:w="1701" w:type="dxa"/>
          </w:tcPr>
          <w:p w14:paraId="45448F2A"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851" w:type="dxa"/>
          </w:tcPr>
          <w:p w14:paraId="7235074F"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992" w:type="dxa"/>
          </w:tcPr>
          <w:p w14:paraId="776665B8"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276" w:type="dxa"/>
          </w:tcPr>
          <w:p w14:paraId="2E594625"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c>
          <w:tcPr>
            <w:tcW w:w="709" w:type="dxa"/>
          </w:tcPr>
          <w:p w14:paraId="31E4CE7C"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EF5B12" w14:paraId="19A97CB5" w14:textId="77777777" w:rsidTr="0039519A">
        <w:tc>
          <w:tcPr>
            <w:tcW w:w="1494" w:type="dxa"/>
          </w:tcPr>
          <w:p w14:paraId="6B981F66"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TCM</w:t>
            </w:r>
            <w:r w:rsidRPr="0039519A">
              <w:rPr>
                <w:rFonts w:ascii="Times New Roman" w:eastAsia="Times New Roman" w:hAnsi="Times New Roman" w:cs="Times New Roman"/>
                <w:sz w:val="24"/>
                <w:szCs w:val="24"/>
                <w:vertAlign w:val="subscript"/>
                <w:lang w:val="en-GB" w:eastAsia="ja-JP"/>
              </w:rPr>
              <w:t>3W</w:t>
            </w:r>
          </w:p>
        </w:tc>
        <w:tc>
          <w:tcPr>
            <w:tcW w:w="1276" w:type="dxa"/>
          </w:tcPr>
          <w:p w14:paraId="45F98F08"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5.56±01</w:t>
            </w:r>
            <w:r w:rsidRPr="0039519A">
              <w:rPr>
                <w:rFonts w:ascii="Times New Roman" w:eastAsia="Times New Roman" w:hAnsi="Times New Roman" w:cs="Times New Roman"/>
                <w:sz w:val="24"/>
                <w:szCs w:val="24"/>
                <w:vertAlign w:val="superscript"/>
                <w:lang w:val="en-GB" w:eastAsia="ja-JP"/>
              </w:rPr>
              <w:t>cd</w:t>
            </w:r>
          </w:p>
        </w:tc>
        <w:tc>
          <w:tcPr>
            <w:tcW w:w="1701" w:type="dxa"/>
          </w:tcPr>
          <w:p w14:paraId="11F0ECDE"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851" w:type="dxa"/>
          </w:tcPr>
          <w:p w14:paraId="62BBB4A6"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Pr>
          <w:p w14:paraId="560E2064"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417" w:type="dxa"/>
          </w:tcPr>
          <w:p w14:paraId="76FD7F3B"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4.73±01</w:t>
            </w:r>
            <w:r w:rsidRPr="0039519A">
              <w:rPr>
                <w:rFonts w:ascii="Times New Roman" w:eastAsia="Times New Roman" w:hAnsi="Times New Roman" w:cs="Times New Roman"/>
                <w:sz w:val="24"/>
                <w:szCs w:val="24"/>
                <w:vertAlign w:val="superscript"/>
                <w:lang w:val="en-GB" w:eastAsia="ja-JP"/>
              </w:rPr>
              <w:t>a</w:t>
            </w:r>
          </w:p>
        </w:tc>
        <w:tc>
          <w:tcPr>
            <w:tcW w:w="1701" w:type="dxa"/>
          </w:tcPr>
          <w:p w14:paraId="7606F1A4"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851" w:type="dxa"/>
          </w:tcPr>
          <w:p w14:paraId="0371207C"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992" w:type="dxa"/>
          </w:tcPr>
          <w:p w14:paraId="25F7EAEC"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276" w:type="dxa"/>
          </w:tcPr>
          <w:p w14:paraId="32FC2A37"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c>
          <w:tcPr>
            <w:tcW w:w="709" w:type="dxa"/>
          </w:tcPr>
          <w:p w14:paraId="0EEC4897"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EF5B12" w14:paraId="145A5B0C" w14:textId="77777777" w:rsidTr="0039519A">
        <w:tc>
          <w:tcPr>
            <w:tcW w:w="1494" w:type="dxa"/>
          </w:tcPr>
          <w:p w14:paraId="1621F9E8"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TCM</w:t>
            </w:r>
            <w:r w:rsidRPr="0039519A">
              <w:rPr>
                <w:rFonts w:ascii="Times New Roman" w:eastAsia="Times New Roman" w:hAnsi="Times New Roman" w:cs="Times New Roman"/>
                <w:sz w:val="24"/>
                <w:szCs w:val="24"/>
                <w:vertAlign w:val="subscript"/>
                <w:lang w:val="en-GB" w:eastAsia="ja-JP"/>
              </w:rPr>
              <w:t>4P</w:t>
            </w:r>
          </w:p>
        </w:tc>
        <w:tc>
          <w:tcPr>
            <w:tcW w:w="1276" w:type="dxa"/>
          </w:tcPr>
          <w:p w14:paraId="307CFE11"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5.32±01</w:t>
            </w:r>
            <w:r w:rsidRPr="0039519A">
              <w:rPr>
                <w:rFonts w:ascii="Times New Roman" w:eastAsia="Times New Roman" w:hAnsi="Times New Roman" w:cs="Times New Roman"/>
                <w:sz w:val="24"/>
                <w:szCs w:val="24"/>
                <w:vertAlign w:val="superscript"/>
                <w:lang w:val="en-GB" w:eastAsia="ja-JP"/>
              </w:rPr>
              <w:t>cd</w:t>
            </w:r>
          </w:p>
        </w:tc>
        <w:tc>
          <w:tcPr>
            <w:tcW w:w="1701" w:type="dxa"/>
          </w:tcPr>
          <w:p w14:paraId="462BA246"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851" w:type="dxa"/>
          </w:tcPr>
          <w:p w14:paraId="12FD37F1"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Pr>
          <w:p w14:paraId="1757CA3B"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417" w:type="dxa"/>
          </w:tcPr>
          <w:p w14:paraId="1DF5FD52"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3.62±01</w:t>
            </w:r>
            <w:r w:rsidRPr="0039519A">
              <w:rPr>
                <w:rFonts w:ascii="Times New Roman" w:eastAsia="Times New Roman" w:hAnsi="Times New Roman" w:cs="Times New Roman"/>
                <w:sz w:val="24"/>
                <w:szCs w:val="24"/>
                <w:vertAlign w:val="superscript"/>
                <w:lang w:val="en-GB" w:eastAsia="ja-JP"/>
              </w:rPr>
              <w:t>f</w:t>
            </w:r>
          </w:p>
        </w:tc>
        <w:tc>
          <w:tcPr>
            <w:tcW w:w="1701" w:type="dxa"/>
          </w:tcPr>
          <w:p w14:paraId="0103FC00"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851" w:type="dxa"/>
          </w:tcPr>
          <w:p w14:paraId="10E72AE0"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992" w:type="dxa"/>
          </w:tcPr>
          <w:p w14:paraId="0F648090"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276" w:type="dxa"/>
          </w:tcPr>
          <w:p w14:paraId="1DA4C13C"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709" w:type="dxa"/>
          </w:tcPr>
          <w:p w14:paraId="5495DD5F"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EF5B12" w14:paraId="74183251" w14:textId="77777777" w:rsidTr="0039519A">
        <w:tc>
          <w:tcPr>
            <w:tcW w:w="1494" w:type="dxa"/>
          </w:tcPr>
          <w:p w14:paraId="696388C4"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lastRenderedPageBreak/>
              <w:t>TCM</w:t>
            </w:r>
            <w:r w:rsidRPr="0039519A">
              <w:rPr>
                <w:rFonts w:ascii="Times New Roman" w:eastAsia="Times New Roman" w:hAnsi="Times New Roman" w:cs="Times New Roman"/>
                <w:sz w:val="24"/>
                <w:szCs w:val="24"/>
                <w:vertAlign w:val="subscript"/>
                <w:lang w:val="en-GB" w:eastAsia="ja-JP"/>
              </w:rPr>
              <w:t>5P</w:t>
            </w:r>
          </w:p>
        </w:tc>
        <w:tc>
          <w:tcPr>
            <w:tcW w:w="1276" w:type="dxa"/>
          </w:tcPr>
          <w:p w14:paraId="2A82A3E4"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5.20±01</w:t>
            </w:r>
            <w:r w:rsidRPr="0039519A">
              <w:rPr>
                <w:rFonts w:ascii="Times New Roman" w:eastAsia="Times New Roman" w:hAnsi="Times New Roman" w:cs="Times New Roman"/>
                <w:sz w:val="24"/>
                <w:szCs w:val="24"/>
                <w:vertAlign w:val="superscript"/>
                <w:lang w:val="en-GB" w:eastAsia="ja-JP"/>
              </w:rPr>
              <w:t>d</w:t>
            </w:r>
          </w:p>
        </w:tc>
        <w:tc>
          <w:tcPr>
            <w:tcW w:w="1701" w:type="dxa"/>
          </w:tcPr>
          <w:p w14:paraId="70D62FC0"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851" w:type="dxa"/>
          </w:tcPr>
          <w:p w14:paraId="63F2D55B"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Pr>
          <w:p w14:paraId="75EFE098"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417" w:type="dxa"/>
          </w:tcPr>
          <w:p w14:paraId="0E880D93"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701" w:type="dxa"/>
          </w:tcPr>
          <w:p w14:paraId="147D78AD"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851" w:type="dxa"/>
          </w:tcPr>
          <w:p w14:paraId="2C8B4823"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992" w:type="dxa"/>
          </w:tcPr>
          <w:p w14:paraId="765B1E89"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276" w:type="dxa"/>
          </w:tcPr>
          <w:p w14:paraId="20AF53F9"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c>
          <w:tcPr>
            <w:tcW w:w="709" w:type="dxa"/>
          </w:tcPr>
          <w:p w14:paraId="01354802"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EF5B12" w14:paraId="5639ABDB" w14:textId="77777777" w:rsidTr="0039519A">
        <w:tc>
          <w:tcPr>
            <w:tcW w:w="1494" w:type="dxa"/>
          </w:tcPr>
          <w:p w14:paraId="5F4F331A"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TCM</w:t>
            </w:r>
            <w:r w:rsidRPr="0039519A">
              <w:rPr>
                <w:rFonts w:ascii="Times New Roman" w:eastAsia="Times New Roman" w:hAnsi="Times New Roman" w:cs="Times New Roman"/>
                <w:sz w:val="24"/>
                <w:szCs w:val="24"/>
                <w:vertAlign w:val="subscript"/>
                <w:lang w:val="en-GB" w:eastAsia="ja-JP"/>
              </w:rPr>
              <w:t>6P</w:t>
            </w:r>
          </w:p>
        </w:tc>
        <w:tc>
          <w:tcPr>
            <w:tcW w:w="1276" w:type="dxa"/>
          </w:tcPr>
          <w:p w14:paraId="7C68648D"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6.37±01</w:t>
            </w:r>
            <w:r w:rsidRPr="0039519A">
              <w:rPr>
                <w:rFonts w:ascii="Times New Roman" w:eastAsia="Times New Roman" w:hAnsi="Times New Roman" w:cs="Times New Roman"/>
                <w:sz w:val="24"/>
                <w:szCs w:val="24"/>
                <w:vertAlign w:val="superscript"/>
                <w:lang w:val="en-GB" w:eastAsia="ja-JP"/>
              </w:rPr>
              <w:t>ab</w:t>
            </w:r>
          </w:p>
        </w:tc>
        <w:tc>
          <w:tcPr>
            <w:tcW w:w="1701" w:type="dxa"/>
          </w:tcPr>
          <w:p w14:paraId="4BE67BF1"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851" w:type="dxa"/>
          </w:tcPr>
          <w:p w14:paraId="642DBD2B"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Pr>
          <w:p w14:paraId="49BEF4AF"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417" w:type="dxa"/>
          </w:tcPr>
          <w:p w14:paraId="3DBDC427"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4.24±02</w:t>
            </w:r>
            <w:r w:rsidRPr="0039519A">
              <w:rPr>
                <w:rFonts w:ascii="Times New Roman" w:eastAsia="Times New Roman" w:hAnsi="Times New Roman" w:cs="Times New Roman"/>
                <w:sz w:val="24"/>
                <w:szCs w:val="24"/>
                <w:vertAlign w:val="superscript"/>
                <w:lang w:val="en-GB" w:eastAsia="ja-JP"/>
              </w:rPr>
              <w:t>d</w:t>
            </w:r>
          </w:p>
        </w:tc>
        <w:tc>
          <w:tcPr>
            <w:tcW w:w="1701" w:type="dxa"/>
          </w:tcPr>
          <w:p w14:paraId="341AD932"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851" w:type="dxa"/>
          </w:tcPr>
          <w:p w14:paraId="050B2284"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992" w:type="dxa"/>
          </w:tcPr>
          <w:p w14:paraId="1737E325"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276" w:type="dxa"/>
          </w:tcPr>
          <w:p w14:paraId="5611B6F7"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c>
          <w:tcPr>
            <w:tcW w:w="709" w:type="dxa"/>
          </w:tcPr>
          <w:p w14:paraId="00A5083D"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EF5B12" w14:paraId="6A83D103" w14:textId="77777777" w:rsidTr="0039519A">
        <w:tc>
          <w:tcPr>
            <w:tcW w:w="1494" w:type="dxa"/>
          </w:tcPr>
          <w:p w14:paraId="7D82C407"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HACK</w:t>
            </w:r>
            <w:r w:rsidRPr="0039519A">
              <w:rPr>
                <w:rFonts w:ascii="Times New Roman" w:eastAsia="Times New Roman" w:hAnsi="Times New Roman" w:cs="Times New Roman"/>
                <w:sz w:val="24"/>
                <w:szCs w:val="24"/>
                <w:vertAlign w:val="subscript"/>
                <w:lang w:val="en-GB" w:eastAsia="ja-JP"/>
              </w:rPr>
              <w:t>7P</w:t>
            </w:r>
          </w:p>
        </w:tc>
        <w:tc>
          <w:tcPr>
            <w:tcW w:w="1276" w:type="dxa"/>
          </w:tcPr>
          <w:p w14:paraId="1CA73330"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6.36±05</w:t>
            </w:r>
            <w:r w:rsidRPr="0039519A">
              <w:rPr>
                <w:rFonts w:ascii="Times New Roman" w:eastAsia="Times New Roman" w:hAnsi="Times New Roman" w:cs="Times New Roman"/>
                <w:sz w:val="24"/>
                <w:szCs w:val="24"/>
                <w:vertAlign w:val="superscript"/>
                <w:lang w:val="en-GB" w:eastAsia="ja-JP"/>
              </w:rPr>
              <w:t>ab</w:t>
            </w:r>
          </w:p>
        </w:tc>
        <w:tc>
          <w:tcPr>
            <w:tcW w:w="1701" w:type="dxa"/>
          </w:tcPr>
          <w:p w14:paraId="5563689E"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851" w:type="dxa"/>
          </w:tcPr>
          <w:p w14:paraId="61B1475E"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Pr>
          <w:p w14:paraId="690BD669"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417" w:type="dxa"/>
          </w:tcPr>
          <w:p w14:paraId="062D5E41"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701" w:type="dxa"/>
          </w:tcPr>
          <w:p w14:paraId="15858A81"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851" w:type="dxa"/>
          </w:tcPr>
          <w:p w14:paraId="3F1F34C1"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992" w:type="dxa"/>
          </w:tcPr>
          <w:p w14:paraId="2B37AB4D"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276" w:type="dxa"/>
          </w:tcPr>
          <w:p w14:paraId="11B384FD"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709" w:type="dxa"/>
          </w:tcPr>
          <w:p w14:paraId="2F01937C"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EF5B12" w14:paraId="0B23E3EE" w14:textId="77777777" w:rsidTr="0039519A">
        <w:tc>
          <w:tcPr>
            <w:tcW w:w="1494" w:type="dxa"/>
          </w:tcPr>
          <w:p w14:paraId="5DF65F8B"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HACK</w:t>
            </w:r>
            <w:r w:rsidRPr="0039519A">
              <w:rPr>
                <w:rFonts w:ascii="Times New Roman" w:eastAsia="Times New Roman" w:hAnsi="Times New Roman" w:cs="Times New Roman"/>
                <w:sz w:val="24"/>
                <w:szCs w:val="24"/>
                <w:vertAlign w:val="subscript"/>
                <w:lang w:val="en-GB" w:eastAsia="ja-JP"/>
              </w:rPr>
              <w:t>8W</w:t>
            </w:r>
          </w:p>
        </w:tc>
        <w:tc>
          <w:tcPr>
            <w:tcW w:w="1276" w:type="dxa"/>
          </w:tcPr>
          <w:p w14:paraId="4FBC3036"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6.38±00</w:t>
            </w:r>
            <w:r w:rsidRPr="0039519A">
              <w:rPr>
                <w:rFonts w:ascii="Times New Roman" w:eastAsia="Times New Roman" w:hAnsi="Times New Roman" w:cs="Times New Roman"/>
                <w:sz w:val="24"/>
                <w:szCs w:val="24"/>
                <w:vertAlign w:val="superscript"/>
                <w:lang w:val="en-GB" w:eastAsia="ja-JP"/>
              </w:rPr>
              <w:t>ab</w:t>
            </w:r>
          </w:p>
        </w:tc>
        <w:tc>
          <w:tcPr>
            <w:tcW w:w="1701" w:type="dxa"/>
          </w:tcPr>
          <w:p w14:paraId="019263DC"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851" w:type="dxa"/>
          </w:tcPr>
          <w:p w14:paraId="680D9309"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4.81</w:t>
            </w:r>
          </w:p>
        </w:tc>
        <w:tc>
          <w:tcPr>
            <w:tcW w:w="1559" w:type="dxa"/>
          </w:tcPr>
          <w:p w14:paraId="6BCEAF3D"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417" w:type="dxa"/>
          </w:tcPr>
          <w:p w14:paraId="73259CD6"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4.591±02</w:t>
            </w:r>
            <w:r w:rsidRPr="0039519A">
              <w:rPr>
                <w:rFonts w:ascii="Times New Roman" w:eastAsia="Times New Roman" w:hAnsi="Times New Roman" w:cs="Times New Roman"/>
                <w:sz w:val="24"/>
                <w:szCs w:val="24"/>
                <w:vertAlign w:val="superscript"/>
                <w:lang w:val="en-GB" w:eastAsia="ja-JP"/>
              </w:rPr>
              <w:t>b</w:t>
            </w:r>
          </w:p>
        </w:tc>
        <w:tc>
          <w:tcPr>
            <w:tcW w:w="1701" w:type="dxa"/>
          </w:tcPr>
          <w:p w14:paraId="04FEAA51"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851" w:type="dxa"/>
          </w:tcPr>
          <w:p w14:paraId="38D8A08C"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992" w:type="dxa"/>
          </w:tcPr>
          <w:p w14:paraId="6993DA65"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276" w:type="dxa"/>
          </w:tcPr>
          <w:p w14:paraId="682E5617"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c>
          <w:tcPr>
            <w:tcW w:w="709" w:type="dxa"/>
          </w:tcPr>
          <w:p w14:paraId="54A9A4CB"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EF5B12" w14:paraId="24E1A3B8" w14:textId="77777777" w:rsidTr="0039519A">
        <w:trPr>
          <w:trHeight w:val="439"/>
        </w:trPr>
        <w:tc>
          <w:tcPr>
            <w:tcW w:w="1494" w:type="dxa"/>
          </w:tcPr>
          <w:p w14:paraId="7AEBCF50"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HACK</w:t>
            </w:r>
            <w:r w:rsidRPr="0039519A">
              <w:rPr>
                <w:rFonts w:ascii="Times New Roman" w:eastAsia="Times New Roman" w:hAnsi="Times New Roman" w:cs="Times New Roman"/>
                <w:sz w:val="24"/>
                <w:szCs w:val="24"/>
                <w:vertAlign w:val="subscript"/>
                <w:lang w:val="en-GB" w:eastAsia="ja-JP"/>
              </w:rPr>
              <w:t>9P</w:t>
            </w:r>
          </w:p>
        </w:tc>
        <w:tc>
          <w:tcPr>
            <w:tcW w:w="1276" w:type="dxa"/>
          </w:tcPr>
          <w:p w14:paraId="437D368F"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6.59±02</w:t>
            </w:r>
            <w:r w:rsidRPr="0039519A">
              <w:rPr>
                <w:rFonts w:ascii="Times New Roman" w:eastAsia="Times New Roman" w:hAnsi="Times New Roman" w:cs="Times New Roman"/>
                <w:sz w:val="24"/>
                <w:szCs w:val="24"/>
                <w:vertAlign w:val="superscript"/>
                <w:lang w:val="en-GB" w:eastAsia="ja-JP"/>
              </w:rPr>
              <w:t>a</w:t>
            </w:r>
          </w:p>
        </w:tc>
        <w:tc>
          <w:tcPr>
            <w:tcW w:w="1701" w:type="dxa"/>
          </w:tcPr>
          <w:p w14:paraId="35A2E796"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851" w:type="dxa"/>
          </w:tcPr>
          <w:p w14:paraId="459B44F3"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Pr>
          <w:p w14:paraId="70B107D9"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417" w:type="dxa"/>
          </w:tcPr>
          <w:p w14:paraId="52870D69"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701" w:type="dxa"/>
          </w:tcPr>
          <w:p w14:paraId="221A5F78"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851" w:type="dxa"/>
          </w:tcPr>
          <w:p w14:paraId="68CD4EC4"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992" w:type="dxa"/>
          </w:tcPr>
          <w:p w14:paraId="27539CAE"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276" w:type="dxa"/>
          </w:tcPr>
          <w:p w14:paraId="4DAE9321"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c>
          <w:tcPr>
            <w:tcW w:w="709" w:type="dxa"/>
          </w:tcPr>
          <w:p w14:paraId="3D4F439D"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EF5B12" w14:paraId="3C5D5375" w14:textId="77777777" w:rsidTr="0039519A">
        <w:tc>
          <w:tcPr>
            <w:tcW w:w="1494" w:type="dxa"/>
            <w:tcBorders>
              <w:bottom w:val="single" w:sz="4" w:space="0" w:color="000000"/>
            </w:tcBorders>
          </w:tcPr>
          <w:p w14:paraId="7F52A0D5"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HACK</w:t>
            </w:r>
            <w:r w:rsidRPr="0039519A">
              <w:rPr>
                <w:rFonts w:ascii="Times New Roman" w:eastAsia="Times New Roman" w:hAnsi="Times New Roman" w:cs="Times New Roman"/>
                <w:sz w:val="24"/>
                <w:szCs w:val="24"/>
                <w:vertAlign w:val="subscript"/>
                <w:lang w:val="en-GB" w:eastAsia="ja-JP"/>
              </w:rPr>
              <w:t>10W</w:t>
            </w:r>
          </w:p>
        </w:tc>
        <w:tc>
          <w:tcPr>
            <w:tcW w:w="1276" w:type="dxa"/>
            <w:tcBorders>
              <w:bottom w:val="single" w:sz="4" w:space="0" w:color="000000"/>
            </w:tcBorders>
          </w:tcPr>
          <w:p w14:paraId="1FF1072A"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6.65±04</w:t>
            </w:r>
            <w:r w:rsidRPr="0039519A">
              <w:rPr>
                <w:rFonts w:ascii="Times New Roman" w:eastAsia="Times New Roman" w:hAnsi="Times New Roman" w:cs="Times New Roman"/>
                <w:sz w:val="24"/>
                <w:szCs w:val="24"/>
                <w:vertAlign w:val="superscript"/>
                <w:lang w:val="en-GB" w:eastAsia="ja-JP"/>
              </w:rPr>
              <w:t>a</w:t>
            </w:r>
          </w:p>
        </w:tc>
        <w:tc>
          <w:tcPr>
            <w:tcW w:w="1701" w:type="dxa"/>
            <w:tcBorders>
              <w:bottom w:val="single" w:sz="4" w:space="0" w:color="000000"/>
            </w:tcBorders>
          </w:tcPr>
          <w:p w14:paraId="7CAC8C6D"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851" w:type="dxa"/>
            <w:tcBorders>
              <w:bottom w:val="single" w:sz="4" w:space="0" w:color="000000"/>
            </w:tcBorders>
          </w:tcPr>
          <w:p w14:paraId="02943E51"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Borders>
              <w:bottom w:val="single" w:sz="4" w:space="0" w:color="000000"/>
            </w:tcBorders>
          </w:tcPr>
          <w:p w14:paraId="0C2761B3"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417" w:type="dxa"/>
            <w:tcBorders>
              <w:bottom w:val="single" w:sz="4" w:space="0" w:color="000000"/>
            </w:tcBorders>
          </w:tcPr>
          <w:p w14:paraId="5DDBD350"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4.301±00</w:t>
            </w:r>
            <w:r w:rsidRPr="0039519A">
              <w:rPr>
                <w:rFonts w:ascii="Times New Roman" w:eastAsia="Times New Roman" w:hAnsi="Times New Roman" w:cs="Times New Roman"/>
                <w:sz w:val="24"/>
                <w:szCs w:val="24"/>
                <w:vertAlign w:val="superscript"/>
                <w:lang w:val="en-GB" w:eastAsia="ja-JP"/>
              </w:rPr>
              <w:t>c</w:t>
            </w:r>
          </w:p>
        </w:tc>
        <w:tc>
          <w:tcPr>
            <w:tcW w:w="1701" w:type="dxa"/>
            <w:tcBorders>
              <w:bottom w:val="single" w:sz="4" w:space="0" w:color="000000"/>
            </w:tcBorders>
          </w:tcPr>
          <w:p w14:paraId="5546993D"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851" w:type="dxa"/>
            <w:tcBorders>
              <w:bottom w:val="single" w:sz="4" w:space="0" w:color="000000"/>
            </w:tcBorders>
          </w:tcPr>
          <w:p w14:paraId="1071AD61"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992" w:type="dxa"/>
            <w:tcBorders>
              <w:bottom w:val="single" w:sz="4" w:space="0" w:color="000000"/>
            </w:tcBorders>
          </w:tcPr>
          <w:p w14:paraId="74150B25"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276" w:type="dxa"/>
            <w:tcBorders>
              <w:bottom w:val="single" w:sz="4" w:space="0" w:color="000000"/>
            </w:tcBorders>
          </w:tcPr>
          <w:p w14:paraId="66599163"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709" w:type="dxa"/>
            <w:tcBorders>
              <w:bottom w:val="single" w:sz="4" w:space="0" w:color="000000"/>
            </w:tcBorders>
          </w:tcPr>
          <w:p w14:paraId="152B620D"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bl>
    <w:p w14:paraId="635774F6" w14:textId="77777777" w:rsidR="0039519A" w:rsidRPr="0039519A" w:rsidRDefault="007B35F3" w:rsidP="0039519A">
      <w:pPr>
        <w:spacing w:after="0" w:line="480" w:lineRule="auto"/>
        <w:jc w:val="both"/>
        <w:rPr>
          <w:rFonts w:ascii="Times New Roman" w:eastAsia="Times New Roman" w:hAnsi="Times New Roman" w:cs="Times New Roman"/>
          <w:sz w:val="24"/>
          <w:szCs w:val="24"/>
          <w:lang w:val="en-GB" w:eastAsia="ja-JP"/>
        </w:rPr>
      </w:pPr>
      <w:r>
        <w:rPr>
          <w:rFonts w:ascii="Times New Roman" w:eastAsia="Times New Roman" w:hAnsi="Times New Roman" w:cs="Times New Roman"/>
          <w:sz w:val="24"/>
          <w:szCs w:val="24"/>
          <w:lang w:val="en-GB" w:eastAsia="ja-JP"/>
        </w:rPr>
        <w:t>Source: Field survey, (2022)</w:t>
      </w:r>
    </w:p>
    <w:p w14:paraId="2D2EE9D2" w14:textId="77777777" w:rsidR="0039519A" w:rsidRPr="0039519A" w:rsidRDefault="0039519A" w:rsidP="0039519A">
      <w:pPr>
        <w:spacing w:after="0" w:line="480" w:lineRule="auto"/>
        <w:jc w:val="both"/>
        <w:rPr>
          <w:rFonts w:ascii="Times New Roman" w:eastAsia="Times New Roman" w:hAnsi="Times New Roman" w:cs="Times New Roman"/>
          <w:sz w:val="24"/>
          <w:szCs w:val="24"/>
          <w:lang w:val="en-GB" w:eastAsia="ja-JP"/>
        </w:rPr>
      </w:pPr>
    </w:p>
    <w:p w14:paraId="7BCCD8B4" w14:textId="77777777" w:rsidR="0039519A" w:rsidRPr="0039519A" w:rsidRDefault="0039519A" w:rsidP="0039519A">
      <w:pPr>
        <w:spacing w:after="0" w:line="480" w:lineRule="auto"/>
        <w:jc w:val="both"/>
        <w:rPr>
          <w:rFonts w:ascii="Times New Roman" w:eastAsia="Times New Roman" w:hAnsi="Times New Roman" w:cs="Times New Roman"/>
          <w:sz w:val="24"/>
          <w:szCs w:val="24"/>
          <w:lang w:val="en-GB" w:eastAsia="ja-JP"/>
        </w:rPr>
      </w:pPr>
    </w:p>
    <w:p w14:paraId="7CA2732A" w14:textId="77777777" w:rsidR="0039519A" w:rsidRPr="0039519A" w:rsidRDefault="007B35F3" w:rsidP="0039519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GB" w:eastAsia="ja-JP"/>
        </w:rPr>
      </w:pPr>
      <w:bookmarkStart w:id="16" w:name="_upglbi" w:colFirst="0" w:colLast="0"/>
      <w:bookmarkEnd w:id="16"/>
      <w:r>
        <w:rPr>
          <w:rFonts w:ascii="Times New Roman" w:eastAsia="Times New Roman" w:hAnsi="Times New Roman" w:cs="Times New Roman"/>
          <w:b/>
          <w:color w:val="000000"/>
          <w:sz w:val="24"/>
          <w:szCs w:val="24"/>
          <w:lang w:val="en-GB" w:eastAsia="ja-JP"/>
        </w:rPr>
        <w:t>Table 6</w:t>
      </w:r>
      <w:r w:rsidRPr="0039519A">
        <w:rPr>
          <w:rFonts w:ascii="Times New Roman" w:eastAsia="Times New Roman" w:hAnsi="Times New Roman" w:cs="Times New Roman"/>
          <w:b/>
          <w:color w:val="000000"/>
          <w:sz w:val="24"/>
          <w:szCs w:val="24"/>
          <w:lang w:val="en-GB" w:eastAsia="ja-JP"/>
        </w:rPr>
        <w:t>: Microbial load of fruits sampled from respondents in the evening and Standard values</w:t>
      </w:r>
    </w:p>
    <w:tbl>
      <w:tblPr>
        <w:tblW w:w="1354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211"/>
        <w:gridCol w:w="1276"/>
        <w:gridCol w:w="1559"/>
        <w:gridCol w:w="1134"/>
        <w:gridCol w:w="1559"/>
        <w:gridCol w:w="1418"/>
        <w:gridCol w:w="1559"/>
        <w:gridCol w:w="850"/>
        <w:gridCol w:w="993"/>
        <w:gridCol w:w="1134"/>
        <w:gridCol w:w="850"/>
      </w:tblGrid>
      <w:tr w:rsidR="00EF5B12" w14:paraId="22E28F29" w14:textId="77777777" w:rsidTr="0039519A">
        <w:trPr>
          <w:trHeight w:val="868"/>
        </w:trPr>
        <w:tc>
          <w:tcPr>
            <w:tcW w:w="1211" w:type="dxa"/>
            <w:vMerge w:val="restart"/>
            <w:tcBorders>
              <w:top w:val="single" w:sz="4" w:space="0" w:color="000000"/>
            </w:tcBorders>
          </w:tcPr>
          <w:p w14:paraId="7F29032C"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Fruits Samples</w:t>
            </w:r>
          </w:p>
        </w:tc>
        <w:tc>
          <w:tcPr>
            <w:tcW w:w="2835" w:type="dxa"/>
            <w:gridSpan w:val="2"/>
            <w:tcBorders>
              <w:top w:val="single" w:sz="4" w:space="0" w:color="000000"/>
            </w:tcBorders>
          </w:tcPr>
          <w:p w14:paraId="636BA4FF" w14:textId="77777777" w:rsidR="0039519A" w:rsidRPr="0039519A" w:rsidRDefault="007B35F3"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Aerobic</w:t>
            </w:r>
          </w:p>
          <w:p w14:paraId="33A5A7C6" w14:textId="77777777" w:rsidR="0039519A" w:rsidRPr="0039519A" w:rsidRDefault="007B35F3"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Mesophiles</w:t>
            </w:r>
          </w:p>
        </w:tc>
        <w:tc>
          <w:tcPr>
            <w:tcW w:w="2693" w:type="dxa"/>
            <w:gridSpan w:val="2"/>
            <w:tcBorders>
              <w:top w:val="single" w:sz="4" w:space="0" w:color="000000"/>
            </w:tcBorders>
          </w:tcPr>
          <w:p w14:paraId="7522284D" w14:textId="77777777" w:rsidR="0039519A" w:rsidRPr="0039519A" w:rsidRDefault="007B35F3"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E. Coli</w:t>
            </w:r>
          </w:p>
        </w:tc>
        <w:tc>
          <w:tcPr>
            <w:tcW w:w="2977" w:type="dxa"/>
            <w:gridSpan w:val="2"/>
            <w:tcBorders>
              <w:top w:val="single" w:sz="4" w:space="0" w:color="000000"/>
            </w:tcBorders>
          </w:tcPr>
          <w:p w14:paraId="3A70F5DA" w14:textId="77777777" w:rsidR="0039519A" w:rsidRPr="0039519A" w:rsidRDefault="007B35F3"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Staphylococcus</w:t>
            </w:r>
          </w:p>
          <w:p w14:paraId="1A948AFB" w14:textId="77777777" w:rsidR="0039519A" w:rsidRPr="0039519A" w:rsidRDefault="007B35F3"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Aureus</w:t>
            </w:r>
          </w:p>
        </w:tc>
        <w:tc>
          <w:tcPr>
            <w:tcW w:w="1843" w:type="dxa"/>
            <w:gridSpan w:val="2"/>
            <w:tcBorders>
              <w:top w:val="single" w:sz="4" w:space="0" w:color="000000"/>
            </w:tcBorders>
          </w:tcPr>
          <w:p w14:paraId="4FA49068" w14:textId="77777777" w:rsidR="0039519A" w:rsidRPr="0039519A" w:rsidRDefault="007B35F3"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Salmonella spp</w:t>
            </w:r>
          </w:p>
        </w:tc>
        <w:tc>
          <w:tcPr>
            <w:tcW w:w="1984" w:type="dxa"/>
            <w:gridSpan w:val="2"/>
            <w:tcBorders>
              <w:top w:val="single" w:sz="4" w:space="0" w:color="000000"/>
            </w:tcBorders>
          </w:tcPr>
          <w:p w14:paraId="7744BBB9" w14:textId="77777777" w:rsidR="0039519A" w:rsidRPr="0039519A" w:rsidRDefault="007B35F3" w:rsidP="0039519A">
            <w:pPr>
              <w:spacing w:after="0" w:line="360" w:lineRule="auto"/>
              <w:jc w:val="both"/>
              <w:rPr>
                <w:rFonts w:ascii="Times New Roman" w:eastAsia="Times New Roman" w:hAnsi="Times New Roman" w:cs="Times New Roman"/>
                <w:i/>
                <w:sz w:val="24"/>
                <w:szCs w:val="24"/>
                <w:lang w:val="en-GB" w:eastAsia="ja-JP"/>
              </w:rPr>
            </w:pPr>
            <w:r w:rsidRPr="0039519A">
              <w:rPr>
                <w:rFonts w:ascii="Times New Roman" w:eastAsia="Times New Roman" w:hAnsi="Times New Roman" w:cs="Times New Roman"/>
                <w:i/>
                <w:sz w:val="24"/>
                <w:szCs w:val="24"/>
                <w:lang w:val="en-GB" w:eastAsia="ja-JP"/>
              </w:rPr>
              <w:t>Listeria Monocytoge</w:t>
            </w:r>
          </w:p>
        </w:tc>
      </w:tr>
      <w:tr w:rsidR="00EF5B12" w14:paraId="27E7B82D" w14:textId="77777777" w:rsidTr="0039519A">
        <w:trPr>
          <w:trHeight w:val="252"/>
        </w:trPr>
        <w:tc>
          <w:tcPr>
            <w:tcW w:w="1211" w:type="dxa"/>
            <w:vMerge/>
            <w:tcBorders>
              <w:top w:val="single" w:sz="4" w:space="0" w:color="000000"/>
            </w:tcBorders>
          </w:tcPr>
          <w:p w14:paraId="689AE18C" w14:textId="77777777" w:rsidR="0039519A" w:rsidRPr="0039519A" w:rsidRDefault="0039519A" w:rsidP="0039519A">
            <w:pPr>
              <w:widowControl w:val="0"/>
              <w:pBdr>
                <w:top w:val="nil"/>
                <w:left w:val="nil"/>
                <w:bottom w:val="nil"/>
                <w:right w:val="nil"/>
                <w:between w:val="nil"/>
              </w:pBdr>
              <w:spacing w:after="0"/>
              <w:rPr>
                <w:rFonts w:ascii="Times New Roman" w:eastAsia="Times New Roman" w:hAnsi="Times New Roman" w:cs="Times New Roman"/>
                <w:i/>
                <w:sz w:val="24"/>
                <w:szCs w:val="24"/>
                <w:lang w:val="en-GB" w:eastAsia="ja-JP"/>
              </w:rPr>
            </w:pPr>
          </w:p>
        </w:tc>
        <w:tc>
          <w:tcPr>
            <w:tcW w:w="1276" w:type="dxa"/>
            <w:tcBorders>
              <w:bottom w:val="single" w:sz="4" w:space="0" w:color="000000"/>
            </w:tcBorders>
          </w:tcPr>
          <w:p w14:paraId="18CBA6E8" w14:textId="77777777" w:rsidR="0039519A" w:rsidRPr="0039519A" w:rsidRDefault="007B35F3"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Measured</w:t>
            </w:r>
          </w:p>
        </w:tc>
        <w:tc>
          <w:tcPr>
            <w:tcW w:w="1559" w:type="dxa"/>
            <w:tcBorders>
              <w:bottom w:val="single" w:sz="4" w:space="0" w:color="000000"/>
            </w:tcBorders>
          </w:tcPr>
          <w:p w14:paraId="57CECD19" w14:textId="77777777" w:rsidR="0039519A" w:rsidRPr="0039519A" w:rsidRDefault="007B35F3"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Stand.</w:t>
            </w:r>
          </w:p>
        </w:tc>
        <w:tc>
          <w:tcPr>
            <w:tcW w:w="1134" w:type="dxa"/>
            <w:tcBorders>
              <w:bottom w:val="single" w:sz="4" w:space="0" w:color="000000"/>
            </w:tcBorders>
          </w:tcPr>
          <w:p w14:paraId="339F287A" w14:textId="77777777" w:rsidR="0039519A" w:rsidRPr="0039519A" w:rsidRDefault="007B35F3"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M</w:t>
            </w:r>
          </w:p>
        </w:tc>
        <w:tc>
          <w:tcPr>
            <w:tcW w:w="1559" w:type="dxa"/>
            <w:tcBorders>
              <w:bottom w:val="single" w:sz="4" w:space="0" w:color="000000"/>
            </w:tcBorders>
          </w:tcPr>
          <w:p w14:paraId="7BE0957A" w14:textId="77777777" w:rsidR="0039519A" w:rsidRPr="0039519A" w:rsidRDefault="007B35F3"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Stand.</w:t>
            </w:r>
          </w:p>
        </w:tc>
        <w:tc>
          <w:tcPr>
            <w:tcW w:w="1418" w:type="dxa"/>
            <w:tcBorders>
              <w:bottom w:val="single" w:sz="4" w:space="0" w:color="000000"/>
            </w:tcBorders>
          </w:tcPr>
          <w:p w14:paraId="71D35C42" w14:textId="77777777" w:rsidR="0039519A" w:rsidRPr="0039519A" w:rsidRDefault="007B35F3"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Measured</w:t>
            </w:r>
          </w:p>
        </w:tc>
        <w:tc>
          <w:tcPr>
            <w:tcW w:w="1559" w:type="dxa"/>
            <w:tcBorders>
              <w:bottom w:val="single" w:sz="4" w:space="0" w:color="000000"/>
            </w:tcBorders>
          </w:tcPr>
          <w:p w14:paraId="54874264" w14:textId="77777777" w:rsidR="0039519A" w:rsidRPr="0039519A" w:rsidRDefault="007B35F3"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Stand.</w:t>
            </w:r>
          </w:p>
        </w:tc>
        <w:tc>
          <w:tcPr>
            <w:tcW w:w="850" w:type="dxa"/>
            <w:tcBorders>
              <w:bottom w:val="single" w:sz="4" w:space="0" w:color="000000"/>
            </w:tcBorders>
          </w:tcPr>
          <w:p w14:paraId="640ADE40" w14:textId="77777777" w:rsidR="0039519A" w:rsidRPr="0039519A" w:rsidRDefault="007B35F3"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M</w:t>
            </w:r>
          </w:p>
        </w:tc>
        <w:tc>
          <w:tcPr>
            <w:tcW w:w="993" w:type="dxa"/>
            <w:tcBorders>
              <w:bottom w:val="single" w:sz="4" w:space="0" w:color="000000"/>
            </w:tcBorders>
          </w:tcPr>
          <w:p w14:paraId="0FFD3AFC" w14:textId="77777777" w:rsidR="0039519A" w:rsidRPr="0039519A" w:rsidRDefault="007B35F3"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S</w:t>
            </w:r>
          </w:p>
        </w:tc>
        <w:tc>
          <w:tcPr>
            <w:tcW w:w="1134" w:type="dxa"/>
            <w:tcBorders>
              <w:bottom w:val="single" w:sz="4" w:space="0" w:color="000000"/>
            </w:tcBorders>
          </w:tcPr>
          <w:p w14:paraId="00CC8116" w14:textId="77777777" w:rsidR="0039519A" w:rsidRPr="0039519A" w:rsidRDefault="007B35F3"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M</w:t>
            </w:r>
          </w:p>
        </w:tc>
        <w:tc>
          <w:tcPr>
            <w:tcW w:w="850" w:type="dxa"/>
            <w:tcBorders>
              <w:bottom w:val="single" w:sz="4" w:space="0" w:color="000000"/>
            </w:tcBorders>
          </w:tcPr>
          <w:p w14:paraId="4080CA8F" w14:textId="77777777" w:rsidR="0039519A" w:rsidRPr="0039519A" w:rsidRDefault="007B35F3" w:rsidP="0039519A">
            <w:pPr>
              <w:spacing w:after="0" w:line="360" w:lineRule="auto"/>
              <w:jc w:val="both"/>
              <w:rPr>
                <w:rFonts w:ascii="Times New Roman" w:eastAsia="Times New Roman" w:hAnsi="Times New Roman" w:cs="Times New Roman"/>
                <w:b/>
                <w:i/>
                <w:sz w:val="24"/>
                <w:szCs w:val="24"/>
                <w:lang w:val="en-GB" w:eastAsia="ja-JP"/>
              </w:rPr>
            </w:pPr>
            <w:r w:rsidRPr="0039519A">
              <w:rPr>
                <w:rFonts w:ascii="Times New Roman" w:eastAsia="Times New Roman" w:hAnsi="Times New Roman" w:cs="Times New Roman"/>
                <w:b/>
                <w:sz w:val="24"/>
                <w:szCs w:val="24"/>
                <w:lang w:val="en-GB" w:eastAsia="ja-JP"/>
              </w:rPr>
              <w:t>S</w:t>
            </w:r>
          </w:p>
        </w:tc>
      </w:tr>
      <w:tr w:rsidR="00EF5B12" w14:paraId="4B98D8E5" w14:textId="77777777" w:rsidTr="0039519A">
        <w:trPr>
          <w:trHeight w:val="427"/>
        </w:trPr>
        <w:tc>
          <w:tcPr>
            <w:tcW w:w="1211" w:type="dxa"/>
            <w:tcBorders>
              <w:top w:val="single" w:sz="4" w:space="0" w:color="000000"/>
            </w:tcBorders>
          </w:tcPr>
          <w:p w14:paraId="7F916EAF"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TUS</w:t>
            </w:r>
            <w:r w:rsidRPr="0039519A">
              <w:rPr>
                <w:rFonts w:ascii="Times New Roman" w:eastAsia="Times New Roman" w:hAnsi="Times New Roman" w:cs="Times New Roman"/>
                <w:sz w:val="24"/>
                <w:szCs w:val="24"/>
                <w:vertAlign w:val="subscript"/>
                <w:lang w:val="en-GB" w:eastAsia="ja-JP"/>
              </w:rPr>
              <w:t>1W</w:t>
            </w:r>
          </w:p>
        </w:tc>
        <w:tc>
          <w:tcPr>
            <w:tcW w:w="1276" w:type="dxa"/>
            <w:tcBorders>
              <w:top w:val="single" w:sz="4" w:space="0" w:color="000000"/>
            </w:tcBorders>
          </w:tcPr>
          <w:p w14:paraId="095035B3"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6.67 ±00</w:t>
            </w:r>
            <w:r w:rsidRPr="0039519A">
              <w:rPr>
                <w:rFonts w:ascii="Times New Roman" w:eastAsia="Times New Roman" w:hAnsi="Times New Roman" w:cs="Times New Roman"/>
                <w:sz w:val="24"/>
                <w:szCs w:val="24"/>
                <w:vertAlign w:val="superscript"/>
                <w:lang w:val="en-GB" w:eastAsia="ja-JP"/>
              </w:rPr>
              <w:t>b</w:t>
            </w:r>
          </w:p>
        </w:tc>
        <w:tc>
          <w:tcPr>
            <w:tcW w:w="1559" w:type="dxa"/>
            <w:tcBorders>
              <w:top w:val="single" w:sz="4" w:space="0" w:color="000000"/>
            </w:tcBorders>
          </w:tcPr>
          <w:p w14:paraId="6528CCE5"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1134" w:type="dxa"/>
            <w:tcBorders>
              <w:top w:val="single" w:sz="4" w:space="0" w:color="000000"/>
            </w:tcBorders>
          </w:tcPr>
          <w:p w14:paraId="69496839"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Borders>
              <w:top w:val="single" w:sz="4" w:space="0" w:color="000000"/>
            </w:tcBorders>
          </w:tcPr>
          <w:p w14:paraId="40303649"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418" w:type="dxa"/>
            <w:tcBorders>
              <w:top w:val="single" w:sz="4" w:space="0" w:color="000000"/>
            </w:tcBorders>
          </w:tcPr>
          <w:p w14:paraId="149F77B9"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4.87±01</w:t>
            </w:r>
            <w:r w:rsidRPr="0039519A">
              <w:rPr>
                <w:rFonts w:ascii="Times New Roman" w:eastAsia="Times New Roman" w:hAnsi="Times New Roman" w:cs="Times New Roman"/>
                <w:sz w:val="24"/>
                <w:szCs w:val="24"/>
                <w:vertAlign w:val="superscript"/>
                <w:lang w:val="en-GB" w:eastAsia="ja-JP"/>
              </w:rPr>
              <w:t>ac</w:t>
            </w:r>
          </w:p>
        </w:tc>
        <w:tc>
          <w:tcPr>
            <w:tcW w:w="1559" w:type="dxa"/>
            <w:tcBorders>
              <w:top w:val="single" w:sz="4" w:space="0" w:color="000000"/>
            </w:tcBorders>
          </w:tcPr>
          <w:p w14:paraId="44C0A895"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850" w:type="dxa"/>
            <w:tcBorders>
              <w:top w:val="single" w:sz="4" w:space="0" w:color="000000"/>
            </w:tcBorders>
          </w:tcPr>
          <w:p w14:paraId="2E1034B2"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993" w:type="dxa"/>
            <w:tcBorders>
              <w:top w:val="single" w:sz="4" w:space="0" w:color="000000"/>
            </w:tcBorders>
          </w:tcPr>
          <w:p w14:paraId="3EC25EF7"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134" w:type="dxa"/>
            <w:tcBorders>
              <w:top w:val="single" w:sz="4" w:space="0" w:color="000000"/>
            </w:tcBorders>
          </w:tcPr>
          <w:p w14:paraId="41C1FC74"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c>
          <w:tcPr>
            <w:tcW w:w="850" w:type="dxa"/>
            <w:tcBorders>
              <w:top w:val="single" w:sz="4" w:space="0" w:color="000000"/>
            </w:tcBorders>
          </w:tcPr>
          <w:p w14:paraId="49FEB5FF"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EF5B12" w14:paraId="7DACC9D4" w14:textId="77777777" w:rsidTr="0039519A">
        <w:trPr>
          <w:trHeight w:val="440"/>
        </w:trPr>
        <w:tc>
          <w:tcPr>
            <w:tcW w:w="1211" w:type="dxa"/>
          </w:tcPr>
          <w:p w14:paraId="41C59A30"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TUS2W</w:t>
            </w:r>
          </w:p>
        </w:tc>
        <w:tc>
          <w:tcPr>
            <w:tcW w:w="1276" w:type="dxa"/>
          </w:tcPr>
          <w:p w14:paraId="54B90AD6"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6.61±02</w:t>
            </w:r>
            <w:r w:rsidRPr="0039519A">
              <w:rPr>
                <w:rFonts w:ascii="Times New Roman" w:eastAsia="Times New Roman" w:hAnsi="Times New Roman" w:cs="Times New Roman"/>
                <w:sz w:val="24"/>
                <w:szCs w:val="24"/>
                <w:vertAlign w:val="superscript"/>
                <w:lang w:val="en-GB" w:eastAsia="ja-JP"/>
              </w:rPr>
              <w:t>b</w:t>
            </w:r>
          </w:p>
        </w:tc>
        <w:tc>
          <w:tcPr>
            <w:tcW w:w="1559" w:type="dxa"/>
          </w:tcPr>
          <w:p w14:paraId="59E1A70E"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1134" w:type="dxa"/>
          </w:tcPr>
          <w:p w14:paraId="40D2B2D5"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Pr>
          <w:p w14:paraId="6E235AAF"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418" w:type="dxa"/>
          </w:tcPr>
          <w:p w14:paraId="5D5AEC73"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4.70±00</w:t>
            </w:r>
            <w:r w:rsidRPr="0039519A">
              <w:rPr>
                <w:rFonts w:ascii="Times New Roman" w:eastAsia="Times New Roman" w:hAnsi="Times New Roman" w:cs="Times New Roman"/>
                <w:sz w:val="24"/>
                <w:szCs w:val="24"/>
                <w:vertAlign w:val="superscript"/>
                <w:lang w:val="en-GB" w:eastAsia="ja-JP"/>
              </w:rPr>
              <w:t>c</w:t>
            </w:r>
          </w:p>
        </w:tc>
        <w:tc>
          <w:tcPr>
            <w:tcW w:w="1559" w:type="dxa"/>
          </w:tcPr>
          <w:p w14:paraId="042DE1CE"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850" w:type="dxa"/>
          </w:tcPr>
          <w:p w14:paraId="6F3C5022"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993" w:type="dxa"/>
          </w:tcPr>
          <w:p w14:paraId="77DB204F"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134" w:type="dxa"/>
          </w:tcPr>
          <w:p w14:paraId="2C736F8F"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c>
          <w:tcPr>
            <w:tcW w:w="850" w:type="dxa"/>
          </w:tcPr>
          <w:p w14:paraId="638B9A56"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EF5B12" w14:paraId="5B2656CE" w14:textId="77777777" w:rsidTr="0039519A">
        <w:trPr>
          <w:trHeight w:val="440"/>
        </w:trPr>
        <w:tc>
          <w:tcPr>
            <w:tcW w:w="1211" w:type="dxa"/>
          </w:tcPr>
          <w:p w14:paraId="68C7BC21"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TCM</w:t>
            </w:r>
            <w:r w:rsidRPr="0039519A">
              <w:rPr>
                <w:rFonts w:ascii="Times New Roman" w:eastAsia="Times New Roman" w:hAnsi="Times New Roman" w:cs="Times New Roman"/>
                <w:sz w:val="24"/>
                <w:szCs w:val="24"/>
                <w:vertAlign w:val="subscript"/>
                <w:lang w:val="en-GB" w:eastAsia="ja-JP"/>
              </w:rPr>
              <w:t>3W</w:t>
            </w:r>
          </w:p>
        </w:tc>
        <w:tc>
          <w:tcPr>
            <w:tcW w:w="1276" w:type="dxa"/>
          </w:tcPr>
          <w:p w14:paraId="51893067"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7.82±01</w:t>
            </w:r>
            <w:r w:rsidRPr="0039519A">
              <w:rPr>
                <w:rFonts w:ascii="Times New Roman" w:eastAsia="Times New Roman" w:hAnsi="Times New Roman" w:cs="Times New Roman"/>
                <w:sz w:val="24"/>
                <w:szCs w:val="24"/>
                <w:vertAlign w:val="superscript"/>
                <w:lang w:val="en-GB" w:eastAsia="ja-JP"/>
              </w:rPr>
              <w:t>a</w:t>
            </w:r>
          </w:p>
        </w:tc>
        <w:tc>
          <w:tcPr>
            <w:tcW w:w="1559" w:type="dxa"/>
          </w:tcPr>
          <w:p w14:paraId="1712C745"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1134" w:type="dxa"/>
          </w:tcPr>
          <w:p w14:paraId="46737277"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Pr>
          <w:p w14:paraId="55FB153F"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418" w:type="dxa"/>
          </w:tcPr>
          <w:p w14:paraId="1C6AFFCF"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5.40±00</w:t>
            </w:r>
            <w:r w:rsidRPr="0039519A">
              <w:rPr>
                <w:rFonts w:ascii="Times New Roman" w:eastAsia="Times New Roman" w:hAnsi="Times New Roman" w:cs="Times New Roman"/>
                <w:sz w:val="24"/>
                <w:szCs w:val="24"/>
                <w:vertAlign w:val="superscript"/>
                <w:lang w:val="en-GB" w:eastAsia="ja-JP"/>
              </w:rPr>
              <w:t>abc</w:t>
            </w:r>
          </w:p>
        </w:tc>
        <w:tc>
          <w:tcPr>
            <w:tcW w:w="1559" w:type="dxa"/>
          </w:tcPr>
          <w:p w14:paraId="4FE46D95"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850" w:type="dxa"/>
          </w:tcPr>
          <w:p w14:paraId="094CCE9D"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993" w:type="dxa"/>
          </w:tcPr>
          <w:p w14:paraId="629F1C93"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134" w:type="dxa"/>
          </w:tcPr>
          <w:p w14:paraId="0D180E72"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c>
          <w:tcPr>
            <w:tcW w:w="850" w:type="dxa"/>
          </w:tcPr>
          <w:p w14:paraId="6EEED320"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EF5B12" w14:paraId="6712E5FB" w14:textId="77777777" w:rsidTr="0039519A">
        <w:trPr>
          <w:trHeight w:val="427"/>
        </w:trPr>
        <w:tc>
          <w:tcPr>
            <w:tcW w:w="1211" w:type="dxa"/>
          </w:tcPr>
          <w:p w14:paraId="68DCF121"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TCM</w:t>
            </w:r>
            <w:r w:rsidRPr="0039519A">
              <w:rPr>
                <w:rFonts w:ascii="Times New Roman" w:eastAsia="Times New Roman" w:hAnsi="Times New Roman" w:cs="Times New Roman"/>
                <w:sz w:val="24"/>
                <w:szCs w:val="24"/>
                <w:vertAlign w:val="subscript"/>
                <w:lang w:val="en-GB" w:eastAsia="ja-JP"/>
              </w:rPr>
              <w:t>4P</w:t>
            </w:r>
          </w:p>
        </w:tc>
        <w:tc>
          <w:tcPr>
            <w:tcW w:w="1276" w:type="dxa"/>
          </w:tcPr>
          <w:p w14:paraId="7F1B6616"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7.82±01</w:t>
            </w:r>
            <w:r w:rsidRPr="0039519A">
              <w:rPr>
                <w:rFonts w:ascii="Times New Roman" w:eastAsia="Times New Roman" w:hAnsi="Times New Roman" w:cs="Times New Roman"/>
                <w:sz w:val="24"/>
                <w:szCs w:val="24"/>
                <w:vertAlign w:val="superscript"/>
                <w:lang w:val="en-GB" w:eastAsia="ja-JP"/>
              </w:rPr>
              <w:t>a</w:t>
            </w:r>
          </w:p>
        </w:tc>
        <w:tc>
          <w:tcPr>
            <w:tcW w:w="1559" w:type="dxa"/>
          </w:tcPr>
          <w:p w14:paraId="592857CC"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1134" w:type="dxa"/>
          </w:tcPr>
          <w:p w14:paraId="7BBD060C"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Pr>
          <w:p w14:paraId="1D9DEB81"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418" w:type="dxa"/>
          </w:tcPr>
          <w:p w14:paraId="4E607221"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5.40±06</w:t>
            </w:r>
            <w:r w:rsidRPr="0039519A">
              <w:rPr>
                <w:rFonts w:ascii="Times New Roman" w:eastAsia="Times New Roman" w:hAnsi="Times New Roman" w:cs="Times New Roman"/>
                <w:sz w:val="24"/>
                <w:szCs w:val="24"/>
                <w:vertAlign w:val="superscript"/>
                <w:lang w:val="en-GB" w:eastAsia="ja-JP"/>
              </w:rPr>
              <w:t>abc</w:t>
            </w:r>
          </w:p>
        </w:tc>
        <w:tc>
          <w:tcPr>
            <w:tcW w:w="1559" w:type="dxa"/>
          </w:tcPr>
          <w:p w14:paraId="650733A7"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850" w:type="dxa"/>
          </w:tcPr>
          <w:p w14:paraId="60557B70"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993" w:type="dxa"/>
          </w:tcPr>
          <w:p w14:paraId="4A6D557F"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134" w:type="dxa"/>
          </w:tcPr>
          <w:p w14:paraId="5F75D2DC"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850" w:type="dxa"/>
          </w:tcPr>
          <w:p w14:paraId="46272713"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EF5B12" w14:paraId="19BC43E8" w14:textId="77777777" w:rsidTr="0039519A">
        <w:trPr>
          <w:trHeight w:val="440"/>
        </w:trPr>
        <w:tc>
          <w:tcPr>
            <w:tcW w:w="1211" w:type="dxa"/>
          </w:tcPr>
          <w:p w14:paraId="5B0DC578"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lastRenderedPageBreak/>
              <w:t>TCM</w:t>
            </w:r>
            <w:r w:rsidRPr="0039519A">
              <w:rPr>
                <w:rFonts w:ascii="Times New Roman" w:eastAsia="Times New Roman" w:hAnsi="Times New Roman" w:cs="Times New Roman"/>
                <w:sz w:val="24"/>
                <w:szCs w:val="24"/>
                <w:vertAlign w:val="subscript"/>
                <w:lang w:val="en-GB" w:eastAsia="ja-JP"/>
              </w:rPr>
              <w:t>5P</w:t>
            </w:r>
          </w:p>
        </w:tc>
        <w:tc>
          <w:tcPr>
            <w:tcW w:w="1276" w:type="dxa"/>
          </w:tcPr>
          <w:p w14:paraId="3A5D6D07"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7.13±06</w:t>
            </w:r>
            <w:r w:rsidRPr="0039519A">
              <w:rPr>
                <w:rFonts w:ascii="Times New Roman" w:eastAsia="Times New Roman" w:hAnsi="Times New Roman" w:cs="Times New Roman"/>
                <w:sz w:val="24"/>
                <w:szCs w:val="24"/>
                <w:vertAlign w:val="superscript"/>
                <w:lang w:val="en-GB" w:eastAsia="ja-JP"/>
              </w:rPr>
              <w:t>ab</w:t>
            </w:r>
          </w:p>
        </w:tc>
        <w:tc>
          <w:tcPr>
            <w:tcW w:w="1559" w:type="dxa"/>
          </w:tcPr>
          <w:p w14:paraId="2D2C769E"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1134" w:type="dxa"/>
          </w:tcPr>
          <w:p w14:paraId="1DCF5368"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Pr>
          <w:p w14:paraId="35BF859D"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418" w:type="dxa"/>
          </w:tcPr>
          <w:p w14:paraId="0F75A0CB"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Pr>
          <w:p w14:paraId="2EA64D89"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850" w:type="dxa"/>
          </w:tcPr>
          <w:p w14:paraId="3CF946AE"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993" w:type="dxa"/>
          </w:tcPr>
          <w:p w14:paraId="421946BF"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134" w:type="dxa"/>
          </w:tcPr>
          <w:p w14:paraId="5EBBD671"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c>
          <w:tcPr>
            <w:tcW w:w="850" w:type="dxa"/>
          </w:tcPr>
          <w:p w14:paraId="671E8AB6"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EF5B12" w14:paraId="1F072333" w14:textId="77777777" w:rsidTr="0039519A">
        <w:trPr>
          <w:trHeight w:val="440"/>
        </w:trPr>
        <w:tc>
          <w:tcPr>
            <w:tcW w:w="1211" w:type="dxa"/>
          </w:tcPr>
          <w:p w14:paraId="6685E250"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TCM</w:t>
            </w:r>
            <w:r w:rsidRPr="0039519A">
              <w:rPr>
                <w:rFonts w:ascii="Times New Roman" w:eastAsia="Times New Roman" w:hAnsi="Times New Roman" w:cs="Times New Roman"/>
                <w:sz w:val="24"/>
                <w:szCs w:val="24"/>
                <w:vertAlign w:val="subscript"/>
                <w:lang w:val="en-GB" w:eastAsia="ja-JP"/>
              </w:rPr>
              <w:t>6P</w:t>
            </w:r>
          </w:p>
        </w:tc>
        <w:tc>
          <w:tcPr>
            <w:tcW w:w="1276" w:type="dxa"/>
          </w:tcPr>
          <w:p w14:paraId="3947F865"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7.73±04</w:t>
            </w:r>
            <w:r w:rsidRPr="0039519A">
              <w:rPr>
                <w:rFonts w:ascii="Times New Roman" w:eastAsia="Times New Roman" w:hAnsi="Times New Roman" w:cs="Times New Roman"/>
                <w:sz w:val="24"/>
                <w:szCs w:val="24"/>
                <w:vertAlign w:val="superscript"/>
                <w:lang w:val="en-GB" w:eastAsia="ja-JP"/>
              </w:rPr>
              <w:t>a</w:t>
            </w:r>
          </w:p>
        </w:tc>
        <w:tc>
          <w:tcPr>
            <w:tcW w:w="1559" w:type="dxa"/>
          </w:tcPr>
          <w:p w14:paraId="191112A9"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1134" w:type="dxa"/>
          </w:tcPr>
          <w:p w14:paraId="3F059A50"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Pr>
          <w:p w14:paraId="54FDBC63"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418" w:type="dxa"/>
          </w:tcPr>
          <w:p w14:paraId="25310D30"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5.48±00</w:t>
            </w:r>
            <w:r w:rsidRPr="0039519A">
              <w:rPr>
                <w:rFonts w:ascii="Times New Roman" w:eastAsia="Times New Roman" w:hAnsi="Times New Roman" w:cs="Times New Roman"/>
                <w:sz w:val="24"/>
                <w:szCs w:val="24"/>
                <w:vertAlign w:val="superscript"/>
                <w:lang w:val="en-GB" w:eastAsia="ja-JP"/>
              </w:rPr>
              <w:t>abc</w:t>
            </w:r>
          </w:p>
        </w:tc>
        <w:tc>
          <w:tcPr>
            <w:tcW w:w="1559" w:type="dxa"/>
          </w:tcPr>
          <w:p w14:paraId="65D3C181"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850" w:type="dxa"/>
          </w:tcPr>
          <w:p w14:paraId="07B34E41"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993" w:type="dxa"/>
          </w:tcPr>
          <w:p w14:paraId="04CDC5AB"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134" w:type="dxa"/>
          </w:tcPr>
          <w:p w14:paraId="6524F17C"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c>
          <w:tcPr>
            <w:tcW w:w="850" w:type="dxa"/>
          </w:tcPr>
          <w:p w14:paraId="5550FD02"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EF5B12" w14:paraId="5677B60C" w14:textId="77777777" w:rsidTr="0039519A">
        <w:trPr>
          <w:trHeight w:val="427"/>
        </w:trPr>
        <w:tc>
          <w:tcPr>
            <w:tcW w:w="1211" w:type="dxa"/>
          </w:tcPr>
          <w:p w14:paraId="6FDE1D76"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HACK</w:t>
            </w:r>
            <w:r w:rsidRPr="0039519A">
              <w:rPr>
                <w:rFonts w:ascii="Times New Roman" w:eastAsia="Times New Roman" w:hAnsi="Times New Roman" w:cs="Times New Roman"/>
                <w:sz w:val="24"/>
                <w:szCs w:val="24"/>
                <w:vertAlign w:val="subscript"/>
                <w:lang w:val="en-GB" w:eastAsia="ja-JP"/>
              </w:rPr>
              <w:t>7P</w:t>
            </w:r>
          </w:p>
        </w:tc>
        <w:tc>
          <w:tcPr>
            <w:tcW w:w="1276" w:type="dxa"/>
          </w:tcPr>
          <w:p w14:paraId="371D3213"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7.45±02</w:t>
            </w:r>
            <w:r w:rsidRPr="0039519A">
              <w:rPr>
                <w:rFonts w:ascii="Times New Roman" w:eastAsia="Times New Roman" w:hAnsi="Times New Roman" w:cs="Times New Roman"/>
                <w:sz w:val="24"/>
                <w:szCs w:val="24"/>
                <w:vertAlign w:val="superscript"/>
                <w:lang w:val="en-GB" w:eastAsia="ja-JP"/>
              </w:rPr>
              <w:t>a</w:t>
            </w:r>
          </w:p>
        </w:tc>
        <w:tc>
          <w:tcPr>
            <w:tcW w:w="1559" w:type="dxa"/>
          </w:tcPr>
          <w:p w14:paraId="7616E6A1"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1134" w:type="dxa"/>
          </w:tcPr>
          <w:p w14:paraId="679AA59F"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Pr>
          <w:p w14:paraId="32D0BDC6"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418" w:type="dxa"/>
          </w:tcPr>
          <w:p w14:paraId="0D0D15D2"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Pr>
          <w:p w14:paraId="4A0AD84E"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850" w:type="dxa"/>
          </w:tcPr>
          <w:p w14:paraId="1D18F8F6"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993" w:type="dxa"/>
          </w:tcPr>
          <w:p w14:paraId="6213B9ED"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134" w:type="dxa"/>
          </w:tcPr>
          <w:p w14:paraId="29D09AA8"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850" w:type="dxa"/>
          </w:tcPr>
          <w:p w14:paraId="42C9E58A"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EF5B12" w14:paraId="259921F1" w14:textId="77777777" w:rsidTr="0039519A">
        <w:trPr>
          <w:trHeight w:val="440"/>
        </w:trPr>
        <w:tc>
          <w:tcPr>
            <w:tcW w:w="1211" w:type="dxa"/>
          </w:tcPr>
          <w:p w14:paraId="498FDF2C"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HACK</w:t>
            </w:r>
            <w:r w:rsidRPr="0039519A">
              <w:rPr>
                <w:rFonts w:ascii="Times New Roman" w:eastAsia="Times New Roman" w:hAnsi="Times New Roman" w:cs="Times New Roman"/>
                <w:sz w:val="24"/>
                <w:szCs w:val="24"/>
                <w:vertAlign w:val="subscript"/>
                <w:lang w:val="en-GB" w:eastAsia="ja-JP"/>
              </w:rPr>
              <w:t>8W</w:t>
            </w:r>
          </w:p>
        </w:tc>
        <w:tc>
          <w:tcPr>
            <w:tcW w:w="1276" w:type="dxa"/>
          </w:tcPr>
          <w:p w14:paraId="2F717BA5"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7.80±00</w:t>
            </w:r>
            <w:r w:rsidRPr="0039519A">
              <w:rPr>
                <w:rFonts w:ascii="Times New Roman" w:eastAsia="Times New Roman" w:hAnsi="Times New Roman" w:cs="Times New Roman"/>
                <w:sz w:val="24"/>
                <w:szCs w:val="24"/>
                <w:vertAlign w:val="superscript"/>
                <w:lang w:val="en-GB" w:eastAsia="ja-JP"/>
              </w:rPr>
              <w:t>a</w:t>
            </w:r>
          </w:p>
        </w:tc>
        <w:tc>
          <w:tcPr>
            <w:tcW w:w="1559" w:type="dxa"/>
          </w:tcPr>
          <w:p w14:paraId="2FA1288F"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1134" w:type="dxa"/>
          </w:tcPr>
          <w:p w14:paraId="549DB197"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5.75±01</w:t>
            </w:r>
          </w:p>
        </w:tc>
        <w:tc>
          <w:tcPr>
            <w:tcW w:w="1559" w:type="dxa"/>
          </w:tcPr>
          <w:p w14:paraId="40B2DE2C"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418" w:type="dxa"/>
          </w:tcPr>
          <w:p w14:paraId="2902228A"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5.87±00</w:t>
            </w:r>
            <w:r w:rsidRPr="0039519A">
              <w:rPr>
                <w:rFonts w:ascii="Times New Roman" w:eastAsia="Times New Roman" w:hAnsi="Times New Roman" w:cs="Times New Roman"/>
                <w:sz w:val="24"/>
                <w:szCs w:val="24"/>
                <w:vertAlign w:val="superscript"/>
                <w:lang w:val="en-GB" w:eastAsia="ja-JP"/>
              </w:rPr>
              <w:t>a</w:t>
            </w:r>
          </w:p>
        </w:tc>
        <w:tc>
          <w:tcPr>
            <w:tcW w:w="1559" w:type="dxa"/>
          </w:tcPr>
          <w:p w14:paraId="51F3D8D4"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850" w:type="dxa"/>
          </w:tcPr>
          <w:p w14:paraId="12D22EE9"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993" w:type="dxa"/>
          </w:tcPr>
          <w:p w14:paraId="245E57B8"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134" w:type="dxa"/>
          </w:tcPr>
          <w:p w14:paraId="5257F4BA"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c>
          <w:tcPr>
            <w:tcW w:w="850" w:type="dxa"/>
          </w:tcPr>
          <w:p w14:paraId="135456F8"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EF5B12" w14:paraId="76D0E6DB" w14:textId="77777777" w:rsidTr="0039519A">
        <w:trPr>
          <w:trHeight w:val="461"/>
        </w:trPr>
        <w:tc>
          <w:tcPr>
            <w:tcW w:w="1211" w:type="dxa"/>
          </w:tcPr>
          <w:p w14:paraId="7EB7D6B7"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HACK</w:t>
            </w:r>
            <w:r w:rsidRPr="0039519A">
              <w:rPr>
                <w:rFonts w:ascii="Times New Roman" w:eastAsia="Times New Roman" w:hAnsi="Times New Roman" w:cs="Times New Roman"/>
                <w:sz w:val="24"/>
                <w:szCs w:val="24"/>
                <w:vertAlign w:val="subscript"/>
                <w:lang w:val="en-GB" w:eastAsia="ja-JP"/>
              </w:rPr>
              <w:t>9P</w:t>
            </w:r>
          </w:p>
        </w:tc>
        <w:tc>
          <w:tcPr>
            <w:tcW w:w="1276" w:type="dxa"/>
          </w:tcPr>
          <w:p w14:paraId="6DB52536"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6,40±00</w:t>
            </w:r>
            <w:r w:rsidRPr="0039519A">
              <w:rPr>
                <w:rFonts w:ascii="Times New Roman" w:eastAsia="Times New Roman" w:hAnsi="Times New Roman" w:cs="Times New Roman"/>
                <w:sz w:val="24"/>
                <w:szCs w:val="24"/>
                <w:vertAlign w:val="superscript"/>
                <w:lang w:val="en-GB" w:eastAsia="ja-JP"/>
              </w:rPr>
              <w:t>b</w:t>
            </w:r>
          </w:p>
        </w:tc>
        <w:tc>
          <w:tcPr>
            <w:tcW w:w="1559" w:type="dxa"/>
          </w:tcPr>
          <w:p w14:paraId="596176D6"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1134" w:type="dxa"/>
          </w:tcPr>
          <w:p w14:paraId="0B18D114"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Pr>
          <w:p w14:paraId="52199DDE"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418" w:type="dxa"/>
          </w:tcPr>
          <w:p w14:paraId="3BCA30EE"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Pr>
          <w:p w14:paraId="56C3E7C9"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850" w:type="dxa"/>
          </w:tcPr>
          <w:p w14:paraId="349FF53E"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993" w:type="dxa"/>
          </w:tcPr>
          <w:p w14:paraId="77902296"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134" w:type="dxa"/>
          </w:tcPr>
          <w:p w14:paraId="6F8BD73D"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Detected</w:t>
            </w:r>
          </w:p>
        </w:tc>
        <w:tc>
          <w:tcPr>
            <w:tcW w:w="850" w:type="dxa"/>
          </w:tcPr>
          <w:p w14:paraId="62CD3E03"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r w:rsidR="00EF5B12" w14:paraId="6BC6097F" w14:textId="77777777" w:rsidTr="0039519A">
        <w:trPr>
          <w:trHeight w:val="440"/>
        </w:trPr>
        <w:tc>
          <w:tcPr>
            <w:tcW w:w="1211" w:type="dxa"/>
            <w:tcBorders>
              <w:bottom w:val="single" w:sz="4" w:space="0" w:color="000000"/>
            </w:tcBorders>
          </w:tcPr>
          <w:p w14:paraId="473563BB"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HACK</w:t>
            </w:r>
            <w:r w:rsidRPr="0039519A">
              <w:rPr>
                <w:rFonts w:ascii="Times New Roman" w:eastAsia="Times New Roman" w:hAnsi="Times New Roman" w:cs="Times New Roman"/>
                <w:sz w:val="24"/>
                <w:szCs w:val="24"/>
                <w:vertAlign w:val="subscript"/>
                <w:lang w:val="en-GB" w:eastAsia="ja-JP"/>
              </w:rPr>
              <w:t>10W</w:t>
            </w:r>
          </w:p>
        </w:tc>
        <w:tc>
          <w:tcPr>
            <w:tcW w:w="1276" w:type="dxa"/>
            <w:tcBorders>
              <w:bottom w:val="single" w:sz="4" w:space="0" w:color="000000"/>
            </w:tcBorders>
          </w:tcPr>
          <w:p w14:paraId="663FE6A8"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7.45±00</w:t>
            </w:r>
            <w:r w:rsidRPr="0039519A">
              <w:rPr>
                <w:rFonts w:ascii="Times New Roman" w:eastAsia="Times New Roman" w:hAnsi="Times New Roman" w:cs="Times New Roman"/>
                <w:sz w:val="24"/>
                <w:szCs w:val="24"/>
                <w:vertAlign w:val="superscript"/>
                <w:lang w:val="en-GB" w:eastAsia="ja-JP"/>
              </w:rPr>
              <w:t>a</w:t>
            </w:r>
          </w:p>
        </w:tc>
        <w:tc>
          <w:tcPr>
            <w:tcW w:w="1559" w:type="dxa"/>
            <w:tcBorders>
              <w:bottom w:val="single" w:sz="4" w:space="0" w:color="000000"/>
            </w:tcBorders>
          </w:tcPr>
          <w:p w14:paraId="3C80A02F"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3logCFUg</w:t>
            </w:r>
            <w:r w:rsidRPr="0039519A">
              <w:rPr>
                <w:rFonts w:ascii="Times New Roman" w:eastAsia="Times New Roman" w:hAnsi="Times New Roman" w:cs="Times New Roman"/>
                <w:sz w:val="24"/>
                <w:szCs w:val="24"/>
                <w:vertAlign w:val="superscript"/>
                <w:lang w:val="en-GB" w:eastAsia="ja-JP"/>
              </w:rPr>
              <w:t>-1</w:t>
            </w:r>
          </w:p>
        </w:tc>
        <w:tc>
          <w:tcPr>
            <w:tcW w:w="1134" w:type="dxa"/>
            <w:tcBorders>
              <w:bottom w:val="single" w:sz="4" w:space="0" w:color="000000"/>
            </w:tcBorders>
          </w:tcPr>
          <w:p w14:paraId="2D8E0D28"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0</w:t>
            </w:r>
          </w:p>
        </w:tc>
        <w:tc>
          <w:tcPr>
            <w:tcW w:w="1559" w:type="dxa"/>
            <w:tcBorders>
              <w:bottom w:val="single" w:sz="4" w:space="0" w:color="000000"/>
            </w:tcBorders>
          </w:tcPr>
          <w:p w14:paraId="3D9B8874"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1418" w:type="dxa"/>
            <w:tcBorders>
              <w:bottom w:val="single" w:sz="4" w:space="0" w:color="000000"/>
            </w:tcBorders>
          </w:tcPr>
          <w:p w14:paraId="12CEAA94"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5.65±00</w:t>
            </w:r>
            <w:r w:rsidRPr="0039519A">
              <w:rPr>
                <w:rFonts w:ascii="Times New Roman" w:eastAsia="Times New Roman" w:hAnsi="Times New Roman" w:cs="Times New Roman"/>
                <w:sz w:val="24"/>
                <w:szCs w:val="24"/>
                <w:vertAlign w:val="superscript"/>
                <w:lang w:val="en-GB" w:eastAsia="ja-JP"/>
              </w:rPr>
              <w:t>a</w:t>
            </w:r>
          </w:p>
        </w:tc>
        <w:tc>
          <w:tcPr>
            <w:tcW w:w="1559" w:type="dxa"/>
            <w:tcBorders>
              <w:bottom w:val="single" w:sz="4" w:space="0" w:color="000000"/>
            </w:tcBorders>
          </w:tcPr>
          <w:p w14:paraId="1D729A7A" w14:textId="77777777" w:rsidR="0039519A" w:rsidRPr="0039519A" w:rsidRDefault="007B35F3" w:rsidP="0039519A">
            <w:pPr>
              <w:spacing w:after="0" w:line="360" w:lineRule="auto"/>
              <w:jc w:val="both"/>
              <w:rPr>
                <w:rFonts w:ascii="Times New Roman" w:eastAsia="Times New Roman" w:hAnsi="Times New Roman" w:cs="Times New Roman"/>
                <w:sz w:val="24"/>
                <w:szCs w:val="24"/>
                <w:vertAlign w:val="superscript"/>
                <w:lang w:val="en-GB" w:eastAsia="ja-JP"/>
              </w:rPr>
            </w:pPr>
            <w:r w:rsidRPr="0039519A">
              <w:rPr>
                <w:rFonts w:ascii="Times New Roman" w:eastAsia="Times New Roman" w:hAnsi="Times New Roman" w:cs="Times New Roman"/>
                <w:sz w:val="24"/>
                <w:szCs w:val="24"/>
                <w:lang w:val="en-GB" w:eastAsia="ja-JP"/>
              </w:rPr>
              <w:t>2logCFUg</w:t>
            </w:r>
            <w:r w:rsidRPr="0039519A">
              <w:rPr>
                <w:rFonts w:ascii="Times New Roman" w:eastAsia="Times New Roman" w:hAnsi="Times New Roman" w:cs="Times New Roman"/>
                <w:sz w:val="24"/>
                <w:szCs w:val="24"/>
                <w:vertAlign w:val="superscript"/>
                <w:lang w:val="en-GB" w:eastAsia="ja-JP"/>
              </w:rPr>
              <w:t>-1</w:t>
            </w:r>
          </w:p>
        </w:tc>
        <w:tc>
          <w:tcPr>
            <w:tcW w:w="850" w:type="dxa"/>
            <w:tcBorders>
              <w:bottom w:val="single" w:sz="4" w:space="0" w:color="000000"/>
            </w:tcBorders>
          </w:tcPr>
          <w:p w14:paraId="509D0253"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993" w:type="dxa"/>
            <w:tcBorders>
              <w:bottom w:val="single" w:sz="4" w:space="0" w:color="000000"/>
            </w:tcBorders>
          </w:tcPr>
          <w:p w14:paraId="326F1959"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1134" w:type="dxa"/>
            <w:tcBorders>
              <w:bottom w:val="single" w:sz="4" w:space="0" w:color="000000"/>
            </w:tcBorders>
          </w:tcPr>
          <w:p w14:paraId="6B2C3416"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c>
          <w:tcPr>
            <w:tcW w:w="850" w:type="dxa"/>
            <w:tcBorders>
              <w:bottom w:val="single" w:sz="4" w:space="0" w:color="000000"/>
            </w:tcBorders>
          </w:tcPr>
          <w:p w14:paraId="19D71825" w14:textId="77777777" w:rsidR="0039519A" w:rsidRPr="0039519A" w:rsidRDefault="007B35F3" w:rsidP="0039519A">
            <w:pPr>
              <w:spacing w:after="0" w:line="36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ND</w:t>
            </w:r>
          </w:p>
        </w:tc>
      </w:tr>
    </w:tbl>
    <w:p w14:paraId="276746F9" w14:textId="77777777" w:rsidR="0039519A" w:rsidRPr="0039519A" w:rsidRDefault="007B35F3" w:rsidP="0039519A">
      <w:pPr>
        <w:spacing w:after="0" w:line="480" w:lineRule="auto"/>
        <w:jc w:val="both"/>
        <w:rPr>
          <w:rFonts w:ascii="Times New Roman" w:eastAsia="Times New Roman" w:hAnsi="Times New Roman" w:cs="Times New Roman"/>
          <w:sz w:val="24"/>
          <w:szCs w:val="24"/>
          <w:lang w:val="en-GB" w:eastAsia="ja-JP"/>
        </w:rPr>
        <w:sectPr w:rsidR="0039519A" w:rsidRPr="0039519A" w:rsidSect="0039519A">
          <w:type w:val="nextColumn"/>
          <w:pgSz w:w="16838" w:h="11906" w:orient="landscape" w:code="9"/>
          <w:pgMar w:top="2880" w:right="1440" w:bottom="1440" w:left="1440" w:header="720" w:footer="720" w:gutter="0"/>
          <w:cols w:space="720"/>
        </w:sectPr>
      </w:pPr>
      <w:r>
        <w:rPr>
          <w:rFonts w:ascii="Times New Roman" w:eastAsia="Times New Roman" w:hAnsi="Times New Roman" w:cs="Times New Roman"/>
          <w:sz w:val="24"/>
          <w:szCs w:val="24"/>
          <w:lang w:val="en-GB" w:eastAsia="ja-JP"/>
        </w:rPr>
        <w:t>Source: Field survey, (2022)</w:t>
      </w:r>
    </w:p>
    <w:p w14:paraId="401A7F6C" w14:textId="77777777" w:rsidR="0039519A" w:rsidRPr="0039519A" w:rsidRDefault="007B35F3" w:rsidP="00A31BF3">
      <w:pPr>
        <w:spacing w:after="0" w:line="480" w:lineRule="auto"/>
        <w:jc w:val="both"/>
        <w:rPr>
          <w:rFonts w:ascii="Times New Roman" w:eastAsia="Times New Roman" w:hAnsi="Times New Roman" w:cs="Times New Roman"/>
          <w:b/>
          <w:sz w:val="24"/>
          <w:szCs w:val="24"/>
          <w:lang w:val="en-GB" w:eastAsia="ja-JP"/>
        </w:rPr>
      </w:pPr>
      <w:r>
        <w:rPr>
          <w:rFonts w:ascii="Times New Roman" w:eastAsia="Times New Roman" w:hAnsi="Times New Roman" w:cs="Times New Roman"/>
          <w:sz w:val="24"/>
          <w:szCs w:val="24"/>
          <w:lang w:val="en-GB" w:eastAsia="ja-JP"/>
        </w:rPr>
        <w:lastRenderedPageBreak/>
        <w:t>Tables 4, 5, and 6</w:t>
      </w:r>
      <w:r w:rsidRPr="0039519A">
        <w:rPr>
          <w:rFonts w:ascii="Times New Roman" w:eastAsia="Times New Roman" w:hAnsi="Times New Roman" w:cs="Times New Roman"/>
          <w:sz w:val="24"/>
          <w:szCs w:val="24"/>
          <w:lang w:val="en-GB" w:eastAsia="ja-JP"/>
        </w:rPr>
        <w:t xml:space="preserve"> above </w:t>
      </w:r>
      <w:r>
        <w:rPr>
          <w:rFonts w:ascii="Times New Roman" w:eastAsia="Times New Roman" w:hAnsi="Times New Roman" w:cs="Times New Roman"/>
          <w:sz w:val="24"/>
          <w:szCs w:val="24"/>
          <w:lang w:val="en-GB" w:eastAsia="ja-JP"/>
        </w:rPr>
        <w:t>present</w:t>
      </w:r>
      <w:r w:rsidRPr="0039519A">
        <w:rPr>
          <w:rFonts w:ascii="Times New Roman" w:eastAsia="Times New Roman" w:hAnsi="Times New Roman" w:cs="Times New Roman"/>
          <w:sz w:val="24"/>
          <w:szCs w:val="24"/>
          <w:lang w:val="en-GB" w:eastAsia="ja-JP"/>
        </w:rPr>
        <w:t xml:space="preserve"> the data of microbial populations of the ten (10) samples taken in the morning, afternoon and evening and corresponding standard values to help establish the health implications of the microbial load measured from the samples. </w:t>
      </w:r>
      <w:r>
        <w:rPr>
          <w:rFonts w:ascii="Times New Roman" w:eastAsia="Times New Roman" w:hAnsi="Times New Roman" w:cs="Times New Roman"/>
          <w:sz w:val="24"/>
          <w:szCs w:val="24"/>
          <w:lang w:val="en-GB" w:eastAsia="ja-JP"/>
        </w:rPr>
        <w:t>About</w:t>
      </w:r>
      <w:r w:rsidRPr="0039519A">
        <w:rPr>
          <w:rFonts w:ascii="Times New Roman" w:eastAsia="Times New Roman" w:hAnsi="Times New Roman" w:cs="Times New Roman"/>
          <w:sz w:val="24"/>
          <w:szCs w:val="24"/>
          <w:lang w:val="en-GB" w:eastAsia="ja-JP"/>
        </w:rPr>
        <w:t xml:space="preserve"> the standard scores fr</w:t>
      </w:r>
      <w:r w:rsidRPr="0039519A">
        <w:rPr>
          <w:rFonts w:ascii="Times New Roman" w:eastAsia="Times New Roman" w:hAnsi="Times New Roman" w:cs="Times New Roman"/>
          <w:sz w:val="24"/>
          <w:szCs w:val="24"/>
          <w:lang w:val="en-GB" w:eastAsia="ja-JP"/>
        </w:rPr>
        <w:t xml:space="preserve">om GSS 955 of the Ghana Standards Authority, </w:t>
      </w:r>
      <w:r w:rsidRPr="0039519A">
        <w:rPr>
          <w:rFonts w:ascii="Times New Roman" w:eastAsia="Times New Roman" w:hAnsi="Times New Roman" w:cs="Times New Roman"/>
          <w:i/>
          <w:sz w:val="24"/>
          <w:szCs w:val="24"/>
          <w:lang w:val="en-GB" w:eastAsia="ja-JP"/>
        </w:rPr>
        <w:t xml:space="preserve">Salmonella Spp </w:t>
      </w:r>
      <w:r w:rsidRPr="0039519A">
        <w:rPr>
          <w:rFonts w:ascii="Times New Roman" w:eastAsia="Times New Roman" w:hAnsi="Times New Roman" w:cs="Times New Roman"/>
          <w:sz w:val="24"/>
          <w:szCs w:val="24"/>
          <w:lang w:val="en-GB" w:eastAsia="ja-JP"/>
        </w:rPr>
        <w:t xml:space="preserve">should not be detected in any of the </w:t>
      </w:r>
      <w:r>
        <w:rPr>
          <w:rFonts w:ascii="Times New Roman" w:eastAsia="Times New Roman" w:hAnsi="Times New Roman" w:cs="Times New Roman"/>
          <w:sz w:val="24"/>
          <w:szCs w:val="24"/>
          <w:lang w:val="en-GB" w:eastAsia="ja-JP"/>
        </w:rPr>
        <w:t>samples</w:t>
      </w:r>
      <w:r w:rsidRPr="0039519A">
        <w:rPr>
          <w:rFonts w:ascii="Times New Roman" w:eastAsia="Times New Roman" w:hAnsi="Times New Roman" w:cs="Times New Roman"/>
          <w:sz w:val="24"/>
          <w:szCs w:val="24"/>
          <w:lang w:val="en-GB" w:eastAsia="ja-JP"/>
        </w:rPr>
        <w:t xml:space="preserve"> by </w:t>
      </w:r>
      <w:r>
        <w:rPr>
          <w:rFonts w:ascii="Times New Roman" w:eastAsia="Times New Roman" w:hAnsi="Times New Roman" w:cs="Times New Roman"/>
          <w:sz w:val="24"/>
          <w:szCs w:val="24"/>
          <w:lang w:val="en-GB" w:eastAsia="ja-JP"/>
        </w:rPr>
        <w:t xml:space="preserve">the </w:t>
      </w:r>
      <w:r w:rsidRPr="0039519A">
        <w:rPr>
          <w:rFonts w:ascii="Times New Roman" w:eastAsia="Times New Roman" w:hAnsi="Times New Roman" w:cs="Times New Roman"/>
          <w:sz w:val="24"/>
          <w:szCs w:val="24"/>
          <w:lang w:val="en-GB" w:eastAsia="ja-JP"/>
        </w:rPr>
        <w:t>standard. Based on the standard, therefore, the samples have met the standard of the regulatory body, with none of the samples recording a micro</w:t>
      </w:r>
      <w:r w:rsidRPr="0039519A">
        <w:rPr>
          <w:rFonts w:ascii="Times New Roman" w:eastAsia="Times New Roman" w:hAnsi="Times New Roman" w:cs="Times New Roman"/>
          <w:sz w:val="24"/>
          <w:szCs w:val="24"/>
          <w:lang w:val="en-GB" w:eastAsia="ja-JP"/>
        </w:rPr>
        <w:t xml:space="preserve">bial load of </w:t>
      </w:r>
      <w:r w:rsidRPr="0039519A">
        <w:rPr>
          <w:rFonts w:ascii="Times New Roman" w:eastAsia="Times New Roman" w:hAnsi="Times New Roman" w:cs="Times New Roman"/>
          <w:i/>
          <w:sz w:val="24"/>
          <w:szCs w:val="24"/>
          <w:lang w:val="en-GB" w:eastAsia="ja-JP"/>
        </w:rPr>
        <w:t xml:space="preserve">Salmonella </w:t>
      </w:r>
      <w:r>
        <w:rPr>
          <w:rFonts w:ascii="Times New Roman" w:eastAsia="Times New Roman" w:hAnsi="Times New Roman" w:cs="Times New Roman"/>
          <w:i/>
          <w:sz w:val="24"/>
          <w:szCs w:val="24"/>
          <w:lang w:val="en-GB" w:eastAsia="ja-JP"/>
        </w:rPr>
        <w:t>spp</w:t>
      </w:r>
      <w:r w:rsidRPr="0039519A">
        <w:rPr>
          <w:rFonts w:ascii="Times New Roman" w:eastAsia="Times New Roman" w:hAnsi="Times New Roman" w:cs="Times New Roman"/>
          <w:i/>
          <w:sz w:val="24"/>
          <w:szCs w:val="24"/>
          <w:lang w:val="en-GB" w:eastAsia="ja-JP"/>
        </w:rPr>
        <w:t xml:space="preserve"> in any of the periods.</w:t>
      </w:r>
      <w:r w:rsidRPr="0039519A">
        <w:rPr>
          <w:rFonts w:ascii="Times New Roman" w:eastAsia="Times New Roman" w:hAnsi="Times New Roman" w:cs="Times New Roman"/>
          <w:sz w:val="24"/>
          <w:szCs w:val="24"/>
          <w:lang w:val="en-GB" w:eastAsia="ja-JP"/>
        </w:rPr>
        <w:t xml:space="preserve"> On a similar account, </w:t>
      </w:r>
      <w:r w:rsidRPr="0039519A">
        <w:rPr>
          <w:rFonts w:ascii="Times New Roman" w:eastAsia="Times New Roman" w:hAnsi="Times New Roman" w:cs="Times New Roman"/>
          <w:i/>
          <w:sz w:val="24"/>
          <w:szCs w:val="24"/>
          <w:lang w:val="en-GB" w:eastAsia="ja-JP"/>
        </w:rPr>
        <w:t xml:space="preserve">Listeria Monocytoge, </w:t>
      </w:r>
      <w:r w:rsidRPr="0039519A">
        <w:rPr>
          <w:rFonts w:ascii="Times New Roman" w:eastAsia="Times New Roman" w:hAnsi="Times New Roman" w:cs="Times New Roman"/>
          <w:sz w:val="24"/>
          <w:szCs w:val="24"/>
          <w:lang w:val="en-GB" w:eastAsia="ja-JP"/>
        </w:rPr>
        <w:t xml:space="preserve">according to the standard, should not be detected in any of the samples. However, the results reveal that seven out of every ten samples had traces of </w:t>
      </w:r>
      <w:r w:rsidRPr="0039519A">
        <w:rPr>
          <w:rFonts w:ascii="Times New Roman" w:eastAsia="Times New Roman" w:hAnsi="Times New Roman" w:cs="Times New Roman"/>
          <w:i/>
          <w:sz w:val="24"/>
          <w:szCs w:val="24"/>
          <w:lang w:val="en-GB" w:eastAsia="ja-JP"/>
        </w:rPr>
        <w:t>Listeria Mo</w:t>
      </w:r>
      <w:r w:rsidRPr="0039519A">
        <w:rPr>
          <w:rFonts w:ascii="Times New Roman" w:eastAsia="Times New Roman" w:hAnsi="Times New Roman" w:cs="Times New Roman"/>
          <w:i/>
          <w:sz w:val="24"/>
          <w:szCs w:val="24"/>
          <w:lang w:val="en-GB" w:eastAsia="ja-JP"/>
        </w:rPr>
        <w:t>nocytoge</w:t>
      </w:r>
      <w:r w:rsidRPr="0039519A">
        <w:rPr>
          <w:rFonts w:ascii="Times New Roman" w:eastAsia="Times New Roman" w:hAnsi="Times New Roman" w:cs="Times New Roman"/>
          <w:sz w:val="24"/>
          <w:szCs w:val="24"/>
          <w:lang w:val="en-GB" w:eastAsia="ja-JP"/>
        </w:rPr>
        <w:t xml:space="preserve">. Fruit </w:t>
      </w:r>
      <w:r>
        <w:rPr>
          <w:rFonts w:ascii="Times New Roman" w:eastAsia="Times New Roman" w:hAnsi="Times New Roman" w:cs="Times New Roman"/>
          <w:sz w:val="24"/>
          <w:szCs w:val="24"/>
          <w:lang w:val="en-GB" w:eastAsia="ja-JP"/>
        </w:rPr>
        <w:t>safety-wise</w:t>
      </w:r>
      <w:r w:rsidRPr="0039519A">
        <w:rPr>
          <w:rFonts w:ascii="Times New Roman" w:eastAsia="Times New Roman" w:hAnsi="Times New Roman" w:cs="Times New Roman"/>
          <w:sz w:val="24"/>
          <w:szCs w:val="24"/>
          <w:lang w:val="en-GB" w:eastAsia="ja-JP"/>
        </w:rPr>
        <w:t xml:space="preserve">, consuming these fruits can result in fruit-borne diseases caused by </w:t>
      </w:r>
      <w:r w:rsidRPr="0039519A">
        <w:rPr>
          <w:rFonts w:ascii="Times New Roman" w:eastAsia="Times New Roman" w:hAnsi="Times New Roman" w:cs="Times New Roman"/>
          <w:i/>
          <w:sz w:val="24"/>
          <w:szCs w:val="24"/>
          <w:lang w:val="en-GB" w:eastAsia="ja-JP"/>
        </w:rPr>
        <w:t>Listeria Monocytoge.</w:t>
      </w:r>
      <w:r w:rsidRPr="0039519A">
        <w:rPr>
          <w:rFonts w:ascii="Times New Roman" w:eastAsia="Times New Roman" w:hAnsi="Times New Roman" w:cs="Times New Roman"/>
          <w:sz w:val="24"/>
          <w:szCs w:val="24"/>
          <w:lang w:val="en-GB" w:eastAsia="ja-JP"/>
        </w:rPr>
        <w:t xml:space="preserve"> The impacts of </w:t>
      </w:r>
      <w:r w:rsidRPr="0039519A">
        <w:rPr>
          <w:rFonts w:ascii="Times New Roman" w:eastAsia="Times New Roman" w:hAnsi="Times New Roman" w:cs="Times New Roman"/>
          <w:i/>
          <w:sz w:val="24"/>
          <w:szCs w:val="24"/>
          <w:lang w:val="en-GB" w:eastAsia="ja-JP"/>
        </w:rPr>
        <w:t xml:space="preserve">Listeria Monocytoge </w:t>
      </w:r>
      <w:r w:rsidRPr="0039519A">
        <w:rPr>
          <w:rFonts w:ascii="Times New Roman" w:eastAsia="Times New Roman" w:hAnsi="Times New Roman" w:cs="Times New Roman"/>
          <w:sz w:val="24"/>
          <w:szCs w:val="24"/>
          <w:lang w:val="en-GB" w:eastAsia="ja-JP"/>
        </w:rPr>
        <w:t xml:space="preserve">on different groups of persons cannot be ignored. The results for </w:t>
      </w:r>
      <w:r w:rsidRPr="0039519A">
        <w:rPr>
          <w:rFonts w:ascii="Times New Roman" w:eastAsia="Times New Roman" w:hAnsi="Times New Roman" w:cs="Times New Roman"/>
          <w:i/>
          <w:sz w:val="24"/>
          <w:szCs w:val="24"/>
          <w:lang w:val="en-GB" w:eastAsia="ja-JP"/>
        </w:rPr>
        <w:t xml:space="preserve">Staphylococcus Aureus, E. Coli, </w:t>
      </w:r>
      <w:r w:rsidRPr="0039519A">
        <w:rPr>
          <w:rFonts w:ascii="Times New Roman" w:eastAsia="Times New Roman" w:hAnsi="Times New Roman" w:cs="Times New Roman"/>
          <w:sz w:val="24"/>
          <w:szCs w:val="24"/>
          <w:lang w:val="en-GB" w:eastAsia="ja-JP"/>
        </w:rPr>
        <w:t xml:space="preserve">and </w:t>
      </w:r>
      <w:r w:rsidRPr="0039519A">
        <w:rPr>
          <w:rFonts w:ascii="Times New Roman" w:eastAsia="Times New Roman" w:hAnsi="Times New Roman" w:cs="Times New Roman"/>
          <w:i/>
          <w:sz w:val="24"/>
          <w:szCs w:val="24"/>
          <w:lang w:val="en-GB" w:eastAsia="ja-JP"/>
        </w:rPr>
        <w:t>A</w:t>
      </w:r>
      <w:r w:rsidRPr="0039519A">
        <w:rPr>
          <w:rFonts w:ascii="Times New Roman" w:eastAsia="Times New Roman" w:hAnsi="Times New Roman" w:cs="Times New Roman"/>
          <w:i/>
          <w:sz w:val="24"/>
          <w:szCs w:val="24"/>
          <w:lang w:val="en-GB" w:eastAsia="ja-JP"/>
        </w:rPr>
        <w:t xml:space="preserve">erobic Mesophiles </w:t>
      </w:r>
      <w:r w:rsidRPr="0039519A">
        <w:rPr>
          <w:rFonts w:ascii="Times New Roman" w:eastAsia="Times New Roman" w:hAnsi="Times New Roman" w:cs="Times New Roman"/>
          <w:sz w:val="24"/>
          <w:szCs w:val="24"/>
          <w:lang w:val="en-GB" w:eastAsia="ja-JP"/>
        </w:rPr>
        <w:t xml:space="preserve">revealed that three samples of </w:t>
      </w:r>
      <w:r w:rsidRPr="0039519A">
        <w:rPr>
          <w:rFonts w:ascii="Times New Roman" w:eastAsia="Times New Roman" w:hAnsi="Times New Roman" w:cs="Times New Roman"/>
          <w:i/>
          <w:sz w:val="24"/>
          <w:szCs w:val="24"/>
          <w:lang w:val="en-GB" w:eastAsia="ja-JP"/>
        </w:rPr>
        <w:t xml:space="preserve">Staphylococcus Aureus </w:t>
      </w:r>
      <w:r w:rsidRPr="0039519A">
        <w:rPr>
          <w:rFonts w:ascii="Times New Roman" w:eastAsia="Times New Roman" w:hAnsi="Times New Roman" w:cs="Times New Roman"/>
          <w:sz w:val="24"/>
          <w:szCs w:val="24"/>
          <w:lang w:val="en-GB" w:eastAsia="ja-JP"/>
        </w:rPr>
        <w:t>met the standard level of microbial load, whereas</w:t>
      </w:r>
      <w:r>
        <w:rPr>
          <w:rFonts w:ascii="Times New Roman" w:eastAsia="Times New Roman" w:hAnsi="Times New Roman" w:cs="Times New Roman"/>
          <w:sz w:val="24"/>
          <w:szCs w:val="24"/>
          <w:lang w:val="en-GB" w:eastAsia="ja-JP"/>
        </w:rPr>
        <w:t>,</w:t>
      </w:r>
      <w:r w:rsidRPr="0039519A">
        <w:rPr>
          <w:rFonts w:ascii="Times New Roman" w:eastAsia="Times New Roman" w:hAnsi="Times New Roman" w:cs="Times New Roman"/>
          <w:sz w:val="24"/>
          <w:szCs w:val="24"/>
          <w:lang w:val="en-GB" w:eastAsia="ja-JP"/>
        </w:rPr>
        <w:t xml:space="preserve"> in the aspect of E.</w:t>
      </w:r>
      <w:r w:rsidRPr="0039519A">
        <w:rPr>
          <w:rFonts w:ascii="Times New Roman" w:eastAsia="Times New Roman" w:hAnsi="Times New Roman" w:cs="Times New Roman"/>
          <w:i/>
          <w:sz w:val="24"/>
          <w:szCs w:val="24"/>
          <w:lang w:val="en-GB" w:eastAsia="ja-JP"/>
        </w:rPr>
        <w:t xml:space="preserve"> Coli, </w:t>
      </w:r>
      <w:r w:rsidRPr="0039519A">
        <w:rPr>
          <w:rFonts w:ascii="Times New Roman" w:eastAsia="Times New Roman" w:hAnsi="Times New Roman" w:cs="Times New Roman"/>
          <w:sz w:val="24"/>
          <w:szCs w:val="24"/>
          <w:lang w:val="en-GB" w:eastAsia="ja-JP"/>
        </w:rPr>
        <w:t>all but one sample failed to meet the standard load measure. Finally, all samples failed to find the standar</w:t>
      </w:r>
      <w:r w:rsidRPr="0039519A">
        <w:rPr>
          <w:rFonts w:ascii="Times New Roman" w:eastAsia="Times New Roman" w:hAnsi="Times New Roman" w:cs="Times New Roman"/>
          <w:sz w:val="24"/>
          <w:szCs w:val="24"/>
          <w:lang w:val="en-GB" w:eastAsia="ja-JP"/>
        </w:rPr>
        <w:t>d load measure considering Aerobic Mesophiles. The dynamics in the samples for all the periods for which data was collected indicate that although some samples passed the standard levels of the microbial load, many samples had microbial traces in them. The</w:t>
      </w:r>
      <w:r w:rsidRPr="0039519A">
        <w:rPr>
          <w:rFonts w:ascii="Times New Roman" w:eastAsia="Times New Roman" w:hAnsi="Times New Roman" w:cs="Times New Roman"/>
          <w:sz w:val="24"/>
          <w:szCs w:val="24"/>
          <w:lang w:val="en-GB" w:eastAsia="ja-JP"/>
        </w:rPr>
        <w:t xml:space="preserve"> findings clearly show that the patronage of </w:t>
      </w:r>
      <w:r>
        <w:rPr>
          <w:rFonts w:ascii="Times New Roman" w:eastAsia="Times New Roman" w:hAnsi="Times New Roman" w:cs="Times New Roman"/>
          <w:sz w:val="24"/>
          <w:szCs w:val="24"/>
          <w:lang w:val="en-GB" w:eastAsia="ja-JP"/>
        </w:rPr>
        <w:t>fresh-cut</w:t>
      </w:r>
      <w:r w:rsidRPr="0039519A">
        <w:rPr>
          <w:rFonts w:ascii="Times New Roman" w:eastAsia="Times New Roman" w:hAnsi="Times New Roman" w:cs="Times New Roman"/>
          <w:sz w:val="24"/>
          <w:szCs w:val="24"/>
          <w:lang w:val="en-GB" w:eastAsia="ja-JP"/>
        </w:rPr>
        <w:t xml:space="preserve"> fruits from streets may result in some fruit-borne diseases since some fruits may have high levels of microbial loads beyond the standard levels as recorded. </w:t>
      </w:r>
      <w:r w:rsidRPr="0039519A">
        <w:rPr>
          <w:rFonts w:ascii="Times New Roman" w:eastAsia="Times New Roman" w:hAnsi="Times New Roman" w:cs="Times New Roman"/>
          <w:b/>
          <w:sz w:val="24"/>
          <w:szCs w:val="24"/>
          <w:lang w:val="en-GB" w:eastAsia="ja-JP"/>
        </w:rPr>
        <w:t xml:space="preserve">       </w:t>
      </w:r>
    </w:p>
    <w:p w14:paraId="53971837" w14:textId="77777777" w:rsidR="00A31BF3" w:rsidRDefault="00A31BF3" w:rsidP="00A31BF3">
      <w:pPr>
        <w:spacing w:after="0" w:line="480" w:lineRule="auto"/>
        <w:jc w:val="both"/>
        <w:rPr>
          <w:rFonts w:ascii="Times New Roman" w:eastAsia="Times New Roman" w:hAnsi="Times New Roman" w:cs="Times New Roman"/>
          <w:sz w:val="24"/>
          <w:szCs w:val="24"/>
          <w:lang w:val="en-GB" w:eastAsia="ja-JP"/>
        </w:rPr>
      </w:pPr>
    </w:p>
    <w:p w14:paraId="6688E8D8" w14:textId="77777777" w:rsidR="0039519A" w:rsidRPr="0039519A" w:rsidRDefault="007B35F3" w:rsidP="00A31BF3">
      <w:pPr>
        <w:spacing w:after="0" w:line="480" w:lineRule="auto"/>
        <w:jc w:val="both"/>
        <w:rPr>
          <w:rFonts w:ascii="Times New Roman" w:eastAsia="Times New Roman" w:hAnsi="Times New Roman" w:cs="Times New Roman"/>
          <w:sz w:val="24"/>
          <w:szCs w:val="24"/>
          <w:lang w:val="en-GB" w:eastAsia="ja-JP"/>
        </w:rPr>
      </w:pPr>
      <w:r w:rsidRPr="0039519A">
        <w:rPr>
          <w:rFonts w:ascii="Times New Roman" w:eastAsia="Times New Roman" w:hAnsi="Times New Roman" w:cs="Times New Roman"/>
          <w:sz w:val="24"/>
          <w:szCs w:val="24"/>
          <w:lang w:val="en-GB" w:eastAsia="ja-JP"/>
        </w:rPr>
        <w:t xml:space="preserve">The health implications for the appropriate levels have various impacts </w:t>
      </w:r>
      <w:r w:rsidR="00A31BF3">
        <w:rPr>
          <w:rFonts w:ascii="Times New Roman" w:eastAsia="Times New Roman" w:hAnsi="Times New Roman" w:cs="Times New Roman"/>
          <w:sz w:val="24"/>
          <w:szCs w:val="24"/>
          <w:lang w:val="en-GB" w:eastAsia="ja-JP"/>
        </w:rPr>
        <w:t>on</w:t>
      </w:r>
      <w:r w:rsidRPr="0039519A">
        <w:rPr>
          <w:rFonts w:ascii="Times New Roman" w:eastAsia="Times New Roman" w:hAnsi="Times New Roman" w:cs="Times New Roman"/>
          <w:sz w:val="24"/>
          <w:szCs w:val="24"/>
          <w:lang w:val="en-GB" w:eastAsia="ja-JP"/>
        </w:rPr>
        <w:t xml:space="preserve"> different groups of people. The presence of </w:t>
      </w:r>
      <w:r w:rsidRPr="0039519A">
        <w:rPr>
          <w:rFonts w:ascii="Times New Roman" w:eastAsia="Times New Roman" w:hAnsi="Times New Roman" w:cs="Times New Roman"/>
          <w:b/>
          <w:sz w:val="24"/>
          <w:szCs w:val="24"/>
          <w:lang w:val="en-GB" w:eastAsia="ja-JP"/>
        </w:rPr>
        <w:t xml:space="preserve">  </w:t>
      </w:r>
      <w:r w:rsidRPr="0039519A">
        <w:rPr>
          <w:rFonts w:ascii="Times New Roman" w:eastAsia="Times New Roman" w:hAnsi="Times New Roman" w:cs="Times New Roman"/>
          <w:i/>
          <w:sz w:val="24"/>
          <w:szCs w:val="24"/>
          <w:lang w:val="en-GB" w:eastAsia="ja-JP"/>
        </w:rPr>
        <w:t>Listeria Monocytoge is</w:t>
      </w:r>
      <w:r w:rsidRPr="0039519A">
        <w:rPr>
          <w:rFonts w:ascii="Times New Roman" w:eastAsia="Times New Roman" w:hAnsi="Times New Roman" w:cs="Times New Roman"/>
          <w:sz w:val="24"/>
          <w:szCs w:val="24"/>
          <w:lang w:val="en-GB" w:eastAsia="ja-JP"/>
        </w:rPr>
        <w:t xml:space="preserve"> capable of affecting pregnant women adversely if higher loads are found in them, resulting in miscarriages and s</w:t>
      </w:r>
      <w:r w:rsidRPr="0039519A">
        <w:rPr>
          <w:rFonts w:ascii="Times New Roman" w:eastAsia="Times New Roman" w:hAnsi="Times New Roman" w:cs="Times New Roman"/>
          <w:sz w:val="24"/>
          <w:szCs w:val="24"/>
          <w:lang w:val="en-GB" w:eastAsia="ja-JP"/>
        </w:rPr>
        <w:t xml:space="preserve">tillbirths. Like the aged, people </w:t>
      </w:r>
      <w:r w:rsidRPr="0039519A">
        <w:rPr>
          <w:rFonts w:ascii="Times New Roman" w:eastAsia="Times New Roman" w:hAnsi="Times New Roman" w:cs="Times New Roman"/>
          <w:sz w:val="24"/>
          <w:szCs w:val="24"/>
          <w:lang w:val="en-GB" w:eastAsia="ja-JP"/>
        </w:rPr>
        <w:lastRenderedPageBreak/>
        <w:t xml:space="preserve">with weakened immune systems may experience meningitis </w:t>
      </w:r>
      <w:r w:rsidR="00F11792">
        <w:rPr>
          <w:rFonts w:ascii="Times New Roman" w:eastAsia="Times New Roman" w:hAnsi="Times New Roman" w:cs="Times New Roman"/>
          <w:sz w:val="24"/>
          <w:szCs w:val="24"/>
          <w:lang w:val="en-GB" w:eastAsia="ja-JP"/>
        </w:rPr>
        <w:t>(</w:t>
      </w:r>
      <w:r w:rsidR="00F11792">
        <w:rPr>
          <w:rFonts w:ascii="Times New Roman" w:eastAsia="Times New Roman" w:hAnsi="Times New Roman" w:cs="Times New Roman"/>
          <w:sz w:val="24"/>
          <w:szCs w:val="24"/>
          <w:highlight w:val="white"/>
          <w:lang w:eastAsia="ja-JP"/>
        </w:rPr>
        <w:t>Lani, Ismail,</w:t>
      </w:r>
      <w:r w:rsidR="00F11792" w:rsidRPr="00E3309C">
        <w:rPr>
          <w:rFonts w:ascii="Times New Roman" w:eastAsia="Times New Roman" w:hAnsi="Times New Roman" w:cs="Times New Roman"/>
          <w:sz w:val="24"/>
          <w:szCs w:val="24"/>
          <w:highlight w:val="white"/>
          <w:lang w:eastAsia="ja-JP"/>
        </w:rPr>
        <w:t xml:space="preserve"> Ha</w:t>
      </w:r>
      <w:r w:rsidR="00F11792">
        <w:rPr>
          <w:rFonts w:ascii="Times New Roman" w:eastAsia="Times New Roman" w:hAnsi="Times New Roman" w:cs="Times New Roman"/>
          <w:sz w:val="24"/>
          <w:szCs w:val="24"/>
          <w:highlight w:val="white"/>
          <w:lang w:eastAsia="ja-JP"/>
        </w:rPr>
        <w:t xml:space="preserve">sim, Alias, Mansor, Hassan &amp; Zakeri, </w:t>
      </w:r>
      <w:r w:rsidR="00F11792" w:rsidRPr="00E3309C">
        <w:rPr>
          <w:rFonts w:ascii="Times New Roman" w:eastAsia="Times New Roman" w:hAnsi="Times New Roman" w:cs="Times New Roman"/>
          <w:sz w:val="24"/>
          <w:szCs w:val="24"/>
          <w:highlight w:val="white"/>
          <w:lang w:eastAsia="ja-JP"/>
        </w:rPr>
        <w:t xml:space="preserve">2022). </w:t>
      </w:r>
      <w:r w:rsidRPr="0039519A">
        <w:rPr>
          <w:rFonts w:ascii="Times New Roman" w:eastAsia="Times New Roman" w:hAnsi="Times New Roman" w:cs="Times New Roman"/>
          <w:i/>
          <w:sz w:val="24"/>
          <w:szCs w:val="24"/>
          <w:lang w:val="en-GB" w:eastAsia="ja-JP"/>
        </w:rPr>
        <w:t xml:space="preserve">Staphylococcus Aureus </w:t>
      </w:r>
      <w:r w:rsidRPr="0039519A">
        <w:rPr>
          <w:rFonts w:ascii="Times New Roman" w:eastAsia="Times New Roman" w:hAnsi="Times New Roman" w:cs="Times New Roman"/>
          <w:sz w:val="24"/>
          <w:szCs w:val="24"/>
          <w:lang w:val="en-GB" w:eastAsia="ja-JP"/>
        </w:rPr>
        <w:t xml:space="preserve">load can result in skin infections </w:t>
      </w:r>
      <w:r w:rsidR="00F11792" w:rsidRPr="00E3309C">
        <w:rPr>
          <w:rFonts w:ascii="Times New Roman" w:eastAsia="Times New Roman" w:hAnsi="Times New Roman" w:cs="Times New Roman"/>
          <w:sz w:val="24"/>
          <w:szCs w:val="24"/>
          <w:lang w:val="en-GB" w:eastAsia="ja-JP"/>
        </w:rPr>
        <w:t>(</w:t>
      </w:r>
      <w:r w:rsidR="00F11792" w:rsidRPr="00E3309C">
        <w:rPr>
          <w:rFonts w:ascii="Times New Roman" w:eastAsia="Times New Roman" w:hAnsi="Times New Roman" w:cs="Times New Roman"/>
          <w:sz w:val="24"/>
          <w:szCs w:val="24"/>
          <w:highlight w:val="white"/>
          <w:lang w:val="en-GB" w:eastAsia="ja-JP"/>
        </w:rPr>
        <w:t>Pal, Gutama, &amp; Koliopoulos</w:t>
      </w:r>
      <w:r w:rsidR="00F11792">
        <w:rPr>
          <w:rFonts w:ascii="Times New Roman" w:eastAsia="Times New Roman" w:hAnsi="Times New Roman" w:cs="Times New Roman"/>
          <w:sz w:val="24"/>
          <w:szCs w:val="24"/>
          <w:highlight w:val="white"/>
          <w:lang w:val="en-GB" w:eastAsia="ja-JP"/>
        </w:rPr>
        <w:t>,</w:t>
      </w:r>
      <w:r w:rsidR="00F11792" w:rsidRPr="00E3309C">
        <w:rPr>
          <w:rFonts w:ascii="Times New Roman" w:eastAsia="Times New Roman" w:hAnsi="Times New Roman" w:cs="Times New Roman"/>
          <w:sz w:val="24"/>
          <w:szCs w:val="24"/>
          <w:highlight w:val="white"/>
          <w:lang w:val="en-GB" w:eastAsia="ja-JP"/>
        </w:rPr>
        <w:t xml:space="preserve"> 2021</w:t>
      </w:r>
      <w:r w:rsidR="00F11792">
        <w:rPr>
          <w:rFonts w:ascii="Times New Roman" w:eastAsia="Times New Roman" w:hAnsi="Times New Roman" w:cs="Times New Roman"/>
          <w:sz w:val="24"/>
          <w:szCs w:val="24"/>
          <w:lang w:val="en-GB" w:eastAsia="ja-JP"/>
        </w:rPr>
        <w:t>).</w:t>
      </w:r>
      <w:r w:rsidRPr="0039519A">
        <w:rPr>
          <w:rFonts w:ascii="Times New Roman" w:eastAsia="Times New Roman" w:hAnsi="Times New Roman" w:cs="Times New Roman"/>
          <w:b/>
          <w:sz w:val="24"/>
          <w:szCs w:val="24"/>
          <w:lang w:val="en-GB" w:eastAsia="ja-JP"/>
        </w:rPr>
        <w:t xml:space="preserve"> </w:t>
      </w:r>
      <w:r w:rsidRPr="0039519A">
        <w:rPr>
          <w:rFonts w:ascii="Times New Roman" w:eastAsia="Times New Roman" w:hAnsi="Times New Roman" w:cs="Times New Roman"/>
          <w:sz w:val="24"/>
          <w:szCs w:val="24"/>
          <w:lang w:val="en-GB" w:eastAsia="ja-JP"/>
        </w:rPr>
        <w:t xml:space="preserve">The presence of </w:t>
      </w:r>
      <w:r w:rsidRPr="0039519A">
        <w:rPr>
          <w:rFonts w:ascii="Times New Roman" w:eastAsia="Times New Roman" w:hAnsi="Times New Roman" w:cs="Times New Roman"/>
          <w:i/>
          <w:sz w:val="24"/>
          <w:szCs w:val="24"/>
          <w:lang w:val="en-GB" w:eastAsia="ja-JP"/>
        </w:rPr>
        <w:t xml:space="preserve">E. Coli </w:t>
      </w:r>
      <w:r w:rsidRPr="0039519A">
        <w:rPr>
          <w:rFonts w:ascii="Times New Roman" w:eastAsia="Times New Roman" w:hAnsi="Times New Roman" w:cs="Times New Roman"/>
          <w:sz w:val="24"/>
          <w:szCs w:val="24"/>
          <w:lang w:val="en-GB" w:eastAsia="ja-JP"/>
        </w:rPr>
        <w:t>is capable of causing diarrhoea disease</w:t>
      </w:r>
      <w:r w:rsidRPr="0039519A">
        <w:rPr>
          <w:rFonts w:ascii="Times New Roman" w:eastAsia="Times New Roman" w:hAnsi="Times New Roman" w:cs="Times New Roman"/>
          <w:b/>
          <w:sz w:val="24"/>
          <w:szCs w:val="24"/>
          <w:lang w:val="en-GB" w:eastAsia="ja-JP"/>
        </w:rPr>
        <w:t xml:space="preserve"> </w:t>
      </w:r>
      <w:r w:rsidRPr="0039519A">
        <w:rPr>
          <w:rFonts w:ascii="Times New Roman" w:eastAsia="Times New Roman" w:hAnsi="Times New Roman" w:cs="Times New Roman"/>
          <w:sz w:val="24"/>
          <w:szCs w:val="24"/>
          <w:lang w:val="en-GB" w:eastAsia="ja-JP"/>
        </w:rPr>
        <w:t xml:space="preserve">among consumers </w:t>
      </w:r>
      <w:r w:rsidR="00F11792">
        <w:rPr>
          <w:rFonts w:ascii="Times New Roman" w:eastAsia="Times New Roman" w:hAnsi="Times New Roman" w:cs="Times New Roman"/>
          <w:sz w:val="24"/>
          <w:szCs w:val="24"/>
          <w:lang w:val="en-GB" w:eastAsia="ja-JP"/>
        </w:rPr>
        <w:t>(</w:t>
      </w:r>
      <w:r w:rsidR="00F11792">
        <w:rPr>
          <w:rFonts w:ascii="Times New Roman" w:eastAsia="Times New Roman" w:hAnsi="Times New Roman" w:cs="Times New Roman"/>
          <w:sz w:val="24"/>
          <w:szCs w:val="24"/>
          <w:lang w:eastAsia="ja-JP"/>
        </w:rPr>
        <w:t>Shenge, Whong, Yakubu, Omolehin, Erbaugh, Miller,</w:t>
      </w:r>
      <w:r w:rsidR="00F11792" w:rsidRPr="00E3309C">
        <w:rPr>
          <w:rFonts w:ascii="Times New Roman" w:eastAsia="Times New Roman" w:hAnsi="Times New Roman" w:cs="Times New Roman"/>
          <w:sz w:val="24"/>
          <w:szCs w:val="24"/>
          <w:lang w:eastAsia="ja-JP"/>
        </w:rPr>
        <w:t xml:space="preserve"> &amp; LeJeune, J. 2015).</w:t>
      </w:r>
      <w:r w:rsidRPr="0039519A">
        <w:rPr>
          <w:rFonts w:ascii="Times New Roman" w:eastAsia="Times New Roman" w:hAnsi="Times New Roman" w:cs="Times New Roman"/>
          <w:sz w:val="24"/>
          <w:szCs w:val="24"/>
          <w:highlight w:val="white"/>
          <w:lang w:val="en-GB" w:eastAsia="ja-JP"/>
        </w:rPr>
        <w:t xml:space="preserve"> Bacteria in fruit have many </w:t>
      </w:r>
      <w:r w:rsidR="00A31BF3">
        <w:rPr>
          <w:rFonts w:ascii="Times New Roman" w:eastAsia="Times New Roman" w:hAnsi="Times New Roman" w:cs="Times New Roman"/>
          <w:sz w:val="24"/>
          <w:szCs w:val="24"/>
          <w:highlight w:val="white"/>
          <w:lang w:val="en-GB" w:eastAsia="ja-JP"/>
        </w:rPr>
        <w:t>health implications</w:t>
      </w:r>
      <w:r w:rsidRPr="0039519A">
        <w:rPr>
          <w:rFonts w:ascii="Times New Roman" w:eastAsia="Times New Roman" w:hAnsi="Times New Roman" w:cs="Times New Roman"/>
          <w:sz w:val="24"/>
          <w:szCs w:val="24"/>
          <w:highlight w:val="white"/>
          <w:lang w:val="en-GB" w:eastAsia="ja-JP"/>
        </w:rPr>
        <w:t xml:space="preserve"> and require proper hygienic measures. </w:t>
      </w:r>
    </w:p>
    <w:p w14:paraId="2D5991C4" w14:textId="77777777" w:rsidR="0039519A" w:rsidRPr="008E3DED" w:rsidRDefault="007B35F3" w:rsidP="008E3DED">
      <w:pPr>
        <w:pStyle w:val="ListParagraph"/>
        <w:numPr>
          <w:ilvl w:val="0"/>
          <w:numId w:val="6"/>
        </w:numPr>
        <w:spacing w:after="0" w:line="480" w:lineRule="auto"/>
        <w:ind w:left="-270" w:firstLine="0"/>
        <w:outlineLvl w:val="0"/>
        <w:rPr>
          <w:rFonts w:ascii="Times New Roman" w:eastAsia="Times New Roman" w:hAnsi="Times New Roman" w:cs="Times New Roman"/>
          <w:b/>
          <w:sz w:val="24"/>
          <w:szCs w:val="24"/>
          <w:lang w:val="en-GB" w:eastAsia="ja-JP"/>
        </w:rPr>
      </w:pPr>
      <w:r w:rsidRPr="008E3DED">
        <w:rPr>
          <w:rFonts w:ascii="Times New Roman" w:eastAsia="Times New Roman" w:hAnsi="Times New Roman" w:cs="Times New Roman"/>
          <w:b/>
          <w:sz w:val="24"/>
          <w:szCs w:val="24"/>
          <w:lang w:val="en-GB" w:eastAsia="ja-JP"/>
        </w:rPr>
        <w:t>Conclusion</w:t>
      </w:r>
    </w:p>
    <w:p w14:paraId="6039EA3D" w14:textId="77777777" w:rsidR="00175374" w:rsidRPr="00175374" w:rsidRDefault="007B35F3" w:rsidP="009145A0">
      <w:pPr>
        <w:pBdr>
          <w:top w:val="nil"/>
          <w:left w:val="nil"/>
          <w:bottom w:val="nil"/>
          <w:right w:val="nil"/>
          <w:between w:val="nil"/>
        </w:pBdr>
        <w:spacing w:after="0" w:line="480" w:lineRule="auto"/>
        <w:jc w:val="both"/>
        <w:rPr>
          <w:rFonts w:ascii="Times New Roman" w:eastAsia="Times New Roman" w:hAnsi="Times New Roman" w:cs="Times New Roman"/>
          <w:sz w:val="24"/>
          <w:szCs w:val="24"/>
          <w:lang w:val="en-GB" w:eastAsia="ja-JP"/>
        </w:rPr>
      </w:pPr>
      <w:r w:rsidRPr="00175374">
        <w:rPr>
          <w:rFonts w:ascii="Times New Roman" w:eastAsia="Times New Roman" w:hAnsi="Times New Roman" w:cs="Times New Roman"/>
          <w:color w:val="000000"/>
          <w:sz w:val="24"/>
          <w:szCs w:val="24"/>
          <w:lang w:val="en-GB" w:eastAsia="ja-JP"/>
        </w:rPr>
        <w:t xml:space="preserve">Based on the findings, out of the sampled fruits from the ten respondents, the mean values indicated seven samples had </w:t>
      </w:r>
      <w:r w:rsidRPr="00175374">
        <w:rPr>
          <w:rFonts w:ascii="Times New Roman" w:eastAsia="Times New Roman" w:hAnsi="Times New Roman" w:cs="Times New Roman"/>
          <w:i/>
          <w:color w:val="000000"/>
          <w:sz w:val="24"/>
          <w:szCs w:val="24"/>
          <w:lang w:val="en-GB" w:eastAsia="ja-JP"/>
        </w:rPr>
        <w:t>Staphylococcus aureus</w:t>
      </w:r>
      <w:r w:rsidRPr="00175374">
        <w:rPr>
          <w:rFonts w:ascii="Times New Roman" w:eastAsia="Times New Roman" w:hAnsi="Times New Roman" w:cs="Times New Roman"/>
          <w:color w:val="000000"/>
          <w:sz w:val="24"/>
          <w:szCs w:val="24"/>
          <w:lang w:val="en-GB" w:eastAsia="ja-JP"/>
        </w:rPr>
        <w:t xml:space="preserve"> and at levels higher than the recommended by Ghana Standard Autho</w:t>
      </w:r>
      <w:r w:rsidR="00B95068">
        <w:rPr>
          <w:rFonts w:ascii="Times New Roman" w:eastAsia="Times New Roman" w:hAnsi="Times New Roman" w:cs="Times New Roman"/>
          <w:color w:val="000000"/>
          <w:sz w:val="24"/>
          <w:szCs w:val="24"/>
          <w:lang w:val="en-GB" w:eastAsia="ja-JP"/>
        </w:rPr>
        <w:t>rity (&lt; 3 logs CFU/g)</w:t>
      </w:r>
      <w:r w:rsidRPr="00175374">
        <w:rPr>
          <w:rFonts w:ascii="Times New Roman" w:eastAsia="Times New Roman" w:hAnsi="Times New Roman" w:cs="Times New Roman"/>
          <w:color w:val="000000"/>
          <w:sz w:val="24"/>
          <w:szCs w:val="24"/>
          <w:lang w:val="en-GB" w:eastAsia="ja-JP"/>
        </w:rPr>
        <w:t>, and only one vendor had fru</w:t>
      </w:r>
      <w:r w:rsidRPr="00175374">
        <w:rPr>
          <w:rFonts w:ascii="Times New Roman" w:eastAsia="Times New Roman" w:hAnsi="Times New Roman" w:cs="Times New Roman"/>
          <w:color w:val="000000"/>
          <w:sz w:val="24"/>
          <w:szCs w:val="24"/>
          <w:lang w:val="en-GB" w:eastAsia="ja-JP"/>
        </w:rPr>
        <w:t xml:space="preserve">it with </w:t>
      </w:r>
      <w:r w:rsidRPr="00175374">
        <w:rPr>
          <w:rFonts w:ascii="Times New Roman" w:eastAsia="Times New Roman" w:hAnsi="Times New Roman" w:cs="Times New Roman"/>
          <w:i/>
          <w:color w:val="000000"/>
          <w:sz w:val="24"/>
          <w:szCs w:val="24"/>
          <w:lang w:val="en-GB" w:eastAsia="ja-JP"/>
        </w:rPr>
        <w:t xml:space="preserve">E. coli </w:t>
      </w:r>
      <w:r w:rsidRPr="00175374">
        <w:rPr>
          <w:rFonts w:ascii="Times New Roman" w:eastAsia="Times New Roman" w:hAnsi="Times New Roman" w:cs="Times New Roman"/>
          <w:color w:val="000000"/>
          <w:sz w:val="24"/>
          <w:szCs w:val="24"/>
          <w:lang w:val="en-GB" w:eastAsia="ja-JP"/>
        </w:rPr>
        <w:t xml:space="preserve">present. It was also revealed that only fruits from </w:t>
      </w:r>
      <w:r w:rsidR="00B95068">
        <w:rPr>
          <w:rFonts w:ascii="Times New Roman" w:eastAsia="Times New Roman" w:hAnsi="Times New Roman" w:cs="Times New Roman"/>
          <w:color w:val="000000"/>
          <w:sz w:val="24"/>
          <w:szCs w:val="24"/>
          <w:lang w:val="en-GB" w:eastAsia="ja-JP"/>
        </w:rPr>
        <w:t xml:space="preserve">the </w:t>
      </w:r>
      <w:r w:rsidRPr="00175374">
        <w:rPr>
          <w:rFonts w:ascii="Times New Roman" w:eastAsia="Times New Roman" w:hAnsi="Times New Roman" w:cs="Times New Roman"/>
          <w:color w:val="000000"/>
          <w:sz w:val="24"/>
          <w:szCs w:val="24"/>
          <w:lang w:val="en-GB" w:eastAsia="ja-JP"/>
        </w:rPr>
        <w:t xml:space="preserve">three respondents sampled had no </w:t>
      </w:r>
      <w:r w:rsidRPr="00175374">
        <w:rPr>
          <w:rFonts w:ascii="Times New Roman" w:eastAsia="Times New Roman" w:hAnsi="Times New Roman" w:cs="Times New Roman"/>
          <w:i/>
          <w:color w:val="000000"/>
          <w:sz w:val="24"/>
          <w:szCs w:val="24"/>
          <w:lang w:val="en-GB" w:eastAsia="ja-JP"/>
        </w:rPr>
        <w:t>Listeria monocyte</w:t>
      </w:r>
      <w:r w:rsidRPr="00175374">
        <w:rPr>
          <w:rFonts w:ascii="Times New Roman" w:eastAsia="Times New Roman" w:hAnsi="Times New Roman" w:cs="Times New Roman"/>
          <w:color w:val="000000"/>
          <w:sz w:val="24"/>
          <w:szCs w:val="24"/>
          <w:lang w:val="en-GB" w:eastAsia="ja-JP"/>
        </w:rPr>
        <w:t>.</w:t>
      </w:r>
      <w:r w:rsidR="009145A0">
        <w:rPr>
          <w:rFonts w:ascii="Times New Roman" w:eastAsia="Times New Roman" w:hAnsi="Times New Roman" w:cs="Times New Roman"/>
          <w:color w:val="000000"/>
          <w:sz w:val="24"/>
          <w:szCs w:val="24"/>
          <w:lang w:val="en-GB" w:eastAsia="ja-JP"/>
        </w:rPr>
        <w:t xml:space="preserve"> </w:t>
      </w:r>
      <w:r w:rsidRPr="00175374">
        <w:rPr>
          <w:rFonts w:ascii="Times New Roman" w:eastAsia="Times New Roman" w:hAnsi="Times New Roman" w:cs="Times New Roman"/>
          <w:sz w:val="24"/>
          <w:szCs w:val="24"/>
          <w:lang w:val="en-GB" w:eastAsia="ja-JP"/>
        </w:rPr>
        <w:t xml:space="preserve">The results showed that the standard scores from GSS 955 of the Ghana Standards Authority, </w:t>
      </w:r>
      <w:r w:rsidRPr="00175374">
        <w:rPr>
          <w:rFonts w:ascii="Times New Roman" w:eastAsia="Times New Roman" w:hAnsi="Times New Roman" w:cs="Times New Roman"/>
          <w:i/>
          <w:sz w:val="24"/>
          <w:szCs w:val="24"/>
          <w:lang w:val="en-GB" w:eastAsia="ja-JP"/>
        </w:rPr>
        <w:t xml:space="preserve">Salmonella Spp, </w:t>
      </w:r>
      <w:r w:rsidRPr="00175374">
        <w:rPr>
          <w:rFonts w:ascii="Times New Roman" w:eastAsia="Times New Roman" w:hAnsi="Times New Roman" w:cs="Times New Roman"/>
          <w:sz w:val="24"/>
          <w:szCs w:val="24"/>
          <w:lang w:val="en-GB" w:eastAsia="ja-JP"/>
        </w:rPr>
        <w:t xml:space="preserve">should not be detected in any of the </w:t>
      </w:r>
      <w:r w:rsidR="00B95068">
        <w:rPr>
          <w:rFonts w:ascii="Times New Roman" w:eastAsia="Times New Roman" w:hAnsi="Times New Roman" w:cs="Times New Roman"/>
          <w:sz w:val="24"/>
          <w:szCs w:val="24"/>
          <w:lang w:val="en-GB" w:eastAsia="ja-JP"/>
        </w:rPr>
        <w:t>samples</w:t>
      </w:r>
      <w:r w:rsidRPr="00175374">
        <w:rPr>
          <w:rFonts w:ascii="Times New Roman" w:eastAsia="Times New Roman" w:hAnsi="Times New Roman" w:cs="Times New Roman"/>
          <w:sz w:val="24"/>
          <w:szCs w:val="24"/>
          <w:lang w:val="en-GB" w:eastAsia="ja-JP"/>
        </w:rPr>
        <w:t xml:space="preserve"> by the standard. Based on the standard, therefore, the samples have met the standard of the regulatory body, with none of the samples recording a microbial load of </w:t>
      </w:r>
      <w:r w:rsidRPr="00175374">
        <w:rPr>
          <w:rFonts w:ascii="Times New Roman" w:eastAsia="Times New Roman" w:hAnsi="Times New Roman" w:cs="Times New Roman"/>
          <w:i/>
          <w:sz w:val="24"/>
          <w:szCs w:val="24"/>
          <w:lang w:val="en-GB" w:eastAsia="ja-JP"/>
        </w:rPr>
        <w:t>Salmonella spp in any of the periods.</w:t>
      </w:r>
      <w:r w:rsidRPr="00175374">
        <w:rPr>
          <w:rFonts w:ascii="Times New Roman" w:eastAsia="Times New Roman" w:hAnsi="Times New Roman" w:cs="Times New Roman"/>
          <w:sz w:val="24"/>
          <w:szCs w:val="24"/>
          <w:lang w:val="en-GB" w:eastAsia="ja-JP"/>
        </w:rPr>
        <w:t xml:space="preserve"> Similarly</w:t>
      </w:r>
      <w:r w:rsidRPr="00175374">
        <w:rPr>
          <w:rFonts w:ascii="Times New Roman" w:eastAsia="Times New Roman" w:hAnsi="Times New Roman" w:cs="Times New Roman"/>
          <w:sz w:val="24"/>
          <w:szCs w:val="24"/>
          <w:lang w:val="en-GB" w:eastAsia="ja-JP"/>
        </w:rPr>
        <w:t xml:space="preserve">, according to the standard, </w:t>
      </w:r>
      <w:r w:rsidRPr="00175374">
        <w:rPr>
          <w:rFonts w:ascii="Times New Roman" w:eastAsia="Times New Roman" w:hAnsi="Times New Roman" w:cs="Times New Roman"/>
          <w:i/>
          <w:sz w:val="24"/>
          <w:szCs w:val="24"/>
          <w:lang w:val="en-GB" w:eastAsia="ja-JP"/>
        </w:rPr>
        <w:t xml:space="preserve">Listeria Monocytoge </w:t>
      </w:r>
      <w:r w:rsidRPr="00175374">
        <w:rPr>
          <w:rFonts w:ascii="Times New Roman" w:eastAsia="Times New Roman" w:hAnsi="Times New Roman" w:cs="Times New Roman"/>
          <w:sz w:val="24"/>
          <w:szCs w:val="24"/>
          <w:lang w:val="en-GB" w:eastAsia="ja-JP"/>
        </w:rPr>
        <w:t xml:space="preserve">should not be detected in any of the samples. However, the results reveal that seven of the ten samples had traces of </w:t>
      </w:r>
      <w:r w:rsidRPr="00175374">
        <w:rPr>
          <w:rFonts w:ascii="Times New Roman" w:eastAsia="Times New Roman" w:hAnsi="Times New Roman" w:cs="Times New Roman"/>
          <w:i/>
          <w:sz w:val="24"/>
          <w:szCs w:val="24"/>
          <w:lang w:val="en-GB" w:eastAsia="ja-JP"/>
        </w:rPr>
        <w:t>Listeria Monocytoge</w:t>
      </w:r>
      <w:r w:rsidRPr="00175374">
        <w:rPr>
          <w:rFonts w:ascii="Times New Roman" w:eastAsia="Times New Roman" w:hAnsi="Times New Roman" w:cs="Times New Roman"/>
          <w:sz w:val="24"/>
          <w:szCs w:val="24"/>
          <w:lang w:val="en-GB" w:eastAsia="ja-JP"/>
        </w:rPr>
        <w:t xml:space="preserve">. Fruit </w:t>
      </w:r>
      <w:r w:rsidR="00B95068">
        <w:rPr>
          <w:rFonts w:ascii="Times New Roman" w:eastAsia="Times New Roman" w:hAnsi="Times New Roman" w:cs="Times New Roman"/>
          <w:sz w:val="24"/>
          <w:szCs w:val="24"/>
          <w:lang w:val="en-GB" w:eastAsia="ja-JP"/>
        </w:rPr>
        <w:t>safety-wise</w:t>
      </w:r>
      <w:r w:rsidRPr="00175374">
        <w:rPr>
          <w:rFonts w:ascii="Times New Roman" w:eastAsia="Times New Roman" w:hAnsi="Times New Roman" w:cs="Times New Roman"/>
          <w:sz w:val="24"/>
          <w:szCs w:val="24"/>
          <w:lang w:val="en-GB" w:eastAsia="ja-JP"/>
        </w:rPr>
        <w:t xml:space="preserve">, consuming these fruits can result in fruit-borne </w:t>
      </w:r>
      <w:r w:rsidRPr="00175374">
        <w:rPr>
          <w:rFonts w:ascii="Times New Roman" w:eastAsia="Times New Roman" w:hAnsi="Times New Roman" w:cs="Times New Roman"/>
          <w:sz w:val="24"/>
          <w:szCs w:val="24"/>
          <w:lang w:val="en-GB" w:eastAsia="ja-JP"/>
        </w:rPr>
        <w:t xml:space="preserve">diseases caused by </w:t>
      </w:r>
      <w:r w:rsidRPr="00175374">
        <w:rPr>
          <w:rFonts w:ascii="Times New Roman" w:eastAsia="Times New Roman" w:hAnsi="Times New Roman" w:cs="Times New Roman"/>
          <w:i/>
          <w:sz w:val="24"/>
          <w:szCs w:val="24"/>
          <w:lang w:val="en-GB" w:eastAsia="ja-JP"/>
        </w:rPr>
        <w:t>Listeria Monocytoge</w:t>
      </w:r>
      <w:r w:rsidRPr="00175374">
        <w:rPr>
          <w:rFonts w:ascii="Times New Roman" w:eastAsia="Times New Roman" w:hAnsi="Times New Roman" w:cs="Times New Roman"/>
          <w:sz w:val="24"/>
          <w:szCs w:val="24"/>
          <w:lang w:val="en-GB" w:eastAsia="ja-JP"/>
        </w:rPr>
        <w:t xml:space="preserve">. The impacts of </w:t>
      </w:r>
      <w:r w:rsidRPr="00175374">
        <w:rPr>
          <w:rFonts w:ascii="Times New Roman" w:eastAsia="Times New Roman" w:hAnsi="Times New Roman" w:cs="Times New Roman"/>
          <w:i/>
          <w:sz w:val="24"/>
          <w:szCs w:val="24"/>
          <w:lang w:val="en-GB" w:eastAsia="ja-JP"/>
        </w:rPr>
        <w:t>Listeria Monocytoge</w:t>
      </w:r>
      <w:r w:rsidRPr="00175374">
        <w:rPr>
          <w:rFonts w:ascii="Times New Roman" w:eastAsia="Times New Roman" w:hAnsi="Times New Roman" w:cs="Times New Roman"/>
          <w:sz w:val="24"/>
          <w:szCs w:val="24"/>
          <w:lang w:val="en-GB" w:eastAsia="ja-JP"/>
        </w:rPr>
        <w:t xml:space="preserve"> on different groups of persons cannot be ignored. </w:t>
      </w:r>
    </w:p>
    <w:p w14:paraId="28DBFE6D" w14:textId="77777777" w:rsidR="00B95068" w:rsidRDefault="00B95068" w:rsidP="00B95068">
      <w:pPr>
        <w:spacing w:after="0" w:line="480" w:lineRule="auto"/>
        <w:jc w:val="both"/>
        <w:rPr>
          <w:rFonts w:ascii="Times New Roman" w:eastAsia="Times New Roman" w:hAnsi="Times New Roman" w:cs="Times New Roman"/>
          <w:sz w:val="24"/>
          <w:szCs w:val="24"/>
          <w:lang w:val="en-GB" w:eastAsia="ja-JP"/>
        </w:rPr>
      </w:pPr>
    </w:p>
    <w:p w14:paraId="1ABC7464" w14:textId="77777777" w:rsidR="00175374" w:rsidRDefault="007B35F3" w:rsidP="00B95068">
      <w:pPr>
        <w:spacing w:after="0" w:line="480" w:lineRule="auto"/>
        <w:jc w:val="both"/>
        <w:rPr>
          <w:rFonts w:ascii="Times New Roman" w:eastAsia="Times New Roman" w:hAnsi="Times New Roman" w:cs="Times New Roman"/>
          <w:sz w:val="24"/>
          <w:szCs w:val="24"/>
          <w:lang w:val="en-GB" w:eastAsia="ja-JP"/>
        </w:rPr>
      </w:pPr>
      <w:r w:rsidRPr="00175374">
        <w:rPr>
          <w:rFonts w:ascii="Times New Roman" w:eastAsia="Times New Roman" w:hAnsi="Times New Roman" w:cs="Times New Roman"/>
          <w:sz w:val="24"/>
          <w:szCs w:val="24"/>
          <w:lang w:val="en-GB" w:eastAsia="ja-JP"/>
        </w:rPr>
        <w:t xml:space="preserve">The results for </w:t>
      </w:r>
      <w:r w:rsidRPr="00175374">
        <w:rPr>
          <w:rFonts w:ascii="Times New Roman" w:eastAsia="Times New Roman" w:hAnsi="Times New Roman" w:cs="Times New Roman"/>
          <w:i/>
          <w:sz w:val="24"/>
          <w:szCs w:val="24"/>
          <w:lang w:val="en-GB" w:eastAsia="ja-JP"/>
        </w:rPr>
        <w:t xml:space="preserve">Staphylococcus Aureus, E. Coli, </w:t>
      </w:r>
      <w:r w:rsidRPr="00175374">
        <w:rPr>
          <w:rFonts w:ascii="Times New Roman" w:eastAsia="Times New Roman" w:hAnsi="Times New Roman" w:cs="Times New Roman"/>
          <w:sz w:val="24"/>
          <w:szCs w:val="24"/>
          <w:lang w:val="en-GB" w:eastAsia="ja-JP"/>
        </w:rPr>
        <w:t xml:space="preserve">and </w:t>
      </w:r>
      <w:r w:rsidRPr="00175374">
        <w:rPr>
          <w:rFonts w:ascii="Times New Roman" w:eastAsia="Times New Roman" w:hAnsi="Times New Roman" w:cs="Times New Roman"/>
          <w:i/>
          <w:sz w:val="24"/>
          <w:szCs w:val="24"/>
          <w:lang w:val="en-GB" w:eastAsia="ja-JP"/>
        </w:rPr>
        <w:t xml:space="preserve">Aerobic Mesophiles </w:t>
      </w:r>
      <w:r w:rsidRPr="00175374">
        <w:rPr>
          <w:rFonts w:ascii="Times New Roman" w:eastAsia="Times New Roman" w:hAnsi="Times New Roman" w:cs="Times New Roman"/>
          <w:sz w:val="24"/>
          <w:szCs w:val="24"/>
          <w:lang w:val="en-GB" w:eastAsia="ja-JP"/>
        </w:rPr>
        <w:t xml:space="preserve">revealed that three samples of </w:t>
      </w:r>
      <w:r w:rsidRPr="00175374">
        <w:rPr>
          <w:rFonts w:ascii="Times New Roman" w:eastAsia="Times New Roman" w:hAnsi="Times New Roman" w:cs="Times New Roman"/>
          <w:i/>
          <w:sz w:val="24"/>
          <w:szCs w:val="24"/>
          <w:lang w:val="en-GB" w:eastAsia="ja-JP"/>
        </w:rPr>
        <w:t xml:space="preserve">Staphylococcus Aureus </w:t>
      </w:r>
      <w:r w:rsidRPr="00175374">
        <w:rPr>
          <w:rFonts w:ascii="Times New Roman" w:eastAsia="Times New Roman" w:hAnsi="Times New Roman" w:cs="Times New Roman"/>
          <w:sz w:val="24"/>
          <w:szCs w:val="24"/>
          <w:lang w:val="en-GB" w:eastAsia="ja-JP"/>
        </w:rPr>
        <w:t>met t</w:t>
      </w:r>
      <w:r w:rsidRPr="00175374">
        <w:rPr>
          <w:rFonts w:ascii="Times New Roman" w:eastAsia="Times New Roman" w:hAnsi="Times New Roman" w:cs="Times New Roman"/>
          <w:sz w:val="24"/>
          <w:szCs w:val="24"/>
          <w:lang w:val="en-GB" w:eastAsia="ja-JP"/>
        </w:rPr>
        <w:t>he standard level of microbial load, whereas</w:t>
      </w:r>
      <w:r w:rsidR="00B95068">
        <w:rPr>
          <w:rFonts w:ascii="Times New Roman" w:eastAsia="Times New Roman" w:hAnsi="Times New Roman" w:cs="Times New Roman"/>
          <w:sz w:val="24"/>
          <w:szCs w:val="24"/>
          <w:lang w:val="en-GB" w:eastAsia="ja-JP"/>
        </w:rPr>
        <w:t>,</w:t>
      </w:r>
      <w:r w:rsidRPr="00175374">
        <w:rPr>
          <w:rFonts w:ascii="Times New Roman" w:eastAsia="Times New Roman" w:hAnsi="Times New Roman" w:cs="Times New Roman"/>
          <w:sz w:val="24"/>
          <w:szCs w:val="24"/>
          <w:lang w:val="en-GB" w:eastAsia="ja-JP"/>
        </w:rPr>
        <w:t xml:space="preserve"> in the aspect of E.</w:t>
      </w:r>
      <w:r w:rsidRPr="00175374">
        <w:rPr>
          <w:rFonts w:ascii="Times New Roman" w:eastAsia="Times New Roman" w:hAnsi="Times New Roman" w:cs="Times New Roman"/>
          <w:i/>
          <w:sz w:val="24"/>
          <w:szCs w:val="24"/>
          <w:lang w:val="en-GB" w:eastAsia="ja-JP"/>
        </w:rPr>
        <w:t xml:space="preserve"> Coli, </w:t>
      </w:r>
      <w:r w:rsidRPr="00175374">
        <w:rPr>
          <w:rFonts w:ascii="Times New Roman" w:eastAsia="Times New Roman" w:hAnsi="Times New Roman" w:cs="Times New Roman"/>
          <w:sz w:val="24"/>
          <w:szCs w:val="24"/>
          <w:lang w:val="en-GB" w:eastAsia="ja-JP"/>
        </w:rPr>
        <w:t xml:space="preserve">all but one sample failed to meet the standard load measure. Finally, all samples failed to find the standard load measure considering Aerobic Mesophiles. The dynamics in the samples </w:t>
      </w:r>
      <w:r w:rsidRPr="00175374">
        <w:rPr>
          <w:rFonts w:ascii="Times New Roman" w:eastAsia="Times New Roman" w:hAnsi="Times New Roman" w:cs="Times New Roman"/>
          <w:sz w:val="24"/>
          <w:szCs w:val="24"/>
          <w:lang w:val="en-GB" w:eastAsia="ja-JP"/>
        </w:rPr>
        <w:lastRenderedPageBreak/>
        <w:t>f</w:t>
      </w:r>
      <w:r w:rsidRPr="00175374">
        <w:rPr>
          <w:rFonts w:ascii="Times New Roman" w:eastAsia="Times New Roman" w:hAnsi="Times New Roman" w:cs="Times New Roman"/>
          <w:sz w:val="24"/>
          <w:szCs w:val="24"/>
          <w:lang w:val="en-GB" w:eastAsia="ja-JP"/>
        </w:rPr>
        <w:t xml:space="preserve">or all the periods for which data was collected indicate that although some samples passed the standard levels of the microbial load, many samples had microbial traces in them. The findings clearly show that the patronage of </w:t>
      </w:r>
      <w:r w:rsidR="00B95068">
        <w:rPr>
          <w:rFonts w:ascii="Times New Roman" w:eastAsia="Times New Roman" w:hAnsi="Times New Roman" w:cs="Times New Roman"/>
          <w:sz w:val="24"/>
          <w:szCs w:val="24"/>
          <w:lang w:val="en-GB" w:eastAsia="ja-JP"/>
        </w:rPr>
        <w:t>fresh-cut</w:t>
      </w:r>
      <w:r w:rsidRPr="00175374">
        <w:rPr>
          <w:rFonts w:ascii="Times New Roman" w:eastAsia="Times New Roman" w:hAnsi="Times New Roman" w:cs="Times New Roman"/>
          <w:sz w:val="24"/>
          <w:szCs w:val="24"/>
          <w:lang w:val="en-GB" w:eastAsia="ja-JP"/>
        </w:rPr>
        <w:t xml:space="preserve"> fruits from streets m</w:t>
      </w:r>
      <w:r w:rsidRPr="00175374">
        <w:rPr>
          <w:rFonts w:ascii="Times New Roman" w:eastAsia="Times New Roman" w:hAnsi="Times New Roman" w:cs="Times New Roman"/>
          <w:sz w:val="24"/>
          <w:szCs w:val="24"/>
          <w:lang w:val="en-GB" w:eastAsia="ja-JP"/>
        </w:rPr>
        <w:t xml:space="preserve">ay result in some fruit-borne diseases since some fruits may have high levels of microbial loads beyond the standard levels as recorded. </w:t>
      </w:r>
    </w:p>
    <w:p w14:paraId="4AC9DD2B" w14:textId="77777777" w:rsidR="00E3309C" w:rsidRDefault="00E3309C" w:rsidP="00E3309C">
      <w:pPr>
        <w:spacing w:after="0" w:line="480" w:lineRule="auto"/>
        <w:jc w:val="both"/>
        <w:rPr>
          <w:rFonts w:ascii="Times New Roman" w:eastAsia="Times New Roman" w:hAnsi="Times New Roman" w:cs="Times New Roman"/>
          <w:b/>
          <w:bCs/>
          <w:sz w:val="24"/>
          <w:szCs w:val="24"/>
          <w:lang w:val="en-GB" w:eastAsia="ja-JP" w:bidi="en-US"/>
        </w:rPr>
      </w:pPr>
    </w:p>
    <w:p w14:paraId="74BEA3F2" w14:textId="77777777" w:rsidR="00E3309C" w:rsidRPr="00E3309C" w:rsidRDefault="007B35F3" w:rsidP="00E3309C">
      <w:pPr>
        <w:spacing w:after="0" w:line="480" w:lineRule="auto"/>
        <w:jc w:val="both"/>
        <w:rPr>
          <w:rFonts w:ascii="Times New Roman" w:eastAsia="Times New Roman" w:hAnsi="Times New Roman" w:cs="Times New Roman"/>
          <w:sz w:val="24"/>
          <w:szCs w:val="24"/>
          <w:lang w:val="en-GB" w:eastAsia="ja-JP" w:bidi="en-US"/>
        </w:rPr>
      </w:pPr>
      <w:r w:rsidRPr="00E3309C">
        <w:rPr>
          <w:rFonts w:ascii="Times New Roman" w:eastAsia="Times New Roman" w:hAnsi="Times New Roman" w:cs="Times New Roman"/>
          <w:b/>
          <w:bCs/>
          <w:sz w:val="24"/>
          <w:szCs w:val="24"/>
          <w:lang w:val="en-GB" w:eastAsia="ja-JP" w:bidi="en-US"/>
        </w:rPr>
        <w:t xml:space="preserve">Data Availability Statement: </w:t>
      </w:r>
      <w:r w:rsidRPr="00E3309C">
        <w:rPr>
          <w:rFonts w:ascii="Times New Roman" w:eastAsia="Times New Roman" w:hAnsi="Times New Roman" w:cs="Times New Roman"/>
          <w:sz w:val="24"/>
          <w:szCs w:val="24"/>
          <w:lang w:val="en-GB" w:eastAsia="ja-JP" w:bidi="en-US"/>
        </w:rPr>
        <w:t xml:space="preserve">Data is available on request from the corresponding author. </w:t>
      </w:r>
    </w:p>
    <w:p w14:paraId="3F6473BC" w14:textId="77777777" w:rsidR="00871D6C" w:rsidRPr="009C5487" w:rsidRDefault="007B35F3" w:rsidP="00871D6C">
      <w:pPr>
        <w:rPr>
          <w:rFonts w:ascii="Calibri" w:eastAsia="Calibri" w:hAnsi="Calibri" w:cs="Times New Roman"/>
          <w:kern w:val="2"/>
          <w:highlight w:val="yellow"/>
        </w:rPr>
      </w:pPr>
      <w:bookmarkStart w:id="17" w:name="_Hlk180402183"/>
      <w:bookmarkStart w:id="18" w:name="_Hlk183680988"/>
      <w:r w:rsidRPr="009C5487">
        <w:rPr>
          <w:rFonts w:ascii="Calibri" w:eastAsia="Calibri" w:hAnsi="Calibri" w:cs="Times New Roman"/>
          <w:kern w:val="2"/>
          <w:highlight w:val="yellow"/>
        </w:rPr>
        <w:t xml:space="preserve">Disclaimer (Artificial </w:t>
      </w:r>
      <w:r w:rsidRPr="009C5487">
        <w:rPr>
          <w:rFonts w:ascii="Calibri" w:eastAsia="Calibri" w:hAnsi="Calibri" w:cs="Times New Roman"/>
          <w:kern w:val="2"/>
          <w:highlight w:val="yellow"/>
        </w:rPr>
        <w:t>intelligence)</w:t>
      </w:r>
    </w:p>
    <w:p w14:paraId="0BB8DC5A" w14:textId="77777777" w:rsidR="00871D6C" w:rsidRPr="009C5487" w:rsidRDefault="007B35F3" w:rsidP="00871D6C">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4DEA0F22" w14:textId="77777777" w:rsidR="00871D6C" w:rsidRPr="009C5487" w:rsidRDefault="007B35F3" w:rsidP="00871D6C">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and text-to-image generators have been used during the writing or editing of this manuscript. </w:t>
      </w:r>
    </w:p>
    <w:p w14:paraId="27536C29" w14:textId="77777777" w:rsidR="00871D6C" w:rsidRPr="009C5487" w:rsidRDefault="007B35F3" w:rsidP="00871D6C">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46692E72" w14:textId="77777777" w:rsidR="00871D6C" w:rsidRPr="009C5487" w:rsidRDefault="007B35F3" w:rsidP="00871D6C">
      <w:pPr>
        <w:rPr>
          <w:rFonts w:ascii="Calibri" w:eastAsia="Calibri" w:hAnsi="Calibri" w:cs="Times New Roman"/>
          <w:kern w:val="2"/>
          <w:highlight w:val="yellow"/>
        </w:rPr>
      </w:pPr>
      <w:r w:rsidRPr="009C5487">
        <w:rPr>
          <w:rFonts w:ascii="Calibri" w:eastAsia="Calibri" w:hAnsi="Calibri" w:cs="Times New Roman"/>
          <w:kern w:val="2"/>
          <w:highlight w:val="yellow"/>
        </w:rPr>
        <w:t>Author(s) hereby</w:t>
      </w:r>
      <w:r w:rsidRPr="009C5487">
        <w:rPr>
          <w:rFonts w:ascii="Calibri" w:eastAsia="Calibri" w:hAnsi="Calibri" w:cs="Times New Roman"/>
          <w:kern w:val="2"/>
          <w:highlight w:val="yellow"/>
        </w:rPr>
        <w:t xml:space="preserve"> declare that generative AI technologies, such as Large Language Models, etc., have been used during the writing or editing of manuscripts. This explanation will include the name, version, model, and source of the generative AI technology and all input pro</w:t>
      </w:r>
      <w:r w:rsidRPr="009C5487">
        <w:rPr>
          <w:rFonts w:ascii="Calibri" w:eastAsia="Calibri" w:hAnsi="Calibri" w:cs="Times New Roman"/>
          <w:kern w:val="2"/>
          <w:highlight w:val="yellow"/>
        </w:rPr>
        <w:t>mpts provided to the generative AI technology.</w:t>
      </w:r>
    </w:p>
    <w:p w14:paraId="4C27A52E" w14:textId="77777777" w:rsidR="00871D6C" w:rsidRPr="009C5487" w:rsidRDefault="007B35F3" w:rsidP="00871D6C">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27F8A06B" w14:textId="77777777" w:rsidR="00871D6C" w:rsidRPr="009C5487" w:rsidRDefault="007B35F3" w:rsidP="00871D6C">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082EE006" w14:textId="77777777" w:rsidR="00871D6C" w:rsidRPr="009C5487" w:rsidRDefault="007B35F3" w:rsidP="00871D6C">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0954EDAC" w14:textId="77777777" w:rsidR="00871D6C" w:rsidRPr="009C5487" w:rsidRDefault="007B35F3" w:rsidP="00871D6C">
      <w:pPr>
        <w:rPr>
          <w:rFonts w:ascii="Calibri" w:eastAsia="Calibri" w:hAnsi="Calibri" w:cs="Times New Roman"/>
          <w:kern w:val="2"/>
        </w:rPr>
      </w:pPr>
      <w:r w:rsidRPr="009C5487">
        <w:rPr>
          <w:rFonts w:ascii="Calibri" w:eastAsia="Calibri" w:hAnsi="Calibri" w:cs="Times New Roman"/>
          <w:kern w:val="2"/>
          <w:highlight w:val="yellow"/>
        </w:rPr>
        <w:t>3.</w:t>
      </w:r>
    </w:p>
    <w:bookmarkEnd w:id="17"/>
    <w:p w14:paraId="1A2E8866" w14:textId="77777777" w:rsidR="00871D6C" w:rsidRPr="009C5487" w:rsidRDefault="00871D6C" w:rsidP="00871D6C">
      <w:pPr>
        <w:rPr>
          <w:rFonts w:ascii="Calibri" w:eastAsia="Calibri" w:hAnsi="Calibri" w:cs="Times New Roman"/>
          <w:kern w:val="2"/>
        </w:rPr>
      </w:pPr>
    </w:p>
    <w:bookmarkEnd w:id="18"/>
    <w:p w14:paraId="2F0E5490" w14:textId="77777777" w:rsidR="00B23FF2" w:rsidRDefault="00B23FF2" w:rsidP="00E3309C">
      <w:pPr>
        <w:spacing w:after="0" w:line="240" w:lineRule="auto"/>
        <w:jc w:val="both"/>
        <w:rPr>
          <w:rFonts w:ascii="Times New Roman" w:eastAsia="Times New Roman" w:hAnsi="Times New Roman" w:cs="Times New Roman"/>
          <w:sz w:val="24"/>
          <w:szCs w:val="24"/>
          <w:lang w:val="en-GB" w:eastAsia="ja-JP" w:bidi="en-US"/>
        </w:rPr>
      </w:pPr>
    </w:p>
    <w:p w14:paraId="53CEDEF8" w14:textId="77777777" w:rsidR="00B23FF2" w:rsidRDefault="00B23FF2" w:rsidP="00E3309C">
      <w:pPr>
        <w:spacing w:after="0" w:line="240" w:lineRule="auto"/>
        <w:jc w:val="both"/>
        <w:rPr>
          <w:rFonts w:ascii="Times New Roman" w:eastAsia="Times New Roman" w:hAnsi="Times New Roman" w:cs="Times New Roman"/>
          <w:b/>
          <w:sz w:val="24"/>
          <w:szCs w:val="24"/>
          <w:lang w:val="en-GB" w:eastAsia="ja-JP" w:bidi="en-US"/>
        </w:rPr>
      </w:pPr>
    </w:p>
    <w:p w14:paraId="424CB4F3" w14:textId="77777777" w:rsidR="00B23FF2" w:rsidRPr="00B23FF2" w:rsidRDefault="007B35F3" w:rsidP="00E3309C">
      <w:pPr>
        <w:spacing w:after="0" w:line="240" w:lineRule="auto"/>
        <w:jc w:val="both"/>
        <w:rPr>
          <w:rFonts w:ascii="Times New Roman" w:eastAsia="Times New Roman" w:hAnsi="Times New Roman" w:cs="Times New Roman"/>
          <w:b/>
          <w:sz w:val="24"/>
          <w:szCs w:val="24"/>
          <w:lang w:val="en-GB" w:eastAsia="ja-JP" w:bidi="en-US"/>
        </w:rPr>
      </w:pPr>
      <w:r w:rsidRPr="00B23FF2">
        <w:rPr>
          <w:rFonts w:ascii="Times New Roman" w:eastAsia="Times New Roman" w:hAnsi="Times New Roman" w:cs="Times New Roman"/>
          <w:b/>
          <w:sz w:val="24"/>
          <w:szCs w:val="24"/>
          <w:lang w:val="en-GB" w:eastAsia="ja-JP" w:bidi="en-US"/>
        </w:rPr>
        <w:t>References</w:t>
      </w:r>
    </w:p>
    <w:p w14:paraId="13C6947D" w14:textId="77777777" w:rsidR="00E3309C" w:rsidRPr="00B23FF2" w:rsidRDefault="00E3309C" w:rsidP="00B95068">
      <w:pPr>
        <w:spacing w:after="0" w:line="480" w:lineRule="auto"/>
        <w:jc w:val="both"/>
        <w:rPr>
          <w:rFonts w:ascii="Times New Roman" w:eastAsia="Times New Roman" w:hAnsi="Times New Roman" w:cs="Times New Roman"/>
          <w:b/>
          <w:sz w:val="24"/>
          <w:szCs w:val="24"/>
          <w:lang w:val="en-GB" w:eastAsia="ja-JP"/>
        </w:rPr>
      </w:pPr>
    </w:p>
    <w:p w14:paraId="443B3A74" w14:textId="77777777" w:rsidR="00B23FF2" w:rsidRPr="00D4043A" w:rsidRDefault="007B35F3" w:rsidP="00B23FF2">
      <w:pPr>
        <w:pStyle w:val="NoSpacing"/>
        <w:ind w:left="810" w:hanging="810"/>
        <w:jc w:val="both"/>
        <w:rPr>
          <w:rFonts w:ascii="Times New Roman" w:hAnsi="Times New Roman" w:cs="Times New Roman"/>
          <w:sz w:val="24"/>
          <w:szCs w:val="24"/>
          <w:shd w:val="clear" w:color="auto" w:fill="FFFFFF"/>
        </w:rPr>
      </w:pPr>
      <w:r w:rsidRPr="00D4043A">
        <w:rPr>
          <w:rFonts w:ascii="Times New Roman" w:hAnsi="Times New Roman" w:cs="Times New Roman"/>
          <w:sz w:val="24"/>
          <w:szCs w:val="24"/>
          <w:shd w:val="clear" w:color="auto" w:fill="FFFFFF"/>
        </w:rPr>
        <w:t>Abadias, M., Usall</w:t>
      </w:r>
      <w:r w:rsidRPr="00D4043A">
        <w:rPr>
          <w:rFonts w:ascii="Times New Roman" w:hAnsi="Times New Roman" w:cs="Times New Roman"/>
          <w:sz w:val="24"/>
          <w:szCs w:val="24"/>
          <w:shd w:val="clear" w:color="auto" w:fill="FFFFFF"/>
        </w:rPr>
        <w:t xml:space="preserve">, J., Anguera, M., Solsona, C., &amp; Viñas, I. (2008). Microbiological quality of fresh, minimally-processed fruit and vegetables and sprouts from retail establishments. </w:t>
      </w:r>
      <w:r w:rsidRPr="00D4043A">
        <w:rPr>
          <w:rFonts w:ascii="Times New Roman" w:hAnsi="Times New Roman" w:cs="Times New Roman"/>
          <w:i/>
          <w:iCs/>
          <w:sz w:val="24"/>
          <w:szCs w:val="24"/>
          <w:shd w:val="clear" w:color="auto" w:fill="FFFFFF"/>
        </w:rPr>
        <w:t>International journal of food microbiology</w:t>
      </w:r>
      <w:r w:rsidRPr="00D4043A">
        <w:rPr>
          <w:rFonts w:ascii="Times New Roman" w:hAnsi="Times New Roman" w:cs="Times New Roman"/>
          <w:sz w:val="24"/>
          <w:szCs w:val="24"/>
          <w:shd w:val="clear" w:color="auto" w:fill="FFFFFF"/>
        </w:rPr>
        <w:t>, </w:t>
      </w:r>
      <w:r w:rsidRPr="00D4043A">
        <w:rPr>
          <w:rFonts w:ascii="Times New Roman" w:hAnsi="Times New Roman" w:cs="Times New Roman"/>
          <w:i/>
          <w:iCs/>
          <w:sz w:val="24"/>
          <w:szCs w:val="24"/>
          <w:shd w:val="clear" w:color="auto" w:fill="FFFFFF"/>
        </w:rPr>
        <w:t>123</w:t>
      </w:r>
      <w:r w:rsidRPr="00D4043A">
        <w:rPr>
          <w:rFonts w:ascii="Times New Roman" w:hAnsi="Times New Roman" w:cs="Times New Roman"/>
          <w:sz w:val="24"/>
          <w:szCs w:val="24"/>
          <w:shd w:val="clear" w:color="auto" w:fill="FFFFFF"/>
        </w:rPr>
        <w:t>(1-2), 121-129.</w:t>
      </w:r>
    </w:p>
    <w:p w14:paraId="2F3E5313" w14:textId="77777777" w:rsidR="00B23FF2" w:rsidRDefault="00B23FF2" w:rsidP="00B23FF2">
      <w:pPr>
        <w:pStyle w:val="NoSpacing"/>
        <w:ind w:left="810" w:hanging="810"/>
        <w:jc w:val="both"/>
        <w:rPr>
          <w:shd w:val="clear" w:color="auto" w:fill="FFFFFF"/>
        </w:rPr>
      </w:pPr>
    </w:p>
    <w:p w14:paraId="0505DF11" w14:textId="77777777" w:rsidR="00B23FF2" w:rsidRPr="00E3309C" w:rsidRDefault="007B35F3" w:rsidP="00B23FF2">
      <w:pPr>
        <w:pStyle w:val="NoSpacing"/>
        <w:ind w:left="810" w:hanging="810"/>
        <w:jc w:val="both"/>
        <w:rPr>
          <w:rFonts w:ascii="Times New Roman" w:eastAsia="Times New Roman" w:hAnsi="Times New Roman" w:cs="Times New Roman"/>
          <w:sz w:val="24"/>
          <w:szCs w:val="24"/>
          <w:lang w:val="en-GB" w:eastAsia="ja-JP"/>
        </w:rPr>
      </w:pPr>
      <w:r w:rsidRPr="00E3309C">
        <w:rPr>
          <w:rFonts w:ascii="Times New Roman" w:eastAsia="Times New Roman" w:hAnsi="Times New Roman" w:cs="Times New Roman"/>
          <w:sz w:val="24"/>
          <w:szCs w:val="24"/>
          <w:lang w:eastAsia="ja-JP"/>
        </w:rPr>
        <w:lastRenderedPageBreak/>
        <w:t xml:space="preserve">Abisso, T. G., &amp; Gugero, </w:t>
      </w:r>
      <w:r w:rsidRPr="00E3309C">
        <w:rPr>
          <w:rFonts w:ascii="Times New Roman" w:eastAsia="Times New Roman" w:hAnsi="Times New Roman" w:cs="Times New Roman"/>
          <w:sz w:val="24"/>
          <w:szCs w:val="24"/>
          <w:lang w:eastAsia="ja-JP"/>
        </w:rPr>
        <w:t>B. C. (2018). In vitro Study to Evaluate Inhibitory Effect of Garlic (Allium sativum) on Staphylococcus aureus and Salmonella typhi Bacterial Strain. </w:t>
      </w:r>
      <w:r w:rsidRPr="00E3309C">
        <w:rPr>
          <w:rFonts w:ascii="Times New Roman" w:eastAsia="Times New Roman" w:hAnsi="Times New Roman" w:cs="Times New Roman"/>
          <w:i/>
          <w:iCs/>
          <w:sz w:val="24"/>
          <w:szCs w:val="24"/>
          <w:lang w:eastAsia="ja-JP"/>
        </w:rPr>
        <w:t>J Plant Physiol Pathol 6</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3</w:t>
      </w:r>
      <w:r w:rsidRPr="00E3309C">
        <w:rPr>
          <w:rFonts w:ascii="Times New Roman" w:eastAsia="Times New Roman" w:hAnsi="Times New Roman" w:cs="Times New Roman"/>
          <w:sz w:val="24"/>
          <w:szCs w:val="24"/>
          <w:lang w:eastAsia="ja-JP"/>
        </w:rPr>
        <w:t>, 2.</w:t>
      </w:r>
      <w:r w:rsidRPr="00E3309C">
        <w:rPr>
          <w:rFonts w:ascii="Times New Roman" w:eastAsia="Times New Roman" w:hAnsi="Times New Roman" w:cs="Times New Roman"/>
          <w:sz w:val="24"/>
          <w:szCs w:val="24"/>
          <w:lang w:val="en-GB" w:eastAsia="ja-JP"/>
        </w:rPr>
        <w:t xml:space="preserve"> </w:t>
      </w:r>
    </w:p>
    <w:p w14:paraId="4D4B3683" w14:textId="77777777" w:rsidR="00B23FF2" w:rsidRDefault="00B23FF2" w:rsidP="00B23FF2">
      <w:pPr>
        <w:pStyle w:val="NoSpacing"/>
        <w:ind w:left="810" w:hanging="810"/>
        <w:jc w:val="both"/>
        <w:rPr>
          <w:rFonts w:ascii="Times New Roman" w:eastAsia="Times New Roman" w:hAnsi="Times New Roman" w:cs="Times New Roman"/>
          <w:sz w:val="24"/>
          <w:szCs w:val="24"/>
          <w:lang w:eastAsia="ja-JP"/>
        </w:rPr>
      </w:pPr>
    </w:p>
    <w:p w14:paraId="5977274A" w14:textId="77777777" w:rsidR="00B23FF2" w:rsidRDefault="007B35F3" w:rsidP="00B23FF2">
      <w:pPr>
        <w:pStyle w:val="NoSpacing"/>
        <w:ind w:left="810" w:hanging="810"/>
        <w:jc w:val="both"/>
        <w:rPr>
          <w:rFonts w:ascii="Times New Roman" w:eastAsia="Times New Roman" w:hAnsi="Times New Roman" w:cs="Times New Roman"/>
          <w:sz w:val="24"/>
          <w:szCs w:val="24"/>
          <w:lang w:val="en-GB" w:eastAsia="ja-JP"/>
        </w:rPr>
      </w:pPr>
      <w:r w:rsidRPr="00E3309C">
        <w:rPr>
          <w:rFonts w:ascii="Times New Roman" w:eastAsia="Times New Roman" w:hAnsi="Times New Roman" w:cs="Times New Roman"/>
          <w:sz w:val="24"/>
          <w:szCs w:val="24"/>
          <w:lang w:eastAsia="ja-JP"/>
        </w:rPr>
        <w:t>Abbott, D. (2019). Save the Children Feed the Future Ethiopia Growth through Nutrition Activity National Food Safety Landscape and Rural Households Food Safety Practices in Ethiopia: Assessment Report https://pdf. USAID. Gov/pdf_docs. </w:t>
      </w:r>
      <w:r w:rsidRPr="00E3309C">
        <w:rPr>
          <w:rFonts w:ascii="Times New Roman" w:eastAsia="Times New Roman" w:hAnsi="Times New Roman" w:cs="Times New Roman"/>
          <w:i/>
          <w:iCs/>
          <w:sz w:val="24"/>
          <w:szCs w:val="24"/>
          <w:lang w:eastAsia="ja-JP"/>
        </w:rPr>
        <w:t>PA00ZCDK. pdf</w:t>
      </w:r>
      <w:r w:rsidRPr="00E3309C">
        <w:rPr>
          <w:rFonts w:ascii="Times New Roman" w:eastAsia="Times New Roman" w:hAnsi="Times New Roman" w:cs="Times New Roman"/>
          <w:sz w:val="24"/>
          <w:szCs w:val="24"/>
          <w:lang w:eastAsia="ja-JP"/>
        </w:rPr>
        <w:t>.</w:t>
      </w:r>
      <w:r w:rsidRPr="00E3309C">
        <w:rPr>
          <w:rFonts w:ascii="Times New Roman" w:eastAsia="Times New Roman" w:hAnsi="Times New Roman" w:cs="Times New Roman"/>
          <w:sz w:val="24"/>
          <w:szCs w:val="24"/>
          <w:lang w:val="en-GB" w:eastAsia="ja-JP"/>
        </w:rPr>
        <w:t xml:space="preserve"> </w:t>
      </w:r>
    </w:p>
    <w:p w14:paraId="4B2B2AB5"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lang w:val="en-GB" w:eastAsia="ja-JP"/>
        </w:rPr>
      </w:pPr>
    </w:p>
    <w:p w14:paraId="52124003" w14:textId="77777777" w:rsidR="00B23FF2" w:rsidRPr="00E3309C" w:rsidRDefault="007B35F3" w:rsidP="00B23FF2">
      <w:pPr>
        <w:pStyle w:val="NoSpacing"/>
        <w:ind w:left="810" w:hanging="810"/>
        <w:jc w:val="both"/>
        <w:rPr>
          <w:rFonts w:ascii="Times New Roman" w:eastAsia="Times New Roman" w:hAnsi="Times New Roman" w:cs="Times New Roman"/>
          <w:sz w:val="24"/>
          <w:szCs w:val="24"/>
          <w:lang w:val="en-GB" w:eastAsia="ja-JP"/>
        </w:rPr>
      </w:pPr>
      <w:r w:rsidRPr="00E3309C">
        <w:rPr>
          <w:rFonts w:ascii="Times New Roman" w:eastAsia="Times New Roman" w:hAnsi="Times New Roman" w:cs="Times New Roman"/>
          <w:sz w:val="24"/>
          <w:szCs w:val="24"/>
          <w:lang w:eastAsia="ja-JP"/>
        </w:rPr>
        <w:t>Abol</w:t>
      </w:r>
      <w:r w:rsidRPr="00E3309C">
        <w:rPr>
          <w:rFonts w:ascii="Times New Roman" w:eastAsia="Times New Roman" w:hAnsi="Times New Roman" w:cs="Times New Roman"/>
          <w:sz w:val="24"/>
          <w:szCs w:val="24"/>
          <w:lang w:eastAsia="ja-JP"/>
        </w:rPr>
        <w:t>oma, R. I., Egbebi, A. O., Fajilade, T. O., &amp; Adewale, Y. A. (2016). Mycological analysis of rice from stores in Igbemo-Ekiti (a rice-producing area) of Ekiti State, Nigeria. </w:t>
      </w:r>
      <w:r w:rsidRPr="00E3309C">
        <w:rPr>
          <w:rFonts w:ascii="Times New Roman" w:eastAsia="Times New Roman" w:hAnsi="Times New Roman" w:cs="Times New Roman"/>
          <w:i/>
          <w:iCs/>
          <w:sz w:val="24"/>
          <w:szCs w:val="24"/>
          <w:lang w:eastAsia="ja-JP"/>
        </w:rPr>
        <w:t>Microbiology Research International</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4</w:t>
      </w:r>
      <w:r w:rsidRPr="00E3309C">
        <w:rPr>
          <w:rFonts w:ascii="Times New Roman" w:eastAsia="Times New Roman" w:hAnsi="Times New Roman" w:cs="Times New Roman"/>
          <w:sz w:val="24"/>
          <w:szCs w:val="24"/>
          <w:lang w:eastAsia="ja-JP"/>
        </w:rPr>
        <w:t>(4), 63-68.</w:t>
      </w:r>
      <w:r w:rsidRPr="00E3309C">
        <w:rPr>
          <w:rFonts w:ascii="Times New Roman" w:eastAsia="Times New Roman" w:hAnsi="Times New Roman" w:cs="Times New Roman"/>
          <w:sz w:val="24"/>
          <w:szCs w:val="24"/>
          <w:lang w:val="en-GB" w:eastAsia="ja-JP"/>
        </w:rPr>
        <w:t xml:space="preserve"> </w:t>
      </w:r>
    </w:p>
    <w:p w14:paraId="212EA043" w14:textId="77777777" w:rsidR="00B23FF2" w:rsidRDefault="00B23FF2" w:rsidP="00B23FF2">
      <w:pPr>
        <w:pStyle w:val="NoSpacing"/>
        <w:ind w:left="810" w:hanging="810"/>
        <w:jc w:val="both"/>
        <w:rPr>
          <w:rFonts w:ascii="Times New Roman" w:eastAsia="Times New Roman" w:hAnsi="Times New Roman" w:cs="Times New Roman"/>
          <w:sz w:val="24"/>
          <w:szCs w:val="24"/>
          <w:lang w:eastAsia="ja-JP"/>
        </w:rPr>
      </w:pPr>
    </w:p>
    <w:p w14:paraId="14C6F6C5" w14:textId="77777777" w:rsidR="00B23FF2" w:rsidRDefault="007B35F3" w:rsidP="00B23FF2">
      <w:pPr>
        <w:pStyle w:val="NoSpacing"/>
        <w:ind w:left="810" w:hanging="810"/>
        <w:jc w:val="both"/>
        <w:rPr>
          <w:rFonts w:ascii="Times New Roman" w:eastAsia="Times New Roman" w:hAnsi="Times New Roman" w:cs="Times New Roman"/>
          <w:sz w:val="24"/>
          <w:szCs w:val="24"/>
          <w:lang w:eastAsia="ja-JP"/>
        </w:rPr>
      </w:pPr>
      <w:r w:rsidRPr="00E3309C">
        <w:rPr>
          <w:rFonts w:ascii="Times New Roman" w:eastAsia="Times New Roman" w:hAnsi="Times New Roman" w:cs="Times New Roman"/>
          <w:sz w:val="24"/>
          <w:szCs w:val="24"/>
          <w:lang w:eastAsia="ja-JP"/>
        </w:rPr>
        <w:t>Adebayo-Tayo, B. C., Briggs-K</w:t>
      </w:r>
      <w:r w:rsidRPr="00E3309C">
        <w:rPr>
          <w:rFonts w:ascii="Times New Roman" w:eastAsia="Times New Roman" w:hAnsi="Times New Roman" w:cs="Times New Roman"/>
          <w:sz w:val="24"/>
          <w:szCs w:val="24"/>
          <w:lang w:eastAsia="ja-JP"/>
        </w:rPr>
        <w:t xml:space="preserve">amara, A. I., &amp; Salaam, A. M. (2021). Phytochemical composition, antioxidant, antimicrobial potential and gc-ms analysis of crude and partitioned Nigella sativa seed extract fractions. </w:t>
      </w:r>
      <w:r w:rsidRPr="00E3309C">
        <w:rPr>
          <w:rFonts w:ascii="Times New Roman" w:eastAsia="Times New Roman" w:hAnsi="Times New Roman" w:cs="Times New Roman"/>
          <w:i/>
          <w:iCs/>
          <w:sz w:val="24"/>
          <w:szCs w:val="24"/>
          <w:lang w:eastAsia="ja-JP"/>
        </w:rPr>
        <w:t>Acta Microbiol. Bulg</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37</w:t>
      </w:r>
      <w:r w:rsidRPr="00E3309C">
        <w:rPr>
          <w:rFonts w:ascii="Times New Roman" w:eastAsia="Times New Roman" w:hAnsi="Times New Roman" w:cs="Times New Roman"/>
          <w:sz w:val="24"/>
          <w:szCs w:val="24"/>
          <w:lang w:eastAsia="ja-JP"/>
        </w:rPr>
        <w:t>, 34–45.</w:t>
      </w:r>
    </w:p>
    <w:p w14:paraId="2FF5A189"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lang w:val="en-GB" w:eastAsia="ja-JP"/>
        </w:rPr>
      </w:pPr>
    </w:p>
    <w:p w14:paraId="7D42C08F" w14:textId="77777777" w:rsidR="00B23FF2" w:rsidRDefault="007B35F3" w:rsidP="00B23FF2">
      <w:pPr>
        <w:pStyle w:val="NoSpacing"/>
        <w:ind w:left="810" w:hanging="810"/>
        <w:jc w:val="both"/>
        <w:rPr>
          <w:rFonts w:ascii="Times New Roman" w:eastAsia="Times New Roman" w:hAnsi="Times New Roman" w:cs="Times New Roman"/>
          <w:sz w:val="24"/>
          <w:szCs w:val="24"/>
          <w:lang w:val="en-GB" w:eastAsia="ja-JP"/>
        </w:rPr>
      </w:pPr>
      <w:r w:rsidRPr="00E3309C">
        <w:rPr>
          <w:rFonts w:ascii="Times New Roman" w:eastAsia="Times New Roman" w:hAnsi="Times New Roman" w:cs="Times New Roman"/>
          <w:sz w:val="24"/>
          <w:szCs w:val="24"/>
          <w:lang w:eastAsia="ja-JP"/>
        </w:rPr>
        <w:t>Adebayo-Tayo, B. C., Olomitutu, F. O.</w:t>
      </w:r>
      <w:r w:rsidRPr="00E3309C">
        <w:rPr>
          <w:rFonts w:ascii="Times New Roman" w:eastAsia="Times New Roman" w:hAnsi="Times New Roman" w:cs="Times New Roman"/>
          <w:sz w:val="24"/>
          <w:szCs w:val="24"/>
          <w:lang w:eastAsia="ja-JP"/>
        </w:rPr>
        <w:t>, &amp; Adebami, G. E. (2021). Journal of Agriculture and Food Research. </w:t>
      </w:r>
      <w:r w:rsidRPr="00E3309C">
        <w:rPr>
          <w:rFonts w:ascii="Times New Roman" w:eastAsia="Times New Roman" w:hAnsi="Times New Roman" w:cs="Times New Roman"/>
          <w:i/>
          <w:iCs/>
          <w:sz w:val="24"/>
          <w:szCs w:val="24"/>
          <w:lang w:eastAsia="ja-JP"/>
        </w:rPr>
        <w:t>Journal of Agriculture and Food Research</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6</w:t>
      </w:r>
      <w:r w:rsidRPr="00E3309C">
        <w:rPr>
          <w:rFonts w:ascii="Times New Roman" w:eastAsia="Times New Roman" w:hAnsi="Times New Roman" w:cs="Times New Roman"/>
          <w:sz w:val="24"/>
          <w:szCs w:val="24"/>
          <w:lang w:eastAsia="ja-JP"/>
        </w:rPr>
        <w:t>, 100202.</w:t>
      </w:r>
      <w:r w:rsidRPr="00E3309C">
        <w:rPr>
          <w:rFonts w:ascii="Times New Roman" w:eastAsia="Times New Roman" w:hAnsi="Times New Roman" w:cs="Times New Roman"/>
          <w:sz w:val="24"/>
          <w:szCs w:val="24"/>
          <w:lang w:val="en-GB" w:eastAsia="ja-JP"/>
        </w:rPr>
        <w:t xml:space="preserve"> </w:t>
      </w:r>
    </w:p>
    <w:p w14:paraId="04E22C35"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lang w:val="en-GB" w:eastAsia="ja-JP"/>
        </w:rPr>
      </w:pPr>
    </w:p>
    <w:p w14:paraId="73C6A346" w14:textId="77777777" w:rsidR="00B23FF2" w:rsidRPr="00E3309C" w:rsidRDefault="007B35F3" w:rsidP="00B23FF2">
      <w:pPr>
        <w:pStyle w:val="NoSpacing"/>
        <w:ind w:left="810" w:hanging="810"/>
        <w:jc w:val="both"/>
        <w:rPr>
          <w:rFonts w:ascii="Times New Roman" w:eastAsia="Times New Roman" w:hAnsi="Times New Roman" w:cs="Times New Roman"/>
          <w:sz w:val="24"/>
          <w:szCs w:val="24"/>
          <w:lang w:val="en-GB" w:eastAsia="ja-JP"/>
        </w:rPr>
      </w:pPr>
      <w:r w:rsidRPr="00E3309C">
        <w:rPr>
          <w:rFonts w:ascii="Times New Roman" w:eastAsia="Times New Roman" w:hAnsi="Times New Roman" w:cs="Times New Roman"/>
          <w:sz w:val="24"/>
          <w:szCs w:val="24"/>
          <w:lang w:eastAsia="ja-JP"/>
        </w:rPr>
        <w:t>Adebukola, O. C., Opeyemi, A. O., &amp; Ayodeji, A. I. (2015). Knowledge of food-borne infection and food safety practices among local f</w:t>
      </w:r>
      <w:r w:rsidRPr="00E3309C">
        <w:rPr>
          <w:rFonts w:ascii="Times New Roman" w:eastAsia="Times New Roman" w:hAnsi="Times New Roman" w:cs="Times New Roman"/>
          <w:sz w:val="24"/>
          <w:szCs w:val="24"/>
          <w:lang w:eastAsia="ja-JP"/>
        </w:rPr>
        <w:t>ood handlers in Ijebu-Ode Local Government Area of Ogun State. </w:t>
      </w:r>
      <w:r w:rsidRPr="00E3309C">
        <w:rPr>
          <w:rFonts w:ascii="Times New Roman" w:eastAsia="Times New Roman" w:hAnsi="Times New Roman" w:cs="Times New Roman"/>
          <w:i/>
          <w:iCs/>
          <w:sz w:val="24"/>
          <w:szCs w:val="24"/>
          <w:lang w:eastAsia="ja-JP"/>
        </w:rPr>
        <w:t>Journal of Public Health and Epidemiology</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7</w:t>
      </w:r>
      <w:r w:rsidRPr="00E3309C">
        <w:rPr>
          <w:rFonts w:ascii="Times New Roman" w:eastAsia="Times New Roman" w:hAnsi="Times New Roman" w:cs="Times New Roman"/>
          <w:sz w:val="24"/>
          <w:szCs w:val="24"/>
          <w:lang w:eastAsia="ja-JP"/>
        </w:rPr>
        <w:t>(9), 268-273.</w:t>
      </w:r>
    </w:p>
    <w:p w14:paraId="2672B336" w14:textId="77777777" w:rsidR="00B23FF2" w:rsidRDefault="00B23FF2" w:rsidP="00B23FF2">
      <w:pPr>
        <w:pStyle w:val="NoSpacing"/>
        <w:ind w:left="810" w:hanging="810"/>
        <w:jc w:val="both"/>
        <w:rPr>
          <w:rFonts w:ascii="Times New Roman" w:eastAsia="Times New Roman" w:hAnsi="Times New Roman" w:cs="Times New Roman"/>
          <w:sz w:val="24"/>
          <w:szCs w:val="24"/>
          <w:lang w:val="en-GB" w:eastAsia="ja-JP"/>
        </w:rPr>
      </w:pPr>
    </w:p>
    <w:p w14:paraId="1951DEFC" w14:textId="77777777" w:rsidR="00B23FF2" w:rsidRPr="00E3309C" w:rsidRDefault="007B35F3" w:rsidP="00B23FF2">
      <w:pPr>
        <w:pStyle w:val="NoSpacing"/>
        <w:ind w:left="810" w:hanging="810"/>
        <w:jc w:val="both"/>
        <w:rPr>
          <w:rFonts w:ascii="Times New Roman" w:eastAsia="Times New Roman" w:hAnsi="Times New Roman" w:cs="Times New Roman"/>
          <w:sz w:val="24"/>
          <w:szCs w:val="24"/>
          <w:lang w:val="en-GB" w:eastAsia="ja-JP"/>
        </w:rPr>
      </w:pPr>
      <w:r w:rsidRPr="00E3309C">
        <w:rPr>
          <w:rFonts w:ascii="Times New Roman" w:eastAsia="Times New Roman" w:hAnsi="Times New Roman" w:cs="Times New Roman"/>
          <w:sz w:val="24"/>
          <w:szCs w:val="24"/>
          <w:lang w:val="en-GB" w:eastAsia="ja-JP"/>
        </w:rPr>
        <w:t>Addo-Tham, R., Appiah-Brempong, E., Vampere, H., Acquah-Gyan, E., &amp; Gyimah Akwasi, A. (2020). Knowledge of food safety and food-handli</w:t>
      </w:r>
      <w:r w:rsidRPr="00E3309C">
        <w:rPr>
          <w:rFonts w:ascii="Times New Roman" w:eastAsia="Times New Roman" w:hAnsi="Times New Roman" w:cs="Times New Roman"/>
          <w:sz w:val="24"/>
          <w:szCs w:val="24"/>
          <w:lang w:val="en-GB" w:eastAsia="ja-JP"/>
        </w:rPr>
        <w:t xml:space="preserve">ng practices of street food vendors in Ejisu-Juaben municipality of Ghana. </w:t>
      </w:r>
      <w:r w:rsidRPr="00E3309C">
        <w:rPr>
          <w:rFonts w:ascii="Times New Roman" w:eastAsia="Times New Roman" w:hAnsi="Times New Roman" w:cs="Times New Roman"/>
          <w:i/>
          <w:sz w:val="24"/>
          <w:szCs w:val="24"/>
          <w:lang w:val="en-GB" w:eastAsia="ja-JP"/>
        </w:rPr>
        <w:t>Advances in Public Health</w:t>
      </w:r>
      <w:r w:rsidRPr="00E3309C">
        <w:rPr>
          <w:rFonts w:ascii="Times New Roman" w:eastAsia="Times New Roman" w:hAnsi="Times New Roman" w:cs="Times New Roman"/>
          <w:sz w:val="24"/>
          <w:szCs w:val="24"/>
          <w:lang w:val="en-GB" w:eastAsia="ja-JP"/>
        </w:rPr>
        <w:t xml:space="preserve">, </w:t>
      </w:r>
      <w:r w:rsidRPr="00E3309C">
        <w:rPr>
          <w:rFonts w:ascii="Times New Roman" w:eastAsia="Times New Roman" w:hAnsi="Times New Roman" w:cs="Times New Roman"/>
          <w:i/>
          <w:sz w:val="24"/>
          <w:szCs w:val="24"/>
          <w:lang w:val="en-GB" w:eastAsia="ja-JP"/>
        </w:rPr>
        <w:t>2020</w:t>
      </w:r>
      <w:r w:rsidRPr="00E3309C">
        <w:rPr>
          <w:rFonts w:ascii="Times New Roman" w:eastAsia="Times New Roman" w:hAnsi="Times New Roman" w:cs="Times New Roman"/>
          <w:sz w:val="24"/>
          <w:szCs w:val="24"/>
          <w:lang w:val="en-GB" w:eastAsia="ja-JP"/>
        </w:rPr>
        <w:t>.</w:t>
      </w:r>
    </w:p>
    <w:p w14:paraId="74E41E25"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rPr>
      </w:pPr>
    </w:p>
    <w:p w14:paraId="6E655EE9" w14:textId="77777777" w:rsidR="00B23FF2" w:rsidRDefault="00B23FF2" w:rsidP="00B23FF2">
      <w:pPr>
        <w:pStyle w:val="NoSpacing"/>
        <w:ind w:left="810" w:hanging="810"/>
        <w:jc w:val="both"/>
        <w:rPr>
          <w:rFonts w:ascii="Times New Roman" w:eastAsia="Times New Roman" w:hAnsi="Times New Roman" w:cs="Times New Roman"/>
          <w:sz w:val="24"/>
          <w:szCs w:val="24"/>
        </w:rPr>
      </w:pPr>
    </w:p>
    <w:p w14:paraId="41F6F905" w14:textId="77777777" w:rsidR="00B23FF2" w:rsidRDefault="007B35F3" w:rsidP="00B23FF2">
      <w:pPr>
        <w:pStyle w:val="NoSpacing"/>
        <w:ind w:left="810" w:hanging="810"/>
        <w:jc w:val="both"/>
        <w:rPr>
          <w:rFonts w:ascii="Times New Roman" w:eastAsia="Times New Roman" w:hAnsi="Times New Roman" w:cs="Times New Roman"/>
          <w:sz w:val="24"/>
          <w:szCs w:val="24"/>
        </w:rPr>
      </w:pPr>
      <w:r w:rsidRPr="00E3309C">
        <w:rPr>
          <w:rFonts w:ascii="Times New Roman" w:eastAsia="Times New Roman" w:hAnsi="Times New Roman" w:cs="Times New Roman"/>
          <w:sz w:val="24"/>
          <w:szCs w:val="24"/>
        </w:rPr>
        <w:t>Aglidza, E. M. (2019). </w:t>
      </w:r>
      <w:r w:rsidRPr="00E3309C">
        <w:rPr>
          <w:rFonts w:ascii="Times New Roman" w:eastAsia="Times New Roman" w:hAnsi="Times New Roman" w:cs="Times New Roman"/>
          <w:i/>
          <w:iCs/>
          <w:sz w:val="24"/>
          <w:szCs w:val="24"/>
        </w:rPr>
        <w:t>Assessment of hygienic practices among street food vendors in Sekondi, Ghana</w:t>
      </w:r>
      <w:r w:rsidRPr="00E3309C">
        <w:rPr>
          <w:rFonts w:ascii="Times New Roman" w:eastAsia="Times New Roman" w:hAnsi="Times New Roman" w:cs="Times New Roman"/>
          <w:sz w:val="24"/>
          <w:szCs w:val="24"/>
        </w:rPr>
        <w:t xml:space="preserve"> (Doctoral dissertation, University of Cape </w:t>
      </w:r>
      <w:r w:rsidRPr="00E3309C">
        <w:rPr>
          <w:rFonts w:ascii="Times New Roman" w:eastAsia="Times New Roman" w:hAnsi="Times New Roman" w:cs="Times New Roman"/>
          <w:sz w:val="24"/>
          <w:szCs w:val="24"/>
        </w:rPr>
        <w:t>Coast).</w:t>
      </w:r>
    </w:p>
    <w:p w14:paraId="3ABC0FB4" w14:textId="77777777" w:rsidR="00B23FF2" w:rsidRDefault="00B23FF2" w:rsidP="00B23FF2">
      <w:pPr>
        <w:pStyle w:val="NoSpacing"/>
        <w:ind w:left="810" w:hanging="810"/>
        <w:jc w:val="both"/>
        <w:rPr>
          <w:rFonts w:ascii="Times New Roman" w:eastAsia="Times New Roman" w:hAnsi="Times New Roman" w:cs="Times New Roman"/>
          <w:sz w:val="24"/>
          <w:szCs w:val="24"/>
        </w:rPr>
      </w:pPr>
    </w:p>
    <w:p w14:paraId="5BB352E4" w14:textId="77777777" w:rsidR="00B23FF2" w:rsidRDefault="007B35F3" w:rsidP="00B23FF2">
      <w:pPr>
        <w:pStyle w:val="NoSpacing"/>
        <w:ind w:left="810" w:hanging="810"/>
        <w:jc w:val="both"/>
      </w:pPr>
      <w:r w:rsidRPr="005F0D66">
        <w:rPr>
          <w:rFonts w:ascii="Times New Roman" w:eastAsia="Times New Roman" w:hAnsi="Times New Roman" w:cs="Times New Roman"/>
          <w:sz w:val="24"/>
          <w:szCs w:val="24"/>
        </w:rPr>
        <w:t xml:space="preserve"> </w:t>
      </w:r>
      <w:r w:rsidRPr="00E3309C">
        <w:rPr>
          <w:rFonts w:ascii="Times New Roman" w:eastAsia="Times New Roman" w:hAnsi="Times New Roman" w:cs="Times New Roman"/>
          <w:sz w:val="24"/>
          <w:szCs w:val="24"/>
        </w:rPr>
        <w:t>Akabanda, F., Hlortsi, E. H., &amp; Owusu-Kwarteng, J. (2017). Food safety knowledge, attitudes and practices of institutional food-handlers in Ghana. </w:t>
      </w:r>
      <w:r w:rsidRPr="00E3309C">
        <w:rPr>
          <w:rFonts w:ascii="Times New Roman" w:eastAsia="Times New Roman" w:hAnsi="Times New Roman" w:cs="Times New Roman"/>
          <w:i/>
          <w:iCs/>
          <w:sz w:val="24"/>
          <w:szCs w:val="24"/>
        </w:rPr>
        <w:t>BMC Public Health</w:t>
      </w:r>
      <w:r w:rsidRPr="00E3309C">
        <w:rPr>
          <w:rFonts w:ascii="Times New Roman" w:eastAsia="Times New Roman" w:hAnsi="Times New Roman" w:cs="Times New Roman"/>
          <w:sz w:val="24"/>
          <w:szCs w:val="24"/>
        </w:rPr>
        <w:t>, </w:t>
      </w:r>
      <w:r w:rsidRPr="00E3309C">
        <w:rPr>
          <w:rFonts w:ascii="Times New Roman" w:eastAsia="Times New Roman" w:hAnsi="Times New Roman" w:cs="Times New Roman"/>
          <w:i/>
          <w:iCs/>
          <w:sz w:val="24"/>
          <w:szCs w:val="24"/>
        </w:rPr>
        <w:t>17</w:t>
      </w:r>
      <w:r w:rsidRPr="00E3309C">
        <w:rPr>
          <w:rFonts w:ascii="Times New Roman" w:eastAsia="Times New Roman" w:hAnsi="Times New Roman" w:cs="Times New Roman"/>
          <w:sz w:val="24"/>
          <w:szCs w:val="24"/>
        </w:rPr>
        <w:t>, 1-9.</w:t>
      </w:r>
    </w:p>
    <w:p w14:paraId="097FE141" w14:textId="77777777" w:rsidR="00B23FF2" w:rsidRDefault="00B23FF2" w:rsidP="00B23FF2">
      <w:pPr>
        <w:pStyle w:val="NoSpacing"/>
        <w:ind w:left="810" w:hanging="810"/>
        <w:jc w:val="both"/>
      </w:pPr>
    </w:p>
    <w:p w14:paraId="09F127B9" w14:textId="77777777" w:rsidR="00B23FF2" w:rsidRDefault="007B35F3" w:rsidP="00B23FF2">
      <w:pPr>
        <w:pStyle w:val="NoSpacing"/>
        <w:ind w:left="810" w:hanging="810"/>
        <w:jc w:val="both"/>
        <w:rPr>
          <w:rFonts w:ascii="Times New Roman" w:eastAsia="Times New Roman" w:hAnsi="Times New Roman" w:cs="Times New Roman"/>
          <w:sz w:val="24"/>
          <w:szCs w:val="24"/>
        </w:rPr>
      </w:pPr>
      <w:r w:rsidRPr="00E3309C">
        <w:rPr>
          <w:rFonts w:ascii="Times New Roman" w:eastAsia="Times New Roman" w:hAnsi="Times New Roman" w:cs="Times New Roman"/>
          <w:sz w:val="24"/>
          <w:szCs w:val="24"/>
          <w:lang w:eastAsia="ja-JP"/>
        </w:rPr>
        <w:t>Al-Kharousi, Z. S., Guizani, N., Al-Sadi, A. M., &amp; Al-Bulushi, I. M. (</w:t>
      </w:r>
      <w:r w:rsidRPr="00E3309C">
        <w:rPr>
          <w:rFonts w:ascii="Times New Roman" w:eastAsia="Times New Roman" w:hAnsi="Times New Roman" w:cs="Times New Roman"/>
          <w:sz w:val="24"/>
          <w:szCs w:val="24"/>
          <w:lang w:eastAsia="ja-JP"/>
        </w:rPr>
        <w:t>2019). Antibiotic resistance of Enterobacteriaceae isolated from fresh fruits and vegetables and characterisation of their AmpC β-lactamases. </w:t>
      </w:r>
      <w:r w:rsidRPr="00E3309C">
        <w:rPr>
          <w:rFonts w:ascii="Times New Roman" w:eastAsia="Times New Roman" w:hAnsi="Times New Roman" w:cs="Times New Roman"/>
          <w:i/>
          <w:iCs/>
          <w:sz w:val="24"/>
          <w:szCs w:val="24"/>
          <w:lang w:eastAsia="ja-JP"/>
        </w:rPr>
        <w:t>Journal of Food Protection</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82</w:t>
      </w:r>
      <w:r w:rsidRPr="00E3309C">
        <w:rPr>
          <w:rFonts w:ascii="Times New Roman" w:eastAsia="Times New Roman" w:hAnsi="Times New Roman" w:cs="Times New Roman"/>
          <w:sz w:val="24"/>
          <w:szCs w:val="24"/>
          <w:lang w:eastAsia="ja-JP"/>
        </w:rPr>
        <w:t>(11), 1857-1863.</w:t>
      </w:r>
    </w:p>
    <w:p w14:paraId="038DA506" w14:textId="77777777" w:rsidR="00B23FF2" w:rsidRDefault="00B23FF2" w:rsidP="00B23FF2">
      <w:pPr>
        <w:pStyle w:val="NoSpacing"/>
        <w:ind w:left="810" w:hanging="810"/>
        <w:jc w:val="both"/>
        <w:rPr>
          <w:rFonts w:ascii="Times New Roman" w:eastAsia="Times New Roman" w:hAnsi="Times New Roman" w:cs="Times New Roman"/>
          <w:sz w:val="24"/>
          <w:szCs w:val="24"/>
          <w:lang w:eastAsia="ja-JP"/>
        </w:rPr>
      </w:pPr>
    </w:p>
    <w:p w14:paraId="6C008F39" w14:textId="77777777" w:rsidR="00B23FF2" w:rsidRDefault="007B35F3" w:rsidP="00B23FF2">
      <w:pPr>
        <w:pStyle w:val="NoSpacing"/>
        <w:ind w:left="810" w:hanging="810"/>
        <w:jc w:val="both"/>
        <w:rPr>
          <w:rFonts w:ascii="Times New Roman" w:eastAsia="Times New Roman" w:hAnsi="Times New Roman" w:cs="Times New Roman"/>
          <w:sz w:val="24"/>
          <w:szCs w:val="24"/>
          <w:highlight w:val="white"/>
          <w:lang w:eastAsia="ja-JP"/>
        </w:rPr>
      </w:pPr>
      <w:r w:rsidRPr="00E3309C">
        <w:rPr>
          <w:rFonts w:ascii="Times New Roman" w:eastAsia="Times New Roman" w:hAnsi="Times New Roman" w:cs="Times New Roman"/>
          <w:sz w:val="24"/>
          <w:szCs w:val="24"/>
          <w:lang w:eastAsia="ja-JP"/>
        </w:rPr>
        <w:t xml:space="preserve">Aluko, O. O., Ojeremi, T. T., Olaleke, D. A., &amp; Ajidagba, E. B. </w:t>
      </w:r>
      <w:r w:rsidRPr="00E3309C">
        <w:rPr>
          <w:rFonts w:ascii="Times New Roman" w:eastAsia="Times New Roman" w:hAnsi="Times New Roman" w:cs="Times New Roman"/>
          <w:sz w:val="24"/>
          <w:szCs w:val="24"/>
          <w:lang w:eastAsia="ja-JP"/>
        </w:rPr>
        <w:t>(2014). Evaluation of food safety and sanitary practices among food vendors at car parks in Ile Ife, southwestern Nigeria. </w:t>
      </w:r>
      <w:r w:rsidRPr="00E3309C">
        <w:rPr>
          <w:rFonts w:ascii="Times New Roman" w:eastAsia="Times New Roman" w:hAnsi="Times New Roman" w:cs="Times New Roman"/>
          <w:i/>
          <w:iCs/>
          <w:sz w:val="24"/>
          <w:szCs w:val="24"/>
          <w:lang w:eastAsia="ja-JP"/>
        </w:rPr>
        <w:t>Food Control</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40</w:t>
      </w:r>
      <w:r w:rsidRPr="00E3309C">
        <w:rPr>
          <w:rFonts w:ascii="Times New Roman" w:eastAsia="Times New Roman" w:hAnsi="Times New Roman" w:cs="Times New Roman"/>
          <w:sz w:val="24"/>
          <w:szCs w:val="24"/>
          <w:lang w:eastAsia="ja-JP"/>
        </w:rPr>
        <w:t>, 165-171.</w:t>
      </w:r>
    </w:p>
    <w:p w14:paraId="6C8378D0" w14:textId="77777777" w:rsidR="00B23FF2" w:rsidRDefault="00B23FF2" w:rsidP="00B23FF2">
      <w:pPr>
        <w:pStyle w:val="NoSpacing"/>
        <w:ind w:left="810" w:hanging="810"/>
        <w:jc w:val="both"/>
        <w:rPr>
          <w:rFonts w:ascii="Times New Roman" w:eastAsia="Times New Roman" w:hAnsi="Times New Roman" w:cs="Times New Roman"/>
          <w:sz w:val="24"/>
          <w:szCs w:val="24"/>
          <w:highlight w:val="white"/>
          <w:lang w:eastAsia="ja-JP"/>
        </w:rPr>
      </w:pPr>
    </w:p>
    <w:p w14:paraId="0ABEAE30" w14:textId="77777777" w:rsidR="00B23FF2" w:rsidRDefault="007B35F3" w:rsidP="00B23FF2">
      <w:pPr>
        <w:pStyle w:val="NoSpacing"/>
        <w:ind w:left="810" w:hanging="810"/>
        <w:jc w:val="both"/>
        <w:rPr>
          <w:rFonts w:ascii="Times New Roman" w:eastAsia="Times New Roman" w:hAnsi="Times New Roman" w:cs="Times New Roman"/>
          <w:sz w:val="24"/>
          <w:szCs w:val="24"/>
          <w:lang w:val="en-GB" w:eastAsia="ja-JP"/>
        </w:rPr>
      </w:pPr>
      <w:r w:rsidRPr="00E3309C">
        <w:rPr>
          <w:rFonts w:ascii="Times New Roman" w:eastAsia="Times New Roman" w:hAnsi="Times New Roman" w:cs="Times New Roman"/>
          <w:sz w:val="24"/>
          <w:szCs w:val="24"/>
          <w:lang w:eastAsia="ja-JP"/>
        </w:rPr>
        <w:t>Amoah, L. N. A., &amp; Simatele, M. D. (2021). Food security and coping strategies of rural household livelih</w:t>
      </w:r>
      <w:r w:rsidRPr="00E3309C">
        <w:rPr>
          <w:rFonts w:ascii="Times New Roman" w:eastAsia="Times New Roman" w:hAnsi="Times New Roman" w:cs="Times New Roman"/>
          <w:sz w:val="24"/>
          <w:szCs w:val="24"/>
          <w:lang w:eastAsia="ja-JP"/>
        </w:rPr>
        <w:t>oods to climate change in the eastern cape of South Africa. </w:t>
      </w:r>
      <w:r w:rsidRPr="00E3309C">
        <w:rPr>
          <w:rFonts w:ascii="Times New Roman" w:eastAsia="Times New Roman" w:hAnsi="Times New Roman" w:cs="Times New Roman"/>
          <w:i/>
          <w:iCs/>
          <w:sz w:val="24"/>
          <w:szCs w:val="24"/>
          <w:lang w:eastAsia="ja-JP"/>
        </w:rPr>
        <w:t>Frontiers in Sustainable Food Systems</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5</w:t>
      </w:r>
      <w:r w:rsidRPr="00E3309C">
        <w:rPr>
          <w:rFonts w:ascii="Times New Roman" w:eastAsia="Times New Roman" w:hAnsi="Times New Roman" w:cs="Times New Roman"/>
          <w:sz w:val="24"/>
          <w:szCs w:val="24"/>
          <w:lang w:eastAsia="ja-JP"/>
        </w:rPr>
        <w:t>, 692185.</w:t>
      </w:r>
      <w:r w:rsidRPr="00E3309C">
        <w:rPr>
          <w:rFonts w:ascii="Times New Roman" w:eastAsia="Times New Roman" w:hAnsi="Times New Roman" w:cs="Times New Roman"/>
          <w:sz w:val="24"/>
          <w:szCs w:val="24"/>
          <w:lang w:val="en-GB" w:eastAsia="ja-JP"/>
        </w:rPr>
        <w:t xml:space="preserve"> </w:t>
      </w:r>
    </w:p>
    <w:p w14:paraId="502D2D32" w14:textId="77777777" w:rsidR="00B23FF2" w:rsidRDefault="00B23FF2" w:rsidP="00B23FF2">
      <w:pPr>
        <w:pStyle w:val="NoSpacing"/>
        <w:ind w:left="810" w:hanging="810"/>
        <w:jc w:val="both"/>
        <w:rPr>
          <w:rFonts w:ascii="Times New Roman" w:eastAsia="Times New Roman" w:hAnsi="Times New Roman" w:cs="Times New Roman"/>
          <w:sz w:val="24"/>
          <w:szCs w:val="24"/>
          <w:highlight w:val="white"/>
          <w:lang w:eastAsia="ja-JP"/>
        </w:rPr>
      </w:pPr>
    </w:p>
    <w:p w14:paraId="702BB51F" w14:textId="77777777" w:rsidR="00B23FF2" w:rsidRPr="00E3309C" w:rsidRDefault="007B35F3" w:rsidP="00B23FF2">
      <w:pPr>
        <w:pStyle w:val="NoSpacing"/>
        <w:ind w:left="810" w:hanging="810"/>
        <w:jc w:val="both"/>
        <w:rPr>
          <w:rFonts w:ascii="Times New Roman" w:eastAsia="Times New Roman" w:hAnsi="Times New Roman" w:cs="Times New Roman"/>
          <w:sz w:val="24"/>
          <w:szCs w:val="24"/>
          <w:lang w:eastAsia="ja-JP"/>
        </w:rPr>
      </w:pPr>
      <w:r w:rsidRPr="00E3309C">
        <w:rPr>
          <w:rFonts w:ascii="Times New Roman" w:eastAsia="Times New Roman" w:hAnsi="Times New Roman" w:cs="Times New Roman"/>
          <w:sz w:val="24"/>
          <w:szCs w:val="24"/>
          <w:highlight w:val="white"/>
          <w:lang w:eastAsia="ja-JP"/>
        </w:rPr>
        <w:lastRenderedPageBreak/>
        <w:t xml:space="preserve">Bakobie, N., Addae, A. S., Duwiejuah, A. B., Cobbina, S. J., &amp; Miniyila, S. (2017). Microbial profile of common spices and spice blends used in </w:t>
      </w:r>
      <w:r w:rsidRPr="00E3309C">
        <w:rPr>
          <w:rFonts w:ascii="Times New Roman" w:eastAsia="Times New Roman" w:hAnsi="Times New Roman" w:cs="Times New Roman"/>
          <w:sz w:val="24"/>
          <w:szCs w:val="24"/>
          <w:highlight w:val="white"/>
          <w:lang w:eastAsia="ja-JP"/>
        </w:rPr>
        <w:t>Tamale, Ghana. </w:t>
      </w:r>
      <w:r w:rsidRPr="00E3309C">
        <w:rPr>
          <w:rFonts w:ascii="Times New Roman" w:eastAsia="Times New Roman" w:hAnsi="Times New Roman" w:cs="Times New Roman"/>
          <w:i/>
          <w:iCs/>
          <w:sz w:val="24"/>
          <w:szCs w:val="24"/>
          <w:highlight w:val="white"/>
          <w:lang w:eastAsia="ja-JP"/>
        </w:rPr>
        <w:t>International journal of food contamination</w:t>
      </w:r>
      <w:r w:rsidRPr="00E3309C">
        <w:rPr>
          <w:rFonts w:ascii="Times New Roman" w:eastAsia="Times New Roman" w:hAnsi="Times New Roman" w:cs="Times New Roman"/>
          <w:sz w:val="24"/>
          <w:szCs w:val="24"/>
          <w:highlight w:val="white"/>
          <w:lang w:eastAsia="ja-JP"/>
        </w:rPr>
        <w:t>, </w:t>
      </w:r>
      <w:r w:rsidRPr="00E3309C">
        <w:rPr>
          <w:rFonts w:ascii="Times New Roman" w:eastAsia="Times New Roman" w:hAnsi="Times New Roman" w:cs="Times New Roman"/>
          <w:i/>
          <w:iCs/>
          <w:sz w:val="24"/>
          <w:szCs w:val="24"/>
          <w:highlight w:val="white"/>
          <w:lang w:eastAsia="ja-JP"/>
        </w:rPr>
        <w:t>4</w:t>
      </w:r>
      <w:r w:rsidRPr="00E3309C">
        <w:rPr>
          <w:rFonts w:ascii="Times New Roman" w:eastAsia="Times New Roman" w:hAnsi="Times New Roman" w:cs="Times New Roman"/>
          <w:sz w:val="24"/>
          <w:szCs w:val="24"/>
          <w:highlight w:val="white"/>
          <w:lang w:eastAsia="ja-JP"/>
        </w:rPr>
        <w:t>, 1-5.</w:t>
      </w:r>
    </w:p>
    <w:p w14:paraId="57D05DEC" w14:textId="77777777" w:rsidR="00B23FF2" w:rsidRDefault="00B23FF2" w:rsidP="00B23FF2">
      <w:pPr>
        <w:pStyle w:val="NoSpacing"/>
        <w:ind w:left="810" w:hanging="810"/>
        <w:jc w:val="both"/>
        <w:rPr>
          <w:rFonts w:ascii="Times New Roman" w:eastAsia="Times New Roman" w:hAnsi="Times New Roman" w:cs="Times New Roman"/>
          <w:sz w:val="24"/>
          <w:szCs w:val="24"/>
          <w:lang w:eastAsia="ja-JP"/>
        </w:rPr>
      </w:pPr>
    </w:p>
    <w:p w14:paraId="6FB003B8" w14:textId="77777777" w:rsidR="00B23FF2" w:rsidRDefault="007B35F3" w:rsidP="00B23FF2">
      <w:pPr>
        <w:pStyle w:val="NoSpacing"/>
        <w:ind w:left="810" w:hanging="810"/>
        <w:jc w:val="both"/>
        <w:rPr>
          <w:rFonts w:ascii="Times New Roman" w:eastAsia="Times New Roman" w:hAnsi="Times New Roman" w:cs="Times New Roman"/>
          <w:sz w:val="24"/>
          <w:szCs w:val="24"/>
          <w:lang w:val="en-GB" w:eastAsia="ja-JP"/>
        </w:rPr>
      </w:pPr>
      <w:r w:rsidRPr="00E3309C">
        <w:rPr>
          <w:rFonts w:ascii="Times New Roman" w:eastAsia="Times New Roman" w:hAnsi="Times New Roman" w:cs="Times New Roman"/>
          <w:sz w:val="24"/>
          <w:szCs w:val="24"/>
          <w:lang w:eastAsia="ja-JP"/>
        </w:rPr>
        <w:t>Beuchat, L. R. (2002, August). Difficulties in eliminating human pathogenic microorganisms on raw fruits and vegetables. In </w:t>
      </w:r>
      <w:r w:rsidRPr="00E3309C">
        <w:rPr>
          <w:rFonts w:ascii="Times New Roman" w:eastAsia="Times New Roman" w:hAnsi="Times New Roman" w:cs="Times New Roman"/>
          <w:i/>
          <w:iCs/>
          <w:sz w:val="24"/>
          <w:szCs w:val="24"/>
          <w:lang w:eastAsia="ja-JP"/>
        </w:rPr>
        <w:t>XXVI International Horticultural Congress: Horticulture, Art an</w:t>
      </w:r>
      <w:r w:rsidRPr="00E3309C">
        <w:rPr>
          <w:rFonts w:ascii="Times New Roman" w:eastAsia="Times New Roman" w:hAnsi="Times New Roman" w:cs="Times New Roman"/>
          <w:i/>
          <w:iCs/>
          <w:sz w:val="24"/>
          <w:szCs w:val="24"/>
          <w:lang w:eastAsia="ja-JP"/>
        </w:rPr>
        <w:t>d Science for Life-The Colloquia Presentations 642</w:t>
      </w:r>
      <w:r w:rsidRPr="00E3309C">
        <w:rPr>
          <w:rFonts w:ascii="Times New Roman" w:eastAsia="Times New Roman" w:hAnsi="Times New Roman" w:cs="Times New Roman"/>
          <w:sz w:val="24"/>
          <w:szCs w:val="24"/>
          <w:lang w:eastAsia="ja-JP"/>
        </w:rPr>
        <w:t> (pp. 151-160).</w:t>
      </w:r>
      <w:r w:rsidRPr="00E3309C">
        <w:rPr>
          <w:rFonts w:ascii="Times New Roman" w:eastAsia="Times New Roman" w:hAnsi="Times New Roman" w:cs="Times New Roman"/>
          <w:sz w:val="24"/>
          <w:szCs w:val="24"/>
          <w:lang w:val="en-GB" w:eastAsia="ja-JP"/>
        </w:rPr>
        <w:t xml:space="preserve"> </w:t>
      </w:r>
    </w:p>
    <w:p w14:paraId="4E8B93A4" w14:textId="77777777" w:rsidR="00B23FF2" w:rsidRDefault="00B23FF2" w:rsidP="00B23FF2">
      <w:pPr>
        <w:pStyle w:val="NoSpacing"/>
        <w:ind w:left="810" w:hanging="810"/>
        <w:jc w:val="both"/>
        <w:rPr>
          <w:rFonts w:ascii="Times New Roman" w:eastAsia="Times New Roman" w:hAnsi="Times New Roman" w:cs="Times New Roman"/>
          <w:sz w:val="24"/>
          <w:szCs w:val="24"/>
          <w:lang w:val="en-GB" w:eastAsia="ja-JP"/>
        </w:rPr>
      </w:pPr>
    </w:p>
    <w:p w14:paraId="5BABE6B3" w14:textId="77777777" w:rsidR="00B23FF2" w:rsidRDefault="007B35F3" w:rsidP="00B23FF2">
      <w:pPr>
        <w:pStyle w:val="NoSpacing"/>
        <w:ind w:left="810" w:hanging="810"/>
        <w:jc w:val="both"/>
        <w:rPr>
          <w:rFonts w:ascii="Times New Roman" w:eastAsia="Times New Roman" w:hAnsi="Times New Roman" w:cs="Times New Roman"/>
          <w:sz w:val="24"/>
          <w:szCs w:val="24"/>
          <w:lang w:val="en-GB" w:eastAsia="ja-JP"/>
        </w:rPr>
      </w:pPr>
      <w:r w:rsidRPr="00E3309C">
        <w:rPr>
          <w:rFonts w:ascii="Times New Roman" w:eastAsia="Times New Roman" w:hAnsi="Times New Roman" w:cs="Times New Roman"/>
          <w:sz w:val="24"/>
          <w:szCs w:val="24"/>
          <w:lang w:eastAsia="ja-JP"/>
        </w:rPr>
        <w:t>Buck, P. (2018). The role of consumer advocacy in strengthening food safety policy. </w:t>
      </w:r>
      <w:r w:rsidRPr="00E3309C">
        <w:rPr>
          <w:rFonts w:ascii="Times New Roman" w:eastAsia="Times New Roman" w:hAnsi="Times New Roman" w:cs="Times New Roman"/>
          <w:i/>
          <w:iCs/>
          <w:sz w:val="24"/>
          <w:szCs w:val="24"/>
          <w:lang w:eastAsia="ja-JP"/>
        </w:rPr>
        <w:t>Food safety economics: Incentives for a safer food supply</w:t>
      </w:r>
      <w:r w:rsidRPr="00E3309C">
        <w:rPr>
          <w:rFonts w:ascii="Times New Roman" w:eastAsia="Times New Roman" w:hAnsi="Times New Roman" w:cs="Times New Roman"/>
          <w:sz w:val="24"/>
          <w:szCs w:val="24"/>
          <w:lang w:eastAsia="ja-JP"/>
        </w:rPr>
        <w:t>, 323–358.</w:t>
      </w:r>
      <w:r w:rsidRPr="00E3309C">
        <w:rPr>
          <w:rFonts w:ascii="Times New Roman" w:eastAsia="Times New Roman" w:hAnsi="Times New Roman" w:cs="Times New Roman"/>
          <w:sz w:val="24"/>
          <w:szCs w:val="24"/>
          <w:lang w:val="en-GB" w:eastAsia="ja-JP"/>
        </w:rPr>
        <w:t xml:space="preserve"> </w:t>
      </w:r>
    </w:p>
    <w:p w14:paraId="6CBE3EFC"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lang w:val="en-GB" w:eastAsia="ja-JP"/>
        </w:rPr>
      </w:pPr>
    </w:p>
    <w:p w14:paraId="59834135" w14:textId="77777777" w:rsidR="00B23FF2" w:rsidRPr="00E3309C" w:rsidRDefault="007B35F3" w:rsidP="00B23FF2">
      <w:pPr>
        <w:pStyle w:val="NoSpacing"/>
        <w:ind w:left="810" w:hanging="810"/>
        <w:jc w:val="both"/>
        <w:rPr>
          <w:rFonts w:ascii="Times New Roman" w:eastAsia="Times New Roman" w:hAnsi="Times New Roman" w:cs="Times New Roman"/>
          <w:sz w:val="24"/>
          <w:szCs w:val="24"/>
          <w:lang w:val="en-GB" w:eastAsia="ja-JP"/>
        </w:rPr>
      </w:pPr>
      <w:r w:rsidRPr="00E3309C">
        <w:rPr>
          <w:rFonts w:ascii="Times New Roman" w:eastAsia="Times New Roman" w:hAnsi="Times New Roman" w:cs="Times New Roman"/>
          <w:sz w:val="24"/>
          <w:szCs w:val="24"/>
          <w:highlight w:val="white"/>
          <w:lang w:eastAsia="ja-JP"/>
        </w:rPr>
        <w:t xml:space="preserve">Carvalheira, A., Silva, J., &amp; </w:t>
      </w:r>
      <w:r w:rsidRPr="00E3309C">
        <w:rPr>
          <w:rFonts w:ascii="Times New Roman" w:eastAsia="Times New Roman" w:hAnsi="Times New Roman" w:cs="Times New Roman"/>
          <w:sz w:val="24"/>
          <w:szCs w:val="24"/>
          <w:highlight w:val="white"/>
          <w:lang w:eastAsia="ja-JP"/>
        </w:rPr>
        <w:t>Teixeira, P. (2017). Lettuce and fruits are a source of multidrug-resistant Acinetobacter spp. </w:t>
      </w:r>
      <w:r w:rsidRPr="00E3309C">
        <w:rPr>
          <w:rFonts w:ascii="Times New Roman" w:eastAsia="Times New Roman" w:hAnsi="Times New Roman" w:cs="Times New Roman"/>
          <w:i/>
          <w:iCs/>
          <w:sz w:val="24"/>
          <w:szCs w:val="24"/>
          <w:highlight w:val="white"/>
          <w:lang w:eastAsia="ja-JP"/>
        </w:rPr>
        <w:t>Food Microbiology</w:t>
      </w:r>
      <w:r w:rsidRPr="00E3309C">
        <w:rPr>
          <w:rFonts w:ascii="Times New Roman" w:eastAsia="Times New Roman" w:hAnsi="Times New Roman" w:cs="Times New Roman"/>
          <w:sz w:val="24"/>
          <w:szCs w:val="24"/>
          <w:highlight w:val="white"/>
          <w:lang w:eastAsia="ja-JP"/>
        </w:rPr>
        <w:t>, </w:t>
      </w:r>
      <w:r w:rsidRPr="00E3309C">
        <w:rPr>
          <w:rFonts w:ascii="Times New Roman" w:eastAsia="Times New Roman" w:hAnsi="Times New Roman" w:cs="Times New Roman"/>
          <w:i/>
          <w:iCs/>
          <w:sz w:val="24"/>
          <w:szCs w:val="24"/>
          <w:highlight w:val="white"/>
          <w:lang w:eastAsia="ja-JP"/>
        </w:rPr>
        <w:t>64</w:t>
      </w:r>
      <w:r w:rsidRPr="00E3309C">
        <w:rPr>
          <w:rFonts w:ascii="Times New Roman" w:eastAsia="Times New Roman" w:hAnsi="Times New Roman" w:cs="Times New Roman"/>
          <w:sz w:val="24"/>
          <w:szCs w:val="24"/>
          <w:highlight w:val="white"/>
          <w:lang w:eastAsia="ja-JP"/>
        </w:rPr>
        <w:t>, 119-125.</w:t>
      </w:r>
    </w:p>
    <w:p w14:paraId="1B696B3E" w14:textId="77777777" w:rsidR="00B23FF2" w:rsidRDefault="00B23FF2" w:rsidP="00B23FF2">
      <w:pPr>
        <w:pStyle w:val="NoSpacing"/>
        <w:ind w:left="810" w:hanging="810"/>
        <w:jc w:val="both"/>
        <w:rPr>
          <w:rFonts w:ascii="Times New Roman" w:eastAsia="Times New Roman" w:hAnsi="Times New Roman" w:cs="Times New Roman"/>
          <w:sz w:val="24"/>
          <w:szCs w:val="24"/>
          <w:lang w:eastAsia="ja-JP"/>
        </w:rPr>
      </w:pPr>
    </w:p>
    <w:p w14:paraId="3643ECF6" w14:textId="77777777" w:rsidR="00B23FF2" w:rsidRDefault="007B35F3" w:rsidP="00B23FF2">
      <w:pPr>
        <w:pStyle w:val="NoSpacing"/>
        <w:ind w:left="810" w:hanging="810"/>
        <w:jc w:val="both"/>
        <w:rPr>
          <w:rFonts w:ascii="Times New Roman" w:eastAsia="Times New Roman" w:hAnsi="Times New Roman" w:cs="Times New Roman"/>
          <w:sz w:val="24"/>
          <w:szCs w:val="24"/>
          <w:lang w:val="en-GB" w:eastAsia="ja-JP"/>
        </w:rPr>
      </w:pPr>
      <w:r w:rsidRPr="00E3309C">
        <w:rPr>
          <w:rFonts w:ascii="Times New Roman" w:eastAsia="Times New Roman" w:hAnsi="Times New Roman" w:cs="Times New Roman"/>
          <w:sz w:val="24"/>
          <w:szCs w:val="24"/>
          <w:lang w:eastAsia="ja-JP"/>
        </w:rPr>
        <w:t>Christiana Cudjoe, D., Balali, G. I., Titus, O. O., Osafo, R., &amp; Taufiq, M. (2022). Food safety in sub-Sahara Africa, an insight</w:t>
      </w:r>
      <w:r w:rsidRPr="00E3309C">
        <w:rPr>
          <w:rFonts w:ascii="Times New Roman" w:eastAsia="Times New Roman" w:hAnsi="Times New Roman" w:cs="Times New Roman"/>
          <w:sz w:val="24"/>
          <w:szCs w:val="24"/>
          <w:lang w:eastAsia="ja-JP"/>
        </w:rPr>
        <w:t xml:space="preserve"> into Ghana and Nigeria. </w:t>
      </w:r>
      <w:r w:rsidRPr="00E3309C">
        <w:rPr>
          <w:rFonts w:ascii="Times New Roman" w:eastAsia="Times New Roman" w:hAnsi="Times New Roman" w:cs="Times New Roman"/>
          <w:i/>
          <w:iCs/>
          <w:sz w:val="24"/>
          <w:szCs w:val="24"/>
          <w:lang w:eastAsia="ja-JP"/>
        </w:rPr>
        <w:t>Environmental Health Insights</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16</w:t>
      </w:r>
      <w:r w:rsidRPr="00E3309C">
        <w:rPr>
          <w:rFonts w:ascii="Times New Roman" w:eastAsia="Times New Roman" w:hAnsi="Times New Roman" w:cs="Times New Roman"/>
          <w:sz w:val="24"/>
          <w:szCs w:val="24"/>
          <w:lang w:eastAsia="ja-JP"/>
        </w:rPr>
        <w:t>, 11786302221142484.</w:t>
      </w:r>
      <w:r w:rsidRPr="00E3309C">
        <w:rPr>
          <w:rFonts w:ascii="Times New Roman" w:eastAsia="Times New Roman" w:hAnsi="Times New Roman" w:cs="Times New Roman"/>
          <w:sz w:val="24"/>
          <w:szCs w:val="24"/>
          <w:lang w:val="en-GB" w:eastAsia="ja-JP"/>
        </w:rPr>
        <w:t xml:space="preserve"> </w:t>
      </w:r>
    </w:p>
    <w:p w14:paraId="66E65F20"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lang w:val="en-GB" w:eastAsia="ja-JP"/>
        </w:rPr>
      </w:pPr>
    </w:p>
    <w:p w14:paraId="2EDC2C96" w14:textId="77777777" w:rsidR="00B23FF2" w:rsidRPr="00E3309C" w:rsidRDefault="007B35F3" w:rsidP="00B23FF2">
      <w:pPr>
        <w:pStyle w:val="NoSpacing"/>
        <w:ind w:left="810" w:hanging="810"/>
        <w:jc w:val="both"/>
        <w:rPr>
          <w:rFonts w:ascii="Times New Roman" w:eastAsia="Times New Roman" w:hAnsi="Times New Roman" w:cs="Times New Roman"/>
          <w:sz w:val="24"/>
          <w:szCs w:val="24"/>
          <w:lang w:val="en-GB" w:eastAsia="ja-JP"/>
        </w:rPr>
      </w:pPr>
      <w:r w:rsidRPr="00E3309C">
        <w:rPr>
          <w:rFonts w:ascii="Times New Roman" w:eastAsia="Times New Roman" w:hAnsi="Times New Roman" w:cs="Times New Roman"/>
          <w:sz w:val="24"/>
          <w:szCs w:val="24"/>
          <w:lang w:eastAsia="ja-JP"/>
        </w:rPr>
        <w:t>Chukwu, E. E., Nwaokorie, F. O., Coker, A. O., Avila-Campos, M. J., Solis, R. L., Llanco, L. A., &amp; Ogunsola, F. T. (2016). Detection of toxigenic Clostridium perfringens and C</w:t>
      </w:r>
      <w:r w:rsidRPr="00E3309C">
        <w:rPr>
          <w:rFonts w:ascii="Times New Roman" w:eastAsia="Times New Roman" w:hAnsi="Times New Roman" w:cs="Times New Roman"/>
          <w:sz w:val="24"/>
          <w:szCs w:val="24"/>
          <w:lang w:eastAsia="ja-JP"/>
        </w:rPr>
        <w:t>lostridium botulinum from food sold in Lagos, Nigeria. </w:t>
      </w:r>
      <w:r w:rsidRPr="00E3309C">
        <w:rPr>
          <w:rFonts w:ascii="Times New Roman" w:eastAsia="Times New Roman" w:hAnsi="Times New Roman" w:cs="Times New Roman"/>
          <w:i/>
          <w:iCs/>
          <w:sz w:val="24"/>
          <w:szCs w:val="24"/>
          <w:lang w:eastAsia="ja-JP"/>
        </w:rPr>
        <w:t>Anaerobe</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42</w:t>
      </w:r>
      <w:r w:rsidRPr="00E3309C">
        <w:rPr>
          <w:rFonts w:ascii="Times New Roman" w:eastAsia="Times New Roman" w:hAnsi="Times New Roman" w:cs="Times New Roman"/>
          <w:sz w:val="24"/>
          <w:szCs w:val="24"/>
          <w:lang w:eastAsia="ja-JP"/>
        </w:rPr>
        <w:t>, 176–181.</w:t>
      </w:r>
      <w:r w:rsidRPr="00E3309C">
        <w:rPr>
          <w:rFonts w:ascii="Times New Roman" w:eastAsia="Times New Roman" w:hAnsi="Times New Roman" w:cs="Times New Roman"/>
          <w:sz w:val="24"/>
          <w:szCs w:val="24"/>
          <w:lang w:val="en-GB" w:eastAsia="ja-JP"/>
        </w:rPr>
        <w:t xml:space="preserve"> </w:t>
      </w:r>
    </w:p>
    <w:p w14:paraId="4FA747CA"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lang w:val="en-GB" w:eastAsia="ja-JP"/>
        </w:rPr>
      </w:pPr>
    </w:p>
    <w:p w14:paraId="5F79ED4B" w14:textId="77777777" w:rsidR="00B23FF2" w:rsidRDefault="007B35F3" w:rsidP="00B23FF2">
      <w:pPr>
        <w:pStyle w:val="NoSpacing"/>
        <w:ind w:left="810" w:hanging="810"/>
        <w:jc w:val="both"/>
        <w:rPr>
          <w:rFonts w:ascii="Times New Roman" w:eastAsia="Times New Roman" w:hAnsi="Times New Roman" w:cs="Times New Roman"/>
          <w:sz w:val="24"/>
          <w:szCs w:val="24"/>
          <w:lang w:val="en-GB" w:eastAsia="ja-JP"/>
        </w:rPr>
      </w:pPr>
      <w:r w:rsidRPr="00E3309C">
        <w:rPr>
          <w:rFonts w:ascii="Times New Roman" w:eastAsia="Times New Roman" w:hAnsi="Times New Roman" w:cs="Times New Roman"/>
          <w:sz w:val="24"/>
          <w:szCs w:val="24"/>
          <w:lang w:eastAsia="ja-JP"/>
        </w:rPr>
        <w:t>Edeghor, U., John, G. E., &amp; Origbu, C. (2019). Bacteriological profile of cut fruits sold in Calabar Metropolis. </w:t>
      </w:r>
      <w:r w:rsidRPr="00E3309C">
        <w:rPr>
          <w:rFonts w:ascii="Times New Roman" w:eastAsia="Times New Roman" w:hAnsi="Times New Roman" w:cs="Times New Roman"/>
          <w:i/>
          <w:iCs/>
          <w:sz w:val="24"/>
          <w:szCs w:val="24"/>
          <w:lang w:eastAsia="ja-JP"/>
        </w:rPr>
        <w:t>World News of Natural Sciences</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23</w:t>
      </w:r>
      <w:r w:rsidRPr="00E3309C">
        <w:rPr>
          <w:rFonts w:ascii="Times New Roman" w:eastAsia="Times New Roman" w:hAnsi="Times New Roman" w:cs="Times New Roman"/>
          <w:sz w:val="24"/>
          <w:szCs w:val="24"/>
          <w:lang w:eastAsia="ja-JP"/>
        </w:rPr>
        <w:t>.</w:t>
      </w:r>
      <w:r w:rsidRPr="00E3309C">
        <w:rPr>
          <w:rFonts w:ascii="Times New Roman" w:eastAsia="Times New Roman" w:hAnsi="Times New Roman" w:cs="Times New Roman"/>
          <w:sz w:val="24"/>
          <w:szCs w:val="24"/>
          <w:lang w:val="en-GB" w:eastAsia="ja-JP"/>
        </w:rPr>
        <w:t xml:space="preserve"> </w:t>
      </w:r>
    </w:p>
    <w:p w14:paraId="63913913"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lang w:val="en-GB" w:eastAsia="ja-JP"/>
        </w:rPr>
      </w:pPr>
    </w:p>
    <w:p w14:paraId="55477E25" w14:textId="77777777" w:rsidR="00B23FF2" w:rsidRDefault="007B35F3" w:rsidP="00B23FF2">
      <w:pPr>
        <w:pStyle w:val="NoSpacing"/>
        <w:ind w:left="810" w:hanging="810"/>
        <w:jc w:val="both"/>
        <w:rPr>
          <w:rFonts w:ascii="Times New Roman" w:eastAsia="Times New Roman" w:hAnsi="Times New Roman" w:cs="Times New Roman"/>
          <w:sz w:val="24"/>
          <w:szCs w:val="24"/>
          <w:lang w:eastAsia="ja-JP"/>
        </w:rPr>
      </w:pPr>
      <w:r w:rsidRPr="00E3309C">
        <w:rPr>
          <w:rFonts w:ascii="Times New Roman" w:eastAsia="Times New Roman" w:hAnsi="Times New Roman" w:cs="Times New Roman"/>
          <w:sz w:val="24"/>
          <w:szCs w:val="24"/>
          <w:lang w:eastAsia="ja-JP"/>
        </w:rPr>
        <w:t xml:space="preserve">Gómez-Govea, M. A., </w:t>
      </w:r>
      <w:r w:rsidRPr="00E3309C">
        <w:rPr>
          <w:rFonts w:ascii="Times New Roman" w:eastAsia="Times New Roman" w:hAnsi="Times New Roman" w:cs="Times New Roman"/>
          <w:sz w:val="24"/>
          <w:szCs w:val="24"/>
          <w:lang w:eastAsia="ja-JP"/>
        </w:rPr>
        <w:t>Ramírez-Ahuja, M. D. L., Contreras-Perera, Y., Jiménez-Camacho, A. J., Ruiz-Ayma, G., Villanueva-Segura, O. K., ... &amp; Rodríguez-Sánchez, I. P. (2022). Midgut microbiota suppresses pyrethroid susceptibility in Aedes aegypti</w:t>
      </w:r>
      <w:r w:rsidRPr="00E3309C">
        <w:rPr>
          <w:rFonts w:ascii="Times New Roman" w:eastAsia="Times New Roman" w:hAnsi="Times New Roman" w:cs="Times New Roman"/>
          <w:i/>
          <w:iCs/>
          <w:sz w:val="24"/>
          <w:szCs w:val="24"/>
          <w:lang w:eastAsia="ja-JP"/>
        </w:rPr>
        <w:t>—Frontiers in Microbiology</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13</w:t>
      </w:r>
      <w:r w:rsidRPr="00E3309C">
        <w:rPr>
          <w:rFonts w:ascii="Times New Roman" w:eastAsia="Times New Roman" w:hAnsi="Times New Roman" w:cs="Times New Roman"/>
          <w:sz w:val="24"/>
          <w:szCs w:val="24"/>
          <w:lang w:eastAsia="ja-JP"/>
        </w:rPr>
        <w:t>, 76</w:t>
      </w:r>
      <w:r w:rsidRPr="00E3309C">
        <w:rPr>
          <w:rFonts w:ascii="Times New Roman" w:eastAsia="Times New Roman" w:hAnsi="Times New Roman" w:cs="Times New Roman"/>
          <w:sz w:val="24"/>
          <w:szCs w:val="24"/>
          <w:lang w:eastAsia="ja-JP"/>
        </w:rPr>
        <w:t>1459.</w:t>
      </w:r>
    </w:p>
    <w:p w14:paraId="32BF2F07" w14:textId="77777777" w:rsidR="00B23FF2" w:rsidRDefault="00B23FF2" w:rsidP="00B23FF2">
      <w:pPr>
        <w:pStyle w:val="NoSpacing"/>
        <w:ind w:left="810" w:hanging="810"/>
        <w:jc w:val="both"/>
        <w:rPr>
          <w:rFonts w:ascii="Times New Roman" w:eastAsia="Times New Roman" w:hAnsi="Times New Roman" w:cs="Times New Roman"/>
          <w:sz w:val="24"/>
          <w:szCs w:val="24"/>
          <w:lang w:eastAsia="ja-JP"/>
        </w:rPr>
      </w:pPr>
    </w:p>
    <w:p w14:paraId="6B7BF45C" w14:textId="77777777" w:rsidR="00B23FF2" w:rsidRPr="00E3309C" w:rsidRDefault="007B35F3" w:rsidP="00B23FF2">
      <w:pPr>
        <w:pStyle w:val="NoSpacing"/>
        <w:ind w:left="810" w:hanging="810"/>
        <w:jc w:val="both"/>
        <w:rPr>
          <w:rFonts w:ascii="Times New Roman" w:eastAsia="Times New Roman" w:hAnsi="Times New Roman" w:cs="Times New Roman"/>
          <w:sz w:val="24"/>
          <w:szCs w:val="24"/>
          <w:lang w:val="en-GB" w:eastAsia="ja-JP"/>
        </w:rPr>
      </w:pPr>
      <w:r w:rsidRPr="00E3309C">
        <w:rPr>
          <w:rFonts w:ascii="Times New Roman" w:eastAsia="Times New Roman" w:hAnsi="Times New Roman" w:cs="Times New Roman"/>
          <w:sz w:val="24"/>
          <w:szCs w:val="24"/>
          <w:highlight w:val="white"/>
          <w:lang w:eastAsia="ja-JP"/>
        </w:rPr>
        <w:t>Gitahi, D. W., Muriithi, B. W., Owuor, G., Diiro, G., &amp; Mohamed, S. (2019). Willingness to pay for an integrated pest management strategy to suppress citrus infesting false codling moth, African citrus Trioza</w:t>
      </w:r>
      <w:r w:rsidRPr="00E3309C">
        <w:rPr>
          <w:rFonts w:ascii="Times New Roman" w:eastAsia="Times New Roman" w:hAnsi="Times New Roman" w:cs="Times New Roman"/>
          <w:sz w:val="24"/>
          <w:szCs w:val="24"/>
          <w:highlight w:val="white"/>
          <w:lang w:eastAsia="ja-JP"/>
        </w:rPr>
        <w:t xml:space="preserve"> and greening disease among citrus producers in Kenya.</w:t>
      </w:r>
      <w:r w:rsidRPr="00E3309C">
        <w:rPr>
          <w:rFonts w:ascii="Times New Roman" w:eastAsia="Times New Roman" w:hAnsi="Times New Roman" w:cs="Times New Roman"/>
          <w:sz w:val="24"/>
          <w:szCs w:val="24"/>
          <w:highlight w:val="white"/>
          <w:lang w:val="en-GB" w:eastAsia="ja-JP"/>
        </w:rPr>
        <w:t xml:space="preserve"> </w:t>
      </w:r>
    </w:p>
    <w:p w14:paraId="0D5A5EF1"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lang w:val="en-GB" w:eastAsia="ja-JP"/>
        </w:rPr>
      </w:pPr>
    </w:p>
    <w:p w14:paraId="5EF8FE38" w14:textId="77777777" w:rsidR="00B23FF2" w:rsidRDefault="00B23FF2" w:rsidP="00B23FF2">
      <w:pPr>
        <w:pStyle w:val="NoSpacing"/>
        <w:ind w:left="810" w:hanging="810"/>
        <w:jc w:val="both"/>
        <w:rPr>
          <w:rFonts w:ascii="Times New Roman" w:eastAsia="Times New Roman" w:hAnsi="Times New Roman" w:cs="Times New Roman"/>
          <w:sz w:val="24"/>
          <w:szCs w:val="24"/>
          <w:lang w:eastAsia="ja-JP"/>
        </w:rPr>
      </w:pPr>
    </w:p>
    <w:p w14:paraId="113D8CCD" w14:textId="77777777" w:rsidR="00B23FF2" w:rsidRDefault="007B35F3" w:rsidP="00B23FF2">
      <w:pPr>
        <w:pStyle w:val="NoSpacing"/>
        <w:ind w:left="810" w:hanging="810"/>
        <w:jc w:val="both"/>
        <w:rPr>
          <w:rFonts w:ascii="Times New Roman" w:eastAsia="Times New Roman" w:hAnsi="Times New Roman" w:cs="Times New Roman"/>
          <w:sz w:val="24"/>
          <w:szCs w:val="24"/>
          <w:lang w:eastAsia="ja-JP"/>
        </w:rPr>
      </w:pPr>
      <w:r w:rsidRPr="00E3309C">
        <w:rPr>
          <w:rFonts w:ascii="Times New Roman" w:eastAsia="Times New Roman" w:hAnsi="Times New Roman" w:cs="Times New Roman"/>
          <w:sz w:val="24"/>
          <w:szCs w:val="24"/>
          <w:lang w:eastAsia="ja-JP"/>
        </w:rPr>
        <w:t>Havelaar, A. H., Kirk, M. D., Torgerson, P. R., Gibb, H. J., Hald, T., Lake, R. J., ... &amp; World Health Organization Food-borne Disease Burden Epidemiology Reference Group. (2015). World Health Organ</w:t>
      </w:r>
      <w:r w:rsidRPr="00E3309C">
        <w:rPr>
          <w:rFonts w:ascii="Times New Roman" w:eastAsia="Times New Roman" w:hAnsi="Times New Roman" w:cs="Times New Roman"/>
          <w:sz w:val="24"/>
          <w:szCs w:val="24"/>
          <w:lang w:eastAsia="ja-JP"/>
        </w:rPr>
        <w:t xml:space="preserve">ization global estimates and regional comparisons of the burden of food-borne disease in 2010. </w:t>
      </w:r>
      <w:r w:rsidRPr="00E3309C">
        <w:rPr>
          <w:rFonts w:ascii="Times New Roman" w:eastAsia="Times New Roman" w:hAnsi="Times New Roman" w:cs="Times New Roman"/>
          <w:i/>
          <w:iCs/>
          <w:sz w:val="24"/>
          <w:szCs w:val="24"/>
          <w:lang w:eastAsia="ja-JP"/>
        </w:rPr>
        <w:t>PLoS medicine</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12</w:t>
      </w:r>
      <w:r w:rsidRPr="00E3309C">
        <w:rPr>
          <w:rFonts w:ascii="Times New Roman" w:eastAsia="Times New Roman" w:hAnsi="Times New Roman" w:cs="Times New Roman"/>
          <w:sz w:val="24"/>
          <w:szCs w:val="24"/>
          <w:lang w:eastAsia="ja-JP"/>
        </w:rPr>
        <w:t>(12), e1001923.</w:t>
      </w:r>
    </w:p>
    <w:p w14:paraId="014F61E1" w14:textId="77777777" w:rsidR="00B23FF2" w:rsidRDefault="00B23FF2" w:rsidP="00B23FF2">
      <w:pPr>
        <w:pStyle w:val="NoSpacing"/>
        <w:ind w:left="810" w:hanging="810"/>
        <w:jc w:val="both"/>
        <w:rPr>
          <w:rFonts w:ascii="Times New Roman" w:eastAsia="Times New Roman" w:hAnsi="Times New Roman" w:cs="Times New Roman"/>
          <w:sz w:val="24"/>
          <w:szCs w:val="24"/>
          <w:lang w:eastAsia="ja-JP"/>
        </w:rPr>
      </w:pPr>
    </w:p>
    <w:p w14:paraId="5D6A9A33" w14:textId="77777777" w:rsidR="00B23FF2" w:rsidRPr="00E3309C" w:rsidRDefault="007B35F3" w:rsidP="00B23FF2">
      <w:pPr>
        <w:pStyle w:val="NoSpacing"/>
        <w:ind w:left="810" w:hanging="810"/>
        <w:jc w:val="both"/>
        <w:rPr>
          <w:rFonts w:ascii="Times New Roman" w:eastAsia="Times New Roman" w:hAnsi="Times New Roman" w:cs="Times New Roman"/>
          <w:sz w:val="24"/>
          <w:szCs w:val="24"/>
          <w:lang w:eastAsia="ja-JP"/>
        </w:rPr>
      </w:pPr>
      <w:r w:rsidRPr="00E3309C">
        <w:rPr>
          <w:rFonts w:ascii="Times New Roman" w:eastAsia="Times New Roman" w:hAnsi="Times New Roman" w:cs="Times New Roman"/>
          <w:sz w:val="24"/>
          <w:szCs w:val="24"/>
          <w:lang w:eastAsia="ja-JP"/>
        </w:rPr>
        <w:t>Hossain, M. F., Akhtar, S., &amp; Anwar, M. (2015). Health hazards posed by the consumption of artificially ripened fruits in Bangl</w:t>
      </w:r>
      <w:r w:rsidRPr="00E3309C">
        <w:rPr>
          <w:rFonts w:ascii="Times New Roman" w:eastAsia="Times New Roman" w:hAnsi="Times New Roman" w:cs="Times New Roman"/>
          <w:sz w:val="24"/>
          <w:szCs w:val="24"/>
          <w:lang w:eastAsia="ja-JP"/>
        </w:rPr>
        <w:t>adesh. </w:t>
      </w:r>
      <w:r w:rsidRPr="00E3309C">
        <w:rPr>
          <w:rFonts w:ascii="Times New Roman" w:eastAsia="Times New Roman" w:hAnsi="Times New Roman" w:cs="Times New Roman"/>
          <w:i/>
          <w:iCs/>
          <w:sz w:val="24"/>
          <w:szCs w:val="24"/>
          <w:lang w:eastAsia="ja-JP"/>
        </w:rPr>
        <w:t>International Food Research Journal</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22</w:t>
      </w:r>
      <w:r w:rsidRPr="00E3309C">
        <w:rPr>
          <w:rFonts w:ascii="Times New Roman" w:eastAsia="Times New Roman" w:hAnsi="Times New Roman" w:cs="Times New Roman"/>
          <w:sz w:val="24"/>
          <w:szCs w:val="24"/>
          <w:lang w:eastAsia="ja-JP"/>
        </w:rPr>
        <w:t>(5).</w:t>
      </w:r>
    </w:p>
    <w:p w14:paraId="5DAA8FD6" w14:textId="77777777" w:rsidR="00B23FF2" w:rsidRDefault="00B23FF2" w:rsidP="00B23FF2">
      <w:pPr>
        <w:pStyle w:val="NoSpacing"/>
        <w:ind w:left="810" w:hanging="810"/>
        <w:jc w:val="both"/>
        <w:rPr>
          <w:rFonts w:ascii="Times New Roman" w:eastAsia="Times New Roman" w:hAnsi="Times New Roman" w:cs="Times New Roman"/>
          <w:sz w:val="24"/>
          <w:szCs w:val="24"/>
          <w:lang w:eastAsia="ja-JP"/>
        </w:rPr>
      </w:pPr>
    </w:p>
    <w:p w14:paraId="735CECF7" w14:textId="77777777" w:rsidR="00B23FF2" w:rsidRDefault="007B35F3" w:rsidP="00B23FF2">
      <w:pPr>
        <w:pStyle w:val="NoSpacing"/>
        <w:ind w:left="810" w:hanging="810"/>
        <w:jc w:val="both"/>
        <w:rPr>
          <w:rFonts w:ascii="Times New Roman" w:eastAsia="Times New Roman" w:hAnsi="Times New Roman" w:cs="Times New Roman"/>
          <w:sz w:val="24"/>
          <w:szCs w:val="24"/>
          <w:lang w:val="en-GB" w:eastAsia="ja-JP"/>
        </w:rPr>
      </w:pPr>
      <w:r w:rsidRPr="00E3309C">
        <w:rPr>
          <w:rFonts w:ascii="Times New Roman" w:eastAsia="Times New Roman" w:hAnsi="Times New Roman" w:cs="Times New Roman"/>
          <w:sz w:val="24"/>
          <w:szCs w:val="24"/>
          <w:lang w:eastAsia="ja-JP"/>
        </w:rPr>
        <w:t>Iacumin, L., &amp; Comi, G. (2019). Microbial quality of raw and ready-to-eat mung bean sprouts produced in Italy. </w:t>
      </w:r>
      <w:r w:rsidRPr="00E3309C">
        <w:rPr>
          <w:rFonts w:ascii="Times New Roman" w:eastAsia="Times New Roman" w:hAnsi="Times New Roman" w:cs="Times New Roman"/>
          <w:i/>
          <w:iCs/>
          <w:sz w:val="24"/>
          <w:szCs w:val="24"/>
          <w:lang w:eastAsia="ja-JP"/>
        </w:rPr>
        <w:t>Food microbiology</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82</w:t>
      </w:r>
      <w:r w:rsidRPr="00E3309C">
        <w:rPr>
          <w:rFonts w:ascii="Times New Roman" w:eastAsia="Times New Roman" w:hAnsi="Times New Roman" w:cs="Times New Roman"/>
          <w:sz w:val="24"/>
          <w:szCs w:val="24"/>
          <w:lang w:eastAsia="ja-JP"/>
        </w:rPr>
        <w:t>, 371-377.</w:t>
      </w:r>
      <w:r w:rsidRPr="00E3309C">
        <w:rPr>
          <w:rFonts w:ascii="Times New Roman" w:eastAsia="Times New Roman" w:hAnsi="Times New Roman" w:cs="Times New Roman"/>
          <w:sz w:val="24"/>
          <w:szCs w:val="24"/>
          <w:lang w:val="en-GB" w:eastAsia="ja-JP"/>
        </w:rPr>
        <w:t xml:space="preserve"> </w:t>
      </w:r>
    </w:p>
    <w:p w14:paraId="4EFBB2F8" w14:textId="77777777" w:rsidR="00B23FF2" w:rsidRDefault="00B23FF2" w:rsidP="00B23FF2">
      <w:pPr>
        <w:pStyle w:val="NoSpacing"/>
        <w:ind w:left="810" w:hanging="810"/>
        <w:jc w:val="both"/>
        <w:rPr>
          <w:rFonts w:ascii="Times New Roman" w:eastAsia="Times New Roman" w:hAnsi="Times New Roman" w:cs="Times New Roman"/>
          <w:sz w:val="24"/>
          <w:szCs w:val="24"/>
          <w:lang w:val="en-GB" w:eastAsia="ja-JP"/>
        </w:rPr>
      </w:pPr>
    </w:p>
    <w:p w14:paraId="290DBC05" w14:textId="77777777" w:rsidR="00B23FF2" w:rsidRDefault="007B35F3" w:rsidP="00B23FF2">
      <w:pPr>
        <w:pStyle w:val="NoSpacing"/>
        <w:ind w:left="810" w:hanging="810"/>
        <w:jc w:val="both"/>
        <w:rPr>
          <w:rFonts w:ascii="Times New Roman" w:eastAsia="Times New Roman" w:hAnsi="Times New Roman" w:cs="Times New Roman"/>
          <w:sz w:val="24"/>
          <w:szCs w:val="24"/>
          <w:lang w:eastAsia="ja-JP"/>
        </w:rPr>
      </w:pPr>
      <w:r w:rsidRPr="00E3309C">
        <w:rPr>
          <w:rFonts w:ascii="Times New Roman" w:eastAsia="Times New Roman" w:hAnsi="Times New Roman" w:cs="Times New Roman"/>
          <w:sz w:val="24"/>
          <w:szCs w:val="24"/>
          <w:lang w:eastAsia="ja-JP"/>
        </w:rPr>
        <w:lastRenderedPageBreak/>
        <w:t>Jakubczyk, E., Kamińska-Dwórznicka, A., Ostrowska-Ligęza</w:t>
      </w:r>
      <w:r w:rsidRPr="00E3309C">
        <w:rPr>
          <w:rFonts w:ascii="Times New Roman" w:eastAsia="Times New Roman" w:hAnsi="Times New Roman" w:cs="Times New Roman"/>
          <w:sz w:val="24"/>
          <w:szCs w:val="24"/>
          <w:lang w:eastAsia="ja-JP"/>
        </w:rPr>
        <w:t>, E., Górska, A., Wirkowska-Wojdyła, M., Mańko-Jurkowska, D., ... &amp; Bryś, J. (2021). Different compositions of apple puree gels and drying methods were applied to fabricate snacks with modified structures, storage stability, and hygroscopicity. </w:t>
      </w:r>
      <w:r w:rsidRPr="00E3309C">
        <w:rPr>
          <w:rFonts w:ascii="Times New Roman" w:eastAsia="Times New Roman" w:hAnsi="Times New Roman" w:cs="Times New Roman"/>
          <w:i/>
          <w:iCs/>
          <w:sz w:val="24"/>
          <w:szCs w:val="24"/>
          <w:lang w:eastAsia="ja-JP"/>
        </w:rPr>
        <w:t>Applied Sci</w:t>
      </w:r>
      <w:r w:rsidRPr="00E3309C">
        <w:rPr>
          <w:rFonts w:ascii="Times New Roman" w:eastAsia="Times New Roman" w:hAnsi="Times New Roman" w:cs="Times New Roman"/>
          <w:i/>
          <w:iCs/>
          <w:sz w:val="24"/>
          <w:szCs w:val="24"/>
          <w:lang w:eastAsia="ja-JP"/>
        </w:rPr>
        <w:t>ences</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11</w:t>
      </w:r>
      <w:r w:rsidRPr="00E3309C">
        <w:rPr>
          <w:rFonts w:ascii="Times New Roman" w:eastAsia="Times New Roman" w:hAnsi="Times New Roman" w:cs="Times New Roman"/>
          <w:sz w:val="24"/>
          <w:szCs w:val="24"/>
          <w:lang w:eastAsia="ja-JP"/>
        </w:rPr>
        <w:t>(21), 10286.</w:t>
      </w:r>
    </w:p>
    <w:p w14:paraId="0EF2E330"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lang w:val="en-GB" w:eastAsia="ja-JP"/>
        </w:rPr>
      </w:pPr>
    </w:p>
    <w:p w14:paraId="170253F9" w14:textId="77777777" w:rsidR="00B23FF2" w:rsidRDefault="007B35F3" w:rsidP="00B23FF2">
      <w:pPr>
        <w:pStyle w:val="NoSpacing"/>
        <w:ind w:left="810" w:hanging="810"/>
        <w:jc w:val="both"/>
        <w:rPr>
          <w:rFonts w:ascii="Times New Roman" w:eastAsia="Times New Roman" w:hAnsi="Times New Roman" w:cs="Times New Roman"/>
          <w:sz w:val="24"/>
          <w:szCs w:val="24"/>
          <w:lang w:val="en-GB" w:eastAsia="ja-JP"/>
        </w:rPr>
      </w:pPr>
      <w:r w:rsidRPr="00E3309C">
        <w:rPr>
          <w:rFonts w:ascii="Times New Roman" w:eastAsia="Times New Roman" w:hAnsi="Times New Roman" w:cs="Times New Roman"/>
          <w:sz w:val="24"/>
          <w:szCs w:val="24"/>
          <w:highlight w:val="white"/>
          <w:lang w:eastAsia="ja-JP"/>
        </w:rPr>
        <w:t>Lani, M. N., Ismail, A., Hasim, N. N., Alias, R., Mansor, A., Hassan, Z., &amp; Zakeri, H. A. (2022). Antagonistic Activity and Surface Decontaminant Potential of Lactic Acid Bacteria from Fermented Oreochromis niloticus.</w:t>
      </w:r>
    </w:p>
    <w:p w14:paraId="4F5C3F63" w14:textId="77777777" w:rsidR="00B23FF2" w:rsidRDefault="007B35F3" w:rsidP="00B23FF2">
      <w:pPr>
        <w:pStyle w:val="NoSpacing"/>
        <w:ind w:left="810" w:hanging="810"/>
        <w:jc w:val="both"/>
        <w:rPr>
          <w:rFonts w:ascii="Times New Roman" w:eastAsia="Times New Roman" w:hAnsi="Times New Roman" w:cs="Times New Roman"/>
          <w:sz w:val="24"/>
          <w:szCs w:val="24"/>
          <w:lang w:eastAsia="ja-JP"/>
        </w:rPr>
      </w:pPr>
      <w:r w:rsidRPr="00E3309C">
        <w:rPr>
          <w:rFonts w:ascii="Times New Roman" w:eastAsia="Times New Roman" w:hAnsi="Times New Roman" w:cs="Times New Roman"/>
          <w:sz w:val="24"/>
          <w:szCs w:val="24"/>
          <w:lang w:eastAsia="ja-JP"/>
        </w:rPr>
        <w:t>Karam, L., Sall</w:t>
      </w:r>
      <w:r w:rsidRPr="00E3309C">
        <w:rPr>
          <w:rFonts w:ascii="Times New Roman" w:eastAsia="Times New Roman" w:hAnsi="Times New Roman" w:cs="Times New Roman"/>
          <w:sz w:val="24"/>
          <w:szCs w:val="24"/>
          <w:lang w:eastAsia="ja-JP"/>
        </w:rPr>
        <w:t>oum, T., El Hage, R., Hassan, H., &amp; Hassan, H. F. (2021). How can packaging, source, and food safety management systems affect the microbiological quality of spices and dried herbs? The case of a developing country. </w:t>
      </w:r>
      <w:r w:rsidRPr="00E3309C">
        <w:rPr>
          <w:rFonts w:ascii="Times New Roman" w:eastAsia="Times New Roman" w:hAnsi="Times New Roman" w:cs="Times New Roman"/>
          <w:i/>
          <w:iCs/>
          <w:sz w:val="24"/>
          <w:szCs w:val="24"/>
          <w:lang w:eastAsia="ja-JP"/>
        </w:rPr>
        <w:t>International Journal of Food Microbiolo</w:t>
      </w:r>
      <w:r w:rsidRPr="00E3309C">
        <w:rPr>
          <w:rFonts w:ascii="Times New Roman" w:eastAsia="Times New Roman" w:hAnsi="Times New Roman" w:cs="Times New Roman"/>
          <w:i/>
          <w:iCs/>
          <w:sz w:val="24"/>
          <w:szCs w:val="24"/>
          <w:lang w:eastAsia="ja-JP"/>
        </w:rPr>
        <w:t>gy</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353</w:t>
      </w:r>
      <w:r w:rsidRPr="00E3309C">
        <w:rPr>
          <w:rFonts w:ascii="Times New Roman" w:eastAsia="Times New Roman" w:hAnsi="Times New Roman" w:cs="Times New Roman"/>
          <w:sz w:val="24"/>
          <w:szCs w:val="24"/>
          <w:lang w:eastAsia="ja-JP"/>
        </w:rPr>
        <w:t>, 109295.</w:t>
      </w:r>
    </w:p>
    <w:p w14:paraId="20F8A131" w14:textId="77777777" w:rsidR="00B23FF2" w:rsidRDefault="00B23FF2" w:rsidP="00B23FF2">
      <w:pPr>
        <w:pStyle w:val="NoSpacing"/>
        <w:ind w:left="810" w:hanging="810"/>
        <w:jc w:val="both"/>
        <w:rPr>
          <w:rFonts w:ascii="Times New Roman" w:eastAsia="Times New Roman" w:hAnsi="Times New Roman" w:cs="Times New Roman"/>
          <w:sz w:val="24"/>
          <w:szCs w:val="24"/>
          <w:lang w:eastAsia="ja-JP"/>
        </w:rPr>
      </w:pPr>
    </w:p>
    <w:p w14:paraId="7D4CA1AC" w14:textId="77777777" w:rsidR="00B23FF2" w:rsidRDefault="007B35F3" w:rsidP="00B23FF2">
      <w:pPr>
        <w:pStyle w:val="NoSpacing"/>
        <w:ind w:left="810" w:hanging="810"/>
        <w:jc w:val="both"/>
        <w:rPr>
          <w:rFonts w:ascii="Times New Roman" w:eastAsia="Times New Roman" w:hAnsi="Times New Roman" w:cs="Times New Roman"/>
          <w:sz w:val="24"/>
          <w:szCs w:val="24"/>
          <w:lang w:val="en-GB" w:eastAsia="ja-JP"/>
        </w:rPr>
      </w:pPr>
      <w:r w:rsidRPr="00E3309C">
        <w:rPr>
          <w:rFonts w:ascii="Times New Roman" w:eastAsia="Times New Roman" w:hAnsi="Times New Roman" w:cs="Times New Roman"/>
          <w:sz w:val="24"/>
          <w:szCs w:val="24"/>
          <w:lang w:val="en-GB" w:eastAsia="ja-JP"/>
        </w:rPr>
        <w:t>Kumar, M., Agarwal, D., Ghosh, M., &amp; Ganguli, A. (2006). Microbiological safety of street vended fruit chats in Patiala city</w:t>
      </w:r>
      <w:r w:rsidRPr="00E3309C">
        <w:rPr>
          <w:rFonts w:ascii="Times New Roman" w:eastAsia="Times New Roman" w:hAnsi="Times New Roman" w:cs="Times New Roman"/>
          <w:i/>
          <w:sz w:val="24"/>
          <w:szCs w:val="24"/>
          <w:lang w:val="en-GB" w:eastAsia="ja-JP"/>
        </w:rPr>
        <w:t>—Indian Journal of Medical Microbiology</w:t>
      </w:r>
      <w:r w:rsidRPr="00E3309C">
        <w:rPr>
          <w:rFonts w:ascii="Times New Roman" w:eastAsia="Times New Roman" w:hAnsi="Times New Roman" w:cs="Times New Roman"/>
          <w:sz w:val="24"/>
          <w:szCs w:val="24"/>
          <w:lang w:val="en-GB" w:eastAsia="ja-JP"/>
        </w:rPr>
        <w:t xml:space="preserve">, </w:t>
      </w:r>
      <w:r w:rsidRPr="00E3309C">
        <w:rPr>
          <w:rFonts w:ascii="Times New Roman" w:eastAsia="Times New Roman" w:hAnsi="Times New Roman" w:cs="Times New Roman"/>
          <w:i/>
          <w:sz w:val="24"/>
          <w:szCs w:val="24"/>
          <w:lang w:val="en-GB" w:eastAsia="ja-JP"/>
        </w:rPr>
        <w:t>24</w:t>
      </w:r>
      <w:r w:rsidRPr="00E3309C">
        <w:rPr>
          <w:rFonts w:ascii="Times New Roman" w:eastAsia="Times New Roman" w:hAnsi="Times New Roman" w:cs="Times New Roman"/>
          <w:sz w:val="24"/>
          <w:szCs w:val="24"/>
          <w:lang w:val="en-GB" w:eastAsia="ja-JP"/>
        </w:rPr>
        <w:t>(1), 75.</w:t>
      </w:r>
    </w:p>
    <w:p w14:paraId="7FE3519F"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lang w:val="en-GB" w:eastAsia="ja-JP"/>
        </w:rPr>
      </w:pPr>
    </w:p>
    <w:p w14:paraId="4EBF30A1" w14:textId="77777777" w:rsidR="00B23FF2" w:rsidRDefault="007B35F3" w:rsidP="00B23FF2">
      <w:pPr>
        <w:pStyle w:val="NoSpacing"/>
        <w:ind w:left="810" w:hanging="810"/>
        <w:jc w:val="both"/>
        <w:rPr>
          <w:rFonts w:ascii="Times New Roman" w:eastAsia="Times New Roman" w:hAnsi="Times New Roman" w:cs="Times New Roman"/>
          <w:sz w:val="24"/>
          <w:szCs w:val="24"/>
          <w:lang w:val="en-GB" w:eastAsia="ja-JP"/>
        </w:rPr>
      </w:pPr>
      <w:r w:rsidRPr="00E3309C">
        <w:rPr>
          <w:rFonts w:ascii="Times New Roman" w:eastAsia="Times New Roman" w:hAnsi="Times New Roman" w:cs="Times New Roman"/>
          <w:sz w:val="24"/>
          <w:szCs w:val="24"/>
          <w:lang w:eastAsia="ja-JP"/>
        </w:rPr>
        <w:t>Mahfuza, I., Arzina, H., Kamruzzaman, M. M., Afifa, K., Afzal</w:t>
      </w:r>
      <w:r w:rsidRPr="00E3309C">
        <w:rPr>
          <w:rFonts w:ascii="Times New Roman" w:eastAsia="Times New Roman" w:hAnsi="Times New Roman" w:cs="Times New Roman"/>
          <w:sz w:val="24"/>
          <w:szCs w:val="24"/>
          <w:lang w:eastAsia="ja-JP"/>
        </w:rPr>
        <w:t>, H. M., Rashed, N., &amp; Roksana, H. (2016). Microbial status of street vended fresh-cut fruits, salad vegetables and juices in Dhaka city of Bangladesh. </w:t>
      </w:r>
      <w:r w:rsidRPr="00E3309C">
        <w:rPr>
          <w:rFonts w:ascii="Times New Roman" w:eastAsia="Times New Roman" w:hAnsi="Times New Roman" w:cs="Times New Roman"/>
          <w:i/>
          <w:iCs/>
          <w:sz w:val="24"/>
          <w:szCs w:val="24"/>
          <w:lang w:eastAsia="ja-JP"/>
        </w:rPr>
        <w:t>International Food Research Journal</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23</w:t>
      </w:r>
      <w:r w:rsidRPr="00E3309C">
        <w:rPr>
          <w:rFonts w:ascii="Times New Roman" w:eastAsia="Times New Roman" w:hAnsi="Times New Roman" w:cs="Times New Roman"/>
          <w:sz w:val="24"/>
          <w:szCs w:val="24"/>
          <w:lang w:eastAsia="ja-JP"/>
        </w:rPr>
        <w:t>(5).</w:t>
      </w:r>
      <w:r w:rsidRPr="00E3309C">
        <w:rPr>
          <w:rFonts w:ascii="Times New Roman" w:eastAsia="Times New Roman" w:hAnsi="Times New Roman" w:cs="Times New Roman"/>
          <w:sz w:val="24"/>
          <w:szCs w:val="24"/>
          <w:lang w:val="en-GB" w:eastAsia="ja-JP"/>
        </w:rPr>
        <w:t xml:space="preserve"> </w:t>
      </w:r>
    </w:p>
    <w:p w14:paraId="17B971AC"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lang w:val="en-GB" w:eastAsia="ja-JP"/>
        </w:rPr>
      </w:pPr>
    </w:p>
    <w:p w14:paraId="404A9D84" w14:textId="77777777" w:rsidR="00B23FF2" w:rsidRPr="00E3309C" w:rsidRDefault="007B35F3" w:rsidP="00B23FF2">
      <w:pPr>
        <w:pStyle w:val="NoSpacing"/>
        <w:ind w:left="810" w:hanging="810"/>
        <w:jc w:val="both"/>
        <w:rPr>
          <w:rFonts w:ascii="Times New Roman" w:eastAsia="Times New Roman" w:hAnsi="Times New Roman" w:cs="Times New Roman"/>
          <w:sz w:val="24"/>
          <w:szCs w:val="24"/>
          <w:lang w:val="en-GB" w:eastAsia="ja-JP"/>
        </w:rPr>
      </w:pPr>
      <w:r w:rsidRPr="00E3309C">
        <w:rPr>
          <w:rFonts w:ascii="Times New Roman" w:eastAsia="Times New Roman" w:hAnsi="Times New Roman" w:cs="Times New Roman"/>
          <w:sz w:val="24"/>
          <w:szCs w:val="24"/>
          <w:lang w:val="en-GB" w:eastAsia="ja-JP"/>
        </w:rPr>
        <w:t xml:space="preserve">Ministry of Food and Agriculture/World Bank (2006). </w:t>
      </w:r>
      <w:r w:rsidRPr="00E3309C">
        <w:rPr>
          <w:rFonts w:ascii="Times New Roman" w:eastAsia="Times New Roman" w:hAnsi="Times New Roman" w:cs="Times New Roman"/>
          <w:sz w:val="24"/>
          <w:szCs w:val="24"/>
          <w:lang w:val="en-GB" w:eastAsia="ja-JP"/>
        </w:rPr>
        <w:t>Revised Food Safety Action Plan.</w:t>
      </w:r>
    </w:p>
    <w:p w14:paraId="0989961E"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rPr>
      </w:pPr>
    </w:p>
    <w:p w14:paraId="7E50A31C" w14:textId="77777777" w:rsidR="00B23FF2" w:rsidRDefault="007B35F3" w:rsidP="00B23FF2">
      <w:pPr>
        <w:pStyle w:val="NoSpacing"/>
        <w:ind w:left="810" w:hanging="810"/>
        <w:jc w:val="both"/>
        <w:rPr>
          <w:rFonts w:ascii="Times New Roman" w:eastAsia="Times New Roman" w:hAnsi="Times New Roman" w:cs="Times New Roman"/>
          <w:sz w:val="24"/>
          <w:szCs w:val="24"/>
          <w:lang w:val="en-GB" w:eastAsia="ja-JP"/>
        </w:rPr>
      </w:pPr>
      <w:r w:rsidRPr="00E3309C">
        <w:rPr>
          <w:rFonts w:ascii="Times New Roman" w:eastAsia="Times New Roman" w:hAnsi="Times New Roman" w:cs="Times New Roman"/>
          <w:sz w:val="24"/>
          <w:szCs w:val="24"/>
          <w:lang w:eastAsia="ja-JP"/>
        </w:rPr>
        <w:t>Ogofure, A., Bello-Osagie, I., Ahonsi, C., Ighodaro, V., &amp; Emoghene, A. (2017). Bacteriological assessment of ready-to-eat Pawpaw (Carica papaya) sold in selected locations in Benin City. </w:t>
      </w:r>
      <w:r w:rsidRPr="00E3309C">
        <w:rPr>
          <w:rFonts w:ascii="Times New Roman" w:eastAsia="Times New Roman" w:hAnsi="Times New Roman" w:cs="Times New Roman"/>
          <w:i/>
          <w:iCs/>
          <w:sz w:val="24"/>
          <w:szCs w:val="24"/>
          <w:lang w:eastAsia="ja-JP"/>
        </w:rPr>
        <w:t>African Science</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18</w:t>
      </w:r>
      <w:r w:rsidRPr="00E3309C">
        <w:rPr>
          <w:rFonts w:ascii="Times New Roman" w:eastAsia="Times New Roman" w:hAnsi="Times New Roman" w:cs="Times New Roman"/>
          <w:sz w:val="24"/>
          <w:szCs w:val="24"/>
          <w:lang w:eastAsia="ja-JP"/>
        </w:rPr>
        <w:t>, 157-162.</w:t>
      </w:r>
      <w:r w:rsidRPr="00E3309C">
        <w:rPr>
          <w:rFonts w:ascii="Times New Roman" w:eastAsia="Times New Roman" w:hAnsi="Times New Roman" w:cs="Times New Roman"/>
          <w:sz w:val="24"/>
          <w:szCs w:val="24"/>
          <w:lang w:val="en-GB" w:eastAsia="ja-JP"/>
        </w:rPr>
        <w:t xml:space="preserve"> </w:t>
      </w:r>
    </w:p>
    <w:p w14:paraId="768E5B6F"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lang w:val="en-GB" w:eastAsia="ja-JP"/>
        </w:rPr>
      </w:pPr>
    </w:p>
    <w:p w14:paraId="4E56B1AD" w14:textId="77777777" w:rsidR="00B23FF2" w:rsidRDefault="007B35F3" w:rsidP="00B23FF2">
      <w:pPr>
        <w:pStyle w:val="NoSpacing"/>
        <w:ind w:left="810" w:hanging="810"/>
        <w:jc w:val="both"/>
        <w:rPr>
          <w:rFonts w:ascii="Times New Roman" w:eastAsia="Times New Roman" w:hAnsi="Times New Roman" w:cs="Times New Roman"/>
          <w:sz w:val="24"/>
          <w:szCs w:val="24"/>
          <w:lang w:val="en-GB" w:eastAsia="ja-JP"/>
        </w:rPr>
      </w:pPr>
      <w:r w:rsidRPr="00E3309C">
        <w:rPr>
          <w:rFonts w:ascii="Times New Roman" w:eastAsia="Times New Roman" w:hAnsi="Times New Roman" w:cs="Times New Roman"/>
          <w:sz w:val="24"/>
          <w:szCs w:val="24"/>
          <w:lang w:eastAsia="ja-JP"/>
        </w:rPr>
        <w:t>Ol</w:t>
      </w:r>
      <w:r w:rsidRPr="00E3309C">
        <w:rPr>
          <w:rFonts w:ascii="Times New Roman" w:eastAsia="Times New Roman" w:hAnsi="Times New Roman" w:cs="Times New Roman"/>
          <w:sz w:val="24"/>
          <w:szCs w:val="24"/>
          <w:lang w:eastAsia="ja-JP"/>
        </w:rPr>
        <w:t>aimat, A. N., Shahbaz, H. M., Fatima, N., Munir, S., &amp; Holley, R. A. (2020). Food safety during and after the era of COVID-19 pandemic. </w:t>
      </w:r>
      <w:r w:rsidRPr="00E3309C">
        <w:rPr>
          <w:rFonts w:ascii="Times New Roman" w:eastAsia="Times New Roman" w:hAnsi="Times New Roman" w:cs="Times New Roman"/>
          <w:i/>
          <w:iCs/>
          <w:sz w:val="24"/>
          <w:szCs w:val="24"/>
          <w:lang w:eastAsia="ja-JP"/>
        </w:rPr>
        <w:t>Frontiers in microbiology</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11</w:t>
      </w:r>
      <w:r w:rsidRPr="00E3309C">
        <w:rPr>
          <w:rFonts w:ascii="Times New Roman" w:eastAsia="Times New Roman" w:hAnsi="Times New Roman" w:cs="Times New Roman"/>
          <w:sz w:val="24"/>
          <w:szCs w:val="24"/>
          <w:lang w:eastAsia="ja-JP"/>
        </w:rPr>
        <w:t>, 1854.</w:t>
      </w:r>
      <w:r w:rsidRPr="00E3309C">
        <w:rPr>
          <w:rFonts w:ascii="Times New Roman" w:eastAsia="Times New Roman" w:hAnsi="Times New Roman" w:cs="Times New Roman"/>
          <w:sz w:val="24"/>
          <w:szCs w:val="24"/>
          <w:lang w:val="en-GB" w:eastAsia="ja-JP"/>
        </w:rPr>
        <w:t xml:space="preserve"> </w:t>
      </w:r>
    </w:p>
    <w:p w14:paraId="6EEB1987"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lang w:val="en-GB" w:eastAsia="ja-JP"/>
        </w:rPr>
      </w:pPr>
    </w:p>
    <w:p w14:paraId="4C3F4E86" w14:textId="77777777" w:rsidR="00B23FF2" w:rsidRPr="00E3309C" w:rsidRDefault="007B35F3" w:rsidP="00B23FF2">
      <w:pPr>
        <w:pStyle w:val="NoSpacing"/>
        <w:ind w:left="810" w:hanging="810"/>
        <w:jc w:val="both"/>
        <w:rPr>
          <w:rFonts w:ascii="Times New Roman" w:eastAsia="Times New Roman" w:hAnsi="Times New Roman" w:cs="Times New Roman"/>
          <w:sz w:val="24"/>
          <w:szCs w:val="24"/>
          <w:lang w:val="en-GB" w:eastAsia="ja-JP"/>
        </w:rPr>
      </w:pPr>
      <w:r w:rsidRPr="00E3309C">
        <w:rPr>
          <w:rFonts w:ascii="Times New Roman" w:eastAsia="Times New Roman" w:hAnsi="Times New Roman" w:cs="Times New Roman"/>
          <w:sz w:val="24"/>
          <w:szCs w:val="24"/>
          <w:lang w:eastAsia="ja-JP"/>
        </w:rPr>
        <w:t>Oranusi, S., &amp; Dahunsi, S. O. (2015). Preliminary study on Kokoro's hazards and c</w:t>
      </w:r>
      <w:r w:rsidRPr="00E3309C">
        <w:rPr>
          <w:rFonts w:ascii="Times New Roman" w:eastAsia="Times New Roman" w:hAnsi="Times New Roman" w:cs="Times New Roman"/>
          <w:sz w:val="24"/>
          <w:szCs w:val="24"/>
          <w:lang w:eastAsia="ja-JP"/>
        </w:rPr>
        <w:t xml:space="preserve">ritical control points, a Nigerian Indigenous fermented maise snack. </w:t>
      </w:r>
      <w:r w:rsidRPr="00E3309C">
        <w:rPr>
          <w:rFonts w:ascii="Times New Roman" w:eastAsia="Times New Roman" w:hAnsi="Times New Roman" w:cs="Times New Roman"/>
          <w:i/>
          <w:iCs/>
          <w:sz w:val="24"/>
          <w:szCs w:val="24"/>
          <w:lang w:eastAsia="ja-JP"/>
        </w:rPr>
        <w:t>SpringerPlus</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4</w:t>
      </w:r>
      <w:r w:rsidRPr="00E3309C">
        <w:rPr>
          <w:rFonts w:ascii="Times New Roman" w:eastAsia="Times New Roman" w:hAnsi="Times New Roman" w:cs="Times New Roman"/>
          <w:sz w:val="24"/>
          <w:szCs w:val="24"/>
          <w:lang w:eastAsia="ja-JP"/>
        </w:rPr>
        <w:t>, 1-10.</w:t>
      </w:r>
      <w:r w:rsidRPr="00E3309C">
        <w:rPr>
          <w:rFonts w:ascii="Times New Roman" w:eastAsia="Times New Roman" w:hAnsi="Times New Roman" w:cs="Times New Roman"/>
          <w:sz w:val="24"/>
          <w:szCs w:val="24"/>
          <w:lang w:val="en-GB" w:eastAsia="ja-JP"/>
        </w:rPr>
        <w:t xml:space="preserve"> </w:t>
      </w:r>
    </w:p>
    <w:p w14:paraId="33B43589" w14:textId="77777777" w:rsidR="00B23FF2" w:rsidRDefault="00B23FF2" w:rsidP="00B23FF2">
      <w:pPr>
        <w:pStyle w:val="NoSpacing"/>
        <w:ind w:left="810" w:hanging="810"/>
        <w:jc w:val="both"/>
        <w:rPr>
          <w:rFonts w:ascii="Times New Roman" w:eastAsia="Times New Roman" w:hAnsi="Times New Roman" w:cs="Times New Roman"/>
          <w:sz w:val="24"/>
          <w:szCs w:val="24"/>
          <w:lang w:eastAsia="ja-JP"/>
        </w:rPr>
      </w:pPr>
    </w:p>
    <w:p w14:paraId="23768DDB" w14:textId="77777777" w:rsidR="00B23FF2" w:rsidRDefault="007B35F3" w:rsidP="00B23FF2">
      <w:pPr>
        <w:pStyle w:val="NoSpacing"/>
        <w:ind w:left="810" w:hanging="810"/>
        <w:jc w:val="both"/>
        <w:rPr>
          <w:rFonts w:ascii="Times New Roman" w:eastAsia="Times New Roman" w:hAnsi="Times New Roman" w:cs="Times New Roman"/>
          <w:sz w:val="24"/>
          <w:szCs w:val="24"/>
          <w:lang w:eastAsia="ja-JP"/>
        </w:rPr>
      </w:pPr>
      <w:r w:rsidRPr="00E3309C">
        <w:rPr>
          <w:rFonts w:ascii="Times New Roman" w:eastAsia="Times New Roman" w:hAnsi="Times New Roman" w:cs="Times New Roman"/>
          <w:sz w:val="24"/>
          <w:szCs w:val="24"/>
          <w:lang w:eastAsia="ja-JP"/>
        </w:rPr>
        <w:t>Orji, J. O., Ayogu, T. E., Amaobi, C. B., Moses, I. B., Elom, E. E., Uzoh, C. V., ... &amp; Igwe, C. P. (2021). Effect of bacteriocins from lactic acid bacteria obtai</w:t>
      </w:r>
      <w:r w:rsidRPr="00E3309C">
        <w:rPr>
          <w:rFonts w:ascii="Times New Roman" w:eastAsia="Times New Roman" w:hAnsi="Times New Roman" w:cs="Times New Roman"/>
          <w:sz w:val="24"/>
          <w:szCs w:val="24"/>
          <w:lang w:eastAsia="ja-JP"/>
        </w:rPr>
        <w:t xml:space="preserve">ned from Zea mays-based Ogi on food-borne bacteria from contaminated cabbage. </w:t>
      </w:r>
      <w:r w:rsidRPr="00E3309C">
        <w:rPr>
          <w:rFonts w:ascii="Times New Roman" w:eastAsia="Times New Roman" w:hAnsi="Times New Roman" w:cs="Times New Roman"/>
          <w:i/>
          <w:iCs/>
          <w:sz w:val="24"/>
          <w:szCs w:val="24"/>
          <w:lang w:eastAsia="ja-JP"/>
        </w:rPr>
        <w:t>African Journal of Microbiology Research</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15</w:t>
      </w:r>
      <w:r w:rsidRPr="00E3309C">
        <w:rPr>
          <w:rFonts w:ascii="Times New Roman" w:eastAsia="Times New Roman" w:hAnsi="Times New Roman" w:cs="Times New Roman"/>
          <w:sz w:val="24"/>
          <w:szCs w:val="24"/>
          <w:lang w:eastAsia="ja-JP"/>
        </w:rPr>
        <w:t>(8), 440–446.</w:t>
      </w:r>
    </w:p>
    <w:p w14:paraId="162CD02B" w14:textId="77777777" w:rsidR="00B23FF2" w:rsidRDefault="00B23FF2" w:rsidP="00B23FF2">
      <w:pPr>
        <w:pStyle w:val="NoSpacing"/>
        <w:ind w:left="810" w:hanging="810"/>
        <w:jc w:val="both"/>
        <w:rPr>
          <w:rFonts w:ascii="Times New Roman" w:eastAsia="Times New Roman" w:hAnsi="Times New Roman" w:cs="Times New Roman"/>
          <w:sz w:val="24"/>
          <w:szCs w:val="24"/>
          <w:lang w:eastAsia="ja-JP"/>
        </w:rPr>
      </w:pPr>
    </w:p>
    <w:p w14:paraId="503AD1A5" w14:textId="77777777" w:rsidR="00B23FF2" w:rsidRPr="00E3309C" w:rsidRDefault="007B35F3" w:rsidP="00B23FF2">
      <w:pPr>
        <w:pStyle w:val="NoSpacing"/>
        <w:ind w:left="810" w:hanging="810"/>
        <w:jc w:val="both"/>
        <w:rPr>
          <w:rFonts w:ascii="Times New Roman" w:eastAsia="Times New Roman" w:hAnsi="Times New Roman" w:cs="Times New Roman"/>
          <w:sz w:val="24"/>
          <w:szCs w:val="24"/>
        </w:rPr>
      </w:pPr>
      <w:r w:rsidRPr="00E3309C">
        <w:rPr>
          <w:rFonts w:ascii="Times New Roman" w:eastAsia="Times New Roman" w:hAnsi="Times New Roman" w:cs="Times New Roman"/>
          <w:sz w:val="24"/>
          <w:szCs w:val="24"/>
        </w:rPr>
        <w:t xml:space="preserve">Oyedele, O. A., Akinyemi, M. O., Kovač, T., Eze, U. A., &amp; Ezekiel, C. N. (2020). Food safety in the face of climate </w:t>
      </w:r>
      <w:r w:rsidRPr="00E3309C">
        <w:rPr>
          <w:rFonts w:ascii="Times New Roman" w:eastAsia="Times New Roman" w:hAnsi="Times New Roman" w:cs="Times New Roman"/>
          <w:sz w:val="24"/>
          <w:szCs w:val="24"/>
        </w:rPr>
        <w:t>change: Consequences for consumers. </w:t>
      </w:r>
      <w:r w:rsidRPr="00E3309C">
        <w:rPr>
          <w:rFonts w:ascii="Times New Roman" w:eastAsia="Times New Roman" w:hAnsi="Times New Roman" w:cs="Times New Roman"/>
          <w:i/>
          <w:iCs/>
          <w:sz w:val="24"/>
          <w:szCs w:val="24"/>
        </w:rPr>
        <w:t>Croatian journal of food science and technology</w:t>
      </w:r>
      <w:r w:rsidRPr="00E3309C">
        <w:rPr>
          <w:rFonts w:ascii="Times New Roman" w:eastAsia="Times New Roman" w:hAnsi="Times New Roman" w:cs="Times New Roman"/>
          <w:sz w:val="24"/>
          <w:szCs w:val="24"/>
        </w:rPr>
        <w:t>, </w:t>
      </w:r>
      <w:r w:rsidRPr="00E3309C">
        <w:rPr>
          <w:rFonts w:ascii="Times New Roman" w:eastAsia="Times New Roman" w:hAnsi="Times New Roman" w:cs="Times New Roman"/>
          <w:i/>
          <w:iCs/>
          <w:sz w:val="24"/>
          <w:szCs w:val="24"/>
        </w:rPr>
        <w:t>12</w:t>
      </w:r>
      <w:r w:rsidRPr="00E3309C">
        <w:rPr>
          <w:rFonts w:ascii="Times New Roman" w:eastAsia="Times New Roman" w:hAnsi="Times New Roman" w:cs="Times New Roman"/>
          <w:sz w:val="24"/>
          <w:szCs w:val="24"/>
        </w:rPr>
        <w:t xml:space="preserve">(2), 280-286. </w:t>
      </w:r>
    </w:p>
    <w:p w14:paraId="7B89807A"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lang w:eastAsia="ja-JP"/>
        </w:rPr>
      </w:pPr>
    </w:p>
    <w:p w14:paraId="6512CAD8" w14:textId="77777777" w:rsidR="00B23FF2" w:rsidRDefault="007B35F3" w:rsidP="00B23FF2">
      <w:pPr>
        <w:pStyle w:val="NoSpacing"/>
        <w:ind w:left="810" w:hanging="810"/>
        <w:jc w:val="both"/>
        <w:rPr>
          <w:rFonts w:ascii="Times New Roman" w:eastAsia="Times New Roman" w:hAnsi="Times New Roman" w:cs="Times New Roman"/>
          <w:sz w:val="24"/>
          <w:szCs w:val="24"/>
          <w:lang w:val="en-GB" w:eastAsia="ja-JP"/>
        </w:rPr>
      </w:pPr>
      <w:r w:rsidRPr="00D4043A">
        <w:rPr>
          <w:rFonts w:ascii="Times New Roman" w:eastAsia="Times New Roman" w:hAnsi="Times New Roman" w:cs="Times New Roman"/>
          <w:sz w:val="24"/>
          <w:szCs w:val="24"/>
          <w:lang w:eastAsia="ja-JP"/>
        </w:rPr>
        <w:t xml:space="preserve">Pal, M., Gutama, K. P., &amp; Koliopoulos, T. (2021). Staphylococcus aureus, an important pathogen of public health and economic importance: A comprehensive </w:t>
      </w:r>
      <w:r w:rsidRPr="00D4043A">
        <w:rPr>
          <w:rFonts w:ascii="Times New Roman" w:eastAsia="Times New Roman" w:hAnsi="Times New Roman" w:cs="Times New Roman"/>
          <w:sz w:val="24"/>
          <w:szCs w:val="24"/>
          <w:lang w:eastAsia="ja-JP"/>
        </w:rPr>
        <w:t>review. </w:t>
      </w:r>
      <w:r w:rsidRPr="00D4043A">
        <w:rPr>
          <w:rFonts w:ascii="Times New Roman" w:eastAsia="Times New Roman" w:hAnsi="Times New Roman" w:cs="Times New Roman"/>
          <w:i/>
          <w:iCs/>
          <w:sz w:val="24"/>
          <w:szCs w:val="24"/>
          <w:lang w:eastAsia="ja-JP"/>
        </w:rPr>
        <w:t>Journal of Emerging Environmental Technologies and Health Protection</w:t>
      </w:r>
      <w:r w:rsidRPr="00D4043A">
        <w:rPr>
          <w:rFonts w:ascii="Times New Roman" w:eastAsia="Times New Roman" w:hAnsi="Times New Roman" w:cs="Times New Roman"/>
          <w:sz w:val="24"/>
          <w:szCs w:val="24"/>
          <w:lang w:eastAsia="ja-JP"/>
        </w:rPr>
        <w:t>, </w:t>
      </w:r>
      <w:r w:rsidRPr="00D4043A">
        <w:rPr>
          <w:rFonts w:ascii="Times New Roman" w:eastAsia="Times New Roman" w:hAnsi="Times New Roman" w:cs="Times New Roman"/>
          <w:i/>
          <w:iCs/>
          <w:sz w:val="24"/>
          <w:szCs w:val="24"/>
          <w:lang w:eastAsia="ja-JP"/>
        </w:rPr>
        <w:t>4</w:t>
      </w:r>
      <w:r w:rsidRPr="00D4043A">
        <w:rPr>
          <w:rFonts w:ascii="Times New Roman" w:eastAsia="Times New Roman" w:hAnsi="Times New Roman" w:cs="Times New Roman"/>
          <w:sz w:val="24"/>
          <w:szCs w:val="24"/>
          <w:lang w:eastAsia="ja-JP"/>
        </w:rPr>
        <w:t>(2), 17–32.</w:t>
      </w:r>
      <w:r w:rsidRPr="00D4043A">
        <w:rPr>
          <w:rFonts w:ascii="Times New Roman" w:eastAsia="Times New Roman" w:hAnsi="Times New Roman" w:cs="Times New Roman"/>
          <w:sz w:val="24"/>
          <w:szCs w:val="24"/>
          <w:lang w:val="en-GB" w:eastAsia="ja-JP"/>
        </w:rPr>
        <w:t xml:space="preserve"> </w:t>
      </w:r>
    </w:p>
    <w:p w14:paraId="1CFCAA7F" w14:textId="77777777" w:rsidR="00B23FF2" w:rsidRDefault="00B23FF2" w:rsidP="00B23FF2">
      <w:pPr>
        <w:pStyle w:val="NoSpacing"/>
        <w:ind w:left="810" w:hanging="810"/>
        <w:jc w:val="both"/>
        <w:rPr>
          <w:rFonts w:ascii="Times New Roman" w:eastAsia="Times New Roman" w:hAnsi="Times New Roman" w:cs="Times New Roman"/>
          <w:sz w:val="24"/>
          <w:szCs w:val="24"/>
          <w:lang w:val="en-GB" w:eastAsia="ja-JP"/>
        </w:rPr>
      </w:pPr>
    </w:p>
    <w:p w14:paraId="24257E70" w14:textId="77777777" w:rsidR="00B23FF2" w:rsidRDefault="007B35F3" w:rsidP="00B23FF2">
      <w:pPr>
        <w:pStyle w:val="NoSpacing"/>
        <w:ind w:left="810" w:hanging="810"/>
        <w:jc w:val="both"/>
        <w:rPr>
          <w:rFonts w:ascii="Times New Roman" w:eastAsia="Times New Roman" w:hAnsi="Times New Roman" w:cs="Times New Roman"/>
          <w:sz w:val="24"/>
          <w:szCs w:val="24"/>
          <w:lang w:eastAsia="ja-JP"/>
        </w:rPr>
      </w:pPr>
      <w:r w:rsidRPr="00D4043A">
        <w:rPr>
          <w:rFonts w:ascii="Times New Roman" w:eastAsia="Times New Roman" w:hAnsi="Times New Roman" w:cs="Times New Roman"/>
          <w:sz w:val="24"/>
          <w:szCs w:val="24"/>
          <w:lang w:eastAsia="ja-JP"/>
        </w:rPr>
        <w:lastRenderedPageBreak/>
        <w:t>Pesewu, G. A., Agyei, J. N., Gyimah, K. I., Olu-Taiwo, M. A., Osei-Djarbeng, S., Codjoe, F. S., &amp; Ayeh-Kumi, P. F. (2014). Bacteriological assessment of the qualit</w:t>
      </w:r>
      <w:r w:rsidRPr="00D4043A">
        <w:rPr>
          <w:rFonts w:ascii="Times New Roman" w:eastAsia="Times New Roman" w:hAnsi="Times New Roman" w:cs="Times New Roman"/>
          <w:sz w:val="24"/>
          <w:szCs w:val="24"/>
          <w:lang w:eastAsia="ja-JP"/>
        </w:rPr>
        <w:t>y of raw-mixed vegetable salads prepared and sold by street food vendors in Korle-Gonno, Accra Metropolis, Ghana. </w:t>
      </w:r>
      <w:r w:rsidRPr="00D4043A">
        <w:rPr>
          <w:rFonts w:ascii="Times New Roman" w:eastAsia="Times New Roman" w:hAnsi="Times New Roman" w:cs="Times New Roman"/>
          <w:i/>
          <w:iCs/>
          <w:sz w:val="24"/>
          <w:szCs w:val="24"/>
          <w:lang w:eastAsia="ja-JP"/>
        </w:rPr>
        <w:t>Journal of Health Science</w:t>
      </w:r>
      <w:r w:rsidRPr="00D4043A">
        <w:rPr>
          <w:rFonts w:ascii="Times New Roman" w:eastAsia="Times New Roman" w:hAnsi="Times New Roman" w:cs="Times New Roman"/>
          <w:sz w:val="24"/>
          <w:szCs w:val="24"/>
          <w:lang w:eastAsia="ja-JP"/>
        </w:rPr>
        <w:t>, </w:t>
      </w:r>
      <w:r w:rsidRPr="00D4043A">
        <w:rPr>
          <w:rFonts w:ascii="Times New Roman" w:eastAsia="Times New Roman" w:hAnsi="Times New Roman" w:cs="Times New Roman"/>
          <w:i/>
          <w:iCs/>
          <w:sz w:val="24"/>
          <w:szCs w:val="24"/>
          <w:lang w:eastAsia="ja-JP"/>
        </w:rPr>
        <w:t>2</w:t>
      </w:r>
      <w:r w:rsidRPr="00D4043A">
        <w:rPr>
          <w:rFonts w:ascii="Times New Roman" w:eastAsia="Times New Roman" w:hAnsi="Times New Roman" w:cs="Times New Roman"/>
          <w:sz w:val="24"/>
          <w:szCs w:val="24"/>
          <w:lang w:eastAsia="ja-JP"/>
        </w:rPr>
        <w:t>(2), 560-566.</w:t>
      </w:r>
    </w:p>
    <w:p w14:paraId="4D706049"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lang w:val="en-GB" w:eastAsia="ja-JP"/>
        </w:rPr>
      </w:pPr>
    </w:p>
    <w:p w14:paraId="6B2AA2F0" w14:textId="77777777" w:rsidR="00B23FF2" w:rsidRDefault="007B35F3" w:rsidP="00B23FF2">
      <w:pPr>
        <w:pStyle w:val="NoSpacing"/>
        <w:ind w:left="810" w:hanging="810"/>
        <w:jc w:val="both"/>
        <w:rPr>
          <w:rFonts w:ascii="Times New Roman" w:eastAsia="Times New Roman" w:hAnsi="Times New Roman" w:cs="Times New Roman"/>
          <w:sz w:val="24"/>
          <w:szCs w:val="24"/>
          <w:lang w:val="en-GB" w:eastAsia="ja-JP"/>
        </w:rPr>
      </w:pPr>
      <w:r w:rsidRPr="00E3309C">
        <w:rPr>
          <w:rFonts w:ascii="Times New Roman" w:eastAsia="Times New Roman" w:hAnsi="Times New Roman" w:cs="Times New Roman"/>
          <w:sz w:val="24"/>
          <w:szCs w:val="24"/>
          <w:lang w:eastAsia="ja-JP"/>
        </w:rPr>
        <w:t>Reddi, S. L., Kumar, R. N., Balakrishna, N., &amp; Rao, V. S. (2015). Microbiological quality of street</w:t>
      </w:r>
      <w:r w:rsidRPr="00E3309C">
        <w:rPr>
          <w:rFonts w:ascii="Times New Roman" w:eastAsia="Times New Roman" w:hAnsi="Times New Roman" w:cs="Times New Roman"/>
          <w:sz w:val="24"/>
          <w:szCs w:val="24"/>
          <w:lang w:eastAsia="ja-JP"/>
        </w:rPr>
        <w:t xml:space="preserve"> vended fruit juices in Hyderabad, India and their association between food safety knowledge and practices of fruit juice vendors. </w:t>
      </w:r>
      <w:r w:rsidRPr="00E3309C">
        <w:rPr>
          <w:rFonts w:ascii="Times New Roman" w:eastAsia="Times New Roman" w:hAnsi="Times New Roman" w:cs="Times New Roman"/>
          <w:i/>
          <w:iCs/>
          <w:sz w:val="24"/>
          <w:szCs w:val="24"/>
          <w:lang w:eastAsia="ja-JP"/>
        </w:rPr>
        <w:t>International Journal of Current Microbiology and Applied Sciences</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4</w:t>
      </w:r>
      <w:r w:rsidRPr="00E3309C">
        <w:rPr>
          <w:rFonts w:ascii="Times New Roman" w:eastAsia="Times New Roman" w:hAnsi="Times New Roman" w:cs="Times New Roman"/>
          <w:sz w:val="24"/>
          <w:szCs w:val="24"/>
          <w:lang w:eastAsia="ja-JP"/>
        </w:rPr>
        <w:t>(1), 970–982.</w:t>
      </w:r>
      <w:r w:rsidRPr="00E3309C">
        <w:rPr>
          <w:rFonts w:ascii="Times New Roman" w:eastAsia="Times New Roman" w:hAnsi="Times New Roman" w:cs="Times New Roman"/>
          <w:sz w:val="24"/>
          <w:szCs w:val="24"/>
          <w:lang w:val="en-GB" w:eastAsia="ja-JP"/>
        </w:rPr>
        <w:t xml:space="preserve"> </w:t>
      </w:r>
    </w:p>
    <w:p w14:paraId="5DB9C9E5"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lang w:val="en-GB" w:eastAsia="ja-JP"/>
        </w:rPr>
      </w:pPr>
    </w:p>
    <w:p w14:paraId="3B834802" w14:textId="77777777" w:rsidR="00B23FF2" w:rsidRPr="00E3309C" w:rsidRDefault="007B35F3" w:rsidP="00B23FF2">
      <w:pPr>
        <w:pStyle w:val="NoSpacing"/>
        <w:ind w:left="810" w:hanging="810"/>
        <w:jc w:val="both"/>
        <w:rPr>
          <w:rFonts w:ascii="Times New Roman" w:eastAsia="Times New Roman" w:hAnsi="Times New Roman" w:cs="Times New Roman"/>
          <w:sz w:val="24"/>
          <w:szCs w:val="24"/>
          <w:lang w:val="en-GB" w:eastAsia="ja-JP"/>
        </w:rPr>
      </w:pPr>
      <w:r w:rsidRPr="00E3309C">
        <w:rPr>
          <w:rFonts w:ascii="Times New Roman" w:eastAsia="Times New Roman" w:hAnsi="Times New Roman" w:cs="Times New Roman"/>
          <w:sz w:val="24"/>
          <w:szCs w:val="24"/>
          <w:lang w:eastAsia="ja-JP"/>
        </w:rPr>
        <w:t>Shenge</w:t>
      </w:r>
      <w:r w:rsidRPr="00E3309C">
        <w:rPr>
          <w:rFonts w:ascii="Times New Roman" w:eastAsia="Times New Roman" w:hAnsi="Times New Roman" w:cs="Times New Roman"/>
          <w:sz w:val="24"/>
          <w:szCs w:val="24"/>
          <w:lang w:eastAsia="ja-JP"/>
        </w:rPr>
        <w:t>, K. C., Whong, C. M., Yakubu, L. L., Omolehin, R. A., Erbaugh, J. M., Miller, S. A., &amp; LeJeune, J. T. (2015). Contamination of tomatoes with coliforms and Escherichia coli on farms and in markets of northwest Nigeria. </w:t>
      </w:r>
      <w:r w:rsidRPr="00E3309C">
        <w:rPr>
          <w:rFonts w:ascii="Times New Roman" w:eastAsia="Times New Roman" w:hAnsi="Times New Roman" w:cs="Times New Roman"/>
          <w:i/>
          <w:iCs/>
          <w:sz w:val="24"/>
          <w:szCs w:val="24"/>
          <w:lang w:eastAsia="ja-JP"/>
        </w:rPr>
        <w:t>Journal of Food Protection</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78</w:t>
      </w:r>
      <w:r w:rsidRPr="00E3309C">
        <w:rPr>
          <w:rFonts w:ascii="Times New Roman" w:eastAsia="Times New Roman" w:hAnsi="Times New Roman" w:cs="Times New Roman"/>
          <w:sz w:val="24"/>
          <w:szCs w:val="24"/>
          <w:lang w:eastAsia="ja-JP"/>
        </w:rPr>
        <w:t>(1), 57</w:t>
      </w:r>
      <w:r w:rsidRPr="00E3309C">
        <w:rPr>
          <w:rFonts w:ascii="Times New Roman" w:eastAsia="Times New Roman" w:hAnsi="Times New Roman" w:cs="Times New Roman"/>
          <w:sz w:val="24"/>
          <w:szCs w:val="24"/>
          <w:lang w:eastAsia="ja-JP"/>
        </w:rPr>
        <w:t>-64.</w:t>
      </w:r>
    </w:p>
    <w:p w14:paraId="366E4B32" w14:textId="77777777" w:rsidR="00B23FF2" w:rsidRDefault="00B23FF2" w:rsidP="00B23FF2">
      <w:pPr>
        <w:pStyle w:val="NoSpacing"/>
        <w:ind w:left="810" w:hanging="810"/>
        <w:jc w:val="both"/>
        <w:rPr>
          <w:rFonts w:ascii="Times New Roman" w:eastAsia="Times New Roman" w:hAnsi="Times New Roman" w:cs="Times New Roman"/>
          <w:sz w:val="24"/>
          <w:szCs w:val="24"/>
          <w:lang w:eastAsia="ja-JP"/>
        </w:rPr>
      </w:pPr>
    </w:p>
    <w:p w14:paraId="4047882B" w14:textId="77777777" w:rsidR="00B23FF2" w:rsidRPr="00E3309C" w:rsidRDefault="007B35F3" w:rsidP="00B23FF2">
      <w:pPr>
        <w:pStyle w:val="NoSpacing"/>
        <w:ind w:left="810" w:hanging="810"/>
        <w:jc w:val="both"/>
        <w:rPr>
          <w:rFonts w:ascii="Times New Roman" w:eastAsia="Times New Roman" w:hAnsi="Times New Roman" w:cs="Times New Roman"/>
          <w:sz w:val="24"/>
          <w:szCs w:val="24"/>
          <w:lang w:val="en-GB" w:eastAsia="ja-JP"/>
        </w:rPr>
      </w:pPr>
      <w:r w:rsidRPr="00E3309C">
        <w:rPr>
          <w:rFonts w:ascii="Times New Roman" w:eastAsia="Times New Roman" w:hAnsi="Times New Roman" w:cs="Times New Roman"/>
          <w:sz w:val="24"/>
          <w:szCs w:val="24"/>
          <w:lang w:eastAsia="ja-JP"/>
        </w:rPr>
        <w:t>Saksena, R., Malik, M., &amp; Gaind, R. (2020). Bacterial contamination and prevalence of antimicrobial resistance phenotypes in raw fruits and vegetables sold in Delhi, India. </w:t>
      </w:r>
      <w:r w:rsidRPr="00E3309C">
        <w:rPr>
          <w:rFonts w:ascii="Times New Roman" w:eastAsia="Times New Roman" w:hAnsi="Times New Roman" w:cs="Times New Roman"/>
          <w:i/>
          <w:iCs/>
          <w:sz w:val="24"/>
          <w:szCs w:val="24"/>
          <w:lang w:eastAsia="ja-JP"/>
        </w:rPr>
        <w:t>Journal of Food Safety</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40</w:t>
      </w:r>
      <w:r w:rsidRPr="00E3309C">
        <w:rPr>
          <w:rFonts w:ascii="Times New Roman" w:eastAsia="Times New Roman" w:hAnsi="Times New Roman" w:cs="Times New Roman"/>
          <w:sz w:val="24"/>
          <w:szCs w:val="24"/>
          <w:lang w:eastAsia="ja-JP"/>
        </w:rPr>
        <w:t>(1), e12739.</w:t>
      </w:r>
      <w:r w:rsidRPr="00E3309C">
        <w:rPr>
          <w:rFonts w:ascii="Times New Roman" w:eastAsia="Times New Roman" w:hAnsi="Times New Roman" w:cs="Times New Roman"/>
          <w:sz w:val="24"/>
          <w:szCs w:val="24"/>
          <w:lang w:val="en-GB" w:eastAsia="ja-JP"/>
        </w:rPr>
        <w:t xml:space="preserve"> </w:t>
      </w:r>
    </w:p>
    <w:p w14:paraId="133FACA5" w14:textId="77777777" w:rsidR="00B23FF2" w:rsidRDefault="00B23FF2" w:rsidP="00B23FF2">
      <w:pPr>
        <w:pStyle w:val="NoSpacing"/>
        <w:ind w:left="810" w:hanging="810"/>
        <w:jc w:val="both"/>
        <w:rPr>
          <w:rFonts w:ascii="Times New Roman" w:eastAsia="Times New Roman" w:hAnsi="Times New Roman" w:cs="Times New Roman"/>
          <w:sz w:val="24"/>
          <w:szCs w:val="24"/>
          <w:lang w:eastAsia="ja-JP"/>
        </w:rPr>
      </w:pPr>
    </w:p>
    <w:p w14:paraId="0CCEF350" w14:textId="77777777" w:rsidR="00B23FF2" w:rsidRDefault="007B35F3" w:rsidP="00B23FF2">
      <w:pPr>
        <w:pStyle w:val="NoSpacing"/>
        <w:ind w:left="810" w:hanging="810"/>
        <w:jc w:val="both"/>
        <w:rPr>
          <w:rFonts w:ascii="Times New Roman" w:eastAsia="Times New Roman" w:hAnsi="Times New Roman" w:cs="Times New Roman"/>
          <w:sz w:val="24"/>
          <w:szCs w:val="24"/>
          <w:lang w:val="en-GB" w:eastAsia="ja-JP"/>
        </w:rPr>
      </w:pPr>
      <w:r w:rsidRPr="00E3309C">
        <w:rPr>
          <w:rFonts w:ascii="Times New Roman" w:eastAsia="Times New Roman" w:hAnsi="Times New Roman" w:cs="Times New Roman"/>
          <w:sz w:val="24"/>
          <w:szCs w:val="24"/>
          <w:lang w:eastAsia="ja-JP"/>
        </w:rPr>
        <w:t>Sathe, P. S., Rajput, J. D., Gunaga,</w:t>
      </w:r>
      <w:r w:rsidRPr="00E3309C">
        <w:rPr>
          <w:rFonts w:ascii="Times New Roman" w:eastAsia="Times New Roman" w:hAnsi="Times New Roman" w:cs="Times New Roman"/>
          <w:sz w:val="24"/>
          <w:szCs w:val="24"/>
          <w:lang w:eastAsia="ja-JP"/>
        </w:rPr>
        <w:t xml:space="preserve"> S. S., Patel, H. M., &amp; Bendre, R. S. (2019). Synthesis, characterisation, and antioxidant activity of thymol-based paracetamol analogues. </w:t>
      </w:r>
      <w:r w:rsidRPr="00E3309C">
        <w:rPr>
          <w:rFonts w:ascii="Times New Roman" w:eastAsia="Times New Roman" w:hAnsi="Times New Roman" w:cs="Times New Roman"/>
          <w:i/>
          <w:iCs/>
          <w:sz w:val="24"/>
          <w:szCs w:val="24"/>
          <w:lang w:eastAsia="ja-JP"/>
        </w:rPr>
        <w:t>Research on chemical intermediates</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45</w:t>
      </w:r>
      <w:r w:rsidRPr="00E3309C">
        <w:rPr>
          <w:rFonts w:ascii="Times New Roman" w:eastAsia="Times New Roman" w:hAnsi="Times New Roman" w:cs="Times New Roman"/>
          <w:sz w:val="24"/>
          <w:szCs w:val="24"/>
          <w:lang w:eastAsia="ja-JP"/>
        </w:rPr>
        <w:t>, 5487–5498.</w:t>
      </w:r>
      <w:r w:rsidRPr="00E3309C">
        <w:rPr>
          <w:rFonts w:ascii="Times New Roman" w:eastAsia="Times New Roman" w:hAnsi="Times New Roman" w:cs="Times New Roman"/>
          <w:sz w:val="24"/>
          <w:szCs w:val="24"/>
          <w:lang w:val="en-GB" w:eastAsia="ja-JP"/>
        </w:rPr>
        <w:t xml:space="preserve"> </w:t>
      </w:r>
    </w:p>
    <w:p w14:paraId="7A58EE78"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lang w:val="en-GB" w:eastAsia="ja-JP"/>
        </w:rPr>
      </w:pPr>
    </w:p>
    <w:p w14:paraId="40C16A74" w14:textId="77777777" w:rsidR="00B23FF2" w:rsidRDefault="007B35F3" w:rsidP="00B23FF2">
      <w:pPr>
        <w:pStyle w:val="NoSpacing"/>
        <w:ind w:left="810" w:hanging="810"/>
        <w:jc w:val="both"/>
        <w:rPr>
          <w:rFonts w:ascii="Times New Roman" w:eastAsia="Times New Roman" w:hAnsi="Times New Roman" w:cs="Times New Roman"/>
          <w:sz w:val="24"/>
          <w:szCs w:val="24"/>
          <w:lang w:val="en-GB" w:eastAsia="ja-JP"/>
        </w:rPr>
      </w:pPr>
      <w:r w:rsidRPr="00E3309C">
        <w:rPr>
          <w:rFonts w:ascii="Times New Roman" w:eastAsia="Times New Roman" w:hAnsi="Times New Roman" w:cs="Times New Roman"/>
          <w:sz w:val="24"/>
          <w:szCs w:val="24"/>
          <w:lang w:eastAsia="ja-JP"/>
        </w:rPr>
        <w:t>Savelli, C. J., Bradshaw, A., Ben Embarek, P., &amp; Mateus, C. (201</w:t>
      </w:r>
      <w:r w:rsidRPr="00E3309C">
        <w:rPr>
          <w:rFonts w:ascii="Times New Roman" w:eastAsia="Times New Roman" w:hAnsi="Times New Roman" w:cs="Times New Roman"/>
          <w:sz w:val="24"/>
          <w:szCs w:val="24"/>
          <w:lang w:eastAsia="ja-JP"/>
        </w:rPr>
        <w:t xml:space="preserve">9). The FAO/WHO International Food Safety Authorities Network in review, 2004–2018: Learning from the Past and Looking to the Future. </w:t>
      </w:r>
      <w:r w:rsidRPr="00E3309C">
        <w:rPr>
          <w:rFonts w:ascii="Times New Roman" w:eastAsia="Times New Roman" w:hAnsi="Times New Roman" w:cs="Times New Roman"/>
          <w:i/>
          <w:iCs/>
          <w:sz w:val="24"/>
          <w:szCs w:val="24"/>
          <w:lang w:eastAsia="ja-JP"/>
        </w:rPr>
        <w:t>Food-borne pathogens and disease</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16</w:t>
      </w:r>
      <w:r w:rsidRPr="00E3309C">
        <w:rPr>
          <w:rFonts w:ascii="Times New Roman" w:eastAsia="Times New Roman" w:hAnsi="Times New Roman" w:cs="Times New Roman"/>
          <w:sz w:val="24"/>
          <w:szCs w:val="24"/>
          <w:lang w:eastAsia="ja-JP"/>
        </w:rPr>
        <w:t>(7), 480-488.</w:t>
      </w:r>
      <w:r w:rsidRPr="00E3309C">
        <w:rPr>
          <w:rFonts w:ascii="Times New Roman" w:eastAsia="Times New Roman" w:hAnsi="Times New Roman" w:cs="Times New Roman"/>
          <w:sz w:val="24"/>
          <w:szCs w:val="24"/>
          <w:lang w:val="en-GB" w:eastAsia="ja-JP"/>
        </w:rPr>
        <w:t xml:space="preserve"> </w:t>
      </w:r>
    </w:p>
    <w:p w14:paraId="571DBD87" w14:textId="77777777" w:rsidR="00B23FF2" w:rsidRDefault="00B23FF2" w:rsidP="00B23FF2">
      <w:pPr>
        <w:pStyle w:val="NoSpacing"/>
        <w:ind w:left="810" w:hanging="810"/>
        <w:jc w:val="both"/>
        <w:rPr>
          <w:rFonts w:ascii="Times New Roman" w:eastAsia="Times New Roman" w:hAnsi="Times New Roman" w:cs="Times New Roman"/>
          <w:sz w:val="24"/>
          <w:szCs w:val="24"/>
          <w:lang w:val="en-GB" w:eastAsia="ja-JP"/>
        </w:rPr>
      </w:pPr>
    </w:p>
    <w:p w14:paraId="2AFCD8A2" w14:textId="77777777" w:rsidR="00B23FF2" w:rsidRPr="00E3309C" w:rsidRDefault="007B35F3" w:rsidP="00B23FF2">
      <w:pPr>
        <w:pStyle w:val="NoSpacing"/>
        <w:ind w:left="810" w:hanging="810"/>
        <w:jc w:val="both"/>
        <w:rPr>
          <w:rFonts w:ascii="Times New Roman" w:eastAsia="Times New Roman" w:hAnsi="Times New Roman" w:cs="Times New Roman"/>
          <w:sz w:val="24"/>
          <w:szCs w:val="24"/>
          <w:lang w:val="en-GB" w:eastAsia="ja-JP"/>
        </w:rPr>
      </w:pPr>
      <w:r w:rsidRPr="00E3309C">
        <w:rPr>
          <w:rFonts w:ascii="Times New Roman" w:eastAsia="Times New Roman" w:hAnsi="Times New Roman" w:cs="Times New Roman"/>
          <w:sz w:val="24"/>
          <w:szCs w:val="24"/>
          <w:lang w:eastAsia="ja-JP"/>
        </w:rPr>
        <w:t>Soares, C., Correia, M., Delerue-Matos, C., &amp; Barroso, M. F. (2017). I</w:t>
      </w:r>
      <w:r w:rsidRPr="00E3309C">
        <w:rPr>
          <w:rFonts w:ascii="Times New Roman" w:eastAsia="Times New Roman" w:hAnsi="Times New Roman" w:cs="Times New Roman"/>
          <w:sz w:val="24"/>
          <w:szCs w:val="24"/>
          <w:lang w:eastAsia="ja-JP"/>
        </w:rPr>
        <w:t>nvestigating the antioxidant capacity of fruits and fruit byproducts through an introductory food chemistry experiment for high school. </w:t>
      </w:r>
      <w:r w:rsidRPr="00E3309C">
        <w:rPr>
          <w:rFonts w:ascii="Times New Roman" w:eastAsia="Times New Roman" w:hAnsi="Times New Roman" w:cs="Times New Roman"/>
          <w:i/>
          <w:iCs/>
          <w:sz w:val="24"/>
          <w:szCs w:val="24"/>
          <w:lang w:eastAsia="ja-JP"/>
        </w:rPr>
        <w:t>Journal of Chemical Education</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94</w:t>
      </w:r>
      <w:r w:rsidRPr="00E3309C">
        <w:rPr>
          <w:rFonts w:ascii="Times New Roman" w:eastAsia="Times New Roman" w:hAnsi="Times New Roman" w:cs="Times New Roman"/>
          <w:sz w:val="24"/>
          <w:szCs w:val="24"/>
          <w:lang w:eastAsia="ja-JP"/>
        </w:rPr>
        <w:t>(9), 1291-1295.</w:t>
      </w:r>
      <w:r w:rsidRPr="00E3309C">
        <w:rPr>
          <w:rFonts w:ascii="Times New Roman" w:eastAsia="Times New Roman" w:hAnsi="Times New Roman" w:cs="Times New Roman"/>
          <w:sz w:val="24"/>
          <w:szCs w:val="24"/>
          <w:lang w:val="en-GB" w:eastAsia="ja-JP"/>
        </w:rPr>
        <w:t xml:space="preserve"> [39] GSA, 2018)</w:t>
      </w:r>
    </w:p>
    <w:p w14:paraId="410F8A9B" w14:textId="77777777" w:rsidR="00B23FF2" w:rsidRPr="00E3309C" w:rsidRDefault="00B23FF2" w:rsidP="00B23FF2">
      <w:pPr>
        <w:pStyle w:val="NoSpacing"/>
        <w:ind w:left="810" w:hanging="810"/>
        <w:jc w:val="both"/>
        <w:rPr>
          <w:rFonts w:ascii="Times New Roman" w:eastAsia="Times New Roman" w:hAnsi="Times New Roman" w:cs="Times New Roman"/>
          <w:sz w:val="24"/>
          <w:szCs w:val="24"/>
          <w:lang w:val="en-GB" w:eastAsia="ja-JP"/>
        </w:rPr>
      </w:pPr>
    </w:p>
    <w:p w14:paraId="0C45284A" w14:textId="77777777" w:rsidR="00B23FF2" w:rsidRDefault="007B35F3" w:rsidP="00B23FF2">
      <w:pPr>
        <w:pStyle w:val="NoSpacing"/>
        <w:ind w:left="810" w:hanging="810"/>
        <w:jc w:val="both"/>
        <w:rPr>
          <w:rFonts w:ascii="Times New Roman" w:eastAsia="Times New Roman" w:hAnsi="Times New Roman" w:cs="Times New Roman"/>
          <w:sz w:val="24"/>
          <w:szCs w:val="24"/>
          <w:lang w:val="en-GB" w:eastAsia="ja-JP"/>
        </w:rPr>
      </w:pPr>
      <w:r w:rsidRPr="00E3309C">
        <w:rPr>
          <w:rFonts w:ascii="Times New Roman" w:eastAsia="Times New Roman" w:hAnsi="Times New Roman" w:cs="Times New Roman"/>
          <w:sz w:val="24"/>
          <w:szCs w:val="24"/>
          <w:lang w:eastAsia="ja-JP"/>
        </w:rPr>
        <w:t>Supramanium, S. (2021). Influence of Leadership Styles</w:t>
      </w:r>
      <w:r w:rsidRPr="00E3309C">
        <w:rPr>
          <w:rFonts w:ascii="Times New Roman" w:eastAsia="Times New Roman" w:hAnsi="Times New Roman" w:cs="Times New Roman"/>
          <w:sz w:val="24"/>
          <w:szCs w:val="24"/>
          <w:lang w:eastAsia="ja-JP"/>
        </w:rPr>
        <w:t xml:space="preserve"> on Employee Performance in Food Safety and Health in Malaysia.</w:t>
      </w:r>
      <w:r w:rsidRPr="00E3309C">
        <w:rPr>
          <w:rFonts w:ascii="Times New Roman" w:eastAsia="Times New Roman" w:hAnsi="Times New Roman" w:cs="Times New Roman"/>
          <w:sz w:val="24"/>
          <w:szCs w:val="24"/>
          <w:lang w:val="en-GB" w:eastAsia="ja-JP"/>
        </w:rPr>
        <w:t xml:space="preserve"> </w:t>
      </w:r>
    </w:p>
    <w:p w14:paraId="54275967" w14:textId="77777777" w:rsidR="00B23FF2" w:rsidRDefault="00B23FF2" w:rsidP="00B23FF2">
      <w:pPr>
        <w:pStyle w:val="NoSpacing"/>
        <w:ind w:left="810" w:hanging="810"/>
        <w:jc w:val="both"/>
        <w:rPr>
          <w:rFonts w:ascii="Times New Roman" w:eastAsia="Times New Roman" w:hAnsi="Times New Roman" w:cs="Times New Roman"/>
          <w:sz w:val="24"/>
          <w:szCs w:val="24"/>
          <w:lang w:eastAsia="ja-JP"/>
        </w:rPr>
      </w:pPr>
    </w:p>
    <w:p w14:paraId="049D98F1" w14:textId="77777777" w:rsidR="00B23FF2" w:rsidRPr="00E3309C" w:rsidRDefault="007B35F3" w:rsidP="00B23FF2">
      <w:pPr>
        <w:pStyle w:val="NoSpacing"/>
        <w:ind w:left="810" w:hanging="810"/>
        <w:jc w:val="both"/>
        <w:rPr>
          <w:rFonts w:ascii="Times New Roman" w:eastAsia="Times New Roman" w:hAnsi="Times New Roman" w:cs="Times New Roman"/>
          <w:sz w:val="24"/>
          <w:szCs w:val="24"/>
          <w:lang w:val="en-GB" w:eastAsia="ja-JP"/>
        </w:rPr>
      </w:pPr>
      <w:r w:rsidRPr="00E3309C">
        <w:rPr>
          <w:rFonts w:ascii="Times New Roman" w:eastAsia="Times New Roman" w:hAnsi="Times New Roman" w:cs="Times New Roman"/>
          <w:sz w:val="24"/>
          <w:szCs w:val="24"/>
          <w:lang w:eastAsia="ja-JP"/>
        </w:rPr>
        <w:t>Ugwu, C., &amp; Edeh, P. (2019). Evaluation of microbial quality of ready-to-eat fruits sold in different markets of Enugu Metropolis, Enugu State, Nigeria. </w:t>
      </w:r>
      <w:r w:rsidRPr="00E3309C">
        <w:rPr>
          <w:rFonts w:ascii="Times New Roman" w:eastAsia="Times New Roman" w:hAnsi="Times New Roman" w:cs="Times New Roman"/>
          <w:i/>
          <w:iCs/>
          <w:sz w:val="24"/>
          <w:szCs w:val="24"/>
          <w:lang w:eastAsia="ja-JP"/>
        </w:rPr>
        <w:t xml:space="preserve">International Journal of Innovative </w:t>
      </w:r>
      <w:r w:rsidRPr="00E3309C">
        <w:rPr>
          <w:rFonts w:ascii="Times New Roman" w:eastAsia="Times New Roman" w:hAnsi="Times New Roman" w:cs="Times New Roman"/>
          <w:i/>
          <w:iCs/>
          <w:sz w:val="24"/>
          <w:szCs w:val="24"/>
          <w:lang w:eastAsia="ja-JP"/>
        </w:rPr>
        <w:t>Research and Advance Studies</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6</w:t>
      </w:r>
      <w:r w:rsidRPr="00E3309C">
        <w:rPr>
          <w:rFonts w:ascii="Times New Roman" w:eastAsia="Times New Roman" w:hAnsi="Times New Roman" w:cs="Times New Roman"/>
          <w:sz w:val="24"/>
          <w:szCs w:val="24"/>
          <w:lang w:eastAsia="ja-JP"/>
        </w:rPr>
        <w:t>, 48-52.</w:t>
      </w:r>
      <w:r w:rsidRPr="00E3309C">
        <w:rPr>
          <w:rFonts w:ascii="Times New Roman" w:eastAsia="Times New Roman" w:hAnsi="Times New Roman" w:cs="Times New Roman"/>
          <w:sz w:val="24"/>
          <w:szCs w:val="24"/>
          <w:lang w:val="en-GB" w:eastAsia="ja-JP"/>
        </w:rPr>
        <w:t xml:space="preserve"> </w:t>
      </w:r>
    </w:p>
    <w:p w14:paraId="2D0104D5" w14:textId="77777777" w:rsidR="00B23FF2" w:rsidRDefault="00B23FF2" w:rsidP="00B23FF2">
      <w:pPr>
        <w:pStyle w:val="NoSpacing"/>
        <w:ind w:left="810" w:hanging="810"/>
        <w:jc w:val="both"/>
        <w:rPr>
          <w:rFonts w:ascii="Times New Roman" w:eastAsia="Times New Roman" w:hAnsi="Times New Roman" w:cs="Times New Roman"/>
          <w:sz w:val="24"/>
          <w:szCs w:val="24"/>
          <w:lang w:eastAsia="ja-JP"/>
        </w:rPr>
      </w:pPr>
    </w:p>
    <w:p w14:paraId="1B232A76" w14:textId="77777777" w:rsidR="00B23FF2" w:rsidRPr="00E3309C" w:rsidRDefault="007B35F3" w:rsidP="00B23FF2">
      <w:pPr>
        <w:pStyle w:val="NoSpacing"/>
        <w:ind w:left="810" w:hanging="810"/>
        <w:jc w:val="both"/>
        <w:rPr>
          <w:rFonts w:ascii="Times New Roman" w:eastAsia="Times New Roman" w:hAnsi="Times New Roman" w:cs="Times New Roman"/>
          <w:sz w:val="24"/>
          <w:szCs w:val="24"/>
          <w:lang w:val="en-GB" w:eastAsia="ja-JP"/>
        </w:rPr>
      </w:pPr>
      <w:r w:rsidRPr="00E3309C">
        <w:rPr>
          <w:rFonts w:ascii="Times New Roman" w:eastAsia="Times New Roman" w:hAnsi="Times New Roman" w:cs="Times New Roman"/>
          <w:sz w:val="24"/>
          <w:szCs w:val="24"/>
          <w:lang w:eastAsia="ja-JP"/>
        </w:rPr>
        <w:t>Yafetto, L., Ekloh, E., Sarsah, B., Amenumey, E. K., &amp; Adator, E. H. (2019). Microbiological contamination of some fresh leafy vegetables sold in Cape Coast, Ghana. </w:t>
      </w:r>
      <w:r w:rsidRPr="00E3309C">
        <w:rPr>
          <w:rFonts w:ascii="Times New Roman" w:eastAsia="Times New Roman" w:hAnsi="Times New Roman" w:cs="Times New Roman"/>
          <w:i/>
          <w:iCs/>
          <w:sz w:val="24"/>
          <w:szCs w:val="24"/>
          <w:lang w:eastAsia="ja-JP"/>
        </w:rPr>
        <w:t>Ghana Journal of Science</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60</w:t>
      </w:r>
      <w:r w:rsidRPr="00E3309C">
        <w:rPr>
          <w:rFonts w:ascii="Times New Roman" w:eastAsia="Times New Roman" w:hAnsi="Times New Roman" w:cs="Times New Roman"/>
          <w:sz w:val="24"/>
          <w:szCs w:val="24"/>
          <w:lang w:eastAsia="ja-JP"/>
        </w:rPr>
        <w:t>(2), 11-23.</w:t>
      </w:r>
    </w:p>
    <w:p w14:paraId="2F20A47E" w14:textId="77777777" w:rsidR="00B23FF2" w:rsidRDefault="00B23FF2" w:rsidP="00B23FF2">
      <w:pPr>
        <w:pStyle w:val="NoSpacing"/>
        <w:ind w:left="810" w:hanging="810"/>
        <w:jc w:val="both"/>
        <w:rPr>
          <w:rFonts w:ascii="Times New Roman" w:eastAsia="Times New Roman" w:hAnsi="Times New Roman" w:cs="Times New Roman"/>
          <w:sz w:val="24"/>
          <w:szCs w:val="24"/>
          <w:lang w:eastAsia="ja-JP"/>
        </w:rPr>
      </w:pPr>
    </w:p>
    <w:p w14:paraId="12535563" w14:textId="77777777" w:rsidR="00B23FF2" w:rsidRPr="00E3309C" w:rsidRDefault="007B35F3" w:rsidP="00B23FF2">
      <w:pPr>
        <w:pStyle w:val="NoSpacing"/>
        <w:ind w:left="810" w:hanging="810"/>
        <w:jc w:val="both"/>
        <w:rPr>
          <w:rFonts w:ascii="Times New Roman" w:eastAsia="Times New Roman" w:hAnsi="Times New Roman" w:cs="Times New Roman"/>
          <w:sz w:val="24"/>
          <w:szCs w:val="24"/>
          <w:lang w:val="en-GB" w:eastAsia="ja-JP"/>
        </w:rPr>
      </w:pPr>
      <w:r w:rsidRPr="00E3309C">
        <w:rPr>
          <w:rFonts w:ascii="Times New Roman" w:eastAsia="Times New Roman" w:hAnsi="Times New Roman" w:cs="Times New Roman"/>
          <w:sz w:val="24"/>
          <w:szCs w:val="24"/>
          <w:lang w:eastAsia="ja-JP"/>
        </w:rPr>
        <w:t>Yelelier</w:t>
      </w:r>
      <w:r w:rsidRPr="00E3309C">
        <w:rPr>
          <w:rFonts w:ascii="Times New Roman" w:eastAsia="Times New Roman" w:hAnsi="Times New Roman" w:cs="Times New Roman"/>
          <w:sz w:val="24"/>
          <w:szCs w:val="24"/>
          <w:lang w:eastAsia="ja-JP"/>
        </w:rPr>
        <w:t>e, E., Cobbina, S. J., &amp; Abubakari, Z. I. (2017). Review of microbial food contamination and food hygiene in selected capital cities of Ghana. </w:t>
      </w:r>
      <w:r w:rsidRPr="00E3309C">
        <w:rPr>
          <w:rFonts w:ascii="Times New Roman" w:eastAsia="Times New Roman" w:hAnsi="Times New Roman" w:cs="Times New Roman"/>
          <w:i/>
          <w:iCs/>
          <w:sz w:val="24"/>
          <w:szCs w:val="24"/>
          <w:lang w:eastAsia="ja-JP"/>
        </w:rPr>
        <w:t>Cogent Food &amp; Agriculture</w:t>
      </w:r>
      <w:r w:rsidRPr="00E3309C">
        <w:rPr>
          <w:rFonts w:ascii="Times New Roman" w:eastAsia="Times New Roman" w:hAnsi="Times New Roman" w:cs="Times New Roman"/>
          <w:sz w:val="24"/>
          <w:szCs w:val="24"/>
          <w:lang w:eastAsia="ja-JP"/>
        </w:rPr>
        <w:t>, </w:t>
      </w:r>
      <w:r w:rsidRPr="00E3309C">
        <w:rPr>
          <w:rFonts w:ascii="Times New Roman" w:eastAsia="Times New Roman" w:hAnsi="Times New Roman" w:cs="Times New Roman"/>
          <w:i/>
          <w:iCs/>
          <w:sz w:val="24"/>
          <w:szCs w:val="24"/>
          <w:lang w:eastAsia="ja-JP"/>
        </w:rPr>
        <w:t>3</w:t>
      </w:r>
      <w:r w:rsidRPr="00E3309C">
        <w:rPr>
          <w:rFonts w:ascii="Times New Roman" w:eastAsia="Times New Roman" w:hAnsi="Times New Roman" w:cs="Times New Roman"/>
          <w:sz w:val="24"/>
          <w:szCs w:val="24"/>
          <w:lang w:eastAsia="ja-JP"/>
        </w:rPr>
        <w:t>(1), 1395102.</w:t>
      </w:r>
    </w:p>
    <w:p w14:paraId="21FF61C0" w14:textId="77777777" w:rsidR="00B23FF2" w:rsidRDefault="00B23FF2" w:rsidP="00B23FF2">
      <w:pPr>
        <w:pStyle w:val="NoSpacing"/>
        <w:ind w:left="810" w:hanging="810"/>
        <w:jc w:val="both"/>
      </w:pPr>
    </w:p>
    <w:p w14:paraId="5D55D1B9" w14:textId="77777777" w:rsidR="00E3309C" w:rsidRPr="00E3309C" w:rsidRDefault="00E3309C" w:rsidP="00E3309C">
      <w:pPr>
        <w:spacing w:after="0" w:line="240" w:lineRule="auto"/>
        <w:ind w:left="1080" w:hanging="1080"/>
        <w:jc w:val="both"/>
        <w:rPr>
          <w:rFonts w:ascii="Times New Roman" w:eastAsia="Times New Roman" w:hAnsi="Times New Roman" w:cs="Times New Roman"/>
          <w:b/>
          <w:sz w:val="24"/>
          <w:szCs w:val="24"/>
          <w:lang w:val="en-GB" w:eastAsia="ja-JP"/>
        </w:rPr>
      </w:pPr>
    </w:p>
    <w:p w14:paraId="405B9148" w14:textId="77777777" w:rsidR="00E3309C" w:rsidRPr="00E3309C" w:rsidRDefault="00E3309C" w:rsidP="00E3309C">
      <w:pPr>
        <w:spacing w:after="0" w:line="480" w:lineRule="auto"/>
        <w:ind w:left="1080" w:hanging="1080"/>
        <w:contextualSpacing/>
        <w:jc w:val="both"/>
        <w:outlineLvl w:val="0"/>
        <w:rPr>
          <w:rFonts w:ascii="Times New Roman" w:eastAsia="Times New Roman" w:hAnsi="Times New Roman" w:cs="Times New Roman"/>
          <w:b/>
          <w:sz w:val="24"/>
          <w:szCs w:val="24"/>
          <w:lang w:val="en-GB" w:eastAsia="ja-JP"/>
        </w:rPr>
      </w:pPr>
    </w:p>
    <w:p w14:paraId="13E1404A" w14:textId="77777777" w:rsidR="00E3309C" w:rsidRPr="00E3309C" w:rsidRDefault="00E3309C" w:rsidP="00E3309C">
      <w:pPr>
        <w:ind w:left="1080" w:hanging="1080"/>
      </w:pPr>
    </w:p>
    <w:p w14:paraId="436C1526" w14:textId="77777777" w:rsidR="00E3309C" w:rsidRPr="00175374" w:rsidRDefault="00E3309C" w:rsidP="00B95068">
      <w:pPr>
        <w:spacing w:after="0" w:line="480" w:lineRule="auto"/>
        <w:jc w:val="both"/>
        <w:rPr>
          <w:rFonts w:ascii="Times New Roman" w:eastAsia="Times New Roman" w:hAnsi="Times New Roman" w:cs="Times New Roman"/>
          <w:sz w:val="24"/>
          <w:szCs w:val="24"/>
          <w:lang w:val="en-GB" w:eastAsia="ja-JP"/>
        </w:rPr>
      </w:pPr>
    </w:p>
    <w:p w14:paraId="24742A79" w14:textId="77777777" w:rsidR="00175374" w:rsidRPr="0039519A" w:rsidRDefault="00175374" w:rsidP="00175374">
      <w:pPr>
        <w:spacing w:after="0" w:line="480" w:lineRule="auto"/>
        <w:outlineLvl w:val="0"/>
        <w:rPr>
          <w:rFonts w:ascii="Times New Roman" w:eastAsia="Times New Roman" w:hAnsi="Times New Roman" w:cs="Times New Roman"/>
          <w:b/>
          <w:sz w:val="24"/>
          <w:szCs w:val="24"/>
          <w:lang w:val="en-GB" w:eastAsia="ja-JP"/>
        </w:rPr>
      </w:pPr>
    </w:p>
    <w:p w14:paraId="178E2B5E" w14:textId="77777777" w:rsidR="0039519A" w:rsidRPr="0039519A" w:rsidRDefault="0039519A" w:rsidP="0039519A">
      <w:pPr>
        <w:spacing w:after="0" w:line="480" w:lineRule="auto"/>
        <w:rPr>
          <w:rFonts w:ascii="Times New Roman" w:eastAsia="Times New Roman" w:hAnsi="Times New Roman" w:cs="Times New Roman"/>
          <w:sz w:val="24"/>
          <w:szCs w:val="24"/>
          <w:lang w:val="en-GB" w:eastAsia="ja-JP"/>
        </w:rPr>
      </w:pPr>
    </w:p>
    <w:p w14:paraId="44226C98" w14:textId="77777777" w:rsidR="0039519A" w:rsidRPr="0039519A" w:rsidRDefault="0039519A" w:rsidP="0039519A">
      <w:pPr>
        <w:spacing w:after="0" w:line="480" w:lineRule="auto"/>
        <w:rPr>
          <w:rFonts w:ascii="Times New Roman" w:eastAsia="Times New Roman" w:hAnsi="Times New Roman" w:cs="Times New Roman"/>
          <w:sz w:val="24"/>
          <w:szCs w:val="24"/>
          <w:lang w:val="en-GB" w:eastAsia="ja-JP"/>
        </w:rPr>
      </w:pPr>
    </w:p>
    <w:sectPr w:rsidR="0039519A" w:rsidRPr="003951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55AC7" w14:textId="77777777" w:rsidR="007B35F3" w:rsidRDefault="007B35F3">
      <w:pPr>
        <w:spacing w:after="0" w:line="240" w:lineRule="auto"/>
      </w:pPr>
      <w:r>
        <w:separator/>
      </w:r>
    </w:p>
  </w:endnote>
  <w:endnote w:type="continuationSeparator" w:id="0">
    <w:p w14:paraId="16B0D906" w14:textId="77777777" w:rsidR="007B35F3" w:rsidRDefault="007B3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A8F6C" w14:textId="77777777" w:rsidR="00C566A7" w:rsidRDefault="00C56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370A1" w14:textId="77777777" w:rsidR="00C566A7" w:rsidRDefault="00C566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94C4A" w14:textId="77777777" w:rsidR="00C566A7" w:rsidRDefault="00C56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EC8E5" w14:textId="77777777" w:rsidR="007B35F3" w:rsidRDefault="007B35F3">
      <w:pPr>
        <w:spacing w:after="0" w:line="240" w:lineRule="auto"/>
      </w:pPr>
      <w:r>
        <w:separator/>
      </w:r>
    </w:p>
  </w:footnote>
  <w:footnote w:type="continuationSeparator" w:id="0">
    <w:p w14:paraId="2FD8C15D" w14:textId="77777777" w:rsidR="007B35F3" w:rsidRDefault="007B3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57C35" w14:textId="60EA4E2E" w:rsidR="00C566A7" w:rsidRDefault="007B35F3">
    <w:pPr>
      <w:pStyle w:val="Header"/>
    </w:pPr>
    <w:r>
      <w:rPr>
        <w:noProof/>
      </w:rPr>
      <w:pict w14:anchorId="3AA48B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030813" o:spid="_x0000_s3073"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25602" w14:textId="7212C8B8" w:rsidR="00C566A7" w:rsidRDefault="007B35F3">
    <w:pPr>
      <w:pStyle w:val="Header"/>
    </w:pPr>
    <w:r>
      <w:rPr>
        <w:noProof/>
      </w:rPr>
      <w:pict w14:anchorId="6D495B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030814" o:spid="_x0000_s3074" type="#_x0000_t136" style="position:absolute;margin-left:0;margin-top:0;width:555.6pt;height:104.1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C694C" w14:textId="5D158537" w:rsidR="00C566A7" w:rsidRDefault="007B35F3">
    <w:pPr>
      <w:pStyle w:val="Header"/>
    </w:pPr>
    <w:r>
      <w:rPr>
        <w:noProof/>
      </w:rPr>
      <w:pict w14:anchorId="43782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030812" o:spid="_x0000_s3075" type="#_x0000_t136" style="position:absolute;margin-left:0;margin-top:0;width:555.6pt;height:104.1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47F84"/>
    <w:multiLevelType w:val="multilevel"/>
    <w:tmpl w:val="7A06C3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1E4572"/>
    <w:multiLevelType w:val="multilevel"/>
    <w:tmpl w:val="BD444B20"/>
    <w:lvl w:ilvl="0">
      <w:start w:val="1"/>
      <w:numFmt w:val="lowerRoman"/>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0DE424B"/>
    <w:multiLevelType w:val="hybridMultilevel"/>
    <w:tmpl w:val="D4101A42"/>
    <w:lvl w:ilvl="0" w:tplc="DC4CE31C">
      <w:start w:val="1"/>
      <w:numFmt w:val="decimal"/>
      <w:lvlText w:val="(%1)"/>
      <w:lvlJc w:val="left"/>
      <w:pPr>
        <w:ind w:left="720" w:hanging="360"/>
      </w:pPr>
      <w:rPr>
        <w:rFonts w:hint="default"/>
      </w:rPr>
    </w:lvl>
    <w:lvl w:ilvl="1" w:tplc="29EEDB6C" w:tentative="1">
      <w:start w:val="1"/>
      <w:numFmt w:val="lowerLetter"/>
      <w:lvlText w:val="%2."/>
      <w:lvlJc w:val="left"/>
      <w:pPr>
        <w:ind w:left="1440" w:hanging="360"/>
      </w:pPr>
    </w:lvl>
    <w:lvl w:ilvl="2" w:tplc="41D4C122" w:tentative="1">
      <w:start w:val="1"/>
      <w:numFmt w:val="lowerRoman"/>
      <w:lvlText w:val="%3."/>
      <w:lvlJc w:val="right"/>
      <w:pPr>
        <w:ind w:left="2160" w:hanging="180"/>
      </w:pPr>
    </w:lvl>
    <w:lvl w:ilvl="3" w:tplc="C510A950" w:tentative="1">
      <w:start w:val="1"/>
      <w:numFmt w:val="decimal"/>
      <w:lvlText w:val="%4."/>
      <w:lvlJc w:val="left"/>
      <w:pPr>
        <w:ind w:left="2880" w:hanging="360"/>
      </w:pPr>
    </w:lvl>
    <w:lvl w:ilvl="4" w:tplc="D3784C2C" w:tentative="1">
      <w:start w:val="1"/>
      <w:numFmt w:val="lowerLetter"/>
      <w:lvlText w:val="%5."/>
      <w:lvlJc w:val="left"/>
      <w:pPr>
        <w:ind w:left="3600" w:hanging="360"/>
      </w:pPr>
    </w:lvl>
    <w:lvl w:ilvl="5" w:tplc="AC08407E" w:tentative="1">
      <w:start w:val="1"/>
      <w:numFmt w:val="lowerRoman"/>
      <w:lvlText w:val="%6."/>
      <w:lvlJc w:val="right"/>
      <w:pPr>
        <w:ind w:left="4320" w:hanging="180"/>
      </w:pPr>
    </w:lvl>
    <w:lvl w:ilvl="6" w:tplc="A8AEA8C2" w:tentative="1">
      <w:start w:val="1"/>
      <w:numFmt w:val="decimal"/>
      <w:lvlText w:val="%7."/>
      <w:lvlJc w:val="left"/>
      <w:pPr>
        <w:ind w:left="5040" w:hanging="360"/>
      </w:pPr>
    </w:lvl>
    <w:lvl w:ilvl="7" w:tplc="A1362956" w:tentative="1">
      <w:start w:val="1"/>
      <w:numFmt w:val="lowerLetter"/>
      <w:lvlText w:val="%8."/>
      <w:lvlJc w:val="left"/>
      <w:pPr>
        <w:ind w:left="5760" w:hanging="360"/>
      </w:pPr>
    </w:lvl>
    <w:lvl w:ilvl="8" w:tplc="2D4621D8" w:tentative="1">
      <w:start w:val="1"/>
      <w:numFmt w:val="lowerRoman"/>
      <w:lvlText w:val="%9."/>
      <w:lvlJc w:val="right"/>
      <w:pPr>
        <w:ind w:left="6480" w:hanging="180"/>
      </w:pPr>
    </w:lvl>
  </w:abstractNum>
  <w:abstractNum w:abstractNumId="3" w15:restartNumberingAfterBreak="0">
    <w:nsid w:val="478A30AD"/>
    <w:multiLevelType w:val="multilevel"/>
    <w:tmpl w:val="2F008E9E"/>
    <w:lvl w:ilvl="0">
      <w:start w:val="1"/>
      <w:numFmt w:val="lowerRoman"/>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2D56134"/>
    <w:multiLevelType w:val="multilevel"/>
    <w:tmpl w:val="ACC47B30"/>
    <w:lvl w:ilvl="0">
      <w:start w:val="1"/>
      <w:numFmt w:val="decimal"/>
      <w:lvlText w:val="%1."/>
      <w:lvlJc w:val="left"/>
      <w:pPr>
        <w:ind w:left="-990" w:hanging="360"/>
      </w:pPr>
      <w:rPr>
        <w:rFonts w:hint="default"/>
      </w:rPr>
    </w:lvl>
    <w:lvl w:ilvl="1">
      <w:start w:val="1"/>
      <w:numFmt w:val="decimal"/>
      <w:isLgl/>
      <w:lvlText w:val="%1.%2"/>
      <w:lvlJc w:val="left"/>
      <w:pPr>
        <w:ind w:left="-630" w:hanging="360"/>
      </w:pPr>
      <w:rPr>
        <w:rFonts w:hint="default"/>
        <w:b/>
      </w:rPr>
    </w:lvl>
    <w:lvl w:ilvl="2">
      <w:start w:val="1"/>
      <w:numFmt w:val="decimal"/>
      <w:isLgl/>
      <w:lvlText w:val="%1.%2.%3"/>
      <w:lvlJc w:val="left"/>
      <w:pPr>
        <w:ind w:left="90" w:hanging="720"/>
      </w:pPr>
      <w:rPr>
        <w:rFonts w:hint="default"/>
      </w:rPr>
    </w:lvl>
    <w:lvl w:ilvl="3">
      <w:start w:val="1"/>
      <w:numFmt w:val="decimal"/>
      <w:isLgl/>
      <w:lvlText w:val="%1.%2.%3.%4"/>
      <w:lvlJc w:val="left"/>
      <w:pPr>
        <w:ind w:left="45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3330" w:hanging="1800"/>
      </w:pPr>
      <w:rPr>
        <w:rFonts w:hint="default"/>
      </w:rPr>
    </w:lvl>
  </w:abstractNum>
  <w:abstractNum w:abstractNumId="5" w15:restartNumberingAfterBreak="0">
    <w:nsid w:val="62FD3FFD"/>
    <w:multiLevelType w:val="multilevel"/>
    <w:tmpl w:val="3828BA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19A"/>
    <w:rsid w:val="00063A38"/>
    <w:rsid w:val="000B0073"/>
    <w:rsid w:val="000E1B74"/>
    <w:rsid w:val="00122473"/>
    <w:rsid w:val="00152AC1"/>
    <w:rsid w:val="00174B12"/>
    <w:rsid w:val="00175374"/>
    <w:rsid w:val="00176A63"/>
    <w:rsid w:val="001825A8"/>
    <w:rsid w:val="001F6672"/>
    <w:rsid w:val="00227F13"/>
    <w:rsid w:val="00241B64"/>
    <w:rsid w:val="002839F5"/>
    <w:rsid w:val="002B33A6"/>
    <w:rsid w:val="00306B3D"/>
    <w:rsid w:val="00327A45"/>
    <w:rsid w:val="00363917"/>
    <w:rsid w:val="0039519A"/>
    <w:rsid w:val="0046678D"/>
    <w:rsid w:val="004B17D0"/>
    <w:rsid w:val="00503054"/>
    <w:rsid w:val="005F0D66"/>
    <w:rsid w:val="00664262"/>
    <w:rsid w:val="00665EB0"/>
    <w:rsid w:val="00685BCB"/>
    <w:rsid w:val="006C66BE"/>
    <w:rsid w:val="006E577E"/>
    <w:rsid w:val="0072111B"/>
    <w:rsid w:val="007A2C22"/>
    <w:rsid w:val="007A3F19"/>
    <w:rsid w:val="007B35F3"/>
    <w:rsid w:val="00827C32"/>
    <w:rsid w:val="00866993"/>
    <w:rsid w:val="00871D6C"/>
    <w:rsid w:val="008C0D91"/>
    <w:rsid w:val="008C3853"/>
    <w:rsid w:val="008E3DED"/>
    <w:rsid w:val="00901C6D"/>
    <w:rsid w:val="009145A0"/>
    <w:rsid w:val="00932CC8"/>
    <w:rsid w:val="00967616"/>
    <w:rsid w:val="00977FC4"/>
    <w:rsid w:val="009C4B16"/>
    <w:rsid w:val="009C5487"/>
    <w:rsid w:val="00A31BF3"/>
    <w:rsid w:val="00A3736F"/>
    <w:rsid w:val="00A5092D"/>
    <w:rsid w:val="00B2039C"/>
    <w:rsid w:val="00B23FF2"/>
    <w:rsid w:val="00B65C2B"/>
    <w:rsid w:val="00B95068"/>
    <w:rsid w:val="00BA3428"/>
    <w:rsid w:val="00BC03ED"/>
    <w:rsid w:val="00BE4FEB"/>
    <w:rsid w:val="00BF1D5F"/>
    <w:rsid w:val="00C45136"/>
    <w:rsid w:val="00C566A7"/>
    <w:rsid w:val="00C60F85"/>
    <w:rsid w:val="00C77AD6"/>
    <w:rsid w:val="00C856C7"/>
    <w:rsid w:val="00C872BC"/>
    <w:rsid w:val="00CB291A"/>
    <w:rsid w:val="00CD735E"/>
    <w:rsid w:val="00D13E0B"/>
    <w:rsid w:val="00D4043A"/>
    <w:rsid w:val="00D72F55"/>
    <w:rsid w:val="00DE1AEE"/>
    <w:rsid w:val="00DF637E"/>
    <w:rsid w:val="00E3309C"/>
    <w:rsid w:val="00E54980"/>
    <w:rsid w:val="00EC55D3"/>
    <w:rsid w:val="00ED5338"/>
    <w:rsid w:val="00EE3D6E"/>
    <w:rsid w:val="00EF5B12"/>
    <w:rsid w:val="00F06322"/>
    <w:rsid w:val="00F11792"/>
    <w:rsid w:val="00F35EE9"/>
    <w:rsid w:val="00F50EFC"/>
    <w:rsid w:val="00FA684C"/>
    <w:rsid w:val="00FE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4:docId w14:val="67D6EF0B"/>
  <w15:chartTrackingRefBased/>
  <w15:docId w15:val="{834F0AC4-497A-477F-AA23-BFFE167C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39519A"/>
    <w:pPr>
      <w:spacing w:after="0" w:line="480" w:lineRule="auto"/>
      <w:jc w:val="center"/>
      <w:outlineLvl w:val="0"/>
    </w:pPr>
    <w:rPr>
      <w:rFonts w:ascii="Times New Roman" w:eastAsia="Times New Roman" w:hAnsi="Times New Roman" w:cs="Times New Roman"/>
      <w:b/>
      <w:sz w:val="24"/>
      <w:szCs w:val="24"/>
      <w:lang w:val="en-GB" w:eastAsia="ja-JP"/>
    </w:rPr>
  </w:style>
  <w:style w:type="paragraph" w:styleId="Heading2">
    <w:name w:val="heading 2"/>
    <w:basedOn w:val="Normal"/>
    <w:next w:val="Normal"/>
    <w:link w:val="Heading2Char"/>
    <w:rsid w:val="0039519A"/>
    <w:pPr>
      <w:keepNext/>
      <w:keepLines/>
      <w:spacing w:after="0" w:line="480" w:lineRule="auto"/>
      <w:outlineLvl w:val="1"/>
    </w:pPr>
    <w:rPr>
      <w:rFonts w:ascii="Times New Roman" w:eastAsia="Times New Roman" w:hAnsi="Times New Roman" w:cs="Times New Roman"/>
      <w:b/>
      <w:color w:val="000000"/>
      <w:sz w:val="24"/>
      <w:szCs w:val="24"/>
      <w:lang w:val="en-GB" w:eastAsia="ja-JP"/>
    </w:rPr>
  </w:style>
  <w:style w:type="paragraph" w:styleId="Heading3">
    <w:name w:val="heading 3"/>
    <w:basedOn w:val="Normal"/>
    <w:next w:val="Normal"/>
    <w:link w:val="Heading3Char"/>
    <w:rsid w:val="0039519A"/>
    <w:pPr>
      <w:keepNext/>
      <w:keepLines/>
      <w:spacing w:before="280" w:after="80" w:line="259" w:lineRule="auto"/>
      <w:outlineLvl w:val="2"/>
    </w:pPr>
    <w:rPr>
      <w:rFonts w:ascii="Calibri" w:eastAsia="Calibri" w:hAnsi="Calibri" w:cs="Calibri"/>
      <w:b/>
      <w:sz w:val="28"/>
      <w:szCs w:val="28"/>
      <w:lang w:val="en-GB" w:eastAsia="ja-JP"/>
    </w:rPr>
  </w:style>
  <w:style w:type="paragraph" w:styleId="Heading4">
    <w:name w:val="heading 4"/>
    <w:basedOn w:val="Normal"/>
    <w:next w:val="Normal"/>
    <w:link w:val="Heading4Char"/>
    <w:rsid w:val="0039519A"/>
    <w:pPr>
      <w:keepNext/>
      <w:keepLines/>
      <w:spacing w:before="240" w:after="40" w:line="259" w:lineRule="auto"/>
      <w:outlineLvl w:val="3"/>
    </w:pPr>
    <w:rPr>
      <w:rFonts w:ascii="Calibri" w:eastAsia="Calibri" w:hAnsi="Calibri" w:cs="Calibri"/>
      <w:b/>
      <w:sz w:val="24"/>
      <w:szCs w:val="24"/>
      <w:lang w:val="en-GB" w:eastAsia="ja-JP"/>
    </w:rPr>
  </w:style>
  <w:style w:type="paragraph" w:styleId="Heading5">
    <w:name w:val="heading 5"/>
    <w:basedOn w:val="Normal"/>
    <w:next w:val="Normal"/>
    <w:link w:val="Heading5Char"/>
    <w:rsid w:val="0039519A"/>
    <w:pPr>
      <w:keepNext/>
      <w:keepLines/>
      <w:spacing w:before="220" w:after="40" w:line="259" w:lineRule="auto"/>
      <w:outlineLvl w:val="4"/>
    </w:pPr>
    <w:rPr>
      <w:rFonts w:ascii="Calibri" w:eastAsia="Calibri" w:hAnsi="Calibri" w:cs="Calibri"/>
      <w:b/>
      <w:lang w:val="en-GB" w:eastAsia="ja-JP"/>
    </w:rPr>
  </w:style>
  <w:style w:type="paragraph" w:styleId="Heading6">
    <w:name w:val="heading 6"/>
    <w:basedOn w:val="Normal"/>
    <w:next w:val="Normal"/>
    <w:link w:val="Heading6Char"/>
    <w:rsid w:val="0039519A"/>
    <w:pPr>
      <w:keepNext/>
      <w:keepLines/>
      <w:spacing w:before="200" w:after="40" w:line="259" w:lineRule="auto"/>
      <w:outlineLvl w:val="5"/>
    </w:pPr>
    <w:rPr>
      <w:rFonts w:ascii="Calibri" w:eastAsia="Calibri" w:hAnsi="Calibri" w:cs="Calibri"/>
      <w:b/>
      <w:sz w:val="20"/>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519A"/>
    <w:rPr>
      <w:rFonts w:ascii="Times New Roman" w:eastAsia="Times New Roman" w:hAnsi="Times New Roman" w:cs="Times New Roman"/>
      <w:b/>
      <w:sz w:val="24"/>
      <w:szCs w:val="24"/>
      <w:lang w:val="en-GB" w:eastAsia="ja-JP"/>
    </w:rPr>
  </w:style>
  <w:style w:type="character" w:customStyle="1" w:styleId="Heading2Char">
    <w:name w:val="Heading 2 Char"/>
    <w:basedOn w:val="DefaultParagraphFont"/>
    <w:link w:val="Heading2"/>
    <w:rsid w:val="0039519A"/>
    <w:rPr>
      <w:rFonts w:ascii="Times New Roman" w:eastAsia="Times New Roman" w:hAnsi="Times New Roman" w:cs="Times New Roman"/>
      <w:b/>
      <w:color w:val="000000"/>
      <w:sz w:val="24"/>
      <w:szCs w:val="24"/>
      <w:lang w:val="en-GB" w:eastAsia="ja-JP"/>
    </w:rPr>
  </w:style>
  <w:style w:type="character" w:customStyle="1" w:styleId="Heading3Char">
    <w:name w:val="Heading 3 Char"/>
    <w:basedOn w:val="DefaultParagraphFont"/>
    <w:link w:val="Heading3"/>
    <w:rsid w:val="0039519A"/>
    <w:rPr>
      <w:rFonts w:ascii="Calibri" w:eastAsia="Calibri" w:hAnsi="Calibri" w:cs="Calibri"/>
      <w:b/>
      <w:sz w:val="28"/>
      <w:szCs w:val="28"/>
      <w:lang w:val="en-GB" w:eastAsia="ja-JP"/>
    </w:rPr>
  </w:style>
  <w:style w:type="character" w:customStyle="1" w:styleId="Heading4Char">
    <w:name w:val="Heading 4 Char"/>
    <w:basedOn w:val="DefaultParagraphFont"/>
    <w:link w:val="Heading4"/>
    <w:rsid w:val="0039519A"/>
    <w:rPr>
      <w:rFonts w:ascii="Calibri" w:eastAsia="Calibri" w:hAnsi="Calibri" w:cs="Calibri"/>
      <w:b/>
      <w:sz w:val="24"/>
      <w:szCs w:val="24"/>
      <w:lang w:val="en-GB" w:eastAsia="ja-JP"/>
    </w:rPr>
  </w:style>
  <w:style w:type="character" w:customStyle="1" w:styleId="Heading5Char">
    <w:name w:val="Heading 5 Char"/>
    <w:basedOn w:val="DefaultParagraphFont"/>
    <w:link w:val="Heading5"/>
    <w:rsid w:val="0039519A"/>
    <w:rPr>
      <w:rFonts w:ascii="Calibri" w:eastAsia="Calibri" w:hAnsi="Calibri" w:cs="Calibri"/>
      <w:b/>
      <w:lang w:val="en-GB" w:eastAsia="ja-JP"/>
    </w:rPr>
  </w:style>
  <w:style w:type="character" w:customStyle="1" w:styleId="Heading6Char">
    <w:name w:val="Heading 6 Char"/>
    <w:basedOn w:val="DefaultParagraphFont"/>
    <w:link w:val="Heading6"/>
    <w:rsid w:val="0039519A"/>
    <w:rPr>
      <w:rFonts w:ascii="Calibri" w:eastAsia="Calibri" w:hAnsi="Calibri" w:cs="Calibri"/>
      <w:b/>
      <w:sz w:val="20"/>
      <w:szCs w:val="20"/>
      <w:lang w:val="en-GB" w:eastAsia="ja-JP"/>
    </w:rPr>
  </w:style>
  <w:style w:type="numbering" w:customStyle="1" w:styleId="NoList1">
    <w:name w:val="No List1"/>
    <w:next w:val="NoList"/>
    <w:uiPriority w:val="99"/>
    <w:semiHidden/>
    <w:unhideWhenUsed/>
    <w:rsid w:val="0039519A"/>
  </w:style>
  <w:style w:type="paragraph" w:styleId="Title">
    <w:name w:val="Title"/>
    <w:basedOn w:val="Normal"/>
    <w:next w:val="Normal"/>
    <w:link w:val="TitleChar"/>
    <w:rsid w:val="0039519A"/>
    <w:pPr>
      <w:keepNext/>
      <w:keepLines/>
      <w:spacing w:before="480" w:after="120" w:line="259" w:lineRule="auto"/>
    </w:pPr>
    <w:rPr>
      <w:rFonts w:ascii="Calibri" w:eastAsia="Calibri" w:hAnsi="Calibri" w:cs="Calibri"/>
      <w:b/>
      <w:sz w:val="72"/>
      <w:szCs w:val="72"/>
      <w:lang w:val="en-GB" w:eastAsia="ja-JP"/>
    </w:rPr>
  </w:style>
  <w:style w:type="character" w:customStyle="1" w:styleId="TitleChar">
    <w:name w:val="Title Char"/>
    <w:basedOn w:val="DefaultParagraphFont"/>
    <w:link w:val="Title"/>
    <w:rsid w:val="0039519A"/>
    <w:rPr>
      <w:rFonts w:ascii="Calibri" w:eastAsia="Calibri" w:hAnsi="Calibri" w:cs="Calibri"/>
      <w:b/>
      <w:sz w:val="72"/>
      <w:szCs w:val="72"/>
      <w:lang w:val="en-GB" w:eastAsia="ja-JP"/>
    </w:rPr>
  </w:style>
  <w:style w:type="paragraph" w:styleId="Subtitle">
    <w:name w:val="Subtitle"/>
    <w:basedOn w:val="Normal"/>
    <w:next w:val="Normal"/>
    <w:link w:val="SubtitleChar"/>
    <w:rsid w:val="0039519A"/>
    <w:pPr>
      <w:spacing w:after="160" w:line="480" w:lineRule="auto"/>
      <w:jc w:val="both"/>
    </w:pPr>
    <w:rPr>
      <w:rFonts w:ascii="Times New Roman" w:eastAsia="Times New Roman" w:hAnsi="Times New Roman" w:cs="Times New Roman"/>
      <w:b/>
      <w:color w:val="000000"/>
      <w:sz w:val="24"/>
      <w:szCs w:val="24"/>
      <w:lang w:val="en-GB" w:eastAsia="ja-JP"/>
    </w:rPr>
  </w:style>
  <w:style w:type="character" w:customStyle="1" w:styleId="SubtitleChar">
    <w:name w:val="Subtitle Char"/>
    <w:basedOn w:val="DefaultParagraphFont"/>
    <w:link w:val="Subtitle"/>
    <w:rsid w:val="0039519A"/>
    <w:rPr>
      <w:rFonts w:ascii="Times New Roman" w:eastAsia="Times New Roman" w:hAnsi="Times New Roman" w:cs="Times New Roman"/>
      <w:b/>
      <w:color w:val="000000"/>
      <w:sz w:val="24"/>
      <w:szCs w:val="24"/>
      <w:lang w:val="en-GB" w:eastAsia="ja-JP"/>
    </w:rPr>
  </w:style>
  <w:style w:type="paragraph" w:styleId="Header">
    <w:name w:val="header"/>
    <w:basedOn w:val="Normal"/>
    <w:link w:val="HeaderChar"/>
    <w:uiPriority w:val="99"/>
    <w:unhideWhenUsed/>
    <w:rsid w:val="0039519A"/>
    <w:pPr>
      <w:tabs>
        <w:tab w:val="center" w:pos="4680"/>
        <w:tab w:val="right" w:pos="9360"/>
      </w:tabs>
      <w:spacing w:after="0" w:line="240" w:lineRule="auto"/>
    </w:pPr>
    <w:rPr>
      <w:rFonts w:ascii="Calibri" w:eastAsia="Calibri" w:hAnsi="Calibri" w:cs="Calibri"/>
      <w:lang w:val="en-GB" w:eastAsia="ja-JP"/>
    </w:rPr>
  </w:style>
  <w:style w:type="character" w:customStyle="1" w:styleId="HeaderChar">
    <w:name w:val="Header Char"/>
    <w:basedOn w:val="DefaultParagraphFont"/>
    <w:link w:val="Header"/>
    <w:uiPriority w:val="99"/>
    <w:rsid w:val="0039519A"/>
    <w:rPr>
      <w:rFonts w:ascii="Calibri" w:eastAsia="Calibri" w:hAnsi="Calibri" w:cs="Calibri"/>
      <w:lang w:val="en-GB" w:eastAsia="ja-JP"/>
    </w:rPr>
  </w:style>
  <w:style w:type="paragraph" w:styleId="Footer">
    <w:name w:val="footer"/>
    <w:basedOn w:val="Normal"/>
    <w:link w:val="FooterChar"/>
    <w:uiPriority w:val="99"/>
    <w:unhideWhenUsed/>
    <w:rsid w:val="0039519A"/>
    <w:pPr>
      <w:tabs>
        <w:tab w:val="center" w:pos="4680"/>
        <w:tab w:val="right" w:pos="9360"/>
      </w:tabs>
      <w:spacing w:after="0" w:line="240" w:lineRule="auto"/>
    </w:pPr>
    <w:rPr>
      <w:rFonts w:ascii="Calibri" w:eastAsia="Calibri" w:hAnsi="Calibri" w:cs="Calibri"/>
      <w:lang w:val="en-GB" w:eastAsia="ja-JP"/>
    </w:rPr>
  </w:style>
  <w:style w:type="character" w:customStyle="1" w:styleId="FooterChar">
    <w:name w:val="Footer Char"/>
    <w:basedOn w:val="DefaultParagraphFont"/>
    <w:link w:val="Footer"/>
    <w:uiPriority w:val="99"/>
    <w:rsid w:val="0039519A"/>
    <w:rPr>
      <w:rFonts w:ascii="Calibri" w:eastAsia="Calibri" w:hAnsi="Calibri" w:cs="Calibri"/>
      <w:lang w:val="en-GB" w:eastAsia="ja-JP"/>
    </w:rPr>
  </w:style>
  <w:style w:type="paragraph" w:styleId="BalloonText">
    <w:name w:val="Balloon Text"/>
    <w:basedOn w:val="Normal"/>
    <w:link w:val="BalloonTextChar"/>
    <w:uiPriority w:val="99"/>
    <w:semiHidden/>
    <w:unhideWhenUsed/>
    <w:rsid w:val="0039519A"/>
    <w:pPr>
      <w:spacing w:after="0" w:line="240" w:lineRule="auto"/>
    </w:pPr>
    <w:rPr>
      <w:rFonts w:ascii="Tahoma" w:eastAsia="Calibri" w:hAnsi="Tahoma" w:cs="Tahoma"/>
      <w:sz w:val="16"/>
      <w:szCs w:val="16"/>
      <w:lang w:val="en-GB" w:eastAsia="ja-JP"/>
    </w:rPr>
  </w:style>
  <w:style w:type="character" w:customStyle="1" w:styleId="BalloonTextChar">
    <w:name w:val="Balloon Text Char"/>
    <w:basedOn w:val="DefaultParagraphFont"/>
    <w:link w:val="BalloonText"/>
    <w:uiPriority w:val="99"/>
    <w:semiHidden/>
    <w:rsid w:val="0039519A"/>
    <w:rPr>
      <w:rFonts w:ascii="Tahoma" w:eastAsia="Calibri" w:hAnsi="Tahoma" w:cs="Tahoma"/>
      <w:sz w:val="16"/>
      <w:szCs w:val="16"/>
      <w:lang w:val="en-GB" w:eastAsia="ja-JP"/>
    </w:rPr>
  </w:style>
  <w:style w:type="paragraph" w:styleId="TOC1">
    <w:name w:val="toc 1"/>
    <w:basedOn w:val="Normal"/>
    <w:next w:val="Normal"/>
    <w:autoRedefine/>
    <w:uiPriority w:val="39"/>
    <w:unhideWhenUsed/>
    <w:rsid w:val="0039519A"/>
    <w:pPr>
      <w:spacing w:after="100" w:line="259" w:lineRule="auto"/>
    </w:pPr>
    <w:rPr>
      <w:rFonts w:ascii="Calibri" w:eastAsia="Calibri" w:hAnsi="Calibri" w:cs="Calibri"/>
      <w:lang w:val="en-GB" w:eastAsia="ja-JP"/>
    </w:rPr>
  </w:style>
  <w:style w:type="paragraph" w:styleId="TOC2">
    <w:name w:val="toc 2"/>
    <w:basedOn w:val="Normal"/>
    <w:next w:val="Normal"/>
    <w:autoRedefine/>
    <w:uiPriority w:val="39"/>
    <w:unhideWhenUsed/>
    <w:rsid w:val="0039519A"/>
    <w:pPr>
      <w:spacing w:after="100" w:line="259" w:lineRule="auto"/>
      <w:ind w:left="220"/>
    </w:pPr>
    <w:rPr>
      <w:rFonts w:ascii="Calibri" w:eastAsia="Calibri" w:hAnsi="Calibri" w:cs="Calibri"/>
      <w:lang w:val="en-GB" w:eastAsia="ja-JP"/>
    </w:rPr>
  </w:style>
  <w:style w:type="character" w:customStyle="1" w:styleId="Hyperlink1">
    <w:name w:val="Hyperlink1"/>
    <w:basedOn w:val="DefaultParagraphFont"/>
    <w:uiPriority w:val="99"/>
    <w:unhideWhenUsed/>
    <w:rsid w:val="0039519A"/>
    <w:rPr>
      <w:color w:val="0000FF"/>
      <w:u w:val="single"/>
    </w:rPr>
  </w:style>
  <w:style w:type="character" w:styleId="Hyperlink">
    <w:name w:val="Hyperlink"/>
    <w:basedOn w:val="DefaultParagraphFont"/>
    <w:uiPriority w:val="99"/>
    <w:unhideWhenUsed/>
    <w:rsid w:val="0039519A"/>
    <w:rPr>
      <w:color w:val="0000FF" w:themeColor="hyperlink"/>
      <w:u w:val="single"/>
    </w:rPr>
  </w:style>
  <w:style w:type="paragraph" w:styleId="ListParagraph">
    <w:name w:val="List Paragraph"/>
    <w:basedOn w:val="Normal"/>
    <w:uiPriority w:val="34"/>
    <w:qFormat/>
    <w:rsid w:val="00176A63"/>
    <w:pPr>
      <w:ind w:left="720"/>
      <w:contextualSpacing/>
    </w:pPr>
  </w:style>
  <w:style w:type="paragraph" w:styleId="NoSpacing">
    <w:name w:val="No Spacing"/>
    <w:uiPriority w:val="1"/>
    <w:qFormat/>
    <w:rsid w:val="00B23FF2"/>
    <w:pPr>
      <w:spacing w:after="0" w:line="240" w:lineRule="auto"/>
    </w:pPr>
  </w:style>
  <w:style w:type="character" w:customStyle="1" w:styleId="UnresolvedMention">
    <w:name w:val="Unresolved Mention"/>
    <w:basedOn w:val="DefaultParagraphFont"/>
    <w:uiPriority w:val="99"/>
    <w:semiHidden/>
    <w:unhideWhenUsed/>
    <w:rsid w:val="00F06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9513</Words>
  <Characters>52898</Characters>
  <Application>Microsoft Office Word</Application>
  <DocSecurity>0</DocSecurity>
  <Lines>1469</Lines>
  <Paragraphs>854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2025-02-03T06:06:00Z</dcterms:created>
  <dcterms:modified xsi:type="dcterms:W3CDTF">2025-02-03T06:06:00Z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8f8d1a26-2f2e-4ce0-8003-f53382aa3794</vt:lpwstr>
  </property>
</Properties>
</file>