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25" w:rsidRPr="00B1152E" w:rsidRDefault="00BF0DFF">
      <w:pPr>
        <w:jc w:val="center"/>
        <w:rPr>
          <w:rFonts w:ascii="Times New Roman" w:hAnsi="Times New Roman" w:cs="Times New Roman"/>
          <w:b/>
          <w:sz w:val="28"/>
          <w:szCs w:val="28"/>
        </w:rPr>
      </w:pPr>
      <w:r w:rsidRPr="00B1152E">
        <w:rPr>
          <w:rFonts w:ascii="Times New Roman" w:hAnsi="Times New Roman" w:cs="Times New Roman"/>
          <w:b/>
          <w:sz w:val="28"/>
          <w:szCs w:val="28"/>
        </w:rPr>
        <w:t>Estimating Activity Duration in PERT Using the Burr XII Distribution</w:t>
      </w:r>
    </w:p>
    <w:p w:rsidR="006434D1" w:rsidRPr="00B1152E" w:rsidRDefault="006434D1">
      <w:pPr>
        <w:spacing w:line="360" w:lineRule="auto"/>
        <w:rPr>
          <w:rFonts w:ascii="Times New Roman" w:hAnsi="Times New Roman" w:cs="Times New Roman"/>
          <w:b/>
          <w:sz w:val="24"/>
          <w:szCs w:val="24"/>
        </w:rPr>
      </w:pPr>
    </w:p>
    <w:p w:rsidR="00D22425" w:rsidRPr="00B1152E" w:rsidRDefault="00BF0DFF">
      <w:pPr>
        <w:spacing w:line="360" w:lineRule="auto"/>
        <w:rPr>
          <w:rFonts w:ascii="Times New Roman" w:hAnsi="Times New Roman" w:cs="Times New Roman"/>
          <w:b/>
          <w:sz w:val="24"/>
          <w:szCs w:val="24"/>
        </w:rPr>
      </w:pPr>
      <w:r w:rsidRPr="00B1152E">
        <w:rPr>
          <w:rFonts w:ascii="Times New Roman" w:hAnsi="Times New Roman" w:cs="Times New Roman"/>
          <w:b/>
          <w:sz w:val="24"/>
          <w:szCs w:val="24"/>
        </w:rPr>
        <w:t>Abstract</w:t>
      </w:r>
    </w:p>
    <w:p w:rsidR="00D22425" w:rsidRPr="00B1152E" w:rsidRDefault="003C4700">
      <w:pPr>
        <w:spacing w:after="0" w:line="24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The </w:t>
      </w:r>
      <w:r w:rsidR="00BF0DFF" w:rsidRPr="00B1152E">
        <w:rPr>
          <w:rFonts w:ascii="Times New Roman" w:hAnsi="Times New Roman" w:cs="Times New Roman"/>
          <w:sz w:val="24"/>
          <w:szCs w:val="24"/>
        </w:rPr>
        <w:t>problem of parameter el</w:t>
      </w:r>
      <w:r w:rsidRPr="00B1152E">
        <w:rPr>
          <w:rFonts w:ascii="Times New Roman" w:hAnsi="Times New Roman" w:cs="Times New Roman"/>
          <w:sz w:val="24"/>
          <w:szCs w:val="24"/>
        </w:rPr>
        <w:t>icitation has restricted project managers</w:t>
      </w:r>
      <w:r w:rsidR="00BF0DFF" w:rsidRPr="00B1152E">
        <w:rPr>
          <w:rFonts w:ascii="Times New Roman" w:hAnsi="Times New Roman" w:cs="Times New Roman"/>
          <w:sz w:val="24"/>
          <w:szCs w:val="24"/>
        </w:rPr>
        <w:t xml:space="preserve"> to the use of few known and sometimes unrealistic input activity</w:t>
      </w:r>
      <w:r w:rsidR="00F65C36" w:rsidRPr="00B1152E">
        <w:rPr>
          <w:rFonts w:ascii="Times New Roman" w:hAnsi="Times New Roman" w:cs="Times New Roman"/>
          <w:sz w:val="24"/>
          <w:szCs w:val="24"/>
        </w:rPr>
        <w:t xml:space="preserve"> distributions</w:t>
      </w:r>
      <w:r w:rsidRPr="00B1152E">
        <w:rPr>
          <w:rFonts w:ascii="Times New Roman" w:hAnsi="Times New Roman" w:cs="Times New Roman"/>
          <w:sz w:val="24"/>
          <w:szCs w:val="24"/>
        </w:rPr>
        <w:t xml:space="preserve"> in Project Evaluation and Review Technique (PERT)</w:t>
      </w:r>
      <w:r w:rsidR="00F65C36" w:rsidRPr="00B1152E">
        <w:rPr>
          <w:rFonts w:ascii="Times New Roman" w:hAnsi="Times New Roman" w:cs="Times New Roman"/>
          <w:sz w:val="24"/>
          <w:szCs w:val="24"/>
        </w:rPr>
        <w:t>. In this paper, t</w:t>
      </w:r>
      <w:r w:rsidR="00BF0DFF" w:rsidRPr="00B1152E">
        <w:rPr>
          <w:rFonts w:ascii="Times New Roman" w:hAnsi="Times New Roman" w:cs="Times New Roman"/>
          <w:sz w:val="24"/>
          <w:szCs w:val="24"/>
        </w:rPr>
        <w:t>he problem of parameter</w:t>
      </w:r>
      <w:r w:rsidR="00BF0DFF" w:rsidRPr="00B1152E">
        <w:rPr>
          <w:rFonts w:ascii="Times New Roman" w:eastAsiaTheme="minorEastAsia" w:hAnsi="Times New Roman" w:cs="Times New Roman"/>
          <w:kern w:val="24"/>
          <w:sz w:val="24"/>
          <w:szCs w:val="24"/>
        </w:rPr>
        <w:t xml:space="preserve"> elicitation in PERT</w:t>
      </w:r>
      <w:r w:rsidR="00BF0DFF" w:rsidRPr="00B1152E">
        <w:rPr>
          <w:rFonts w:ascii="Times New Roman" w:hAnsi="Times New Roman" w:cs="Times New Roman"/>
          <w:sz w:val="24"/>
          <w:szCs w:val="24"/>
        </w:rPr>
        <w:t xml:space="preserve"> with </w:t>
      </w:r>
      <w:r w:rsidR="00BF0DFF" w:rsidRPr="00B1152E">
        <w:rPr>
          <w:rFonts w:ascii="Times New Roman" w:eastAsiaTheme="minorEastAsia" w:hAnsi="Times New Roman" w:cs="Times New Roman"/>
          <w:kern w:val="24"/>
          <w:sz w:val="24"/>
          <w:szCs w:val="24"/>
        </w:rPr>
        <w:t>Burr XII activity duration</w:t>
      </w:r>
      <w:r w:rsidR="00BF0DFF" w:rsidRPr="00B1152E">
        <w:rPr>
          <w:rFonts w:ascii="Times New Roman" w:hAnsi="Times New Roman" w:cs="Times New Roman"/>
          <w:sz w:val="24"/>
          <w:szCs w:val="24"/>
        </w:rPr>
        <w:t xml:space="preserve"> </w:t>
      </w:r>
      <w:r w:rsidR="00F65C36" w:rsidRPr="00B1152E">
        <w:rPr>
          <w:rFonts w:ascii="Times New Roman" w:hAnsi="Times New Roman" w:cs="Times New Roman"/>
          <w:sz w:val="24"/>
          <w:szCs w:val="24"/>
        </w:rPr>
        <w:t xml:space="preserve">distribution </w:t>
      </w:r>
      <w:r w:rsidR="00BF0DFF" w:rsidRPr="00B1152E">
        <w:rPr>
          <w:rFonts w:ascii="Times New Roman" w:hAnsi="Times New Roman" w:cs="Times New Roman"/>
          <w:sz w:val="24"/>
          <w:szCs w:val="24"/>
        </w:rPr>
        <w:t xml:space="preserve">is </w:t>
      </w:r>
      <w:r w:rsidR="00AB0050" w:rsidRPr="00B1152E">
        <w:rPr>
          <w:rFonts w:ascii="Times New Roman" w:hAnsi="Times New Roman" w:cs="Times New Roman"/>
          <w:sz w:val="24"/>
          <w:szCs w:val="24"/>
        </w:rPr>
        <w:t>addressed</w:t>
      </w:r>
      <w:r w:rsidR="00BF0DFF" w:rsidRPr="00B1152E">
        <w:rPr>
          <w:rFonts w:ascii="Times New Roman" w:hAnsi="Times New Roman" w:cs="Times New Roman"/>
          <w:sz w:val="24"/>
          <w:szCs w:val="24"/>
        </w:rPr>
        <w:t xml:space="preserve"> using classical </w:t>
      </w:r>
      <w:r w:rsidR="00BF0DFF" w:rsidRPr="00B1152E">
        <w:rPr>
          <w:rFonts w:ascii="Times New Roman" w:eastAsiaTheme="minorEastAsia" w:hAnsi="Times New Roman" w:cs="Times New Roman"/>
          <w:kern w:val="24"/>
          <w:sz w:val="24"/>
          <w:szCs w:val="24"/>
        </w:rPr>
        <w:t>quantile estimation approach. The proposed method uses any two extreme quantiles alongside the median quantile to develop a procedure for the e</w:t>
      </w:r>
      <w:r w:rsidR="00AB0050" w:rsidRPr="00B1152E">
        <w:rPr>
          <w:rFonts w:ascii="Times New Roman" w:eastAsiaTheme="minorEastAsia" w:hAnsi="Times New Roman" w:cs="Times New Roman"/>
          <w:kern w:val="24"/>
          <w:sz w:val="24"/>
          <w:szCs w:val="24"/>
        </w:rPr>
        <w:t>stimation of activity duration in PERT-Burr XII</w:t>
      </w:r>
      <w:r w:rsidR="00BF0DFF" w:rsidRPr="00B1152E">
        <w:rPr>
          <w:rFonts w:ascii="Times New Roman" w:eastAsiaTheme="minorEastAsia" w:hAnsi="Times New Roman" w:cs="Times New Roman"/>
          <w:kern w:val="24"/>
          <w:sz w:val="24"/>
          <w:szCs w:val="24"/>
        </w:rPr>
        <w:t xml:space="preserve">. Some desirable properties that qualify Burr XII distribution as input duration distribution are also outlined. An adequacy check was demonstrated by comparing the absolute percent errors of the mean estimates from the proposed method with the PERT-Beta and other approximations from the PERT-Beta family.  </w:t>
      </w:r>
      <w:r w:rsidR="00BF0DFF" w:rsidRPr="00B1152E">
        <w:rPr>
          <w:rFonts w:ascii="Times New Roman" w:hAnsi="Times New Roman" w:cs="Times New Roman"/>
          <w:sz w:val="24"/>
          <w:szCs w:val="24"/>
        </w:rPr>
        <w:t>The proposed method presents a relatively simple and accurate procedure for parameter elicitation in PERT. The procedure is therefore recommended for wide application in PERT especially where heavily tailed and right skewed data are involved.</w:t>
      </w:r>
    </w:p>
    <w:p w:rsidR="00D22425" w:rsidRPr="00B1152E" w:rsidRDefault="00BF0DFF">
      <w:pPr>
        <w:spacing w:after="0" w:line="240" w:lineRule="auto"/>
        <w:jc w:val="both"/>
        <w:rPr>
          <w:rFonts w:ascii="Times New Roman" w:hAnsi="Times New Roman" w:cs="Times New Roman"/>
          <w:b/>
          <w:sz w:val="24"/>
          <w:szCs w:val="24"/>
        </w:rPr>
      </w:pP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ab/>
      </w:r>
    </w:p>
    <w:p w:rsidR="00D22425" w:rsidRPr="00B1152E" w:rsidRDefault="00BF0DFF" w:rsidP="00873BBE">
      <w:pPr>
        <w:spacing w:after="0" w:line="240" w:lineRule="auto"/>
        <w:jc w:val="both"/>
        <w:rPr>
          <w:rFonts w:ascii="Times New Roman" w:hAnsi="Times New Roman" w:cs="Times New Roman"/>
          <w:sz w:val="24"/>
          <w:szCs w:val="24"/>
        </w:rPr>
      </w:pPr>
      <w:r w:rsidRPr="00B1152E">
        <w:rPr>
          <w:rFonts w:ascii="Times New Roman" w:hAnsi="Times New Roman" w:cs="Times New Roman"/>
          <w:b/>
          <w:sz w:val="24"/>
          <w:szCs w:val="24"/>
        </w:rPr>
        <w:t>Keywords</w:t>
      </w:r>
      <w:r w:rsidR="00FD21ED" w:rsidRPr="00B1152E">
        <w:rPr>
          <w:rFonts w:ascii="Times New Roman" w:hAnsi="Times New Roman" w:cs="Times New Roman"/>
          <w:b/>
          <w:sz w:val="24"/>
          <w:szCs w:val="24"/>
        </w:rPr>
        <w:t xml:space="preserve"> and Phrases</w:t>
      </w:r>
      <w:r w:rsidRPr="00B1152E">
        <w:rPr>
          <w:rFonts w:ascii="Times New Roman" w:hAnsi="Times New Roman" w:cs="Times New Roman"/>
          <w:sz w:val="24"/>
          <w:szCs w:val="24"/>
        </w:rPr>
        <w:t xml:space="preserve">: PERT, Stochastic Activity Network, Burr XII </w:t>
      </w:r>
      <w:r w:rsidR="00873BBE" w:rsidRPr="00B1152E">
        <w:rPr>
          <w:rFonts w:ascii="Times New Roman" w:hAnsi="Times New Roman" w:cs="Times New Roman"/>
          <w:sz w:val="24"/>
          <w:szCs w:val="24"/>
        </w:rPr>
        <w:t>Distribution, Project Completion Time</w:t>
      </w:r>
      <w:r w:rsidRPr="00B1152E">
        <w:rPr>
          <w:rFonts w:ascii="Times New Roman" w:hAnsi="Times New Roman" w:cs="Times New Roman"/>
          <w:sz w:val="24"/>
          <w:szCs w:val="24"/>
        </w:rPr>
        <w:t>, Quantile Estimation.</w:t>
      </w:r>
    </w:p>
    <w:p w:rsidR="00873BBE" w:rsidRPr="00B1152E" w:rsidRDefault="00873BBE" w:rsidP="00873BBE">
      <w:pPr>
        <w:spacing w:after="0" w:line="240" w:lineRule="auto"/>
        <w:jc w:val="both"/>
        <w:rPr>
          <w:rFonts w:ascii="Times New Roman" w:hAnsi="Times New Roman" w:cs="Times New Roman"/>
          <w:sz w:val="24"/>
          <w:szCs w:val="24"/>
        </w:rPr>
      </w:pPr>
    </w:p>
    <w:p w:rsidR="00D22425" w:rsidRPr="00B1152E" w:rsidRDefault="00FD21ED">
      <w:pPr>
        <w:spacing w:after="0" w:line="360" w:lineRule="auto"/>
        <w:jc w:val="both"/>
        <w:rPr>
          <w:rFonts w:ascii="Times New Roman" w:hAnsi="Times New Roman" w:cs="Times New Roman"/>
          <w:sz w:val="24"/>
          <w:szCs w:val="24"/>
        </w:rPr>
      </w:pPr>
      <w:r w:rsidRPr="00B1152E">
        <w:rPr>
          <w:rFonts w:ascii="Times New Roman" w:hAnsi="Times New Roman" w:cs="Times New Roman"/>
          <w:b/>
          <w:sz w:val="24"/>
          <w:szCs w:val="24"/>
        </w:rPr>
        <w:t xml:space="preserve">2020 </w:t>
      </w:r>
      <w:r w:rsidR="00BF0DFF" w:rsidRPr="00B1152E">
        <w:rPr>
          <w:rFonts w:ascii="Times New Roman" w:hAnsi="Times New Roman" w:cs="Times New Roman"/>
          <w:b/>
          <w:sz w:val="24"/>
          <w:szCs w:val="24"/>
        </w:rPr>
        <w:t xml:space="preserve">Mathematical Subject Classification: </w:t>
      </w:r>
      <w:r w:rsidR="00BF0DFF" w:rsidRPr="00B1152E">
        <w:rPr>
          <w:rFonts w:ascii="Times New Roman" w:hAnsi="Times New Roman" w:cs="Times New Roman"/>
          <w:sz w:val="24"/>
          <w:szCs w:val="24"/>
        </w:rPr>
        <w:t>90B15</w:t>
      </w:r>
    </w:p>
    <w:p w:rsidR="00D22425" w:rsidRPr="00B1152E" w:rsidRDefault="00D22425">
      <w:pPr>
        <w:spacing w:after="0" w:line="360" w:lineRule="auto"/>
        <w:jc w:val="both"/>
        <w:rPr>
          <w:rFonts w:ascii="Times New Roman" w:hAnsi="Times New Roman" w:cs="Times New Roman"/>
          <w:sz w:val="20"/>
          <w:szCs w:val="20"/>
        </w:rPr>
      </w:pPr>
    </w:p>
    <w:p w:rsidR="00D22425" w:rsidRPr="00B1152E" w:rsidRDefault="00873BBE">
      <w:pPr>
        <w:spacing w:line="360" w:lineRule="auto"/>
        <w:jc w:val="both"/>
        <w:rPr>
          <w:rFonts w:ascii="Times New Roman" w:hAnsi="Times New Roman" w:cs="Times New Roman"/>
          <w:b/>
          <w:sz w:val="24"/>
          <w:szCs w:val="24"/>
        </w:rPr>
      </w:pPr>
      <w:r w:rsidRPr="00B1152E">
        <w:rPr>
          <w:rFonts w:ascii="Times New Roman" w:hAnsi="Times New Roman" w:cs="Times New Roman"/>
          <w:b/>
          <w:sz w:val="24"/>
          <w:szCs w:val="24"/>
        </w:rPr>
        <w:t>1.</w:t>
      </w:r>
      <w:r w:rsidR="00BF0DFF" w:rsidRPr="00B1152E">
        <w:rPr>
          <w:rFonts w:ascii="Times New Roman" w:hAnsi="Times New Roman" w:cs="Times New Roman"/>
          <w:b/>
          <w:sz w:val="24"/>
          <w:szCs w:val="24"/>
        </w:rPr>
        <w:tab/>
        <w:t>INTRODUCTION</w:t>
      </w:r>
    </w:p>
    <w:p w:rsidR="00D22425" w:rsidRPr="00B1152E" w:rsidRDefault="00BF0DFF">
      <w:pPr>
        <w:spacing w:before="240" w:after="0" w:line="360" w:lineRule="auto"/>
        <w:jc w:val="both"/>
        <w:rPr>
          <w:rFonts w:ascii="Times New Roman" w:eastAsiaTheme="minorEastAsia" w:hAnsi="Times New Roman" w:cs="Times New Roman"/>
          <w:sz w:val="24"/>
          <w:szCs w:val="24"/>
        </w:rPr>
      </w:pPr>
      <w:r w:rsidRPr="00B1152E">
        <w:rPr>
          <w:rFonts w:ascii="Times New Roman" w:hAnsi="Times New Roman" w:cs="Times New Roman"/>
          <w:sz w:val="24"/>
          <w:szCs w:val="24"/>
        </w:rPr>
        <w:t xml:space="preserve">Project Evaluation and Review Technique (PERT) is considered as a </w:t>
      </w:r>
      <w:r w:rsidR="00E5484A" w:rsidRPr="00B1152E">
        <w:rPr>
          <w:rFonts w:ascii="Times New Roman" w:hAnsi="Times New Roman" w:cs="Times New Roman"/>
          <w:sz w:val="24"/>
          <w:szCs w:val="24"/>
        </w:rPr>
        <w:t>simple but</w:t>
      </w:r>
      <w:r w:rsidR="00AB0050" w:rsidRPr="00B1152E">
        <w:rPr>
          <w:rFonts w:ascii="Times New Roman" w:hAnsi="Times New Roman" w:cs="Times New Roman"/>
          <w:sz w:val="24"/>
          <w:szCs w:val="24"/>
        </w:rPr>
        <w:t xml:space="preserve"> </w:t>
      </w:r>
      <w:r w:rsidRPr="00B1152E">
        <w:rPr>
          <w:rFonts w:ascii="Times New Roman" w:hAnsi="Times New Roman" w:cs="Times New Roman"/>
          <w:sz w:val="24"/>
          <w:szCs w:val="24"/>
        </w:rPr>
        <w:t xml:space="preserve">reliable tool for </w:t>
      </w:r>
      <w:proofErr w:type="gramStart"/>
      <w:r w:rsidRPr="00B1152E">
        <w:rPr>
          <w:rFonts w:ascii="Times New Roman" w:hAnsi="Times New Roman" w:cs="Times New Roman"/>
          <w:sz w:val="24"/>
          <w:szCs w:val="24"/>
        </w:rPr>
        <w:t>the</w:t>
      </w:r>
      <w:proofErr w:type="gramEnd"/>
      <w:r w:rsidRPr="00B1152E">
        <w:rPr>
          <w:rFonts w:ascii="Times New Roman" w:hAnsi="Times New Roman" w:cs="Times New Roman"/>
          <w:sz w:val="24"/>
          <w:szCs w:val="24"/>
        </w:rPr>
        <w:t xml:space="preserve"> estimation of project completion time [1]. This has led to the wide application of PERT in both construction and management engineering</w:t>
      </w:r>
      <w:r w:rsidR="00AB0050" w:rsidRPr="00B1152E">
        <w:rPr>
          <w:rFonts w:ascii="Times New Roman" w:hAnsi="Times New Roman" w:cs="Times New Roman"/>
          <w:sz w:val="24"/>
          <w:szCs w:val="24"/>
        </w:rPr>
        <w:t xml:space="preserve"> </w:t>
      </w:r>
      <w:r w:rsidRPr="00B1152E">
        <w:rPr>
          <w:rFonts w:ascii="Times New Roman" w:hAnsi="Times New Roman" w:cs="Times New Roman"/>
          <w:sz w:val="24"/>
          <w:szCs w:val="24"/>
        </w:rPr>
        <w:t xml:space="preserve">[2-6]. </w:t>
      </w:r>
      <w:r w:rsidR="00F65C36" w:rsidRPr="00B1152E">
        <w:rPr>
          <w:rFonts w:ascii="Times New Roman" w:hAnsi="Times New Roman" w:cs="Times New Roman"/>
          <w:sz w:val="24"/>
          <w:szCs w:val="24"/>
        </w:rPr>
        <w:t>Prominent among the</w:t>
      </w:r>
      <w:r w:rsidRPr="00B1152E">
        <w:rPr>
          <w:rFonts w:ascii="Times New Roman" w:hAnsi="Times New Roman" w:cs="Times New Roman"/>
          <w:sz w:val="24"/>
          <w:szCs w:val="24"/>
        </w:rPr>
        <w:t xml:space="preserve"> PERT</w:t>
      </w:r>
      <w:r w:rsidR="00F65C36" w:rsidRPr="00B1152E">
        <w:rPr>
          <w:rFonts w:ascii="Times New Roman" w:hAnsi="Times New Roman" w:cs="Times New Roman"/>
          <w:sz w:val="24"/>
          <w:szCs w:val="24"/>
        </w:rPr>
        <w:t xml:space="preserve"> scheme is the PERT-Beta which assumes</w:t>
      </w:r>
      <w:r w:rsidRPr="00B1152E">
        <w:rPr>
          <w:rFonts w:ascii="Times New Roman" w:hAnsi="Times New Roman" w:cs="Times New Roman"/>
          <w:sz w:val="24"/>
          <w:szCs w:val="24"/>
        </w:rPr>
        <w:t xml:space="preserve"> that </w:t>
      </w:r>
      <w:r w:rsidR="00F65C36" w:rsidRPr="00B1152E">
        <w:rPr>
          <w:rFonts w:ascii="Times New Roman" w:hAnsi="Times New Roman" w:cs="Times New Roman"/>
          <w:sz w:val="24"/>
          <w:szCs w:val="24"/>
        </w:rPr>
        <w:t xml:space="preserve">the </w:t>
      </w:r>
      <w:r w:rsidRPr="00B1152E">
        <w:rPr>
          <w:rFonts w:ascii="Times New Roman" w:hAnsi="Times New Roman" w:cs="Times New Roman"/>
          <w:sz w:val="24"/>
          <w:szCs w:val="24"/>
        </w:rPr>
        <w:t>project activity time follows the genera</w:t>
      </w:r>
      <w:r w:rsidR="002038B0" w:rsidRPr="00B1152E">
        <w:rPr>
          <w:rFonts w:ascii="Times New Roman" w:hAnsi="Times New Roman" w:cs="Times New Roman"/>
          <w:sz w:val="24"/>
          <w:szCs w:val="24"/>
        </w:rPr>
        <w:t>lized beta distribution with</w:t>
      </w:r>
      <w:r w:rsidRPr="00B1152E">
        <w:rPr>
          <w:rFonts w:ascii="Times New Roman" w:hAnsi="Times New Roman" w:cs="Times New Roman"/>
          <w:sz w:val="24"/>
          <w:szCs w:val="24"/>
        </w:rPr>
        <w:t xml:space="preserve"> mean and variance approximated as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μ</m:t>
                </m:r>
              </m:e>
            </m:acc>
          </m:e>
          <m:sub>
            <m:r>
              <w:rPr>
                <w:rFonts w:ascii="Cambria Math" w:hAnsi="Cambria Math" w:cs="Times New Roman"/>
                <w:sz w:val="24"/>
                <w:szCs w:val="24"/>
              </w:rPr>
              <m:t>x</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(a+4m+b)</m:t>
            </m:r>
          </m:num>
          <m:den>
            <m:r>
              <w:rPr>
                <w:rFonts w:ascii="Cambria Math" w:hAnsi="Cambria Math" w:cs="Times New Roman"/>
                <w:sz w:val="24"/>
                <w:szCs w:val="24"/>
              </w:rPr>
              <m:t>6</m:t>
            </m:r>
          </m:den>
        </m:f>
      </m:oMath>
      <w:r w:rsidRPr="00B1152E">
        <w:rPr>
          <w:rFonts w:ascii="Times New Roman" w:eastAsiaTheme="minorEastAsia" w:hAnsi="Times New Roman" w:cs="Times New Roman"/>
          <w:sz w:val="24"/>
          <w:szCs w:val="24"/>
        </w:rPr>
        <w:t xml:space="preserve"> </w:t>
      </w:r>
      <w:proofErr w:type="gramStart"/>
      <w:r w:rsidRPr="00B1152E">
        <w:rPr>
          <w:rFonts w:ascii="Times New Roman" w:eastAsiaTheme="minorEastAsia" w:hAnsi="Times New Roman" w:cs="Times New Roman"/>
          <w:sz w:val="24"/>
          <w:szCs w:val="24"/>
        </w:rPr>
        <w:t xml:space="preserve">and </w:t>
      </w:r>
      <w:proofErr w:type="gramEnd"/>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m:t>
        </m:r>
        <m:f>
          <m:fPr>
            <m:type m:val="lin"/>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(b-a)</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36</m:t>
            </m:r>
          </m:den>
        </m:f>
        <m:r>
          <w:rPr>
            <w:rFonts w:ascii="Cambria Math" w:eastAsiaTheme="minorEastAsia" w:hAnsi="Cambria Math" w:cs="Times New Roman"/>
            <w:sz w:val="24"/>
            <w:szCs w:val="24"/>
          </w:rPr>
          <m:t xml:space="preserve"> </m:t>
        </m:r>
      </m:oMath>
      <w:r w:rsidR="00A42A8C"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sz w:val="24"/>
          <w:szCs w:val="24"/>
        </w:rPr>
        <w:t xml:space="preserve">where </w:t>
      </w:r>
      <m:oMath>
        <m:r>
          <w:rPr>
            <w:rFonts w:ascii="Cambria Math" w:hAnsi="Cambria Math" w:cs="Times New Roman"/>
            <w:sz w:val="24"/>
            <w:szCs w:val="24"/>
          </w:rPr>
          <m:t>a</m:t>
        </m:r>
      </m:oMath>
      <w:r w:rsidRPr="00B1152E">
        <w:rPr>
          <w:rFonts w:ascii="Times New Roman" w:eastAsiaTheme="minorEastAsia" w:hAnsi="Times New Roman" w:cs="Times New Roman"/>
          <w:sz w:val="24"/>
          <w:szCs w:val="24"/>
        </w:rPr>
        <w:t xml:space="preserve">, </w:t>
      </w:r>
      <m:oMath>
        <m:r>
          <w:rPr>
            <w:rFonts w:ascii="Cambria Math" w:hAnsi="Cambria Math" w:cs="Times New Roman"/>
            <w:sz w:val="24"/>
            <w:szCs w:val="24"/>
          </w:rPr>
          <m:t>m</m:t>
        </m:r>
      </m:oMath>
      <w:r w:rsidRPr="00B1152E">
        <w:rPr>
          <w:rFonts w:ascii="Times New Roman" w:eastAsiaTheme="minorEastAsia" w:hAnsi="Times New Roman" w:cs="Times New Roman"/>
          <w:sz w:val="24"/>
          <w:szCs w:val="24"/>
        </w:rPr>
        <w:t xml:space="preserve"> and </w:t>
      </w:r>
      <m:oMath>
        <m:r>
          <w:rPr>
            <w:rFonts w:ascii="Cambria Math" w:hAnsi="Cambria Math" w:cs="Times New Roman"/>
            <w:sz w:val="24"/>
            <w:szCs w:val="24"/>
          </w:rPr>
          <m:t>b</m:t>
        </m:r>
      </m:oMath>
      <w:r w:rsidRPr="00B1152E">
        <w:rPr>
          <w:rFonts w:ascii="Times New Roman" w:hAnsi="Times New Roman" w:cs="Times New Roman"/>
          <w:sz w:val="24"/>
          <w:szCs w:val="24"/>
        </w:rPr>
        <w:t xml:space="preserve"> are optimistic, most likely and</w:t>
      </w:r>
      <w:r w:rsidR="000F14EB" w:rsidRPr="00B1152E">
        <w:rPr>
          <w:rFonts w:ascii="Times New Roman" w:hAnsi="Times New Roman" w:cs="Times New Roman"/>
          <w:sz w:val="24"/>
          <w:szCs w:val="24"/>
        </w:rPr>
        <w:t xml:space="preserve"> pessimistic times </w:t>
      </w:r>
      <w:r w:rsidRPr="00B1152E">
        <w:rPr>
          <w:rFonts w:ascii="Times New Roman" w:eastAsiaTheme="minorEastAsia" w:hAnsi="Times New Roman" w:cs="Times New Roman"/>
          <w:sz w:val="24"/>
          <w:szCs w:val="24"/>
        </w:rPr>
        <w:t xml:space="preserve">respectively. </w:t>
      </w:r>
      <w:r w:rsidR="00AB0050" w:rsidRPr="00B1152E">
        <w:rPr>
          <w:rFonts w:ascii="Times New Roman" w:eastAsiaTheme="minorEastAsia" w:hAnsi="Times New Roman" w:cs="Times New Roman"/>
          <w:sz w:val="24"/>
          <w:szCs w:val="24"/>
        </w:rPr>
        <w:t>These approximations</w:t>
      </w:r>
      <w:r w:rsidR="002038B0" w:rsidRPr="00B1152E">
        <w:rPr>
          <w:rFonts w:ascii="Times New Roman" w:eastAsiaTheme="minorEastAsia" w:hAnsi="Times New Roman" w:cs="Times New Roman"/>
          <w:sz w:val="24"/>
          <w:szCs w:val="24"/>
        </w:rPr>
        <w:t xml:space="preserve"> place</w:t>
      </w:r>
      <w:r w:rsidRPr="00B1152E">
        <w:rPr>
          <w:rFonts w:ascii="Times New Roman" w:eastAsiaTheme="minorEastAsia" w:hAnsi="Times New Roman" w:cs="Times New Roman"/>
          <w:sz w:val="24"/>
          <w:szCs w:val="24"/>
        </w:rPr>
        <w:t xml:space="preserve"> some restrictions to a particular distribution in the bet</w:t>
      </w:r>
      <w:r w:rsidR="002038B0" w:rsidRPr="00B1152E">
        <w:rPr>
          <w:rFonts w:ascii="Times New Roman" w:eastAsiaTheme="minorEastAsia" w:hAnsi="Times New Roman" w:cs="Times New Roman"/>
          <w:sz w:val="24"/>
          <w:szCs w:val="24"/>
        </w:rPr>
        <w:t xml:space="preserve">a family that is near normal </w:t>
      </w:r>
      <w:r w:rsidRPr="00B1152E">
        <w:rPr>
          <w:rFonts w:ascii="Times New Roman" w:eastAsiaTheme="minorEastAsia" w:hAnsi="Times New Roman" w:cs="Times New Roman"/>
          <w:sz w:val="24"/>
          <w:szCs w:val="24"/>
        </w:rPr>
        <w:t>[8]</w:t>
      </w:r>
      <w:r w:rsidRPr="00B1152E">
        <w:rPr>
          <w:rFonts w:ascii="Times New Roman" w:hAnsi="Times New Roman" w:cs="Times New Roman"/>
          <w:sz w:val="24"/>
          <w:szCs w:val="24"/>
        </w:rPr>
        <w:t>.  Earlier works have shown that some real activity duration data deviate from the PERT-Beta postulation [9-11]. Consequently, t</w:t>
      </w:r>
      <w:r w:rsidRPr="00B1152E">
        <w:rPr>
          <w:rFonts w:ascii="Times New Roman" w:eastAsiaTheme="minorEastAsia" w:hAnsi="Times New Roman" w:cs="Times New Roman"/>
          <w:sz w:val="24"/>
          <w:szCs w:val="24"/>
        </w:rPr>
        <w:t>here h</w:t>
      </w:r>
      <w:r w:rsidR="002038B0" w:rsidRPr="00B1152E">
        <w:rPr>
          <w:rFonts w:ascii="Times New Roman" w:eastAsiaTheme="minorEastAsia" w:hAnsi="Times New Roman" w:cs="Times New Roman"/>
          <w:sz w:val="24"/>
          <w:szCs w:val="24"/>
        </w:rPr>
        <w:t xml:space="preserve">as been growing interest in further </w:t>
      </w:r>
      <w:r w:rsidRPr="00B1152E">
        <w:rPr>
          <w:rFonts w:ascii="Times New Roman" w:eastAsiaTheme="minorEastAsia" w:hAnsi="Times New Roman" w:cs="Times New Roman"/>
          <w:sz w:val="24"/>
          <w:szCs w:val="24"/>
        </w:rPr>
        <w:t>modification</w:t>
      </w:r>
      <w:r w:rsidR="002038B0" w:rsidRPr="00B1152E">
        <w:rPr>
          <w:rFonts w:ascii="Times New Roman" w:eastAsiaTheme="minorEastAsia" w:hAnsi="Times New Roman" w:cs="Times New Roman"/>
          <w:sz w:val="24"/>
          <w:szCs w:val="24"/>
        </w:rPr>
        <w:t xml:space="preserve"> and/or refinement</w:t>
      </w:r>
      <w:r w:rsidRPr="00B1152E">
        <w:rPr>
          <w:rFonts w:ascii="Times New Roman" w:eastAsiaTheme="minorEastAsia" w:hAnsi="Times New Roman" w:cs="Times New Roman"/>
          <w:sz w:val="24"/>
          <w:szCs w:val="24"/>
        </w:rPr>
        <w:t xml:space="preserve"> of PERT</w:t>
      </w:r>
      <w:r w:rsidR="002038B0" w:rsidRPr="00B1152E">
        <w:rPr>
          <w:rFonts w:ascii="Times New Roman" w:eastAsiaTheme="minorEastAsia" w:hAnsi="Times New Roman" w:cs="Times New Roman"/>
          <w:sz w:val="24"/>
          <w:szCs w:val="24"/>
        </w:rPr>
        <w:t>-Beta</w:t>
      </w:r>
      <w:r w:rsidRPr="00B1152E">
        <w:rPr>
          <w:rFonts w:ascii="Times New Roman" w:eastAsiaTheme="minorEastAsia" w:hAnsi="Times New Roman" w:cs="Times New Roman"/>
          <w:sz w:val="24"/>
          <w:szCs w:val="24"/>
        </w:rPr>
        <w:t xml:space="preserve"> to accommodate greater likelihood of extreme events</w:t>
      </w:r>
      <w:r w:rsidR="002038B0" w:rsidRPr="00B1152E">
        <w:rPr>
          <w:rFonts w:ascii="Times New Roman" w:eastAsiaTheme="minorEastAsia" w:hAnsi="Times New Roman" w:cs="Times New Roman"/>
          <w:sz w:val="24"/>
          <w:szCs w:val="24"/>
        </w:rPr>
        <w:t xml:space="preserve"> by introducing other activity duration distributions</w:t>
      </w:r>
      <w:r w:rsidRPr="00B1152E">
        <w:rPr>
          <w:rFonts w:ascii="Times New Roman" w:hAnsi="Times New Roman" w:cs="Times New Roman"/>
          <w:sz w:val="24"/>
          <w:szCs w:val="24"/>
        </w:rPr>
        <w:t xml:space="preserve"> [12-18]. The introduction of simulation in PERT analysis and also the gains in computational ease through the use of computer packages have encouraged the use of other distributional forms to improve on the robustness of PERT pro</w:t>
      </w:r>
      <w:r w:rsidR="002038B0" w:rsidRPr="00B1152E">
        <w:rPr>
          <w:rFonts w:ascii="Times New Roman" w:hAnsi="Times New Roman" w:cs="Times New Roman"/>
          <w:sz w:val="24"/>
          <w:szCs w:val="24"/>
        </w:rPr>
        <w:t xml:space="preserve">cedure [19-24]. </w:t>
      </w:r>
      <w:r w:rsidR="005634C2" w:rsidRPr="00B1152E">
        <w:rPr>
          <w:rFonts w:ascii="Times New Roman" w:hAnsi="Times New Roman" w:cs="Times New Roman"/>
          <w:sz w:val="24"/>
          <w:szCs w:val="24"/>
        </w:rPr>
        <w:t xml:space="preserve">For a review of </w:t>
      </w:r>
      <w:r w:rsidR="005634C2" w:rsidRPr="00B1152E">
        <w:rPr>
          <w:rFonts w:ascii="Times New Roman" w:hAnsi="Times New Roman" w:cs="Times New Roman"/>
          <w:sz w:val="24"/>
          <w:szCs w:val="24"/>
        </w:rPr>
        <w:lastRenderedPageBreak/>
        <w:t xml:space="preserve">activity duration distributions in PERT interested readers are referred to [26].  In spite of the wide acceptability of PERT and its flexibility in terms of the choice of activity duration distributions, </w:t>
      </w:r>
      <w:r w:rsidR="00E5484A" w:rsidRPr="00B1152E">
        <w:rPr>
          <w:rFonts w:ascii="Times New Roman" w:hAnsi="Times New Roman" w:cs="Times New Roman"/>
          <w:sz w:val="24"/>
          <w:szCs w:val="24"/>
        </w:rPr>
        <w:t xml:space="preserve">experts are often restricted to the use of few known and somewhat unrealistic activity duration distributions </w:t>
      </w:r>
      <w:r w:rsidR="005634C2" w:rsidRPr="00B1152E">
        <w:rPr>
          <w:rFonts w:ascii="Times New Roman" w:hAnsi="Times New Roman" w:cs="Times New Roman"/>
          <w:sz w:val="24"/>
          <w:szCs w:val="24"/>
        </w:rPr>
        <w:t xml:space="preserve">owing to difficulty in parameter elicitation of most proposed PERT procedures. </w:t>
      </w:r>
      <w:r w:rsidR="00E5484A" w:rsidRPr="00B1152E">
        <w:rPr>
          <w:rFonts w:ascii="Times New Roman" w:hAnsi="Times New Roman" w:cs="Times New Roman"/>
          <w:sz w:val="24"/>
          <w:szCs w:val="24"/>
        </w:rPr>
        <w:t xml:space="preserve"> </w:t>
      </w:r>
      <w:r w:rsidR="005634C2" w:rsidRPr="00B1152E">
        <w:rPr>
          <w:rFonts w:ascii="Times New Roman" w:hAnsi="Times New Roman" w:cs="Times New Roman"/>
          <w:sz w:val="24"/>
          <w:szCs w:val="24"/>
        </w:rPr>
        <w:t>It was</w:t>
      </w:r>
      <w:r w:rsidRPr="00B1152E">
        <w:rPr>
          <w:rFonts w:ascii="Times New Roman" w:hAnsi="Times New Roman" w:cs="Times New Roman"/>
          <w:sz w:val="24"/>
          <w:szCs w:val="24"/>
        </w:rPr>
        <w:t xml:space="preserve"> demonstrated that a heavy tail distribution from the Burr family of</w:t>
      </w:r>
      <w:r w:rsidR="005634C2" w:rsidRPr="00B1152E">
        <w:rPr>
          <w:rFonts w:ascii="Times New Roman" w:hAnsi="Times New Roman" w:cs="Times New Roman"/>
          <w:sz w:val="24"/>
          <w:szCs w:val="24"/>
        </w:rPr>
        <w:t xml:space="preserve"> distributions could approximate the duration of activities during</w:t>
      </w:r>
      <w:r w:rsidRPr="00B1152E">
        <w:rPr>
          <w:rFonts w:ascii="Times New Roman" w:hAnsi="Times New Roman" w:cs="Times New Roman"/>
          <w:sz w:val="24"/>
          <w:szCs w:val="24"/>
        </w:rPr>
        <w:t xml:space="preserve"> borehole drilling projects</w:t>
      </w:r>
      <w:r w:rsidR="006B3F6D" w:rsidRPr="00B1152E">
        <w:rPr>
          <w:rFonts w:ascii="Times New Roman" w:hAnsi="Times New Roman" w:cs="Times New Roman"/>
          <w:sz w:val="24"/>
          <w:szCs w:val="24"/>
        </w:rPr>
        <w:t xml:space="preserve"> [25]</w:t>
      </w:r>
      <w:r w:rsidRPr="00B1152E">
        <w:rPr>
          <w:rFonts w:ascii="Times New Roman" w:hAnsi="Times New Roman" w:cs="Times New Roman"/>
          <w:sz w:val="24"/>
          <w:szCs w:val="24"/>
        </w:rPr>
        <w:t xml:space="preserve">. However, as in </w:t>
      </w:r>
      <w:r w:rsidR="006B3F6D" w:rsidRPr="00B1152E">
        <w:rPr>
          <w:rFonts w:ascii="Times New Roman" w:hAnsi="Times New Roman" w:cs="Times New Roman"/>
          <w:sz w:val="24"/>
          <w:szCs w:val="24"/>
        </w:rPr>
        <w:t xml:space="preserve">some </w:t>
      </w:r>
      <w:r w:rsidRPr="00B1152E">
        <w:rPr>
          <w:rFonts w:ascii="Times New Roman" w:hAnsi="Times New Roman" w:cs="Times New Roman"/>
          <w:sz w:val="24"/>
          <w:szCs w:val="24"/>
        </w:rPr>
        <w:t>other cases, the procedure for the elicitation of Burr XII activity duration parameters was not present</w:t>
      </w:r>
      <w:r w:rsidR="006B3F6D" w:rsidRPr="00B1152E">
        <w:rPr>
          <w:rFonts w:ascii="Times New Roman" w:hAnsi="Times New Roman" w:cs="Times New Roman"/>
          <w:sz w:val="24"/>
          <w:szCs w:val="24"/>
        </w:rPr>
        <w:t xml:space="preserve">ed in the work. </w:t>
      </w:r>
      <w:r w:rsidRPr="00B1152E">
        <w:rPr>
          <w:rFonts w:ascii="Times New Roman" w:eastAsiaTheme="minorEastAsia" w:hAnsi="Times New Roman" w:cs="Times New Roman"/>
          <w:sz w:val="24"/>
          <w:szCs w:val="24"/>
        </w:rPr>
        <w:t xml:space="preserve">In this paper, the problem of parameter elicitation of Burr XII activity duration in PERT is addressed using the classical quantile estimation approach. </w:t>
      </w:r>
      <w:r w:rsidRPr="00B1152E">
        <w:rPr>
          <w:rFonts w:ascii="Times New Roman" w:hAnsi="Times New Roman" w:cs="Times New Roman"/>
          <w:sz w:val="24"/>
          <w:szCs w:val="24"/>
        </w:rPr>
        <w:t>The Burr XII distribution belongs to the Burr System of twelve continuous di</w:t>
      </w:r>
      <w:r w:rsidR="00017A61" w:rsidRPr="00B1152E">
        <w:rPr>
          <w:rFonts w:ascii="Times New Roman" w:hAnsi="Times New Roman" w:cs="Times New Roman"/>
          <w:sz w:val="24"/>
          <w:szCs w:val="24"/>
        </w:rPr>
        <w:t>stributions [27]. T</w:t>
      </w:r>
      <w:r w:rsidRPr="00B1152E">
        <w:rPr>
          <w:rFonts w:ascii="Times New Roman" w:hAnsi="Times New Roman" w:cs="Times New Roman"/>
          <w:sz w:val="24"/>
          <w:szCs w:val="24"/>
        </w:rPr>
        <w:t>he Burr system of twelve continuous distributions were a solution to a differential equation that</w:t>
      </w:r>
      <w:r w:rsidRPr="00B1152E">
        <w:rPr>
          <w:rFonts w:ascii="Times New Roman" w:eastAsiaTheme="minorEastAsia" w:hAnsi="Times New Roman" w:cs="Times New Roman"/>
          <w:sz w:val="24"/>
          <w:szCs w:val="24"/>
        </w:rPr>
        <w:t xml:space="preserve"> resulted to the Burr system of distributions (</w:t>
      </w:r>
      <m:oMath>
        <m:r>
          <m:rPr>
            <m:sty m:val="p"/>
          </m:rPr>
          <w:rPr>
            <w:rFonts w:ascii="Cambria Math" w:eastAsiaTheme="minorEastAsia" w:hAnsi="Cambria Math" w:cs="Times New Roman"/>
            <w:sz w:val="24"/>
            <w:szCs w:val="24"/>
          </w:rPr>
          <m:t>I, II, III,…, XII</m:t>
        </m:r>
      </m:oMath>
      <w:r w:rsidRPr="00B1152E">
        <w:rPr>
          <w:rFonts w:ascii="Times New Roman" w:eastAsiaTheme="minorEastAsia" w:hAnsi="Times New Roman" w:cs="Times New Roman"/>
          <w:sz w:val="24"/>
          <w:szCs w:val="24"/>
        </w:rPr>
        <w:t xml:space="preserve">). Among these, the Burr XII distribution appears to be the most elaborate and hence popular in application </w:t>
      </w:r>
      <w:r w:rsidRPr="00B1152E">
        <w:rPr>
          <w:rFonts w:ascii="Times New Roman" w:hAnsi="Times New Roman" w:cs="Times New Roman"/>
          <w:sz w:val="24"/>
          <w:szCs w:val="24"/>
        </w:rPr>
        <w:t>[28]</w:t>
      </w:r>
      <w:r w:rsidRPr="00B1152E">
        <w:rPr>
          <w:rFonts w:ascii="Times New Roman" w:eastAsiaTheme="minorEastAsia" w:hAnsi="Times New Roman" w:cs="Times New Roman"/>
          <w:sz w:val="24"/>
          <w:szCs w:val="24"/>
        </w:rPr>
        <w:t xml:space="preserve">. The Burr XII distribution is suitable for the description of both right skewed and heavy tailed data and has been </w:t>
      </w:r>
      <w:r w:rsidR="00823629" w:rsidRPr="00B1152E">
        <w:rPr>
          <w:rFonts w:ascii="Times New Roman" w:eastAsiaTheme="minorEastAsia" w:hAnsi="Times New Roman" w:cs="Times New Roman"/>
          <w:sz w:val="24"/>
          <w:szCs w:val="24"/>
        </w:rPr>
        <w:t>parameterized</w:t>
      </w:r>
      <w:r w:rsidRPr="00B1152E">
        <w:rPr>
          <w:rFonts w:ascii="Times New Roman" w:eastAsiaTheme="minorEastAsia" w:hAnsi="Times New Roman" w:cs="Times New Roman"/>
          <w:sz w:val="24"/>
          <w:szCs w:val="24"/>
        </w:rPr>
        <w:t xml:space="preserve"> in various forms to accommodate extreme events [29]. </w:t>
      </w:r>
    </w:p>
    <w:p w:rsidR="00D22425" w:rsidRPr="00B1152E" w:rsidRDefault="00BF0DFF">
      <w:pPr>
        <w:spacing w:before="240"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The remaining part of the paper is structured as follows: in Section 2 we present Burr XII activity duration distribution and parameter elicitation and outline the justification for the choice of Burr XII distribution as an input activity duration distribution in PERT. </w:t>
      </w:r>
      <w:r w:rsidR="00823629" w:rsidRPr="00B1152E">
        <w:rPr>
          <w:rFonts w:ascii="Times New Roman" w:eastAsiaTheme="minorEastAsia" w:hAnsi="Times New Roman" w:cs="Times New Roman"/>
          <w:sz w:val="24"/>
          <w:szCs w:val="24"/>
        </w:rPr>
        <w:t>An illustration of the</w:t>
      </w:r>
      <w:r w:rsidRPr="00B1152E">
        <w:rPr>
          <w:rFonts w:ascii="Times New Roman" w:eastAsiaTheme="minorEastAsia" w:hAnsi="Times New Roman" w:cs="Times New Roman"/>
          <w:sz w:val="24"/>
          <w:szCs w:val="24"/>
        </w:rPr>
        <w:t xml:space="preserve"> proposed PERT procedure is presented in Section 3; estimates from the proposed method are compared with </w:t>
      </w:r>
      <w:r w:rsidR="00823629" w:rsidRPr="00B1152E">
        <w:rPr>
          <w:rFonts w:ascii="Times New Roman" w:eastAsiaTheme="minorEastAsia" w:hAnsi="Times New Roman" w:cs="Times New Roman"/>
          <w:sz w:val="24"/>
          <w:szCs w:val="24"/>
        </w:rPr>
        <w:t>those</w:t>
      </w:r>
      <w:r w:rsidRPr="00B1152E">
        <w:rPr>
          <w:rFonts w:ascii="Times New Roman" w:eastAsiaTheme="minorEastAsia" w:hAnsi="Times New Roman" w:cs="Times New Roman"/>
          <w:sz w:val="24"/>
          <w:szCs w:val="24"/>
        </w:rPr>
        <w:t xml:space="preserve"> obtain</w:t>
      </w:r>
      <w:r w:rsidR="00823629" w:rsidRPr="00B1152E">
        <w:rPr>
          <w:rFonts w:ascii="Times New Roman" w:eastAsiaTheme="minorEastAsia" w:hAnsi="Times New Roman" w:cs="Times New Roman"/>
          <w:sz w:val="24"/>
          <w:szCs w:val="24"/>
        </w:rPr>
        <w:t>ed</w:t>
      </w:r>
      <w:r w:rsidRPr="00B1152E">
        <w:rPr>
          <w:rFonts w:ascii="Times New Roman" w:eastAsiaTheme="minorEastAsia" w:hAnsi="Times New Roman" w:cs="Times New Roman"/>
          <w:sz w:val="24"/>
          <w:szCs w:val="24"/>
        </w:rPr>
        <w:t xml:space="preserve"> using othe</w:t>
      </w:r>
      <w:r w:rsidR="00823629" w:rsidRPr="00B1152E">
        <w:rPr>
          <w:rFonts w:ascii="Times New Roman" w:eastAsiaTheme="minorEastAsia" w:hAnsi="Times New Roman" w:cs="Times New Roman"/>
          <w:sz w:val="24"/>
          <w:szCs w:val="24"/>
        </w:rPr>
        <w:t>r well-known procedures and then</w:t>
      </w:r>
      <w:r w:rsidRPr="00B1152E">
        <w:rPr>
          <w:rFonts w:ascii="Times New Roman" w:eastAsiaTheme="minorEastAsia" w:hAnsi="Times New Roman" w:cs="Times New Roman"/>
          <w:sz w:val="24"/>
          <w:szCs w:val="24"/>
        </w:rPr>
        <w:t xml:space="preserve"> insightful conclusion is drawn in Section 4.</w:t>
      </w:r>
    </w:p>
    <w:p w:rsidR="00D22425" w:rsidRPr="00B1152E" w:rsidRDefault="00873BBE">
      <w:pPr>
        <w:spacing w:before="240" w:after="0" w:line="360" w:lineRule="auto"/>
        <w:jc w:val="both"/>
        <w:rPr>
          <w:rFonts w:ascii="Times New Roman" w:eastAsiaTheme="minorEastAsia" w:hAnsi="Times New Roman" w:cs="Times New Roman"/>
          <w:b/>
          <w:bCs/>
          <w:sz w:val="24"/>
          <w:szCs w:val="24"/>
        </w:rPr>
      </w:pPr>
      <w:r w:rsidRPr="00B1152E">
        <w:rPr>
          <w:rFonts w:ascii="Times New Roman" w:eastAsiaTheme="minorEastAsia" w:hAnsi="Times New Roman" w:cs="Times New Roman"/>
          <w:b/>
          <w:bCs/>
          <w:sz w:val="24"/>
          <w:szCs w:val="24"/>
        </w:rPr>
        <w:t>2.</w:t>
      </w:r>
      <w:r w:rsidR="00BF0DFF" w:rsidRPr="00B1152E">
        <w:rPr>
          <w:rFonts w:ascii="Times New Roman" w:eastAsiaTheme="minorEastAsia" w:hAnsi="Times New Roman" w:cs="Times New Roman"/>
          <w:b/>
          <w:bCs/>
          <w:sz w:val="24"/>
          <w:szCs w:val="24"/>
        </w:rPr>
        <w:t xml:space="preserve"> </w:t>
      </w:r>
      <w:r w:rsidR="00BF0DFF" w:rsidRPr="00B1152E">
        <w:rPr>
          <w:rFonts w:ascii="Times New Roman" w:eastAsiaTheme="minorEastAsia" w:hAnsi="Times New Roman" w:cs="Times New Roman"/>
          <w:b/>
          <w:bCs/>
          <w:sz w:val="24"/>
          <w:szCs w:val="24"/>
        </w:rPr>
        <w:tab/>
        <w:t>METHODS</w:t>
      </w:r>
    </w:p>
    <w:p w:rsidR="00D22425" w:rsidRPr="00B1152E" w:rsidRDefault="00BF0DFF">
      <w:pPr>
        <w:spacing w:line="360" w:lineRule="auto"/>
        <w:rPr>
          <w:rFonts w:ascii="Times New Roman" w:hAnsi="Times New Roman" w:cs="Times New Roman"/>
          <w:b/>
          <w:bCs/>
          <w:sz w:val="24"/>
          <w:szCs w:val="24"/>
        </w:rPr>
      </w:pPr>
      <w:r w:rsidRPr="00B1152E">
        <w:rPr>
          <w:rFonts w:ascii="Times New Roman" w:hAnsi="Times New Roman" w:cs="Times New Roman"/>
          <w:b/>
          <w:bCs/>
          <w:sz w:val="24"/>
          <w:szCs w:val="24"/>
        </w:rPr>
        <w:t>2.1</w:t>
      </w:r>
      <w:r w:rsidRPr="00B1152E">
        <w:rPr>
          <w:rFonts w:ascii="Times New Roman" w:hAnsi="Times New Roman" w:cs="Times New Roman"/>
          <w:b/>
          <w:bCs/>
          <w:sz w:val="24"/>
          <w:szCs w:val="24"/>
        </w:rPr>
        <w:tab/>
        <w:t>2 -Parameter Burr XII</w:t>
      </w:r>
      <w:r w:rsidR="00B06D94" w:rsidRPr="00B1152E">
        <w:rPr>
          <w:rFonts w:ascii="Times New Roman" w:hAnsi="Times New Roman" w:cs="Times New Roman"/>
          <w:b/>
          <w:bCs/>
          <w:sz w:val="24"/>
          <w:szCs w:val="24"/>
        </w:rPr>
        <w:t xml:space="preserve"> Activity Duration Distribution</w:t>
      </w:r>
    </w:p>
    <w:p w:rsidR="00D22425" w:rsidRPr="00B1152E" w:rsidRDefault="00BF0DFF">
      <w:pPr>
        <w:spacing w:after="0" w:line="36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A random variable </w:t>
      </w:r>
      <m:oMath>
        <m:r>
          <w:rPr>
            <w:rFonts w:ascii="Cambria Math" w:hAnsi="Cambria Math" w:cs="Times New Roman"/>
            <w:sz w:val="24"/>
            <w:szCs w:val="24"/>
          </w:rPr>
          <m:t>X</m:t>
        </m:r>
      </m:oMath>
      <w:r w:rsidRPr="00B1152E">
        <w:rPr>
          <w:rFonts w:ascii="Times New Roman" w:hAnsi="Times New Roman" w:cs="Times New Roman"/>
          <w:sz w:val="24"/>
          <w:szCs w:val="24"/>
        </w:rPr>
        <w:t xml:space="preserve"> is said to be Burr (XII) with shape parameters </w:t>
      </w:r>
      <m:oMath>
        <m:r>
          <w:rPr>
            <w:rFonts w:ascii="Cambria Math" w:hAnsi="Cambria Math" w:cs="Times New Roman"/>
            <w:sz w:val="24"/>
            <w:szCs w:val="24"/>
          </w:rPr>
          <m:t>c</m:t>
        </m:r>
      </m:oMath>
      <w:r w:rsidRPr="00B1152E">
        <w:rPr>
          <w:rFonts w:ascii="Times New Roman" w:hAnsi="Times New Roman" w:cs="Times New Roman"/>
          <w:sz w:val="24"/>
          <w:szCs w:val="24"/>
        </w:rPr>
        <w:t xml:space="preserve"> </w:t>
      </w:r>
      <w:proofErr w:type="gramStart"/>
      <w:r w:rsidRPr="00B1152E">
        <w:rPr>
          <w:rFonts w:ascii="Times New Roman" w:hAnsi="Times New Roman" w:cs="Times New Roman"/>
          <w:sz w:val="24"/>
          <w:szCs w:val="24"/>
        </w:rPr>
        <w:t xml:space="preserve">and </w:t>
      </w:r>
      <w:proofErr w:type="gramEnd"/>
      <m:oMath>
        <m:r>
          <w:rPr>
            <w:rFonts w:ascii="Cambria Math" w:hAnsi="Cambria Math" w:cs="Times New Roman"/>
            <w:sz w:val="24"/>
            <w:szCs w:val="24"/>
          </w:rPr>
          <m:t>k</m:t>
        </m:r>
      </m:oMath>
      <w:r w:rsidRPr="00B1152E">
        <w:rPr>
          <w:rFonts w:ascii="Times New Roman" w:hAnsi="Times New Roman" w:cs="Times New Roman"/>
          <w:sz w:val="24"/>
          <w:szCs w:val="24"/>
        </w:rPr>
        <w:t xml:space="preserve">, if the probability density function is given as; </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c-1</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c</m:t>
                    </m:r>
                  </m:sup>
                </m:sSup>
              </m:e>
            </m:d>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k+1</m:t>
                </m:r>
              </m:e>
            </m:d>
          </m:sup>
        </m:sSup>
      </m:oMath>
      <w:r w:rsidRPr="00B1152E">
        <w:rPr>
          <w:rFonts w:ascii="Times New Roman" w:eastAsiaTheme="minorEastAsia" w:hAnsi="Times New Roman" w:cs="Times New Roman"/>
          <w:sz w:val="24"/>
          <w:szCs w:val="24"/>
        </w:rPr>
        <w:t xml:space="preserve">  </w:t>
      </w:r>
      <w:proofErr w:type="gramStart"/>
      <w:r w:rsidRPr="00B1152E">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x&gt;0</m:t>
        </m:r>
      </m:oMath>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w:t>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The cumulative distribution function of X is  </w:t>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proofErr w:type="gramStart"/>
      <w:r w:rsidR="001B1D26" w:rsidRPr="00B1152E">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x&gt;0</m:t>
        </m:r>
      </m:oMath>
      <w:r w:rsidR="001B1D26"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1B1D26"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k&gt;0  </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001B1D26"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(2)</w:t>
      </w:r>
      <w:r w:rsidRPr="00B1152E">
        <w:rPr>
          <w:rFonts w:ascii="Times New Roman" w:eastAsiaTheme="minorEastAsia" w:hAnsi="Times New Roman" w:cs="Times New Roman"/>
          <w:sz w:val="24"/>
          <w:szCs w:val="24"/>
        </w:rPr>
        <w:tab/>
      </w: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lastRenderedPageBreak/>
        <w:t>The reliability function is given as;</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r w:rsidRPr="00B1152E">
        <w:rPr>
          <w:rFonts w:ascii="Times New Roman" w:eastAsiaTheme="minorEastAsia" w:hAnsi="Times New Roman" w:cs="Times New Roman"/>
          <w:sz w:val="24"/>
          <w:szCs w:val="24"/>
        </w:rPr>
        <w:tab/>
      </w:r>
      <w:proofErr w:type="gramStart"/>
      <w:r w:rsidR="001B1D26" w:rsidRPr="00B1152E">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x&gt;0</m:t>
        </m:r>
      </m:oMath>
      <w:r w:rsidR="001B1D26"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1B1D26"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001B1D26"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(3)</w:t>
      </w: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 xml:space="preserve">th </m:t>
            </m:r>
          </m:sup>
        </m:sSup>
      </m:oMath>
      <w:r w:rsidRPr="00B1152E">
        <w:rPr>
          <w:rFonts w:ascii="Times New Roman" w:eastAsiaTheme="minorEastAsia" w:hAnsi="Times New Roman" w:cs="Times New Roman"/>
          <w:sz w:val="24"/>
          <w:szCs w:val="24"/>
        </w:rPr>
        <w:t xml:space="preserve">moment about the origin is </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sidRPr="00B1152E">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ck&gt;r</m:t>
        </m:r>
      </m:oMath>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Hence, the 1</w:t>
      </w:r>
      <w:r w:rsidRPr="00B1152E">
        <w:rPr>
          <w:rFonts w:ascii="Times New Roman" w:eastAsiaTheme="minorEastAsia" w:hAnsi="Times New Roman" w:cs="Times New Roman"/>
          <w:sz w:val="24"/>
          <w:szCs w:val="24"/>
          <w:vertAlign w:val="superscript"/>
        </w:rPr>
        <w:t>st</w:t>
      </w:r>
      <w:r w:rsidRPr="00B1152E">
        <w:rPr>
          <w:rFonts w:ascii="Times New Roman" w:eastAsiaTheme="minorEastAsia" w:hAnsi="Times New Roman" w:cs="Times New Roman"/>
          <w:sz w:val="24"/>
          <w:szCs w:val="24"/>
        </w:rPr>
        <w:t xml:space="preserve"> moment of </w:t>
      </w:r>
      <m:oMath>
        <m:r>
          <w:rPr>
            <w:rFonts w:ascii="Cambria Math" w:eastAsiaTheme="minorEastAsia" w:hAnsi="Cambria Math" w:cs="Times New Roman"/>
            <w:sz w:val="24"/>
            <w:szCs w:val="24"/>
          </w:rPr>
          <m:t>X</m:t>
        </m:r>
      </m:oMath>
      <w:r w:rsidRPr="00B1152E">
        <w:rPr>
          <w:rFonts w:ascii="Times New Roman" w:eastAsiaTheme="minorEastAsia" w:hAnsi="Times New Roman" w:cs="Times New Roman"/>
          <w:sz w:val="24"/>
          <w:szCs w:val="24"/>
        </w:rPr>
        <w:t xml:space="preserve"> is </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sidRPr="00B1152E">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ck&gt;1</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(4)</w:t>
      </w:r>
    </w:p>
    <w:p w:rsidR="00D22425" w:rsidRPr="00B1152E" w:rsidRDefault="00BF0DFF">
      <w:pPr>
        <w:spacing w:after="0" w:line="360" w:lineRule="auto"/>
        <w:jc w:val="both"/>
        <w:rPr>
          <w:rFonts w:ascii="Times New Roman" w:eastAsiaTheme="minorEastAsia" w:hAnsi="Times New Roman" w:cs="Times New Roman"/>
          <w:sz w:val="24"/>
          <w:szCs w:val="24"/>
        </w:rPr>
      </w:pPr>
      <w:proofErr w:type="gramStart"/>
      <w:r w:rsidRPr="00B1152E">
        <w:rPr>
          <w:rFonts w:ascii="Times New Roman" w:eastAsiaTheme="minorEastAsia" w:hAnsi="Times New Roman" w:cs="Times New Roman"/>
          <w:sz w:val="24"/>
          <w:szCs w:val="24"/>
        </w:rPr>
        <w:t>and</w:t>
      </w:r>
      <w:proofErr w:type="gramEnd"/>
      <w:r w:rsidRPr="00B1152E">
        <w:rPr>
          <w:rFonts w:ascii="Times New Roman" w:eastAsiaTheme="minorEastAsia" w:hAnsi="Times New Roman" w:cs="Times New Roman"/>
          <w:sz w:val="24"/>
          <w:szCs w:val="24"/>
        </w:rPr>
        <w:t xml:space="preserve"> the variance is</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Var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r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(5)</w:t>
      </w:r>
    </w:p>
    <w:p w:rsidR="00D22425" w:rsidRPr="00B1152E" w:rsidRDefault="00BF0DFF">
      <w:pPr>
        <w:spacing w:after="0" w:line="360" w:lineRule="auto"/>
        <w:jc w:val="both"/>
        <w:rPr>
          <w:rFonts w:ascii="Times New Roman" w:eastAsiaTheme="minorEastAsia" w:hAnsi="Times New Roman" w:cs="Times New Roman"/>
          <w:sz w:val="24"/>
          <w:szCs w:val="24"/>
        </w:rPr>
      </w:pPr>
      <w:proofErr w:type="gramStart"/>
      <w:r w:rsidRPr="00B1152E">
        <w:rPr>
          <w:rFonts w:ascii="Times New Roman" w:eastAsiaTheme="minorEastAsia" w:hAnsi="Times New Roman" w:cs="Times New Roman"/>
          <w:sz w:val="24"/>
          <w:szCs w:val="24"/>
        </w:rPr>
        <w:t>Burr(</w:t>
      </w:r>
      <w:proofErr w:type="gramEnd"/>
      <w:r w:rsidRPr="00B1152E">
        <w:rPr>
          <w:rFonts w:ascii="Times New Roman" w:eastAsiaTheme="minorEastAsia" w:hAnsi="Times New Roman" w:cs="Times New Roman"/>
          <w:sz w:val="24"/>
          <w:szCs w:val="24"/>
        </w:rPr>
        <w:t>XII) has a unique mode at</w:t>
      </w: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(ck+1)]</m:t>
                </m:r>
              </m:e>
              <m:sup>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box>
              </m:sup>
            </m:sSup>
          </m:den>
        </m:f>
      </m:oMath>
      <w:r w:rsidRPr="00B1152E">
        <w:rPr>
          <w:rFonts w:ascii="Times New Roman" w:eastAsiaTheme="minorEastAsia" w:hAnsi="Times New Roman" w:cs="Times New Roman"/>
          <w:sz w:val="24"/>
          <w:szCs w:val="24"/>
        </w:rPr>
        <w:t xml:space="preserve">  ; </w:t>
      </w:r>
      <w:proofErr w:type="gramStart"/>
      <w:r w:rsidRPr="00B1152E">
        <w:rPr>
          <w:rFonts w:ascii="Times New Roman" w:eastAsiaTheme="minorEastAsia" w:hAnsi="Times New Roman" w:cs="Times New Roman"/>
          <w:sz w:val="24"/>
          <w:szCs w:val="24"/>
        </w:rPr>
        <w:t>if</w:t>
      </w:r>
      <w:proofErr w:type="gramEnd"/>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c&gt;1</m:t>
        </m:r>
      </m:oMath>
      <w:r w:rsidR="00F15809" w:rsidRPr="00B1152E">
        <w:rPr>
          <w:rFonts w:ascii="Times New Roman" w:eastAsiaTheme="minorEastAsia" w:hAnsi="Times New Roman" w:cs="Times New Roman"/>
          <w:sz w:val="24"/>
          <w:szCs w:val="24"/>
        </w:rPr>
        <w:t xml:space="preserve"> </w:t>
      </w:r>
      <w:r w:rsidR="00F15809" w:rsidRPr="00B1152E">
        <w:rPr>
          <w:rFonts w:ascii="Times New Roman" w:eastAsiaTheme="minorEastAsia" w:hAnsi="Times New Roman" w:cs="Times New Roman"/>
          <w:sz w:val="24"/>
          <w:szCs w:val="24"/>
        </w:rPr>
        <w:tab/>
      </w:r>
      <w:r w:rsidR="00F15809" w:rsidRPr="00B1152E">
        <w:rPr>
          <w:rFonts w:ascii="Times New Roman" w:eastAsiaTheme="minorEastAsia" w:hAnsi="Times New Roman" w:cs="Times New Roman"/>
          <w:sz w:val="24"/>
          <w:szCs w:val="24"/>
        </w:rPr>
        <w:tab/>
        <w:t xml:space="preserve">           </w:t>
      </w:r>
      <w:r w:rsidR="00F15809"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(6)</w:t>
      </w:r>
    </w:p>
    <w:p w:rsidR="00D22425" w:rsidRPr="00B1152E" w:rsidRDefault="00BF0DFF">
      <w:pPr>
        <w:spacing w:after="0" w:line="360" w:lineRule="auto"/>
        <w:jc w:val="both"/>
        <w:rPr>
          <w:rFonts w:ascii="Times New Roman" w:eastAsiaTheme="minorEastAsia" w:hAnsi="Times New Roman" w:cs="Times New Roman"/>
          <w:sz w:val="24"/>
          <w:szCs w:val="24"/>
        </w:rPr>
      </w:pPr>
      <w:proofErr w:type="gramStart"/>
      <w:r w:rsidRPr="00B1152E">
        <w:rPr>
          <w:rFonts w:ascii="Times New Roman" w:eastAsiaTheme="minorEastAsia" w:hAnsi="Times New Roman" w:cs="Times New Roman"/>
          <w:sz w:val="24"/>
          <w:szCs w:val="24"/>
        </w:rPr>
        <w:t>and</w:t>
      </w:r>
      <w:proofErr w:type="gramEnd"/>
      <w:r w:rsidRPr="00B1152E">
        <w:rPr>
          <w:rFonts w:ascii="Times New Roman" w:eastAsiaTheme="minorEastAsia" w:hAnsi="Times New Roman" w:cs="Times New Roman"/>
          <w:sz w:val="24"/>
          <w:szCs w:val="24"/>
        </w:rPr>
        <w:t xml:space="preserve"> L shape otherwise.</w:t>
      </w:r>
    </w:p>
    <w:p w:rsidR="00D22425" w:rsidRPr="00B1152E" w:rsidRDefault="00BF0DFF">
      <w:pPr>
        <w:spacing w:after="0" w:line="360" w:lineRule="auto"/>
        <w:jc w:val="both"/>
        <w:rPr>
          <w:rFonts w:ascii="Times New Roman" w:eastAsiaTheme="minorEastAsia" w:hAnsi="Times New Roman" w:cs="Times New Roman"/>
          <w:b/>
          <w:bCs/>
          <w:sz w:val="24"/>
          <w:szCs w:val="24"/>
        </w:rPr>
      </w:pPr>
      <w:r w:rsidRPr="00B1152E">
        <w:rPr>
          <w:rFonts w:ascii="Times New Roman" w:eastAsiaTheme="minorEastAsia" w:hAnsi="Times New Roman" w:cs="Times New Roman"/>
          <w:b/>
          <w:bCs/>
          <w:sz w:val="24"/>
          <w:szCs w:val="24"/>
        </w:rPr>
        <w:t>2.2</w:t>
      </w:r>
      <w:r w:rsidRPr="00B1152E">
        <w:rPr>
          <w:rFonts w:ascii="Times New Roman" w:eastAsiaTheme="minorEastAsia" w:hAnsi="Times New Roman" w:cs="Times New Roman"/>
          <w:b/>
          <w:bCs/>
          <w:sz w:val="24"/>
          <w:szCs w:val="24"/>
        </w:rPr>
        <w:tab/>
        <w:t>Quantile Estimation for 2-Parameter Burr XII Activity Duration Distribution</w:t>
      </w:r>
    </w:p>
    <w:p w:rsidR="00D22425" w:rsidRPr="00B1152E" w:rsidRDefault="00BF0DFF">
      <w:pPr>
        <w:spacing w:after="0" w:line="360" w:lineRule="auto"/>
        <w:jc w:val="both"/>
        <w:rPr>
          <w:rFonts w:ascii="Times New Roman" w:eastAsiaTheme="minorEastAsia" w:hAnsi="Times New Roman" w:cs="Times New Roman"/>
          <w:bCs/>
          <w:sz w:val="24"/>
          <w:szCs w:val="24"/>
        </w:rPr>
      </w:pPr>
      <w:r w:rsidRPr="00B1152E">
        <w:rPr>
          <w:rFonts w:ascii="Times New Roman" w:hAnsi="Times New Roman" w:cs="Times New Roman"/>
          <w:bCs/>
          <w:sz w:val="24"/>
          <w:szCs w:val="24"/>
        </w:rPr>
        <w:t xml:space="preserve">Consider a continuous distribution function </w:t>
      </w:r>
      <m:oMath>
        <m:r>
          <w:rPr>
            <w:rFonts w:ascii="Cambria Math" w:hAnsi="Cambria Math" w:cs="Times New Roman"/>
            <w:sz w:val="24"/>
            <w:szCs w:val="24"/>
          </w:rPr>
          <m:t>F(x)</m:t>
        </m:r>
      </m:oMath>
      <w:r w:rsidRPr="00B1152E">
        <w:rPr>
          <w:rFonts w:ascii="Times New Roman" w:eastAsiaTheme="minorEastAsia" w:hAnsi="Times New Roman" w:cs="Times New Roman"/>
          <w:bCs/>
          <w:sz w:val="24"/>
          <w:szCs w:val="24"/>
        </w:rPr>
        <w:t xml:space="preserve"> which approximate the activity duration, the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th</m:t>
            </m:r>
          </m:sup>
        </m:sSup>
      </m:oMath>
      <w:r w:rsidRPr="00B1152E">
        <w:rPr>
          <w:rFonts w:ascii="Times New Roman" w:eastAsiaTheme="minorEastAsia" w:hAnsi="Times New Roman" w:cs="Times New Roman"/>
          <w:bCs/>
          <w:sz w:val="24"/>
          <w:szCs w:val="24"/>
        </w:rPr>
        <w:t xml:space="preserve"> quantile of the distribution denoted by </w:t>
      </w:r>
      <m:oMath>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α</m:t>
            </m:r>
          </m:sub>
        </m:sSub>
      </m:oMath>
      <w:r w:rsidRPr="00B1152E">
        <w:rPr>
          <w:rFonts w:ascii="Times New Roman" w:eastAsiaTheme="minorEastAsia" w:hAnsi="Times New Roman" w:cs="Times New Roman"/>
          <w:bCs/>
          <w:sz w:val="24"/>
          <w:szCs w:val="24"/>
        </w:rPr>
        <w:t xml:space="preserve"> is defined as </w:t>
      </w:r>
    </w:p>
    <w:p w:rsidR="00D22425" w:rsidRPr="00B1152E" w:rsidRDefault="00C23CAD">
      <w:pPr>
        <w:spacing w:after="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α</m:t>
            </m:r>
          </m:sub>
        </m:sSub>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F</m:t>
            </m:r>
          </m:e>
          <m:sub>
            <m:r>
              <w:rPr>
                <w:rFonts w:ascii="Cambria Math" w:hAnsi="Cambria Math" w:cs="Times New Roman"/>
                <w:sz w:val="24"/>
                <w:szCs w:val="24"/>
              </w:rPr>
              <m:t>x</m:t>
            </m:r>
          </m:sub>
          <m:sup>
            <m:r>
              <w:rPr>
                <w:rFonts w:ascii="Cambria Math" w:hAnsi="Cambria Math" w:cs="Times New Roman"/>
                <w:sz w:val="24"/>
                <w:szCs w:val="24"/>
              </w:rPr>
              <m:t>-1</m:t>
            </m:r>
          </m:sup>
        </m:sSubSup>
        <m:r>
          <w:rPr>
            <w:rFonts w:ascii="Cambria Math" w:hAnsi="Cambria Math" w:cs="Times New Roman"/>
            <w:sz w:val="24"/>
            <w:szCs w:val="24"/>
          </w:rPr>
          <m:t>(α)</m:t>
        </m:r>
      </m:oMath>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r>
      <w:r w:rsidR="00BF0DFF" w:rsidRPr="00B1152E">
        <w:rPr>
          <w:rFonts w:hAnsi="Cambria Math" w:cs="Times New Roman"/>
          <w:sz w:val="24"/>
          <w:szCs w:val="24"/>
        </w:rPr>
        <w:tab/>
        <w:t>(7)</w:t>
      </w:r>
      <w:r w:rsidR="00BF0DFF" w:rsidRPr="00B1152E">
        <w:rPr>
          <w:rFonts w:ascii="Times New Roman" w:eastAsiaTheme="minorEastAsia" w:hAnsi="Times New Roman" w:cs="Times New Roman"/>
          <w:bCs/>
          <w:sz w:val="24"/>
          <w:szCs w:val="24"/>
        </w:rPr>
        <w:t xml:space="preserve"> </w:t>
      </w:r>
    </w:p>
    <w:p w:rsidR="00D22425" w:rsidRPr="00B1152E" w:rsidRDefault="00BF0DFF">
      <w:pPr>
        <w:spacing w:after="0"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 xml:space="preserve">In other words, it is the smallest number </w:t>
      </w:r>
      <m:oMath>
        <m:r>
          <w:rPr>
            <w:rFonts w:ascii="Cambria Math" w:hAnsi="Cambria Math" w:cs="Times New Roman"/>
            <w:sz w:val="24"/>
            <w:szCs w:val="24"/>
          </w:rPr>
          <m:t>ε</m:t>
        </m:r>
      </m:oMath>
      <w:r w:rsidRPr="00B1152E">
        <w:rPr>
          <w:rFonts w:ascii="Times New Roman" w:eastAsiaTheme="minorEastAsia" w:hAnsi="Times New Roman" w:cs="Times New Roman"/>
          <w:bCs/>
          <w:sz w:val="24"/>
          <w:szCs w:val="24"/>
        </w:rPr>
        <w:t xml:space="preserve"> that satisfy </w:t>
      </w:r>
      <m:oMath>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bCs/>
                <w:i/>
                <w:sz w:val="24"/>
                <w:szCs w:val="24"/>
              </w:rPr>
            </m:ctrlPr>
          </m:dPr>
          <m:e>
            <m:r>
              <w:rPr>
                <w:rFonts w:ascii="Cambria Math" w:hAnsi="Cambria Math" w:cs="Times New Roman"/>
                <w:sz w:val="24"/>
                <w:szCs w:val="24"/>
              </w:rPr>
              <m:t>ε</m:t>
            </m:r>
          </m:e>
        </m:d>
        <m:r>
          <w:rPr>
            <w:rFonts w:ascii="Cambria Math" w:hAnsi="Cambria Math" w:cs="Times New Roman"/>
            <w:sz w:val="24"/>
            <w:szCs w:val="24"/>
          </w:rPr>
          <m:t>≡P[X≤ε]=α</m:t>
        </m:r>
      </m:oMath>
      <w:r w:rsidRPr="00B1152E">
        <w:rPr>
          <w:rFonts w:hAnsi="Cambria Math" w:cs="Times New Roman"/>
          <w:sz w:val="24"/>
          <w:szCs w:val="24"/>
        </w:rPr>
        <w:t xml:space="preserve"> </w:t>
      </w:r>
      <w:r w:rsidR="00926D71" w:rsidRPr="00B1152E">
        <w:rPr>
          <w:rFonts w:hAnsi="Cambria Math" w:cs="Times New Roman"/>
          <w:sz w:val="24"/>
          <w:szCs w:val="24"/>
        </w:rPr>
        <w:t xml:space="preserve"> </w:t>
      </w:r>
      <w:r w:rsidRPr="00B1152E">
        <w:rPr>
          <w:rFonts w:ascii="Times New Roman" w:eastAsiaTheme="minorEastAsia" w:hAnsi="Times New Roman" w:cs="Times New Roman"/>
          <w:sz w:val="24"/>
          <w:szCs w:val="24"/>
        </w:rPr>
        <w:t>[30].</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hAnsi="Times New Roman" w:cs="Times New Roman"/>
          <w:bCs/>
          <w:sz w:val="24"/>
          <w:szCs w:val="24"/>
        </w:rPr>
        <w:t xml:space="preserve">Let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oMath>
      <w:r w:rsidRPr="00B1152E">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sidRPr="00B1152E">
        <w:rPr>
          <w:rFonts w:ascii="Times New Roman" w:eastAsiaTheme="minorEastAsia" w:hAnsi="Times New Roman" w:cs="Times New Roman"/>
          <w:bCs/>
          <w:sz w:val="24"/>
          <w:szCs w:val="24"/>
        </w:rPr>
        <w:t xml:space="preserve"> represent the lower and upper expert judgment quantiles of Burr XII activity duration with CDF as in Equation </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2</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 xml:space="preserve"> an</w:t>
      </w:r>
      <w:r w:rsidR="00BC100F" w:rsidRPr="00B1152E">
        <w:rPr>
          <w:rFonts w:ascii="Times New Roman" w:eastAsiaTheme="minorEastAsia" w:hAnsi="Times New Roman" w:cs="Times New Roman"/>
          <w:bCs/>
          <w:sz w:val="24"/>
          <w:szCs w:val="24"/>
        </w:rPr>
        <w:t xml:space="preserve">d also considering Equation </w:t>
      </w:r>
      <w:r w:rsidR="00F15809" w:rsidRPr="00B1152E">
        <w:rPr>
          <w:rFonts w:ascii="Times New Roman" w:eastAsiaTheme="minorEastAsia" w:hAnsi="Times New Roman" w:cs="Times New Roman"/>
          <w:bCs/>
          <w:sz w:val="24"/>
          <w:szCs w:val="24"/>
        </w:rPr>
        <w:t>(</w:t>
      </w:r>
      <w:r w:rsidR="00BC100F" w:rsidRPr="00B1152E">
        <w:rPr>
          <w:rFonts w:ascii="Times New Roman" w:eastAsiaTheme="minorEastAsia" w:hAnsi="Times New Roman" w:cs="Times New Roman"/>
          <w:bCs/>
          <w:sz w:val="24"/>
          <w:szCs w:val="24"/>
        </w:rPr>
        <w:t>7</w:t>
      </w:r>
      <w:r w:rsidR="00F15809" w:rsidRPr="00B1152E">
        <w:rPr>
          <w:rFonts w:ascii="Times New Roman" w:eastAsiaTheme="minorEastAsia" w:hAnsi="Times New Roman" w:cs="Times New Roman"/>
          <w:bCs/>
          <w:sz w:val="24"/>
          <w:szCs w:val="24"/>
        </w:rPr>
        <w:t>)</w:t>
      </w:r>
      <w:r w:rsidR="00BC100F"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oMath>
      <w:r w:rsidRPr="00B1152E">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sidRPr="00B1152E">
        <w:rPr>
          <w:rFonts w:ascii="Times New Roman" w:eastAsiaTheme="minorEastAsia" w:hAnsi="Times New Roman" w:cs="Times New Roman"/>
          <w:bCs/>
          <w:sz w:val="24"/>
          <w:szCs w:val="24"/>
        </w:rPr>
        <w:t xml:space="preserve"> are obtained as follows</w:t>
      </w:r>
      <w:r w:rsidR="00926D71" w:rsidRPr="00B1152E">
        <w:rPr>
          <w:rFonts w:ascii="Times New Roman" w:eastAsiaTheme="minorEastAsia" w:hAnsi="Times New Roman" w:cs="Times New Roman"/>
          <w:bCs/>
          <w:sz w:val="24"/>
          <w:szCs w:val="24"/>
        </w:rPr>
        <w:t xml:space="preserve"> [30]</w:t>
      </w:r>
      <w:r w:rsidRPr="00B1152E">
        <w:rPr>
          <w:rFonts w:ascii="Times New Roman" w:eastAsiaTheme="minorEastAsia" w:hAnsi="Times New Roman" w:cs="Times New Roman"/>
          <w:bCs/>
          <w:sz w:val="24"/>
          <w:szCs w:val="24"/>
        </w:rPr>
        <w:t>:</w:t>
      </w:r>
    </w:p>
    <w:p w:rsidR="00D22425" w:rsidRPr="00B1152E" w:rsidRDefault="00C23CAD">
      <w:pPr>
        <w:spacing w:after="12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t>(8)</w:t>
      </w:r>
      <w:r w:rsidR="00BF0DFF" w:rsidRPr="00B1152E">
        <w:rPr>
          <w:rFonts w:ascii="Times New Roman" w:eastAsiaTheme="minorEastAsia" w:hAnsi="Times New Roman" w:cs="Times New Roman"/>
          <w:bCs/>
          <w:sz w:val="24"/>
          <w:szCs w:val="24"/>
        </w:rPr>
        <w:tab/>
      </w:r>
    </w:p>
    <w:p w:rsidR="00D22425" w:rsidRPr="00B1152E" w:rsidRDefault="00BF0DFF">
      <w:pPr>
        <w:spacing w:after="120" w:line="360" w:lineRule="auto"/>
        <w:jc w:val="both"/>
        <w:rPr>
          <w:rFonts w:ascii="Times New Roman" w:eastAsiaTheme="minorEastAsia" w:hAnsi="Times New Roman" w:cs="Times New Roman"/>
          <w:bCs/>
          <w:sz w:val="24"/>
          <w:szCs w:val="24"/>
        </w:rPr>
      </w:pPr>
      <w:proofErr w:type="gramStart"/>
      <w:r w:rsidRPr="00B1152E">
        <w:rPr>
          <w:rFonts w:ascii="Times New Roman" w:eastAsiaTheme="minorEastAsia" w:hAnsi="Times New Roman" w:cs="Times New Roman"/>
          <w:bCs/>
          <w:sz w:val="24"/>
          <w:szCs w:val="24"/>
        </w:rPr>
        <w:t>and</w:t>
      </w:r>
      <w:proofErr w:type="gramEnd"/>
      <w:r w:rsidRPr="00B1152E">
        <w:rPr>
          <w:rFonts w:ascii="Times New Roman" w:eastAsiaTheme="minorEastAsia" w:hAnsi="Times New Roman" w:cs="Times New Roman"/>
          <w:bCs/>
          <w:sz w:val="24"/>
          <w:szCs w:val="24"/>
        </w:rPr>
        <w:t xml:space="preserve"> </w:t>
      </w:r>
    </w:p>
    <w:p w:rsidR="00D22425" w:rsidRPr="00B1152E" w:rsidRDefault="00C23CAD">
      <w:pPr>
        <w:spacing w:after="12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r>
          <w:rPr>
            <w:rFonts w:ascii="Cambria Math" w:hAnsi="Cambria Math" w:cs="Times New Roman"/>
            <w:sz w:val="24"/>
            <w:szCs w:val="24"/>
          </w:rPr>
          <m:t xml:space="preserve"> </m:t>
        </m:r>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t>(9)</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 xml:space="preserve">Substituting </w:t>
      </w:r>
      <m:oMath>
        <m:r>
          <w:rPr>
            <w:rFonts w:ascii="Cambria Math" w:eastAsiaTheme="minorEastAsia" w:hAnsi="Cambria Math" w:cs="Times New Roman"/>
            <w:sz w:val="24"/>
            <w:szCs w:val="24"/>
          </w:rPr>
          <m:t>R</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=1-F(x)</m:t>
        </m:r>
      </m:oMath>
      <w:r w:rsidRPr="00B1152E">
        <w:rPr>
          <w:rFonts w:ascii="Times New Roman" w:eastAsiaTheme="minorEastAsia" w:hAnsi="Times New Roman" w:cs="Times New Roman"/>
          <w:bCs/>
          <w:sz w:val="24"/>
          <w:szCs w:val="24"/>
        </w:rPr>
        <w:t xml:space="preserve"> into Equation 8 and Equation 9 yields</w:t>
      </w:r>
    </w:p>
    <w:p w:rsidR="00D22425" w:rsidRPr="00B1152E" w:rsidRDefault="00C23CAD">
      <w:pPr>
        <w:spacing w:after="8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R</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t>(10)</w:t>
      </w:r>
    </w:p>
    <w:p w:rsidR="00D22425" w:rsidRPr="00B1152E" w:rsidRDefault="00C23CAD">
      <w:pPr>
        <w:spacing w:after="8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R</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t>(11)</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lastRenderedPageBreak/>
        <w:t xml:space="preserve">Note that Equations </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10</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 xml:space="preserve"> and </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11</w:t>
      </w:r>
      <w:r w:rsidR="00F15809" w:rsidRPr="00B1152E">
        <w:rPr>
          <w:rFonts w:ascii="Times New Roman" w:eastAsiaTheme="minorEastAsia" w:hAnsi="Times New Roman" w:cs="Times New Roman"/>
          <w:bCs/>
          <w:sz w:val="24"/>
          <w:szCs w:val="24"/>
        </w:rPr>
        <w:t>)</w:t>
      </w:r>
      <w:r w:rsidRPr="00B1152E">
        <w:rPr>
          <w:rFonts w:ascii="Times New Roman" w:eastAsiaTheme="minorEastAsia" w:hAnsi="Times New Roman" w:cs="Times New Roman"/>
          <w:bCs/>
          <w:sz w:val="24"/>
          <w:szCs w:val="24"/>
        </w:rPr>
        <w:t xml:space="preserve"> are expressed in terms of the parameters of Burr XII distribution which are unknown. </w:t>
      </w:r>
      <w:proofErr w:type="gramStart"/>
      <w:r w:rsidRPr="00B1152E">
        <w:rPr>
          <w:rFonts w:ascii="Times New Roman" w:eastAsiaTheme="minorEastAsia" w:hAnsi="Times New Roman" w:cs="Times New Roman"/>
          <w:bCs/>
          <w:sz w:val="24"/>
          <w:szCs w:val="24"/>
        </w:rPr>
        <w:t xml:space="preserve">Assume </w:t>
      </w:r>
      <w:proofErr w:type="gramEnd"/>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oMath>
      <w:r w:rsidRPr="00B1152E">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oMath>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oMath>
      <w:r w:rsidRPr="00B1152E">
        <w:rPr>
          <w:rFonts w:ascii="Times New Roman" w:eastAsiaTheme="minorEastAsia" w:hAnsi="Times New Roman" w:cs="Times New Roman"/>
          <w:bCs/>
          <w:sz w:val="24"/>
          <w:szCs w:val="24"/>
        </w:rPr>
        <w:t>) and</w:t>
      </w:r>
      <m:oMath>
        <m:r>
          <w:rPr>
            <w:rFonts w:ascii="Cambria Math" w:eastAsiaTheme="minorEastAsia" w:hAnsi="Cambria Math" w:cs="Times New Roman"/>
            <w:sz w:val="24"/>
            <w:szCs w:val="24"/>
          </w:rPr>
          <m:t xml:space="preserve"> 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oMath>
      <w:r w:rsidRPr="00B1152E">
        <w:rPr>
          <w:rFonts w:ascii="Times New Roman" w:eastAsiaTheme="minorEastAsia" w:hAnsi="Times New Roman" w:cs="Times New Roman"/>
          <w:bCs/>
          <w:sz w:val="24"/>
          <w:szCs w:val="24"/>
        </w:rPr>
        <w:t xml:space="preserve">) are known quantities which are obtained from the expert as judgmental estimates, then </w:t>
      </w:r>
      <m:oMath>
        <m: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bCs/>
          <w:sz w:val="24"/>
          <w:szCs w:val="24"/>
        </w:rPr>
        <w:t xml:space="preserve"> can calculated. Solving Equations 10 and 11 simultaneously provide estimators for the computation of the parameters of the activity duration distribution, viz;</w:t>
      </w:r>
    </w:p>
    <w:p w:rsidR="00D22425" w:rsidRPr="00B1152E" w:rsidRDefault="00BF0DFF">
      <w:pPr>
        <w:tabs>
          <w:tab w:val="left" w:pos="3795"/>
        </w:tabs>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c=</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p</m:t>
                    </m:r>
                  </m:sup>
                </m:sSup>
                <m:r>
                  <w:rPr>
                    <w:rFonts w:ascii="Cambria Math" w:eastAsiaTheme="minorEastAsia" w:hAnsi="Cambria Math" w:cs="Times New Roman"/>
                    <w:sz w:val="24"/>
                    <w:szCs w:val="24"/>
                  </w:rPr>
                  <m:t>+1)</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den>
                </m:f>
              </m:sup>
            </m:sSup>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In(</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den>
        </m:f>
      </m:oMath>
      <w:r w:rsidRPr="00B1152E">
        <w:rPr>
          <w:rFonts w:ascii="Times New Roman" w:eastAsiaTheme="minorEastAsia" w:hAnsi="Times New Roman" w:cs="Times New Roman"/>
          <w:bCs/>
          <w:sz w:val="24"/>
          <w:szCs w:val="24"/>
        </w:rPr>
        <w:t xml:space="preserve"> </w:t>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t>(12)</w:t>
      </w:r>
    </w:p>
    <w:p w:rsidR="00D22425" w:rsidRPr="00B1152E" w:rsidRDefault="00BF0DFF">
      <w:pPr>
        <w:spacing w:after="80" w:line="360" w:lineRule="auto"/>
        <w:jc w:val="both"/>
        <w:rPr>
          <w:rFonts w:ascii="Times New Roman" w:eastAsiaTheme="minorEastAsia" w:hAnsi="Times New Roman" w:cs="Times New Roman"/>
          <w:bCs/>
          <w:sz w:val="24"/>
          <w:szCs w:val="24"/>
        </w:rPr>
      </w:pPr>
      <w:proofErr w:type="gramStart"/>
      <w:r w:rsidRPr="00B1152E">
        <w:rPr>
          <w:rFonts w:ascii="Times New Roman" w:eastAsiaTheme="minorEastAsia" w:hAnsi="Times New Roman" w:cs="Times New Roman"/>
          <w:bCs/>
          <w:sz w:val="24"/>
          <w:szCs w:val="24"/>
        </w:rPr>
        <w:t>and</w:t>
      </w:r>
      <w:proofErr w:type="gramEnd"/>
      <w:r w:rsidRPr="00B1152E">
        <w:rPr>
          <w:rFonts w:ascii="Times New Roman" w:eastAsiaTheme="minorEastAsia" w:hAnsi="Times New Roman" w:cs="Times New Roman"/>
          <w:bCs/>
          <w:sz w:val="24"/>
          <w:szCs w:val="24"/>
        </w:rPr>
        <w:t xml:space="preserve"> </w:t>
      </w:r>
    </w:p>
    <w:p w:rsidR="00D22425" w:rsidRPr="00B1152E" w:rsidRDefault="00BF0DFF">
      <w:pPr>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k=</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In(</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p</m:t>
                </m:r>
              </m:sup>
            </m:sSup>
            <m:r>
              <w:rPr>
                <w:rFonts w:ascii="Cambria Math" w:eastAsiaTheme="minorEastAsia" w:hAnsi="Cambria Math" w:cs="Times New Roman"/>
                <w:sz w:val="24"/>
                <w:szCs w:val="24"/>
              </w:rPr>
              <m:t>+1)</m:t>
            </m:r>
          </m:den>
        </m:f>
      </m:oMath>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t>(13)</w:t>
      </w:r>
    </w:p>
    <w:p w:rsidR="00D22425" w:rsidRPr="00B1152E" w:rsidRDefault="00BF0DFF">
      <w:pPr>
        <w:spacing w:after="80" w:line="360" w:lineRule="auto"/>
        <w:jc w:val="both"/>
        <w:rPr>
          <w:rFonts w:ascii="Times New Roman" w:eastAsiaTheme="minorEastAsia" w:hAnsi="Times New Roman" w:cs="Times New Roman"/>
          <w:bCs/>
          <w:sz w:val="24"/>
          <w:szCs w:val="24"/>
        </w:rPr>
      </w:pPr>
      <w:proofErr w:type="gramStart"/>
      <w:r w:rsidRPr="00B1152E">
        <w:rPr>
          <w:rFonts w:ascii="Times New Roman" w:eastAsiaTheme="minorEastAsia" w:hAnsi="Times New Roman" w:cs="Times New Roman"/>
          <w:bCs/>
          <w:sz w:val="24"/>
          <w:szCs w:val="24"/>
        </w:rPr>
        <w:t>where</w:t>
      </w:r>
      <w:proofErr w:type="gramEnd"/>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 xml:space="preserve">p </m:t>
        </m:r>
      </m:oMath>
      <w:r w:rsidRPr="00B1152E">
        <w:rPr>
          <w:rFonts w:ascii="Times New Roman" w:eastAsiaTheme="minorEastAsia" w:hAnsi="Times New Roman" w:cs="Times New Roman"/>
          <w:bCs/>
          <w:sz w:val="24"/>
          <w:szCs w:val="24"/>
        </w:rPr>
        <w:t xml:space="preserve"> is the root of </w:t>
      </w:r>
    </w:p>
    <w:p w:rsidR="00D22425" w:rsidRPr="00B1152E" w:rsidRDefault="00BF0DFF">
      <w:pPr>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xIn</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+1</m:t>
                        </m:r>
                      </m:e>
                    </m:d>
                  </m:num>
                  <m:den>
                    <m:r>
                      <w:rPr>
                        <w:rFonts w:ascii="Cambria Math" w:eastAsiaTheme="minorEastAsia" w:hAnsi="Cambria Math" w:cs="Times New Roman"/>
                        <w:sz w:val="24"/>
                        <w:szCs w:val="24"/>
                      </w:rPr>
                      <m:t>InR</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e>
                    </m:d>
                  </m:den>
                </m:f>
              </m:sup>
            </m:sSup>
            <m:r>
              <w:rPr>
                <w:rFonts w:ascii="Cambria Math" w:eastAsiaTheme="minorEastAsia" w:hAnsi="Cambria Math" w:cs="Times New Roman"/>
                <w:sz w:val="24"/>
                <w:szCs w:val="24"/>
              </w:rPr>
              <m:t>-1</m:t>
            </m:r>
          </m:e>
        </m:d>
        <m:r>
          <w:rPr>
            <w:rFonts w:ascii="Cambria Math" w:eastAsiaTheme="minorEastAsia" w:hAnsi="Cambria Math" w:cs="Times New Roman"/>
            <w:sz w:val="24"/>
            <w:szCs w:val="24"/>
          </w:rPr>
          <m:t>=0</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(14)</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 xml:space="preserve">Observe that </w:t>
      </w:r>
      <m:oMath>
        <m:r>
          <w:rPr>
            <w:rFonts w:ascii="Cambria Math" w:eastAsiaTheme="minorEastAsia" w:hAnsi="Cambria Math" w:cs="Times New Roman"/>
            <w:sz w:val="24"/>
            <w:szCs w:val="24"/>
          </w:rPr>
          <m:t>x</m:t>
        </m:r>
      </m:oMath>
      <w:r w:rsidR="00DA4B4F"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bCs/>
          <w:sz w:val="24"/>
          <w:szCs w:val="24"/>
        </w:rPr>
        <w:t>is unkn</w:t>
      </w:r>
      <w:r w:rsidR="00DA4B4F" w:rsidRPr="00B1152E">
        <w:rPr>
          <w:rFonts w:ascii="Times New Roman" w:eastAsiaTheme="minorEastAsia" w:hAnsi="Times New Roman" w:cs="Times New Roman"/>
          <w:bCs/>
          <w:sz w:val="24"/>
          <w:szCs w:val="24"/>
        </w:rPr>
        <w:t xml:space="preserve">own in Equation (14) which could be </w:t>
      </w:r>
      <w:r w:rsidRPr="00B1152E">
        <w:rPr>
          <w:rFonts w:ascii="Times New Roman" w:eastAsiaTheme="minorEastAsia" w:hAnsi="Times New Roman" w:cs="Times New Roman"/>
          <w:bCs/>
          <w:sz w:val="24"/>
          <w:szCs w:val="24"/>
        </w:rPr>
        <w:t>evaluated using appropriate iterative procedure</w:t>
      </w:r>
      <w:r w:rsidR="00DA4B4F" w:rsidRPr="00B1152E">
        <w:rPr>
          <w:rFonts w:ascii="Times New Roman" w:eastAsiaTheme="minorEastAsia" w:hAnsi="Times New Roman" w:cs="Times New Roman"/>
          <w:bCs/>
          <w:sz w:val="24"/>
          <w:szCs w:val="24"/>
        </w:rPr>
        <w:t>. In this paper the solution Equation</w:t>
      </w:r>
      <w:r w:rsidR="00BA6EF0" w:rsidRPr="00B1152E">
        <w:rPr>
          <w:rFonts w:ascii="Times New Roman" w:eastAsiaTheme="minorEastAsia" w:hAnsi="Times New Roman" w:cs="Times New Roman"/>
          <w:bCs/>
          <w:sz w:val="24"/>
          <w:szCs w:val="24"/>
        </w:rPr>
        <w:t xml:space="preserve"> (14)</w:t>
      </w:r>
      <w:r w:rsidRPr="00B1152E">
        <w:rPr>
          <w:rFonts w:ascii="Times New Roman" w:eastAsiaTheme="minorEastAsia" w:hAnsi="Times New Roman" w:cs="Times New Roman"/>
          <w:bCs/>
          <w:sz w:val="24"/>
          <w:szCs w:val="24"/>
        </w:rPr>
        <w:t xml:space="preserve"> </w:t>
      </w:r>
      <w:r w:rsidR="00BA6EF0" w:rsidRPr="00B1152E">
        <w:rPr>
          <w:rFonts w:ascii="Times New Roman" w:eastAsiaTheme="minorEastAsia" w:hAnsi="Times New Roman" w:cs="Times New Roman"/>
          <w:bCs/>
          <w:sz w:val="24"/>
          <w:szCs w:val="24"/>
        </w:rPr>
        <w:t xml:space="preserve">was obtained </w:t>
      </w:r>
      <w:r w:rsidRPr="00B1152E">
        <w:rPr>
          <w:rFonts w:ascii="Times New Roman" w:eastAsiaTheme="minorEastAsia" w:hAnsi="Times New Roman" w:cs="Times New Roman"/>
          <w:bCs/>
          <w:sz w:val="24"/>
          <w:szCs w:val="24"/>
        </w:rPr>
        <w:t xml:space="preserve">with </w:t>
      </w:r>
      <w:r w:rsidR="00BA6EF0" w:rsidRPr="00B1152E">
        <w:rPr>
          <w:rFonts w:ascii="Times New Roman" w:eastAsiaTheme="minorEastAsia" w:hAnsi="Times New Roman" w:cs="Times New Roman"/>
          <w:bCs/>
          <w:sz w:val="24"/>
          <w:szCs w:val="24"/>
        </w:rPr>
        <w:t xml:space="preserve">the </w:t>
      </w:r>
      <w:r w:rsidRPr="00B1152E">
        <w:rPr>
          <w:rFonts w:ascii="Times New Roman" w:eastAsiaTheme="minorEastAsia" w:hAnsi="Times New Roman" w:cs="Times New Roman"/>
          <w:bCs/>
          <w:sz w:val="24"/>
          <w:szCs w:val="24"/>
        </w:rPr>
        <w:t xml:space="preserve">help of </w:t>
      </w:r>
      <w:proofErr w:type="spellStart"/>
      <w:r w:rsidRPr="00B1152E">
        <w:rPr>
          <w:rFonts w:ascii="Times New Roman" w:eastAsiaTheme="minorEastAsia" w:hAnsi="Times New Roman" w:cs="Times New Roman"/>
          <w:bCs/>
          <w:sz w:val="24"/>
          <w:szCs w:val="24"/>
        </w:rPr>
        <w:t>maplesoft</w:t>
      </w:r>
      <w:proofErr w:type="spellEnd"/>
      <w:r w:rsidRPr="00B1152E">
        <w:rPr>
          <w:rFonts w:ascii="Times New Roman" w:eastAsiaTheme="minorEastAsia" w:hAnsi="Times New Roman" w:cs="Times New Roman"/>
          <w:bCs/>
          <w:sz w:val="24"/>
          <w:szCs w:val="24"/>
        </w:rPr>
        <w:t xml:space="preserve">. Given the values of </w:t>
      </w:r>
      <m:oMath>
        <m: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bCs/>
          <w:sz w:val="24"/>
          <w:szCs w:val="24"/>
        </w:rPr>
        <w:t xml:space="preserve"> one can easily calculate the values of the mean, variance, and mode using Equations (4), (5), and (6) respectively. </w:t>
      </w:r>
    </w:p>
    <w:p w:rsidR="00D22425" w:rsidRPr="00B1152E" w:rsidRDefault="00BF0DFF">
      <w:pPr>
        <w:spacing w:line="360" w:lineRule="auto"/>
        <w:jc w:val="both"/>
        <w:rPr>
          <w:rFonts w:ascii="Times New Roman" w:eastAsiaTheme="minorEastAsia" w:hAnsi="Times New Roman" w:cs="Times New Roman"/>
          <w:b/>
          <w:sz w:val="24"/>
          <w:szCs w:val="24"/>
        </w:rPr>
      </w:pPr>
      <w:r w:rsidRPr="00B1152E">
        <w:rPr>
          <w:rFonts w:ascii="Times New Roman" w:eastAsiaTheme="minorEastAsia" w:hAnsi="Times New Roman" w:cs="Times New Roman"/>
          <w:b/>
          <w:sz w:val="24"/>
          <w:szCs w:val="24"/>
        </w:rPr>
        <w:t>2.3</w:t>
      </w:r>
      <w:r w:rsidRPr="00B1152E">
        <w:rPr>
          <w:rFonts w:ascii="Times New Roman" w:eastAsiaTheme="minorEastAsia" w:hAnsi="Times New Roman" w:cs="Times New Roman"/>
          <w:b/>
          <w:sz w:val="24"/>
          <w:szCs w:val="24"/>
        </w:rPr>
        <w:tab/>
        <w:t>3-Parameter Bur XII Activity Duration Distribution</w:t>
      </w:r>
    </w:p>
    <w:p w:rsidR="00D22425" w:rsidRPr="00B1152E" w:rsidRDefault="00BF0DFF">
      <w:pPr>
        <w:spacing w:after="0"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 xml:space="preserve">If a scale parameter,  </w:t>
      </w:r>
      <m:oMath>
        <m:r>
          <w:rPr>
            <w:rFonts w:ascii="Cambria Math" w:eastAsiaTheme="minorEastAsia" w:hAnsi="Cambria Math" w:cs="Times New Roman"/>
            <w:sz w:val="24"/>
            <w:szCs w:val="24"/>
          </w:rPr>
          <m:t>α</m:t>
        </m:r>
      </m:oMath>
      <w:r w:rsidRPr="00B1152E">
        <w:rPr>
          <w:rFonts w:ascii="Times New Roman" w:eastAsiaTheme="minorEastAsia" w:hAnsi="Times New Roman" w:cs="Times New Roman"/>
          <w:bCs/>
          <w:sz w:val="24"/>
          <w:szCs w:val="24"/>
        </w:rPr>
        <w:t xml:space="preserve"> is introduced into equation (1), the result is a 3 Parameter Burr XII distribution with probability density function,</w:t>
      </w:r>
    </w:p>
    <w:p w:rsidR="00D22425" w:rsidRPr="00B1152E" w:rsidRDefault="00BF0DFF">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=ck</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x</m:t>
                </m:r>
              </m:num>
              <m:den>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c</m:t>
                    </m:r>
                  </m:sup>
                </m:sSup>
              </m:den>
            </m:f>
          </m:e>
          <m:sup>
            <m:r>
              <w:rPr>
                <w:rFonts w:ascii="Cambria Math" w:hAnsi="Cambria Math" w:cs="Times New Roman"/>
                <w:sz w:val="24"/>
                <w:szCs w:val="24"/>
              </w:rPr>
              <m:t>c-1</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α</m:t>
                        </m:r>
                      </m:den>
                    </m:f>
                    <m:r>
                      <w:rPr>
                        <w:rFonts w:ascii="Cambria Math" w:hAnsi="Cambria Math" w:cs="Times New Roman"/>
                        <w:sz w:val="24"/>
                        <w:szCs w:val="24"/>
                      </w:rPr>
                      <m:t>)</m:t>
                    </m:r>
                  </m:e>
                  <m:sup>
                    <m:r>
                      <w:rPr>
                        <w:rFonts w:ascii="Cambria Math" w:hAnsi="Cambria Math" w:cs="Times New Roman"/>
                        <w:sz w:val="24"/>
                        <w:szCs w:val="24"/>
                      </w:rPr>
                      <m:t>c</m:t>
                    </m:r>
                  </m:sup>
                </m:sSup>
              </m:e>
            </m:d>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k+1</m:t>
                </m:r>
              </m:e>
            </m:d>
          </m:sup>
        </m:sSup>
      </m:oMath>
      <w:r w:rsidRPr="00B1152E">
        <w:rPr>
          <w:rFonts w:ascii="Times New Roman" w:eastAsiaTheme="minorEastAsia" w:hAnsi="Times New Roman" w:cs="Times New Roman"/>
          <w:sz w:val="24"/>
          <w:szCs w:val="24"/>
        </w:rPr>
        <w:t xml:space="preserve">  </w:t>
      </w:r>
      <w:proofErr w:type="gramStart"/>
      <w:r w:rsidRPr="00B1152E">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x≥0</m:t>
        </m:r>
      </m:oMath>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α&gt;0</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(15)</w:t>
      </w:r>
    </w:p>
    <w:p w:rsidR="00D22425" w:rsidRPr="00B1152E" w:rsidRDefault="00BF0DFF">
      <w:pPr>
        <w:spacing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The cumulative density function is </w:t>
      </w:r>
    </w:p>
    <w:p w:rsidR="00D22425" w:rsidRPr="00B1152E"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r w:rsidRPr="00B1152E">
        <w:rPr>
          <w:rFonts w:ascii="Times New Roman" w:eastAsiaTheme="minorEastAsia" w:hAnsi="Times New Roman" w:cs="Times New Roman"/>
          <w:sz w:val="24"/>
          <w:szCs w:val="24"/>
        </w:rPr>
        <w:tab/>
      </w:r>
      <w:proofErr w:type="gramStart"/>
      <w:r w:rsidR="00452DBD" w:rsidRPr="00B1152E">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x≥0</m:t>
        </m:r>
      </m:oMath>
      <w:r w:rsidR="00452DBD"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452DBD"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00452DBD" w:rsidRPr="00B115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α&gt;0</m:t>
        </m:r>
      </m:oMath>
      <w:r w:rsidR="00452DBD" w:rsidRPr="00B1152E">
        <w:rPr>
          <w:rFonts w:ascii="Times New Roman" w:eastAsiaTheme="minorEastAsia" w:hAnsi="Times New Roman" w:cs="Times New Roman"/>
          <w:sz w:val="24"/>
          <w:szCs w:val="24"/>
        </w:rPr>
        <w:tab/>
      </w:r>
      <w:r w:rsidR="00452DBD"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(16)</w:t>
      </w:r>
    </w:p>
    <w:p w:rsidR="00D22425" w:rsidRPr="00B1152E" w:rsidRDefault="003E21BE">
      <w:pPr>
        <w:spacing w:after="80" w:line="360" w:lineRule="auto"/>
        <w:jc w:val="both"/>
        <w:rPr>
          <w:rFonts w:ascii="Times New Roman" w:eastAsiaTheme="minorEastAsia" w:hAnsi="Times New Roman" w:cs="Times New Roman"/>
          <w:sz w:val="24"/>
          <w:szCs w:val="24"/>
        </w:rPr>
      </w:pPr>
      <w:proofErr w:type="gramStart"/>
      <w:r w:rsidRPr="00B1152E">
        <w:rPr>
          <w:rFonts w:ascii="Times New Roman" w:eastAsiaTheme="minorEastAsia" w:hAnsi="Times New Roman" w:cs="Times New Roman"/>
          <w:sz w:val="24"/>
          <w:szCs w:val="24"/>
        </w:rPr>
        <w:t>the</w:t>
      </w:r>
      <w:proofErr w:type="gramEnd"/>
      <w:r w:rsidR="00BF0DFF" w:rsidRPr="00B1152E">
        <w:rPr>
          <w:rFonts w:ascii="Times New Roman" w:eastAsiaTheme="minorEastAsia" w:hAnsi="Times New Roman" w:cs="Times New Roman"/>
          <w:sz w:val="24"/>
          <w:szCs w:val="24"/>
        </w:rPr>
        <w:t xml:space="preserve"> mean and variance are respectively;</w:t>
      </w:r>
    </w:p>
    <w:p w:rsidR="00D22425" w:rsidRPr="00B1152E"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kα</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sidRPr="00B1152E">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ck&gt;1</m:t>
        </m:r>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(17)</w:t>
      </w:r>
    </w:p>
    <w:p w:rsidR="00D22425" w:rsidRPr="00B1152E" w:rsidRDefault="00BF0DFF">
      <w:pPr>
        <w:spacing w:after="80" w:line="360" w:lineRule="auto"/>
        <w:jc w:val="both"/>
        <w:rPr>
          <w:rFonts w:ascii="Times New Roman" w:eastAsiaTheme="minorEastAsia" w:hAnsi="Times New Roman" w:cs="Times New Roman"/>
          <w:sz w:val="24"/>
          <w:szCs w:val="24"/>
        </w:rPr>
      </w:pPr>
      <w:proofErr w:type="gramStart"/>
      <w:r w:rsidRPr="00B1152E">
        <w:rPr>
          <w:rFonts w:ascii="Times New Roman" w:eastAsiaTheme="minorEastAsia" w:hAnsi="Times New Roman" w:cs="Times New Roman"/>
          <w:sz w:val="24"/>
          <w:szCs w:val="24"/>
        </w:rPr>
        <w:t>and</w:t>
      </w:r>
      <w:proofErr w:type="gramEnd"/>
    </w:p>
    <w:p w:rsidR="00D22425" w:rsidRPr="00B1152E"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V</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α</m:t>
                </m:r>
              </m:e>
              <m:sup>
                <m: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kα</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m:rPr>
                    <m:sty m:val="p"/>
                  </m:rPr>
                  <w:rPr>
                    <w:rFonts w:ascii="Cambria Math" w:eastAsiaTheme="minorEastAsia" w:hAnsi="Cambria Math" w:cs="Times New Roman"/>
                    <w:sz w:val="24"/>
                    <w:szCs w:val="24"/>
                  </w:rPr>
                  <m:t xml:space="preserve"> </m:t>
                </m:r>
              </m:e>
            </m:d>
          </m:e>
          <m:sup>
            <m:r>
              <w:rPr>
                <w:rFonts w:ascii="Cambria Math" w:eastAsiaTheme="minorEastAsia" w:hAnsi="Cambria Math" w:cs="Times New Roman"/>
                <w:sz w:val="24"/>
                <w:szCs w:val="24"/>
              </w:rPr>
              <m:t>2</m:t>
            </m:r>
          </m:sup>
        </m:sSup>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(19)</w:t>
      </w:r>
      <w:r w:rsidRPr="00B1152E">
        <w:rPr>
          <w:rFonts w:ascii="Times New Roman" w:eastAsiaTheme="minorEastAsia" w:hAnsi="Times New Roman" w:cs="Times New Roman"/>
          <w:sz w:val="24"/>
          <w:szCs w:val="24"/>
        </w:rPr>
        <w:tab/>
      </w:r>
    </w:p>
    <w:p w:rsidR="00D22425" w:rsidRPr="00B1152E" w:rsidRDefault="00BF0DFF">
      <w:pPr>
        <w:spacing w:after="80" w:line="360" w:lineRule="auto"/>
        <w:jc w:val="both"/>
        <w:rPr>
          <w:rFonts w:ascii="Times New Roman" w:eastAsiaTheme="minorEastAsia" w:hAnsi="Times New Roman" w:cs="Times New Roman"/>
          <w:b/>
          <w:bCs/>
          <w:sz w:val="24"/>
          <w:szCs w:val="24"/>
        </w:rPr>
      </w:pPr>
      <w:r w:rsidRPr="00B1152E">
        <w:rPr>
          <w:rFonts w:ascii="Times New Roman" w:eastAsiaTheme="minorEastAsia" w:hAnsi="Times New Roman" w:cs="Times New Roman"/>
          <w:b/>
          <w:bCs/>
          <w:sz w:val="24"/>
          <w:szCs w:val="24"/>
        </w:rPr>
        <w:t>2.4</w:t>
      </w:r>
      <w:r w:rsidRPr="00B1152E">
        <w:rPr>
          <w:rFonts w:ascii="Times New Roman" w:eastAsiaTheme="minorEastAsia" w:hAnsi="Times New Roman" w:cs="Times New Roman"/>
          <w:b/>
          <w:bCs/>
          <w:sz w:val="24"/>
          <w:szCs w:val="24"/>
        </w:rPr>
        <w:tab/>
        <w:t>Quantile Estimation for 3-Parameter Burr XII Distribution</w:t>
      </w:r>
    </w:p>
    <w:p w:rsidR="00D22425" w:rsidRPr="00B1152E" w:rsidRDefault="00BF0DFF">
      <w:pPr>
        <w:spacing w:line="360" w:lineRule="auto"/>
        <w:jc w:val="both"/>
        <w:rPr>
          <w:rFonts w:ascii="Times New Roman" w:eastAsiaTheme="minorEastAsia" w:hAnsi="Times New Roman" w:cs="Times New Roman"/>
          <w:bCs/>
          <w:sz w:val="24"/>
          <w:szCs w:val="24"/>
        </w:rPr>
      </w:pPr>
      <w:proofErr w:type="gramStart"/>
      <w:r w:rsidRPr="00B1152E">
        <w:rPr>
          <w:rFonts w:ascii="Times New Roman" w:hAnsi="Times New Roman" w:cs="Times New Roman"/>
          <w:bCs/>
          <w:sz w:val="24"/>
          <w:szCs w:val="24"/>
        </w:rPr>
        <w:t xml:space="preserve">Let </w:t>
      </w:r>
      <m:oMath>
        <m:sSub>
          <m:sSubPr>
            <m:ctrlPr>
              <w:rPr>
                <w:rFonts w:ascii="Cambria Math" w:hAnsi="Cambria Math" w:cs="Times New Roman"/>
                <w:bCs/>
                <w:i/>
                <w:sz w:val="24"/>
                <w:szCs w:val="24"/>
              </w:rPr>
            </m:ctrlPr>
          </m:sSubPr>
          <m:e>
            <w:proofErr w:type="gramEnd"/>
            <m:r>
              <w:rPr>
                <w:rFonts w:ascii="Cambria Math" w:hAnsi="Cambria Math" w:cs="Times New Roman"/>
                <w:sz w:val="24"/>
                <w:szCs w:val="24"/>
              </w:rPr>
              <m:t>x</m:t>
            </m:r>
          </m:e>
          <m:sub>
            <m:r>
              <w:rPr>
                <w:rFonts w:ascii="Cambria Math" w:hAnsi="Cambria Math" w:cs="Times New Roman"/>
                <w:sz w:val="24"/>
                <w:szCs w:val="24"/>
              </w:rPr>
              <m:t>a</m:t>
            </m:r>
          </m:sub>
        </m:sSub>
      </m:oMath>
      <w:r w:rsidRPr="00B1152E">
        <w:rPr>
          <w:rFonts w:ascii="Times New Roman" w:eastAsiaTheme="minorEastAsia" w:hAnsi="Times New Roman" w:cs="Times New Roman"/>
          <w:bCs/>
          <w:sz w:val="24"/>
          <w:szCs w:val="24"/>
        </w:rPr>
        <w:t xml:space="preserve"> ,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B1152E">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sidRPr="00B1152E">
        <w:rPr>
          <w:rFonts w:ascii="Times New Roman" w:eastAsiaTheme="minorEastAsia" w:hAnsi="Times New Roman" w:cs="Times New Roman"/>
          <w:bCs/>
          <w:sz w:val="24"/>
          <w:szCs w:val="24"/>
        </w:rPr>
        <w:t xml:space="preserve"> represent the lower, median and upper expert judgment percentiles of a 3 parameter Burr XII activity duration with scale parameter </w:t>
      </w:r>
      <m:oMath>
        <m:r>
          <w:rPr>
            <w:rFonts w:ascii="Cambria Math" w:eastAsiaTheme="minorEastAsia" w:hAnsi="Cambria Math" w:cs="Times New Roman"/>
            <w:sz w:val="24"/>
            <w:szCs w:val="24"/>
          </w:rPr>
          <m:t>α</m:t>
        </m:r>
      </m:oMath>
      <w:r w:rsidRPr="00B1152E">
        <w:rPr>
          <w:rFonts w:ascii="Times New Roman" w:eastAsiaTheme="minorEastAsia" w:hAnsi="Times New Roman" w:cs="Times New Roman"/>
          <w:bCs/>
          <w:sz w:val="24"/>
          <w:szCs w:val="24"/>
        </w:rPr>
        <w:t xml:space="preserve"> , and shape parameters </w:t>
      </w:r>
      <m:oMath>
        <m: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bCs/>
          <w:sz w:val="24"/>
          <w:szCs w:val="24"/>
        </w:rPr>
        <w:t>. From Equation (16)</w:t>
      </w:r>
    </w:p>
    <w:p w:rsidR="00D22425" w:rsidRPr="00B1152E" w:rsidRDefault="00BF0DFF">
      <w:pPr>
        <w:spacing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X=</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α</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1-F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e>
                </m:d>
              </m:e>
              <m: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k</m:t>
                    </m:r>
                  </m:den>
                </m:f>
              </m:sup>
            </m:sSup>
            <m:r>
              <w:rPr>
                <w:rFonts w:ascii="Cambria Math" w:eastAsiaTheme="minorEastAsia" w:hAnsi="Cambria Math" w:cs="Times New Roman"/>
                <w:sz w:val="24"/>
                <w:szCs w:val="24"/>
              </w:rPr>
              <m:t>-1]</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sup>
        </m:sSup>
      </m:oMath>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00B06D94"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(19)</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To estimate</w:t>
      </w:r>
      <m:oMath>
        <m:r>
          <w:rPr>
            <w:rFonts w:ascii="Cambria Math" w:eastAsiaTheme="minorEastAsia" w:hAnsi="Cambria Math" w:cs="Times New Roman"/>
            <w:sz w:val="24"/>
            <w:szCs w:val="24"/>
          </w:rPr>
          <m:t xml:space="preserve"> α</m:t>
        </m:r>
      </m:oMath>
      <w:r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sz w:val="24"/>
          <w:szCs w:val="24"/>
        </w:rPr>
        <w:t xml:space="preserve"> the median quantile is introduced, such that we have the same number of equations as the unknown.</w:t>
      </w:r>
      <w:r w:rsidRPr="00B1152E">
        <w:rPr>
          <w:rFonts w:ascii="Times New Roman" w:eastAsiaTheme="minorEastAsia" w:hAnsi="Times New Roman" w:cs="Times New Roman"/>
          <w:bCs/>
          <w:sz w:val="24"/>
          <w:szCs w:val="24"/>
        </w:rPr>
        <w:t xml:space="preserve">  Consequently, the lower, median and upper quantiles of a 3 Parameter Burr XII distribution are respectively</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α[</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t>(20)</w:t>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p>
    <w:p w:rsidR="00D22425" w:rsidRPr="00B1152E" w:rsidRDefault="00C23CAD">
      <w:pPr>
        <w:spacing w:before="24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=α</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06D94"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(21)</w:t>
      </w:r>
    </w:p>
    <w:p w:rsidR="00D22425" w:rsidRPr="00B1152E" w:rsidRDefault="00BF0DFF">
      <w:pPr>
        <w:spacing w:before="240" w:line="360" w:lineRule="auto"/>
        <w:jc w:val="both"/>
        <w:rPr>
          <w:rFonts w:ascii="Times New Roman" w:eastAsiaTheme="minorEastAsia" w:hAnsi="Times New Roman" w:cs="Times New Roman"/>
          <w:bCs/>
          <w:sz w:val="24"/>
          <w:szCs w:val="24"/>
        </w:rPr>
      </w:pPr>
      <w:proofErr w:type="gramStart"/>
      <w:r w:rsidRPr="00B1152E">
        <w:rPr>
          <w:rFonts w:ascii="Times New Roman" w:eastAsiaTheme="minorEastAsia" w:hAnsi="Times New Roman" w:cs="Times New Roman"/>
          <w:bCs/>
          <w:sz w:val="24"/>
          <w:szCs w:val="24"/>
        </w:rPr>
        <w:t>and</w:t>
      </w:r>
      <w:proofErr w:type="gramEnd"/>
    </w:p>
    <w:p w:rsidR="00D22425" w:rsidRPr="00B1152E" w:rsidRDefault="00C23CAD">
      <w:pPr>
        <w:spacing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=α</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r>
          <w:rPr>
            <w:rFonts w:ascii="Cambria Math" w:hAnsi="Cambria Math" w:cs="Times New Roman"/>
            <w:sz w:val="24"/>
            <w:szCs w:val="24"/>
          </w:rPr>
          <m:t xml:space="preserve"> </m:t>
        </m:r>
      </m:oMath>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r>
      <w:r w:rsidR="00BF0DFF" w:rsidRPr="00B1152E">
        <w:rPr>
          <w:rFonts w:ascii="Times New Roman" w:eastAsiaTheme="minorEastAsia" w:hAnsi="Times New Roman" w:cs="Times New Roman"/>
          <w:bCs/>
          <w:sz w:val="24"/>
          <w:szCs w:val="24"/>
        </w:rPr>
        <w:tab/>
        <w:t>(22)</w:t>
      </w:r>
    </w:p>
    <w:p w:rsidR="00D22425" w:rsidRPr="00B1152E" w:rsidRDefault="00BF0DFF">
      <w:pPr>
        <w:spacing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sz w:val="24"/>
          <w:szCs w:val="24"/>
        </w:rPr>
        <w:t>Note that the choice of the median quantile is based on the fact that the median as a measure of location is not affected by outliers in the data; hence it is well suited for positively skewed distribution. To estimate</w:t>
      </w:r>
      <m:oMath>
        <m:r>
          <w:rPr>
            <w:rFonts w:ascii="Cambria Math" w:eastAsiaTheme="minorEastAsia" w:hAnsi="Cambria Math" w:cs="Times New Roman"/>
            <w:sz w:val="24"/>
            <w:szCs w:val="24"/>
          </w:rPr>
          <m:t xml:space="preserve"> c</m:t>
        </m:r>
      </m:oMath>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bCs/>
          <w:sz w:val="24"/>
          <w:szCs w:val="24"/>
        </w:rPr>
        <w:t xml:space="preserve"> </w:t>
      </w:r>
      <w:proofErr w:type="gramStart"/>
      <w:r w:rsidRPr="00B1152E">
        <w:rPr>
          <w:rFonts w:ascii="Times New Roman" w:eastAsiaTheme="minorEastAsia" w:hAnsi="Times New Roman" w:cs="Times New Roman"/>
          <w:bCs/>
          <w:sz w:val="24"/>
          <w:szCs w:val="24"/>
        </w:rPr>
        <w:t xml:space="preserve">and </w:t>
      </w:r>
      <w:proofErr w:type="gramEnd"/>
      <m:oMath>
        <m:r>
          <w:rPr>
            <w:rFonts w:ascii="Cambria Math" w:eastAsiaTheme="minorEastAsia" w:hAnsi="Cambria Math" w:cs="Times New Roman"/>
            <w:sz w:val="24"/>
            <w:szCs w:val="24"/>
          </w:rPr>
          <m:t>α</m:t>
        </m:r>
      </m:oMath>
      <w:r w:rsidR="00B06D94" w:rsidRPr="00B1152E">
        <w:rPr>
          <w:rFonts w:ascii="Times New Roman" w:eastAsiaTheme="minorEastAsia" w:hAnsi="Times New Roman" w:cs="Times New Roman"/>
          <w:bCs/>
          <w:sz w:val="24"/>
          <w:szCs w:val="24"/>
        </w:rPr>
        <w:t>, Equations 20, 21 and 22 wer</w:t>
      </w:r>
      <w:proofErr w:type="spellStart"/>
      <w:r w:rsidRPr="00B1152E">
        <w:rPr>
          <w:rFonts w:ascii="Times New Roman" w:eastAsiaTheme="minorEastAsia" w:hAnsi="Times New Roman" w:cs="Times New Roman"/>
          <w:bCs/>
          <w:sz w:val="24"/>
          <w:szCs w:val="24"/>
        </w:rPr>
        <w:t>e</w:t>
      </w:r>
      <w:proofErr w:type="spellEnd"/>
      <w:r w:rsidRPr="00B1152E">
        <w:rPr>
          <w:rFonts w:ascii="Times New Roman" w:eastAsiaTheme="minorEastAsia" w:hAnsi="Times New Roman" w:cs="Times New Roman"/>
          <w:bCs/>
          <w:sz w:val="24"/>
          <w:szCs w:val="24"/>
        </w:rPr>
        <w:t xml:space="preserve"> solved simultaneously to obtain the following results:</w:t>
      </w:r>
    </w:p>
    <w:p w:rsidR="00D22425" w:rsidRPr="00B1152E" w:rsidRDefault="00BF0DFF">
      <w:pPr>
        <w:spacing w:after="80" w:line="36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c=</m:t>
        </m:r>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sup>
                    </m:sSup>
                    <m:r>
                      <m:rPr>
                        <m:sty m:val="p"/>
                      </m:rPr>
                      <w:rPr>
                        <w:rFonts w:ascii="Cambria Math" w:eastAsiaTheme="minorEastAsia" w:hAnsi="Cambria Math" w:cs="Times New Roman"/>
                        <w:sz w:val="24"/>
                        <w:szCs w:val="24"/>
                      </w:rPr>
                      <m:t>-1</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sup>
                    </m:sSup>
                    <m:r>
                      <m:rPr>
                        <m:sty m:val="p"/>
                      </m:rPr>
                      <w:rPr>
                        <w:rFonts w:ascii="Cambria Math" w:eastAsiaTheme="minorEastAsia" w:hAnsi="Cambria Math" w:cs="Times New Roman"/>
                        <w:sz w:val="24"/>
                        <w:szCs w:val="24"/>
                      </w:rPr>
                      <m:t>-1</m:t>
                    </m:r>
                  </m:den>
                </m:f>
              </m:e>
            </m:d>
          </m:num>
          <m:den>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den>
        </m:f>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 xml:space="preserve">           </w:t>
      </w:r>
      <w:r w:rsidRPr="00B1152E">
        <w:rPr>
          <w:rFonts w:ascii="Times New Roman" w:eastAsiaTheme="minorEastAsia" w:hAnsi="Times New Roman" w:cs="Times New Roman"/>
          <w:sz w:val="24"/>
          <w:szCs w:val="24"/>
        </w:rPr>
        <w:tab/>
        <w:t xml:space="preserve"> (23)</w:t>
      </w:r>
    </w:p>
    <w:p w:rsidR="00D22425" w:rsidRPr="00B1152E"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m:t>k=</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den>
        </m:f>
      </m:oMath>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r>
      <w:r w:rsidRPr="00B1152E">
        <w:rPr>
          <w:rFonts w:ascii="Times New Roman" w:eastAsiaTheme="minorEastAsia" w:hAnsi="Times New Roman" w:cs="Times New Roman"/>
          <w:sz w:val="24"/>
          <w:szCs w:val="24"/>
        </w:rPr>
        <w:tab/>
        <w:t xml:space="preserve">  (24)</w:t>
      </w:r>
    </w:p>
    <w:p w:rsidR="00D22425" w:rsidRPr="00B1152E"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w:lastRenderedPageBreak/>
          <m:t>α=</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num>
          <m:den>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e>
                </m:d>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den>
                            </m:f>
                          </m:e>
                        </m:d>
                      </m:e>
                    </m:d>
                  </m:sup>
                </m:sSup>
              </m:den>
            </m:f>
          </m:den>
        </m:f>
      </m:oMath>
      <w:r w:rsidRPr="00B1152E">
        <w:rPr>
          <w:rFonts w:ascii="Times New Roman" w:eastAsiaTheme="minorEastAsia" w:hAnsi="Times New Roman" w:cs="Times New Roman"/>
          <w:bCs/>
          <w:sz w:val="24"/>
          <w:szCs w:val="24"/>
        </w:rPr>
        <w:t xml:space="preserve"> </w:t>
      </w:r>
      <w:r w:rsidRPr="00B1152E">
        <w:rPr>
          <w:rFonts w:ascii="Times New Roman" w:eastAsiaTheme="minorEastAsia" w:hAnsi="Times New Roman" w:cs="Times New Roman"/>
          <w:bCs/>
          <w:position w:val="-10"/>
          <w:sz w:val="24"/>
          <w:szCs w:val="24"/>
        </w:rPr>
        <w:t xml:space="preserve">          </w:t>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r>
      <w:r w:rsidRPr="00B1152E">
        <w:rPr>
          <w:rFonts w:ascii="Times New Roman" w:eastAsiaTheme="minorEastAsia" w:hAnsi="Times New Roman" w:cs="Times New Roman"/>
          <w:bCs/>
          <w:position w:val="-10"/>
          <w:sz w:val="24"/>
          <w:szCs w:val="24"/>
        </w:rPr>
        <w:tab/>
        <w:t xml:space="preserve">         </w:t>
      </w:r>
      <w:r w:rsidRPr="00B1152E">
        <w:rPr>
          <w:rFonts w:ascii="Times New Roman" w:eastAsiaTheme="minorEastAsia" w:hAnsi="Times New Roman" w:cs="Times New Roman"/>
          <w:bCs/>
          <w:sz w:val="24"/>
          <w:szCs w:val="24"/>
        </w:rPr>
        <w:t>(25)</w:t>
      </w:r>
    </w:p>
    <w:p w:rsidR="00D22425" w:rsidRPr="00B1152E" w:rsidRDefault="00BF0DFF">
      <w:pPr>
        <w:spacing w:after="80"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bCs/>
          <w:position w:val="-10"/>
          <w:sz w:val="24"/>
          <w:szCs w:val="24"/>
        </w:rPr>
        <w:t xml:space="preserve"> </w:t>
      </w:r>
      <w:proofErr w:type="gramStart"/>
      <w:r w:rsidRPr="00B1152E">
        <w:rPr>
          <w:rFonts w:ascii="Times New Roman" w:eastAsiaTheme="minorEastAsia" w:hAnsi="Times New Roman" w:cs="Times New Roman"/>
          <w:bCs/>
          <w:sz w:val="24"/>
          <w:szCs w:val="24"/>
        </w:rPr>
        <w:t>where</w:t>
      </w:r>
      <w:proofErr w:type="gramEnd"/>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Q</m:t>
        </m:r>
      </m:oMath>
      <w:r w:rsidRPr="00B1152E">
        <w:rPr>
          <w:rFonts w:ascii="Times New Roman" w:eastAsiaTheme="minorEastAsia" w:hAnsi="Times New Roman" w:cs="Times New Roman"/>
          <w:bCs/>
          <w:sz w:val="24"/>
          <w:szCs w:val="24"/>
        </w:rPr>
        <w:t xml:space="preserve"> is the root of </w:t>
      </w:r>
    </w:p>
    <w:p w:rsidR="00D22425" w:rsidRPr="00B1152E"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m:t>xIn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=0</m:t>
        </m:r>
      </m:oMath>
      <w:r w:rsidRPr="00B1152E">
        <w:rPr>
          <w:rFonts w:ascii="Times New Roman" w:eastAsiaTheme="minorEastAsia" w:hAnsi="Times New Roman" w:cs="Times New Roman"/>
          <w:bCs/>
          <w:sz w:val="24"/>
          <w:szCs w:val="24"/>
        </w:rPr>
        <w:t xml:space="preserve">      </w:t>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r>
      <w:r w:rsidRPr="00B1152E">
        <w:rPr>
          <w:rFonts w:ascii="Times New Roman" w:eastAsiaTheme="minorEastAsia" w:hAnsi="Times New Roman" w:cs="Times New Roman"/>
          <w:bCs/>
          <w:sz w:val="24"/>
          <w:szCs w:val="24"/>
        </w:rPr>
        <w:tab/>
        <w:t xml:space="preserve">        (26)                                                                        </w:t>
      </w: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bCs/>
          <w:sz w:val="24"/>
          <w:szCs w:val="24"/>
        </w:rPr>
        <w:t xml:space="preserve">Again, Equation 26 can easily be solved using appropriate iterative technique. Given the solution of Equation 26 the values </w:t>
      </w:r>
      <w:proofErr w:type="gramStart"/>
      <w:r w:rsidRPr="00B1152E">
        <w:rPr>
          <w:rFonts w:ascii="Times New Roman" w:eastAsiaTheme="minorEastAsia" w:hAnsi="Times New Roman" w:cs="Times New Roman"/>
          <w:bCs/>
          <w:sz w:val="24"/>
          <w:szCs w:val="24"/>
        </w:rPr>
        <w:t xml:space="preserve">of </w:t>
      </w:r>
      <w:proofErr w:type="gramEnd"/>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t>
        </m:r>
      </m:oMath>
      <w:r w:rsidRPr="00B1152E">
        <w:rPr>
          <w:rFonts w:ascii="Times New Roman" w:eastAsiaTheme="minorEastAsia" w:hAnsi="Times New Roman" w:cs="Times New Roman"/>
          <w:sz w:val="24"/>
          <w:szCs w:val="24"/>
        </w:rPr>
        <w:t xml:space="preserve">, and </w:t>
      </w:r>
      <m:oMath>
        <m:r>
          <m:rPr>
            <m:sty m:val="p"/>
          </m:rPr>
          <w:rPr>
            <w:rFonts w:ascii="Cambria Math" w:eastAsiaTheme="minorEastAsia" w:hAnsi="Cambria Math" w:cs="Times New Roman"/>
            <w:sz w:val="24"/>
            <w:szCs w:val="24"/>
          </w:rPr>
          <m:t>α</m:t>
        </m:r>
      </m:oMath>
      <w:r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bCs/>
          <w:sz w:val="24"/>
          <w:szCs w:val="24"/>
        </w:rPr>
        <w:t>are then computed using Equations 23, 24, and 25 respectively. The values of</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t>
        </m:r>
      </m:oMath>
      <w:proofErr w:type="gramStart"/>
      <w:r w:rsidRPr="00B1152E">
        <w:rPr>
          <w:rFonts w:ascii="Times New Roman" w:eastAsiaTheme="minorEastAsia" w:hAnsi="Times New Roman" w:cs="Times New Roman"/>
          <w:bCs/>
          <w:sz w:val="24"/>
          <w:szCs w:val="24"/>
        </w:rPr>
        <w:t xml:space="preserve">, </w:t>
      </w:r>
      <w:proofErr w:type="gramEnd"/>
      <m:oMath>
        <m:r>
          <m:rPr>
            <m:sty m:val="p"/>
          </m:rPr>
          <w:rPr>
            <w:rFonts w:ascii="Cambria Math" w:eastAsiaTheme="minorEastAsia" w:hAnsi="Cambria Math" w:cs="Times New Roman"/>
            <w:sz w:val="24"/>
            <w:szCs w:val="24"/>
          </w:rPr>
          <m:t>k</m:t>
        </m:r>
      </m:oMath>
      <w:r w:rsidRPr="00B1152E">
        <w:rPr>
          <w:rFonts w:ascii="Times New Roman" w:eastAsiaTheme="minorEastAsia" w:hAnsi="Times New Roman" w:cs="Times New Roman"/>
          <w:sz w:val="24"/>
          <w:szCs w:val="24"/>
        </w:rPr>
        <w:t xml:space="preserve">, and </w:t>
      </w:r>
      <m:oMath>
        <m:r>
          <m:rPr>
            <m:sty m:val="p"/>
          </m:rPr>
          <w:rPr>
            <w:rFonts w:ascii="Cambria Math" w:eastAsiaTheme="minorEastAsia" w:hAnsi="Cambria Math" w:cs="Times New Roman"/>
            <w:sz w:val="24"/>
            <w:szCs w:val="24"/>
          </w:rPr>
          <m:t>α</m:t>
        </m:r>
      </m:oMath>
      <w:r w:rsidRPr="00B1152E">
        <w:rPr>
          <w:rFonts w:ascii="Times New Roman" w:eastAsiaTheme="minorEastAsia" w:hAnsi="Times New Roman" w:cs="Times New Roman"/>
          <w:sz w:val="24"/>
          <w:szCs w:val="24"/>
        </w:rPr>
        <w:t xml:space="preserve"> can then be </w:t>
      </w:r>
      <w:r w:rsidR="00BA6851" w:rsidRPr="00B1152E">
        <w:rPr>
          <w:rFonts w:ascii="Times New Roman" w:eastAsiaTheme="minorEastAsia" w:hAnsi="Times New Roman" w:cs="Times New Roman"/>
          <w:sz w:val="24"/>
          <w:szCs w:val="24"/>
        </w:rPr>
        <w:t>used</w:t>
      </w:r>
      <w:r w:rsidRPr="00B1152E">
        <w:rPr>
          <w:rFonts w:ascii="Times New Roman" w:eastAsiaTheme="minorEastAsia" w:hAnsi="Times New Roman" w:cs="Times New Roman"/>
          <w:sz w:val="24"/>
          <w:szCs w:val="24"/>
        </w:rPr>
        <w:t xml:space="preserve"> to compute the </w:t>
      </w:r>
      <w:r w:rsidRPr="00B1152E">
        <w:rPr>
          <w:rFonts w:ascii="Times New Roman" w:eastAsiaTheme="minorEastAsia" w:hAnsi="Times New Roman" w:cs="Times New Roman"/>
          <w:bCs/>
          <w:sz w:val="24"/>
          <w:szCs w:val="24"/>
        </w:rPr>
        <w:t xml:space="preserve">activity mean and variance using Equations 17 and 18 respectively. Recall that we need the values </w:t>
      </w:r>
      <w:proofErr w:type="gramStart"/>
      <w:r w:rsidRPr="00B1152E">
        <w:rPr>
          <w:rFonts w:ascii="Times New Roman" w:eastAsiaTheme="minorEastAsia" w:hAnsi="Times New Roman" w:cs="Times New Roman"/>
          <w:bCs/>
          <w:sz w:val="24"/>
          <w:szCs w:val="24"/>
        </w:rPr>
        <w:t xml:space="preserve">of </w:t>
      </w:r>
      <w:proofErr w:type="gramEnd"/>
      <m:oMath>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oMath>
      <w:r w:rsidRPr="00B1152E">
        <w:rPr>
          <w:rFonts w:ascii="Times New Roman" w:eastAsiaTheme="minorEastAsia" w:hAnsi="Times New Roman" w:cs="Times New Roman"/>
          <w:bCs/>
          <w:sz w:val="24"/>
          <w:szCs w:val="24"/>
        </w:rPr>
        <w:t xml:space="preserve">,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 xml:space="preserve"> and  </m:t>
        </m:r>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oMath>
      <w:r w:rsidRPr="00B1152E">
        <w:rPr>
          <w:rFonts w:ascii="Times New Roman" w:eastAsiaTheme="minorEastAsia" w:hAnsi="Times New Roman" w:cs="Times New Roman"/>
          <w:bCs/>
          <w:sz w:val="24"/>
          <w:szCs w:val="24"/>
        </w:rPr>
        <w:t xml:space="preserve">, with corresponding probabilities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m:t>
                </m:r>
              </m:sub>
            </m:sSub>
          </m:e>
        </m:d>
        <m:r>
          <m:rPr>
            <m:sty m:val="p"/>
          </m:rPr>
          <w:rPr>
            <w:rFonts w:ascii="Cambria Math" w:hAnsi="Cambria Math" w:cs="Times New Roman"/>
            <w:sz w:val="24"/>
            <w:szCs w:val="24"/>
          </w:rPr>
          <m:t xml:space="preserve"> </m:t>
        </m:r>
      </m:oMath>
      <w:r w:rsidRPr="00B1152E">
        <w:rPr>
          <w:rFonts w:ascii="Times New Roman" w:eastAsiaTheme="minorEastAsia" w:hAnsi="Times New Roman" w:cs="Times New Roman"/>
          <w:bCs/>
          <w:sz w:val="24"/>
          <w:szCs w:val="24"/>
        </w:rPr>
        <w:t>or</w:t>
      </w:r>
      <m:oMath>
        <m:r>
          <m:rPr>
            <m:sty m:val="p"/>
          </m:rPr>
          <w:rPr>
            <w:rFonts w:ascii="Cambria Math" w:hAnsi="Cambria Math" w:cs="Times New Roman"/>
            <w:sz w:val="24"/>
            <w:szCs w:val="24"/>
          </w:rPr>
          <m:t xml:space="preserve"> 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m:t>
                </m:r>
              </m:sub>
            </m:sSub>
          </m:e>
        </m:d>
      </m:oMath>
      <w:r w:rsidRPr="00B1152E">
        <w:rPr>
          <w:rFonts w:ascii="Times New Roman" w:eastAsiaTheme="minorEastAsia" w:hAnsi="Times New Roman" w:cs="Times New Roman"/>
          <w:bCs/>
          <w:sz w:val="24"/>
          <w:szCs w:val="24"/>
        </w:rPr>
        <w:t xml:space="preserve"> ,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e>
        </m:d>
        <m:r>
          <m:rPr>
            <m:sty m:val="p"/>
          </m:rPr>
          <w:rPr>
            <w:rFonts w:ascii="Cambria Math" w:hAnsi="Cambria Math" w:cs="Times New Roman"/>
            <w:sz w:val="24"/>
            <w:szCs w:val="24"/>
          </w:rPr>
          <m:t xml:space="preserve"> </m:t>
        </m:r>
      </m:oMath>
      <w:r w:rsidRPr="00B1152E">
        <w:rPr>
          <w:rFonts w:ascii="Times New Roman" w:eastAsiaTheme="minorEastAsia" w:hAnsi="Times New Roman" w:cs="Times New Roman"/>
          <w:bCs/>
          <w:sz w:val="24"/>
          <w:szCs w:val="24"/>
        </w:rPr>
        <w:t>or</w:t>
      </w:r>
      <m:oMath>
        <m:r>
          <m:rPr>
            <m:sty m:val="p"/>
          </m:rPr>
          <w:rPr>
            <w:rFonts w:ascii="Cambria Math" w:hAnsi="Cambria Math" w:cs="Times New Roman"/>
            <w:sz w:val="24"/>
            <w:szCs w:val="24"/>
          </w:rPr>
          <m:t xml:space="preserve"> 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e>
        </m:d>
      </m:oMath>
      <w:r w:rsidRPr="00B1152E">
        <w:rPr>
          <w:rFonts w:ascii="Times New Roman" w:eastAsiaTheme="minorEastAsia" w:hAnsi="Times New Roman" w:cs="Times New Roman"/>
          <w:bCs/>
          <w:sz w:val="24"/>
          <w:szCs w:val="24"/>
        </w:rPr>
        <w:t xml:space="preserve"> and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e>
        </m:d>
      </m:oMath>
      <w:r w:rsidRPr="00B1152E">
        <w:rPr>
          <w:rFonts w:ascii="Times New Roman" w:eastAsiaTheme="minorEastAsia" w:hAnsi="Times New Roman" w:cs="Times New Roman"/>
          <w:bCs/>
          <w:sz w:val="24"/>
          <w:szCs w:val="24"/>
        </w:rPr>
        <w:t xml:space="preserve"> or </w:t>
      </w:r>
      <m:oMath>
        <m:r>
          <m:rPr>
            <m:sty m:val="p"/>
          </m:rPr>
          <w:rPr>
            <w:rFonts w:ascii="Cambria Math" w:hAnsi="Cambria Math" w:cs="Times New Roman"/>
            <w:sz w:val="24"/>
            <w:szCs w:val="24"/>
          </w:rPr>
          <m:t>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e>
        </m:d>
      </m:oMath>
      <w:r w:rsidRPr="00B1152E">
        <w:rPr>
          <w:rFonts w:ascii="Times New Roman" w:eastAsiaTheme="minorEastAsia" w:hAnsi="Times New Roman" w:cs="Times New Roman"/>
          <w:bCs/>
          <w:sz w:val="24"/>
          <w:szCs w:val="24"/>
        </w:rPr>
        <w:t xml:space="preserve"> to compute </w:t>
      </w:r>
      <m:oMath>
        <m:r>
          <w:rPr>
            <w:rFonts w:ascii="Cambria Math" w:eastAsiaTheme="minorEastAsia" w:hAnsi="Cambria Math" w:cs="Times New Roman"/>
            <w:sz w:val="24"/>
            <w:szCs w:val="24"/>
          </w:rPr>
          <m:t>c</m:t>
        </m:r>
      </m:oMath>
      <w:r w:rsidRPr="00B1152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k</m:t>
        </m:r>
      </m:oMath>
      <w:r w:rsidRPr="00B1152E">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α</m:t>
        </m:r>
      </m:oMath>
      <w:r w:rsidRPr="00B1152E">
        <w:rPr>
          <w:rFonts w:ascii="Times New Roman" w:eastAsiaTheme="minorEastAsia" w:hAnsi="Times New Roman" w:cs="Times New Roman"/>
          <w:sz w:val="24"/>
          <w:szCs w:val="24"/>
        </w:rPr>
        <w:t xml:space="preserve">. These quantities can be supplied by the expert as judgmental estimates or chosen by the project manager based on </w:t>
      </w:r>
      <w:r w:rsidR="00DA4B4F" w:rsidRPr="00B1152E">
        <w:rPr>
          <w:rFonts w:ascii="Times New Roman" w:eastAsiaTheme="minorEastAsia" w:hAnsi="Times New Roman" w:cs="Times New Roman"/>
          <w:sz w:val="24"/>
          <w:szCs w:val="24"/>
        </w:rPr>
        <w:t>previous knowledge</w:t>
      </w:r>
      <w:r w:rsidRPr="00B1152E">
        <w:rPr>
          <w:rFonts w:ascii="Times New Roman" w:eastAsiaTheme="minorEastAsia" w:hAnsi="Times New Roman" w:cs="Times New Roman"/>
          <w:sz w:val="24"/>
          <w:szCs w:val="24"/>
        </w:rPr>
        <w:t xml:space="preserve">. </w:t>
      </w:r>
    </w:p>
    <w:p w:rsidR="00D22425" w:rsidRPr="00B1152E" w:rsidRDefault="00BF0DFF">
      <w:pPr>
        <w:spacing w:after="0" w:line="360" w:lineRule="auto"/>
        <w:jc w:val="both"/>
        <w:rPr>
          <w:rFonts w:ascii="Times New Roman" w:eastAsiaTheme="minorEastAsia" w:hAnsi="Times New Roman" w:cs="Times New Roman"/>
          <w:bCs/>
          <w:sz w:val="24"/>
          <w:szCs w:val="24"/>
        </w:rPr>
      </w:pPr>
      <w:r w:rsidRPr="00B1152E">
        <w:rPr>
          <w:rFonts w:ascii="Times New Roman" w:eastAsiaTheme="minorEastAsia" w:hAnsi="Times New Roman" w:cs="Times New Roman"/>
          <w:sz w:val="24"/>
          <w:szCs w:val="24"/>
        </w:rPr>
        <w:t xml:space="preserve"> </w:t>
      </w:r>
      <w:r w:rsidRPr="00B1152E">
        <w:rPr>
          <w:rFonts w:ascii="Times New Roman" w:eastAsiaTheme="minorEastAsia" w:hAnsi="Times New Roman" w:cs="Times New Roman"/>
          <w:bCs/>
          <w:sz w:val="24"/>
          <w:szCs w:val="24"/>
        </w:rPr>
        <w:t xml:space="preserve">One advantage of using the classical quantile technique to estimate the parameters of Burr XII distribution is that the user has the liberty to choose whatever quantiles that are considered appropriate. However, there is need to be guided by the fact that the assessments of extreme quantiles like 0.0 and 1.0, 0.01 and 0.99 are difficult and almost unrealistic, since these extremes has to do with the rare events. Quantiles like 0.10 and 0.90, 0.05 and 0.95 are found to be more reliable and easy to assess based on experimentation. </w:t>
      </w:r>
    </w:p>
    <w:p w:rsidR="00D22425" w:rsidRPr="00B1152E" w:rsidRDefault="00BF0DFF">
      <w:pPr>
        <w:spacing w:after="0" w:line="360" w:lineRule="auto"/>
        <w:rPr>
          <w:rFonts w:ascii="Times New Roman" w:hAnsi="Times New Roman" w:cs="Times New Roman"/>
          <w:b/>
          <w:sz w:val="24"/>
          <w:szCs w:val="24"/>
        </w:rPr>
      </w:pPr>
      <w:r w:rsidRPr="00B1152E">
        <w:rPr>
          <w:rFonts w:ascii="Times New Roman" w:hAnsi="Times New Roman" w:cs="Times New Roman"/>
          <w:b/>
          <w:sz w:val="24"/>
          <w:szCs w:val="24"/>
        </w:rPr>
        <w:t>2.5</w:t>
      </w:r>
      <w:r w:rsidRPr="00B1152E">
        <w:rPr>
          <w:rFonts w:ascii="Times New Roman" w:hAnsi="Times New Roman" w:cs="Times New Roman"/>
          <w:b/>
          <w:sz w:val="24"/>
          <w:szCs w:val="24"/>
        </w:rPr>
        <w:tab/>
        <w:t>Justification for the Use of Burr XII Distribution</w:t>
      </w:r>
    </w:p>
    <w:p w:rsidR="00D22425" w:rsidRPr="00B1152E" w:rsidRDefault="007A3695">
      <w:pPr>
        <w:spacing w:after="0" w:line="360" w:lineRule="auto"/>
        <w:jc w:val="both"/>
        <w:rPr>
          <w:rFonts w:ascii="Times New Roman" w:hAnsi="Times New Roman" w:cs="Times New Roman"/>
          <w:bCs/>
          <w:sz w:val="24"/>
          <w:szCs w:val="24"/>
        </w:rPr>
      </w:pPr>
      <w:r w:rsidRPr="00B1152E">
        <w:rPr>
          <w:rFonts w:ascii="Times New Roman" w:hAnsi="Times New Roman" w:cs="Times New Roman"/>
          <w:sz w:val="24"/>
          <w:szCs w:val="24"/>
        </w:rPr>
        <w:t xml:space="preserve">The </w:t>
      </w:r>
      <w:r w:rsidR="00BF0DFF" w:rsidRPr="00B1152E">
        <w:rPr>
          <w:rFonts w:ascii="Times New Roman" w:hAnsi="Times New Roman" w:cs="Times New Roman"/>
          <w:sz w:val="24"/>
          <w:szCs w:val="24"/>
        </w:rPr>
        <w:t>PERT</w:t>
      </w:r>
      <w:r w:rsidRPr="00B1152E">
        <w:rPr>
          <w:rFonts w:ascii="Times New Roman" w:eastAsiaTheme="minorEastAsia" w:hAnsi="Times New Roman" w:cs="Times New Roman"/>
          <w:kern w:val="24"/>
          <w:sz w:val="24"/>
          <w:szCs w:val="24"/>
        </w:rPr>
        <w:t>-Beta</w:t>
      </w:r>
      <w:r w:rsidRPr="00B1152E">
        <w:rPr>
          <w:rFonts w:ascii="Times New Roman" w:hAnsi="Times New Roman" w:cs="Times New Roman"/>
          <w:sz w:val="24"/>
          <w:szCs w:val="24"/>
        </w:rPr>
        <w:t xml:space="preserve"> suggested</w:t>
      </w:r>
      <w:r w:rsidR="00BF0DFF" w:rsidRPr="00B1152E">
        <w:rPr>
          <w:rFonts w:ascii="Times New Roman" w:hAnsi="Times New Roman" w:cs="Times New Roman"/>
          <w:sz w:val="24"/>
          <w:szCs w:val="24"/>
        </w:rPr>
        <w:t xml:space="preserve"> </w:t>
      </w:r>
      <w:r w:rsidRPr="00B1152E">
        <w:rPr>
          <w:rFonts w:ascii="Times New Roman" w:hAnsi="Times New Roman" w:cs="Times New Roman"/>
          <w:sz w:val="24"/>
          <w:szCs w:val="24"/>
        </w:rPr>
        <w:t>the beta probability distribution a</w:t>
      </w:r>
      <w:r w:rsidR="00BF0DFF" w:rsidRPr="00B1152E">
        <w:rPr>
          <w:rFonts w:ascii="Times New Roman" w:hAnsi="Times New Roman" w:cs="Times New Roman"/>
          <w:sz w:val="24"/>
          <w:szCs w:val="24"/>
        </w:rPr>
        <w:t xml:space="preserve">s the activity time distribution based on the </w:t>
      </w:r>
      <w:r w:rsidR="006E27E6" w:rsidRPr="00B1152E">
        <w:rPr>
          <w:rFonts w:ascii="Times New Roman" w:hAnsi="Times New Roman" w:cs="Times New Roman"/>
          <w:sz w:val="24"/>
          <w:szCs w:val="24"/>
        </w:rPr>
        <w:t>following properties: (</w:t>
      </w:r>
      <w:proofErr w:type="spellStart"/>
      <w:r w:rsidR="006E27E6" w:rsidRPr="00B1152E">
        <w:rPr>
          <w:rFonts w:ascii="Times New Roman" w:hAnsi="Times New Roman" w:cs="Times New Roman"/>
          <w:sz w:val="24"/>
          <w:szCs w:val="24"/>
        </w:rPr>
        <w:t>i</w:t>
      </w:r>
      <w:proofErr w:type="spellEnd"/>
      <w:r w:rsidR="006E27E6" w:rsidRPr="00B1152E">
        <w:rPr>
          <w:rFonts w:ascii="Times New Roman" w:hAnsi="Times New Roman" w:cs="Times New Roman"/>
          <w:sz w:val="24"/>
          <w:szCs w:val="24"/>
        </w:rPr>
        <w:t xml:space="preserve">) </w:t>
      </w:r>
      <w:proofErr w:type="spellStart"/>
      <w:r w:rsidR="00BF0DFF" w:rsidRPr="00B1152E">
        <w:rPr>
          <w:rFonts w:ascii="Times New Roman" w:hAnsi="Times New Roman" w:cs="Times New Roman"/>
          <w:sz w:val="24"/>
          <w:szCs w:val="24"/>
        </w:rPr>
        <w:t>unimodal</w:t>
      </w:r>
      <w:r w:rsidR="006E27E6" w:rsidRPr="00B1152E">
        <w:rPr>
          <w:rFonts w:ascii="Times New Roman" w:hAnsi="Times New Roman" w:cs="Times New Roman"/>
          <w:sz w:val="24"/>
          <w:szCs w:val="24"/>
        </w:rPr>
        <w:t>ity</w:t>
      </w:r>
      <w:proofErr w:type="spellEnd"/>
      <w:r w:rsidR="006E27E6" w:rsidRPr="00B1152E">
        <w:rPr>
          <w:rFonts w:ascii="Times New Roman" w:hAnsi="Times New Roman" w:cs="Times New Roman"/>
          <w:sz w:val="24"/>
          <w:szCs w:val="24"/>
        </w:rPr>
        <w:t xml:space="preserve"> (ii) continuity</w:t>
      </w:r>
      <w:r w:rsidR="00BF0DFF" w:rsidRPr="00B1152E">
        <w:rPr>
          <w:rFonts w:ascii="Times New Roman" w:hAnsi="Times New Roman" w:cs="Times New Roman"/>
          <w:sz w:val="24"/>
          <w:szCs w:val="24"/>
        </w:rPr>
        <w:t xml:space="preserve"> (iii) </w:t>
      </w:r>
      <w:r w:rsidR="006E27E6" w:rsidRPr="00B1152E">
        <w:rPr>
          <w:rFonts w:ascii="Times New Roman" w:hAnsi="Times New Roman" w:cs="Times New Roman"/>
          <w:sz w:val="24"/>
          <w:szCs w:val="24"/>
        </w:rPr>
        <w:t>possession of</w:t>
      </w:r>
      <w:r w:rsidR="00BF0DFF" w:rsidRPr="00B1152E">
        <w:rPr>
          <w:rFonts w:ascii="Times New Roman" w:hAnsi="Times New Roman" w:cs="Times New Roman"/>
          <w:sz w:val="24"/>
          <w:szCs w:val="24"/>
        </w:rPr>
        <w:t xml:space="preserve"> positive range of </w:t>
      </w:r>
      <w:r w:rsidR="006E27E6" w:rsidRPr="00B1152E">
        <w:rPr>
          <w:rFonts w:ascii="Times New Roman" w:hAnsi="Times New Roman" w:cs="Times New Roman"/>
          <w:sz w:val="24"/>
          <w:szCs w:val="24"/>
        </w:rPr>
        <w:t xml:space="preserve">values </w:t>
      </w:r>
      <w:proofErr w:type="gramStart"/>
      <w:r w:rsidR="006E27E6" w:rsidRPr="00B1152E">
        <w:rPr>
          <w:rFonts w:ascii="Times New Roman" w:hAnsi="Times New Roman" w:cs="Times New Roman"/>
          <w:sz w:val="24"/>
          <w:szCs w:val="24"/>
        </w:rPr>
        <w:t xml:space="preserve">(iv) </w:t>
      </w:r>
      <w:r w:rsidR="00BF0DFF" w:rsidRPr="00B1152E">
        <w:rPr>
          <w:rFonts w:ascii="Times New Roman" w:hAnsi="Times New Roman" w:cs="Times New Roman"/>
          <w:sz w:val="24"/>
          <w:szCs w:val="24"/>
        </w:rPr>
        <w:t>robust</w:t>
      </w:r>
      <w:r w:rsidR="006E27E6" w:rsidRPr="00B1152E">
        <w:rPr>
          <w:rFonts w:ascii="Times New Roman" w:hAnsi="Times New Roman" w:cs="Times New Roman"/>
          <w:sz w:val="24"/>
          <w:szCs w:val="24"/>
        </w:rPr>
        <w:t>ness</w:t>
      </w:r>
      <w:proofErr w:type="gramEnd"/>
      <w:r w:rsidR="006E27E6" w:rsidRPr="00B1152E">
        <w:rPr>
          <w:rFonts w:ascii="Times New Roman" w:hAnsi="Times New Roman" w:cs="Times New Roman"/>
          <w:sz w:val="24"/>
          <w:szCs w:val="24"/>
        </w:rPr>
        <w:t xml:space="preserve"> in shape; </w:t>
      </w:r>
      <w:r w:rsidR="00BF0DFF" w:rsidRPr="00B1152E">
        <w:rPr>
          <w:rFonts w:ascii="Times New Roman" w:hAnsi="Times New Roman" w:cs="Times New Roman"/>
          <w:sz w:val="24"/>
          <w:szCs w:val="24"/>
        </w:rPr>
        <w:t>having the asymmetric and symmetric properti</w:t>
      </w:r>
      <w:r w:rsidR="006E27E6" w:rsidRPr="00B1152E">
        <w:rPr>
          <w:rFonts w:ascii="Times New Roman" w:hAnsi="Times New Roman" w:cs="Times New Roman"/>
          <w:sz w:val="24"/>
          <w:szCs w:val="24"/>
        </w:rPr>
        <w:t xml:space="preserve">es </w:t>
      </w:r>
      <w:r w:rsidR="00BF0DFF" w:rsidRPr="00B1152E">
        <w:rPr>
          <w:rFonts w:ascii="Times New Roman" w:hAnsi="Times New Roman" w:cs="Times New Roman"/>
          <w:sz w:val="24"/>
          <w:szCs w:val="24"/>
        </w:rPr>
        <w:t xml:space="preserve">[32].  </w:t>
      </w:r>
      <w:r w:rsidR="006E27E6" w:rsidRPr="00B1152E">
        <w:rPr>
          <w:rFonts w:ascii="Times New Roman" w:hAnsi="Times New Roman" w:cs="Times New Roman"/>
          <w:sz w:val="24"/>
          <w:szCs w:val="24"/>
        </w:rPr>
        <w:t>In contrast, t</w:t>
      </w:r>
      <w:r w:rsidR="00BF0DFF" w:rsidRPr="00B1152E">
        <w:rPr>
          <w:rFonts w:ascii="Times New Roman" w:hAnsi="Times New Roman" w:cs="Times New Roman"/>
          <w:sz w:val="24"/>
          <w:szCs w:val="24"/>
        </w:rPr>
        <w:t xml:space="preserve">he Burr XII distribution </w:t>
      </w:r>
      <w:r w:rsidR="006E27E6" w:rsidRPr="00B1152E">
        <w:rPr>
          <w:rFonts w:ascii="Times New Roman" w:hAnsi="Times New Roman" w:cs="Times New Roman"/>
          <w:sz w:val="24"/>
          <w:szCs w:val="24"/>
        </w:rPr>
        <w:t xml:space="preserve">is a continuous distribution which has positive range of values.  It </w:t>
      </w:r>
      <w:r w:rsidR="00BF0DFF" w:rsidRPr="00B1152E">
        <w:rPr>
          <w:rFonts w:ascii="Times New Roman" w:hAnsi="Times New Roman" w:cs="Times New Roman"/>
          <w:sz w:val="24"/>
          <w:szCs w:val="24"/>
        </w:rPr>
        <w:t xml:space="preserve">has a defined mode </w:t>
      </w:r>
      <w:proofErr w:type="gramStart"/>
      <w:r w:rsidR="00BF0DFF" w:rsidRPr="00B1152E">
        <w:rPr>
          <w:rFonts w:ascii="Times New Roman" w:hAnsi="Times New Roman" w:cs="Times New Roman"/>
          <w:sz w:val="24"/>
          <w:szCs w:val="24"/>
        </w:rPr>
        <w:t xml:space="preserve">at </w:t>
      </w:r>
      <m:oMath>
        <m:r>
          <w:rPr>
            <w:rFonts w:ascii="Cambria Math" w:eastAsiaTheme="minorEastAsia" w:hAnsi="Cambria Math" w:cs="Times New Roman"/>
            <w:sz w:val="24"/>
            <w:szCs w:val="24"/>
          </w:rPr>
          <m:t/>
        </m:r>
        <w:proofErr w:type="gramEnd"/>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(ck+1)]</m:t>
                </m:r>
              </m:e>
              <m:sup>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box>
              </m:sup>
            </m:sSup>
          </m:den>
        </m:f>
      </m:oMath>
      <w:r w:rsidR="00BF0DFF" w:rsidRPr="00B1152E">
        <w:rPr>
          <w:rFonts w:ascii="Times New Roman" w:eastAsiaTheme="minorEastAsia" w:hAnsi="Times New Roman" w:cs="Times New Roman"/>
          <w:sz w:val="24"/>
          <w:szCs w:val="24"/>
        </w:rPr>
        <w:t xml:space="preserve"> ,</w:t>
      </w:r>
      <w:r w:rsidR="006E27E6" w:rsidRPr="00B1152E">
        <w:rPr>
          <w:rFonts w:ascii="Times New Roman" w:eastAsiaTheme="minorEastAsia" w:hAnsi="Times New Roman" w:cs="Times New Roman"/>
          <w:sz w:val="24"/>
          <w:szCs w:val="24"/>
        </w:rPr>
        <w:t xml:space="preserve"> </w:t>
      </w:r>
      <w:r w:rsidR="00BF0DFF" w:rsidRPr="00B1152E">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c&gt;1</m:t>
        </m:r>
      </m:oMath>
      <w:r w:rsidR="00BF0DFF" w:rsidRPr="00B1152E">
        <w:rPr>
          <w:rFonts w:ascii="Times New Roman" w:eastAsiaTheme="minorEastAsia" w:hAnsi="Times New Roman" w:cs="Times New Roman"/>
          <w:sz w:val="24"/>
          <w:szCs w:val="24"/>
        </w:rPr>
        <w:t xml:space="preserve">. Burr XII distribution can fit a wide range of empirical data because it possesses a broad range of skewness and kurtosis [33, 34]. Particularly, </w:t>
      </w:r>
      <w:r w:rsidR="00BF0DFF" w:rsidRPr="00B1152E">
        <w:rPr>
          <w:rFonts w:ascii="Times New Roman" w:eastAsiaTheme="minorEastAsia" w:hAnsi="Times New Roman" w:cs="Times New Roman"/>
          <w:sz w:val="24"/>
          <w:szCs w:val="24"/>
        </w:rPr>
        <w:lastRenderedPageBreak/>
        <w:t xml:space="preserve">Burr XII region covers sections of the areas corresponding to the Pearson Type I, IV, and VI on the Skewness-Kurtosis plane. Some sections of normal, exponential, logistic, extreme value and log-normal distributions are also covered. The Burr XII </w:t>
      </w:r>
      <w:r w:rsidR="006E27E6" w:rsidRPr="00B1152E">
        <w:rPr>
          <w:rFonts w:ascii="Times New Roman" w:eastAsiaTheme="minorEastAsia" w:hAnsi="Times New Roman" w:cs="Times New Roman"/>
          <w:sz w:val="24"/>
          <w:szCs w:val="24"/>
        </w:rPr>
        <w:t>distribution can e</w:t>
      </w:r>
      <w:r w:rsidR="000A6832" w:rsidRPr="00B1152E">
        <w:rPr>
          <w:rFonts w:ascii="Times New Roman" w:eastAsiaTheme="minorEastAsia" w:hAnsi="Times New Roman" w:cs="Times New Roman"/>
          <w:sz w:val="24"/>
          <w:szCs w:val="24"/>
        </w:rPr>
        <w:t>ffectively model posi</w:t>
      </w:r>
      <w:r w:rsidR="00BF0DFF" w:rsidRPr="00B1152E">
        <w:rPr>
          <w:rFonts w:ascii="Times New Roman" w:eastAsiaTheme="minorEastAsia" w:hAnsi="Times New Roman" w:cs="Times New Roman"/>
          <w:sz w:val="24"/>
          <w:szCs w:val="24"/>
        </w:rPr>
        <w:t xml:space="preserve">tively skewed data </w:t>
      </w:r>
      <w:r w:rsidR="000A6832" w:rsidRPr="00B1152E">
        <w:rPr>
          <w:rFonts w:ascii="Times New Roman" w:eastAsiaTheme="minorEastAsia" w:hAnsi="Times New Roman" w:cs="Times New Roman"/>
          <w:sz w:val="24"/>
          <w:szCs w:val="24"/>
        </w:rPr>
        <w:t>which is a common feature of</w:t>
      </w:r>
      <w:r w:rsidR="00BF0DFF" w:rsidRPr="00B1152E">
        <w:rPr>
          <w:rFonts w:ascii="Times New Roman" w:eastAsiaTheme="minorEastAsia" w:hAnsi="Times New Roman" w:cs="Times New Roman"/>
          <w:sz w:val="24"/>
          <w:szCs w:val="24"/>
        </w:rPr>
        <w:t xml:space="preserve"> most activity dura</w:t>
      </w:r>
      <w:r w:rsidR="000A6832" w:rsidRPr="00B1152E">
        <w:rPr>
          <w:rFonts w:ascii="Times New Roman" w:eastAsiaTheme="minorEastAsia" w:hAnsi="Times New Roman" w:cs="Times New Roman"/>
          <w:sz w:val="24"/>
          <w:szCs w:val="24"/>
        </w:rPr>
        <w:t xml:space="preserve">tion data </w:t>
      </w:r>
      <w:r w:rsidR="00BF0DFF" w:rsidRPr="00B1152E">
        <w:rPr>
          <w:rFonts w:ascii="Times New Roman" w:eastAsiaTheme="minorEastAsia" w:hAnsi="Times New Roman" w:cs="Times New Roman"/>
          <w:sz w:val="24"/>
          <w:szCs w:val="24"/>
        </w:rPr>
        <w:t xml:space="preserve">[35, 36]. Burr XII distribution has relationship with some well-known distributions used in modeling event data. For instance, the Weibull, Exponential, and Pareto type 1, use in the analysis of events data are special limiting cases of the Burr XII [33]. If </w:t>
      </w:r>
      <m:oMath>
        <m:r>
          <w:rPr>
            <w:rFonts w:ascii="Cambria Math" w:eastAsiaTheme="minorEastAsia" w:hAnsi="Cambria Math" w:cs="Times New Roman"/>
            <w:sz w:val="24"/>
            <w:szCs w:val="24"/>
          </w:rPr>
          <m:t>c</m:t>
        </m:r>
      </m:oMath>
      <w:r w:rsidR="00BF0DFF" w:rsidRPr="00B1152E">
        <w:rPr>
          <w:rFonts w:ascii="Times New Roman" w:eastAsiaTheme="minorEastAsia" w:hAnsi="Times New Roman" w:cs="Times New Roman"/>
          <w:sz w:val="24"/>
          <w:szCs w:val="24"/>
        </w:rPr>
        <w:t xml:space="preserve"> equals 1, in Equation 2, Burr XII becomes the log-logistic distribution. Hence, Burr XII is often termed the generalized log-logistic distribution. The log-logistic distribution is an important distribution that is use to model event data and has similar shape with log normal dist</w:t>
      </w:r>
      <w:r w:rsidR="000A6832" w:rsidRPr="00B1152E">
        <w:rPr>
          <w:rFonts w:ascii="Times New Roman" w:eastAsiaTheme="minorEastAsia" w:hAnsi="Times New Roman" w:cs="Times New Roman"/>
          <w:sz w:val="24"/>
          <w:szCs w:val="24"/>
        </w:rPr>
        <w:t xml:space="preserve">ribution which has been used as an </w:t>
      </w:r>
      <w:r w:rsidR="00BF0DFF" w:rsidRPr="00B1152E">
        <w:rPr>
          <w:rFonts w:ascii="Times New Roman" w:eastAsiaTheme="minorEastAsia" w:hAnsi="Times New Roman" w:cs="Times New Roman"/>
          <w:sz w:val="24"/>
          <w:szCs w:val="24"/>
        </w:rPr>
        <w:t>approximat</w:t>
      </w:r>
      <w:r w:rsidR="000A6832" w:rsidRPr="00B1152E">
        <w:rPr>
          <w:rFonts w:ascii="Times New Roman" w:eastAsiaTheme="minorEastAsia" w:hAnsi="Times New Roman" w:cs="Times New Roman"/>
          <w:sz w:val="24"/>
          <w:szCs w:val="24"/>
        </w:rPr>
        <w:t>ion</w:t>
      </w:r>
      <w:r w:rsidR="00BF0DFF" w:rsidRPr="00B1152E">
        <w:rPr>
          <w:rFonts w:ascii="Times New Roman" w:eastAsiaTheme="minorEastAsia" w:hAnsi="Times New Roman" w:cs="Times New Roman"/>
          <w:sz w:val="24"/>
          <w:szCs w:val="24"/>
        </w:rPr>
        <w:t xml:space="preserve"> </w:t>
      </w:r>
      <w:r w:rsidR="000A6832" w:rsidRPr="00B1152E">
        <w:rPr>
          <w:rFonts w:ascii="Times New Roman" w:eastAsiaTheme="minorEastAsia" w:hAnsi="Times New Roman" w:cs="Times New Roman"/>
          <w:sz w:val="24"/>
          <w:szCs w:val="24"/>
        </w:rPr>
        <w:t xml:space="preserve">to </w:t>
      </w:r>
      <w:r w:rsidR="00BF0DFF" w:rsidRPr="00B1152E">
        <w:rPr>
          <w:rFonts w:ascii="Times New Roman" w:eastAsiaTheme="minorEastAsia" w:hAnsi="Times New Roman" w:cs="Times New Roman"/>
          <w:sz w:val="24"/>
          <w:szCs w:val="24"/>
        </w:rPr>
        <w:t>activity duration</w:t>
      </w:r>
      <w:r w:rsidR="00BF0DFF" w:rsidRPr="00B1152E">
        <w:rPr>
          <w:rFonts w:ascii="Times New Roman" w:hAnsi="Times New Roman" w:cs="Times New Roman"/>
          <w:sz w:val="24"/>
          <w:szCs w:val="24"/>
        </w:rPr>
        <w:t xml:space="preserve"> [37]. Elsewhere,</w:t>
      </w:r>
      <w:r w:rsidR="00BF0DFF" w:rsidRPr="00B1152E">
        <w:rPr>
          <w:rFonts w:ascii="Times New Roman" w:eastAsiaTheme="minorEastAsia" w:hAnsi="Times New Roman" w:cs="Times New Roman"/>
          <w:sz w:val="24"/>
          <w:szCs w:val="24"/>
        </w:rPr>
        <w:t xml:space="preserve"> it has been demonstrated that Burr XII could be us</w:t>
      </w:r>
      <w:r w:rsidR="000A6832" w:rsidRPr="00B1152E">
        <w:rPr>
          <w:rFonts w:ascii="Times New Roman" w:eastAsiaTheme="minorEastAsia" w:hAnsi="Times New Roman" w:cs="Times New Roman"/>
          <w:sz w:val="24"/>
          <w:szCs w:val="24"/>
        </w:rPr>
        <w:t xml:space="preserve">ed to model </w:t>
      </w:r>
      <w:r w:rsidR="00BF0DFF" w:rsidRPr="00B1152E">
        <w:rPr>
          <w:rFonts w:ascii="Times New Roman" w:eastAsiaTheme="minorEastAsia" w:hAnsi="Times New Roman" w:cs="Times New Roman"/>
          <w:sz w:val="24"/>
          <w:szCs w:val="24"/>
        </w:rPr>
        <w:t>log-normal random variable [38]. In the case of simulation, Burr XII distribution has advantage over the log-normal because the cumulative density function of Burr XII can be presented in a closed form [39].</w:t>
      </w:r>
      <w:r w:rsidR="00BF0DFF" w:rsidRPr="00B1152E">
        <w:rPr>
          <w:rFonts w:ascii="Times New Roman" w:hAnsi="Times New Roman" w:cs="Times New Roman"/>
          <w:b/>
          <w:sz w:val="24"/>
          <w:szCs w:val="24"/>
        </w:rPr>
        <w:t xml:space="preserve">  </w:t>
      </w:r>
      <w:r w:rsidR="000A6832" w:rsidRPr="00B1152E">
        <w:rPr>
          <w:rFonts w:ascii="Times New Roman" w:hAnsi="Times New Roman" w:cs="Times New Roman"/>
          <w:bCs/>
          <w:sz w:val="24"/>
          <w:szCs w:val="24"/>
        </w:rPr>
        <w:t xml:space="preserve">The Burr distribution well suited for </w:t>
      </w:r>
      <w:r w:rsidR="00BF0DFF" w:rsidRPr="00B1152E">
        <w:rPr>
          <w:rFonts w:ascii="Times New Roman" w:hAnsi="Times New Roman" w:cs="Times New Roman"/>
          <w:bCs/>
          <w:sz w:val="24"/>
          <w:szCs w:val="24"/>
        </w:rPr>
        <w:t>model</w:t>
      </w:r>
      <w:r w:rsidR="000A6832" w:rsidRPr="00B1152E">
        <w:rPr>
          <w:rFonts w:ascii="Times New Roman" w:hAnsi="Times New Roman" w:cs="Times New Roman"/>
          <w:bCs/>
          <w:sz w:val="24"/>
          <w:szCs w:val="24"/>
        </w:rPr>
        <w:t>ling</w:t>
      </w:r>
      <w:r w:rsidR="00BF0DFF" w:rsidRPr="00B1152E">
        <w:rPr>
          <w:rFonts w:ascii="Times New Roman" w:hAnsi="Times New Roman" w:cs="Times New Roman"/>
          <w:bCs/>
          <w:sz w:val="24"/>
          <w:szCs w:val="24"/>
        </w:rPr>
        <w:t xml:space="preserve"> </w:t>
      </w:r>
      <w:r w:rsidR="000A6832" w:rsidRPr="00B1152E">
        <w:rPr>
          <w:rFonts w:ascii="Times New Roman" w:hAnsi="Times New Roman" w:cs="Times New Roman"/>
          <w:bCs/>
          <w:sz w:val="24"/>
          <w:szCs w:val="24"/>
        </w:rPr>
        <w:t xml:space="preserve">evets </w:t>
      </w:r>
      <w:r w:rsidR="00BF0DFF" w:rsidRPr="00B1152E">
        <w:rPr>
          <w:rFonts w:ascii="Times New Roman" w:hAnsi="Times New Roman" w:cs="Times New Roman"/>
          <w:bCs/>
          <w:sz w:val="24"/>
          <w:szCs w:val="24"/>
        </w:rPr>
        <w:t>data with heavy tailed feature [40].</w:t>
      </w:r>
    </w:p>
    <w:p w:rsidR="000A6832" w:rsidRPr="00B1152E" w:rsidRDefault="000A6832">
      <w:pPr>
        <w:spacing w:after="0" w:line="360" w:lineRule="auto"/>
        <w:jc w:val="both"/>
        <w:rPr>
          <w:rFonts w:ascii="Times New Roman" w:hAnsi="Times New Roman" w:cs="Times New Roman"/>
          <w:bCs/>
          <w:sz w:val="24"/>
          <w:szCs w:val="24"/>
        </w:rPr>
      </w:pPr>
    </w:p>
    <w:p w:rsidR="00D22425" w:rsidRPr="00B1152E" w:rsidRDefault="00873BBE">
      <w:pPr>
        <w:spacing w:after="0" w:line="240" w:lineRule="auto"/>
        <w:jc w:val="both"/>
        <w:rPr>
          <w:rFonts w:ascii="Times New Roman" w:hAnsi="Times New Roman" w:cs="Times New Roman"/>
          <w:b/>
          <w:sz w:val="24"/>
          <w:szCs w:val="24"/>
        </w:rPr>
      </w:pPr>
      <w:r w:rsidRPr="00B1152E">
        <w:rPr>
          <w:rFonts w:ascii="Times New Roman" w:hAnsi="Times New Roman" w:cs="Times New Roman"/>
          <w:b/>
          <w:sz w:val="24"/>
          <w:szCs w:val="24"/>
        </w:rPr>
        <w:t>3.</w:t>
      </w:r>
      <w:r w:rsidR="00BF0DFF" w:rsidRPr="00B1152E">
        <w:rPr>
          <w:rFonts w:ascii="Times New Roman" w:hAnsi="Times New Roman" w:cs="Times New Roman"/>
          <w:b/>
          <w:sz w:val="24"/>
          <w:szCs w:val="24"/>
        </w:rPr>
        <w:tab/>
      </w:r>
      <w:r w:rsidR="00B06D94" w:rsidRPr="00B1152E">
        <w:rPr>
          <w:rFonts w:ascii="Times New Roman" w:hAnsi="Times New Roman" w:cs="Times New Roman"/>
          <w:b/>
          <w:sz w:val="24"/>
          <w:szCs w:val="24"/>
        </w:rPr>
        <w:t>I</w:t>
      </w:r>
      <w:r w:rsidR="00BA6851" w:rsidRPr="00B1152E">
        <w:rPr>
          <w:rFonts w:ascii="Times New Roman" w:hAnsi="Times New Roman" w:cs="Times New Roman"/>
          <w:b/>
          <w:sz w:val="24"/>
          <w:szCs w:val="24"/>
        </w:rPr>
        <w:t>LLUSTRATION</w:t>
      </w:r>
    </w:p>
    <w:p w:rsidR="00D22425" w:rsidRPr="00B1152E" w:rsidRDefault="00D22425">
      <w:pPr>
        <w:spacing w:after="0" w:line="240" w:lineRule="auto"/>
        <w:jc w:val="both"/>
        <w:rPr>
          <w:rFonts w:eastAsiaTheme="minorEastAsia"/>
          <w:sz w:val="20"/>
          <w:szCs w:val="20"/>
        </w:rPr>
      </w:pP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hAnsi="Times New Roman" w:cs="Times New Roman"/>
          <w:sz w:val="24"/>
          <w:szCs w:val="24"/>
        </w:rPr>
        <w:t xml:space="preserve">As an illustration, we refer to a data set on water borehole drilling projects from 20 drilling sites </w:t>
      </w:r>
      <w:r w:rsidR="00563E6D" w:rsidRPr="00B1152E">
        <w:rPr>
          <w:rFonts w:ascii="Times New Roman" w:hAnsi="Times New Roman" w:cs="Times New Roman"/>
          <w:sz w:val="24"/>
          <w:szCs w:val="24"/>
        </w:rPr>
        <w:t>R</w:t>
      </w:r>
      <w:r w:rsidR="00472677" w:rsidRPr="00B1152E">
        <w:rPr>
          <w:rFonts w:ascii="Times New Roman" w:hAnsi="Times New Roman" w:cs="Times New Roman"/>
          <w:sz w:val="24"/>
          <w:szCs w:val="24"/>
        </w:rPr>
        <w:t xml:space="preserve">ef </w:t>
      </w:r>
      <w:r w:rsidRPr="00B1152E">
        <w:rPr>
          <w:rFonts w:ascii="Times New Roman" w:hAnsi="Times New Roman" w:cs="Times New Roman"/>
          <w:sz w:val="24"/>
          <w:szCs w:val="24"/>
        </w:rPr>
        <w:t xml:space="preserve">[25]. The borehole drilling project was divided into 9 activities and all 20 water boreholes were drilled at 100 meters’ </w:t>
      </w:r>
      <w:r w:rsidR="003C4700" w:rsidRPr="00B1152E">
        <w:rPr>
          <w:rFonts w:ascii="Times New Roman" w:hAnsi="Times New Roman" w:cs="Times New Roman"/>
          <w:sz w:val="24"/>
          <w:szCs w:val="24"/>
        </w:rPr>
        <w:t>depth using air drilling method with t</w:t>
      </w:r>
      <w:r w:rsidRPr="00B1152E">
        <w:rPr>
          <w:rFonts w:ascii="Times New Roman" w:hAnsi="Times New Roman" w:cs="Times New Roman"/>
          <w:sz w:val="24"/>
          <w:szCs w:val="24"/>
        </w:rPr>
        <w:t xml:space="preserve">he descriptive statistics </w:t>
      </w:r>
      <w:r w:rsidR="003C4700" w:rsidRPr="00B1152E">
        <w:rPr>
          <w:rFonts w:ascii="Times New Roman" w:hAnsi="Times New Roman" w:cs="Times New Roman"/>
          <w:sz w:val="24"/>
          <w:szCs w:val="24"/>
        </w:rPr>
        <w:t xml:space="preserve">presented </w:t>
      </w:r>
      <w:r w:rsidRPr="00B1152E">
        <w:rPr>
          <w:rFonts w:ascii="Times New Roman" w:hAnsi="Times New Roman" w:cs="Times New Roman"/>
          <w:sz w:val="24"/>
          <w:szCs w:val="24"/>
        </w:rPr>
        <w:t xml:space="preserve">in Table 1. </w:t>
      </w:r>
      <w:r w:rsidRPr="00B1152E">
        <w:rPr>
          <w:rFonts w:ascii="Times New Roman" w:eastAsiaTheme="minorEastAsia" w:hAnsi="Times New Roman" w:cs="Times New Roman"/>
          <w:sz w:val="24"/>
          <w:szCs w:val="24"/>
        </w:rPr>
        <w:t xml:space="preserve">It could be observed that the coefficients of skewness for all activities are positive, ranging from 0.6991 to 1.843. This supports the general opinion that most activity durations are positively skewed </w:t>
      </w:r>
      <w:r w:rsidR="00B170F8" w:rsidRPr="00B1152E">
        <w:rPr>
          <w:rFonts w:ascii="Times New Roman" w:eastAsiaTheme="minorEastAsia" w:hAnsi="Times New Roman" w:cs="Times New Roman"/>
          <w:sz w:val="24"/>
          <w:szCs w:val="24"/>
        </w:rPr>
        <w:t xml:space="preserve">Refs </w:t>
      </w:r>
      <w:r w:rsidRPr="00B1152E">
        <w:rPr>
          <w:rFonts w:ascii="Times New Roman" w:eastAsiaTheme="minorEastAsia" w:hAnsi="Times New Roman" w:cs="Times New Roman"/>
          <w:sz w:val="24"/>
          <w:szCs w:val="24"/>
        </w:rPr>
        <w:t xml:space="preserve">[35, 36]. </w:t>
      </w: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240" w:lineRule="auto"/>
        <w:jc w:val="both"/>
        <w:rPr>
          <w:rFonts w:ascii="Times New Roman" w:eastAsiaTheme="minorEastAsia" w:hAnsi="Times New Roman" w:cs="Times New Roman"/>
          <w:sz w:val="20"/>
          <w:szCs w:val="20"/>
        </w:rPr>
      </w:pPr>
    </w:p>
    <w:p w:rsidR="00D22425" w:rsidRPr="00B1152E" w:rsidRDefault="00BF0DFF">
      <w:pPr>
        <w:spacing w:after="0" w:line="240" w:lineRule="auto"/>
        <w:jc w:val="both"/>
        <w:rPr>
          <w:rFonts w:ascii="Times New Roman" w:hAnsi="Times New Roman" w:cs="Times New Roman"/>
          <w:b/>
        </w:rPr>
      </w:pPr>
      <w:r w:rsidRPr="00B1152E">
        <w:rPr>
          <w:rFonts w:ascii="Times New Roman" w:hAnsi="Times New Roman" w:cs="Times New Roman"/>
          <w:b/>
        </w:rPr>
        <w:lastRenderedPageBreak/>
        <w:t xml:space="preserve">Table 1: Descriptive Statistics of Bore </w:t>
      </w:r>
      <w:proofErr w:type="gramStart"/>
      <w:r w:rsidRPr="00B1152E">
        <w:rPr>
          <w:rFonts w:ascii="Times New Roman" w:hAnsi="Times New Roman" w:cs="Times New Roman"/>
          <w:b/>
        </w:rPr>
        <w:t>Hole</w:t>
      </w:r>
      <w:proofErr w:type="gramEnd"/>
      <w:r w:rsidRPr="00B1152E">
        <w:rPr>
          <w:rFonts w:ascii="Times New Roman" w:hAnsi="Times New Roman" w:cs="Times New Roman"/>
          <w:b/>
        </w:rPr>
        <w:t xml:space="preserve"> Drilling Activities</w:t>
      </w:r>
    </w:p>
    <w:tbl>
      <w:tblPr>
        <w:tblStyle w:val="PlainTable21"/>
        <w:tblW w:w="9876" w:type="dxa"/>
        <w:tblLook w:val="04A0" w:firstRow="1" w:lastRow="0" w:firstColumn="1" w:lastColumn="0" w:noHBand="0" w:noVBand="1"/>
      </w:tblPr>
      <w:tblGrid>
        <w:gridCol w:w="984"/>
        <w:gridCol w:w="1805"/>
        <w:gridCol w:w="821"/>
        <w:gridCol w:w="938"/>
        <w:gridCol w:w="754"/>
        <w:gridCol w:w="1151"/>
        <w:gridCol w:w="1109"/>
        <w:gridCol w:w="1157"/>
        <w:gridCol w:w="1157"/>
      </w:tblGrid>
      <w:tr w:rsidR="00B1152E" w:rsidRPr="00B1152E"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7F7F7F" w:themeColor="text1" w:themeTint="80"/>
              <w:left w:val="nil"/>
              <w:right w:val="nil"/>
            </w:tcBorders>
          </w:tcPr>
          <w:p w:rsidR="00D22425" w:rsidRPr="00B1152E" w:rsidRDefault="00D22425">
            <w:pPr>
              <w:rPr>
                <w:rFonts w:ascii="Times New Roman" w:hAnsi="Times New Roman" w:cs="Times New Roman"/>
                <w:b w:val="0"/>
                <w:bCs w:val="0"/>
              </w:rPr>
            </w:pPr>
          </w:p>
          <w:p w:rsidR="00D22425" w:rsidRPr="00B1152E" w:rsidRDefault="00BF0DFF">
            <w:pPr>
              <w:rPr>
                <w:rFonts w:ascii="Times New Roman" w:hAnsi="Times New Roman" w:cs="Times New Roman"/>
                <w:b w:val="0"/>
                <w:bCs w:val="0"/>
              </w:rPr>
            </w:pPr>
            <w:r w:rsidRPr="00B1152E">
              <w:rPr>
                <w:rFonts w:ascii="Times New Roman" w:hAnsi="Times New Roman" w:cs="Times New Roman"/>
              </w:rPr>
              <w:t>Activity</w:t>
            </w:r>
          </w:p>
        </w:tc>
        <w:tc>
          <w:tcPr>
            <w:tcW w:w="2016" w:type="dxa"/>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Description</w:t>
            </w:r>
          </w:p>
        </w:tc>
        <w:tc>
          <w:tcPr>
            <w:tcW w:w="0" w:type="auto"/>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1152E">
              <w:rPr>
                <w:rFonts w:ascii="Times New Roman" w:hAnsi="Times New Roman" w:cs="Times New Roman"/>
                <w:bCs w:val="0"/>
              </w:rPr>
              <w:t>Mean</w:t>
            </w:r>
          </w:p>
        </w:tc>
        <w:tc>
          <w:tcPr>
            <w:tcW w:w="0" w:type="auto"/>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Median</w:t>
            </w:r>
          </w:p>
        </w:tc>
        <w:tc>
          <w:tcPr>
            <w:tcW w:w="0" w:type="auto"/>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Mode</w:t>
            </w:r>
          </w:p>
        </w:tc>
        <w:tc>
          <w:tcPr>
            <w:tcW w:w="0" w:type="auto"/>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Variance</w:t>
            </w:r>
          </w:p>
        </w:tc>
        <w:tc>
          <w:tcPr>
            <w:tcW w:w="0" w:type="auto"/>
            <w:tcBorders>
              <w:top w:val="single" w:sz="4" w:space="0" w:color="7F7F7F" w:themeColor="text1" w:themeTint="80"/>
              <w:left w:val="nil"/>
              <w:right w:val="nil"/>
            </w:tcBorders>
          </w:tcPr>
          <w:p w:rsidR="00D22425" w:rsidRPr="00B1152E"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Skewness</w:t>
            </w:r>
          </w:p>
        </w:tc>
        <w:tc>
          <w:tcPr>
            <w:tcW w:w="0" w:type="auto"/>
            <w:tcBorders>
              <w:top w:val="single" w:sz="4" w:space="0" w:color="7F7F7F" w:themeColor="text1" w:themeTint="80"/>
              <w:left w:val="nil"/>
              <w:right w:val="nil"/>
            </w:tcBorders>
          </w:tcPr>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5</w:t>
            </w:r>
            <w:r w:rsidRPr="00B1152E">
              <w:rPr>
                <w:rFonts w:ascii="Times New Roman" w:hAnsi="Times New Roman" w:cs="Times New Roman"/>
                <w:vertAlign w:val="superscript"/>
              </w:rPr>
              <w:t>th</w:t>
            </w:r>
            <w:r w:rsidRPr="00B1152E">
              <w:rPr>
                <w:rFonts w:ascii="Times New Roman" w:hAnsi="Times New Roman" w:cs="Times New Roman"/>
              </w:rPr>
              <w:t xml:space="preserve"> Percentile </w:t>
            </w:r>
          </w:p>
        </w:tc>
        <w:tc>
          <w:tcPr>
            <w:tcW w:w="1096" w:type="dxa"/>
            <w:tcBorders>
              <w:top w:val="single" w:sz="4" w:space="0" w:color="7F7F7F" w:themeColor="text1" w:themeTint="80"/>
              <w:left w:val="nil"/>
              <w:right w:val="nil"/>
            </w:tcBorders>
          </w:tcPr>
          <w:p w:rsidR="00D22425" w:rsidRPr="00B1152E"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1152E">
              <w:rPr>
                <w:rFonts w:ascii="Times New Roman" w:hAnsi="Times New Roman" w:cs="Times New Roman"/>
              </w:rPr>
              <w:t>95</w:t>
            </w:r>
            <w:r w:rsidRPr="00B1152E">
              <w:rPr>
                <w:rFonts w:ascii="Times New Roman" w:hAnsi="Times New Roman" w:cs="Times New Roman"/>
                <w:vertAlign w:val="superscript"/>
              </w:rPr>
              <w:t>th</w:t>
            </w:r>
            <w:r w:rsidRPr="00B1152E">
              <w:rPr>
                <w:rFonts w:ascii="Times New Roman" w:hAnsi="Times New Roman" w:cs="Times New Roman"/>
              </w:rPr>
              <w:t xml:space="preserve"> Percentile</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A</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Site Survey</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32.95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31</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22.3658</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1.4976</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31.00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44.85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B</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Analysis of data</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63.1</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61</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60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34.7263</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1.7203</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56.10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79.75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C</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Drilling</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315.55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305.5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811.8394</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0.9950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280.00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379.00</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D</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Casing</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30.75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3.25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1.1940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28.05</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35.00</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E</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Gravel Packing</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16.55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16</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6.7868</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1.6038</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14.00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23.85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F</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Connection of pipes to pump</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202.25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185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180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1782.8289</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1.3595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150.50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300.00</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G</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Connection of cables to pump</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23.95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24</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7.8395</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1.0320</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20.00</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31.80</w:t>
            </w:r>
          </w:p>
        </w:tc>
      </w:tr>
      <w:tr w:rsidR="00B1152E" w:rsidRPr="00B1152E" w:rsidTr="00D22425">
        <w:trPr>
          <w:trHeight w:val="847"/>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Pr="00B1152E" w:rsidRDefault="00BF0DFF">
            <w:pPr>
              <w:spacing w:line="240" w:lineRule="auto"/>
              <w:rPr>
                <w:rFonts w:ascii="Times New Roman" w:hAnsi="Times New Roman" w:cs="Times New Roman"/>
                <w:b w:val="0"/>
                <w:bCs w:val="0"/>
              </w:rPr>
            </w:pPr>
            <w:r w:rsidRPr="00B1152E">
              <w:rPr>
                <w:rFonts w:ascii="Times New Roman" w:hAnsi="Times New Roman" w:cs="Times New Roman"/>
              </w:rPr>
              <w:t>H</w:t>
            </w:r>
          </w:p>
        </w:tc>
        <w:tc>
          <w:tcPr>
            <w:tcW w:w="2016" w:type="dxa"/>
            <w:tcBorders>
              <w:top w:val="nil"/>
              <w:left w:val="nil"/>
              <w:bottom w:val="nil"/>
              <w:right w:val="nil"/>
            </w:tcBorders>
          </w:tcPr>
          <w:p w:rsidR="00D22425" w:rsidRPr="00B1152E"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1152E">
              <w:rPr>
                <w:rFonts w:ascii="Times New Roman" w:eastAsiaTheme="minorEastAsia" w:hAnsi="Times New Roman" w:cs="Times New Roman"/>
              </w:rPr>
              <w:t>Lowering of pump into the well</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3</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0.6316</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0.6991</w:t>
            </w:r>
          </w:p>
        </w:tc>
        <w:tc>
          <w:tcPr>
            <w:tcW w:w="0" w:type="auto"/>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2</w:t>
            </w:r>
          </w:p>
        </w:tc>
        <w:tc>
          <w:tcPr>
            <w:tcW w:w="1096" w:type="dxa"/>
            <w:tcBorders>
              <w:top w:val="nil"/>
              <w:left w:val="nil"/>
              <w:bottom w:val="nil"/>
              <w:right w:val="nil"/>
            </w:tcBorders>
          </w:tcPr>
          <w:p w:rsidR="00D22425" w:rsidRPr="00B1152E"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4.95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7F7F7F" w:themeColor="text1" w:themeTint="80"/>
              <w:right w:val="nil"/>
            </w:tcBorders>
          </w:tcPr>
          <w:p w:rsidR="00D22425" w:rsidRPr="00B1152E" w:rsidRDefault="00BF0DFF">
            <w:pPr>
              <w:rPr>
                <w:rFonts w:ascii="Times New Roman" w:hAnsi="Times New Roman" w:cs="Times New Roman"/>
                <w:b w:val="0"/>
                <w:bCs w:val="0"/>
              </w:rPr>
            </w:pPr>
            <w:r w:rsidRPr="00B1152E">
              <w:rPr>
                <w:rFonts w:ascii="Times New Roman" w:hAnsi="Times New Roman" w:cs="Times New Roman"/>
              </w:rPr>
              <w:t>I</w:t>
            </w:r>
          </w:p>
        </w:tc>
        <w:tc>
          <w:tcPr>
            <w:tcW w:w="2016"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eastAsiaTheme="minorEastAsia" w:hAnsi="Times New Roman" w:cs="Times New Roman"/>
              </w:rPr>
              <w:t>Plumbing</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103.7</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100</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100</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113.8</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1.0126</w:t>
            </w:r>
          </w:p>
        </w:tc>
        <w:tc>
          <w:tcPr>
            <w:tcW w:w="0" w:type="auto"/>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90.00</w:t>
            </w:r>
          </w:p>
        </w:tc>
        <w:tc>
          <w:tcPr>
            <w:tcW w:w="1096" w:type="dxa"/>
            <w:tcBorders>
              <w:top w:val="nil"/>
              <w:left w:val="nil"/>
              <w:bottom w:val="single" w:sz="4" w:space="0" w:color="7F7F7F" w:themeColor="text1" w:themeTint="80"/>
              <w:right w:val="nil"/>
            </w:tcBorders>
          </w:tcPr>
          <w:p w:rsidR="00D22425" w:rsidRPr="00B1152E"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152E">
              <w:rPr>
                <w:rFonts w:ascii="Times New Roman" w:hAnsi="Times New Roman" w:cs="Times New Roman"/>
              </w:rPr>
              <w:t>129.50</w:t>
            </w:r>
          </w:p>
        </w:tc>
      </w:tr>
    </w:tbl>
    <w:p w:rsidR="00D22425" w:rsidRPr="00B1152E" w:rsidRDefault="00D22425">
      <w:pPr>
        <w:spacing w:after="0" w:line="240" w:lineRule="auto"/>
        <w:jc w:val="both"/>
        <w:rPr>
          <w:rFonts w:ascii="Times New Roman" w:hAnsi="Times New Roman" w:cs="Times New Roman"/>
          <w:b/>
          <w:sz w:val="20"/>
          <w:szCs w:val="20"/>
        </w:rPr>
      </w:pPr>
    </w:p>
    <w:p w:rsidR="00D22425" w:rsidRPr="00B1152E" w:rsidRDefault="00BF0DFF">
      <w:pPr>
        <w:spacing w:after="0" w:line="36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Table 2 presents the estimate of parameters of the 3P-Burr XII distribution for 9 activities using simulation and quantile estimation approaches. </w:t>
      </w:r>
      <w:r w:rsidR="005443F6" w:rsidRPr="00B1152E">
        <w:rPr>
          <w:rFonts w:ascii="Times New Roman" w:hAnsi="Times New Roman" w:cs="Times New Roman"/>
          <w:sz w:val="24"/>
          <w:szCs w:val="24"/>
        </w:rPr>
        <w:t xml:space="preserve">For more information on the simulation approach interested readers are referred to [24]. </w:t>
      </w:r>
      <w:r w:rsidRPr="00B1152E">
        <w:rPr>
          <w:rFonts w:ascii="Times New Roman" w:hAnsi="Times New Roman" w:cs="Times New Roman"/>
          <w:sz w:val="24"/>
          <w:szCs w:val="24"/>
        </w:rPr>
        <w:t>The procedure for quantile estimation is as follows: the 5</w:t>
      </w:r>
      <w:r w:rsidRPr="00B1152E">
        <w:rPr>
          <w:rFonts w:ascii="Times New Roman" w:hAnsi="Times New Roman" w:cs="Times New Roman"/>
          <w:sz w:val="24"/>
          <w:szCs w:val="24"/>
          <w:vertAlign w:val="superscript"/>
        </w:rPr>
        <w:t>th</w:t>
      </w:r>
      <w:r w:rsidRPr="00B1152E">
        <w:rPr>
          <w:rFonts w:ascii="Times New Roman" w:hAnsi="Times New Roman" w:cs="Times New Roman"/>
          <w:sz w:val="24"/>
          <w:szCs w:val="24"/>
        </w:rPr>
        <w:t>, 50</w:t>
      </w:r>
      <w:r w:rsidRPr="00B1152E">
        <w:rPr>
          <w:rFonts w:ascii="Times New Roman" w:hAnsi="Times New Roman" w:cs="Times New Roman"/>
          <w:sz w:val="24"/>
          <w:szCs w:val="24"/>
          <w:vertAlign w:val="superscript"/>
        </w:rPr>
        <w:t>th</w:t>
      </w:r>
      <w:r w:rsidRPr="00B1152E">
        <w:rPr>
          <w:rFonts w:ascii="Times New Roman" w:hAnsi="Times New Roman" w:cs="Times New Roman"/>
          <w:sz w:val="24"/>
          <w:szCs w:val="24"/>
        </w:rPr>
        <w:t>, and 95</w:t>
      </w:r>
      <w:r w:rsidRPr="00B1152E">
        <w:rPr>
          <w:rFonts w:ascii="Times New Roman" w:hAnsi="Times New Roman" w:cs="Times New Roman"/>
          <w:sz w:val="24"/>
          <w:szCs w:val="24"/>
          <w:vertAlign w:val="superscript"/>
        </w:rPr>
        <w:t>th</w:t>
      </w:r>
      <w:r w:rsidRPr="00B1152E">
        <w:rPr>
          <w:rFonts w:ascii="Times New Roman" w:hAnsi="Times New Roman" w:cs="Times New Roman"/>
          <w:sz w:val="24"/>
          <w:szCs w:val="24"/>
        </w:rPr>
        <w:t xml:space="preserve"> percentiles were obtained from the data for each of the activities</w:t>
      </w:r>
      <w:r w:rsidRPr="00B1152E">
        <w:rPr>
          <w:rStyle w:val="FootnoteReference"/>
          <w:rFonts w:ascii="Times New Roman" w:hAnsi="Times New Roman" w:cs="Times New Roman"/>
          <w:sz w:val="24"/>
          <w:szCs w:val="24"/>
        </w:rPr>
        <w:footnoteReference w:id="1"/>
      </w:r>
      <w:r w:rsidRPr="00B1152E">
        <w:rPr>
          <w:rFonts w:ascii="Times New Roman" w:hAnsi="Times New Roman" w:cs="Times New Roman"/>
          <w:sz w:val="24"/>
          <w:szCs w:val="24"/>
        </w:rPr>
        <w:t>. These values with their corresponding pro</w:t>
      </w:r>
      <w:r w:rsidR="00797F6C" w:rsidRPr="00B1152E">
        <w:rPr>
          <w:rFonts w:ascii="Times New Roman" w:hAnsi="Times New Roman" w:cs="Times New Roman"/>
          <w:sz w:val="24"/>
          <w:szCs w:val="24"/>
        </w:rPr>
        <w:t>babilities were substituted into E</w:t>
      </w:r>
      <w:r w:rsidRPr="00B1152E">
        <w:rPr>
          <w:rFonts w:ascii="Times New Roman" w:hAnsi="Times New Roman" w:cs="Times New Roman"/>
          <w:sz w:val="24"/>
          <w:szCs w:val="24"/>
        </w:rPr>
        <w:t xml:space="preserve">quations (19), (20), and (21) and solved simultaneous to obtain the quantile estimates. A comparison of the </w:t>
      </w:r>
      <w:proofErr w:type="spellStart"/>
      <w:r w:rsidRPr="00B1152E">
        <w:rPr>
          <w:rFonts w:ascii="Times New Roman" w:hAnsi="Times New Roman" w:cs="Times New Roman"/>
          <w:sz w:val="24"/>
          <w:szCs w:val="24"/>
        </w:rPr>
        <w:t>qauntile</w:t>
      </w:r>
      <w:proofErr w:type="spellEnd"/>
      <w:r w:rsidRPr="00B1152E">
        <w:rPr>
          <w:rFonts w:ascii="Times New Roman" w:hAnsi="Times New Roman" w:cs="Times New Roman"/>
          <w:sz w:val="24"/>
          <w:szCs w:val="24"/>
        </w:rPr>
        <w:t xml:space="preserve"> and simulated estimates was done using the plots of Burr XII PDFs in </w:t>
      </w:r>
      <w:bookmarkStart w:id="0" w:name="_GoBack"/>
      <w:r w:rsidRPr="00B1152E">
        <w:rPr>
          <w:rFonts w:ascii="Times New Roman" w:hAnsi="Times New Roman" w:cs="Times New Roman"/>
          <w:sz w:val="24"/>
          <w:szCs w:val="24"/>
        </w:rPr>
        <w:t>Fig</w:t>
      </w:r>
      <w:bookmarkEnd w:id="0"/>
      <w:r w:rsidRPr="00B1152E">
        <w:rPr>
          <w:rFonts w:ascii="Times New Roman" w:hAnsi="Times New Roman" w:cs="Times New Roman"/>
          <w:sz w:val="24"/>
          <w:szCs w:val="24"/>
        </w:rPr>
        <w:t xml:space="preserve">ures 1-9. From Figures 1-9, it could be observed that there </w:t>
      </w:r>
      <w:r w:rsidR="000A6832" w:rsidRPr="00B1152E">
        <w:rPr>
          <w:rFonts w:ascii="Times New Roman" w:hAnsi="Times New Roman" w:cs="Times New Roman"/>
          <w:sz w:val="24"/>
          <w:szCs w:val="24"/>
        </w:rPr>
        <w:t>is</w:t>
      </w:r>
      <w:r w:rsidRPr="00B1152E">
        <w:rPr>
          <w:rFonts w:ascii="Times New Roman" w:hAnsi="Times New Roman" w:cs="Times New Roman"/>
          <w:sz w:val="24"/>
          <w:szCs w:val="24"/>
        </w:rPr>
        <w:t xml:space="preserve"> no marked distinction between the simulated and classical quantile estimates. The quantile estimates were then used to obtain the mean of each activity duration. Estimates of the mean for each activity duration using the Classical PERT otherwise known as PERT-Beta and some of its modifications [14, 17] were also obtained. The results are presented in Table 3. </w:t>
      </w:r>
    </w:p>
    <w:p w:rsidR="00D22425" w:rsidRPr="00B1152E" w:rsidRDefault="00D22425">
      <w:pPr>
        <w:spacing w:after="0" w:line="360" w:lineRule="auto"/>
        <w:jc w:val="both"/>
        <w:rPr>
          <w:rFonts w:ascii="Times New Roman" w:hAnsi="Times New Roman" w:cs="Times New Roman"/>
          <w:sz w:val="24"/>
          <w:szCs w:val="24"/>
        </w:rPr>
      </w:pPr>
    </w:p>
    <w:p w:rsidR="007A2B59" w:rsidRPr="00B1152E" w:rsidRDefault="007A2B59">
      <w:pPr>
        <w:spacing w:after="0" w:line="360" w:lineRule="auto"/>
        <w:jc w:val="both"/>
        <w:rPr>
          <w:rFonts w:ascii="Times New Roman" w:hAnsi="Times New Roman" w:cs="Times New Roman"/>
          <w:sz w:val="24"/>
          <w:szCs w:val="24"/>
        </w:rPr>
      </w:pPr>
    </w:p>
    <w:p w:rsidR="007A2B59" w:rsidRPr="00B1152E" w:rsidRDefault="007A2B59">
      <w:pPr>
        <w:spacing w:after="0" w:line="360" w:lineRule="auto"/>
        <w:jc w:val="both"/>
        <w:rPr>
          <w:rFonts w:ascii="Times New Roman" w:hAnsi="Times New Roman" w:cs="Times New Roman"/>
          <w:sz w:val="24"/>
          <w:szCs w:val="24"/>
        </w:rPr>
      </w:pPr>
    </w:p>
    <w:p w:rsidR="00D22425" w:rsidRPr="00B1152E" w:rsidRDefault="00BF0DFF">
      <w:pPr>
        <w:spacing w:after="0" w:line="360" w:lineRule="auto"/>
        <w:jc w:val="both"/>
        <w:rPr>
          <w:rFonts w:ascii="Times New Roman" w:hAnsi="Times New Roman" w:cs="Times New Roman"/>
          <w:b/>
          <w:sz w:val="24"/>
          <w:szCs w:val="24"/>
        </w:rPr>
      </w:pPr>
      <w:r w:rsidRPr="00B1152E">
        <w:rPr>
          <w:rFonts w:ascii="Times New Roman" w:hAnsi="Times New Roman" w:cs="Times New Roman"/>
          <w:b/>
          <w:sz w:val="24"/>
          <w:szCs w:val="24"/>
        </w:rPr>
        <w:t>Table 2: Estimates of Burr XII Parameters</w:t>
      </w:r>
    </w:p>
    <w:tbl>
      <w:tblPr>
        <w:tblStyle w:val="PlainTable21"/>
        <w:tblW w:w="0" w:type="auto"/>
        <w:tblLook w:val="04A0" w:firstRow="1" w:lastRow="0" w:firstColumn="1" w:lastColumn="0" w:noHBand="0" w:noVBand="1"/>
      </w:tblPr>
      <w:tblGrid>
        <w:gridCol w:w="1176"/>
        <w:gridCol w:w="1204"/>
        <w:gridCol w:w="1275"/>
        <w:gridCol w:w="1276"/>
        <w:gridCol w:w="1276"/>
        <w:gridCol w:w="1417"/>
        <w:gridCol w:w="1560"/>
      </w:tblGrid>
      <w:tr w:rsidR="00B1152E" w:rsidRPr="00B1152E"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7F7F7F" w:themeColor="text1" w:themeTint="80"/>
              <w:left w:val="nil"/>
              <w:bottom w:val="nil"/>
              <w:right w:val="nil"/>
            </w:tcBorders>
          </w:tcPr>
          <w:p w:rsidR="00D22425" w:rsidRPr="00B1152E" w:rsidRDefault="00BF0DFF">
            <w:pPr>
              <w:spacing w:after="80" w:line="360" w:lineRule="auto"/>
              <w:rPr>
                <w:rFonts w:ascii="Times New Roman" w:hAnsi="Times New Roman" w:cs="Times New Roman"/>
                <w:b w:val="0"/>
                <w:sz w:val="24"/>
                <w:szCs w:val="24"/>
              </w:rPr>
            </w:pPr>
            <w:r w:rsidRPr="00B1152E">
              <w:rPr>
                <w:rFonts w:ascii="Times New Roman" w:hAnsi="Times New Roman" w:cs="Times New Roman"/>
                <w:bCs w:val="0"/>
                <w:sz w:val="24"/>
                <w:szCs w:val="24"/>
              </w:rPr>
              <w:t>Activities</w:t>
            </w:r>
          </w:p>
        </w:tc>
        <w:tc>
          <w:tcPr>
            <w:tcW w:w="3755" w:type="dxa"/>
            <w:gridSpan w:val="3"/>
            <w:tcBorders>
              <w:top w:val="single" w:sz="4" w:space="0" w:color="7F7F7F" w:themeColor="text1" w:themeTint="80"/>
              <w:left w:val="nil"/>
              <w:right w:val="nil"/>
            </w:tcBorders>
          </w:tcPr>
          <w:p w:rsidR="00D22425" w:rsidRPr="00B1152E" w:rsidRDefault="00BF0DFF">
            <w:pPr>
              <w:spacing w:after="8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Simulated (Sample Size=</w:t>
            </w:r>
            <w:r w:rsidR="000A6832" w:rsidRPr="00B1152E">
              <w:rPr>
                <w:rFonts w:ascii="Times New Roman" w:hAnsi="Times New Roman" w:cs="Times New Roman"/>
                <w:bCs w:val="0"/>
                <w:sz w:val="24"/>
                <w:szCs w:val="24"/>
              </w:rPr>
              <w:t>5000)</w:t>
            </w:r>
          </w:p>
        </w:tc>
        <w:tc>
          <w:tcPr>
            <w:tcW w:w="4253" w:type="dxa"/>
            <w:gridSpan w:val="3"/>
            <w:tcBorders>
              <w:top w:val="single" w:sz="4" w:space="0" w:color="7F7F7F" w:themeColor="text1" w:themeTint="80"/>
              <w:left w:val="nil"/>
              <w:right w:val="nil"/>
            </w:tcBorders>
          </w:tcPr>
          <w:p w:rsidR="00D22425" w:rsidRPr="00B1152E" w:rsidRDefault="00BF0DFF">
            <w:pPr>
              <w:spacing w:after="8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Quantile Estimation Method</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nil"/>
              <w:right w:val="nil"/>
            </w:tcBorders>
            <w:vAlign w:val="center"/>
          </w:tcPr>
          <w:p w:rsidR="00D22425" w:rsidRPr="00B1152E" w:rsidRDefault="00D22425">
            <w:pPr>
              <w:spacing w:after="80" w:line="360" w:lineRule="auto"/>
              <w:rPr>
                <w:rFonts w:ascii="Times New Roman" w:hAnsi="Times New Roman" w:cs="Times New Roman"/>
                <w:b w:val="0"/>
                <w:bCs w:val="0"/>
                <w:sz w:val="24"/>
                <w:szCs w:val="24"/>
              </w:rPr>
            </w:pP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c</m:t>
              </m:r>
            </m:oMath>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k</m:t>
              </m:r>
            </m:oMath>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α</m:t>
              </m:r>
            </m:oMath>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c</m:t>
              </m:r>
            </m:oMath>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k</m:t>
              </m:r>
            </m:oMath>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 xml:space="preserve">    </w:t>
            </w:r>
            <m:oMath>
              <m:r>
                <w:rPr>
                  <w:rFonts w:ascii="Cambria Math" w:hAnsi="Cambria Math" w:cs="Times New Roman"/>
                  <w:sz w:val="24"/>
                  <w:szCs w:val="24"/>
                </w:rPr>
                <m:t>α</m:t>
              </m:r>
            </m:oMath>
          </w:p>
        </w:tc>
      </w:tr>
      <w:tr w:rsidR="00B1152E" w:rsidRPr="00B1152E" w:rsidTr="00D22425">
        <w:trPr>
          <w:trHeight w:val="421"/>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A</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57.868</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0.1475</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29.1770</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56.2578</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0.1521</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29.1984</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B</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59.563</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0.2176</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58.5180</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58.7081</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0.2208</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58.5313</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C</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48.194</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0.2596</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292.5600</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47.5893</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0.2628</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292.6152</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D</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57.427</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0.3623</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29.511</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56.7209</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0.3665</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29.5162</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E</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50.815</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0.1331</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14.185</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49.0159</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0.1385</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14.2006</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F</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23.202</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0.2555</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170.59</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22.9115</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0.2586</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170.6633</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G</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17.308</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0.898</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23.568</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17.0418</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0.9197</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23.6264</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H</w:t>
            </w:r>
          </w:p>
        </w:tc>
        <w:tc>
          <w:tcPr>
            <w:tcW w:w="1204"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6.1298</w:t>
            </w:r>
          </w:p>
        </w:tc>
        <w:tc>
          <w:tcPr>
            <w:tcW w:w="1275"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1.4502</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3.1856</w:t>
            </w:r>
          </w:p>
        </w:tc>
        <w:tc>
          <w:tcPr>
            <w:tcW w:w="1276"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6.0630</w:t>
            </w:r>
          </w:p>
        </w:tc>
        <w:tc>
          <w:tcPr>
            <w:tcW w:w="1417"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1.4768</w:t>
            </w:r>
          </w:p>
        </w:tc>
        <w:tc>
          <w:tcPr>
            <w:tcW w:w="1560" w:type="dxa"/>
            <w:tcBorders>
              <w:top w:val="nil"/>
              <w:left w:val="nil"/>
              <w:bottom w:val="nil"/>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3.2017</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Pr="00B1152E" w:rsidRDefault="00BF0DFF">
            <w:pPr>
              <w:spacing w:after="80" w:line="360" w:lineRule="auto"/>
              <w:rPr>
                <w:rFonts w:ascii="Times New Roman" w:hAnsi="Times New Roman" w:cs="Times New Roman"/>
                <w:bCs w:val="0"/>
                <w:sz w:val="24"/>
                <w:szCs w:val="24"/>
              </w:rPr>
            </w:pPr>
            <w:r w:rsidRPr="00B1152E">
              <w:rPr>
                <w:rFonts w:ascii="Times New Roman" w:hAnsi="Times New Roman" w:cs="Times New Roman"/>
                <w:b w:val="0"/>
                <w:sz w:val="24"/>
                <w:szCs w:val="24"/>
              </w:rPr>
              <w:t>I</w:t>
            </w:r>
          </w:p>
        </w:tc>
        <w:tc>
          <w:tcPr>
            <w:tcW w:w="1204"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35.784</w:t>
            </w:r>
          </w:p>
        </w:tc>
        <w:tc>
          <w:tcPr>
            <w:tcW w:w="1275"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0.3064</w:t>
            </w:r>
          </w:p>
        </w:tc>
        <w:tc>
          <w:tcPr>
            <w:tcW w:w="1276"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95.331</w:t>
            </w:r>
          </w:p>
        </w:tc>
        <w:tc>
          <w:tcPr>
            <w:tcW w:w="1276"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35.3249</w:t>
            </w:r>
          </w:p>
        </w:tc>
        <w:tc>
          <w:tcPr>
            <w:tcW w:w="1417"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0.3102</w:t>
            </w:r>
          </w:p>
        </w:tc>
        <w:tc>
          <w:tcPr>
            <w:tcW w:w="1560" w:type="dxa"/>
            <w:tcBorders>
              <w:top w:val="nil"/>
              <w:left w:val="nil"/>
              <w:bottom w:val="single" w:sz="4" w:space="0" w:color="7F7F7F" w:themeColor="text1" w:themeTint="80"/>
              <w:right w:val="nil"/>
            </w:tcBorders>
          </w:tcPr>
          <w:p w:rsidR="00D22425" w:rsidRPr="00B1152E"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95.3581</w:t>
            </w:r>
          </w:p>
        </w:tc>
      </w:tr>
    </w:tbl>
    <w:p w:rsidR="00D22425" w:rsidRPr="00B1152E" w:rsidRDefault="00D22425">
      <w:pPr>
        <w:spacing w:line="480" w:lineRule="auto"/>
        <w:jc w:val="both"/>
        <w:rPr>
          <w:rFonts w:ascii="Times New Roman" w:hAnsi="Times New Roman" w:cs="Times New Roman"/>
          <w:sz w:val="24"/>
          <w:szCs w:val="24"/>
        </w:rPr>
      </w:pPr>
    </w:p>
    <w:p w:rsidR="00D22425" w:rsidRPr="00B1152E" w:rsidRDefault="00BF0DFF">
      <w:pPr>
        <w:spacing w:line="360" w:lineRule="auto"/>
        <w:rPr>
          <w:rFonts w:ascii="Times New Roman" w:hAnsi="Times New Roman" w:cs="Times New Roman"/>
          <w:sz w:val="24"/>
          <w:szCs w:val="24"/>
        </w:rPr>
      </w:pPr>
      <w:r w:rsidRPr="00B1152E">
        <w:rPr>
          <w:rFonts w:ascii="Times New Roman" w:hAnsi="Times New Roman" w:cs="Times New Roman"/>
          <w:noProof/>
          <w:sz w:val="24"/>
          <w:szCs w:val="24"/>
        </w:rPr>
        <w:drawing>
          <wp:inline distT="0" distB="0" distL="0" distR="0">
            <wp:extent cx="2867025" cy="217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a:stretch>
                      <a:fillRect/>
                    </a:stretch>
                  </pic:blipFill>
                  <pic:spPr>
                    <a:xfrm>
                      <a:off x="0" y="0"/>
                      <a:ext cx="2875841" cy="2177741"/>
                    </a:xfrm>
                    <a:prstGeom prst="rect">
                      <a:avLst/>
                    </a:prstGeom>
                    <a:noFill/>
                    <a:ln w="9525">
                      <a:noFill/>
                      <a:miter lim="800000"/>
                      <a:headEnd/>
                      <a:tailEnd/>
                    </a:ln>
                  </pic:spPr>
                </pic:pic>
              </a:graphicData>
            </a:graphic>
          </wp:inline>
        </w:drawing>
      </w:r>
      <w:r w:rsidRPr="00B1152E">
        <w:rPr>
          <w:rFonts w:ascii="Times New Roman" w:hAnsi="Times New Roman" w:cs="Times New Roman"/>
          <w:noProof/>
          <w:sz w:val="24"/>
          <w:szCs w:val="24"/>
        </w:rPr>
        <w:drawing>
          <wp:inline distT="0" distB="0" distL="0" distR="0">
            <wp:extent cx="2742565" cy="2168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srcRect/>
                    <a:stretch>
                      <a:fillRect/>
                    </a:stretch>
                  </pic:blipFill>
                  <pic:spPr>
                    <a:xfrm>
                      <a:off x="0" y="0"/>
                      <a:ext cx="2756555" cy="2179301"/>
                    </a:xfrm>
                    <a:prstGeom prst="rect">
                      <a:avLst/>
                    </a:prstGeom>
                    <a:noFill/>
                    <a:ln w="9525">
                      <a:noFill/>
                      <a:miter lim="800000"/>
                      <a:headEnd/>
                      <a:tailEnd/>
                    </a:ln>
                  </pic:spPr>
                </pic:pic>
              </a:graphicData>
            </a:graphic>
          </wp:inline>
        </w:drawing>
      </w:r>
    </w:p>
    <w:p w:rsidR="00D22425" w:rsidRPr="00B1152E" w:rsidRDefault="00BF0DFF">
      <w:pPr>
        <w:spacing w:after="0" w:line="360" w:lineRule="auto"/>
        <w:ind w:firstLine="720"/>
        <w:jc w:val="both"/>
        <w:rPr>
          <w:rFonts w:ascii="Times New Roman" w:eastAsiaTheme="minorEastAsia" w:hAnsi="Times New Roman" w:cs="Times New Roman"/>
          <w:b/>
          <w:sz w:val="20"/>
          <w:szCs w:val="20"/>
        </w:rPr>
      </w:pPr>
      <w:r w:rsidRPr="00B1152E">
        <w:rPr>
          <w:rFonts w:ascii="Times New Roman" w:eastAsiaTheme="minorEastAsia" w:hAnsi="Times New Roman" w:cs="Times New Roman"/>
          <w:b/>
          <w:sz w:val="20"/>
          <w:szCs w:val="20"/>
        </w:rPr>
        <w:t>Figure 1: PDF of Burr XII for Activity A                   Figure 2: PDF of Burr XII for Activity B</w:t>
      </w:r>
    </w:p>
    <w:p w:rsidR="00D22425" w:rsidRPr="00B1152E" w:rsidRDefault="00BF0DFF">
      <w:pPr>
        <w:spacing w:after="0" w:line="360" w:lineRule="auto"/>
        <w:jc w:val="both"/>
        <w:rPr>
          <w:rFonts w:eastAsiaTheme="minorEastAsia"/>
          <w:sz w:val="24"/>
          <w:szCs w:val="24"/>
        </w:rPr>
      </w:pPr>
      <w:r w:rsidRPr="00B1152E">
        <w:rPr>
          <w:rFonts w:ascii="Times New Roman" w:hAnsi="Times New Roman" w:cs="Times New Roman"/>
          <w:noProof/>
          <w:sz w:val="24"/>
          <w:szCs w:val="24"/>
        </w:rPr>
        <w:lastRenderedPageBreak/>
        <w:drawing>
          <wp:inline distT="0" distB="0" distL="0" distR="0">
            <wp:extent cx="2933700" cy="205676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9"/>
                    <a:srcRect/>
                    <a:stretch>
                      <a:fillRect/>
                    </a:stretch>
                  </pic:blipFill>
                  <pic:spPr>
                    <a:xfrm>
                      <a:off x="0" y="0"/>
                      <a:ext cx="2941479" cy="2062766"/>
                    </a:xfrm>
                    <a:prstGeom prst="rect">
                      <a:avLst/>
                    </a:prstGeom>
                    <a:noFill/>
                    <a:ln w="9525">
                      <a:noFill/>
                      <a:miter lim="800000"/>
                      <a:headEnd/>
                      <a:tailEnd/>
                    </a:ln>
                  </pic:spPr>
                </pic:pic>
              </a:graphicData>
            </a:graphic>
          </wp:inline>
        </w:drawing>
      </w:r>
      <w:r w:rsidRPr="00B1152E">
        <w:rPr>
          <w:rFonts w:ascii="Times New Roman" w:hAnsi="Times New Roman" w:cs="Times New Roman"/>
          <w:noProof/>
          <w:sz w:val="24"/>
          <w:szCs w:val="24"/>
        </w:rPr>
        <w:drawing>
          <wp:inline distT="0" distB="0" distL="0" distR="0">
            <wp:extent cx="2828925" cy="20447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0"/>
                    <a:srcRect/>
                    <a:stretch>
                      <a:fillRect/>
                    </a:stretch>
                  </pic:blipFill>
                  <pic:spPr>
                    <a:xfrm>
                      <a:off x="0" y="0"/>
                      <a:ext cx="2844837" cy="2056505"/>
                    </a:xfrm>
                    <a:prstGeom prst="rect">
                      <a:avLst/>
                    </a:prstGeom>
                    <a:noFill/>
                    <a:ln w="9525">
                      <a:noFill/>
                      <a:miter lim="800000"/>
                      <a:headEnd/>
                      <a:tailEnd/>
                    </a:ln>
                  </pic:spPr>
                </pic:pic>
              </a:graphicData>
            </a:graphic>
          </wp:inline>
        </w:drawing>
      </w:r>
    </w:p>
    <w:p w:rsidR="00D22425" w:rsidRPr="00B1152E" w:rsidRDefault="00BF0DFF">
      <w:pPr>
        <w:spacing w:after="0" w:line="360" w:lineRule="auto"/>
        <w:ind w:firstLine="720"/>
        <w:jc w:val="both"/>
        <w:rPr>
          <w:rFonts w:ascii="Times New Roman" w:eastAsiaTheme="minorEastAsia" w:hAnsi="Times New Roman" w:cs="Times New Roman"/>
          <w:b/>
          <w:sz w:val="20"/>
          <w:szCs w:val="20"/>
        </w:rPr>
      </w:pPr>
      <w:r w:rsidRPr="00B1152E">
        <w:rPr>
          <w:rFonts w:ascii="Times New Roman" w:eastAsiaTheme="minorEastAsia" w:hAnsi="Times New Roman" w:cs="Times New Roman"/>
          <w:b/>
          <w:sz w:val="20"/>
          <w:szCs w:val="20"/>
        </w:rPr>
        <w:t>Figure 3: PDF of Burr XII for Activity C                   Figure 4: PDF of Burr XII for Activity D</w:t>
      </w:r>
    </w:p>
    <w:p w:rsidR="00D22425" w:rsidRPr="00B1152E" w:rsidRDefault="00D22425">
      <w:pPr>
        <w:spacing w:after="0" w:line="360" w:lineRule="auto"/>
        <w:jc w:val="both"/>
        <w:rPr>
          <w:rFonts w:eastAsiaTheme="minorEastAsia"/>
          <w:sz w:val="24"/>
          <w:szCs w:val="24"/>
        </w:rPr>
      </w:pPr>
    </w:p>
    <w:p w:rsidR="00D22425" w:rsidRPr="00B1152E" w:rsidRDefault="00BF0DFF">
      <w:pPr>
        <w:spacing w:after="0" w:line="360" w:lineRule="auto"/>
        <w:jc w:val="both"/>
        <w:rPr>
          <w:rFonts w:eastAsiaTheme="minorEastAsia"/>
          <w:sz w:val="24"/>
          <w:szCs w:val="24"/>
        </w:rPr>
      </w:pPr>
      <w:r w:rsidRPr="00B1152E">
        <w:rPr>
          <w:rFonts w:ascii="Times New Roman" w:hAnsi="Times New Roman" w:cs="Times New Roman"/>
          <w:noProof/>
          <w:sz w:val="24"/>
          <w:szCs w:val="24"/>
        </w:rPr>
        <w:drawing>
          <wp:inline distT="0" distB="0" distL="0" distR="0">
            <wp:extent cx="2914650" cy="202819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srcRect/>
                    <a:stretch>
                      <a:fillRect/>
                    </a:stretch>
                  </pic:blipFill>
                  <pic:spPr>
                    <a:xfrm>
                      <a:off x="0" y="0"/>
                      <a:ext cx="2924918" cy="2035648"/>
                    </a:xfrm>
                    <a:prstGeom prst="rect">
                      <a:avLst/>
                    </a:prstGeom>
                    <a:noFill/>
                    <a:ln w="9525">
                      <a:noFill/>
                      <a:miter lim="800000"/>
                      <a:headEnd/>
                      <a:tailEnd/>
                    </a:ln>
                  </pic:spPr>
                </pic:pic>
              </a:graphicData>
            </a:graphic>
          </wp:inline>
        </w:drawing>
      </w:r>
      <w:r w:rsidRPr="00B1152E">
        <w:rPr>
          <w:rFonts w:ascii="Times New Roman" w:hAnsi="Times New Roman" w:cs="Times New Roman"/>
          <w:noProof/>
          <w:sz w:val="24"/>
          <w:szCs w:val="24"/>
        </w:rPr>
        <w:drawing>
          <wp:inline distT="0" distB="0" distL="0" distR="0">
            <wp:extent cx="2923540" cy="203327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2"/>
                    <a:srcRect/>
                    <a:stretch>
                      <a:fillRect/>
                    </a:stretch>
                  </pic:blipFill>
                  <pic:spPr>
                    <a:xfrm>
                      <a:off x="0" y="0"/>
                      <a:ext cx="2932192" cy="2039111"/>
                    </a:xfrm>
                    <a:prstGeom prst="rect">
                      <a:avLst/>
                    </a:prstGeom>
                    <a:noFill/>
                    <a:ln w="9525">
                      <a:noFill/>
                      <a:miter lim="800000"/>
                      <a:headEnd/>
                      <a:tailEnd/>
                    </a:ln>
                  </pic:spPr>
                </pic:pic>
              </a:graphicData>
            </a:graphic>
          </wp:inline>
        </w:drawing>
      </w:r>
    </w:p>
    <w:p w:rsidR="00D22425" w:rsidRPr="00B1152E" w:rsidRDefault="00BF0DFF">
      <w:pPr>
        <w:spacing w:after="0" w:line="360" w:lineRule="auto"/>
        <w:ind w:firstLine="720"/>
        <w:jc w:val="both"/>
        <w:rPr>
          <w:rFonts w:ascii="Times New Roman" w:eastAsiaTheme="minorEastAsia" w:hAnsi="Times New Roman" w:cs="Times New Roman"/>
          <w:b/>
          <w:sz w:val="20"/>
          <w:szCs w:val="20"/>
        </w:rPr>
      </w:pPr>
      <w:r w:rsidRPr="00B1152E">
        <w:rPr>
          <w:rFonts w:ascii="Times New Roman" w:eastAsiaTheme="minorEastAsia" w:hAnsi="Times New Roman" w:cs="Times New Roman"/>
          <w:b/>
          <w:sz w:val="20"/>
          <w:szCs w:val="20"/>
        </w:rPr>
        <w:t>Figure 5: PDF of Burr XII for Activity E                   Figure 6: PDF of Burr XII for Activity F</w:t>
      </w:r>
    </w:p>
    <w:p w:rsidR="00D22425" w:rsidRPr="00B1152E" w:rsidRDefault="00D22425">
      <w:pPr>
        <w:spacing w:after="0" w:line="360" w:lineRule="auto"/>
        <w:jc w:val="both"/>
        <w:rPr>
          <w:rFonts w:eastAsiaTheme="minorEastAsia"/>
          <w:sz w:val="24"/>
          <w:szCs w:val="24"/>
        </w:rPr>
      </w:pPr>
    </w:p>
    <w:p w:rsidR="00D22425" w:rsidRPr="00B1152E" w:rsidRDefault="00BF0DFF">
      <w:pPr>
        <w:spacing w:after="0" w:line="360" w:lineRule="auto"/>
        <w:jc w:val="both"/>
        <w:rPr>
          <w:rFonts w:eastAsiaTheme="minorEastAsia"/>
          <w:sz w:val="24"/>
          <w:szCs w:val="24"/>
        </w:rPr>
      </w:pPr>
      <w:r w:rsidRPr="00B1152E">
        <w:rPr>
          <w:rFonts w:ascii="Times New Roman" w:hAnsi="Times New Roman" w:cs="Times New Roman"/>
          <w:noProof/>
          <w:sz w:val="24"/>
          <w:szCs w:val="24"/>
        </w:rPr>
        <w:drawing>
          <wp:inline distT="0" distB="0" distL="0" distR="0">
            <wp:extent cx="2962275" cy="171450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3"/>
                    <a:srcRect/>
                    <a:stretch>
                      <a:fillRect/>
                    </a:stretch>
                  </pic:blipFill>
                  <pic:spPr>
                    <a:xfrm>
                      <a:off x="0" y="0"/>
                      <a:ext cx="2979847" cy="1724670"/>
                    </a:xfrm>
                    <a:prstGeom prst="rect">
                      <a:avLst/>
                    </a:prstGeom>
                    <a:noFill/>
                    <a:ln w="9525">
                      <a:noFill/>
                      <a:miter lim="800000"/>
                      <a:headEnd/>
                      <a:tailEnd/>
                    </a:ln>
                  </pic:spPr>
                </pic:pic>
              </a:graphicData>
            </a:graphic>
          </wp:inline>
        </w:drawing>
      </w:r>
      <w:r w:rsidRPr="00B1152E">
        <w:rPr>
          <w:rFonts w:ascii="Times New Roman" w:hAnsi="Times New Roman" w:cs="Times New Roman"/>
          <w:noProof/>
          <w:sz w:val="24"/>
          <w:szCs w:val="24"/>
        </w:rPr>
        <w:drawing>
          <wp:inline distT="0" distB="0" distL="0" distR="0">
            <wp:extent cx="2960370" cy="174307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4"/>
                    <a:srcRect/>
                    <a:stretch>
                      <a:fillRect/>
                    </a:stretch>
                  </pic:blipFill>
                  <pic:spPr>
                    <a:xfrm>
                      <a:off x="0" y="0"/>
                      <a:ext cx="2983931" cy="1756948"/>
                    </a:xfrm>
                    <a:prstGeom prst="rect">
                      <a:avLst/>
                    </a:prstGeom>
                    <a:noFill/>
                    <a:ln w="9525">
                      <a:noFill/>
                      <a:miter lim="800000"/>
                      <a:headEnd/>
                      <a:tailEnd/>
                    </a:ln>
                  </pic:spPr>
                </pic:pic>
              </a:graphicData>
            </a:graphic>
          </wp:inline>
        </w:drawing>
      </w:r>
    </w:p>
    <w:p w:rsidR="00D22425" w:rsidRPr="00B1152E" w:rsidRDefault="00BF0DFF">
      <w:pPr>
        <w:spacing w:after="0" w:line="360" w:lineRule="auto"/>
        <w:ind w:firstLine="720"/>
        <w:jc w:val="both"/>
        <w:rPr>
          <w:rFonts w:ascii="Times New Roman" w:eastAsiaTheme="minorEastAsia" w:hAnsi="Times New Roman" w:cs="Times New Roman"/>
          <w:b/>
          <w:sz w:val="20"/>
          <w:szCs w:val="20"/>
        </w:rPr>
      </w:pPr>
      <w:r w:rsidRPr="00B1152E">
        <w:rPr>
          <w:rFonts w:ascii="Times New Roman" w:eastAsiaTheme="minorEastAsia" w:hAnsi="Times New Roman" w:cs="Times New Roman"/>
          <w:b/>
          <w:sz w:val="20"/>
          <w:szCs w:val="20"/>
        </w:rPr>
        <w:t>Figure 7: PDF of Burr XII for Activity G                   Figure 8: PDF of Burr XII for Activity H</w:t>
      </w:r>
    </w:p>
    <w:p w:rsidR="00D22425" w:rsidRPr="00B1152E" w:rsidRDefault="00D22425">
      <w:pPr>
        <w:spacing w:after="0" w:line="360" w:lineRule="auto"/>
        <w:jc w:val="both"/>
        <w:rPr>
          <w:rFonts w:eastAsiaTheme="minorEastAsia"/>
          <w:sz w:val="24"/>
          <w:szCs w:val="24"/>
        </w:rPr>
      </w:pPr>
    </w:p>
    <w:p w:rsidR="00D22425" w:rsidRPr="00B1152E" w:rsidRDefault="00BF0DFF">
      <w:pPr>
        <w:spacing w:after="0" w:line="360" w:lineRule="auto"/>
        <w:jc w:val="center"/>
        <w:rPr>
          <w:rFonts w:eastAsiaTheme="minorEastAsia"/>
          <w:sz w:val="24"/>
          <w:szCs w:val="24"/>
        </w:rPr>
      </w:pPr>
      <w:r w:rsidRPr="00B1152E">
        <w:rPr>
          <w:rFonts w:ascii="Times New Roman" w:hAnsi="Times New Roman" w:cs="Times New Roman"/>
          <w:noProof/>
          <w:sz w:val="24"/>
          <w:szCs w:val="24"/>
        </w:rPr>
        <w:lastRenderedPageBreak/>
        <w:drawing>
          <wp:inline distT="0" distB="0" distL="0" distR="0">
            <wp:extent cx="3038475" cy="182880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5"/>
                    <a:srcRect/>
                    <a:stretch>
                      <a:fillRect/>
                    </a:stretch>
                  </pic:blipFill>
                  <pic:spPr>
                    <a:xfrm>
                      <a:off x="0" y="0"/>
                      <a:ext cx="3038475" cy="1828800"/>
                    </a:xfrm>
                    <a:prstGeom prst="rect">
                      <a:avLst/>
                    </a:prstGeom>
                    <a:noFill/>
                    <a:ln w="9525">
                      <a:noFill/>
                      <a:miter lim="800000"/>
                      <a:headEnd/>
                      <a:tailEnd/>
                    </a:ln>
                  </pic:spPr>
                </pic:pic>
              </a:graphicData>
            </a:graphic>
          </wp:inline>
        </w:drawing>
      </w:r>
    </w:p>
    <w:p w:rsidR="00D22425" w:rsidRPr="00B1152E" w:rsidRDefault="00BF0DFF">
      <w:pPr>
        <w:spacing w:after="0" w:line="360" w:lineRule="auto"/>
        <w:jc w:val="center"/>
        <w:rPr>
          <w:rFonts w:ascii="Times New Roman" w:eastAsiaTheme="minorEastAsia" w:hAnsi="Times New Roman" w:cs="Times New Roman"/>
          <w:b/>
          <w:sz w:val="20"/>
          <w:szCs w:val="20"/>
        </w:rPr>
      </w:pPr>
      <w:r w:rsidRPr="00B1152E">
        <w:rPr>
          <w:rFonts w:ascii="Times New Roman" w:eastAsiaTheme="minorEastAsia" w:hAnsi="Times New Roman" w:cs="Times New Roman"/>
          <w:b/>
          <w:sz w:val="20"/>
          <w:szCs w:val="20"/>
        </w:rPr>
        <w:t>Figure 9: PDF of Burr XII for Activity I</w:t>
      </w:r>
    </w:p>
    <w:p w:rsidR="00D22425" w:rsidRPr="00B1152E" w:rsidRDefault="00D22425">
      <w:pPr>
        <w:spacing w:after="0" w:line="240" w:lineRule="auto"/>
        <w:rPr>
          <w:rFonts w:ascii="Times New Roman" w:hAnsi="Times New Roman" w:cs="Times New Roman"/>
          <w:b/>
          <w:sz w:val="24"/>
          <w:szCs w:val="24"/>
        </w:rPr>
      </w:pPr>
    </w:p>
    <w:p w:rsidR="00D22425" w:rsidRPr="00B1152E" w:rsidRDefault="00D22425">
      <w:pPr>
        <w:spacing w:after="0" w:line="240" w:lineRule="auto"/>
        <w:rPr>
          <w:rFonts w:ascii="Times New Roman" w:hAnsi="Times New Roman" w:cs="Times New Roman"/>
          <w:b/>
          <w:sz w:val="24"/>
          <w:szCs w:val="24"/>
        </w:rPr>
      </w:pPr>
    </w:p>
    <w:p w:rsidR="00D22425" w:rsidRPr="00B1152E" w:rsidRDefault="00D22425">
      <w:pPr>
        <w:spacing w:after="0" w:line="240" w:lineRule="auto"/>
        <w:rPr>
          <w:rFonts w:ascii="Times New Roman" w:hAnsi="Times New Roman" w:cs="Times New Roman"/>
          <w:b/>
          <w:sz w:val="24"/>
          <w:szCs w:val="24"/>
        </w:rPr>
      </w:pPr>
    </w:p>
    <w:p w:rsidR="00D22425" w:rsidRPr="00B1152E" w:rsidRDefault="00BF0DFF">
      <w:pPr>
        <w:spacing w:after="0" w:line="240" w:lineRule="auto"/>
        <w:rPr>
          <w:rFonts w:ascii="Times New Roman" w:hAnsi="Times New Roman" w:cs="Times New Roman"/>
          <w:b/>
          <w:sz w:val="24"/>
          <w:szCs w:val="24"/>
        </w:rPr>
      </w:pPr>
      <w:r w:rsidRPr="00B1152E">
        <w:rPr>
          <w:rFonts w:ascii="Times New Roman" w:hAnsi="Times New Roman" w:cs="Times New Roman"/>
          <w:b/>
          <w:sz w:val="24"/>
          <w:szCs w:val="24"/>
        </w:rPr>
        <w:t>Table 3: Mean Estimates</w:t>
      </w:r>
    </w:p>
    <w:tbl>
      <w:tblPr>
        <w:tblStyle w:val="PlainTable21"/>
        <w:tblW w:w="0" w:type="auto"/>
        <w:tblLook w:val="04A0" w:firstRow="1" w:lastRow="0" w:firstColumn="1" w:lastColumn="0" w:noHBand="0" w:noVBand="1"/>
      </w:tblPr>
      <w:tblGrid>
        <w:gridCol w:w="1003"/>
        <w:gridCol w:w="1940"/>
        <w:gridCol w:w="1560"/>
        <w:gridCol w:w="1417"/>
        <w:gridCol w:w="1418"/>
        <w:gridCol w:w="1559"/>
      </w:tblGrid>
      <w:tr w:rsidR="00B1152E" w:rsidRPr="00B1152E" w:rsidTr="00D2242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tcPr>
          <w:p w:rsidR="00D22425" w:rsidRPr="00B1152E" w:rsidRDefault="00BF0DFF">
            <w:pPr>
              <w:spacing w:after="0" w:line="240" w:lineRule="auto"/>
              <w:rPr>
                <w:rFonts w:ascii="Times New Roman" w:hAnsi="Times New Roman" w:cs="Times New Roman"/>
                <w:bCs w:val="0"/>
                <w:sz w:val="24"/>
                <w:szCs w:val="24"/>
              </w:rPr>
            </w:pPr>
            <w:r w:rsidRPr="00B1152E">
              <w:rPr>
                <w:rFonts w:ascii="Times New Roman" w:hAnsi="Times New Roman" w:cs="Times New Roman"/>
                <w:b w:val="0"/>
                <w:sz w:val="24"/>
                <w:szCs w:val="24"/>
              </w:rPr>
              <w:t>Activity</w:t>
            </w:r>
          </w:p>
        </w:tc>
        <w:tc>
          <w:tcPr>
            <w:tcW w:w="1940" w:type="dxa"/>
            <w:tcBorders>
              <w:top w:val="single" w:sz="4" w:space="0" w:color="7F7F7F" w:themeColor="text1" w:themeTint="80"/>
              <w:left w:val="nil"/>
              <w:right w:val="nil"/>
            </w:tcBorders>
          </w:tcPr>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 xml:space="preserve">Proposed </w:t>
            </w:r>
          </w:p>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Method</w:t>
            </w:r>
          </w:p>
        </w:tc>
        <w:tc>
          <w:tcPr>
            <w:tcW w:w="1560" w:type="dxa"/>
            <w:tcBorders>
              <w:top w:val="single" w:sz="4" w:space="0" w:color="7F7F7F" w:themeColor="text1" w:themeTint="80"/>
              <w:left w:val="nil"/>
              <w:right w:val="nil"/>
            </w:tcBorders>
          </w:tcPr>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 xml:space="preserve">Classical </w:t>
            </w:r>
          </w:p>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PERT</w:t>
            </w:r>
          </w:p>
        </w:tc>
        <w:tc>
          <w:tcPr>
            <w:tcW w:w="1417" w:type="dxa"/>
            <w:tcBorders>
              <w:top w:val="single" w:sz="4" w:space="0" w:color="7F7F7F" w:themeColor="text1" w:themeTint="80"/>
              <w:left w:val="nil"/>
              <w:right w:val="nil"/>
            </w:tcBorders>
          </w:tcPr>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Shankar &amp;</w:t>
            </w:r>
          </w:p>
          <w:p w:rsidR="00D22425" w:rsidRPr="00B1152E"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roofErr w:type="spellStart"/>
            <w:r w:rsidRPr="00B1152E">
              <w:rPr>
                <w:rFonts w:ascii="Times New Roman" w:hAnsi="Times New Roman" w:cs="Times New Roman"/>
                <w:b w:val="0"/>
                <w:sz w:val="24"/>
                <w:szCs w:val="24"/>
              </w:rPr>
              <w:t>Sireesha</w:t>
            </w:r>
            <w:proofErr w:type="spellEnd"/>
          </w:p>
        </w:tc>
        <w:tc>
          <w:tcPr>
            <w:tcW w:w="1418" w:type="dxa"/>
            <w:tcBorders>
              <w:top w:val="single" w:sz="4" w:space="0" w:color="7F7F7F" w:themeColor="text1" w:themeTint="80"/>
              <w:left w:val="nil"/>
              <w:right w:val="nil"/>
            </w:tcBorders>
          </w:tcPr>
          <w:p w:rsidR="00D22425" w:rsidRPr="00B1152E" w:rsidRDefault="00BF0DF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roofErr w:type="spellStart"/>
            <w:r w:rsidRPr="00B1152E">
              <w:rPr>
                <w:rFonts w:ascii="Times New Roman" w:hAnsi="Times New Roman" w:cs="Times New Roman"/>
                <w:b w:val="0"/>
                <w:sz w:val="24"/>
                <w:szCs w:val="24"/>
              </w:rPr>
              <w:t>Gollenko-Ginzburg</w:t>
            </w:r>
            <w:proofErr w:type="spellEnd"/>
          </w:p>
        </w:tc>
        <w:tc>
          <w:tcPr>
            <w:tcW w:w="1559" w:type="dxa"/>
            <w:tcBorders>
              <w:top w:val="single" w:sz="4" w:space="0" w:color="7F7F7F" w:themeColor="text1" w:themeTint="80"/>
              <w:left w:val="nil"/>
              <w:right w:val="nil"/>
            </w:tcBorders>
          </w:tcPr>
          <w:p w:rsidR="00D22425" w:rsidRPr="00B1152E" w:rsidRDefault="00BF0DF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1152E">
              <w:rPr>
                <w:rFonts w:ascii="Times New Roman" w:hAnsi="Times New Roman" w:cs="Times New Roman"/>
                <w:b w:val="0"/>
                <w:sz w:val="24"/>
                <w:szCs w:val="24"/>
              </w:rPr>
              <w:t>Simulated</w:t>
            </w:r>
          </w:p>
          <w:p w:rsidR="00D22425" w:rsidRPr="00B1152E" w:rsidRDefault="00D22425">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A</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32.945</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32.1667</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32.4074</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32.938</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B</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63.112</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62.6667</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62.9630</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62.4615</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63.099</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C</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315.81</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310</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311.1111</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309.2308</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315.79</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D</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30.759</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30.5000</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30.5556</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30.4615</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30.756</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E</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16.594</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16.3333</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16.4815</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16.2308</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16.591</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F</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202.66</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195</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196.6664</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193.8462</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202</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G</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23.966</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25.3333</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25.3704</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25.3077</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23.96</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H</w:t>
            </w:r>
          </w:p>
        </w:tc>
        <w:tc>
          <w:tcPr>
            <w:tcW w:w="194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3.0057</w:t>
            </w:r>
          </w:p>
        </w:tc>
        <w:tc>
          <w:tcPr>
            <w:tcW w:w="1560"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3.1667</w:t>
            </w:r>
          </w:p>
        </w:tc>
        <w:tc>
          <w:tcPr>
            <w:tcW w:w="1417"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3.1852</w:t>
            </w:r>
          </w:p>
        </w:tc>
        <w:tc>
          <w:tcPr>
            <w:tcW w:w="1418"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w:t>
            </w:r>
          </w:p>
        </w:tc>
        <w:tc>
          <w:tcPr>
            <w:tcW w:w="1559" w:type="dxa"/>
            <w:tcBorders>
              <w:top w:val="nil"/>
              <w:left w:val="nil"/>
              <w:bottom w:val="nil"/>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3.0051</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I</w:t>
            </w:r>
          </w:p>
        </w:tc>
        <w:tc>
          <w:tcPr>
            <w:tcW w:w="1940"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103.81</w:t>
            </w:r>
          </w:p>
        </w:tc>
        <w:tc>
          <w:tcPr>
            <w:tcW w:w="1560"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103.3333</w:t>
            </w:r>
          </w:p>
        </w:tc>
        <w:tc>
          <w:tcPr>
            <w:tcW w:w="1417"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103.7037</w:t>
            </w:r>
          </w:p>
        </w:tc>
        <w:tc>
          <w:tcPr>
            <w:tcW w:w="1418"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103.0769</w:t>
            </w:r>
          </w:p>
        </w:tc>
        <w:tc>
          <w:tcPr>
            <w:tcW w:w="1559" w:type="dxa"/>
            <w:tcBorders>
              <w:top w:val="nil"/>
              <w:left w:val="nil"/>
              <w:bottom w:val="single" w:sz="4" w:space="0" w:color="7F7F7F" w:themeColor="text1" w:themeTint="80"/>
              <w:right w:val="nil"/>
            </w:tcBorders>
          </w:tcPr>
          <w:p w:rsidR="00D22425" w:rsidRPr="00B1152E"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103.8</w:t>
            </w:r>
          </w:p>
        </w:tc>
      </w:tr>
    </w:tbl>
    <w:p w:rsidR="00D22425" w:rsidRPr="00B1152E" w:rsidRDefault="00D22425">
      <w:pPr>
        <w:spacing w:after="0" w:line="240" w:lineRule="auto"/>
        <w:jc w:val="both"/>
        <w:rPr>
          <w:rFonts w:eastAsiaTheme="minorEastAsia"/>
          <w:sz w:val="24"/>
          <w:szCs w:val="24"/>
        </w:rPr>
      </w:pPr>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In Table 4, the absolute percentage error of mean estimates using the four methods are presented. This was computed using the formula:</w:t>
      </w:r>
    </w:p>
    <w:p w:rsidR="00D22425" w:rsidRPr="00B1152E" w:rsidRDefault="00BF0DFF">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Absolute Percentage Error=</m:t>
          </m:r>
          <m:d>
            <m:dPr>
              <m:begChr m:val="|"/>
              <m:endChr m:val="|"/>
              <m:shp m:val="match"/>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Estimated Value-Simulated Value</m:t>
                  </m:r>
                </m:num>
                <m:den>
                  <m:r>
                    <w:rPr>
                      <w:rFonts w:ascii="Cambria Math" w:hAnsi="Cambria Math" w:cs="Times New Roman"/>
                      <w:sz w:val="24"/>
                      <w:szCs w:val="24"/>
                    </w:rPr>
                    <m:t>Simulated Value</m:t>
                  </m:r>
                </m:den>
              </m:f>
              <m:r>
                <w:rPr>
                  <w:rFonts w:ascii="Cambria Math" w:hAnsi="Cambria Math" w:cs="Times New Roman"/>
                  <w:sz w:val="24"/>
                  <w:szCs w:val="24"/>
                </w:rPr>
                <m:t xml:space="preserve"> ×100</m:t>
              </m:r>
            </m:e>
          </m:d>
        </m:oMath>
      </m:oMathPara>
    </w:p>
    <w:p w:rsidR="00D22425" w:rsidRPr="00B1152E" w:rsidRDefault="00BF0DFF">
      <w:pPr>
        <w:spacing w:after="0" w:line="360" w:lineRule="auto"/>
        <w:jc w:val="both"/>
        <w:rPr>
          <w:rFonts w:ascii="Times New Roman" w:eastAsiaTheme="minorEastAsia" w:hAnsi="Times New Roman" w:cs="Times New Roman"/>
          <w:sz w:val="24"/>
          <w:szCs w:val="24"/>
        </w:rPr>
      </w:pPr>
      <w:r w:rsidRPr="00B1152E">
        <w:rPr>
          <w:rFonts w:ascii="Times New Roman" w:eastAsiaTheme="minorEastAsia" w:hAnsi="Times New Roman" w:cs="Times New Roman"/>
          <w:sz w:val="24"/>
          <w:szCs w:val="24"/>
        </w:rPr>
        <w:t xml:space="preserve"> </w:t>
      </w:r>
    </w:p>
    <w:p w:rsidR="00D22425" w:rsidRPr="00B1152E" w:rsidRDefault="00D22425">
      <w:pPr>
        <w:spacing w:after="0" w:line="360" w:lineRule="auto"/>
        <w:jc w:val="both"/>
        <w:rPr>
          <w:rFonts w:ascii="Times New Roman" w:eastAsiaTheme="minorEastAsia" w:hAnsi="Times New Roman" w:cs="Times New Roman"/>
          <w:sz w:val="24"/>
          <w:szCs w:val="24"/>
        </w:rPr>
      </w:pPr>
    </w:p>
    <w:p w:rsidR="00D22425" w:rsidRPr="00B1152E" w:rsidRDefault="00D22425">
      <w:pPr>
        <w:spacing w:after="0" w:line="240" w:lineRule="auto"/>
        <w:rPr>
          <w:rFonts w:ascii="Times New Roman" w:hAnsi="Times New Roman" w:cs="Times New Roman"/>
          <w:b/>
          <w:sz w:val="20"/>
          <w:szCs w:val="20"/>
        </w:rPr>
      </w:pPr>
    </w:p>
    <w:p w:rsidR="00D22425" w:rsidRPr="00B1152E" w:rsidRDefault="00D22425">
      <w:pPr>
        <w:spacing w:after="0" w:line="240" w:lineRule="auto"/>
        <w:rPr>
          <w:rFonts w:ascii="Times New Roman" w:hAnsi="Times New Roman" w:cs="Times New Roman"/>
          <w:b/>
          <w:sz w:val="20"/>
          <w:szCs w:val="20"/>
        </w:rPr>
      </w:pPr>
    </w:p>
    <w:p w:rsidR="00D22425" w:rsidRPr="00B1152E" w:rsidRDefault="00BF0DFF">
      <w:pPr>
        <w:spacing w:after="0" w:line="240" w:lineRule="auto"/>
        <w:rPr>
          <w:rFonts w:ascii="Times New Roman" w:hAnsi="Times New Roman" w:cs="Times New Roman"/>
          <w:b/>
          <w:sz w:val="24"/>
          <w:szCs w:val="24"/>
        </w:rPr>
      </w:pPr>
      <w:r w:rsidRPr="00B1152E">
        <w:rPr>
          <w:rFonts w:ascii="Times New Roman" w:hAnsi="Times New Roman" w:cs="Times New Roman"/>
          <w:b/>
          <w:sz w:val="24"/>
          <w:szCs w:val="24"/>
        </w:rPr>
        <w:lastRenderedPageBreak/>
        <w:t>Table 4:</w:t>
      </w:r>
      <w:r w:rsidRPr="00B1152E">
        <w:rPr>
          <w:rFonts w:ascii="Times New Roman" w:hAnsi="Times New Roman" w:cs="Times New Roman"/>
          <w:b/>
          <w:sz w:val="24"/>
          <w:szCs w:val="24"/>
        </w:rPr>
        <w:tab/>
        <w:t>Absolute Percentage Error on Mean Estimates</w:t>
      </w:r>
    </w:p>
    <w:tbl>
      <w:tblPr>
        <w:tblStyle w:val="PlainTable21"/>
        <w:tblW w:w="0" w:type="auto"/>
        <w:tblLook w:val="04A0" w:firstRow="1" w:lastRow="0" w:firstColumn="1" w:lastColumn="0" w:noHBand="0" w:noVBand="1"/>
      </w:tblPr>
      <w:tblGrid>
        <w:gridCol w:w="1030"/>
        <w:gridCol w:w="2096"/>
        <w:gridCol w:w="1922"/>
        <w:gridCol w:w="2065"/>
        <w:gridCol w:w="2109"/>
      </w:tblGrid>
      <w:tr w:rsidR="00B1152E" w:rsidRPr="00B1152E"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tcPr>
          <w:p w:rsidR="00D22425" w:rsidRPr="00B1152E" w:rsidRDefault="00BF0DFF">
            <w:pPr>
              <w:spacing w:after="0" w:line="240" w:lineRule="auto"/>
              <w:jc w:val="center"/>
              <w:rPr>
                <w:rFonts w:ascii="Times New Roman" w:hAnsi="Times New Roman" w:cs="Times New Roman"/>
                <w:b w:val="0"/>
                <w:sz w:val="24"/>
                <w:szCs w:val="24"/>
              </w:rPr>
            </w:pPr>
            <w:r w:rsidRPr="00B1152E">
              <w:rPr>
                <w:rFonts w:ascii="Times New Roman" w:hAnsi="Times New Roman" w:cs="Times New Roman"/>
                <w:bCs w:val="0"/>
                <w:sz w:val="24"/>
                <w:szCs w:val="24"/>
              </w:rPr>
              <w:t>Activity</w:t>
            </w:r>
          </w:p>
        </w:tc>
        <w:tc>
          <w:tcPr>
            <w:tcW w:w="2096" w:type="dxa"/>
            <w:tcBorders>
              <w:top w:val="single" w:sz="4" w:space="0" w:color="7F7F7F" w:themeColor="text1" w:themeTint="80"/>
              <w:left w:val="nil"/>
              <w:right w:val="nil"/>
            </w:tcBorders>
          </w:tcPr>
          <w:p w:rsidR="00D22425" w:rsidRPr="00B1152E"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Proposed   Method</w:t>
            </w:r>
          </w:p>
        </w:tc>
        <w:tc>
          <w:tcPr>
            <w:tcW w:w="1922" w:type="dxa"/>
            <w:tcBorders>
              <w:top w:val="single" w:sz="4" w:space="0" w:color="7F7F7F" w:themeColor="text1" w:themeTint="80"/>
              <w:left w:val="nil"/>
              <w:right w:val="nil"/>
            </w:tcBorders>
          </w:tcPr>
          <w:p w:rsidR="00D22425" w:rsidRPr="00B1152E"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 xml:space="preserve">Classical  </w:t>
            </w:r>
          </w:p>
          <w:p w:rsidR="00D22425" w:rsidRPr="00B1152E"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PERT</w:t>
            </w:r>
          </w:p>
        </w:tc>
        <w:tc>
          <w:tcPr>
            <w:tcW w:w="2065" w:type="dxa"/>
            <w:tcBorders>
              <w:top w:val="single" w:sz="4" w:space="0" w:color="7F7F7F" w:themeColor="text1" w:themeTint="80"/>
              <w:left w:val="nil"/>
              <w:right w:val="nil"/>
            </w:tcBorders>
          </w:tcPr>
          <w:p w:rsidR="00D22425" w:rsidRPr="00B1152E"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152E">
              <w:rPr>
                <w:rFonts w:ascii="Times New Roman" w:hAnsi="Times New Roman" w:cs="Times New Roman"/>
                <w:bCs w:val="0"/>
                <w:sz w:val="24"/>
                <w:szCs w:val="24"/>
              </w:rPr>
              <w:t xml:space="preserve">Shankar &amp; </w:t>
            </w:r>
            <w:proofErr w:type="spellStart"/>
            <w:r w:rsidRPr="00B1152E">
              <w:rPr>
                <w:rFonts w:ascii="Times New Roman" w:hAnsi="Times New Roman" w:cs="Times New Roman"/>
                <w:bCs w:val="0"/>
                <w:sz w:val="24"/>
                <w:szCs w:val="24"/>
              </w:rPr>
              <w:t>Sireesha</w:t>
            </w:r>
            <w:proofErr w:type="spellEnd"/>
          </w:p>
        </w:tc>
        <w:tc>
          <w:tcPr>
            <w:tcW w:w="2109" w:type="dxa"/>
            <w:tcBorders>
              <w:top w:val="single" w:sz="4" w:space="0" w:color="7F7F7F" w:themeColor="text1" w:themeTint="80"/>
              <w:left w:val="nil"/>
              <w:right w:val="nil"/>
            </w:tcBorders>
          </w:tcPr>
          <w:p w:rsidR="00D22425" w:rsidRPr="00B1152E" w:rsidRDefault="00BF0DF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B1152E">
              <w:rPr>
                <w:rFonts w:ascii="Times New Roman" w:hAnsi="Times New Roman" w:cs="Times New Roman"/>
                <w:bCs w:val="0"/>
                <w:sz w:val="24"/>
                <w:szCs w:val="24"/>
              </w:rPr>
              <w:t>Gollenko-Ginzburg</w:t>
            </w:r>
            <w:proofErr w:type="spellEnd"/>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A</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0.0213</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2.3417</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1.6109</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2.8478</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B</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0.0206</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0.6851</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0.2155</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1.0103</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C</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0.0063</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1.8335</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1.4817</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2.0711</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D</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0.0098</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0.8324</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0.6516</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0.9575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E</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0.0181</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1.5533</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0.66</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2.1711</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F</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0.3267</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3.4654</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2.6404</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4.0365</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G</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0.0250</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5.7316</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5.8865</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5.6248</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H</w:t>
            </w:r>
          </w:p>
        </w:tc>
        <w:tc>
          <w:tcPr>
            <w:tcW w:w="2096"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0.0200</w:t>
            </w:r>
          </w:p>
        </w:tc>
        <w:tc>
          <w:tcPr>
            <w:tcW w:w="1922"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5.3775</w:t>
            </w:r>
          </w:p>
        </w:tc>
        <w:tc>
          <w:tcPr>
            <w:tcW w:w="2065"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5.9931</w:t>
            </w:r>
          </w:p>
        </w:tc>
        <w:tc>
          <w:tcPr>
            <w:tcW w:w="2109" w:type="dxa"/>
            <w:tcBorders>
              <w:top w:val="nil"/>
              <w:left w:val="nil"/>
              <w:bottom w:val="nil"/>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0.1697</w:t>
            </w:r>
          </w:p>
        </w:tc>
      </w:tr>
      <w:tr w:rsidR="00B1152E" w:rsidRPr="00B1152E"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Pr="00B1152E" w:rsidRDefault="00BF0DFF">
            <w:pPr>
              <w:rPr>
                <w:rFonts w:ascii="Times New Roman" w:hAnsi="Times New Roman" w:cs="Times New Roman"/>
                <w:bCs w:val="0"/>
                <w:sz w:val="24"/>
                <w:szCs w:val="24"/>
              </w:rPr>
            </w:pPr>
            <w:r w:rsidRPr="00B1152E">
              <w:rPr>
                <w:rFonts w:ascii="Times New Roman" w:hAnsi="Times New Roman" w:cs="Times New Roman"/>
                <w:b w:val="0"/>
                <w:sz w:val="24"/>
                <w:szCs w:val="24"/>
              </w:rPr>
              <w:t>I</w:t>
            </w:r>
          </w:p>
        </w:tc>
        <w:tc>
          <w:tcPr>
            <w:tcW w:w="2096" w:type="dxa"/>
            <w:tcBorders>
              <w:top w:val="nil"/>
              <w:left w:val="nil"/>
              <w:bottom w:val="single" w:sz="4" w:space="0" w:color="7F7F7F" w:themeColor="text1" w:themeTint="80"/>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0.0096</w:t>
            </w:r>
          </w:p>
        </w:tc>
        <w:tc>
          <w:tcPr>
            <w:tcW w:w="1922" w:type="dxa"/>
            <w:tcBorders>
              <w:top w:val="nil"/>
              <w:left w:val="nil"/>
              <w:bottom w:val="single" w:sz="4" w:space="0" w:color="7F7F7F" w:themeColor="text1" w:themeTint="80"/>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0.4496</w:t>
            </w:r>
          </w:p>
        </w:tc>
        <w:tc>
          <w:tcPr>
            <w:tcW w:w="2065" w:type="dxa"/>
            <w:tcBorders>
              <w:top w:val="nil"/>
              <w:left w:val="nil"/>
              <w:bottom w:val="single" w:sz="4" w:space="0" w:color="7F7F7F" w:themeColor="text1" w:themeTint="80"/>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0.0928</w:t>
            </w:r>
          </w:p>
        </w:tc>
        <w:tc>
          <w:tcPr>
            <w:tcW w:w="2109" w:type="dxa"/>
            <w:tcBorders>
              <w:top w:val="nil"/>
              <w:left w:val="nil"/>
              <w:bottom w:val="single" w:sz="4" w:space="0" w:color="7F7F7F" w:themeColor="text1" w:themeTint="80"/>
              <w:right w:val="nil"/>
            </w:tcBorders>
          </w:tcPr>
          <w:p w:rsidR="00D22425" w:rsidRPr="00B1152E"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152E">
              <w:rPr>
                <w:rFonts w:ascii="Times New Roman" w:hAnsi="Times New Roman" w:cs="Times New Roman"/>
                <w:sz w:val="24"/>
                <w:szCs w:val="24"/>
              </w:rPr>
              <w:t>0.6966</w:t>
            </w:r>
          </w:p>
        </w:tc>
      </w:tr>
    </w:tbl>
    <w:p w:rsidR="00D22425" w:rsidRPr="00B1152E" w:rsidRDefault="00D22425">
      <w:pPr>
        <w:spacing w:after="0" w:line="240" w:lineRule="auto"/>
        <w:jc w:val="both"/>
        <w:rPr>
          <w:rFonts w:eastAsiaTheme="minorEastAsia"/>
          <w:sz w:val="24"/>
          <w:szCs w:val="24"/>
        </w:rPr>
      </w:pPr>
    </w:p>
    <w:p w:rsidR="00D22425" w:rsidRPr="00B1152E" w:rsidRDefault="00BF0DFF">
      <w:pPr>
        <w:spacing w:line="360" w:lineRule="auto"/>
        <w:jc w:val="both"/>
        <w:rPr>
          <w:rFonts w:ascii="Times New Roman" w:eastAsiaTheme="minorEastAsia" w:hAnsi="Times New Roman" w:cs="Times New Roman"/>
          <w:sz w:val="24"/>
          <w:szCs w:val="24"/>
        </w:rPr>
      </w:pPr>
      <w:r w:rsidRPr="00B1152E">
        <w:rPr>
          <w:rFonts w:ascii="Times New Roman" w:hAnsi="Times New Roman" w:cs="Times New Roman"/>
          <w:sz w:val="24"/>
          <w:szCs w:val="24"/>
        </w:rPr>
        <w:t xml:space="preserve">From Table 4, it could be observed that the proposed method presents the least absolute percentage error on mean estimates as compared to the other three methods. For instance, the highest and the lowest absolute error on mean using the proposed method is 0.3267 and 0.0063 respectively. The highest and lowest absolute error on mean estimates from classical PERT is 5.775 and 0.4496 respectively. The highest and lowest absolute error from Shankar &amp; </w:t>
      </w:r>
      <w:proofErr w:type="spellStart"/>
      <w:r w:rsidRPr="00B1152E">
        <w:rPr>
          <w:rFonts w:ascii="Times New Roman" w:hAnsi="Times New Roman" w:cs="Times New Roman"/>
          <w:sz w:val="24"/>
          <w:szCs w:val="24"/>
        </w:rPr>
        <w:t>Sireesha</w:t>
      </w:r>
      <w:proofErr w:type="spellEnd"/>
      <w:r w:rsidRPr="00B1152E">
        <w:rPr>
          <w:rFonts w:ascii="Times New Roman" w:hAnsi="Times New Roman" w:cs="Times New Roman"/>
          <w:sz w:val="24"/>
          <w:szCs w:val="24"/>
        </w:rPr>
        <w:t xml:space="preserve"> approximation is 5.9931 and 0.0928 respectively. From </w:t>
      </w:r>
      <w:proofErr w:type="spellStart"/>
      <w:r w:rsidRPr="00B1152E">
        <w:rPr>
          <w:rFonts w:ascii="Times New Roman" w:hAnsi="Times New Roman" w:cs="Times New Roman"/>
          <w:sz w:val="24"/>
          <w:szCs w:val="24"/>
        </w:rPr>
        <w:t>Gollenko-Ginzburg</w:t>
      </w:r>
      <w:proofErr w:type="spellEnd"/>
      <w:r w:rsidRPr="00B1152E">
        <w:rPr>
          <w:rFonts w:ascii="Times New Roman" w:hAnsi="Times New Roman" w:cs="Times New Roman"/>
          <w:sz w:val="24"/>
          <w:szCs w:val="24"/>
        </w:rPr>
        <w:t xml:space="preserve"> method the highest and lowest absolute error on mean are 5.6248 and 0.1697 respectively. On the average, the percentage error for mean estimates using the proposed method, classical PERT, Shankar &amp; </w:t>
      </w:r>
      <w:proofErr w:type="spellStart"/>
      <w:r w:rsidRPr="00B1152E">
        <w:rPr>
          <w:rFonts w:ascii="Times New Roman" w:hAnsi="Times New Roman" w:cs="Times New Roman"/>
          <w:sz w:val="24"/>
          <w:szCs w:val="24"/>
        </w:rPr>
        <w:t>Sireesha</w:t>
      </w:r>
      <w:proofErr w:type="spellEnd"/>
      <w:r w:rsidRPr="00B1152E">
        <w:rPr>
          <w:rFonts w:ascii="Times New Roman" w:hAnsi="Times New Roman" w:cs="Times New Roman"/>
          <w:sz w:val="24"/>
          <w:szCs w:val="24"/>
        </w:rPr>
        <w:t xml:space="preserve"> and </w:t>
      </w:r>
      <w:proofErr w:type="spellStart"/>
      <w:r w:rsidRPr="00B1152E">
        <w:rPr>
          <w:rFonts w:ascii="Times New Roman" w:hAnsi="Times New Roman" w:cs="Times New Roman"/>
          <w:sz w:val="24"/>
          <w:szCs w:val="24"/>
        </w:rPr>
        <w:t>Gollenko-Ginzburg</w:t>
      </w:r>
      <w:proofErr w:type="spellEnd"/>
      <w:r w:rsidRPr="00B1152E">
        <w:rPr>
          <w:rFonts w:ascii="Times New Roman" w:hAnsi="Times New Roman" w:cs="Times New Roman"/>
          <w:sz w:val="24"/>
          <w:szCs w:val="24"/>
        </w:rPr>
        <w:t xml:space="preserve"> are 0.0508</w:t>
      </w:r>
      <m:oMath>
        <m:r>
          <w:rPr>
            <w:rFonts w:ascii="Cambria Math" w:hAnsi="Cambria Math" w:cs="Times New Roman"/>
            <w:sz w:val="24"/>
            <w:szCs w:val="24"/>
          </w:rPr>
          <m:t xml:space="preserve"> ±</m:t>
        </m:r>
      </m:oMath>
      <w:r w:rsidRPr="00B1152E">
        <w:rPr>
          <w:rFonts w:ascii="Times New Roman" w:eastAsiaTheme="minorEastAsia" w:hAnsi="Times New Roman" w:cs="Times New Roman"/>
          <w:sz w:val="24"/>
          <w:szCs w:val="24"/>
        </w:rPr>
        <w:t xml:space="preserve"> 0.0345, 2.4745</w:t>
      </w:r>
      <m:oMath>
        <m:r>
          <w:rPr>
            <w:rFonts w:ascii="Cambria Math" w:hAnsi="Cambria Math" w:cs="Times New Roman"/>
            <w:sz w:val="24"/>
            <w:szCs w:val="24"/>
          </w:rPr>
          <m:t>±</m:t>
        </m:r>
      </m:oMath>
      <w:r w:rsidRPr="00B1152E">
        <w:rPr>
          <w:rFonts w:ascii="Times New Roman" w:eastAsiaTheme="minorEastAsia" w:hAnsi="Times New Roman" w:cs="Times New Roman"/>
          <w:sz w:val="24"/>
          <w:szCs w:val="24"/>
        </w:rPr>
        <w:t xml:space="preserve"> 0.6593, 2.1369</w:t>
      </w:r>
      <m:oMath>
        <m:r>
          <w:rPr>
            <w:rFonts w:ascii="Cambria Math" w:eastAsiaTheme="minorEastAsia" w:hAnsi="Cambria Math" w:cs="Times New Roman"/>
            <w:sz w:val="24"/>
            <w:szCs w:val="24"/>
          </w:rPr>
          <m:t>±</m:t>
        </m:r>
      </m:oMath>
      <w:r w:rsidRPr="00B1152E">
        <w:rPr>
          <w:rFonts w:ascii="Times New Roman" w:eastAsiaTheme="minorEastAsia" w:hAnsi="Times New Roman" w:cs="Times New Roman"/>
          <w:sz w:val="24"/>
          <w:szCs w:val="24"/>
        </w:rPr>
        <w:t xml:space="preserve"> 0.7651, and 2.1762</w:t>
      </w:r>
      <m:oMath>
        <m:r>
          <w:rPr>
            <w:rFonts w:ascii="Cambria Math" w:eastAsiaTheme="minorEastAsia" w:hAnsi="Cambria Math" w:cs="Times New Roman"/>
            <w:sz w:val="24"/>
            <w:szCs w:val="24"/>
          </w:rPr>
          <m:t>±</m:t>
        </m:r>
      </m:oMath>
      <w:r w:rsidRPr="00B1152E">
        <w:rPr>
          <w:rFonts w:ascii="Times New Roman" w:eastAsiaTheme="minorEastAsia" w:hAnsi="Times New Roman" w:cs="Times New Roman"/>
          <w:sz w:val="24"/>
          <w:szCs w:val="24"/>
        </w:rPr>
        <w:t xml:space="preserve">0.5878 respectively. These results imply that the proposed method is most accurate in estimating activity duration as compared to the Classical PERT, Shankar &amp; </w:t>
      </w:r>
      <w:proofErr w:type="spellStart"/>
      <w:r w:rsidRPr="00B1152E">
        <w:rPr>
          <w:rFonts w:ascii="Times New Roman" w:eastAsiaTheme="minorEastAsia" w:hAnsi="Times New Roman" w:cs="Times New Roman"/>
          <w:sz w:val="24"/>
          <w:szCs w:val="24"/>
        </w:rPr>
        <w:t>Sireesha</w:t>
      </w:r>
      <w:proofErr w:type="spellEnd"/>
      <w:r w:rsidRPr="00B1152E">
        <w:rPr>
          <w:rFonts w:ascii="Times New Roman" w:eastAsiaTheme="minorEastAsia" w:hAnsi="Times New Roman" w:cs="Times New Roman"/>
          <w:sz w:val="24"/>
          <w:szCs w:val="24"/>
        </w:rPr>
        <w:t xml:space="preserve">, and </w:t>
      </w:r>
      <w:proofErr w:type="spellStart"/>
      <w:r w:rsidRPr="00B1152E">
        <w:rPr>
          <w:rFonts w:ascii="Times New Roman" w:eastAsiaTheme="minorEastAsia" w:hAnsi="Times New Roman" w:cs="Times New Roman"/>
          <w:sz w:val="24"/>
          <w:szCs w:val="24"/>
        </w:rPr>
        <w:t>Gollenko-Ginzburg</w:t>
      </w:r>
      <w:proofErr w:type="spellEnd"/>
      <w:r w:rsidRPr="00B1152E">
        <w:rPr>
          <w:rFonts w:ascii="Times New Roman" w:eastAsiaTheme="minorEastAsia" w:hAnsi="Times New Roman" w:cs="Times New Roman"/>
          <w:sz w:val="24"/>
          <w:szCs w:val="24"/>
        </w:rPr>
        <w:t xml:space="preserve"> techniques based on the data in use.</w:t>
      </w:r>
    </w:p>
    <w:p w:rsidR="00D22425" w:rsidRPr="00B1152E" w:rsidRDefault="00BF0DFF">
      <w:pPr>
        <w:spacing w:line="360" w:lineRule="auto"/>
        <w:jc w:val="both"/>
        <w:rPr>
          <w:rFonts w:ascii="Times New Roman" w:hAnsi="Times New Roman" w:cs="Times New Roman"/>
          <w:b/>
          <w:sz w:val="24"/>
          <w:szCs w:val="24"/>
        </w:rPr>
      </w:pPr>
      <w:r w:rsidRPr="00B1152E">
        <w:rPr>
          <w:rFonts w:ascii="Times New Roman" w:hAnsi="Times New Roman" w:cs="Times New Roman"/>
          <w:b/>
          <w:sz w:val="24"/>
          <w:szCs w:val="24"/>
        </w:rPr>
        <w:t>5</w:t>
      </w:r>
      <w:r w:rsidRPr="00B1152E">
        <w:rPr>
          <w:rFonts w:ascii="Times New Roman" w:hAnsi="Times New Roman" w:cs="Times New Roman"/>
          <w:b/>
          <w:sz w:val="24"/>
          <w:szCs w:val="24"/>
        </w:rPr>
        <w:tab/>
        <w:t>Conclusion</w:t>
      </w:r>
    </w:p>
    <w:p w:rsidR="00DC024C" w:rsidRPr="00B1152E" w:rsidRDefault="00BF0DFF" w:rsidP="00DC024C">
      <w:pPr>
        <w:spacing w:after="0" w:line="360" w:lineRule="auto"/>
        <w:jc w:val="both"/>
        <w:rPr>
          <w:rFonts w:ascii="Times New Roman" w:hAnsi="Times New Roman" w:cs="Times New Roman"/>
          <w:bCs/>
          <w:sz w:val="24"/>
          <w:szCs w:val="24"/>
        </w:rPr>
      </w:pPr>
      <w:r w:rsidRPr="00B1152E">
        <w:rPr>
          <w:rFonts w:ascii="Times New Roman" w:hAnsi="Times New Roman" w:cs="Times New Roman"/>
          <w:bCs/>
          <w:sz w:val="24"/>
          <w:szCs w:val="24"/>
        </w:rPr>
        <w:t>In this paper, the problem of parameter elicitation in PERT with Burr XII activity duration distribution was addressed using the classical quantile approach. Results obtained from the proposed method were compared with some existing approximate methods. F</w:t>
      </w:r>
      <w:r w:rsidRPr="00B1152E">
        <w:rPr>
          <w:rFonts w:ascii="Times New Roman" w:hAnsi="Times New Roman" w:cs="Times New Roman"/>
          <w:sz w:val="24"/>
          <w:szCs w:val="24"/>
        </w:rPr>
        <w:t xml:space="preserve">indings from the </w:t>
      </w:r>
      <w:r w:rsidRPr="00B1152E">
        <w:rPr>
          <w:rFonts w:ascii="Times New Roman" w:hAnsi="Times New Roman" w:cs="Times New Roman"/>
          <w:sz w:val="24"/>
          <w:szCs w:val="24"/>
        </w:rPr>
        <w:lastRenderedPageBreak/>
        <w:t xml:space="preserve">illustration give room for one to believe that a wrong choice of an input activity duration distribution may adversely affect the estimates of activity duration. </w:t>
      </w:r>
      <w:r w:rsidRPr="00B1152E">
        <w:rPr>
          <w:rFonts w:ascii="Times New Roman" w:hAnsi="Times New Roman" w:cs="Times New Roman"/>
          <w:bCs/>
          <w:sz w:val="24"/>
          <w:szCs w:val="24"/>
        </w:rPr>
        <w:t xml:space="preserve">The elicitation procedure presented in this paper is relatively simple, hence it will promote the use of Burr XII distribution as an input activity duration distribution in PERT. </w:t>
      </w:r>
      <w:r w:rsidR="009970A9" w:rsidRPr="00B1152E">
        <w:rPr>
          <w:rFonts w:ascii="Times New Roman" w:hAnsi="Times New Roman" w:cs="Times New Roman"/>
          <w:bCs/>
          <w:sz w:val="24"/>
          <w:szCs w:val="24"/>
        </w:rPr>
        <w:t>It is</w:t>
      </w:r>
      <w:r w:rsidR="00DC024C" w:rsidRPr="00B1152E">
        <w:rPr>
          <w:rFonts w:ascii="Times New Roman" w:hAnsi="Times New Roman" w:cs="Times New Roman"/>
          <w:bCs/>
          <w:sz w:val="24"/>
          <w:szCs w:val="24"/>
        </w:rPr>
        <w:t xml:space="preserve"> </w:t>
      </w:r>
      <w:r w:rsidR="00DC024C" w:rsidRPr="00B1152E">
        <w:rPr>
          <w:rFonts w:ascii="Times New Roman" w:eastAsia="Calibri" w:hAnsi="Times New Roman" w:cs="Times New Roman"/>
          <w:sz w:val="24"/>
          <w:szCs w:val="24"/>
        </w:rPr>
        <w:t>recommended that more empirical research should be carried out to compare the performance of the proposed method with other existing methods that use other probability distributions as in</w:t>
      </w:r>
      <w:r w:rsidR="00C936DA" w:rsidRPr="00B1152E">
        <w:rPr>
          <w:rFonts w:ascii="Times New Roman" w:eastAsia="Calibri" w:hAnsi="Times New Roman" w:cs="Times New Roman"/>
          <w:sz w:val="24"/>
          <w:szCs w:val="24"/>
        </w:rPr>
        <w:t>put activity distributions. T</w:t>
      </w:r>
      <w:r w:rsidR="00DC024C" w:rsidRPr="00B1152E">
        <w:rPr>
          <w:rFonts w:ascii="Times New Roman" w:eastAsia="Calibri" w:hAnsi="Times New Roman" w:cs="Times New Roman"/>
          <w:sz w:val="24"/>
          <w:szCs w:val="24"/>
        </w:rPr>
        <w:t>he illustration</w:t>
      </w:r>
      <w:r w:rsidR="00C936DA" w:rsidRPr="00B1152E">
        <w:rPr>
          <w:rFonts w:ascii="Times New Roman" w:eastAsia="Calibri" w:hAnsi="Times New Roman" w:cs="Times New Roman"/>
          <w:sz w:val="24"/>
          <w:szCs w:val="24"/>
        </w:rPr>
        <w:t xml:space="preserve"> was limited to</w:t>
      </w:r>
      <w:r w:rsidR="00DC024C" w:rsidRPr="00B1152E">
        <w:rPr>
          <w:rFonts w:ascii="Times New Roman" w:eastAsia="Calibri" w:hAnsi="Times New Roman" w:cs="Times New Roman"/>
          <w:sz w:val="24"/>
          <w:szCs w:val="24"/>
        </w:rPr>
        <w:t xml:space="preserve"> a dataset which is approximately</w:t>
      </w:r>
      <w:r w:rsidR="00C936DA" w:rsidRPr="00B1152E">
        <w:rPr>
          <w:rFonts w:ascii="Times New Roman" w:eastAsia="Calibri" w:hAnsi="Times New Roman" w:cs="Times New Roman"/>
          <w:sz w:val="24"/>
          <w:szCs w:val="24"/>
        </w:rPr>
        <w:t xml:space="preserve"> Burr distributed</w:t>
      </w:r>
      <w:r w:rsidR="00DC024C" w:rsidRPr="00B1152E">
        <w:rPr>
          <w:rFonts w:ascii="Times New Roman" w:eastAsia="Calibri" w:hAnsi="Times New Roman" w:cs="Times New Roman"/>
          <w:sz w:val="24"/>
          <w:szCs w:val="24"/>
        </w:rPr>
        <w:t>. Researchers should explore the performance of the proposed model with the use of other datasets that d</w:t>
      </w:r>
      <w:r w:rsidR="003F24B8" w:rsidRPr="00B1152E">
        <w:rPr>
          <w:rFonts w:ascii="Times New Roman" w:eastAsia="Calibri" w:hAnsi="Times New Roman" w:cs="Times New Roman"/>
          <w:sz w:val="24"/>
          <w:szCs w:val="24"/>
        </w:rPr>
        <w:t>eviate significantly</w:t>
      </w:r>
      <w:r w:rsidR="00DC024C" w:rsidRPr="00B1152E">
        <w:rPr>
          <w:rFonts w:ascii="Times New Roman" w:eastAsia="Calibri" w:hAnsi="Times New Roman" w:cs="Times New Roman"/>
          <w:sz w:val="24"/>
          <w:szCs w:val="24"/>
        </w:rPr>
        <w:t xml:space="preserve"> from the Burr family </w:t>
      </w:r>
      <w:r w:rsidR="003F24B8" w:rsidRPr="00B1152E">
        <w:rPr>
          <w:rFonts w:ascii="Times New Roman" w:eastAsia="Calibri" w:hAnsi="Times New Roman" w:cs="Times New Roman"/>
          <w:sz w:val="24"/>
          <w:szCs w:val="24"/>
        </w:rPr>
        <w:t>of distributions.</w:t>
      </w:r>
    </w:p>
    <w:p w:rsidR="000D0214" w:rsidRPr="00B1152E" w:rsidRDefault="000D0214">
      <w:pPr>
        <w:spacing w:after="0" w:line="360" w:lineRule="auto"/>
        <w:jc w:val="both"/>
        <w:rPr>
          <w:rFonts w:ascii="Times New Roman" w:hAnsi="Times New Roman" w:cs="Times New Roman"/>
          <w:bCs/>
          <w:sz w:val="24"/>
          <w:szCs w:val="24"/>
        </w:rPr>
      </w:pPr>
    </w:p>
    <w:p w:rsidR="000D0214" w:rsidRPr="00B1152E" w:rsidRDefault="000D0214" w:rsidP="000D0214">
      <w:bookmarkStart w:id="1" w:name="_Hlk190852809"/>
      <w:r w:rsidRPr="00B1152E">
        <w:t>Disclaimer (Artificial intelligence)</w:t>
      </w:r>
    </w:p>
    <w:p w:rsidR="000D0214" w:rsidRPr="00B1152E" w:rsidRDefault="000D0214" w:rsidP="000D0214">
      <w:r w:rsidRPr="00B1152E">
        <w:t xml:space="preserve">Option 1: </w:t>
      </w:r>
    </w:p>
    <w:p w:rsidR="000D0214" w:rsidRPr="00B1152E" w:rsidRDefault="000D0214" w:rsidP="000D0214">
      <w:r w:rsidRPr="00B1152E">
        <w:t>Author(s) hereby declare that NO generative AI technologies such as Large Language Models (</w:t>
      </w:r>
      <w:proofErr w:type="spellStart"/>
      <w:r w:rsidRPr="00B1152E">
        <w:t>ChatGPT</w:t>
      </w:r>
      <w:proofErr w:type="spellEnd"/>
      <w:r w:rsidRPr="00B1152E">
        <w:t xml:space="preserve">, COPILOT, etc.) and text-to-image generators have been used during the writing or editing of this manuscript. </w:t>
      </w:r>
    </w:p>
    <w:bookmarkEnd w:id="1"/>
    <w:p w:rsidR="000D0214" w:rsidRPr="00B1152E" w:rsidRDefault="000D0214" w:rsidP="000D0214"/>
    <w:p w:rsidR="000D0214" w:rsidRPr="00B1152E" w:rsidRDefault="000D0214">
      <w:pPr>
        <w:spacing w:after="0" w:line="360" w:lineRule="auto"/>
        <w:jc w:val="both"/>
        <w:rPr>
          <w:rFonts w:ascii="Times New Roman" w:hAnsi="Times New Roman" w:cs="Times New Roman"/>
          <w:bCs/>
          <w:sz w:val="24"/>
          <w:szCs w:val="24"/>
        </w:rPr>
      </w:pPr>
    </w:p>
    <w:p w:rsidR="007210FA" w:rsidRPr="00B1152E" w:rsidRDefault="007210FA" w:rsidP="007210FA">
      <w:pPr>
        <w:spacing w:after="0" w:line="240" w:lineRule="auto"/>
        <w:ind w:left="504" w:hanging="504"/>
        <w:jc w:val="both"/>
        <w:rPr>
          <w:rFonts w:ascii="Times New Roman" w:hAnsi="Times New Roman" w:cs="Times New Roman"/>
          <w:b/>
          <w:sz w:val="24"/>
          <w:szCs w:val="24"/>
        </w:rPr>
      </w:pPr>
      <w:r w:rsidRPr="00B1152E">
        <w:rPr>
          <w:rFonts w:ascii="Times New Roman" w:hAnsi="Times New Roman" w:cs="Times New Roman"/>
          <w:b/>
          <w:sz w:val="24"/>
          <w:szCs w:val="24"/>
        </w:rPr>
        <w:t>REFERENCES</w:t>
      </w:r>
    </w:p>
    <w:p w:rsidR="007210FA" w:rsidRPr="00B1152E" w:rsidRDefault="007210FA" w:rsidP="007210FA">
      <w:pPr>
        <w:spacing w:after="0" w:line="240" w:lineRule="auto"/>
        <w:ind w:left="504" w:hanging="504"/>
        <w:jc w:val="both"/>
        <w:rPr>
          <w:rFonts w:ascii="Times New Roman" w:hAnsi="Times New Roman" w:cs="Times New Roman"/>
          <w:b/>
          <w:sz w:val="20"/>
          <w:szCs w:val="20"/>
        </w:rPr>
      </w:pPr>
    </w:p>
    <w:p w:rsidR="007210FA" w:rsidRPr="00B1152E" w:rsidRDefault="007210FA" w:rsidP="007210FA">
      <w:pPr>
        <w:numPr>
          <w:ilvl w:val="0"/>
          <w:numId w:val="1"/>
        </w:numPr>
        <w:spacing w:line="24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 PMBOK, </w:t>
      </w:r>
      <w:r w:rsidRPr="00B1152E">
        <w:rPr>
          <w:rFonts w:ascii="Times New Roman" w:hAnsi="Times New Roman" w:cs="Times New Roman"/>
          <w:i/>
          <w:sz w:val="24"/>
          <w:szCs w:val="24"/>
        </w:rPr>
        <w:t>A Guide to the Project Management Body of Knowledge</w:t>
      </w:r>
      <w:r w:rsidRPr="00B1152E">
        <w:rPr>
          <w:rFonts w:ascii="Times New Roman" w:hAnsi="Times New Roman" w:cs="Times New Roman"/>
          <w:sz w:val="24"/>
          <w:szCs w:val="24"/>
        </w:rPr>
        <w:t>. 4</w:t>
      </w:r>
      <w:r w:rsidRPr="00B1152E">
        <w:rPr>
          <w:rFonts w:ascii="Times New Roman" w:hAnsi="Times New Roman" w:cs="Times New Roman"/>
          <w:sz w:val="24"/>
          <w:szCs w:val="24"/>
          <w:vertAlign w:val="superscript"/>
        </w:rPr>
        <w:t>th</w:t>
      </w:r>
      <w:r w:rsidRPr="00B1152E">
        <w:rPr>
          <w:rFonts w:ascii="Times New Roman" w:hAnsi="Times New Roman" w:cs="Times New Roman"/>
          <w:sz w:val="24"/>
          <w:szCs w:val="24"/>
        </w:rPr>
        <w:t xml:space="preserve"> Ed. Project Management Institute Inc., USA (2008).</w:t>
      </w:r>
    </w:p>
    <w:p w:rsidR="007210FA" w:rsidRPr="00B1152E" w:rsidRDefault="007210FA" w:rsidP="007210FA">
      <w:pPr>
        <w:numPr>
          <w:ilvl w:val="0"/>
          <w:numId w:val="1"/>
        </w:numPr>
        <w:spacing w:line="24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O. M. </w:t>
      </w:r>
      <w:proofErr w:type="spellStart"/>
      <w:r w:rsidRPr="00B1152E">
        <w:rPr>
          <w:rFonts w:ascii="Times New Roman" w:hAnsi="Times New Roman" w:cs="Times New Roman"/>
          <w:sz w:val="24"/>
          <w:szCs w:val="24"/>
        </w:rPr>
        <w:t>Kehinde</w:t>
      </w:r>
      <w:proofErr w:type="spellEnd"/>
      <w:r w:rsidRPr="00B1152E">
        <w:rPr>
          <w:rFonts w:ascii="Times New Roman" w:hAnsi="Times New Roman" w:cs="Times New Roman"/>
          <w:sz w:val="24"/>
          <w:szCs w:val="24"/>
        </w:rPr>
        <w:t xml:space="preserve">, O. J. </w:t>
      </w:r>
      <w:proofErr w:type="spellStart"/>
      <w:r w:rsidRPr="00B1152E">
        <w:rPr>
          <w:rFonts w:ascii="Times New Roman" w:hAnsi="Times New Roman" w:cs="Times New Roman"/>
          <w:sz w:val="24"/>
          <w:szCs w:val="24"/>
        </w:rPr>
        <w:t>Afolabi</w:t>
      </w:r>
      <w:proofErr w:type="spellEnd"/>
      <w:r w:rsidRPr="00B1152E">
        <w:rPr>
          <w:rFonts w:ascii="Times New Roman" w:hAnsi="Times New Roman" w:cs="Times New Roman"/>
          <w:sz w:val="24"/>
          <w:szCs w:val="24"/>
        </w:rPr>
        <w:t xml:space="preserve"> and A. </w:t>
      </w:r>
      <w:proofErr w:type="spellStart"/>
      <w:r w:rsidRPr="00B1152E">
        <w:rPr>
          <w:rFonts w:ascii="Times New Roman" w:hAnsi="Times New Roman" w:cs="Times New Roman"/>
          <w:sz w:val="24"/>
          <w:szCs w:val="24"/>
        </w:rPr>
        <w:t>Babawale</w:t>
      </w:r>
      <w:proofErr w:type="spellEnd"/>
      <w:r w:rsidRPr="00B1152E">
        <w:rPr>
          <w:rFonts w:ascii="Times New Roman" w:hAnsi="Times New Roman" w:cs="Times New Roman"/>
          <w:sz w:val="24"/>
          <w:szCs w:val="24"/>
        </w:rPr>
        <w:t xml:space="preserve">, Application of Project Evaluation and Review Technique (Pert) in Road Construction Projects in Nigeria. </w:t>
      </w:r>
      <w:r w:rsidRPr="00B1152E">
        <w:rPr>
          <w:rFonts w:ascii="Times New Roman" w:hAnsi="Times New Roman" w:cs="Times New Roman"/>
          <w:i/>
          <w:iCs/>
          <w:sz w:val="24"/>
          <w:szCs w:val="24"/>
        </w:rPr>
        <w:t>European Project Management Journal.</w:t>
      </w:r>
      <w:r w:rsidRPr="00B1152E">
        <w:rPr>
          <w:rFonts w:ascii="Times New Roman" w:hAnsi="Times New Roman" w:cs="Times New Roman"/>
          <w:b/>
          <w:i/>
          <w:iCs/>
          <w:sz w:val="24"/>
          <w:szCs w:val="24"/>
        </w:rPr>
        <w:t xml:space="preserve"> </w:t>
      </w:r>
      <w:r w:rsidRPr="00B1152E">
        <w:rPr>
          <w:rFonts w:ascii="Times New Roman" w:hAnsi="Times New Roman" w:cs="Times New Roman"/>
          <w:b/>
          <w:sz w:val="24"/>
          <w:szCs w:val="24"/>
        </w:rPr>
        <w:t>7</w:t>
      </w:r>
      <w:r w:rsidRPr="00B1152E">
        <w:rPr>
          <w:rFonts w:ascii="Times New Roman" w:hAnsi="Times New Roman" w:cs="Times New Roman"/>
          <w:sz w:val="24"/>
          <w:szCs w:val="24"/>
        </w:rPr>
        <w:t>, (2017) 1-13</w:t>
      </w:r>
    </w:p>
    <w:p w:rsidR="007210FA" w:rsidRPr="00B1152E" w:rsidRDefault="007210FA" w:rsidP="007210FA">
      <w:pPr>
        <w:numPr>
          <w:ilvl w:val="0"/>
          <w:numId w:val="1"/>
        </w:numPr>
        <w:spacing w:line="240" w:lineRule="auto"/>
        <w:jc w:val="both"/>
        <w:rPr>
          <w:rFonts w:ascii="Times New Roman" w:eastAsia="Helvetica" w:hAnsi="Times New Roman" w:cs="Times New Roman"/>
          <w:sz w:val="24"/>
          <w:szCs w:val="24"/>
          <w:lang w:eastAsia="zh-CN"/>
        </w:rPr>
      </w:pPr>
      <w:r w:rsidRPr="00B1152E">
        <w:rPr>
          <w:rFonts w:ascii="Times New Roman" w:hAnsi="Times New Roman" w:cs="Times New Roman"/>
          <w:sz w:val="24"/>
          <w:szCs w:val="24"/>
          <w:lang w:eastAsia="zh-CN"/>
        </w:rPr>
        <w:t xml:space="preserve">F. H. </w:t>
      </w:r>
      <w:proofErr w:type="spellStart"/>
      <w:r w:rsidRPr="00B1152E">
        <w:rPr>
          <w:rFonts w:ascii="Times New Roman" w:hAnsi="Times New Roman" w:cs="Times New Roman"/>
          <w:sz w:val="24"/>
          <w:szCs w:val="24"/>
          <w:lang w:eastAsia="zh-CN"/>
        </w:rPr>
        <w:t>Badruzzaman</w:t>
      </w:r>
      <w:proofErr w:type="spellEnd"/>
      <w:proofErr w:type="gramStart"/>
      <w:r w:rsidRPr="00B1152E">
        <w:rPr>
          <w:rFonts w:ascii="Times New Roman" w:hAnsi="Times New Roman" w:cs="Times New Roman"/>
          <w:sz w:val="24"/>
          <w:szCs w:val="24"/>
          <w:lang w:eastAsia="zh-CN"/>
        </w:rPr>
        <w:t>,  M</w:t>
      </w:r>
      <w:proofErr w:type="gramEnd"/>
      <w:r w:rsidRPr="00B1152E">
        <w:rPr>
          <w:rFonts w:ascii="Times New Roman" w:hAnsi="Times New Roman" w:cs="Times New Roman"/>
          <w:sz w:val="24"/>
          <w:szCs w:val="24"/>
          <w:lang w:eastAsia="zh-CN"/>
        </w:rPr>
        <w:t xml:space="preserve">. Y. </w:t>
      </w:r>
      <w:proofErr w:type="spellStart"/>
      <w:r w:rsidRPr="00B1152E">
        <w:rPr>
          <w:rFonts w:ascii="Times New Roman" w:hAnsi="Times New Roman" w:cs="Times New Roman"/>
          <w:sz w:val="24"/>
          <w:szCs w:val="24"/>
          <w:lang w:eastAsia="zh-CN"/>
        </w:rPr>
        <w:t>Fajar</w:t>
      </w:r>
      <w:proofErr w:type="spellEnd"/>
      <w:r w:rsidRPr="00B1152E">
        <w:rPr>
          <w:rFonts w:ascii="Times New Roman" w:hAnsi="Times New Roman" w:cs="Times New Roman"/>
          <w:sz w:val="24"/>
          <w:szCs w:val="24"/>
          <w:lang w:eastAsia="zh-CN"/>
        </w:rPr>
        <w:t xml:space="preserve">, O. </w:t>
      </w:r>
      <w:proofErr w:type="spellStart"/>
      <w:r w:rsidRPr="00B1152E">
        <w:rPr>
          <w:rFonts w:ascii="Times New Roman" w:hAnsi="Times New Roman" w:cs="Times New Roman"/>
          <w:sz w:val="24"/>
          <w:szCs w:val="24"/>
          <w:lang w:eastAsia="zh-CN"/>
        </w:rPr>
        <w:t>Rohaeni</w:t>
      </w:r>
      <w:proofErr w:type="spellEnd"/>
      <w:r w:rsidRPr="00B1152E">
        <w:rPr>
          <w:rFonts w:ascii="Times New Roman" w:hAnsi="Times New Roman" w:cs="Times New Roman"/>
          <w:sz w:val="24"/>
          <w:szCs w:val="24"/>
          <w:lang w:eastAsia="zh-CN"/>
        </w:rPr>
        <w:t xml:space="preserve">, G. </w:t>
      </w:r>
      <w:proofErr w:type="spellStart"/>
      <w:r w:rsidRPr="00B1152E">
        <w:rPr>
          <w:rFonts w:ascii="Times New Roman" w:hAnsi="Times New Roman" w:cs="Times New Roman"/>
          <w:sz w:val="24"/>
          <w:szCs w:val="24"/>
          <w:lang w:eastAsia="zh-CN"/>
        </w:rPr>
        <w:t>Gunawan</w:t>
      </w:r>
      <w:proofErr w:type="spellEnd"/>
      <w:r w:rsidRPr="00B1152E">
        <w:rPr>
          <w:rFonts w:ascii="Times New Roman" w:hAnsi="Times New Roman" w:cs="Times New Roman"/>
          <w:sz w:val="24"/>
          <w:szCs w:val="24"/>
          <w:lang w:eastAsia="zh-CN"/>
        </w:rPr>
        <w:t xml:space="preserve">, and E. </w:t>
      </w:r>
      <w:proofErr w:type="spellStart"/>
      <w:r w:rsidRPr="00B1152E">
        <w:rPr>
          <w:rFonts w:ascii="Times New Roman" w:hAnsi="Times New Roman" w:cs="Times New Roman"/>
          <w:sz w:val="24"/>
          <w:szCs w:val="24"/>
          <w:lang w:eastAsia="zh-CN"/>
        </w:rPr>
        <w:t>Harahap</w:t>
      </w:r>
      <w:proofErr w:type="spellEnd"/>
      <w:r w:rsidRPr="00B1152E">
        <w:rPr>
          <w:rFonts w:ascii="Times New Roman" w:hAnsi="Times New Roman" w:cs="Times New Roman"/>
          <w:sz w:val="24"/>
          <w:szCs w:val="24"/>
          <w:lang w:eastAsia="zh-CN"/>
        </w:rPr>
        <w:t xml:space="preserve">, CPM And PERT Technique Efficiency Model For Child Veil Production. </w:t>
      </w:r>
      <w:r w:rsidRPr="00B1152E">
        <w:rPr>
          <w:rFonts w:ascii="Times New Roman" w:hAnsi="Times New Roman" w:cs="Times New Roman"/>
          <w:i/>
          <w:iCs/>
          <w:sz w:val="24"/>
          <w:szCs w:val="24"/>
          <w:lang w:eastAsia="zh-CN"/>
        </w:rPr>
        <w:t>International Journal of Scientific &amp; Technology Research</w:t>
      </w:r>
      <w:r w:rsidRPr="00B1152E">
        <w:rPr>
          <w:rFonts w:ascii="Times New Roman" w:hAnsi="Times New Roman" w:cs="Times New Roman"/>
          <w:sz w:val="24"/>
          <w:szCs w:val="24"/>
          <w:lang w:eastAsia="zh-CN"/>
        </w:rPr>
        <w:t xml:space="preserve">, </w:t>
      </w:r>
      <w:r w:rsidRPr="00B1152E">
        <w:rPr>
          <w:rFonts w:ascii="Times New Roman" w:hAnsi="Times New Roman" w:cs="Times New Roman"/>
          <w:b/>
          <w:sz w:val="24"/>
          <w:szCs w:val="24"/>
          <w:lang w:eastAsia="zh-CN"/>
        </w:rPr>
        <w:t>9</w:t>
      </w:r>
      <w:r w:rsidRPr="00B1152E">
        <w:rPr>
          <w:rFonts w:ascii="Times New Roman" w:hAnsi="Times New Roman" w:cs="Times New Roman"/>
          <w:sz w:val="24"/>
          <w:szCs w:val="24"/>
          <w:lang w:eastAsia="zh-CN"/>
        </w:rPr>
        <w:t>, (2020), 2 - 8.</w:t>
      </w:r>
    </w:p>
    <w:p w:rsidR="007210FA" w:rsidRPr="00B1152E" w:rsidRDefault="007210FA" w:rsidP="007210FA">
      <w:pPr>
        <w:numPr>
          <w:ilvl w:val="0"/>
          <w:numId w:val="1"/>
        </w:numPr>
        <w:spacing w:line="240" w:lineRule="auto"/>
        <w:jc w:val="both"/>
        <w:rPr>
          <w:rFonts w:ascii="Times New Roman" w:eastAsia="Helvetica" w:hAnsi="Times New Roman" w:cs="Times New Roman"/>
          <w:sz w:val="24"/>
          <w:szCs w:val="24"/>
          <w:lang w:eastAsia="zh-CN"/>
        </w:rPr>
      </w:pPr>
      <w:r w:rsidRPr="00B1152E">
        <w:rPr>
          <w:rFonts w:ascii="Times New Roman" w:eastAsia="Helvetica" w:hAnsi="Times New Roman" w:cs="Times New Roman"/>
          <w:sz w:val="24"/>
          <w:szCs w:val="24"/>
          <w:lang w:eastAsia="zh-CN"/>
        </w:rPr>
        <w:t xml:space="preserve">Y. Farida, and L. P. </w:t>
      </w:r>
      <w:proofErr w:type="spellStart"/>
      <w:r w:rsidRPr="00B1152E">
        <w:rPr>
          <w:rFonts w:ascii="Times New Roman" w:eastAsia="Helvetica" w:hAnsi="Times New Roman" w:cs="Times New Roman"/>
          <w:sz w:val="24"/>
          <w:szCs w:val="24"/>
          <w:lang w:eastAsia="zh-CN"/>
        </w:rPr>
        <w:t>Anenda</w:t>
      </w:r>
      <w:proofErr w:type="spellEnd"/>
      <w:r w:rsidRPr="00B1152E">
        <w:rPr>
          <w:rFonts w:ascii="Times New Roman" w:eastAsia="Helvetica" w:hAnsi="Times New Roman" w:cs="Times New Roman"/>
          <w:sz w:val="24"/>
          <w:szCs w:val="24"/>
          <w:lang w:eastAsia="zh-CN"/>
        </w:rPr>
        <w:t xml:space="preserve">, Network Planning Analysis on Road Construction Projects by CV.X Using Evaluation Review Technique (PERT) – Critical Path Method (CPM) and Crashing Method. </w:t>
      </w:r>
      <w:r w:rsidRPr="00B1152E">
        <w:rPr>
          <w:rFonts w:ascii="Times New Roman" w:eastAsia="Helvetica" w:hAnsi="Times New Roman" w:cs="Times New Roman"/>
          <w:i/>
          <w:iCs/>
          <w:sz w:val="24"/>
          <w:szCs w:val="24"/>
          <w:lang w:eastAsia="zh-CN"/>
        </w:rPr>
        <w:t>International Journal of Integrated Engineering</w:t>
      </w:r>
      <w:r w:rsidRPr="00B1152E">
        <w:rPr>
          <w:rFonts w:ascii="Times New Roman" w:eastAsia="Helvetica" w:hAnsi="Times New Roman" w:cs="Times New Roman"/>
          <w:sz w:val="24"/>
          <w:szCs w:val="24"/>
          <w:lang w:eastAsia="zh-CN"/>
        </w:rPr>
        <w:t xml:space="preserve">. </w:t>
      </w:r>
      <w:r w:rsidRPr="00B1152E">
        <w:rPr>
          <w:rFonts w:ascii="Times New Roman" w:eastAsia="Helvetica" w:hAnsi="Times New Roman" w:cs="Times New Roman"/>
          <w:b/>
          <w:sz w:val="24"/>
          <w:szCs w:val="24"/>
          <w:lang w:eastAsia="zh-CN"/>
        </w:rPr>
        <w:t>14</w:t>
      </w:r>
      <w:r w:rsidRPr="00B1152E">
        <w:rPr>
          <w:rFonts w:ascii="Times New Roman" w:eastAsia="Helvetica" w:hAnsi="Times New Roman" w:cs="Times New Roman"/>
          <w:sz w:val="24"/>
          <w:szCs w:val="24"/>
          <w:lang w:eastAsia="zh-CN"/>
        </w:rPr>
        <w:t>, (2022); 377-390.</w:t>
      </w:r>
    </w:p>
    <w:p w:rsidR="007210FA" w:rsidRPr="00B1152E" w:rsidRDefault="007210FA" w:rsidP="007210FA">
      <w:pPr>
        <w:numPr>
          <w:ilvl w:val="0"/>
          <w:numId w:val="1"/>
        </w:numPr>
        <w:spacing w:line="240" w:lineRule="auto"/>
        <w:jc w:val="both"/>
        <w:rPr>
          <w:rFonts w:ascii="Times New Roman" w:eastAsia="Helvetica" w:hAnsi="Times New Roman" w:cs="Times New Roman"/>
          <w:sz w:val="24"/>
          <w:szCs w:val="24"/>
          <w:lang w:eastAsia="zh-CN"/>
        </w:rPr>
      </w:pPr>
      <w:r w:rsidRPr="00B1152E">
        <w:rPr>
          <w:rFonts w:ascii="Times New Roman" w:eastAsia="Helvetica" w:hAnsi="Times New Roman" w:cs="Times New Roman"/>
          <w:sz w:val="24"/>
          <w:szCs w:val="24"/>
          <w:lang w:eastAsia="zh-CN"/>
        </w:rPr>
        <w:t xml:space="preserve">N. O. </w:t>
      </w:r>
      <w:proofErr w:type="spellStart"/>
      <w:r w:rsidRPr="00B1152E">
        <w:rPr>
          <w:rFonts w:ascii="Times New Roman" w:eastAsia="Helvetica" w:hAnsi="Times New Roman" w:cs="Times New Roman"/>
          <w:sz w:val="24"/>
          <w:szCs w:val="24"/>
          <w:lang w:eastAsia="zh-CN"/>
        </w:rPr>
        <w:t>Iheonu</w:t>
      </w:r>
      <w:proofErr w:type="spellEnd"/>
      <w:r w:rsidRPr="00B1152E">
        <w:rPr>
          <w:rFonts w:ascii="Times New Roman" w:eastAsia="Helvetica" w:hAnsi="Times New Roman" w:cs="Times New Roman"/>
          <w:sz w:val="24"/>
          <w:szCs w:val="24"/>
          <w:lang w:eastAsia="zh-CN"/>
        </w:rPr>
        <w:t xml:space="preserve"> and U. K. </w:t>
      </w:r>
      <w:proofErr w:type="spellStart"/>
      <w:r w:rsidRPr="00B1152E">
        <w:rPr>
          <w:rFonts w:ascii="Times New Roman" w:eastAsia="Helvetica" w:hAnsi="Times New Roman" w:cs="Times New Roman"/>
          <w:sz w:val="24"/>
          <w:szCs w:val="24"/>
          <w:lang w:eastAsia="zh-CN"/>
        </w:rPr>
        <w:t>Achom</w:t>
      </w:r>
      <w:proofErr w:type="spellEnd"/>
      <w:r w:rsidRPr="00B1152E">
        <w:rPr>
          <w:rFonts w:ascii="Times New Roman" w:eastAsia="Helvetica" w:hAnsi="Times New Roman" w:cs="Times New Roman"/>
          <w:sz w:val="24"/>
          <w:szCs w:val="24"/>
          <w:lang w:eastAsia="zh-CN"/>
        </w:rPr>
        <w:t xml:space="preserve">, Project Planning Application to Juice Production Using PERT/CPM Technique: A Case Study. </w:t>
      </w:r>
      <w:r w:rsidRPr="00B1152E">
        <w:rPr>
          <w:rFonts w:ascii="Times New Roman" w:eastAsia="Helvetica" w:hAnsi="Times New Roman" w:cs="Times New Roman"/>
          <w:i/>
          <w:sz w:val="24"/>
          <w:szCs w:val="24"/>
          <w:lang w:eastAsia="zh-CN"/>
        </w:rPr>
        <w:t>Asian J. Prob. &amp; Stat</w:t>
      </w:r>
      <w:r w:rsidRPr="00B1152E">
        <w:rPr>
          <w:rFonts w:ascii="Times New Roman" w:eastAsia="Helvetica" w:hAnsi="Times New Roman" w:cs="Times New Roman"/>
          <w:sz w:val="24"/>
          <w:szCs w:val="24"/>
          <w:lang w:eastAsia="zh-CN"/>
        </w:rPr>
        <w:t>. 24, (2023) 39-51.</w:t>
      </w:r>
    </w:p>
    <w:p w:rsidR="007210FA" w:rsidRPr="00B1152E" w:rsidRDefault="007210FA" w:rsidP="007210FA">
      <w:pPr>
        <w:numPr>
          <w:ilvl w:val="0"/>
          <w:numId w:val="1"/>
        </w:numPr>
        <w:spacing w:line="240" w:lineRule="auto"/>
        <w:jc w:val="both"/>
        <w:rPr>
          <w:rFonts w:ascii="Times New Roman" w:eastAsia="Helvetica" w:hAnsi="Times New Roman" w:cs="Times New Roman"/>
          <w:sz w:val="24"/>
          <w:szCs w:val="24"/>
          <w:lang w:eastAsia="zh-CN"/>
        </w:rPr>
      </w:pPr>
      <w:r w:rsidRPr="00B1152E">
        <w:rPr>
          <w:rFonts w:ascii="Times New Roman" w:eastAsia="Helvetica" w:hAnsi="Times New Roman" w:cs="Times New Roman"/>
          <w:sz w:val="24"/>
          <w:szCs w:val="24"/>
          <w:lang w:eastAsia="zh-CN"/>
        </w:rPr>
        <w:lastRenderedPageBreak/>
        <w:t xml:space="preserve">U. U. Khan, Y. Ali, M. </w:t>
      </w:r>
      <w:proofErr w:type="spellStart"/>
      <w:r w:rsidRPr="00B1152E">
        <w:rPr>
          <w:rFonts w:ascii="Times New Roman" w:eastAsia="Helvetica" w:hAnsi="Times New Roman" w:cs="Times New Roman"/>
          <w:sz w:val="24"/>
          <w:szCs w:val="24"/>
          <w:lang w:eastAsia="zh-CN"/>
        </w:rPr>
        <w:t>Garai</w:t>
      </w:r>
      <w:proofErr w:type="spellEnd"/>
      <w:r w:rsidRPr="00B1152E">
        <w:rPr>
          <w:rFonts w:ascii="Times New Roman" w:eastAsia="Helvetica" w:hAnsi="Times New Roman" w:cs="Times New Roman"/>
          <w:sz w:val="24"/>
          <w:szCs w:val="24"/>
          <w:lang w:eastAsia="zh-CN"/>
        </w:rPr>
        <w:t xml:space="preserve">-Fodor and Á. </w:t>
      </w:r>
      <w:proofErr w:type="spellStart"/>
      <w:r w:rsidRPr="00B1152E">
        <w:rPr>
          <w:rFonts w:ascii="Times New Roman" w:eastAsia="Helvetica" w:hAnsi="Times New Roman" w:cs="Times New Roman"/>
          <w:sz w:val="24"/>
          <w:szCs w:val="24"/>
          <w:lang w:eastAsia="zh-CN"/>
        </w:rPr>
        <w:t>Csiszárik-Kocsir</w:t>
      </w:r>
      <w:proofErr w:type="spellEnd"/>
      <w:r w:rsidRPr="00B1152E">
        <w:rPr>
          <w:rFonts w:ascii="Times New Roman" w:eastAsia="Helvetica" w:hAnsi="Times New Roman" w:cs="Times New Roman"/>
          <w:sz w:val="24"/>
          <w:szCs w:val="24"/>
          <w:lang w:eastAsia="zh-CN"/>
        </w:rPr>
        <w:t xml:space="preserve">, Application of Project Management Techniques for Timeline and Budgeting Estimates of Startups.  </w:t>
      </w:r>
      <w:r w:rsidRPr="00B1152E">
        <w:rPr>
          <w:rFonts w:ascii="Times New Roman" w:eastAsia="Helvetica" w:hAnsi="Times New Roman" w:cs="Times New Roman"/>
          <w:i/>
          <w:sz w:val="24"/>
          <w:szCs w:val="24"/>
          <w:lang w:eastAsia="zh-CN"/>
        </w:rPr>
        <w:t>Sustainability</w:t>
      </w:r>
      <w:r w:rsidRPr="00B1152E">
        <w:rPr>
          <w:rFonts w:ascii="Times New Roman" w:eastAsia="Helvetica" w:hAnsi="Times New Roman" w:cs="Times New Roman"/>
          <w:sz w:val="24"/>
          <w:szCs w:val="24"/>
          <w:lang w:eastAsia="zh-CN"/>
        </w:rPr>
        <w:t xml:space="preserve">, </w:t>
      </w:r>
      <w:r w:rsidRPr="00B1152E">
        <w:rPr>
          <w:rFonts w:ascii="Times New Roman" w:eastAsia="Helvetica" w:hAnsi="Times New Roman" w:cs="Times New Roman"/>
          <w:b/>
          <w:sz w:val="24"/>
          <w:szCs w:val="24"/>
          <w:lang w:eastAsia="zh-CN"/>
        </w:rPr>
        <w:t xml:space="preserve">15 </w:t>
      </w:r>
      <w:r w:rsidRPr="00B1152E">
        <w:rPr>
          <w:rFonts w:ascii="Times New Roman" w:eastAsia="Helvetica" w:hAnsi="Times New Roman" w:cs="Times New Roman"/>
          <w:sz w:val="24"/>
          <w:szCs w:val="24"/>
          <w:lang w:eastAsia="zh-CN"/>
        </w:rPr>
        <w:t xml:space="preserve">(2023), 1-18. </w:t>
      </w:r>
    </w:p>
    <w:p w:rsidR="007210FA" w:rsidRPr="00B1152E" w:rsidRDefault="007210FA" w:rsidP="007210FA">
      <w:pPr>
        <w:numPr>
          <w:ilvl w:val="0"/>
          <w:numId w:val="1"/>
        </w:numPr>
        <w:spacing w:line="240" w:lineRule="auto"/>
        <w:jc w:val="both"/>
        <w:rPr>
          <w:rFonts w:ascii="Times New Roman" w:hAnsi="Times New Roman" w:cs="Times New Roman"/>
          <w:sz w:val="24"/>
          <w:szCs w:val="24"/>
        </w:rPr>
      </w:pPr>
      <w:r w:rsidRPr="00B1152E">
        <w:rPr>
          <w:rFonts w:ascii="Times New Roman" w:hAnsi="Times New Roman" w:cs="Times New Roman"/>
          <w:sz w:val="24"/>
          <w:szCs w:val="24"/>
        </w:rPr>
        <w:t xml:space="preserve"> D. G. Malcolm, J. H. </w:t>
      </w:r>
      <w:proofErr w:type="spellStart"/>
      <w:r w:rsidRPr="00B1152E">
        <w:rPr>
          <w:rFonts w:ascii="Times New Roman" w:hAnsi="Times New Roman" w:cs="Times New Roman"/>
          <w:sz w:val="24"/>
          <w:szCs w:val="24"/>
        </w:rPr>
        <w:t>Roseboom</w:t>
      </w:r>
      <w:proofErr w:type="spellEnd"/>
      <w:r w:rsidRPr="00B1152E">
        <w:rPr>
          <w:rFonts w:ascii="Times New Roman" w:hAnsi="Times New Roman" w:cs="Times New Roman"/>
          <w:sz w:val="24"/>
          <w:szCs w:val="24"/>
        </w:rPr>
        <w:t xml:space="preserve">, C. E. Clark, W. </w:t>
      </w:r>
      <w:proofErr w:type="spellStart"/>
      <w:r w:rsidRPr="00B1152E">
        <w:rPr>
          <w:rFonts w:ascii="Times New Roman" w:hAnsi="Times New Roman" w:cs="Times New Roman"/>
          <w:sz w:val="24"/>
          <w:szCs w:val="24"/>
        </w:rPr>
        <w:t>Fazar</w:t>
      </w:r>
      <w:proofErr w:type="spellEnd"/>
      <w:r w:rsidRPr="00B1152E">
        <w:rPr>
          <w:rFonts w:ascii="Times New Roman" w:hAnsi="Times New Roman" w:cs="Times New Roman"/>
          <w:sz w:val="24"/>
          <w:szCs w:val="24"/>
        </w:rPr>
        <w:t xml:space="preserve">, Application of a technique for Research and Development Program Evaluation. </w:t>
      </w:r>
      <w:r w:rsidRPr="00B1152E">
        <w:rPr>
          <w:rFonts w:ascii="Times New Roman" w:hAnsi="Times New Roman" w:cs="Times New Roman"/>
          <w:i/>
          <w:sz w:val="24"/>
          <w:szCs w:val="24"/>
        </w:rPr>
        <w:t xml:space="preserve">Operations Research. </w:t>
      </w:r>
      <w:r w:rsidRPr="00B1152E">
        <w:rPr>
          <w:rFonts w:ascii="Times New Roman" w:hAnsi="Times New Roman" w:cs="Times New Roman"/>
          <w:b/>
          <w:sz w:val="24"/>
          <w:szCs w:val="24"/>
        </w:rPr>
        <w:t xml:space="preserve">7 </w:t>
      </w:r>
      <w:r w:rsidRPr="00B1152E">
        <w:rPr>
          <w:rFonts w:ascii="Times New Roman" w:hAnsi="Times New Roman" w:cs="Times New Roman"/>
          <w:sz w:val="24"/>
          <w:szCs w:val="24"/>
        </w:rPr>
        <w:t>(1959) 646-669.</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[8]</w:t>
      </w:r>
      <w:r w:rsidRPr="00B1152E">
        <w:rPr>
          <w:rFonts w:ascii="Times New Roman" w:hAnsi="Times New Roman" w:cs="Times New Roman"/>
          <w:sz w:val="24"/>
          <w:szCs w:val="24"/>
        </w:rPr>
        <w:tab/>
        <w:t xml:space="preserve">K. </w:t>
      </w:r>
      <w:proofErr w:type="spellStart"/>
      <w:r w:rsidRPr="00B1152E">
        <w:rPr>
          <w:rFonts w:ascii="Times New Roman" w:hAnsi="Times New Roman" w:cs="Times New Roman"/>
          <w:sz w:val="24"/>
          <w:szCs w:val="24"/>
        </w:rPr>
        <w:t>MacCrimmon</w:t>
      </w:r>
      <w:proofErr w:type="spellEnd"/>
      <w:r w:rsidRPr="00B1152E">
        <w:rPr>
          <w:rFonts w:ascii="Times New Roman" w:hAnsi="Times New Roman" w:cs="Times New Roman"/>
          <w:sz w:val="24"/>
          <w:szCs w:val="24"/>
        </w:rPr>
        <w:t xml:space="preserve"> and C. A. </w:t>
      </w:r>
      <w:proofErr w:type="spellStart"/>
      <w:r w:rsidRPr="00B1152E">
        <w:rPr>
          <w:rFonts w:ascii="Times New Roman" w:hAnsi="Times New Roman" w:cs="Times New Roman"/>
          <w:sz w:val="24"/>
          <w:szCs w:val="24"/>
        </w:rPr>
        <w:t>Ryavec</w:t>
      </w:r>
      <w:proofErr w:type="spellEnd"/>
      <w:r w:rsidRPr="00B1152E">
        <w:rPr>
          <w:rFonts w:ascii="Times New Roman" w:hAnsi="Times New Roman" w:cs="Times New Roman"/>
          <w:sz w:val="24"/>
          <w:szCs w:val="24"/>
        </w:rPr>
        <w:t xml:space="preserve">, </w:t>
      </w:r>
      <w:proofErr w:type="gramStart"/>
      <w:r w:rsidRPr="00B1152E">
        <w:rPr>
          <w:rFonts w:ascii="Times New Roman" w:hAnsi="Times New Roman" w:cs="Times New Roman"/>
          <w:sz w:val="24"/>
          <w:szCs w:val="24"/>
        </w:rPr>
        <w:t>An</w:t>
      </w:r>
      <w:proofErr w:type="gramEnd"/>
      <w:r w:rsidRPr="00B1152E">
        <w:rPr>
          <w:rFonts w:ascii="Times New Roman" w:hAnsi="Times New Roman" w:cs="Times New Roman"/>
          <w:sz w:val="24"/>
          <w:szCs w:val="24"/>
        </w:rPr>
        <w:t xml:space="preserve"> Analytical study of the PERT assumptions. </w:t>
      </w:r>
      <w:r w:rsidRPr="00B1152E">
        <w:rPr>
          <w:rFonts w:ascii="Times New Roman" w:hAnsi="Times New Roman" w:cs="Times New Roman"/>
          <w:i/>
          <w:sz w:val="24"/>
          <w:szCs w:val="24"/>
        </w:rPr>
        <w:t>Operations Research</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12</w:t>
      </w:r>
      <w:r w:rsidRPr="00B1152E">
        <w:rPr>
          <w:rFonts w:ascii="Times New Roman" w:hAnsi="Times New Roman" w:cs="Times New Roman"/>
          <w:sz w:val="24"/>
          <w:szCs w:val="24"/>
        </w:rPr>
        <w:t xml:space="preserve"> (1964), 16-37.</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[9]</w:t>
      </w:r>
      <w:r w:rsidRPr="00B1152E">
        <w:rPr>
          <w:rFonts w:ascii="Times New Roman" w:hAnsi="Times New Roman" w:cs="Times New Roman"/>
          <w:sz w:val="24"/>
          <w:szCs w:val="24"/>
        </w:rPr>
        <w:tab/>
        <w:t xml:space="preserve">V. L. Mitchell and R. W. </w:t>
      </w:r>
      <w:proofErr w:type="spellStart"/>
      <w:r w:rsidRPr="00B1152E">
        <w:rPr>
          <w:rFonts w:ascii="Times New Roman" w:hAnsi="Times New Roman" w:cs="Times New Roman"/>
          <w:sz w:val="24"/>
          <w:szCs w:val="24"/>
        </w:rPr>
        <w:t>Zmud</w:t>
      </w:r>
      <w:proofErr w:type="spellEnd"/>
      <w:r w:rsidRPr="00B1152E">
        <w:rPr>
          <w:rFonts w:ascii="Times New Roman" w:hAnsi="Times New Roman" w:cs="Times New Roman"/>
          <w:sz w:val="24"/>
          <w:szCs w:val="24"/>
        </w:rPr>
        <w:t xml:space="preserve">, The effects of coupling IT and work process strategies in Redesign Projects. </w:t>
      </w:r>
      <w:r w:rsidRPr="00B1152E">
        <w:rPr>
          <w:rFonts w:ascii="Times New Roman" w:hAnsi="Times New Roman" w:cs="Times New Roman"/>
          <w:i/>
          <w:sz w:val="24"/>
          <w:szCs w:val="24"/>
        </w:rPr>
        <w:t>Organization Science</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10</w:t>
      </w:r>
      <w:r w:rsidRPr="00B1152E">
        <w:rPr>
          <w:rFonts w:ascii="Times New Roman" w:hAnsi="Times New Roman" w:cs="Times New Roman"/>
          <w:sz w:val="24"/>
          <w:szCs w:val="24"/>
        </w:rPr>
        <w:t xml:space="preserve"> (1999), 424–438.</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[10]</w:t>
      </w:r>
      <w:r w:rsidRPr="00B1152E">
        <w:rPr>
          <w:rFonts w:ascii="Times New Roman" w:hAnsi="Times New Roman" w:cs="Times New Roman"/>
          <w:sz w:val="24"/>
          <w:szCs w:val="24"/>
        </w:rPr>
        <w:tab/>
        <w:t xml:space="preserve">K. P. Grant, W. M. Cashman and D. S. Christenson, Delivering projects on time. </w:t>
      </w:r>
      <w:r w:rsidRPr="00B1152E">
        <w:rPr>
          <w:rFonts w:ascii="Times New Roman" w:hAnsi="Times New Roman" w:cs="Times New Roman"/>
          <w:i/>
          <w:sz w:val="24"/>
          <w:szCs w:val="24"/>
        </w:rPr>
        <w:t>Research Technology Management</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49</w:t>
      </w:r>
      <w:r w:rsidRPr="00B1152E">
        <w:rPr>
          <w:rFonts w:ascii="Times New Roman" w:hAnsi="Times New Roman" w:cs="Times New Roman"/>
          <w:sz w:val="24"/>
          <w:szCs w:val="24"/>
        </w:rPr>
        <w:t xml:space="preserve"> (2006), 52–58.</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[11]</w:t>
      </w:r>
      <w:r w:rsidRPr="00B1152E">
        <w:rPr>
          <w:rFonts w:ascii="Times New Roman" w:hAnsi="Times New Roman" w:cs="Times New Roman"/>
          <w:sz w:val="24"/>
          <w:szCs w:val="24"/>
        </w:rPr>
        <w:tab/>
        <w:t xml:space="preserve">S. </w:t>
      </w:r>
      <w:proofErr w:type="spellStart"/>
      <w:r w:rsidRPr="00B1152E">
        <w:rPr>
          <w:rFonts w:ascii="Times New Roman" w:hAnsi="Times New Roman" w:cs="Times New Roman"/>
          <w:sz w:val="24"/>
          <w:szCs w:val="24"/>
        </w:rPr>
        <w:t>AbouRizk</w:t>
      </w:r>
      <w:proofErr w:type="spellEnd"/>
      <w:r w:rsidRPr="00B1152E">
        <w:rPr>
          <w:rFonts w:ascii="Times New Roman" w:hAnsi="Times New Roman" w:cs="Times New Roman"/>
          <w:sz w:val="24"/>
          <w:szCs w:val="24"/>
        </w:rPr>
        <w:t xml:space="preserve"> and D. </w:t>
      </w:r>
      <w:proofErr w:type="spellStart"/>
      <w:r w:rsidRPr="00B1152E">
        <w:rPr>
          <w:rFonts w:ascii="Times New Roman" w:hAnsi="Times New Roman" w:cs="Times New Roman"/>
          <w:sz w:val="24"/>
          <w:szCs w:val="24"/>
        </w:rPr>
        <w:t>Halpin</w:t>
      </w:r>
      <w:proofErr w:type="spellEnd"/>
      <w:r w:rsidRPr="00B1152E">
        <w:rPr>
          <w:rFonts w:ascii="Times New Roman" w:hAnsi="Times New Roman" w:cs="Times New Roman"/>
          <w:sz w:val="24"/>
          <w:szCs w:val="24"/>
        </w:rPr>
        <w:t xml:space="preserve">, Statistical Properties of Construction Duration Data. </w:t>
      </w:r>
      <w:r w:rsidRPr="00B1152E">
        <w:rPr>
          <w:rFonts w:ascii="Times New Roman" w:hAnsi="Times New Roman" w:cs="Times New Roman"/>
          <w:i/>
          <w:sz w:val="24"/>
          <w:szCs w:val="24"/>
        </w:rPr>
        <w:t>Journal of Construction Engineering Management</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118</w:t>
      </w:r>
      <w:r w:rsidRPr="00B1152E">
        <w:rPr>
          <w:rFonts w:ascii="Times New Roman" w:hAnsi="Times New Roman" w:cs="Times New Roman"/>
          <w:sz w:val="24"/>
          <w:szCs w:val="24"/>
        </w:rPr>
        <w:t xml:space="preserve"> (1992), 525-544.</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[12]</w:t>
      </w:r>
      <w:r w:rsidRPr="00B1152E">
        <w:rPr>
          <w:rFonts w:ascii="Times New Roman" w:hAnsi="Times New Roman" w:cs="Times New Roman"/>
          <w:sz w:val="24"/>
          <w:szCs w:val="24"/>
        </w:rPr>
        <w:tab/>
        <w:t>A. Hernández-</w:t>
      </w:r>
      <w:proofErr w:type="spellStart"/>
      <w:r w:rsidRPr="00B1152E">
        <w:rPr>
          <w:rFonts w:ascii="Times New Roman" w:hAnsi="Times New Roman" w:cs="Times New Roman"/>
          <w:sz w:val="24"/>
          <w:szCs w:val="24"/>
        </w:rPr>
        <w:t>Bastida</w:t>
      </w:r>
      <w:proofErr w:type="spellEnd"/>
      <w:r w:rsidRPr="00B1152E">
        <w:rPr>
          <w:rFonts w:ascii="Times New Roman" w:hAnsi="Times New Roman" w:cs="Times New Roman"/>
          <w:sz w:val="24"/>
          <w:szCs w:val="24"/>
        </w:rPr>
        <w:t xml:space="preserve"> and M. P. </w:t>
      </w:r>
      <w:proofErr w:type="spellStart"/>
      <w:r w:rsidRPr="00B1152E">
        <w:rPr>
          <w:rFonts w:ascii="Times New Roman" w:hAnsi="Times New Roman" w:cs="Times New Roman"/>
          <w:sz w:val="24"/>
          <w:szCs w:val="24"/>
        </w:rPr>
        <w:t>Fernández</w:t>
      </w:r>
      <w:proofErr w:type="spellEnd"/>
      <w:r w:rsidRPr="00B1152E">
        <w:rPr>
          <w:rFonts w:ascii="Times New Roman" w:hAnsi="Times New Roman" w:cs="Times New Roman"/>
          <w:sz w:val="24"/>
          <w:szCs w:val="24"/>
        </w:rPr>
        <w:t xml:space="preserve">-Sánchez, How Adding New Information Modifies the Estimation of the Mean and the Variance in PERT: A Maximum Entropy Distribution Approach. </w:t>
      </w:r>
      <w:r w:rsidRPr="00B1152E">
        <w:rPr>
          <w:rFonts w:ascii="Times New Roman" w:hAnsi="Times New Roman" w:cs="Times New Roman"/>
          <w:i/>
          <w:sz w:val="24"/>
          <w:szCs w:val="24"/>
        </w:rPr>
        <w:t>Annals of Operations Research</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274</w:t>
      </w:r>
      <w:r w:rsidRPr="00B1152E">
        <w:rPr>
          <w:rFonts w:ascii="Times New Roman" w:hAnsi="Times New Roman" w:cs="Times New Roman"/>
          <w:sz w:val="24"/>
          <w:szCs w:val="24"/>
        </w:rPr>
        <w:t xml:space="preserve"> (2019), 291-308.</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[13]</w:t>
      </w:r>
      <w:r w:rsidRPr="00B1152E">
        <w:rPr>
          <w:rFonts w:ascii="Times New Roman" w:hAnsi="Times New Roman" w:cs="Times New Roman"/>
          <w:sz w:val="24"/>
          <w:szCs w:val="24"/>
        </w:rPr>
        <w:tab/>
        <w:t xml:space="preserve">S. </w:t>
      </w:r>
      <w:proofErr w:type="spellStart"/>
      <w:r w:rsidRPr="00B1152E">
        <w:rPr>
          <w:rFonts w:ascii="Times New Roman" w:hAnsi="Times New Roman" w:cs="Times New Roman"/>
          <w:sz w:val="24"/>
          <w:szCs w:val="24"/>
        </w:rPr>
        <w:t>Sackey</w:t>
      </w:r>
      <w:proofErr w:type="spellEnd"/>
      <w:r w:rsidRPr="00B1152E">
        <w:rPr>
          <w:rFonts w:ascii="Times New Roman" w:hAnsi="Times New Roman" w:cs="Times New Roman"/>
          <w:sz w:val="24"/>
          <w:szCs w:val="24"/>
        </w:rPr>
        <w:t xml:space="preserve"> and B-S, Kim, Schedule Risk Analysis Using a Proposed Modified Variance and Mean of the Original Program Evaluation and Review Technique Model. </w:t>
      </w:r>
      <w:r w:rsidRPr="00B1152E">
        <w:rPr>
          <w:rFonts w:ascii="Times New Roman" w:hAnsi="Times New Roman" w:cs="Times New Roman"/>
          <w:i/>
          <w:sz w:val="24"/>
          <w:szCs w:val="24"/>
        </w:rPr>
        <w:t>KSCE Journal of Civil Engineering,</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23</w:t>
      </w:r>
      <w:r w:rsidRPr="00B1152E">
        <w:rPr>
          <w:rFonts w:ascii="Times New Roman" w:hAnsi="Times New Roman" w:cs="Times New Roman"/>
          <w:sz w:val="24"/>
          <w:szCs w:val="24"/>
        </w:rPr>
        <w:t xml:space="preserve"> (2019), 1484-1492.</w:t>
      </w:r>
    </w:p>
    <w:p w:rsidR="007210FA" w:rsidRPr="00B1152E" w:rsidRDefault="007210FA"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 xml:space="preserve">[14] N. R. Shankar and V. </w:t>
      </w:r>
      <w:proofErr w:type="spellStart"/>
      <w:r w:rsidRPr="00B1152E">
        <w:rPr>
          <w:rFonts w:ascii="Times New Roman" w:hAnsi="Times New Roman" w:cs="Times New Roman"/>
          <w:sz w:val="24"/>
          <w:szCs w:val="24"/>
        </w:rPr>
        <w:t>Sireesha</w:t>
      </w:r>
      <w:proofErr w:type="spellEnd"/>
      <w:r w:rsidRPr="00B1152E">
        <w:rPr>
          <w:rFonts w:ascii="Times New Roman" w:hAnsi="Times New Roman" w:cs="Times New Roman"/>
          <w:sz w:val="24"/>
          <w:szCs w:val="24"/>
        </w:rPr>
        <w:t xml:space="preserve">, An Approximation for the Activity Duration distribution, Supporting Original PERT. </w:t>
      </w:r>
      <w:r w:rsidRPr="00B1152E">
        <w:rPr>
          <w:rFonts w:ascii="Times New Roman" w:hAnsi="Times New Roman" w:cs="Times New Roman"/>
          <w:i/>
          <w:sz w:val="24"/>
          <w:szCs w:val="24"/>
        </w:rPr>
        <w:t>Applied Mathematical Sciences</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57</w:t>
      </w:r>
      <w:r w:rsidRPr="00B1152E">
        <w:rPr>
          <w:rFonts w:ascii="Times New Roman" w:hAnsi="Times New Roman" w:cs="Times New Roman"/>
          <w:sz w:val="24"/>
          <w:szCs w:val="24"/>
        </w:rPr>
        <w:t xml:space="preserve"> (2009), 2823-2834.</w:t>
      </w:r>
    </w:p>
    <w:p w:rsidR="007210FA" w:rsidRPr="00B1152E" w:rsidRDefault="00706855"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[15</w:t>
      </w:r>
      <w:r w:rsidR="007210FA" w:rsidRPr="00B1152E">
        <w:rPr>
          <w:rFonts w:ascii="Times New Roman" w:hAnsi="Times New Roman" w:cs="Times New Roman"/>
          <w:sz w:val="24"/>
          <w:szCs w:val="24"/>
        </w:rPr>
        <w:t xml:space="preserve">] M. </w:t>
      </w:r>
      <w:proofErr w:type="spellStart"/>
      <w:r w:rsidR="007210FA" w:rsidRPr="00B1152E">
        <w:rPr>
          <w:rFonts w:ascii="Times New Roman" w:hAnsi="Times New Roman" w:cs="Times New Roman"/>
          <w:sz w:val="24"/>
          <w:szCs w:val="24"/>
        </w:rPr>
        <w:t>Premachandra</w:t>
      </w:r>
      <w:proofErr w:type="spellEnd"/>
      <w:r w:rsidR="007210FA" w:rsidRPr="00B1152E">
        <w:rPr>
          <w:rFonts w:ascii="Times New Roman" w:hAnsi="Times New Roman" w:cs="Times New Roman"/>
          <w:sz w:val="24"/>
          <w:szCs w:val="24"/>
        </w:rPr>
        <w:t xml:space="preserve">, </w:t>
      </w:r>
      <w:proofErr w:type="gramStart"/>
      <w:r w:rsidR="007210FA" w:rsidRPr="00B1152E">
        <w:rPr>
          <w:rFonts w:ascii="Times New Roman" w:hAnsi="Times New Roman" w:cs="Times New Roman"/>
          <w:sz w:val="24"/>
          <w:szCs w:val="24"/>
        </w:rPr>
        <w:t>An</w:t>
      </w:r>
      <w:proofErr w:type="gramEnd"/>
      <w:r w:rsidR="007210FA" w:rsidRPr="00B1152E">
        <w:rPr>
          <w:rFonts w:ascii="Times New Roman" w:hAnsi="Times New Roman" w:cs="Times New Roman"/>
          <w:sz w:val="24"/>
          <w:szCs w:val="24"/>
        </w:rPr>
        <w:t xml:space="preserve"> Approximation of The Activity Duration Distribution in PERT. </w:t>
      </w:r>
      <w:r w:rsidR="007210FA" w:rsidRPr="00B1152E">
        <w:rPr>
          <w:rFonts w:ascii="Times New Roman" w:hAnsi="Times New Roman" w:cs="Times New Roman"/>
          <w:i/>
          <w:sz w:val="24"/>
          <w:szCs w:val="24"/>
        </w:rPr>
        <w:t>Computing and Operations Research</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28</w:t>
      </w:r>
      <w:r w:rsidR="007210FA" w:rsidRPr="00B1152E">
        <w:rPr>
          <w:rFonts w:ascii="Times New Roman" w:hAnsi="Times New Roman" w:cs="Times New Roman"/>
          <w:sz w:val="24"/>
          <w:szCs w:val="24"/>
        </w:rPr>
        <w:t xml:space="preserve"> (2001), 443-452.</w:t>
      </w:r>
    </w:p>
    <w:p w:rsidR="007210FA" w:rsidRPr="00B1152E" w:rsidRDefault="00706855" w:rsidP="007210FA">
      <w:pPr>
        <w:ind w:left="600" w:hangingChars="250" w:hanging="600"/>
        <w:jc w:val="both"/>
        <w:rPr>
          <w:rFonts w:ascii="Times New Roman" w:hAnsi="Times New Roman" w:cs="Times New Roman"/>
          <w:sz w:val="24"/>
          <w:szCs w:val="24"/>
        </w:rPr>
      </w:pPr>
      <w:r w:rsidRPr="00B1152E">
        <w:rPr>
          <w:rFonts w:ascii="Times New Roman" w:hAnsi="Times New Roman" w:cs="Times New Roman"/>
          <w:sz w:val="24"/>
          <w:szCs w:val="24"/>
        </w:rPr>
        <w:t>[16</w:t>
      </w:r>
      <w:proofErr w:type="gramStart"/>
      <w:r w:rsidR="007210FA" w:rsidRPr="00B1152E">
        <w:rPr>
          <w:rFonts w:ascii="Times New Roman" w:hAnsi="Times New Roman" w:cs="Times New Roman"/>
          <w:sz w:val="24"/>
          <w:szCs w:val="24"/>
        </w:rPr>
        <w:t>]  D</w:t>
      </w:r>
      <w:proofErr w:type="gramEnd"/>
      <w:r w:rsidR="007210FA" w:rsidRPr="00B1152E">
        <w:rPr>
          <w:rFonts w:ascii="Times New Roman" w:hAnsi="Times New Roman" w:cs="Times New Roman"/>
          <w:sz w:val="24"/>
          <w:szCs w:val="24"/>
        </w:rPr>
        <w:t xml:space="preserve">. </w:t>
      </w:r>
      <w:proofErr w:type="spellStart"/>
      <w:r w:rsidR="007210FA" w:rsidRPr="00B1152E">
        <w:rPr>
          <w:rFonts w:ascii="Times New Roman" w:hAnsi="Times New Roman" w:cs="Times New Roman"/>
          <w:sz w:val="24"/>
          <w:szCs w:val="24"/>
        </w:rPr>
        <w:t>Golenko-Ginzburg</w:t>
      </w:r>
      <w:proofErr w:type="spellEnd"/>
      <w:r w:rsidR="007210FA" w:rsidRPr="00B1152E">
        <w:rPr>
          <w:rFonts w:ascii="Times New Roman" w:hAnsi="Times New Roman" w:cs="Times New Roman"/>
          <w:sz w:val="24"/>
          <w:szCs w:val="24"/>
        </w:rPr>
        <w:t xml:space="preserve">, On the Distribution of Activity Times in PERT. </w:t>
      </w:r>
      <w:r w:rsidR="007210FA" w:rsidRPr="00B1152E">
        <w:rPr>
          <w:rFonts w:ascii="Times New Roman" w:hAnsi="Times New Roman" w:cs="Times New Roman"/>
          <w:i/>
          <w:sz w:val="24"/>
          <w:szCs w:val="24"/>
        </w:rPr>
        <w:t>Journal of Operational Research Society</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39</w:t>
      </w:r>
      <w:r w:rsidR="007210FA" w:rsidRPr="00B1152E">
        <w:rPr>
          <w:rFonts w:ascii="Times New Roman" w:hAnsi="Times New Roman" w:cs="Times New Roman"/>
          <w:sz w:val="24"/>
          <w:szCs w:val="24"/>
        </w:rPr>
        <w:t xml:space="preserve"> (1988), 767-771.</w:t>
      </w:r>
    </w:p>
    <w:p w:rsidR="007210FA" w:rsidRPr="00B1152E" w:rsidRDefault="00706855" w:rsidP="007210FA">
      <w:pPr>
        <w:spacing w:after="0"/>
        <w:ind w:left="600" w:hangingChars="250" w:hanging="600"/>
        <w:jc w:val="both"/>
        <w:rPr>
          <w:rFonts w:ascii="Times New Roman" w:hAnsi="Times New Roman" w:cs="Times New Roman"/>
          <w:sz w:val="24"/>
          <w:szCs w:val="24"/>
        </w:rPr>
      </w:pPr>
      <w:r w:rsidRPr="00B1152E">
        <w:rPr>
          <w:rFonts w:ascii="Times New Roman" w:hAnsi="Times New Roman" w:cs="Times New Roman"/>
          <w:sz w:val="24"/>
          <w:szCs w:val="24"/>
        </w:rPr>
        <w:t>[17</w:t>
      </w:r>
      <w:r w:rsidR="007210FA" w:rsidRPr="00B1152E">
        <w:rPr>
          <w:rFonts w:ascii="Times New Roman" w:hAnsi="Times New Roman" w:cs="Times New Roman"/>
          <w:sz w:val="24"/>
          <w:szCs w:val="24"/>
        </w:rPr>
        <w:t xml:space="preserve">] N. </w:t>
      </w:r>
      <w:proofErr w:type="spellStart"/>
      <w:r w:rsidR="007210FA" w:rsidRPr="00B1152E">
        <w:rPr>
          <w:rFonts w:ascii="Times New Roman" w:hAnsi="Times New Roman" w:cs="Times New Roman"/>
          <w:sz w:val="24"/>
          <w:szCs w:val="24"/>
        </w:rPr>
        <w:t>Farnum</w:t>
      </w:r>
      <w:proofErr w:type="spellEnd"/>
      <w:r w:rsidR="007210FA" w:rsidRPr="00B1152E">
        <w:rPr>
          <w:rFonts w:ascii="Times New Roman" w:hAnsi="Times New Roman" w:cs="Times New Roman"/>
          <w:sz w:val="24"/>
          <w:szCs w:val="24"/>
        </w:rPr>
        <w:t xml:space="preserve"> and L. Stanton, Some Results Concerning the Estimation of Beta Distribution Parameters in PERT. </w:t>
      </w:r>
      <w:r w:rsidR="007210FA" w:rsidRPr="00B1152E">
        <w:rPr>
          <w:rFonts w:ascii="Times New Roman" w:hAnsi="Times New Roman" w:cs="Times New Roman"/>
          <w:i/>
          <w:sz w:val="24"/>
          <w:szCs w:val="24"/>
        </w:rPr>
        <w:t>Journal of Operational Research Society</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38</w:t>
      </w:r>
      <w:r w:rsidR="007210FA" w:rsidRPr="00B1152E">
        <w:rPr>
          <w:rFonts w:ascii="Times New Roman" w:hAnsi="Times New Roman" w:cs="Times New Roman"/>
          <w:sz w:val="24"/>
          <w:szCs w:val="24"/>
        </w:rPr>
        <w:t xml:space="preserve"> (1987), 287-290.  </w:t>
      </w:r>
    </w:p>
    <w:p w:rsidR="007210FA" w:rsidRPr="00B1152E" w:rsidRDefault="007210FA" w:rsidP="007210FA">
      <w:pPr>
        <w:spacing w:after="0"/>
        <w:ind w:left="600" w:hangingChars="250" w:hanging="600"/>
        <w:jc w:val="both"/>
        <w:rPr>
          <w:rFonts w:ascii="Times New Roman" w:hAnsi="Times New Roman" w:cs="Times New Roman"/>
          <w:sz w:val="24"/>
          <w:szCs w:val="24"/>
        </w:rPr>
      </w:pPr>
    </w:p>
    <w:p w:rsidR="007210FA" w:rsidRPr="00B1152E" w:rsidRDefault="00706855"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[18</w:t>
      </w:r>
      <w:r w:rsidR="007210FA" w:rsidRPr="00B1152E">
        <w:rPr>
          <w:rFonts w:ascii="Times New Roman" w:hAnsi="Times New Roman" w:cs="Times New Roman"/>
          <w:sz w:val="24"/>
          <w:szCs w:val="24"/>
        </w:rPr>
        <w:t>]</w:t>
      </w:r>
      <w:r w:rsidR="007210FA" w:rsidRPr="00B1152E">
        <w:rPr>
          <w:rFonts w:ascii="Times New Roman" w:hAnsi="Times New Roman" w:cs="Times New Roman"/>
          <w:sz w:val="24"/>
          <w:szCs w:val="24"/>
        </w:rPr>
        <w:tab/>
        <w:t xml:space="preserve">J. G. Pérez, M. M. L. Martín, C. G. </w:t>
      </w:r>
      <w:proofErr w:type="spellStart"/>
      <w:r w:rsidR="007210FA" w:rsidRPr="00B1152E">
        <w:rPr>
          <w:rFonts w:ascii="Times New Roman" w:hAnsi="Times New Roman" w:cs="Times New Roman"/>
          <w:sz w:val="24"/>
          <w:szCs w:val="24"/>
        </w:rPr>
        <w:t>Garciá</w:t>
      </w:r>
      <w:proofErr w:type="spellEnd"/>
      <w:r w:rsidR="007210FA" w:rsidRPr="00B1152E">
        <w:rPr>
          <w:rFonts w:ascii="Times New Roman" w:hAnsi="Times New Roman" w:cs="Times New Roman"/>
          <w:sz w:val="24"/>
          <w:szCs w:val="24"/>
        </w:rPr>
        <w:t xml:space="preserve"> and M. Á. S. </w:t>
      </w:r>
      <w:proofErr w:type="spellStart"/>
      <w:r w:rsidR="007210FA" w:rsidRPr="00B1152E">
        <w:rPr>
          <w:rFonts w:ascii="Times New Roman" w:hAnsi="Times New Roman" w:cs="Times New Roman"/>
          <w:sz w:val="24"/>
          <w:szCs w:val="24"/>
        </w:rPr>
        <w:t>Granero</w:t>
      </w:r>
      <w:proofErr w:type="spellEnd"/>
      <w:r w:rsidR="007210FA" w:rsidRPr="00B1152E">
        <w:rPr>
          <w:rFonts w:ascii="Times New Roman" w:hAnsi="Times New Roman" w:cs="Times New Roman"/>
          <w:sz w:val="24"/>
          <w:szCs w:val="24"/>
        </w:rPr>
        <w:t xml:space="preserve">, Project Management under Uncertainty beyond Beta: The Generalized </w:t>
      </w:r>
      <w:proofErr w:type="spellStart"/>
      <w:r w:rsidR="007210FA" w:rsidRPr="00B1152E">
        <w:rPr>
          <w:rFonts w:ascii="Times New Roman" w:hAnsi="Times New Roman" w:cs="Times New Roman"/>
          <w:sz w:val="24"/>
          <w:szCs w:val="24"/>
        </w:rPr>
        <w:t>Bicubic</w:t>
      </w:r>
      <w:proofErr w:type="spellEnd"/>
      <w:r w:rsidR="007210FA" w:rsidRPr="00B1152E">
        <w:rPr>
          <w:rFonts w:ascii="Times New Roman" w:hAnsi="Times New Roman" w:cs="Times New Roman"/>
          <w:sz w:val="24"/>
          <w:szCs w:val="24"/>
        </w:rPr>
        <w:t xml:space="preserve"> Distribution. </w:t>
      </w:r>
      <w:r w:rsidR="007210FA" w:rsidRPr="00B1152E">
        <w:rPr>
          <w:rFonts w:ascii="Times New Roman" w:hAnsi="Times New Roman" w:cs="Times New Roman"/>
          <w:i/>
          <w:sz w:val="24"/>
          <w:szCs w:val="24"/>
        </w:rPr>
        <w:t>Operations Research Perspectives</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3</w:t>
      </w:r>
      <w:r w:rsidR="007210FA" w:rsidRPr="00B1152E">
        <w:rPr>
          <w:rFonts w:ascii="Times New Roman" w:hAnsi="Times New Roman" w:cs="Times New Roman"/>
          <w:sz w:val="24"/>
          <w:szCs w:val="24"/>
        </w:rPr>
        <w:t xml:space="preserve"> (2016), 67-76.</w:t>
      </w:r>
    </w:p>
    <w:p w:rsidR="007210FA" w:rsidRPr="00B1152E" w:rsidRDefault="00706855"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[19</w:t>
      </w:r>
      <w:r w:rsidR="007210FA" w:rsidRPr="00B1152E">
        <w:rPr>
          <w:rFonts w:ascii="Times New Roman" w:hAnsi="Times New Roman" w:cs="Times New Roman"/>
          <w:sz w:val="24"/>
          <w:szCs w:val="24"/>
        </w:rPr>
        <w:t xml:space="preserve">] J. </w:t>
      </w:r>
      <w:proofErr w:type="spellStart"/>
      <w:r w:rsidR="007210FA" w:rsidRPr="00B1152E">
        <w:rPr>
          <w:rFonts w:ascii="Times New Roman" w:hAnsi="Times New Roman" w:cs="Times New Roman"/>
          <w:sz w:val="24"/>
          <w:szCs w:val="24"/>
        </w:rPr>
        <w:t>García</w:t>
      </w:r>
      <w:proofErr w:type="spellEnd"/>
      <w:r w:rsidR="007210FA" w:rsidRPr="00B1152E">
        <w:rPr>
          <w:rFonts w:ascii="Times New Roman" w:hAnsi="Times New Roman" w:cs="Times New Roman"/>
          <w:sz w:val="24"/>
          <w:szCs w:val="24"/>
        </w:rPr>
        <w:t xml:space="preserve"> Pérez, S. Cruz </w:t>
      </w:r>
      <w:proofErr w:type="spellStart"/>
      <w:r w:rsidR="007210FA" w:rsidRPr="00B1152E">
        <w:rPr>
          <w:rFonts w:ascii="Times New Roman" w:hAnsi="Times New Roman" w:cs="Times New Roman"/>
          <w:sz w:val="24"/>
          <w:szCs w:val="24"/>
        </w:rPr>
        <w:t>Rambaud</w:t>
      </w:r>
      <w:proofErr w:type="spellEnd"/>
      <w:r w:rsidR="007210FA" w:rsidRPr="00B1152E">
        <w:rPr>
          <w:rFonts w:ascii="Times New Roman" w:hAnsi="Times New Roman" w:cs="Times New Roman"/>
          <w:sz w:val="24"/>
          <w:szCs w:val="24"/>
        </w:rPr>
        <w:t xml:space="preserve"> and L. B. </w:t>
      </w:r>
      <w:proofErr w:type="spellStart"/>
      <w:r w:rsidR="007210FA" w:rsidRPr="00B1152E">
        <w:rPr>
          <w:rFonts w:ascii="Times New Roman" w:hAnsi="Times New Roman" w:cs="Times New Roman"/>
          <w:sz w:val="24"/>
          <w:szCs w:val="24"/>
        </w:rPr>
        <w:t>García</w:t>
      </w:r>
      <w:proofErr w:type="spellEnd"/>
      <w:r w:rsidR="007210FA" w:rsidRPr="00B1152E">
        <w:rPr>
          <w:rFonts w:ascii="Times New Roman" w:hAnsi="Times New Roman" w:cs="Times New Roman"/>
          <w:sz w:val="24"/>
          <w:szCs w:val="24"/>
        </w:rPr>
        <w:t xml:space="preserve"> </w:t>
      </w:r>
      <w:proofErr w:type="spellStart"/>
      <w:r w:rsidR="007210FA" w:rsidRPr="00B1152E">
        <w:rPr>
          <w:rFonts w:ascii="Times New Roman" w:hAnsi="Times New Roman" w:cs="Times New Roman"/>
          <w:sz w:val="24"/>
          <w:szCs w:val="24"/>
        </w:rPr>
        <w:t>García</w:t>
      </w:r>
      <w:proofErr w:type="spellEnd"/>
      <w:r w:rsidR="007210FA" w:rsidRPr="00B1152E">
        <w:rPr>
          <w:rFonts w:ascii="Times New Roman" w:hAnsi="Times New Roman" w:cs="Times New Roman"/>
          <w:sz w:val="24"/>
          <w:szCs w:val="24"/>
        </w:rPr>
        <w:t xml:space="preserve">, The Two-sided Power Distribution for the Treatment of the Uncertainty in PERT. Statistical Methods and Applications. </w:t>
      </w:r>
      <w:r w:rsidR="007210FA" w:rsidRPr="00B1152E">
        <w:rPr>
          <w:rFonts w:ascii="Times New Roman" w:hAnsi="Times New Roman" w:cs="Times New Roman"/>
          <w:b/>
          <w:sz w:val="24"/>
          <w:szCs w:val="24"/>
        </w:rPr>
        <w:t>14</w:t>
      </w:r>
      <w:r w:rsidR="007210FA" w:rsidRPr="00B1152E">
        <w:rPr>
          <w:rFonts w:ascii="Times New Roman" w:hAnsi="Times New Roman" w:cs="Times New Roman"/>
          <w:sz w:val="24"/>
          <w:szCs w:val="24"/>
        </w:rPr>
        <w:t xml:space="preserve"> (2005), 209–222.</w:t>
      </w:r>
    </w:p>
    <w:p w:rsidR="007210FA" w:rsidRPr="00B1152E" w:rsidRDefault="00706855" w:rsidP="007210FA">
      <w:pPr>
        <w:spacing w:after="0"/>
        <w:ind w:left="360" w:hanging="360"/>
        <w:jc w:val="both"/>
        <w:rPr>
          <w:rFonts w:ascii="Times New Roman" w:hAnsi="Times New Roman" w:cs="Times New Roman"/>
          <w:sz w:val="24"/>
          <w:szCs w:val="24"/>
        </w:rPr>
      </w:pPr>
      <w:r w:rsidRPr="00B1152E">
        <w:rPr>
          <w:rFonts w:ascii="Times New Roman" w:hAnsi="Times New Roman" w:cs="Times New Roman"/>
          <w:sz w:val="24"/>
          <w:szCs w:val="24"/>
        </w:rPr>
        <w:t>[20</w:t>
      </w:r>
      <w:r w:rsidR="007210FA" w:rsidRPr="00B1152E">
        <w:rPr>
          <w:rFonts w:ascii="Times New Roman" w:hAnsi="Times New Roman" w:cs="Times New Roman"/>
          <w:sz w:val="24"/>
          <w:szCs w:val="24"/>
        </w:rPr>
        <w:t xml:space="preserve">] E. D. Hahn and M. M. L. Martín, Robust Project Management with the Tilted Beta Distribution.    </w:t>
      </w:r>
      <w:r w:rsidR="007210FA" w:rsidRPr="00B1152E">
        <w:rPr>
          <w:rFonts w:ascii="Times New Roman" w:hAnsi="Times New Roman" w:cs="Times New Roman"/>
          <w:i/>
          <w:iCs/>
          <w:sz w:val="24"/>
          <w:szCs w:val="24"/>
        </w:rPr>
        <w:t xml:space="preserve"> SORT</w:t>
      </w:r>
      <w:r w:rsidR="007210FA" w:rsidRPr="00B1152E">
        <w:rPr>
          <w:rFonts w:ascii="Times New Roman" w:hAnsi="Times New Roman" w:cs="Times New Roman"/>
          <w:sz w:val="24"/>
          <w:szCs w:val="24"/>
        </w:rPr>
        <w:t xml:space="preserve"> 39 (2015), 253-272.</w:t>
      </w:r>
    </w:p>
    <w:p w:rsidR="007210FA" w:rsidRPr="00B1152E" w:rsidRDefault="00706855" w:rsidP="007210FA">
      <w:pPr>
        <w:spacing w:after="0"/>
        <w:ind w:left="360" w:hanging="360"/>
        <w:jc w:val="both"/>
        <w:rPr>
          <w:rFonts w:ascii="Times New Roman" w:hAnsi="Times New Roman" w:cs="Times New Roman"/>
          <w:sz w:val="24"/>
          <w:szCs w:val="24"/>
        </w:rPr>
      </w:pPr>
      <w:r w:rsidRPr="00B1152E">
        <w:rPr>
          <w:rFonts w:ascii="Times New Roman" w:hAnsi="Times New Roman" w:cs="Times New Roman"/>
          <w:sz w:val="24"/>
          <w:szCs w:val="24"/>
        </w:rPr>
        <w:lastRenderedPageBreak/>
        <w:t>[21</w:t>
      </w:r>
      <w:r w:rsidR="007210FA" w:rsidRPr="00B1152E">
        <w:rPr>
          <w:rFonts w:ascii="Times New Roman" w:hAnsi="Times New Roman" w:cs="Times New Roman"/>
          <w:sz w:val="24"/>
          <w:szCs w:val="24"/>
        </w:rPr>
        <w:t>] E. Hahn, Mixture of Densities for Project Management Activity Times: A Robust Approach to PERT.</w:t>
      </w:r>
      <w:r w:rsidR="007210FA" w:rsidRPr="00B1152E">
        <w:rPr>
          <w:rFonts w:ascii="Times New Roman" w:hAnsi="Times New Roman" w:cs="Times New Roman"/>
          <w:i/>
          <w:iCs/>
          <w:sz w:val="24"/>
          <w:szCs w:val="24"/>
        </w:rPr>
        <w:t xml:space="preserve"> European journal of Operational Res.</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18</w:t>
      </w:r>
      <w:r w:rsidR="007210FA" w:rsidRPr="00B1152E">
        <w:rPr>
          <w:rFonts w:ascii="Times New Roman" w:hAnsi="Times New Roman" w:cs="Times New Roman"/>
          <w:sz w:val="24"/>
          <w:szCs w:val="24"/>
        </w:rPr>
        <w:t xml:space="preserve"> (2008), 450-459.</w:t>
      </w:r>
    </w:p>
    <w:p w:rsidR="007210FA" w:rsidRPr="00B1152E" w:rsidRDefault="007210FA" w:rsidP="007210FA">
      <w:pPr>
        <w:spacing w:after="0"/>
        <w:ind w:left="360" w:hanging="360"/>
        <w:jc w:val="both"/>
        <w:rPr>
          <w:rFonts w:ascii="Times New Roman" w:hAnsi="Times New Roman" w:cs="Times New Roman"/>
          <w:sz w:val="24"/>
          <w:szCs w:val="24"/>
        </w:rPr>
      </w:pPr>
    </w:p>
    <w:p w:rsidR="007210FA" w:rsidRPr="00B1152E" w:rsidRDefault="00706855" w:rsidP="007210FA">
      <w:pPr>
        <w:spacing w:after="0"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[22</w:t>
      </w:r>
      <w:r w:rsidR="007210FA" w:rsidRPr="00B1152E">
        <w:rPr>
          <w:rFonts w:ascii="Times New Roman" w:hAnsi="Times New Roman" w:cs="Times New Roman"/>
          <w:sz w:val="24"/>
          <w:szCs w:val="24"/>
        </w:rPr>
        <w:t xml:space="preserve">] A. I. </w:t>
      </w:r>
      <w:proofErr w:type="spellStart"/>
      <w:r w:rsidR="007210FA" w:rsidRPr="00B1152E">
        <w:rPr>
          <w:rFonts w:ascii="Times New Roman" w:hAnsi="Times New Roman" w:cs="Times New Roman"/>
          <w:sz w:val="24"/>
          <w:szCs w:val="24"/>
        </w:rPr>
        <w:t>Shawky</w:t>
      </w:r>
      <w:proofErr w:type="spellEnd"/>
      <w:r w:rsidR="007210FA" w:rsidRPr="00B1152E">
        <w:rPr>
          <w:rFonts w:ascii="Times New Roman" w:hAnsi="Times New Roman" w:cs="Times New Roman"/>
          <w:sz w:val="24"/>
          <w:szCs w:val="24"/>
        </w:rPr>
        <w:t xml:space="preserve">, Y. H. </w:t>
      </w:r>
      <w:proofErr w:type="spellStart"/>
      <w:r w:rsidR="007210FA" w:rsidRPr="00B1152E">
        <w:rPr>
          <w:rFonts w:ascii="Times New Roman" w:hAnsi="Times New Roman" w:cs="Times New Roman"/>
          <w:sz w:val="24"/>
          <w:szCs w:val="24"/>
        </w:rPr>
        <w:t>Abdelkader</w:t>
      </w:r>
      <w:proofErr w:type="spellEnd"/>
      <w:r w:rsidR="007210FA" w:rsidRPr="00B1152E">
        <w:rPr>
          <w:rFonts w:ascii="Times New Roman" w:hAnsi="Times New Roman" w:cs="Times New Roman"/>
          <w:sz w:val="24"/>
          <w:szCs w:val="24"/>
        </w:rPr>
        <w:t xml:space="preserve"> and M. M. </w:t>
      </w:r>
      <w:proofErr w:type="spellStart"/>
      <w:r w:rsidR="007210FA" w:rsidRPr="00B1152E">
        <w:rPr>
          <w:rFonts w:ascii="Times New Roman" w:hAnsi="Times New Roman" w:cs="Times New Roman"/>
          <w:sz w:val="24"/>
          <w:szCs w:val="24"/>
        </w:rPr>
        <w:t>Badr</w:t>
      </w:r>
      <w:proofErr w:type="spellEnd"/>
      <w:r w:rsidR="007210FA" w:rsidRPr="00B1152E">
        <w:rPr>
          <w:rFonts w:ascii="Times New Roman" w:hAnsi="Times New Roman" w:cs="Times New Roman"/>
          <w:sz w:val="24"/>
          <w:szCs w:val="24"/>
        </w:rPr>
        <w:t xml:space="preserve">, Pearson III Distribution and Its Applications to Stochastic Activity Networks. </w:t>
      </w:r>
      <w:r w:rsidR="007210FA" w:rsidRPr="00B1152E">
        <w:rPr>
          <w:rFonts w:ascii="Times New Roman" w:hAnsi="Times New Roman" w:cs="Times New Roman"/>
          <w:i/>
          <w:iCs/>
          <w:sz w:val="24"/>
          <w:szCs w:val="24"/>
        </w:rPr>
        <w:t>Journal of Computational and Theoretical Nanoscience</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12</w:t>
      </w:r>
      <w:r w:rsidR="007210FA" w:rsidRPr="00B1152E">
        <w:rPr>
          <w:rFonts w:ascii="Times New Roman" w:hAnsi="Times New Roman" w:cs="Times New Roman"/>
          <w:sz w:val="24"/>
          <w:szCs w:val="24"/>
        </w:rPr>
        <w:t xml:space="preserve"> (2015), 1–8.   </w:t>
      </w:r>
    </w:p>
    <w:p w:rsidR="00706855" w:rsidRPr="00B1152E" w:rsidRDefault="00706855" w:rsidP="00706855">
      <w:pPr>
        <w:spacing w:after="0" w:line="240" w:lineRule="auto"/>
        <w:ind w:left="360"/>
        <w:jc w:val="both"/>
        <w:rPr>
          <w:rFonts w:ascii="Times New Roman" w:hAnsi="Times New Roman" w:cs="Times New Roman"/>
          <w:sz w:val="24"/>
          <w:szCs w:val="24"/>
        </w:rPr>
      </w:pPr>
    </w:p>
    <w:p w:rsidR="007210FA" w:rsidRPr="00B1152E" w:rsidRDefault="00706855" w:rsidP="00706855">
      <w:pPr>
        <w:spacing w:after="0"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 xml:space="preserve">[23] </w:t>
      </w:r>
      <w:r w:rsidR="007210FA" w:rsidRPr="00B1152E">
        <w:rPr>
          <w:rFonts w:ascii="Times New Roman" w:hAnsi="Times New Roman" w:cs="Times New Roman"/>
          <w:sz w:val="24"/>
          <w:szCs w:val="24"/>
        </w:rPr>
        <w:t xml:space="preserve">S. Mohan, M. </w:t>
      </w:r>
      <w:proofErr w:type="spellStart"/>
      <w:r w:rsidR="007210FA" w:rsidRPr="00B1152E">
        <w:rPr>
          <w:rFonts w:ascii="Times New Roman" w:hAnsi="Times New Roman" w:cs="Times New Roman"/>
          <w:sz w:val="24"/>
          <w:szCs w:val="24"/>
        </w:rPr>
        <w:t>Gopalakrishnan</w:t>
      </w:r>
      <w:proofErr w:type="spellEnd"/>
      <w:r w:rsidR="007210FA" w:rsidRPr="00B1152E">
        <w:rPr>
          <w:rFonts w:ascii="Times New Roman" w:hAnsi="Times New Roman" w:cs="Times New Roman"/>
          <w:sz w:val="24"/>
          <w:szCs w:val="24"/>
        </w:rPr>
        <w:t xml:space="preserve">, H. </w:t>
      </w:r>
      <w:proofErr w:type="spellStart"/>
      <w:r w:rsidR="007210FA" w:rsidRPr="00B1152E">
        <w:rPr>
          <w:rFonts w:ascii="Times New Roman" w:hAnsi="Times New Roman" w:cs="Times New Roman"/>
          <w:sz w:val="24"/>
          <w:szCs w:val="24"/>
        </w:rPr>
        <w:t>Balasubramanian</w:t>
      </w:r>
      <w:proofErr w:type="spellEnd"/>
      <w:r w:rsidR="007210FA" w:rsidRPr="00B1152E">
        <w:rPr>
          <w:rFonts w:ascii="Times New Roman" w:hAnsi="Times New Roman" w:cs="Times New Roman"/>
          <w:sz w:val="24"/>
          <w:szCs w:val="24"/>
        </w:rPr>
        <w:t xml:space="preserve"> and A. </w:t>
      </w:r>
      <w:proofErr w:type="spellStart"/>
      <w:r w:rsidR="007210FA" w:rsidRPr="00B1152E">
        <w:rPr>
          <w:rFonts w:ascii="Times New Roman" w:hAnsi="Times New Roman" w:cs="Times New Roman"/>
          <w:sz w:val="24"/>
          <w:szCs w:val="24"/>
        </w:rPr>
        <w:t>Chandrashekar</w:t>
      </w:r>
      <w:proofErr w:type="spellEnd"/>
      <w:r w:rsidR="007210FA" w:rsidRPr="00B1152E">
        <w:rPr>
          <w:rFonts w:ascii="Times New Roman" w:hAnsi="Times New Roman" w:cs="Times New Roman"/>
          <w:sz w:val="24"/>
          <w:szCs w:val="24"/>
        </w:rPr>
        <w:t xml:space="preserve">, </w:t>
      </w:r>
      <w:proofErr w:type="gramStart"/>
      <w:r w:rsidR="007210FA" w:rsidRPr="00B1152E">
        <w:rPr>
          <w:rFonts w:ascii="Times New Roman" w:hAnsi="Times New Roman" w:cs="Times New Roman"/>
          <w:sz w:val="24"/>
          <w:szCs w:val="24"/>
        </w:rPr>
        <w:t>A</w:t>
      </w:r>
      <w:proofErr w:type="gramEnd"/>
      <w:r w:rsidR="007210FA" w:rsidRPr="00B1152E">
        <w:rPr>
          <w:rFonts w:ascii="Times New Roman" w:hAnsi="Times New Roman" w:cs="Times New Roman"/>
          <w:sz w:val="24"/>
          <w:szCs w:val="24"/>
        </w:rPr>
        <w:t xml:space="preserve"> Lognormal Approximation of Activity Duration in PERT Using Two Time Estimates. </w:t>
      </w:r>
      <w:r w:rsidR="007210FA" w:rsidRPr="00B1152E">
        <w:rPr>
          <w:rFonts w:ascii="Times New Roman" w:hAnsi="Times New Roman" w:cs="Times New Roman"/>
          <w:i/>
          <w:iCs/>
          <w:sz w:val="24"/>
          <w:szCs w:val="24"/>
        </w:rPr>
        <w:t>Journal of the Operational Research Society</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58</w:t>
      </w:r>
      <w:r w:rsidR="007210FA" w:rsidRPr="00B1152E">
        <w:rPr>
          <w:rFonts w:ascii="Times New Roman" w:hAnsi="Times New Roman" w:cs="Times New Roman"/>
          <w:sz w:val="24"/>
          <w:szCs w:val="24"/>
        </w:rPr>
        <w:t xml:space="preserve"> (2007), 827-831.</w:t>
      </w:r>
    </w:p>
    <w:p w:rsidR="007210FA" w:rsidRPr="00B1152E" w:rsidRDefault="007210FA" w:rsidP="007210FA">
      <w:pPr>
        <w:spacing w:after="0" w:line="240" w:lineRule="auto"/>
        <w:jc w:val="both"/>
        <w:rPr>
          <w:rFonts w:ascii="Times New Roman" w:hAnsi="Times New Roman" w:cs="Times New Roman"/>
          <w:sz w:val="24"/>
          <w:szCs w:val="24"/>
        </w:rPr>
      </w:pPr>
    </w:p>
    <w:p w:rsidR="007210FA" w:rsidRPr="00B1152E" w:rsidRDefault="00706855" w:rsidP="007210FA">
      <w:pPr>
        <w:spacing w:line="240" w:lineRule="auto"/>
        <w:ind w:left="360" w:hanging="360"/>
        <w:jc w:val="both"/>
        <w:rPr>
          <w:rFonts w:ascii="Times New Roman" w:hAnsi="Times New Roman" w:cs="Times New Roman"/>
          <w:sz w:val="24"/>
          <w:szCs w:val="24"/>
        </w:rPr>
      </w:pPr>
      <w:r w:rsidRPr="00B1152E">
        <w:rPr>
          <w:rFonts w:ascii="Times New Roman" w:hAnsi="Times New Roman" w:cs="Times New Roman"/>
          <w:sz w:val="24"/>
          <w:szCs w:val="24"/>
        </w:rPr>
        <w:t>[24</w:t>
      </w:r>
      <w:r w:rsidR="007210FA" w:rsidRPr="00B1152E">
        <w:rPr>
          <w:rFonts w:ascii="Times New Roman" w:hAnsi="Times New Roman" w:cs="Times New Roman"/>
          <w:sz w:val="24"/>
          <w:szCs w:val="24"/>
        </w:rPr>
        <w:t xml:space="preserve">] E. F. </w:t>
      </w:r>
      <w:proofErr w:type="spellStart"/>
      <w:r w:rsidR="007210FA" w:rsidRPr="00B1152E">
        <w:rPr>
          <w:rFonts w:ascii="Times New Roman" w:hAnsi="Times New Roman" w:cs="Times New Roman"/>
          <w:sz w:val="24"/>
          <w:szCs w:val="24"/>
        </w:rPr>
        <w:t>Udoumoh</w:t>
      </w:r>
      <w:proofErr w:type="spellEnd"/>
      <w:r w:rsidR="007210FA" w:rsidRPr="00B1152E">
        <w:rPr>
          <w:rFonts w:ascii="Times New Roman" w:hAnsi="Times New Roman" w:cs="Times New Roman"/>
          <w:sz w:val="24"/>
          <w:szCs w:val="24"/>
        </w:rPr>
        <w:t xml:space="preserve">, D. W. </w:t>
      </w:r>
      <w:proofErr w:type="spellStart"/>
      <w:r w:rsidR="007210FA" w:rsidRPr="00B1152E">
        <w:rPr>
          <w:rFonts w:ascii="Times New Roman" w:hAnsi="Times New Roman" w:cs="Times New Roman"/>
          <w:sz w:val="24"/>
          <w:szCs w:val="24"/>
        </w:rPr>
        <w:t>Ebong</w:t>
      </w:r>
      <w:proofErr w:type="spellEnd"/>
      <w:r w:rsidR="007210FA" w:rsidRPr="00B1152E">
        <w:rPr>
          <w:rFonts w:ascii="Times New Roman" w:hAnsi="Times New Roman" w:cs="Times New Roman"/>
          <w:sz w:val="24"/>
          <w:szCs w:val="24"/>
        </w:rPr>
        <w:t xml:space="preserve"> and I. A. </w:t>
      </w:r>
      <w:proofErr w:type="spellStart"/>
      <w:r w:rsidR="007210FA" w:rsidRPr="00B1152E">
        <w:rPr>
          <w:rFonts w:ascii="Times New Roman" w:hAnsi="Times New Roman" w:cs="Times New Roman"/>
          <w:sz w:val="24"/>
          <w:szCs w:val="24"/>
        </w:rPr>
        <w:t>Iwok</w:t>
      </w:r>
      <w:proofErr w:type="spellEnd"/>
      <w:r w:rsidR="007210FA" w:rsidRPr="00B1152E">
        <w:rPr>
          <w:rFonts w:ascii="Times New Roman" w:hAnsi="Times New Roman" w:cs="Times New Roman"/>
          <w:sz w:val="24"/>
          <w:szCs w:val="24"/>
        </w:rPr>
        <w:t xml:space="preserve">, Simulation of Project Completion Time with Burr XII Activity Distribution. </w:t>
      </w:r>
      <w:r w:rsidR="007210FA" w:rsidRPr="00B1152E">
        <w:rPr>
          <w:rFonts w:ascii="Times New Roman" w:hAnsi="Times New Roman" w:cs="Times New Roman"/>
          <w:i/>
          <w:sz w:val="24"/>
          <w:szCs w:val="24"/>
        </w:rPr>
        <w:t>Asian Research Journal of Mathematics</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6 (</w:t>
      </w:r>
      <w:r w:rsidR="007210FA" w:rsidRPr="00B1152E">
        <w:rPr>
          <w:rFonts w:ascii="Times New Roman" w:hAnsi="Times New Roman" w:cs="Times New Roman"/>
          <w:sz w:val="24"/>
          <w:szCs w:val="24"/>
        </w:rPr>
        <w:t>2017), 1-14.</w:t>
      </w:r>
    </w:p>
    <w:p w:rsidR="007210FA" w:rsidRPr="00B1152E" w:rsidRDefault="00706855" w:rsidP="007210FA">
      <w:pPr>
        <w:spacing w:after="0" w:line="240" w:lineRule="auto"/>
        <w:ind w:left="450" w:hanging="450"/>
        <w:jc w:val="both"/>
        <w:rPr>
          <w:rFonts w:ascii="Times New Roman" w:hAnsi="Times New Roman" w:cs="Times New Roman"/>
          <w:sz w:val="24"/>
          <w:szCs w:val="24"/>
        </w:rPr>
      </w:pPr>
      <w:r w:rsidRPr="00B1152E">
        <w:rPr>
          <w:rFonts w:ascii="Times New Roman" w:hAnsi="Times New Roman" w:cs="Times New Roman"/>
          <w:sz w:val="24"/>
          <w:szCs w:val="24"/>
        </w:rPr>
        <w:t>[25</w:t>
      </w:r>
      <w:r w:rsidR="007210FA" w:rsidRPr="00B1152E">
        <w:rPr>
          <w:rFonts w:ascii="Times New Roman" w:hAnsi="Times New Roman" w:cs="Times New Roman"/>
          <w:sz w:val="24"/>
          <w:szCs w:val="24"/>
        </w:rPr>
        <w:t>]</w:t>
      </w:r>
      <w:r w:rsidR="007210FA" w:rsidRPr="00B1152E">
        <w:rPr>
          <w:rFonts w:ascii="Times New Roman" w:hAnsi="Times New Roman" w:cs="Times New Roman"/>
          <w:sz w:val="24"/>
          <w:szCs w:val="24"/>
        </w:rPr>
        <w:tab/>
        <w:t xml:space="preserve"> E. F. </w:t>
      </w:r>
      <w:proofErr w:type="spellStart"/>
      <w:r w:rsidR="007210FA" w:rsidRPr="00B1152E">
        <w:rPr>
          <w:rFonts w:ascii="Times New Roman" w:hAnsi="Times New Roman" w:cs="Times New Roman"/>
          <w:sz w:val="24"/>
          <w:szCs w:val="24"/>
        </w:rPr>
        <w:t>Udoumoh</w:t>
      </w:r>
      <w:proofErr w:type="spellEnd"/>
      <w:r w:rsidR="007210FA" w:rsidRPr="00B1152E">
        <w:rPr>
          <w:rFonts w:ascii="Times New Roman" w:hAnsi="Times New Roman" w:cs="Times New Roman"/>
          <w:sz w:val="24"/>
          <w:szCs w:val="24"/>
        </w:rPr>
        <w:t xml:space="preserve"> and D. W. </w:t>
      </w:r>
      <w:proofErr w:type="spellStart"/>
      <w:r w:rsidR="007210FA" w:rsidRPr="00B1152E">
        <w:rPr>
          <w:rFonts w:ascii="Times New Roman" w:hAnsi="Times New Roman" w:cs="Times New Roman"/>
          <w:sz w:val="24"/>
          <w:szCs w:val="24"/>
        </w:rPr>
        <w:t>Ebong</w:t>
      </w:r>
      <w:proofErr w:type="spellEnd"/>
      <w:r w:rsidR="007210FA" w:rsidRPr="00B1152E">
        <w:rPr>
          <w:rFonts w:ascii="Times New Roman" w:hAnsi="Times New Roman" w:cs="Times New Roman"/>
          <w:sz w:val="24"/>
          <w:szCs w:val="24"/>
        </w:rPr>
        <w:t xml:space="preserve">, </w:t>
      </w:r>
      <w:proofErr w:type="gramStart"/>
      <w:r w:rsidR="007210FA" w:rsidRPr="00B1152E">
        <w:rPr>
          <w:rFonts w:ascii="Times New Roman" w:hAnsi="Times New Roman" w:cs="Times New Roman"/>
          <w:sz w:val="24"/>
          <w:szCs w:val="24"/>
        </w:rPr>
        <w:t>A</w:t>
      </w:r>
      <w:proofErr w:type="gramEnd"/>
      <w:r w:rsidR="007210FA" w:rsidRPr="00B1152E">
        <w:rPr>
          <w:rFonts w:ascii="Times New Roman" w:hAnsi="Times New Roman" w:cs="Times New Roman"/>
          <w:sz w:val="24"/>
          <w:szCs w:val="24"/>
        </w:rPr>
        <w:t xml:space="preserve"> Review of Activity Time Distributions in Risk Analysis. </w:t>
      </w:r>
      <w:r w:rsidR="007210FA" w:rsidRPr="00B1152E">
        <w:rPr>
          <w:rFonts w:ascii="Times New Roman" w:hAnsi="Times New Roman" w:cs="Times New Roman"/>
          <w:i/>
          <w:sz w:val="24"/>
          <w:szCs w:val="24"/>
        </w:rPr>
        <w:t>American Journal of Operations Research</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 xml:space="preserve">7 </w:t>
      </w:r>
      <w:r w:rsidR="007210FA" w:rsidRPr="00B1152E">
        <w:rPr>
          <w:rFonts w:ascii="Times New Roman" w:hAnsi="Times New Roman" w:cs="Times New Roman"/>
          <w:sz w:val="24"/>
          <w:szCs w:val="24"/>
        </w:rPr>
        <w:t>(2017), 356-371.</w:t>
      </w:r>
    </w:p>
    <w:p w:rsidR="007210FA" w:rsidRPr="00B1152E" w:rsidRDefault="007210FA" w:rsidP="007210FA">
      <w:pPr>
        <w:spacing w:after="0" w:line="240" w:lineRule="auto"/>
        <w:ind w:left="450" w:hanging="450"/>
        <w:jc w:val="both"/>
        <w:rPr>
          <w:rFonts w:ascii="Times New Roman" w:hAnsi="Times New Roman" w:cs="Times New Roman"/>
          <w:sz w:val="24"/>
          <w:szCs w:val="24"/>
        </w:rPr>
      </w:pPr>
    </w:p>
    <w:p w:rsidR="007210FA" w:rsidRPr="00B1152E" w:rsidRDefault="00706855" w:rsidP="007210FA">
      <w:pPr>
        <w:spacing w:line="240" w:lineRule="auto"/>
        <w:ind w:left="720" w:hanging="720"/>
        <w:jc w:val="both"/>
        <w:rPr>
          <w:rFonts w:ascii="Times New Roman" w:hAnsi="Times New Roman" w:cs="Times New Roman"/>
          <w:sz w:val="24"/>
          <w:szCs w:val="24"/>
        </w:rPr>
      </w:pPr>
      <w:r w:rsidRPr="00B1152E">
        <w:rPr>
          <w:rFonts w:ascii="Times New Roman" w:hAnsi="Times New Roman" w:cs="Times New Roman"/>
          <w:sz w:val="24"/>
          <w:szCs w:val="24"/>
        </w:rPr>
        <w:t>[26</w:t>
      </w:r>
      <w:r w:rsidR="007210FA" w:rsidRPr="00B1152E">
        <w:rPr>
          <w:rFonts w:ascii="Times New Roman" w:hAnsi="Times New Roman" w:cs="Times New Roman"/>
          <w:sz w:val="24"/>
          <w:szCs w:val="24"/>
        </w:rPr>
        <w:t xml:space="preserve">]   I. W. Burr, Cumulative Frequency Functions. </w:t>
      </w:r>
      <w:r w:rsidR="007210FA" w:rsidRPr="00B1152E">
        <w:rPr>
          <w:rFonts w:ascii="Times New Roman" w:hAnsi="Times New Roman" w:cs="Times New Roman"/>
          <w:i/>
          <w:sz w:val="24"/>
          <w:szCs w:val="24"/>
        </w:rPr>
        <w:t xml:space="preserve">Annals of Mathematical Statistics </w:t>
      </w:r>
      <w:r w:rsidR="007210FA" w:rsidRPr="00B1152E">
        <w:rPr>
          <w:rFonts w:ascii="Times New Roman" w:hAnsi="Times New Roman" w:cs="Times New Roman"/>
          <w:b/>
          <w:sz w:val="24"/>
          <w:szCs w:val="24"/>
        </w:rPr>
        <w:t>13</w:t>
      </w:r>
      <w:r w:rsidR="007210FA" w:rsidRPr="00B1152E">
        <w:rPr>
          <w:rFonts w:ascii="Times New Roman" w:hAnsi="Times New Roman" w:cs="Times New Roman"/>
          <w:sz w:val="24"/>
          <w:szCs w:val="24"/>
        </w:rPr>
        <w:t xml:space="preserve"> (1942) 215-232.</w:t>
      </w:r>
    </w:p>
    <w:p w:rsidR="007210FA" w:rsidRPr="00B1152E" w:rsidRDefault="00706855" w:rsidP="007210FA">
      <w:pPr>
        <w:spacing w:line="240" w:lineRule="auto"/>
        <w:ind w:left="720" w:hanging="720"/>
        <w:jc w:val="both"/>
        <w:rPr>
          <w:rFonts w:ascii="Times New Roman" w:hAnsi="Times New Roman" w:cs="Times New Roman"/>
          <w:sz w:val="24"/>
          <w:szCs w:val="24"/>
        </w:rPr>
      </w:pPr>
      <w:r w:rsidRPr="00B1152E">
        <w:rPr>
          <w:rFonts w:ascii="Times New Roman" w:hAnsi="Times New Roman" w:cs="Times New Roman"/>
          <w:sz w:val="24"/>
          <w:szCs w:val="24"/>
        </w:rPr>
        <w:t>[27</w:t>
      </w:r>
      <w:r w:rsidR="007210FA" w:rsidRPr="00B1152E">
        <w:rPr>
          <w:rFonts w:ascii="Times New Roman" w:hAnsi="Times New Roman" w:cs="Times New Roman"/>
          <w:sz w:val="24"/>
          <w:szCs w:val="24"/>
        </w:rPr>
        <w:t xml:space="preserve">]   A. K. </w:t>
      </w:r>
      <w:proofErr w:type="spellStart"/>
      <w:r w:rsidR="007210FA" w:rsidRPr="00B1152E">
        <w:rPr>
          <w:rFonts w:ascii="Times New Roman" w:hAnsi="Times New Roman" w:cs="Times New Roman"/>
          <w:sz w:val="24"/>
          <w:szCs w:val="24"/>
        </w:rPr>
        <w:t>Olapade</w:t>
      </w:r>
      <w:proofErr w:type="spellEnd"/>
      <w:r w:rsidR="007210FA" w:rsidRPr="00B1152E">
        <w:rPr>
          <w:rFonts w:ascii="Times New Roman" w:hAnsi="Times New Roman" w:cs="Times New Roman"/>
          <w:sz w:val="24"/>
          <w:szCs w:val="24"/>
        </w:rPr>
        <w:t xml:space="preserve">, </w:t>
      </w:r>
      <w:proofErr w:type="gramStart"/>
      <w:r w:rsidR="007210FA" w:rsidRPr="00B1152E">
        <w:rPr>
          <w:rFonts w:ascii="Times New Roman" w:hAnsi="Times New Roman" w:cs="Times New Roman"/>
          <w:sz w:val="24"/>
          <w:szCs w:val="24"/>
        </w:rPr>
        <w:t>On</w:t>
      </w:r>
      <w:proofErr w:type="gramEnd"/>
      <w:r w:rsidR="007210FA" w:rsidRPr="00B1152E">
        <w:rPr>
          <w:rFonts w:ascii="Times New Roman" w:hAnsi="Times New Roman" w:cs="Times New Roman"/>
          <w:sz w:val="24"/>
          <w:szCs w:val="24"/>
        </w:rPr>
        <w:t xml:space="preserve"> a six-parameter generalized Burr XII distribution. (2008) arXiv</w:t>
      </w:r>
      <w:proofErr w:type="gramStart"/>
      <w:r w:rsidR="007210FA" w:rsidRPr="00B1152E">
        <w:rPr>
          <w:rFonts w:ascii="Times New Roman" w:hAnsi="Times New Roman" w:cs="Times New Roman"/>
          <w:sz w:val="24"/>
          <w:szCs w:val="24"/>
        </w:rPr>
        <w:t>:0806.1579</w:t>
      </w:r>
      <w:proofErr w:type="gramEnd"/>
      <w:r w:rsidR="007210FA" w:rsidRPr="00B1152E">
        <w:rPr>
          <w:rFonts w:ascii="Times New Roman" w:hAnsi="Times New Roman" w:cs="Times New Roman"/>
          <w:sz w:val="24"/>
          <w:szCs w:val="24"/>
        </w:rPr>
        <w:t xml:space="preserve"> [math.ST]. </w:t>
      </w:r>
    </w:p>
    <w:p w:rsidR="007210FA" w:rsidRPr="00B1152E" w:rsidRDefault="00440DFC" w:rsidP="007210FA">
      <w:pPr>
        <w:spacing w:line="240" w:lineRule="auto"/>
        <w:ind w:left="720" w:hanging="720"/>
        <w:jc w:val="both"/>
        <w:rPr>
          <w:rFonts w:ascii="Times New Roman" w:hAnsi="Times New Roman" w:cs="Times New Roman"/>
          <w:sz w:val="24"/>
          <w:szCs w:val="24"/>
        </w:rPr>
      </w:pPr>
      <w:r w:rsidRPr="00B1152E">
        <w:rPr>
          <w:rFonts w:ascii="Times New Roman" w:hAnsi="Times New Roman" w:cs="Times New Roman"/>
          <w:sz w:val="24"/>
          <w:szCs w:val="24"/>
        </w:rPr>
        <w:t>[28</w:t>
      </w:r>
      <w:r w:rsidR="007210FA" w:rsidRPr="00B1152E">
        <w:rPr>
          <w:rFonts w:ascii="Times New Roman" w:hAnsi="Times New Roman" w:cs="Times New Roman"/>
          <w:sz w:val="24"/>
          <w:szCs w:val="24"/>
        </w:rPr>
        <w:t>]</w:t>
      </w:r>
      <w:r w:rsidR="007210FA" w:rsidRPr="00B1152E">
        <w:rPr>
          <w:rFonts w:ascii="Times New Roman" w:hAnsi="Times New Roman" w:cs="Times New Roman"/>
          <w:sz w:val="24"/>
          <w:szCs w:val="24"/>
        </w:rPr>
        <w:tab/>
        <w:t xml:space="preserve">A. R. </w:t>
      </w:r>
      <w:r w:rsidR="007210FA" w:rsidRPr="00B1152E">
        <w:rPr>
          <w:rFonts w:ascii="Times New Roman" w:eastAsia="SimSun" w:hAnsi="Times New Roman" w:cs="Times New Roman"/>
          <w:sz w:val="24"/>
          <w:szCs w:val="24"/>
        </w:rPr>
        <w:t xml:space="preserve">Hakim, I. </w:t>
      </w:r>
      <w:proofErr w:type="spellStart"/>
      <w:r w:rsidR="007210FA" w:rsidRPr="00B1152E">
        <w:rPr>
          <w:rFonts w:ascii="Times New Roman" w:eastAsia="SimSun" w:hAnsi="Times New Roman" w:cs="Times New Roman"/>
          <w:sz w:val="24"/>
          <w:szCs w:val="24"/>
        </w:rPr>
        <w:t>Fithriani</w:t>
      </w:r>
      <w:proofErr w:type="gramStart"/>
      <w:r w:rsidR="007210FA" w:rsidRPr="00B1152E">
        <w:rPr>
          <w:rFonts w:ascii="Times New Roman" w:eastAsia="SimSun" w:hAnsi="Times New Roman" w:cs="Times New Roman"/>
          <w:sz w:val="24"/>
          <w:szCs w:val="24"/>
        </w:rPr>
        <w:t>,and</w:t>
      </w:r>
      <w:proofErr w:type="spellEnd"/>
      <w:proofErr w:type="gramEnd"/>
      <w:r w:rsidR="007210FA" w:rsidRPr="00B1152E">
        <w:rPr>
          <w:rFonts w:ascii="Times New Roman" w:eastAsia="SimSun" w:hAnsi="Times New Roman" w:cs="Times New Roman"/>
          <w:sz w:val="24"/>
          <w:szCs w:val="24"/>
        </w:rPr>
        <w:t xml:space="preserve"> M. Novita, Properties of Burr Distribution and its Application to Heavy Tailed Survival Time Data. </w:t>
      </w:r>
      <w:r w:rsidR="007210FA" w:rsidRPr="00B1152E">
        <w:rPr>
          <w:rFonts w:ascii="Times New Roman" w:eastAsia="SimSun" w:hAnsi="Times New Roman" w:cs="Times New Roman"/>
          <w:i/>
          <w:sz w:val="24"/>
          <w:szCs w:val="24"/>
        </w:rPr>
        <w:t>Journal of Physics: Conference Series</w:t>
      </w:r>
      <w:r w:rsidR="007210FA" w:rsidRPr="00B1152E">
        <w:rPr>
          <w:rFonts w:ascii="Times New Roman" w:eastAsia="SimSun" w:hAnsi="Times New Roman" w:cs="Times New Roman"/>
          <w:sz w:val="24"/>
          <w:szCs w:val="24"/>
        </w:rPr>
        <w:t>.  (2021) doi:10.1088/1742-6596/1725/1/012016.</w:t>
      </w:r>
    </w:p>
    <w:p w:rsidR="007210FA" w:rsidRPr="00B1152E" w:rsidRDefault="00440DFC" w:rsidP="007210FA">
      <w:pPr>
        <w:tabs>
          <w:tab w:val="left" w:pos="450"/>
        </w:tabs>
        <w:spacing w:line="240" w:lineRule="auto"/>
        <w:ind w:left="450" w:hanging="450"/>
        <w:jc w:val="both"/>
        <w:rPr>
          <w:rFonts w:ascii="Times New Roman" w:hAnsi="Times New Roman" w:cs="Times New Roman"/>
          <w:sz w:val="24"/>
          <w:szCs w:val="24"/>
        </w:rPr>
      </w:pPr>
      <w:r w:rsidRPr="00B1152E">
        <w:rPr>
          <w:rFonts w:ascii="Times New Roman" w:hAnsi="Times New Roman" w:cs="Times New Roman"/>
          <w:sz w:val="24"/>
          <w:szCs w:val="24"/>
        </w:rPr>
        <w:t>[29</w:t>
      </w:r>
      <w:proofErr w:type="gramStart"/>
      <w:r w:rsidR="007210FA" w:rsidRPr="00B1152E">
        <w:rPr>
          <w:rFonts w:ascii="Times New Roman" w:hAnsi="Times New Roman" w:cs="Times New Roman"/>
          <w:sz w:val="24"/>
          <w:szCs w:val="24"/>
        </w:rPr>
        <w:t>]  A</w:t>
      </w:r>
      <w:proofErr w:type="gramEnd"/>
      <w:r w:rsidR="007210FA" w:rsidRPr="00B1152E">
        <w:rPr>
          <w:rFonts w:ascii="Times New Roman" w:hAnsi="Times New Roman" w:cs="Times New Roman"/>
          <w:sz w:val="24"/>
          <w:szCs w:val="24"/>
        </w:rPr>
        <w:t xml:space="preserve">. M. Mood, F. A. </w:t>
      </w:r>
      <w:proofErr w:type="spellStart"/>
      <w:r w:rsidR="007210FA" w:rsidRPr="00B1152E">
        <w:rPr>
          <w:rFonts w:ascii="Times New Roman" w:hAnsi="Times New Roman" w:cs="Times New Roman"/>
          <w:sz w:val="24"/>
          <w:szCs w:val="24"/>
        </w:rPr>
        <w:t>Graybill</w:t>
      </w:r>
      <w:proofErr w:type="spellEnd"/>
      <w:r w:rsidR="007210FA" w:rsidRPr="00B1152E">
        <w:rPr>
          <w:rFonts w:ascii="Times New Roman" w:hAnsi="Times New Roman" w:cs="Times New Roman"/>
          <w:sz w:val="24"/>
          <w:szCs w:val="24"/>
        </w:rPr>
        <w:t xml:space="preserve"> and D. C. </w:t>
      </w:r>
      <w:proofErr w:type="spellStart"/>
      <w:r w:rsidR="007210FA" w:rsidRPr="00B1152E">
        <w:rPr>
          <w:rFonts w:ascii="Times New Roman" w:hAnsi="Times New Roman" w:cs="Times New Roman"/>
          <w:sz w:val="24"/>
          <w:szCs w:val="24"/>
        </w:rPr>
        <w:t>Boes</w:t>
      </w:r>
      <w:proofErr w:type="spellEnd"/>
      <w:r w:rsidR="007210FA" w:rsidRPr="00B1152E">
        <w:rPr>
          <w:rFonts w:ascii="Times New Roman" w:hAnsi="Times New Roman" w:cs="Times New Roman"/>
          <w:sz w:val="24"/>
          <w:szCs w:val="24"/>
        </w:rPr>
        <w:t>, Introduction to the Theory of Statistics. 3</w:t>
      </w:r>
      <w:r w:rsidR="007210FA" w:rsidRPr="00B1152E">
        <w:rPr>
          <w:rFonts w:ascii="Times New Roman" w:hAnsi="Times New Roman" w:cs="Times New Roman"/>
          <w:sz w:val="24"/>
          <w:szCs w:val="24"/>
          <w:vertAlign w:val="superscript"/>
        </w:rPr>
        <w:t>rd</w:t>
      </w:r>
      <w:r w:rsidR="007210FA" w:rsidRPr="00B1152E">
        <w:rPr>
          <w:rFonts w:ascii="Times New Roman" w:hAnsi="Times New Roman" w:cs="Times New Roman"/>
          <w:sz w:val="24"/>
          <w:szCs w:val="24"/>
        </w:rPr>
        <w:t xml:space="preserve"> Ed., Tata McGraw-Hill, New Delhi (2001) </w:t>
      </w:r>
    </w:p>
    <w:p w:rsidR="007210FA" w:rsidRPr="00B1152E" w:rsidRDefault="00440DFC" w:rsidP="007210FA">
      <w:pPr>
        <w:tabs>
          <w:tab w:val="left" w:pos="450"/>
        </w:tabs>
        <w:spacing w:line="240" w:lineRule="auto"/>
        <w:ind w:left="450" w:hanging="450"/>
        <w:jc w:val="both"/>
        <w:rPr>
          <w:rFonts w:ascii="Times New Roman" w:hAnsi="Times New Roman" w:cs="Times New Roman"/>
          <w:sz w:val="24"/>
          <w:szCs w:val="24"/>
        </w:rPr>
      </w:pPr>
      <w:r w:rsidRPr="00B1152E">
        <w:rPr>
          <w:rFonts w:ascii="Times New Roman" w:hAnsi="Times New Roman" w:cs="Times New Roman"/>
          <w:sz w:val="24"/>
          <w:szCs w:val="24"/>
        </w:rPr>
        <w:t>[30</w:t>
      </w:r>
      <w:r w:rsidR="007210FA" w:rsidRPr="00B1152E">
        <w:rPr>
          <w:rFonts w:ascii="Times New Roman" w:hAnsi="Times New Roman" w:cs="Times New Roman"/>
          <w:sz w:val="24"/>
          <w:szCs w:val="24"/>
        </w:rPr>
        <w:t xml:space="preserve">]   E. L. McCombs, E. Matthew and D. B. Pratt, Estimating Task duration in PERT using the Weibull Probability Distribution. </w:t>
      </w:r>
      <w:r w:rsidR="007210FA" w:rsidRPr="00B1152E">
        <w:rPr>
          <w:rFonts w:ascii="Times New Roman" w:hAnsi="Times New Roman" w:cs="Times New Roman"/>
          <w:i/>
          <w:sz w:val="24"/>
          <w:szCs w:val="24"/>
        </w:rPr>
        <w:t>Journal of Modern Applied Statistical Methods</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8</w:t>
      </w:r>
      <w:r w:rsidR="007210FA" w:rsidRPr="00B1152E">
        <w:rPr>
          <w:rFonts w:ascii="Times New Roman" w:hAnsi="Times New Roman" w:cs="Times New Roman"/>
          <w:sz w:val="24"/>
          <w:szCs w:val="24"/>
        </w:rPr>
        <w:t xml:space="preserve"> (2009), 282-288.</w:t>
      </w:r>
    </w:p>
    <w:p w:rsidR="007210FA" w:rsidRPr="00B1152E" w:rsidRDefault="00440DFC" w:rsidP="007210FA">
      <w:pPr>
        <w:spacing w:line="240" w:lineRule="auto"/>
        <w:ind w:left="540" w:hanging="540"/>
        <w:jc w:val="both"/>
        <w:rPr>
          <w:rFonts w:ascii="Times New Roman" w:hAnsi="Times New Roman" w:cs="Times New Roman"/>
          <w:sz w:val="24"/>
          <w:szCs w:val="24"/>
        </w:rPr>
      </w:pPr>
      <w:r w:rsidRPr="00B1152E">
        <w:rPr>
          <w:rFonts w:ascii="Times New Roman" w:hAnsi="Times New Roman" w:cs="Times New Roman"/>
          <w:sz w:val="24"/>
          <w:szCs w:val="24"/>
        </w:rPr>
        <w:t>[31</w:t>
      </w:r>
      <w:r w:rsidR="007210FA" w:rsidRPr="00B1152E">
        <w:rPr>
          <w:rFonts w:ascii="Times New Roman" w:hAnsi="Times New Roman" w:cs="Times New Roman"/>
          <w:sz w:val="24"/>
          <w:szCs w:val="24"/>
        </w:rPr>
        <w:t xml:space="preserve">]   S. E. </w:t>
      </w:r>
      <w:proofErr w:type="spellStart"/>
      <w:r w:rsidR="007210FA" w:rsidRPr="00B1152E">
        <w:rPr>
          <w:rFonts w:ascii="Times New Roman" w:hAnsi="Times New Roman" w:cs="Times New Roman"/>
          <w:sz w:val="24"/>
          <w:szCs w:val="24"/>
        </w:rPr>
        <w:t>Elmaghraby</w:t>
      </w:r>
      <w:proofErr w:type="spellEnd"/>
      <w:r w:rsidR="007210FA" w:rsidRPr="00B1152E">
        <w:rPr>
          <w:rFonts w:ascii="Times New Roman" w:hAnsi="Times New Roman" w:cs="Times New Roman"/>
          <w:sz w:val="24"/>
          <w:szCs w:val="24"/>
        </w:rPr>
        <w:t xml:space="preserve">, </w:t>
      </w:r>
      <w:r w:rsidR="007210FA" w:rsidRPr="00B1152E">
        <w:rPr>
          <w:rFonts w:ascii="Times New Roman" w:hAnsi="Times New Roman" w:cs="Times New Roman"/>
          <w:i/>
          <w:sz w:val="24"/>
          <w:szCs w:val="24"/>
        </w:rPr>
        <w:t>Activity Networks: Project Planning and Control by Networks</w:t>
      </w:r>
      <w:r w:rsidR="007210FA" w:rsidRPr="00B1152E">
        <w:rPr>
          <w:rFonts w:ascii="Times New Roman" w:hAnsi="Times New Roman" w:cs="Times New Roman"/>
          <w:sz w:val="24"/>
          <w:szCs w:val="24"/>
        </w:rPr>
        <w:t>. New York, John Wiley and Sons (1977)</w:t>
      </w:r>
    </w:p>
    <w:p w:rsidR="007210FA" w:rsidRPr="00B1152E" w:rsidRDefault="00440DFC" w:rsidP="007210FA">
      <w:pPr>
        <w:spacing w:line="240" w:lineRule="auto"/>
        <w:ind w:left="540" w:hanging="540"/>
        <w:jc w:val="both"/>
        <w:rPr>
          <w:rFonts w:ascii="Times New Roman" w:hAnsi="Times New Roman" w:cs="Times New Roman"/>
          <w:sz w:val="24"/>
          <w:szCs w:val="24"/>
        </w:rPr>
      </w:pPr>
      <w:r w:rsidRPr="00B1152E">
        <w:rPr>
          <w:rFonts w:ascii="Times New Roman" w:hAnsi="Times New Roman" w:cs="Times New Roman"/>
          <w:sz w:val="24"/>
          <w:szCs w:val="24"/>
        </w:rPr>
        <w:t>[32]</w:t>
      </w:r>
      <w:r w:rsidR="007210FA" w:rsidRPr="00B1152E">
        <w:rPr>
          <w:rFonts w:ascii="Times New Roman" w:hAnsi="Times New Roman" w:cs="Times New Roman"/>
          <w:sz w:val="24"/>
          <w:szCs w:val="24"/>
        </w:rPr>
        <w:t xml:space="preserve"> R. N. Rodriguez, </w:t>
      </w:r>
      <w:proofErr w:type="gramStart"/>
      <w:r w:rsidR="007210FA" w:rsidRPr="00B1152E">
        <w:rPr>
          <w:rFonts w:ascii="Times New Roman" w:hAnsi="Times New Roman" w:cs="Times New Roman"/>
          <w:sz w:val="24"/>
          <w:szCs w:val="24"/>
        </w:rPr>
        <w:t>A</w:t>
      </w:r>
      <w:proofErr w:type="gramEnd"/>
      <w:r w:rsidR="007210FA" w:rsidRPr="00B1152E">
        <w:rPr>
          <w:rFonts w:ascii="Times New Roman" w:hAnsi="Times New Roman" w:cs="Times New Roman"/>
          <w:sz w:val="24"/>
          <w:szCs w:val="24"/>
        </w:rPr>
        <w:t xml:space="preserve"> Guide to the Burr Type XII Distributions. </w:t>
      </w:r>
      <w:proofErr w:type="spellStart"/>
      <w:r w:rsidR="007210FA" w:rsidRPr="00B1152E">
        <w:rPr>
          <w:rFonts w:ascii="Times New Roman" w:hAnsi="Times New Roman" w:cs="Times New Roman"/>
          <w:i/>
          <w:sz w:val="24"/>
          <w:szCs w:val="24"/>
        </w:rPr>
        <w:t>Biometrika</w:t>
      </w:r>
      <w:proofErr w:type="spellEnd"/>
      <w:r w:rsidR="007210FA" w:rsidRPr="00B1152E">
        <w:rPr>
          <w:rFonts w:ascii="Times New Roman" w:hAnsi="Times New Roman" w:cs="Times New Roman"/>
          <w:i/>
          <w:sz w:val="24"/>
          <w:szCs w:val="24"/>
        </w:rPr>
        <w:t>,</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 xml:space="preserve">64 </w:t>
      </w:r>
      <w:r w:rsidR="007210FA" w:rsidRPr="00B1152E">
        <w:rPr>
          <w:rFonts w:ascii="Times New Roman" w:hAnsi="Times New Roman" w:cs="Times New Roman"/>
          <w:sz w:val="24"/>
          <w:szCs w:val="24"/>
        </w:rPr>
        <w:t>(1976), 129-134.</w:t>
      </w:r>
    </w:p>
    <w:p w:rsidR="007210FA" w:rsidRPr="00B1152E" w:rsidRDefault="007210FA" w:rsidP="007210FA">
      <w:pPr>
        <w:spacing w:line="240" w:lineRule="auto"/>
        <w:ind w:left="540" w:hanging="540"/>
        <w:jc w:val="both"/>
        <w:rPr>
          <w:rFonts w:ascii="Times New Roman" w:hAnsi="Times New Roman" w:cs="Times New Roman"/>
          <w:sz w:val="24"/>
          <w:szCs w:val="24"/>
        </w:rPr>
      </w:pPr>
      <w:r w:rsidRPr="00B1152E">
        <w:rPr>
          <w:rFonts w:ascii="Times New Roman" w:hAnsi="Times New Roman" w:cs="Times New Roman"/>
          <w:sz w:val="24"/>
          <w:szCs w:val="24"/>
        </w:rPr>
        <w:t>[3</w:t>
      </w:r>
      <w:r w:rsidR="00440DFC" w:rsidRPr="00B1152E">
        <w:rPr>
          <w:rFonts w:ascii="Times New Roman" w:hAnsi="Times New Roman" w:cs="Times New Roman"/>
          <w:sz w:val="24"/>
          <w:szCs w:val="24"/>
        </w:rPr>
        <w:t>3</w:t>
      </w:r>
      <w:r w:rsidRPr="00B1152E">
        <w:rPr>
          <w:rFonts w:ascii="Times New Roman" w:hAnsi="Times New Roman" w:cs="Times New Roman"/>
          <w:sz w:val="24"/>
          <w:szCs w:val="24"/>
        </w:rPr>
        <w:t xml:space="preserve">] P. R. </w:t>
      </w:r>
      <w:proofErr w:type="spellStart"/>
      <w:r w:rsidRPr="00B1152E">
        <w:rPr>
          <w:rFonts w:ascii="Times New Roman" w:hAnsi="Times New Roman" w:cs="Times New Roman"/>
          <w:sz w:val="24"/>
          <w:szCs w:val="24"/>
        </w:rPr>
        <w:t>Tadikamalla</w:t>
      </w:r>
      <w:proofErr w:type="spellEnd"/>
      <w:r w:rsidRPr="00B1152E">
        <w:rPr>
          <w:rFonts w:ascii="Times New Roman" w:hAnsi="Times New Roman" w:cs="Times New Roman"/>
          <w:sz w:val="24"/>
          <w:szCs w:val="24"/>
        </w:rPr>
        <w:t xml:space="preserve">, A look at the Burr and related distributions. </w:t>
      </w:r>
      <w:r w:rsidRPr="00B1152E">
        <w:rPr>
          <w:rFonts w:ascii="Times New Roman" w:hAnsi="Times New Roman" w:cs="Times New Roman"/>
          <w:i/>
          <w:sz w:val="24"/>
          <w:szCs w:val="24"/>
        </w:rPr>
        <w:t>International Statistical Review</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48</w:t>
      </w:r>
      <w:r w:rsidRPr="00B1152E">
        <w:rPr>
          <w:rFonts w:ascii="Times New Roman" w:hAnsi="Times New Roman" w:cs="Times New Roman"/>
          <w:sz w:val="24"/>
          <w:szCs w:val="24"/>
        </w:rPr>
        <w:t xml:space="preserve"> (1980), 337-344.</w:t>
      </w:r>
    </w:p>
    <w:p w:rsidR="007210FA" w:rsidRPr="00B1152E" w:rsidRDefault="007210FA" w:rsidP="007210FA">
      <w:pPr>
        <w:spacing w:line="240" w:lineRule="auto"/>
        <w:ind w:left="540" w:hanging="540"/>
        <w:jc w:val="both"/>
        <w:rPr>
          <w:rFonts w:ascii="Times New Roman" w:hAnsi="Times New Roman" w:cs="Times New Roman"/>
          <w:sz w:val="24"/>
          <w:szCs w:val="24"/>
        </w:rPr>
      </w:pPr>
      <w:r w:rsidRPr="00B1152E">
        <w:rPr>
          <w:rFonts w:ascii="Times New Roman" w:hAnsi="Times New Roman" w:cs="Times New Roman"/>
          <w:sz w:val="24"/>
          <w:szCs w:val="24"/>
        </w:rPr>
        <w:t>[3</w:t>
      </w:r>
      <w:r w:rsidR="00440DFC" w:rsidRPr="00B1152E">
        <w:rPr>
          <w:rFonts w:ascii="Times New Roman" w:hAnsi="Times New Roman" w:cs="Times New Roman"/>
          <w:sz w:val="24"/>
          <w:szCs w:val="24"/>
        </w:rPr>
        <w:t>4</w:t>
      </w:r>
      <w:r w:rsidRPr="00B1152E">
        <w:rPr>
          <w:rFonts w:ascii="Times New Roman" w:hAnsi="Times New Roman" w:cs="Times New Roman"/>
          <w:sz w:val="24"/>
          <w:szCs w:val="24"/>
        </w:rPr>
        <w:t xml:space="preserve">] M. </w:t>
      </w:r>
      <w:proofErr w:type="spellStart"/>
      <w:r w:rsidRPr="00B1152E">
        <w:rPr>
          <w:rFonts w:ascii="Times New Roman" w:hAnsi="Times New Roman" w:cs="Times New Roman"/>
          <w:sz w:val="24"/>
          <w:szCs w:val="24"/>
        </w:rPr>
        <w:t>Premachandra</w:t>
      </w:r>
      <w:proofErr w:type="spellEnd"/>
      <w:r w:rsidRPr="00B1152E">
        <w:rPr>
          <w:rFonts w:ascii="Times New Roman" w:hAnsi="Times New Roman" w:cs="Times New Roman"/>
          <w:sz w:val="24"/>
          <w:szCs w:val="24"/>
        </w:rPr>
        <w:t xml:space="preserve"> and L. Gonzalez, A Simulation Model Solved the Problem of Scheduling Drilling Rigs at Clyde Dam. </w:t>
      </w:r>
      <w:r w:rsidRPr="00B1152E">
        <w:rPr>
          <w:rFonts w:ascii="Times New Roman" w:hAnsi="Times New Roman" w:cs="Times New Roman"/>
          <w:i/>
          <w:sz w:val="24"/>
          <w:szCs w:val="24"/>
        </w:rPr>
        <w:t>Interfaces</w:t>
      </w:r>
      <w:r w:rsidRPr="00B1152E">
        <w:rPr>
          <w:rFonts w:ascii="Times New Roman" w:hAnsi="Times New Roman" w:cs="Times New Roman"/>
          <w:sz w:val="24"/>
          <w:szCs w:val="24"/>
        </w:rPr>
        <w:t xml:space="preserve">. </w:t>
      </w:r>
      <w:r w:rsidRPr="00B1152E">
        <w:rPr>
          <w:rFonts w:ascii="Times New Roman" w:hAnsi="Times New Roman" w:cs="Times New Roman"/>
          <w:b/>
          <w:sz w:val="24"/>
          <w:szCs w:val="24"/>
        </w:rPr>
        <w:t>26</w:t>
      </w:r>
      <w:r w:rsidRPr="00B1152E">
        <w:rPr>
          <w:rFonts w:ascii="Times New Roman" w:hAnsi="Times New Roman" w:cs="Times New Roman"/>
          <w:sz w:val="24"/>
          <w:szCs w:val="24"/>
        </w:rPr>
        <w:t xml:space="preserve"> (1996), 80-91.</w:t>
      </w:r>
    </w:p>
    <w:p w:rsidR="007210FA" w:rsidRPr="00B1152E" w:rsidRDefault="00440DFC" w:rsidP="007210FA">
      <w:pPr>
        <w:spacing w:line="240" w:lineRule="auto"/>
        <w:ind w:left="450" w:hanging="450"/>
        <w:jc w:val="both"/>
        <w:rPr>
          <w:rFonts w:ascii="Times New Roman" w:hAnsi="Times New Roman" w:cs="Times New Roman"/>
          <w:sz w:val="24"/>
          <w:szCs w:val="24"/>
        </w:rPr>
      </w:pPr>
      <w:r w:rsidRPr="00B1152E">
        <w:rPr>
          <w:rFonts w:ascii="Times New Roman" w:hAnsi="Times New Roman" w:cs="Times New Roman"/>
          <w:sz w:val="24"/>
          <w:szCs w:val="24"/>
        </w:rPr>
        <w:t>[35</w:t>
      </w:r>
      <w:r w:rsidR="007210FA" w:rsidRPr="00B1152E">
        <w:rPr>
          <w:rFonts w:ascii="Times New Roman" w:hAnsi="Times New Roman" w:cs="Times New Roman"/>
          <w:sz w:val="24"/>
          <w:szCs w:val="24"/>
        </w:rPr>
        <w:t xml:space="preserve">] N. R. Shankar, S. S. </w:t>
      </w:r>
      <w:proofErr w:type="spellStart"/>
      <w:r w:rsidR="007210FA" w:rsidRPr="00B1152E">
        <w:rPr>
          <w:rFonts w:ascii="Times New Roman" w:hAnsi="Times New Roman" w:cs="Times New Roman"/>
          <w:sz w:val="24"/>
          <w:szCs w:val="24"/>
        </w:rPr>
        <w:t>Babu</w:t>
      </w:r>
      <w:proofErr w:type="spellEnd"/>
      <w:r w:rsidR="007210FA" w:rsidRPr="00B1152E">
        <w:rPr>
          <w:rFonts w:ascii="Times New Roman" w:hAnsi="Times New Roman" w:cs="Times New Roman"/>
          <w:sz w:val="24"/>
          <w:szCs w:val="24"/>
        </w:rPr>
        <w:t xml:space="preserve">, Y. L. P. </w:t>
      </w:r>
      <w:proofErr w:type="spellStart"/>
      <w:r w:rsidR="007210FA" w:rsidRPr="00B1152E">
        <w:rPr>
          <w:rFonts w:ascii="Times New Roman" w:hAnsi="Times New Roman" w:cs="Times New Roman"/>
          <w:sz w:val="24"/>
          <w:szCs w:val="24"/>
        </w:rPr>
        <w:t>Thorani</w:t>
      </w:r>
      <w:proofErr w:type="spellEnd"/>
      <w:r w:rsidR="007210FA" w:rsidRPr="00B1152E">
        <w:rPr>
          <w:rFonts w:ascii="Times New Roman" w:hAnsi="Times New Roman" w:cs="Times New Roman"/>
          <w:sz w:val="24"/>
          <w:szCs w:val="24"/>
        </w:rPr>
        <w:t xml:space="preserve"> and D. </w:t>
      </w:r>
      <w:proofErr w:type="spellStart"/>
      <w:r w:rsidR="007210FA" w:rsidRPr="00B1152E">
        <w:rPr>
          <w:rFonts w:ascii="Times New Roman" w:hAnsi="Times New Roman" w:cs="Times New Roman"/>
          <w:sz w:val="24"/>
          <w:szCs w:val="24"/>
        </w:rPr>
        <w:t>Raghuram</w:t>
      </w:r>
      <w:proofErr w:type="spellEnd"/>
      <w:r w:rsidR="007210FA" w:rsidRPr="00B1152E">
        <w:rPr>
          <w:rFonts w:ascii="Times New Roman" w:hAnsi="Times New Roman" w:cs="Times New Roman"/>
          <w:sz w:val="24"/>
          <w:szCs w:val="24"/>
        </w:rPr>
        <w:t xml:space="preserve">, Right Skewed Distribution of Activity Times in PERT. </w:t>
      </w:r>
      <w:r w:rsidR="007210FA" w:rsidRPr="00B1152E">
        <w:rPr>
          <w:rFonts w:ascii="Times New Roman" w:hAnsi="Times New Roman" w:cs="Times New Roman"/>
          <w:i/>
          <w:sz w:val="24"/>
          <w:szCs w:val="24"/>
        </w:rPr>
        <w:t>International Journal of Engineering Science and Technology</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 xml:space="preserve">3 </w:t>
      </w:r>
      <w:r w:rsidR="007210FA" w:rsidRPr="00B1152E">
        <w:rPr>
          <w:rFonts w:ascii="Times New Roman" w:hAnsi="Times New Roman" w:cs="Times New Roman"/>
          <w:sz w:val="24"/>
          <w:szCs w:val="24"/>
        </w:rPr>
        <w:t xml:space="preserve">(2011): 2932-2938. </w:t>
      </w:r>
    </w:p>
    <w:p w:rsidR="007210FA" w:rsidRPr="00B1152E" w:rsidRDefault="00440DFC" w:rsidP="007210FA">
      <w:pPr>
        <w:spacing w:line="240" w:lineRule="auto"/>
        <w:ind w:left="450" w:hanging="450"/>
        <w:jc w:val="both"/>
        <w:rPr>
          <w:rFonts w:ascii="Times New Roman" w:hAnsi="Times New Roman" w:cs="Times New Roman"/>
          <w:sz w:val="24"/>
          <w:szCs w:val="24"/>
        </w:rPr>
      </w:pPr>
      <w:r w:rsidRPr="00B1152E">
        <w:rPr>
          <w:rFonts w:ascii="Times New Roman" w:hAnsi="Times New Roman" w:cs="Times New Roman"/>
          <w:sz w:val="24"/>
          <w:szCs w:val="24"/>
        </w:rPr>
        <w:lastRenderedPageBreak/>
        <w:t>[36</w:t>
      </w:r>
      <w:r w:rsidR="007210FA" w:rsidRPr="00B1152E">
        <w:rPr>
          <w:rFonts w:ascii="Times New Roman" w:hAnsi="Times New Roman" w:cs="Times New Roman"/>
          <w:sz w:val="24"/>
          <w:szCs w:val="24"/>
        </w:rPr>
        <w:t xml:space="preserve">] D. </w:t>
      </w:r>
      <w:proofErr w:type="spellStart"/>
      <w:r w:rsidR="007210FA" w:rsidRPr="00B1152E">
        <w:rPr>
          <w:rFonts w:ascii="Times New Roman" w:hAnsi="Times New Roman" w:cs="Times New Roman"/>
          <w:sz w:val="24"/>
          <w:szCs w:val="24"/>
        </w:rPr>
        <w:t>Trietsch</w:t>
      </w:r>
      <w:proofErr w:type="spellEnd"/>
      <w:r w:rsidR="007210FA" w:rsidRPr="00B1152E">
        <w:rPr>
          <w:rFonts w:ascii="Times New Roman" w:hAnsi="Times New Roman" w:cs="Times New Roman"/>
          <w:sz w:val="24"/>
          <w:szCs w:val="24"/>
        </w:rPr>
        <w:t xml:space="preserve">, L. </w:t>
      </w:r>
      <w:proofErr w:type="spellStart"/>
      <w:r w:rsidR="007210FA" w:rsidRPr="00B1152E">
        <w:rPr>
          <w:rFonts w:ascii="Times New Roman" w:hAnsi="Times New Roman" w:cs="Times New Roman"/>
          <w:sz w:val="24"/>
          <w:szCs w:val="24"/>
        </w:rPr>
        <w:t>Mazmanyan</w:t>
      </w:r>
      <w:proofErr w:type="spellEnd"/>
      <w:r w:rsidR="007210FA" w:rsidRPr="00B1152E">
        <w:rPr>
          <w:rFonts w:ascii="Times New Roman" w:hAnsi="Times New Roman" w:cs="Times New Roman"/>
          <w:sz w:val="24"/>
          <w:szCs w:val="24"/>
        </w:rPr>
        <w:t xml:space="preserve">, L. </w:t>
      </w:r>
      <w:proofErr w:type="spellStart"/>
      <w:r w:rsidR="007210FA" w:rsidRPr="00B1152E">
        <w:rPr>
          <w:rFonts w:ascii="Times New Roman" w:hAnsi="Times New Roman" w:cs="Times New Roman"/>
          <w:sz w:val="24"/>
          <w:szCs w:val="24"/>
        </w:rPr>
        <w:t>Gevorgyan</w:t>
      </w:r>
      <w:proofErr w:type="spellEnd"/>
      <w:r w:rsidR="007210FA" w:rsidRPr="00B1152E">
        <w:rPr>
          <w:rFonts w:ascii="Times New Roman" w:hAnsi="Times New Roman" w:cs="Times New Roman"/>
          <w:sz w:val="24"/>
          <w:szCs w:val="24"/>
        </w:rPr>
        <w:t xml:space="preserve"> and K. R. Baker, Modeling Activity Times by the Parkinson distribution with a Lognormal Core: Theory and Validation. </w:t>
      </w:r>
      <w:r w:rsidR="007210FA" w:rsidRPr="00B1152E">
        <w:rPr>
          <w:rFonts w:ascii="Times New Roman" w:hAnsi="Times New Roman" w:cs="Times New Roman"/>
          <w:i/>
          <w:sz w:val="24"/>
          <w:szCs w:val="24"/>
        </w:rPr>
        <w:t>European Journal of operational Research.</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216</w:t>
      </w:r>
      <w:r w:rsidR="007210FA" w:rsidRPr="00B1152E">
        <w:rPr>
          <w:rFonts w:ascii="Times New Roman" w:hAnsi="Times New Roman" w:cs="Times New Roman"/>
          <w:sz w:val="24"/>
          <w:szCs w:val="24"/>
        </w:rPr>
        <w:t xml:space="preserve"> (2012), 386-396.</w:t>
      </w:r>
    </w:p>
    <w:p w:rsidR="007210FA" w:rsidRPr="00B1152E" w:rsidRDefault="00440DFC" w:rsidP="007210FA">
      <w:pPr>
        <w:spacing w:before="240" w:after="0" w:line="240" w:lineRule="auto"/>
        <w:ind w:left="720" w:hanging="720"/>
        <w:jc w:val="both"/>
        <w:rPr>
          <w:rFonts w:ascii="Times New Roman" w:hAnsi="Times New Roman" w:cs="Times New Roman"/>
          <w:sz w:val="24"/>
          <w:szCs w:val="24"/>
        </w:rPr>
      </w:pPr>
      <w:r w:rsidRPr="00B1152E">
        <w:rPr>
          <w:rFonts w:ascii="Times New Roman" w:hAnsi="Times New Roman" w:cs="Times New Roman"/>
          <w:sz w:val="24"/>
          <w:szCs w:val="24"/>
        </w:rPr>
        <w:t>[37</w:t>
      </w:r>
      <w:r w:rsidR="007210FA" w:rsidRPr="00B1152E">
        <w:rPr>
          <w:rFonts w:ascii="Times New Roman" w:hAnsi="Times New Roman" w:cs="Times New Roman"/>
          <w:sz w:val="24"/>
          <w:szCs w:val="24"/>
        </w:rPr>
        <w:t xml:space="preserve">] W. J.  Zimmer, J. B. Keats and F. K. Wang, </w:t>
      </w:r>
      <w:proofErr w:type="gramStart"/>
      <w:r w:rsidR="007210FA" w:rsidRPr="00B1152E">
        <w:rPr>
          <w:rFonts w:ascii="Times New Roman" w:hAnsi="Times New Roman" w:cs="Times New Roman"/>
          <w:sz w:val="24"/>
          <w:szCs w:val="24"/>
        </w:rPr>
        <w:t>The</w:t>
      </w:r>
      <w:proofErr w:type="gramEnd"/>
      <w:r w:rsidR="007210FA" w:rsidRPr="00B1152E">
        <w:rPr>
          <w:rFonts w:ascii="Times New Roman" w:hAnsi="Times New Roman" w:cs="Times New Roman"/>
          <w:sz w:val="24"/>
          <w:szCs w:val="24"/>
        </w:rPr>
        <w:t xml:space="preserve"> Burr XII Distribution in Reliability Analysis.  </w:t>
      </w:r>
      <w:r w:rsidR="007210FA" w:rsidRPr="00B1152E">
        <w:rPr>
          <w:rFonts w:ascii="Times New Roman" w:hAnsi="Times New Roman" w:cs="Times New Roman"/>
          <w:i/>
          <w:sz w:val="24"/>
          <w:szCs w:val="24"/>
        </w:rPr>
        <w:t>Journal of Quality Technology</w:t>
      </w:r>
      <w:r w:rsidR="007210FA" w:rsidRPr="00B1152E">
        <w:rPr>
          <w:rFonts w:ascii="Times New Roman" w:hAnsi="Times New Roman" w:cs="Times New Roman"/>
          <w:sz w:val="24"/>
          <w:szCs w:val="24"/>
        </w:rPr>
        <w:t xml:space="preserve">. </w:t>
      </w:r>
      <w:r w:rsidR="007210FA" w:rsidRPr="00B1152E">
        <w:rPr>
          <w:rFonts w:ascii="Times New Roman" w:hAnsi="Times New Roman" w:cs="Times New Roman"/>
          <w:b/>
          <w:sz w:val="24"/>
          <w:szCs w:val="24"/>
        </w:rPr>
        <w:t xml:space="preserve">30 </w:t>
      </w:r>
      <w:r w:rsidR="007210FA" w:rsidRPr="00B1152E">
        <w:rPr>
          <w:rFonts w:ascii="Times New Roman" w:hAnsi="Times New Roman" w:cs="Times New Roman"/>
          <w:sz w:val="24"/>
          <w:szCs w:val="24"/>
        </w:rPr>
        <w:t>(1998), 386-394.</w:t>
      </w:r>
    </w:p>
    <w:p w:rsidR="007210FA" w:rsidRPr="00B1152E" w:rsidRDefault="00440DFC" w:rsidP="007210FA">
      <w:pPr>
        <w:spacing w:before="240" w:after="0" w:line="240" w:lineRule="auto"/>
        <w:ind w:left="720" w:hanging="720"/>
        <w:jc w:val="both"/>
        <w:rPr>
          <w:rFonts w:ascii="Times New Roman" w:hAnsi="Times New Roman" w:cs="Times New Roman"/>
          <w:sz w:val="24"/>
          <w:szCs w:val="24"/>
        </w:rPr>
      </w:pPr>
      <w:r w:rsidRPr="00B1152E">
        <w:rPr>
          <w:rFonts w:ascii="Times New Roman" w:hAnsi="Times New Roman" w:cs="Times New Roman"/>
          <w:sz w:val="24"/>
          <w:szCs w:val="24"/>
        </w:rPr>
        <w:t>[38</w:t>
      </w:r>
      <w:r w:rsidR="007210FA" w:rsidRPr="00B1152E">
        <w:rPr>
          <w:rFonts w:ascii="Times New Roman" w:hAnsi="Times New Roman" w:cs="Times New Roman"/>
          <w:sz w:val="24"/>
          <w:szCs w:val="24"/>
        </w:rPr>
        <w:t>] A. W. Lewis, The Burr distribution as a general parametric family in survivorship and reliability theory applications. Ph.D., Thesis. Department of Biostatistics, University of North Carolina, Chapel Hill (1981)</w:t>
      </w:r>
    </w:p>
    <w:p w:rsidR="007210FA" w:rsidRPr="00B1152E" w:rsidRDefault="007210FA" w:rsidP="007210FA">
      <w:pPr>
        <w:spacing w:after="0" w:line="240" w:lineRule="auto"/>
        <w:jc w:val="both"/>
        <w:rPr>
          <w:rFonts w:ascii="Times New Roman" w:hAnsi="Times New Roman" w:cs="Times New Roman"/>
          <w:sz w:val="24"/>
          <w:szCs w:val="24"/>
        </w:rPr>
      </w:pPr>
    </w:p>
    <w:p w:rsidR="007210FA" w:rsidRPr="00B1152E" w:rsidRDefault="00440DFC" w:rsidP="007210FA">
      <w:pPr>
        <w:pStyle w:val="Heading1"/>
        <w:keepNext w:val="0"/>
        <w:keepLines w:val="0"/>
        <w:spacing w:before="0" w:after="53" w:line="17" w:lineRule="atLeast"/>
        <w:ind w:right="210"/>
        <w:textAlignment w:val="baseline"/>
        <w:rPr>
          <w:rFonts w:ascii="Times New Roman" w:hAnsi="Times New Roman" w:cs="Times New Roman"/>
          <w:color w:val="auto"/>
          <w:sz w:val="24"/>
          <w:szCs w:val="24"/>
        </w:rPr>
      </w:pPr>
      <w:r w:rsidRPr="00B1152E">
        <w:rPr>
          <w:rFonts w:ascii="Times New Roman" w:eastAsia="Segoe UI" w:hAnsi="Times New Roman" w:cs="Times New Roman"/>
          <w:color w:val="auto"/>
          <w:sz w:val="24"/>
          <w:szCs w:val="24"/>
        </w:rPr>
        <w:t>[39</w:t>
      </w:r>
      <w:r w:rsidR="007210FA" w:rsidRPr="00B1152E">
        <w:rPr>
          <w:rFonts w:ascii="Times New Roman" w:eastAsia="Segoe UI" w:hAnsi="Times New Roman" w:cs="Times New Roman"/>
          <w:color w:val="auto"/>
          <w:sz w:val="24"/>
          <w:szCs w:val="24"/>
        </w:rPr>
        <w:t xml:space="preserve">] A. R. Hakim, I. </w:t>
      </w:r>
      <w:proofErr w:type="spellStart"/>
      <w:r w:rsidR="007210FA" w:rsidRPr="00B1152E">
        <w:rPr>
          <w:rFonts w:ascii="Times New Roman" w:eastAsia="Segoe UI" w:hAnsi="Times New Roman" w:cs="Times New Roman"/>
          <w:color w:val="auto"/>
          <w:sz w:val="24"/>
          <w:szCs w:val="24"/>
        </w:rPr>
        <w:t>Fithriani</w:t>
      </w:r>
      <w:proofErr w:type="spellEnd"/>
      <w:r w:rsidR="007210FA" w:rsidRPr="00B1152E">
        <w:rPr>
          <w:rFonts w:ascii="Times New Roman" w:eastAsia="Segoe UI" w:hAnsi="Times New Roman" w:cs="Times New Roman"/>
          <w:color w:val="auto"/>
          <w:sz w:val="24"/>
          <w:szCs w:val="24"/>
        </w:rPr>
        <w:t xml:space="preserve"> and M. Novita, Properties of Burr Distribution and its </w:t>
      </w:r>
      <w:r w:rsidR="007210FA" w:rsidRPr="00B1152E">
        <w:rPr>
          <w:rFonts w:ascii="Times New Roman" w:eastAsia="Segoe UI" w:hAnsi="Times New Roman" w:cs="Times New Roman"/>
          <w:color w:val="auto"/>
          <w:sz w:val="24"/>
          <w:szCs w:val="24"/>
        </w:rPr>
        <w:tab/>
        <w:t xml:space="preserve">Application to </w:t>
      </w:r>
      <w:r w:rsidR="007210FA" w:rsidRPr="00B1152E">
        <w:rPr>
          <w:rFonts w:ascii="Times New Roman" w:eastAsia="Segoe UI" w:hAnsi="Times New Roman" w:cs="Times New Roman"/>
          <w:color w:val="auto"/>
          <w:sz w:val="24"/>
          <w:szCs w:val="24"/>
        </w:rPr>
        <w:tab/>
        <w:t>Heavy-tailed Survival Time Data.  </w:t>
      </w:r>
      <w:r w:rsidR="007210FA" w:rsidRPr="00B1152E">
        <w:rPr>
          <w:rStyle w:val="Emphasis"/>
          <w:rFonts w:ascii="Times New Roman" w:eastAsia="Segoe UI" w:hAnsi="Times New Roman" w:cs="Times New Roman"/>
          <w:color w:val="auto"/>
          <w:sz w:val="24"/>
          <w:szCs w:val="24"/>
        </w:rPr>
        <w:t xml:space="preserve">Journal of Physics: Conf. </w:t>
      </w:r>
      <w:r w:rsidR="007210FA" w:rsidRPr="00B1152E">
        <w:rPr>
          <w:rStyle w:val="Emphasis"/>
          <w:rFonts w:ascii="Times New Roman" w:eastAsia="Segoe UI" w:hAnsi="Times New Roman" w:cs="Times New Roman"/>
          <w:color w:val="auto"/>
          <w:sz w:val="24"/>
          <w:szCs w:val="24"/>
        </w:rPr>
        <w:tab/>
        <w:t>Ser.</w:t>
      </w:r>
      <w:r w:rsidR="007210FA" w:rsidRPr="00B1152E">
        <w:rPr>
          <w:rFonts w:ascii="Times New Roman" w:eastAsia="Segoe UI" w:hAnsi="Times New Roman" w:cs="Times New Roman"/>
          <w:color w:val="auto"/>
          <w:sz w:val="24"/>
          <w:szCs w:val="24"/>
        </w:rPr>
        <w:t> </w:t>
      </w:r>
      <w:r w:rsidR="007210FA" w:rsidRPr="00B1152E">
        <w:rPr>
          <w:rFonts w:ascii="Times New Roman" w:eastAsia="Segoe UI" w:hAnsi="Times New Roman" w:cs="Times New Roman"/>
          <w:b/>
          <w:bCs/>
          <w:color w:val="auto"/>
          <w:sz w:val="24"/>
          <w:szCs w:val="24"/>
        </w:rPr>
        <w:t>1725</w:t>
      </w:r>
      <w:proofErr w:type="gramStart"/>
      <w:r w:rsidR="007210FA" w:rsidRPr="00B1152E">
        <w:rPr>
          <w:rFonts w:ascii="Times New Roman" w:eastAsia="Segoe UI" w:hAnsi="Times New Roman" w:cs="Times New Roman"/>
          <w:color w:val="auto"/>
          <w:sz w:val="24"/>
          <w:szCs w:val="24"/>
        </w:rPr>
        <w:t>  (</w:t>
      </w:r>
      <w:proofErr w:type="gramEnd"/>
      <w:r w:rsidR="007210FA" w:rsidRPr="00B1152E">
        <w:rPr>
          <w:rFonts w:ascii="Times New Roman" w:eastAsia="Segoe UI" w:hAnsi="Times New Roman" w:cs="Times New Roman"/>
          <w:color w:val="auto"/>
          <w:sz w:val="24"/>
          <w:szCs w:val="24"/>
        </w:rPr>
        <w:t xml:space="preserve">2021), 1-10. </w:t>
      </w:r>
      <w:r w:rsidR="007210FA" w:rsidRPr="00B1152E">
        <w:rPr>
          <w:rFonts w:ascii="Times New Roman" w:eastAsia="SimSun" w:hAnsi="Times New Roman" w:cs="Times New Roman"/>
          <w:color w:val="auto"/>
          <w:sz w:val="24"/>
          <w:szCs w:val="24"/>
        </w:rPr>
        <w:t>doi:10.1088/1742-6596/1725/1/012016</w:t>
      </w:r>
    </w:p>
    <w:p w:rsidR="00D22425" w:rsidRPr="00B1152E" w:rsidRDefault="00D22425">
      <w:pPr>
        <w:spacing w:after="0" w:line="240" w:lineRule="auto"/>
        <w:jc w:val="both"/>
        <w:rPr>
          <w:rFonts w:ascii="Times New Roman" w:hAnsi="Times New Roman" w:cs="Times New Roman"/>
          <w:bCs/>
          <w:sz w:val="20"/>
          <w:szCs w:val="20"/>
        </w:rPr>
      </w:pPr>
    </w:p>
    <w:sectPr w:rsidR="00D22425" w:rsidRPr="00B1152E" w:rsidSect="0003411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AD" w:rsidRDefault="00C23CAD">
      <w:pPr>
        <w:spacing w:line="240" w:lineRule="auto"/>
      </w:pPr>
      <w:r>
        <w:separator/>
      </w:r>
    </w:p>
  </w:endnote>
  <w:endnote w:type="continuationSeparator" w:id="0">
    <w:p w:rsidR="00C23CAD" w:rsidRDefault="00C23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1"/>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E62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E62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E6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AD" w:rsidRDefault="00C23CAD">
      <w:pPr>
        <w:spacing w:after="0"/>
      </w:pPr>
      <w:r>
        <w:separator/>
      </w:r>
    </w:p>
  </w:footnote>
  <w:footnote w:type="continuationSeparator" w:id="0">
    <w:p w:rsidR="00C23CAD" w:rsidRDefault="00C23CAD">
      <w:pPr>
        <w:spacing w:after="0"/>
      </w:pPr>
      <w:r>
        <w:continuationSeparator/>
      </w:r>
    </w:p>
  </w:footnote>
  <w:footnote w:id="1">
    <w:p w:rsidR="00BC100F" w:rsidRDefault="00BC100F">
      <w:pPr>
        <w:pStyle w:val="FootnoteText"/>
        <w:rPr>
          <w:sz w:val="22"/>
          <w:szCs w:val="22"/>
        </w:rPr>
      </w:pPr>
      <w:r>
        <w:rPr>
          <w:rStyle w:val="FootnoteReference"/>
          <w:sz w:val="22"/>
          <w:szCs w:val="22"/>
        </w:rPr>
        <w:footnoteRef/>
      </w:r>
      <w:r>
        <w:rPr>
          <w:sz w:val="22"/>
          <w:szCs w:val="22"/>
        </w:rPr>
        <w:t xml:space="preserve"> </w:t>
      </w:r>
      <w:r>
        <w:rPr>
          <w:rFonts w:ascii="Times New Roman" w:hAnsi="Times New Roman" w:cs="Times New Roman"/>
          <w:sz w:val="22"/>
          <w:szCs w:val="22"/>
        </w:rPr>
        <w:t>Note that the quantile estimates could as well be obtained as judgmental estimates with associated probability values when there are no real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C23C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C23CAD">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63005535"/>
      </w:sdtPr>
      <w:sdtEndPr/>
      <w:sdtContent>
        <w:r w:rsidR="00E6276A">
          <w:fldChar w:fldCharType="begin"/>
        </w:r>
        <w:r w:rsidR="00E6276A">
          <w:instrText xml:space="preserve"> PAGE   \* MERGEFORMAT </w:instrText>
        </w:r>
        <w:r w:rsidR="00E6276A">
          <w:fldChar w:fldCharType="separate"/>
        </w:r>
        <w:r w:rsidR="00B1152E">
          <w:rPr>
            <w:noProof/>
          </w:rPr>
          <w:t>13</w:t>
        </w:r>
        <w:r w:rsidR="00E6276A">
          <w:fldChar w:fldCharType="end"/>
        </w:r>
      </w:sdtContent>
    </w:sdt>
  </w:p>
  <w:p w:rsidR="00E6276A" w:rsidRDefault="00E62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6A" w:rsidRDefault="00C23C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D120B3"/>
    <w:multiLevelType w:val="singleLevel"/>
    <w:tmpl w:val="BBD120B3"/>
    <w:lvl w:ilvl="0">
      <w:start w:val="1"/>
      <w:numFmt w:val="decimal"/>
      <w:lvlText w:val="[%1]"/>
      <w:lvlJc w:val="left"/>
      <w:pPr>
        <w:ind w:left="0" w:firstLine="0"/>
      </w:pPr>
    </w:lvl>
  </w:abstractNum>
  <w:abstractNum w:abstractNumId="1" w15:restartNumberingAfterBreak="0">
    <w:nsid w:val="0352B381"/>
    <w:multiLevelType w:val="singleLevel"/>
    <w:tmpl w:val="0352B381"/>
    <w:lvl w:ilvl="0">
      <w:start w:val="24"/>
      <w:numFmt w:val="decimal"/>
      <w:suff w:val="space"/>
      <w:lvlText w:val="[%1]"/>
      <w:lvlJc w:val="left"/>
    </w:lvl>
  </w:abstractNum>
  <w:abstractNum w:abstractNumId="2" w15:restartNumberingAfterBreak="0">
    <w:nsid w:val="1CCB599E"/>
    <w:multiLevelType w:val="hybridMultilevel"/>
    <w:tmpl w:val="65E2E74A"/>
    <w:lvl w:ilvl="0" w:tplc="80CA4E86">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D6"/>
    <w:rsid w:val="00017A61"/>
    <w:rsid w:val="00034119"/>
    <w:rsid w:val="000A6832"/>
    <w:rsid w:val="000D0214"/>
    <w:rsid w:val="000F14EB"/>
    <w:rsid w:val="001A0981"/>
    <w:rsid w:val="001B1D26"/>
    <w:rsid w:val="001E03AE"/>
    <w:rsid w:val="002038B0"/>
    <w:rsid w:val="002E0010"/>
    <w:rsid w:val="002F4684"/>
    <w:rsid w:val="003620E1"/>
    <w:rsid w:val="003C1B0D"/>
    <w:rsid w:val="003C3523"/>
    <w:rsid w:val="003C4700"/>
    <w:rsid w:val="003E21BE"/>
    <w:rsid w:val="003F24B8"/>
    <w:rsid w:val="00403A09"/>
    <w:rsid w:val="00434A49"/>
    <w:rsid w:val="00440DFC"/>
    <w:rsid w:val="00452DBD"/>
    <w:rsid w:val="00472677"/>
    <w:rsid w:val="005139C0"/>
    <w:rsid w:val="005443F6"/>
    <w:rsid w:val="005634C2"/>
    <w:rsid w:val="00563E6D"/>
    <w:rsid w:val="006316BB"/>
    <w:rsid w:val="006434D1"/>
    <w:rsid w:val="006B105C"/>
    <w:rsid w:val="006B3F6D"/>
    <w:rsid w:val="006E27E6"/>
    <w:rsid w:val="006E5DFF"/>
    <w:rsid w:val="00706855"/>
    <w:rsid w:val="007174D4"/>
    <w:rsid w:val="007210FA"/>
    <w:rsid w:val="007337F4"/>
    <w:rsid w:val="00766F3A"/>
    <w:rsid w:val="00797F6C"/>
    <w:rsid w:val="007A2B59"/>
    <w:rsid w:val="007A3695"/>
    <w:rsid w:val="007B044B"/>
    <w:rsid w:val="007D3E0A"/>
    <w:rsid w:val="007E574A"/>
    <w:rsid w:val="008020D0"/>
    <w:rsid w:val="00823629"/>
    <w:rsid w:val="00845CCE"/>
    <w:rsid w:val="00873BBE"/>
    <w:rsid w:val="008A5415"/>
    <w:rsid w:val="00926D71"/>
    <w:rsid w:val="00953869"/>
    <w:rsid w:val="009970A9"/>
    <w:rsid w:val="00A42A8C"/>
    <w:rsid w:val="00A75C25"/>
    <w:rsid w:val="00AA3A90"/>
    <w:rsid w:val="00AB0050"/>
    <w:rsid w:val="00AB669E"/>
    <w:rsid w:val="00AC1992"/>
    <w:rsid w:val="00AD4B5B"/>
    <w:rsid w:val="00AE3386"/>
    <w:rsid w:val="00B064D8"/>
    <w:rsid w:val="00B06D94"/>
    <w:rsid w:val="00B1152E"/>
    <w:rsid w:val="00B170F8"/>
    <w:rsid w:val="00B309CA"/>
    <w:rsid w:val="00BA6851"/>
    <w:rsid w:val="00BA6EF0"/>
    <w:rsid w:val="00BC100F"/>
    <w:rsid w:val="00BD4884"/>
    <w:rsid w:val="00BF0DFF"/>
    <w:rsid w:val="00BF2AE4"/>
    <w:rsid w:val="00C075FD"/>
    <w:rsid w:val="00C23CAD"/>
    <w:rsid w:val="00C936DA"/>
    <w:rsid w:val="00C97D4F"/>
    <w:rsid w:val="00CA0404"/>
    <w:rsid w:val="00CE1DE8"/>
    <w:rsid w:val="00CE68CB"/>
    <w:rsid w:val="00D22425"/>
    <w:rsid w:val="00D74FB9"/>
    <w:rsid w:val="00D760AA"/>
    <w:rsid w:val="00DA4B4F"/>
    <w:rsid w:val="00DC024C"/>
    <w:rsid w:val="00DE44AD"/>
    <w:rsid w:val="00E35D73"/>
    <w:rsid w:val="00E5484A"/>
    <w:rsid w:val="00E6276A"/>
    <w:rsid w:val="00EC7E25"/>
    <w:rsid w:val="00EE27E1"/>
    <w:rsid w:val="00EF44FF"/>
    <w:rsid w:val="00F142D6"/>
    <w:rsid w:val="00F15809"/>
    <w:rsid w:val="00F26C1C"/>
    <w:rsid w:val="00F65C36"/>
    <w:rsid w:val="00FD21ED"/>
    <w:rsid w:val="00FD7310"/>
    <w:rsid w:val="00FE1343"/>
    <w:rsid w:val="09B936F0"/>
    <w:rsid w:val="0F4A0F5F"/>
    <w:rsid w:val="1EF013CD"/>
    <w:rsid w:val="1F045822"/>
    <w:rsid w:val="29171B75"/>
    <w:rsid w:val="2B555CA8"/>
    <w:rsid w:val="327D18ED"/>
    <w:rsid w:val="3C1813A4"/>
    <w:rsid w:val="3F452BC3"/>
    <w:rsid w:val="3F58528D"/>
    <w:rsid w:val="41C15055"/>
    <w:rsid w:val="43473982"/>
    <w:rsid w:val="44EF6DB3"/>
    <w:rsid w:val="4DF96123"/>
    <w:rsid w:val="52C319D8"/>
    <w:rsid w:val="54DD34B0"/>
    <w:rsid w:val="5D4137A4"/>
    <w:rsid w:val="66A52349"/>
    <w:rsid w:val="735F1ED8"/>
    <w:rsid w:val="792F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B34335-D7A4-4941-AD9E-11C5B39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semiHidden/>
    <w:qFormat/>
    <w:rPr>
      <w:sz w:val="20"/>
      <w:szCs w:val="20"/>
    </w:rPr>
  </w:style>
  <w:style w:type="character" w:styleId="LineNumber">
    <w:name w:val="line number"/>
    <w:basedOn w:val="DefaultParagraphFont"/>
    <w:uiPriority w:val="99"/>
    <w:semiHidden/>
    <w:unhideWhenUsed/>
    <w:rsid w:val="0003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6</cp:revision>
  <cp:lastPrinted>2024-01-01T15:52:00Z</cp:lastPrinted>
  <dcterms:created xsi:type="dcterms:W3CDTF">2025-02-20T01:53:00Z</dcterms:created>
  <dcterms:modified xsi:type="dcterms:W3CDTF">2025-02-22T08:57:00Z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CD79B360693F4901B1864790317A44B0_12</vt:lpwstr>
  </property>
</Properties>
</file>