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E1FA5" w14:textId="6E2D80A3" w:rsidR="0060164A" w:rsidRPr="0060164A" w:rsidRDefault="00381FDC" w:rsidP="00D95576">
      <w:pPr>
        <w:spacing w:line="276" w:lineRule="auto"/>
        <w:jc w:val="center"/>
        <w:rPr>
          <w:rFonts w:ascii="Times New Roman" w:hAnsi="Times New Roman" w:cs="Times New Roman"/>
          <w:b/>
          <w:bCs/>
          <w:sz w:val="28"/>
          <w:szCs w:val="28"/>
        </w:rPr>
      </w:pPr>
      <w:r w:rsidRPr="00772B02">
        <w:rPr>
          <w:rFonts w:ascii="Times New Roman" w:hAnsi="Times New Roman" w:cs="Times New Roman"/>
          <w:b/>
          <w:bCs/>
          <w:sz w:val="28"/>
          <w:szCs w:val="28"/>
          <w:highlight w:val="yellow"/>
        </w:rPr>
        <w:t>Kerala’s Floral Exports: Insights on the Cut Flower Trade</w:t>
      </w:r>
    </w:p>
    <w:p w14:paraId="2A809C7A" w14:textId="77777777" w:rsidR="00D955CA" w:rsidRDefault="00D955CA" w:rsidP="00D95576">
      <w:pPr>
        <w:spacing w:line="276" w:lineRule="auto"/>
        <w:rPr>
          <w:rFonts w:ascii="Times New Roman" w:hAnsi="Times New Roman" w:cs="Times New Roman"/>
          <w:b/>
          <w:bCs/>
          <w:sz w:val="20"/>
          <w:szCs w:val="20"/>
        </w:rPr>
      </w:pPr>
    </w:p>
    <w:p w14:paraId="24758A8A" w14:textId="056C658E" w:rsidR="006D02E8" w:rsidRPr="00640286" w:rsidRDefault="0060164A" w:rsidP="00D95576">
      <w:pPr>
        <w:spacing w:line="276" w:lineRule="auto"/>
        <w:rPr>
          <w:rFonts w:ascii="Times New Roman" w:hAnsi="Times New Roman" w:cs="Times New Roman"/>
          <w:b/>
          <w:bCs/>
          <w:sz w:val="20"/>
          <w:szCs w:val="20"/>
        </w:rPr>
      </w:pPr>
      <w:r w:rsidRPr="00640286">
        <w:rPr>
          <w:rFonts w:ascii="Times New Roman" w:hAnsi="Times New Roman" w:cs="Times New Roman"/>
          <w:b/>
          <w:bCs/>
          <w:sz w:val="20"/>
          <w:szCs w:val="20"/>
        </w:rPr>
        <w:t xml:space="preserve">ABSTRACT </w:t>
      </w:r>
    </w:p>
    <w:p w14:paraId="448D938A" w14:textId="77777777" w:rsidR="007A0EC9" w:rsidRPr="008D5A50" w:rsidRDefault="007A0EC9" w:rsidP="00D95576">
      <w:pPr>
        <w:spacing w:line="276" w:lineRule="auto"/>
        <w:jc w:val="both"/>
        <w:rPr>
          <w:rFonts w:ascii="Times New Roman" w:hAnsi="Times New Roman" w:cs="Times New Roman"/>
          <w:sz w:val="24"/>
          <w:szCs w:val="24"/>
        </w:rPr>
      </w:pPr>
      <w:r w:rsidRPr="008D5A50">
        <w:rPr>
          <w:rFonts w:ascii="Times New Roman" w:hAnsi="Times New Roman" w:cs="Times New Roman"/>
          <w:sz w:val="24"/>
          <w:szCs w:val="24"/>
          <w:highlight w:val="yellow"/>
        </w:rPr>
        <w:t xml:space="preserve">This study undertakes a comprehensive examination of Kerala's burgeoning floriculture sector, with a focused inquiry into the dynamics of cut flower production and export performance. Leveraging the region's heterogeneous </w:t>
      </w:r>
      <w:proofErr w:type="spellStart"/>
      <w:r w:rsidRPr="008D5A50">
        <w:rPr>
          <w:rFonts w:ascii="Times New Roman" w:hAnsi="Times New Roman" w:cs="Times New Roman"/>
          <w:sz w:val="24"/>
          <w:szCs w:val="24"/>
          <w:highlight w:val="yellow"/>
        </w:rPr>
        <w:t>agro</w:t>
      </w:r>
      <w:proofErr w:type="spellEnd"/>
      <w:r w:rsidRPr="008D5A50">
        <w:rPr>
          <w:rFonts w:ascii="Times New Roman" w:hAnsi="Times New Roman" w:cs="Times New Roman"/>
          <w:sz w:val="24"/>
          <w:szCs w:val="24"/>
          <w:highlight w:val="yellow"/>
        </w:rPr>
        <w:t xml:space="preserve">-climatic zones, the analysis documents a marked expansion in cultivation area, production output, and yield metrics from 2014 onward, </w:t>
      </w:r>
      <w:proofErr w:type="spellStart"/>
      <w:r w:rsidRPr="008D5A50">
        <w:rPr>
          <w:rFonts w:ascii="Times New Roman" w:hAnsi="Times New Roman" w:cs="Times New Roman"/>
          <w:sz w:val="24"/>
          <w:szCs w:val="24"/>
          <w:highlight w:val="yellow"/>
        </w:rPr>
        <w:t>signaling</w:t>
      </w:r>
      <w:proofErr w:type="spellEnd"/>
      <w:r w:rsidRPr="008D5A50">
        <w:rPr>
          <w:rFonts w:ascii="Times New Roman" w:hAnsi="Times New Roman" w:cs="Times New Roman"/>
          <w:sz w:val="24"/>
          <w:szCs w:val="24"/>
          <w:highlight w:val="yellow"/>
        </w:rPr>
        <w:t xml:space="preserve"> systemic growth within the industry. While Kerala has achieved significant market penetration in high-value destinations—including the United States, Canada, and Singapore—underscoring the international demand and quality compliance of its products, critical impediments persist. These include logistical inefficiencies in cold-chain management, insufficient governmental policy frameworks, and infrastructural gaps in transportation networks. Furthermore, financialization challenges, such as currency exchange volatility and inadequate insurance frameworks for perishable commodities, exacerbate export-related risks. The study posits that institutional interventions targeting pre- and post-shipment protocols—including streamlined export financing, risk mitigation strategies, and enhanced phytosanitary certification processes—are imperative to sustain competitive parity in global markets. Emphasizing the necessity of public-private partnerships, the analysis advocates for coordinated policy reforms to strengthen supply chain resilience and value-chain integration. By delineating these structural and operational dimensions, this research establishes a foundational framework for strategic policymaking aimed at consolidating Kerala’s foothold in the international floriculture trade while addressing systemic vulnerabilities.</w:t>
      </w:r>
    </w:p>
    <w:p w14:paraId="5F887AD6" w14:textId="4DD1B0C7" w:rsidR="009B662F" w:rsidRPr="00BA2512" w:rsidRDefault="009B662F" w:rsidP="00D95576">
      <w:pPr>
        <w:spacing w:line="276" w:lineRule="auto"/>
        <w:jc w:val="both"/>
        <w:rPr>
          <w:rFonts w:ascii="Times New Roman" w:hAnsi="Times New Roman" w:cs="Times New Roman"/>
          <w:b/>
          <w:bCs/>
          <w:sz w:val="18"/>
          <w:szCs w:val="18"/>
        </w:rPr>
      </w:pPr>
      <w:r w:rsidRPr="006641A3">
        <w:rPr>
          <w:rFonts w:ascii="Times New Roman" w:hAnsi="Times New Roman" w:cs="Times New Roman"/>
          <w:b/>
          <w:bCs/>
          <w:sz w:val="18"/>
          <w:szCs w:val="18"/>
        </w:rPr>
        <w:t>KEYWORDS</w:t>
      </w:r>
      <w:r w:rsidR="00BA2512">
        <w:rPr>
          <w:rFonts w:ascii="Times New Roman" w:hAnsi="Times New Roman" w:cs="Times New Roman"/>
          <w:b/>
          <w:bCs/>
          <w:sz w:val="18"/>
          <w:szCs w:val="18"/>
        </w:rPr>
        <w:t xml:space="preserve">: </w:t>
      </w:r>
      <w:r w:rsidR="00A539BC" w:rsidRPr="006641A3">
        <w:rPr>
          <w:rFonts w:ascii="Times New Roman" w:hAnsi="Times New Roman" w:cs="Times New Roman"/>
          <w:sz w:val="18"/>
          <w:szCs w:val="18"/>
        </w:rPr>
        <w:t xml:space="preserve">Cut flower, Export challenges, Flower production, </w:t>
      </w:r>
      <w:r w:rsidR="00824EC9" w:rsidRPr="006641A3">
        <w:rPr>
          <w:rFonts w:ascii="Times New Roman" w:hAnsi="Times New Roman" w:cs="Times New Roman"/>
          <w:sz w:val="18"/>
          <w:szCs w:val="18"/>
        </w:rPr>
        <w:t xml:space="preserve">Export share, </w:t>
      </w:r>
      <w:r w:rsidR="00FE0B9B" w:rsidRPr="006641A3">
        <w:rPr>
          <w:rFonts w:ascii="Times New Roman" w:hAnsi="Times New Roman" w:cs="Times New Roman"/>
          <w:sz w:val="18"/>
          <w:szCs w:val="18"/>
        </w:rPr>
        <w:t xml:space="preserve">Logistics </w:t>
      </w:r>
    </w:p>
    <w:p w14:paraId="2646E146" w14:textId="5903765C" w:rsidR="00004E19" w:rsidRPr="00004E19" w:rsidRDefault="00004E19" w:rsidP="00004E19">
      <w:pPr>
        <w:spacing w:line="276" w:lineRule="auto"/>
        <w:rPr>
          <w:rFonts w:ascii="Times New Roman" w:hAnsi="Times New Roman" w:cs="Times New Roman"/>
          <w:sz w:val="18"/>
          <w:szCs w:val="18"/>
        </w:rPr>
      </w:pPr>
      <w:r w:rsidRPr="00004E19">
        <w:rPr>
          <w:rFonts w:ascii="Times New Roman" w:hAnsi="Times New Roman" w:cs="Times New Roman"/>
          <w:b/>
          <w:bCs/>
          <w:sz w:val="18"/>
          <w:szCs w:val="18"/>
        </w:rPr>
        <w:t xml:space="preserve">INTRODUCTION </w:t>
      </w:r>
      <w:r w:rsidRPr="00004E19">
        <w:rPr>
          <w:rFonts w:ascii="Times New Roman" w:hAnsi="Times New Roman" w:cs="Times New Roman"/>
          <w:sz w:val="18"/>
          <w:szCs w:val="18"/>
        </w:rPr>
        <w:t xml:space="preserve">: </w:t>
      </w:r>
    </w:p>
    <w:p w14:paraId="6BAE2DD9" w14:textId="05B97939"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Floriculture is a diverse industry that includes businesses </w:t>
      </w:r>
      <w:r w:rsidR="0074249D" w:rsidRPr="0074249D">
        <w:rPr>
          <w:rFonts w:ascii="Times New Roman" w:hAnsi="Times New Roman" w:cs="Times New Roman"/>
          <w:sz w:val="24"/>
          <w:szCs w:val="24"/>
          <w:highlight w:val="yellow"/>
        </w:rPr>
        <w:t>like production of</w:t>
      </w:r>
      <w:r w:rsidRPr="008962DE">
        <w:rPr>
          <w:rFonts w:ascii="Times New Roman" w:hAnsi="Times New Roman" w:cs="Times New Roman"/>
          <w:sz w:val="24"/>
          <w:szCs w:val="24"/>
        </w:rPr>
        <w:t xml:space="preserve"> cut flowers (flowers or flower buds) as well as loose flowers and ixoras as well as cut foliage, potted plants, dry flowers, and plants that are grown for aromatic oils and natural colours. Traditional flowers (loose flowers) and cut flowers are grown under different conditions: in an open field and in a protected setting. In 2023, the market for cut flowers was estimated to be worth $30.9 billion USD. By the end of 2031, it is anticipated to reach US $ 52 billion after expanding at a CAGR of 6.0% between 2023 and 2031. </w:t>
      </w:r>
      <w:r w:rsidRPr="00AF51C7">
        <w:rPr>
          <w:rFonts w:ascii="Times New Roman" w:hAnsi="Times New Roman" w:cs="Times New Roman"/>
          <w:sz w:val="24"/>
          <w:szCs w:val="24"/>
          <w:highlight w:val="yellow"/>
        </w:rPr>
        <w:t xml:space="preserve">The </w:t>
      </w:r>
      <w:r w:rsidR="00B77CF5" w:rsidRPr="00AF51C7">
        <w:rPr>
          <w:rFonts w:ascii="Times New Roman" w:hAnsi="Times New Roman" w:cs="Times New Roman"/>
          <w:sz w:val="24"/>
          <w:szCs w:val="24"/>
          <w:highlight w:val="yellow"/>
        </w:rPr>
        <w:t>United States (</w:t>
      </w:r>
      <w:r w:rsidRPr="00AF51C7">
        <w:rPr>
          <w:rFonts w:ascii="Times New Roman" w:hAnsi="Times New Roman" w:cs="Times New Roman"/>
          <w:sz w:val="24"/>
          <w:szCs w:val="24"/>
          <w:highlight w:val="yellow"/>
        </w:rPr>
        <w:t>US</w:t>
      </w:r>
      <w:r w:rsidR="00B77CF5" w:rsidRPr="00AF51C7">
        <w:rPr>
          <w:rFonts w:ascii="Times New Roman" w:hAnsi="Times New Roman" w:cs="Times New Roman"/>
          <w:sz w:val="24"/>
          <w:szCs w:val="24"/>
          <w:highlight w:val="yellow"/>
        </w:rPr>
        <w:t>)</w:t>
      </w:r>
      <w:r w:rsidRPr="00AF51C7">
        <w:rPr>
          <w:rFonts w:ascii="Times New Roman" w:hAnsi="Times New Roman" w:cs="Times New Roman"/>
          <w:sz w:val="24"/>
          <w:szCs w:val="24"/>
          <w:highlight w:val="yellow"/>
        </w:rPr>
        <w:t xml:space="preserve">, the </w:t>
      </w:r>
      <w:r w:rsidR="00B77CF5" w:rsidRPr="00AF51C7">
        <w:rPr>
          <w:rFonts w:ascii="Times New Roman" w:hAnsi="Times New Roman" w:cs="Times New Roman"/>
          <w:sz w:val="24"/>
          <w:szCs w:val="24"/>
          <w:highlight w:val="yellow"/>
        </w:rPr>
        <w:t>United kingdom (</w:t>
      </w:r>
      <w:r w:rsidRPr="00AF51C7">
        <w:rPr>
          <w:rFonts w:ascii="Times New Roman" w:hAnsi="Times New Roman" w:cs="Times New Roman"/>
          <w:sz w:val="24"/>
          <w:szCs w:val="24"/>
          <w:highlight w:val="yellow"/>
        </w:rPr>
        <w:t>UK</w:t>
      </w:r>
      <w:r w:rsidR="00B77CF5" w:rsidRPr="00AF51C7">
        <w:rPr>
          <w:rFonts w:ascii="Times New Roman" w:hAnsi="Times New Roman" w:cs="Times New Roman"/>
          <w:sz w:val="24"/>
          <w:szCs w:val="24"/>
          <w:highlight w:val="yellow"/>
        </w:rPr>
        <w:t>)</w:t>
      </w:r>
      <w:r w:rsidRPr="00AF51C7">
        <w:rPr>
          <w:rFonts w:ascii="Times New Roman" w:hAnsi="Times New Roman" w:cs="Times New Roman"/>
          <w:sz w:val="24"/>
          <w:szCs w:val="24"/>
          <w:highlight w:val="yellow"/>
        </w:rPr>
        <w:t>,</w:t>
      </w:r>
      <w:r w:rsidRPr="008962DE">
        <w:rPr>
          <w:rFonts w:ascii="Times New Roman" w:hAnsi="Times New Roman" w:cs="Times New Roman"/>
          <w:sz w:val="24"/>
          <w:szCs w:val="24"/>
        </w:rPr>
        <w:t xml:space="preserve"> and Germany are among the nations that import cut flowers in significant quantities </w:t>
      </w:r>
      <w:r w:rsidR="0045738B">
        <w:rPr>
          <w:rFonts w:ascii="Times New Roman" w:hAnsi="Times New Roman" w:cs="Times New Roman"/>
          <w:sz w:val="24"/>
          <w:szCs w:val="24"/>
        </w:rPr>
        <w:t xml:space="preserve">by </w:t>
      </w:r>
      <w:r w:rsidRPr="008962DE">
        <w:rPr>
          <w:rFonts w:ascii="Times New Roman" w:hAnsi="Times New Roman" w:cs="Times New Roman"/>
          <w:sz w:val="24"/>
          <w:szCs w:val="24"/>
        </w:rPr>
        <w:t>Cut Flowers Market Trends, Analysis &amp; Forecast – 2027</w:t>
      </w:r>
      <w:r w:rsidR="0045738B">
        <w:rPr>
          <w:rFonts w:ascii="Times New Roman" w:hAnsi="Times New Roman" w:cs="Times New Roman"/>
          <w:sz w:val="24"/>
          <w:szCs w:val="24"/>
        </w:rPr>
        <w:t xml:space="preserve"> (</w:t>
      </w:r>
      <w:r w:rsidRPr="008962DE">
        <w:rPr>
          <w:rFonts w:ascii="Times New Roman" w:hAnsi="Times New Roman" w:cs="Times New Roman"/>
          <w:sz w:val="24"/>
          <w:szCs w:val="24"/>
        </w:rPr>
        <w:t>2023).</w:t>
      </w:r>
    </w:p>
    <w:p w14:paraId="1421D39F" w14:textId="131FB881"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Floriculture is a diverse enterprise in India. </w:t>
      </w:r>
      <w:r w:rsidR="00AF51C7" w:rsidRPr="00AF51C7">
        <w:rPr>
          <w:rFonts w:ascii="Times New Roman" w:hAnsi="Times New Roman" w:cs="Times New Roman"/>
          <w:sz w:val="24"/>
          <w:szCs w:val="24"/>
          <w:highlight w:val="yellow"/>
        </w:rPr>
        <w:t>As it</w:t>
      </w:r>
      <w:r w:rsidR="00AF51C7">
        <w:rPr>
          <w:rFonts w:ascii="Times New Roman" w:hAnsi="Times New Roman" w:cs="Times New Roman"/>
          <w:sz w:val="24"/>
          <w:szCs w:val="24"/>
        </w:rPr>
        <w:t xml:space="preserve"> </w:t>
      </w:r>
      <w:r w:rsidRPr="008962DE">
        <w:rPr>
          <w:rFonts w:ascii="Times New Roman" w:hAnsi="Times New Roman" w:cs="Times New Roman"/>
          <w:sz w:val="24"/>
          <w:szCs w:val="24"/>
        </w:rPr>
        <w:t xml:space="preserve">is blessed with a variety of </w:t>
      </w:r>
      <w:proofErr w:type="spellStart"/>
      <w:r w:rsidRPr="008962DE">
        <w:rPr>
          <w:rFonts w:ascii="Times New Roman" w:hAnsi="Times New Roman" w:cs="Times New Roman"/>
          <w:sz w:val="24"/>
          <w:szCs w:val="24"/>
        </w:rPr>
        <w:t>agro</w:t>
      </w:r>
      <w:proofErr w:type="spellEnd"/>
      <w:r w:rsidRPr="008962DE">
        <w:rPr>
          <w:rFonts w:ascii="Times New Roman" w:hAnsi="Times New Roman" w:cs="Times New Roman"/>
          <w:sz w:val="24"/>
          <w:szCs w:val="24"/>
        </w:rPr>
        <w:t xml:space="preserve">-climatic zones that are ideal for the development of delicate and sensitive floriculture goods. The floriculture industry made significant progresses in the export market during the decade that followed liberalisation (Sowmya &amp; </w:t>
      </w:r>
      <w:proofErr w:type="spellStart"/>
      <w:r w:rsidRPr="00846369">
        <w:rPr>
          <w:rFonts w:ascii="Times New Roman" w:hAnsi="Times New Roman" w:cs="Times New Roman"/>
          <w:sz w:val="24"/>
          <w:szCs w:val="24"/>
          <w:highlight w:val="yellow"/>
        </w:rPr>
        <w:t>Harisha</w:t>
      </w:r>
      <w:proofErr w:type="spellEnd"/>
      <w:r w:rsidRPr="00846369">
        <w:rPr>
          <w:rFonts w:ascii="Times New Roman" w:hAnsi="Times New Roman" w:cs="Times New Roman"/>
          <w:sz w:val="24"/>
          <w:szCs w:val="24"/>
          <w:highlight w:val="yellow"/>
        </w:rPr>
        <w:t>,</w:t>
      </w:r>
      <w:r w:rsidRPr="008962DE">
        <w:rPr>
          <w:rFonts w:ascii="Times New Roman" w:hAnsi="Times New Roman" w:cs="Times New Roman"/>
          <w:sz w:val="24"/>
          <w:szCs w:val="24"/>
        </w:rPr>
        <w:t xml:space="preserve"> 2024). </w:t>
      </w:r>
      <w:r w:rsidR="002341A6" w:rsidRPr="002341A6">
        <w:rPr>
          <w:rFonts w:ascii="Times New Roman" w:hAnsi="Times New Roman" w:cs="Times New Roman"/>
          <w:sz w:val="24"/>
          <w:szCs w:val="24"/>
          <w:highlight w:val="yellow"/>
        </w:rPr>
        <w:t>The</w:t>
      </w:r>
      <w:r w:rsidR="002341A6">
        <w:rPr>
          <w:rFonts w:ascii="Times New Roman" w:hAnsi="Times New Roman" w:cs="Times New Roman"/>
          <w:sz w:val="24"/>
          <w:szCs w:val="24"/>
        </w:rPr>
        <w:t xml:space="preserve"> p</w:t>
      </w:r>
      <w:r w:rsidRPr="008962DE">
        <w:rPr>
          <w:rFonts w:ascii="Times New Roman" w:hAnsi="Times New Roman" w:cs="Times New Roman"/>
          <w:sz w:val="24"/>
          <w:szCs w:val="24"/>
        </w:rPr>
        <w:t>roduction of commercial goods has dynamically shifted from food in this era. According to the National Horticulture Board's Database, 285 thousand hectares of land with a production of 3194 thousand MT in floriculture production in India during 2023-24</w:t>
      </w:r>
      <w:r w:rsidR="0067491F">
        <w:rPr>
          <w:rFonts w:ascii="Times New Roman" w:hAnsi="Times New Roman" w:cs="Times New Roman"/>
          <w:sz w:val="24"/>
          <w:szCs w:val="24"/>
        </w:rPr>
        <w:t xml:space="preserve"> by </w:t>
      </w:r>
      <w:r w:rsidRPr="008962DE">
        <w:rPr>
          <w:rFonts w:ascii="Times New Roman" w:hAnsi="Times New Roman" w:cs="Times New Roman"/>
          <w:sz w:val="24"/>
          <w:szCs w:val="24"/>
        </w:rPr>
        <w:t>APEDA</w:t>
      </w:r>
      <w:r w:rsidR="0067491F">
        <w:rPr>
          <w:rFonts w:ascii="Times New Roman" w:hAnsi="Times New Roman" w:cs="Times New Roman"/>
          <w:sz w:val="24"/>
          <w:szCs w:val="24"/>
        </w:rPr>
        <w:t xml:space="preserve"> (</w:t>
      </w:r>
      <w:r w:rsidRPr="008962DE">
        <w:rPr>
          <w:rFonts w:ascii="Times New Roman" w:hAnsi="Times New Roman" w:cs="Times New Roman"/>
          <w:sz w:val="24"/>
          <w:szCs w:val="24"/>
        </w:rPr>
        <w:t xml:space="preserve">2024), producing 645 metric tonnes of cut flowers and 21.52 lakh metric tonnes of loose flowers (Gaddi et. al, 2024). Several states </w:t>
      </w:r>
      <w:r w:rsidRPr="008962DE">
        <w:rPr>
          <w:rFonts w:ascii="Times New Roman" w:hAnsi="Times New Roman" w:cs="Times New Roman"/>
          <w:sz w:val="24"/>
          <w:szCs w:val="24"/>
        </w:rPr>
        <w:lastRenderedPageBreak/>
        <w:t xml:space="preserve">currently practise commercial floriculture, with Tamil Nadu (21.43 %), Karnataka (16.24%), Madhya Pradesh (14.60 %), West Bengal (11.29 %) and Gujarat (6.16 %) surpassing other producing states including Chhattisgarh, Maharashtra, Andhra Pradesh, Uttar Pradesh, Assam, Odisha, Telangana, Haryana, Nagaland, Jharkhand, Sikkim, Punjab, Uttarakhand, Bihar, Rajasthan, Himachal Pradesh, Tripura, Mizoram, Jammu &amp; Kashmir, Kerala, Meghalaya, Manipur and Arunachal Pradesh in terms of production </w:t>
      </w:r>
      <w:r w:rsidRPr="003670A8">
        <w:rPr>
          <w:rFonts w:ascii="Times New Roman" w:hAnsi="Times New Roman" w:cs="Times New Roman"/>
          <w:sz w:val="24"/>
          <w:szCs w:val="24"/>
          <w:highlight w:val="yellow"/>
        </w:rPr>
        <w:t>Area</w:t>
      </w:r>
      <w:r w:rsidRPr="008962DE">
        <w:rPr>
          <w:rFonts w:ascii="Times New Roman" w:hAnsi="Times New Roman" w:cs="Times New Roman"/>
          <w:sz w:val="24"/>
          <w:szCs w:val="24"/>
        </w:rPr>
        <w:t xml:space="preserve"> and Production of Horticulture Crops for 2023-24 </w:t>
      </w:r>
      <w:r w:rsidR="00342607">
        <w:rPr>
          <w:rFonts w:ascii="Times New Roman" w:hAnsi="Times New Roman" w:cs="Times New Roman"/>
          <w:sz w:val="24"/>
          <w:szCs w:val="24"/>
        </w:rPr>
        <w:t xml:space="preserve">by </w:t>
      </w:r>
      <w:r w:rsidRPr="008962DE">
        <w:rPr>
          <w:rFonts w:ascii="Times New Roman" w:hAnsi="Times New Roman" w:cs="Times New Roman"/>
          <w:sz w:val="24"/>
          <w:szCs w:val="24"/>
        </w:rPr>
        <w:t>2nd Advance Estimates</w:t>
      </w:r>
      <w:r w:rsidR="00342607">
        <w:rPr>
          <w:rFonts w:ascii="Times New Roman" w:hAnsi="Times New Roman" w:cs="Times New Roman"/>
          <w:sz w:val="24"/>
          <w:szCs w:val="24"/>
        </w:rPr>
        <w:t xml:space="preserve"> (</w:t>
      </w:r>
      <w:r w:rsidRPr="008962DE">
        <w:rPr>
          <w:rFonts w:ascii="Times New Roman" w:hAnsi="Times New Roman" w:cs="Times New Roman"/>
          <w:sz w:val="24"/>
          <w:szCs w:val="24"/>
        </w:rPr>
        <w:t xml:space="preserve">2024). </w:t>
      </w:r>
    </w:p>
    <w:p w14:paraId="70C042EA" w14:textId="0211611B" w:rsidR="00A06EAC" w:rsidRPr="008962DE"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In 2021-2022, India exported floriculture products of Rs. 707.81 Crores/88.38 USD </w:t>
      </w:r>
      <w:r w:rsidR="00F85463" w:rsidRPr="00F85463">
        <w:rPr>
          <w:rFonts w:ascii="Times New Roman" w:hAnsi="Times New Roman" w:cs="Times New Roman"/>
          <w:sz w:val="24"/>
          <w:szCs w:val="24"/>
          <w:highlight w:val="yellow"/>
        </w:rPr>
        <w:t>m</w:t>
      </w:r>
      <w:r w:rsidRPr="00F85463">
        <w:rPr>
          <w:rFonts w:ascii="Times New Roman" w:hAnsi="Times New Roman" w:cs="Times New Roman"/>
          <w:sz w:val="24"/>
          <w:szCs w:val="24"/>
          <w:highlight w:val="yellow"/>
        </w:rPr>
        <w:t>illions</w:t>
      </w:r>
      <w:r w:rsidRPr="008962DE">
        <w:rPr>
          <w:rFonts w:ascii="Times New Roman" w:hAnsi="Times New Roman" w:cs="Times New Roman"/>
          <w:sz w:val="24"/>
          <w:szCs w:val="24"/>
        </w:rPr>
        <w:t xml:space="preserve">. United States, Netherlands, United Arab Emirates, U.K. and Germany were the top importers. In India, there are more than 300 units </w:t>
      </w:r>
      <w:r w:rsidRPr="00F85463">
        <w:rPr>
          <w:rFonts w:ascii="Times New Roman" w:hAnsi="Times New Roman" w:cs="Times New Roman"/>
          <w:sz w:val="24"/>
          <w:szCs w:val="24"/>
          <w:highlight w:val="yellow"/>
        </w:rPr>
        <w:t>focus</w:t>
      </w:r>
      <w:r w:rsidR="00F85463" w:rsidRPr="00F85463">
        <w:rPr>
          <w:rFonts w:ascii="Times New Roman" w:hAnsi="Times New Roman" w:cs="Times New Roman"/>
          <w:sz w:val="24"/>
          <w:szCs w:val="24"/>
          <w:highlight w:val="yellow"/>
        </w:rPr>
        <w:t>ing</w:t>
      </w:r>
      <w:r w:rsidRPr="008962DE">
        <w:rPr>
          <w:rFonts w:ascii="Times New Roman" w:hAnsi="Times New Roman" w:cs="Times New Roman"/>
          <w:sz w:val="24"/>
          <w:szCs w:val="24"/>
        </w:rPr>
        <w:t xml:space="preserve"> on exports. Tamil Nadu, Karnataka, Madhya Pradesh and West Bengal produce more than half of the products used in floriculture. The Indian floriculture industry is ready to enhance its position in global trade with the help of technical collaborations from foreign enterprises</w:t>
      </w:r>
      <w:r w:rsidR="0072166E">
        <w:rPr>
          <w:rFonts w:ascii="Times New Roman" w:hAnsi="Times New Roman" w:cs="Times New Roman"/>
          <w:sz w:val="24"/>
          <w:szCs w:val="24"/>
        </w:rPr>
        <w:t xml:space="preserve">  </w:t>
      </w:r>
      <w:r w:rsidRPr="008B5848">
        <w:rPr>
          <w:rFonts w:ascii="Times New Roman" w:hAnsi="Times New Roman" w:cs="Times New Roman"/>
          <w:sz w:val="24"/>
          <w:szCs w:val="24"/>
          <w:highlight w:val="yellow"/>
        </w:rPr>
        <w:t xml:space="preserve">APEDA </w:t>
      </w:r>
      <w:r w:rsidR="0072166E" w:rsidRPr="008B5848">
        <w:rPr>
          <w:rFonts w:ascii="Times New Roman" w:hAnsi="Times New Roman" w:cs="Times New Roman"/>
          <w:sz w:val="24"/>
          <w:szCs w:val="24"/>
          <w:highlight w:val="yellow"/>
        </w:rPr>
        <w:t>(</w:t>
      </w:r>
      <w:r w:rsidRPr="008B5848">
        <w:rPr>
          <w:rFonts w:ascii="Times New Roman" w:hAnsi="Times New Roman" w:cs="Times New Roman"/>
          <w:sz w:val="24"/>
          <w:szCs w:val="24"/>
          <w:highlight w:val="yellow"/>
        </w:rPr>
        <w:t>2024).</w:t>
      </w:r>
    </w:p>
    <w:p w14:paraId="7441B984" w14:textId="39D6396C" w:rsidR="00A06EAC" w:rsidRDefault="00A06EAC"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Kerala is selected as the focal region for this study due to its significant growth </w:t>
      </w:r>
      <w:r w:rsidRPr="00F54D66">
        <w:rPr>
          <w:rFonts w:ascii="Times New Roman" w:hAnsi="Times New Roman" w:cs="Times New Roman"/>
          <w:sz w:val="24"/>
          <w:szCs w:val="24"/>
          <w:highlight w:val="yellow"/>
        </w:rPr>
        <w:t>in production and exports</w:t>
      </w:r>
      <w:r w:rsidRPr="008962DE">
        <w:rPr>
          <w:rFonts w:ascii="Times New Roman" w:hAnsi="Times New Roman" w:cs="Times New Roman"/>
          <w:sz w:val="24"/>
          <w:szCs w:val="24"/>
        </w:rPr>
        <w:t xml:space="preserve">. The study aims to examine the increase in Kerala's production statistics in relation to India's overall production and exports. </w:t>
      </w:r>
      <w:r w:rsidR="009A5D53" w:rsidRPr="008962DE">
        <w:rPr>
          <w:rFonts w:ascii="Times New Roman" w:hAnsi="Times New Roman" w:cs="Times New Roman"/>
          <w:sz w:val="24"/>
          <w:szCs w:val="24"/>
        </w:rPr>
        <w:t xml:space="preserve">The subtropical climate of the </w:t>
      </w:r>
      <w:proofErr w:type="spellStart"/>
      <w:r w:rsidR="009A5D53" w:rsidRPr="008962DE">
        <w:rPr>
          <w:rFonts w:ascii="Times New Roman" w:hAnsi="Times New Roman" w:cs="Times New Roman"/>
          <w:sz w:val="24"/>
          <w:szCs w:val="24"/>
        </w:rPr>
        <w:t>ldukki</w:t>
      </w:r>
      <w:proofErr w:type="spellEnd"/>
      <w:r w:rsidR="009A5D53" w:rsidRPr="008962DE">
        <w:rPr>
          <w:rFonts w:ascii="Times New Roman" w:hAnsi="Times New Roman" w:cs="Times New Roman"/>
          <w:sz w:val="24"/>
          <w:szCs w:val="24"/>
        </w:rPr>
        <w:t xml:space="preserve"> and Wayanad districts is ideal for the commercial growth of plants like silver dollar, </w:t>
      </w:r>
      <w:proofErr w:type="spellStart"/>
      <w:r w:rsidR="009A5D53" w:rsidRPr="008962DE">
        <w:rPr>
          <w:rFonts w:ascii="Times New Roman" w:hAnsi="Times New Roman" w:cs="Times New Roman"/>
          <w:sz w:val="24"/>
          <w:szCs w:val="24"/>
        </w:rPr>
        <w:t>buxus</w:t>
      </w:r>
      <w:proofErr w:type="spellEnd"/>
      <w:r w:rsidR="009A5D53" w:rsidRPr="008962DE">
        <w:rPr>
          <w:rFonts w:ascii="Times New Roman" w:hAnsi="Times New Roman" w:cs="Times New Roman"/>
          <w:sz w:val="24"/>
          <w:szCs w:val="24"/>
        </w:rPr>
        <w:t xml:space="preserve">, leather leaf fern, </w:t>
      </w:r>
      <w:proofErr w:type="spellStart"/>
      <w:r w:rsidR="009A5D53" w:rsidRPr="008962DE">
        <w:rPr>
          <w:rFonts w:ascii="Times New Roman" w:hAnsi="Times New Roman" w:cs="Times New Roman"/>
          <w:sz w:val="24"/>
          <w:szCs w:val="24"/>
        </w:rPr>
        <w:t>hosta</w:t>
      </w:r>
      <w:proofErr w:type="spellEnd"/>
      <w:r w:rsidR="009A5D53" w:rsidRPr="008962DE">
        <w:rPr>
          <w:rFonts w:ascii="Times New Roman" w:hAnsi="Times New Roman" w:cs="Times New Roman"/>
          <w:sz w:val="24"/>
          <w:szCs w:val="24"/>
        </w:rPr>
        <w:t xml:space="preserve">, and numerous bulbous crops as well as flowers. </w:t>
      </w:r>
      <w:r w:rsidRPr="008962DE">
        <w:rPr>
          <w:rFonts w:ascii="Times New Roman" w:hAnsi="Times New Roman" w:cs="Times New Roman"/>
          <w:sz w:val="24"/>
          <w:szCs w:val="24"/>
        </w:rPr>
        <w:t>Kerala boasts a favourable business environment, with four international airports and an extensive network of roadways. The specific objectives of the study are to analyse the growth trends in area, production, and productivity of cut flowers in Kerala; to understand the trends of major export destinations for Kerala's cut flowers; and to identify the major challenges faced by exporters of cut flowers in the study area.</w:t>
      </w:r>
    </w:p>
    <w:p w14:paraId="51280CAA" w14:textId="77777777" w:rsidR="00E8617E" w:rsidRPr="00E8617E" w:rsidRDefault="00E8617E" w:rsidP="00D95576">
      <w:pPr>
        <w:spacing w:line="276" w:lineRule="auto"/>
        <w:jc w:val="both"/>
        <w:rPr>
          <w:rFonts w:ascii="Times New Roman" w:hAnsi="Times New Roman" w:cs="Times New Roman"/>
          <w:b/>
          <w:bCs/>
          <w:lang w:val="en-US"/>
        </w:rPr>
      </w:pPr>
      <w:r w:rsidRPr="00E8617E">
        <w:rPr>
          <w:rFonts w:ascii="Times New Roman" w:hAnsi="Times New Roman" w:cs="Times New Roman"/>
          <w:b/>
          <w:bCs/>
          <w:lang w:val="en-US"/>
        </w:rPr>
        <w:t>METHODOLOGY</w:t>
      </w:r>
    </w:p>
    <w:p w14:paraId="087AAD5A" w14:textId="32B3E5FC" w:rsidR="00E8617E" w:rsidRPr="00740EE8" w:rsidRDefault="00E8617E" w:rsidP="00D95576">
      <w:pPr>
        <w:spacing w:line="276" w:lineRule="auto"/>
        <w:jc w:val="both"/>
        <w:rPr>
          <w:rFonts w:ascii="Times New Roman" w:hAnsi="Times New Roman" w:cs="Times New Roman"/>
          <w:sz w:val="24"/>
          <w:szCs w:val="24"/>
          <w:lang w:val="en-US"/>
        </w:rPr>
      </w:pPr>
      <w:r w:rsidRPr="00740EE8">
        <w:rPr>
          <w:rFonts w:ascii="Times New Roman" w:hAnsi="Times New Roman" w:cs="Times New Roman"/>
          <w:sz w:val="24"/>
          <w:szCs w:val="24"/>
          <w:lang w:val="en-US"/>
        </w:rPr>
        <w:t xml:space="preserve">The research methodology used for this study was descriptive in nature </w:t>
      </w:r>
      <w:r w:rsidR="00F54D66" w:rsidRPr="00F54D66">
        <w:rPr>
          <w:rFonts w:ascii="Times New Roman" w:hAnsi="Times New Roman" w:cs="Times New Roman"/>
          <w:sz w:val="24"/>
          <w:szCs w:val="24"/>
          <w:highlight w:val="yellow"/>
          <w:lang w:val="en-US"/>
        </w:rPr>
        <w:t>where</w:t>
      </w:r>
      <w:r w:rsidRPr="00F54D66">
        <w:rPr>
          <w:rFonts w:ascii="Times New Roman" w:hAnsi="Times New Roman" w:cs="Times New Roman"/>
          <w:sz w:val="24"/>
          <w:szCs w:val="24"/>
          <w:highlight w:val="yellow"/>
          <w:lang w:val="en-US"/>
        </w:rPr>
        <w:t xml:space="preserve"> primary and secondary data </w:t>
      </w:r>
      <w:r w:rsidR="00F54D66" w:rsidRPr="00F54D66">
        <w:rPr>
          <w:rFonts w:ascii="Times New Roman" w:hAnsi="Times New Roman" w:cs="Times New Roman"/>
          <w:sz w:val="24"/>
          <w:szCs w:val="24"/>
          <w:highlight w:val="yellow"/>
          <w:lang w:val="en-US"/>
        </w:rPr>
        <w:t>were collected</w:t>
      </w:r>
      <w:r w:rsidR="00F54D66">
        <w:rPr>
          <w:rFonts w:ascii="Times New Roman" w:hAnsi="Times New Roman" w:cs="Times New Roman"/>
          <w:sz w:val="24"/>
          <w:szCs w:val="24"/>
          <w:lang w:val="en-US"/>
        </w:rPr>
        <w:t xml:space="preserve"> </w:t>
      </w:r>
      <w:r w:rsidRPr="00740EE8">
        <w:rPr>
          <w:rFonts w:ascii="Times New Roman" w:hAnsi="Times New Roman" w:cs="Times New Roman"/>
          <w:sz w:val="24"/>
          <w:szCs w:val="24"/>
          <w:lang w:val="en-US"/>
        </w:rPr>
        <w:t>to achieve the objectives of the study. Data was collected through both open and closed ended interviews with exporters in the study area, focusing on cut flower export. The interviews were supplemented with data from various web portals.</w:t>
      </w:r>
    </w:p>
    <w:p w14:paraId="4C6628E2" w14:textId="15BA0981" w:rsidR="00075FC8" w:rsidRPr="00740EE8" w:rsidRDefault="00E8617E" w:rsidP="00D95576">
      <w:pPr>
        <w:spacing w:line="276" w:lineRule="auto"/>
        <w:jc w:val="both"/>
        <w:rPr>
          <w:rFonts w:ascii="Times New Roman" w:hAnsi="Times New Roman" w:cs="Times New Roman"/>
          <w:sz w:val="24"/>
          <w:szCs w:val="24"/>
          <w:lang w:val="en-US"/>
        </w:rPr>
      </w:pPr>
      <w:r w:rsidRPr="00740EE8">
        <w:rPr>
          <w:rFonts w:ascii="Times New Roman" w:hAnsi="Times New Roman" w:cs="Times New Roman"/>
          <w:sz w:val="24"/>
          <w:szCs w:val="24"/>
          <w:lang w:val="en-US"/>
        </w:rPr>
        <w:t xml:space="preserve">Primary data was collected from </w:t>
      </w:r>
      <w:r w:rsidRPr="002144EB">
        <w:rPr>
          <w:rFonts w:ascii="Times New Roman" w:hAnsi="Times New Roman" w:cs="Times New Roman"/>
          <w:sz w:val="24"/>
          <w:szCs w:val="24"/>
          <w:highlight w:val="yellow"/>
          <w:lang w:val="en-US"/>
        </w:rPr>
        <w:t>the exporters and</w:t>
      </w:r>
      <w:r w:rsidRPr="00740EE8">
        <w:rPr>
          <w:rFonts w:ascii="Times New Roman" w:hAnsi="Times New Roman" w:cs="Times New Roman"/>
          <w:sz w:val="24"/>
          <w:szCs w:val="24"/>
          <w:lang w:val="en-US"/>
        </w:rPr>
        <w:t xml:space="preserve"> secondary data was collected from </w:t>
      </w:r>
      <w:r w:rsidR="00B10424" w:rsidRPr="00B10424">
        <w:rPr>
          <w:rFonts w:ascii="Times New Roman" w:hAnsi="Times New Roman" w:cs="Times New Roman"/>
          <w:sz w:val="24"/>
          <w:szCs w:val="24"/>
          <w:highlight w:val="yellow"/>
          <w:lang w:val="en-US"/>
        </w:rPr>
        <w:t>recognized</w:t>
      </w:r>
      <w:r w:rsidR="00B10424">
        <w:rPr>
          <w:rFonts w:ascii="Times New Roman" w:hAnsi="Times New Roman" w:cs="Times New Roman"/>
          <w:sz w:val="24"/>
          <w:szCs w:val="24"/>
          <w:lang w:val="en-US"/>
        </w:rPr>
        <w:t xml:space="preserve"> </w:t>
      </w:r>
      <w:r w:rsidR="00B10424" w:rsidRPr="00740EE8">
        <w:rPr>
          <w:rFonts w:ascii="Times New Roman" w:hAnsi="Times New Roman" w:cs="Times New Roman"/>
          <w:sz w:val="24"/>
          <w:szCs w:val="24"/>
          <w:lang w:val="en-US"/>
        </w:rPr>
        <w:t>web</w:t>
      </w:r>
      <w:r w:rsidRPr="00740EE8">
        <w:rPr>
          <w:rFonts w:ascii="Times New Roman" w:hAnsi="Times New Roman" w:cs="Times New Roman"/>
          <w:sz w:val="24"/>
          <w:szCs w:val="24"/>
          <w:lang w:val="en-US"/>
        </w:rPr>
        <w:t xml:space="preserve"> portals like DGCIS, APEDA, India stat and ITC Trade Map. The data collection was to fulfill the objectives of the project by collecting information from these primary and secondary sources. </w:t>
      </w:r>
      <w:r w:rsidRPr="00A96CC2">
        <w:rPr>
          <w:rFonts w:ascii="Times New Roman" w:hAnsi="Times New Roman" w:cs="Times New Roman"/>
          <w:sz w:val="24"/>
          <w:szCs w:val="24"/>
          <w:highlight w:val="yellow"/>
          <w:lang w:val="en-US"/>
        </w:rPr>
        <w:t>For this study</w:t>
      </w:r>
      <w:r w:rsidR="00A96CC2" w:rsidRPr="00A96CC2">
        <w:rPr>
          <w:rFonts w:ascii="Times New Roman" w:hAnsi="Times New Roman" w:cs="Times New Roman"/>
          <w:sz w:val="24"/>
          <w:szCs w:val="24"/>
          <w:highlight w:val="yellow"/>
          <w:lang w:val="en-US"/>
        </w:rPr>
        <w:t>,</w:t>
      </w:r>
      <w:r w:rsidRPr="00740EE8">
        <w:rPr>
          <w:rFonts w:ascii="Times New Roman" w:hAnsi="Times New Roman" w:cs="Times New Roman"/>
          <w:sz w:val="24"/>
          <w:szCs w:val="24"/>
          <w:lang w:val="en-US"/>
        </w:rPr>
        <w:t xml:space="preserve"> a total of 30 exporters from various districts of Kerala were selected. The exporters were divided into three groups based on their years of experience in cut flower export: less than 5 years, 5 to 10 years and above 10 years. Each group had 10 exporters from districts of Alappuzha, Ernakulam, Idukki, </w:t>
      </w:r>
      <w:proofErr w:type="spellStart"/>
      <w:r w:rsidRPr="00740EE8">
        <w:rPr>
          <w:rFonts w:ascii="Times New Roman" w:hAnsi="Times New Roman" w:cs="Times New Roman"/>
          <w:sz w:val="24"/>
          <w:szCs w:val="24"/>
          <w:lang w:val="en-US"/>
        </w:rPr>
        <w:t>Kasargod</w:t>
      </w:r>
      <w:proofErr w:type="spellEnd"/>
      <w:r w:rsidRPr="00740EE8">
        <w:rPr>
          <w:rFonts w:ascii="Times New Roman" w:hAnsi="Times New Roman" w:cs="Times New Roman"/>
          <w:sz w:val="24"/>
          <w:szCs w:val="24"/>
          <w:lang w:val="en-US"/>
        </w:rPr>
        <w:t xml:space="preserve">, </w:t>
      </w:r>
      <w:proofErr w:type="spellStart"/>
      <w:r w:rsidRPr="00740EE8">
        <w:rPr>
          <w:rFonts w:ascii="Times New Roman" w:hAnsi="Times New Roman" w:cs="Times New Roman"/>
          <w:sz w:val="24"/>
          <w:szCs w:val="24"/>
          <w:lang w:val="en-US"/>
        </w:rPr>
        <w:t>Kallam</w:t>
      </w:r>
      <w:proofErr w:type="spellEnd"/>
      <w:r w:rsidRPr="00740EE8">
        <w:rPr>
          <w:rFonts w:ascii="Times New Roman" w:hAnsi="Times New Roman" w:cs="Times New Roman"/>
          <w:sz w:val="24"/>
          <w:szCs w:val="24"/>
          <w:lang w:val="en-US"/>
        </w:rPr>
        <w:t xml:space="preserve">, Kottayam, Palakkad, </w:t>
      </w:r>
      <w:proofErr w:type="spellStart"/>
      <w:r w:rsidRPr="00740EE8">
        <w:rPr>
          <w:rFonts w:ascii="Times New Roman" w:hAnsi="Times New Roman" w:cs="Times New Roman"/>
          <w:sz w:val="24"/>
          <w:szCs w:val="24"/>
          <w:lang w:val="en-US"/>
        </w:rPr>
        <w:t>Pathanamthitta</w:t>
      </w:r>
      <w:proofErr w:type="spellEnd"/>
      <w:r w:rsidRPr="00740EE8">
        <w:rPr>
          <w:rFonts w:ascii="Times New Roman" w:hAnsi="Times New Roman" w:cs="Times New Roman"/>
          <w:sz w:val="24"/>
          <w:szCs w:val="24"/>
          <w:lang w:val="en-US"/>
        </w:rPr>
        <w:t>, Thiruvananthapuram and Thrissur. Judgmental sampling was used as the sampling method, selecting exporters based on their experience levels as mentioned above. The primary research instrument used was a well-designed questionnaire which had both open and closed ended questions to collect the data.</w:t>
      </w:r>
    </w:p>
    <w:p w14:paraId="31A6DDD3" w14:textId="54517EA2"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 xml:space="preserve">RESULTS </w:t>
      </w:r>
    </w:p>
    <w:p w14:paraId="6998BF51"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lastRenderedPageBreak/>
        <w:t>Growth trends in area, production and productivity of cut flowers in Kerala</w:t>
      </w:r>
    </w:p>
    <w:p w14:paraId="23F07433" w14:textId="2B828D6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Kerala is one of the leading states in India in terms of production and productivity of cut flowers. </w:t>
      </w:r>
      <w:r w:rsidRPr="00283F30">
        <w:rPr>
          <w:rFonts w:ascii="Times New Roman" w:hAnsi="Times New Roman" w:cs="Times New Roman"/>
          <w:sz w:val="24"/>
          <w:szCs w:val="24"/>
          <w:highlight w:val="yellow"/>
        </w:rPr>
        <w:t>Table 1</w:t>
      </w:r>
      <w:r w:rsidRPr="008962DE">
        <w:rPr>
          <w:rFonts w:ascii="Times New Roman" w:hAnsi="Times New Roman" w:cs="Times New Roman"/>
          <w:sz w:val="24"/>
          <w:szCs w:val="24"/>
        </w:rPr>
        <w:t xml:space="preserve"> demonstrates that Kerala's total flower production and acreage have increased steadily over time. </w:t>
      </w:r>
    </w:p>
    <w:p w14:paraId="5AA67FF9"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Table 1: Area, production and productivity total flowers in Kerala</w:t>
      </w:r>
    </w:p>
    <w:tbl>
      <w:tblPr>
        <w:tblW w:w="0" w:type="auto"/>
        <w:tblInd w:w="6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412"/>
        <w:gridCol w:w="1286"/>
        <w:gridCol w:w="1275"/>
        <w:gridCol w:w="1133"/>
        <w:gridCol w:w="1275"/>
        <w:gridCol w:w="1280"/>
      </w:tblGrid>
      <w:tr w:rsidR="00D95576" w:rsidRPr="00E55184" w14:paraId="4A6B92DD" w14:textId="77777777" w:rsidTr="000A7049">
        <w:trPr>
          <w:trHeight w:val="305"/>
        </w:trPr>
        <w:tc>
          <w:tcPr>
            <w:tcW w:w="7661" w:type="dxa"/>
            <w:gridSpan w:val="6"/>
          </w:tcPr>
          <w:p w14:paraId="40885D2E" w14:textId="77777777" w:rsidR="00D95576" w:rsidRPr="00E55184" w:rsidRDefault="00D95576" w:rsidP="000A7049">
            <w:pPr>
              <w:pStyle w:val="TableParagraph"/>
              <w:spacing w:before="19" w:line="276" w:lineRule="auto"/>
              <w:ind w:left="482"/>
              <w:jc w:val="center"/>
              <w:rPr>
                <w:rFonts w:ascii="Times New Roman" w:hAnsi="Times New Roman" w:cs="Times New Roman"/>
                <w:b/>
                <w:sz w:val="20"/>
                <w:szCs w:val="20"/>
              </w:rPr>
            </w:pPr>
            <w:r w:rsidRPr="00E55184">
              <w:rPr>
                <w:rFonts w:ascii="Times New Roman" w:hAnsi="Times New Roman" w:cs="Times New Roman"/>
                <w:b/>
                <w:color w:val="030303"/>
                <w:w w:val="105"/>
                <w:sz w:val="20"/>
                <w:szCs w:val="20"/>
              </w:rPr>
              <w:t>Area,</w:t>
            </w:r>
            <w:r w:rsidRPr="00E55184">
              <w:rPr>
                <w:rFonts w:ascii="Times New Roman" w:hAnsi="Times New Roman" w:cs="Times New Roman"/>
                <w:b/>
                <w:color w:val="030303"/>
                <w:spacing w:val="-12"/>
                <w:w w:val="105"/>
                <w:sz w:val="20"/>
                <w:szCs w:val="20"/>
              </w:rPr>
              <w:t xml:space="preserve"> </w:t>
            </w:r>
            <w:r w:rsidRPr="00E55184">
              <w:rPr>
                <w:rFonts w:ascii="Times New Roman" w:hAnsi="Times New Roman" w:cs="Times New Roman"/>
                <w:b/>
                <w:color w:val="030303"/>
                <w:w w:val="105"/>
                <w:sz w:val="20"/>
                <w:szCs w:val="20"/>
              </w:rPr>
              <w:t>production</w:t>
            </w:r>
            <w:r w:rsidRPr="00E55184">
              <w:rPr>
                <w:rFonts w:ascii="Times New Roman" w:hAnsi="Times New Roman" w:cs="Times New Roman"/>
                <w:b/>
                <w:color w:val="030303"/>
                <w:spacing w:val="-6"/>
                <w:w w:val="105"/>
                <w:sz w:val="20"/>
                <w:szCs w:val="20"/>
              </w:rPr>
              <w:t xml:space="preserve"> </w:t>
            </w:r>
            <w:r w:rsidRPr="00E55184">
              <w:rPr>
                <w:rFonts w:ascii="Times New Roman" w:hAnsi="Times New Roman" w:cs="Times New Roman"/>
                <w:b/>
                <w:color w:val="030303"/>
                <w:w w:val="105"/>
                <w:sz w:val="20"/>
                <w:szCs w:val="20"/>
              </w:rPr>
              <w:t>and</w:t>
            </w:r>
            <w:r w:rsidRPr="00E55184">
              <w:rPr>
                <w:rFonts w:ascii="Times New Roman" w:hAnsi="Times New Roman" w:cs="Times New Roman"/>
                <w:b/>
                <w:color w:val="030303"/>
                <w:spacing w:val="-17"/>
                <w:w w:val="105"/>
                <w:sz w:val="20"/>
                <w:szCs w:val="20"/>
              </w:rPr>
              <w:t xml:space="preserve"> </w:t>
            </w:r>
            <w:r w:rsidRPr="00E55184">
              <w:rPr>
                <w:rFonts w:ascii="Times New Roman" w:hAnsi="Times New Roman" w:cs="Times New Roman"/>
                <w:b/>
                <w:color w:val="030303"/>
                <w:w w:val="105"/>
                <w:sz w:val="20"/>
                <w:szCs w:val="20"/>
              </w:rPr>
              <w:t>productivity</w:t>
            </w:r>
            <w:r w:rsidRPr="00E55184">
              <w:rPr>
                <w:rFonts w:ascii="Times New Roman" w:hAnsi="Times New Roman" w:cs="Times New Roman"/>
                <w:b/>
                <w:color w:val="030303"/>
                <w:spacing w:val="-1"/>
                <w:w w:val="105"/>
                <w:sz w:val="20"/>
                <w:szCs w:val="20"/>
              </w:rPr>
              <w:t xml:space="preserve"> </w:t>
            </w:r>
            <w:r w:rsidRPr="00E55184">
              <w:rPr>
                <w:rFonts w:ascii="Times New Roman" w:hAnsi="Times New Roman" w:cs="Times New Roman"/>
                <w:b/>
                <w:color w:val="030303"/>
                <w:w w:val="105"/>
                <w:sz w:val="20"/>
                <w:szCs w:val="20"/>
              </w:rPr>
              <w:t>of</w:t>
            </w:r>
            <w:r w:rsidRPr="00E55184">
              <w:rPr>
                <w:rFonts w:ascii="Times New Roman" w:hAnsi="Times New Roman" w:cs="Times New Roman"/>
                <w:b/>
                <w:color w:val="030303"/>
                <w:spacing w:val="-6"/>
                <w:w w:val="105"/>
                <w:sz w:val="20"/>
                <w:szCs w:val="20"/>
              </w:rPr>
              <w:t xml:space="preserve"> </w:t>
            </w:r>
            <w:r w:rsidRPr="00E55184">
              <w:rPr>
                <w:rFonts w:ascii="Times New Roman" w:hAnsi="Times New Roman" w:cs="Times New Roman"/>
                <w:b/>
                <w:color w:val="030303"/>
                <w:w w:val="105"/>
                <w:sz w:val="20"/>
                <w:szCs w:val="20"/>
              </w:rPr>
              <w:t>total</w:t>
            </w:r>
            <w:r w:rsidRPr="00E55184">
              <w:rPr>
                <w:rFonts w:ascii="Times New Roman" w:hAnsi="Times New Roman" w:cs="Times New Roman"/>
                <w:b/>
                <w:color w:val="030303"/>
                <w:spacing w:val="-15"/>
                <w:w w:val="105"/>
                <w:sz w:val="20"/>
                <w:szCs w:val="20"/>
              </w:rPr>
              <w:t xml:space="preserve"> </w:t>
            </w:r>
            <w:r w:rsidRPr="00E55184">
              <w:rPr>
                <w:rFonts w:ascii="Times New Roman" w:hAnsi="Times New Roman" w:cs="Times New Roman"/>
                <w:b/>
                <w:color w:val="030303"/>
                <w:w w:val="105"/>
                <w:sz w:val="20"/>
                <w:szCs w:val="20"/>
              </w:rPr>
              <w:t>flowers</w:t>
            </w:r>
            <w:r w:rsidRPr="00E55184">
              <w:rPr>
                <w:rFonts w:ascii="Times New Roman" w:hAnsi="Times New Roman" w:cs="Times New Roman"/>
                <w:b/>
                <w:color w:val="030303"/>
                <w:spacing w:val="-12"/>
                <w:w w:val="105"/>
                <w:sz w:val="20"/>
                <w:szCs w:val="20"/>
              </w:rPr>
              <w:t xml:space="preserve"> </w:t>
            </w:r>
            <w:r w:rsidRPr="00E55184">
              <w:rPr>
                <w:rFonts w:ascii="Times New Roman" w:hAnsi="Times New Roman" w:cs="Times New Roman"/>
                <w:b/>
                <w:color w:val="030303"/>
                <w:w w:val="105"/>
                <w:sz w:val="20"/>
                <w:szCs w:val="20"/>
              </w:rPr>
              <w:t>in</w:t>
            </w:r>
            <w:r w:rsidRPr="00E55184">
              <w:rPr>
                <w:rFonts w:ascii="Times New Roman" w:hAnsi="Times New Roman" w:cs="Times New Roman"/>
                <w:b/>
                <w:color w:val="030303"/>
                <w:spacing w:val="-16"/>
                <w:w w:val="105"/>
                <w:sz w:val="20"/>
                <w:szCs w:val="20"/>
              </w:rPr>
              <w:t xml:space="preserve"> </w:t>
            </w:r>
            <w:r w:rsidRPr="00E55184">
              <w:rPr>
                <w:rFonts w:ascii="Times New Roman" w:hAnsi="Times New Roman" w:cs="Times New Roman"/>
                <w:b/>
                <w:color w:val="030303"/>
                <w:spacing w:val="-2"/>
                <w:w w:val="105"/>
                <w:sz w:val="20"/>
                <w:szCs w:val="20"/>
              </w:rPr>
              <w:t>Kerala</w:t>
            </w:r>
          </w:p>
        </w:tc>
      </w:tr>
      <w:tr w:rsidR="00D95576" w:rsidRPr="00E55184" w14:paraId="4558AE3B" w14:textId="77777777" w:rsidTr="000A7049">
        <w:trPr>
          <w:trHeight w:val="552"/>
        </w:trPr>
        <w:tc>
          <w:tcPr>
            <w:tcW w:w="1412" w:type="dxa"/>
            <w:vMerge w:val="restart"/>
          </w:tcPr>
          <w:p w14:paraId="1BEE0A5E" w14:textId="77777777" w:rsidR="00D95576" w:rsidRPr="00E55184" w:rsidRDefault="00D95576" w:rsidP="00D95576">
            <w:pPr>
              <w:pStyle w:val="TableParagraph"/>
              <w:spacing w:before="19" w:line="276" w:lineRule="auto"/>
              <w:ind w:left="456"/>
              <w:jc w:val="left"/>
              <w:rPr>
                <w:rFonts w:ascii="Times New Roman" w:hAnsi="Times New Roman" w:cs="Times New Roman"/>
                <w:b/>
                <w:sz w:val="20"/>
                <w:szCs w:val="20"/>
              </w:rPr>
            </w:pPr>
            <w:r w:rsidRPr="00E55184">
              <w:rPr>
                <w:rFonts w:ascii="Times New Roman" w:hAnsi="Times New Roman" w:cs="Times New Roman"/>
                <w:b/>
                <w:color w:val="030303"/>
                <w:spacing w:val="-4"/>
                <w:sz w:val="20"/>
                <w:szCs w:val="20"/>
              </w:rPr>
              <w:t>Year</w:t>
            </w:r>
          </w:p>
        </w:tc>
        <w:tc>
          <w:tcPr>
            <w:tcW w:w="1286" w:type="dxa"/>
            <w:vMerge w:val="restart"/>
          </w:tcPr>
          <w:p w14:paraId="16108913" w14:textId="77777777" w:rsidR="00D95576" w:rsidRPr="00E55184" w:rsidRDefault="00D95576" w:rsidP="00D95576">
            <w:pPr>
              <w:pStyle w:val="TableParagraph"/>
              <w:spacing w:before="19" w:line="276" w:lineRule="auto"/>
              <w:ind w:left="180" w:firstLine="212"/>
              <w:jc w:val="left"/>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 xml:space="preserve">Area </w:t>
            </w:r>
            <w:r w:rsidRPr="00E55184">
              <w:rPr>
                <w:rFonts w:ascii="Times New Roman" w:hAnsi="Times New Roman" w:cs="Times New Roman"/>
                <w:b/>
                <w:color w:val="030303"/>
                <w:spacing w:val="-2"/>
                <w:w w:val="105"/>
                <w:sz w:val="20"/>
                <w:szCs w:val="20"/>
              </w:rPr>
              <w:t>('000Ha)</w:t>
            </w:r>
          </w:p>
        </w:tc>
        <w:tc>
          <w:tcPr>
            <w:tcW w:w="2408" w:type="dxa"/>
            <w:gridSpan w:val="2"/>
          </w:tcPr>
          <w:p w14:paraId="136757FA" w14:textId="77777777" w:rsidR="00D95576" w:rsidRPr="00E55184" w:rsidRDefault="00D95576" w:rsidP="00D95576">
            <w:pPr>
              <w:pStyle w:val="TableParagraph"/>
              <w:spacing w:before="19" w:line="276" w:lineRule="auto"/>
              <w:ind w:left="570"/>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Production</w:t>
            </w:r>
          </w:p>
          <w:p w14:paraId="7EA6BC87" w14:textId="77777777" w:rsidR="00D95576" w:rsidRPr="00E55184" w:rsidRDefault="00D95576" w:rsidP="00D95576">
            <w:pPr>
              <w:pStyle w:val="TableParagraph"/>
              <w:spacing w:before="146" w:line="276" w:lineRule="auto"/>
              <w:ind w:left="511"/>
              <w:jc w:val="left"/>
              <w:rPr>
                <w:rFonts w:ascii="Times New Roman" w:hAnsi="Times New Roman" w:cs="Times New Roman"/>
                <w:b/>
                <w:sz w:val="20"/>
                <w:szCs w:val="20"/>
              </w:rPr>
            </w:pPr>
            <w:r w:rsidRPr="00E55184">
              <w:rPr>
                <w:rFonts w:ascii="Times New Roman" w:hAnsi="Times New Roman" w:cs="Times New Roman"/>
                <w:b/>
                <w:color w:val="030303"/>
                <w:w w:val="115"/>
                <w:sz w:val="20"/>
                <w:szCs w:val="20"/>
              </w:rPr>
              <w:t>(In'</w:t>
            </w:r>
            <w:r w:rsidRPr="00E55184">
              <w:rPr>
                <w:rFonts w:ascii="Times New Roman" w:hAnsi="Times New Roman" w:cs="Times New Roman"/>
                <w:b/>
                <w:color w:val="030303"/>
                <w:spacing w:val="-11"/>
                <w:w w:val="115"/>
                <w:sz w:val="20"/>
                <w:szCs w:val="20"/>
              </w:rPr>
              <w:t xml:space="preserve"> </w:t>
            </w:r>
            <w:r w:rsidRPr="00E55184">
              <w:rPr>
                <w:rFonts w:ascii="Times New Roman" w:hAnsi="Times New Roman" w:cs="Times New Roman"/>
                <w:b/>
                <w:color w:val="030303"/>
                <w:w w:val="115"/>
                <w:sz w:val="20"/>
                <w:szCs w:val="20"/>
              </w:rPr>
              <w:t>000</w:t>
            </w:r>
            <w:r w:rsidRPr="00E55184">
              <w:rPr>
                <w:rFonts w:ascii="Times New Roman" w:hAnsi="Times New Roman" w:cs="Times New Roman"/>
                <w:b/>
                <w:color w:val="030303"/>
                <w:spacing w:val="-10"/>
                <w:w w:val="115"/>
                <w:sz w:val="20"/>
                <w:szCs w:val="20"/>
              </w:rPr>
              <w:t xml:space="preserve"> </w:t>
            </w:r>
            <w:r w:rsidRPr="00E55184">
              <w:rPr>
                <w:rFonts w:ascii="Times New Roman" w:hAnsi="Times New Roman" w:cs="Times New Roman"/>
                <w:b/>
                <w:color w:val="030303"/>
                <w:spacing w:val="-5"/>
                <w:w w:val="115"/>
                <w:sz w:val="20"/>
                <w:szCs w:val="20"/>
              </w:rPr>
              <w:t>MT)</w:t>
            </w:r>
          </w:p>
        </w:tc>
        <w:tc>
          <w:tcPr>
            <w:tcW w:w="2555" w:type="dxa"/>
            <w:gridSpan w:val="2"/>
          </w:tcPr>
          <w:p w14:paraId="5D9B7569" w14:textId="77777777" w:rsidR="00D95576" w:rsidRPr="00E55184" w:rsidRDefault="00D95576" w:rsidP="00D95576">
            <w:pPr>
              <w:pStyle w:val="TableParagraph"/>
              <w:spacing w:before="19" w:line="276" w:lineRule="auto"/>
              <w:ind w:left="585"/>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Productivity</w:t>
            </w:r>
          </w:p>
          <w:p w14:paraId="2FF42C6A" w14:textId="77777777" w:rsidR="00D95576" w:rsidRPr="00E55184" w:rsidRDefault="00D95576" w:rsidP="00D95576">
            <w:pPr>
              <w:pStyle w:val="TableParagraph"/>
              <w:spacing w:before="146" w:line="276" w:lineRule="auto"/>
              <w:ind w:left="661"/>
              <w:jc w:val="left"/>
              <w:rPr>
                <w:rFonts w:ascii="Times New Roman" w:hAnsi="Times New Roman" w:cs="Times New Roman"/>
                <w:b/>
                <w:sz w:val="20"/>
                <w:szCs w:val="20"/>
              </w:rPr>
            </w:pPr>
            <w:r w:rsidRPr="00E55184">
              <w:rPr>
                <w:rFonts w:ascii="Times New Roman" w:hAnsi="Times New Roman" w:cs="Times New Roman"/>
                <w:b/>
                <w:bCs/>
                <w:color w:val="030303"/>
                <w:w w:val="105"/>
                <w:sz w:val="20"/>
                <w:szCs w:val="20"/>
              </w:rPr>
              <w:t>(</w:t>
            </w:r>
            <w:r w:rsidRPr="00E55184">
              <w:rPr>
                <w:rFonts w:ascii="Times New Roman" w:hAnsi="Times New Roman" w:cs="Times New Roman"/>
                <w:b/>
                <w:bCs/>
                <w:color w:val="030303"/>
                <w:spacing w:val="7"/>
                <w:w w:val="105"/>
                <w:sz w:val="20"/>
                <w:szCs w:val="20"/>
              </w:rPr>
              <w:t>In</w:t>
            </w:r>
            <w:r w:rsidRPr="00E55184">
              <w:rPr>
                <w:rFonts w:ascii="Times New Roman" w:hAnsi="Times New Roman" w:cs="Times New Roman"/>
                <w:b/>
                <w:color w:val="030303"/>
                <w:spacing w:val="-5"/>
                <w:w w:val="105"/>
                <w:sz w:val="20"/>
                <w:szCs w:val="20"/>
              </w:rPr>
              <w:t xml:space="preserve"> </w:t>
            </w:r>
            <w:r w:rsidRPr="00E55184">
              <w:rPr>
                <w:rFonts w:ascii="Times New Roman" w:hAnsi="Times New Roman" w:cs="Times New Roman"/>
                <w:b/>
                <w:color w:val="030303"/>
                <w:spacing w:val="-2"/>
                <w:w w:val="105"/>
                <w:sz w:val="20"/>
                <w:szCs w:val="20"/>
              </w:rPr>
              <w:t>MT/Ha)</w:t>
            </w:r>
          </w:p>
        </w:tc>
      </w:tr>
      <w:tr w:rsidR="00D95576" w:rsidRPr="00E55184" w14:paraId="50984D4A" w14:textId="77777777" w:rsidTr="000A7049">
        <w:trPr>
          <w:trHeight w:val="178"/>
        </w:trPr>
        <w:tc>
          <w:tcPr>
            <w:tcW w:w="1412" w:type="dxa"/>
            <w:vMerge/>
            <w:tcBorders>
              <w:top w:val="nil"/>
            </w:tcBorders>
          </w:tcPr>
          <w:p w14:paraId="7620F176" w14:textId="77777777" w:rsidR="00D95576" w:rsidRPr="00E55184" w:rsidRDefault="00D95576" w:rsidP="00D95576">
            <w:pPr>
              <w:spacing w:line="276" w:lineRule="auto"/>
              <w:rPr>
                <w:rFonts w:ascii="Times New Roman" w:hAnsi="Times New Roman" w:cs="Times New Roman"/>
                <w:sz w:val="20"/>
                <w:szCs w:val="20"/>
              </w:rPr>
            </w:pPr>
          </w:p>
        </w:tc>
        <w:tc>
          <w:tcPr>
            <w:tcW w:w="1286" w:type="dxa"/>
            <w:vMerge/>
            <w:tcBorders>
              <w:top w:val="nil"/>
            </w:tcBorders>
          </w:tcPr>
          <w:p w14:paraId="68DC2883" w14:textId="77777777" w:rsidR="00D95576" w:rsidRPr="00E55184" w:rsidRDefault="00D95576" w:rsidP="00D95576">
            <w:pPr>
              <w:spacing w:line="276" w:lineRule="auto"/>
              <w:rPr>
                <w:rFonts w:ascii="Times New Roman" w:hAnsi="Times New Roman" w:cs="Times New Roman"/>
                <w:sz w:val="20"/>
                <w:szCs w:val="20"/>
              </w:rPr>
            </w:pPr>
          </w:p>
        </w:tc>
        <w:tc>
          <w:tcPr>
            <w:tcW w:w="1275" w:type="dxa"/>
          </w:tcPr>
          <w:p w14:paraId="610B121D" w14:textId="77777777" w:rsidR="00D95576" w:rsidRPr="00E55184" w:rsidRDefault="00D95576" w:rsidP="00D95576">
            <w:pPr>
              <w:pStyle w:val="TableParagraph"/>
              <w:spacing w:line="276" w:lineRule="auto"/>
              <w:ind w:left="279"/>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Loose</w:t>
            </w:r>
          </w:p>
        </w:tc>
        <w:tc>
          <w:tcPr>
            <w:tcW w:w="1133" w:type="dxa"/>
          </w:tcPr>
          <w:p w14:paraId="00C2CB4A" w14:textId="77777777" w:rsidR="00D95576" w:rsidRPr="00E55184" w:rsidRDefault="00D95576" w:rsidP="00D95576">
            <w:pPr>
              <w:pStyle w:val="TableParagraph"/>
              <w:spacing w:line="276" w:lineRule="auto"/>
              <w:ind w:left="365"/>
              <w:jc w:val="left"/>
              <w:rPr>
                <w:rFonts w:ascii="Times New Roman" w:hAnsi="Times New Roman" w:cs="Times New Roman"/>
                <w:b/>
                <w:sz w:val="20"/>
                <w:szCs w:val="20"/>
              </w:rPr>
            </w:pPr>
            <w:r w:rsidRPr="00E55184">
              <w:rPr>
                <w:rFonts w:ascii="Times New Roman" w:hAnsi="Times New Roman" w:cs="Times New Roman"/>
                <w:b/>
                <w:color w:val="030303"/>
                <w:spacing w:val="-5"/>
                <w:w w:val="105"/>
                <w:sz w:val="20"/>
                <w:szCs w:val="20"/>
              </w:rPr>
              <w:t>Cut</w:t>
            </w:r>
          </w:p>
        </w:tc>
        <w:tc>
          <w:tcPr>
            <w:tcW w:w="1275" w:type="dxa"/>
          </w:tcPr>
          <w:p w14:paraId="4BFD86D0" w14:textId="77777777" w:rsidR="00D95576" w:rsidRPr="00E55184" w:rsidRDefault="00D95576" w:rsidP="00D95576">
            <w:pPr>
              <w:pStyle w:val="TableParagraph"/>
              <w:spacing w:line="276" w:lineRule="auto"/>
              <w:ind w:left="289"/>
              <w:jc w:val="left"/>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Loose</w:t>
            </w:r>
          </w:p>
        </w:tc>
        <w:tc>
          <w:tcPr>
            <w:tcW w:w="1280" w:type="dxa"/>
          </w:tcPr>
          <w:p w14:paraId="5829A47E" w14:textId="77777777" w:rsidR="00D95576" w:rsidRPr="00E55184" w:rsidRDefault="00D95576" w:rsidP="00D95576">
            <w:pPr>
              <w:pStyle w:val="TableParagraph"/>
              <w:spacing w:line="276" w:lineRule="auto"/>
              <w:ind w:left="443"/>
              <w:jc w:val="left"/>
              <w:rPr>
                <w:rFonts w:ascii="Times New Roman" w:hAnsi="Times New Roman" w:cs="Times New Roman"/>
                <w:b/>
                <w:sz w:val="20"/>
                <w:szCs w:val="20"/>
              </w:rPr>
            </w:pPr>
            <w:r w:rsidRPr="00E55184">
              <w:rPr>
                <w:rFonts w:ascii="Times New Roman" w:hAnsi="Times New Roman" w:cs="Times New Roman"/>
                <w:b/>
                <w:color w:val="030303"/>
                <w:spacing w:val="-5"/>
                <w:w w:val="105"/>
                <w:sz w:val="20"/>
                <w:szCs w:val="20"/>
              </w:rPr>
              <w:t>Cut</w:t>
            </w:r>
          </w:p>
        </w:tc>
      </w:tr>
      <w:tr w:rsidR="00D95576" w:rsidRPr="00E55184" w14:paraId="3D68BA30" w14:textId="77777777" w:rsidTr="000A7049">
        <w:trPr>
          <w:trHeight w:val="196"/>
        </w:trPr>
        <w:tc>
          <w:tcPr>
            <w:tcW w:w="1412" w:type="dxa"/>
          </w:tcPr>
          <w:p w14:paraId="7DD9EFB6"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2011-</w:t>
            </w:r>
            <w:r w:rsidRPr="00E55184">
              <w:rPr>
                <w:rFonts w:ascii="Times New Roman" w:hAnsi="Times New Roman" w:cs="Times New Roman"/>
                <w:color w:val="030303"/>
                <w:spacing w:val="-4"/>
                <w:sz w:val="20"/>
                <w:szCs w:val="20"/>
              </w:rPr>
              <w:t>2012</w:t>
            </w:r>
          </w:p>
        </w:tc>
        <w:tc>
          <w:tcPr>
            <w:tcW w:w="1286" w:type="dxa"/>
          </w:tcPr>
          <w:p w14:paraId="2CCE2589" w14:textId="77777777" w:rsidR="00D95576" w:rsidRPr="00E55184" w:rsidRDefault="00D95576" w:rsidP="00D95576">
            <w:pPr>
              <w:pStyle w:val="TableParagraph"/>
              <w:spacing w:before="19"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7B82BB87" w14:textId="77777777" w:rsidR="00D95576" w:rsidRPr="00E55184" w:rsidRDefault="00D95576" w:rsidP="00D95576">
            <w:pPr>
              <w:pStyle w:val="TableParagraph"/>
              <w:spacing w:before="19"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00</w:t>
            </w:r>
          </w:p>
        </w:tc>
        <w:tc>
          <w:tcPr>
            <w:tcW w:w="1133" w:type="dxa"/>
          </w:tcPr>
          <w:p w14:paraId="6161242D" w14:textId="77777777" w:rsidR="00D95576" w:rsidRPr="00E55184" w:rsidRDefault="00D95576" w:rsidP="00D95576">
            <w:pPr>
              <w:pStyle w:val="TableParagraph"/>
              <w:spacing w:before="19"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66B5AF2F" w14:textId="77777777" w:rsidR="00D95576" w:rsidRPr="00E55184" w:rsidRDefault="00D95576" w:rsidP="00D95576">
            <w:pPr>
              <w:pStyle w:val="TableParagraph"/>
              <w:spacing w:before="19"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630E79EF" w14:textId="77777777" w:rsidR="00D95576" w:rsidRPr="00E55184" w:rsidRDefault="00D95576" w:rsidP="00D95576">
            <w:pPr>
              <w:pStyle w:val="TableParagraph"/>
              <w:spacing w:before="19"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0E18B281" w14:textId="77777777" w:rsidTr="000A7049">
        <w:trPr>
          <w:trHeight w:val="214"/>
        </w:trPr>
        <w:tc>
          <w:tcPr>
            <w:tcW w:w="1412" w:type="dxa"/>
          </w:tcPr>
          <w:p w14:paraId="75BBA0A5"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2012-</w:t>
            </w:r>
            <w:r w:rsidRPr="00E55184">
              <w:rPr>
                <w:rFonts w:ascii="Times New Roman" w:hAnsi="Times New Roman" w:cs="Times New Roman"/>
                <w:color w:val="030303"/>
                <w:spacing w:val="-4"/>
                <w:sz w:val="20"/>
                <w:szCs w:val="20"/>
              </w:rPr>
              <w:t>2013</w:t>
            </w:r>
          </w:p>
        </w:tc>
        <w:tc>
          <w:tcPr>
            <w:tcW w:w="1286" w:type="dxa"/>
          </w:tcPr>
          <w:p w14:paraId="3A0ED8A5" w14:textId="77777777" w:rsidR="00D95576" w:rsidRPr="00E55184" w:rsidRDefault="00D95576" w:rsidP="00D95576">
            <w:pPr>
              <w:pStyle w:val="TableParagraph"/>
              <w:spacing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669A11C6"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133" w:type="dxa"/>
          </w:tcPr>
          <w:p w14:paraId="3FA8BEFB"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47B38C28"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4E14C6BA"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082F48A4" w14:textId="77777777" w:rsidTr="000A7049">
        <w:trPr>
          <w:trHeight w:val="219"/>
        </w:trPr>
        <w:tc>
          <w:tcPr>
            <w:tcW w:w="1412" w:type="dxa"/>
          </w:tcPr>
          <w:p w14:paraId="6484A5AD"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2013-</w:t>
            </w:r>
            <w:r w:rsidRPr="00E55184">
              <w:rPr>
                <w:rFonts w:ascii="Times New Roman" w:hAnsi="Times New Roman" w:cs="Times New Roman"/>
                <w:color w:val="030303"/>
                <w:spacing w:val="-4"/>
                <w:sz w:val="20"/>
                <w:szCs w:val="20"/>
              </w:rPr>
              <w:t>2014</w:t>
            </w:r>
          </w:p>
        </w:tc>
        <w:tc>
          <w:tcPr>
            <w:tcW w:w="1286" w:type="dxa"/>
          </w:tcPr>
          <w:p w14:paraId="4FD4BB22" w14:textId="77777777" w:rsidR="00D95576" w:rsidRPr="00E55184" w:rsidRDefault="00D95576" w:rsidP="00D95576">
            <w:pPr>
              <w:pStyle w:val="TableParagraph"/>
              <w:spacing w:line="276" w:lineRule="auto"/>
              <w:ind w:right="8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2F1BE6A9"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133" w:type="dxa"/>
          </w:tcPr>
          <w:p w14:paraId="5C6CBD08"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75" w:type="dxa"/>
          </w:tcPr>
          <w:p w14:paraId="529CBB5D"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c>
          <w:tcPr>
            <w:tcW w:w="1280" w:type="dxa"/>
          </w:tcPr>
          <w:p w14:paraId="61CCC85B"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0.00</w:t>
            </w:r>
          </w:p>
        </w:tc>
      </w:tr>
      <w:tr w:rsidR="00D95576" w:rsidRPr="00E55184" w14:paraId="376662BE" w14:textId="77777777" w:rsidTr="000A7049">
        <w:trPr>
          <w:trHeight w:val="236"/>
        </w:trPr>
        <w:tc>
          <w:tcPr>
            <w:tcW w:w="1412" w:type="dxa"/>
          </w:tcPr>
          <w:p w14:paraId="19027F8A"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2014-</w:t>
            </w:r>
            <w:r w:rsidRPr="00E55184">
              <w:rPr>
                <w:rFonts w:ascii="Times New Roman" w:hAnsi="Times New Roman" w:cs="Times New Roman"/>
                <w:color w:val="030303"/>
                <w:spacing w:val="-4"/>
                <w:sz w:val="20"/>
                <w:szCs w:val="20"/>
              </w:rPr>
              <w:t>2015</w:t>
            </w:r>
          </w:p>
        </w:tc>
        <w:tc>
          <w:tcPr>
            <w:tcW w:w="1286" w:type="dxa"/>
          </w:tcPr>
          <w:p w14:paraId="0FE3A14F" w14:textId="77777777" w:rsidR="00D95576" w:rsidRPr="00E55184" w:rsidRDefault="00D95576" w:rsidP="00D95576">
            <w:pPr>
              <w:pStyle w:val="TableParagraph"/>
              <w:spacing w:before="19" w:line="276" w:lineRule="auto"/>
              <w:ind w:right="73"/>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13.4</w:t>
            </w:r>
          </w:p>
        </w:tc>
        <w:tc>
          <w:tcPr>
            <w:tcW w:w="1275" w:type="dxa"/>
          </w:tcPr>
          <w:p w14:paraId="2AB014D0" w14:textId="77777777" w:rsidR="00D95576" w:rsidRPr="00E55184" w:rsidRDefault="00D95576" w:rsidP="00D95576">
            <w:pPr>
              <w:pStyle w:val="TableParagraph"/>
              <w:spacing w:before="19"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05</w:t>
            </w:r>
          </w:p>
        </w:tc>
        <w:tc>
          <w:tcPr>
            <w:tcW w:w="1133" w:type="dxa"/>
          </w:tcPr>
          <w:p w14:paraId="401B437C" w14:textId="77777777" w:rsidR="00D95576" w:rsidRPr="00E55184" w:rsidRDefault="00D95576" w:rsidP="00D95576">
            <w:pPr>
              <w:pStyle w:val="TableParagraph"/>
              <w:spacing w:before="19"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32.86</w:t>
            </w:r>
          </w:p>
        </w:tc>
        <w:tc>
          <w:tcPr>
            <w:tcW w:w="1275" w:type="dxa"/>
          </w:tcPr>
          <w:p w14:paraId="70F8B04E" w14:textId="77777777" w:rsidR="00D95576" w:rsidRPr="00E55184" w:rsidRDefault="00D95576" w:rsidP="00D95576">
            <w:pPr>
              <w:pStyle w:val="TableParagraph"/>
              <w:spacing w:before="19"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0.004</w:t>
            </w:r>
          </w:p>
        </w:tc>
        <w:tc>
          <w:tcPr>
            <w:tcW w:w="1280" w:type="dxa"/>
          </w:tcPr>
          <w:p w14:paraId="0F908C63" w14:textId="77777777" w:rsidR="00D95576" w:rsidRPr="00E55184" w:rsidRDefault="00D95576" w:rsidP="00D95576">
            <w:pPr>
              <w:pStyle w:val="TableParagraph"/>
              <w:spacing w:before="0" w:line="276" w:lineRule="auto"/>
              <w:ind w:right="6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2.45</w:t>
            </w:r>
          </w:p>
        </w:tc>
      </w:tr>
      <w:tr w:rsidR="00D95576" w:rsidRPr="00E55184" w14:paraId="4890E4D0" w14:textId="77777777" w:rsidTr="000A7049">
        <w:trPr>
          <w:trHeight w:val="112"/>
        </w:trPr>
        <w:tc>
          <w:tcPr>
            <w:tcW w:w="1412" w:type="dxa"/>
          </w:tcPr>
          <w:p w14:paraId="6DE6F660"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2015-</w:t>
            </w:r>
            <w:r w:rsidRPr="00E55184">
              <w:rPr>
                <w:rFonts w:ascii="Times New Roman" w:hAnsi="Times New Roman" w:cs="Times New Roman"/>
                <w:color w:val="030303"/>
                <w:spacing w:val="-4"/>
                <w:sz w:val="20"/>
                <w:szCs w:val="20"/>
              </w:rPr>
              <w:t>2016</w:t>
            </w:r>
          </w:p>
        </w:tc>
        <w:tc>
          <w:tcPr>
            <w:tcW w:w="1286" w:type="dxa"/>
          </w:tcPr>
          <w:p w14:paraId="5086BB88"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12.88</w:t>
            </w:r>
          </w:p>
        </w:tc>
        <w:tc>
          <w:tcPr>
            <w:tcW w:w="1275" w:type="dxa"/>
          </w:tcPr>
          <w:p w14:paraId="5BD53795" w14:textId="77777777" w:rsidR="00D95576" w:rsidRPr="00E55184" w:rsidRDefault="00D95576" w:rsidP="00D95576">
            <w:pPr>
              <w:pStyle w:val="TableParagraph"/>
              <w:spacing w:line="276" w:lineRule="auto"/>
              <w:ind w:right="79"/>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0.02</w:t>
            </w:r>
          </w:p>
        </w:tc>
        <w:tc>
          <w:tcPr>
            <w:tcW w:w="1133" w:type="dxa"/>
          </w:tcPr>
          <w:p w14:paraId="1DC22D8A"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0.59</w:t>
            </w:r>
          </w:p>
        </w:tc>
        <w:tc>
          <w:tcPr>
            <w:tcW w:w="1275" w:type="dxa"/>
          </w:tcPr>
          <w:p w14:paraId="3D59DBE1" w14:textId="77777777" w:rsidR="00D95576" w:rsidRPr="00E55184" w:rsidRDefault="00D95576" w:rsidP="00D95576">
            <w:pPr>
              <w:pStyle w:val="TableParagraph"/>
              <w:spacing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0.001</w:t>
            </w:r>
          </w:p>
        </w:tc>
        <w:tc>
          <w:tcPr>
            <w:tcW w:w="1280" w:type="dxa"/>
          </w:tcPr>
          <w:p w14:paraId="3B550AEC" w14:textId="77777777" w:rsidR="00D95576" w:rsidRPr="00E55184" w:rsidRDefault="00D95576" w:rsidP="00D95576">
            <w:pPr>
              <w:pStyle w:val="TableParagraph"/>
              <w:spacing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0.045</w:t>
            </w:r>
          </w:p>
        </w:tc>
      </w:tr>
      <w:tr w:rsidR="00D95576" w:rsidRPr="00E55184" w14:paraId="57468D4C" w14:textId="77777777" w:rsidTr="000A7049">
        <w:trPr>
          <w:trHeight w:val="130"/>
        </w:trPr>
        <w:tc>
          <w:tcPr>
            <w:tcW w:w="1412" w:type="dxa"/>
          </w:tcPr>
          <w:p w14:paraId="79A6DAAC" w14:textId="77777777" w:rsidR="00D95576" w:rsidRPr="00E55184" w:rsidRDefault="00D95576" w:rsidP="00D95576">
            <w:pPr>
              <w:pStyle w:val="TableParagraph"/>
              <w:spacing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2016-</w:t>
            </w:r>
            <w:r w:rsidRPr="00E55184">
              <w:rPr>
                <w:rFonts w:ascii="Times New Roman" w:hAnsi="Times New Roman" w:cs="Times New Roman"/>
                <w:color w:val="030303"/>
                <w:spacing w:val="-4"/>
                <w:sz w:val="20"/>
                <w:szCs w:val="20"/>
              </w:rPr>
              <w:t>2017</w:t>
            </w:r>
          </w:p>
        </w:tc>
        <w:tc>
          <w:tcPr>
            <w:tcW w:w="1286" w:type="dxa"/>
          </w:tcPr>
          <w:p w14:paraId="111FF3E5"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16.05</w:t>
            </w:r>
          </w:p>
        </w:tc>
        <w:tc>
          <w:tcPr>
            <w:tcW w:w="1275" w:type="dxa"/>
          </w:tcPr>
          <w:p w14:paraId="11DC51F7"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0.03</w:t>
            </w:r>
          </w:p>
        </w:tc>
        <w:tc>
          <w:tcPr>
            <w:tcW w:w="1133" w:type="dxa"/>
          </w:tcPr>
          <w:p w14:paraId="4C4125EE" w14:textId="77777777" w:rsidR="00D95576" w:rsidRPr="00E55184" w:rsidRDefault="00D95576" w:rsidP="00D95576">
            <w:pPr>
              <w:pStyle w:val="TableParagraph"/>
              <w:spacing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0.75</w:t>
            </w:r>
          </w:p>
        </w:tc>
        <w:tc>
          <w:tcPr>
            <w:tcW w:w="1275" w:type="dxa"/>
          </w:tcPr>
          <w:p w14:paraId="7A58F3F3" w14:textId="77777777" w:rsidR="00D95576" w:rsidRPr="00E55184" w:rsidRDefault="00D95576" w:rsidP="00D95576">
            <w:pPr>
              <w:pStyle w:val="TableParagraph"/>
              <w:spacing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0.001</w:t>
            </w:r>
          </w:p>
        </w:tc>
        <w:tc>
          <w:tcPr>
            <w:tcW w:w="1280" w:type="dxa"/>
          </w:tcPr>
          <w:p w14:paraId="41939EF9" w14:textId="77777777" w:rsidR="00D95576" w:rsidRPr="00E55184" w:rsidRDefault="00D95576" w:rsidP="00D95576">
            <w:pPr>
              <w:pStyle w:val="TableParagraph"/>
              <w:spacing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0.046</w:t>
            </w:r>
          </w:p>
        </w:tc>
      </w:tr>
      <w:tr w:rsidR="00D95576" w:rsidRPr="00E55184" w14:paraId="60CE72B7" w14:textId="77777777" w:rsidTr="000A7049">
        <w:trPr>
          <w:trHeight w:val="148"/>
        </w:trPr>
        <w:tc>
          <w:tcPr>
            <w:tcW w:w="1412" w:type="dxa"/>
          </w:tcPr>
          <w:p w14:paraId="48A78A74"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2017-</w:t>
            </w:r>
            <w:r w:rsidRPr="00E55184">
              <w:rPr>
                <w:rFonts w:ascii="Times New Roman" w:hAnsi="Times New Roman" w:cs="Times New Roman"/>
                <w:color w:val="030303"/>
                <w:spacing w:val="-4"/>
                <w:sz w:val="20"/>
                <w:szCs w:val="20"/>
              </w:rPr>
              <w:t>2018</w:t>
            </w:r>
          </w:p>
        </w:tc>
        <w:tc>
          <w:tcPr>
            <w:tcW w:w="1286" w:type="dxa"/>
          </w:tcPr>
          <w:p w14:paraId="5E7768EB" w14:textId="77777777" w:rsidR="00D95576" w:rsidRPr="00E55184" w:rsidRDefault="00D95576" w:rsidP="00D95576">
            <w:pPr>
              <w:pStyle w:val="TableParagraph"/>
              <w:spacing w:before="8" w:line="276" w:lineRule="auto"/>
              <w:ind w:right="89"/>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38.25</w:t>
            </w:r>
          </w:p>
        </w:tc>
        <w:tc>
          <w:tcPr>
            <w:tcW w:w="1275" w:type="dxa"/>
          </w:tcPr>
          <w:p w14:paraId="2600E4FA"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0.077</w:t>
            </w:r>
          </w:p>
        </w:tc>
        <w:tc>
          <w:tcPr>
            <w:tcW w:w="1133" w:type="dxa"/>
          </w:tcPr>
          <w:p w14:paraId="0B5D09FD" w14:textId="77777777" w:rsidR="00D95576" w:rsidRPr="00E55184" w:rsidRDefault="00D95576" w:rsidP="00D95576">
            <w:pPr>
              <w:pStyle w:val="TableParagraph"/>
              <w:spacing w:before="8" w:line="276" w:lineRule="auto"/>
              <w:ind w:right="89"/>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28.16</w:t>
            </w:r>
          </w:p>
        </w:tc>
        <w:tc>
          <w:tcPr>
            <w:tcW w:w="1275" w:type="dxa"/>
          </w:tcPr>
          <w:p w14:paraId="0B54E71C"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5332D97D" w14:textId="77777777" w:rsidR="00D95576" w:rsidRPr="00E55184" w:rsidRDefault="00D95576" w:rsidP="00D95576">
            <w:pPr>
              <w:pStyle w:val="TableParagraph"/>
              <w:spacing w:before="8"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0.736</w:t>
            </w:r>
          </w:p>
        </w:tc>
      </w:tr>
      <w:tr w:rsidR="00D95576" w:rsidRPr="00E55184" w14:paraId="1021F7E9" w14:textId="77777777" w:rsidTr="000A7049">
        <w:trPr>
          <w:trHeight w:val="166"/>
        </w:trPr>
        <w:tc>
          <w:tcPr>
            <w:tcW w:w="1412" w:type="dxa"/>
          </w:tcPr>
          <w:p w14:paraId="6B13BC4E" w14:textId="77777777" w:rsidR="00D95576" w:rsidRPr="00E55184" w:rsidRDefault="00D95576" w:rsidP="00D95576">
            <w:pPr>
              <w:pStyle w:val="TableParagraph"/>
              <w:spacing w:before="19"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2018-</w:t>
            </w:r>
            <w:r w:rsidRPr="00E55184">
              <w:rPr>
                <w:rFonts w:ascii="Times New Roman" w:hAnsi="Times New Roman" w:cs="Times New Roman"/>
                <w:color w:val="030303"/>
                <w:spacing w:val="-4"/>
                <w:sz w:val="20"/>
                <w:szCs w:val="20"/>
              </w:rPr>
              <w:t>2019</w:t>
            </w:r>
          </w:p>
        </w:tc>
        <w:tc>
          <w:tcPr>
            <w:tcW w:w="1286" w:type="dxa"/>
          </w:tcPr>
          <w:p w14:paraId="6F2BF6C4" w14:textId="77777777" w:rsidR="00D95576" w:rsidRPr="00E55184" w:rsidRDefault="00D95576" w:rsidP="00D95576">
            <w:pPr>
              <w:pStyle w:val="TableParagraph"/>
              <w:spacing w:before="19"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04A6B5EB" w14:textId="77777777" w:rsidR="00D95576" w:rsidRPr="00E55184" w:rsidRDefault="00D95576" w:rsidP="00D95576">
            <w:pPr>
              <w:pStyle w:val="TableParagraph"/>
              <w:spacing w:before="19"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0.08</w:t>
            </w:r>
          </w:p>
        </w:tc>
        <w:tc>
          <w:tcPr>
            <w:tcW w:w="1133" w:type="dxa"/>
          </w:tcPr>
          <w:p w14:paraId="0A9D9D77" w14:textId="77777777" w:rsidR="00D95576" w:rsidRPr="00E55184" w:rsidRDefault="00D95576" w:rsidP="00D95576">
            <w:pPr>
              <w:pStyle w:val="TableParagraph"/>
              <w:spacing w:before="19"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44.84</w:t>
            </w:r>
          </w:p>
        </w:tc>
        <w:tc>
          <w:tcPr>
            <w:tcW w:w="1275" w:type="dxa"/>
          </w:tcPr>
          <w:p w14:paraId="5BAE8E55" w14:textId="77777777" w:rsidR="00D95576" w:rsidRPr="00E55184" w:rsidRDefault="00D95576" w:rsidP="00D95576">
            <w:pPr>
              <w:pStyle w:val="TableParagraph"/>
              <w:spacing w:before="19" w:line="276" w:lineRule="auto"/>
              <w:ind w:right="81"/>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5297443F" w14:textId="77777777" w:rsidR="00D95576" w:rsidRPr="00E55184" w:rsidRDefault="00D95576" w:rsidP="00D95576">
            <w:pPr>
              <w:pStyle w:val="TableParagraph"/>
              <w:spacing w:before="19"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17472EEA" w14:textId="77777777" w:rsidTr="000A7049">
        <w:trPr>
          <w:trHeight w:val="170"/>
        </w:trPr>
        <w:tc>
          <w:tcPr>
            <w:tcW w:w="1412" w:type="dxa"/>
          </w:tcPr>
          <w:p w14:paraId="02306304"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2019-</w:t>
            </w:r>
            <w:r w:rsidRPr="00E55184">
              <w:rPr>
                <w:rFonts w:ascii="Times New Roman" w:hAnsi="Times New Roman" w:cs="Times New Roman"/>
                <w:color w:val="030303"/>
                <w:spacing w:val="-4"/>
                <w:sz w:val="20"/>
                <w:szCs w:val="20"/>
              </w:rPr>
              <w:t>2020</w:t>
            </w:r>
          </w:p>
        </w:tc>
        <w:tc>
          <w:tcPr>
            <w:tcW w:w="1286" w:type="dxa"/>
          </w:tcPr>
          <w:p w14:paraId="15533ADE"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350602C9" w14:textId="77777777" w:rsidR="00D95576" w:rsidRPr="00E55184" w:rsidRDefault="00D95576" w:rsidP="00D95576">
            <w:pPr>
              <w:pStyle w:val="TableParagraph"/>
              <w:spacing w:before="8" w:line="276" w:lineRule="auto"/>
              <w:ind w:right="84"/>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0.08</w:t>
            </w:r>
          </w:p>
        </w:tc>
        <w:tc>
          <w:tcPr>
            <w:tcW w:w="1133" w:type="dxa"/>
          </w:tcPr>
          <w:p w14:paraId="42A5A2F9" w14:textId="77777777" w:rsidR="00D95576" w:rsidRPr="00E55184" w:rsidRDefault="00D95576" w:rsidP="00D95576">
            <w:pPr>
              <w:pStyle w:val="TableParagraph"/>
              <w:spacing w:before="8" w:line="276" w:lineRule="auto"/>
              <w:ind w:right="88"/>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w:t>
            </w:r>
            <w:r w:rsidRPr="00E55184">
              <w:rPr>
                <w:rFonts w:ascii="Times New Roman" w:hAnsi="Times New Roman" w:cs="Times New Roman"/>
                <w:color w:val="3B3B3B"/>
                <w:spacing w:val="-2"/>
                <w:w w:val="105"/>
                <w:sz w:val="20"/>
                <w:szCs w:val="20"/>
              </w:rPr>
              <w:t>.</w:t>
            </w:r>
            <w:r w:rsidRPr="00E55184">
              <w:rPr>
                <w:rFonts w:ascii="Times New Roman" w:hAnsi="Times New Roman" w:cs="Times New Roman"/>
                <w:color w:val="030303"/>
                <w:spacing w:val="-2"/>
                <w:w w:val="105"/>
                <w:sz w:val="20"/>
                <w:szCs w:val="20"/>
              </w:rPr>
              <w:t>84</w:t>
            </w:r>
          </w:p>
        </w:tc>
        <w:tc>
          <w:tcPr>
            <w:tcW w:w="1275" w:type="dxa"/>
          </w:tcPr>
          <w:p w14:paraId="676A0F02"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6ACEB6C9" w14:textId="77777777" w:rsidR="00D95576" w:rsidRPr="00E55184" w:rsidRDefault="00D95576" w:rsidP="00D95576">
            <w:pPr>
              <w:pStyle w:val="TableParagraph"/>
              <w:spacing w:before="8"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7B7DA5A3" w14:textId="77777777" w:rsidTr="000A7049">
        <w:trPr>
          <w:trHeight w:val="202"/>
        </w:trPr>
        <w:tc>
          <w:tcPr>
            <w:tcW w:w="1412" w:type="dxa"/>
          </w:tcPr>
          <w:p w14:paraId="20DF7E15" w14:textId="77777777" w:rsidR="00D95576" w:rsidRPr="00E55184" w:rsidRDefault="00D95576" w:rsidP="00D95576">
            <w:pPr>
              <w:pStyle w:val="TableParagraph"/>
              <w:spacing w:before="8" w:line="276" w:lineRule="auto"/>
              <w:ind w:left="107"/>
              <w:jc w:val="left"/>
              <w:rPr>
                <w:rFonts w:ascii="Times New Roman" w:hAnsi="Times New Roman" w:cs="Times New Roman"/>
                <w:sz w:val="20"/>
                <w:szCs w:val="20"/>
              </w:rPr>
            </w:pPr>
            <w:r w:rsidRPr="00E55184">
              <w:rPr>
                <w:rFonts w:ascii="Times New Roman" w:hAnsi="Times New Roman" w:cs="Times New Roman"/>
                <w:color w:val="030303"/>
                <w:sz w:val="20"/>
                <w:szCs w:val="20"/>
              </w:rPr>
              <w:t>2020-</w:t>
            </w:r>
            <w:r w:rsidRPr="00E55184">
              <w:rPr>
                <w:rFonts w:ascii="Times New Roman" w:hAnsi="Times New Roman" w:cs="Times New Roman"/>
                <w:color w:val="030303"/>
                <w:spacing w:val="-4"/>
                <w:sz w:val="20"/>
                <w:szCs w:val="20"/>
              </w:rPr>
              <w:t>2021</w:t>
            </w:r>
          </w:p>
        </w:tc>
        <w:tc>
          <w:tcPr>
            <w:tcW w:w="1286" w:type="dxa"/>
          </w:tcPr>
          <w:p w14:paraId="38F4B283"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53.26</w:t>
            </w:r>
          </w:p>
        </w:tc>
        <w:tc>
          <w:tcPr>
            <w:tcW w:w="1275" w:type="dxa"/>
          </w:tcPr>
          <w:p w14:paraId="1E711EFD" w14:textId="77777777" w:rsidR="00D95576" w:rsidRPr="00E55184" w:rsidRDefault="00D95576" w:rsidP="00D95576">
            <w:pPr>
              <w:pStyle w:val="TableParagraph"/>
              <w:spacing w:before="8" w:line="276" w:lineRule="auto"/>
              <w:ind w:right="87"/>
              <w:rPr>
                <w:rFonts w:ascii="Times New Roman" w:hAnsi="Times New Roman" w:cs="Times New Roman"/>
                <w:sz w:val="20"/>
                <w:szCs w:val="20"/>
              </w:rPr>
            </w:pPr>
            <w:r w:rsidRPr="00E55184">
              <w:rPr>
                <w:rFonts w:ascii="Times New Roman" w:hAnsi="Times New Roman" w:cs="Times New Roman"/>
                <w:color w:val="030303"/>
                <w:spacing w:val="-4"/>
                <w:w w:val="105"/>
                <w:sz w:val="20"/>
                <w:szCs w:val="20"/>
              </w:rPr>
              <w:t>0</w:t>
            </w:r>
            <w:r w:rsidRPr="00E55184">
              <w:rPr>
                <w:rFonts w:ascii="Times New Roman" w:hAnsi="Times New Roman" w:cs="Times New Roman"/>
                <w:color w:val="3B3B3B"/>
                <w:spacing w:val="-4"/>
                <w:w w:val="105"/>
                <w:sz w:val="20"/>
                <w:szCs w:val="20"/>
              </w:rPr>
              <w:t>.</w:t>
            </w:r>
            <w:r w:rsidRPr="00E55184">
              <w:rPr>
                <w:rFonts w:ascii="Times New Roman" w:hAnsi="Times New Roman" w:cs="Times New Roman"/>
                <w:color w:val="030303"/>
                <w:spacing w:val="-4"/>
                <w:w w:val="105"/>
                <w:sz w:val="20"/>
                <w:szCs w:val="20"/>
              </w:rPr>
              <w:t>08</w:t>
            </w:r>
          </w:p>
        </w:tc>
        <w:tc>
          <w:tcPr>
            <w:tcW w:w="1133" w:type="dxa"/>
          </w:tcPr>
          <w:p w14:paraId="74BE89C0" w14:textId="77777777" w:rsidR="00D95576" w:rsidRPr="00E55184" w:rsidRDefault="00D95576" w:rsidP="00D95576">
            <w:pPr>
              <w:pStyle w:val="TableParagraph"/>
              <w:spacing w:before="8" w:line="276" w:lineRule="auto"/>
              <w:ind w:right="85"/>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44.84</w:t>
            </w:r>
          </w:p>
        </w:tc>
        <w:tc>
          <w:tcPr>
            <w:tcW w:w="1275" w:type="dxa"/>
          </w:tcPr>
          <w:p w14:paraId="4CB793A5" w14:textId="77777777" w:rsidR="00D95576" w:rsidRPr="00E55184" w:rsidRDefault="00D95576" w:rsidP="00D95576">
            <w:pPr>
              <w:pStyle w:val="TableParagraph"/>
              <w:spacing w:before="8" w:line="276" w:lineRule="auto"/>
              <w:ind w:right="86"/>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0.002</w:t>
            </w:r>
          </w:p>
        </w:tc>
        <w:tc>
          <w:tcPr>
            <w:tcW w:w="1280" w:type="dxa"/>
          </w:tcPr>
          <w:p w14:paraId="39A7F563" w14:textId="77777777" w:rsidR="00D95576" w:rsidRPr="00E55184" w:rsidRDefault="00D95576" w:rsidP="00D95576">
            <w:pPr>
              <w:pStyle w:val="TableParagraph"/>
              <w:spacing w:before="8" w:line="276" w:lineRule="auto"/>
              <w:ind w:right="92"/>
              <w:rPr>
                <w:rFonts w:ascii="Times New Roman" w:hAnsi="Times New Roman" w:cs="Times New Roman"/>
                <w:sz w:val="20"/>
                <w:szCs w:val="20"/>
              </w:rPr>
            </w:pPr>
            <w:r w:rsidRPr="00E55184">
              <w:rPr>
                <w:rFonts w:ascii="Times New Roman" w:hAnsi="Times New Roman" w:cs="Times New Roman"/>
                <w:color w:val="030303"/>
                <w:spacing w:val="-2"/>
                <w:w w:val="105"/>
                <w:sz w:val="20"/>
                <w:szCs w:val="20"/>
              </w:rPr>
              <w:t>0.841</w:t>
            </w:r>
          </w:p>
        </w:tc>
      </w:tr>
      <w:tr w:rsidR="00D95576" w:rsidRPr="00E55184" w14:paraId="4215DDAB" w14:textId="77777777" w:rsidTr="000A7049">
        <w:trPr>
          <w:trHeight w:val="220"/>
        </w:trPr>
        <w:tc>
          <w:tcPr>
            <w:tcW w:w="1412" w:type="dxa"/>
          </w:tcPr>
          <w:p w14:paraId="1E4853C8" w14:textId="77777777" w:rsidR="00D95576" w:rsidRPr="00E55184" w:rsidRDefault="00D95576" w:rsidP="00D95576">
            <w:pPr>
              <w:pStyle w:val="TableParagraph"/>
              <w:spacing w:before="19" w:line="276" w:lineRule="auto"/>
              <w:ind w:left="108"/>
              <w:jc w:val="left"/>
              <w:rPr>
                <w:rFonts w:ascii="Times New Roman" w:hAnsi="Times New Roman" w:cs="Times New Roman"/>
                <w:b/>
                <w:sz w:val="20"/>
                <w:szCs w:val="20"/>
              </w:rPr>
            </w:pPr>
            <w:r w:rsidRPr="00E55184">
              <w:rPr>
                <w:rFonts w:ascii="Times New Roman" w:hAnsi="Times New Roman" w:cs="Times New Roman"/>
                <w:b/>
                <w:color w:val="030303"/>
                <w:spacing w:val="-4"/>
                <w:sz w:val="20"/>
                <w:szCs w:val="20"/>
              </w:rPr>
              <w:t>CAGR (%)</w:t>
            </w:r>
          </w:p>
        </w:tc>
        <w:tc>
          <w:tcPr>
            <w:tcW w:w="1286" w:type="dxa"/>
          </w:tcPr>
          <w:p w14:paraId="57C2D2FB" w14:textId="77777777" w:rsidR="00D95576" w:rsidRPr="00E55184" w:rsidRDefault="00D95576" w:rsidP="00D95576">
            <w:pPr>
              <w:pStyle w:val="TableParagraph"/>
              <w:spacing w:before="19" w:line="276" w:lineRule="auto"/>
              <w:ind w:right="92"/>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25.86</w:t>
            </w:r>
          </w:p>
        </w:tc>
        <w:tc>
          <w:tcPr>
            <w:tcW w:w="1275" w:type="dxa"/>
          </w:tcPr>
          <w:p w14:paraId="6824D148" w14:textId="77777777" w:rsidR="00D95576" w:rsidRPr="00E55184" w:rsidRDefault="00D95576" w:rsidP="00D95576">
            <w:pPr>
              <w:pStyle w:val="TableParagraph"/>
              <w:spacing w:before="19" w:line="276" w:lineRule="auto"/>
              <w:ind w:right="84"/>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8.15</w:t>
            </w:r>
          </w:p>
        </w:tc>
        <w:tc>
          <w:tcPr>
            <w:tcW w:w="1133" w:type="dxa"/>
          </w:tcPr>
          <w:p w14:paraId="677D98C9" w14:textId="77777777" w:rsidR="00D95576" w:rsidRPr="00E55184" w:rsidRDefault="00D95576" w:rsidP="00D95576">
            <w:pPr>
              <w:pStyle w:val="TableParagraph"/>
              <w:spacing w:before="19" w:line="276" w:lineRule="auto"/>
              <w:ind w:right="87"/>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5.32</w:t>
            </w:r>
          </w:p>
        </w:tc>
        <w:tc>
          <w:tcPr>
            <w:tcW w:w="1275" w:type="dxa"/>
          </w:tcPr>
          <w:p w14:paraId="585B4ADC" w14:textId="77777777" w:rsidR="00D95576" w:rsidRPr="00E55184" w:rsidRDefault="00D95576" w:rsidP="00D95576">
            <w:pPr>
              <w:pStyle w:val="TableParagraph"/>
              <w:spacing w:before="19" w:line="276" w:lineRule="auto"/>
              <w:ind w:right="88"/>
              <w:rPr>
                <w:rFonts w:ascii="Times New Roman" w:hAnsi="Times New Roman" w:cs="Times New Roman"/>
                <w:b/>
                <w:sz w:val="20"/>
                <w:szCs w:val="20"/>
              </w:rPr>
            </w:pPr>
            <w:r w:rsidRPr="00E55184">
              <w:rPr>
                <w:rFonts w:ascii="Times New Roman" w:hAnsi="Times New Roman" w:cs="Times New Roman"/>
                <w:b/>
                <w:color w:val="030303"/>
                <w:spacing w:val="-2"/>
                <w:w w:val="105"/>
                <w:sz w:val="20"/>
                <w:szCs w:val="20"/>
              </w:rPr>
              <w:t>-10.91</w:t>
            </w:r>
          </w:p>
        </w:tc>
        <w:tc>
          <w:tcPr>
            <w:tcW w:w="1280" w:type="dxa"/>
          </w:tcPr>
          <w:p w14:paraId="4153ACB8" w14:textId="77777777" w:rsidR="00D95576" w:rsidRPr="00E55184" w:rsidRDefault="00D95576" w:rsidP="00D95576">
            <w:pPr>
              <w:pStyle w:val="TableParagraph"/>
              <w:spacing w:before="19" w:line="276" w:lineRule="auto"/>
              <w:ind w:right="83"/>
              <w:rPr>
                <w:rFonts w:ascii="Times New Roman" w:hAnsi="Times New Roman" w:cs="Times New Roman"/>
                <w:b/>
                <w:sz w:val="20"/>
                <w:szCs w:val="20"/>
              </w:rPr>
            </w:pPr>
            <w:r w:rsidRPr="00E55184">
              <w:rPr>
                <w:rFonts w:ascii="Times New Roman" w:hAnsi="Times New Roman" w:cs="Times New Roman"/>
                <w:b/>
                <w:color w:val="030303"/>
                <w:spacing w:val="-4"/>
                <w:w w:val="105"/>
                <w:sz w:val="20"/>
                <w:szCs w:val="20"/>
              </w:rPr>
              <w:t>-16.32</w:t>
            </w:r>
          </w:p>
        </w:tc>
      </w:tr>
    </w:tbl>
    <w:p w14:paraId="5BE5C641" w14:textId="77777777" w:rsidR="00D95576" w:rsidRPr="008962DE" w:rsidRDefault="00D95576" w:rsidP="00D95576">
      <w:pPr>
        <w:spacing w:line="276" w:lineRule="auto"/>
        <w:ind w:left="720"/>
        <w:rPr>
          <w:rFonts w:ascii="Times New Roman" w:hAnsi="Times New Roman" w:cs="Times New Roman"/>
          <w:sz w:val="24"/>
          <w:szCs w:val="24"/>
        </w:rPr>
      </w:pPr>
      <w:r w:rsidRPr="008962DE">
        <w:rPr>
          <w:rFonts w:ascii="Times New Roman" w:hAnsi="Times New Roman" w:cs="Times New Roman"/>
          <w:sz w:val="24"/>
          <w:szCs w:val="24"/>
        </w:rPr>
        <w:t xml:space="preserve">Source: </w:t>
      </w:r>
      <w:hyperlink r:id="rId7" w:history="1">
        <w:r w:rsidRPr="008962DE">
          <w:rPr>
            <w:rStyle w:val="Hyperlink"/>
            <w:rFonts w:ascii="Times New Roman" w:hAnsi="Times New Roman" w:cs="Times New Roman"/>
            <w:sz w:val="24"/>
            <w:szCs w:val="24"/>
          </w:rPr>
          <w:t>https://agriexchange.apeda.gov.in/product_profile/exp_f_india.aspx?categorycode=0101</w:t>
        </w:r>
      </w:hyperlink>
    </w:p>
    <w:p w14:paraId="18F3A35A"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Table 1 shows a comprehensive look at the area, production, and productivity of flower cultivation in Kerala from 2011-2012 to 2020-2021, specifically tracking both loose and cut flowers. Initially, no land was dedicated to flower farming until 2014-2015, when cultivation began to pick up significantly. By 2018-2019, the area stabilized at approximately 53.26 thousand hectares, a substantial increase that remained consistent through 2020-2021. This rapid expansion in cultivation area is reflected in a Compound Annual Growth Rate (CAGR) of 25.86% over the decade, indicating strong growth.</w:t>
      </w:r>
    </w:p>
    <w:p w14:paraId="55CE7136" w14:textId="5D843ED5"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Regarding production, loose flowers only started being recorded in 2014-2015 and </w:t>
      </w:r>
      <w:r w:rsidR="009E0107" w:rsidRPr="009E0107">
        <w:rPr>
          <w:rFonts w:ascii="Times New Roman" w:hAnsi="Times New Roman" w:cs="Times New Roman"/>
          <w:sz w:val="24"/>
          <w:szCs w:val="24"/>
          <w:highlight w:val="yellow"/>
        </w:rPr>
        <w:t>experienced</w:t>
      </w:r>
      <w:r w:rsidRPr="008962DE">
        <w:rPr>
          <w:rFonts w:ascii="Times New Roman" w:hAnsi="Times New Roman" w:cs="Times New Roman"/>
          <w:sz w:val="24"/>
          <w:szCs w:val="24"/>
        </w:rPr>
        <w:t xml:space="preserve"> gradual increase to 0.8 thousand metric tons by the end of the period. Cut flowers, however, had very minimal output, starting from virtually none and slightly increasing to a stable output of 0.002 thousand metric tons annually from 2017-18 onwards. The CAGR for loose flowers was 8.15%, showing steady progress, while cut flowers had a slower growth rate of 5.32%.</w:t>
      </w:r>
    </w:p>
    <w:p w14:paraId="6BDA0353" w14:textId="1D734D13"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 xml:space="preserve">The scenario of productivity is different. While the output of loose flowers </w:t>
      </w:r>
      <w:r w:rsidR="00EA6570" w:rsidRPr="00EA6570">
        <w:rPr>
          <w:rFonts w:ascii="Times New Roman" w:hAnsi="Times New Roman" w:cs="Times New Roman"/>
          <w:sz w:val="24"/>
          <w:szCs w:val="24"/>
          <w:highlight w:val="yellow"/>
        </w:rPr>
        <w:t xml:space="preserve">has </w:t>
      </w:r>
      <w:r w:rsidRPr="00EA6570">
        <w:rPr>
          <w:rFonts w:ascii="Times New Roman" w:hAnsi="Times New Roman" w:cs="Times New Roman"/>
          <w:sz w:val="24"/>
          <w:szCs w:val="24"/>
          <w:highlight w:val="yellow"/>
        </w:rPr>
        <w:t>increased</w:t>
      </w:r>
      <w:r w:rsidRPr="008962DE">
        <w:rPr>
          <w:rFonts w:ascii="Times New Roman" w:hAnsi="Times New Roman" w:cs="Times New Roman"/>
          <w:sz w:val="24"/>
          <w:szCs w:val="24"/>
        </w:rPr>
        <w:t xml:space="preserve"> year over year, that of cut flowers peaked in 2014–15 at 2.45 MT/Ha before declining dramatically and stabilizing at 0.841 MT/Ha by the conclusion of the year. The productivity CAGR for cut flowers was -16.32% and for loose flowers was -10.91%, indicating a concerning decrease in efficiency per hectare. These unfavourable productivity trends may indicate possible problems like overuse of agricultural land or ineffective farming methods.</w:t>
      </w:r>
    </w:p>
    <w:p w14:paraId="25BE77C6"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lastRenderedPageBreak/>
        <w:t>Trends of major export destinations of Kerala</w:t>
      </w:r>
    </w:p>
    <w:p w14:paraId="17059AB5"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The objective aims to identify export markets for cut flowers. Using time series data from past exports, trends in the market were analysed.</w:t>
      </w:r>
    </w:p>
    <w:p w14:paraId="4D0CD8EF" w14:textId="77777777" w:rsidR="00D95576" w:rsidRPr="003B68F9" w:rsidRDefault="00D95576" w:rsidP="00D95576">
      <w:pPr>
        <w:spacing w:line="276" w:lineRule="auto"/>
        <w:jc w:val="both"/>
        <w:rPr>
          <w:rFonts w:ascii="Times New Roman" w:hAnsi="Times New Roman" w:cs="Times New Roman"/>
          <w:b/>
          <w:bCs/>
          <w:i/>
          <w:iCs/>
          <w:sz w:val="24"/>
          <w:szCs w:val="24"/>
        </w:rPr>
      </w:pPr>
      <w:r w:rsidRPr="003B68F9">
        <w:rPr>
          <w:rFonts w:ascii="Times New Roman" w:hAnsi="Times New Roman" w:cs="Times New Roman"/>
          <w:b/>
          <w:bCs/>
          <w:i/>
          <w:iCs/>
          <w:sz w:val="24"/>
          <w:szCs w:val="24"/>
        </w:rPr>
        <w:t>Trends in export of cut flowers from India</w:t>
      </w:r>
    </w:p>
    <w:p w14:paraId="00EB3819" w14:textId="77777777" w:rsidR="00D95576" w:rsidRPr="008962DE" w:rsidRDefault="00D95576" w:rsidP="00D95576">
      <w:pPr>
        <w:spacing w:line="276" w:lineRule="auto"/>
        <w:jc w:val="both"/>
        <w:rPr>
          <w:rFonts w:ascii="Times New Roman" w:hAnsi="Times New Roman" w:cs="Times New Roman"/>
          <w:sz w:val="24"/>
          <w:szCs w:val="24"/>
        </w:rPr>
      </w:pPr>
      <w:r w:rsidRPr="008962DE">
        <w:rPr>
          <w:rFonts w:ascii="Times New Roman" w:hAnsi="Times New Roman" w:cs="Times New Roman"/>
          <w:sz w:val="24"/>
          <w:szCs w:val="24"/>
        </w:rPr>
        <w:t>In 2022, India exported goods worth $22 million under the category "Cut flowers and flower buds of a kind suitable for bouquets or for ornamental purposes, fresh, dried, dyed, bleached, impregnated or otherwise prepared". In 2022, the USA ($4.91 million or 22% of the total exports of the commodity group) was India's top export destination. Other significant avenues for this commodity group's export from India in 2022 include Malaysia ($3.29 million or 14.8%), UAE ($2.3 million or 10.3%), Singapore ($2.21 million or 10%), UK ($1.77 million or 8%), Netherlands ($1.45 million or 6.56%), Australia (3.01%), Kuwait (2.44%), Nepal  (2.18%),  Canada  (2.04%) (</w:t>
      </w:r>
      <w:proofErr w:type="spellStart"/>
      <w:r w:rsidRPr="008962DE">
        <w:rPr>
          <w:rFonts w:ascii="Times New Roman" w:hAnsi="Times New Roman" w:cs="Times New Roman"/>
          <w:sz w:val="24"/>
          <w:szCs w:val="24"/>
        </w:rPr>
        <w:t>Trend</w:t>
      </w:r>
      <w:r>
        <w:rPr>
          <w:rFonts w:ascii="Times New Roman" w:hAnsi="Times New Roman" w:cs="Times New Roman"/>
          <w:sz w:val="24"/>
          <w:szCs w:val="24"/>
        </w:rPr>
        <w:t>E</w:t>
      </w:r>
      <w:r w:rsidRPr="008962DE">
        <w:rPr>
          <w:rFonts w:ascii="Times New Roman" w:hAnsi="Times New Roman" w:cs="Times New Roman"/>
          <w:sz w:val="24"/>
          <w:szCs w:val="24"/>
        </w:rPr>
        <w:t>conomy</w:t>
      </w:r>
      <w:proofErr w:type="spellEnd"/>
      <w:r w:rsidRPr="008962DE">
        <w:rPr>
          <w:rFonts w:ascii="Times New Roman" w:hAnsi="Times New Roman" w:cs="Times New Roman"/>
          <w:sz w:val="24"/>
          <w:szCs w:val="24"/>
        </w:rPr>
        <w:t>, 202</w:t>
      </w:r>
      <w:r>
        <w:rPr>
          <w:rFonts w:ascii="Times New Roman" w:hAnsi="Times New Roman" w:cs="Times New Roman"/>
          <w:sz w:val="24"/>
          <w:szCs w:val="24"/>
        </w:rPr>
        <w:t>4</w:t>
      </w:r>
      <w:r w:rsidRPr="008962DE">
        <w:rPr>
          <w:rFonts w:ascii="Times New Roman" w:hAnsi="Times New Roman" w:cs="Times New Roman"/>
          <w:sz w:val="24"/>
          <w:szCs w:val="24"/>
        </w:rPr>
        <w:t>).</w:t>
      </w:r>
    </w:p>
    <w:p w14:paraId="5AD3C071"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Table 2: Trends in export quantity (MT) of cut flowers from India</w:t>
      </w:r>
    </w:p>
    <w:tbl>
      <w:tblPr>
        <w:tblW w:w="8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26"/>
        <w:gridCol w:w="786"/>
        <w:gridCol w:w="745"/>
        <w:gridCol w:w="707"/>
        <w:gridCol w:w="879"/>
        <w:gridCol w:w="701"/>
        <w:gridCol w:w="708"/>
        <w:gridCol w:w="707"/>
        <w:gridCol w:w="711"/>
        <w:gridCol w:w="709"/>
        <w:gridCol w:w="707"/>
        <w:gridCol w:w="604"/>
      </w:tblGrid>
      <w:tr w:rsidR="000B39B2" w:rsidRPr="000B39B2" w14:paraId="7E8F50F6" w14:textId="77777777" w:rsidTr="000B39B2">
        <w:trPr>
          <w:trHeight w:val="313"/>
        </w:trPr>
        <w:tc>
          <w:tcPr>
            <w:tcW w:w="1026" w:type="dxa"/>
          </w:tcPr>
          <w:p w14:paraId="088A9316" w14:textId="77777777" w:rsidR="00D95576" w:rsidRPr="000B39B2" w:rsidRDefault="00D95576" w:rsidP="00D95576">
            <w:pPr>
              <w:pStyle w:val="TableParagraph"/>
              <w:spacing w:before="46" w:line="276" w:lineRule="auto"/>
              <w:ind w:left="76"/>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Importing</w:t>
            </w:r>
            <w:r w:rsidRPr="000B39B2">
              <w:rPr>
                <w:rFonts w:ascii="Times New Roman" w:hAnsi="Times New Roman" w:cs="Times New Roman"/>
                <w:b/>
                <w:color w:val="050505"/>
                <w:spacing w:val="-5"/>
                <w:w w:val="105"/>
                <w:sz w:val="18"/>
                <w:szCs w:val="18"/>
              </w:rPr>
              <w:t xml:space="preserve"> </w:t>
            </w:r>
            <w:r w:rsidRPr="000B39B2">
              <w:rPr>
                <w:rFonts w:ascii="Times New Roman" w:hAnsi="Times New Roman" w:cs="Times New Roman"/>
                <w:b/>
                <w:color w:val="050505"/>
                <w:spacing w:val="-2"/>
                <w:w w:val="105"/>
                <w:sz w:val="18"/>
                <w:szCs w:val="18"/>
              </w:rPr>
              <w:t>countries</w:t>
            </w:r>
          </w:p>
        </w:tc>
        <w:tc>
          <w:tcPr>
            <w:tcW w:w="786" w:type="dxa"/>
          </w:tcPr>
          <w:p w14:paraId="47395E60" w14:textId="77777777" w:rsidR="00D95576" w:rsidRPr="000B39B2" w:rsidRDefault="00D95576" w:rsidP="00D95576">
            <w:pPr>
              <w:pStyle w:val="TableParagraph"/>
              <w:spacing w:before="46" w:line="276" w:lineRule="auto"/>
              <w:ind w:right="63"/>
              <w:rPr>
                <w:rFonts w:ascii="Times New Roman" w:hAnsi="Times New Roman" w:cs="Times New Roman"/>
                <w:b/>
                <w:sz w:val="18"/>
                <w:szCs w:val="18"/>
              </w:rPr>
            </w:pPr>
            <w:r w:rsidRPr="000B39B2">
              <w:rPr>
                <w:rFonts w:ascii="Times New Roman" w:hAnsi="Times New Roman" w:cs="Times New Roman"/>
                <w:b/>
                <w:color w:val="050505"/>
                <w:sz w:val="18"/>
                <w:szCs w:val="18"/>
              </w:rPr>
              <w:t>2012-</w:t>
            </w:r>
            <w:r w:rsidRPr="000B39B2">
              <w:rPr>
                <w:rFonts w:ascii="Times New Roman" w:hAnsi="Times New Roman" w:cs="Times New Roman"/>
                <w:b/>
                <w:color w:val="050505"/>
                <w:spacing w:val="-4"/>
                <w:sz w:val="18"/>
                <w:szCs w:val="18"/>
              </w:rPr>
              <w:t>2013</w:t>
            </w:r>
          </w:p>
        </w:tc>
        <w:tc>
          <w:tcPr>
            <w:tcW w:w="745" w:type="dxa"/>
          </w:tcPr>
          <w:p w14:paraId="7EE6693B" w14:textId="77777777" w:rsidR="00D95576" w:rsidRPr="000B39B2" w:rsidRDefault="00D95576" w:rsidP="00D95576">
            <w:pPr>
              <w:pStyle w:val="TableParagraph"/>
              <w:spacing w:before="46" w:line="276" w:lineRule="auto"/>
              <w:ind w:right="71"/>
              <w:rPr>
                <w:rFonts w:ascii="Times New Roman" w:hAnsi="Times New Roman" w:cs="Times New Roman"/>
                <w:b/>
                <w:sz w:val="18"/>
                <w:szCs w:val="18"/>
              </w:rPr>
            </w:pPr>
            <w:r w:rsidRPr="000B39B2">
              <w:rPr>
                <w:rFonts w:ascii="Times New Roman" w:hAnsi="Times New Roman" w:cs="Times New Roman"/>
                <w:b/>
                <w:color w:val="050505"/>
                <w:sz w:val="18"/>
                <w:szCs w:val="18"/>
              </w:rPr>
              <w:t>2013-</w:t>
            </w:r>
            <w:r w:rsidRPr="000B39B2">
              <w:rPr>
                <w:rFonts w:ascii="Times New Roman" w:hAnsi="Times New Roman" w:cs="Times New Roman"/>
                <w:b/>
                <w:color w:val="050505"/>
                <w:spacing w:val="-4"/>
                <w:sz w:val="18"/>
                <w:szCs w:val="18"/>
              </w:rPr>
              <w:t>2014</w:t>
            </w:r>
          </w:p>
        </w:tc>
        <w:tc>
          <w:tcPr>
            <w:tcW w:w="707" w:type="dxa"/>
          </w:tcPr>
          <w:p w14:paraId="685FECE6" w14:textId="77777777" w:rsidR="00D95576" w:rsidRPr="000B39B2" w:rsidRDefault="00D95576" w:rsidP="00D95576">
            <w:pPr>
              <w:pStyle w:val="TableParagraph"/>
              <w:spacing w:before="46" w:line="276" w:lineRule="auto"/>
              <w:ind w:right="68"/>
              <w:rPr>
                <w:rFonts w:ascii="Times New Roman" w:hAnsi="Times New Roman" w:cs="Times New Roman"/>
                <w:b/>
                <w:sz w:val="18"/>
                <w:szCs w:val="18"/>
              </w:rPr>
            </w:pPr>
            <w:r w:rsidRPr="000B39B2">
              <w:rPr>
                <w:rFonts w:ascii="Times New Roman" w:hAnsi="Times New Roman" w:cs="Times New Roman"/>
                <w:b/>
                <w:color w:val="050505"/>
                <w:sz w:val="18"/>
                <w:szCs w:val="18"/>
              </w:rPr>
              <w:t>2014-</w:t>
            </w:r>
            <w:r w:rsidRPr="000B39B2">
              <w:rPr>
                <w:rFonts w:ascii="Times New Roman" w:hAnsi="Times New Roman" w:cs="Times New Roman"/>
                <w:b/>
                <w:color w:val="050505"/>
                <w:spacing w:val="-4"/>
                <w:sz w:val="18"/>
                <w:szCs w:val="18"/>
              </w:rPr>
              <w:t>2015</w:t>
            </w:r>
          </w:p>
        </w:tc>
        <w:tc>
          <w:tcPr>
            <w:tcW w:w="879" w:type="dxa"/>
          </w:tcPr>
          <w:p w14:paraId="4310261F" w14:textId="77777777" w:rsidR="00D95576" w:rsidRPr="000B39B2" w:rsidRDefault="00D95576" w:rsidP="00D95576">
            <w:pPr>
              <w:pStyle w:val="TableParagraph"/>
              <w:spacing w:before="46" w:line="276" w:lineRule="auto"/>
              <w:ind w:right="64"/>
              <w:rPr>
                <w:rFonts w:ascii="Times New Roman" w:hAnsi="Times New Roman" w:cs="Times New Roman"/>
                <w:b/>
                <w:sz w:val="18"/>
                <w:szCs w:val="18"/>
              </w:rPr>
            </w:pPr>
            <w:r w:rsidRPr="000B39B2">
              <w:rPr>
                <w:rFonts w:ascii="Times New Roman" w:hAnsi="Times New Roman" w:cs="Times New Roman"/>
                <w:b/>
                <w:color w:val="050505"/>
                <w:sz w:val="18"/>
                <w:szCs w:val="18"/>
              </w:rPr>
              <w:t>2015-</w:t>
            </w:r>
            <w:r w:rsidRPr="000B39B2">
              <w:rPr>
                <w:rFonts w:ascii="Times New Roman" w:hAnsi="Times New Roman" w:cs="Times New Roman"/>
                <w:b/>
                <w:color w:val="050505"/>
                <w:spacing w:val="-4"/>
                <w:sz w:val="18"/>
                <w:szCs w:val="18"/>
              </w:rPr>
              <w:t>2016</w:t>
            </w:r>
          </w:p>
        </w:tc>
        <w:tc>
          <w:tcPr>
            <w:tcW w:w="701" w:type="dxa"/>
          </w:tcPr>
          <w:p w14:paraId="5D9342AF" w14:textId="77777777" w:rsidR="00D95576" w:rsidRPr="000B39B2" w:rsidRDefault="00D95576" w:rsidP="00D95576">
            <w:pPr>
              <w:pStyle w:val="TableParagraph"/>
              <w:spacing w:before="46" w:line="276" w:lineRule="auto"/>
              <w:ind w:right="61"/>
              <w:rPr>
                <w:rFonts w:ascii="Times New Roman" w:hAnsi="Times New Roman" w:cs="Times New Roman"/>
                <w:b/>
                <w:sz w:val="18"/>
                <w:szCs w:val="18"/>
              </w:rPr>
            </w:pPr>
            <w:r w:rsidRPr="000B39B2">
              <w:rPr>
                <w:rFonts w:ascii="Times New Roman" w:hAnsi="Times New Roman" w:cs="Times New Roman"/>
                <w:b/>
                <w:color w:val="050505"/>
                <w:sz w:val="18"/>
                <w:szCs w:val="18"/>
              </w:rPr>
              <w:t>2016-</w:t>
            </w:r>
            <w:r w:rsidRPr="000B39B2">
              <w:rPr>
                <w:rFonts w:ascii="Times New Roman" w:hAnsi="Times New Roman" w:cs="Times New Roman"/>
                <w:b/>
                <w:color w:val="050505"/>
                <w:spacing w:val="-4"/>
                <w:sz w:val="18"/>
                <w:szCs w:val="18"/>
              </w:rPr>
              <w:t>2017</w:t>
            </w:r>
          </w:p>
        </w:tc>
        <w:tc>
          <w:tcPr>
            <w:tcW w:w="708" w:type="dxa"/>
          </w:tcPr>
          <w:p w14:paraId="75722217" w14:textId="77777777" w:rsidR="00D95576" w:rsidRPr="000B39B2" w:rsidRDefault="00D95576" w:rsidP="00D95576">
            <w:pPr>
              <w:pStyle w:val="TableParagraph"/>
              <w:spacing w:before="46" w:line="276" w:lineRule="auto"/>
              <w:ind w:right="68"/>
              <w:rPr>
                <w:rFonts w:ascii="Times New Roman" w:hAnsi="Times New Roman" w:cs="Times New Roman"/>
                <w:b/>
                <w:sz w:val="18"/>
                <w:szCs w:val="18"/>
              </w:rPr>
            </w:pPr>
            <w:r w:rsidRPr="000B39B2">
              <w:rPr>
                <w:rFonts w:ascii="Times New Roman" w:hAnsi="Times New Roman" w:cs="Times New Roman"/>
                <w:b/>
                <w:color w:val="050505"/>
                <w:sz w:val="18"/>
                <w:szCs w:val="18"/>
              </w:rPr>
              <w:t>2017-</w:t>
            </w:r>
            <w:r w:rsidRPr="000B39B2">
              <w:rPr>
                <w:rFonts w:ascii="Times New Roman" w:hAnsi="Times New Roman" w:cs="Times New Roman"/>
                <w:b/>
                <w:color w:val="050505"/>
                <w:spacing w:val="-4"/>
                <w:sz w:val="18"/>
                <w:szCs w:val="18"/>
              </w:rPr>
              <w:t>2018</w:t>
            </w:r>
          </w:p>
        </w:tc>
        <w:tc>
          <w:tcPr>
            <w:tcW w:w="707" w:type="dxa"/>
          </w:tcPr>
          <w:p w14:paraId="3692C97D" w14:textId="77777777" w:rsidR="00D95576" w:rsidRPr="000B39B2" w:rsidRDefault="00D95576" w:rsidP="00D95576">
            <w:pPr>
              <w:pStyle w:val="TableParagraph"/>
              <w:spacing w:before="46" w:line="276" w:lineRule="auto"/>
              <w:ind w:right="65"/>
              <w:rPr>
                <w:rFonts w:ascii="Times New Roman" w:hAnsi="Times New Roman" w:cs="Times New Roman"/>
                <w:b/>
                <w:sz w:val="18"/>
                <w:szCs w:val="18"/>
              </w:rPr>
            </w:pPr>
            <w:r w:rsidRPr="000B39B2">
              <w:rPr>
                <w:rFonts w:ascii="Times New Roman" w:hAnsi="Times New Roman" w:cs="Times New Roman"/>
                <w:b/>
                <w:color w:val="050505"/>
                <w:sz w:val="18"/>
                <w:szCs w:val="18"/>
              </w:rPr>
              <w:t>2018-</w:t>
            </w:r>
            <w:r w:rsidRPr="000B39B2">
              <w:rPr>
                <w:rFonts w:ascii="Times New Roman" w:hAnsi="Times New Roman" w:cs="Times New Roman"/>
                <w:b/>
                <w:color w:val="050505"/>
                <w:spacing w:val="-4"/>
                <w:sz w:val="18"/>
                <w:szCs w:val="18"/>
              </w:rPr>
              <w:t>2019</w:t>
            </w:r>
          </w:p>
        </w:tc>
        <w:tc>
          <w:tcPr>
            <w:tcW w:w="711" w:type="dxa"/>
          </w:tcPr>
          <w:p w14:paraId="38488113" w14:textId="77777777" w:rsidR="00D95576" w:rsidRPr="000B39B2" w:rsidRDefault="00D95576" w:rsidP="00D95576">
            <w:pPr>
              <w:pStyle w:val="TableParagraph"/>
              <w:spacing w:before="46" w:line="276" w:lineRule="auto"/>
              <w:ind w:right="69"/>
              <w:rPr>
                <w:rFonts w:ascii="Times New Roman" w:hAnsi="Times New Roman" w:cs="Times New Roman"/>
                <w:b/>
                <w:sz w:val="18"/>
                <w:szCs w:val="18"/>
              </w:rPr>
            </w:pPr>
            <w:r w:rsidRPr="000B39B2">
              <w:rPr>
                <w:rFonts w:ascii="Times New Roman" w:hAnsi="Times New Roman" w:cs="Times New Roman"/>
                <w:b/>
                <w:color w:val="050505"/>
                <w:sz w:val="18"/>
                <w:szCs w:val="18"/>
              </w:rPr>
              <w:t>2019-</w:t>
            </w:r>
            <w:r w:rsidRPr="000B39B2">
              <w:rPr>
                <w:rFonts w:ascii="Times New Roman" w:hAnsi="Times New Roman" w:cs="Times New Roman"/>
                <w:b/>
                <w:color w:val="050505"/>
                <w:spacing w:val="-4"/>
                <w:sz w:val="18"/>
                <w:szCs w:val="18"/>
              </w:rPr>
              <w:t>2020</w:t>
            </w:r>
          </w:p>
        </w:tc>
        <w:tc>
          <w:tcPr>
            <w:tcW w:w="709" w:type="dxa"/>
          </w:tcPr>
          <w:p w14:paraId="508C8660" w14:textId="77777777" w:rsidR="00D95576" w:rsidRPr="000B39B2" w:rsidRDefault="00D95576" w:rsidP="00D95576">
            <w:pPr>
              <w:pStyle w:val="TableParagraph"/>
              <w:spacing w:before="46" w:line="276" w:lineRule="auto"/>
              <w:ind w:right="66"/>
              <w:rPr>
                <w:rFonts w:ascii="Times New Roman" w:hAnsi="Times New Roman" w:cs="Times New Roman"/>
                <w:b/>
                <w:sz w:val="18"/>
                <w:szCs w:val="18"/>
              </w:rPr>
            </w:pPr>
            <w:r w:rsidRPr="000B39B2">
              <w:rPr>
                <w:rFonts w:ascii="Times New Roman" w:hAnsi="Times New Roman" w:cs="Times New Roman"/>
                <w:b/>
                <w:color w:val="050505"/>
                <w:sz w:val="18"/>
                <w:szCs w:val="18"/>
              </w:rPr>
              <w:t>2020-</w:t>
            </w:r>
            <w:r w:rsidRPr="000B39B2">
              <w:rPr>
                <w:rFonts w:ascii="Times New Roman" w:hAnsi="Times New Roman" w:cs="Times New Roman"/>
                <w:b/>
                <w:color w:val="050505"/>
                <w:spacing w:val="-4"/>
                <w:sz w:val="18"/>
                <w:szCs w:val="18"/>
              </w:rPr>
              <w:t>2021</w:t>
            </w:r>
          </w:p>
        </w:tc>
        <w:tc>
          <w:tcPr>
            <w:tcW w:w="707" w:type="dxa"/>
          </w:tcPr>
          <w:p w14:paraId="3A0BEDDD" w14:textId="77777777" w:rsidR="00D95576" w:rsidRPr="000B39B2" w:rsidRDefault="00D95576" w:rsidP="00D95576">
            <w:pPr>
              <w:pStyle w:val="TableParagraph"/>
              <w:spacing w:before="46" w:line="276" w:lineRule="auto"/>
              <w:ind w:right="66"/>
              <w:rPr>
                <w:rFonts w:ascii="Times New Roman" w:hAnsi="Times New Roman" w:cs="Times New Roman"/>
                <w:b/>
                <w:sz w:val="18"/>
                <w:szCs w:val="18"/>
              </w:rPr>
            </w:pPr>
            <w:r w:rsidRPr="000B39B2">
              <w:rPr>
                <w:rFonts w:ascii="Times New Roman" w:hAnsi="Times New Roman" w:cs="Times New Roman"/>
                <w:b/>
                <w:color w:val="050505"/>
                <w:sz w:val="18"/>
                <w:szCs w:val="18"/>
              </w:rPr>
              <w:t>2021-</w:t>
            </w:r>
            <w:r w:rsidRPr="000B39B2">
              <w:rPr>
                <w:rFonts w:ascii="Times New Roman" w:hAnsi="Times New Roman" w:cs="Times New Roman"/>
                <w:b/>
                <w:color w:val="050505"/>
                <w:spacing w:val="-4"/>
                <w:sz w:val="18"/>
                <w:szCs w:val="18"/>
              </w:rPr>
              <w:t>2022</w:t>
            </w:r>
          </w:p>
        </w:tc>
        <w:tc>
          <w:tcPr>
            <w:tcW w:w="604" w:type="dxa"/>
          </w:tcPr>
          <w:p w14:paraId="76B0FAB8" w14:textId="77777777" w:rsidR="00D95576" w:rsidRPr="000B39B2" w:rsidRDefault="00D95576" w:rsidP="00D95576">
            <w:pPr>
              <w:pStyle w:val="TableParagraph"/>
              <w:spacing w:before="46" w:line="276" w:lineRule="auto"/>
              <w:ind w:right="69"/>
              <w:rPr>
                <w:rFonts w:ascii="Times New Roman" w:hAnsi="Times New Roman" w:cs="Times New Roman"/>
                <w:b/>
                <w:sz w:val="18"/>
                <w:szCs w:val="18"/>
              </w:rPr>
            </w:pPr>
            <w:r w:rsidRPr="000B39B2">
              <w:rPr>
                <w:rFonts w:ascii="Times New Roman" w:hAnsi="Times New Roman" w:cs="Times New Roman"/>
                <w:b/>
                <w:color w:val="050505"/>
                <w:spacing w:val="-4"/>
                <w:sz w:val="18"/>
                <w:szCs w:val="18"/>
              </w:rPr>
              <w:t>CAGR (%)</w:t>
            </w:r>
          </w:p>
        </w:tc>
      </w:tr>
      <w:tr w:rsidR="000B39B2" w:rsidRPr="000B39B2" w14:paraId="6C143998" w14:textId="77777777" w:rsidTr="000B39B2">
        <w:trPr>
          <w:trHeight w:val="313"/>
        </w:trPr>
        <w:tc>
          <w:tcPr>
            <w:tcW w:w="1026" w:type="dxa"/>
          </w:tcPr>
          <w:p w14:paraId="5B21F1C4"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USA</w:t>
            </w:r>
          </w:p>
        </w:tc>
        <w:tc>
          <w:tcPr>
            <w:tcW w:w="786" w:type="dxa"/>
          </w:tcPr>
          <w:p w14:paraId="4044C48B"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2408.58</w:t>
            </w:r>
          </w:p>
        </w:tc>
        <w:tc>
          <w:tcPr>
            <w:tcW w:w="745" w:type="dxa"/>
          </w:tcPr>
          <w:p w14:paraId="2934E842" w14:textId="77777777" w:rsidR="00D95576" w:rsidRPr="000B39B2" w:rsidRDefault="00D95576" w:rsidP="00D95576">
            <w:pPr>
              <w:pStyle w:val="TableParagraph"/>
              <w:spacing w:before="46" w:line="276" w:lineRule="auto"/>
              <w:ind w:right="6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3302</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62</w:t>
            </w:r>
          </w:p>
        </w:tc>
        <w:tc>
          <w:tcPr>
            <w:tcW w:w="707" w:type="dxa"/>
          </w:tcPr>
          <w:p w14:paraId="6DBEE4B2"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2947.4</w:t>
            </w:r>
          </w:p>
        </w:tc>
        <w:tc>
          <w:tcPr>
            <w:tcW w:w="879" w:type="dxa"/>
          </w:tcPr>
          <w:p w14:paraId="4F586DC2"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1417.75</w:t>
            </w:r>
          </w:p>
        </w:tc>
        <w:tc>
          <w:tcPr>
            <w:tcW w:w="701" w:type="dxa"/>
          </w:tcPr>
          <w:p w14:paraId="0E77974D"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987.03</w:t>
            </w:r>
          </w:p>
        </w:tc>
        <w:tc>
          <w:tcPr>
            <w:tcW w:w="708" w:type="dxa"/>
          </w:tcPr>
          <w:p w14:paraId="1CF4271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696.37</w:t>
            </w:r>
          </w:p>
        </w:tc>
        <w:tc>
          <w:tcPr>
            <w:tcW w:w="707" w:type="dxa"/>
          </w:tcPr>
          <w:p w14:paraId="5D8B4C3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637.97</w:t>
            </w:r>
          </w:p>
        </w:tc>
        <w:tc>
          <w:tcPr>
            <w:tcW w:w="711" w:type="dxa"/>
          </w:tcPr>
          <w:p w14:paraId="43F84ED9"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533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w:t>
            </w:r>
          </w:p>
        </w:tc>
        <w:tc>
          <w:tcPr>
            <w:tcW w:w="709" w:type="dxa"/>
          </w:tcPr>
          <w:p w14:paraId="27F5A563"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482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05</w:t>
            </w:r>
          </w:p>
        </w:tc>
        <w:tc>
          <w:tcPr>
            <w:tcW w:w="707" w:type="dxa"/>
          </w:tcPr>
          <w:p w14:paraId="15D6968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769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604" w:type="dxa"/>
          </w:tcPr>
          <w:p w14:paraId="645A0239"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-10.78</w:t>
            </w:r>
          </w:p>
        </w:tc>
      </w:tr>
      <w:tr w:rsidR="000B39B2" w:rsidRPr="000B39B2" w14:paraId="34B7E51C" w14:textId="77777777" w:rsidTr="000B39B2">
        <w:trPr>
          <w:trHeight w:val="306"/>
        </w:trPr>
        <w:tc>
          <w:tcPr>
            <w:tcW w:w="1026" w:type="dxa"/>
          </w:tcPr>
          <w:p w14:paraId="5EF263D8" w14:textId="77777777" w:rsidR="00D95576" w:rsidRPr="000B39B2" w:rsidRDefault="00D95576" w:rsidP="00D95576">
            <w:pPr>
              <w:pStyle w:val="TableParagraph"/>
              <w:spacing w:before="39"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Malaysia</w:t>
            </w:r>
          </w:p>
        </w:tc>
        <w:tc>
          <w:tcPr>
            <w:tcW w:w="786" w:type="dxa"/>
          </w:tcPr>
          <w:p w14:paraId="13ED3767"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79.28</w:t>
            </w:r>
          </w:p>
        </w:tc>
        <w:tc>
          <w:tcPr>
            <w:tcW w:w="745" w:type="dxa"/>
          </w:tcPr>
          <w:p w14:paraId="0E732D68"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56</w:t>
            </w:r>
          </w:p>
        </w:tc>
        <w:tc>
          <w:tcPr>
            <w:tcW w:w="707" w:type="dxa"/>
          </w:tcPr>
          <w:p w14:paraId="73A1B117"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285.42</w:t>
            </w:r>
          </w:p>
        </w:tc>
        <w:tc>
          <w:tcPr>
            <w:tcW w:w="879" w:type="dxa"/>
          </w:tcPr>
          <w:p w14:paraId="1D13B60B"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417.33</w:t>
            </w:r>
          </w:p>
        </w:tc>
        <w:tc>
          <w:tcPr>
            <w:tcW w:w="701" w:type="dxa"/>
          </w:tcPr>
          <w:p w14:paraId="183B930C"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511.46</w:t>
            </w:r>
          </w:p>
        </w:tc>
        <w:tc>
          <w:tcPr>
            <w:tcW w:w="708" w:type="dxa"/>
          </w:tcPr>
          <w:p w14:paraId="4084FF0A"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790.76</w:t>
            </w:r>
          </w:p>
        </w:tc>
        <w:tc>
          <w:tcPr>
            <w:tcW w:w="707" w:type="dxa"/>
          </w:tcPr>
          <w:p w14:paraId="4938E7A4"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855.51</w:t>
            </w:r>
          </w:p>
        </w:tc>
        <w:tc>
          <w:tcPr>
            <w:tcW w:w="711" w:type="dxa"/>
          </w:tcPr>
          <w:p w14:paraId="271B6395"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808.03</w:t>
            </w:r>
          </w:p>
        </w:tc>
        <w:tc>
          <w:tcPr>
            <w:tcW w:w="709" w:type="dxa"/>
          </w:tcPr>
          <w:p w14:paraId="60C81F46" w14:textId="77777777" w:rsidR="00D95576" w:rsidRPr="000B39B2" w:rsidRDefault="00D95576" w:rsidP="00D95576">
            <w:pPr>
              <w:pStyle w:val="TableParagraph"/>
              <w:spacing w:before="42"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491.66</w:t>
            </w:r>
          </w:p>
        </w:tc>
        <w:tc>
          <w:tcPr>
            <w:tcW w:w="707" w:type="dxa"/>
          </w:tcPr>
          <w:p w14:paraId="78649997"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839.47</w:t>
            </w:r>
          </w:p>
        </w:tc>
        <w:tc>
          <w:tcPr>
            <w:tcW w:w="604" w:type="dxa"/>
          </w:tcPr>
          <w:p w14:paraId="46653BE7"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sz w:val="18"/>
                <w:szCs w:val="18"/>
              </w:rPr>
              <w:t>26.61</w:t>
            </w:r>
          </w:p>
        </w:tc>
      </w:tr>
      <w:tr w:rsidR="000B39B2" w:rsidRPr="000B39B2" w14:paraId="0B4E7AA5" w14:textId="77777777" w:rsidTr="000B39B2">
        <w:trPr>
          <w:trHeight w:val="313"/>
        </w:trPr>
        <w:tc>
          <w:tcPr>
            <w:tcW w:w="1026" w:type="dxa"/>
          </w:tcPr>
          <w:p w14:paraId="0DDD34FF"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UAE</w:t>
            </w:r>
          </w:p>
        </w:tc>
        <w:tc>
          <w:tcPr>
            <w:tcW w:w="786" w:type="dxa"/>
          </w:tcPr>
          <w:p w14:paraId="7A46DB99"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419.14</w:t>
            </w:r>
          </w:p>
        </w:tc>
        <w:tc>
          <w:tcPr>
            <w:tcW w:w="745" w:type="dxa"/>
          </w:tcPr>
          <w:p w14:paraId="0B6368EF" w14:textId="77777777" w:rsidR="00D95576" w:rsidRPr="000B39B2" w:rsidRDefault="00D95576" w:rsidP="00D95576">
            <w:pPr>
              <w:pStyle w:val="TableParagraph"/>
              <w:spacing w:before="46" w:line="276" w:lineRule="auto"/>
              <w:ind w:right="5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414</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81</w:t>
            </w:r>
          </w:p>
        </w:tc>
        <w:tc>
          <w:tcPr>
            <w:tcW w:w="707" w:type="dxa"/>
          </w:tcPr>
          <w:p w14:paraId="7FBD3F1C"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954.61</w:t>
            </w:r>
          </w:p>
        </w:tc>
        <w:tc>
          <w:tcPr>
            <w:tcW w:w="879" w:type="dxa"/>
          </w:tcPr>
          <w:p w14:paraId="1A2B0E69"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727.44</w:t>
            </w:r>
          </w:p>
        </w:tc>
        <w:tc>
          <w:tcPr>
            <w:tcW w:w="701" w:type="dxa"/>
          </w:tcPr>
          <w:p w14:paraId="00D481BA"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738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26</w:t>
            </w:r>
          </w:p>
        </w:tc>
        <w:tc>
          <w:tcPr>
            <w:tcW w:w="708" w:type="dxa"/>
          </w:tcPr>
          <w:p w14:paraId="73817D28"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705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w:t>
            </w:r>
          </w:p>
        </w:tc>
        <w:tc>
          <w:tcPr>
            <w:tcW w:w="707" w:type="dxa"/>
          </w:tcPr>
          <w:p w14:paraId="49AB5766"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755.01</w:t>
            </w:r>
          </w:p>
        </w:tc>
        <w:tc>
          <w:tcPr>
            <w:tcW w:w="711" w:type="dxa"/>
          </w:tcPr>
          <w:p w14:paraId="4D44D0C6" w14:textId="77777777" w:rsidR="00D95576" w:rsidRPr="000B39B2" w:rsidRDefault="00D95576" w:rsidP="00D95576">
            <w:pPr>
              <w:pStyle w:val="TableParagraph"/>
              <w:spacing w:before="46" w:line="276" w:lineRule="auto"/>
              <w:ind w:right="6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822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84</w:t>
            </w:r>
          </w:p>
        </w:tc>
        <w:tc>
          <w:tcPr>
            <w:tcW w:w="709" w:type="dxa"/>
          </w:tcPr>
          <w:p w14:paraId="640A2B45"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629.13</w:t>
            </w:r>
          </w:p>
        </w:tc>
        <w:tc>
          <w:tcPr>
            <w:tcW w:w="707" w:type="dxa"/>
          </w:tcPr>
          <w:p w14:paraId="752AF31E"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916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31</w:t>
            </w:r>
          </w:p>
        </w:tc>
        <w:tc>
          <w:tcPr>
            <w:tcW w:w="604" w:type="dxa"/>
          </w:tcPr>
          <w:p w14:paraId="0BBDCC2C" w14:textId="77777777" w:rsidR="00D95576" w:rsidRPr="000B39B2" w:rsidRDefault="00D95576" w:rsidP="00D95576">
            <w:pPr>
              <w:pStyle w:val="TableParagraph"/>
              <w:spacing w:before="42" w:line="276" w:lineRule="auto"/>
              <w:ind w:right="54"/>
              <w:rPr>
                <w:rFonts w:ascii="Times New Roman" w:hAnsi="Times New Roman" w:cs="Times New Roman"/>
                <w:b/>
                <w:sz w:val="18"/>
                <w:szCs w:val="18"/>
              </w:rPr>
            </w:pPr>
            <w:r w:rsidRPr="000B39B2">
              <w:rPr>
                <w:rFonts w:ascii="Times New Roman" w:hAnsi="Times New Roman" w:cs="Times New Roman"/>
                <w:b/>
                <w:sz w:val="18"/>
                <w:szCs w:val="18"/>
              </w:rPr>
              <w:t>8.14</w:t>
            </w:r>
          </w:p>
        </w:tc>
      </w:tr>
      <w:tr w:rsidR="000B39B2" w:rsidRPr="000B39B2" w14:paraId="642A1E2F" w14:textId="77777777" w:rsidTr="000B39B2">
        <w:trPr>
          <w:trHeight w:val="306"/>
        </w:trPr>
        <w:tc>
          <w:tcPr>
            <w:tcW w:w="1026" w:type="dxa"/>
          </w:tcPr>
          <w:p w14:paraId="5CC3CA6E" w14:textId="77777777" w:rsidR="00D95576" w:rsidRPr="000B39B2" w:rsidRDefault="00D95576" w:rsidP="00D95576">
            <w:pPr>
              <w:pStyle w:val="TableParagraph"/>
              <w:spacing w:before="42"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Singapore</w:t>
            </w:r>
          </w:p>
        </w:tc>
        <w:tc>
          <w:tcPr>
            <w:tcW w:w="786" w:type="dxa"/>
          </w:tcPr>
          <w:p w14:paraId="5E39CA88"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545.05</w:t>
            </w:r>
          </w:p>
        </w:tc>
        <w:tc>
          <w:tcPr>
            <w:tcW w:w="745" w:type="dxa"/>
          </w:tcPr>
          <w:p w14:paraId="6A1BA4D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764.48</w:t>
            </w:r>
          </w:p>
        </w:tc>
        <w:tc>
          <w:tcPr>
            <w:tcW w:w="707" w:type="dxa"/>
          </w:tcPr>
          <w:p w14:paraId="418E9E7F"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906.68</w:t>
            </w:r>
          </w:p>
        </w:tc>
        <w:tc>
          <w:tcPr>
            <w:tcW w:w="879" w:type="dxa"/>
          </w:tcPr>
          <w:p w14:paraId="17634D4C"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1172.96</w:t>
            </w:r>
          </w:p>
        </w:tc>
        <w:tc>
          <w:tcPr>
            <w:tcW w:w="701" w:type="dxa"/>
          </w:tcPr>
          <w:p w14:paraId="57992A4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1335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72</w:t>
            </w:r>
          </w:p>
        </w:tc>
        <w:tc>
          <w:tcPr>
            <w:tcW w:w="708" w:type="dxa"/>
          </w:tcPr>
          <w:p w14:paraId="29F90067"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1955.07</w:t>
            </w:r>
          </w:p>
        </w:tc>
        <w:tc>
          <w:tcPr>
            <w:tcW w:w="707" w:type="dxa"/>
          </w:tcPr>
          <w:p w14:paraId="509131E1"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1991.27</w:t>
            </w:r>
          </w:p>
        </w:tc>
        <w:tc>
          <w:tcPr>
            <w:tcW w:w="711" w:type="dxa"/>
          </w:tcPr>
          <w:p w14:paraId="6D3362FF" w14:textId="77777777" w:rsidR="00D95576" w:rsidRPr="000B39B2" w:rsidRDefault="00D95576" w:rsidP="00D95576">
            <w:pPr>
              <w:pStyle w:val="TableParagraph"/>
              <w:spacing w:before="46" w:line="276" w:lineRule="auto"/>
              <w:ind w:right="6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2018.39</w:t>
            </w:r>
          </w:p>
        </w:tc>
        <w:tc>
          <w:tcPr>
            <w:tcW w:w="709" w:type="dxa"/>
          </w:tcPr>
          <w:p w14:paraId="6769BDCE"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1391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74</w:t>
            </w:r>
          </w:p>
        </w:tc>
        <w:tc>
          <w:tcPr>
            <w:tcW w:w="707" w:type="dxa"/>
          </w:tcPr>
          <w:p w14:paraId="5EA37AB3"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1917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83</w:t>
            </w:r>
          </w:p>
        </w:tc>
        <w:tc>
          <w:tcPr>
            <w:tcW w:w="604" w:type="dxa"/>
          </w:tcPr>
          <w:p w14:paraId="40A71053" w14:textId="77777777" w:rsidR="00D95576" w:rsidRPr="000B39B2" w:rsidRDefault="00D95576" w:rsidP="00D95576">
            <w:pPr>
              <w:pStyle w:val="TableParagraph"/>
              <w:spacing w:before="42" w:line="276" w:lineRule="auto"/>
              <w:ind w:right="58"/>
              <w:rPr>
                <w:rFonts w:ascii="Times New Roman" w:hAnsi="Times New Roman" w:cs="Times New Roman"/>
                <w:b/>
                <w:sz w:val="18"/>
                <w:szCs w:val="18"/>
              </w:rPr>
            </w:pPr>
            <w:r w:rsidRPr="000B39B2">
              <w:rPr>
                <w:rFonts w:ascii="Times New Roman" w:hAnsi="Times New Roman" w:cs="Times New Roman"/>
                <w:b/>
                <w:sz w:val="18"/>
                <w:szCs w:val="18"/>
              </w:rPr>
              <w:t>13.41</w:t>
            </w:r>
          </w:p>
        </w:tc>
      </w:tr>
      <w:tr w:rsidR="000B39B2" w:rsidRPr="000B39B2" w14:paraId="04E217A0" w14:textId="77777777" w:rsidTr="000B39B2">
        <w:trPr>
          <w:trHeight w:val="313"/>
        </w:trPr>
        <w:tc>
          <w:tcPr>
            <w:tcW w:w="1026" w:type="dxa"/>
          </w:tcPr>
          <w:p w14:paraId="3ED4EFB4"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5"/>
                <w:w w:val="105"/>
                <w:sz w:val="18"/>
                <w:szCs w:val="18"/>
              </w:rPr>
              <w:t>UK</w:t>
            </w:r>
          </w:p>
        </w:tc>
        <w:tc>
          <w:tcPr>
            <w:tcW w:w="786" w:type="dxa"/>
          </w:tcPr>
          <w:p w14:paraId="09FCA52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971.24</w:t>
            </w:r>
          </w:p>
        </w:tc>
        <w:tc>
          <w:tcPr>
            <w:tcW w:w="745" w:type="dxa"/>
          </w:tcPr>
          <w:p w14:paraId="3C59B8EB"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1638</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58</w:t>
            </w:r>
          </w:p>
        </w:tc>
        <w:tc>
          <w:tcPr>
            <w:tcW w:w="707" w:type="dxa"/>
          </w:tcPr>
          <w:p w14:paraId="5917D5BA"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1982</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w:t>
            </w:r>
          </w:p>
        </w:tc>
        <w:tc>
          <w:tcPr>
            <w:tcW w:w="879" w:type="dxa"/>
          </w:tcPr>
          <w:p w14:paraId="026F2FEB"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1561.21</w:t>
            </w:r>
          </w:p>
        </w:tc>
        <w:tc>
          <w:tcPr>
            <w:tcW w:w="701" w:type="dxa"/>
          </w:tcPr>
          <w:p w14:paraId="7E8DFAB2"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1629.8</w:t>
            </w:r>
          </w:p>
        </w:tc>
        <w:tc>
          <w:tcPr>
            <w:tcW w:w="708" w:type="dxa"/>
          </w:tcPr>
          <w:p w14:paraId="27D784F1"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1295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15</w:t>
            </w:r>
          </w:p>
        </w:tc>
        <w:tc>
          <w:tcPr>
            <w:tcW w:w="707" w:type="dxa"/>
          </w:tcPr>
          <w:p w14:paraId="1213C8ED"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725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19</w:t>
            </w:r>
          </w:p>
        </w:tc>
        <w:tc>
          <w:tcPr>
            <w:tcW w:w="711" w:type="dxa"/>
          </w:tcPr>
          <w:p w14:paraId="1C0FE87E"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497.67</w:t>
            </w:r>
          </w:p>
        </w:tc>
        <w:tc>
          <w:tcPr>
            <w:tcW w:w="709" w:type="dxa"/>
          </w:tcPr>
          <w:p w14:paraId="2956ECB0"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219.43</w:t>
            </w:r>
          </w:p>
        </w:tc>
        <w:tc>
          <w:tcPr>
            <w:tcW w:w="707" w:type="dxa"/>
          </w:tcPr>
          <w:p w14:paraId="06C2D749"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248.17</w:t>
            </w:r>
          </w:p>
        </w:tc>
        <w:tc>
          <w:tcPr>
            <w:tcW w:w="604" w:type="dxa"/>
          </w:tcPr>
          <w:p w14:paraId="7BC9B999" w14:textId="77777777" w:rsidR="00D95576" w:rsidRPr="000B39B2" w:rsidRDefault="00D95576" w:rsidP="00D95576">
            <w:pPr>
              <w:pStyle w:val="TableParagraph"/>
              <w:spacing w:before="46"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-12.75</w:t>
            </w:r>
          </w:p>
        </w:tc>
      </w:tr>
      <w:tr w:rsidR="000B39B2" w:rsidRPr="000B39B2" w14:paraId="3D9FCC87" w14:textId="77777777" w:rsidTr="000B39B2">
        <w:trPr>
          <w:trHeight w:val="313"/>
        </w:trPr>
        <w:tc>
          <w:tcPr>
            <w:tcW w:w="1026" w:type="dxa"/>
          </w:tcPr>
          <w:p w14:paraId="70B0FE1C"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Netherland</w:t>
            </w:r>
          </w:p>
        </w:tc>
        <w:tc>
          <w:tcPr>
            <w:tcW w:w="786" w:type="dxa"/>
          </w:tcPr>
          <w:p w14:paraId="51115FB9"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1280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w:t>
            </w:r>
          </w:p>
        </w:tc>
        <w:tc>
          <w:tcPr>
            <w:tcW w:w="745" w:type="dxa"/>
          </w:tcPr>
          <w:p w14:paraId="2292173F"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1296</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58</w:t>
            </w:r>
          </w:p>
        </w:tc>
        <w:tc>
          <w:tcPr>
            <w:tcW w:w="707" w:type="dxa"/>
          </w:tcPr>
          <w:p w14:paraId="599299F6"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1517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879" w:type="dxa"/>
          </w:tcPr>
          <w:p w14:paraId="6829568B"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855.46</w:t>
            </w:r>
          </w:p>
        </w:tc>
        <w:tc>
          <w:tcPr>
            <w:tcW w:w="701" w:type="dxa"/>
          </w:tcPr>
          <w:p w14:paraId="14EA0D15"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381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65</w:t>
            </w:r>
          </w:p>
        </w:tc>
        <w:tc>
          <w:tcPr>
            <w:tcW w:w="708" w:type="dxa"/>
          </w:tcPr>
          <w:p w14:paraId="72049865"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185.41</w:t>
            </w:r>
          </w:p>
        </w:tc>
        <w:tc>
          <w:tcPr>
            <w:tcW w:w="707" w:type="dxa"/>
          </w:tcPr>
          <w:p w14:paraId="35575C9E"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26</w:t>
            </w:r>
          </w:p>
        </w:tc>
        <w:tc>
          <w:tcPr>
            <w:tcW w:w="711" w:type="dxa"/>
          </w:tcPr>
          <w:p w14:paraId="7388F209"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34</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65</w:t>
            </w:r>
          </w:p>
        </w:tc>
        <w:tc>
          <w:tcPr>
            <w:tcW w:w="709" w:type="dxa"/>
          </w:tcPr>
          <w:p w14:paraId="67BA3EE6"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38</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01</w:t>
            </w:r>
          </w:p>
        </w:tc>
        <w:tc>
          <w:tcPr>
            <w:tcW w:w="707" w:type="dxa"/>
          </w:tcPr>
          <w:p w14:paraId="6F0BF2AA"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119.23</w:t>
            </w:r>
          </w:p>
        </w:tc>
        <w:tc>
          <w:tcPr>
            <w:tcW w:w="604" w:type="dxa"/>
          </w:tcPr>
          <w:p w14:paraId="3869604A"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-21.13</w:t>
            </w:r>
          </w:p>
        </w:tc>
      </w:tr>
      <w:tr w:rsidR="000B39B2" w:rsidRPr="000B39B2" w14:paraId="62F7A4BE" w14:textId="77777777" w:rsidTr="000B39B2">
        <w:trPr>
          <w:trHeight w:val="306"/>
        </w:trPr>
        <w:tc>
          <w:tcPr>
            <w:tcW w:w="1026" w:type="dxa"/>
          </w:tcPr>
          <w:p w14:paraId="3676221F" w14:textId="77777777" w:rsidR="00D95576" w:rsidRPr="000B39B2" w:rsidRDefault="00D95576" w:rsidP="00D95576">
            <w:pPr>
              <w:pStyle w:val="TableParagraph"/>
              <w:spacing w:before="39" w:line="276" w:lineRule="auto"/>
              <w:ind w:left="84"/>
              <w:jc w:val="left"/>
              <w:rPr>
                <w:rFonts w:ascii="Times New Roman" w:hAnsi="Times New Roman" w:cs="Times New Roman"/>
                <w:b/>
                <w:sz w:val="18"/>
                <w:szCs w:val="18"/>
              </w:rPr>
            </w:pPr>
            <w:r w:rsidRPr="000B39B2">
              <w:rPr>
                <w:rFonts w:ascii="Times New Roman" w:hAnsi="Times New Roman" w:cs="Times New Roman"/>
                <w:b/>
                <w:color w:val="050505"/>
                <w:spacing w:val="-2"/>
                <w:sz w:val="18"/>
                <w:szCs w:val="18"/>
              </w:rPr>
              <w:t>Australia</w:t>
            </w:r>
          </w:p>
        </w:tc>
        <w:tc>
          <w:tcPr>
            <w:tcW w:w="786" w:type="dxa"/>
          </w:tcPr>
          <w:p w14:paraId="6D07D940"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264.88</w:t>
            </w:r>
          </w:p>
        </w:tc>
        <w:tc>
          <w:tcPr>
            <w:tcW w:w="745" w:type="dxa"/>
          </w:tcPr>
          <w:p w14:paraId="61264BDB"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226.9</w:t>
            </w:r>
          </w:p>
        </w:tc>
        <w:tc>
          <w:tcPr>
            <w:tcW w:w="707" w:type="dxa"/>
          </w:tcPr>
          <w:p w14:paraId="15390812"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438.2</w:t>
            </w:r>
          </w:p>
        </w:tc>
        <w:tc>
          <w:tcPr>
            <w:tcW w:w="879" w:type="dxa"/>
          </w:tcPr>
          <w:p w14:paraId="47F76983"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339.35</w:t>
            </w:r>
          </w:p>
        </w:tc>
        <w:tc>
          <w:tcPr>
            <w:tcW w:w="701" w:type="dxa"/>
          </w:tcPr>
          <w:p w14:paraId="7997B1A9"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202.68</w:t>
            </w:r>
          </w:p>
        </w:tc>
        <w:tc>
          <w:tcPr>
            <w:tcW w:w="708" w:type="dxa"/>
          </w:tcPr>
          <w:p w14:paraId="4B878FE3"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137.18</w:t>
            </w:r>
          </w:p>
        </w:tc>
        <w:tc>
          <w:tcPr>
            <w:tcW w:w="707" w:type="dxa"/>
          </w:tcPr>
          <w:p w14:paraId="2AA7DC18"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229.05</w:t>
            </w:r>
          </w:p>
        </w:tc>
        <w:tc>
          <w:tcPr>
            <w:tcW w:w="711" w:type="dxa"/>
          </w:tcPr>
          <w:p w14:paraId="04B35C64" w14:textId="77777777" w:rsidR="00D95576" w:rsidRPr="000B39B2" w:rsidRDefault="00D95576" w:rsidP="00D95576">
            <w:pPr>
              <w:pStyle w:val="TableParagraph"/>
              <w:spacing w:before="42"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98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97</w:t>
            </w:r>
          </w:p>
        </w:tc>
        <w:tc>
          <w:tcPr>
            <w:tcW w:w="709" w:type="dxa"/>
          </w:tcPr>
          <w:p w14:paraId="6FEC095E" w14:textId="77777777" w:rsidR="00D95576" w:rsidRPr="000B39B2" w:rsidRDefault="00D95576" w:rsidP="00D95576">
            <w:pPr>
              <w:pStyle w:val="TableParagraph"/>
              <w:spacing w:before="42"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16.92</w:t>
            </w:r>
          </w:p>
        </w:tc>
        <w:tc>
          <w:tcPr>
            <w:tcW w:w="707" w:type="dxa"/>
          </w:tcPr>
          <w:p w14:paraId="4D305F52"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44.46</w:t>
            </w:r>
          </w:p>
        </w:tc>
        <w:tc>
          <w:tcPr>
            <w:tcW w:w="604" w:type="dxa"/>
          </w:tcPr>
          <w:p w14:paraId="53C5B683"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color w:val="050505"/>
                <w:w w:val="105"/>
                <w:sz w:val="18"/>
                <w:szCs w:val="18"/>
              </w:rPr>
              <w:t>-16.34</w:t>
            </w:r>
          </w:p>
        </w:tc>
      </w:tr>
      <w:tr w:rsidR="000B39B2" w:rsidRPr="000B39B2" w14:paraId="6ABE3FA7" w14:textId="77777777" w:rsidTr="000B39B2">
        <w:trPr>
          <w:trHeight w:val="306"/>
        </w:trPr>
        <w:tc>
          <w:tcPr>
            <w:tcW w:w="1026" w:type="dxa"/>
          </w:tcPr>
          <w:p w14:paraId="5177EF1B"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Kuwait</w:t>
            </w:r>
          </w:p>
        </w:tc>
        <w:tc>
          <w:tcPr>
            <w:tcW w:w="786" w:type="dxa"/>
          </w:tcPr>
          <w:p w14:paraId="011CAFBC" w14:textId="77777777" w:rsidR="00D95576" w:rsidRPr="000B39B2" w:rsidRDefault="00D95576" w:rsidP="00D95576">
            <w:pPr>
              <w:pStyle w:val="TableParagraph"/>
              <w:spacing w:before="46" w:line="276" w:lineRule="auto"/>
              <w:ind w:right="5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17.69</w:t>
            </w:r>
          </w:p>
        </w:tc>
        <w:tc>
          <w:tcPr>
            <w:tcW w:w="745" w:type="dxa"/>
          </w:tcPr>
          <w:p w14:paraId="448E795E"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88.84</w:t>
            </w:r>
          </w:p>
        </w:tc>
        <w:tc>
          <w:tcPr>
            <w:tcW w:w="707" w:type="dxa"/>
          </w:tcPr>
          <w:p w14:paraId="28D2DC39"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23.26</w:t>
            </w:r>
          </w:p>
        </w:tc>
        <w:tc>
          <w:tcPr>
            <w:tcW w:w="879" w:type="dxa"/>
          </w:tcPr>
          <w:p w14:paraId="3C574A2D"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18</w:t>
            </w:r>
          </w:p>
        </w:tc>
        <w:tc>
          <w:tcPr>
            <w:tcW w:w="701" w:type="dxa"/>
          </w:tcPr>
          <w:p w14:paraId="7BC58785" w14:textId="77777777" w:rsidR="00D95576" w:rsidRPr="000B39B2" w:rsidRDefault="00D95576" w:rsidP="00D95576">
            <w:pPr>
              <w:pStyle w:val="TableParagraph"/>
              <w:spacing w:before="46" w:line="276" w:lineRule="auto"/>
              <w:ind w:right="5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121.04</w:t>
            </w:r>
          </w:p>
        </w:tc>
        <w:tc>
          <w:tcPr>
            <w:tcW w:w="708" w:type="dxa"/>
          </w:tcPr>
          <w:p w14:paraId="63ECFE16"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81.33</w:t>
            </w:r>
          </w:p>
        </w:tc>
        <w:tc>
          <w:tcPr>
            <w:tcW w:w="707" w:type="dxa"/>
          </w:tcPr>
          <w:p w14:paraId="15DC8D1A"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123.33</w:t>
            </w:r>
          </w:p>
        </w:tc>
        <w:tc>
          <w:tcPr>
            <w:tcW w:w="711" w:type="dxa"/>
          </w:tcPr>
          <w:p w14:paraId="491DE2A1"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86</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31</w:t>
            </w:r>
          </w:p>
        </w:tc>
        <w:tc>
          <w:tcPr>
            <w:tcW w:w="709" w:type="dxa"/>
          </w:tcPr>
          <w:p w14:paraId="1A8C1F92"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116.55</w:t>
            </w:r>
          </w:p>
        </w:tc>
        <w:tc>
          <w:tcPr>
            <w:tcW w:w="707" w:type="dxa"/>
          </w:tcPr>
          <w:p w14:paraId="0CA3D8CB"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157</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36</w:t>
            </w:r>
          </w:p>
        </w:tc>
        <w:tc>
          <w:tcPr>
            <w:tcW w:w="604" w:type="dxa"/>
          </w:tcPr>
          <w:p w14:paraId="04C0926E" w14:textId="77777777" w:rsidR="00D95576" w:rsidRPr="000B39B2" w:rsidRDefault="00D95576" w:rsidP="00D95576">
            <w:pPr>
              <w:pStyle w:val="TableParagraph"/>
              <w:spacing w:before="42"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24.43</w:t>
            </w:r>
          </w:p>
        </w:tc>
      </w:tr>
      <w:tr w:rsidR="000B39B2" w:rsidRPr="000B39B2" w14:paraId="19E24FFF" w14:textId="77777777" w:rsidTr="000B39B2">
        <w:trPr>
          <w:trHeight w:val="313"/>
        </w:trPr>
        <w:tc>
          <w:tcPr>
            <w:tcW w:w="1026" w:type="dxa"/>
          </w:tcPr>
          <w:p w14:paraId="1F9CE4A1"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New</w:t>
            </w:r>
            <w:r w:rsidRPr="000B39B2">
              <w:rPr>
                <w:rFonts w:ascii="Times New Roman" w:hAnsi="Times New Roman" w:cs="Times New Roman"/>
                <w:b/>
                <w:color w:val="050505"/>
                <w:spacing w:val="-1"/>
                <w:w w:val="105"/>
                <w:sz w:val="18"/>
                <w:szCs w:val="18"/>
              </w:rPr>
              <w:t xml:space="preserve"> </w:t>
            </w:r>
            <w:r w:rsidRPr="000B39B2">
              <w:rPr>
                <w:rFonts w:ascii="Times New Roman" w:hAnsi="Times New Roman" w:cs="Times New Roman"/>
                <w:b/>
                <w:color w:val="050505"/>
                <w:spacing w:val="-2"/>
                <w:w w:val="105"/>
                <w:sz w:val="18"/>
                <w:szCs w:val="18"/>
              </w:rPr>
              <w:t>Zealand</w:t>
            </w:r>
          </w:p>
        </w:tc>
        <w:tc>
          <w:tcPr>
            <w:tcW w:w="786" w:type="dxa"/>
          </w:tcPr>
          <w:p w14:paraId="60FBAABC" w14:textId="77777777" w:rsidR="00D95576" w:rsidRPr="000B39B2" w:rsidRDefault="00D95576" w:rsidP="00D95576">
            <w:pPr>
              <w:pStyle w:val="TableParagraph"/>
              <w:spacing w:before="50"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69.28</w:t>
            </w:r>
          </w:p>
        </w:tc>
        <w:tc>
          <w:tcPr>
            <w:tcW w:w="745" w:type="dxa"/>
          </w:tcPr>
          <w:p w14:paraId="31D1DB9E" w14:textId="77777777" w:rsidR="00D95576" w:rsidRPr="000B39B2" w:rsidRDefault="00D95576" w:rsidP="00D95576">
            <w:pPr>
              <w:pStyle w:val="TableParagraph"/>
              <w:spacing w:before="50" w:line="276" w:lineRule="auto"/>
              <w:ind w:right="5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140</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01</w:t>
            </w:r>
          </w:p>
        </w:tc>
        <w:tc>
          <w:tcPr>
            <w:tcW w:w="707" w:type="dxa"/>
          </w:tcPr>
          <w:p w14:paraId="5AE316C3" w14:textId="77777777" w:rsidR="00D95576" w:rsidRPr="000B39B2" w:rsidRDefault="00D95576" w:rsidP="00D95576">
            <w:pPr>
              <w:pStyle w:val="TableParagraph"/>
              <w:spacing w:before="50"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05</w:t>
            </w:r>
          </w:p>
        </w:tc>
        <w:tc>
          <w:tcPr>
            <w:tcW w:w="879" w:type="dxa"/>
          </w:tcPr>
          <w:p w14:paraId="54ED12ED" w14:textId="77777777" w:rsidR="00D95576" w:rsidRPr="000B39B2" w:rsidRDefault="00D95576" w:rsidP="00D95576">
            <w:pPr>
              <w:pStyle w:val="TableParagraph"/>
              <w:spacing w:before="50"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101.65</w:t>
            </w:r>
          </w:p>
        </w:tc>
        <w:tc>
          <w:tcPr>
            <w:tcW w:w="701" w:type="dxa"/>
          </w:tcPr>
          <w:p w14:paraId="25FBF101" w14:textId="77777777" w:rsidR="00D95576" w:rsidRPr="000B39B2" w:rsidRDefault="00D95576" w:rsidP="00D95576">
            <w:pPr>
              <w:pStyle w:val="TableParagraph"/>
              <w:spacing w:before="50"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150.11</w:t>
            </w:r>
          </w:p>
        </w:tc>
        <w:tc>
          <w:tcPr>
            <w:tcW w:w="708" w:type="dxa"/>
          </w:tcPr>
          <w:p w14:paraId="4D598436" w14:textId="77777777" w:rsidR="00D95576" w:rsidRPr="000B39B2" w:rsidRDefault="00D95576" w:rsidP="00D95576">
            <w:pPr>
              <w:pStyle w:val="TableParagraph"/>
              <w:spacing w:before="50"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260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14</w:t>
            </w:r>
          </w:p>
        </w:tc>
        <w:tc>
          <w:tcPr>
            <w:tcW w:w="707" w:type="dxa"/>
          </w:tcPr>
          <w:p w14:paraId="7E31E514"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03</w:t>
            </w:r>
          </w:p>
        </w:tc>
        <w:tc>
          <w:tcPr>
            <w:tcW w:w="711" w:type="dxa"/>
          </w:tcPr>
          <w:p w14:paraId="5B2E2BD2" w14:textId="77777777" w:rsidR="00D95576" w:rsidRPr="000B39B2" w:rsidRDefault="00D95576" w:rsidP="00D95576">
            <w:pPr>
              <w:pStyle w:val="TableParagraph"/>
              <w:spacing w:before="50"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135.08</w:t>
            </w:r>
          </w:p>
        </w:tc>
        <w:tc>
          <w:tcPr>
            <w:tcW w:w="709" w:type="dxa"/>
          </w:tcPr>
          <w:p w14:paraId="1554055D"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707" w:type="dxa"/>
          </w:tcPr>
          <w:p w14:paraId="535E6DBE"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17</w:t>
            </w:r>
          </w:p>
        </w:tc>
        <w:tc>
          <w:tcPr>
            <w:tcW w:w="604" w:type="dxa"/>
          </w:tcPr>
          <w:p w14:paraId="68A4EB43" w14:textId="77777777" w:rsidR="00D95576" w:rsidRPr="000B39B2" w:rsidRDefault="00D95576" w:rsidP="00D95576">
            <w:pPr>
              <w:pStyle w:val="TableParagraph"/>
              <w:spacing w:before="46"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-3.98</w:t>
            </w:r>
          </w:p>
        </w:tc>
      </w:tr>
      <w:tr w:rsidR="000B39B2" w:rsidRPr="000B39B2" w14:paraId="0135932B" w14:textId="77777777" w:rsidTr="000B39B2">
        <w:trPr>
          <w:trHeight w:val="313"/>
        </w:trPr>
        <w:tc>
          <w:tcPr>
            <w:tcW w:w="1026" w:type="dxa"/>
          </w:tcPr>
          <w:p w14:paraId="1A239745" w14:textId="77777777" w:rsidR="00D95576" w:rsidRPr="000B39B2" w:rsidRDefault="00D95576" w:rsidP="00D95576">
            <w:pPr>
              <w:pStyle w:val="TableParagraph"/>
              <w:spacing w:before="42"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4"/>
                <w:w w:val="105"/>
                <w:sz w:val="18"/>
                <w:szCs w:val="18"/>
              </w:rPr>
              <w:t>Nepal</w:t>
            </w:r>
          </w:p>
        </w:tc>
        <w:tc>
          <w:tcPr>
            <w:tcW w:w="786" w:type="dxa"/>
          </w:tcPr>
          <w:p w14:paraId="626EFD4B"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59</w:t>
            </w:r>
          </w:p>
        </w:tc>
        <w:tc>
          <w:tcPr>
            <w:tcW w:w="745" w:type="dxa"/>
          </w:tcPr>
          <w:p w14:paraId="56F80E2C"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4.93</w:t>
            </w:r>
          </w:p>
        </w:tc>
        <w:tc>
          <w:tcPr>
            <w:tcW w:w="707" w:type="dxa"/>
          </w:tcPr>
          <w:p w14:paraId="0544855B" w14:textId="77777777" w:rsidR="00D95576" w:rsidRPr="000B39B2" w:rsidRDefault="00D95576" w:rsidP="00D95576">
            <w:pPr>
              <w:pStyle w:val="TableParagraph"/>
              <w:spacing w:before="46" w:line="276" w:lineRule="auto"/>
              <w:ind w:right="59"/>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96</w:t>
            </w:r>
          </w:p>
        </w:tc>
        <w:tc>
          <w:tcPr>
            <w:tcW w:w="879" w:type="dxa"/>
          </w:tcPr>
          <w:p w14:paraId="30BC9F98" w14:textId="77777777" w:rsidR="00D95576" w:rsidRPr="000B39B2" w:rsidRDefault="00D95576" w:rsidP="00D95576">
            <w:pPr>
              <w:pStyle w:val="TableParagraph"/>
              <w:spacing w:before="46" w:line="276" w:lineRule="auto"/>
              <w:ind w:right="51"/>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53</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91</w:t>
            </w:r>
          </w:p>
        </w:tc>
        <w:tc>
          <w:tcPr>
            <w:tcW w:w="701" w:type="dxa"/>
          </w:tcPr>
          <w:p w14:paraId="4F435226"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85</w:t>
            </w:r>
          </w:p>
        </w:tc>
        <w:tc>
          <w:tcPr>
            <w:tcW w:w="708" w:type="dxa"/>
          </w:tcPr>
          <w:p w14:paraId="64B36407"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53.1</w:t>
            </w:r>
          </w:p>
        </w:tc>
        <w:tc>
          <w:tcPr>
            <w:tcW w:w="707" w:type="dxa"/>
          </w:tcPr>
          <w:p w14:paraId="511153C8"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64.05</w:t>
            </w:r>
          </w:p>
        </w:tc>
        <w:tc>
          <w:tcPr>
            <w:tcW w:w="711" w:type="dxa"/>
          </w:tcPr>
          <w:p w14:paraId="20C8076F" w14:textId="77777777" w:rsidR="00D95576" w:rsidRPr="000B39B2" w:rsidRDefault="00D95576" w:rsidP="00D95576">
            <w:pPr>
              <w:pStyle w:val="TableParagraph"/>
              <w:spacing w:before="46" w:line="276" w:lineRule="auto"/>
              <w:ind w:right="65"/>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156.82</w:t>
            </w:r>
          </w:p>
        </w:tc>
        <w:tc>
          <w:tcPr>
            <w:tcW w:w="709" w:type="dxa"/>
          </w:tcPr>
          <w:p w14:paraId="34D1F6C1"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681</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17</w:t>
            </w:r>
          </w:p>
        </w:tc>
        <w:tc>
          <w:tcPr>
            <w:tcW w:w="707" w:type="dxa"/>
          </w:tcPr>
          <w:p w14:paraId="75F42440"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1332.48</w:t>
            </w:r>
          </w:p>
        </w:tc>
        <w:tc>
          <w:tcPr>
            <w:tcW w:w="604" w:type="dxa"/>
          </w:tcPr>
          <w:p w14:paraId="321F98CC" w14:textId="77777777" w:rsidR="00D95576" w:rsidRPr="000B39B2" w:rsidRDefault="00D95576" w:rsidP="00D95576">
            <w:pPr>
              <w:pStyle w:val="TableParagraph"/>
              <w:spacing w:before="42"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62.17</w:t>
            </w:r>
          </w:p>
        </w:tc>
      </w:tr>
      <w:tr w:rsidR="000B39B2" w:rsidRPr="000B39B2" w14:paraId="310386F8" w14:textId="77777777" w:rsidTr="000B39B2">
        <w:trPr>
          <w:trHeight w:val="313"/>
        </w:trPr>
        <w:tc>
          <w:tcPr>
            <w:tcW w:w="1026" w:type="dxa"/>
          </w:tcPr>
          <w:p w14:paraId="7F5B8FEA" w14:textId="77777777" w:rsidR="00D95576" w:rsidRPr="000B39B2" w:rsidRDefault="00D95576" w:rsidP="00D95576">
            <w:pPr>
              <w:pStyle w:val="TableParagraph"/>
              <w:spacing w:before="39" w:line="276" w:lineRule="auto"/>
              <w:ind w:left="78"/>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Canada</w:t>
            </w:r>
          </w:p>
        </w:tc>
        <w:tc>
          <w:tcPr>
            <w:tcW w:w="786" w:type="dxa"/>
          </w:tcPr>
          <w:p w14:paraId="76AD0628"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301.91</w:t>
            </w:r>
          </w:p>
        </w:tc>
        <w:tc>
          <w:tcPr>
            <w:tcW w:w="745" w:type="dxa"/>
          </w:tcPr>
          <w:p w14:paraId="66D2258A"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431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63</w:t>
            </w:r>
          </w:p>
        </w:tc>
        <w:tc>
          <w:tcPr>
            <w:tcW w:w="707" w:type="dxa"/>
          </w:tcPr>
          <w:p w14:paraId="26F70676" w14:textId="77777777" w:rsidR="00D95576" w:rsidRPr="000B39B2" w:rsidRDefault="00D95576" w:rsidP="00D95576">
            <w:pPr>
              <w:pStyle w:val="TableParagraph"/>
              <w:spacing w:before="42"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443.03</w:t>
            </w:r>
          </w:p>
        </w:tc>
        <w:tc>
          <w:tcPr>
            <w:tcW w:w="879" w:type="dxa"/>
          </w:tcPr>
          <w:p w14:paraId="6DBFA2D9"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440.36</w:t>
            </w:r>
          </w:p>
        </w:tc>
        <w:tc>
          <w:tcPr>
            <w:tcW w:w="701" w:type="dxa"/>
          </w:tcPr>
          <w:p w14:paraId="6BD751B2"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462.93</w:t>
            </w:r>
          </w:p>
        </w:tc>
        <w:tc>
          <w:tcPr>
            <w:tcW w:w="708" w:type="dxa"/>
          </w:tcPr>
          <w:p w14:paraId="3E660509"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278.19</w:t>
            </w:r>
          </w:p>
        </w:tc>
        <w:tc>
          <w:tcPr>
            <w:tcW w:w="707" w:type="dxa"/>
          </w:tcPr>
          <w:p w14:paraId="6ADC0F58"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112.47</w:t>
            </w:r>
          </w:p>
        </w:tc>
        <w:tc>
          <w:tcPr>
            <w:tcW w:w="711" w:type="dxa"/>
          </w:tcPr>
          <w:p w14:paraId="1745A473" w14:textId="77777777" w:rsidR="00D95576" w:rsidRPr="000B39B2" w:rsidRDefault="00D95576" w:rsidP="00D95576">
            <w:pPr>
              <w:pStyle w:val="TableParagraph"/>
              <w:spacing w:before="42"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91</w:t>
            </w:r>
          </w:p>
        </w:tc>
        <w:tc>
          <w:tcPr>
            <w:tcW w:w="709" w:type="dxa"/>
          </w:tcPr>
          <w:p w14:paraId="65C27E75"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71.49</w:t>
            </w:r>
          </w:p>
        </w:tc>
        <w:tc>
          <w:tcPr>
            <w:tcW w:w="707" w:type="dxa"/>
          </w:tcPr>
          <w:p w14:paraId="717A2E8F" w14:textId="77777777" w:rsidR="00D95576" w:rsidRPr="000B39B2" w:rsidRDefault="00D95576" w:rsidP="00D95576">
            <w:pPr>
              <w:pStyle w:val="TableParagraph"/>
              <w:spacing w:before="42"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17</w:t>
            </w:r>
          </w:p>
        </w:tc>
        <w:tc>
          <w:tcPr>
            <w:tcW w:w="604" w:type="dxa"/>
          </w:tcPr>
          <w:p w14:paraId="77591EE7" w14:textId="77777777" w:rsidR="00D95576" w:rsidRPr="000B39B2" w:rsidRDefault="00D95576" w:rsidP="00D95576">
            <w:pPr>
              <w:pStyle w:val="TableParagraph"/>
              <w:spacing w:before="39" w:line="276" w:lineRule="auto"/>
              <w:ind w:right="54"/>
              <w:rPr>
                <w:rFonts w:ascii="Times New Roman" w:hAnsi="Times New Roman" w:cs="Times New Roman"/>
                <w:b/>
                <w:sz w:val="18"/>
                <w:szCs w:val="18"/>
              </w:rPr>
            </w:pPr>
            <w:r w:rsidRPr="000B39B2">
              <w:rPr>
                <w:rFonts w:ascii="Times New Roman" w:hAnsi="Times New Roman" w:cs="Times New Roman"/>
                <w:b/>
                <w:color w:val="050505"/>
                <w:w w:val="105"/>
                <w:sz w:val="18"/>
                <w:szCs w:val="18"/>
              </w:rPr>
              <w:t>-8.21</w:t>
            </w:r>
          </w:p>
        </w:tc>
      </w:tr>
      <w:tr w:rsidR="000B39B2" w:rsidRPr="000B39B2" w14:paraId="29D1ACC6" w14:textId="77777777" w:rsidTr="000B39B2">
        <w:trPr>
          <w:trHeight w:val="306"/>
        </w:trPr>
        <w:tc>
          <w:tcPr>
            <w:tcW w:w="1026" w:type="dxa"/>
          </w:tcPr>
          <w:p w14:paraId="6F5DA617" w14:textId="77777777" w:rsidR="00D95576" w:rsidRPr="000B39B2" w:rsidRDefault="00D95576" w:rsidP="00D95576">
            <w:pPr>
              <w:pStyle w:val="TableParagraph"/>
              <w:spacing w:before="39"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Spain</w:t>
            </w:r>
          </w:p>
        </w:tc>
        <w:tc>
          <w:tcPr>
            <w:tcW w:w="786" w:type="dxa"/>
          </w:tcPr>
          <w:p w14:paraId="76B9C3ED" w14:textId="77777777" w:rsidR="00D95576" w:rsidRPr="000B39B2" w:rsidRDefault="00D95576" w:rsidP="00D95576">
            <w:pPr>
              <w:pStyle w:val="TableParagraph"/>
              <w:spacing w:before="42"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100.92</w:t>
            </w:r>
          </w:p>
        </w:tc>
        <w:tc>
          <w:tcPr>
            <w:tcW w:w="745" w:type="dxa"/>
          </w:tcPr>
          <w:p w14:paraId="4F9E59CD"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85</w:t>
            </w:r>
          </w:p>
        </w:tc>
        <w:tc>
          <w:tcPr>
            <w:tcW w:w="707" w:type="dxa"/>
          </w:tcPr>
          <w:p w14:paraId="08E7ED4F" w14:textId="77777777" w:rsidR="00D95576" w:rsidRPr="000B39B2" w:rsidRDefault="00D95576" w:rsidP="00D95576">
            <w:pPr>
              <w:pStyle w:val="TableParagraph"/>
              <w:spacing w:before="42"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156.01</w:t>
            </w:r>
          </w:p>
        </w:tc>
        <w:tc>
          <w:tcPr>
            <w:tcW w:w="879" w:type="dxa"/>
          </w:tcPr>
          <w:p w14:paraId="4487AF63"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50.67</w:t>
            </w:r>
          </w:p>
        </w:tc>
        <w:tc>
          <w:tcPr>
            <w:tcW w:w="701" w:type="dxa"/>
          </w:tcPr>
          <w:p w14:paraId="246051F1" w14:textId="77777777" w:rsidR="00D95576" w:rsidRPr="000B39B2" w:rsidRDefault="00D95576" w:rsidP="00D95576">
            <w:pPr>
              <w:pStyle w:val="TableParagraph"/>
              <w:spacing w:before="42"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61.96</w:t>
            </w:r>
          </w:p>
        </w:tc>
        <w:tc>
          <w:tcPr>
            <w:tcW w:w="708" w:type="dxa"/>
          </w:tcPr>
          <w:p w14:paraId="1E345063"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71.11</w:t>
            </w:r>
          </w:p>
        </w:tc>
        <w:tc>
          <w:tcPr>
            <w:tcW w:w="707" w:type="dxa"/>
          </w:tcPr>
          <w:p w14:paraId="57FCA487" w14:textId="77777777" w:rsidR="00D95576" w:rsidRPr="000B39B2" w:rsidRDefault="00D95576" w:rsidP="00D95576">
            <w:pPr>
              <w:pStyle w:val="TableParagraph"/>
              <w:spacing w:before="42"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146.38</w:t>
            </w:r>
          </w:p>
        </w:tc>
        <w:tc>
          <w:tcPr>
            <w:tcW w:w="711" w:type="dxa"/>
          </w:tcPr>
          <w:p w14:paraId="1240C296" w14:textId="77777777" w:rsidR="00D95576" w:rsidRPr="000B39B2" w:rsidRDefault="00D95576" w:rsidP="00D95576">
            <w:pPr>
              <w:pStyle w:val="TableParagraph"/>
              <w:spacing w:before="42" w:line="276" w:lineRule="auto"/>
              <w:ind w:right="63"/>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25.6</w:t>
            </w:r>
          </w:p>
        </w:tc>
        <w:tc>
          <w:tcPr>
            <w:tcW w:w="709" w:type="dxa"/>
          </w:tcPr>
          <w:p w14:paraId="5975AB6A"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37.61</w:t>
            </w:r>
          </w:p>
        </w:tc>
        <w:tc>
          <w:tcPr>
            <w:tcW w:w="707" w:type="dxa"/>
          </w:tcPr>
          <w:p w14:paraId="123DE0D2" w14:textId="77777777" w:rsidR="00D95576" w:rsidRPr="000B39B2" w:rsidRDefault="00D95576" w:rsidP="00D95576">
            <w:pPr>
              <w:pStyle w:val="TableParagraph"/>
              <w:spacing w:before="42" w:line="276" w:lineRule="auto"/>
              <w:ind w:right="62"/>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8.19</w:t>
            </w:r>
          </w:p>
        </w:tc>
        <w:tc>
          <w:tcPr>
            <w:tcW w:w="604" w:type="dxa"/>
          </w:tcPr>
          <w:p w14:paraId="6AE68D90" w14:textId="77777777" w:rsidR="00D95576" w:rsidRPr="000B39B2" w:rsidRDefault="00D95576" w:rsidP="00D95576">
            <w:pPr>
              <w:pStyle w:val="TableParagraph"/>
              <w:spacing w:before="39"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-22.21</w:t>
            </w:r>
          </w:p>
        </w:tc>
      </w:tr>
      <w:tr w:rsidR="000B39B2" w:rsidRPr="000B39B2" w14:paraId="1F29CCF5" w14:textId="77777777" w:rsidTr="000B39B2">
        <w:trPr>
          <w:trHeight w:val="306"/>
        </w:trPr>
        <w:tc>
          <w:tcPr>
            <w:tcW w:w="1026" w:type="dxa"/>
          </w:tcPr>
          <w:p w14:paraId="6BDDEB4A" w14:textId="77777777" w:rsidR="00D95576" w:rsidRPr="000B39B2" w:rsidRDefault="00D95576" w:rsidP="00D95576">
            <w:pPr>
              <w:pStyle w:val="TableParagraph"/>
              <w:spacing w:before="42" w:line="276" w:lineRule="auto"/>
              <w:ind w:left="80"/>
              <w:jc w:val="left"/>
              <w:rPr>
                <w:rFonts w:ascii="Times New Roman" w:hAnsi="Times New Roman" w:cs="Times New Roman"/>
                <w:b/>
                <w:sz w:val="18"/>
                <w:szCs w:val="18"/>
              </w:rPr>
            </w:pPr>
            <w:r w:rsidRPr="000B39B2">
              <w:rPr>
                <w:rFonts w:ascii="Times New Roman" w:hAnsi="Times New Roman" w:cs="Times New Roman"/>
                <w:b/>
                <w:color w:val="050505"/>
                <w:w w:val="105"/>
                <w:sz w:val="18"/>
                <w:szCs w:val="18"/>
              </w:rPr>
              <w:t>Saudi</w:t>
            </w:r>
            <w:r w:rsidRPr="000B39B2">
              <w:rPr>
                <w:rFonts w:ascii="Times New Roman" w:hAnsi="Times New Roman" w:cs="Times New Roman"/>
                <w:b/>
                <w:color w:val="050505"/>
                <w:spacing w:val="-2"/>
                <w:w w:val="105"/>
                <w:sz w:val="18"/>
                <w:szCs w:val="18"/>
              </w:rPr>
              <w:t xml:space="preserve"> Arabia</w:t>
            </w:r>
          </w:p>
        </w:tc>
        <w:tc>
          <w:tcPr>
            <w:tcW w:w="786" w:type="dxa"/>
          </w:tcPr>
          <w:p w14:paraId="3B985B09"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w:t>
            </w:r>
          </w:p>
        </w:tc>
        <w:tc>
          <w:tcPr>
            <w:tcW w:w="745" w:type="dxa"/>
          </w:tcPr>
          <w:p w14:paraId="5EE94A80"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126</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83</w:t>
            </w:r>
          </w:p>
        </w:tc>
        <w:tc>
          <w:tcPr>
            <w:tcW w:w="707" w:type="dxa"/>
          </w:tcPr>
          <w:p w14:paraId="36DBEF5C"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160.19</w:t>
            </w:r>
          </w:p>
        </w:tc>
        <w:tc>
          <w:tcPr>
            <w:tcW w:w="879" w:type="dxa"/>
          </w:tcPr>
          <w:p w14:paraId="2E7A749D"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322.69</w:t>
            </w:r>
          </w:p>
        </w:tc>
        <w:tc>
          <w:tcPr>
            <w:tcW w:w="701" w:type="dxa"/>
          </w:tcPr>
          <w:p w14:paraId="2AD87CDC" w14:textId="77777777" w:rsidR="00D95576" w:rsidRPr="000B39B2" w:rsidRDefault="00D95576" w:rsidP="00D95576">
            <w:pPr>
              <w:pStyle w:val="TableParagraph"/>
              <w:spacing w:before="46" w:line="276" w:lineRule="auto"/>
              <w:ind w:right="5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395.47</w:t>
            </w:r>
          </w:p>
        </w:tc>
        <w:tc>
          <w:tcPr>
            <w:tcW w:w="708" w:type="dxa"/>
          </w:tcPr>
          <w:p w14:paraId="4E3AC4E2" w14:textId="77777777" w:rsidR="00D95576" w:rsidRPr="000B39B2" w:rsidRDefault="00D95576" w:rsidP="00D95576">
            <w:pPr>
              <w:pStyle w:val="TableParagraph"/>
              <w:spacing w:before="46" w:line="276" w:lineRule="auto"/>
              <w:ind w:right="63"/>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278.28</w:t>
            </w:r>
          </w:p>
        </w:tc>
        <w:tc>
          <w:tcPr>
            <w:tcW w:w="707" w:type="dxa"/>
          </w:tcPr>
          <w:p w14:paraId="3F9FFE73" w14:textId="77777777" w:rsidR="00D95576" w:rsidRPr="000B39B2" w:rsidRDefault="00D95576" w:rsidP="00D95576">
            <w:pPr>
              <w:pStyle w:val="TableParagraph"/>
              <w:spacing w:before="46"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197.67</w:t>
            </w:r>
          </w:p>
        </w:tc>
        <w:tc>
          <w:tcPr>
            <w:tcW w:w="711" w:type="dxa"/>
          </w:tcPr>
          <w:p w14:paraId="77F14E47"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180</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65</w:t>
            </w:r>
          </w:p>
        </w:tc>
        <w:tc>
          <w:tcPr>
            <w:tcW w:w="709" w:type="dxa"/>
          </w:tcPr>
          <w:p w14:paraId="7F54E516"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57.56</w:t>
            </w:r>
          </w:p>
        </w:tc>
        <w:tc>
          <w:tcPr>
            <w:tcW w:w="707" w:type="dxa"/>
          </w:tcPr>
          <w:p w14:paraId="76E58163"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124.21</w:t>
            </w:r>
          </w:p>
        </w:tc>
        <w:tc>
          <w:tcPr>
            <w:tcW w:w="604" w:type="dxa"/>
          </w:tcPr>
          <w:p w14:paraId="5DA1B1AB" w14:textId="77777777" w:rsidR="00D95576" w:rsidRPr="000B39B2" w:rsidRDefault="00D95576" w:rsidP="00D95576">
            <w:pPr>
              <w:pStyle w:val="TableParagraph"/>
              <w:spacing w:before="42" w:line="276" w:lineRule="auto"/>
              <w:ind w:right="57"/>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-2.72</w:t>
            </w:r>
          </w:p>
        </w:tc>
      </w:tr>
      <w:tr w:rsidR="000B39B2" w:rsidRPr="000B39B2" w14:paraId="343BAA89" w14:textId="77777777" w:rsidTr="000B39B2">
        <w:trPr>
          <w:trHeight w:val="313"/>
        </w:trPr>
        <w:tc>
          <w:tcPr>
            <w:tcW w:w="1026" w:type="dxa"/>
          </w:tcPr>
          <w:p w14:paraId="21A892B2" w14:textId="77777777" w:rsidR="00D95576" w:rsidRPr="000B39B2" w:rsidRDefault="00D95576" w:rsidP="00D95576">
            <w:pPr>
              <w:pStyle w:val="TableParagraph"/>
              <w:spacing w:before="46" w:line="276" w:lineRule="auto"/>
              <w:ind w:left="79"/>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Philippines</w:t>
            </w:r>
          </w:p>
        </w:tc>
        <w:tc>
          <w:tcPr>
            <w:tcW w:w="786" w:type="dxa"/>
          </w:tcPr>
          <w:p w14:paraId="5B107946" w14:textId="77777777" w:rsidR="00D95576" w:rsidRPr="000B39B2" w:rsidRDefault="00D95576" w:rsidP="00D95576">
            <w:pPr>
              <w:pStyle w:val="TableParagraph"/>
              <w:spacing w:before="50" w:line="276" w:lineRule="auto"/>
              <w:ind w:right="58"/>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13</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29</w:t>
            </w:r>
          </w:p>
        </w:tc>
        <w:tc>
          <w:tcPr>
            <w:tcW w:w="745" w:type="dxa"/>
          </w:tcPr>
          <w:p w14:paraId="22095EA1" w14:textId="77777777" w:rsidR="00D95576" w:rsidRPr="000B39B2" w:rsidRDefault="00D95576" w:rsidP="00D95576">
            <w:pPr>
              <w:pStyle w:val="TableParagraph"/>
              <w:spacing w:before="50"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20.32</w:t>
            </w:r>
          </w:p>
        </w:tc>
        <w:tc>
          <w:tcPr>
            <w:tcW w:w="707" w:type="dxa"/>
          </w:tcPr>
          <w:p w14:paraId="5C80050D" w14:textId="77777777" w:rsidR="00D95576" w:rsidRPr="000B39B2" w:rsidRDefault="00D95576" w:rsidP="00D95576">
            <w:pPr>
              <w:pStyle w:val="TableParagraph"/>
              <w:spacing w:before="50" w:line="276" w:lineRule="auto"/>
              <w:ind w:right="58"/>
              <w:rPr>
                <w:rFonts w:ascii="Times New Roman" w:hAnsi="Times New Roman" w:cs="Times New Roman"/>
                <w:sz w:val="18"/>
                <w:szCs w:val="18"/>
              </w:rPr>
            </w:pPr>
            <w:r w:rsidRPr="000B39B2">
              <w:rPr>
                <w:rFonts w:ascii="Times New Roman" w:hAnsi="Times New Roman" w:cs="Times New Roman"/>
                <w:color w:val="050505"/>
                <w:spacing w:val="-5"/>
                <w:w w:val="105"/>
                <w:sz w:val="18"/>
                <w:szCs w:val="18"/>
              </w:rPr>
              <w:t>6.5</w:t>
            </w:r>
          </w:p>
        </w:tc>
        <w:tc>
          <w:tcPr>
            <w:tcW w:w="879" w:type="dxa"/>
          </w:tcPr>
          <w:p w14:paraId="364EB743" w14:textId="77777777" w:rsidR="00D95576" w:rsidRPr="000B39B2" w:rsidRDefault="00D95576" w:rsidP="00D95576">
            <w:pPr>
              <w:pStyle w:val="TableParagraph"/>
              <w:tabs>
                <w:tab w:val="left" w:pos="369"/>
                <w:tab w:val="right" w:pos="699"/>
              </w:tabs>
              <w:spacing w:before="50" w:line="276" w:lineRule="auto"/>
              <w:ind w:right="51"/>
              <w:jc w:val="left"/>
              <w:rPr>
                <w:rFonts w:ascii="Times New Roman" w:hAnsi="Times New Roman" w:cs="Times New Roman"/>
                <w:sz w:val="18"/>
                <w:szCs w:val="18"/>
              </w:rPr>
            </w:pPr>
            <w:r w:rsidRPr="000B39B2">
              <w:rPr>
                <w:rFonts w:ascii="Times New Roman" w:hAnsi="Times New Roman" w:cs="Times New Roman"/>
                <w:color w:val="050505"/>
                <w:spacing w:val="-2"/>
                <w:w w:val="110"/>
                <w:sz w:val="18"/>
                <w:szCs w:val="18"/>
              </w:rPr>
              <w:tab/>
            </w:r>
            <w:r w:rsidRPr="000B39B2">
              <w:rPr>
                <w:rFonts w:ascii="Times New Roman" w:hAnsi="Times New Roman" w:cs="Times New Roman"/>
                <w:color w:val="050505"/>
                <w:spacing w:val="-2"/>
                <w:w w:val="110"/>
                <w:sz w:val="18"/>
                <w:szCs w:val="18"/>
              </w:rPr>
              <w:tab/>
              <w:t>14</w:t>
            </w:r>
            <w:r w:rsidRPr="000B39B2">
              <w:rPr>
                <w:rFonts w:ascii="Times New Roman" w:hAnsi="Times New Roman" w:cs="Times New Roman"/>
                <w:color w:val="3F3F3F"/>
                <w:spacing w:val="-2"/>
                <w:w w:val="110"/>
                <w:sz w:val="18"/>
                <w:szCs w:val="18"/>
              </w:rPr>
              <w:t>.</w:t>
            </w:r>
            <w:r w:rsidRPr="000B39B2">
              <w:rPr>
                <w:rFonts w:ascii="Times New Roman" w:hAnsi="Times New Roman" w:cs="Times New Roman"/>
                <w:color w:val="050505"/>
                <w:spacing w:val="-2"/>
                <w:w w:val="110"/>
                <w:sz w:val="18"/>
                <w:szCs w:val="18"/>
              </w:rPr>
              <w:t>21</w:t>
            </w:r>
          </w:p>
        </w:tc>
        <w:tc>
          <w:tcPr>
            <w:tcW w:w="701" w:type="dxa"/>
          </w:tcPr>
          <w:p w14:paraId="04D962A1" w14:textId="77777777" w:rsidR="00D95576" w:rsidRPr="000B39B2" w:rsidRDefault="00D95576" w:rsidP="00D95576">
            <w:pPr>
              <w:pStyle w:val="TableParagraph"/>
              <w:spacing w:before="50"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94</w:t>
            </w:r>
          </w:p>
        </w:tc>
        <w:tc>
          <w:tcPr>
            <w:tcW w:w="708" w:type="dxa"/>
          </w:tcPr>
          <w:p w14:paraId="22A97370"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5.46</w:t>
            </w:r>
          </w:p>
        </w:tc>
        <w:tc>
          <w:tcPr>
            <w:tcW w:w="707" w:type="dxa"/>
          </w:tcPr>
          <w:p w14:paraId="59BE44F6"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4"/>
                <w:w w:val="105"/>
                <w:sz w:val="18"/>
                <w:szCs w:val="18"/>
              </w:rPr>
              <w:t>8</w:t>
            </w:r>
            <w:r w:rsidRPr="000B39B2">
              <w:rPr>
                <w:rFonts w:ascii="Times New Roman" w:hAnsi="Times New Roman" w:cs="Times New Roman"/>
                <w:color w:val="3F3F3F"/>
                <w:spacing w:val="-4"/>
                <w:w w:val="105"/>
                <w:sz w:val="18"/>
                <w:szCs w:val="18"/>
              </w:rPr>
              <w:t>.</w:t>
            </w:r>
            <w:r w:rsidRPr="000B39B2">
              <w:rPr>
                <w:rFonts w:ascii="Times New Roman" w:hAnsi="Times New Roman" w:cs="Times New Roman"/>
                <w:color w:val="050505"/>
                <w:spacing w:val="-4"/>
                <w:w w:val="105"/>
                <w:sz w:val="18"/>
                <w:szCs w:val="18"/>
              </w:rPr>
              <w:t>74</w:t>
            </w:r>
          </w:p>
        </w:tc>
        <w:tc>
          <w:tcPr>
            <w:tcW w:w="711" w:type="dxa"/>
          </w:tcPr>
          <w:p w14:paraId="736870D3" w14:textId="77777777" w:rsidR="00D95576" w:rsidRPr="000B39B2" w:rsidRDefault="00D95576" w:rsidP="00D95576">
            <w:pPr>
              <w:pStyle w:val="TableParagraph"/>
              <w:spacing w:before="50"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24</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57</w:t>
            </w:r>
          </w:p>
        </w:tc>
        <w:tc>
          <w:tcPr>
            <w:tcW w:w="709" w:type="dxa"/>
          </w:tcPr>
          <w:p w14:paraId="08BD383B" w14:textId="77777777" w:rsidR="00D95576" w:rsidRPr="000B39B2" w:rsidRDefault="00D95576" w:rsidP="00D95576">
            <w:pPr>
              <w:pStyle w:val="TableParagraph"/>
              <w:spacing w:before="50"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93</w:t>
            </w:r>
          </w:p>
        </w:tc>
        <w:tc>
          <w:tcPr>
            <w:tcW w:w="707" w:type="dxa"/>
          </w:tcPr>
          <w:p w14:paraId="5E22E05C" w14:textId="77777777" w:rsidR="00D95576" w:rsidRPr="000B39B2" w:rsidRDefault="00D95576" w:rsidP="00D95576">
            <w:pPr>
              <w:pStyle w:val="TableParagraph"/>
              <w:spacing w:before="50"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19</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93</w:t>
            </w:r>
          </w:p>
        </w:tc>
        <w:tc>
          <w:tcPr>
            <w:tcW w:w="604" w:type="dxa"/>
          </w:tcPr>
          <w:p w14:paraId="7B061AB6" w14:textId="77777777" w:rsidR="00D95576" w:rsidRPr="000B39B2" w:rsidRDefault="00D95576" w:rsidP="00D95576">
            <w:pPr>
              <w:pStyle w:val="TableParagraph"/>
              <w:spacing w:before="46" w:line="276" w:lineRule="auto"/>
              <w:ind w:right="56"/>
              <w:rPr>
                <w:rFonts w:ascii="Times New Roman" w:hAnsi="Times New Roman" w:cs="Times New Roman"/>
                <w:b/>
                <w:sz w:val="18"/>
                <w:szCs w:val="18"/>
              </w:rPr>
            </w:pPr>
            <w:r w:rsidRPr="000B39B2">
              <w:rPr>
                <w:rFonts w:ascii="Times New Roman" w:hAnsi="Times New Roman" w:cs="Times New Roman"/>
                <w:b/>
                <w:sz w:val="18"/>
                <w:szCs w:val="18"/>
              </w:rPr>
              <w:t>4.14</w:t>
            </w:r>
          </w:p>
        </w:tc>
      </w:tr>
      <w:tr w:rsidR="000B39B2" w:rsidRPr="000B39B2" w14:paraId="431A69FB" w14:textId="77777777" w:rsidTr="000B39B2">
        <w:trPr>
          <w:trHeight w:val="310"/>
        </w:trPr>
        <w:tc>
          <w:tcPr>
            <w:tcW w:w="1026" w:type="dxa"/>
          </w:tcPr>
          <w:p w14:paraId="700A0B54" w14:textId="77777777" w:rsidR="00D95576" w:rsidRPr="000B39B2" w:rsidRDefault="00D95576" w:rsidP="00D95576">
            <w:pPr>
              <w:pStyle w:val="TableParagraph"/>
              <w:spacing w:before="42" w:line="276" w:lineRule="auto"/>
              <w:ind w:left="78"/>
              <w:jc w:val="left"/>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Germany</w:t>
            </w:r>
          </w:p>
        </w:tc>
        <w:tc>
          <w:tcPr>
            <w:tcW w:w="786" w:type="dxa"/>
          </w:tcPr>
          <w:p w14:paraId="4C61933F"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1434.42</w:t>
            </w:r>
          </w:p>
        </w:tc>
        <w:tc>
          <w:tcPr>
            <w:tcW w:w="745" w:type="dxa"/>
          </w:tcPr>
          <w:p w14:paraId="565AA9EF"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1718</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68</w:t>
            </w:r>
          </w:p>
        </w:tc>
        <w:tc>
          <w:tcPr>
            <w:tcW w:w="707" w:type="dxa"/>
          </w:tcPr>
          <w:p w14:paraId="6F360BB1" w14:textId="77777777" w:rsidR="00D95576" w:rsidRPr="000B39B2" w:rsidRDefault="00D95576" w:rsidP="00D95576">
            <w:pPr>
              <w:pStyle w:val="TableParagraph"/>
              <w:spacing w:before="46" w:line="276" w:lineRule="auto"/>
              <w:ind w:right="62"/>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1641</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08</w:t>
            </w:r>
          </w:p>
        </w:tc>
        <w:tc>
          <w:tcPr>
            <w:tcW w:w="879" w:type="dxa"/>
          </w:tcPr>
          <w:p w14:paraId="076B654A" w14:textId="77777777" w:rsidR="00D95576" w:rsidRPr="000B39B2" w:rsidRDefault="00D95576" w:rsidP="00D95576">
            <w:pPr>
              <w:pStyle w:val="TableParagraph"/>
              <w:spacing w:before="46" w:line="276" w:lineRule="auto"/>
              <w:ind w:right="57"/>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789.35</w:t>
            </w:r>
          </w:p>
        </w:tc>
        <w:tc>
          <w:tcPr>
            <w:tcW w:w="701" w:type="dxa"/>
          </w:tcPr>
          <w:p w14:paraId="3E196F38" w14:textId="77777777" w:rsidR="00D95576" w:rsidRPr="000B39B2" w:rsidRDefault="00D95576" w:rsidP="00D95576">
            <w:pPr>
              <w:pStyle w:val="TableParagraph"/>
              <w:spacing w:before="46" w:line="276" w:lineRule="auto"/>
              <w:ind w:right="56"/>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503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55</w:t>
            </w:r>
          </w:p>
        </w:tc>
        <w:tc>
          <w:tcPr>
            <w:tcW w:w="708" w:type="dxa"/>
          </w:tcPr>
          <w:p w14:paraId="70CC9F0B"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218</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79</w:t>
            </w:r>
          </w:p>
        </w:tc>
        <w:tc>
          <w:tcPr>
            <w:tcW w:w="707" w:type="dxa"/>
          </w:tcPr>
          <w:p w14:paraId="74FE51D1"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152</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98</w:t>
            </w:r>
          </w:p>
        </w:tc>
        <w:tc>
          <w:tcPr>
            <w:tcW w:w="711" w:type="dxa"/>
          </w:tcPr>
          <w:p w14:paraId="5B95C39F" w14:textId="77777777" w:rsidR="00D95576" w:rsidRPr="000B39B2" w:rsidRDefault="00D95576" w:rsidP="00D95576">
            <w:pPr>
              <w:pStyle w:val="TableParagraph"/>
              <w:spacing w:before="46" w:line="276" w:lineRule="auto"/>
              <w:ind w:right="64"/>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115</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9</w:t>
            </w:r>
          </w:p>
        </w:tc>
        <w:tc>
          <w:tcPr>
            <w:tcW w:w="709" w:type="dxa"/>
          </w:tcPr>
          <w:p w14:paraId="1B7E9EFA" w14:textId="77777777" w:rsidR="00D95576" w:rsidRPr="000B39B2" w:rsidRDefault="00D95576" w:rsidP="00D95576">
            <w:pPr>
              <w:pStyle w:val="TableParagraph"/>
              <w:spacing w:before="46" w:line="276" w:lineRule="auto"/>
              <w:ind w:right="60"/>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69</w:t>
            </w:r>
            <w:r w:rsidRPr="000B39B2">
              <w:rPr>
                <w:rFonts w:ascii="Times New Roman" w:hAnsi="Times New Roman" w:cs="Times New Roman"/>
                <w:color w:val="4F4F4F"/>
                <w:spacing w:val="-2"/>
                <w:w w:val="105"/>
                <w:sz w:val="18"/>
                <w:szCs w:val="18"/>
              </w:rPr>
              <w:t>.</w:t>
            </w:r>
            <w:r w:rsidRPr="000B39B2">
              <w:rPr>
                <w:rFonts w:ascii="Times New Roman" w:hAnsi="Times New Roman" w:cs="Times New Roman"/>
                <w:color w:val="050505"/>
                <w:spacing w:val="-2"/>
                <w:w w:val="105"/>
                <w:sz w:val="18"/>
                <w:szCs w:val="18"/>
              </w:rPr>
              <w:t>25</w:t>
            </w:r>
          </w:p>
        </w:tc>
        <w:tc>
          <w:tcPr>
            <w:tcW w:w="707" w:type="dxa"/>
          </w:tcPr>
          <w:p w14:paraId="63A5AC18" w14:textId="77777777" w:rsidR="00D95576" w:rsidRPr="000B39B2" w:rsidRDefault="00D95576" w:rsidP="00D95576">
            <w:pPr>
              <w:pStyle w:val="TableParagraph"/>
              <w:spacing w:before="46" w:line="276" w:lineRule="auto"/>
              <w:ind w:right="61"/>
              <w:rPr>
                <w:rFonts w:ascii="Times New Roman" w:hAnsi="Times New Roman" w:cs="Times New Roman"/>
                <w:sz w:val="18"/>
                <w:szCs w:val="18"/>
              </w:rPr>
            </w:pPr>
            <w:r w:rsidRPr="000B39B2">
              <w:rPr>
                <w:rFonts w:ascii="Times New Roman" w:hAnsi="Times New Roman" w:cs="Times New Roman"/>
                <w:color w:val="050505"/>
                <w:spacing w:val="-2"/>
                <w:w w:val="105"/>
                <w:sz w:val="18"/>
                <w:szCs w:val="18"/>
              </w:rPr>
              <w:t>83</w:t>
            </w:r>
            <w:r w:rsidRPr="000B39B2">
              <w:rPr>
                <w:rFonts w:ascii="Times New Roman" w:hAnsi="Times New Roman" w:cs="Times New Roman"/>
                <w:color w:val="3F3F3F"/>
                <w:spacing w:val="-2"/>
                <w:w w:val="105"/>
                <w:sz w:val="18"/>
                <w:szCs w:val="18"/>
              </w:rPr>
              <w:t>.</w:t>
            </w:r>
            <w:r w:rsidRPr="000B39B2">
              <w:rPr>
                <w:rFonts w:ascii="Times New Roman" w:hAnsi="Times New Roman" w:cs="Times New Roman"/>
                <w:color w:val="050505"/>
                <w:spacing w:val="-2"/>
                <w:w w:val="105"/>
                <w:sz w:val="18"/>
                <w:szCs w:val="18"/>
              </w:rPr>
              <w:t>62</w:t>
            </w:r>
          </w:p>
        </w:tc>
        <w:tc>
          <w:tcPr>
            <w:tcW w:w="604" w:type="dxa"/>
          </w:tcPr>
          <w:p w14:paraId="65C7F54D" w14:textId="77777777" w:rsidR="00D95576" w:rsidRPr="000B39B2" w:rsidRDefault="00D95576" w:rsidP="00D95576">
            <w:pPr>
              <w:pStyle w:val="TableParagraph"/>
              <w:spacing w:before="42" w:line="276" w:lineRule="auto"/>
              <w:ind w:right="60"/>
              <w:rPr>
                <w:rFonts w:ascii="Times New Roman" w:hAnsi="Times New Roman" w:cs="Times New Roman"/>
                <w:b/>
                <w:sz w:val="18"/>
                <w:szCs w:val="18"/>
              </w:rPr>
            </w:pPr>
            <w:r w:rsidRPr="000B39B2">
              <w:rPr>
                <w:rFonts w:ascii="Times New Roman" w:hAnsi="Times New Roman" w:cs="Times New Roman"/>
                <w:b/>
                <w:color w:val="050505"/>
                <w:spacing w:val="-2"/>
                <w:w w:val="105"/>
                <w:sz w:val="18"/>
                <w:szCs w:val="18"/>
              </w:rPr>
              <w:t>-24.74</w:t>
            </w:r>
          </w:p>
        </w:tc>
      </w:tr>
    </w:tbl>
    <w:p w14:paraId="6760A84F" w14:textId="0A550345" w:rsidR="00D95576" w:rsidRPr="008962DE" w:rsidRDefault="00D95576" w:rsidP="00D95576">
      <w:pPr>
        <w:spacing w:before="9" w:line="276" w:lineRule="auto"/>
        <w:rPr>
          <w:rFonts w:ascii="Times New Roman" w:hAnsi="Times New Roman" w:cs="Times New Roman"/>
          <w:sz w:val="15"/>
        </w:rPr>
      </w:pPr>
      <w:r w:rsidRPr="008962DE">
        <w:rPr>
          <w:rFonts w:ascii="Times New Roman" w:hAnsi="Times New Roman" w:cs="Times New Roman"/>
          <w:b/>
          <w:color w:val="050505"/>
          <w:sz w:val="15"/>
        </w:rPr>
        <w:t>Source:</w:t>
      </w:r>
      <w:r w:rsidRPr="008962DE">
        <w:rPr>
          <w:rFonts w:ascii="Times New Roman" w:hAnsi="Times New Roman" w:cs="Times New Roman"/>
          <w:b/>
          <w:color w:val="050505"/>
          <w:spacing w:val="-1"/>
          <w:sz w:val="15"/>
        </w:rPr>
        <w:t xml:space="preserve"> </w:t>
      </w:r>
      <w:r w:rsidRPr="008962DE">
        <w:rPr>
          <w:rFonts w:ascii="Times New Roman" w:hAnsi="Times New Roman" w:cs="Times New Roman"/>
          <w:color w:val="050505"/>
          <w:sz w:val="15"/>
        </w:rPr>
        <w:t>Researchers</w:t>
      </w:r>
      <w:r w:rsidRPr="008962DE">
        <w:rPr>
          <w:rFonts w:ascii="Times New Roman" w:hAnsi="Times New Roman" w:cs="Times New Roman"/>
          <w:color w:val="050505"/>
          <w:spacing w:val="4"/>
          <w:sz w:val="15"/>
        </w:rPr>
        <w:t xml:space="preserve"> </w:t>
      </w:r>
      <w:r w:rsidRPr="00F11F70">
        <w:rPr>
          <w:rFonts w:ascii="Times New Roman" w:hAnsi="Times New Roman" w:cs="Times New Roman"/>
          <w:color w:val="050505"/>
          <w:sz w:val="15"/>
          <w:highlight w:val="yellow"/>
        </w:rPr>
        <w:t>own</w:t>
      </w:r>
      <w:r w:rsidRPr="00F11F70">
        <w:rPr>
          <w:rFonts w:ascii="Times New Roman" w:hAnsi="Times New Roman" w:cs="Times New Roman"/>
          <w:color w:val="050505"/>
          <w:spacing w:val="-7"/>
          <w:sz w:val="15"/>
          <w:highlight w:val="yellow"/>
        </w:rPr>
        <w:t xml:space="preserve"> </w:t>
      </w:r>
      <w:r w:rsidRPr="00F11F70">
        <w:rPr>
          <w:rFonts w:ascii="Times New Roman" w:hAnsi="Times New Roman" w:cs="Times New Roman"/>
          <w:color w:val="050505"/>
          <w:sz w:val="15"/>
          <w:highlight w:val="yellow"/>
        </w:rPr>
        <w:t>compilat1o</w:t>
      </w:r>
      <w:r w:rsidR="00F11F70" w:rsidRPr="00F11F70">
        <w:rPr>
          <w:rFonts w:ascii="Times New Roman" w:hAnsi="Times New Roman" w:cs="Times New Roman"/>
          <w:color w:val="050505"/>
          <w:sz w:val="15"/>
          <w:highlight w:val="yellow"/>
        </w:rPr>
        <w:t>n based on secondary data</w:t>
      </w:r>
      <w:r w:rsidR="00F11F70">
        <w:rPr>
          <w:rFonts w:ascii="Times New Roman" w:hAnsi="Times New Roman" w:cs="Times New Roman"/>
          <w:color w:val="050505"/>
          <w:sz w:val="15"/>
        </w:rPr>
        <w:t xml:space="preserve"> </w:t>
      </w:r>
    </w:p>
    <w:p w14:paraId="0225CEA5" w14:textId="77777777" w:rsidR="00D95576" w:rsidRPr="00D76EDB" w:rsidRDefault="00D95576" w:rsidP="00D95576">
      <w:pPr>
        <w:spacing w:line="276" w:lineRule="auto"/>
        <w:jc w:val="both"/>
        <w:rPr>
          <w:rFonts w:ascii="Times New Roman" w:hAnsi="Times New Roman" w:cs="Times New Roman"/>
          <w:sz w:val="24"/>
          <w:szCs w:val="24"/>
        </w:rPr>
      </w:pPr>
      <w:r w:rsidRPr="00D76EDB">
        <w:rPr>
          <w:rFonts w:ascii="Times New Roman" w:hAnsi="Times New Roman" w:cs="Times New Roman"/>
          <w:sz w:val="24"/>
          <w:szCs w:val="24"/>
        </w:rPr>
        <w:t xml:space="preserve">The table </w:t>
      </w:r>
      <w:r>
        <w:rPr>
          <w:rFonts w:ascii="Times New Roman" w:hAnsi="Times New Roman" w:cs="Times New Roman"/>
          <w:sz w:val="24"/>
          <w:szCs w:val="24"/>
        </w:rPr>
        <w:t>2 shows</w:t>
      </w:r>
      <w:r w:rsidRPr="00D76EDB">
        <w:rPr>
          <w:rFonts w:ascii="Times New Roman" w:hAnsi="Times New Roman" w:cs="Times New Roman"/>
          <w:sz w:val="24"/>
          <w:szCs w:val="24"/>
        </w:rPr>
        <w:t xml:space="preserve"> a comprehensive view of India's cut flower exports to various countries from 2012 to 2023, including the compound annual growth rate (CAGR) for each country. The data reveals mixed trends across different markets.</w:t>
      </w:r>
    </w:p>
    <w:p w14:paraId="37C42931" w14:textId="77777777" w:rsidR="00D95576" w:rsidRDefault="00D95576" w:rsidP="00D95576">
      <w:pPr>
        <w:spacing w:line="276" w:lineRule="auto"/>
        <w:jc w:val="both"/>
        <w:rPr>
          <w:rFonts w:ascii="Times New Roman" w:hAnsi="Times New Roman" w:cs="Times New Roman"/>
          <w:sz w:val="24"/>
          <w:szCs w:val="24"/>
        </w:rPr>
      </w:pPr>
      <w:r w:rsidRPr="00D76EDB">
        <w:rPr>
          <w:rFonts w:ascii="Times New Roman" w:hAnsi="Times New Roman" w:cs="Times New Roman"/>
          <w:sz w:val="24"/>
          <w:szCs w:val="24"/>
        </w:rPr>
        <w:t xml:space="preserve">This diverse set of trends underscores the dynamic nature of the global market for Indian cut flowers. Markets like Singapore, Malaysia, and Nepal are expanding, offering opportunities for growth, whereas traditional markets like the Netherlands, UK, and Germany are facing declines. These insights are crucial for stakeholders in the floriculture sector, as they highlight </w:t>
      </w:r>
      <w:r w:rsidRPr="00D76EDB">
        <w:rPr>
          <w:rFonts w:ascii="Times New Roman" w:hAnsi="Times New Roman" w:cs="Times New Roman"/>
          <w:sz w:val="24"/>
          <w:szCs w:val="24"/>
        </w:rPr>
        <w:lastRenderedPageBreak/>
        <w:t>the need for adaptive strategies in production and marketing to cater to the changing demands of international trade.</w:t>
      </w:r>
    </w:p>
    <w:p w14:paraId="7B6D0361" w14:textId="77777777" w:rsidR="00D95576" w:rsidRDefault="00D95576" w:rsidP="00D95576">
      <w:pPr>
        <w:spacing w:line="276" w:lineRule="auto"/>
        <w:jc w:val="both"/>
        <w:rPr>
          <w:rFonts w:ascii="Times New Roman" w:hAnsi="Times New Roman" w:cs="Times New Roman"/>
          <w:b/>
          <w:bCs/>
          <w:i/>
          <w:iCs/>
          <w:sz w:val="24"/>
          <w:szCs w:val="24"/>
        </w:rPr>
      </w:pPr>
      <w:r w:rsidRPr="006605AF">
        <w:rPr>
          <w:rFonts w:ascii="Times New Roman" w:hAnsi="Times New Roman" w:cs="Times New Roman"/>
          <w:b/>
          <w:bCs/>
          <w:i/>
          <w:iCs/>
          <w:sz w:val="24"/>
          <w:szCs w:val="24"/>
        </w:rPr>
        <w:t>Trends in export of cut flowers from Kerala</w:t>
      </w:r>
    </w:p>
    <w:p w14:paraId="2027A47D" w14:textId="1ED89F7F" w:rsidR="00D95576" w:rsidRPr="006605AF" w:rsidRDefault="00D95576" w:rsidP="00D95576">
      <w:pPr>
        <w:spacing w:line="276" w:lineRule="auto"/>
        <w:jc w:val="both"/>
        <w:rPr>
          <w:rFonts w:ascii="Times New Roman" w:hAnsi="Times New Roman" w:cs="Times New Roman"/>
          <w:sz w:val="24"/>
          <w:szCs w:val="24"/>
        </w:rPr>
      </w:pPr>
      <w:r w:rsidRPr="006605AF">
        <w:rPr>
          <w:rFonts w:ascii="Times New Roman" w:hAnsi="Times New Roman" w:cs="Times New Roman"/>
          <w:sz w:val="24"/>
          <w:szCs w:val="24"/>
        </w:rPr>
        <w:t>The export of cut flowers from Kerala</w:t>
      </w:r>
      <w:r w:rsidR="00A76AA7">
        <w:rPr>
          <w:rFonts w:ascii="Times New Roman" w:hAnsi="Times New Roman" w:cs="Times New Roman"/>
          <w:sz w:val="24"/>
          <w:szCs w:val="24"/>
        </w:rPr>
        <w:t xml:space="preserve"> </w:t>
      </w:r>
      <w:r w:rsidR="00A76AA7" w:rsidRPr="00A76AA7">
        <w:rPr>
          <w:rFonts w:ascii="Times New Roman" w:hAnsi="Times New Roman" w:cs="Times New Roman"/>
          <w:sz w:val="24"/>
          <w:szCs w:val="24"/>
          <w:highlight w:val="yellow"/>
        </w:rPr>
        <w:t>state in</w:t>
      </w:r>
      <w:r w:rsidRPr="006605AF">
        <w:rPr>
          <w:rFonts w:ascii="Times New Roman" w:hAnsi="Times New Roman" w:cs="Times New Roman"/>
          <w:sz w:val="24"/>
          <w:szCs w:val="24"/>
        </w:rPr>
        <w:t xml:space="preserve">, India, has increased in recent years. The trend is especially </w:t>
      </w:r>
      <w:r w:rsidRPr="004E697A">
        <w:rPr>
          <w:rFonts w:ascii="Times New Roman" w:hAnsi="Times New Roman" w:cs="Times New Roman"/>
          <w:sz w:val="24"/>
          <w:szCs w:val="24"/>
          <w:highlight w:val="yellow"/>
        </w:rPr>
        <w:t>notic</w:t>
      </w:r>
      <w:r w:rsidR="004E697A" w:rsidRPr="004E697A">
        <w:rPr>
          <w:rFonts w:ascii="Times New Roman" w:hAnsi="Times New Roman" w:cs="Times New Roman"/>
          <w:sz w:val="24"/>
          <w:szCs w:val="24"/>
          <w:highlight w:val="yellow"/>
        </w:rPr>
        <w:t>ed</w:t>
      </w:r>
      <w:r w:rsidRPr="006605AF">
        <w:rPr>
          <w:rFonts w:ascii="Times New Roman" w:hAnsi="Times New Roman" w:cs="Times New Roman"/>
          <w:sz w:val="24"/>
          <w:szCs w:val="24"/>
        </w:rPr>
        <w:t xml:space="preserve"> in the United States, Canada, the United Arab Emirates, Singapore, Saudi Arabia, the Netherlands, Malaysia, and Indonesia.</w:t>
      </w:r>
    </w:p>
    <w:p w14:paraId="2BDE19D1" w14:textId="77777777" w:rsidR="00D95576" w:rsidRPr="008962DE" w:rsidRDefault="00D95576" w:rsidP="00D95576">
      <w:pPr>
        <w:spacing w:line="276" w:lineRule="auto"/>
        <w:jc w:val="both"/>
        <w:rPr>
          <w:rFonts w:ascii="Times New Roman" w:hAnsi="Times New Roman" w:cs="Times New Roman"/>
          <w:b/>
          <w:bCs/>
          <w:sz w:val="24"/>
          <w:szCs w:val="24"/>
        </w:rPr>
      </w:pPr>
      <w:r w:rsidRPr="006E66BC">
        <w:rPr>
          <w:rFonts w:ascii="Times New Roman" w:hAnsi="Times New Roman" w:cs="Times New Roman"/>
          <w:b/>
          <w:bCs/>
          <w:sz w:val="24"/>
          <w:szCs w:val="24"/>
        </w:rPr>
        <w:t>Table 3: Trends in export quantity (MT) of cut flowers from Kerala</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378"/>
        <w:gridCol w:w="692"/>
        <w:gridCol w:w="693"/>
        <w:gridCol w:w="693"/>
        <w:gridCol w:w="687"/>
        <w:gridCol w:w="688"/>
        <w:gridCol w:w="692"/>
        <w:gridCol w:w="693"/>
        <w:gridCol w:w="690"/>
        <w:gridCol w:w="695"/>
        <w:gridCol w:w="706"/>
        <w:gridCol w:w="709"/>
      </w:tblGrid>
      <w:tr w:rsidR="001C40AC" w:rsidRPr="001C40AC" w14:paraId="06920519" w14:textId="77777777" w:rsidTr="001C40AC">
        <w:trPr>
          <w:trHeight w:val="428"/>
          <w:jc w:val="center"/>
        </w:trPr>
        <w:tc>
          <w:tcPr>
            <w:tcW w:w="766" w:type="pct"/>
          </w:tcPr>
          <w:p w14:paraId="02912891" w14:textId="77777777" w:rsidR="00D95576" w:rsidRPr="001C40AC" w:rsidRDefault="00D95576" w:rsidP="00D95576">
            <w:pPr>
              <w:pStyle w:val="TableParagraph"/>
              <w:spacing w:before="16" w:line="276" w:lineRule="auto"/>
              <w:jc w:val="left"/>
              <w:rPr>
                <w:b/>
                <w:sz w:val="20"/>
                <w:szCs w:val="20"/>
              </w:rPr>
            </w:pPr>
            <w:r w:rsidRPr="001C40AC">
              <w:rPr>
                <w:b/>
                <w:color w:val="010101"/>
                <w:spacing w:val="-2"/>
                <w:w w:val="105"/>
                <w:sz w:val="20"/>
                <w:szCs w:val="20"/>
              </w:rPr>
              <w:t>Importing Countries</w:t>
            </w:r>
          </w:p>
        </w:tc>
        <w:tc>
          <w:tcPr>
            <w:tcW w:w="383" w:type="pct"/>
          </w:tcPr>
          <w:p w14:paraId="15CDFAA6" w14:textId="77777777" w:rsidR="00D95576" w:rsidRPr="001C40AC" w:rsidRDefault="00D95576" w:rsidP="00D95576">
            <w:pPr>
              <w:pStyle w:val="TableParagraph"/>
              <w:spacing w:before="12" w:line="276" w:lineRule="auto"/>
              <w:ind w:left="155"/>
              <w:jc w:val="left"/>
              <w:rPr>
                <w:b/>
                <w:sz w:val="20"/>
                <w:szCs w:val="20"/>
              </w:rPr>
            </w:pPr>
            <w:r w:rsidRPr="001C40AC">
              <w:rPr>
                <w:b/>
                <w:color w:val="010101"/>
                <w:spacing w:val="-2"/>
                <w:w w:val="105"/>
                <w:sz w:val="20"/>
                <w:szCs w:val="20"/>
              </w:rPr>
              <w:t xml:space="preserve">2011- </w:t>
            </w:r>
          </w:p>
          <w:p w14:paraId="1A158016" w14:textId="77777777" w:rsidR="00D95576" w:rsidRPr="001C40AC" w:rsidRDefault="00D95576" w:rsidP="00D95576">
            <w:pPr>
              <w:pStyle w:val="TableParagraph"/>
              <w:spacing w:before="14" w:line="276" w:lineRule="auto"/>
              <w:ind w:left="185"/>
              <w:jc w:val="left"/>
              <w:rPr>
                <w:b/>
                <w:sz w:val="20"/>
                <w:szCs w:val="20"/>
              </w:rPr>
            </w:pPr>
            <w:r w:rsidRPr="001C40AC">
              <w:rPr>
                <w:b/>
                <w:color w:val="010101"/>
                <w:spacing w:val="-4"/>
                <w:w w:val="105"/>
                <w:sz w:val="20"/>
                <w:szCs w:val="20"/>
              </w:rPr>
              <w:t>2012</w:t>
            </w:r>
          </w:p>
        </w:tc>
        <w:tc>
          <w:tcPr>
            <w:tcW w:w="384" w:type="pct"/>
          </w:tcPr>
          <w:p w14:paraId="45DF84F0" w14:textId="77777777" w:rsidR="00D95576" w:rsidRPr="001C40AC" w:rsidRDefault="00D95576" w:rsidP="00D95576">
            <w:pPr>
              <w:pStyle w:val="TableParagraph"/>
              <w:spacing w:before="12" w:line="276" w:lineRule="auto"/>
              <w:ind w:left="156"/>
              <w:jc w:val="left"/>
              <w:rPr>
                <w:b/>
                <w:sz w:val="20"/>
                <w:szCs w:val="20"/>
              </w:rPr>
            </w:pPr>
            <w:r w:rsidRPr="001C40AC">
              <w:rPr>
                <w:b/>
                <w:color w:val="010101"/>
                <w:spacing w:val="-2"/>
                <w:w w:val="105"/>
                <w:sz w:val="20"/>
                <w:szCs w:val="20"/>
              </w:rPr>
              <w:t>2012-</w:t>
            </w:r>
          </w:p>
          <w:p w14:paraId="2AFBC6D4" w14:textId="77777777" w:rsidR="00D95576" w:rsidRPr="001C40AC" w:rsidRDefault="00D95576" w:rsidP="00D95576">
            <w:pPr>
              <w:pStyle w:val="TableParagraph"/>
              <w:spacing w:before="14" w:line="276" w:lineRule="auto"/>
              <w:ind w:left="185"/>
              <w:jc w:val="left"/>
              <w:rPr>
                <w:b/>
                <w:sz w:val="20"/>
                <w:szCs w:val="20"/>
              </w:rPr>
            </w:pPr>
            <w:r w:rsidRPr="001C40AC">
              <w:rPr>
                <w:b/>
                <w:color w:val="010101"/>
                <w:spacing w:val="-4"/>
                <w:w w:val="105"/>
                <w:sz w:val="20"/>
                <w:szCs w:val="20"/>
              </w:rPr>
              <w:t>2013</w:t>
            </w:r>
          </w:p>
        </w:tc>
        <w:tc>
          <w:tcPr>
            <w:tcW w:w="384" w:type="pct"/>
          </w:tcPr>
          <w:p w14:paraId="18076C1D" w14:textId="77777777" w:rsidR="00D95576" w:rsidRPr="001C40AC" w:rsidRDefault="00D95576" w:rsidP="00D95576">
            <w:pPr>
              <w:pStyle w:val="TableParagraph"/>
              <w:spacing w:before="16" w:line="276" w:lineRule="auto"/>
              <w:ind w:left="156"/>
              <w:jc w:val="left"/>
              <w:rPr>
                <w:b/>
                <w:sz w:val="20"/>
                <w:szCs w:val="20"/>
              </w:rPr>
            </w:pPr>
            <w:r w:rsidRPr="001C40AC">
              <w:rPr>
                <w:b/>
                <w:color w:val="010101"/>
                <w:spacing w:val="-2"/>
                <w:w w:val="105"/>
                <w:sz w:val="20"/>
                <w:szCs w:val="20"/>
              </w:rPr>
              <w:t>2013-</w:t>
            </w:r>
          </w:p>
          <w:p w14:paraId="6FCB57BE" w14:textId="77777777" w:rsidR="00D95576" w:rsidRPr="001C40AC" w:rsidRDefault="00D95576" w:rsidP="00D95576">
            <w:pPr>
              <w:pStyle w:val="TableParagraph"/>
              <w:spacing w:before="10" w:line="276" w:lineRule="auto"/>
              <w:ind w:left="186"/>
              <w:jc w:val="left"/>
              <w:rPr>
                <w:b/>
                <w:sz w:val="20"/>
                <w:szCs w:val="20"/>
              </w:rPr>
            </w:pPr>
            <w:r w:rsidRPr="001C40AC">
              <w:rPr>
                <w:b/>
                <w:color w:val="010101"/>
                <w:spacing w:val="-4"/>
                <w:w w:val="105"/>
                <w:sz w:val="20"/>
                <w:szCs w:val="20"/>
              </w:rPr>
              <w:t>2014</w:t>
            </w:r>
          </w:p>
        </w:tc>
        <w:tc>
          <w:tcPr>
            <w:tcW w:w="381" w:type="pct"/>
          </w:tcPr>
          <w:p w14:paraId="66F2119A" w14:textId="77777777" w:rsidR="00D95576" w:rsidRPr="001C40AC" w:rsidRDefault="00D95576" w:rsidP="00D95576">
            <w:pPr>
              <w:pStyle w:val="TableParagraph"/>
              <w:spacing w:before="12" w:line="276" w:lineRule="auto"/>
              <w:ind w:left="150"/>
              <w:jc w:val="left"/>
              <w:rPr>
                <w:b/>
                <w:sz w:val="20"/>
                <w:szCs w:val="20"/>
              </w:rPr>
            </w:pPr>
            <w:r w:rsidRPr="001C40AC">
              <w:rPr>
                <w:b/>
                <w:color w:val="010101"/>
                <w:spacing w:val="-2"/>
                <w:w w:val="105"/>
                <w:sz w:val="20"/>
                <w:szCs w:val="20"/>
              </w:rPr>
              <w:t>2014-</w:t>
            </w:r>
          </w:p>
          <w:p w14:paraId="6F9A2B44" w14:textId="77777777" w:rsidR="00D95576" w:rsidRPr="001C40AC" w:rsidRDefault="00D95576" w:rsidP="00D95576">
            <w:pPr>
              <w:pStyle w:val="TableParagraph"/>
              <w:spacing w:before="14" w:line="276" w:lineRule="auto"/>
              <w:ind w:left="180"/>
              <w:jc w:val="left"/>
              <w:rPr>
                <w:b/>
                <w:sz w:val="20"/>
                <w:szCs w:val="20"/>
              </w:rPr>
            </w:pPr>
            <w:r w:rsidRPr="001C40AC">
              <w:rPr>
                <w:b/>
                <w:color w:val="010101"/>
                <w:spacing w:val="-4"/>
                <w:w w:val="105"/>
                <w:sz w:val="20"/>
                <w:szCs w:val="20"/>
              </w:rPr>
              <w:t>2015</w:t>
            </w:r>
          </w:p>
        </w:tc>
        <w:tc>
          <w:tcPr>
            <w:tcW w:w="381" w:type="pct"/>
          </w:tcPr>
          <w:p w14:paraId="087AC63E" w14:textId="77777777" w:rsidR="00D95576" w:rsidRPr="001C40AC" w:rsidRDefault="00D95576" w:rsidP="00D95576">
            <w:pPr>
              <w:pStyle w:val="TableParagraph"/>
              <w:spacing w:before="16" w:line="276" w:lineRule="auto"/>
              <w:ind w:left="151"/>
              <w:jc w:val="left"/>
              <w:rPr>
                <w:b/>
                <w:sz w:val="20"/>
                <w:szCs w:val="20"/>
              </w:rPr>
            </w:pPr>
            <w:r w:rsidRPr="001C40AC">
              <w:rPr>
                <w:b/>
                <w:color w:val="010101"/>
                <w:spacing w:val="-2"/>
                <w:w w:val="105"/>
                <w:sz w:val="20"/>
                <w:szCs w:val="20"/>
              </w:rPr>
              <w:t>2015-</w:t>
            </w:r>
          </w:p>
          <w:p w14:paraId="6913F9C9" w14:textId="77777777" w:rsidR="00D95576" w:rsidRPr="001C40AC" w:rsidRDefault="00D95576" w:rsidP="00D95576">
            <w:pPr>
              <w:pStyle w:val="TableParagraph"/>
              <w:spacing w:before="10" w:line="276" w:lineRule="auto"/>
              <w:ind w:left="181"/>
              <w:jc w:val="left"/>
              <w:rPr>
                <w:b/>
                <w:sz w:val="20"/>
                <w:szCs w:val="20"/>
              </w:rPr>
            </w:pPr>
            <w:r w:rsidRPr="001C40AC">
              <w:rPr>
                <w:b/>
                <w:color w:val="010101"/>
                <w:spacing w:val="-4"/>
                <w:w w:val="105"/>
                <w:sz w:val="20"/>
                <w:szCs w:val="20"/>
              </w:rPr>
              <w:t>2016</w:t>
            </w:r>
          </w:p>
        </w:tc>
        <w:tc>
          <w:tcPr>
            <w:tcW w:w="383" w:type="pct"/>
          </w:tcPr>
          <w:p w14:paraId="3E6275E0" w14:textId="77777777" w:rsidR="00D95576" w:rsidRPr="001C40AC" w:rsidRDefault="00D95576" w:rsidP="00D95576">
            <w:pPr>
              <w:pStyle w:val="TableParagraph"/>
              <w:spacing w:before="16" w:line="276" w:lineRule="auto"/>
              <w:ind w:left="155"/>
              <w:jc w:val="left"/>
              <w:rPr>
                <w:b/>
                <w:sz w:val="20"/>
                <w:szCs w:val="20"/>
              </w:rPr>
            </w:pPr>
            <w:r w:rsidRPr="001C40AC">
              <w:rPr>
                <w:b/>
                <w:color w:val="010101"/>
                <w:spacing w:val="-2"/>
                <w:w w:val="105"/>
                <w:sz w:val="20"/>
                <w:szCs w:val="20"/>
              </w:rPr>
              <w:t>2016-</w:t>
            </w:r>
          </w:p>
          <w:p w14:paraId="6250F4C1" w14:textId="77777777" w:rsidR="00D95576" w:rsidRPr="001C40AC" w:rsidRDefault="00D95576" w:rsidP="00D95576">
            <w:pPr>
              <w:pStyle w:val="TableParagraph"/>
              <w:spacing w:before="10" w:line="276" w:lineRule="auto"/>
              <w:ind w:left="181"/>
              <w:jc w:val="left"/>
              <w:rPr>
                <w:b/>
                <w:sz w:val="20"/>
                <w:szCs w:val="20"/>
              </w:rPr>
            </w:pPr>
            <w:r w:rsidRPr="001C40AC">
              <w:rPr>
                <w:b/>
                <w:color w:val="010101"/>
                <w:spacing w:val="-4"/>
                <w:w w:val="105"/>
                <w:sz w:val="20"/>
                <w:szCs w:val="20"/>
              </w:rPr>
              <w:t>2017</w:t>
            </w:r>
          </w:p>
        </w:tc>
        <w:tc>
          <w:tcPr>
            <w:tcW w:w="384" w:type="pct"/>
          </w:tcPr>
          <w:p w14:paraId="56CA7CE8" w14:textId="77777777" w:rsidR="00D95576" w:rsidRPr="001C40AC" w:rsidRDefault="00D95576" w:rsidP="00D95576">
            <w:pPr>
              <w:pStyle w:val="TableParagraph"/>
              <w:spacing w:before="12" w:line="276" w:lineRule="auto"/>
              <w:ind w:left="156"/>
              <w:jc w:val="left"/>
              <w:rPr>
                <w:b/>
                <w:sz w:val="20"/>
                <w:szCs w:val="20"/>
              </w:rPr>
            </w:pPr>
            <w:r w:rsidRPr="001C40AC">
              <w:rPr>
                <w:b/>
                <w:color w:val="010101"/>
                <w:spacing w:val="-2"/>
                <w:w w:val="105"/>
                <w:sz w:val="20"/>
                <w:szCs w:val="20"/>
              </w:rPr>
              <w:t>2017-</w:t>
            </w:r>
          </w:p>
          <w:p w14:paraId="3126C698" w14:textId="77777777" w:rsidR="00D95576" w:rsidRPr="001C40AC" w:rsidRDefault="00D95576" w:rsidP="00D95576">
            <w:pPr>
              <w:pStyle w:val="TableParagraph"/>
              <w:spacing w:before="14" w:line="276" w:lineRule="auto"/>
              <w:ind w:left="182"/>
              <w:jc w:val="left"/>
              <w:rPr>
                <w:b/>
                <w:sz w:val="20"/>
                <w:szCs w:val="20"/>
              </w:rPr>
            </w:pPr>
            <w:r w:rsidRPr="001C40AC">
              <w:rPr>
                <w:b/>
                <w:color w:val="010101"/>
                <w:spacing w:val="-4"/>
                <w:w w:val="105"/>
                <w:sz w:val="20"/>
                <w:szCs w:val="20"/>
              </w:rPr>
              <w:t>2018</w:t>
            </w:r>
          </w:p>
        </w:tc>
        <w:tc>
          <w:tcPr>
            <w:tcW w:w="382" w:type="pct"/>
          </w:tcPr>
          <w:p w14:paraId="379D87CA" w14:textId="77777777" w:rsidR="00D95576" w:rsidRPr="001C40AC" w:rsidRDefault="00D95576" w:rsidP="00D95576">
            <w:pPr>
              <w:pStyle w:val="TableParagraph"/>
              <w:spacing w:before="16" w:line="276" w:lineRule="auto"/>
              <w:ind w:left="153"/>
              <w:jc w:val="left"/>
              <w:rPr>
                <w:b/>
                <w:sz w:val="20"/>
                <w:szCs w:val="20"/>
              </w:rPr>
            </w:pPr>
            <w:r w:rsidRPr="001C40AC">
              <w:rPr>
                <w:b/>
                <w:color w:val="010101"/>
                <w:spacing w:val="-2"/>
                <w:w w:val="105"/>
                <w:sz w:val="20"/>
                <w:szCs w:val="20"/>
              </w:rPr>
              <w:t>2018-</w:t>
            </w:r>
          </w:p>
          <w:p w14:paraId="316F30AB" w14:textId="77777777" w:rsidR="00D95576" w:rsidRPr="001C40AC" w:rsidRDefault="00D95576" w:rsidP="00D95576">
            <w:pPr>
              <w:pStyle w:val="TableParagraph"/>
              <w:spacing w:before="10" w:line="276" w:lineRule="auto"/>
              <w:ind w:left="183"/>
              <w:jc w:val="left"/>
              <w:rPr>
                <w:b/>
                <w:sz w:val="20"/>
                <w:szCs w:val="20"/>
              </w:rPr>
            </w:pPr>
            <w:r w:rsidRPr="001C40AC">
              <w:rPr>
                <w:b/>
                <w:color w:val="010101"/>
                <w:spacing w:val="-4"/>
                <w:w w:val="105"/>
                <w:sz w:val="20"/>
                <w:szCs w:val="20"/>
              </w:rPr>
              <w:t>2019</w:t>
            </w:r>
          </w:p>
        </w:tc>
        <w:tc>
          <w:tcPr>
            <w:tcW w:w="385" w:type="pct"/>
          </w:tcPr>
          <w:p w14:paraId="11AAD343" w14:textId="77777777" w:rsidR="00D95576" w:rsidRPr="001C40AC" w:rsidRDefault="00D95576" w:rsidP="00D95576">
            <w:pPr>
              <w:pStyle w:val="TableParagraph"/>
              <w:spacing w:before="16" w:line="276" w:lineRule="auto"/>
              <w:ind w:left="158"/>
              <w:jc w:val="left"/>
              <w:rPr>
                <w:b/>
                <w:sz w:val="20"/>
                <w:szCs w:val="20"/>
              </w:rPr>
            </w:pPr>
            <w:r w:rsidRPr="001C40AC">
              <w:rPr>
                <w:b/>
                <w:color w:val="010101"/>
                <w:spacing w:val="-2"/>
                <w:w w:val="105"/>
                <w:sz w:val="20"/>
                <w:szCs w:val="20"/>
              </w:rPr>
              <w:t>2019-</w:t>
            </w:r>
          </w:p>
          <w:p w14:paraId="61775B39" w14:textId="77777777" w:rsidR="00D95576" w:rsidRPr="001C40AC" w:rsidRDefault="00D95576" w:rsidP="00D95576">
            <w:pPr>
              <w:pStyle w:val="TableParagraph"/>
              <w:spacing w:before="10" w:line="276" w:lineRule="auto"/>
              <w:ind w:left="184"/>
              <w:jc w:val="left"/>
              <w:rPr>
                <w:b/>
                <w:sz w:val="20"/>
                <w:szCs w:val="20"/>
              </w:rPr>
            </w:pPr>
            <w:r w:rsidRPr="001C40AC">
              <w:rPr>
                <w:b/>
                <w:color w:val="010101"/>
                <w:spacing w:val="-4"/>
                <w:w w:val="105"/>
                <w:sz w:val="20"/>
                <w:szCs w:val="20"/>
              </w:rPr>
              <w:t>2020</w:t>
            </w:r>
          </w:p>
        </w:tc>
        <w:tc>
          <w:tcPr>
            <w:tcW w:w="391" w:type="pct"/>
          </w:tcPr>
          <w:p w14:paraId="3AF38827" w14:textId="77777777" w:rsidR="00D95576" w:rsidRPr="001C40AC" w:rsidRDefault="00D95576" w:rsidP="00D95576">
            <w:pPr>
              <w:pStyle w:val="TableParagraph"/>
              <w:spacing w:before="16" w:line="276" w:lineRule="auto"/>
              <w:ind w:left="159"/>
              <w:jc w:val="left"/>
              <w:rPr>
                <w:b/>
                <w:sz w:val="20"/>
                <w:szCs w:val="20"/>
              </w:rPr>
            </w:pPr>
            <w:r w:rsidRPr="001C40AC">
              <w:rPr>
                <w:b/>
                <w:color w:val="010101"/>
                <w:spacing w:val="-2"/>
                <w:w w:val="105"/>
                <w:sz w:val="20"/>
                <w:szCs w:val="20"/>
              </w:rPr>
              <w:t>2020-</w:t>
            </w:r>
          </w:p>
          <w:p w14:paraId="2BBB0FF8" w14:textId="77777777" w:rsidR="00D95576" w:rsidRPr="001C40AC" w:rsidRDefault="00D95576" w:rsidP="00D95576">
            <w:pPr>
              <w:pStyle w:val="TableParagraph"/>
              <w:spacing w:before="10" w:line="276" w:lineRule="auto"/>
              <w:ind w:left="185"/>
              <w:jc w:val="left"/>
              <w:rPr>
                <w:b/>
                <w:sz w:val="20"/>
                <w:szCs w:val="20"/>
              </w:rPr>
            </w:pPr>
            <w:r w:rsidRPr="001C40AC">
              <w:rPr>
                <w:b/>
                <w:color w:val="010101"/>
                <w:spacing w:val="-4"/>
                <w:w w:val="105"/>
                <w:sz w:val="20"/>
                <w:szCs w:val="20"/>
              </w:rPr>
              <w:t>2021</w:t>
            </w:r>
          </w:p>
        </w:tc>
        <w:tc>
          <w:tcPr>
            <w:tcW w:w="395" w:type="pct"/>
          </w:tcPr>
          <w:p w14:paraId="426061BA" w14:textId="77777777" w:rsidR="00D95576" w:rsidRPr="001C40AC" w:rsidRDefault="00D95576" w:rsidP="00D95576">
            <w:pPr>
              <w:pStyle w:val="TableParagraph"/>
              <w:spacing w:before="16" w:line="276" w:lineRule="auto"/>
              <w:jc w:val="left"/>
              <w:rPr>
                <w:b/>
                <w:sz w:val="20"/>
                <w:szCs w:val="20"/>
              </w:rPr>
            </w:pPr>
            <w:r w:rsidRPr="001C40AC">
              <w:rPr>
                <w:b/>
                <w:color w:val="010101"/>
                <w:spacing w:val="-4"/>
                <w:sz w:val="20"/>
                <w:szCs w:val="20"/>
              </w:rPr>
              <w:t xml:space="preserve">CAGR (%) </w:t>
            </w:r>
          </w:p>
        </w:tc>
      </w:tr>
      <w:tr w:rsidR="001C40AC" w:rsidRPr="001C40AC" w14:paraId="101695D9" w14:textId="77777777" w:rsidTr="001C40AC">
        <w:trPr>
          <w:trHeight w:val="123"/>
          <w:jc w:val="center"/>
        </w:trPr>
        <w:tc>
          <w:tcPr>
            <w:tcW w:w="766" w:type="pct"/>
          </w:tcPr>
          <w:p w14:paraId="2ADA5278" w14:textId="77777777" w:rsidR="00D95576" w:rsidRPr="001C40AC" w:rsidRDefault="00D95576" w:rsidP="00D95576">
            <w:pPr>
              <w:pStyle w:val="TableParagraph"/>
              <w:spacing w:before="9" w:line="276" w:lineRule="auto"/>
              <w:ind w:left="80"/>
              <w:jc w:val="left"/>
              <w:rPr>
                <w:b/>
                <w:sz w:val="20"/>
                <w:szCs w:val="20"/>
              </w:rPr>
            </w:pPr>
            <w:r w:rsidRPr="001C40AC">
              <w:rPr>
                <w:b/>
                <w:color w:val="010101"/>
                <w:spacing w:val="-5"/>
                <w:w w:val="105"/>
                <w:sz w:val="20"/>
                <w:szCs w:val="20"/>
              </w:rPr>
              <w:t>USA</w:t>
            </w:r>
          </w:p>
        </w:tc>
        <w:tc>
          <w:tcPr>
            <w:tcW w:w="383" w:type="pct"/>
          </w:tcPr>
          <w:p w14:paraId="149A9CE3"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0A817B66"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24679DBF"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361B69E0"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0.24</w:t>
            </w:r>
          </w:p>
        </w:tc>
        <w:tc>
          <w:tcPr>
            <w:tcW w:w="381" w:type="pct"/>
          </w:tcPr>
          <w:p w14:paraId="54B986C6" w14:textId="77777777" w:rsidR="00D95576" w:rsidRPr="001C40AC" w:rsidRDefault="00D95576" w:rsidP="00D95576">
            <w:pPr>
              <w:pStyle w:val="TableParagraph"/>
              <w:spacing w:before="9" w:line="276" w:lineRule="auto"/>
              <w:ind w:right="62"/>
              <w:rPr>
                <w:sz w:val="20"/>
                <w:szCs w:val="20"/>
              </w:rPr>
            </w:pPr>
            <w:r w:rsidRPr="001C40AC">
              <w:rPr>
                <w:color w:val="010101"/>
                <w:spacing w:val="-4"/>
                <w:w w:val="105"/>
                <w:sz w:val="20"/>
                <w:szCs w:val="20"/>
              </w:rPr>
              <w:t>0.35</w:t>
            </w:r>
          </w:p>
        </w:tc>
        <w:tc>
          <w:tcPr>
            <w:tcW w:w="383" w:type="pct"/>
          </w:tcPr>
          <w:p w14:paraId="6C742FF2"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0.25</w:t>
            </w:r>
          </w:p>
        </w:tc>
        <w:tc>
          <w:tcPr>
            <w:tcW w:w="384" w:type="pct"/>
          </w:tcPr>
          <w:p w14:paraId="406044D6"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5.95</w:t>
            </w:r>
          </w:p>
        </w:tc>
        <w:tc>
          <w:tcPr>
            <w:tcW w:w="382" w:type="pct"/>
          </w:tcPr>
          <w:p w14:paraId="483D8B33"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5.24</w:t>
            </w:r>
          </w:p>
        </w:tc>
        <w:tc>
          <w:tcPr>
            <w:tcW w:w="385" w:type="pct"/>
          </w:tcPr>
          <w:p w14:paraId="7C120BF9"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6.45</w:t>
            </w:r>
          </w:p>
        </w:tc>
        <w:tc>
          <w:tcPr>
            <w:tcW w:w="391" w:type="pct"/>
          </w:tcPr>
          <w:p w14:paraId="5B62579A" w14:textId="77777777" w:rsidR="00D95576" w:rsidRPr="001C40AC" w:rsidRDefault="00D95576" w:rsidP="00D95576">
            <w:pPr>
              <w:pStyle w:val="TableParagraph"/>
              <w:spacing w:before="9" w:line="276" w:lineRule="auto"/>
              <w:ind w:left="285" w:right="1"/>
              <w:jc w:val="center"/>
              <w:rPr>
                <w:sz w:val="20"/>
                <w:szCs w:val="20"/>
              </w:rPr>
            </w:pPr>
            <w:r w:rsidRPr="001C40AC">
              <w:rPr>
                <w:color w:val="010101"/>
                <w:spacing w:val="-4"/>
                <w:w w:val="105"/>
                <w:sz w:val="20"/>
                <w:szCs w:val="20"/>
              </w:rPr>
              <w:t>9.20</w:t>
            </w:r>
          </w:p>
        </w:tc>
        <w:tc>
          <w:tcPr>
            <w:tcW w:w="395" w:type="pct"/>
          </w:tcPr>
          <w:p w14:paraId="66C78A6E" w14:textId="77777777" w:rsidR="00D95576" w:rsidRPr="001C40AC" w:rsidRDefault="00D95576" w:rsidP="00D95576">
            <w:pPr>
              <w:pStyle w:val="TableParagraph"/>
              <w:spacing w:before="9" w:line="276" w:lineRule="auto"/>
              <w:ind w:right="42"/>
              <w:rPr>
                <w:b/>
                <w:sz w:val="20"/>
                <w:szCs w:val="20"/>
              </w:rPr>
            </w:pPr>
            <w:r w:rsidRPr="001C40AC">
              <w:rPr>
                <w:b/>
                <w:color w:val="010101"/>
                <w:spacing w:val="-4"/>
                <w:w w:val="105"/>
                <w:sz w:val="20"/>
                <w:szCs w:val="20"/>
              </w:rPr>
              <w:t>83.62</w:t>
            </w:r>
          </w:p>
        </w:tc>
      </w:tr>
      <w:tr w:rsidR="001C40AC" w:rsidRPr="001C40AC" w14:paraId="17127C60" w14:textId="77777777" w:rsidTr="001C40AC">
        <w:trPr>
          <w:trHeight w:val="141"/>
          <w:jc w:val="center"/>
        </w:trPr>
        <w:tc>
          <w:tcPr>
            <w:tcW w:w="766" w:type="pct"/>
          </w:tcPr>
          <w:p w14:paraId="4D7F7149"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Canada</w:t>
            </w:r>
          </w:p>
        </w:tc>
        <w:tc>
          <w:tcPr>
            <w:tcW w:w="383" w:type="pct"/>
          </w:tcPr>
          <w:p w14:paraId="2D29D3F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38B65BEA"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46F0F307"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4A83746" w14:textId="77777777" w:rsidR="00D95576" w:rsidRPr="001C40AC" w:rsidRDefault="00D95576" w:rsidP="00D95576">
            <w:pPr>
              <w:pStyle w:val="TableParagraph"/>
              <w:spacing w:before="9" w:line="276" w:lineRule="auto"/>
              <w:ind w:right="63"/>
              <w:rPr>
                <w:sz w:val="20"/>
                <w:szCs w:val="20"/>
              </w:rPr>
            </w:pPr>
            <w:r w:rsidRPr="001C40AC">
              <w:rPr>
                <w:color w:val="010101"/>
                <w:spacing w:val="-4"/>
                <w:w w:val="105"/>
                <w:sz w:val="20"/>
                <w:szCs w:val="20"/>
              </w:rPr>
              <w:t>0.11</w:t>
            </w:r>
          </w:p>
        </w:tc>
        <w:tc>
          <w:tcPr>
            <w:tcW w:w="381" w:type="pct"/>
          </w:tcPr>
          <w:p w14:paraId="645D4933"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0.10</w:t>
            </w:r>
          </w:p>
        </w:tc>
        <w:tc>
          <w:tcPr>
            <w:tcW w:w="383" w:type="pct"/>
          </w:tcPr>
          <w:p w14:paraId="69CE2262"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0.12</w:t>
            </w:r>
          </w:p>
        </w:tc>
        <w:tc>
          <w:tcPr>
            <w:tcW w:w="384" w:type="pct"/>
          </w:tcPr>
          <w:p w14:paraId="240A0948"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8.14</w:t>
            </w:r>
          </w:p>
        </w:tc>
        <w:tc>
          <w:tcPr>
            <w:tcW w:w="382" w:type="pct"/>
          </w:tcPr>
          <w:p w14:paraId="3012D66A"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9.06</w:t>
            </w:r>
          </w:p>
        </w:tc>
        <w:tc>
          <w:tcPr>
            <w:tcW w:w="385" w:type="pct"/>
          </w:tcPr>
          <w:p w14:paraId="5DB87061"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5.98</w:t>
            </w:r>
          </w:p>
        </w:tc>
        <w:tc>
          <w:tcPr>
            <w:tcW w:w="391" w:type="pct"/>
          </w:tcPr>
          <w:p w14:paraId="07BC2B35" w14:textId="77777777" w:rsidR="00D95576" w:rsidRPr="001C40AC" w:rsidRDefault="00D95576" w:rsidP="00D95576">
            <w:pPr>
              <w:pStyle w:val="TableParagraph"/>
              <w:spacing w:before="9" w:line="276" w:lineRule="auto"/>
              <w:ind w:left="285" w:right="4"/>
              <w:jc w:val="center"/>
              <w:rPr>
                <w:sz w:val="20"/>
                <w:szCs w:val="20"/>
              </w:rPr>
            </w:pPr>
            <w:r w:rsidRPr="001C40AC">
              <w:rPr>
                <w:color w:val="010101"/>
                <w:spacing w:val="-4"/>
                <w:w w:val="105"/>
                <w:sz w:val="20"/>
                <w:szCs w:val="20"/>
              </w:rPr>
              <w:t>8.89</w:t>
            </w:r>
          </w:p>
        </w:tc>
        <w:tc>
          <w:tcPr>
            <w:tcW w:w="395" w:type="pct"/>
          </w:tcPr>
          <w:p w14:paraId="58D24E4B" w14:textId="77777777" w:rsidR="00D95576" w:rsidRPr="001C40AC" w:rsidRDefault="00D95576" w:rsidP="00D95576">
            <w:pPr>
              <w:pStyle w:val="TableParagraph"/>
              <w:spacing w:before="9" w:line="276" w:lineRule="auto"/>
              <w:ind w:right="42"/>
              <w:rPr>
                <w:b/>
                <w:sz w:val="20"/>
                <w:szCs w:val="20"/>
              </w:rPr>
            </w:pPr>
            <w:r w:rsidRPr="001C40AC">
              <w:rPr>
                <w:b/>
                <w:color w:val="010101"/>
                <w:spacing w:val="-4"/>
                <w:w w:val="105"/>
                <w:sz w:val="20"/>
                <w:szCs w:val="20"/>
              </w:rPr>
              <w:t>107.93</w:t>
            </w:r>
          </w:p>
        </w:tc>
      </w:tr>
      <w:tr w:rsidR="001C40AC" w:rsidRPr="001C40AC" w14:paraId="43FA12AB" w14:textId="77777777" w:rsidTr="001C40AC">
        <w:trPr>
          <w:trHeight w:val="57"/>
          <w:jc w:val="center"/>
        </w:trPr>
        <w:tc>
          <w:tcPr>
            <w:tcW w:w="766" w:type="pct"/>
          </w:tcPr>
          <w:p w14:paraId="3B3A1C48" w14:textId="77777777" w:rsidR="00D95576" w:rsidRPr="001C40AC" w:rsidRDefault="00D95576" w:rsidP="00D95576">
            <w:pPr>
              <w:pStyle w:val="TableParagraph"/>
              <w:spacing w:before="9" w:line="276" w:lineRule="auto"/>
              <w:ind w:left="80"/>
              <w:jc w:val="left"/>
              <w:rPr>
                <w:b/>
                <w:sz w:val="20"/>
                <w:szCs w:val="20"/>
              </w:rPr>
            </w:pPr>
            <w:r w:rsidRPr="001C40AC">
              <w:rPr>
                <w:b/>
                <w:color w:val="010101"/>
                <w:spacing w:val="-5"/>
                <w:w w:val="105"/>
                <w:sz w:val="20"/>
                <w:szCs w:val="20"/>
              </w:rPr>
              <w:t>UAE</w:t>
            </w:r>
          </w:p>
        </w:tc>
        <w:tc>
          <w:tcPr>
            <w:tcW w:w="383" w:type="pct"/>
          </w:tcPr>
          <w:p w14:paraId="3F5BD2D8"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40B47665"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662ED6EF"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DF86B4A"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0.03</w:t>
            </w:r>
          </w:p>
        </w:tc>
        <w:tc>
          <w:tcPr>
            <w:tcW w:w="381" w:type="pct"/>
          </w:tcPr>
          <w:p w14:paraId="2E38AEE8" w14:textId="77777777" w:rsidR="00D95576" w:rsidRPr="001C40AC" w:rsidRDefault="00D95576" w:rsidP="00D95576">
            <w:pPr>
              <w:pStyle w:val="TableParagraph"/>
              <w:spacing w:before="9" w:line="276" w:lineRule="auto"/>
              <w:ind w:right="59"/>
              <w:rPr>
                <w:sz w:val="20"/>
                <w:szCs w:val="20"/>
              </w:rPr>
            </w:pPr>
            <w:r w:rsidRPr="001C40AC">
              <w:rPr>
                <w:color w:val="010101"/>
                <w:spacing w:val="-4"/>
                <w:w w:val="105"/>
                <w:sz w:val="20"/>
                <w:szCs w:val="20"/>
              </w:rPr>
              <w:t>0.02</w:t>
            </w:r>
          </w:p>
        </w:tc>
        <w:tc>
          <w:tcPr>
            <w:tcW w:w="383" w:type="pct"/>
          </w:tcPr>
          <w:p w14:paraId="4F9AB686"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0.12</w:t>
            </w:r>
          </w:p>
        </w:tc>
        <w:tc>
          <w:tcPr>
            <w:tcW w:w="384" w:type="pct"/>
          </w:tcPr>
          <w:p w14:paraId="7D590E04"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3.80</w:t>
            </w:r>
          </w:p>
        </w:tc>
        <w:tc>
          <w:tcPr>
            <w:tcW w:w="382" w:type="pct"/>
          </w:tcPr>
          <w:p w14:paraId="5C7B9966"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0.30</w:t>
            </w:r>
          </w:p>
        </w:tc>
        <w:tc>
          <w:tcPr>
            <w:tcW w:w="385" w:type="pct"/>
          </w:tcPr>
          <w:p w14:paraId="0CB8D844"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2.71</w:t>
            </w:r>
          </w:p>
        </w:tc>
        <w:tc>
          <w:tcPr>
            <w:tcW w:w="391" w:type="pct"/>
          </w:tcPr>
          <w:p w14:paraId="2A4D65FF" w14:textId="77777777" w:rsidR="00D95576" w:rsidRPr="001C40AC" w:rsidRDefault="00D95576" w:rsidP="00D95576">
            <w:pPr>
              <w:pStyle w:val="TableParagraph"/>
              <w:spacing w:before="9" w:line="276" w:lineRule="auto"/>
              <w:ind w:left="285" w:right="3"/>
              <w:jc w:val="center"/>
              <w:rPr>
                <w:sz w:val="20"/>
                <w:szCs w:val="20"/>
              </w:rPr>
            </w:pPr>
            <w:r w:rsidRPr="001C40AC">
              <w:rPr>
                <w:color w:val="010101"/>
                <w:spacing w:val="-4"/>
                <w:w w:val="105"/>
                <w:sz w:val="20"/>
                <w:szCs w:val="20"/>
              </w:rPr>
              <w:t>1.99</w:t>
            </w:r>
          </w:p>
        </w:tc>
        <w:tc>
          <w:tcPr>
            <w:tcW w:w="395" w:type="pct"/>
          </w:tcPr>
          <w:p w14:paraId="764EB170"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101.20</w:t>
            </w:r>
          </w:p>
        </w:tc>
      </w:tr>
      <w:tr w:rsidR="001C40AC" w:rsidRPr="001C40AC" w14:paraId="4E288005" w14:textId="77777777" w:rsidTr="001C40AC">
        <w:trPr>
          <w:trHeight w:val="123"/>
          <w:jc w:val="center"/>
        </w:trPr>
        <w:tc>
          <w:tcPr>
            <w:tcW w:w="766" w:type="pct"/>
          </w:tcPr>
          <w:p w14:paraId="6BAB030F" w14:textId="77777777" w:rsidR="00D95576" w:rsidRPr="001C40AC" w:rsidRDefault="00D95576" w:rsidP="00D95576">
            <w:pPr>
              <w:pStyle w:val="TableParagraph"/>
              <w:spacing w:before="12" w:line="276" w:lineRule="auto"/>
              <w:ind w:left="78"/>
              <w:jc w:val="left"/>
              <w:rPr>
                <w:b/>
                <w:sz w:val="20"/>
                <w:szCs w:val="20"/>
              </w:rPr>
            </w:pPr>
            <w:r w:rsidRPr="001C40AC">
              <w:rPr>
                <w:b/>
                <w:color w:val="010101"/>
                <w:spacing w:val="-2"/>
                <w:w w:val="105"/>
                <w:sz w:val="20"/>
                <w:szCs w:val="20"/>
              </w:rPr>
              <w:t>Singapore</w:t>
            </w:r>
          </w:p>
        </w:tc>
        <w:tc>
          <w:tcPr>
            <w:tcW w:w="383" w:type="pct"/>
          </w:tcPr>
          <w:p w14:paraId="1AA14798"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0.00</w:t>
            </w:r>
          </w:p>
        </w:tc>
        <w:tc>
          <w:tcPr>
            <w:tcW w:w="384" w:type="pct"/>
          </w:tcPr>
          <w:p w14:paraId="3844507C"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0.00</w:t>
            </w:r>
          </w:p>
        </w:tc>
        <w:tc>
          <w:tcPr>
            <w:tcW w:w="384" w:type="pct"/>
          </w:tcPr>
          <w:p w14:paraId="2FD07CB7"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0.00</w:t>
            </w:r>
          </w:p>
        </w:tc>
        <w:tc>
          <w:tcPr>
            <w:tcW w:w="381" w:type="pct"/>
          </w:tcPr>
          <w:p w14:paraId="6C4D3FE2"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0.07</w:t>
            </w:r>
          </w:p>
        </w:tc>
        <w:tc>
          <w:tcPr>
            <w:tcW w:w="381" w:type="pct"/>
          </w:tcPr>
          <w:p w14:paraId="6A98C546" w14:textId="77777777" w:rsidR="00D95576" w:rsidRPr="001C40AC" w:rsidRDefault="00D95576" w:rsidP="00D95576">
            <w:pPr>
              <w:pStyle w:val="TableParagraph"/>
              <w:spacing w:before="12" w:line="276" w:lineRule="auto"/>
              <w:ind w:right="59"/>
              <w:rPr>
                <w:sz w:val="20"/>
                <w:szCs w:val="20"/>
              </w:rPr>
            </w:pPr>
            <w:r w:rsidRPr="001C40AC">
              <w:rPr>
                <w:color w:val="010101"/>
                <w:spacing w:val="-4"/>
                <w:w w:val="105"/>
                <w:sz w:val="20"/>
                <w:szCs w:val="20"/>
              </w:rPr>
              <w:t>0.02</w:t>
            </w:r>
          </w:p>
        </w:tc>
        <w:tc>
          <w:tcPr>
            <w:tcW w:w="383" w:type="pct"/>
          </w:tcPr>
          <w:p w14:paraId="01D4F828" w14:textId="77777777" w:rsidR="00D95576" w:rsidRPr="001C40AC" w:rsidRDefault="00D95576" w:rsidP="00D95576">
            <w:pPr>
              <w:pStyle w:val="TableParagraph"/>
              <w:spacing w:before="12" w:line="276" w:lineRule="auto"/>
              <w:ind w:right="58"/>
              <w:rPr>
                <w:sz w:val="20"/>
                <w:szCs w:val="20"/>
              </w:rPr>
            </w:pPr>
            <w:r w:rsidRPr="001C40AC">
              <w:rPr>
                <w:color w:val="010101"/>
                <w:spacing w:val="-4"/>
                <w:w w:val="105"/>
                <w:sz w:val="20"/>
                <w:szCs w:val="20"/>
              </w:rPr>
              <w:t>0.09</w:t>
            </w:r>
          </w:p>
        </w:tc>
        <w:tc>
          <w:tcPr>
            <w:tcW w:w="384" w:type="pct"/>
          </w:tcPr>
          <w:p w14:paraId="6240D552" w14:textId="77777777" w:rsidR="00D95576" w:rsidRPr="001C40AC" w:rsidRDefault="00D95576" w:rsidP="00D95576">
            <w:pPr>
              <w:pStyle w:val="TableParagraph"/>
              <w:spacing w:before="12" w:line="276" w:lineRule="auto"/>
              <w:ind w:right="54"/>
              <w:rPr>
                <w:sz w:val="20"/>
                <w:szCs w:val="20"/>
              </w:rPr>
            </w:pPr>
            <w:r w:rsidRPr="001C40AC">
              <w:rPr>
                <w:color w:val="010101"/>
                <w:spacing w:val="-5"/>
                <w:w w:val="105"/>
                <w:sz w:val="20"/>
                <w:szCs w:val="20"/>
              </w:rPr>
              <w:t>4.0</w:t>
            </w:r>
          </w:p>
        </w:tc>
        <w:tc>
          <w:tcPr>
            <w:tcW w:w="382" w:type="pct"/>
          </w:tcPr>
          <w:p w14:paraId="6C448CDF"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4.07</w:t>
            </w:r>
          </w:p>
        </w:tc>
        <w:tc>
          <w:tcPr>
            <w:tcW w:w="385" w:type="pct"/>
          </w:tcPr>
          <w:p w14:paraId="1CDD2EF1" w14:textId="77777777" w:rsidR="00D95576" w:rsidRPr="001C40AC" w:rsidRDefault="00D95576" w:rsidP="00D95576">
            <w:pPr>
              <w:pStyle w:val="TableParagraph"/>
              <w:spacing w:before="12" w:line="276" w:lineRule="auto"/>
              <w:ind w:right="52"/>
              <w:rPr>
                <w:sz w:val="20"/>
                <w:szCs w:val="20"/>
              </w:rPr>
            </w:pPr>
            <w:r w:rsidRPr="001C40AC">
              <w:rPr>
                <w:color w:val="010101"/>
                <w:spacing w:val="-5"/>
                <w:w w:val="105"/>
                <w:sz w:val="20"/>
                <w:szCs w:val="20"/>
              </w:rPr>
              <w:t>4.3</w:t>
            </w:r>
          </w:p>
        </w:tc>
        <w:tc>
          <w:tcPr>
            <w:tcW w:w="391" w:type="pct"/>
          </w:tcPr>
          <w:p w14:paraId="6C5E84A0" w14:textId="77777777" w:rsidR="00D95576" w:rsidRPr="001C40AC" w:rsidRDefault="00D95576" w:rsidP="00D95576">
            <w:pPr>
              <w:pStyle w:val="TableParagraph"/>
              <w:spacing w:before="12" w:line="276" w:lineRule="auto"/>
              <w:ind w:left="285" w:right="1"/>
              <w:jc w:val="center"/>
              <w:rPr>
                <w:sz w:val="20"/>
                <w:szCs w:val="20"/>
              </w:rPr>
            </w:pPr>
            <w:r w:rsidRPr="001C40AC">
              <w:rPr>
                <w:color w:val="010101"/>
                <w:spacing w:val="-4"/>
                <w:w w:val="105"/>
                <w:sz w:val="20"/>
                <w:szCs w:val="20"/>
              </w:rPr>
              <w:t>9.27</w:t>
            </w:r>
          </w:p>
        </w:tc>
        <w:tc>
          <w:tcPr>
            <w:tcW w:w="395" w:type="pct"/>
          </w:tcPr>
          <w:p w14:paraId="0112ED5B" w14:textId="77777777" w:rsidR="00D95576" w:rsidRPr="001C40AC" w:rsidRDefault="00D95576" w:rsidP="00D95576">
            <w:pPr>
              <w:pStyle w:val="TableParagraph"/>
              <w:spacing w:before="12" w:line="276" w:lineRule="auto"/>
              <w:ind w:right="40"/>
              <w:rPr>
                <w:b/>
                <w:sz w:val="20"/>
                <w:szCs w:val="20"/>
              </w:rPr>
            </w:pPr>
            <w:r w:rsidRPr="001C40AC">
              <w:rPr>
                <w:b/>
                <w:color w:val="010101"/>
                <w:spacing w:val="-4"/>
                <w:w w:val="105"/>
                <w:sz w:val="20"/>
                <w:szCs w:val="20"/>
              </w:rPr>
              <w:t>125.77</w:t>
            </w:r>
          </w:p>
        </w:tc>
      </w:tr>
      <w:tr w:rsidR="001C40AC" w:rsidRPr="001C40AC" w14:paraId="2E9D58C6" w14:textId="77777777" w:rsidTr="001C40AC">
        <w:trPr>
          <w:trHeight w:val="141"/>
          <w:jc w:val="center"/>
        </w:trPr>
        <w:tc>
          <w:tcPr>
            <w:tcW w:w="766" w:type="pct"/>
          </w:tcPr>
          <w:p w14:paraId="02C40FFF" w14:textId="77777777" w:rsidR="00D95576" w:rsidRPr="001C40AC" w:rsidRDefault="00D95576" w:rsidP="00D95576">
            <w:pPr>
              <w:pStyle w:val="TableParagraph"/>
              <w:spacing w:before="0" w:line="276" w:lineRule="auto"/>
              <w:ind w:left="77"/>
              <w:jc w:val="left"/>
              <w:rPr>
                <w:b/>
                <w:sz w:val="20"/>
                <w:szCs w:val="20"/>
              </w:rPr>
            </w:pPr>
            <w:r w:rsidRPr="001C40AC">
              <w:rPr>
                <w:b/>
                <w:color w:val="010101"/>
                <w:spacing w:val="-2"/>
                <w:w w:val="105"/>
                <w:sz w:val="20"/>
                <w:szCs w:val="20"/>
              </w:rPr>
              <w:t>Qatar</w:t>
            </w:r>
          </w:p>
        </w:tc>
        <w:tc>
          <w:tcPr>
            <w:tcW w:w="383" w:type="pct"/>
          </w:tcPr>
          <w:p w14:paraId="36A64FDA" w14:textId="77777777" w:rsidR="00D95576" w:rsidRPr="001C40AC" w:rsidRDefault="00D95576" w:rsidP="00D95576">
            <w:pPr>
              <w:pStyle w:val="TableParagraph"/>
              <w:spacing w:before="0" w:line="276" w:lineRule="auto"/>
              <w:ind w:right="56"/>
              <w:rPr>
                <w:sz w:val="20"/>
                <w:szCs w:val="20"/>
              </w:rPr>
            </w:pPr>
            <w:r w:rsidRPr="001C40AC">
              <w:rPr>
                <w:color w:val="010101"/>
                <w:spacing w:val="-4"/>
                <w:w w:val="105"/>
                <w:sz w:val="20"/>
                <w:szCs w:val="20"/>
              </w:rPr>
              <w:t>0.00</w:t>
            </w:r>
          </w:p>
        </w:tc>
        <w:tc>
          <w:tcPr>
            <w:tcW w:w="384" w:type="pct"/>
          </w:tcPr>
          <w:p w14:paraId="25522A1A" w14:textId="77777777" w:rsidR="00D95576" w:rsidRPr="001C40AC" w:rsidRDefault="00D95576" w:rsidP="00D95576">
            <w:pPr>
              <w:pStyle w:val="TableParagraph"/>
              <w:spacing w:before="0" w:line="276" w:lineRule="auto"/>
              <w:ind w:right="55"/>
              <w:rPr>
                <w:sz w:val="20"/>
                <w:szCs w:val="20"/>
              </w:rPr>
            </w:pPr>
            <w:r w:rsidRPr="001C40AC">
              <w:rPr>
                <w:color w:val="010101"/>
                <w:spacing w:val="-4"/>
                <w:w w:val="105"/>
                <w:sz w:val="20"/>
                <w:szCs w:val="20"/>
              </w:rPr>
              <w:t>0.00</w:t>
            </w:r>
          </w:p>
        </w:tc>
        <w:tc>
          <w:tcPr>
            <w:tcW w:w="384" w:type="pct"/>
          </w:tcPr>
          <w:p w14:paraId="5C25F1FF" w14:textId="77777777" w:rsidR="00D95576" w:rsidRPr="001C40AC" w:rsidRDefault="00D95576" w:rsidP="00D95576">
            <w:pPr>
              <w:pStyle w:val="TableParagraph"/>
              <w:spacing w:before="0" w:line="276" w:lineRule="auto"/>
              <w:ind w:right="60"/>
              <w:rPr>
                <w:sz w:val="20"/>
                <w:szCs w:val="20"/>
              </w:rPr>
            </w:pPr>
            <w:r w:rsidRPr="001C40AC">
              <w:rPr>
                <w:color w:val="010101"/>
                <w:spacing w:val="-4"/>
                <w:w w:val="105"/>
                <w:sz w:val="20"/>
                <w:szCs w:val="20"/>
              </w:rPr>
              <w:t>0.00</w:t>
            </w:r>
          </w:p>
        </w:tc>
        <w:tc>
          <w:tcPr>
            <w:tcW w:w="381" w:type="pct"/>
          </w:tcPr>
          <w:p w14:paraId="36C1B993" w14:textId="77777777" w:rsidR="00D95576" w:rsidRPr="001C40AC" w:rsidRDefault="00D95576" w:rsidP="00D95576">
            <w:pPr>
              <w:pStyle w:val="TableParagraph"/>
              <w:spacing w:before="0" w:line="276" w:lineRule="auto"/>
              <w:ind w:right="60"/>
              <w:rPr>
                <w:sz w:val="20"/>
                <w:szCs w:val="20"/>
              </w:rPr>
            </w:pPr>
            <w:r w:rsidRPr="001C40AC">
              <w:rPr>
                <w:color w:val="010101"/>
                <w:spacing w:val="-4"/>
                <w:w w:val="105"/>
                <w:sz w:val="20"/>
                <w:szCs w:val="20"/>
              </w:rPr>
              <w:t>0.08</w:t>
            </w:r>
          </w:p>
        </w:tc>
        <w:tc>
          <w:tcPr>
            <w:tcW w:w="381" w:type="pct"/>
          </w:tcPr>
          <w:p w14:paraId="40F9127F" w14:textId="77777777" w:rsidR="00D95576" w:rsidRPr="001C40AC" w:rsidRDefault="00D95576" w:rsidP="00D95576">
            <w:pPr>
              <w:pStyle w:val="TableParagraph"/>
              <w:spacing w:before="0" w:line="276" w:lineRule="auto"/>
              <w:ind w:right="56"/>
              <w:rPr>
                <w:sz w:val="20"/>
                <w:szCs w:val="20"/>
              </w:rPr>
            </w:pPr>
            <w:r w:rsidRPr="001C40AC">
              <w:rPr>
                <w:color w:val="010101"/>
                <w:spacing w:val="-4"/>
                <w:w w:val="105"/>
                <w:sz w:val="20"/>
                <w:szCs w:val="20"/>
              </w:rPr>
              <w:t>0.20</w:t>
            </w:r>
          </w:p>
        </w:tc>
        <w:tc>
          <w:tcPr>
            <w:tcW w:w="383" w:type="pct"/>
          </w:tcPr>
          <w:p w14:paraId="2E4760AA" w14:textId="77777777" w:rsidR="00D95576" w:rsidRPr="001C40AC" w:rsidRDefault="00D95576" w:rsidP="00D95576">
            <w:pPr>
              <w:pStyle w:val="TableParagraph"/>
              <w:spacing w:before="0" w:line="276" w:lineRule="auto"/>
              <w:ind w:right="55"/>
              <w:rPr>
                <w:sz w:val="20"/>
                <w:szCs w:val="20"/>
              </w:rPr>
            </w:pPr>
            <w:r w:rsidRPr="001C40AC">
              <w:rPr>
                <w:color w:val="010101"/>
                <w:spacing w:val="-4"/>
                <w:w w:val="105"/>
                <w:sz w:val="20"/>
                <w:szCs w:val="20"/>
              </w:rPr>
              <w:t>0.13</w:t>
            </w:r>
          </w:p>
        </w:tc>
        <w:tc>
          <w:tcPr>
            <w:tcW w:w="384" w:type="pct"/>
          </w:tcPr>
          <w:p w14:paraId="03541B06" w14:textId="77777777" w:rsidR="00D95576" w:rsidRPr="001C40AC" w:rsidRDefault="00D95576" w:rsidP="00D95576">
            <w:pPr>
              <w:pStyle w:val="TableParagraph"/>
              <w:spacing w:before="0" w:line="276" w:lineRule="auto"/>
              <w:ind w:right="57"/>
              <w:rPr>
                <w:sz w:val="20"/>
                <w:szCs w:val="20"/>
              </w:rPr>
            </w:pPr>
            <w:r w:rsidRPr="001C40AC">
              <w:rPr>
                <w:color w:val="010101"/>
                <w:spacing w:val="-4"/>
                <w:w w:val="105"/>
                <w:sz w:val="20"/>
                <w:szCs w:val="20"/>
              </w:rPr>
              <w:t>0.91</w:t>
            </w:r>
          </w:p>
        </w:tc>
        <w:tc>
          <w:tcPr>
            <w:tcW w:w="382" w:type="pct"/>
          </w:tcPr>
          <w:p w14:paraId="4C9D70AC" w14:textId="77777777" w:rsidR="00D95576" w:rsidRPr="001C40AC" w:rsidRDefault="00D95576" w:rsidP="00D95576">
            <w:pPr>
              <w:pStyle w:val="TableParagraph"/>
              <w:spacing w:before="0" w:line="276" w:lineRule="auto"/>
              <w:ind w:right="58"/>
              <w:rPr>
                <w:sz w:val="20"/>
                <w:szCs w:val="20"/>
              </w:rPr>
            </w:pPr>
            <w:r w:rsidRPr="001C40AC">
              <w:rPr>
                <w:color w:val="010101"/>
                <w:spacing w:val="-10"/>
                <w:w w:val="105"/>
                <w:sz w:val="20"/>
                <w:szCs w:val="20"/>
              </w:rPr>
              <w:t>0</w:t>
            </w:r>
          </w:p>
        </w:tc>
        <w:tc>
          <w:tcPr>
            <w:tcW w:w="385" w:type="pct"/>
          </w:tcPr>
          <w:p w14:paraId="4EF858DE" w14:textId="77777777" w:rsidR="00D95576" w:rsidRPr="001C40AC" w:rsidRDefault="00D95576" w:rsidP="00D95576">
            <w:pPr>
              <w:pStyle w:val="TableParagraph"/>
              <w:spacing w:before="0" w:line="276" w:lineRule="auto"/>
              <w:ind w:right="53"/>
              <w:rPr>
                <w:sz w:val="20"/>
                <w:szCs w:val="20"/>
              </w:rPr>
            </w:pPr>
            <w:r w:rsidRPr="001C40AC">
              <w:rPr>
                <w:color w:val="010101"/>
                <w:spacing w:val="-4"/>
                <w:w w:val="105"/>
                <w:sz w:val="20"/>
                <w:szCs w:val="20"/>
              </w:rPr>
              <w:t>0.09</w:t>
            </w:r>
          </w:p>
        </w:tc>
        <w:tc>
          <w:tcPr>
            <w:tcW w:w="391" w:type="pct"/>
          </w:tcPr>
          <w:p w14:paraId="28761A16" w14:textId="77777777" w:rsidR="00D95576" w:rsidRPr="001C40AC" w:rsidRDefault="00D95576" w:rsidP="00D95576">
            <w:pPr>
              <w:pStyle w:val="TableParagraph"/>
              <w:spacing w:before="0" w:line="276" w:lineRule="auto"/>
              <w:ind w:left="285" w:right="8"/>
              <w:jc w:val="center"/>
              <w:rPr>
                <w:sz w:val="20"/>
                <w:szCs w:val="20"/>
              </w:rPr>
            </w:pPr>
            <w:r w:rsidRPr="001C40AC">
              <w:rPr>
                <w:color w:val="010101"/>
                <w:spacing w:val="-4"/>
                <w:w w:val="105"/>
                <w:sz w:val="20"/>
                <w:szCs w:val="20"/>
              </w:rPr>
              <w:t>0.35</w:t>
            </w:r>
          </w:p>
        </w:tc>
        <w:tc>
          <w:tcPr>
            <w:tcW w:w="395" w:type="pct"/>
          </w:tcPr>
          <w:p w14:paraId="55D384E0" w14:textId="77777777" w:rsidR="00D95576" w:rsidRPr="001C40AC" w:rsidRDefault="00D95576" w:rsidP="00D95576">
            <w:pPr>
              <w:pStyle w:val="TableParagraph"/>
              <w:spacing w:before="0" w:line="276" w:lineRule="auto"/>
              <w:ind w:right="45"/>
              <w:rPr>
                <w:b/>
                <w:sz w:val="20"/>
                <w:szCs w:val="20"/>
              </w:rPr>
            </w:pPr>
            <w:r w:rsidRPr="001C40AC">
              <w:rPr>
                <w:b/>
                <w:color w:val="010101"/>
                <w:spacing w:val="-4"/>
                <w:w w:val="105"/>
                <w:sz w:val="20"/>
                <w:szCs w:val="20"/>
              </w:rPr>
              <w:t>27.89</w:t>
            </w:r>
          </w:p>
        </w:tc>
      </w:tr>
      <w:tr w:rsidR="001C40AC" w:rsidRPr="001C40AC" w14:paraId="059DCC86" w14:textId="77777777" w:rsidTr="001C40AC">
        <w:trPr>
          <w:trHeight w:val="161"/>
          <w:jc w:val="center"/>
        </w:trPr>
        <w:tc>
          <w:tcPr>
            <w:tcW w:w="766" w:type="pct"/>
          </w:tcPr>
          <w:p w14:paraId="65635DC6" w14:textId="77777777" w:rsidR="00D95576" w:rsidRPr="001C40AC" w:rsidRDefault="00D95576" w:rsidP="00D95576">
            <w:pPr>
              <w:pStyle w:val="TableParagraph"/>
              <w:spacing w:before="12" w:line="276" w:lineRule="auto"/>
              <w:ind w:left="78"/>
              <w:jc w:val="left"/>
              <w:rPr>
                <w:b/>
                <w:sz w:val="20"/>
                <w:szCs w:val="20"/>
              </w:rPr>
            </w:pPr>
            <w:r w:rsidRPr="001C40AC">
              <w:rPr>
                <w:b/>
                <w:color w:val="010101"/>
                <w:w w:val="105"/>
                <w:sz w:val="20"/>
                <w:szCs w:val="20"/>
              </w:rPr>
              <w:t>Saudi</w:t>
            </w:r>
            <w:r w:rsidRPr="001C40AC">
              <w:rPr>
                <w:b/>
                <w:color w:val="010101"/>
                <w:spacing w:val="2"/>
                <w:w w:val="105"/>
                <w:sz w:val="20"/>
                <w:szCs w:val="20"/>
              </w:rPr>
              <w:t xml:space="preserve"> </w:t>
            </w:r>
            <w:r w:rsidRPr="001C40AC">
              <w:rPr>
                <w:b/>
                <w:color w:val="010101"/>
                <w:spacing w:val="-2"/>
                <w:w w:val="105"/>
                <w:sz w:val="20"/>
                <w:szCs w:val="20"/>
              </w:rPr>
              <w:t>Arabia</w:t>
            </w:r>
          </w:p>
        </w:tc>
        <w:tc>
          <w:tcPr>
            <w:tcW w:w="383" w:type="pct"/>
          </w:tcPr>
          <w:p w14:paraId="30115776"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0.00</w:t>
            </w:r>
          </w:p>
        </w:tc>
        <w:tc>
          <w:tcPr>
            <w:tcW w:w="384" w:type="pct"/>
          </w:tcPr>
          <w:p w14:paraId="24551E3D"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0.00</w:t>
            </w:r>
          </w:p>
        </w:tc>
        <w:tc>
          <w:tcPr>
            <w:tcW w:w="384" w:type="pct"/>
          </w:tcPr>
          <w:p w14:paraId="7075D1DD"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0.00</w:t>
            </w:r>
          </w:p>
        </w:tc>
        <w:tc>
          <w:tcPr>
            <w:tcW w:w="381" w:type="pct"/>
          </w:tcPr>
          <w:p w14:paraId="730104F7" w14:textId="77777777" w:rsidR="00D95576" w:rsidRPr="001C40AC" w:rsidRDefault="00D95576" w:rsidP="00D95576">
            <w:pPr>
              <w:pStyle w:val="TableParagraph"/>
              <w:spacing w:before="12" w:line="276" w:lineRule="auto"/>
              <w:ind w:right="60"/>
              <w:rPr>
                <w:sz w:val="20"/>
                <w:szCs w:val="20"/>
              </w:rPr>
            </w:pPr>
            <w:r w:rsidRPr="001C40AC">
              <w:rPr>
                <w:color w:val="010101"/>
                <w:spacing w:val="-4"/>
                <w:w w:val="105"/>
                <w:sz w:val="20"/>
                <w:szCs w:val="20"/>
              </w:rPr>
              <w:t>0.06</w:t>
            </w:r>
          </w:p>
        </w:tc>
        <w:tc>
          <w:tcPr>
            <w:tcW w:w="381" w:type="pct"/>
          </w:tcPr>
          <w:p w14:paraId="09287756" w14:textId="77777777" w:rsidR="00D95576" w:rsidRPr="001C40AC" w:rsidRDefault="00D95576" w:rsidP="00D95576">
            <w:pPr>
              <w:pStyle w:val="TableParagraph"/>
              <w:spacing w:before="12" w:line="276" w:lineRule="auto"/>
              <w:ind w:right="56"/>
              <w:rPr>
                <w:sz w:val="20"/>
                <w:szCs w:val="20"/>
              </w:rPr>
            </w:pPr>
            <w:r w:rsidRPr="001C40AC">
              <w:rPr>
                <w:color w:val="010101"/>
                <w:spacing w:val="-4"/>
                <w:w w:val="105"/>
                <w:sz w:val="20"/>
                <w:szCs w:val="20"/>
              </w:rPr>
              <w:t>0.08</w:t>
            </w:r>
          </w:p>
        </w:tc>
        <w:tc>
          <w:tcPr>
            <w:tcW w:w="383" w:type="pct"/>
          </w:tcPr>
          <w:p w14:paraId="7076DE9A" w14:textId="77777777" w:rsidR="00D95576" w:rsidRPr="001C40AC" w:rsidRDefault="00D95576" w:rsidP="00D95576">
            <w:pPr>
              <w:pStyle w:val="TableParagraph"/>
              <w:spacing w:before="12" w:line="276" w:lineRule="auto"/>
              <w:ind w:right="58"/>
              <w:rPr>
                <w:sz w:val="20"/>
                <w:szCs w:val="20"/>
              </w:rPr>
            </w:pPr>
            <w:r w:rsidRPr="001C40AC">
              <w:rPr>
                <w:color w:val="010101"/>
                <w:spacing w:val="-4"/>
                <w:w w:val="105"/>
                <w:sz w:val="20"/>
                <w:szCs w:val="20"/>
              </w:rPr>
              <w:t>0.01</w:t>
            </w:r>
          </w:p>
        </w:tc>
        <w:tc>
          <w:tcPr>
            <w:tcW w:w="384" w:type="pct"/>
          </w:tcPr>
          <w:p w14:paraId="1B46BB46" w14:textId="77777777" w:rsidR="00D95576" w:rsidRPr="001C40AC" w:rsidRDefault="00D95576" w:rsidP="00D95576">
            <w:pPr>
              <w:pStyle w:val="TableParagraph"/>
              <w:spacing w:before="12" w:line="276" w:lineRule="auto"/>
              <w:ind w:right="55"/>
              <w:rPr>
                <w:sz w:val="20"/>
                <w:szCs w:val="20"/>
              </w:rPr>
            </w:pPr>
            <w:r w:rsidRPr="001C40AC">
              <w:rPr>
                <w:color w:val="010101"/>
                <w:spacing w:val="-4"/>
                <w:w w:val="105"/>
                <w:sz w:val="20"/>
                <w:szCs w:val="20"/>
              </w:rPr>
              <w:t>7.98</w:t>
            </w:r>
          </w:p>
        </w:tc>
        <w:tc>
          <w:tcPr>
            <w:tcW w:w="382" w:type="pct"/>
          </w:tcPr>
          <w:p w14:paraId="038B33B1"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7.25</w:t>
            </w:r>
          </w:p>
        </w:tc>
        <w:tc>
          <w:tcPr>
            <w:tcW w:w="385" w:type="pct"/>
          </w:tcPr>
          <w:p w14:paraId="0E4AB6D0" w14:textId="77777777" w:rsidR="00D95576" w:rsidRPr="001C40AC" w:rsidRDefault="00D95576" w:rsidP="00D95576">
            <w:pPr>
              <w:pStyle w:val="TableParagraph"/>
              <w:spacing w:before="12" w:line="276" w:lineRule="auto"/>
              <w:ind w:right="57"/>
              <w:rPr>
                <w:sz w:val="20"/>
                <w:szCs w:val="20"/>
              </w:rPr>
            </w:pPr>
            <w:r w:rsidRPr="001C40AC">
              <w:rPr>
                <w:color w:val="010101"/>
                <w:spacing w:val="-4"/>
                <w:w w:val="105"/>
                <w:sz w:val="20"/>
                <w:szCs w:val="20"/>
              </w:rPr>
              <w:t>2.21</w:t>
            </w:r>
          </w:p>
        </w:tc>
        <w:tc>
          <w:tcPr>
            <w:tcW w:w="391" w:type="pct"/>
          </w:tcPr>
          <w:p w14:paraId="6354152A" w14:textId="77777777" w:rsidR="00D95576" w:rsidRPr="001C40AC" w:rsidRDefault="00D95576" w:rsidP="00D95576">
            <w:pPr>
              <w:pStyle w:val="TableParagraph"/>
              <w:spacing w:before="12" w:line="276" w:lineRule="auto"/>
              <w:ind w:left="190"/>
              <w:jc w:val="center"/>
              <w:rPr>
                <w:sz w:val="20"/>
                <w:szCs w:val="20"/>
              </w:rPr>
            </w:pPr>
            <w:r w:rsidRPr="001C40AC">
              <w:rPr>
                <w:color w:val="010101"/>
                <w:spacing w:val="-4"/>
                <w:w w:val="105"/>
                <w:sz w:val="20"/>
                <w:szCs w:val="20"/>
              </w:rPr>
              <w:t>10.40</w:t>
            </w:r>
          </w:p>
        </w:tc>
        <w:tc>
          <w:tcPr>
            <w:tcW w:w="395" w:type="pct"/>
          </w:tcPr>
          <w:p w14:paraId="2BBCD0AA" w14:textId="77777777" w:rsidR="00D95576" w:rsidRPr="001C40AC" w:rsidRDefault="00D95576" w:rsidP="00D95576">
            <w:pPr>
              <w:pStyle w:val="TableParagraph"/>
              <w:spacing w:before="12" w:line="276" w:lineRule="auto"/>
              <w:ind w:right="40"/>
              <w:rPr>
                <w:b/>
                <w:sz w:val="20"/>
                <w:szCs w:val="20"/>
              </w:rPr>
            </w:pPr>
            <w:r w:rsidRPr="001C40AC">
              <w:rPr>
                <w:b/>
                <w:color w:val="010101"/>
                <w:spacing w:val="-4"/>
                <w:w w:val="105"/>
                <w:sz w:val="20"/>
                <w:szCs w:val="20"/>
              </w:rPr>
              <w:t>136.31</w:t>
            </w:r>
          </w:p>
        </w:tc>
      </w:tr>
      <w:tr w:rsidR="001C40AC" w:rsidRPr="001C40AC" w14:paraId="3D74E68F" w14:textId="77777777" w:rsidTr="001C40AC">
        <w:trPr>
          <w:trHeight w:val="139"/>
          <w:jc w:val="center"/>
        </w:trPr>
        <w:tc>
          <w:tcPr>
            <w:tcW w:w="766" w:type="pct"/>
          </w:tcPr>
          <w:p w14:paraId="11BBDE17"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Netherlands</w:t>
            </w:r>
          </w:p>
        </w:tc>
        <w:tc>
          <w:tcPr>
            <w:tcW w:w="383" w:type="pct"/>
          </w:tcPr>
          <w:p w14:paraId="6F43CEA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175CB724"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5AEA8FF5"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73A18676"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0.09</w:t>
            </w:r>
          </w:p>
        </w:tc>
        <w:tc>
          <w:tcPr>
            <w:tcW w:w="381" w:type="pct"/>
          </w:tcPr>
          <w:p w14:paraId="16B0629E"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0.04</w:t>
            </w:r>
          </w:p>
        </w:tc>
        <w:tc>
          <w:tcPr>
            <w:tcW w:w="383" w:type="pct"/>
          </w:tcPr>
          <w:p w14:paraId="07C403B8"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0.08</w:t>
            </w:r>
          </w:p>
        </w:tc>
        <w:tc>
          <w:tcPr>
            <w:tcW w:w="384" w:type="pct"/>
          </w:tcPr>
          <w:p w14:paraId="05CF65CA"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0.96</w:t>
            </w:r>
          </w:p>
        </w:tc>
        <w:tc>
          <w:tcPr>
            <w:tcW w:w="382" w:type="pct"/>
          </w:tcPr>
          <w:p w14:paraId="0080B5DA" w14:textId="77777777" w:rsidR="00D95576" w:rsidRPr="001C40AC" w:rsidRDefault="00D95576" w:rsidP="00D95576">
            <w:pPr>
              <w:pStyle w:val="TableParagraph"/>
              <w:spacing w:before="9" w:line="276" w:lineRule="auto"/>
              <w:ind w:right="53"/>
              <w:rPr>
                <w:sz w:val="20"/>
                <w:szCs w:val="20"/>
              </w:rPr>
            </w:pPr>
            <w:r w:rsidRPr="001C40AC">
              <w:rPr>
                <w:color w:val="010101"/>
                <w:spacing w:val="-4"/>
                <w:w w:val="105"/>
                <w:sz w:val="20"/>
                <w:szCs w:val="20"/>
              </w:rPr>
              <w:t>6.27</w:t>
            </w:r>
          </w:p>
        </w:tc>
        <w:tc>
          <w:tcPr>
            <w:tcW w:w="385" w:type="pct"/>
          </w:tcPr>
          <w:p w14:paraId="64CD19E6" w14:textId="77777777" w:rsidR="00D95576" w:rsidRPr="001C40AC" w:rsidRDefault="00D95576" w:rsidP="00D95576">
            <w:pPr>
              <w:pStyle w:val="TableParagraph"/>
              <w:spacing w:before="9" w:line="276" w:lineRule="auto"/>
              <w:ind w:right="52"/>
              <w:rPr>
                <w:sz w:val="20"/>
                <w:szCs w:val="20"/>
              </w:rPr>
            </w:pPr>
            <w:r w:rsidRPr="001C40AC">
              <w:rPr>
                <w:color w:val="010101"/>
                <w:spacing w:val="-4"/>
                <w:w w:val="105"/>
                <w:sz w:val="20"/>
                <w:szCs w:val="20"/>
              </w:rPr>
              <w:t>1.28</w:t>
            </w:r>
          </w:p>
        </w:tc>
        <w:tc>
          <w:tcPr>
            <w:tcW w:w="391" w:type="pct"/>
          </w:tcPr>
          <w:p w14:paraId="2B67851E" w14:textId="77777777" w:rsidR="00D95576" w:rsidRPr="001C40AC" w:rsidRDefault="00D95576" w:rsidP="00D95576">
            <w:pPr>
              <w:pStyle w:val="TableParagraph"/>
              <w:spacing w:before="9" w:line="276" w:lineRule="auto"/>
              <w:ind w:left="190"/>
              <w:jc w:val="center"/>
              <w:rPr>
                <w:sz w:val="20"/>
                <w:szCs w:val="20"/>
              </w:rPr>
            </w:pPr>
            <w:r w:rsidRPr="001C40AC">
              <w:rPr>
                <w:color w:val="010101"/>
                <w:spacing w:val="-4"/>
                <w:w w:val="105"/>
                <w:sz w:val="20"/>
                <w:szCs w:val="20"/>
              </w:rPr>
              <w:t>11.20</w:t>
            </w:r>
          </w:p>
        </w:tc>
        <w:tc>
          <w:tcPr>
            <w:tcW w:w="395" w:type="pct"/>
          </w:tcPr>
          <w:p w14:paraId="3D6A98CE"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123.44</w:t>
            </w:r>
          </w:p>
        </w:tc>
      </w:tr>
      <w:tr w:rsidR="001C40AC" w:rsidRPr="001C40AC" w14:paraId="3511D7E5" w14:textId="77777777" w:rsidTr="001C40AC">
        <w:trPr>
          <w:trHeight w:val="117"/>
          <w:jc w:val="center"/>
        </w:trPr>
        <w:tc>
          <w:tcPr>
            <w:tcW w:w="766" w:type="pct"/>
          </w:tcPr>
          <w:p w14:paraId="48BDDFFA" w14:textId="77777777" w:rsidR="00D95576" w:rsidRPr="001C40AC" w:rsidRDefault="00D95576" w:rsidP="00D95576">
            <w:pPr>
              <w:pStyle w:val="TableParagraph"/>
              <w:spacing w:before="9" w:line="276" w:lineRule="auto"/>
              <w:ind w:left="77"/>
              <w:jc w:val="left"/>
              <w:rPr>
                <w:b/>
                <w:sz w:val="20"/>
                <w:szCs w:val="20"/>
              </w:rPr>
            </w:pPr>
            <w:r w:rsidRPr="001C40AC">
              <w:rPr>
                <w:b/>
                <w:color w:val="010101"/>
                <w:spacing w:val="-4"/>
                <w:w w:val="105"/>
                <w:sz w:val="20"/>
                <w:szCs w:val="20"/>
              </w:rPr>
              <w:t>Oman</w:t>
            </w:r>
          </w:p>
        </w:tc>
        <w:tc>
          <w:tcPr>
            <w:tcW w:w="383" w:type="pct"/>
          </w:tcPr>
          <w:p w14:paraId="37466678"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22D5CB9C"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7EF0D41E"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780688CB"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2DBAC45D"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0.24</w:t>
            </w:r>
          </w:p>
        </w:tc>
        <w:tc>
          <w:tcPr>
            <w:tcW w:w="383" w:type="pct"/>
          </w:tcPr>
          <w:p w14:paraId="710BFDEC" w14:textId="77777777" w:rsidR="00D95576" w:rsidRPr="001C40AC" w:rsidRDefault="00D95576" w:rsidP="00D95576">
            <w:pPr>
              <w:pStyle w:val="TableParagraph"/>
              <w:spacing w:before="9" w:line="276" w:lineRule="auto"/>
              <w:ind w:right="61"/>
              <w:rPr>
                <w:sz w:val="20"/>
                <w:szCs w:val="20"/>
              </w:rPr>
            </w:pPr>
            <w:r w:rsidRPr="001C40AC">
              <w:rPr>
                <w:color w:val="010101"/>
                <w:spacing w:val="-4"/>
                <w:w w:val="105"/>
                <w:sz w:val="20"/>
                <w:szCs w:val="20"/>
              </w:rPr>
              <w:t>0.05</w:t>
            </w:r>
          </w:p>
        </w:tc>
        <w:tc>
          <w:tcPr>
            <w:tcW w:w="384" w:type="pct"/>
          </w:tcPr>
          <w:p w14:paraId="74193447" w14:textId="77777777" w:rsidR="00D95576" w:rsidRPr="001C40AC" w:rsidRDefault="00D95576" w:rsidP="00D95576">
            <w:pPr>
              <w:pStyle w:val="TableParagraph"/>
              <w:spacing w:before="9" w:line="276" w:lineRule="auto"/>
              <w:ind w:right="56"/>
              <w:rPr>
                <w:sz w:val="20"/>
                <w:szCs w:val="20"/>
              </w:rPr>
            </w:pPr>
            <w:r w:rsidRPr="001C40AC">
              <w:rPr>
                <w:color w:val="010101"/>
                <w:spacing w:val="-5"/>
                <w:w w:val="105"/>
                <w:sz w:val="20"/>
                <w:szCs w:val="20"/>
              </w:rPr>
              <w:t>1.5</w:t>
            </w:r>
          </w:p>
        </w:tc>
        <w:tc>
          <w:tcPr>
            <w:tcW w:w="382" w:type="pct"/>
          </w:tcPr>
          <w:p w14:paraId="05F77737" w14:textId="77777777" w:rsidR="00D95576" w:rsidRPr="001C40AC" w:rsidRDefault="00D95576" w:rsidP="00D95576">
            <w:pPr>
              <w:pStyle w:val="TableParagraph"/>
              <w:spacing w:before="9" w:line="276" w:lineRule="auto"/>
              <w:ind w:right="56"/>
              <w:rPr>
                <w:sz w:val="20"/>
                <w:szCs w:val="20"/>
              </w:rPr>
            </w:pPr>
            <w:r w:rsidRPr="001C40AC">
              <w:rPr>
                <w:color w:val="010101"/>
                <w:spacing w:val="-5"/>
                <w:w w:val="105"/>
                <w:sz w:val="20"/>
                <w:szCs w:val="20"/>
              </w:rPr>
              <w:t>2.3</w:t>
            </w:r>
          </w:p>
        </w:tc>
        <w:tc>
          <w:tcPr>
            <w:tcW w:w="385" w:type="pct"/>
          </w:tcPr>
          <w:p w14:paraId="01A5305B"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0.22</w:t>
            </w:r>
          </w:p>
        </w:tc>
        <w:tc>
          <w:tcPr>
            <w:tcW w:w="391" w:type="pct"/>
          </w:tcPr>
          <w:p w14:paraId="393CCF74" w14:textId="77777777" w:rsidR="00D95576" w:rsidRPr="001C40AC" w:rsidRDefault="00D95576" w:rsidP="00D95576">
            <w:pPr>
              <w:pStyle w:val="TableParagraph"/>
              <w:spacing w:before="9" w:line="276" w:lineRule="auto"/>
              <w:ind w:left="285" w:right="8"/>
              <w:jc w:val="center"/>
              <w:rPr>
                <w:sz w:val="20"/>
                <w:szCs w:val="20"/>
              </w:rPr>
            </w:pPr>
            <w:r w:rsidRPr="001C40AC">
              <w:rPr>
                <w:color w:val="010101"/>
                <w:spacing w:val="-4"/>
                <w:w w:val="105"/>
                <w:sz w:val="20"/>
                <w:szCs w:val="20"/>
              </w:rPr>
              <w:t>0.55</w:t>
            </w:r>
          </w:p>
        </w:tc>
        <w:tc>
          <w:tcPr>
            <w:tcW w:w="395" w:type="pct"/>
          </w:tcPr>
          <w:p w14:paraId="6CEF580D" w14:textId="77777777" w:rsidR="00D95576" w:rsidRPr="001C40AC" w:rsidRDefault="00D95576" w:rsidP="00D95576">
            <w:pPr>
              <w:pStyle w:val="TableParagraph"/>
              <w:spacing w:before="9" w:line="276" w:lineRule="auto"/>
              <w:ind w:right="45"/>
              <w:rPr>
                <w:b/>
                <w:sz w:val="20"/>
                <w:szCs w:val="20"/>
              </w:rPr>
            </w:pPr>
            <w:r w:rsidRPr="001C40AC">
              <w:rPr>
                <w:b/>
                <w:color w:val="010101"/>
                <w:spacing w:val="-4"/>
                <w:w w:val="105"/>
                <w:sz w:val="20"/>
                <w:szCs w:val="20"/>
              </w:rPr>
              <w:t>18.04</w:t>
            </w:r>
          </w:p>
        </w:tc>
      </w:tr>
      <w:tr w:rsidR="001C40AC" w:rsidRPr="001C40AC" w14:paraId="6CD902C9" w14:textId="77777777" w:rsidTr="001C40AC">
        <w:trPr>
          <w:trHeight w:val="121"/>
          <w:jc w:val="center"/>
        </w:trPr>
        <w:tc>
          <w:tcPr>
            <w:tcW w:w="766" w:type="pct"/>
          </w:tcPr>
          <w:p w14:paraId="089438B2" w14:textId="77777777" w:rsidR="00D95576" w:rsidRPr="001C40AC" w:rsidRDefault="00D95576" w:rsidP="00D95576">
            <w:pPr>
              <w:pStyle w:val="TableParagraph"/>
              <w:spacing w:before="16" w:line="276" w:lineRule="auto"/>
              <w:ind w:left="79"/>
              <w:jc w:val="left"/>
              <w:rPr>
                <w:b/>
                <w:sz w:val="20"/>
                <w:szCs w:val="20"/>
              </w:rPr>
            </w:pPr>
            <w:r w:rsidRPr="001C40AC">
              <w:rPr>
                <w:b/>
                <w:color w:val="010101"/>
                <w:spacing w:val="-2"/>
                <w:w w:val="105"/>
                <w:sz w:val="20"/>
                <w:szCs w:val="20"/>
              </w:rPr>
              <w:t>Kuwait</w:t>
            </w:r>
          </w:p>
        </w:tc>
        <w:tc>
          <w:tcPr>
            <w:tcW w:w="383" w:type="pct"/>
          </w:tcPr>
          <w:p w14:paraId="394FC999"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0.00</w:t>
            </w:r>
          </w:p>
        </w:tc>
        <w:tc>
          <w:tcPr>
            <w:tcW w:w="384" w:type="pct"/>
          </w:tcPr>
          <w:p w14:paraId="44F5D09E"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0.00</w:t>
            </w:r>
          </w:p>
        </w:tc>
        <w:tc>
          <w:tcPr>
            <w:tcW w:w="384" w:type="pct"/>
          </w:tcPr>
          <w:p w14:paraId="255115AA"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32B8F38D"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7C642510"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0.36</w:t>
            </w:r>
          </w:p>
        </w:tc>
        <w:tc>
          <w:tcPr>
            <w:tcW w:w="383" w:type="pct"/>
          </w:tcPr>
          <w:p w14:paraId="28EEC389" w14:textId="77777777" w:rsidR="00D95576" w:rsidRPr="001C40AC" w:rsidRDefault="00D95576" w:rsidP="00D95576">
            <w:pPr>
              <w:pStyle w:val="TableParagraph"/>
              <w:spacing w:before="16" w:line="276" w:lineRule="auto"/>
              <w:ind w:right="58"/>
              <w:rPr>
                <w:sz w:val="20"/>
                <w:szCs w:val="20"/>
              </w:rPr>
            </w:pPr>
            <w:r w:rsidRPr="001C40AC">
              <w:rPr>
                <w:color w:val="010101"/>
                <w:spacing w:val="-4"/>
                <w:w w:val="105"/>
                <w:sz w:val="20"/>
                <w:szCs w:val="20"/>
              </w:rPr>
              <w:t>0.01</w:t>
            </w:r>
          </w:p>
        </w:tc>
        <w:tc>
          <w:tcPr>
            <w:tcW w:w="384" w:type="pct"/>
          </w:tcPr>
          <w:p w14:paraId="6AD027D3" w14:textId="77777777" w:rsidR="00D95576" w:rsidRPr="001C40AC" w:rsidRDefault="00D95576" w:rsidP="00D95576">
            <w:pPr>
              <w:pStyle w:val="TableParagraph"/>
              <w:spacing w:before="16" w:line="276" w:lineRule="auto"/>
              <w:ind w:right="55"/>
              <w:rPr>
                <w:sz w:val="20"/>
                <w:szCs w:val="20"/>
              </w:rPr>
            </w:pPr>
            <w:r w:rsidRPr="001C40AC">
              <w:rPr>
                <w:color w:val="010101"/>
                <w:spacing w:val="-5"/>
                <w:w w:val="105"/>
                <w:sz w:val="20"/>
                <w:szCs w:val="20"/>
              </w:rPr>
              <w:t>5.1</w:t>
            </w:r>
          </w:p>
        </w:tc>
        <w:tc>
          <w:tcPr>
            <w:tcW w:w="382" w:type="pct"/>
          </w:tcPr>
          <w:p w14:paraId="4E94A750" w14:textId="77777777" w:rsidR="00D95576" w:rsidRPr="001C40AC" w:rsidRDefault="00D95576" w:rsidP="00D95576">
            <w:pPr>
              <w:pStyle w:val="TableParagraph"/>
              <w:spacing w:before="16" w:line="276" w:lineRule="auto"/>
              <w:ind w:right="57"/>
              <w:rPr>
                <w:sz w:val="20"/>
                <w:szCs w:val="20"/>
              </w:rPr>
            </w:pPr>
            <w:r w:rsidRPr="001C40AC">
              <w:rPr>
                <w:color w:val="010101"/>
                <w:spacing w:val="-4"/>
                <w:w w:val="105"/>
                <w:sz w:val="20"/>
                <w:szCs w:val="20"/>
              </w:rPr>
              <w:t>0.16</w:t>
            </w:r>
          </w:p>
        </w:tc>
        <w:tc>
          <w:tcPr>
            <w:tcW w:w="385" w:type="pct"/>
          </w:tcPr>
          <w:p w14:paraId="37E38400" w14:textId="77777777" w:rsidR="00D95576" w:rsidRPr="001C40AC" w:rsidRDefault="00D95576" w:rsidP="00D95576">
            <w:pPr>
              <w:pStyle w:val="TableParagraph"/>
              <w:spacing w:before="16" w:line="276" w:lineRule="auto"/>
              <w:ind w:right="53"/>
              <w:rPr>
                <w:sz w:val="20"/>
                <w:szCs w:val="20"/>
              </w:rPr>
            </w:pPr>
            <w:r w:rsidRPr="001C40AC">
              <w:rPr>
                <w:color w:val="010101"/>
                <w:spacing w:val="-4"/>
                <w:w w:val="105"/>
                <w:sz w:val="20"/>
                <w:szCs w:val="20"/>
              </w:rPr>
              <w:t>0.58</w:t>
            </w:r>
          </w:p>
        </w:tc>
        <w:tc>
          <w:tcPr>
            <w:tcW w:w="391" w:type="pct"/>
          </w:tcPr>
          <w:p w14:paraId="2E4BC8F8" w14:textId="77777777" w:rsidR="00D95576" w:rsidRPr="001C40AC" w:rsidRDefault="00D95576" w:rsidP="00D95576">
            <w:pPr>
              <w:pStyle w:val="TableParagraph"/>
              <w:spacing w:before="16" w:line="276" w:lineRule="auto"/>
              <w:ind w:left="285" w:right="1"/>
              <w:jc w:val="center"/>
              <w:rPr>
                <w:sz w:val="20"/>
                <w:szCs w:val="20"/>
              </w:rPr>
            </w:pPr>
            <w:r w:rsidRPr="001C40AC">
              <w:rPr>
                <w:color w:val="010101"/>
                <w:spacing w:val="-4"/>
                <w:w w:val="105"/>
                <w:sz w:val="20"/>
                <w:szCs w:val="20"/>
              </w:rPr>
              <w:t>0.60</w:t>
            </w:r>
          </w:p>
        </w:tc>
        <w:tc>
          <w:tcPr>
            <w:tcW w:w="395" w:type="pct"/>
          </w:tcPr>
          <w:p w14:paraId="2C69AB2F" w14:textId="77777777" w:rsidR="00D95576" w:rsidRPr="001C40AC" w:rsidRDefault="00D95576" w:rsidP="00D95576">
            <w:pPr>
              <w:pStyle w:val="TableParagraph"/>
              <w:spacing w:before="16" w:line="276" w:lineRule="auto"/>
              <w:ind w:right="42"/>
              <w:rPr>
                <w:b/>
                <w:sz w:val="20"/>
                <w:szCs w:val="20"/>
              </w:rPr>
            </w:pPr>
            <w:r w:rsidRPr="001C40AC">
              <w:rPr>
                <w:b/>
                <w:color w:val="010101"/>
                <w:spacing w:val="-4"/>
                <w:w w:val="105"/>
                <w:sz w:val="20"/>
                <w:szCs w:val="20"/>
              </w:rPr>
              <w:t>10.76</w:t>
            </w:r>
          </w:p>
        </w:tc>
      </w:tr>
      <w:tr w:rsidR="001C40AC" w:rsidRPr="001C40AC" w14:paraId="2D0A3930" w14:textId="77777777" w:rsidTr="001C40AC">
        <w:trPr>
          <w:trHeight w:val="179"/>
          <w:jc w:val="center"/>
        </w:trPr>
        <w:tc>
          <w:tcPr>
            <w:tcW w:w="766" w:type="pct"/>
          </w:tcPr>
          <w:p w14:paraId="5C4CDB9E" w14:textId="77777777" w:rsidR="00D95576" w:rsidRPr="001C40AC" w:rsidRDefault="00D95576" w:rsidP="00D95576">
            <w:pPr>
              <w:pStyle w:val="TableParagraph"/>
              <w:spacing w:before="16" w:line="276" w:lineRule="auto"/>
              <w:ind w:left="77"/>
              <w:jc w:val="left"/>
              <w:rPr>
                <w:b/>
                <w:sz w:val="20"/>
                <w:szCs w:val="20"/>
              </w:rPr>
            </w:pPr>
            <w:r w:rsidRPr="001C40AC">
              <w:rPr>
                <w:b/>
                <w:color w:val="010101"/>
                <w:spacing w:val="-2"/>
                <w:w w:val="105"/>
                <w:sz w:val="20"/>
                <w:szCs w:val="20"/>
              </w:rPr>
              <w:t>Indonesia</w:t>
            </w:r>
          </w:p>
        </w:tc>
        <w:tc>
          <w:tcPr>
            <w:tcW w:w="383" w:type="pct"/>
          </w:tcPr>
          <w:p w14:paraId="0B922D52"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0.00</w:t>
            </w:r>
          </w:p>
        </w:tc>
        <w:tc>
          <w:tcPr>
            <w:tcW w:w="384" w:type="pct"/>
          </w:tcPr>
          <w:p w14:paraId="01E14C01"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0.00</w:t>
            </w:r>
          </w:p>
        </w:tc>
        <w:tc>
          <w:tcPr>
            <w:tcW w:w="384" w:type="pct"/>
          </w:tcPr>
          <w:p w14:paraId="3B2D7218"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597ED13F"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0.00</w:t>
            </w:r>
          </w:p>
        </w:tc>
        <w:tc>
          <w:tcPr>
            <w:tcW w:w="381" w:type="pct"/>
          </w:tcPr>
          <w:p w14:paraId="712E3626"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0.16</w:t>
            </w:r>
          </w:p>
        </w:tc>
        <w:tc>
          <w:tcPr>
            <w:tcW w:w="383" w:type="pct"/>
          </w:tcPr>
          <w:p w14:paraId="14E04EF6" w14:textId="77777777" w:rsidR="00D95576" w:rsidRPr="001C40AC" w:rsidRDefault="00D95576" w:rsidP="00D95576">
            <w:pPr>
              <w:pStyle w:val="TableParagraph"/>
              <w:spacing w:before="16" w:line="276" w:lineRule="auto"/>
              <w:ind w:right="55"/>
              <w:rPr>
                <w:sz w:val="20"/>
                <w:szCs w:val="20"/>
              </w:rPr>
            </w:pPr>
            <w:r w:rsidRPr="001C40AC">
              <w:rPr>
                <w:color w:val="010101"/>
                <w:spacing w:val="-4"/>
                <w:w w:val="105"/>
                <w:sz w:val="20"/>
                <w:szCs w:val="20"/>
              </w:rPr>
              <w:t>0.03</w:t>
            </w:r>
          </w:p>
        </w:tc>
        <w:tc>
          <w:tcPr>
            <w:tcW w:w="384" w:type="pct"/>
          </w:tcPr>
          <w:p w14:paraId="7C41F048" w14:textId="77777777" w:rsidR="00D95576" w:rsidRPr="001C40AC" w:rsidRDefault="00D95576" w:rsidP="00D95576">
            <w:pPr>
              <w:pStyle w:val="TableParagraph"/>
              <w:spacing w:before="16" w:line="276" w:lineRule="auto"/>
              <w:ind w:right="54"/>
              <w:rPr>
                <w:sz w:val="20"/>
                <w:szCs w:val="20"/>
              </w:rPr>
            </w:pPr>
            <w:r w:rsidRPr="001C40AC">
              <w:rPr>
                <w:color w:val="010101"/>
                <w:spacing w:val="-4"/>
                <w:w w:val="105"/>
                <w:sz w:val="20"/>
                <w:szCs w:val="20"/>
              </w:rPr>
              <w:t>0.44</w:t>
            </w:r>
          </w:p>
        </w:tc>
        <w:tc>
          <w:tcPr>
            <w:tcW w:w="382" w:type="pct"/>
          </w:tcPr>
          <w:p w14:paraId="08ABEDD9" w14:textId="77777777" w:rsidR="00D95576" w:rsidRPr="001C40AC" w:rsidRDefault="00D95576" w:rsidP="00D95576">
            <w:pPr>
              <w:pStyle w:val="TableParagraph"/>
              <w:spacing w:before="16" w:line="276" w:lineRule="auto"/>
              <w:ind w:right="60"/>
              <w:rPr>
                <w:sz w:val="20"/>
                <w:szCs w:val="20"/>
              </w:rPr>
            </w:pPr>
            <w:r w:rsidRPr="001C40AC">
              <w:rPr>
                <w:color w:val="010101"/>
                <w:spacing w:val="-4"/>
                <w:w w:val="105"/>
                <w:sz w:val="20"/>
                <w:szCs w:val="20"/>
              </w:rPr>
              <w:t>0.45</w:t>
            </w:r>
          </w:p>
        </w:tc>
        <w:tc>
          <w:tcPr>
            <w:tcW w:w="385" w:type="pct"/>
          </w:tcPr>
          <w:p w14:paraId="46D062B1" w14:textId="77777777" w:rsidR="00D95576" w:rsidRPr="001C40AC" w:rsidRDefault="00D95576" w:rsidP="00D95576">
            <w:pPr>
              <w:pStyle w:val="TableParagraph"/>
              <w:spacing w:before="16" w:line="276" w:lineRule="auto"/>
              <w:ind w:right="56"/>
              <w:rPr>
                <w:sz w:val="20"/>
                <w:szCs w:val="20"/>
              </w:rPr>
            </w:pPr>
            <w:r w:rsidRPr="001C40AC">
              <w:rPr>
                <w:color w:val="010101"/>
                <w:spacing w:val="-4"/>
                <w:w w:val="105"/>
                <w:sz w:val="20"/>
                <w:szCs w:val="20"/>
              </w:rPr>
              <w:t>0.49</w:t>
            </w:r>
          </w:p>
        </w:tc>
        <w:tc>
          <w:tcPr>
            <w:tcW w:w="391" w:type="pct"/>
          </w:tcPr>
          <w:p w14:paraId="4366F75E" w14:textId="77777777" w:rsidR="00D95576" w:rsidRPr="001C40AC" w:rsidRDefault="00D95576" w:rsidP="00D95576">
            <w:pPr>
              <w:pStyle w:val="TableParagraph"/>
              <w:spacing w:before="16" w:line="276" w:lineRule="auto"/>
              <w:ind w:left="285" w:right="8"/>
              <w:jc w:val="center"/>
              <w:rPr>
                <w:sz w:val="20"/>
                <w:szCs w:val="20"/>
              </w:rPr>
            </w:pPr>
            <w:r w:rsidRPr="001C40AC">
              <w:rPr>
                <w:color w:val="010101"/>
                <w:spacing w:val="-4"/>
                <w:w w:val="105"/>
                <w:sz w:val="20"/>
                <w:szCs w:val="20"/>
              </w:rPr>
              <w:t>0.75</w:t>
            </w:r>
          </w:p>
        </w:tc>
        <w:tc>
          <w:tcPr>
            <w:tcW w:w="395" w:type="pct"/>
          </w:tcPr>
          <w:p w14:paraId="602CAD89" w14:textId="77777777" w:rsidR="00D95576" w:rsidRPr="001C40AC" w:rsidRDefault="00D95576" w:rsidP="00D95576">
            <w:pPr>
              <w:pStyle w:val="TableParagraph"/>
              <w:spacing w:before="16" w:line="276" w:lineRule="auto"/>
              <w:ind w:right="42"/>
              <w:rPr>
                <w:b/>
                <w:sz w:val="20"/>
                <w:szCs w:val="20"/>
              </w:rPr>
            </w:pPr>
            <w:r w:rsidRPr="001C40AC">
              <w:rPr>
                <w:b/>
                <w:color w:val="010101"/>
                <w:spacing w:val="-4"/>
                <w:w w:val="105"/>
                <w:sz w:val="20"/>
                <w:szCs w:val="20"/>
              </w:rPr>
              <w:t>36.20</w:t>
            </w:r>
          </w:p>
        </w:tc>
      </w:tr>
      <w:tr w:rsidR="001C40AC" w:rsidRPr="001C40AC" w14:paraId="25CF5F35" w14:textId="77777777" w:rsidTr="001C40AC">
        <w:trPr>
          <w:trHeight w:val="205"/>
          <w:jc w:val="center"/>
        </w:trPr>
        <w:tc>
          <w:tcPr>
            <w:tcW w:w="766" w:type="pct"/>
          </w:tcPr>
          <w:p w14:paraId="7C40A6CC" w14:textId="77777777" w:rsidR="00D95576" w:rsidRPr="001C40AC" w:rsidRDefault="00D95576" w:rsidP="00D95576">
            <w:pPr>
              <w:pStyle w:val="TableParagraph"/>
              <w:spacing w:before="9" w:line="276" w:lineRule="auto"/>
              <w:ind w:left="76"/>
              <w:jc w:val="left"/>
              <w:rPr>
                <w:b/>
                <w:sz w:val="20"/>
                <w:szCs w:val="20"/>
              </w:rPr>
            </w:pPr>
            <w:r w:rsidRPr="001C40AC">
              <w:rPr>
                <w:b/>
                <w:color w:val="010101"/>
                <w:spacing w:val="-2"/>
                <w:w w:val="105"/>
                <w:sz w:val="20"/>
                <w:szCs w:val="20"/>
              </w:rPr>
              <w:t>Malaysia</w:t>
            </w:r>
          </w:p>
        </w:tc>
        <w:tc>
          <w:tcPr>
            <w:tcW w:w="383" w:type="pct"/>
          </w:tcPr>
          <w:p w14:paraId="574BE16F"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4" w:type="pct"/>
          </w:tcPr>
          <w:p w14:paraId="15144CF2" w14:textId="77777777" w:rsidR="00D95576" w:rsidRPr="001C40AC" w:rsidRDefault="00D95576" w:rsidP="00D95576">
            <w:pPr>
              <w:pStyle w:val="TableParagraph"/>
              <w:spacing w:before="9" w:line="276" w:lineRule="auto"/>
              <w:ind w:right="55"/>
              <w:rPr>
                <w:sz w:val="20"/>
                <w:szCs w:val="20"/>
              </w:rPr>
            </w:pPr>
            <w:r w:rsidRPr="001C40AC">
              <w:rPr>
                <w:color w:val="010101"/>
                <w:spacing w:val="-4"/>
                <w:w w:val="105"/>
                <w:sz w:val="20"/>
                <w:szCs w:val="20"/>
              </w:rPr>
              <w:t>0.00</w:t>
            </w:r>
          </w:p>
        </w:tc>
        <w:tc>
          <w:tcPr>
            <w:tcW w:w="384" w:type="pct"/>
          </w:tcPr>
          <w:p w14:paraId="46D8AFCA"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01DCA3FD" w14:textId="77777777" w:rsidR="00D95576" w:rsidRPr="001C40AC" w:rsidRDefault="00D95576" w:rsidP="00D95576">
            <w:pPr>
              <w:pStyle w:val="TableParagraph"/>
              <w:spacing w:before="9" w:line="276" w:lineRule="auto"/>
              <w:ind w:right="60"/>
              <w:rPr>
                <w:sz w:val="20"/>
                <w:szCs w:val="20"/>
              </w:rPr>
            </w:pPr>
            <w:r w:rsidRPr="001C40AC">
              <w:rPr>
                <w:color w:val="010101"/>
                <w:spacing w:val="-4"/>
                <w:w w:val="105"/>
                <w:sz w:val="20"/>
                <w:szCs w:val="20"/>
              </w:rPr>
              <w:t>0.00</w:t>
            </w:r>
          </w:p>
        </w:tc>
        <w:tc>
          <w:tcPr>
            <w:tcW w:w="381" w:type="pct"/>
          </w:tcPr>
          <w:p w14:paraId="088BDEF4" w14:textId="77777777" w:rsidR="00D95576" w:rsidRPr="001C40AC" w:rsidRDefault="00D95576" w:rsidP="00D95576">
            <w:pPr>
              <w:pStyle w:val="TableParagraph"/>
              <w:spacing w:before="9" w:line="276" w:lineRule="auto"/>
              <w:ind w:right="56"/>
              <w:rPr>
                <w:sz w:val="20"/>
                <w:szCs w:val="20"/>
              </w:rPr>
            </w:pPr>
            <w:r w:rsidRPr="001C40AC">
              <w:rPr>
                <w:color w:val="010101"/>
                <w:spacing w:val="-4"/>
                <w:w w:val="105"/>
                <w:sz w:val="20"/>
                <w:szCs w:val="20"/>
              </w:rPr>
              <w:t>0.00</w:t>
            </w:r>
          </w:p>
        </w:tc>
        <w:tc>
          <w:tcPr>
            <w:tcW w:w="383" w:type="pct"/>
          </w:tcPr>
          <w:p w14:paraId="78F4F967" w14:textId="77777777" w:rsidR="00D95576" w:rsidRPr="001C40AC" w:rsidRDefault="00D95576" w:rsidP="00D95576">
            <w:pPr>
              <w:pStyle w:val="TableParagraph"/>
              <w:spacing w:before="9" w:line="276" w:lineRule="auto"/>
              <w:ind w:right="58"/>
              <w:rPr>
                <w:sz w:val="20"/>
                <w:szCs w:val="20"/>
              </w:rPr>
            </w:pPr>
            <w:r w:rsidRPr="001C40AC">
              <w:rPr>
                <w:color w:val="010101"/>
                <w:spacing w:val="-4"/>
                <w:w w:val="105"/>
                <w:sz w:val="20"/>
                <w:szCs w:val="20"/>
              </w:rPr>
              <w:t>0.01</w:t>
            </w:r>
          </w:p>
        </w:tc>
        <w:tc>
          <w:tcPr>
            <w:tcW w:w="384" w:type="pct"/>
          </w:tcPr>
          <w:p w14:paraId="6910CF2E" w14:textId="77777777" w:rsidR="00D95576" w:rsidRPr="001C40AC" w:rsidRDefault="00D95576" w:rsidP="00D95576">
            <w:pPr>
              <w:pStyle w:val="TableParagraph"/>
              <w:spacing w:before="9" w:line="276" w:lineRule="auto"/>
              <w:ind w:right="54"/>
              <w:rPr>
                <w:sz w:val="20"/>
                <w:szCs w:val="20"/>
              </w:rPr>
            </w:pPr>
            <w:r w:rsidRPr="001C40AC">
              <w:rPr>
                <w:color w:val="010101"/>
                <w:spacing w:val="-4"/>
                <w:w w:val="105"/>
                <w:sz w:val="20"/>
                <w:szCs w:val="20"/>
              </w:rPr>
              <w:t>0.64</w:t>
            </w:r>
          </w:p>
        </w:tc>
        <w:tc>
          <w:tcPr>
            <w:tcW w:w="382" w:type="pct"/>
          </w:tcPr>
          <w:p w14:paraId="44E9027C" w14:textId="77777777" w:rsidR="00D95576" w:rsidRPr="001C40AC" w:rsidRDefault="00D95576" w:rsidP="00D95576">
            <w:pPr>
              <w:pStyle w:val="TableParagraph"/>
              <w:spacing w:before="9" w:line="276" w:lineRule="auto"/>
              <w:ind w:right="57"/>
              <w:rPr>
                <w:sz w:val="20"/>
                <w:szCs w:val="20"/>
              </w:rPr>
            </w:pPr>
            <w:r w:rsidRPr="001C40AC">
              <w:rPr>
                <w:color w:val="010101"/>
                <w:spacing w:val="-4"/>
                <w:w w:val="105"/>
                <w:sz w:val="20"/>
                <w:szCs w:val="20"/>
              </w:rPr>
              <w:t>0.72</w:t>
            </w:r>
          </w:p>
        </w:tc>
        <w:tc>
          <w:tcPr>
            <w:tcW w:w="385" w:type="pct"/>
          </w:tcPr>
          <w:p w14:paraId="3A1122AB" w14:textId="77777777" w:rsidR="00D95576" w:rsidRPr="001C40AC" w:rsidRDefault="00D95576" w:rsidP="00D95576">
            <w:pPr>
              <w:pStyle w:val="TableParagraph"/>
              <w:spacing w:before="9" w:line="276" w:lineRule="auto"/>
              <w:ind w:right="52"/>
              <w:rPr>
                <w:sz w:val="20"/>
                <w:szCs w:val="20"/>
              </w:rPr>
            </w:pPr>
            <w:r w:rsidRPr="001C40AC">
              <w:rPr>
                <w:color w:val="010101"/>
                <w:spacing w:val="-4"/>
                <w:w w:val="105"/>
                <w:sz w:val="20"/>
                <w:szCs w:val="20"/>
              </w:rPr>
              <w:t>1.26</w:t>
            </w:r>
          </w:p>
        </w:tc>
        <w:tc>
          <w:tcPr>
            <w:tcW w:w="391" w:type="pct"/>
          </w:tcPr>
          <w:p w14:paraId="3E6BC8DF" w14:textId="77777777" w:rsidR="00D95576" w:rsidRPr="001C40AC" w:rsidRDefault="00D95576" w:rsidP="00D95576">
            <w:pPr>
              <w:pStyle w:val="TableParagraph"/>
              <w:spacing w:before="9" w:line="276" w:lineRule="auto"/>
              <w:ind w:left="285"/>
              <w:jc w:val="center"/>
              <w:rPr>
                <w:sz w:val="20"/>
                <w:szCs w:val="20"/>
              </w:rPr>
            </w:pPr>
            <w:r w:rsidRPr="001C40AC">
              <w:rPr>
                <w:color w:val="010101"/>
                <w:spacing w:val="-4"/>
                <w:w w:val="105"/>
                <w:sz w:val="20"/>
                <w:szCs w:val="20"/>
              </w:rPr>
              <w:t>1.53</w:t>
            </w:r>
          </w:p>
        </w:tc>
        <w:tc>
          <w:tcPr>
            <w:tcW w:w="395" w:type="pct"/>
          </w:tcPr>
          <w:p w14:paraId="4805E92E" w14:textId="77777777" w:rsidR="00D95576" w:rsidRPr="001C40AC" w:rsidRDefault="00D95576" w:rsidP="00D95576">
            <w:pPr>
              <w:pStyle w:val="TableParagraph"/>
              <w:spacing w:before="9" w:line="276" w:lineRule="auto"/>
              <w:ind w:right="46"/>
              <w:rPr>
                <w:b/>
                <w:sz w:val="20"/>
                <w:szCs w:val="20"/>
              </w:rPr>
            </w:pPr>
            <w:r w:rsidRPr="001C40AC">
              <w:rPr>
                <w:b/>
                <w:color w:val="010101"/>
                <w:spacing w:val="-4"/>
                <w:w w:val="105"/>
                <w:sz w:val="20"/>
                <w:szCs w:val="20"/>
              </w:rPr>
              <w:t>251.70</w:t>
            </w:r>
          </w:p>
        </w:tc>
      </w:tr>
    </w:tbl>
    <w:p w14:paraId="1F843166" w14:textId="393F1A0D" w:rsidR="00D95576" w:rsidRPr="008962DE" w:rsidRDefault="00D95576" w:rsidP="00D95576">
      <w:pPr>
        <w:spacing w:before="9" w:line="276" w:lineRule="auto"/>
        <w:rPr>
          <w:rFonts w:ascii="Times New Roman" w:hAnsi="Times New Roman" w:cs="Times New Roman"/>
          <w:sz w:val="15"/>
        </w:rPr>
      </w:pPr>
      <w:r>
        <w:rPr>
          <w:rFonts w:ascii="Times New Roman" w:hAnsi="Times New Roman" w:cs="Times New Roman"/>
          <w:b/>
          <w:color w:val="050505"/>
          <w:sz w:val="15"/>
        </w:rPr>
        <w:t xml:space="preserve">   </w:t>
      </w:r>
      <w:r w:rsidRPr="008962DE">
        <w:rPr>
          <w:rFonts w:ascii="Times New Roman" w:hAnsi="Times New Roman" w:cs="Times New Roman"/>
          <w:b/>
          <w:color w:val="050505"/>
          <w:sz w:val="15"/>
        </w:rPr>
        <w:t>Source:</w:t>
      </w:r>
      <w:r w:rsidRPr="008962DE">
        <w:rPr>
          <w:rFonts w:ascii="Times New Roman" w:hAnsi="Times New Roman" w:cs="Times New Roman"/>
          <w:b/>
          <w:color w:val="050505"/>
          <w:spacing w:val="-1"/>
          <w:sz w:val="15"/>
        </w:rPr>
        <w:t xml:space="preserve"> </w:t>
      </w:r>
      <w:r w:rsidRPr="008962DE">
        <w:rPr>
          <w:rFonts w:ascii="Times New Roman" w:hAnsi="Times New Roman" w:cs="Times New Roman"/>
          <w:color w:val="050505"/>
          <w:sz w:val="15"/>
        </w:rPr>
        <w:t>Researchers</w:t>
      </w:r>
      <w:r w:rsidRPr="008962DE">
        <w:rPr>
          <w:rFonts w:ascii="Times New Roman" w:hAnsi="Times New Roman" w:cs="Times New Roman"/>
          <w:color w:val="050505"/>
          <w:spacing w:val="4"/>
          <w:sz w:val="15"/>
        </w:rPr>
        <w:t xml:space="preserve"> </w:t>
      </w:r>
      <w:r w:rsidRPr="008962DE">
        <w:rPr>
          <w:rFonts w:ascii="Times New Roman" w:hAnsi="Times New Roman" w:cs="Times New Roman"/>
          <w:color w:val="050505"/>
          <w:sz w:val="15"/>
        </w:rPr>
        <w:t>own</w:t>
      </w:r>
      <w:r w:rsidRPr="008962DE">
        <w:rPr>
          <w:rFonts w:ascii="Times New Roman" w:hAnsi="Times New Roman" w:cs="Times New Roman"/>
          <w:color w:val="050505"/>
          <w:spacing w:val="-7"/>
          <w:sz w:val="15"/>
        </w:rPr>
        <w:t xml:space="preserve"> </w:t>
      </w:r>
      <w:r w:rsidRPr="008962DE">
        <w:rPr>
          <w:rFonts w:ascii="Times New Roman" w:hAnsi="Times New Roman" w:cs="Times New Roman"/>
          <w:color w:val="050505"/>
          <w:sz w:val="15"/>
        </w:rPr>
        <w:t>comp</w:t>
      </w:r>
      <w:r>
        <w:rPr>
          <w:rFonts w:ascii="Times New Roman" w:hAnsi="Times New Roman" w:cs="Times New Roman"/>
          <w:color w:val="050505"/>
          <w:sz w:val="15"/>
        </w:rPr>
        <w:t>i</w:t>
      </w:r>
      <w:r w:rsidRPr="008962DE">
        <w:rPr>
          <w:rFonts w:ascii="Times New Roman" w:hAnsi="Times New Roman" w:cs="Times New Roman"/>
          <w:color w:val="050505"/>
          <w:sz w:val="15"/>
        </w:rPr>
        <w:t>lat1on</w:t>
      </w:r>
      <w:r w:rsidRPr="008962DE">
        <w:rPr>
          <w:rFonts w:ascii="Times New Roman" w:hAnsi="Times New Roman" w:cs="Times New Roman"/>
          <w:color w:val="050505"/>
          <w:spacing w:val="6"/>
          <w:sz w:val="15"/>
        </w:rPr>
        <w:t xml:space="preserve"> </w:t>
      </w:r>
      <w:r w:rsidR="00FC7ECA" w:rsidRPr="00FC7ECA">
        <w:rPr>
          <w:rFonts w:ascii="Times New Roman" w:hAnsi="Times New Roman" w:cs="Times New Roman"/>
          <w:color w:val="050505"/>
          <w:sz w:val="15"/>
          <w:highlight w:val="yellow"/>
        </w:rPr>
        <w:t>based on secondary data</w:t>
      </w:r>
    </w:p>
    <w:p w14:paraId="2D67D1ED" w14:textId="3B041794" w:rsidR="00D95576" w:rsidRPr="00752FFC" w:rsidRDefault="00D95576" w:rsidP="00D95576">
      <w:pPr>
        <w:spacing w:line="276" w:lineRule="auto"/>
        <w:jc w:val="both"/>
        <w:rPr>
          <w:rFonts w:ascii="Times New Roman" w:hAnsi="Times New Roman" w:cs="Times New Roman"/>
          <w:sz w:val="24"/>
          <w:szCs w:val="24"/>
        </w:rPr>
      </w:pPr>
      <w:r w:rsidRPr="004609B3">
        <w:rPr>
          <w:rFonts w:ascii="Times New Roman" w:hAnsi="Times New Roman" w:cs="Times New Roman"/>
          <w:sz w:val="24"/>
          <w:szCs w:val="24"/>
        </w:rPr>
        <w:t xml:space="preserve">Table 3 shows a comprehensive analysis of the expansion of Kerala's flower exports to different </w:t>
      </w:r>
      <w:r w:rsidR="00B7152B" w:rsidRPr="00B7152B">
        <w:rPr>
          <w:rFonts w:ascii="Times New Roman" w:hAnsi="Times New Roman" w:cs="Times New Roman"/>
          <w:sz w:val="24"/>
          <w:szCs w:val="24"/>
          <w:highlight w:val="yellow"/>
        </w:rPr>
        <w:t>countries</w:t>
      </w:r>
      <w:r w:rsidR="00B7152B">
        <w:rPr>
          <w:rFonts w:ascii="Times New Roman" w:hAnsi="Times New Roman" w:cs="Times New Roman"/>
          <w:sz w:val="24"/>
          <w:szCs w:val="24"/>
        </w:rPr>
        <w:t xml:space="preserve"> </w:t>
      </w:r>
      <w:r w:rsidRPr="004609B3">
        <w:rPr>
          <w:rFonts w:ascii="Times New Roman" w:hAnsi="Times New Roman" w:cs="Times New Roman"/>
          <w:sz w:val="24"/>
          <w:szCs w:val="24"/>
        </w:rPr>
        <w:t>between 2011 and 2021. The data indicates the steady emergence of a market presence throughout several nations, along with noteworthy expansion in specific markets, as demonstrated by the Compound Annual Growth Rate (CAGR).</w:t>
      </w:r>
      <w:r>
        <w:rPr>
          <w:rFonts w:ascii="Times New Roman" w:hAnsi="Times New Roman" w:cs="Times New Roman"/>
          <w:sz w:val="24"/>
          <w:szCs w:val="24"/>
        </w:rPr>
        <w:t xml:space="preserve"> </w:t>
      </w:r>
      <w:r w:rsidRPr="00752FFC">
        <w:rPr>
          <w:rFonts w:ascii="Times New Roman" w:hAnsi="Times New Roman" w:cs="Times New Roman"/>
          <w:sz w:val="24"/>
          <w:szCs w:val="24"/>
        </w:rPr>
        <w:t xml:space="preserve">Initially, exports were negligible or zero to all listed countries until around 2014-2015, when </w:t>
      </w:r>
      <w:r>
        <w:rPr>
          <w:rFonts w:ascii="Times New Roman" w:hAnsi="Times New Roman" w:cs="Times New Roman"/>
          <w:sz w:val="24"/>
          <w:szCs w:val="24"/>
        </w:rPr>
        <w:t>Kerala</w:t>
      </w:r>
      <w:r w:rsidRPr="00752FFC">
        <w:rPr>
          <w:rFonts w:ascii="Times New Roman" w:hAnsi="Times New Roman" w:cs="Times New Roman"/>
          <w:sz w:val="24"/>
          <w:szCs w:val="24"/>
        </w:rPr>
        <w:t xml:space="preserve"> </w:t>
      </w:r>
      <w:r w:rsidRPr="00B7152B">
        <w:rPr>
          <w:rFonts w:ascii="Times New Roman" w:hAnsi="Times New Roman" w:cs="Times New Roman"/>
          <w:sz w:val="24"/>
          <w:szCs w:val="24"/>
          <w:highlight w:val="yellow"/>
        </w:rPr>
        <w:t xml:space="preserve">start </w:t>
      </w:r>
      <w:r w:rsidR="00B7152B" w:rsidRPr="00B7152B">
        <w:rPr>
          <w:rFonts w:ascii="Times New Roman" w:hAnsi="Times New Roman" w:cs="Times New Roman"/>
          <w:sz w:val="24"/>
          <w:szCs w:val="24"/>
          <w:highlight w:val="yellow"/>
        </w:rPr>
        <w:t>observing</w:t>
      </w:r>
      <w:r w:rsidRPr="00752FFC">
        <w:rPr>
          <w:rFonts w:ascii="Times New Roman" w:hAnsi="Times New Roman" w:cs="Times New Roman"/>
          <w:sz w:val="24"/>
          <w:szCs w:val="24"/>
        </w:rPr>
        <w:t xml:space="preserve"> small quantities beginning to appear. This likely indicates the initial phases of market entry or the establishment of trade relationships.</w:t>
      </w:r>
    </w:p>
    <w:p w14:paraId="511125BA" w14:textId="1E97EBCA" w:rsidR="00D95576" w:rsidRPr="00FA031E" w:rsidRDefault="00D95576" w:rsidP="00D95576">
      <w:pPr>
        <w:spacing w:line="276" w:lineRule="auto"/>
        <w:jc w:val="both"/>
        <w:rPr>
          <w:rFonts w:ascii="Times New Roman" w:hAnsi="Times New Roman" w:cs="Times New Roman"/>
          <w:sz w:val="24"/>
          <w:szCs w:val="24"/>
        </w:rPr>
      </w:pPr>
      <w:r w:rsidRPr="00752FFC">
        <w:rPr>
          <w:rFonts w:ascii="Times New Roman" w:hAnsi="Times New Roman" w:cs="Times New Roman"/>
          <w:sz w:val="24"/>
          <w:szCs w:val="24"/>
        </w:rPr>
        <w:t xml:space="preserve">This data reflects a diverse set of market responses, with some countries showing explosive growth in a relatively short period. It underscores the importance of targeted market strategies and the potential of specialized products like cut flowers in global trade. The growth in export quantities also suggests successful marketing strategies and growing demand in both established and emerging markets. </w:t>
      </w:r>
    </w:p>
    <w:p w14:paraId="19E14443" w14:textId="77777777" w:rsidR="00D95576" w:rsidRPr="008962DE" w:rsidRDefault="00D95576" w:rsidP="00D95576">
      <w:pPr>
        <w:spacing w:line="276" w:lineRule="auto"/>
        <w:jc w:val="both"/>
        <w:rPr>
          <w:rFonts w:ascii="Times New Roman" w:hAnsi="Times New Roman" w:cs="Times New Roman"/>
          <w:b/>
          <w:bCs/>
          <w:sz w:val="24"/>
          <w:szCs w:val="24"/>
        </w:rPr>
      </w:pPr>
      <w:r w:rsidRPr="008962DE">
        <w:rPr>
          <w:rFonts w:ascii="Times New Roman" w:hAnsi="Times New Roman" w:cs="Times New Roman"/>
          <w:b/>
          <w:bCs/>
          <w:sz w:val="24"/>
          <w:szCs w:val="24"/>
        </w:rPr>
        <w:t>Problems faced by the exporters in the study area</w:t>
      </w:r>
    </w:p>
    <w:p w14:paraId="72048332" w14:textId="33E93174" w:rsidR="00D95576" w:rsidRPr="00904963" w:rsidRDefault="00D95576" w:rsidP="00D95576">
      <w:pPr>
        <w:spacing w:line="276" w:lineRule="auto"/>
        <w:jc w:val="both"/>
        <w:rPr>
          <w:rFonts w:ascii="Times New Roman" w:hAnsi="Times New Roman" w:cs="Times New Roman"/>
          <w:sz w:val="24"/>
          <w:szCs w:val="24"/>
        </w:rPr>
      </w:pPr>
      <w:r w:rsidRPr="00904963">
        <w:rPr>
          <w:rFonts w:ascii="Times New Roman" w:hAnsi="Times New Roman" w:cs="Times New Roman"/>
          <w:sz w:val="24"/>
          <w:szCs w:val="24"/>
        </w:rPr>
        <w:t xml:space="preserve">India has significant benefits in floriculture, particularly </w:t>
      </w:r>
      <w:r w:rsidR="003F1F84" w:rsidRPr="003F1F84">
        <w:rPr>
          <w:rFonts w:ascii="Times New Roman" w:hAnsi="Times New Roman" w:cs="Times New Roman"/>
          <w:sz w:val="24"/>
          <w:szCs w:val="24"/>
          <w:highlight w:val="yellow"/>
        </w:rPr>
        <w:t xml:space="preserve">in </w:t>
      </w:r>
      <w:r w:rsidRPr="003F1F84">
        <w:rPr>
          <w:rFonts w:ascii="Times New Roman" w:hAnsi="Times New Roman" w:cs="Times New Roman"/>
          <w:sz w:val="24"/>
          <w:szCs w:val="24"/>
          <w:highlight w:val="yellow"/>
        </w:rPr>
        <w:t>cut flowers</w:t>
      </w:r>
      <w:r w:rsidRPr="00904963">
        <w:rPr>
          <w:rFonts w:ascii="Times New Roman" w:hAnsi="Times New Roman" w:cs="Times New Roman"/>
          <w:sz w:val="24"/>
          <w:szCs w:val="24"/>
        </w:rPr>
        <w:t xml:space="preserve">, due to its favourable </w:t>
      </w:r>
      <w:proofErr w:type="spellStart"/>
      <w:r w:rsidRPr="00904963">
        <w:rPr>
          <w:rFonts w:ascii="Times New Roman" w:hAnsi="Times New Roman" w:cs="Times New Roman"/>
          <w:sz w:val="24"/>
          <w:szCs w:val="24"/>
        </w:rPr>
        <w:t>agro</w:t>
      </w:r>
      <w:proofErr w:type="spellEnd"/>
      <w:r w:rsidRPr="00904963">
        <w:rPr>
          <w:rFonts w:ascii="Times New Roman" w:hAnsi="Times New Roman" w:cs="Times New Roman"/>
          <w:sz w:val="24"/>
          <w:szCs w:val="24"/>
        </w:rPr>
        <w:t xml:space="preserve">-climatic conditions and low agricultural land costs. However, the </w:t>
      </w:r>
      <w:r w:rsidRPr="00330F79">
        <w:rPr>
          <w:rFonts w:ascii="Times New Roman" w:hAnsi="Times New Roman" w:cs="Times New Roman"/>
          <w:sz w:val="24"/>
          <w:szCs w:val="24"/>
          <w:highlight w:val="yellow"/>
        </w:rPr>
        <w:t xml:space="preserve">industry </w:t>
      </w:r>
      <w:r w:rsidR="00330F79" w:rsidRPr="00330F79">
        <w:rPr>
          <w:rFonts w:ascii="Times New Roman" w:hAnsi="Times New Roman" w:cs="Times New Roman"/>
          <w:sz w:val="24"/>
          <w:szCs w:val="24"/>
          <w:highlight w:val="yellow"/>
        </w:rPr>
        <w:t xml:space="preserve">is </w:t>
      </w:r>
      <w:r w:rsidRPr="00330F79">
        <w:rPr>
          <w:rFonts w:ascii="Times New Roman" w:hAnsi="Times New Roman" w:cs="Times New Roman"/>
          <w:sz w:val="24"/>
          <w:szCs w:val="24"/>
          <w:highlight w:val="yellow"/>
        </w:rPr>
        <w:t>yet</w:t>
      </w:r>
      <w:r w:rsidRPr="00904963">
        <w:rPr>
          <w:rFonts w:ascii="Times New Roman" w:hAnsi="Times New Roman" w:cs="Times New Roman"/>
          <w:sz w:val="24"/>
          <w:szCs w:val="24"/>
        </w:rPr>
        <w:t xml:space="preserve"> to </w:t>
      </w:r>
      <w:r w:rsidR="004F6D3C" w:rsidRPr="004F6D3C">
        <w:rPr>
          <w:rFonts w:ascii="Times New Roman" w:hAnsi="Times New Roman" w:cs="Times New Roman"/>
          <w:sz w:val="24"/>
          <w:szCs w:val="24"/>
          <w:highlight w:val="yellow"/>
        </w:rPr>
        <w:t>experience benefits</w:t>
      </w:r>
      <w:r w:rsidRPr="00904963">
        <w:rPr>
          <w:rFonts w:ascii="Times New Roman" w:hAnsi="Times New Roman" w:cs="Times New Roman"/>
          <w:sz w:val="24"/>
          <w:szCs w:val="24"/>
        </w:rPr>
        <w:t xml:space="preserve"> due to challenges such as labour, markets, supporting agencies, and credit. The government and corporate sector are taking initiatives to overcome these obstacles, such as creating an AEZ (Agri Export Zone) for flower export under EXIM POLICY 2002-07</w:t>
      </w:r>
      <w:r w:rsidR="00473D0A">
        <w:rPr>
          <w:rFonts w:ascii="Times New Roman" w:hAnsi="Times New Roman" w:cs="Times New Roman"/>
          <w:sz w:val="24"/>
          <w:szCs w:val="24"/>
        </w:rPr>
        <w:t xml:space="preserve"> </w:t>
      </w:r>
      <w:r w:rsidR="004F6D3C" w:rsidRPr="004F6D3C">
        <w:rPr>
          <w:rFonts w:ascii="Times New Roman" w:hAnsi="Times New Roman" w:cs="Times New Roman"/>
          <w:sz w:val="24"/>
          <w:szCs w:val="24"/>
          <w:highlight w:val="yellow"/>
        </w:rPr>
        <w:t>(</w:t>
      </w:r>
      <w:r w:rsidRPr="004F6D3C">
        <w:rPr>
          <w:rFonts w:ascii="Times New Roman" w:hAnsi="Times New Roman" w:cs="Times New Roman"/>
          <w:sz w:val="24"/>
          <w:szCs w:val="24"/>
          <w:highlight w:val="yellow"/>
        </w:rPr>
        <w:t>Ghadge et al., 2010).</w:t>
      </w:r>
    </w:p>
    <w:p w14:paraId="322A1298" w14:textId="77777777" w:rsidR="00D95576" w:rsidRDefault="00D95576" w:rsidP="00D95576">
      <w:pPr>
        <w:spacing w:line="276" w:lineRule="auto"/>
        <w:jc w:val="both"/>
        <w:rPr>
          <w:rFonts w:ascii="Times New Roman" w:hAnsi="Times New Roman" w:cs="Times New Roman"/>
          <w:sz w:val="24"/>
          <w:szCs w:val="24"/>
        </w:rPr>
      </w:pPr>
      <w:r w:rsidRPr="00904963">
        <w:rPr>
          <w:rFonts w:ascii="Times New Roman" w:hAnsi="Times New Roman" w:cs="Times New Roman"/>
          <w:sz w:val="24"/>
          <w:szCs w:val="24"/>
        </w:rPr>
        <w:lastRenderedPageBreak/>
        <w:t xml:space="preserve">Even though Kerala is a leading producer, it lags other states in exports. Kerala is also a promising export destination due to the presence of ports. </w:t>
      </w:r>
      <w:r w:rsidRPr="00DF193E">
        <w:rPr>
          <w:rFonts w:ascii="Times New Roman" w:hAnsi="Times New Roman" w:cs="Times New Roman"/>
          <w:sz w:val="24"/>
          <w:szCs w:val="24"/>
          <w:highlight w:val="yellow"/>
        </w:rPr>
        <w:t>The difficulties that exporters face have been identified through interviews with exporters.</w:t>
      </w:r>
    </w:p>
    <w:p w14:paraId="13182DC2" w14:textId="77777777" w:rsidR="00D95576" w:rsidRPr="00772D80" w:rsidRDefault="00D95576" w:rsidP="00D95576">
      <w:pPr>
        <w:spacing w:line="276" w:lineRule="auto"/>
        <w:jc w:val="both"/>
        <w:rPr>
          <w:rFonts w:ascii="Times New Roman" w:hAnsi="Times New Roman" w:cs="Times New Roman"/>
          <w:b/>
          <w:bCs/>
          <w:i/>
          <w:iCs/>
          <w:sz w:val="24"/>
          <w:szCs w:val="24"/>
        </w:rPr>
      </w:pPr>
      <w:r w:rsidRPr="00772D80">
        <w:rPr>
          <w:rFonts w:ascii="Times New Roman" w:hAnsi="Times New Roman" w:cs="Times New Roman"/>
          <w:b/>
          <w:bCs/>
          <w:i/>
          <w:iCs/>
          <w:sz w:val="24"/>
          <w:szCs w:val="24"/>
        </w:rPr>
        <w:t>Problems faced in domestic market</w:t>
      </w:r>
    </w:p>
    <w:p w14:paraId="21A02B78" w14:textId="77777777" w:rsidR="00D95576" w:rsidRPr="008962DE" w:rsidRDefault="00D95576" w:rsidP="00D95576">
      <w:pPr>
        <w:spacing w:line="276" w:lineRule="auto"/>
        <w:jc w:val="both"/>
        <w:rPr>
          <w:rFonts w:ascii="Times New Roman" w:hAnsi="Times New Roman" w:cs="Times New Roman"/>
          <w:sz w:val="24"/>
          <w:szCs w:val="24"/>
        </w:rPr>
      </w:pPr>
      <w:r w:rsidRPr="0048539C">
        <w:rPr>
          <w:rFonts w:ascii="Times New Roman" w:hAnsi="Times New Roman" w:cs="Times New Roman"/>
          <w:sz w:val="24"/>
          <w:szCs w:val="24"/>
        </w:rPr>
        <w:t>Cut flower exports in Kerala have seen a triumph in terms of importance to the local economy. However, the industry faces a number of challenges that have resulted in a notable hitch to its growth. The ga</w:t>
      </w:r>
      <w:r>
        <w:rPr>
          <w:rFonts w:ascii="Times New Roman" w:hAnsi="Times New Roman" w:cs="Times New Roman"/>
          <w:sz w:val="24"/>
          <w:szCs w:val="24"/>
        </w:rPr>
        <w:t>r</w:t>
      </w:r>
      <w:r w:rsidRPr="0048539C">
        <w:rPr>
          <w:rFonts w:ascii="Times New Roman" w:hAnsi="Times New Roman" w:cs="Times New Roman"/>
          <w:sz w:val="24"/>
          <w:szCs w:val="24"/>
        </w:rPr>
        <w:t xml:space="preserve">ret ranking of problems is presented in Table </w:t>
      </w:r>
      <w:r>
        <w:rPr>
          <w:rFonts w:ascii="Times New Roman" w:hAnsi="Times New Roman" w:cs="Times New Roman"/>
          <w:sz w:val="24"/>
          <w:szCs w:val="24"/>
        </w:rPr>
        <w:t>4</w:t>
      </w:r>
      <w:r w:rsidRPr="0048539C">
        <w:rPr>
          <w:rFonts w:ascii="Times New Roman" w:hAnsi="Times New Roman" w:cs="Times New Roman"/>
          <w:sz w:val="24"/>
          <w:szCs w:val="24"/>
        </w:rPr>
        <w:t>.</w:t>
      </w:r>
    </w:p>
    <w:p w14:paraId="18B052B8" w14:textId="77777777" w:rsidR="00D95576" w:rsidRPr="00EC4DD3" w:rsidRDefault="00D95576" w:rsidP="00D95576">
      <w:pPr>
        <w:spacing w:line="276" w:lineRule="auto"/>
        <w:jc w:val="both"/>
        <w:rPr>
          <w:rFonts w:ascii="Times New Roman" w:hAnsi="Times New Roman" w:cs="Times New Roman"/>
          <w:b/>
          <w:bCs/>
          <w:sz w:val="24"/>
          <w:szCs w:val="24"/>
        </w:rPr>
      </w:pPr>
      <w:r w:rsidRPr="00EC4DD3">
        <w:rPr>
          <w:rFonts w:ascii="Times New Roman" w:hAnsi="Times New Roman" w:cs="Times New Roman"/>
          <w:b/>
          <w:bCs/>
          <w:sz w:val="24"/>
          <w:szCs w:val="24"/>
        </w:rPr>
        <w:t>Table 4 Problems faced by cut flower exporters in study area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3236"/>
        <w:gridCol w:w="1202"/>
        <w:gridCol w:w="482"/>
      </w:tblGrid>
      <w:tr w:rsidR="00D95576" w:rsidRPr="00D71185" w14:paraId="4DE17245" w14:textId="77777777" w:rsidTr="00FE1CC3">
        <w:trPr>
          <w:trHeight w:val="89"/>
          <w:jc w:val="center"/>
        </w:trPr>
        <w:tc>
          <w:tcPr>
            <w:tcW w:w="0" w:type="auto"/>
          </w:tcPr>
          <w:p w14:paraId="3F621231"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Particulars</w:t>
            </w:r>
          </w:p>
        </w:tc>
        <w:tc>
          <w:tcPr>
            <w:tcW w:w="0" w:type="auto"/>
          </w:tcPr>
          <w:p w14:paraId="3060C83B"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Average score</w:t>
            </w:r>
          </w:p>
        </w:tc>
        <w:tc>
          <w:tcPr>
            <w:tcW w:w="0" w:type="auto"/>
          </w:tcPr>
          <w:p w14:paraId="0BEE3E87" w14:textId="77777777" w:rsidR="00D95576" w:rsidRPr="00D71185" w:rsidRDefault="00D95576" w:rsidP="002A7C29">
            <w:pPr>
              <w:spacing w:line="276" w:lineRule="auto"/>
              <w:jc w:val="center"/>
              <w:rPr>
                <w:rFonts w:ascii="Times New Roman" w:hAnsi="Times New Roman" w:cs="Times New Roman"/>
                <w:b/>
                <w:sz w:val="20"/>
                <w:szCs w:val="20"/>
                <w:lang w:val="en-US"/>
              </w:rPr>
            </w:pPr>
            <w:r w:rsidRPr="00D71185">
              <w:rPr>
                <w:rFonts w:ascii="Times New Roman" w:hAnsi="Times New Roman" w:cs="Times New Roman"/>
                <w:b/>
                <w:sz w:val="20"/>
                <w:szCs w:val="20"/>
                <w:lang w:val="en-US"/>
              </w:rPr>
              <w:t>Rank</w:t>
            </w:r>
          </w:p>
        </w:tc>
      </w:tr>
      <w:tr w:rsidR="00D95576" w:rsidRPr="00D71185" w14:paraId="6F8CB535" w14:textId="77777777" w:rsidTr="00FE1CC3">
        <w:trPr>
          <w:trHeight w:val="238"/>
          <w:jc w:val="center"/>
        </w:trPr>
        <w:tc>
          <w:tcPr>
            <w:tcW w:w="0" w:type="auto"/>
          </w:tcPr>
          <w:p w14:paraId="5CE9A7DE"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More focus for domestic consumption</w:t>
            </w:r>
          </w:p>
        </w:tc>
        <w:tc>
          <w:tcPr>
            <w:tcW w:w="0" w:type="auto"/>
          </w:tcPr>
          <w:p w14:paraId="0AD9D195"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67.5</w:t>
            </w:r>
          </w:p>
        </w:tc>
        <w:tc>
          <w:tcPr>
            <w:tcW w:w="0" w:type="auto"/>
          </w:tcPr>
          <w:p w14:paraId="614A041D"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1</w:t>
            </w:r>
          </w:p>
        </w:tc>
      </w:tr>
      <w:tr w:rsidR="00D95576" w:rsidRPr="00D71185" w14:paraId="657F5622" w14:textId="77777777" w:rsidTr="00FE1CC3">
        <w:trPr>
          <w:trHeight w:val="100"/>
          <w:jc w:val="center"/>
        </w:trPr>
        <w:tc>
          <w:tcPr>
            <w:tcW w:w="0" w:type="auto"/>
          </w:tcPr>
          <w:p w14:paraId="0410A8F2"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assistance by government</w:t>
            </w:r>
          </w:p>
        </w:tc>
        <w:tc>
          <w:tcPr>
            <w:tcW w:w="0" w:type="auto"/>
          </w:tcPr>
          <w:p w14:paraId="0E2DF49A"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60.67</w:t>
            </w:r>
          </w:p>
        </w:tc>
        <w:tc>
          <w:tcPr>
            <w:tcW w:w="0" w:type="auto"/>
          </w:tcPr>
          <w:p w14:paraId="140D83A0"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2</w:t>
            </w:r>
          </w:p>
        </w:tc>
      </w:tr>
      <w:tr w:rsidR="00D95576" w:rsidRPr="00D71185" w14:paraId="111A22EC" w14:textId="77777777" w:rsidTr="00FE1CC3">
        <w:trPr>
          <w:trHeight w:val="411"/>
          <w:jc w:val="center"/>
        </w:trPr>
        <w:tc>
          <w:tcPr>
            <w:tcW w:w="0" w:type="auto"/>
          </w:tcPr>
          <w:p w14:paraId="61183B5A"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logistics</w:t>
            </w:r>
          </w:p>
        </w:tc>
        <w:tc>
          <w:tcPr>
            <w:tcW w:w="0" w:type="auto"/>
          </w:tcPr>
          <w:p w14:paraId="79A9E633"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60.33</w:t>
            </w:r>
          </w:p>
        </w:tc>
        <w:tc>
          <w:tcPr>
            <w:tcW w:w="0" w:type="auto"/>
          </w:tcPr>
          <w:p w14:paraId="05F1320F"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3</w:t>
            </w:r>
          </w:p>
        </w:tc>
      </w:tr>
      <w:tr w:rsidR="00D95576" w:rsidRPr="00D71185" w14:paraId="76AC94B4" w14:textId="77777777" w:rsidTr="00FE1CC3">
        <w:trPr>
          <w:trHeight w:val="374"/>
          <w:jc w:val="center"/>
        </w:trPr>
        <w:tc>
          <w:tcPr>
            <w:tcW w:w="0" w:type="auto"/>
          </w:tcPr>
          <w:p w14:paraId="32BA776D"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awareness for rules and policies</w:t>
            </w:r>
          </w:p>
        </w:tc>
        <w:tc>
          <w:tcPr>
            <w:tcW w:w="0" w:type="auto"/>
          </w:tcPr>
          <w:p w14:paraId="36845336"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59.67</w:t>
            </w:r>
          </w:p>
        </w:tc>
        <w:tc>
          <w:tcPr>
            <w:tcW w:w="0" w:type="auto"/>
          </w:tcPr>
          <w:p w14:paraId="0D790474"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4</w:t>
            </w:r>
          </w:p>
        </w:tc>
      </w:tr>
      <w:tr w:rsidR="00D95576" w:rsidRPr="00D71185" w14:paraId="72D89114" w14:textId="77777777" w:rsidTr="00FE1CC3">
        <w:trPr>
          <w:trHeight w:val="178"/>
          <w:jc w:val="center"/>
        </w:trPr>
        <w:tc>
          <w:tcPr>
            <w:tcW w:w="0" w:type="auto"/>
          </w:tcPr>
          <w:p w14:paraId="55D1B0EE" w14:textId="77777777" w:rsidR="00D95576" w:rsidRPr="00D71185" w:rsidRDefault="00D95576" w:rsidP="00D95576">
            <w:pPr>
              <w:spacing w:line="276" w:lineRule="auto"/>
              <w:jc w:val="both"/>
              <w:rPr>
                <w:rFonts w:ascii="Times New Roman" w:hAnsi="Times New Roman" w:cs="Times New Roman"/>
                <w:sz w:val="20"/>
                <w:szCs w:val="20"/>
                <w:lang w:val="en-US"/>
              </w:rPr>
            </w:pPr>
            <w:r w:rsidRPr="00D71185">
              <w:rPr>
                <w:rFonts w:ascii="Times New Roman" w:hAnsi="Times New Roman" w:cs="Times New Roman"/>
                <w:sz w:val="20"/>
                <w:szCs w:val="20"/>
                <w:lang w:val="en-US"/>
              </w:rPr>
              <w:t>Lack of infrastructure</w:t>
            </w:r>
          </w:p>
        </w:tc>
        <w:tc>
          <w:tcPr>
            <w:tcW w:w="0" w:type="auto"/>
          </w:tcPr>
          <w:p w14:paraId="687D77E5"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51</w:t>
            </w:r>
          </w:p>
        </w:tc>
        <w:tc>
          <w:tcPr>
            <w:tcW w:w="0" w:type="auto"/>
          </w:tcPr>
          <w:p w14:paraId="306D7970" w14:textId="77777777" w:rsidR="00D95576" w:rsidRPr="00D71185" w:rsidRDefault="00D95576" w:rsidP="00D95576">
            <w:pPr>
              <w:spacing w:line="276" w:lineRule="auto"/>
              <w:jc w:val="center"/>
              <w:rPr>
                <w:rFonts w:ascii="Times New Roman" w:hAnsi="Times New Roman" w:cs="Times New Roman"/>
                <w:sz w:val="20"/>
                <w:szCs w:val="20"/>
                <w:lang w:val="en-US"/>
              </w:rPr>
            </w:pPr>
            <w:r w:rsidRPr="00D71185">
              <w:rPr>
                <w:rFonts w:ascii="Times New Roman" w:hAnsi="Times New Roman" w:cs="Times New Roman"/>
                <w:sz w:val="20"/>
                <w:szCs w:val="20"/>
                <w:lang w:val="en-US"/>
              </w:rPr>
              <w:t>5</w:t>
            </w:r>
          </w:p>
        </w:tc>
      </w:tr>
    </w:tbl>
    <w:p w14:paraId="7942B2D5" w14:textId="7D5BBF14" w:rsidR="00D95576" w:rsidRPr="00D71185" w:rsidRDefault="00D95576" w:rsidP="00D95576">
      <w:pPr>
        <w:spacing w:line="276"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625F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71185">
        <w:rPr>
          <w:rFonts w:ascii="Times New Roman" w:hAnsi="Times New Roman" w:cs="Times New Roman"/>
          <w:b/>
          <w:bCs/>
          <w:sz w:val="20"/>
          <w:szCs w:val="20"/>
        </w:rPr>
        <w:t>Source:</w:t>
      </w:r>
      <w:r w:rsidRPr="00D71185">
        <w:rPr>
          <w:rFonts w:ascii="Times New Roman" w:hAnsi="Times New Roman" w:cs="Times New Roman"/>
          <w:sz w:val="20"/>
          <w:szCs w:val="20"/>
        </w:rPr>
        <w:t xml:space="preserve"> Compiled by the researcher </w:t>
      </w:r>
    </w:p>
    <w:p w14:paraId="676BB7DF" w14:textId="2E620C93" w:rsidR="00D95576" w:rsidRPr="008962DE" w:rsidRDefault="00D95576" w:rsidP="00D95576">
      <w:pPr>
        <w:spacing w:line="276" w:lineRule="auto"/>
        <w:jc w:val="both"/>
        <w:rPr>
          <w:rFonts w:ascii="Times New Roman" w:hAnsi="Times New Roman" w:cs="Times New Roman"/>
          <w:sz w:val="24"/>
          <w:szCs w:val="24"/>
        </w:rPr>
      </w:pPr>
      <w:r w:rsidRPr="004209F5">
        <w:rPr>
          <w:rFonts w:ascii="Times New Roman" w:hAnsi="Times New Roman" w:cs="Times New Roman"/>
          <w:sz w:val="24"/>
          <w:szCs w:val="24"/>
        </w:rPr>
        <w:t xml:space="preserve">Exporters </w:t>
      </w:r>
      <w:r w:rsidR="00C917A6">
        <w:rPr>
          <w:rFonts w:ascii="Times New Roman" w:hAnsi="Times New Roman" w:cs="Times New Roman"/>
          <w:sz w:val="24"/>
          <w:szCs w:val="24"/>
        </w:rPr>
        <w:t>find</w:t>
      </w:r>
      <w:r w:rsidRPr="004209F5">
        <w:rPr>
          <w:rFonts w:ascii="Times New Roman" w:hAnsi="Times New Roman" w:cs="Times New Roman"/>
          <w:sz w:val="24"/>
          <w:szCs w:val="24"/>
        </w:rPr>
        <w:t xml:space="preserve"> that the most prominent problem is the focus on domestic consumption having a </w:t>
      </w:r>
      <w:proofErr w:type="spellStart"/>
      <w:r w:rsidRPr="004209F5">
        <w:rPr>
          <w:rFonts w:ascii="Times New Roman" w:hAnsi="Times New Roman" w:cs="Times New Roman"/>
          <w:sz w:val="24"/>
          <w:szCs w:val="24"/>
        </w:rPr>
        <w:t>Garette</w:t>
      </w:r>
      <w:proofErr w:type="spellEnd"/>
      <w:r w:rsidRPr="004209F5">
        <w:rPr>
          <w:rFonts w:ascii="Times New Roman" w:hAnsi="Times New Roman" w:cs="Times New Roman"/>
          <w:sz w:val="24"/>
          <w:szCs w:val="24"/>
        </w:rPr>
        <w:t xml:space="preserve"> score of 67.5 hindering their desire to export more cut flowers. This situation is further compounded by the lack of government support showing that exporters are having difficulty taking advantage of government programs or schemes</w:t>
      </w:r>
      <w:r>
        <w:rPr>
          <w:rFonts w:ascii="Times New Roman" w:hAnsi="Times New Roman" w:cs="Times New Roman"/>
          <w:sz w:val="24"/>
          <w:szCs w:val="24"/>
        </w:rPr>
        <w:t xml:space="preserve"> Tiwari </w:t>
      </w:r>
      <w:r w:rsidRPr="00292441">
        <w:rPr>
          <w:rFonts w:ascii="Times New Roman" w:hAnsi="Times New Roman" w:cs="Times New Roman"/>
          <w:sz w:val="24"/>
          <w:szCs w:val="24"/>
        </w:rPr>
        <w:t>et al.</w:t>
      </w:r>
      <w:r>
        <w:rPr>
          <w:rFonts w:ascii="Times New Roman" w:hAnsi="Times New Roman" w:cs="Times New Roman"/>
          <w:sz w:val="24"/>
          <w:szCs w:val="24"/>
        </w:rPr>
        <w:t xml:space="preserve">, </w:t>
      </w:r>
      <w:r w:rsidR="00292441">
        <w:rPr>
          <w:rFonts w:ascii="Times New Roman" w:hAnsi="Times New Roman" w:cs="Times New Roman"/>
          <w:sz w:val="24"/>
          <w:szCs w:val="24"/>
        </w:rPr>
        <w:t>(</w:t>
      </w:r>
      <w:r>
        <w:rPr>
          <w:rFonts w:ascii="Times New Roman" w:hAnsi="Times New Roman" w:cs="Times New Roman"/>
          <w:sz w:val="24"/>
          <w:szCs w:val="24"/>
        </w:rPr>
        <w:t xml:space="preserve">2021) have also reported that government assistance is beneficial and </w:t>
      </w:r>
      <w:r w:rsidRPr="004209F5">
        <w:rPr>
          <w:rFonts w:ascii="Times New Roman" w:hAnsi="Times New Roman" w:cs="Times New Roman"/>
          <w:sz w:val="24"/>
          <w:szCs w:val="24"/>
        </w:rPr>
        <w:t xml:space="preserve">can help in export business. Lack of government assistance ranks second with a </w:t>
      </w:r>
      <w:proofErr w:type="spellStart"/>
      <w:r w:rsidRPr="004209F5">
        <w:rPr>
          <w:rFonts w:ascii="Times New Roman" w:hAnsi="Times New Roman" w:cs="Times New Roman"/>
          <w:sz w:val="24"/>
          <w:szCs w:val="24"/>
        </w:rPr>
        <w:t>Garette</w:t>
      </w:r>
      <w:proofErr w:type="spellEnd"/>
      <w:r w:rsidRPr="004209F5">
        <w:rPr>
          <w:rFonts w:ascii="Times New Roman" w:hAnsi="Times New Roman" w:cs="Times New Roman"/>
          <w:sz w:val="24"/>
          <w:szCs w:val="24"/>
        </w:rPr>
        <w:t xml:space="preserve"> score of 60.67. In addition, there is a lack of logistics and awareness of rules and policies, which means more information and support is needed for cut flower exporters to help them understand applicable rules and policies. The lack of infrastructure with a </w:t>
      </w:r>
      <w:proofErr w:type="spellStart"/>
      <w:r w:rsidRPr="004209F5">
        <w:rPr>
          <w:rFonts w:ascii="Times New Roman" w:hAnsi="Times New Roman" w:cs="Times New Roman"/>
          <w:sz w:val="24"/>
          <w:szCs w:val="24"/>
        </w:rPr>
        <w:t>Garette</w:t>
      </w:r>
      <w:proofErr w:type="spellEnd"/>
      <w:r w:rsidRPr="004209F5">
        <w:rPr>
          <w:rFonts w:ascii="Times New Roman" w:hAnsi="Times New Roman" w:cs="Times New Roman"/>
          <w:sz w:val="24"/>
          <w:szCs w:val="24"/>
        </w:rPr>
        <w:t xml:space="preserve"> score of 51 has prevented the flower export industry from becoming a viable source of income for the state economy.</w:t>
      </w:r>
    </w:p>
    <w:p w14:paraId="2A79DB0D" w14:textId="77777777" w:rsidR="00D95576" w:rsidRPr="0036471D" w:rsidRDefault="00D95576" w:rsidP="00D95576">
      <w:pPr>
        <w:spacing w:line="276" w:lineRule="auto"/>
        <w:jc w:val="both"/>
        <w:rPr>
          <w:rFonts w:ascii="Times New Roman" w:hAnsi="Times New Roman" w:cs="Times New Roman"/>
          <w:b/>
          <w:bCs/>
          <w:i/>
          <w:iCs/>
          <w:sz w:val="24"/>
          <w:szCs w:val="24"/>
        </w:rPr>
      </w:pPr>
      <w:r w:rsidRPr="0036471D">
        <w:rPr>
          <w:rFonts w:ascii="Times New Roman" w:hAnsi="Times New Roman" w:cs="Times New Roman"/>
          <w:b/>
          <w:bCs/>
          <w:i/>
          <w:iCs/>
          <w:sz w:val="24"/>
          <w:szCs w:val="24"/>
        </w:rPr>
        <w:t>Financial problems faced by the exporters</w:t>
      </w:r>
    </w:p>
    <w:p w14:paraId="1FD550ED" w14:textId="71566504" w:rsidR="00D95576" w:rsidRDefault="00D95576" w:rsidP="00D95576">
      <w:pPr>
        <w:spacing w:line="276" w:lineRule="auto"/>
        <w:jc w:val="both"/>
        <w:rPr>
          <w:rFonts w:ascii="Times New Roman" w:hAnsi="Times New Roman" w:cs="Times New Roman"/>
          <w:sz w:val="24"/>
          <w:szCs w:val="24"/>
        </w:rPr>
      </w:pPr>
      <w:r w:rsidRPr="0036471D">
        <w:rPr>
          <w:rFonts w:ascii="Times New Roman" w:hAnsi="Times New Roman" w:cs="Times New Roman"/>
          <w:sz w:val="24"/>
          <w:szCs w:val="24"/>
        </w:rPr>
        <w:t xml:space="preserve">The exporters of cut flowers in Kerala are facing significant financial challenges. The biggest </w:t>
      </w:r>
      <w:r w:rsidRPr="008D4294">
        <w:rPr>
          <w:rFonts w:ascii="Times New Roman" w:hAnsi="Times New Roman" w:cs="Times New Roman"/>
          <w:sz w:val="24"/>
          <w:szCs w:val="24"/>
          <w:highlight w:val="yellow"/>
        </w:rPr>
        <w:t>challenge is currency</w:t>
      </w:r>
      <w:r w:rsidRPr="0036471D">
        <w:rPr>
          <w:rFonts w:ascii="Times New Roman" w:hAnsi="Times New Roman" w:cs="Times New Roman"/>
          <w:sz w:val="24"/>
          <w:szCs w:val="24"/>
        </w:rPr>
        <w:t xml:space="preserve"> exchange with a Garrett score of 62.67, indicating that currency risk and other currency-related issues remain a major barrier for cut flower exporters. They also had trouble getting marine insurance with a score of 58.83</w:t>
      </w:r>
      <w:r>
        <w:rPr>
          <w:rFonts w:ascii="Times New Roman" w:hAnsi="Times New Roman" w:cs="Times New Roman"/>
          <w:sz w:val="24"/>
          <w:szCs w:val="24"/>
        </w:rPr>
        <w:t xml:space="preserve"> </w:t>
      </w:r>
      <w:r w:rsidR="00292441">
        <w:rPr>
          <w:rFonts w:ascii="Times New Roman" w:hAnsi="Times New Roman" w:cs="Times New Roman"/>
          <w:sz w:val="24"/>
          <w:szCs w:val="24"/>
        </w:rPr>
        <w:t xml:space="preserve">and </w:t>
      </w:r>
      <w:r w:rsidRPr="0013756F">
        <w:rPr>
          <w:rFonts w:ascii="Times New Roman" w:hAnsi="Times New Roman" w:cs="Times New Roman"/>
          <w:sz w:val="24"/>
          <w:szCs w:val="24"/>
        </w:rPr>
        <w:t>Ramesh</w:t>
      </w:r>
      <w:r>
        <w:rPr>
          <w:rFonts w:ascii="Times New Roman" w:hAnsi="Times New Roman" w:cs="Times New Roman"/>
          <w:sz w:val="24"/>
          <w:szCs w:val="24"/>
        </w:rPr>
        <w:t xml:space="preserve"> </w:t>
      </w:r>
      <w:r w:rsidRPr="00292441">
        <w:rPr>
          <w:rFonts w:ascii="Times New Roman" w:hAnsi="Times New Roman" w:cs="Times New Roman"/>
          <w:sz w:val="24"/>
          <w:szCs w:val="24"/>
        </w:rPr>
        <w:t>et al.</w:t>
      </w:r>
      <w:r>
        <w:rPr>
          <w:rFonts w:ascii="Times New Roman" w:hAnsi="Times New Roman" w:cs="Times New Roman"/>
          <w:sz w:val="24"/>
          <w:szCs w:val="24"/>
        </w:rPr>
        <w:t xml:space="preserve">, </w:t>
      </w:r>
      <w:r w:rsidR="00292441">
        <w:rPr>
          <w:rFonts w:ascii="Times New Roman" w:hAnsi="Times New Roman" w:cs="Times New Roman"/>
          <w:sz w:val="24"/>
          <w:szCs w:val="24"/>
        </w:rPr>
        <w:t>(</w:t>
      </w:r>
      <w:r>
        <w:rPr>
          <w:rFonts w:ascii="Times New Roman" w:hAnsi="Times New Roman" w:cs="Times New Roman"/>
          <w:sz w:val="24"/>
          <w:szCs w:val="24"/>
        </w:rPr>
        <w:t>2014) have also mentioned lack of insurance support for MAHAGRAPES export</w:t>
      </w:r>
      <w:r w:rsidRPr="0036471D">
        <w:rPr>
          <w:rFonts w:ascii="Times New Roman" w:hAnsi="Times New Roman" w:cs="Times New Roman"/>
          <w:sz w:val="24"/>
          <w:szCs w:val="24"/>
        </w:rPr>
        <w:t>, which is essential to protect their shipments. Finally, they also face export finance problems with a score of 57.67, such as not having access to adequate or low-cost financing to support their business. Garrett's rankings for issues are shown below.</w:t>
      </w:r>
    </w:p>
    <w:p w14:paraId="558E4759" w14:textId="3F9E5FE1" w:rsidR="00D95576" w:rsidRPr="00BA34F4" w:rsidRDefault="00D95576" w:rsidP="00D95576">
      <w:pPr>
        <w:spacing w:line="276" w:lineRule="auto"/>
        <w:jc w:val="both"/>
        <w:rPr>
          <w:rFonts w:ascii="Times New Roman" w:hAnsi="Times New Roman" w:cs="Times New Roman"/>
          <w:b/>
          <w:bCs/>
          <w:sz w:val="24"/>
          <w:szCs w:val="24"/>
        </w:rPr>
      </w:pPr>
      <w:r w:rsidRPr="00BA34F4">
        <w:rPr>
          <w:rFonts w:ascii="Times New Roman" w:hAnsi="Times New Roman" w:cs="Times New Roman"/>
          <w:b/>
          <w:bCs/>
          <w:sz w:val="24"/>
          <w:szCs w:val="24"/>
        </w:rPr>
        <w:t xml:space="preserve">Table 5 Financial problems faced by cut flower exporters in </w:t>
      </w:r>
      <w:r w:rsidR="002D1F38" w:rsidRPr="002D1F38">
        <w:rPr>
          <w:rFonts w:ascii="Times New Roman" w:hAnsi="Times New Roman" w:cs="Times New Roman"/>
          <w:b/>
          <w:bCs/>
          <w:sz w:val="24"/>
          <w:szCs w:val="24"/>
          <w:highlight w:val="yellow"/>
        </w:rPr>
        <w:t>Kerala</w:t>
      </w:r>
      <w:r w:rsidR="002D1F38">
        <w:rPr>
          <w:rFonts w:ascii="Times New Roman" w:hAnsi="Times New Roman" w:cs="Times New Roman"/>
          <w:b/>
          <w:bCs/>
          <w:sz w:val="24"/>
          <w:szCs w:val="2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162"/>
        <w:gridCol w:w="1544"/>
        <w:gridCol w:w="1422"/>
      </w:tblGrid>
      <w:tr w:rsidR="00D95576" w:rsidRPr="000F0206" w14:paraId="28465C9B" w14:textId="77777777" w:rsidTr="00330AC8">
        <w:trPr>
          <w:trHeight w:val="400"/>
          <w:jc w:val="center"/>
        </w:trPr>
        <w:tc>
          <w:tcPr>
            <w:tcW w:w="3162" w:type="dxa"/>
          </w:tcPr>
          <w:p w14:paraId="4E540476" w14:textId="77777777" w:rsidR="00D95576" w:rsidRPr="000F0206" w:rsidRDefault="00D95576" w:rsidP="00D95576">
            <w:pPr>
              <w:spacing w:line="276" w:lineRule="auto"/>
              <w:jc w:val="both"/>
              <w:rPr>
                <w:rFonts w:ascii="Times New Roman" w:hAnsi="Times New Roman" w:cs="Times New Roman"/>
                <w:b/>
                <w:sz w:val="20"/>
                <w:szCs w:val="20"/>
                <w:lang w:val="en-US"/>
              </w:rPr>
            </w:pPr>
            <w:r w:rsidRPr="000F0206">
              <w:rPr>
                <w:rFonts w:ascii="Times New Roman" w:hAnsi="Times New Roman" w:cs="Times New Roman"/>
                <w:b/>
                <w:sz w:val="20"/>
                <w:szCs w:val="20"/>
                <w:lang w:val="en-US"/>
              </w:rPr>
              <w:t>Particulars</w:t>
            </w:r>
          </w:p>
        </w:tc>
        <w:tc>
          <w:tcPr>
            <w:tcW w:w="1544" w:type="dxa"/>
          </w:tcPr>
          <w:p w14:paraId="083C08A0" w14:textId="77777777" w:rsidR="00D95576" w:rsidRPr="000F0206" w:rsidRDefault="00D95576" w:rsidP="00D95576">
            <w:pPr>
              <w:spacing w:line="276" w:lineRule="auto"/>
              <w:jc w:val="center"/>
              <w:rPr>
                <w:rFonts w:ascii="Times New Roman" w:hAnsi="Times New Roman" w:cs="Times New Roman"/>
                <w:b/>
                <w:sz w:val="20"/>
                <w:szCs w:val="20"/>
                <w:lang w:val="en-US"/>
              </w:rPr>
            </w:pPr>
            <w:r w:rsidRPr="000F0206">
              <w:rPr>
                <w:rFonts w:ascii="Times New Roman" w:hAnsi="Times New Roman" w:cs="Times New Roman"/>
                <w:b/>
                <w:sz w:val="20"/>
                <w:szCs w:val="20"/>
                <w:lang w:val="en-US"/>
              </w:rPr>
              <w:t>Average score</w:t>
            </w:r>
          </w:p>
        </w:tc>
        <w:tc>
          <w:tcPr>
            <w:tcW w:w="1422" w:type="dxa"/>
          </w:tcPr>
          <w:p w14:paraId="022388DE" w14:textId="77777777" w:rsidR="00D95576" w:rsidRPr="000F0206" w:rsidRDefault="00D95576" w:rsidP="00D95576">
            <w:pPr>
              <w:spacing w:line="276" w:lineRule="auto"/>
              <w:jc w:val="center"/>
              <w:rPr>
                <w:rFonts w:ascii="Times New Roman" w:hAnsi="Times New Roman" w:cs="Times New Roman"/>
                <w:b/>
                <w:sz w:val="20"/>
                <w:szCs w:val="20"/>
                <w:lang w:val="en-US"/>
              </w:rPr>
            </w:pPr>
            <w:r w:rsidRPr="000F0206">
              <w:rPr>
                <w:rFonts w:ascii="Times New Roman" w:hAnsi="Times New Roman" w:cs="Times New Roman"/>
                <w:b/>
                <w:sz w:val="20"/>
                <w:szCs w:val="20"/>
                <w:lang w:val="en-US"/>
              </w:rPr>
              <w:t>Rank</w:t>
            </w:r>
          </w:p>
        </w:tc>
      </w:tr>
      <w:tr w:rsidR="00D95576" w:rsidRPr="000F0206" w14:paraId="6D5F1AEA" w14:textId="77777777" w:rsidTr="00330AC8">
        <w:trPr>
          <w:trHeight w:val="411"/>
          <w:jc w:val="center"/>
        </w:trPr>
        <w:tc>
          <w:tcPr>
            <w:tcW w:w="3162" w:type="dxa"/>
          </w:tcPr>
          <w:p w14:paraId="2E5B6361"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lastRenderedPageBreak/>
              <w:t>Issues in currency exchange</w:t>
            </w:r>
          </w:p>
        </w:tc>
        <w:tc>
          <w:tcPr>
            <w:tcW w:w="1544" w:type="dxa"/>
          </w:tcPr>
          <w:p w14:paraId="03004C25"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62.67</w:t>
            </w:r>
          </w:p>
        </w:tc>
        <w:tc>
          <w:tcPr>
            <w:tcW w:w="1422" w:type="dxa"/>
          </w:tcPr>
          <w:p w14:paraId="3D75DAFE"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1</w:t>
            </w:r>
          </w:p>
        </w:tc>
      </w:tr>
      <w:tr w:rsidR="00D95576" w:rsidRPr="000F0206" w14:paraId="7229EF7A" w14:textId="77777777" w:rsidTr="00330AC8">
        <w:trPr>
          <w:trHeight w:val="416"/>
          <w:jc w:val="center"/>
        </w:trPr>
        <w:tc>
          <w:tcPr>
            <w:tcW w:w="3162" w:type="dxa"/>
          </w:tcPr>
          <w:p w14:paraId="74986F47"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Difficulties in marine insurance</w:t>
            </w:r>
          </w:p>
        </w:tc>
        <w:tc>
          <w:tcPr>
            <w:tcW w:w="1544" w:type="dxa"/>
          </w:tcPr>
          <w:p w14:paraId="16F1E2C4"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58.83</w:t>
            </w:r>
          </w:p>
        </w:tc>
        <w:tc>
          <w:tcPr>
            <w:tcW w:w="1422" w:type="dxa"/>
          </w:tcPr>
          <w:p w14:paraId="5895494D"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2</w:t>
            </w:r>
          </w:p>
        </w:tc>
      </w:tr>
      <w:tr w:rsidR="00D95576" w:rsidRPr="000F0206" w14:paraId="6F685A3E" w14:textId="77777777" w:rsidTr="00330AC8">
        <w:trPr>
          <w:trHeight w:val="395"/>
          <w:jc w:val="center"/>
        </w:trPr>
        <w:tc>
          <w:tcPr>
            <w:tcW w:w="3162" w:type="dxa"/>
          </w:tcPr>
          <w:p w14:paraId="4DD519B9" w14:textId="77777777" w:rsidR="00D95576" w:rsidRPr="000F0206" w:rsidRDefault="00D95576" w:rsidP="00D95576">
            <w:pPr>
              <w:spacing w:line="276" w:lineRule="auto"/>
              <w:jc w:val="both"/>
              <w:rPr>
                <w:rFonts w:ascii="Times New Roman" w:hAnsi="Times New Roman" w:cs="Times New Roman"/>
                <w:sz w:val="20"/>
                <w:szCs w:val="20"/>
                <w:lang w:val="en-US"/>
              </w:rPr>
            </w:pPr>
            <w:r w:rsidRPr="000F0206">
              <w:rPr>
                <w:rFonts w:ascii="Times New Roman" w:hAnsi="Times New Roman" w:cs="Times New Roman"/>
                <w:sz w:val="20"/>
                <w:szCs w:val="20"/>
                <w:lang w:val="en-US"/>
              </w:rPr>
              <w:t>Issues in export financing</w:t>
            </w:r>
          </w:p>
        </w:tc>
        <w:tc>
          <w:tcPr>
            <w:tcW w:w="1544" w:type="dxa"/>
          </w:tcPr>
          <w:p w14:paraId="0348B889"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57.67</w:t>
            </w:r>
          </w:p>
        </w:tc>
        <w:tc>
          <w:tcPr>
            <w:tcW w:w="1422" w:type="dxa"/>
          </w:tcPr>
          <w:p w14:paraId="17DC0995" w14:textId="77777777" w:rsidR="00D95576" w:rsidRPr="000F0206" w:rsidRDefault="00D95576" w:rsidP="00D95576">
            <w:pPr>
              <w:spacing w:line="276" w:lineRule="auto"/>
              <w:jc w:val="center"/>
              <w:rPr>
                <w:rFonts w:ascii="Times New Roman" w:hAnsi="Times New Roman" w:cs="Times New Roman"/>
                <w:sz w:val="20"/>
                <w:szCs w:val="20"/>
                <w:lang w:val="en-US"/>
              </w:rPr>
            </w:pPr>
            <w:r w:rsidRPr="000F0206">
              <w:rPr>
                <w:rFonts w:ascii="Times New Roman" w:hAnsi="Times New Roman" w:cs="Times New Roman"/>
                <w:sz w:val="20"/>
                <w:szCs w:val="20"/>
                <w:lang w:val="en-US"/>
              </w:rPr>
              <w:t>3</w:t>
            </w:r>
          </w:p>
        </w:tc>
      </w:tr>
    </w:tbl>
    <w:p w14:paraId="115AE773" w14:textId="39D12344" w:rsidR="00D95576" w:rsidRPr="000F0206" w:rsidRDefault="00D95576" w:rsidP="00D95576">
      <w:pPr>
        <w:spacing w:line="276"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0F0206">
        <w:rPr>
          <w:rFonts w:ascii="Times New Roman" w:hAnsi="Times New Roman" w:cs="Times New Roman"/>
          <w:b/>
          <w:bCs/>
          <w:sz w:val="20"/>
          <w:szCs w:val="20"/>
        </w:rPr>
        <w:t>Source:</w:t>
      </w:r>
      <w:r w:rsidRPr="000F0206">
        <w:rPr>
          <w:rFonts w:ascii="Times New Roman" w:hAnsi="Times New Roman" w:cs="Times New Roman"/>
          <w:sz w:val="20"/>
          <w:szCs w:val="20"/>
        </w:rPr>
        <w:t xml:space="preserve"> Compiled by the researcher</w:t>
      </w:r>
    </w:p>
    <w:p w14:paraId="676DE20B" w14:textId="77777777" w:rsidR="00D95576" w:rsidRDefault="00D95576" w:rsidP="00D95576">
      <w:pPr>
        <w:spacing w:line="276" w:lineRule="auto"/>
        <w:jc w:val="both"/>
        <w:rPr>
          <w:rFonts w:ascii="Times New Roman" w:hAnsi="Times New Roman" w:cs="Times New Roman"/>
          <w:b/>
          <w:bCs/>
          <w:i/>
          <w:iCs/>
          <w:sz w:val="24"/>
          <w:szCs w:val="24"/>
        </w:rPr>
      </w:pPr>
      <w:r w:rsidRPr="00692359">
        <w:rPr>
          <w:rFonts w:ascii="Times New Roman" w:hAnsi="Times New Roman" w:cs="Times New Roman"/>
          <w:b/>
          <w:bCs/>
          <w:i/>
          <w:iCs/>
          <w:sz w:val="24"/>
          <w:szCs w:val="24"/>
        </w:rPr>
        <w:t>Pre-shipment problems faced by the exporters</w:t>
      </w:r>
    </w:p>
    <w:p w14:paraId="7D85B3D5" w14:textId="65A2D4F8" w:rsidR="00D95576" w:rsidRPr="00692359" w:rsidRDefault="00D95576" w:rsidP="00D95576">
      <w:pPr>
        <w:spacing w:line="276" w:lineRule="auto"/>
        <w:jc w:val="both"/>
        <w:rPr>
          <w:rFonts w:ascii="Times New Roman" w:hAnsi="Times New Roman" w:cs="Times New Roman"/>
          <w:i/>
          <w:iCs/>
          <w:sz w:val="24"/>
          <w:szCs w:val="24"/>
        </w:rPr>
      </w:pPr>
      <w:r w:rsidRPr="00692359">
        <w:rPr>
          <w:rFonts w:ascii="Times New Roman" w:hAnsi="Times New Roman" w:cs="Times New Roman"/>
          <w:sz w:val="24"/>
          <w:szCs w:val="24"/>
        </w:rPr>
        <w:t xml:space="preserve">The biggest concern in terms of pre-shipment issues faced by exporters, with a </w:t>
      </w:r>
      <w:proofErr w:type="spellStart"/>
      <w:r w:rsidRPr="00692359">
        <w:rPr>
          <w:rFonts w:ascii="Times New Roman" w:hAnsi="Times New Roman" w:cs="Times New Roman"/>
          <w:sz w:val="24"/>
          <w:szCs w:val="24"/>
        </w:rPr>
        <w:t>Garette</w:t>
      </w:r>
      <w:proofErr w:type="spellEnd"/>
      <w:r w:rsidRPr="00692359">
        <w:rPr>
          <w:rFonts w:ascii="Times New Roman" w:hAnsi="Times New Roman" w:cs="Times New Roman"/>
          <w:sz w:val="24"/>
          <w:szCs w:val="24"/>
        </w:rPr>
        <w:t xml:space="preserve"> score of 68.67, </w:t>
      </w:r>
      <w:r w:rsidR="00193160" w:rsidRPr="00193160">
        <w:rPr>
          <w:rFonts w:ascii="Times New Roman" w:hAnsi="Times New Roman" w:cs="Times New Roman"/>
          <w:sz w:val="24"/>
          <w:szCs w:val="24"/>
          <w:highlight w:val="yellow"/>
        </w:rPr>
        <w:t xml:space="preserve">is </w:t>
      </w:r>
      <w:r w:rsidRPr="00193160">
        <w:rPr>
          <w:rFonts w:ascii="Times New Roman" w:hAnsi="Times New Roman" w:cs="Times New Roman"/>
          <w:sz w:val="24"/>
          <w:szCs w:val="24"/>
          <w:highlight w:val="yellow"/>
        </w:rPr>
        <w:t>strict</w:t>
      </w:r>
      <w:r w:rsidRPr="00692359">
        <w:rPr>
          <w:rFonts w:ascii="Times New Roman" w:hAnsi="Times New Roman" w:cs="Times New Roman"/>
          <w:sz w:val="24"/>
          <w:szCs w:val="24"/>
        </w:rPr>
        <w:t xml:space="preserve"> phytosanitary measures and quality standards. The suggested phytosanitary measures are mainly concerned with plant and product certification, pest control in production areas, pollution prevention measures, pesticide residue testing, and storage and quality checks. Quality standards are set including freshness, size, colour, uniformity, pest free and other parameters. Difficulty in getting ECGC (Export Credit Guarantee Corporation) schemes came in second with a score of 55. The </w:t>
      </w:r>
      <w:r w:rsidR="00D459D7">
        <w:rPr>
          <w:rFonts w:ascii="Times New Roman" w:hAnsi="Times New Roman" w:cs="Times New Roman"/>
          <w:sz w:val="24"/>
          <w:szCs w:val="24"/>
        </w:rPr>
        <w:t>g</w:t>
      </w:r>
      <w:r w:rsidRPr="00692359">
        <w:rPr>
          <w:rFonts w:ascii="Times New Roman" w:hAnsi="Times New Roman" w:cs="Times New Roman"/>
          <w:sz w:val="24"/>
          <w:szCs w:val="24"/>
        </w:rPr>
        <w:t>overnment of Kerala has taken several steps to address these issues by introducing different policies and programs. Some of these include setting up an export promotion council, developing an export</w:t>
      </w:r>
      <w:r>
        <w:rPr>
          <w:rFonts w:ascii="Times New Roman" w:hAnsi="Times New Roman" w:cs="Times New Roman"/>
          <w:sz w:val="24"/>
          <w:szCs w:val="24"/>
        </w:rPr>
        <w:t xml:space="preserve"> </w:t>
      </w:r>
      <w:r w:rsidRPr="00692359">
        <w:rPr>
          <w:rFonts w:ascii="Times New Roman" w:hAnsi="Times New Roman" w:cs="Times New Roman"/>
          <w:sz w:val="24"/>
          <w:szCs w:val="24"/>
        </w:rPr>
        <w:t xml:space="preserve">facilitation centre, encouraging exporters to improve quality, diversifying markets and providing support technical support and advice. The government also provides various subsidies for export activities, such as freight subsidies, training subsidies, trade fair subsidies, and investment subsidies. The lowest ranked factor was the issue of export subsidies, with an average score of 53.17. Strict phytosanitary measures and quality standards are </w:t>
      </w:r>
      <w:r w:rsidRPr="002107CE">
        <w:rPr>
          <w:rFonts w:ascii="Times New Roman" w:hAnsi="Times New Roman" w:cs="Times New Roman"/>
          <w:sz w:val="24"/>
          <w:szCs w:val="24"/>
          <w:highlight w:val="yellow"/>
        </w:rPr>
        <w:t xml:space="preserve">considered </w:t>
      </w:r>
      <w:r w:rsidR="002107CE" w:rsidRPr="002107CE">
        <w:rPr>
          <w:rFonts w:ascii="Times New Roman" w:hAnsi="Times New Roman" w:cs="Times New Roman"/>
          <w:sz w:val="24"/>
          <w:szCs w:val="24"/>
          <w:highlight w:val="yellow"/>
        </w:rPr>
        <w:t xml:space="preserve">as the </w:t>
      </w:r>
      <w:r w:rsidRPr="002107CE">
        <w:rPr>
          <w:rFonts w:ascii="Times New Roman" w:hAnsi="Times New Roman" w:cs="Times New Roman"/>
          <w:sz w:val="24"/>
          <w:szCs w:val="24"/>
          <w:highlight w:val="yellow"/>
        </w:rPr>
        <w:t>main</w:t>
      </w:r>
      <w:r w:rsidRPr="00692359">
        <w:rPr>
          <w:rFonts w:ascii="Times New Roman" w:hAnsi="Times New Roman" w:cs="Times New Roman"/>
          <w:sz w:val="24"/>
          <w:szCs w:val="24"/>
        </w:rPr>
        <w:t xml:space="preserve"> limitations. By addressing these issues, exporters of cut flowers from Kerala can ensure that they remain competitive in the global market. Garrett's rankings for the issues are listed below.</w:t>
      </w:r>
    </w:p>
    <w:p w14:paraId="0D50EB8B" w14:textId="12D94261" w:rsidR="00D95576" w:rsidRDefault="00D95576" w:rsidP="00D95576">
      <w:pPr>
        <w:spacing w:line="276" w:lineRule="auto"/>
        <w:jc w:val="both"/>
        <w:rPr>
          <w:rFonts w:ascii="Times New Roman" w:hAnsi="Times New Roman" w:cs="Times New Roman"/>
          <w:b/>
          <w:bCs/>
          <w:sz w:val="24"/>
          <w:szCs w:val="24"/>
        </w:rPr>
      </w:pPr>
      <w:r w:rsidRPr="003234ED">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6 </w:t>
      </w:r>
      <w:r w:rsidRPr="003234ED">
        <w:rPr>
          <w:rFonts w:ascii="Times New Roman" w:hAnsi="Times New Roman" w:cs="Times New Roman"/>
          <w:b/>
          <w:bCs/>
          <w:sz w:val="24"/>
          <w:szCs w:val="24"/>
        </w:rPr>
        <w:t xml:space="preserve">Pre-shipment problems faced by cut flower exporters in </w:t>
      </w:r>
      <w:r w:rsidR="007358E1" w:rsidRPr="007358E1">
        <w:rPr>
          <w:rFonts w:ascii="Times New Roman" w:hAnsi="Times New Roman" w:cs="Times New Roman"/>
          <w:b/>
          <w:bCs/>
          <w:sz w:val="24"/>
          <w:szCs w:val="24"/>
          <w:highlight w:val="yellow"/>
        </w:rPr>
        <w:t>Kerala</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4431"/>
        <w:gridCol w:w="1202"/>
        <w:gridCol w:w="482"/>
      </w:tblGrid>
      <w:tr w:rsidR="00D95576" w:rsidRPr="00C304CC" w14:paraId="3A6188EF" w14:textId="77777777" w:rsidTr="005159D0">
        <w:trPr>
          <w:trHeight w:val="400"/>
          <w:jc w:val="center"/>
        </w:trPr>
        <w:tc>
          <w:tcPr>
            <w:tcW w:w="0" w:type="auto"/>
          </w:tcPr>
          <w:p w14:paraId="7468DC08"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Particulars</w:t>
            </w:r>
          </w:p>
        </w:tc>
        <w:tc>
          <w:tcPr>
            <w:tcW w:w="0" w:type="auto"/>
          </w:tcPr>
          <w:p w14:paraId="75CE0302"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Average score</w:t>
            </w:r>
          </w:p>
        </w:tc>
        <w:tc>
          <w:tcPr>
            <w:tcW w:w="0" w:type="auto"/>
          </w:tcPr>
          <w:p w14:paraId="7B565756" w14:textId="77777777" w:rsidR="00D95576" w:rsidRPr="00C304CC" w:rsidRDefault="00D95576" w:rsidP="00D95576">
            <w:pPr>
              <w:spacing w:line="276" w:lineRule="auto"/>
              <w:jc w:val="center"/>
              <w:rPr>
                <w:rFonts w:ascii="Times New Roman" w:hAnsi="Times New Roman" w:cs="Times New Roman"/>
                <w:b/>
                <w:bCs/>
                <w:sz w:val="20"/>
                <w:szCs w:val="20"/>
                <w:lang w:val="en-US"/>
              </w:rPr>
            </w:pPr>
            <w:r w:rsidRPr="00C304CC">
              <w:rPr>
                <w:rFonts w:ascii="Times New Roman" w:hAnsi="Times New Roman" w:cs="Times New Roman"/>
                <w:b/>
                <w:bCs/>
                <w:sz w:val="20"/>
                <w:szCs w:val="20"/>
                <w:lang w:val="en-US"/>
              </w:rPr>
              <w:t>Rank</w:t>
            </w:r>
          </w:p>
        </w:tc>
      </w:tr>
      <w:tr w:rsidR="00D95576" w:rsidRPr="00C304CC" w14:paraId="5E4E7FA1" w14:textId="77777777" w:rsidTr="005159D0">
        <w:trPr>
          <w:trHeight w:val="254"/>
          <w:jc w:val="center"/>
        </w:trPr>
        <w:tc>
          <w:tcPr>
            <w:tcW w:w="0" w:type="auto"/>
          </w:tcPr>
          <w:p w14:paraId="4ACF1B0E"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Stringent phytosanitary measures and quality standards</w:t>
            </w:r>
          </w:p>
        </w:tc>
        <w:tc>
          <w:tcPr>
            <w:tcW w:w="0" w:type="auto"/>
          </w:tcPr>
          <w:p w14:paraId="064DC6F3"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68.67</w:t>
            </w:r>
          </w:p>
        </w:tc>
        <w:tc>
          <w:tcPr>
            <w:tcW w:w="0" w:type="auto"/>
          </w:tcPr>
          <w:p w14:paraId="70D60A1A"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1</w:t>
            </w:r>
          </w:p>
        </w:tc>
      </w:tr>
      <w:tr w:rsidR="00D95576" w:rsidRPr="00C304CC" w14:paraId="498AD2BD" w14:textId="77777777" w:rsidTr="005159D0">
        <w:trPr>
          <w:trHeight w:val="393"/>
          <w:jc w:val="center"/>
        </w:trPr>
        <w:tc>
          <w:tcPr>
            <w:tcW w:w="0" w:type="auto"/>
          </w:tcPr>
          <w:p w14:paraId="04832AD1"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Difficulty in obtaining ECGC schemes</w:t>
            </w:r>
          </w:p>
        </w:tc>
        <w:tc>
          <w:tcPr>
            <w:tcW w:w="0" w:type="auto"/>
          </w:tcPr>
          <w:p w14:paraId="370E59E9"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55</w:t>
            </w:r>
          </w:p>
        </w:tc>
        <w:tc>
          <w:tcPr>
            <w:tcW w:w="0" w:type="auto"/>
          </w:tcPr>
          <w:p w14:paraId="3C9C0C26"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2</w:t>
            </w:r>
          </w:p>
        </w:tc>
      </w:tr>
      <w:tr w:rsidR="00D95576" w:rsidRPr="00C304CC" w14:paraId="13C9D746" w14:textId="77777777" w:rsidTr="005159D0">
        <w:trPr>
          <w:trHeight w:val="406"/>
          <w:jc w:val="center"/>
        </w:trPr>
        <w:tc>
          <w:tcPr>
            <w:tcW w:w="0" w:type="auto"/>
          </w:tcPr>
          <w:p w14:paraId="6DC37AB1" w14:textId="77777777" w:rsidR="00D95576" w:rsidRPr="00C304CC" w:rsidRDefault="00D95576" w:rsidP="00D95576">
            <w:pPr>
              <w:spacing w:line="276" w:lineRule="auto"/>
              <w:jc w:val="both"/>
              <w:rPr>
                <w:rFonts w:ascii="Times New Roman" w:hAnsi="Times New Roman" w:cs="Times New Roman"/>
                <w:sz w:val="20"/>
                <w:szCs w:val="20"/>
                <w:lang w:val="en-US"/>
              </w:rPr>
            </w:pPr>
            <w:r w:rsidRPr="00C304CC">
              <w:rPr>
                <w:rFonts w:ascii="Times New Roman" w:hAnsi="Times New Roman" w:cs="Times New Roman"/>
                <w:sz w:val="20"/>
                <w:szCs w:val="20"/>
                <w:lang w:val="en-US"/>
              </w:rPr>
              <w:t>Problems for subsidies for exporters</w:t>
            </w:r>
          </w:p>
        </w:tc>
        <w:tc>
          <w:tcPr>
            <w:tcW w:w="0" w:type="auto"/>
          </w:tcPr>
          <w:p w14:paraId="7F46D6ED"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53.17</w:t>
            </w:r>
          </w:p>
        </w:tc>
        <w:tc>
          <w:tcPr>
            <w:tcW w:w="0" w:type="auto"/>
          </w:tcPr>
          <w:p w14:paraId="5BB04166" w14:textId="77777777" w:rsidR="00D95576" w:rsidRPr="00C304CC" w:rsidRDefault="00D95576" w:rsidP="00D95576">
            <w:pPr>
              <w:spacing w:line="276" w:lineRule="auto"/>
              <w:jc w:val="center"/>
              <w:rPr>
                <w:rFonts w:ascii="Times New Roman" w:hAnsi="Times New Roman" w:cs="Times New Roman"/>
                <w:sz w:val="20"/>
                <w:szCs w:val="20"/>
                <w:lang w:val="en-US"/>
              </w:rPr>
            </w:pPr>
            <w:r w:rsidRPr="00C304CC">
              <w:rPr>
                <w:rFonts w:ascii="Times New Roman" w:hAnsi="Times New Roman" w:cs="Times New Roman"/>
                <w:sz w:val="20"/>
                <w:szCs w:val="20"/>
                <w:lang w:val="en-US"/>
              </w:rPr>
              <w:t>3</w:t>
            </w:r>
          </w:p>
        </w:tc>
      </w:tr>
    </w:tbl>
    <w:p w14:paraId="41545D84" w14:textId="40263DCB" w:rsidR="00D95576" w:rsidRPr="00C304CC" w:rsidRDefault="00D95576" w:rsidP="00D95576">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Pr="00C304CC">
        <w:rPr>
          <w:rFonts w:ascii="Times New Roman" w:hAnsi="Times New Roman" w:cs="Times New Roman"/>
          <w:b/>
          <w:bCs/>
          <w:sz w:val="20"/>
          <w:szCs w:val="20"/>
        </w:rPr>
        <w:t>Source:</w:t>
      </w:r>
      <w:r w:rsidRPr="00C304CC">
        <w:rPr>
          <w:rFonts w:ascii="Times New Roman" w:hAnsi="Times New Roman" w:cs="Times New Roman"/>
          <w:sz w:val="20"/>
          <w:szCs w:val="20"/>
        </w:rPr>
        <w:t xml:space="preserve"> Compiled by the researcher </w:t>
      </w:r>
    </w:p>
    <w:p w14:paraId="41C9A256" w14:textId="77777777" w:rsidR="00D95576" w:rsidRPr="00F00A00" w:rsidRDefault="00D95576" w:rsidP="00D95576">
      <w:pPr>
        <w:spacing w:line="276" w:lineRule="auto"/>
        <w:jc w:val="both"/>
        <w:rPr>
          <w:rFonts w:ascii="Times New Roman" w:hAnsi="Times New Roman" w:cs="Times New Roman"/>
          <w:b/>
          <w:bCs/>
          <w:i/>
          <w:iCs/>
          <w:sz w:val="24"/>
          <w:szCs w:val="24"/>
        </w:rPr>
      </w:pPr>
      <w:r w:rsidRPr="00F00A00">
        <w:rPr>
          <w:rFonts w:ascii="Times New Roman" w:hAnsi="Times New Roman" w:cs="Times New Roman"/>
          <w:b/>
          <w:bCs/>
          <w:i/>
          <w:iCs/>
          <w:sz w:val="24"/>
          <w:szCs w:val="24"/>
        </w:rPr>
        <w:t>Post-shipment problems faced by the exporters</w:t>
      </w:r>
    </w:p>
    <w:p w14:paraId="6F6596C7" w14:textId="0501FEE5" w:rsidR="00D95576" w:rsidRDefault="00D95576" w:rsidP="00D95576">
      <w:pPr>
        <w:spacing w:line="276" w:lineRule="auto"/>
        <w:jc w:val="both"/>
        <w:rPr>
          <w:rFonts w:ascii="Times New Roman" w:hAnsi="Times New Roman" w:cs="Times New Roman"/>
          <w:sz w:val="24"/>
          <w:szCs w:val="24"/>
        </w:rPr>
      </w:pPr>
      <w:r w:rsidRPr="009D3F80">
        <w:rPr>
          <w:rFonts w:ascii="Times New Roman" w:hAnsi="Times New Roman" w:cs="Times New Roman"/>
          <w:sz w:val="24"/>
          <w:szCs w:val="24"/>
        </w:rPr>
        <w:t>Cut flower exporters from India are facing many post shipment issues. The table</w:t>
      </w:r>
      <w:r>
        <w:rPr>
          <w:rFonts w:ascii="Times New Roman" w:hAnsi="Times New Roman" w:cs="Times New Roman"/>
          <w:sz w:val="24"/>
          <w:szCs w:val="24"/>
        </w:rPr>
        <w:t xml:space="preserve"> </w:t>
      </w:r>
      <w:r w:rsidR="00004E19">
        <w:rPr>
          <w:rFonts w:ascii="Times New Roman" w:hAnsi="Times New Roman" w:cs="Times New Roman"/>
          <w:sz w:val="24"/>
          <w:szCs w:val="24"/>
        </w:rPr>
        <w:t>7</w:t>
      </w:r>
      <w:r w:rsidRPr="009D3F80">
        <w:rPr>
          <w:rFonts w:ascii="Times New Roman" w:hAnsi="Times New Roman" w:cs="Times New Roman"/>
          <w:sz w:val="24"/>
          <w:szCs w:val="24"/>
        </w:rPr>
        <w:t xml:space="preserve"> below outlines gar</w:t>
      </w:r>
      <w:r>
        <w:rPr>
          <w:rFonts w:ascii="Times New Roman" w:hAnsi="Times New Roman" w:cs="Times New Roman"/>
          <w:sz w:val="24"/>
          <w:szCs w:val="24"/>
        </w:rPr>
        <w:t>r</w:t>
      </w:r>
      <w:r w:rsidRPr="009D3F80">
        <w:rPr>
          <w:rFonts w:ascii="Times New Roman" w:hAnsi="Times New Roman" w:cs="Times New Roman"/>
          <w:sz w:val="24"/>
          <w:szCs w:val="24"/>
        </w:rPr>
        <w:t>et rankings for post-shipment problems.</w:t>
      </w:r>
    </w:p>
    <w:p w14:paraId="275652D2" w14:textId="217FD54A" w:rsidR="00D95576" w:rsidRPr="002C1FAC" w:rsidRDefault="00D95576" w:rsidP="00D95576">
      <w:pPr>
        <w:spacing w:line="276" w:lineRule="auto"/>
        <w:jc w:val="both"/>
        <w:rPr>
          <w:rFonts w:ascii="Times New Roman" w:hAnsi="Times New Roman" w:cs="Times New Roman"/>
          <w:b/>
          <w:bCs/>
          <w:sz w:val="24"/>
          <w:szCs w:val="24"/>
        </w:rPr>
      </w:pPr>
      <w:r w:rsidRPr="002C1FAC">
        <w:rPr>
          <w:rFonts w:ascii="Times New Roman" w:hAnsi="Times New Roman" w:cs="Times New Roman"/>
          <w:b/>
          <w:bCs/>
          <w:sz w:val="24"/>
          <w:szCs w:val="24"/>
        </w:rPr>
        <w:t xml:space="preserve">Table </w:t>
      </w:r>
      <w:r w:rsidR="00004E19">
        <w:rPr>
          <w:rFonts w:ascii="Times New Roman" w:hAnsi="Times New Roman" w:cs="Times New Roman"/>
          <w:b/>
          <w:bCs/>
          <w:sz w:val="24"/>
          <w:szCs w:val="24"/>
        </w:rPr>
        <w:t>7</w:t>
      </w:r>
      <w:r w:rsidRPr="002C1FAC">
        <w:rPr>
          <w:rFonts w:ascii="Times New Roman" w:hAnsi="Times New Roman" w:cs="Times New Roman"/>
          <w:b/>
          <w:bCs/>
          <w:sz w:val="24"/>
          <w:szCs w:val="24"/>
        </w:rPr>
        <w:t xml:space="preserve"> post-shipment problems faced by cut flower exporters in </w:t>
      </w:r>
      <w:r w:rsidR="007358E1" w:rsidRPr="007358E1">
        <w:rPr>
          <w:rFonts w:ascii="Times New Roman" w:hAnsi="Times New Roman" w:cs="Times New Roman"/>
          <w:b/>
          <w:bCs/>
          <w:sz w:val="24"/>
          <w:szCs w:val="24"/>
          <w:highlight w:val="yellow"/>
        </w:rPr>
        <w:t>Kerala</w:t>
      </w:r>
      <w:r w:rsidR="007358E1">
        <w:rPr>
          <w:rFonts w:ascii="Times New Roman" w:hAnsi="Times New Roman" w:cs="Times New Roman"/>
          <w:b/>
          <w:bCs/>
          <w:sz w:val="24"/>
          <w:szCs w:val="24"/>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4A0" w:firstRow="1" w:lastRow="0" w:firstColumn="1" w:lastColumn="0" w:noHBand="0" w:noVBand="1"/>
      </w:tblPr>
      <w:tblGrid>
        <w:gridCol w:w="5003"/>
        <w:gridCol w:w="1439"/>
        <w:gridCol w:w="576"/>
      </w:tblGrid>
      <w:tr w:rsidR="00D95576" w:rsidRPr="002C1FAC" w14:paraId="03A1D43B" w14:textId="77777777" w:rsidTr="00D74C31">
        <w:trPr>
          <w:trHeight w:val="411"/>
          <w:jc w:val="center"/>
        </w:trPr>
        <w:tc>
          <w:tcPr>
            <w:tcW w:w="0" w:type="auto"/>
          </w:tcPr>
          <w:p w14:paraId="35B405F3"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Particulars</w:t>
            </w:r>
          </w:p>
        </w:tc>
        <w:tc>
          <w:tcPr>
            <w:tcW w:w="0" w:type="auto"/>
          </w:tcPr>
          <w:p w14:paraId="565515F1"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Average score</w:t>
            </w:r>
          </w:p>
        </w:tc>
        <w:tc>
          <w:tcPr>
            <w:tcW w:w="0" w:type="auto"/>
          </w:tcPr>
          <w:p w14:paraId="19379026" w14:textId="77777777" w:rsidR="00D95576" w:rsidRPr="002C1FAC" w:rsidRDefault="00D95576" w:rsidP="00D95576">
            <w:pPr>
              <w:spacing w:line="276" w:lineRule="auto"/>
              <w:jc w:val="center"/>
              <w:rPr>
                <w:rFonts w:ascii="Times New Roman" w:hAnsi="Times New Roman" w:cs="Times New Roman"/>
                <w:b/>
                <w:bCs/>
                <w:sz w:val="24"/>
                <w:szCs w:val="24"/>
                <w:lang w:val="en-US"/>
              </w:rPr>
            </w:pPr>
            <w:r w:rsidRPr="002C1FAC">
              <w:rPr>
                <w:rFonts w:ascii="Times New Roman" w:hAnsi="Times New Roman" w:cs="Times New Roman"/>
                <w:b/>
                <w:bCs/>
                <w:sz w:val="24"/>
                <w:szCs w:val="24"/>
                <w:lang w:val="en-US"/>
              </w:rPr>
              <w:t>Rank</w:t>
            </w:r>
          </w:p>
        </w:tc>
      </w:tr>
      <w:tr w:rsidR="00D95576" w:rsidRPr="002C1FAC" w14:paraId="65CA799D" w14:textId="77777777" w:rsidTr="00D74C31">
        <w:trPr>
          <w:trHeight w:val="335"/>
          <w:jc w:val="center"/>
        </w:trPr>
        <w:tc>
          <w:tcPr>
            <w:tcW w:w="0" w:type="auto"/>
          </w:tcPr>
          <w:p w14:paraId="7257876A"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Increase in freight and container</w:t>
            </w:r>
            <w:r>
              <w:rPr>
                <w:rFonts w:ascii="Times New Roman" w:hAnsi="Times New Roman" w:cs="Times New Roman"/>
                <w:sz w:val="24"/>
                <w:szCs w:val="24"/>
                <w:lang w:val="en-US"/>
              </w:rPr>
              <w:t xml:space="preserve"> </w:t>
            </w:r>
            <w:r w:rsidRPr="002C1FAC">
              <w:rPr>
                <w:rFonts w:ascii="Times New Roman" w:hAnsi="Times New Roman" w:cs="Times New Roman"/>
                <w:sz w:val="24"/>
                <w:szCs w:val="24"/>
                <w:lang w:val="en-US"/>
              </w:rPr>
              <w:t>costs</w:t>
            </w:r>
          </w:p>
        </w:tc>
        <w:tc>
          <w:tcPr>
            <w:tcW w:w="0" w:type="auto"/>
          </w:tcPr>
          <w:p w14:paraId="22F2DF40"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72.83</w:t>
            </w:r>
          </w:p>
        </w:tc>
        <w:tc>
          <w:tcPr>
            <w:tcW w:w="0" w:type="auto"/>
          </w:tcPr>
          <w:p w14:paraId="5A6B69E6"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1</w:t>
            </w:r>
          </w:p>
        </w:tc>
      </w:tr>
      <w:tr w:rsidR="00D95576" w:rsidRPr="002C1FAC" w14:paraId="4465C706" w14:textId="77777777" w:rsidTr="00D74C31">
        <w:trPr>
          <w:trHeight w:val="411"/>
          <w:jc w:val="center"/>
        </w:trPr>
        <w:tc>
          <w:tcPr>
            <w:tcW w:w="0" w:type="auto"/>
          </w:tcPr>
          <w:p w14:paraId="23A86CCE"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Lack of trust for Indian quality</w:t>
            </w:r>
          </w:p>
        </w:tc>
        <w:tc>
          <w:tcPr>
            <w:tcW w:w="0" w:type="auto"/>
          </w:tcPr>
          <w:p w14:paraId="0F62DC7A"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65.17</w:t>
            </w:r>
          </w:p>
        </w:tc>
        <w:tc>
          <w:tcPr>
            <w:tcW w:w="0" w:type="auto"/>
          </w:tcPr>
          <w:p w14:paraId="5EB0EC4A"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2</w:t>
            </w:r>
          </w:p>
        </w:tc>
      </w:tr>
      <w:tr w:rsidR="00D95576" w:rsidRPr="002C1FAC" w14:paraId="41FC0B40" w14:textId="77777777" w:rsidTr="00D74C31">
        <w:trPr>
          <w:trHeight w:val="400"/>
          <w:jc w:val="center"/>
        </w:trPr>
        <w:tc>
          <w:tcPr>
            <w:tcW w:w="0" w:type="auto"/>
          </w:tcPr>
          <w:p w14:paraId="0F90F97D"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Brand awareness issues</w:t>
            </w:r>
          </w:p>
        </w:tc>
        <w:tc>
          <w:tcPr>
            <w:tcW w:w="0" w:type="auto"/>
          </w:tcPr>
          <w:p w14:paraId="47BFEEC0"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55.33</w:t>
            </w:r>
          </w:p>
        </w:tc>
        <w:tc>
          <w:tcPr>
            <w:tcW w:w="0" w:type="auto"/>
          </w:tcPr>
          <w:p w14:paraId="29371A63"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3</w:t>
            </w:r>
          </w:p>
        </w:tc>
      </w:tr>
      <w:tr w:rsidR="00D95576" w:rsidRPr="002C1FAC" w14:paraId="16688FD0" w14:textId="77777777" w:rsidTr="00D74C31">
        <w:trPr>
          <w:trHeight w:val="356"/>
          <w:jc w:val="center"/>
        </w:trPr>
        <w:tc>
          <w:tcPr>
            <w:tcW w:w="0" w:type="auto"/>
          </w:tcPr>
          <w:p w14:paraId="7D48746E"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lastRenderedPageBreak/>
              <w:t>Difficulties in handling the storage</w:t>
            </w:r>
            <w:r>
              <w:rPr>
                <w:rFonts w:ascii="Times New Roman" w:hAnsi="Times New Roman" w:cs="Times New Roman"/>
                <w:sz w:val="24"/>
                <w:szCs w:val="24"/>
                <w:lang w:val="en-US"/>
              </w:rPr>
              <w:t xml:space="preserve"> </w:t>
            </w:r>
            <w:r w:rsidRPr="002C1FAC">
              <w:rPr>
                <w:rFonts w:ascii="Times New Roman" w:hAnsi="Times New Roman" w:cs="Times New Roman"/>
                <w:sz w:val="24"/>
                <w:szCs w:val="24"/>
                <w:lang w:val="en-US"/>
              </w:rPr>
              <w:t>farm to overseas</w:t>
            </w:r>
          </w:p>
        </w:tc>
        <w:tc>
          <w:tcPr>
            <w:tcW w:w="0" w:type="auto"/>
          </w:tcPr>
          <w:p w14:paraId="5FA7AC86"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50.50</w:t>
            </w:r>
          </w:p>
        </w:tc>
        <w:tc>
          <w:tcPr>
            <w:tcW w:w="0" w:type="auto"/>
          </w:tcPr>
          <w:p w14:paraId="3E928797"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4</w:t>
            </w:r>
          </w:p>
        </w:tc>
      </w:tr>
      <w:tr w:rsidR="00D95576" w:rsidRPr="002C1FAC" w14:paraId="3785A5E9" w14:textId="77777777" w:rsidTr="00D74C31">
        <w:trPr>
          <w:trHeight w:val="395"/>
          <w:jc w:val="center"/>
        </w:trPr>
        <w:tc>
          <w:tcPr>
            <w:tcW w:w="0" w:type="auto"/>
          </w:tcPr>
          <w:p w14:paraId="4461DDE1" w14:textId="77777777" w:rsidR="00D95576" w:rsidRPr="002C1FAC" w:rsidRDefault="00D95576" w:rsidP="00D95576">
            <w:pPr>
              <w:spacing w:line="276" w:lineRule="auto"/>
              <w:jc w:val="both"/>
              <w:rPr>
                <w:rFonts w:ascii="Times New Roman" w:hAnsi="Times New Roman" w:cs="Times New Roman"/>
                <w:sz w:val="24"/>
                <w:szCs w:val="24"/>
                <w:lang w:val="en-US"/>
              </w:rPr>
            </w:pPr>
            <w:r w:rsidRPr="002C1FAC">
              <w:rPr>
                <w:rFonts w:ascii="Times New Roman" w:hAnsi="Times New Roman" w:cs="Times New Roman"/>
                <w:sz w:val="24"/>
                <w:szCs w:val="24"/>
                <w:lang w:val="en-US"/>
              </w:rPr>
              <w:t>Issues in post-handling formalities</w:t>
            </w:r>
          </w:p>
        </w:tc>
        <w:tc>
          <w:tcPr>
            <w:tcW w:w="0" w:type="auto"/>
          </w:tcPr>
          <w:p w14:paraId="7989C6DE"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47.50</w:t>
            </w:r>
          </w:p>
        </w:tc>
        <w:tc>
          <w:tcPr>
            <w:tcW w:w="0" w:type="auto"/>
          </w:tcPr>
          <w:p w14:paraId="359F3373" w14:textId="77777777" w:rsidR="00D95576" w:rsidRPr="002C1FAC" w:rsidRDefault="00D95576" w:rsidP="00D95576">
            <w:pPr>
              <w:spacing w:line="276" w:lineRule="auto"/>
              <w:jc w:val="center"/>
              <w:rPr>
                <w:rFonts w:ascii="Times New Roman" w:hAnsi="Times New Roman" w:cs="Times New Roman"/>
                <w:sz w:val="24"/>
                <w:szCs w:val="24"/>
                <w:lang w:val="en-US"/>
              </w:rPr>
            </w:pPr>
            <w:r w:rsidRPr="002C1FAC">
              <w:rPr>
                <w:rFonts w:ascii="Times New Roman" w:hAnsi="Times New Roman" w:cs="Times New Roman"/>
                <w:sz w:val="24"/>
                <w:szCs w:val="24"/>
                <w:lang w:val="en-US"/>
              </w:rPr>
              <w:t>5</w:t>
            </w:r>
          </w:p>
        </w:tc>
      </w:tr>
    </w:tbl>
    <w:p w14:paraId="1D3A9B09" w14:textId="161D5A48" w:rsidR="00D95576" w:rsidRPr="00D74C31" w:rsidRDefault="00D95576" w:rsidP="00D95576">
      <w:pPr>
        <w:spacing w:line="276" w:lineRule="auto"/>
        <w:jc w:val="both"/>
        <w:rPr>
          <w:rFonts w:ascii="Times New Roman" w:hAnsi="Times New Roman" w:cs="Times New Roman"/>
          <w:sz w:val="20"/>
          <w:szCs w:val="20"/>
        </w:rPr>
      </w:pPr>
      <w:r>
        <w:rPr>
          <w:rFonts w:ascii="Times New Roman" w:hAnsi="Times New Roman" w:cs="Times New Roman"/>
          <w:b/>
          <w:bCs/>
          <w:sz w:val="24"/>
          <w:szCs w:val="24"/>
        </w:rPr>
        <w:t xml:space="preserve">              </w:t>
      </w:r>
      <w:r w:rsidR="00D74C31">
        <w:rPr>
          <w:rFonts w:ascii="Times New Roman" w:hAnsi="Times New Roman" w:cs="Times New Roman"/>
          <w:b/>
          <w:bCs/>
          <w:sz w:val="24"/>
          <w:szCs w:val="24"/>
        </w:rPr>
        <w:t xml:space="preserve">  </w:t>
      </w:r>
      <w:r w:rsidRPr="00D74C31">
        <w:rPr>
          <w:rFonts w:ascii="Times New Roman" w:hAnsi="Times New Roman" w:cs="Times New Roman"/>
          <w:b/>
          <w:bCs/>
          <w:sz w:val="20"/>
          <w:szCs w:val="20"/>
        </w:rPr>
        <w:t>Source:</w:t>
      </w:r>
      <w:r w:rsidRPr="00D74C31">
        <w:rPr>
          <w:rFonts w:ascii="Times New Roman" w:hAnsi="Times New Roman" w:cs="Times New Roman"/>
          <w:sz w:val="20"/>
          <w:szCs w:val="20"/>
        </w:rPr>
        <w:t xml:space="preserve"> Compiled by the researcher </w:t>
      </w:r>
    </w:p>
    <w:p w14:paraId="6C5A755E" w14:textId="7295BFB2" w:rsidR="00D95576" w:rsidRPr="002B7C3A" w:rsidRDefault="00D95576" w:rsidP="00D95576">
      <w:pPr>
        <w:spacing w:line="276" w:lineRule="auto"/>
        <w:jc w:val="both"/>
        <w:rPr>
          <w:rFonts w:ascii="Times New Roman" w:hAnsi="Times New Roman" w:cs="Times New Roman"/>
          <w:sz w:val="24"/>
          <w:szCs w:val="24"/>
        </w:rPr>
      </w:pPr>
      <w:r w:rsidRPr="002B7C3A">
        <w:rPr>
          <w:rFonts w:ascii="Times New Roman" w:hAnsi="Times New Roman" w:cs="Times New Roman"/>
          <w:sz w:val="24"/>
          <w:szCs w:val="24"/>
        </w:rPr>
        <w:t xml:space="preserve">The post-delivery problems experienced by cut flower exporters in the study area were mainly due to increased shipping and container costs as they scored a Garrett score of 72.83. Rising freight and container shipping costs can be attributed to many reasons such as rising fuel prices, regulatory issues and economic flows in international markets. This was followed by lack of trust for Indian quality, which scored an average of 65.17, and brand awareness issues, which scored 55.33. This may be due to the perception that Indian flowers are of lower quality than the competitors in the global market. </w:t>
      </w:r>
      <w:r w:rsidRPr="009A7724">
        <w:rPr>
          <w:rFonts w:ascii="Times New Roman" w:hAnsi="Times New Roman" w:cs="Times New Roman"/>
          <w:sz w:val="24"/>
          <w:szCs w:val="24"/>
        </w:rPr>
        <w:t>Thanh</w:t>
      </w:r>
      <w:r>
        <w:rPr>
          <w:rFonts w:ascii="Times New Roman" w:hAnsi="Times New Roman" w:cs="Times New Roman"/>
          <w:sz w:val="24"/>
          <w:szCs w:val="24"/>
        </w:rPr>
        <w:t xml:space="preserve"> </w:t>
      </w:r>
      <w:r w:rsidRPr="00691699">
        <w:rPr>
          <w:rFonts w:ascii="Times New Roman" w:hAnsi="Times New Roman" w:cs="Times New Roman"/>
          <w:sz w:val="24"/>
          <w:szCs w:val="24"/>
        </w:rPr>
        <w:t>et al.</w:t>
      </w:r>
      <w:r>
        <w:rPr>
          <w:rFonts w:ascii="Times New Roman" w:hAnsi="Times New Roman" w:cs="Times New Roman"/>
          <w:sz w:val="24"/>
          <w:szCs w:val="24"/>
        </w:rPr>
        <w:t xml:space="preserve">, </w:t>
      </w:r>
      <w:r w:rsidR="00691699">
        <w:rPr>
          <w:rFonts w:ascii="Times New Roman" w:hAnsi="Times New Roman" w:cs="Times New Roman"/>
          <w:sz w:val="24"/>
          <w:szCs w:val="24"/>
        </w:rPr>
        <w:t>(</w:t>
      </w:r>
      <w:r>
        <w:rPr>
          <w:rFonts w:ascii="Times New Roman" w:hAnsi="Times New Roman" w:cs="Times New Roman"/>
          <w:sz w:val="24"/>
          <w:szCs w:val="24"/>
        </w:rPr>
        <w:t xml:space="preserve">2012) also mentioned and agreed on difficulties in handling from farm to overseas with a score of 50.50 was also reported. </w:t>
      </w:r>
      <w:r w:rsidRPr="002B7C3A">
        <w:rPr>
          <w:rFonts w:ascii="Times New Roman" w:hAnsi="Times New Roman" w:cs="Times New Roman"/>
          <w:sz w:val="24"/>
          <w:szCs w:val="24"/>
        </w:rPr>
        <w:t>Post-delivery handling was the least problematic, with an average score of 47.50. Among all these difficulties, the increasing cost of freight and containers is considered the most important challenge.</w:t>
      </w:r>
    </w:p>
    <w:p w14:paraId="500FC671" w14:textId="2D0A88AC" w:rsidR="00F97149" w:rsidRDefault="00A27AE8" w:rsidP="00D9557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71C25502" w14:textId="3515F858" w:rsidR="003A2930" w:rsidRPr="003A2930" w:rsidRDefault="003A2930" w:rsidP="003A2930">
      <w:pPr>
        <w:spacing w:line="276" w:lineRule="auto"/>
        <w:jc w:val="both"/>
        <w:rPr>
          <w:rFonts w:ascii="Times New Roman" w:hAnsi="Times New Roman" w:cs="Times New Roman"/>
          <w:sz w:val="24"/>
          <w:szCs w:val="24"/>
        </w:rPr>
      </w:pPr>
      <w:r w:rsidRPr="003A2930">
        <w:rPr>
          <w:rFonts w:ascii="Times New Roman" w:hAnsi="Times New Roman" w:cs="Times New Roman"/>
          <w:sz w:val="24"/>
          <w:szCs w:val="24"/>
        </w:rPr>
        <w:t>The results of this study underscore the significant growth and potential of the floriculture industry in Kerala, particularly in the realm of cut flower exports. The increasing area, production, and productivity of cut flowers, as highlighted in the findings, represent a dynamic shift from a nascent stage in 2014 to substantial growth by 2023. The study's revelation of Kerala’s major export destinations</w:t>
      </w:r>
      <w:r w:rsidR="00ED19AE">
        <w:rPr>
          <w:rFonts w:ascii="Times New Roman" w:hAnsi="Times New Roman" w:cs="Times New Roman"/>
          <w:sz w:val="24"/>
          <w:szCs w:val="24"/>
        </w:rPr>
        <w:t xml:space="preserve"> </w:t>
      </w:r>
      <w:r w:rsidRPr="003A2930">
        <w:rPr>
          <w:rFonts w:ascii="Times New Roman" w:hAnsi="Times New Roman" w:cs="Times New Roman"/>
          <w:sz w:val="24"/>
          <w:szCs w:val="24"/>
        </w:rPr>
        <w:t xml:space="preserve">reflects a strong alignment with the trends reported by APEDA (2024) where these nations are prominent consumers of Indian floricultural products. The Compound Annual Growth Rate (CAGR) observed in the exports to these countries points to a responsive market that values the quality and variety offered by Kerala’s floriculture sector. Such trends are supportive of the findings by Sowmya &amp; </w:t>
      </w:r>
      <w:proofErr w:type="spellStart"/>
      <w:r w:rsidRPr="003A2930">
        <w:rPr>
          <w:rFonts w:ascii="Times New Roman" w:hAnsi="Times New Roman" w:cs="Times New Roman"/>
          <w:sz w:val="24"/>
          <w:szCs w:val="24"/>
        </w:rPr>
        <w:t>Harisha</w:t>
      </w:r>
      <w:proofErr w:type="spellEnd"/>
      <w:r w:rsidRPr="003A2930">
        <w:rPr>
          <w:rFonts w:ascii="Times New Roman" w:hAnsi="Times New Roman" w:cs="Times New Roman"/>
          <w:sz w:val="24"/>
          <w:szCs w:val="24"/>
        </w:rPr>
        <w:t xml:space="preserve"> (2024), which emphasized India's evolving floriculture landscape post-liberalization.</w:t>
      </w:r>
    </w:p>
    <w:p w14:paraId="6D58063A" w14:textId="7F1D4535" w:rsidR="003A2930" w:rsidRPr="003A2930" w:rsidRDefault="003A2930" w:rsidP="003A2930">
      <w:pPr>
        <w:spacing w:line="276" w:lineRule="auto"/>
        <w:jc w:val="both"/>
        <w:rPr>
          <w:rFonts w:ascii="Times New Roman" w:hAnsi="Times New Roman" w:cs="Times New Roman"/>
          <w:sz w:val="24"/>
          <w:szCs w:val="24"/>
        </w:rPr>
      </w:pPr>
      <w:r w:rsidRPr="003A2930">
        <w:rPr>
          <w:rFonts w:ascii="Times New Roman" w:hAnsi="Times New Roman" w:cs="Times New Roman"/>
          <w:sz w:val="24"/>
          <w:szCs w:val="24"/>
        </w:rPr>
        <w:t>However, despite the positive export trends, the study also brings attention to several challenges hindering optimal growth. The discussion around logistical challenges, insufficient government support, and infrastructural deficits resonates with findings from similar studies in other Indian states (Ghadge et al., 2010; Tiwari et al., 2021). These studies underline the critical need for enhanced infrastructural and governmental backing to support floriculture exports, suggesting a common bottleneck across different regions in India.</w:t>
      </w:r>
      <w:r>
        <w:rPr>
          <w:rFonts w:ascii="Times New Roman" w:hAnsi="Times New Roman" w:cs="Times New Roman"/>
          <w:sz w:val="24"/>
          <w:szCs w:val="24"/>
        </w:rPr>
        <w:t xml:space="preserve"> </w:t>
      </w:r>
      <w:r w:rsidRPr="003A2930">
        <w:rPr>
          <w:rFonts w:ascii="Times New Roman" w:hAnsi="Times New Roman" w:cs="Times New Roman"/>
          <w:sz w:val="24"/>
          <w:szCs w:val="24"/>
        </w:rPr>
        <w:t>Interestingly, the findings on the productivity trends of cut flowers in Kerala indicate a significant concern. The negative productivity growth rate suggests potential issues such as over-utilization of land or inefficient farming practices, which is a divergence from the positive trends noted in previous studies like Gaddi et al. (2024). This discrepancy highlights the unique challenges faced by Kerala's floriculture sector</w:t>
      </w:r>
      <w:r w:rsidR="00960E73">
        <w:rPr>
          <w:rFonts w:ascii="Times New Roman" w:hAnsi="Times New Roman" w:cs="Times New Roman"/>
          <w:sz w:val="24"/>
          <w:szCs w:val="24"/>
        </w:rPr>
        <w:t xml:space="preserve">. </w:t>
      </w:r>
    </w:p>
    <w:p w14:paraId="3E3747E9" w14:textId="428E8225" w:rsidR="00F97149" w:rsidRDefault="003A2930" w:rsidP="00D95576">
      <w:pPr>
        <w:spacing w:line="276" w:lineRule="auto"/>
        <w:jc w:val="both"/>
        <w:rPr>
          <w:rFonts w:ascii="Times New Roman" w:hAnsi="Times New Roman" w:cs="Times New Roman"/>
          <w:b/>
          <w:bCs/>
          <w:sz w:val="24"/>
          <w:szCs w:val="24"/>
        </w:rPr>
      </w:pPr>
      <w:r w:rsidRPr="0072014A">
        <w:rPr>
          <w:rFonts w:ascii="Times New Roman" w:hAnsi="Times New Roman" w:cs="Times New Roman"/>
          <w:sz w:val="24"/>
          <w:szCs w:val="24"/>
          <w:highlight w:val="yellow"/>
        </w:rPr>
        <w:t xml:space="preserve">The </w:t>
      </w:r>
      <w:r w:rsidR="005341EC" w:rsidRPr="0072014A">
        <w:rPr>
          <w:rFonts w:ascii="Times New Roman" w:hAnsi="Times New Roman" w:cs="Times New Roman"/>
          <w:sz w:val="24"/>
          <w:szCs w:val="24"/>
          <w:highlight w:val="yellow"/>
        </w:rPr>
        <w:t>findings of the study</w:t>
      </w:r>
      <w:r w:rsidRPr="0072014A">
        <w:rPr>
          <w:rFonts w:ascii="Times New Roman" w:hAnsi="Times New Roman" w:cs="Times New Roman"/>
          <w:sz w:val="24"/>
          <w:szCs w:val="24"/>
          <w:highlight w:val="yellow"/>
        </w:rPr>
        <w:t xml:space="preserve"> on</w:t>
      </w:r>
      <w:r w:rsidRPr="003A2930">
        <w:rPr>
          <w:rFonts w:ascii="Times New Roman" w:hAnsi="Times New Roman" w:cs="Times New Roman"/>
          <w:sz w:val="24"/>
          <w:szCs w:val="24"/>
        </w:rPr>
        <w:t xml:space="preserve"> financial challenges, including currency exchange and insurance coverage issues, reflect broader economic constraints impacting Indian exporters. These findings align with Ramesh et al. (2014), who noted similar financial impediments in other </w:t>
      </w:r>
      <w:r w:rsidRPr="003A2930">
        <w:rPr>
          <w:rFonts w:ascii="Times New Roman" w:hAnsi="Times New Roman" w:cs="Times New Roman"/>
          <w:sz w:val="24"/>
          <w:szCs w:val="24"/>
        </w:rPr>
        <w:lastRenderedPageBreak/>
        <w:t>agricultural export sectors, suggesting a systemic issue that transcends individual agricultural domains.</w:t>
      </w:r>
    </w:p>
    <w:p w14:paraId="655593D4" w14:textId="581BD13F" w:rsidR="00D95576" w:rsidRDefault="00D95576" w:rsidP="00D95576">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2C1CDB7F" w14:textId="77777777" w:rsidR="00606746" w:rsidRPr="00802F3F" w:rsidRDefault="00606746" w:rsidP="00606746">
      <w:pPr>
        <w:pStyle w:val="break-words"/>
        <w:jc w:val="both"/>
        <w:rPr>
          <w:color w:val="000000"/>
          <w:highlight w:val="yellow"/>
        </w:rPr>
      </w:pPr>
      <w:r w:rsidRPr="00802F3F">
        <w:rPr>
          <w:color w:val="000000"/>
          <w:highlight w:val="yellow"/>
        </w:rPr>
        <w:t>Kerala's floriculture industry, with a particular emphasis on cut flower exports, has witnessed significant growth since 2014, reflecting its potential as a key player in the global market. Analysis of Table 1 reveals a substantial increase in the cultivation area, stabilizing at 53.26 thousand hectares by 2018-2019, with a robust Compound Annual Growth Rate (CAGR) of 25.86%. Production of cut flowers has risen markedly, reaching 44.84 thousand metric tons (44,840 MT) annually from 2018-2019 to 2020-2021, though productivity has declined with a negative CAGR of -16.32%. This suggests that while output has scaled up due to expanded cultivation, efficiency per hectare has diminished, possibly due to suboptimal farming practices or resource constraints. Conversely, loose flower production stabilized at 0.08 thousand metric tons (80 MT), indicating a focus on cut flowers as the primary export driver.</w:t>
      </w:r>
    </w:p>
    <w:p w14:paraId="6A1D5F4A" w14:textId="77777777" w:rsidR="00606746" w:rsidRPr="00802F3F" w:rsidRDefault="00606746" w:rsidP="00606746">
      <w:pPr>
        <w:pStyle w:val="break-words"/>
        <w:jc w:val="both"/>
        <w:rPr>
          <w:color w:val="000000"/>
          <w:highlight w:val="yellow"/>
        </w:rPr>
      </w:pPr>
      <w:r w:rsidRPr="00802F3F">
        <w:rPr>
          <w:color w:val="000000"/>
          <w:highlight w:val="yellow"/>
        </w:rPr>
        <w:t xml:space="preserve">Export trends, as detailed in Table 3, underscore Kerala's success in penetrating international markets, with notable growth to countries like the United States (9.20 MT in 2020-2021, CAGR 83.62%), Canada (8.89 MT, CAGR 107.93%), and Singapore (9.27 MT, CAGR 125.77%). These high CAGRs reflect strong demand and Kerala's ability to meet international quality standards, contrasting with broader Indian trends in Table 2, where markets like the USA and UK show declining CAGRs </w:t>
      </w:r>
      <w:bookmarkStart w:id="0" w:name="_GoBack"/>
      <w:bookmarkEnd w:id="0"/>
      <w:r w:rsidRPr="00802F3F">
        <w:rPr>
          <w:color w:val="000000"/>
          <w:highlight w:val="yellow"/>
        </w:rPr>
        <w:t>(-10.78% and -12.75%, respectively). However, challenges persist, as evidenced by Tables 4-7. Exporters face domestic market prioritization (Garrett score 67.5), logistical bottlenecks (60.33), financial hurdles like currency exchange issues (62.67), stringent pre-shipment phytosanitary requirements (68.67), and escalating post-shipment freight costs (72.83). These impediments threaten sustained growth and competitiveness.</w:t>
      </w:r>
    </w:p>
    <w:p w14:paraId="7AF8133E" w14:textId="77777777" w:rsidR="00606746" w:rsidRPr="00606746" w:rsidRDefault="00606746" w:rsidP="00606746">
      <w:pPr>
        <w:spacing w:after="0" w:line="240" w:lineRule="auto"/>
        <w:jc w:val="both"/>
        <w:rPr>
          <w:rFonts w:ascii="Times New Roman" w:eastAsia="Times New Roman" w:hAnsi="Times New Roman" w:cs="Times New Roman"/>
          <w:color w:val="000000"/>
          <w:kern w:val="0"/>
          <w:sz w:val="24"/>
          <w:szCs w:val="24"/>
          <w:lang w:eastAsia="en-GB"/>
          <w14:ligatures w14:val="none"/>
        </w:rPr>
      </w:pPr>
      <w:r w:rsidRPr="00606746">
        <w:rPr>
          <w:rFonts w:ascii="Times New Roman" w:eastAsia="Times New Roman" w:hAnsi="Times New Roman" w:cs="Times New Roman"/>
          <w:color w:val="000000"/>
          <w:kern w:val="0"/>
          <w:sz w:val="24"/>
          <w:szCs w:val="24"/>
          <w:highlight w:val="yellow"/>
          <w:lang w:eastAsia="en-GB"/>
          <w14:ligatures w14:val="none"/>
        </w:rPr>
        <w:t>Future research should prioritize enhancing productivity through sustainable agricultural innovations and technology adoption. Exploring untapped export markets and diversifying floriculture products could reduce dependency on current destinations. Moreover, evaluating the impact of government interventions, such as subsidies or infrastructure upgrades, would guide policy reforms to bolster the sector’s global standing.</w:t>
      </w:r>
    </w:p>
    <w:p w14:paraId="115DB2E3" w14:textId="77777777" w:rsidR="00606746" w:rsidRDefault="00606746" w:rsidP="00606746">
      <w:pPr>
        <w:pStyle w:val="break-words"/>
        <w:rPr>
          <w:color w:val="000000"/>
        </w:rPr>
      </w:pPr>
    </w:p>
    <w:p w14:paraId="0A883D37" w14:textId="77777777" w:rsidR="00004E19" w:rsidRPr="006641A3" w:rsidRDefault="00004E19" w:rsidP="00004E19">
      <w:pPr>
        <w:spacing w:line="276" w:lineRule="auto"/>
        <w:rPr>
          <w:rFonts w:ascii="Times New Roman" w:hAnsi="Times New Roman" w:cs="Times New Roman"/>
          <w:b/>
          <w:bCs/>
          <w:sz w:val="18"/>
          <w:szCs w:val="18"/>
        </w:rPr>
      </w:pPr>
      <w:r w:rsidRPr="006641A3">
        <w:rPr>
          <w:rFonts w:ascii="Times New Roman" w:hAnsi="Times New Roman" w:cs="Times New Roman"/>
          <w:b/>
          <w:bCs/>
          <w:sz w:val="18"/>
          <w:szCs w:val="18"/>
        </w:rPr>
        <w:t>HIGHLIGHTS</w:t>
      </w:r>
    </w:p>
    <w:p w14:paraId="27A11ECE" w14:textId="77777777" w:rsidR="00004E19" w:rsidRPr="006641A3"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Growth trends in area, production, and productivity of cut flowers in Kerala</w:t>
      </w:r>
    </w:p>
    <w:p w14:paraId="6B2784AC" w14:textId="77777777" w:rsidR="00004E19" w:rsidRPr="006641A3"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Trends of major export destinations for Kerala's cut flowers</w:t>
      </w:r>
    </w:p>
    <w:p w14:paraId="6619B165" w14:textId="0504C58A" w:rsidR="00004E19" w:rsidRDefault="00004E19" w:rsidP="00004E19">
      <w:pPr>
        <w:pStyle w:val="ListParagraph"/>
        <w:numPr>
          <w:ilvl w:val="0"/>
          <w:numId w:val="1"/>
        </w:numPr>
        <w:spacing w:line="276" w:lineRule="auto"/>
        <w:rPr>
          <w:rFonts w:ascii="Times New Roman" w:hAnsi="Times New Roman" w:cs="Times New Roman"/>
          <w:sz w:val="18"/>
          <w:szCs w:val="18"/>
        </w:rPr>
      </w:pPr>
      <w:r w:rsidRPr="006641A3">
        <w:rPr>
          <w:rFonts w:ascii="Times New Roman" w:hAnsi="Times New Roman" w:cs="Times New Roman"/>
          <w:sz w:val="18"/>
          <w:szCs w:val="18"/>
        </w:rPr>
        <w:t>Challenges faced by exporters of cut flowers</w:t>
      </w:r>
    </w:p>
    <w:p w14:paraId="231AF8AE" w14:textId="15FCCED9" w:rsidR="0069451B" w:rsidRDefault="0069451B" w:rsidP="0069451B">
      <w:pPr>
        <w:spacing w:line="276" w:lineRule="auto"/>
        <w:rPr>
          <w:rFonts w:ascii="Times New Roman" w:hAnsi="Times New Roman" w:cs="Times New Roman"/>
          <w:sz w:val="18"/>
          <w:szCs w:val="18"/>
        </w:rPr>
      </w:pPr>
    </w:p>
    <w:p w14:paraId="1F88C31B" w14:textId="77777777" w:rsidR="0069451B" w:rsidRPr="00BA2512" w:rsidRDefault="0069451B" w:rsidP="0069451B">
      <w:pPr>
        <w:spacing w:after="200" w:line="276" w:lineRule="auto"/>
        <w:rPr>
          <w:rFonts w:ascii="Calibri" w:eastAsia="Calibri" w:hAnsi="Calibri" w:cs="Times New Roman"/>
          <w:b/>
          <w:highlight w:val="yellow"/>
          <w:lang w:val="en-US"/>
        </w:rPr>
      </w:pPr>
      <w:bookmarkStart w:id="1" w:name="_Hlk190852809"/>
      <w:r w:rsidRPr="00BA2512">
        <w:rPr>
          <w:rFonts w:ascii="Calibri" w:eastAsia="Calibri" w:hAnsi="Calibri" w:cs="Times New Roman"/>
          <w:b/>
          <w:highlight w:val="yellow"/>
          <w:lang w:val="en-US"/>
        </w:rPr>
        <w:t>Disclaimer (Artificial intelligence)</w:t>
      </w:r>
    </w:p>
    <w:p w14:paraId="5CB1B501" w14:textId="77777777" w:rsidR="0069451B" w:rsidRPr="0069451B" w:rsidRDefault="0069451B" w:rsidP="0069451B">
      <w:pPr>
        <w:spacing w:after="200" w:line="276" w:lineRule="auto"/>
        <w:rPr>
          <w:rFonts w:ascii="Calibri" w:eastAsia="Calibri" w:hAnsi="Calibri" w:cs="Times New Roman"/>
          <w:highlight w:val="yellow"/>
          <w:lang w:val="en-US"/>
        </w:rPr>
      </w:pPr>
      <w:r w:rsidRPr="0069451B">
        <w:rPr>
          <w:rFonts w:ascii="Calibri" w:eastAsia="Calibri" w:hAnsi="Calibri" w:cs="Times New Roman"/>
          <w:highlight w:val="yellow"/>
          <w:lang w:val="en-US"/>
        </w:rPr>
        <w:t xml:space="preserve">Option 1: </w:t>
      </w:r>
    </w:p>
    <w:p w14:paraId="2879CB2B" w14:textId="77777777" w:rsidR="0069451B" w:rsidRPr="0069451B" w:rsidRDefault="0069451B" w:rsidP="0069451B">
      <w:pPr>
        <w:spacing w:after="200" w:line="276" w:lineRule="auto"/>
        <w:rPr>
          <w:rFonts w:ascii="Calibri" w:eastAsia="Calibri" w:hAnsi="Calibri" w:cs="Times New Roman"/>
          <w:highlight w:val="yellow"/>
          <w:lang w:val="en-US"/>
        </w:rPr>
      </w:pPr>
      <w:r w:rsidRPr="0069451B">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p w14:paraId="6374085C" w14:textId="77777777" w:rsidR="0069451B" w:rsidRPr="0069451B" w:rsidRDefault="0069451B" w:rsidP="0069451B">
      <w:pPr>
        <w:spacing w:after="200" w:line="276" w:lineRule="auto"/>
        <w:rPr>
          <w:rFonts w:ascii="Calibri" w:eastAsia="Calibri" w:hAnsi="Calibri" w:cs="Times New Roman"/>
          <w:highlight w:val="yellow"/>
          <w:lang w:val="en-US"/>
        </w:rPr>
      </w:pPr>
      <w:r w:rsidRPr="0069451B">
        <w:rPr>
          <w:rFonts w:ascii="Calibri" w:eastAsia="Calibri" w:hAnsi="Calibri" w:cs="Times New Roman"/>
          <w:highlight w:val="yellow"/>
          <w:lang w:val="en-US"/>
        </w:rPr>
        <w:t xml:space="preserve">Option 2: </w:t>
      </w:r>
    </w:p>
    <w:p w14:paraId="7571A628" w14:textId="77777777" w:rsidR="0069451B" w:rsidRPr="0069451B" w:rsidRDefault="0069451B" w:rsidP="0069451B">
      <w:pPr>
        <w:spacing w:after="200" w:line="276" w:lineRule="auto"/>
        <w:rPr>
          <w:rFonts w:ascii="Calibri" w:eastAsia="Calibri" w:hAnsi="Calibri" w:cs="Times New Roman"/>
          <w:highlight w:val="yellow"/>
          <w:lang w:val="en-US"/>
        </w:rPr>
      </w:pPr>
      <w:r w:rsidRPr="0069451B">
        <w:rPr>
          <w:rFonts w:ascii="Calibri" w:eastAsia="Calibri" w:hAnsi="Calibri" w:cs="Times New Roman"/>
          <w:highlight w:val="yellow"/>
          <w:lang w:val="en-US"/>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4004C96" w14:textId="77777777" w:rsidR="0069451B" w:rsidRPr="0069451B" w:rsidRDefault="0069451B" w:rsidP="0069451B">
      <w:pPr>
        <w:spacing w:after="200" w:line="276" w:lineRule="auto"/>
        <w:rPr>
          <w:rFonts w:ascii="Calibri" w:eastAsia="Calibri" w:hAnsi="Calibri" w:cs="Times New Roman"/>
          <w:highlight w:val="yellow"/>
          <w:lang w:val="en-US"/>
        </w:rPr>
      </w:pPr>
      <w:r w:rsidRPr="0069451B">
        <w:rPr>
          <w:rFonts w:ascii="Calibri" w:eastAsia="Calibri" w:hAnsi="Calibri" w:cs="Times New Roman"/>
          <w:highlight w:val="yellow"/>
          <w:lang w:val="en-US"/>
        </w:rPr>
        <w:t>Details of the AI usage are given below:</w:t>
      </w:r>
    </w:p>
    <w:p w14:paraId="3A86DA4E" w14:textId="77777777" w:rsidR="0069451B" w:rsidRPr="0069451B" w:rsidRDefault="0069451B" w:rsidP="0069451B">
      <w:pPr>
        <w:spacing w:after="200" w:line="276" w:lineRule="auto"/>
        <w:rPr>
          <w:rFonts w:ascii="Calibri" w:eastAsia="Calibri" w:hAnsi="Calibri" w:cs="Times New Roman"/>
          <w:highlight w:val="yellow"/>
          <w:lang w:val="en-US"/>
        </w:rPr>
      </w:pPr>
      <w:r w:rsidRPr="0069451B">
        <w:rPr>
          <w:rFonts w:ascii="Calibri" w:eastAsia="Calibri" w:hAnsi="Calibri" w:cs="Times New Roman"/>
          <w:highlight w:val="yellow"/>
          <w:lang w:val="en-US"/>
        </w:rPr>
        <w:t>1.</w:t>
      </w:r>
    </w:p>
    <w:p w14:paraId="6271A492" w14:textId="77777777" w:rsidR="0069451B" w:rsidRPr="0069451B" w:rsidRDefault="0069451B" w:rsidP="0069451B">
      <w:pPr>
        <w:spacing w:after="200" w:line="276" w:lineRule="auto"/>
        <w:rPr>
          <w:rFonts w:ascii="Calibri" w:eastAsia="Calibri" w:hAnsi="Calibri" w:cs="Times New Roman"/>
          <w:highlight w:val="yellow"/>
          <w:lang w:val="en-US"/>
        </w:rPr>
      </w:pPr>
      <w:r w:rsidRPr="0069451B">
        <w:rPr>
          <w:rFonts w:ascii="Calibri" w:eastAsia="Calibri" w:hAnsi="Calibri" w:cs="Times New Roman"/>
          <w:highlight w:val="yellow"/>
          <w:lang w:val="en-US"/>
        </w:rPr>
        <w:t>2.</w:t>
      </w:r>
    </w:p>
    <w:p w14:paraId="3CC364C2" w14:textId="77777777" w:rsidR="0069451B" w:rsidRPr="0069451B" w:rsidRDefault="0069451B" w:rsidP="0069451B">
      <w:pPr>
        <w:spacing w:after="200" w:line="276" w:lineRule="auto"/>
        <w:rPr>
          <w:rFonts w:ascii="Calibri" w:eastAsia="Calibri" w:hAnsi="Calibri" w:cs="Times New Roman"/>
          <w:lang w:val="en-US"/>
        </w:rPr>
      </w:pPr>
      <w:r w:rsidRPr="0069451B">
        <w:rPr>
          <w:rFonts w:ascii="Calibri" w:eastAsia="Calibri" w:hAnsi="Calibri" w:cs="Times New Roman"/>
          <w:highlight w:val="yellow"/>
          <w:lang w:val="en-US"/>
        </w:rPr>
        <w:t>3.</w:t>
      </w:r>
    </w:p>
    <w:bookmarkEnd w:id="1"/>
    <w:p w14:paraId="2EFD39A6" w14:textId="77777777" w:rsidR="0069451B" w:rsidRPr="0069451B" w:rsidRDefault="0069451B" w:rsidP="0069451B">
      <w:pPr>
        <w:spacing w:after="200" w:line="276" w:lineRule="auto"/>
        <w:rPr>
          <w:rFonts w:ascii="Calibri" w:eastAsia="Calibri" w:hAnsi="Calibri" w:cs="Times New Roman"/>
          <w:lang w:val="en-US"/>
        </w:rPr>
      </w:pPr>
    </w:p>
    <w:p w14:paraId="1E98180D" w14:textId="77777777" w:rsidR="0069451B" w:rsidRPr="0069451B" w:rsidRDefault="0069451B" w:rsidP="0069451B">
      <w:pPr>
        <w:spacing w:line="276" w:lineRule="auto"/>
        <w:rPr>
          <w:rFonts w:ascii="Times New Roman" w:hAnsi="Times New Roman" w:cs="Times New Roman"/>
          <w:sz w:val="18"/>
          <w:szCs w:val="18"/>
        </w:rPr>
      </w:pPr>
    </w:p>
    <w:p w14:paraId="49BA48D0" w14:textId="77777777" w:rsidR="00004E19" w:rsidRPr="007B1115" w:rsidRDefault="00004E19" w:rsidP="00D95576">
      <w:pPr>
        <w:spacing w:line="276" w:lineRule="auto"/>
        <w:jc w:val="both"/>
        <w:rPr>
          <w:rFonts w:ascii="Times New Roman" w:hAnsi="Times New Roman" w:cs="Times New Roman"/>
          <w:sz w:val="24"/>
          <w:szCs w:val="24"/>
        </w:rPr>
      </w:pPr>
    </w:p>
    <w:p w14:paraId="36A196D7" w14:textId="76B32B39" w:rsidR="00E150B4" w:rsidRPr="008962DE" w:rsidRDefault="008B11C9" w:rsidP="00E150B4">
      <w:pPr>
        <w:rPr>
          <w:rFonts w:ascii="Times New Roman" w:hAnsi="Times New Roman" w:cs="Times New Roman"/>
          <w:b/>
          <w:bCs/>
          <w:sz w:val="24"/>
          <w:szCs w:val="24"/>
        </w:rPr>
      </w:pPr>
      <w:r w:rsidRPr="008962DE">
        <w:rPr>
          <w:rFonts w:ascii="Times New Roman" w:hAnsi="Times New Roman" w:cs="Times New Roman"/>
          <w:b/>
          <w:bCs/>
          <w:sz w:val="24"/>
          <w:szCs w:val="24"/>
        </w:rPr>
        <w:t>REFERENCES</w:t>
      </w:r>
    </w:p>
    <w:p w14:paraId="70247890" w14:textId="38B76784" w:rsidR="00E150B4" w:rsidRPr="00361CFB" w:rsidRDefault="00E150B4" w:rsidP="001A6403">
      <w:pPr>
        <w:pStyle w:val="ListParagraph"/>
        <w:numPr>
          <w:ilvl w:val="0"/>
          <w:numId w:val="2"/>
        </w:numPr>
        <w:jc w:val="both"/>
        <w:rPr>
          <w:rStyle w:val="Hyperlink"/>
        </w:rPr>
      </w:pPr>
      <w:r w:rsidRPr="008962DE">
        <w:rPr>
          <w:rFonts w:ascii="Times New Roman" w:hAnsi="Times New Roman" w:cs="Times New Roman"/>
          <w:sz w:val="24"/>
          <w:szCs w:val="24"/>
        </w:rPr>
        <w:t xml:space="preserve">APEDA. (2024). </w:t>
      </w:r>
      <w:r w:rsidRPr="008962DE">
        <w:rPr>
          <w:rFonts w:ascii="Times New Roman" w:hAnsi="Times New Roman" w:cs="Times New Roman"/>
          <w:i/>
          <w:iCs/>
          <w:sz w:val="24"/>
          <w:szCs w:val="24"/>
        </w:rPr>
        <w:t xml:space="preserve">Floriculture &amp; Seeds. </w:t>
      </w:r>
      <w:r w:rsidRPr="008962DE">
        <w:rPr>
          <w:rFonts w:ascii="Times New Roman" w:hAnsi="Times New Roman" w:cs="Times New Roman"/>
          <w:sz w:val="24"/>
          <w:szCs w:val="24"/>
        </w:rPr>
        <w:t xml:space="preserve">Retrieved June 16, 2024 from </w:t>
      </w:r>
      <w:r w:rsidR="00361CFB" w:rsidRPr="00361CFB">
        <w:rPr>
          <w:rStyle w:val="Hyperlink"/>
          <w:rFonts w:ascii="Times New Roman" w:hAnsi="Times New Roman" w:cs="Times New Roman"/>
          <w:sz w:val="24"/>
          <w:szCs w:val="24"/>
        </w:rPr>
        <w:t>https://rb.gy/ual43d</w:t>
      </w:r>
    </w:p>
    <w:p w14:paraId="423230F0" w14:textId="77777777"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sz w:val="24"/>
          <w:szCs w:val="24"/>
        </w:rPr>
        <w:t xml:space="preserve">Area and Production of Horticulture crops for 2023-24 (2nd Advance Estimates). (2024). </w:t>
      </w:r>
      <w:r w:rsidRPr="008962DE">
        <w:rPr>
          <w:rFonts w:ascii="Times New Roman" w:hAnsi="Times New Roman" w:cs="Times New Roman"/>
          <w:i/>
          <w:iCs/>
          <w:sz w:val="24"/>
          <w:szCs w:val="24"/>
        </w:rPr>
        <w:t>In Department of Agriculture &amp; Farmers Welfare.</w:t>
      </w:r>
      <w:r w:rsidRPr="008962DE">
        <w:rPr>
          <w:rFonts w:ascii="Times New Roman" w:hAnsi="Times New Roman" w:cs="Times New Roman"/>
          <w:sz w:val="24"/>
          <w:szCs w:val="24"/>
        </w:rPr>
        <w:t xml:space="preserve"> Ministry of Agriculture &amp; Farmers Welfare. Retrieved June 16, 2024, from </w:t>
      </w:r>
      <w:hyperlink r:id="rId8" w:history="1">
        <w:r w:rsidRPr="008962DE">
          <w:rPr>
            <w:rStyle w:val="Hyperlink"/>
            <w:rFonts w:ascii="Times New Roman" w:hAnsi="Times New Roman" w:cs="Times New Roman"/>
            <w:sz w:val="24"/>
            <w:szCs w:val="24"/>
          </w:rPr>
          <w:t>https://agriwelfare.gov.in/en/StatHortEst</w:t>
        </w:r>
      </w:hyperlink>
    </w:p>
    <w:p w14:paraId="1A8C2E26" w14:textId="1FC9393E"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i/>
          <w:iCs/>
          <w:sz w:val="24"/>
          <w:szCs w:val="24"/>
        </w:rPr>
        <w:t>Cut Flowers Market Trends, Analysis &amp; Forecast – 2027.</w:t>
      </w:r>
      <w:r w:rsidRPr="008962DE">
        <w:rPr>
          <w:rFonts w:ascii="Times New Roman" w:hAnsi="Times New Roman" w:cs="Times New Roman"/>
          <w:sz w:val="24"/>
          <w:szCs w:val="24"/>
        </w:rPr>
        <w:t xml:space="preserve"> (2023). </w:t>
      </w:r>
      <w:proofErr w:type="spellStart"/>
      <w:r w:rsidRPr="008962DE">
        <w:rPr>
          <w:rFonts w:ascii="Times New Roman" w:hAnsi="Times New Roman" w:cs="Times New Roman"/>
          <w:sz w:val="24"/>
          <w:szCs w:val="24"/>
        </w:rPr>
        <w:t>MarketsandMarkets</w:t>
      </w:r>
      <w:proofErr w:type="spellEnd"/>
      <w:r w:rsidRPr="008962DE">
        <w:rPr>
          <w:rFonts w:ascii="Times New Roman" w:hAnsi="Times New Roman" w:cs="Times New Roman"/>
          <w:sz w:val="24"/>
          <w:szCs w:val="24"/>
        </w:rPr>
        <w:t xml:space="preserve">. </w:t>
      </w:r>
      <w:r w:rsidR="0096371F" w:rsidRPr="0096371F">
        <w:rPr>
          <w:rStyle w:val="Hyperlink"/>
          <w:rFonts w:ascii="Times New Roman" w:hAnsi="Times New Roman" w:cs="Times New Roman"/>
          <w:sz w:val="24"/>
          <w:szCs w:val="24"/>
        </w:rPr>
        <w:t>https://rb.gy/0mkf97</w:t>
      </w:r>
    </w:p>
    <w:p w14:paraId="0ED31BCF" w14:textId="77777777" w:rsidR="00E150B4" w:rsidRPr="008962DE" w:rsidRDefault="00E150B4" w:rsidP="001A6403">
      <w:pPr>
        <w:pStyle w:val="ListParagraph"/>
        <w:numPr>
          <w:ilvl w:val="0"/>
          <w:numId w:val="2"/>
        </w:numPr>
        <w:jc w:val="both"/>
        <w:rPr>
          <w:rFonts w:ascii="Times New Roman" w:hAnsi="Times New Roman" w:cs="Times New Roman"/>
          <w:sz w:val="24"/>
          <w:szCs w:val="24"/>
        </w:rPr>
      </w:pPr>
      <w:r w:rsidRPr="008962DE">
        <w:rPr>
          <w:rFonts w:ascii="Times New Roman" w:hAnsi="Times New Roman" w:cs="Times New Roman"/>
          <w:sz w:val="24"/>
          <w:szCs w:val="24"/>
        </w:rPr>
        <w:t xml:space="preserve">Gaddi, G. M., </w:t>
      </w:r>
      <w:proofErr w:type="spellStart"/>
      <w:r w:rsidRPr="008962DE">
        <w:rPr>
          <w:rFonts w:ascii="Times New Roman" w:hAnsi="Times New Roman" w:cs="Times New Roman"/>
          <w:sz w:val="24"/>
          <w:szCs w:val="24"/>
        </w:rPr>
        <w:t>Santhosha</w:t>
      </w:r>
      <w:proofErr w:type="spellEnd"/>
      <w:r w:rsidRPr="008962DE">
        <w:rPr>
          <w:rFonts w:ascii="Times New Roman" w:hAnsi="Times New Roman" w:cs="Times New Roman"/>
          <w:sz w:val="24"/>
          <w:szCs w:val="24"/>
        </w:rPr>
        <w:t xml:space="preserve">, K. M, </w:t>
      </w:r>
      <w:proofErr w:type="spellStart"/>
      <w:r w:rsidRPr="008962DE">
        <w:rPr>
          <w:rFonts w:ascii="Times New Roman" w:hAnsi="Times New Roman" w:cs="Times New Roman"/>
          <w:sz w:val="24"/>
          <w:szCs w:val="24"/>
        </w:rPr>
        <w:t>Srinivasulu</w:t>
      </w:r>
      <w:proofErr w:type="spellEnd"/>
      <w:r w:rsidRPr="008962DE">
        <w:rPr>
          <w:rFonts w:ascii="Times New Roman" w:hAnsi="Times New Roman" w:cs="Times New Roman"/>
          <w:sz w:val="24"/>
          <w:szCs w:val="24"/>
        </w:rPr>
        <w:t xml:space="preserve"> G. B, Pavithra, Yadava, C., </w:t>
      </w:r>
      <w:proofErr w:type="spellStart"/>
      <w:r w:rsidRPr="008962DE">
        <w:rPr>
          <w:rFonts w:ascii="Times New Roman" w:hAnsi="Times New Roman" w:cs="Times New Roman"/>
          <w:sz w:val="24"/>
          <w:szCs w:val="24"/>
        </w:rPr>
        <w:t>Gagana</w:t>
      </w:r>
      <w:proofErr w:type="spellEnd"/>
      <w:r w:rsidRPr="008962DE">
        <w:rPr>
          <w:rFonts w:ascii="Times New Roman" w:hAnsi="Times New Roman" w:cs="Times New Roman"/>
          <w:sz w:val="24"/>
          <w:szCs w:val="24"/>
        </w:rPr>
        <w:t xml:space="preserve">, M.D., </w:t>
      </w:r>
      <w:proofErr w:type="spellStart"/>
      <w:r w:rsidRPr="008962DE">
        <w:rPr>
          <w:rFonts w:ascii="Times New Roman" w:hAnsi="Times New Roman" w:cs="Times New Roman"/>
          <w:sz w:val="24"/>
          <w:szCs w:val="24"/>
        </w:rPr>
        <w:t>Moulasab</w:t>
      </w:r>
      <w:proofErr w:type="spellEnd"/>
      <w:r w:rsidRPr="008962DE">
        <w:rPr>
          <w:rFonts w:ascii="Times New Roman" w:hAnsi="Times New Roman" w:cs="Times New Roman"/>
          <w:sz w:val="24"/>
          <w:szCs w:val="24"/>
        </w:rPr>
        <w:t xml:space="preserve">, &amp; Chandan K. (2024). Comparative Analysis of Open v/s Protected Cut Flower Rose Farming in Karnataka, India. </w:t>
      </w:r>
      <w:r w:rsidRPr="008962DE">
        <w:rPr>
          <w:rFonts w:ascii="Times New Roman" w:hAnsi="Times New Roman" w:cs="Times New Roman"/>
          <w:i/>
          <w:iCs/>
          <w:sz w:val="24"/>
          <w:szCs w:val="24"/>
        </w:rPr>
        <w:t>Journal of Scientific Research and Reports</w:t>
      </w:r>
      <w:r w:rsidRPr="008962DE">
        <w:rPr>
          <w:rFonts w:ascii="Times New Roman" w:hAnsi="Times New Roman" w:cs="Times New Roman"/>
          <w:sz w:val="24"/>
          <w:szCs w:val="24"/>
        </w:rPr>
        <w:t xml:space="preserve">, 30(6), 631–645. </w:t>
      </w:r>
      <w:hyperlink r:id="rId9" w:history="1">
        <w:r w:rsidRPr="008962DE">
          <w:rPr>
            <w:rStyle w:val="Hyperlink"/>
            <w:rFonts w:ascii="Times New Roman" w:hAnsi="Times New Roman" w:cs="Times New Roman"/>
            <w:sz w:val="24"/>
            <w:szCs w:val="24"/>
          </w:rPr>
          <w:t>https://doi.org/10.9734/jsrr/2024/v30i62081</w:t>
        </w:r>
      </w:hyperlink>
    </w:p>
    <w:p w14:paraId="53DE89EC" w14:textId="77777777" w:rsidR="00E150B4" w:rsidRDefault="00E150B4" w:rsidP="001A6403">
      <w:pPr>
        <w:pStyle w:val="ListParagraph"/>
        <w:numPr>
          <w:ilvl w:val="0"/>
          <w:numId w:val="2"/>
        </w:numPr>
        <w:jc w:val="both"/>
        <w:rPr>
          <w:rFonts w:ascii="Times New Roman" w:hAnsi="Times New Roman" w:cs="Times New Roman"/>
          <w:sz w:val="24"/>
          <w:szCs w:val="24"/>
        </w:rPr>
      </w:pPr>
      <w:r w:rsidRPr="00C9543E">
        <w:rPr>
          <w:rFonts w:ascii="Times New Roman" w:hAnsi="Times New Roman" w:cs="Times New Roman"/>
          <w:sz w:val="24"/>
          <w:szCs w:val="24"/>
        </w:rPr>
        <w:t xml:space="preserve">Ghadge, S. N., </w:t>
      </w:r>
      <w:proofErr w:type="spellStart"/>
      <w:r w:rsidRPr="00C9543E">
        <w:rPr>
          <w:rFonts w:ascii="Times New Roman" w:hAnsi="Times New Roman" w:cs="Times New Roman"/>
          <w:sz w:val="24"/>
          <w:szCs w:val="24"/>
        </w:rPr>
        <w:t>Chandgude</w:t>
      </w:r>
      <w:proofErr w:type="spellEnd"/>
      <w:r w:rsidRPr="00C9543E">
        <w:rPr>
          <w:rFonts w:ascii="Times New Roman" w:hAnsi="Times New Roman" w:cs="Times New Roman"/>
          <w:sz w:val="24"/>
          <w:szCs w:val="24"/>
        </w:rPr>
        <w:t xml:space="preserve">, D. S., &amp; Jadhav, M. V. (2010). Constraints analysis and identification of strategies for the cut flower producers. </w:t>
      </w:r>
      <w:r w:rsidRPr="00C9543E">
        <w:rPr>
          <w:rFonts w:ascii="Times New Roman" w:hAnsi="Times New Roman" w:cs="Times New Roman"/>
          <w:i/>
          <w:iCs/>
          <w:sz w:val="24"/>
          <w:szCs w:val="24"/>
        </w:rPr>
        <w:t>Agriculture Update</w:t>
      </w:r>
      <w:r w:rsidRPr="00C9543E">
        <w:rPr>
          <w:rFonts w:ascii="Times New Roman" w:hAnsi="Times New Roman" w:cs="Times New Roman"/>
          <w:sz w:val="24"/>
          <w:szCs w:val="24"/>
        </w:rPr>
        <w:t>, 5(1/2), 177-180</w:t>
      </w:r>
      <w:r>
        <w:rPr>
          <w:rFonts w:ascii="Times New Roman" w:hAnsi="Times New Roman" w:cs="Times New Roman"/>
          <w:sz w:val="24"/>
          <w:szCs w:val="24"/>
        </w:rPr>
        <w:t xml:space="preserve">. </w:t>
      </w:r>
      <w:hyperlink r:id="rId10" w:history="1">
        <w:r w:rsidRPr="00FD2479">
          <w:rPr>
            <w:rStyle w:val="Hyperlink"/>
            <w:rFonts w:ascii="Times New Roman" w:hAnsi="Times New Roman" w:cs="Times New Roman"/>
            <w:sz w:val="24"/>
            <w:szCs w:val="24"/>
          </w:rPr>
          <w:t>http://dx.doi.org/10.5958/2454-552X.2021.00171.7</w:t>
        </w:r>
      </w:hyperlink>
    </w:p>
    <w:p w14:paraId="1B5E05A4" w14:textId="77777777" w:rsidR="00E150B4" w:rsidRDefault="00E150B4" w:rsidP="001A6403">
      <w:pPr>
        <w:pStyle w:val="ListParagraph"/>
        <w:numPr>
          <w:ilvl w:val="0"/>
          <w:numId w:val="2"/>
        </w:numPr>
        <w:jc w:val="both"/>
        <w:rPr>
          <w:rFonts w:ascii="Times New Roman" w:hAnsi="Times New Roman" w:cs="Times New Roman"/>
          <w:sz w:val="24"/>
          <w:szCs w:val="24"/>
        </w:rPr>
      </w:pPr>
      <w:r w:rsidRPr="00D53016">
        <w:rPr>
          <w:rFonts w:ascii="Times New Roman" w:hAnsi="Times New Roman" w:cs="Times New Roman"/>
          <w:sz w:val="24"/>
          <w:szCs w:val="24"/>
        </w:rPr>
        <w:t>Ramesh</w:t>
      </w:r>
      <w:r>
        <w:rPr>
          <w:rFonts w:ascii="Times New Roman" w:hAnsi="Times New Roman" w:cs="Times New Roman"/>
          <w:sz w:val="24"/>
          <w:szCs w:val="24"/>
        </w:rPr>
        <w:t xml:space="preserve">, N.V., Singh, P., Kumar, S., &amp; Rakesh E.S. (2014). </w:t>
      </w:r>
      <w:r w:rsidRPr="00D53016">
        <w:rPr>
          <w:rFonts w:ascii="Times New Roman" w:hAnsi="Times New Roman" w:cs="Times New Roman"/>
          <w:sz w:val="24"/>
          <w:szCs w:val="24"/>
        </w:rPr>
        <w:t>Constraints</w:t>
      </w:r>
      <w:r>
        <w:rPr>
          <w:rFonts w:ascii="Times New Roman" w:hAnsi="Times New Roman" w:cs="Times New Roman"/>
          <w:sz w:val="24"/>
          <w:szCs w:val="24"/>
        </w:rPr>
        <w:t xml:space="preserve"> </w:t>
      </w:r>
      <w:r w:rsidRPr="00D53016">
        <w:rPr>
          <w:rFonts w:ascii="Times New Roman" w:hAnsi="Times New Roman" w:cs="Times New Roman"/>
          <w:sz w:val="24"/>
          <w:szCs w:val="24"/>
        </w:rPr>
        <w:t>Analysis</w:t>
      </w:r>
      <w:r>
        <w:rPr>
          <w:rFonts w:ascii="Times New Roman" w:hAnsi="Times New Roman" w:cs="Times New Roman"/>
          <w:sz w:val="24"/>
          <w:szCs w:val="24"/>
        </w:rPr>
        <w:t xml:space="preserve"> </w:t>
      </w:r>
      <w:r w:rsidRPr="00D53016">
        <w:rPr>
          <w:rFonts w:ascii="Times New Roman" w:hAnsi="Times New Roman" w:cs="Times New Roman"/>
          <w:sz w:val="24"/>
          <w:szCs w:val="24"/>
        </w:rPr>
        <w:t>of</w:t>
      </w:r>
      <w:r>
        <w:rPr>
          <w:rFonts w:ascii="Times New Roman" w:hAnsi="Times New Roman" w:cs="Times New Roman"/>
          <w:sz w:val="24"/>
          <w:szCs w:val="24"/>
        </w:rPr>
        <w:t xml:space="preserve"> </w:t>
      </w:r>
      <w:r w:rsidRPr="00D53016">
        <w:rPr>
          <w:rFonts w:ascii="Times New Roman" w:hAnsi="Times New Roman" w:cs="Times New Roman"/>
          <w:sz w:val="24"/>
          <w:szCs w:val="24"/>
        </w:rPr>
        <w:t>MAHAGRAPES</w:t>
      </w:r>
      <w:r>
        <w:rPr>
          <w:rFonts w:ascii="Times New Roman" w:hAnsi="Times New Roman" w:cs="Times New Roman"/>
          <w:sz w:val="24"/>
          <w:szCs w:val="24"/>
        </w:rPr>
        <w:t xml:space="preserve"> </w:t>
      </w:r>
      <w:r w:rsidRPr="00D53016">
        <w:rPr>
          <w:rFonts w:ascii="Times New Roman" w:hAnsi="Times New Roman" w:cs="Times New Roman"/>
          <w:sz w:val="24"/>
          <w:szCs w:val="24"/>
        </w:rPr>
        <w:t>Farmers</w:t>
      </w:r>
      <w:r>
        <w:rPr>
          <w:rFonts w:ascii="Times New Roman" w:hAnsi="Times New Roman" w:cs="Times New Roman"/>
          <w:sz w:val="24"/>
          <w:szCs w:val="24"/>
        </w:rPr>
        <w:t xml:space="preserve">. </w:t>
      </w:r>
      <w:r w:rsidRPr="00B0153E">
        <w:rPr>
          <w:rFonts w:ascii="Times New Roman" w:hAnsi="Times New Roman" w:cs="Times New Roman"/>
          <w:i/>
          <w:iCs/>
          <w:sz w:val="24"/>
          <w:szCs w:val="24"/>
        </w:rPr>
        <w:t>Indian Journal of Extension Education</w:t>
      </w:r>
      <w:r>
        <w:rPr>
          <w:rFonts w:ascii="Times New Roman" w:hAnsi="Times New Roman" w:cs="Times New Roman"/>
          <w:i/>
          <w:iCs/>
          <w:sz w:val="24"/>
          <w:szCs w:val="24"/>
        </w:rPr>
        <w:t xml:space="preserve">, </w:t>
      </w:r>
      <w:r w:rsidRPr="00D53016">
        <w:rPr>
          <w:rFonts w:ascii="Times New Roman" w:hAnsi="Times New Roman" w:cs="Times New Roman"/>
          <w:sz w:val="24"/>
          <w:szCs w:val="24"/>
        </w:rPr>
        <w:t>50(4), 32-35</w:t>
      </w:r>
      <w:r>
        <w:rPr>
          <w:rFonts w:ascii="Times New Roman" w:hAnsi="Times New Roman" w:cs="Times New Roman"/>
          <w:i/>
          <w:iCs/>
          <w:sz w:val="24"/>
          <w:szCs w:val="24"/>
        </w:rPr>
        <w:t>.</w:t>
      </w:r>
    </w:p>
    <w:p w14:paraId="010B356E" w14:textId="77777777" w:rsidR="00E150B4" w:rsidRPr="00B734B5" w:rsidRDefault="00E150B4" w:rsidP="001A6403">
      <w:pPr>
        <w:pStyle w:val="ListParagraph"/>
        <w:numPr>
          <w:ilvl w:val="0"/>
          <w:numId w:val="2"/>
        </w:numPr>
        <w:jc w:val="both"/>
        <w:rPr>
          <w:rStyle w:val="Hyperlink"/>
          <w:rFonts w:ascii="Times New Roman" w:hAnsi="Times New Roman" w:cs="Times New Roman"/>
          <w:color w:val="auto"/>
          <w:sz w:val="24"/>
          <w:szCs w:val="24"/>
          <w:u w:val="none"/>
        </w:rPr>
      </w:pPr>
      <w:r w:rsidRPr="008962DE">
        <w:rPr>
          <w:rFonts w:ascii="Times New Roman" w:hAnsi="Times New Roman" w:cs="Times New Roman"/>
          <w:sz w:val="24"/>
          <w:szCs w:val="24"/>
        </w:rPr>
        <w:t xml:space="preserve">Sowmya &amp; </w:t>
      </w:r>
      <w:proofErr w:type="spellStart"/>
      <w:r w:rsidRPr="008962DE">
        <w:rPr>
          <w:rFonts w:ascii="Times New Roman" w:hAnsi="Times New Roman" w:cs="Times New Roman"/>
          <w:sz w:val="24"/>
          <w:szCs w:val="24"/>
        </w:rPr>
        <w:t>Harisha</w:t>
      </w:r>
      <w:proofErr w:type="spellEnd"/>
      <w:r w:rsidRPr="008962DE">
        <w:rPr>
          <w:rFonts w:ascii="Times New Roman" w:hAnsi="Times New Roman" w:cs="Times New Roman"/>
          <w:sz w:val="24"/>
          <w:szCs w:val="24"/>
        </w:rPr>
        <w:t xml:space="preserve"> N. (2024). GROWTH AND EXPORT OF FLORICULTURE IN INDIA: A REVIEW. </w:t>
      </w:r>
      <w:r w:rsidRPr="008962DE">
        <w:rPr>
          <w:rFonts w:ascii="Times New Roman" w:hAnsi="Times New Roman" w:cs="Times New Roman"/>
          <w:i/>
          <w:iCs/>
          <w:sz w:val="24"/>
          <w:szCs w:val="24"/>
        </w:rPr>
        <w:t>International Journal of Agriculture and Rural Economic Research</w:t>
      </w:r>
      <w:r w:rsidRPr="008962DE">
        <w:rPr>
          <w:rFonts w:ascii="Times New Roman" w:hAnsi="Times New Roman" w:cs="Times New Roman"/>
          <w:sz w:val="24"/>
          <w:szCs w:val="24"/>
        </w:rPr>
        <w:t xml:space="preserve">, 12(2), 1-5. </w:t>
      </w:r>
      <w:hyperlink r:id="rId11" w:history="1">
        <w:r w:rsidRPr="008962DE">
          <w:rPr>
            <w:rStyle w:val="Hyperlink"/>
            <w:rFonts w:ascii="Times New Roman" w:hAnsi="Times New Roman" w:cs="Times New Roman"/>
            <w:sz w:val="24"/>
            <w:szCs w:val="24"/>
          </w:rPr>
          <w:t>https://doi.org/10.36713/epra081</w:t>
        </w:r>
      </w:hyperlink>
    </w:p>
    <w:p w14:paraId="260D7010" w14:textId="77777777" w:rsidR="00E150B4" w:rsidRDefault="00E150B4" w:rsidP="001A6403">
      <w:pPr>
        <w:pStyle w:val="ListParagraph"/>
        <w:numPr>
          <w:ilvl w:val="0"/>
          <w:numId w:val="2"/>
        </w:numPr>
        <w:jc w:val="both"/>
        <w:rPr>
          <w:rFonts w:ascii="Times New Roman" w:hAnsi="Times New Roman" w:cs="Times New Roman"/>
          <w:sz w:val="24"/>
          <w:szCs w:val="24"/>
        </w:rPr>
      </w:pPr>
      <w:r w:rsidRPr="00107D46">
        <w:rPr>
          <w:rFonts w:ascii="Times New Roman" w:hAnsi="Times New Roman" w:cs="Times New Roman"/>
          <w:sz w:val="24"/>
          <w:szCs w:val="24"/>
        </w:rPr>
        <w:t>Thanh</w:t>
      </w:r>
      <w:r>
        <w:rPr>
          <w:rFonts w:ascii="Times New Roman" w:hAnsi="Times New Roman" w:cs="Times New Roman"/>
          <w:sz w:val="24"/>
          <w:szCs w:val="24"/>
        </w:rPr>
        <w:t xml:space="preserve">, N.C., </w:t>
      </w:r>
      <w:r w:rsidRPr="00107D46">
        <w:rPr>
          <w:rFonts w:ascii="Times New Roman" w:hAnsi="Times New Roman" w:cs="Times New Roman"/>
          <w:sz w:val="24"/>
          <w:szCs w:val="24"/>
        </w:rPr>
        <w:t>Duong</w:t>
      </w:r>
      <w:r>
        <w:rPr>
          <w:rFonts w:ascii="Times New Roman" w:hAnsi="Times New Roman" w:cs="Times New Roman"/>
          <w:sz w:val="24"/>
          <w:szCs w:val="24"/>
        </w:rPr>
        <w:t xml:space="preserve">, B.D., </w:t>
      </w:r>
      <w:r w:rsidRPr="00107D46">
        <w:rPr>
          <w:rFonts w:ascii="Times New Roman" w:hAnsi="Times New Roman" w:cs="Times New Roman"/>
          <w:sz w:val="24"/>
          <w:szCs w:val="24"/>
        </w:rPr>
        <w:t>Hien</w:t>
      </w:r>
      <w:r>
        <w:rPr>
          <w:rFonts w:ascii="Times New Roman" w:hAnsi="Times New Roman" w:cs="Times New Roman"/>
          <w:sz w:val="24"/>
          <w:szCs w:val="24"/>
        </w:rPr>
        <w:t xml:space="preserve">, T.V., </w:t>
      </w:r>
      <w:r w:rsidRPr="00107D46">
        <w:rPr>
          <w:rFonts w:ascii="Times New Roman" w:hAnsi="Times New Roman" w:cs="Times New Roman"/>
          <w:sz w:val="24"/>
          <w:szCs w:val="24"/>
        </w:rPr>
        <w:t>Minh</w:t>
      </w:r>
      <w:r>
        <w:rPr>
          <w:rFonts w:ascii="Times New Roman" w:hAnsi="Times New Roman" w:cs="Times New Roman"/>
          <w:sz w:val="24"/>
          <w:szCs w:val="24"/>
        </w:rPr>
        <w:t xml:space="preserve">, N.H., &amp; </w:t>
      </w:r>
      <w:proofErr w:type="spellStart"/>
      <w:r w:rsidRPr="00107D46">
        <w:rPr>
          <w:rFonts w:ascii="Times New Roman" w:hAnsi="Times New Roman" w:cs="Times New Roman"/>
          <w:sz w:val="24"/>
          <w:szCs w:val="24"/>
        </w:rPr>
        <w:t>Signh</w:t>
      </w:r>
      <w:proofErr w:type="spellEnd"/>
      <w:r>
        <w:rPr>
          <w:rFonts w:ascii="Times New Roman" w:hAnsi="Times New Roman" w:cs="Times New Roman"/>
          <w:sz w:val="24"/>
          <w:szCs w:val="24"/>
        </w:rPr>
        <w:t xml:space="preserve">, M. (2012). </w:t>
      </w:r>
      <w:r w:rsidRPr="00107D46">
        <w:rPr>
          <w:rFonts w:ascii="Times New Roman" w:hAnsi="Times New Roman" w:cs="Times New Roman"/>
          <w:sz w:val="24"/>
          <w:szCs w:val="24"/>
        </w:rPr>
        <w:t xml:space="preserve">Rice Processing for Export in the </w:t>
      </w:r>
      <w:proofErr w:type="spellStart"/>
      <w:r w:rsidRPr="00107D46">
        <w:rPr>
          <w:rFonts w:ascii="Times New Roman" w:hAnsi="Times New Roman" w:cs="Times New Roman"/>
          <w:sz w:val="24"/>
          <w:szCs w:val="24"/>
        </w:rPr>
        <w:t>Cuu</w:t>
      </w:r>
      <w:proofErr w:type="spellEnd"/>
      <w:r w:rsidRPr="00107D46">
        <w:rPr>
          <w:rFonts w:ascii="Times New Roman" w:hAnsi="Times New Roman" w:cs="Times New Roman"/>
          <w:sz w:val="24"/>
          <w:szCs w:val="24"/>
        </w:rPr>
        <w:t xml:space="preserve"> Long Delta Region</w:t>
      </w:r>
      <w:r>
        <w:rPr>
          <w:rFonts w:ascii="Times New Roman" w:hAnsi="Times New Roman" w:cs="Times New Roman"/>
          <w:sz w:val="24"/>
          <w:szCs w:val="24"/>
        </w:rPr>
        <w:t xml:space="preserve">. </w:t>
      </w:r>
      <w:r w:rsidRPr="00B0153E">
        <w:rPr>
          <w:rFonts w:ascii="Times New Roman" w:hAnsi="Times New Roman" w:cs="Times New Roman"/>
          <w:i/>
          <w:iCs/>
          <w:sz w:val="24"/>
          <w:szCs w:val="24"/>
        </w:rPr>
        <w:t>Indian Journal of Extension Educatio</w:t>
      </w:r>
      <w:r>
        <w:rPr>
          <w:rFonts w:ascii="Times New Roman" w:hAnsi="Times New Roman" w:cs="Times New Roman"/>
          <w:i/>
          <w:iCs/>
          <w:sz w:val="24"/>
          <w:szCs w:val="24"/>
        </w:rPr>
        <w:t xml:space="preserve">n, </w:t>
      </w:r>
      <w:r w:rsidRPr="00107D46">
        <w:rPr>
          <w:rFonts w:ascii="Times New Roman" w:hAnsi="Times New Roman" w:cs="Times New Roman"/>
          <w:sz w:val="24"/>
          <w:szCs w:val="24"/>
        </w:rPr>
        <w:t>48(4), 49-56.</w:t>
      </w:r>
      <w:r>
        <w:rPr>
          <w:rFonts w:ascii="Times New Roman" w:hAnsi="Times New Roman" w:cs="Times New Roman"/>
          <w:sz w:val="24"/>
          <w:szCs w:val="24"/>
        </w:rPr>
        <w:t xml:space="preserve"> </w:t>
      </w:r>
      <w:r w:rsidRPr="00107D46">
        <w:rPr>
          <w:rFonts w:ascii="Times New Roman" w:hAnsi="Times New Roman" w:cs="Times New Roman"/>
          <w:sz w:val="24"/>
          <w:szCs w:val="24"/>
        </w:rPr>
        <w:t xml:space="preserve"> </w:t>
      </w:r>
    </w:p>
    <w:p w14:paraId="6C90EB01" w14:textId="77777777" w:rsidR="00E150B4" w:rsidRDefault="00E150B4" w:rsidP="001A6403">
      <w:pPr>
        <w:pStyle w:val="ListParagraph"/>
        <w:numPr>
          <w:ilvl w:val="0"/>
          <w:numId w:val="2"/>
        </w:numPr>
        <w:jc w:val="both"/>
        <w:rPr>
          <w:rFonts w:ascii="Times New Roman" w:hAnsi="Times New Roman" w:cs="Times New Roman"/>
          <w:sz w:val="24"/>
          <w:szCs w:val="24"/>
        </w:rPr>
      </w:pPr>
      <w:r w:rsidRPr="00C24611">
        <w:rPr>
          <w:rFonts w:ascii="Times New Roman" w:hAnsi="Times New Roman" w:cs="Times New Roman"/>
          <w:sz w:val="24"/>
          <w:szCs w:val="24"/>
        </w:rPr>
        <w:t>Tiwari, J. K., Verma, R. P., Singh, S., &amp; Kumar, A. (202</w:t>
      </w:r>
      <w:r>
        <w:rPr>
          <w:rFonts w:ascii="Times New Roman" w:hAnsi="Times New Roman" w:cs="Times New Roman"/>
          <w:sz w:val="24"/>
          <w:szCs w:val="24"/>
        </w:rPr>
        <w:t>1</w:t>
      </w:r>
      <w:r w:rsidRPr="00C24611">
        <w:rPr>
          <w:rFonts w:ascii="Times New Roman" w:hAnsi="Times New Roman" w:cs="Times New Roman"/>
          <w:sz w:val="24"/>
          <w:szCs w:val="24"/>
        </w:rPr>
        <w:t xml:space="preserve">). Performance of white onion variety </w:t>
      </w:r>
      <w:proofErr w:type="spellStart"/>
      <w:r w:rsidRPr="00C24611">
        <w:rPr>
          <w:rFonts w:ascii="Times New Roman" w:hAnsi="Times New Roman" w:cs="Times New Roman"/>
          <w:sz w:val="24"/>
          <w:szCs w:val="24"/>
        </w:rPr>
        <w:t>agrifound</w:t>
      </w:r>
      <w:proofErr w:type="spellEnd"/>
      <w:r w:rsidRPr="00C24611">
        <w:rPr>
          <w:rFonts w:ascii="Times New Roman" w:hAnsi="Times New Roman" w:cs="Times New Roman"/>
          <w:sz w:val="24"/>
          <w:szCs w:val="24"/>
        </w:rPr>
        <w:t xml:space="preserve"> white on area expansion in Gujarat state of quality bulb production for processing industry and export purpose. </w:t>
      </w:r>
      <w:r w:rsidRPr="00B0153E">
        <w:rPr>
          <w:rFonts w:ascii="Times New Roman" w:hAnsi="Times New Roman" w:cs="Times New Roman"/>
          <w:i/>
          <w:iCs/>
          <w:sz w:val="24"/>
          <w:szCs w:val="24"/>
        </w:rPr>
        <w:t>Indian Journal of Extension Education</w:t>
      </w:r>
      <w:r w:rsidRPr="00C24611">
        <w:rPr>
          <w:rFonts w:ascii="Times New Roman" w:hAnsi="Times New Roman" w:cs="Times New Roman"/>
          <w:sz w:val="24"/>
          <w:szCs w:val="24"/>
        </w:rPr>
        <w:t>, 57(4), 151-155.</w:t>
      </w:r>
      <w:r>
        <w:rPr>
          <w:rFonts w:ascii="Times New Roman" w:hAnsi="Times New Roman" w:cs="Times New Roman"/>
          <w:sz w:val="24"/>
          <w:szCs w:val="24"/>
        </w:rPr>
        <w:t xml:space="preserve"> </w:t>
      </w:r>
    </w:p>
    <w:p w14:paraId="0E947EDD" w14:textId="77777777" w:rsidR="00E150B4" w:rsidRDefault="00E150B4" w:rsidP="001A6403">
      <w:pPr>
        <w:pStyle w:val="ListParagraph"/>
        <w:numPr>
          <w:ilvl w:val="0"/>
          <w:numId w:val="2"/>
        </w:numPr>
        <w:jc w:val="both"/>
        <w:rPr>
          <w:rFonts w:ascii="Times New Roman" w:hAnsi="Times New Roman" w:cs="Times New Roman"/>
          <w:sz w:val="24"/>
          <w:szCs w:val="24"/>
        </w:rPr>
      </w:pPr>
      <w:proofErr w:type="spellStart"/>
      <w:r w:rsidRPr="00B734B5">
        <w:rPr>
          <w:rFonts w:ascii="Times New Roman" w:hAnsi="Times New Roman" w:cs="Times New Roman"/>
          <w:sz w:val="24"/>
          <w:szCs w:val="24"/>
        </w:rPr>
        <w:lastRenderedPageBreak/>
        <w:t>TrendEconomy</w:t>
      </w:r>
      <w:proofErr w:type="spellEnd"/>
      <w:r w:rsidRPr="00B734B5">
        <w:rPr>
          <w:rFonts w:ascii="Times New Roman" w:hAnsi="Times New Roman" w:cs="Times New Roman"/>
          <w:sz w:val="24"/>
          <w:szCs w:val="24"/>
        </w:rPr>
        <w:t xml:space="preserve">. (2024, January 28). </w:t>
      </w:r>
      <w:r w:rsidRPr="00B734B5">
        <w:rPr>
          <w:rFonts w:ascii="Times New Roman" w:hAnsi="Times New Roman" w:cs="Times New Roman"/>
          <w:i/>
          <w:iCs/>
          <w:sz w:val="24"/>
          <w:szCs w:val="24"/>
        </w:rPr>
        <w:t>Imports and Exports | World | Cut flowers, flower buds</w:t>
      </w:r>
      <w:r w:rsidRPr="00B734B5">
        <w:rPr>
          <w:rFonts w:ascii="Times New Roman" w:hAnsi="Times New Roman" w:cs="Times New Roman"/>
          <w:sz w:val="24"/>
          <w:szCs w:val="24"/>
        </w:rPr>
        <w:t xml:space="preserve">. Retrieved June 21, 2024, from </w:t>
      </w:r>
      <w:hyperlink r:id="rId12" w:history="1">
        <w:r w:rsidRPr="00DC232C">
          <w:rPr>
            <w:rStyle w:val="Hyperlink"/>
            <w:rFonts w:ascii="Times New Roman" w:hAnsi="Times New Roman" w:cs="Times New Roman"/>
            <w:sz w:val="24"/>
            <w:szCs w:val="24"/>
          </w:rPr>
          <w:t>https://trendeconomy.com/data/h2/India/0603</w:t>
        </w:r>
      </w:hyperlink>
    </w:p>
    <w:p w14:paraId="5DEBCB81" w14:textId="77777777" w:rsidR="00E8617E" w:rsidRPr="0060164A" w:rsidRDefault="00E8617E" w:rsidP="00D95576">
      <w:pPr>
        <w:spacing w:line="276" w:lineRule="auto"/>
        <w:jc w:val="both"/>
        <w:rPr>
          <w:rFonts w:ascii="Times New Roman" w:hAnsi="Times New Roman" w:cs="Times New Roman"/>
          <w:lang w:val="en-US"/>
        </w:rPr>
      </w:pPr>
    </w:p>
    <w:sectPr w:rsidR="00E8617E" w:rsidRPr="0060164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7CA64" w14:textId="77777777" w:rsidR="00134DB7" w:rsidRDefault="00134DB7" w:rsidP="00D955CA">
      <w:pPr>
        <w:spacing w:after="0" w:line="240" w:lineRule="auto"/>
      </w:pPr>
      <w:r>
        <w:separator/>
      </w:r>
    </w:p>
  </w:endnote>
  <w:endnote w:type="continuationSeparator" w:id="0">
    <w:p w14:paraId="595A8FDB" w14:textId="77777777" w:rsidR="00134DB7" w:rsidRDefault="00134DB7" w:rsidP="00D95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1BB6D" w14:textId="77777777" w:rsidR="00D955CA" w:rsidRDefault="00D95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BC3AA" w14:textId="77777777" w:rsidR="00D955CA" w:rsidRDefault="00D955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093C" w14:textId="77777777" w:rsidR="00D955CA" w:rsidRDefault="00D95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FB81E" w14:textId="77777777" w:rsidR="00134DB7" w:rsidRDefault="00134DB7" w:rsidP="00D955CA">
      <w:pPr>
        <w:spacing w:after="0" w:line="240" w:lineRule="auto"/>
      </w:pPr>
      <w:r>
        <w:separator/>
      </w:r>
    </w:p>
  </w:footnote>
  <w:footnote w:type="continuationSeparator" w:id="0">
    <w:p w14:paraId="6B8D9C9B" w14:textId="77777777" w:rsidR="00134DB7" w:rsidRDefault="00134DB7" w:rsidP="00D955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A17A5" w14:textId="0B882D2D" w:rsidR="00D955CA" w:rsidRDefault="00134DB7">
    <w:pPr>
      <w:pStyle w:val="Header"/>
    </w:pPr>
    <w:r>
      <w:rPr>
        <w:noProof/>
      </w:rPr>
      <w:pict w14:anchorId="39945B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69"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3C824" w14:textId="2B047224" w:rsidR="00D955CA" w:rsidRDefault="00134DB7">
    <w:pPr>
      <w:pStyle w:val="Header"/>
    </w:pPr>
    <w:r>
      <w:rPr>
        <w:noProof/>
      </w:rPr>
      <w:pict w14:anchorId="45961D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70"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3CC6F" w14:textId="5C62D948" w:rsidR="00D955CA" w:rsidRDefault="00134DB7">
    <w:pPr>
      <w:pStyle w:val="Header"/>
    </w:pPr>
    <w:r>
      <w:rPr>
        <w:noProof/>
      </w:rPr>
      <w:pict w14:anchorId="3B7D98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728968"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D14"/>
    <w:multiLevelType w:val="hybridMultilevel"/>
    <w:tmpl w:val="22A46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EF7BFD"/>
    <w:multiLevelType w:val="hybridMultilevel"/>
    <w:tmpl w:val="E2080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2E8"/>
    <w:rsid w:val="00004E19"/>
    <w:rsid w:val="00021303"/>
    <w:rsid w:val="00075FC8"/>
    <w:rsid w:val="00080F65"/>
    <w:rsid w:val="00090106"/>
    <w:rsid w:val="000A7049"/>
    <w:rsid w:val="000B39B2"/>
    <w:rsid w:val="000C4C93"/>
    <w:rsid w:val="000F0206"/>
    <w:rsid w:val="0010665D"/>
    <w:rsid w:val="00134DB7"/>
    <w:rsid w:val="00167BFC"/>
    <w:rsid w:val="00181AD9"/>
    <w:rsid w:val="00193160"/>
    <w:rsid w:val="001A6403"/>
    <w:rsid w:val="001C40AC"/>
    <w:rsid w:val="001C4D48"/>
    <w:rsid w:val="002107CE"/>
    <w:rsid w:val="002144EB"/>
    <w:rsid w:val="002341A6"/>
    <w:rsid w:val="002363C5"/>
    <w:rsid w:val="0024461B"/>
    <w:rsid w:val="00283F30"/>
    <w:rsid w:val="00292441"/>
    <w:rsid w:val="00295B60"/>
    <w:rsid w:val="002A7C29"/>
    <w:rsid w:val="002D1F38"/>
    <w:rsid w:val="00304A86"/>
    <w:rsid w:val="00330AC8"/>
    <w:rsid w:val="00330F79"/>
    <w:rsid w:val="0033445A"/>
    <w:rsid w:val="00342607"/>
    <w:rsid w:val="00361CFB"/>
    <w:rsid w:val="003670A8"/>
    <w:rsid w:val="00376A03"/>
    <w:rsid w:val="00381FDC"/>
    <w:rsid w:val="003A2930"/>
    <w:rsid w:val="003E0C39"/>
    <w:rsid w:val="003F1F84"/>
    <w:rsid w:val="00403067"/>
    <w:rsid w:val="0045738B"/>
    <w:rsid w:val="00473D0A"/>
    <w:rsid w:val="004758A3"/>
    <w:rsid w:val="00477EAE"/>
    <w:rsid w:val="004E5A1A"/>
    <w:rsid w:val="004E697A"/>
    <w:rsid w:val="004F6D3C"/>
    <w:rsid w:val="005159D0"/>
    <w:rsid w:val="0053002E"/>
    <w:rsid w:val="005341EC"/>
    <w:rsid w:val="0059795D"/>
    <w:rsid w:val="005A6CA8"/>
    <w:rsid w:val="005C6498"/>
    <w:rsid w:val="005E253F"/>
    <w:rsid w:val="0060164A"/>
    <w:rsid w:val="00606746"/>
    <w:rsid w:val="00610777"/>
    <w:rsid w:val="00625F4D"/>
    <w:rsid w:val="00640286"/>
    <w:rsid w:val="006520AC"/>
    <w:rsid w:val="006641A3"/>
    <w:rsid w:val="0067491F"/>
    <w:rsid w:val="00691699"/>
    <w:rsid w:val="0069451B"/>
    <w:rsid w:val="006B5374"/>
    <w:rsid w:val="006C2B30"/>
    <w:rsid w:val="006D02E8"/>
    <w:rsid w:val="007000C2"/>
    <w:rsid w:val="00707478"/>
    <w:rsid w:val="0072014A"/>
    <w:rsid w:val="0072166E"/>
    <w:rsid w:val="007261D5"/>
    <w:rsid w:val="00730806"/>
    <w:rsid w:val="007358E1"/>
    <w:rsid w:val="00740EE8"/>
    <w:rsid w:val="00740F5A"/>
    <w:rsid w:val="0074249D"/>
    <w:rsid w:val="00770F5A"/>
    <w:rsid w:val="00772B02"/>
    <w:rsid w:val="00784457"/>
    <w:rsid w:val="00792AEC"/>
    <w:rsid w:val="007A0EC9"/>
    <w:rsid w:val="00802F3F"/>
    <w:rsid w:val="00824EC9"/>
    <w:rsid w:val="0082552E"/>
    <w:rsid w:val="0084400C"/>
    <w:rsid w:val="00846369"/>
    <w:rsid w:val="008910AC"/>
    <w:rsid w:val="008B11C9"/>
    <w:rsid w:val="008B5848"/>
    <w:rsid w:val="008D4294"/>
    <w:rsid w:val="008D5A50"/>
    <w:rsid w:val="008E20F4"/>
    <w:rsid w:val="00906F9A"/>
    <w:rsid w:val="00960E73"/>
    <w:rsid w:val="0096371F"/>
    <w:rsid w:val="009A5D53"/>
    <w:rsid w:val="009B662F"/>
    <w:rsid w:val="009E0107"/>
    <w:rsid w:val="009E147F"/>
    <w:rsid w:val="009F0874"/>
    <w:rsid w:val="00A06EAC"/>
    <w:rsid w:val="00A10A15"/>
    <w:rsid w:val="00A27AE8"/>
    <w:rsid w:val="00A32BF1"/>
    <w:rsid w:val="00A332EF"/>
    <w:rsid w:val="00A44959"/>
    <w:rsid w:val="00A539BC"/>
    <w:rsid w:val="00A540DF"/>
    <w:rsid w:val="00A74C85"/>
    <w:rsid w:val="00A76AA7"/>
    <w:rsid w:val="00A856A4"/>
    <w:rsid w:val="00A96CC2"/>
    <w:rsid w:val="00AD112A"/>
    <w:rsid w:val="00AD3419"/>
    <w:rsid w:val="00AF51C7"/>
    <w:rsid w:val="00B10424"/>
    <w:rsid w:val="00B7152B"/>
    <w:rsid w:val="00B77CF5"/>
    <w:rsid w:val="00BA2512"/>
    <w:rsid w:val="00BC4362"/>
    <w:rsid w:val="00BC6BB8"/>
    <w:rsid w:val="00BE7B27"/>
    <w:rsid w:val="00C304CC"/>
    <w:rsid w:val="00C5086D"/>
    <w:rsid w:val="00C71D5D"/>
    <w:rsid w:val="00C917A6"/>
    <w:rsid w:val="00CB730B"/>
    <w:rsid w:val="00D12B2C"/>
    <w:rsid w:val="00D35C31"/>
    <w:rsid w:val="00D459D7"/>
    <w:rsid w:val="00D61E86"/>
    <w:rsid w:val="00D62284"/>
    <w:rsid w:val="00D71185"/>
    <w:rsid w:val="00D74C31"/>
    <w:rsid w:val="00D95576"/>
    <w:rsid w:val="00D955CA"/>
    <w:rsid w:val="00DB5B75"/>
    <w:rsid w:val="00DF193E"/>
    <w:rsid w:val="00DF30E0"/>
    <w:rsid w:val="00E150B4"/>
    <w:rsid w:val="00E47DD4"/>
    <w:rsid w:val="00E55184"/>
    <w:rsid w:val="00E56504"/>
    <w:rsid w:val="00E7547C"/>
    <w:rsid w:val="00E8617E"/>
    <w:rsid w:val="00E94B3A"/>
    <w:rsid w:val="00EA6570"/>
    <w:rsid w:val="00ED19AE"/>
    <w:rsid w:val="00ED27A3"/>
    <w:rsid w:val="00F11F70"/>
    <w:rsid w:val="00F204C2"/>
    <w:rsid w:val="00F54D66"/>
    <w:rsid w:val="00F6558B"/>
    <w:rsid w:val="00F85463"/>
    <w:rsid w:val="00F97149"/>
    <w:rsid w:val="00FB7553"/>
    <w:rsid w:val="00FC59E8"/>
    <w:rsid w:val="00FC7ECA"/>
    <w:rsid w:val="00FE0B9B"/>
    <w:rsid w:val="00FE1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9BDBBF9"/>
  <w15:chartTrackingRefBased/>
  <w15:docId w15:val="{E2B548BD-B7BE-45EF-8684-81B6623B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64A"/>
    <w:pPr>
      <w:spacing w:line="259" w:lineRule="auto"/>
    </w:pPr>
    <w:rPr>
      <w:sz w:val="22"/>
      <w:szCs w:val="22"/>
    </w:rPr>
  </w:style>
  <w:style w:type="paragraph" w:styleId="Heading1">
    <w:name w:val="heading 1"/>
    <w:basedOn w:val="Normal"/>
    <w:next w:val="Normal"/>
    <w:link w:val="Heading1Char"/>
    <w:uiPriority w:val="9"/>
    <w:qFormat/>
    <w:rsid w:val="006D0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0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02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02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02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02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02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02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02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0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0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0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0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0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0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0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02E8"/>
    <w:rPr>
      <w:rFonts w:eastAsiaTheme="majorEastAsia" w:cstheme="majorBidi"/>
      <w:color w:val="272727" w:themeColor="text1" w:themeTint="D8"/>
    </w:rPr>
  </w:style>
  <w:style w:type="paragraph" w:styleId="Title">
    <w:name w:val="Title"/>
    <w:basedOn w:val="Normal"/>
    <w:next w:val="Normal"/>
    <w:link w:val="TitleChar"/>
    <w:uiPriority w:val="10"/>
    <w:qFormat/>
    <w:rsid w:val="006D02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0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02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0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02E8"/>
    <w:pPr>
      <w:spacing w:before="160"/>
      <w:jc w:val="center"/>
    </w:pPr>
    <w:rPr>
      <w:i/>
      <w:iCs/>
      <w:color w:val="404040" w:themeColor="text1" w:themeTint="BF"/>
    </w:rPr>
  </w:style>
  <w:style w:type="character" w:customStyle="1" w:styleId="QuoteChar">
    <w:name w:val="Quote Char"/>
    <w:basedOn w:val="DefaultParagraphFont"/>
    <w:link w:val="Quote"/>
    <w:uiPriority w:val="29"/>
    <w:rsid w:val="006D02E8"/>
    <w:rPr>
      <w:i/>
      <w:iCs/>
      <w:color w:val="404040" w:themeColor="text1" w:themeTint="BF"/>
    </w:rPr>
  </w:style>
  <w:style w:type="paragraph" w:styleId="ListParagraph">
    <w:name w:val="List Paragraph"/>
    <w:basedOn w:val="Normal"/>
    <w:uiPriority w:val="34"/>
    <w:qFormat/>
    <w:rsid w:val="006D02E8"/>
    <w:pPr>
      <w:ind w:left="720"/>
      <w:contextualSpacing/>
    </w:pPr>
  </w:style>
  <w:style w:type="character" w:styleId="IntenseEmphasis">
    <w:name w:val="Intense Emphasis"/>
    <w:basedOn w:val="DefaultParagraphFont"/>
    <w:uiPriority w:val="21"/>
    <w:qFormat/>
    <w:rsid w:val="006D02E8"/>
    <w:rPr>
      <w:i/>
      <w:iCs/>
      <w:color w:val="0F4761" w:themeColor="accent1" w:themeShade="BF"/>
    </w:rPr>
  </w:style>
  <w:style w:type="paragraph" w:styleId="IntenseQuote">
    <w:name w:val="Intense Quote"/>
    <w:basedOn w:val="Normal"/>
    <w:next w:val="Normal"/>
    <w:link w:val="IntenseQuoteChar"/>
    <w:uiPriority w:val="30"/>
    <w:qFormat/>
    <w:rsid w:val="006D02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02E8"/>
    <w:rPr>
      <w:i/>
      <w:iCs/>
      <w:color w:val="0F4761" w:themeColor="accent1" w:themeShade="BF"/>
    </w:rPr>
  </w:style>
  <w:style w:type="character" w:styleId="IntenseReference">
    <w:name w:val="Intense Reference"/>
    <w:basedOn w:val="DefaultParagraphFont"/>
    <w:uiPriority w:val="32"/>
    <w:qFormat/>
    <w:rsid w:val="006D02E8"/>
    <w:rPr>
      <w:b/>
      <w:bCs/>
      <w:smallCaps/>
      <w:color w:val="0F4761" w:themeColor="accent1" w:themeShade="BF"/>
      <w:spacing w:val="5"/>
    </w:rPr>
  </w:style>
  <w:style w:type="character" w:styleId="Hyperlink">
    <w:name w:val="Hyperlink"/>
    <w:basedOn w:val="DefaultParagraphFont"/>
    <w:uiPriority w:val="99"/>
    <w:unhideWhenUsed/>
    <w:rsid w:val="00C71D5D"/>
    <w:rPr>
      <w:color w:val="467886" w:themeColor="hyperlink"/>
      <w:u w:val="single"/>
    </w:rPr>
  </w:style>
  <w:style w:type="character" w:styleId="UnresolvedMention">
    <w:name w:val="Unresolved Mention"/>
    <w:basedOn w:val="DefaultParagraphFont"/>
    <w:uiPriority w:val="99"/>
    <w:semiHidden/>
    <w:unhideWhenUsed/>
    <w:rsid w:val="00C71D5D"/>
    <w:rPr>
      <w:color w:val="605E5C"/>
      <w:shd w:val="clear" w:color="auto" w:fill="E1DFDD"/>
    </w:rPr>
  </w:style>
  <w:style w:type="paragraph" w:customStyle="1" w:styleId="TableParagraph">
    <w:name w:val="Table Paragraph"/>
    <w:basedOn w:val="Normal"/>
    <w:uiPriority w:val="1"/>
    <w:qFormat/>
    <w:rsid w:val="00D95576"/>
    <w:pPr>
      <w:widowControl w:val="0"/>
      <w:autoSpaceDE w:val="0"/>
      <w:autoSpaceDN w:val="0"/>
      <w:spacing w:before="13" w:after="0" w:line="240" w:lineRule="auto"/>
      <w:jc w:val="right"/>
    </w:pPr>
    <w:rPr>
      <w:rFonts w:ascii="Arial" w:eastAsia="Arial" w:hAnsi="Arial" w:cs="Arial"/>
      <w:kern w:val="0"/>
      <w:lang w:val="en-US"/>
      <w14:ligatures w14:val="none"/>
    </w:rPr>
  </w:style>
  <w:style w:type="paragraph" w:styleId="Header">
    <w:name w:val="header"/>
    <w:basedOn w:val="Normal"/>
    <w:link w:val="HeaderChar"/>
    <w:uiPriority w:val="99"/>
    <w:unhideWhenUsed/>
    <w:rsid w:val="00D95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5CA"/>
    <w:rPr>
      <w:sz w:val="22"/>
      <w:szCs w:val="22"/>
    </w:rPr>
  </w:style>
  <w:style w:type="paragraph" w:styleId="Footer">
    <w:name w:val="footer"/>
    <w:basedOn w:val="Normal"/>
    <w:link w:val="FooterChar"/>
    <w:uiPriority w:val="99"/>
    <w:unhideWhenUsed/>
    <w:rsid w:val="00D95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5CA"/>
    <w:rPr>
      <w:sz w:val="22"/>
      <w:szCs w:val="22"/>
    </w:rPr>
  </w:style>
  <w:style w:type="paragraph" w:customStyle="1" w:styleId="break-words">
    <w:name w:val="break-words"/>
    <w:basedOn w:val="Normal"/>
    <w:rsid w:val="0060674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1909">
      <w:bodyDiv w:val="1"/>
      <w:marLeft w:val="0"/>
      <w:marRight w:val="0"/>
      <w:marTop w:val="0"/>
      <w:marBottom w:val="0"/>
      <w:divBdr>
        <w:top w:val="none" w:sz="0" w:space="0" w:color="auto"/>
        <w:left w:val="none" w:sz="0" w:space="0" w:color="auto"/>
        <w:bottom w:val="none" w:sz="0" w:space="0" w:color="auto"/>
        <w:right w:val="none" w:sz="0" w:space="0" w:color="auto"/>
      </w:divBdr>
      <w:divsChild>
        <w:div w:id="1765570522">
          <w:marLeft w:val="0"/>
          <w:marRight w:val="0"/>
          <w:marTop w:val="0"/>
          <w:marBottom w:val="0"/>
          <w:divBdr>
            <w:top w:val="none" w:sz="0" w:space="0" w:color="auto"/>
            <w:left w:val="none" w:sz="0" w:space="0" w:color="auto"/>
            <w:bottom w:val="none" w:sz="0" w:space="0" w:color="auto"/>
            <w:right w:val="none" w:sz="0" w:space="0" w:color="auto"/>
          </w:divBdr>
        </w:div>
      </w:divsChild>
    </w:div>
    <w:div w:id="297957950">
      <w:bodyDiv w:val="1"/>
      <w:marLeft w:val="0"/>
      <w:marRight w:val="0"/>
      <w:marTop w:val="0"/>
      <w:marBottom w:val="0"/>
      <w:divBdr>
        <w:top w:val="none" w:sz="0" w:space="0" w:color="auto"/>
        <w:left w:val="none" w:sz="0" w:space="0" w:color="auto"/>
        <w:bottom w:val="none" w:sz="0" w:space="0" w:color="auto"/>
        <w:right w:val="none" w:sz="0" w:space="0" w:color="auto"/>
      </w:divBdr>
    </w:div>
    <w:div w:id="844788310">
      <w:bodyDiv w:val="1"/>
      <w:marLeft w:val="0"/>
      <w:marRight w:val="0"/>
      <w:marTop w:val="0"/>
      <w:marBottom w:val="0"/>
      <w:divBdr>
        <w:top w:val="none" w:sz="0" w:space="0" w:color="auto"/>
        <w:left w:val="none" w:sz="0" w:space="0" w:color="auto"/>
        <w:bottom w:val="none" w:sz="0" w:space="0" w:color="auto"/>
        <w:right w:val="none" w:sz="0" w:space="0" w:color="auto"/>
      </w:divBdr>
      <w:divsChild>
        <w:div w:id="650064988">
          <w:marLeft w:val="0"/>
          <w:marRight w:val="0"/>
          <w:marTop w:val="0"/>
          <w:marBottom w:val="0"/>
          <w:divBdr>
            <w:top w:val="none" w:sz="0" w:space="0" w:color="auto"/>
            <w:left w:val="none" w:sz="0" w:space="0" w:color="auto"/>
            <w:bottom w:val="none" w:sz="0" w:space="0" w:color="auto"/>
            <w:right w:val="none" w:sz="0" w:space="0" w:color="auto"/>
          </w:divBdr>
        </w:div>
      </w:divsChild>
    </w:div>
    <w:div w:id="1154373360">
      <w:bodyDiv w:val="1"/>
      <w:marLeft w:val="0"/>
      <w:marRight w:val="0"/>
      <w:marTop w:val="0"/>
      <w:marBottom w:val="0"/>
      <w:divBdr>
        <w:top w:val="none" w:sz="0" w:space="0" w:color="auto"/>
        <w:left w:val="none" w:sz="0" w:space="0" w:color="auto"/>
        <w:bottom w:val="none" w:sz="0" w:space="0" w:color="auto"/>
        <w:right w:val="none" w:sz="0" w:space="0" w:color="auto"/>
      </w:divBdr>
    </w:div>
    <w:div w:id="1313870840">
      <w:bodyDiv w:val="1"/>
      <w:marLeft w:val="0"/>
      <w:marRight w:val="0"/>
      <w:marTop w:val="0"/>
      <w:marBottom w:val="0"/>
      <w:divBdr>
        <w:top w:val="none" w:sz="0" w:space="0" w:color="auto"/>
        <w:left w:val="none" w:sz="0" w:space="0" w:color="auto"/>
        <w:bottom w:val="none" w:sz="0" w:space="0" w:color="auto"/>
        <w:right w:val="none" w:sz="0" w:space="0" w:color="auto"/>
      </w:divBdr>
      <w:divsChild>
        <w:div w:id="1779830904">
          <w:marLeft w:val="0"/>
          <w:marRight w:val="0"/>
          <w:marTop w:val="0"/>
          <w:marBottom w:val="0"/>
          <w:divBdr>
            <w:top w:val="none" w:sz="0" w:space="0" w:color="auto"/>
            <w:left w:val="none" w:sz="0" w:space="0" w:color="auto"/>
            <w:bottom w:val="none" w:sz="0" w:space="0" w:color="auto"/>
            <w:right w:val="none" w:sz="0" w:space="0" w:color="auto"/>
          </w:divBdr>
        </w:div>
      </w:divsChild>
    </w:div>
    <w:div w:id="1318800113">
      <w:bodyDiv w:val="1"/>
      <w:marLeft w:val="0"/>
      <w:marRight w:val="0"/>
      <w:marTop w:val="0"/>
      <w:marBottom w:val="0"/>
      <w:divBdr>
        <w:top w:val="none" w:sz="0" w:space="0" w:color="auto"/>
        <w:left w:val="none" w:sz="0" w:space="0" w:color="auto"/>
        <w:bottom w:val="none" w:sz="0" w:space="0" w:color="auto"/>
        <w:right w:val="none" w:sz="0" w:space="0" w:color="auto"/>
      </w:divBdr>
      <w:divsChild>
        <w:div w:id="462619567">
          <w:marLeft w:val="0"/>
          <w:marRight w:val="0"/>
          <w:marTop w:val="0"/>
          <w:marBottom w:val="0"/>
          <w:divBdr>
            <w:top w:val="none" w:sz="0" w:space="0" w:color="auto"/>
            <w:left w:val="none" w:sz="0" w:space="0" w:color="auto"/>
            <w:bottom w:val="none" w:sz="0" w:space="0" w:color="auto"/>
            <w:right w:val="none" w:sz="0" w:space="0" w:color="auto"/>
          </w:divBdr>
        </w:div>
      </w:divsChild>
    </w:div>
    <w:div w:id="1732384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riwelfare.gov.in/en/StatHortE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griexchange.apeda.gov.in/product_profile/exp_f_india.aspx?categorycode=0101" TargetMode="External"/><Relationship Id="rId12" Type="http://schemas.openxmlformats.org/officeDocument/2006/relationships/hyperlink" Target="https://trendeconomy.com/data/h2/India/060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6713/epra081"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x.doi.org/10.5958/2454-552X.2021.0017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9734/jsrr/2024/v30i6208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102</TotalTime>
  <Pages>11</Pages>
  <Words>4337</Words>
  <Characters>24727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c1930</dc:creator>
  <cp:keywords/>
  <dc:description/>
  <cp:lastModifiedBy>SDI 1183</cp:lastModifiedBy>
  <cp:revision>52</cp:revision>
  <dcterms:created xsi:type="dcterms:W3CDTF">2024-06-29T21:43:00Z</dcterms:created>
  <dcterms:modified xsi:type="dcterms:W3CDTF">2025-03-12T12:19:00Z</dcterms:modified>
</cp:coreProperties>
</file>