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88107" w14:textId="77777777" w:rsidR="00535D44" w:rsidRDefault="00535D44" w:rsidP="00486DB6">
      <w:pPr>
        <w:jc w:val="center"/>
        <w:rPr>
          <w:rFonts w:ascii="Times New Roman" w:eastAsia="SimSun" w:hAnsi="Times New Roman" w:cs="Times New Roman"/>
          <w:sz w:val="24"/>
        </w:rPr>
      </w:pPr>
      <w:bookmarkStart w:id="0" w:name="_Toc187765317"/>
    </w:p>
    <w:p w14:paraId="0DA696BC" w14:textId="7AFDC76C" w:rsidR="00486DB6" w:rsidRDefault="00486DB6" w:rsidP="00486DB6">
      <w:pPr>
        <w:jc w:val="center"/>
        <w:rPr>
          <w:rFonts w:ascii="Times New Roman" w:eastAsia="SimSun" w:hAnsi="Times New Roman" w:cs="Times New Roman"/>
          <w:sz w:val="24"/>
        </w:rPr>
      </w:pPr>
      <w:r w:rsidRPr="00605A10">
        <w:rPr>
          <w:rFonts w:ascii="Times New Roman" w:eastAsia="SimSun" w:hAnsi="Times New Roman" w:cs="Times New Roman" w:hint="eastAsia"/>
          <w:sz w:val="24"/>
        </w:rPr>
        <w:t>A review of autonomous navigation technology for orchard robots based on visual SLAM</w:t>
      </w:r>
    </w:p>
    <w:p w14:paraId="38F75268" w14:textId="77777777" w:rsidR="007A3032" w:rsidRPr="00605A10" w:rsidRDefault="007A3032" w:rsidP="00486DB6">
      <w:pPr>
        <w:jc w:val="center"/>
        <w:rPr>
          <w:rFonts w:ascii="Times New Roman" w:eastAsia="SimSun" w:hAnsi="Times New Roman" w:cs="Times New Roman"/>
          <w:sz w:val="24"/>
        </w:rPr>
      </w:pPr>
    </w:p>
    <w:p w14:paraId="6940EC9E" w14:textId="77777777" w:rsidR="00EB2182" w:rsidRDefault="00EB2182" w:rsidP="00486DB6">
      <w:pPr>
        <w:rPr>
          <w:rFonts w:ascii="Times New Roman" w:eastAsia="SimSun" w:hAnsi="Times New Roman" w:cs="Times New Roman"/>
          <w:sz w:val="24"/>
        </w:rPr>
      </w:pPr>
    </w:p>
    <w:p w14:paraId="45E7931B" w14:textId="0D322373" w:rsidR="00F0239B" w:rsidRPr="00605A10" w:rsidRDefault="00EB2182" w:rsidP="00F0239B">
      <w:pPr>
        <w:jc w:val="center"/>
        <w:rPr>
          <w:rFonts w:ascii="Times New Roman" w:eastAsia="SimSun" w:hAnsi="Times New Roman" w:cs="Times New Roman"/>
          <w:sz w:val="24"/>
        </w:rPr>
      </w:pPr>
      <w:r>
        <w:rPr>
          <w:rFonts w:ascii="Times New Roman" w:eastAsia="SimSun" w:hAnsi="Times New Roman" w:cs="Times New Roman"/>
          <w:sz w:val="24"/>
        </w:rPr>
        <w:t>A</w:t>
      </w:r>
      <w:r w:rsidR="00F0239B" w:rsidRPr="00F0239B">
        <w:rPr>
          <w:rFonts w:ascii="Times New Roman" w:eastAsia="SimSun" w:hAnsi="Times New Roman" w:cs="Times New Roman"/>
          <w:sz w:val="24"/>
        </w:rPr>
        <w:t>bstract</w:t>
      </w:r>
    </w:p>
    <w:p w14:paraId="317120DD" w14:textId="671F20A6" w:rsidR="00F0239B" w:rsidRPr="00605A10"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 xml:space="preserve">As the global population grows and urbanization accelerates, agricultural production faces challenges such as labor shortages, limited resources, and an aging population. The application of agricultural automation and intelligent technology has become an important means to improve production efficiency and reduce labor dependence. As an important area of agricultural production, the demand for labor is particularly significant. In recent years, the rapid development of real-time localization and mapping </w:t>
      </w:r>
      <w:r w:rsidRPr="00C645B8">
        <w:rPr>
          <w:rFonts w:ascii="Times New Roman" w:eastAsia="SimSun" w:hAnsi="Times New Roman" w:cs="Times New Roman"/>
          <w:sz w:val="24"/>
          <w:highlight w:val="yellow"/>
        </w:rPr>
        <w:t>(</w:t>
      </w:r>
      <w:r w:rsidR="00CF1028" w:rsidRPr="00CF1028">
        <w:rPr>
          <w:rFonts w:ascii="Times New Roman" w:eastAsia="SimSun" w:hAnsi="Times New Roman" w:cs="Times New Roman" w:hint="eastAsia"/>
          <w:sz w:val="24"/>
          <w:highlight w:val="yellow"/>
        </w:rPr>
        <w:t>Simultaneous Localization and Mapping</w:t>
      </w:r>
      <w:r w:rsidRPr="00C645B8">
        <w:rPr>
          <w:rFonts w:ascii="Times New Roman" w:eastAsia="SimSun" w:hAnsi="Times New Roman" w:cs="Times New Roman"/>
          <w:sz w:val="24"/>
          <w:highlight w:val="yellow"/>
        </w:rPr>
        <w:t>)</w:t>
      </w:r>
      <w:r w:rsidRPr="00F0239B">
        <w:rPr>
          <w:rFonts w:ascii="Times New Roman" w:eastAsia="SimSun" w:hAnsi="Times New Roman" w:cs="Times New Roman"/>
          <w:sz w:val="24"/>
        </w:rPr>
        <w:t xml:space="preserve"> technology has provided technical support for autonomous navigation of agricultural robots. In this paper, the research background, research status, technical principles and development, application case analysis, challenges and future prospects of autonomous navigation technology for orchard robots based on visual SLAM at home and abroad are reviewed. </w:t>
      </w:r>
      <w:r w:rsidR="002C2FF9" w:rsidRPr="002C2FF9">
        <w:rPr>
          <w:rFonts w:ascii="Times New Roman" w:eastAsia="SimSun" w:hAnsi="Times New Roman" w:cs="Times New Roman" w:hint="eastAsia"/>
          <w:sz w:val="24"/>
        </w:rPr>
        <w:t>Based on the analysis of relevant literature, this paper summarizes the application status of visual SLAM technology in orchard robot navigation and delves into its future development direction. Moreover, a well-defined and comprehensive conclusion is presented at the end to encapsulate the key insights and implications of the research.</w:t>
      </w:r>
    </w:p>
    <w:p w14:paraId="166925F5" w14:textId="20BFCE75" w:rsidR="00F0239B" w:rsidRPr="00605A10" w:rsidRDefault="00F0239B" w:rsidP="00486DB6">
      <w:pPr>
        <w:rPr>
          <w:rFonts w:ascii="Times New Roman" w:eastAsia="SimSun" w:hAnsi="Times New Roman" w:cs="Times New Roman"/>
          <w:sz w:val="24"/>
        </w:rPr>
      </w:pPr>
      <w:r w:rsidRPr="008A3B74">
        <w:rPr>
          <w:rFonts w:ascii="Times New Roman" w:eastAsia="SimSun" w:hAnsi="Times New Roman" w:cs="Times New Roman"/>
          <w:b/>
          <w:sz w:val="24"/>
        </w:rPr>
        <w:t>Keyword</w:t>
      </w:r>
      <w:r w:rsidRPr="008A3B74">
        <w:rPr>
          <w:rFonts w:ascii="Times New Roman" w:eastAsia="SimSun" w:hAnsi="Times New Roman" w:cs="Times New Roman" w:hint="eastAsia"/>
          <w:b/>
          <w:sz w:val="24"/>
        </w:rPr>
        <w:t>：</w:t>
      </w:r>
      <w:r w:rsidRPr="00F0239B">
        <w:rPr>
          <w:rFonts w:ascii="Times New Roman" w:eastAsia="SimSun" w:hAnsi="Times New Roman" w:cs="Times New Roman"/>
          <w:sz w:val="24"/>
        </w:rPr>
        <w:t>orchard robots; autonomous navigation; visual SLAM; agricultural automation; Smart agriculture</w:t>
      </w:r>
    </w:p>
    <w:p w14:paraId="459F10FD" w14:textId="77777777" w:rsidR="00486DB6" w:rsidRPr="00605A10" w:rsidRDefault="00486DB6" w:rsidP="00486DB6">
      <w:pPr>
        <w:rPr>
          <w:rFonts w:ascii="Times New Roman" w:eastAsia="SimSun" w:hAnsi="Times New Roman" w:cs="Times New Roman"/>
          <w:sz w:val="24"/>
        </w:rPr>
      </w:pPr>
    </w:p>
    <w:p w14:paraId="703B80FA" w14:textId="6CEB8C3C" w:rsidR="00F0239B"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Introduction</w:t>
      </w:r>
    </w:p>
    <w:p w14:paraId="07021998" w14:textId="77777777" w:rsidR="00F0239B" w:rsidRPr="00605A10" w:rsidRDefault="00F0239B" w:rsidP="00486DB6">
      <w:pPr>
        <w:rPr>
          <w:rFonts w:ascii="Times New Roman" w:eastAsia="SimSun" w:hAnsi="Times New Roman" w:cs="Times New Roman"/>
          <w:sz w:val="24"/>
        </w:rPr>
      </w:pPr>
    </w:p>
    <w:p w14:paraId="51A4B701" w14:textId="23990CA2" w:rsidR="00F0239B" w:rsidRPr="00605A10" w:rsidRDefault="00F0239B" w:rsidP="00A10403">
      <w:pPr>
        <w:rPr>
          <w:rFonts w:ascii="Times New Roman" w:eastAsia="SimSun" w:hAnsi="Times New Roman" w:cs="Times New Roman"/>
          <w:sz w:val="24"/>
        </w:rPr>
      </w:pPr>
      <w:r w:rsidRPr="00605A10">
        <w:rPr>
          <w:rFonts w:ascii="Times New Roman" w:eastAsia="SimSun" w:hAnsi="Times New Roman" w:cs="Times New Roman" w:hint="eastAsia"/>
          <w:sz w:val="24"/>
        </w:rPr>
        <w:t xml:space="preserve">As the global population continues to grow and urbanization accelerates, agricultural production is facing increasing challenges, including labor shortages, limited resources, and an aging population. Agricultural automation is developing rapidly around the world as an important means of addressing these challenges. In agricultural production, the application of mechanization and intelligent technology not only improves production efficiency, but also effectively reduces the dependence on labor. As an important area of agricultural production, the demand for labor is particularly significant. According to statistics </w:t>
      </w:r>
      <w:r w:rsidR="00150C1A">
        <w:rPr>
          <w:rFonts w:ascii="Times New Roman" w:eastAsia="SimSun" w:hAnsi="Times New Roman" w:cs="Times New Roman"/>
          <w:sz w:val="24"/>
        </w:rPr>
        <w:fldChar w:fldCharType="begin"/>
      </w:r>
      <w:r w:rsidR="00150C1A">
        <w:rPr>
          <w:rFonts w:ascii="Times New Roman" w:eastAsia="SimSun" w:hAnsi="Times New Roman" w:cs="Times New Roman"/>
          <w:sz w:val="24"/>
        </w:rPr>
        <w:instrText xml:space="preserve"> </w:instrText>
      </w:r>
      <w:r w:rsidR="00150C1A">
        <w:rPr>
          <w:rFonts w:ascii="Times New Roman" w:eastAsia="SimSun" w:hAnsi="Times New Roman" w:cs="Times New Roman" w:hint="eastAsia"/>
          <w:sz w:val="24"/>
        </w:rPr>
        <w:instrText>REF _Ref192099647 \r \h</w:instrText>
      </w:r>
      <w:r w:rsidR="00150C1A">
        <w:rPr>
          <w:rFonts w:ascii="Times New Roman" w:eastAsia="SimSun" w:hAnsi="Times New Roman" w:cs="Times New Roman"/>
          <w:sz w:val="24"/>
        </w:rPr>
        <w:instrText xml:space="preserve"> </w:instrText>
      </w:r>
      <w:r w:rsidR="00150C1A">
        <w:rPr>
          <w:rFonts w:ascii="Times New Roman" w:eastAsia="SimSun" w:hAnsi="Times New Roman" w:cs="Times New Roman"/>
          <w:sz w:val="24"/>
        </w:rPr>
      </w:r>
      <w:r w:rsidR="00150C1A">
        <w:rPr>
          <w:rFonts w:ascii="Times New Roman" w:eastAsia="SimSun" w:hAnsi="Times New Roman" w:cs="Times New Roman"/>
          <w:sz w:val="24"/>
        </w:rPr>
        <w:fldChar w:fldCharType="separate"/>
      </w:r>
      <w:r w:rsidR="00150C1A">
        <w:rPr>
          <w:rFonts w:ascii="Times New Roman" w:eastAsia="SimSun" w:hAnsi="Times New Roman" w:cs="Times New Roman"/>
          <w:sz w:val="24"/>
        </w:rPr>
        <w:t>[1]</w:t>
      </w:r>
      <w:r w:rsidR="00150C1A">
        <w:rPr>
          <w:rFonts w:ascii="Times New Roman" w:eastAsia="SimSun" w:hAnsi="Times New Roman" w:cs="Times New Roman"/>
          <w:sz w:val="24"/>
        </w:rPr>
        <w:fldChar w:fldCharType="end"/>
      </w:r>
      <w:r w:rsidRPr="00605A10">
        <w:rPr>
          <w:rFonts w:ascii="Times New Roman" w:eastAsia="SimSun" w:hAnsi="Times New Roman" w:cs="Times New Roman" w:hint="eastAsia"/>
          <w:sz w:val="24"/>
        </w:rPr>
        <w:t>,</w:t>
      </w:r>
      <w:r w:rsidRPr="00605A10">
        <w:rPr>
          <w:rFonts w:ascii="Times New Roman" w:eastAsia="SimSun" w:hAnsi="Times New Roman" w:cs="Times New Roman"/>
          <w:sz w:val="24"/>
        </w:rPr>
        <w:t xml:space="preserve"> the planting area of orchards in China will reach 1.3010×10⁷</w:t>
      </w:r>
      <w:r w:rsidR="00D42061">
        <w:rPr>
          <w:rFonts w:ascii="Times New Roman" w:eastAsia="SimSun" w:hAnsi="Times New Roman" w:cs="Times New Roman"/>
          <w:sz w:val="24"/>
        </w:rPr>
        <w:t xml:space="preserve"> </w:t>
      </w:r>
      <w:r w:rsidRPr="00605A10">
        <w:rPr>
          <w:rFonts w:ascii="Times New Roman" w:eastAsia="SimSun" w:hAnsi="Times New Roman" w:cs="Times New Roman"/>
          <w:sz w:val="24"/>
        </w:rPr>
        <w:t xml:space="preserve">hm² in 2023, but the comprehensive mechanization rate is only 25.88%, far lower than the level of more than 80% in European and American countries. Some developed countries have used intelligent equipment to realize the fine management of orchards, which further highlights the urgent need to improve the level of mechanization and intelligence of orchards in China </w:t>
      </w:r>
      <w:r w:rsidR="00150C1A">
        <w:rPr>
          <w:rFonts w:ascii="Times New Roman" w:eastAsia="SimSun" w:hAnsi="Times New Roman" w:cs="Times New Roman"/>
          <w:sz w:val="24"/>
        </w:rPr>
        <w:fldChar w:fldCharType="begin"/>
      </w:r>
      <w:r w:rsidR="00150C1A">
        <w:rPr>
          <w:rFonts w:ascii="Times New Roman" w:eastAsia="SimSun" w:hAnsi="Times New Roman" w:cs="Times New Roman"/>
          <w:sz w:val="24"/>
        </w:rPr>
        <w:instrText xml:space="preserve"> REF _Ref192099655 \r \h </w:instrText>
      </w:r>
      <w:r w:rsidR="00150C1A">
        <w:rPr>
          <w:rFonts w:ascii="Times New Roman" w:eastAsia="SimSun" w:hAnsi="Times New Roman" w:cs="Times New Roman"/>
          <w:sz w:val="24"/>
        </w:rPr>
      </w:r>
      <w:r w:rsidR="00150C1A">
        <w:rPr>
          <w:rFonts w:ascii="Times New Roman" w:eastAsia="SimSun" w:hAnsi="Times New Roman" w:cs="Times New Roman"/>
          <w:sz w:val="24"/>
        </w:rPr>
        <w:fldChar w:fldCharType="separate"/>
      </w:r>
      <w:r w:rsidR="00150C1A">
        <w:rPr>
          <w:rFonts w:ascii="Times New Roman" w:eastAsia="SimSun" w:hAnsi="Times New Roman" w:cs="Times New Roman"/>
          <w:sz w:val="24"/>
        </w:rPr>
        <w:t>[2]</w:t>
      </w:r>
      <w:r w:rsidR="00150C1A">
        <w:rPr>
          <w:rFonts w:ascii="Times New Roman" w:eastAsia="SimSun" w:hAnsi="Times New Roman" w:cs="Times New Roman"/>
          <w:sz w:val="24"/>
        </w:rPr>
        <w:fldChar w:fldCharType="end"/>
      </w:r>
      <w:r w:rsidRPr="00605A10">
        <w:rPr>
          <w:rFonts w:ascii="Times New Roman" w:eastAsia="SimSun" w:hAnsi="Times New Roman" w:cs="Times New Roman" w:hint="eastAsia"/>
          <w:sz w:val="24"/>
        </w:rPr>
        <w:t xml:space="preserve">. In recent years, the rapid development of Simultaneous Localization and Mapping (SLAM) technology has provided technical support for autonomous navigation of agricultural robots. SLAM technology uses sensors (such as depth cameras and IMUs) to obtain environmental information to realize real-time positioning and path planning of robots. As a typical semi-structured environment, the orchard has complex terrain and irregular distribution </w:t>
      </w:r>
      <w:r w:rsidRPr="00605A10">
        <w:rPr>
          <w:rFonts w:ascii="Times New Roman" w:eastAsia="SimSun" w:hAnsi="Times New Roman" w:cs="Times New Roman" w:hint="eastAsia"/>
          <w:sz w:val="24"/>
        </w:rPr>
        <w:lastRenderedPageBreak/>
        <w:t xml:space="preserve">of obstacles, and the traditional navigation methods are difficult to meet the actual needs. Due to its advantages of low cost and high resolution, visual SLAM technology has gradually become a hot spot in the research of agricultural robot navigation. In particular, open-source SLAM algorithms such as RTAB-Map (Real-Time Appearance-Based Mapping) can achieve efficient mapping and accurate positioning, providing technical support for orchard operations. The purpose of this paper is to review the research status and development trend of autonomous navigation technology for orchard robots based on visual SLAM, and to provide reference for related research. </w:t>
      </w:r>
    </w:p>
    <w:p w14:paraId="263955DC" w14:textId="77777777" w:rsidR="00486DB6" w:rsidRPr="00605A10" w:rsidRDefault="00486DB6" w:rsidP="00486DB6">
      <w:pPr>
        <w:rPr>
          <w:rFonts w:ascii="Times New Roman" w:eastAsia="SimSun" w:hAnsi="Times New Roman" w:cs="Times New Roman"/>
          <w:sz w:val="24"/>
        </w:rPr>
      </w:pPr>
    </w:p>
    <w:p w14:paraId="5B755E88" w14:textId="77777777" w:rsidR="00F0239B" w:rsidRPr="00605A10" w:rsidRDefault="00F0239B" w:rsidP="00C51A99">
      <w:pPr>
        <w:rPr>
          <w:rFonts w:ascii="Times New Roman" w:eastAsia="SimSun" w:hAnsi="Times New Roman" w:cs="Times New Roman"/>
          <w:sz w:val="24"/>
        </w:rPr>
      </w:pPr>
      <w:r w:rsidRPr="00605A10">
        <w:rPr>
          <w:rFonts w:ascii="Times New Roman" w:eastAsia="SimSun" w:hAnsi="Times New Roman" w:cs="Times New Roman" w:hint="eastAsia"/>
          <w:sz w:val="24"/>
        </w:rPr>
        <w:t>Background:</w:t>
      </w:r>
    </w:p>
    <w:p w14:paraId="1393A006" w14:textId="77777777" w:rsidR="00F0239B" w:rsidRPr="00605A10" w:rsidRDefault="00F0239B" w:rsidP="009E76AB">
      <w:pPr>
        <w:rPr>
          <w:rFonts w:ascii="Times New Roman" w:eastAsia="SimSun" w:hAnsi="Times New Roman" w:cs="Times New Roman"/>
          <w:sz w:val="24"/>
        </w:rPr>
      </w:pPr>
      <w:bookmarkStart w:id="1" w:name="_Toc187765318"/>
      <w:bookmarkEnd w:id="0"/>
      <w:r w:rsidRPr="00605A10">
        <w:rPr>
          <w:rFonts w:ascii="Times New Roman" w:eastAsia="SimSun" w:hAnsi="Times New Roman" w:cs="Times New Roman" w:hint="eastAsia"/>
          <w:sz w:val="24"/>
        </w:rPr>
        <w:t>Challenges to agricultural production include labor shortages, limited resources, and an ageing population. The application of agricultural automation and intelligent technology has become an important means to improve production efficiency and reduce labor dependence. As an important area of agricultural production, the demand for labor is particularly significant. The mechanization rate of orchards in China is low, which is much lower than that of European and American countries. Some developed countries have used intelligent equipment to realize the fine management of orchards, which further highlights the current situation that the mechanization and intelligence level of orchards in China need to be improved urgently. SLAM technology provides technical support for autonomous navigation of agricultural robots.</w:t>
      </w:r>
    </w:p>
    <w:p w14:paraId="2DDFDF32" w14:textId="77777777" w:rsidR="00486DB6" w:rsidRDefault="00486DB6" w:rsidP="00486DB6"/>
    <w:p w14:paraId="144A9AF7" w14:textId="77777777" w:rsidR="00F0239B" w:rsidRPr="00486DB6" w:rsidRDefault="00F0239B" w:rsidP="00711043">
      <w:bookmarkStart w:id="2" w:name="_Toc187765319"/>
      <w:bookmarkEnd w:id="1"/>
      <w:r w:rsidRPr="003A30B4">
        <w:rPr>
          <w:rFonts w:ascii="Times New Roman" w:eastAsia="SimHei" w:hAnsi="Times New Roman" w:cs="Times New Roman"/>
          <w:b/>
          <w:bCs/>
          <w:sz w:val="30"/>
          <w:szCs w:val="32"/>
        </w:rPr>
        <w:t>1.2 Research status at home and abroad</w:t>
      </w:r>
    </w:p>
    <w:p w14:paraId="1EA35A10" w14:textId="77777777" w:rsidR="00F0239B" w:rsidRPr="003A30B4" w:rsidRDefault="00F0239B" w:rsidP="0009345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Due to its good environmental adaptability, orchard mobile robots have become an important tool to solve complex orchard operation scenarios. In recent years, with the rapid development of intelligent robot research, scholars at home and abroad have gradually shifted their research focus to orchard mobile robots, and developed a variety of robot systems applied to orchard environments, such as spraying robots and picking robots. However, due to the need to improve the level and stability of intelligence, coupled with the high cost of equipment, the orchard mobile robot has not yet been applied on a large scale.</w:t>
      </w:r>
    </w:p>
    <w:p w14:paraId="7BC2C763" w14:textId="4B83D6D1" w:rsidR="00F0239B" w:rsidRPr="003A30B4" w:rsidRDefault="00F0239B" w:rsidP="00093458">
      <w:pPr>
        <w:spacing w:line="300" w:lineRule="auto"/>
        <w:ind w:firstLineChars="200" w:firstLine="480"/>
        <w:rPr>
          <w:rFonts w:ascii="Times New Roman" w:eastAsia="SimSun" w:hAnsi="Times New Roman" w:cs="Times New Roman"/>
          <w:b/>
          <w:bCs/>
          <w:sz w:val="24"/>
        </w:rPr>
      </w:pPr>
      <w:r w:rsidRPr="003A30B4">
        <w:rPr>
          <w:rFonts w:ascii="Times New Roman" w:eastAsia="SimSun" w:hAnsi="Times New Roman" w:cs="Times New Roman" w:hint="eastAsia"/>
          <w:sz w:val="24"/>
        </w:rPr>
        <w:t>Autonomous navigation technology, as the key to the intelligence of orchard mobile robots</w:t>
      </w:r>
      <w:r w:rsidRPr="003A30B4">
        <w:rPr>
          <w:rFonts w:ascii="Times New Roman" w:eastAsia="SimSun" w:hAnsi="Times New Roman" w:cs="Times New Roman"/>
          <w:sz w:val="24"/>
        </w:rPr>
        <w:t xml:space="preserve">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_Ref192099669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[3]</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can realize functions such as precise positioning, path planning, and trajectory tracking control through the perception of the environment. The core elements of a navigation system include navigation sensors, data processing algorithms, and navigation control decisions. This section reviews the research progress of autonomous navigation technology of orchard mobile robots, analyzes the advantages and disadvantages of different navigation technologies, and looks forward to the future development direction in terms of dynamic environment adaptability and cost optimization. </w:t>
      </w:r>
    </w:p>
    <w:bookmarkEnd w:id="2"/>
    <w:p w14:paraId="075445D3" w14:textId="77777777" w:rsidR="00F0239B" w:rsidRPr="003A30B4" w:rsidRDefault="00F0239B" w:rsidP="002B25D0">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lastRenderedPageBreak/>
        <w:t>1.2.1 Research status of agricultural mobile robots</w:t>
      </w:r>
    </w:p>
    <w:p w14:paraId="536C2109" w14:textId="5A0482B4"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Agricultural mobile robots play an important role in the development of smart agriculture, especially in unstructured environments such as orchards. Developed countries such as Japan and the United States began to explore orchard mobile robots as early as the 80s of the 20</w:t>
      </w:r>
      <w:r w:rsidRPr="00D42061">
        <w:rPr>
          <w:rFonts w:ascii="Times New Roman" w:eastAsia="SimSun" w:hAnsi="Times New Roman" w:cs="Times New Roman" w:hint="eastAsia"/>
          <w:sz w:val="24"/>
          <w:highlight w:val="yellow"/>
          <w:vertAlign w:val="superscript"/>
        </w:rPr>
        <w:t>th</w:t>
      </w:r>
      <w:r w:rsidRPr="003A30B4">
        <w:rPr>
          <w:rFonts w:ascii="Times New Roman" w:eastAsia="SimSun" w:hAnsi="Times New Roman" w:cs="Times New Roman" w:hint="eastAsia"/>
          <w:sz w:val="24"/>
        </w:rPr>
        <w:t xml:space="preserve"> century, and developed mature equipment such as picking robots, weeding robots, and spraying robots</w:t>
      </w:r>
      <w:r w:rsidRPr="003A30B4">
        <w:rPr>
          <w:rFonts w:ascii="Times New Roman" w:eastAsia="SimSun" w:hAnsi="Times New Roman" w:cs="Times New Roman"/>
          <w:sz w:val="24"/>
        </w:rPr>
        <w:t xml:space="preserve">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_Ref192099174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[4]</w:t>
      </w:r>
      <w:r w:rsidR="002C2FF9">
        <w:rPr>
          <w:rFonts w:ascii="Times New Roman" w:eastAsia="SimSun" w:hAnsi="Times New Roman" w:cs="Times New Roman"/>
          <w:sz w:val="24"/>
        </w:rPr>
        <w:fldChar w:fldCharType="end"/>
      </w:r>
      <w:r w:rsidR="00150C1A" w:rsidRPr="003A30B4">
        <w:rPr>
          <w:rFonts w:ascii="Times New Roman" w:eastAsia="SimSun" w:hAnsi="Times New Roman" w:cs="Times New Roman"/>
          <w:sz w:val="24"/>
        </w:rPr>
        <w:t xml:space="preserve">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_Ref192099210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[5]</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These robots are usually based on mobile platforms and carry robotic arms or spraying equipment to perform specific tasks, which is of great significance in improving the level of agricultural mechanization and intelligence</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w:instrText>
      </w:r>
      <w:r w:rsidR="002C2FF9">
        <w:rPr>
          <w:rFonts w:ascii="Times New Roman" w:eastAsia="SimSun" w:hAnsi="Times New Roman" w:cs="Times New Roman" w:hint="eastAsia"/>
          <w:sz w:val="24"/>
        </w:rPr>
        <w:instrText>REF _Ref192099689 \r \h</w:instrText>
      </w:r>
      <w:r w:rsidR="002C2FF9">
        <w:rPr>
          <w:rFonts w:ascii="Times New Roman" w:eastAsia="SimSun" w:hAnsi="Times New Roman" w:cs="Times New Roman"/>
          <w:sz w:val="24"/>
        </w:rPr>
        <w:instrText xml:space="preserve">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[6]</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However, compared with developed countries, China started late in terms of intelligence, work efficiency and stability of orchard mobile robots. </w:t>
      </w:r>
    </w:p>
    <w:p w14:paraId="763C344D" w14:textId="601FA7E8"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In the late 90s of the 20</w:t>
      </w:r>
      <w:r w:rsidRPr="00FA7B74">
        <w:rPr>
          <w:rFonts w:ascii="Times New Roman" w:eastAsia="SimSun" w:hAnsi="Times New Roman" w:cs="Times New Roman"/>
          <w:sz w:val="24"/>
          <w:highlight w:val="yellow"/>
          <w:vertAlign w:val="superscript"/>
        </w:rPr>
        <w:t>th</w:t>
      </w:r>
      <w:r w:rsidRPr="003A30B4">
        <w:rPr>
          <w:rFonts w:ascii="Times New Roman" w:eastAsia="SimSun" w:hAnsi="Times New Roman" w:cs="Times New Roman"/>
          <w:sz w:val="24"/>
        </w:rPr>
        <w:t xml:space="preserve"> century, China gradually began to pay attention to the development of agricultural robot technology. In 1998, China Agricultural University established the "China Agricultural University Precision Agriculture Research Center", marking the official launch of China's precision agriculture research. In the same year, Wang Maohua put forward the core concept of precision agriculture development and technological innovation, which laid a theoretical foundation for the early development of agricultural robot technology</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_Ref192100106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[7]</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In 2001, Qin Jianglin proposed a technical support system for precision agriculture with Chinese characteristics, which promoted the research of agricultural robots in China to move towards a more systematic and standardized direction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_Ref192100153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[8]</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p>
    <w:p w14:paraId="7EAF6C99"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At the beginning of the 21</w:t>
      </w:r>
      <w:r w:rsidRPr="00FA7B74">
        <w:rPr>
          <w:rFonts w:ascii="Times New Roman" w:eastAsia="SimSun" w:hAnsi="Times New Roman" w:cs="Times New Roman"/>
          <w:sz w:val="24"/>
          <w:highlight w:val="yellow"/>
          <w:vertAlign w:val="superscript"/>
        </w:rPr>
        <w:t>st</w:t>
      </w:r>
      <w:r w:rsidRPr="00FA7B74">
        <w:rPr>
          <w:rFonts w:ascii="Times New Roman" w:eastAsia="SimSun" w:hAnsi="Times New Roman" w:cs="Times New Roman"/>
          <w:sz w:val="24"/>
          <w:vertAlign w:val="superscript"/>
        </w:rPr>
        <w:t xml:space="preserve"> </w:t>
      </w:r>
      <w:r w:rsidRPr="003A30B4">
        <w:rPr>
          <w:rFonts w:ascii="Times New Roman" w:eastAsia="SimSun" w:hAnsi="Times New Roman" w:cs="Times New Roman"/>
          <w:sz w:val="24"/>
        </w:rPr>
        <w:t>century, with the acceleration of urbanization and the reduction of agricultural population, China's agricultural robot research has gradually shifted to practical applications. In order to cope with the rising labor costs, the government has introduced a series of support policies to promote the research and development and application of agricultural automation equipment. In recent years, with the expansion of market demand and technological progress, the research of agricultural mobile robots has shown a diversified development trend, especially autonomous navigation technology has become the key to realize the intelligence of mobile robots. Through multi-sensor fusion, SLAM algorithm optimization and path planning technology improvement, the researchers have significantly improved the intelligence level of orchard mobile robots.</w:t>
      </w:r>
    </w:p>
    <w:p w14:paraId="2AE628E3" w14:textId="125B90A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2013, Mousazadeh et al.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_Hlk187774984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[9]</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examined the challenges of driving vehicles in traditional agricultural operations to ensure smooth and evenly spaced paths, while monitoring paths and adjusting machine settings, highlighting the need for agricultural </w:t>
      </w:r>
      <w:r w:rsidRPr="003A30B4">
        <w:rPr>
          <w:rFonts w:ascii="Times New Roman" w:eastAsia="SimSun" w:hAnsi="Times New Roman" w:cs="Times New Roman" w:hint="eastAsia"/>
          <w:sz w:val="24"/>
        </w:rPr>
        <w:lastRenderedPageBreak/>
        <w:t xml:space="preserve">robot navigation. </w:t>
      </w:r>
      <w:r w:rsidRPr="003A30B4">
        <w:rPr>
          <w:rFonts w:ascii="Times New Roman" w:eastAsia="SimSun" w:hAnsi="Times New Roman" w:cs="Times New Roman"/>
          <w:sz w:val="24"/>
        </w:rPr>
        <w:t xml:space="preserve">In 2015, Rovira et al.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_Hlk187775563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[10]</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proposed the application of GNSS technology in agricultural robot navigation, which can improve navigation efficiency and resource utilization in open environments. However, in 2017,</w:t>
      </w:r>
      <w:r w:rsidRPr="003A30B4">
        <w:rPr>
          <w:rFonts w:ascii="Times New Roman" w:eastAsia="SimSun" w:hAnsi="Times New Roman" w:cs="Times New Roman"/>
          <w:sz w:val="24"/>
        </w:rPr>
        <w:t xml:space="preserve"> de Ponte et al.</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_Hlk187785056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[11]</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pointed out the disadvantages of GNSS-based navigation systems: they are susceptible to changes in environmental factors, such as the physical structure of the environment, obstruction by obstacles, bad weather, and signal interruptions. As a result, it is difficult to provide long-term robust and reliable navigation information in unstructured agricultural environments. Subsequently, </w:t>
      </w:r>
      <w:proofErr w:type="spellStart"/>
      <w:r w:rsidRPr="003A30B4">
        <w:rPr>
          <w:rFonts w:ascii="Times New Roman" w:eastAsia="SimSun" w:hAnsi="Times New Roman" w:cs="Times New Roman"/>
          <w:sz w:val="24"/>
        </w:rPr>
        <w:t>Higuti</w:t>
      </w:r>
      <w:proofErr w:type="spellEnd"/>
      <w:r w:rsidRPr="003A30B4">
        <w:rPr>
          <w:rFonts w:ascii="Times New Roman" w:eastAsia="SimSun" w:hAnsi="Times New Roman" w:cs="Times New Roman"/>
          <w:sz w:val="24"/>
        </w:rPr>
        <w:t xml:space="preserve"> et al.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_Hlk187828949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[12]</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also demonstrated through research that the LiDAR navigation system has higher stability in the orchard environment </w:t>
      </w:r>
      <w:r w:rsidRPr="003A30B4">
        <w:rPr>
          <w:rFonts w:ascii="Times New Roman" w:eastAsia="SimSun" w:hAnsi="Times New Roman" w:cs="Times New Roman" w:hint="eastAsia"/>
          <w:sz w:val="24"/>
        </w:rPr>
        <w:t>compared to the GNSS navigation system</w:t>
      </w:r>
      <w:r w:rsidRPr="003A30B4">
        <w:rPr>
          <w:rFonts w:ascii="Times New Roman" w:eastAsia="SimSun" w:hAnsi="Times New Roman" w:cs="Times New Roman"/>
          <w:sz w:val="24"/>
        </w:rPr>
        <w:t xml:space="preserve">. Experiments have been conducted to verify the feasibility of using low-cost 2D LiDAR sensors to achieve autonomous navigation. </w:t>
      </w:r>
    </w:p>
    <w:p w14:paraId="5ABB5751" w14:textId="5694369C"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2018, </w:t>
      </w:r>
      <w:proofErr w:type="spellStart"/>
      <w:r w:rsidRPr="002A13FD">
        <w:rPr>
          <w:rFonts w:ascii="Times New Roman" w:eastAsia="SimSun" w:hAnsi="Times New Roman" w:cs="Times New Roman"/>
          <w:sz w:val="24"/>
          <w:highlight w:val="yellow"/>
        </w:rPr>
        <w:t>Malavazi</w:t>
      </w:r>
      <w:proofErr w:type="spellEnd"/>
      <w:r w:rsidRPr="002A13FD">
        <w:rPr>
          <w:rFonts w:ascii="Times New Roman" w:eastAsia="SimSun" w:hAnsi="Times New Roman" w:cs="Times New Roman"/>
          <w:sz w:val="24"/>
          <w:highlight w:val="yellow"/>
        </w:rPr>
        <w:t xml:space="preserve"> et al.</w:t>
      </w:r>
      <w:r w:rsidR="002A13FD">
        <w:rPr>
          <w:rFonts w:ascii="Times New Roman" w:eastAsia="SimSun" w:hAnsi="Times New Roman" w:cs="Times New Roman"/>
          <w:sz w:val="24"/>
          <w:highlight w:val="yellow"/>
        </w:rPr>
        <w:t xml:space="preserve"> </w:t>
      </w:r>
      <w:r w:rsidR="00DA78FE">
        <w:rPr>
          <w:rFonts w:ascii="Times New Roman" w:eastAsia="SimSun" w:hAnsi="Times New Roman" w:cs="Times New Roman" w:hint="eastAsia"/>
          <w:color w:val="FF0000"/>
          <w:sz w:val="24"/>
        </w:rPr>
        <w:t>[</w:t>
      </w:r>
      <w:proofErr w:type="gramStart"/>
      <w:r w:rsidR="00DA78FE">
        <w:rPr>
          <w:rFonts w:ascii="Times New Roman" w:eastAsia="SimSun" w:hAnsi="Times New Roman" w:cs="Times New Roman" w:hint="eastAsia"/>
          <w:color w:val="FF0000"/>
          <w:sz w:val="24"/>
        </w:rPr>
        <w:t>13]</w:t>
      </w:r>
      <w:r w:rsidRPr="003A30B4">
        <w:rPr>
          <w:rFonts w:ascii="Times New Roman" w:eastAsia="SimSun" w:hAnsi="Times New Roman" w:cs="Times New Roman"/>
          <w:sz w:val="24"/>
        </w:rPr>
        <w:t>proposed</w:t>
      </w:r>
      <w:proofErr w:type="gramEnd"/>
      <w:r w:rsidRPr="003A30B4">
        <w:rPr>
          <w:rFonts w:ascii="Times New Roman" w:eastAsia="SimSun" w:hAnsi="Times New Roman" w:cs="Times New Roman"/>
          <w:sz w:val="24"/>
        </w:rPr>
        <w:t xml:space="preserve"> an autonomous agricultural robot navigation algorithm based on LiDAR data to enable autonomous navigation between crop rows without the need for a priori crop information, such as row spacing or width. In this study, the PEARL method is improved, and the </w:t>
      </w:r>
      <w:proofErr w:type="gramStart"/>
      <w:r w:rsidRPr="003A30B4">
        <w:rPr>
          <w:rFonts w:ascii="Times New Roman" w:eastAsia="SimSun" w:hAnsi="Times New Roman" w:cs="Times New Roman"/>
          <w:sz w:val="24"/>
        </w:rPr>
        <w:t>straight line</w:t>
      </w:r>
      <w:proofErr w:type="gramEnd"/>
      <w:r w:rsidRPr="003A30B4">
        <w:rPr>
          <w:rFonts w:ascii="Times New Roman" w:eastAsia="SimSun" w:hAnsi="Times New Roman" w:cs="Times New Roman"/>
          <w:sz w:val="24"/>
        </w:rPr>
        <w:t xml:space="preserve"> extraction ability of 2D point cloud is optimized through outlier penalty, model elimination, new model search and geometric constraints. Experimental results show that the proposed method is superior to the traditional PEARL and RANSAC methods in crop detection and navigation performance. In addition, the algorithm has been successfully verified on the Oz weeding robot developed by Naio Technologies in France in </w:t>
      </w:r>
      <w:r w:rsidRPr="007A3032">
        <w:rPr>
          <w:rFonts w:ascii="Times New Roman" w:eastAsia="SimSun" w:hAnsi="Times New Roman" w:cs="Times New Roman"/>
          <w:sz w:val="24"/>
        </w:rPr>
        <w:t>Fig</w:t>
      </w:r>
      <w:r w:rsidRPr="003A30B4">
        <w:rPr>
          <w:rFonts w:ascii="Times New Roman" w:eastAsia="SimSun" w:hAnsi="Times New Roman" w:cs="Times New Roman"/>
          <w:sz w:val="24"/>
        </w:rPr>
        <w:t>ure 1.</w:t>
      </w:r>
    </w:p>
    <w:p w14:paraId="51B1A9BD" w14:textId="77777777" w:rsidR="003A30B4" w:rsidRPr="003A30B4" w:rsidRDefault="003A30B4" w:rsidP="003A30B4">
      <w:pPr>
        <w:spacing w:line="300" w:lineRule="auto"/>
        <w:ind w:firstLineChars="200" w:firstLine="480"/>
        <w:rPr>
          <w:rFonts w:ascii="Times New Roman" w:eastAsia="SimSun" w:hAnsi="Times New Roman" w:cs="Times New Roman"/>
          <w:sz w:val="24"/>
        </w:rPr>
      </w:pPr>
    </w:p>
    <w:tbl>
      <w:tblPr>
        <w:tblStyle w:val="TableGrid"/>
        <w:tblW w:w="90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0"/>
      </w:tblGrid>
      <w:tr w:rsidR="003A30B4" w:rsidRPr="003A30B4" w14:paraId="798C7C6E" w14:textId="77777777" w:rsidTr="00F0239B">
        <w:tc>
          <w:tcPr>
            <w:tcW w:w="9060" w:type="dxa"/>
            <w:hideMark/>
          </w:tcPr>
          <w:p w14:paraId="27C988A9" w14:textId="77777777" w:rsidR="003A30B4" w:rsidRPr="003A30B4" w:rsidRDefault="003A30B4" w:rsidP="00346F8C">
            <w:pPr>
              <w:spacing w:line="300" w:lineRule="auto"/>
              <w:jc w:val="left"/>
              <w:rPr>
                <w:rFonts w:ascii="Times New Roman" w:eastAsia="SimSun" w:hAnsi="Times New Roman"/>
                <w:sz w:val="24"/>
              </w:rPr>
            </w:pPr>
            <w:r w:rsidRPr="003A30B4">
              <w:rPr>
                <w:rFonts w:ascii="Times New Roman" w:eastAsia="SimSun" w:hAnsi="Times New Roman"/>
                <w:noProof/>
                <w:sz w:val="24"/>
              </w:rPr>
              <w:lastRenderedPageBreak/>
              <w:drawing>
                <wp:inline distT="0" distB="0" distL="0" distR="0" wp14:anchorId="75BC3BD1" wp14:editId="514FB4FD">
                  <wp:extent cx="4781550" cy="47815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4781550"/>
                          </a:xfrm>
                          <a:prstGeom prst="rect">
                            <a:avLst/>
                          </a:prstGeom>
                          <a:noFill/>
                          <a:ln>
                            <a:noFill/>
                          </a:ln>
                        </pic:spPr>
                      </pic:pic>
                    </a:graphicData>
                  </a:graphic>
                </wp:inline>
              </w:drawing>
            </w:r>
          </w:p>
        </w:tc>
      </w:tr>
      <w:tr w:rsidR="003A30B4" w:rsidRPr="003A30B4" w14:paraId="7E1C1B3F" w14:textId="77777777" w:rsidTr="00F0239B">
        <w:tc>
          <w:tcPr>
            <w:tcW w:w="9060" w:type="dxa"/>
            <w:hideMark/>
          </w:tcPr>
          <w:p w14:paraId="1D8E7B47" w14:textId="5FE098C6" w:rsidR="003A30B4" w:rsidRPr="003A30B4" w:rsidRDefault="00F0239B" w:rsidP="00346F8C">
            <w:pPr>
              <w:spacing w:line="300" w:lineRule="auto"/>
              <w:jc w:val="left"/>
              <w:rPr>
                <w:rFonts w:ascii="Times New Roman" w:eastAsia="SimSun" w:hAnsi="Times New Roman"/>
                <w:b/>
                <w:bCs/>
                <w:noProof/>
                <w:szCs w:val="21"/>
              </w:rPr>
            </w:pPr>
            <w:r w:rsidRPr="007A3032">
              <w:rPr>
                <w:rFonts w:ascii="Times New Roman" w:eastAsia="SimSun" w:hAnsi="Times New Roman" w:hint="eastAsia"/>
                <w:b/>
                <w:bCs/>
                <w:szCs w:val="21"/>
              </w:rPr>
              <w:t>Fig</w:t>
            </w:r>
            <w:r w:rsidR="00346F8C">
              <w:rPr>
                <w:rFonts w:ascii="Times New Roman" w:eastAsia="SimSun" w:hAnsi="Times New Roman" w:hint="eastAsia"/>
                <w:b/>
                <w:bCs/>
                <w:szCs w:val="21"/>
              </w:rPr>
              <w:t>.1.</w:t>
            </w:r>
            <w:r w:rsidR="002A13FD">
              <w:rPr>
                <w:rFonts w:ascii="Times New Roman" w:eastAsia="SimSun" w:hAnsi="Times New Roman"/>
                <w:b/>
                <w:bCs/>
                <w:szCs w:val="21"/>
              </w:rPr>
              <w:t xml:space="preserve"> </w:t>
            </w:r>
            <w:r w:rsidRPr="003A30B4">
              <w:rPr>
                <w:rFonts w:ascii="Times New Roman" w:eastAsia="SimSun" w:hAnsi="Times New Roman" w:hint="eastAsia"/>
                <w:b/>
                <w:bCs/>
                <w:szCs w:val="21"/>
              </w:rPr>
              <w:t>Oz weeding robot</w:t>
            </w:r>
          </w:p>
        </w:tc>
      </w:tr>
    </w:tbl>
    <w:p w14:paraId="33FBBB77" w14:textId="77777777" w:rsidR="003A30B4" w:rsidRPr="003A30B4" w:rsidRDefault="003A30B4" w:rsidP="00346F8C">
      <w:pPr>
        <w:spacing w:line="300" w:lineRule="auto"/>
        <w:ind w:firstLineChars="200" w:firstLine="480"/>
        <w:jc w:val="left"/>
        <w:rPr>
          <w:rFonts w:ascii="Times New Roman" w:eastAsia="SimSun" w:hAnsi="Times New Roman" w:cs="Times New Roman"/>
          <w:sz w:val="24"/>
        </w:rPr>
      </w:pPr>
    </w:p>
    <w:p w14:paraId="2FD9BDAE" w14:textId="3DA302EA" w:rsidR="00F0239B" w:rsidRPr="003A30B4" w:rsidRDefault="00F0239B" w:rsidP="008524A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In 2021, Wang et al. [1</w:t>
      </w:r>
      <w:r w:rsidR="00DA78FE">
        <w:rPr>
          <w:rFonts w:ascii="Times New Roman" w:eastAsia="SimSun" w:hAnsi="Times New Roman" w:cs="Times New Roman" w:hint="eastAsia"/>
          <w:sz w:val="24"/>
        </w:rPr>
        <w:t>4</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proposed a lidar point cloud map construction and navigation method suitable for orchard environment. In this method, a mobile mapping system based on LiDAR-IMU is des</w:t>
      </w:r>
      <w:bookmarkStart w:id="3" w:name="_GoBack"/>
      <w:bookmarkEnd w:id="3"/>
      <w:r w:rsidRPr="003A30B4">
        <w:rPr>
          <w:rFonts w:ascii="Times New Roman" w:eastAsia="SimSun" w:hAnsi="Times New Roman" w:cs="Times New Roman" w:hint="eastAsia"/>
          <w:sz w:val="24"/>
        </w:rPr>
        <w:t xml:space="preserve">igned to realize the construction of high-precision point cloud map of orchard environment. In terms of navigation, a robot relocation method based on 3D prior feature point map and a local path planning method based on TEB algorithm are also proposed, and the experimental results show that the method has good performance in the path planning and navigation of orchard robots. </w:t>
      </w:r>
    </w:p>
    <w:p w14:paraId="4F70BEEF" w14:textId="6DCCE5FA" w:rsidR="00F0239B" w:rsidRPr="003A30B4" w:rsidRDefault="00F0239B" w:rsidP="00992D67">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Although LiDAR has the advantages of high resolution and large field of view, it can provide accurate position information for target detection and localization by sensing the position of objects in the surrounding environment</w:t>
      </w:r>
      <w:r w:rsidRPr="003A30B4">
        <w:rPr>
          <w:rFonts w:ascii="Times New Roman" w:eastAsia="SimSun" w:hAnsi="Times New Roman" w:cs="Times New Roman"/>
          <w:sz w:val="24"/>
        </w:rPr>
        <w:t xml:space="preserve"> [1</w:t>
      </w:r>
      <w:r w:rsidR="00DA78FE">
        <w:rPr>
          <w:rFonts w:ascii="Times New Roman" w:eastAsia="SimSun" w:hAnsi="Times New Roman" w:cs="Times New Roman" w:hint="eastAsia"/>
          <w:sz w:val="24"/>
        </w:rPr>
        <w:t>5</w:t>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However, the </w:t>
      </w:r>
      <w:r w:rsidRPr="003A30B4">
        <w:rPr>
          <w:rFonts w:ascii="Times New Roman" w:eastAsia="SimSun" w:hAnsi="Times New Roman" w:cs="Times New Roman"/>
          <w:sz w:val="24"/>
        </w:rPr>
        <w:t>cost of LiDAR sensors is too high for large-scale deployment of agricultural vehicles. In view of this situation, in 2017, Alsalam et al. [1</w:t>
      </w:r>
      <w:r w:rsidR="00DA78FE">
        <w:rPr>
          <w:rFonts w:ascii="Times New Roman" w:eastAsia="SimSun" w:hAnsi="Times New Roman" w:cs="Times New Roman" w:hint="eastAsia"/>
          <w:sz w:val="24"/>
        </w:rPr>
        <w:t>6</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explored a more cost-effective alternative, vision-based autonomous navigation systems. The system uses computer </w:t>
      </w:r>
      <w:r w:rsidRPr="003A30B4">
        <w:rPr>
          <w:rFonts w:ascii="Times New Roman" w:eastAsia="SimSun" w:hAnsi="Times New Roman" w:cs="Times New Roman" w:hint="eastAsia"/>
          <w:sz w:val="24"/>
        </w:rPr>
        <w:lastRenderedPageBreak/>
        <w:t xml:space="preserve">vision technology to perceive the environment through the images captured by the camera to realize target detection and positioning. Although vision solutions may not be as accurate as LiDAR in some respects, their lower costs and evolving technology make them an attractive option in the field of agricultural robotics. </w:t>
      </w:r>
      <w:r w:rsidRPr="003A30B4">
        <w:rPr>
          <w:rFonts w:ascii="Times New Roman" w:eastAsia="SimSun" w:hAnsi="Times New Roman" w:cs="Times New Roman"/>
          <w:sz w:val="24"/>
        </w:rPr>
        <w:t>In 2018, Meng et al. [1</w:t>
      </w:r>
      <w:r w:rsidR="00DA78FE">
        <w:rPr>
          <w:rFonts w:ascii="Times New Roman" w:eastAsia="SimSun" w:hAnsi="Times New Roman" w:cs="Times New Roman" w:hint="eastAsia"/>
          <w:sz w:val="24"/>
        </w:rPr>
        <w:t>7</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used visual image processing to realize crop row recognition and navigation guide line detection</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which effectively improved the navigation ability of agricultural mobile robots in complex farmland environments. </w:t>
      </w:r>
      <w:r w:rsidRPr="003A30B4">
        <w:rPr>
          <w:rFonts w:ascii="Times New Roman" w:eastAsia="SimSun" w:hAnsi="Times New Roman" w:cs="Times New Roman"/>
          <w:sz w:val="24"/>
        </w:rPr>
        <w:t>In 2019, Huang Peichen et al. [1</w:t>
      </w:r>
      <w:r w:rsidR="00DA78FE">
        <w:rPr>
          <w:rFonts w:ascii="Times New Roman" w:eastAsia="SimSun" w:hAnsi="Times New Roman" w:cs="Times New Roman" w:hint="eastAsia"/>
          <w:sz w:val="24"/>
        </w:rPr>
        <w:t>8</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studied a crawler robot orchard navigation system based on the combination of machine vision and satellite system in an orchard environment. At the same time of developing the navigation system, a linear path tracking method of the crawler robot based on the pre-aiming point was proposed, and the linear tracking function of the crawler robot forward and reverse was realized. In view of the complex system structure caused by traditional navigation methods, an end-to-end orchard automatic driving system based on monocular vision and deep learning was designed, which greatly simplified the degree of human participation and realized the automatic navigation in the orchard, and effectively improved the operation efficiency and navigation accuracy of agricultural robots. Subsequently, </w:t>
      </w:r>
      <w:proofErr w:type="spellStart"/>
      <w:r w:rsidRPr="003A30B4">
        <w:rPr>
          <w:rFonts w:ascii="Times New Roman" w:eastAsia="SimSun" w:hAnsi="Times New Roman" w:cs="Times New Roman" w:hint="eastAsia"/>
          <w:sz w:val="24"/>
        </w:rPr>
        <w:t>Kanagasingham</w:t>
      </w:r>
      <w:proofErr w:type="spellEnd"/>
      <w:r w:rsidRPr="003A30B4">
        <w:rPr>
          <w:rFonts w:ascii="Times New Roman" w:eastAsia="SimSun" w:hAnsi="Times New Roman" w:cs="Times New Roman" w:hint="eastAsia"/>
          <w:sz w:val="24"/>
        </w:rPr>
        <w:t xml:space="preserve"> et al.</w:t>
      </w:r>
      <w:r w:rsidRPr="003A30B4">
        <w:rPr>
          <w:rFonts w:ascii="Times New Roman" w:eastAsia="SimSun" w:hAnsi="Times New Roman" w:cs="Times New Roman"/>
          <w:sz w:val="24"/>
        </w:rPr>
        <w:t xml:space="preserve"> [1</w:t>
      </w:r>
      <w:r w:rsidR="00DA78FE">
        <w:rPr>
          <w:rFonts w:ascii="Times New Roman" w:eastAsia="SimSun" w:hAnsi="Times New Roman" w:cs="Times New Roman" w:hint="eastAsia"/>
          <w:sz w:val="24"/>
        </w:rPr>
        <w:t>9</w:t>
      </w:r>
      <w:r w:rsidRPr="003A30B4">
        <w:rPr>
          <w:rFonts w:ascii="Times New Roman" w:eastAsia="SimSun" w:hAnsi="Times New Roman" w:cs="Times New Roman"/>
          <w:sz w:val="24"/>
        </w:rPr>
        <w:t xml:space="preserve">] in </w:t>
      </w:r>
      <w:r w:rsidRPr="003A30B4">
        <w:rPr>
          <w:rFonts w:ascii="Times New Roman" w:eastAsia="SimSun" w:hAnsi="Times New Roman" w:cs="Times New Roman" w:hint="eastAsia"/>
          <w:sz w:val="24"/>
        </w:rPr>
        <w:t>2020 demonstrated the integration of machine vision, global navigation satellite systems (GNSS). and Compass, an autonomous navigation system for weeding robots in rice fields was developed. The system not only precisely guides the robot along the crop rows, but also maintains an accuracy of less than 100 millimeters in different environmental conditions, such as weed intensity, plant growth stage, and weather conditions. The experimental results show that the system performs well at low weed concentrations, with a heading compensation accuracy of less than 2.5</w:t>
      </w:r>
      <w:r w:rsidRPr="003A30B4">
        <w:rPr>
          <w:rFonts w:ascii="Times New Roman" w:eastAsia="SimSun" w:hAnsi="Times New Roman" w:cs="Times New Roman" w:hint="eastAsia"/>
          <w:sz w:val="24"/>
        </w:rPr>
        <w:t>°</w:t>
      </w:r>
      <w:r w:rsidRPr="003A30B4">
        <w:rPr>
          <w:rFonts w:ascii="Times New Roman" w:eastAsia="SimSun" w:hAnsi="Times New Roman" w:cs="Times New Roman" w:hint="eastAsia"/>
          <w:sz w:val="24"/>
        </w:rPr>
        <w:t>and an average deviation of only 45.9 mm from the ideal path. Even when weed concentrations increase, the system can effectively navigate the robot and avoid serious damage to the plants. In the same year, Xu Yaoxin et al.</w:t>
      </w:r>
      <w:r w:rsidRPr="003A30B4">
        <w:rPr>
          <w:rFonts w:ascii="Times New Roman" w:eastAsia="SimSun" w:hAnsi="Times New Roman" w:cs="Times New Roman"/>
          <w:sz w:val="24"/>
        </w:rPr>
        <w:t xml:space="preserve"> [</w:t>
      </w:r>
      <w:r w:rsidR="00DA78FE">
        <w:rPr>
          <w:rFonts w:ascii="Times New Roman" w:eastAsia="SimSun" w:hAnsi="Times New Roman" w:cs="Times New Roman" w:hint="eastAsia"/>
          <w:sz w:val="24"/>
        </w:rPr>
        <w:t>20</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designed a multi-sensor fusion positioning scheme based on the improved volumetric Kalman filter algorithm by improving the genetic ant colony algorithm and combining the Lyapunov function to construct the trajectory tracking control law, which optimized the motion control of the orchard robot and improved the degree of operation automation and production efficiency. Subsequently,</w:t>
      </w:r>
      <w:r w:rsidRPr="003A30B4">
        <w:rPr>
          <w:rFonts w:ascii="Times New Roman" w:eastAsia="SimSun" w:hAnsi="Times New Roman" w:cs="Times New Roman"/>
          <w:sz w:val="24"/>
        </w:rPr>
        <w:t xml:space="preserve"> Samwel et al. [2</w:t>
      </w:r>
      <w:r w:rsidR="00DA78FE">
        <w:rPr>
          <w:rFonts w:ascii="Times New Roman" w:eastAsia="SimSun" w:hAnsi="Times New Roman" w:cs="Times New Roman" w:hint="eastAsia"/>
          <w:sz w:val="24"/>
        </w:rPr>
        <w:t>1</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investigated a pivot-based machine vision technique for autonomous path tracking and navigation of orchard robots by converting the raw color images captured by the on-board camera into grayscale images and extracting texture features using a Gabor filter. </w:t>
      </w:r>
    </w:p>
    <w:p w14:paraId="69918453" w14:textId="05982E05" w:rsidR="00F0239B" w:rsidRPr="003A30B4" w:rsidRDefault="00F0239B" w:rsidP="00E72D8C">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lastRenderedPageBreak/>
        <w:t>In 2021, Krul et al. [2</w:t>
      </w:r>
      <w:r w:rsidR="00DA78FE">
        <w:rPr>
          <w:rFonts w:ascii="Times New Roman" w:eastAsia="SimSun" w:hAnsi="Times New Roman" w:cs="Times New Roman" w:hint="eastAsia"/>
          <w:sz w:val="24"/>
        </w:rPr>
        <w:t>2</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compared two open-source visual SLAM algorithms,</w:t>
      </w:r>
      <w:r w:rsidRPr="003A30B4">
        <w:rPr>
          <w:rFonts w:ascii="Times New Roman" w:eastAsia="SimSun" w:hAnsi="Times New Roman" w:cs="Times New Roman"/>
          <w:sz w:val="24"/>
        </w:rPr>
        <w:t xml:space="preserve"> LSD-SLAM and ORB-SLAM</w:t>
      </w:r>
      <w:r w:rsidRPr="003A30B4">
        <w:rPr>
          <w:rFonts w:ascii="Times New Roman" w:eastAsia="SimSun" w:hAnsi="Times New Roman" w:cs="Times New Roman" w:hint="eastAsia"/>
          <w:sz w:val="24"/>
        </w:rPr>
        <w:t>, which further verifies the feasibility and effectiveness of the vision-based autonomous navigation system in the indoor agricultural environment. Studies have shown that visual SLAM technology not only shows significant advantages in terms of cost-effectiveness and object detection and localization, but also demonstrates excellent practicability and reliability in real-world agricultural applications. This achievement proves the potential of vision-based autonomous navigation in the agricultural field, lays a technical foundation for the realization of the development of precision navigation and smart agriculture of agricultural robots in the future, and makes vision-based autonomous navigation possible. Subsequently,</w:t>
      </w:r>
      <w:r w:rsidRPr="003A30B4">
        <w:rPr>
          <w:rFonts w:ascii="Times New Roman" w:eastAsia="SimSun" w:hAnsi="Times New Roman" w:cs="Times New Roman"/>
          <w:sz w:val="24"/>
        </w:rPr>
        <w:t xml:space="preserve"> in 2023, Zhang</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sz w:val="24"/>
        </w:rPr>
        <w:t>et al. [2</w:t>
      </w:r>
      <w:r w:rsidR="00DA78FE">
        <w:rPr>
          <w:rFonts w:ascii="Times New Roman" w:eastAsia="SimSun" w:hAnsi="Times New Roman" w:cs="Times New Roman" w:hint="eastAsia"/>
          <w:sz w:val="24"/>
        </w:rPr>
        <w:t>3</w:t>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and Zhou</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hint="eastAsia"/>
          <w:sz w:val="24"/>
        </w:rPr>
        <w:t>et al.</w:t>
      </w:r>
      <w:r w:rsidRPr="003A30B4">
        <w:rPr>
          <w:rFonts w:ascii="Times New Roman" w:eastAsia="SimSun" w:hAnsi="Times New Roman" w:cs="Times New Roman"/>
          <w:sz w:val="24"/>
        </w:rPr>
        <w:t xml:space="preserve"> [2</w:t>
      </w:r>
      <w:r w:rsidR="00DA78FE">
        <w:rPr>
          <w:rFonts w:ascii="Times New Roman" w:eastAsia="SimSun" w:hAnsi="Times New Roman" w:cs="Times New Roman" w:hint="eastAsia"/>
          <w:sz w:val="24"/>
        </w:rPr>
        <w:t>4</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respectively discussed the application of the combination of lidar and vision in complex navigation scenarios. Zhang et al.</w:t>
      </w:r>
      <w:r w:rsidRPr="003A30B4">
        <w:rPr>
          <w:rFonts w:ascii="Times New Roman" w:eastAsia="SimSun" w:hAnsi="Times New Roman" w:cs="Times New Roman"/>
          <w:sz w:val="24"/>
        </w:rPr>
        <w:t xml:space="preserve"> [2</w:t>
      </w:r>
      <w:r w:rsidR="00DA78FE">
        <w:rPr>
          <w:rFonts w:ascii="Times New Roman" w:eastAsia="SimSun" w:hAnsi="Times New Roman" w:cs="Times New Roman" w:hint="eastAsia"/>
          <w:sz w:val="24"/>
        </w:rPr>
        <w:t>3</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proposed a high-precision navigation system that fuses lidar and visual positioning, and realized accurate environmental map construction and navigation through a two-stage strategy: in the first stage, SLAM algorithm was used to combine lidar and IMU for environmental map construction and flexible navigation; In the second stage, visual recognition technology is used for high-precision positioning, and the accuracy is improved to less than 10 mm. Experiments show that the system exhibits excellent navigation performance in indoor environments, which verifies the potential of laser and vision fusion. At the same time, Zhou</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hint="eastAsia"/>
          <w:sz w:val="24"/>
        </w:rPr>
        <w:t>et al.</w:t>
      </w:r>
      <w:r w:rsidRPr="003A30B4">
        <w:rPr>
          <w:rFonts w:ascii="Times New Roman" w:eastAsia="SimSun" w:hAnsi="Times New Roman" w:cs="Times New Roman"/>
          <w:sz w:val="24"/>
        </w:rPr>
        <w:t xml:space="preserve"> [2</w:t>
      </w:r>
      <w:r w:rsidR="00DA78FE">
        <w:rPr>
          <w:rFonts w:ascii="Times New Roman" w:eastAsia="SimSun" w:hAnsi="Times New Roman" w:cs="Times New Roman" w:hint="eastAsia"/>
          <w:sz w:val="24"/>
        </w:rPr>
        <w:t>4</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improved the ORB-SLAM2 algorithm, proposed a hybrid mapping scheme based on dense point cloud and octree map by combining laser SLAM and visual SLAM, and designed a hybrid path planning algorithm (</w:t>
      </w:r>
      <w:r w:rsidRPr="003A30B4">
        <w:rPr>
          <w:rFonts w:ascii="Times New Roman" w:eastAsia="SimSun" w:hAnsi="Times New Roman" w:cs="Times New Roman"/>
          <w:sz w:val="24"/>
        </w:rPr>
        <w:t xml:space="preserve">A* </w:t>
      </w:r>
      <w:r w:rsidRPr="003A30B4">
        <w:rPr>
          <w:rFonts w:ascii="Times New Roman" w:eastAsia="SimSun" w:hAnsi="Times New Roman" w:cs="Times New Roman" w:hint="eastAsia"/>
          <w:sz w:val="24"/>
        </w:rPr>
        <w:t xml:space="preserve">combined with DWA). Experimental results show that the proposed method can not only effectively cope with the needs of real-time obstacle avoidance, but also improve the efficiency of path planning in dynamic scenes, and provide technical support for navigation in complex outdoor environments. </w:t>
      </w:r>
    </w:p>
    <w:p w14:paraId="444C8D2C" w14:textId="77777777" w:rsidR="00F0239B" w:rsidRPr="003A30B4" w:rsidRDefault="00F0239B" w:rsidP="00C175E0">
      <w:pPr>
        <w:spacing w:line="300" w:lineRule="auto"/>
        <w:ind w:firstLineChars="200" w:firstLine="480"/>
        <w:rPr>
          <w:rFonts w:ascii="Times New Roman" w:eastAsia="SimSun" w:hAnsi="Times New Roman" w:cs="Times New Roman"/>
          <w:sz w:val="24"/>
        </w:rPr>
      </w:pPr>
      <w:bookmarkStart w:id="4" w:name="_Toc187765320"/>
      <w:r w:rsidRPr="003A30B4">
        <w:rPr>
          <w:rFonts w:ascii="Times New Roman" w:eastAsia="SimSun" w:hAnsi="Times New Roman" w:cs="Times New Roman" w:hint="eastAsia"/>
          <w:sz w:val="24"/>
        </w:rPr>
        <w:t>To sum up, visual navigation technology is gradually expanding from indoor scenes to outdoor complex environments. By combining lidar and vision sensors, researchers have provided new ideas for real-time navigation and environmental adaptability. However, in the face of challenges such as changing outdoor lighting conditions and dynamic obstacles, navigation technology still needs to be further optimized to achieve more efficient and reliable autonomous navigation capabilities of agricultural mobile robots.</w:t>
      </w:r>
    </w:p>
    <w:bookmarkEnd w:id="4"/>
    <w:p w14:paraId="2EE2E786" w14:textId="77777777" w:rsidR="00F0239B" w:rsidRPr="003A30B4" w:rsidRDefault="00F0239B" w:rsidP="00A151E3">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t xml:space="preserve">1.2.2 </w:t>
      </w:r>
      <w:r w:rsidRPr="003A30B4">
        <w:rPr>
          <w:rFonts w:ascii="Times New Roman" w:eastAsia="SimHei" w:hAnsi="Times New Roman" w:cs="Times New Roman" w:hint="eastAsia"/>
          <w:b/>
          <w:bCs/>
          <w:sz w:val="28"/>
          <w:szCs w:val="32"/>
        </w:rPr>
        <w:t>Research status of visual SLAM</w:t>
      </w:r>
    </w:p>
    <w:p w14:paraId="246C7A47" w14:textId="43AEF154" w:rsidR="00F0239B" w:rsidRPr="003A30B4" w:rsidRDefault="00F0239B" w:rsidP="00330F6D">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 xml:space="preserve">With the proposal and development of real-time localization and mapping </w:t>
      </w:r>
      <w:r w:rsidRPr="008F030C">
        <w:rPr>
          <w:rFonts w:ascii="Times New Roman" w:eastAsia="SimSun" w:hAnsi="Times New Roman" w:cs="Times New Roman" w:hint="eastAsia"/>
          <w:sz w:val="24"/>
          <w:highlight w:val="yellow"/>
        </w:rPr>
        <w:lastRenderedPageBreak/>
        <w:t>(</w:t>
      </w:r>
      <w:r w:rsidR="00DA78FE" w:rsidRPr="00DA78FE">
        <w:rPr>
          <w:rFonts w:ascii="Times New Roman" w:hAnsi="Times New Roman" w:hint="eastAsia"/>
          <w:bCs/>
          <w:lang w:val="en-GB"/>
        </w:rPr>
        <w:t>Simultaneous Localization and Mapping</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technology, its application in mobile robot navigation has received extensive attention. </w:t>
      </w:r>
      <w:r w:rsidRPr="003A30B4">
        <w:rPr>
          <w:rFonts w:ascii="Times New Roman" w:eastAsia="SimSun" w:hAnsi="Times New Roman" w:cs="Times New Roman"/>
          <w:sz w:val="24"/>
        </w:rPr>
        <w:t xml:space="preserve">In 1986, Smith et al. [20] </w:t>
      </w:r>
      <w:r w:rsidRPr="003A30B4">
        <w:rPr>
          <w:rFonts w:ascii="Times New Roman" w:eastAsia="SimSun" w:hAnsi="Times New Roman" w:cs="Times New Roman" w:hint="eastAsia"/>
          <w:sz w:val="24"/>
        </w:rPr>
        <w:t>first proposed the concept of SLAM and used it to realize simultaneous localization and mapping of robots</w:t>
      </w:r>
      <w:r w:rsidRPr="003A30B4">
        <w:rPr>
          <w:rFonts w:ascii="Times New Roman" w:eastAsia="SimSun" w:hAnsi="Times New Roman" w:cs="Times New Roman"/>
          <w:sz w:val="24"/>
        </w:rPr>
        <w:t xml:space="preserve"> [21], </w:t>
      </w:r>
      <w:r w:rsidRPr="003A30B4">
        <w:rPr>
          <w:rFonts w:ascii="Times New Roman" w:eastAsia="SimSun" w:hAnsi="Times New Roman" w:cs="Times New Roman" w:hint="eastAsia"/>
          <w:sz w:val="24"/>
        </w:rPr>
        <w:t>which is mainly used to solve the problems of "where am I", "where am I going", and "how am I going"</w:t>
      </w:r>
      <w:r w:rsidRPr="003A30B4">
        <w:rPr>
          <w:rFonts w:ascii="Times New Roman" w:eastAsia="SimSun" w:hAnsi="Times New Roman" w:cs="Times New Roman"/>
          <w:sz w:val="24"/>
        </w:rPr>
        <w:t xml:space="preserve"> [22].</w:t>
      </w:r>
      <w:r w:rsidRPr="003A30B4">
        <w:rPr>
          <w:rFonts w:ascii="Times New Roman" w:eastAsia="SimSun" w:hAnsi="Times New Roman" w:cs="Times New Roman" w:hint="eastAsia"/>
          <w:sz w:val="24"/>
        </w:rPr>
        <w:t xml:space="preserve"> After nearly 40 years of development, </w:t>
      </w:r>
      <w:r w:rsidRPr="003A30B4">
        <w:rPr>
          <w:rFonts w:ascii="Times New Roman" w:eastAsia="SimSun" w:hAnsi="Times New Roman" w:cs="Times New Roman"/>
          <w:sz w:val="24"/>
        </w:rPr>
        <w:t>SLAM technology has made breakthrough research progress [23-24].</w:t>
      </w:r>
      <w:r w:rsidRPr="003A30B4">
        <w:rPr>
          <w:rFonts w:ascii="Times New Roman" w:eastAsia="SimSun" w:hAnsi="Times New Roman" w:cs="Times New Roman" w:hint="eastAsia"/>
          <w:sz w:val="24"/>
        </w:rPr>
        <w:t xml:space="preserve"> Depending on the sensor that obtains environmental information,</w:t>
      </w:r>
      <w:r w:rsidRPr="003A30B4">
        <w:rPr>
          <w:rFonts w:ascii="Times New Roman" w:eastAsia="SimSun" w:hAnsi="Times New Roman" w:cs="Times New Roman"/>
          <w:sz w:val="24"/>
        </w:rPr>
        <w:t xml:space="preserve"> SLAM technology can be divided into laser SLAM [25]</w:t>
      </w:r>
      <w:r w:rsidRPr="003A30B4">
        <w:rPr>
          <w:rFonts w:ascii="Times New Roman" w:eastAsia="SimSun" w:hAnsi="Times New Roman" w:cs="Times New Roman" w:hint="eastAsia"/>
          <w:sz w:val="24"/>
        </w:rPr>
        <w:t xml:space="preserve"> and visual SLAM [26]. Among them, visual</w:t>
      </w:r>
      <w:r w:rsidRPr="003A30B4">
        <w:rPr>
          <w:rFonts w:ascii="Times New Roman" w:eastAsia="SimSun" w:hAnsi="Times New Roman" w:cs="Times New Roman"/>
          <w:sz w:val="24"/>
        </w:rPr>
        <w:t xml:space="preserve"> SLAM has been widely studied in agriculture, indoor navigation, unmanned driving and other fields due to its low cost, high resolution and rich ability to obtain environmental information. The main sensors of visual SLAM are monocular cameras [27],</w:t>
      </w:r>
      <w:r w:rsidRPr="003A30B4">
        <w:rPr>
          <w:rFonts w:ascii="Times New Roman" w:eastAsia="SimSun" w:hAnsi="Times New Roman" w:cs="Times New Roman" w:hint="eastAsia"/>
          <w:sz w:val="24"/>
        </w:rPr>
        <w:t xml:space="preserve"> binocular cameras</w:t>
      </w:r>
      <w:r w:rsidRPr="003A30B4">
        <w:rPr>
          <w:rFonts w:ascii="Times New Roman" w:eastAsia="SimSun" w:hAnsi="Times New Roman" w:cs="Times New Roman"/>
          <w:sz w:val="24"/>
        </w:rPr>
        <w:t xml:space="preserve"> [28], RGB-D cameras [29], </w:t>
      </w:r>
      <w:r w:rsidRPr="003A30B4">
        <w:rPr>
          <w:rFonts w:ascii="Times New Roman" w:eastAsia="SimSun" w:hAnsi="Times New Roman" w:cs="Times New Roman" w:hint="eastAsia"/>
          <w:sz w:val="24"/>
        </w:rPr>
        <w:t>and event cameras</w:t>
      </w:r>
      <w:r w:rsidRPr="003A30B4">
        <w:rPr>
          <w:rFonts w:ascii="Times New Roman" w:eastAsia="SimSun" w:hAnsi="Times New Roman" w:cs="Times New Roman"/>
          <w:sz w:val="24"/>
        </w:rPr>
        <w:t xml:space="preserve"> [30]. </w:t>
      </w:r>
    </w:p>
    <w:p w14:paraId="5AE7ED9E" w14:textId="77777777" w:rsidR="00F0239B" w:rsidRPr="003A30B4" w:rsidRDefault="00F0239B" w:rsidP="00897E9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 xml:space="preserve">In recent years, with the development of camera technology, products such as monocular cameras, binocular cameras and RGB-D cameras have promoted the rapid development of visual SLAM. According to the different image data processing methods, visual SLAM technology can be divided into visual SLAM based on feature points, visual SLAM based on direct method, and visual SLAM based on semi-direct method. </w:t>
      </w:r>
      <w:r w:rsidRPr="003A30B4">
        <w:rPr>
          <w:rFonts w:ascii="Times New Roman" w:eastAsia="SimSun" w:hAnsi="Times New Roman" w:cs="Times New Roman"/>
          <w:sz w:val="24"/>
        </w:rPr>
        <w:t xml:space="preserve">Real-Time Appearance-Based Mapping (RTAB-Map) based on feature point method </w:t>
      </w:r>
      <w:r w:rsidRPr="003A30B4">
        <w:rPr>
          <w:rFonts w:ascii="Times New Roman" w:eastAsia="SimSun" w:hAnsi="Times New Roman" w:cs="Times New Roman" w:hint="eastAsia"/>
          <w:sz w:val="24"/>
        </w:rPr>
        <w:t xml:space="preserve">has become one of the important frameworks in the field of visual SLAM due to its excellent performance in real-time loop detection and graph optimization. </w:t>
      </w:r>
      <w:r w:rsidRPr="003A30B4">
        <w:rPr>
          <w:rFonts w:ascii="Times New Roman" w:eastAsia="SimSun" w:hAnsi="Times New Roman" w:cs="Times New Roman"/>
          <w:sz w:val="24"/>
        </w:rPr>
        <w:t xml:space="preserve">RTAB-Map not only supports a variety of sensors such as RGB-D cameras and stereo cameras, but also significantly reduces cumulative errors through graph optimization in large-scale scenes, making it especially suitable for long-term navigation tasks. Compared with feature point algorithms such as ORB-SLAM, RTAB-Map pays more attention to global mapping and long-term consistency, which provides strong technical support for autonomous navigation in complex scenarios such as agricultural robots. </w:t>
      </w:r>
    </w:p>
    <w:p w14:paraId="0C659BB2" w14:textId="015837EB" w:rsidR="00F0239B" w:rsidRPr="003A30B4" w:rsidRDefault="00F0239B" w:rsidP="00B93D0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2007, Davison et al. [31] </w:t>
      </w:r>
      <w:r w:rsidRPr="003A30B4">
        <w:rPr>
          <w:rFonts w:ascii="Times New Roman" w:eastAsia="SimSun" w:hAnsi="Times New Roman" w:cs="Times New Roman" w:hint="eastAsia"/>
          <w:sz w:val="24"/>
        </w:rPr>
        <w:t>first proposed a monocular visual SLAM method called MonoSLAM. It uses the EKF algorithm to establish a map of environmental feature points, which is stable enough to solve the problem of monocular feature initialization, although it has certain limitations. In addition, due to the sparse map established by this method, the problem that the robot cannot complete the positioning task when more environmental details are needed is gradually exposed. For this reason, the UKF method</w:t>
      </w:r>
      <w:r w:rsidRPr="003A30B4">
        <w:rPr>
          <w:rFonts w:ascii="Times New Roman" w:eastAsia="SimSun" w:hAnsi="Times New Roman" w:cs="Times New Roman"/>
          <w:sz w:val="24"/>
        </w:rPr>
        <w:t xml:space="preserve"> [32] </w:t>
      </w:r>
      <w:r w:rsidRPr="003A30B4">
        <w:rPr>
          <w:rFonts w:ascii="Times New Roman" w:eastAsia="SimSun" w:hAnsi="Times New Roman" w:cs="Times New Roman" w:hint="eastAsia"/>
          <w:sz w:val="24"/>
        </w:rPr>
        <w:t>and an improved UKF method</w:t>
      </w:r>
      <w:r w:rsidRPr="003A30B4">
        <w:rPr>
          <w:rFonts w:ascii="Times New Roman" w:eastAsia="SimSun" w:hAnsi="Times New Roman" w:cs="Times New Roman"/>
          <w:sz w:val="24"/>
        </w:rPr>
        <w:t xml:space="preserve"> [33] </w:t>
      </w:r>
      <w:r w:rsidRPr="003A30B4">
        <w:rPr>
          <w:rFonts w:ascii="Times New Roman" w:eastAsia="SimSun" w:hAnsi="Times New Roman" w:cs="Times New Roman" w:hint="eastAsia"/>
          <w:sz w:val="24"/>
        </w:rPr>
        <w:t xml:space="preserve">have been developed to address the linear uncertainty of visual SLAM. The PF-based monocular SLAM method proposed by Sim et al. [34] can construct more accurate mappings, but the </w:t>
      </w:r>
      <w:r w:rsidRPr="003A30B4">
        <w:rPr>
          <w:rFonts w:ascii="Times New Roman" w:eastAsia="SimSun" w:hAnsi="Times New Roman" w:cs="Times New Roman" w:hint="eastAsia"/>
          <w:sz w:val="24"/>
        </w:rPr>
        <w:lastRenderedPageBreak/>
        <w:t>computational complexity of the algorithm is too high to be applied in large-scale environments. In the same year, Klein et al.</w:t>
      </w:r>
      <w:r w:rsidRPr="003A30B4">
        <w:rPr>
          <w:rFonts w:ascii="Times New Roman" w:eastAsia="SimSun" w:hAnsi="Times New Roman" w:cs="Times New Roman"/>
          <w:sz w:val="24"/>
        </w:rPr>
        <w:t xml:space="preserve"> [35] </w:t>
      </w:r>
      <w:r w:rsidRPr="003A30B4">
        <w:rPr>
          <w:rFonts w:ascii="Times New Roman" w:eastAsia="SimSun" w:hAnsi="Times New Roman" w:cs="Times New Roman" w:hint="eastAsia"/>
          <w:sz w:val="24"/>
        </w:rPr>
        <w:t>devised a keyframe-based SLAM method for monocular vision</w:t>
      </w:r>
      <w:r w:rsidRPr="003A30B4">
        <w:rPr>
          <w:rFonts w:ascii="Times New Roman" w:eastAsia="SimSun" w:hAnsi="Times New Roman" w:cs="Times New Roman"/>
          <w:sz w:val="24"/>
        </w:rPr>
        <w:t xml:space="preserve"> PTAM</w:t>
      </w:r>
      <w:r w:rsidRPr="003A30B4">
        <w:rPr>
          <w:rFonts w:ascii="Times New Roman" w:eastAsia="SimSun" w:hAnsi="Times New Roman" w:cs="Times New Roman" w:hint="eastAsia"/>
          <w:sz w:val="24"/>
        </w:rPr>
        <w:t xml:space="preserve"> (</w:t>
      </w:r>
      <w:r w:rsidRPr="003A30B4">
        <w:rPr>
          <w:rFonts w:ascii="Times New Roman" w:eastAsia="SimSun" w:hAnsi="Times New Roman" w:cs="Times New Roman"/>
          <w:sz w:val="24"/>
        </w:rPr>
        <w:t>Parallel Tracking and Mapping</w:t>
      </w:r>
      <w:r w:rsidRPr="008F030C">
        <w:rPr>
          <w:rFonts w:ascii="Times New Roman" w:eastAsia="SimSun" w:hAnsi="Times New Roman" w:cs="Times New Roman" w:hint="eastAsia"/>
          <w:sz w:val="24"/>
          <w:highlight w:val="yellow"/>
        </w:rPr>
        <w:t xml:space="preserve">). </w:t>
      </w:r>
      <w:r w:rsidRPr="003A30B4">
        <w:rPr>
          <w:rFonts w:ascii="Times New Roman" w:eastAsia="SimSun" w:hAnsi="Times New Roman" w:cs="Times New Roman" w:hint="eastAsia"/>
          <w:sz w:val="24"/>
        </w:rPr>
        <w:t xml:space="preserve"> This method improves the problem that MonoSLAM cannot work stably in large-scale scenes for a long time, and the tracking and mapping of the algorithm are divided into two parallel tasks. The core idea of keyframe extraction technology, that is, to optimize the map and motion trajectory through the concatenation of several key images, thus avoiding the processing of the details of each image, is to realize the tracking and map construction of the camera at the same time through parallel threads, so as to improve the ability of visual positioning and map construction in large-scale</w:t>
      </w:r>
      <w:r w:rsidRPr="003A30B4">
        <w:rPr>
          <w:rFonts w:ascii="Times New Roman" w:eastAsia="SimSun" w:hAnsi="Times New Roman" w:cs="Times New Roman"/>
          <w:sz w:val="24"/>
        </w:rPr>
        <w:t xml:space="preserve"> environments [36]. </w:t>
      </w:r>
    </w:p>
    <w:p w14:paraId="400DAD97" w14:textId="5B4E28CF" w:rsidR="00F0239B" w:rsidRPr="003A30B4" w:rsidRDefault="00F0239B" w:rsidP="00080200">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2015, Raul Mur-Artal et al. [37] </w:t>
      </w:r>
      <w:r w:rsidRPr="003A30B4">
        <w:rPr>
          <w:rFonts w:ascii="Times New Roman" w:eastAsia="SimSun" w:hAnsi="Times New Roman" w:cs="Times New Roman" w:hint="eastAsia"/>
          <w:sz w:val="24"/>
        </w:rPr>
        <w:t>proposed a new real-time visual SLAM method</w:t>
      </w:r>
      <w:r w:rsidRPr="003A30B4">
        <w:rPr>
          <w:rFonts w:ascii="Times New Roman" w:eastAsia="SimSun" w:hAnsi="Times New Roman" w:cs="Times New Roman"/>
          <w:sz w:val="24"/>
        </w:rPr>
        <w:t xml:space="preserve"> ORB-SLAM</w:t>
      </w:r>
      <w:r w:rsidRPr="003A30B4">
        <w:rPr>
          <w:rFonts w:ascii="Times New Roman" w:eastAsia="SimSun" w:hAnsi="Times New Roman" w:cs="Times New Roman" w:hint="eastAsia"/>
          <w:sz w:val="24"/>
        </w:rPr>
        <w:t>. This method is a monocular SLAM based on the feature method, which adds a loopback detection module on the basis of PTAM dual threading, and uses ORB (</w:t>
      </w:r>
      <w:r w:rsidRPr="003A30B4">
        <w:rPr>
          <w:rFonts w:ascii="Times New Roman" w:eastAsia="SimSun" w:hAnsi="Times New Roman" w:cs="Times New Roman"/>
          <w:sz w:val="24"/>
        </w:rPr>
        <w:t>Oriented FAST and Rotated BRIEF</w:t>
      </w:r>
      <w:r w:rsidRPr="003A30B4">
        <w:rPr>
          <w:rFonts w:ascii="Times New Roman" w:eastAsia="SimSun" w:hAnsi="Times New Roman" w:cs="Times New Roman" w:hint="eastAsia"/>
          <w:sz w:val="24"/>
        </w:rPr>
        <w:t>) to estimate the 3D feature position and reconstruct the environment map in real time, and its feature calculation has good rotation, scale invariance and high positioning accuracy. However, this method will make the CPU computing burden large, resulting in the generated map can only be used for positioning requirements, and cannot be used for navigation and obstacle avoidance requirements. To this end,</w:t>
      </w:r>
      <w:r w:rsidRPr="003A30B4">
        <w:rPr>
          <w:rFonts w:ascii="Times New Roman" w:eastAsia="SimSun" w:hAnsi="Times New Roman" w:cs="Times New Roman"/>
          <w:sz w:val="24"/>
        </w:rPr>
        <w:t xml:space="preserve"> Mur-Artal et al. [38] </w:t>
      </w:r>
      <w:r w:rsidRPr="003A30B4">
        <w:rPr>
          <w:rFonts w:ascii="Times New Roman" w:eastAsia="SimSun" w:hAnsi="Times New Roman" w:cs="Times New Roman" w:hint="eastAsia"/>
          <w:sz w:val="24"/>
        </w:rPr>
        <w:t xml:space="preserve">proposed an improved ORB-SLAM algorithm ORBSLAM2 in 2017, which introduced a new feature point selection and descriptor matching strategy to improve the accuracy of feature point matching, and also added the loopback detection algorithm of the bag-of-word model to improve the robustness of the ORB-SLAM system in large-scale scenarios. </w:t>
      </w:r>
      <w:r w:rsidRPr="003A30B4">
        <w:rPr>
          <w:rFonts w:ascii="Times New Roman" w:eastAsia="SimSun" w:hAnsi="Times New Roman" w:cs="Times New Roman"/>
          <w:sz w:val="24"/>
        </w:rPr>
        <w:t xml:space="preserve">In 2021, Campos et al. proposed ORB-SLAM3 [39] </w:t>
      </w:r>
      <w:r w:rsidRPr="003A30B4">
        <w:rPr>
          <w:rFonts w:ascii="Times New Roman" w:eastAsia="SimSun" w:hAnsi="Times New Roman" w:cs="Times New Roman" w:hint="eastAsia"/>
          <w:sz w:val="24"/>
        </w:rPr>
        <w:t>is a visual SLAM algorithm that supports a variety of cameras, and he has optimized it at all stages: it has excellent performance in terms of operation efficiency and composition accuracy, but the ORB-SLAM series algorithms rely particularly on environmental features, which is also a common problem of many feature point method SLAM: in low-texture scenes</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corridors, etc.) are difficult to detect enough feature points for extraction, resulting in reduced robustness and accuracy of the system. To this end,</w:t>
      </w:r>
      <w:r w:rsidRPr="003A30B4">
        <w:rPr>
          <w:rFonts w:ascii="Times New Roman" w:eastAsia="SimSun" w:hAnsi="Times New Roman" w:cs="Times New Roman"/>
          <w:sz w:val="24"/>
        </w:rPr>
        <w:t xml:space="preserve"> Jiang [40] </w:t>
      </w:r>
      <w:r w:rsidRPr="003A30B4">
        <w:rPr>
          <w:rFonts w:ascii="Times New Roman" w:eastAsia="SimSun" w:hAnsi="Times New Roman" w:cs="Times New Roman" w:hint="eastAsia"/>
          <w:sz w:val="24"/>
        </w:rPr>
        <w:t>used line features as supplementary features in the visual odometry part, and then improved the line feature reprojection error model to construct a constraint based on</w:t>
      </w:r>
      <w:r w:rsidRPr="003A30B4">
        <w:rPr>
          <w:rFonts w:ascii="Times New Roman" w:eastAsia="SimSun" w:hAnsi="Times New Roman" w:cs="Times New Roman"/>
          <w:sz w:val="24"/>
        </w:rPr>
        <w:t xml:space="preserve"> point-line</w:t>
      </w:r>
      <w:r w:rsidRPr="003A30B4">
        <w:rPr>
          <w:rFonts w:ascii="Times New Roman" w:eastAsia="SimSun" w:hAnsi="Times New Roman" w:cs="Times New Roman" w:hint="eastAsia"/>
          <w:sz w:val="24"/>
        </w:rPr>
        <w:t xml:space="preserve"> affine invariance. </w:t>
      </w:r>
    </w:p>
    <w:p w14:paraId="67C95DCF" w14:textId="42583E6C" w:rsidR="00F0239B" w:rsidRPr="003A30B4" w:rsidRDefault="00F0239B" w:rsidP="00080200">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Dense Tracking and Mapping in Real-</w:t>
      </w:r>
      <w:proofErr w:type="gramStart"/>
      <w:r w:rsidRPr="003A30B4">
        <w:rPr>
          <w:rFonts w:ascii="Times New Roman" w:eastAsia="SimSun" w:hAnsi="Times New Roman" w:cs="Times New Roman"/>
          <w:sz w:val="24"/>
        </w:rPr>
        <w:t>Time</w:t>
      </w:r>
      <w:r w:rsidR="008F030C">
        <w:rPr>
          <w:rFonts w:ascii="Times New Roman" w:eastAsia="SimSun" w:hAnsi="Times New Roman" w:cs="Times New Roman"/>
          <w:sz w:val="24"/>
          <w:highlight w:val="yellow"/>
        </w:rPr>
        <w:t>(</w:t>
      </w:r>
      <w:proofErr w:type="gramEnd"/>
      <w:r w:rsidR="008F030C">
        <w:rPr>
          <w:rFonts w:ascii="Times New Roman" w:eastAsia="SimSun" w:hAnsi="Times New Roman" w:cs="Times New Roman"/>
          <w:sz w:val="24"/>
          <w:highlight w:val="yellow"/>
        </w:rPr>
        <w:t>DTAM)</w:t>
      </w:r>
      <w:r w:rsidRPr="003A30B4">
        <w:rPr>
          <w:rFonts w:ascii="Times New Roman" w:eastAsia="SimSun" w:hAnsi="Times New Roman" w:cs="Times New Roman"/>
          <w:sz w:val="24"/>
        </w:rPr>
        <w:t xml:space="preserve"> </w:t>
      </w:r>
      <w:r w:rsidR="008F030C" w:rsidRPr="008F030C">
        <w:rPr>
          <w:rFonts w:ascii="Times New Roman" w:eastAsia="SimSun" w:hAnsi="Times New Roman" w:cs="Times New Roman"/>
          <w:sz w:val="24"/>
          <w:highlight w:val="yellow"/>
        </w:rPr>
        <w:t>[41]</w:t>
      </w:r>
      <w:r w:rsidR="008F030C">
        <w:rPr>
          <w:rFonts w:ascii="Times New Roman" w:eastAsia="SimSun" w:hAnsi="Times New Roman" w:cs="Times New Roman"/>
          <w:sz w:val="24"/>
        </w:rPr>
        <w:t xml:space="preserve"> </w:t>
      </w:r>
      <w:r w:rsidRPr="003A30B4">
        <w:rPr>
          <w:rFonts w:ascii="Times New Roman" w:eastAsia="SimSun" w:hAnsi="Times New Roman" w:cs="Times New Roman" w:hint="eastAsia"/>
          <w:sz w:val="24"/>
        </w:rPr>
        <w:t>is a visual SLAM algorithm based on the direct method proposed in 2011.</w:t>
      </w:r>
      <w:r w:rsidRPr="003A30B4">
        <w:rPr>
          <w:rFonts w:ascii="Times New Roman" w:eastAsia="SimSun" w:hAnsi="Times New Roman" w:cs="Times New Roman"/>
          <w:sz w:val="24"/>
        </w:rPr>
        <w:t xml:space="preserve"> DTAM has a relatively stable mapping effect, but it consumes a lot of computing resources. LSDSLAM [42] </w:t>
      </w:r>
      <w:r w:rsidRPr="003A30B4">
        <w:rPr>
          <w:rFonts w:ascii="Times New Roman" w:eastAsia="SimSun" w:hAnsi="Times New Roman" w:cs="Times New Roman" w:hint="eastAsia"/>
          <w:sz w:val="24"/>
        </w:rPr>
        <w:t xml:space="preserve">is a </w:t>
      </w:r>
      <w:r w:rsidRPr="003A30B4">
        <w:rPr>
          <w:rFonts w:ascii="Times New Roman" w:eastAsia="SimSun" w:hAnsi="Times New Roman" w:cs="Times New Roman" w:hint="eastAsia"/>
          <w:sz w:val="24"/>
        </w:rPr>
        <w:lastRenderedPageBreak/>
        <w:t>semi-dense visual SLAM algorithm based on the direct method proposed by Jakob Engel et al. in 2014, which achieves photometric consistency through continuous image frames, and the constructed map is semi-dense, that is, a part of the map points is retained to improve the computational efficiency. In the same year,</w:t>
      </w:r>
      <w:r w:rsidRPr="003A30B4">
        <w:rPr>
          <w:rFonts w:ascii="Times New Roman" w:eastAsia="SimSun" w:hAnsi="Times New Roman" w:cs="Times New Roman"/>
          <w:sz w:val="24"/>
        </w:rPr>
        <w:t xml:space="preserve"> Forster et al. proposed that</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sz w:val="24"/>
        </w:rPr>
        <w:t xml:space="preserve">Semi-direct monocular Visual </w:t>
      </w:r>
      <w:proofErr w:type="spellStart"/>
      <w:r w:rsidRPr="003A30B4">
        <w:rPr>
          <w:rFonts w:ascii="Times New Roman" w:eastAsia="SimSun" w:hAnsi="Times New Roman" w:cs="Times New Roman"/>
          <w:sz w:val="24"/>
        </w:rPr>
        <w:t>Odometry</w:t>
      </w:r>
      <w:r w:rsidR="008F030C" w:rsidRPr="008F030C">
        <w:rPr>
          <w:rFonts w:ascii="Times New Roman" w:eastAsia="SimSun" w:hAnsi="Times New Roman" w:cs="Times New Roman"/>
          <w:sz w:val="24"/>
          <w:highlight w:val="yellow"/>
        </w:rPr>
        <w:t>SVO</w:t>
      </w:r>
      <w:proofErr w:type="spellEnd"/>
      <w:r w:rsidR="008F030C" w:rsidRPr="008F030C">
        <w:rPr>
          <w:rFonts w:ascii="Times New Roman" w:eastAsia="SimSun" w:hAnsi="Times New Roman" w:cs="Times New Roman"/>
          <w:sz w:val="24"/>
          <w:highlight w:val="yellow"/>
        </w:rPr>
        <w:t xml:space="preserve"> [43]</w:t>
      </w:r>
      <w:r w:rsidR="008F030C"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is a sparse direct visual odometry, and it should be noted that there are elements related to the feature point method in SVO. In SVO, it is also detected in the image frame</w:t>
      </w:r>
    </w:p>
    <w:p w14:paraId="3320C244" w14:textId="795F34A0" w:rsidR="00F0239B" w:rsidRPr="003A30B4" w:rsidRDefault="00F0239B" w:rsidP="00080200">
      <w:pPr>
        <w:spacing w:line="300" w:lineRule="auto"/>
        <w:rPr>
          <w:rFonts w:ascii="Times New Roman" w:eastAsia="SimSun" w:hAnsi="Times New Roman" w:cs="Times New Roman"/>
          <w:sz w:val="24"/>
        </w:rPr>
      </w:pPr>
      <w:r w:rsidRPr="003A30B4">
        <w:rPr>
          <w:rFonts w:ascii="Times New Roman" w:eastAsia="SimSun" w:hAnsi="Times New Roman" w:cs="Times New Roman" w:hint="eastAsia"/>
          <w:sz w:val="24"/>
        </w:rPr>
        <w:t xml:space="preserve">Some feature points, but these feature points are different from the </w:t>
      </w:r>
      <w:r w:rsidRPr="003A30B4">
        <w:rPr>
          <w:rFonts w:ascii="Times New Roman" w:eastAsia="SimSun" w:hAnsi="Times New Roman" w:cs="Times New Roman"/>
          <w:sz w:val="24"/>
        </w:rPr>
        <w:t>feature points extracted by SIFT and SURF, which are directly obtained by detecting image pixels and texture information. SVO looks for the features of sparse maps and does not need to calculate descriptors, so it runs quickly, and SVO is relatively lightweight compared to other SLAM systems, making it suitable for low-cost embedded systems. After that, Jakob Engel proposed the</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sz w:val="24"/>
        </w:rPr>
        <w:t xml:space="preserve">Direct Space </w:t>
      </w:r>
      <w:proofErr w:type="gramStart"/>
      <w:r w:rsidRPr="003A30B4">
        <w:rPr>
          <w:rFonts w:ascii="Times New Roman" w:eastAsia="SimSun" w:hAnsi="Times New Roman" w:cs="Times New Roman"/>
          <w:sz w:val="24"/>
        </w:rPr>
        <w:t>Odometr</w:t>
      </w:r>
      <w:r w:rsidR="00DA78FE">
        <w:rPr>
          <w:rFonts w:ascii="Times New Roman" w:eastAsia="SimSun" w:hAnsi="Times New Roman" w:cs="Times New Roman" w:hint="eastAsia"/>
          <w:sz w:val="24"/>
        </w:rPr>
        <w:t>y</w:t>
      </w:r>
      <w:r w:rsidR="007C6895">
        <w:rPr>
          <w:rFonts w:ascii="Times New Roman" w:eastAsia="SimSun" w:hAnsi="Times New Roman" w:cs="Times New Roman"/>
          <w:sz w:val="24"/>
          <w:highlight w:val="yellow"/>
        </w:rPr>
        <w:t>(</w:t>
      </w:r>
      <w:proofErr w:type="gramEnd"/>
      <w:r w:rsidR="007C6895">
        <w:rPr>
          <w:rFonts w:ascii="Times New Roman" w:eastAsia="SimSun" w:hAnsi="Times New Roman" w:cs="Times New Roman"/>
          <w:sz w:val="24"/>
          <w:highlight w:val="yellow"/>
        </w:rPr>
        <w:t>DSO) [44]</w:t>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which is a visual odometry based on the sparse direct method, in which the </w:t>
      </w:r>
      <w:r w:rsidRPr="003A30B4">
        <w:rPr>
          <w:rFonts w:ascii="Times New Roman" w:eastAsia="SimSun" w:hAnsi="Times New Roman" w:cs="Times New Roman"/>
          <w:sz w:val="24"/>
        </w:rPr>
        <w:t>DSO uses the calibration results of geometric and photometric cameras for high-precision estimation, but strictly speaking, the DSO is not a complete SLAM</w:t>
      </w:r>
      <w:r w:rsidRPr="003A30B4">
        <w:rPr>
          <w:rFonts w:ascii="Times New Roman" w:eastAsia="SimSun" w:hAnsi="Times New Roman" w:cs="Times New Roman" w:hint="eastAsia"/>
          <w:sz w:val="24"/>
        </w:rPr>
        <w:t xml:space="preserve">, and it has no loopback detection like the SVO, so it is inevitable that there will be cumulative errors. </w:t>
      </w:r>
    </w:p>
    <w:p w14:paraId="4B9201A1" w14:textId="77777777" w:rsidR="003A30B4" w:rsidRPr="003A30B4" w:rsidRDefault="003A30B4"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VINS-MONO [45] (Visual-Inertial Navigation System for Monocular Camera) is a </w:t>
      </w:r>
      <w:r w:rsidRPr="003A30B4">
        <w:rPr>
          <w:rFonts w:ascii="Times New Roman" w:eastAsia="SimSun" w:hAnsi="Times New Roman" w:cs="Times New Roman" w:hint="eastAsia"/>
          <w:sz w:val="24"/>
        </w:rPr>
        <w:t xml:space="preserve">visual inertial navigation system </w:t>
      </w:r>
      <w:r w:rsidRPr="003A30B4">
        <w:rPr>
          <w:rFonts w:ascii="Times New Roman" w:eastAsia="SimSun" w:hAnsi="Times New Roman" w:cs="Times New Roman"/>
          <w:sz w:val="24"/>
        </w:rPr>
        <w:t>based on a monocular camera and an inertial measurement unit</w:t>
      </w:r>
      <w:r w:rsidRPr="003A30B4">
        <w:rPr>
          <w:rFonts w:ascii="Times New Roman" w:eastAsia="SimSun" w:hAnsi="Times New Roman" w:cs="Times New Roman" w:hint="eastAsia"/>
          <w:sz w:val="24"/>
        </w:rPr>
        <w:t xml:space="preserve"> (IMU</w:t>
      </w:r>
      <w:proofErr w:type="gramStart"/>
      <w:r w:rsidRPr="003A30B4">
        <w:rPr>
          <w:rFonts w:ascii="Times New Roman" w:eastAsia="SimSun" w:hAnsi="Times New Roman" w:cs="Times New Roman" w:hint="eastAsia"/>
          <w:sz w:val="24"/>
        </w:rPr>
        <w:t>).</w:t>
      </w:r>
      <w:r w:rsidRPr="003A30B4">
        <w:rPr>
          <w:rFonts w:ascii="Times New Roman" w:eastAsia="SimSun" w:hAnsi="Times New Roman" w:cs="Times New Roman"/>
          <w:sz w:val="24"/>
        </w:rPr>
        <w:t>VINS</w:t>
      </w:r>
      <w:proofErr w:type="gramEnd"/>
      <w:r w:rsidRPr="003A30B4">
        <w:rPr>
          <w:rFonts w:ascii="Times New Roman" w:eastAsia="SimSun" w:hAnsi="Times New Roman" w:cs="Times New Roman"/>
          <w:sz w:val="24"/>
        </w:rPr>
        <w:t xml:space="preserve">-MONO is tightly coupled with the imu module, which provides inertial measurements and visual data for more robust mapping, which performs well in dynamic environments and scenes with large lighting changes. </w:t>
      </w:r>
    </w:p>
    <w:p w14:paraId="3B556C75" w14:textId="386F80F8" w:rsidR="003A30B4" w:rsidRDefault="00F0239B"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In addition, with the development of deep learning technology, visual SLAM is gradually integrated into deep learning models, which enhances feature extraction, matching, and environmental understanding capabilities</w:t>
      </w:r>
      <w:r w:rsidRPr="003A30B4">
        <w:rPr>
          <w:rFonts w:ascii="Times New Roman" w:eastAsia="SimSun" w:hAnsi="Times New Roman" w:cs="Times New Roman"/>
          <w:sz w:val="24"/>
        </w:rPr>
        <w:t xml:space="preserve"> [46-47], and </w:t>
      </w:r>
      <w:r w:rsidRPr="003A30B4">
        <w:rPr>
          <w:rFonts w:ascii="Times New Roman" w:eastAsia="SimSun" w:hAnsi="Times New Roman" w:cs="Times New Roman" w:hint="eastAsia"/>
          <w:sz w:val="24"/>
        </w:rPr>
        <w:t>deep learning is also often used to improve loopback detection</w:t>
      </w:r>
      <w:r w:rsidRPr="003A30B4">
        <w:rPr>
          <w:rFonts w:ascii="Times New Roman" w:eastAsia="SimSun" w:hAnsi="Times New Roman" w:cs="Times New Roman"/>
          <w:sz w:val="24"/>
        </w:rPr>
        <w:t xml:space="preserve"> [48</w:t>
      </w:r>
      <w:proofErr w:type="gramStart"/>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It</w:t>
      </w:r>
      <w:proofErr w:type="gramEnd"/>
      <w:r w:rsidRPr="003A30B4">
        <w:rPr>
          <w:rFonts w:ascii="Times New Roman" w:eastAsia="SimSun" w:hAnsi="Times New Roman" w:cs="Times New Roman" w:hint="eastAsia"/>
          <w:sz w:val="24"/>
        </w:rPr>
        <w:t xml:space="preserve"> makes the SLAM system better handle the dynamic environment and improves the stability of the long-term operation of the system. Since Kendall et al. proposed the introduction of deep learning methods into visual odometry in 2015, after nearly a decade of development, the framework of visual SLAM system based on deep learning has become increasingly mature</w:t>
      </w:r>
      <w:r w:rsidRPr="003A30B4">
        <w:rPr>
          <w:rFonts w:ascii="Times New Roman" w:eastAsia="SimSun" w:hAnsi="Times New Roman" w:cs="Times New Roman"/>
          <w:sz w:val="24"/>
        </w:rPr>
        <w:t xml:space="preserve"> [49]. The CNN-SLAMH [50], developed by Tateno et al. under the framework of LSD-SLAM, </w:t>
      </w:r>
      <w:r w:rsidRPr="003A30B4">
        <w:rPr>
          <w:rFonts w:ascii="Times New Roman" w:eastAsia="SimSun" w:hAnsi="Times New Roman" w:cs="Times New Roman" w:hint="eastAsia"/>
          <w:sz w:val="24"/>
        </w:rPr>
        <w:t xml:space="preserve">is a combination of the traditional monocular vision SLAM framework and the introduction of CN Progressive Prediction to predict depth information from images, which can generate dense depth maps in real time and then be integrated into SLAM map construction and pose estimation to improve positioning and accuracySimilarly, </w:t>
      </w:r>
      <w:r w:rsidRPr="003A30B4">
        <w:rPr>
          <w:rFonts w:ascii="Times New Roman" w:eastAsia="SimSun" w:hAnsi="Times New Roman" w:cs="Times New Roman" w:hint="eastAsia"/>
          <w:sz w:val="24"/>
        </w:rPr>
        <w:lastRenderedPageBreak/>
        <w:t>CNNs are used to obtain depth information such as CodeSLAM [51] and</w:t>
      </w:r>
      <w:r w:rsidRPr="003A30B4">
        <w:rPr>
          <w:rFonts w:ascii="Times New Roman" w:eastAsia="SimSun" w:hAnsi="Times New Roman" w:cs="Times New Roman"/>
          <w:sz w:val="24"/>
        </w:rPr>
        <w:t xml:space="preserve"> D3VO [52].</w:t>
      </w:r>
      <w:r w:rsidRPr="003A30B4">
        <w:rPr>
          <w:rFonts w:ascii="Times New Roman" w:eastAsia="SimSun" w:hAnsi="Times New Roman" w:cs="Times New Roman" w:hint="eastAsia"/>
          <w:sz w:val="24"/>
        </w:rPr>
        <w:t xml:space="preserve"> The development of these technologies enables visual SLAM to better cope with the complexity of dynamic environments, laying a solid foundation for the application of agricultural robots in diverse scenarios. A comparison of some classical visual SLAM methods is shown in Table 1 below:</w:t>
      </w:r>
    </w:p>
    <w:p w14:paraId="5CB9BACD" w14:textId="07F92F19" w:rsidR="00F0239B" w:rsidRPr="003A30B4" w:rsidRDefault="000C07BA" w:rsidP="003A30B4">
      <w:pPr>
        <w:spacing w:line="300" w:lineRule="auto"/>
        <w:ind w:firstLineChars="200" w:firstLine="482"/>
        <w:rPr>
          <w:rFonts w:ascii="Times New Roman" w:eastAsia="SimSun" w:hAnsi="Times New Roman" w:cs="Times New Roman"/>
          <w:sz w:val="24"/>
        </w:rPr>
      </w:pPr>
      <w:r w:rsidRPr="008A3B74">
        <w:rPr>
          <w:rFonts w:ascii="Times New Roman" w:eastAsia="SimSun" w:hAnsi="Times New Roman" w:cs="Times New Roman" w:hint="eastAsia"/>
          <w:b/>
          <w:sz w:val="24"/>
        </w:rPr>
        <w:t>Table 1</w:t>
      </w:r>
      <w:r w:rsidRPr="000C07BA">
        <w:rPr>
          <w:rFonts w:ascii="Times New Roman" w:eastAsia="SimSun" w:hAnsi="Times New Roman" w:cs="Times New Roman" w:hint="eastAsia"/>
          <w:sz w:val="24"/>
        </w:rPr>
        <w:t xml:space="preserve"> Classical visual SLAM methods</w:t>
      </w:r>
    </w:p>
    <w:tbl>
      <w:tblPr>
        <w:tblStyle w:val="ListTable6Colorful-Accent6"/>
        <w:tblW w:w="9060" w:type="dxa"/>
        <w:tblLayout w:type="fixed"/>
        <w:tblLook w:val="04A0" w:firstRow="1" w:lastRow="0" w:firstColumn="1" w:lastColumn="0" w:noHBand="0" w:noVBand="1"/>
      </w:tblPr>
      <w:tblGrid>
        <w:gridCol w:w="1412"/>
        <w:gridCol w:w="1275"/>
        <w:gridCol w:w="1133"/>
        <w:gridCol w:w="1274"/>
        <w:gridCol w:w="992"/>
        <w:gridCol w:w="1133"/>
        <w:gridCol w:w="708"/>
        <w:gridCol w:w="1133"/>
      </w:tblGrid>
      <w:tr w:rsidR="003A30B4" w:rsidRPr="003A30B4" w14:paraId="465F16C2" w14:textId="77777777" w:rsidTr="000C07B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13" w:type="dxa"/>
          </w:tcPr>
          <w:p w14:paraId="572E9EB7" w14:textId="77777777" w:rsidR="003A30B4" w:rsidRPr="003A30B4" w:rsidRDefault="003A30B4" w:rsidP="003A30B4">
            <w:pPr>
              <w:spacing w:line="300" w:lineRule="auto"/>
              <w:rPr>
                <w:rFonts w:ascii="Times New Roman" w:eastAsia="SimSun" w:hAnsi="Times New Roman"/>
                <w:sz w:val="18"/>
                <w:szCs w:val="18"/>
              </w:rPr>
            </w:pPr>
            <w:bookmarkStart w:id="5" w:name="_Hlk191199197"/>
          </w:p>
        </w:tc>
        <w:tc>
          <w:tcPr>
            <w:tcW w:w="1276" w:type="dxa"/>
            <w:hideMark/>
          </w:tcPr>
          <w:p w14:paraId="328BC6FF"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proofErr w:type="spellStart"/>
            <w:r w:rsidRPr="003A30B4">
              <w:rPr>
                <w:rFonts w:ascii="Times New Roman" w:eastAsia="SimSun" w:hAnsi="Times New Roman"/>
                <w:sz w:val="18"/>
                <w:szCs w:val="18"/>
              </w:rPr>
              <w:t>MoonSLAM</w:t>
            </w:r>
            <w:proofErr w:type="spellEnd"/>
          </w:p>
        </w:tc>
        <w:tc>
          <w:tcPr>
            <w:tcW w:w="1134" w:type="dxa"/>
            <w:hideMark/>
          </w:tcPr>
          <w:p w14:paraId="375DE96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PATM</w:t>
            </w:r>
          </w:p>
        </w:tc>
        <w:tc>
          <w:tcPr>
            <w:tcW w:w="1275" w:type="dxa"/>
            <w:hideMark/>
          </w:tcPr>
          <w:p w14:paraId="28D0A456"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ORB-SLAM</w:t>
            </w:r>
          </w:p>
        </w:tc>
        <w:tc>
          <w:tcPr>
            <w:tcW w:w="993" w:type="dxa"/>
            <w:hideMark/>
          </w:tcPr>
          <w:p w14:paraId="673D316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DATM</w:t>
            </w:r>
          </w:p>
        </w:tc>
        <w:tc>
          <w:tcPr>
            <w:tcW w:w="1134" w:type="dxa"/>
            <w:hideMark/>
          </w:tcPr>
          <w:p w14:paraId="319C7B0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LSD-SLAM</w:t>
            </w:r>
          </w:p>
        </w:tc>
        <w:tc>
          <w:tcPr>
            <w:tcW w:w="708" w:type="dxa"/>
            <w:hideMark/>
          </w:tcPr>
          <w:p w14:paraId="5B27BF9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VINS</w:t>
            </w:r>
          </w:p>
        </w:tc>
        <w:tc>
          <w:tcPr>
            <w:tcW w:w="1134" w:type="dxa"/>
            <w:hideMark/>
          </w:tcPr>
          <w:p w14:paraId="1EEEB33E"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RTAB-MAP</w:t>
            </w:r>
          </w:p>
        </w:tc>
      </w:tr>
      <w:tr w:rsidR="003A30B4" w:rsidRPr="003A30B4" w14:paraId="1EF8125A"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8F8E40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The type of algorithm</w:t>
            </w:r>
          </w:p>
        </w:tc>
        <w:tc>
          <w:tcPr>
            <w:tcW w:w="1276" w:type="dxa"/>
            <w:hideMark/>
          </w:tcPr>
          <w:p w14:paraId="0F5081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feature points</w:t>
            </w:r>
          </w:p>
        </w:tc>
        <w:tc>
          <w:tcPr>
            <w:tcW w:w="1134" w:type="dxa"/>
            <w:hideMark/>
          </w:tcPr>
          <w:p w14:paraId="1E9694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Keyframe-based</w:t>
            </w:r>
          </w:p>
        </w:tc>
        <w:tc>
          <w:tcPr>
            <w:tcW w:w="1275" w:type="dxa"/>
            <w:hideMark/>
          </w:tcPr>
          <w:p w14:paraId="11D1C62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points</w:t>
            </w:r>
          </w:p>
        </w:tc>
        <w:tc>
          <w:tcPr>
            <w:tcW w:w="993" w:type="dxa"/>
            <w:hideMark/>
          </w:tcPr>
          <w:p w14:paraId="37AB86D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direct method</w:t>
            </w:r>
          </w:p>
        </w:tc>
        <w:tc>
          <w:tcPr>
            <w:tcW w:w="1134" w:type="dxa"/>
            <w:hideMark/>
          </w:tcPr>
          <w:p w14:paraId="4A6069D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direct method</w:t>
            </w:r>
          </w:p>
        </w:tc>
        <w:tc>
          <w:tcPr>
            <w:tcW w:w="708" w:type="dxa"/>
            <w:hideMark/>
          </w:tcPr>
          <w:p w14:paraId="6FC9AD2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Vision + IMU</w:t>
            </w:r>
          </w:p>
        </w:tc>
        <w:tc>
          <w:tcPr>
            <w:tcW w:w="1134" w:type="dxa"/>
            <w:hideMark/>
          </w:tcPr>
          <w:p w14:paraId="2705A783"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 + loopback detection</w:t>
            </w:r>
          </w:p>
        </w:tc>
      </w:tr>
      <w:tr w:rsidR="003A30B4" w:rsidRPr="003A30B4" w14:paraId="113A58FB"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2DE4BE4B"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Applicable sensors</w:t>
            </w:r>
          </w:p>
        </w:tc>
        <w:tc>
          <w:tcPr>
            <w:tcW w:w="1276" w:type="dxa"/>
            <w:hideMark/>
          </w:tcPr>
          <w:p w14:paraId="3B65148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1134" w:type="dxa"/>
            <w:hideMark/>
          </w:tcPr>
          <w:p w14:paraId="2FD1F56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and binocular (</w:t>
            </w:r>
            <w:r w:rsidRPr="003A30B4">
              <w:rPr>
                <w:rFonts w:ascii="Times New Roman" w:eastAsia="SimSun" w:hAnsi="Times New Roman"/>
                <w:sz w:val="18"/>
                <w:szCs w:val="18"/>
              </w:rPr>
              <w:t>RGB-D).</w:t>
            </w:r>
          </w:p>
        </w:tc>
        <w:tc>
          <w:tcPr>
            <w:tcW w:w="1275" w:type="dxa"/>
            <w:hideMark/>
          </w:tcPr>
          <w:p w14:paraId="24C0799D"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993" w:type="dxa"/>
            <w:hideMark/>
          </w:tcPr>
          <w:p w14:paraId="070645E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p>
        </w:tc>
        <w:tc>
          <w:tcPr>
            <w:tcW w:w="1134" w:type="dxa"/>
            <w:hideMark/>
          </w:tcPr>
          <w:p w14:paraId="16B4FF9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708" w:type="dxa"/>
            <w:hideMark/>
          </w:tcPr>
          <w:p w14:paraId="38BE3F0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 IMU</w:t>
            </w:r>
          </w:p>
        </w:tc>
        <w:tc>
          <w:tcPr>
            <w:tcW w:w="1134" w:type="dxa"/>
            <w:hideMark/>
          </w:tcPr>
          <w:p w14:paraId="75852DC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r w:rsidRPr="003A30B4">
              <w:rPr>
                <w:rFonts w:ascii="Times New Roman" w:eastAsia="SimSun" w:hAnsi="Times New Roman" w:hint="eastAsia"/>
                <w:sz w:val="18"/>
                <w:szCs w:val="18"/>
              </w:rPr>
              <w:t>, binocular and multi-sensor fusion</w:t>
            </w:r>
          </w:p>
        </w:tc>
      </w:tr>
      <w:tr w:rsidR="003A30B4" w:rsidRPr="003A30B4" w14:paraId="203DEA10"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6744A76"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Real-time</w:t>
            </w:r>
          </w:p>
        </w:tc>
        <w:tc>
          <w:tcPr>
            <w:tcW w:w="1276" w:type="dxa"/>
            <w:hideMark/>
          </w:tcPr>
          <w:p w14:paraId="365949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134" w:type="dxa"/>
            <w:hideMark/>
          </w:tcPr>
          <w:p w14:paraId="1A774BF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275" w:type="dxa"/>
            <w:hideMark/>
          </w:tcPr>
          <w:p w14:paraId="6DA933C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993" w:type="dxa"/>
            <w:hideMark/>
          </w:tcPr>
          <w:p w14:paraId="0F33D08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1134" w:type="dxa"/>
            <w:hideMark/>
          </w:tcPr>
          <w:p w14:paraId="51D39B4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3DF954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Medium-high</w:t>
            </w:r>
          </w:p>
        </w:tc>
        <w:tc>
          <w:tcPr>
            <w:tcW w:w="1134" w:type="dxa"/>
            <w:hideMark/>
          </w:tcPr>
          <w:p w14:paraId="2124EA5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r>
      <w:tr w:rsidR="003A30B4" w:rsidRPr="003A30B4" w14:paraId="6E6694E9"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024929FA"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robustness</w:t>
            </w:r>
          </w:p>
        </w:tc>
        <w:tc>
          <w:tcPr>
            <w:tcW w:w="1276" w:type="dxa"/>
            <w:hideMark/>
          </w:tcPr>
          <w:p w14:paraId="4BDC1E35"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shd w:val="clear" w:color="auto" w:fill="auto"/>
            <w:hideMark/>
          </w:tcPr>
          <w:p w14:paraId="567FAE8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1275" w:type="dxa"/>
            <w:hideMark/>
          </w:tcPr>
          <w:p w14:paraId="7B5812C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dependent on feature points</w:t>
            </w:r>
          </w:p>
        </w:tc>
        <w:tc>
          <w:tcPr>
            <w:tcW w:w="993" w:type="dxa"/>
            <w:hideMark/>
          </w:tcPr>
          <w:p w14:paraId="7CD5B8B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affected by light</w:t>
            </w:r>
          </w:p>
        </w:tc>
        <w:tc>
          <w:tcPr>
            <w:tcW w:w="1134" w:type="dxa"/>
            <w:hideMark/>
          </w:tcPr>
          <w:p w14:paraId="2E1CC6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suitable for low-texture scenes</w:t>
            </w:r>
          </w:p>
        </w:tc>
        <w:tc>
          <w:tcPr>
            <w:tcW w:w="708" w:type="dxa"/>
            <w:hideMark/>
          </w:tcPr>
          <w:p w14:paraId="2101DED0"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adaptable to dynamic environments</w:t>
            </w:r>
          </w:p>
        </w:tc>
        <w:tc>
          <w:tcPr>
            <w:tcW w:w="1134" w:type="dxa"/>
            <w:hideMark/>
          </w:tcPr>
          <w:p w14:paraId="5FCD9F5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supports long-term navigation and global optimization</w:t>
            </w:r>
          </w:p>
        </w:tc>
      </w:tr>
      <w:tr w:rsidR="003A30B4" w:rsidRPr="003A30B4" w14:paraId="1BA32367"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06B9358"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Loopback detection</w:t>
            </w:r>
          </w:p>
        </w:tc>
        <w:tc>
          <w:tcPr>
            <w:tcW w:w="1276" w:type="dxa"/>
            <w:hideMark/>
          </w:tcPr>
          <w:p w14:paraId="6A009B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346C3C7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275" w:type="dxa"/>
            <w:hideMark/>
          </w:tcPr>
          <w:p w14:paraId="3758134B"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993" w:type="dxa"/>
            <w:hideMark/>
          </w:tcPr>
          <w:p w14:paraId="48E906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2EA4957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708" w:type="dxa"/>
            <w:hideMark/>
          </w:tcPr>
          <w:p w14:paraId="7B05CA1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1134" w:type="dxa"/>
            <w:hideMark/>
          </w:tcPr>
          <w:p w14:paraId="2827D856"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r>
      <w:tr w:rsidR="003A30B4" w:rsidRPr="003A30B4" w14:paraId="38A0A1A0"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5C91D6D2"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Environmental adaptability</w:t>
            </w:r>
          </w:p>
        </w:tc>
        <w:tc>
          <w:tcPr>
            <w:tcW w:w="1276" w:type="dxa"/>
            <w:hideMark/>
          </w:tcPr>
          <w:p w14:paraId="61EB1D2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Low-texture performance is limited</w:t>
            </w:r>
          </w:p>
        </w:tc>
        <w:tc>
          <w:tcPr>
            <w:tcW w:w="1134" w:type="dxa"/>
            <w:hideMark/>
          </w:tcPr>
          <w:p w14:paraId="13CABD2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Ideal for small-scale static scenes</w:t>
            </w:r>
          </w:p>
        </w:tc>
        <w:tc>
          <w:tcPr>
            <w:tcW w:w="1275" w:type="dxa"/>
            <w:hideMark/>
          </w:tcPr>
          <w:p w14:paraId="63C78C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Underrepresented dynamic</w:t>
            </w:r>
            <w:r w:rsidRPr="003A30B4">
              <w:rPr>
                <w:rFonts w:ascii="Times New Roman" w:eastAsia="SimSun" w:hAnsi="Times New Roman"/>
                <w:sz w:val="18"/>
                <w:szCs w:val="18"/>
              </w:rPr>
              <w:t>/</w:t>
            </w:r>
            <w:r w:rsidRPr="003A30B4">
              <w:rPr>
                <w:rFonts w:ascii="Times New Roman" w:eastAsia="SimSun" w:hAnsi="Times New Roman" w:hint="eastAsia"/>
                <w:sz w:val="18"/>
                <w:szCs w:val="18"/>
              </w:rPr>
              <w:t>low-texture scenes</w:t>
            </w:r>
          </w:p>
        </w:tc>
        <w:tc>
          <w:tcPr>
            <w:tcW w:w="993" w:type="dxa"/>
            <w:hideMark/>
          </w:tcPr>
          <w:p w14:paraId="796FD78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indoor scenes perform well</w:t>
            </w:r>
          </w:p>
        </w:tc>
        <w:tc>
          <w:tcPr>
            <w:tcW w:w="1134" w:type="dxa"/>
            <w:hideMark/>
          </w:tcPr>
          <w:p w14:paraId="52AC22D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Outdoor low-texture performance is better</w:t>
            </w:r>
          </w:p>
        </w:tc>
        <w:tc>
          <w:tcPr>
            <w:tcW w:w="708" w:type="dxa"/>
            <w:hideMark/>
          </w:tcPr>
          <w:p w14:paraId="30C1995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Adapt to dynamic and lightin</w:t>
            </w:r>
            <w:r w:rsidRPr="003A30B4">
              <w:rPr>
                <w:rFonts w:ascii="Times New Roman" w:eastAsia="SimSun" w:hAnsi="Times New Roman" w:hint="eastAsia"/>
                <w:sz w:val="18"/>
                <w:szCs w:val="18"/>
              </w:rPr>
              <w:lastRenderedPageBreak/>
              <w:t>g changing environments</w:t>
            </w:r>
          </w:p>
        </w:tc>
        <w:tc>
          <w:tcPr>
            <w:tcW w:w="1134" w:type="dxa"/>
            <w:hideMark/>
          </w:tcPr>
          <w:p w14:paraId="0E24E63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 xml:space="preserve">Excellent performance in both indoor and outdoor and </w:t>
            </w:r>
            <w:r w:rsidRPr="003A30B4">
              <w:rPr>
                <w:rFonts w:ascii="Times New Roman" w:eastAsia="SimSun" w:hAnsi="Times New Roman" w:hint="eastAsia"/>
                <w:sz w:val="18"/>
                <w:szCs w:val="18"/>
              </w:rPr>
              <w:lastRenderedPageBreak/>
              <w:t>dynamic static environments</w:t>
            </w:r>
          </w:p>
        </w:tc>
      </w:tr>
      <w:tr w:rsidR="003A30B4" w:rsidRPr="003A30B4" w14:paraId="0CBBAB7C"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565423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lastRenderedPageBreak/>
              <w:t>Map type</w:t>
            </w:r>
          </w:p>
        </w:tc>
        <w:tc>
          <w:tcPr>
            <w:tcW w:w="1276" w:type="dxa"/>
            <w:hideMark/>
          </w:tcPr>
          <w:p w14:paraId="18A99EE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3E40FD59"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275" w:type="dxa"/>
            <w:hideMark/>
          </w:tcPr>
          <w:p w14:paraId="5E44107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993" w:type="dxa"/>
            <w:hideMark/>
          </w:tcPr>
          <w:p w14:paraId="74390D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map</w:t>
            </w:r>
          </w:p>
        </w:tc>
        <w:tc>
          <w:tcPr>
            <w:tcW w:w="1134" w:type="dxa"/>
            <w:hideMark/>
          </w:tcPr>
          <w:p w14:paraId="4BCDD11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map</w:t>
            </w:r>
          </w:p>
        </w:tc>
        <w:tc>
          <w:tcPr>
            <w:tcW w:w="708" w:type="dxa"/>
            <w:hideMark/>
          </w:tcPr>
          <w:p w14:paraId="31DBC20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56AED8B0"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and dense maps</w:t>
            </w:r>
          </w:p>
        </w:tc>
      </w:tr>
      <w:tr w:rsidR="003A30B4" w:rsidRPr="003A30B4" w14:paraId="61A3EA26"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16AE7BD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Computing power requirements</w:t>
            </w:r>
          </w:p>
        </w:tc>
        <w:tc>
          <w:tcPr>
            <w:tcW w:w="1276" w:type="dxa"/>
            <w:hideMark/>
          </w:tcPr>
          <w:p w14:paraId="3ED14E4E"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hideMark/>
          </w:tcPr>
          <w:p w14:paraId="7EB5DB7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275" w:type="dxa"/>
            <w:hideMark/>
          </w:tcPr>
          <w:p w14:paraId="21B0D82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993" w:type="dxa"/>
            <w:hideMark/>
          </w:tcPr>
          <w:p w14:paraId="1861BA2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w:t>
            </w:r>
          </w:p>
        </w:tc>
        <w:tc>
          <w:tcPr>
            <w:tcW w:w="1134" w:type="dxa"/>
            <w:hideMark/>
          </w:tcPr>
          <w:p w14:paraId="782FE79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60D3D814"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1134" w:type="dxa"/>
            <w:hideMark/>
          </w:tcPr>
          <w:p w14:paraId="3A1563D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 suitable for embedded applications</w:t>
            </w:r>
          </w:p>
        </w:tc>
      </w:tr>
    </w:tbl>
    <w:bookmarkEnd w:id="5"/>
    <w:p w14:paraId="0E25C99B"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2. Challenges and Prospects</w:t>
      </w:r>
    </w:p>
    <w:p w14:paraId="5AB3EC30"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2.1 Challenges</w:t>
      </w:r>
    </w:p>
    <w:p w14:paraId="4378E612"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The current challenges of autonomous navigation technology for orchard robots are as follows:</w:t>
      </w:r>
    </w:p>
    <w:p w14:paraId="101F2B51"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Accuracy of Environmental Perception: In orchard environments, factors such as varying lighting conditions, complex tree structures, and dynamic obstacles can affect the accuracy of environmental perception. Ensuring precise detection and localization of obstacles, fruits, and other relevant objects is crucial for safe and efficient navigation.</w:t>
      </w:r>
    </w:p>
    <w:p w14:paraId="16CD6FAF"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Real-time Nature of Path Planning: Orchard robots need to quickly process sensory information and generate optimal paths in real-time to avoid obstacles and reach target locations. However, complex environments and large amounts of data can pose challenges to the real-time performance of path planning algorithms.</w:t>
      </w:r>
    </w:p>
    <w:p w14:paraId="62425B52"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Multi-robot Collaboration: Coordinating multiple orchard robots to work together efficiently requires effective communication and task allocation mechanisms. Ensuring smooth collaboration and avoiding conflicts between robots is a significant challenge.</w:t>
      </w:r>
    </w:p>
    <w:p w14:paraId="26B65552"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2.2 Future Outlook</w:t>
      </w:r>
    </w:p>
    <w:p w14:paraId="3BF40048"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To address these challenges and better meet the needs of agricultural operations in complex orchard environments, future research should focus on the following directions:</w:t>
      </w:r>
    </w:p>
    <w:p w14:paraId="1ABBADAA"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 xml:space="preserve">Optimization of Navigation Algorithms: Further refine and optimize navigation algorithms to improve the accuracy, efficiency, and robustness of autonomous navigation systems. This includes enhancing environmental perception algorithms, developing more efficient path planning strategies, and improving multi-robot </w:t>
      </w:r>
      <w:r w:rsidRPr="008061B2">
        <w:rPr>
          <w:rFonts w:ascii="Times New Roman" w:eastAsia="SimSun" w:hAnsi="Times New Roman" w:cs="Times New Roman" w:hint="eastAsia"/>
          <w:sz w:val="24"/>
        </w:rPr>
        <w:lastRenderedPageBreak/>
        <w:t>coordination mechanisms.</w:t>
      </w:r>
    </w:p>
    <w:p w14:paraId="2D020EA1"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Sensor Fusion: Integrate different types of sensors, such as cameras, LiDAR, IMUs, and GPS, to leverage their complementary strengths and achieve more reliable and comprehensive environmental perception. Sensor fusion can help overcome the limitations of individual sensors and improve the overall performance of the navigation system.</w:t>
      </w:r>
    </w:p>
    <w:p w14:paraId="42F7EEFC"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Application of Artificial Intelligence Technology: Utilize artificial intelligence techniques, such as deep learning and reinforcement learning, to enhance the intelligence and adaptability of orchard robots. AI can enable robots to learn from experience, make better decisions in complex situations, and improve their ability to handle dynamic environments.</w:t>
      </w:r>
    </w:p>
    <w:p w14:paraId="3C9811BD"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Multi-robot Collaboration: Develop advanced multi-robot collaboration frameworks and protocols to enable efficient and coordinated operation of multiple orchard robots. This includes improving communication systems, designing effective task allocation algorithms, and ensuring safe and seamless interaction between robots.</w:t>
      </w:r>
    </w:p>
    <w:p w14:paraId="30ED517C" w14:textId="77777777" w:rsidR="008061B2" w:rsidRPr="008A3B74" w:rsidRDefault="008061B2" w:rsidP="008061B2">
      <w:pPr>
        <w:spacing w:line="300" w:lineRule="auto"/>
        <w:ind w:firstLineChars="200" w:firstLine="482"/>
        <w:rPr>
          <w:rFonts w:ascii="Times New Roman" w:eastAsia="SimSun" w:hAnsi="Times New Roman" w:cs="Times New Roman"/>
          <w:b/>
          <w:sz w:val="24"/>
        </w:rPr>
      </w:pPr>
      <w:r w:rsidRPr="008A3B74">
        <w:rPr>
          <w:rFonts w:ascii="Times New Roman" w:eastAsia="SimSun" w:hAnsi="Times New Roman" w:cs="Times New Roman" w:hint="eastAsia"/>
          <w:b/>
          <w:sz w:val="24"/>
        </w:rPr>
        <w:t>2.3 Conclusion</w:t>
      </w:r>
    </w:p>
    <w:p w14:paraId="1F6BAF46" w14:textId="62486C6D" w:rsidR="007A303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This paper has comprehensively reviewed the research background, current status, technical principles and development, application cases, challenges, and future prospects of autonomous navigation technology for orchard robots based on visual SLAM both domestically and internationally. Through an in-depth analysis of relevant literature, the application status of visual SLAM technology in orchard robot navigation has been summarized, and potential future development directions have been identified. The findings of this review suggest that future research should focus on optimizing navigation algorithms and enhancing the stability and adaptability of the system to better cope with the complex and dynamic nature of agricultural</w:t>
      </w:r>
    </w:p>
    <w:p w14:paraId="54703DEE" w14:textId="77777777" w:rsidR="008A3B74" w:rsidRPr="008A3B74" w:rsidRDefault="008A3B74" w:rsidP="008A3B74">
      <w:pPr>
        <w:spacing w:line="300" w:lineRule="auto"/>
        <w:rPr>
          <w:rFonts w:ascii="Times New Roman" w:eastAsia="SimSun" w:hAnsi="Times New Roman" w:cs="Times New Roman"/>
          <w:b/>
          <w:sz w:val="24"/>
        </w:rPr>
      </w:pPr>
      <w:r w:rsidRPr="008A3B74">
        <w:rPr>
          <w:rFonts w:ascii="Times New Roman" w:eastAsia="SimSun" w:hAnsi="Times New Roman" w:cs="Times New Roman"/>
          <w:b/>
          <w:sz w:val="24"/>
        </w:rPr>
        <w:t>Disclaimer (Artificial intelligence)</w:t>
      </w:r>
    </w:p>
    <w:p w14:paraId="7104A4AE" w14:textId="77777777" w:rsidR="008A3B74" w:rsidRP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t xml:space="preserve">Option 1: </w:t>
      </w:r>
    </w:p>
    <w:p w14:paraId="5A2EA384" w14:textId="77777777" w:rsidR="008A3B74" w:rsidRP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t>Author(s) hereby declare that NO generative AI technologies such as Large Language Models (</w:t>
      </w:r>
      <w:proofErr w:type="spellStart"/>
      <w:r w:rsidRPr="008A3B74">
        <w:rPr>
          <w:rFonts w:ascii="Times New Roman" w:eastAsia="SimSun" w:hAnsi="Times New Roman" w:cs="Times New Roman"/>
          <w:sz w:val="24"/>
        </w:rPr>
        <w:t>ChatGPT</w:t>
      </w:r>
      <w:proofErr w:type="spellEnd"/>
      <w:r w:rsidRPr="008A3B74">
        <w:rPr>
          <w:rFonts w:ascii="Times New Roman" w:eastAsia="SimSun" w:hAnsi="Times New Roman" w:cs="Times New Roman"/>
          <w:sz w:val="24"/>
        </w:rPr>
        <w:t xml:space="preserve">, COPILOT, etc.) and text-to-image generators have been used during the writing or editing of this manuscript. </w:t>
      </w:r>
    </w:p>
    <w:p w14:paraId="4A43E5FB" w14:textId="77777777" w:rsidR="008A3B74" w:rsidRP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t xml:space="preserve">Option 2: </w:t>
      </w:r>
    </w:p>
    <w:p w14:paraId="29DA9EA9" w14:textId="77777777" w:rsidR="008A3B74" w:rsidRP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057004" w14:textId="77777777" w:rsidR="008A3B74" w:rsidRP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lastRenderedPageBreak/>
        <w:t>Details of the AI usage are given below:</w:t>
      </w:r>
    </w:p>
    <w:p w14:paraId="42A73341" w14:textId="77777777" w:rsidR="008A3B74" w:rsidRP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t>1.</w:t>
      </w:r>
    </w:p>
    <w:p w14:paraId="23660A60" w14:textId="77777777" w:rsidR="008A3B74" w:rsidRP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t>2.</w:t>
      </w:r>
    </w:p>
    <w:p w14:paraId="21D7A104" w14:textId="1CA8BC79" w:rsidR="008A3B74" w:rsidRDefault="008A3B74" w:rsidP="008A3B74">
      <w:pPr>
        <w:spacing w:line="300" w:lineRule="auto"/>
        <w:ind w:firstLineChars="200" w:firstLine="480"/>
        <w:rPr>
          <w:rFonts w:ascii="Times New Roman" w:eastAsia="SimSun" w:hAnsi="Times New Roman" w:cs="Times New Roman"/>
          <w:sz w:val="24"/>
        </w:rPr>
      </w:pPr>
      <w:r w:rsidRPr="008A3B74">
        <w:rPr>
          <w:rFonts w:ascii="Times New Roman" w:eastAsia="SimSun" w:hAnsi="Times New Roman" w:cs="Times New Roman"/>
          <w:sz w:val="24"/>
        </w:rPr>
        <w:t>3.</w:t>
      </w:r>
    </w:p>
    <w:p w14:paraId="1C567568" w14:textId="77777777" w:rsidR="008061B2" w:rsidRDefault="008061B2" w:rsidP="008061B2">
      <w:pPr>
        <w:spacing w:line="300" w:lineRule="auto"/>
        <w:ind w:firstLineChars="200" w:firstLine="480"/>
        <w:rPr>
          <w:rFonts w:ascii="Times New Roman" w:eastAsia="SimSun" w:hAnsi="Times New Roman" w:cs="Times New Roman"/>
          <w:sz w:val="24"/>
        </w:rPr>
      </w:pPr>
    </w:p>
    <w:p w14:paraId="334E5324" w14:textId="6A902C55" w:rsidR="00272ECA" w:rsidRPr="008B7DFE" w:rsidRDefault="00272ECA" w:rsidP="00605A10">
      <w:pPr>
        <w:spacing w:line="300" w:lineRule="auto"/>
        <w:ind w:firstLineChars="200" w:firstLine="480"/>
        <w:rPr>
          <w:rFonts w:ascii="Times New Roman" w:eastAsia="SimSun" w:hAnsi="Times New Roman" w:cs="Times New Roman"/>
          <w:color w:val="FF0000"/>
          <w:sz w:val="24"/>
        </w:rPr>
      </w:pPr>
      <w:r>
        <w:rPr>
          <w:rFonts w:ascii="Times New Roman" w:eastAsia="SimSun" w:hAnsi="Times New Roman" w:cs="Times New Roman" w:hint="eastAsia"/>
          <w:sz w:val="24"/>
        </w:rPr>
        <w:t>References</w:t>
      </w:r>
      <w:r w:rsidR="008B7DFE">
        <w:rPr>
          <w:rFonts w:ascii="Times New Roman" w:eastAsia="SimSun" w:hAnsi="Times New Roman" w:cs="Times New Roman"/>
          <w:sz w:val="24"/>
        </w:rPr>
        <w:t xml:space="preserve"> </w:t>
      </w:r>
    </w:p>
    <w:p w14:paraId="714FC9FF" w14:textId="10C0AB8E"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6" w:name="_Ref192099647"/>
      <w:bookmarkStart w:id="7" w:name="_Hlk184047274"/>
      <w:r w:rsidRPr="00150C1A">
        <w:rPr>
          <w:rFonts w:ascii="DengXian" w:eastAsia="DengXian" w:hAnsi="DengXian" w:cs="Times New Roman" w:hint="eastAsia"/>
        </w:rPr>
        <w:t xml:space="preserve">National Bureau of Statistics of the People's Republic of China. </w:t>
      </w:r>
      <w:proofErr w:type="spellStart"/>
      <w:proofErr w:type="gramStart"/>
      <w:r w:rsidRPr="00150C1A">
        <w:rPr>
          <w:rFonts w:ascii="DengXian" w:eastAsia="DengXian" w:hAnsi="DengXian" w:cs="Times New Roman" w:hint="eastAsia"/>
        </w:rPr>
        <w:t>Beijing:China</w:t>
      </w:r>
      <w:proofErr w:type="spellEnd"/>
      <w:proofErr w:type="gramEnd"/>
      <w:r w:rsidRPr="00150C1A">
        <w:rPr>
          <w:rFonts w:ascii="DengXian" w:eastAsia="DengXian" w:hAnsi="DengXian" w:cs="Times New Roman" w:hint="eastAsia"/>
        </w:rPr>
        <w:t xml:space="preserve"> Statistics Press,2023.</w:t>
      </w:r>
      <w:bookmarkEnd w:id="6"/>
    </w:p>
    <w:p w14:paraId="1D05206B"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8" w:name="_Ref192099655"/>
      <w:r w:rsidRPr="00150C1A">
        <w:rPr>
          <w:rFonts w:ascii="DengXian" w:eastAsia="DengXian" w:hAnsi="DengXian" w:cs="Times New Roman" w:hint="eastAsia"/>
        </w:rPr>
        <w:t>Research progress on autonomous navigation technology of orchard intelligent operation equipment</w:t>
      </w:r>
      <w:bookmarkEnd w:id="8"/>
    </w:p>
    <w:p w14:paraId="68B9682F"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9" w:name="_Ref192099669"/>
      <w:r w:rsidRPr="00150C1A">
        <w:rPr>
          <w:rFonts w:ascii="DengXian" w:eastAsia="DengXian" w:hAnsi="DengXian" w:cs="Times New Roman" w:hint="eastAsia"/>
        </w:rPr>
        <w:t>Lan Yubin, Yan Yu, Wang Baoju, et al. Transactions of the CSAE,2022,38 (20):30-40.)</w:t>
      </w:r>
      <w:bookmarkEnd w:id="9"/>
    </w:p>
    <w:p w14:paraId="2BDEBF9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0" w:name="_Ref192099174"/>
      <w:r w:rsidRPr="00150C1A">
        <w:rPr>
          <w:rFonts w:ascii="DengXian" w:eastAsia="DengXian" w:hAnsi="DengXian" w:cs="Times New Roman" w:hint="eastAsia"/>
        </w:rPr>
        <w:t>Li Xuefeng, Li Tao, Qiu Quan, Fan Zhengqiang, Sun Na. Research Progress on Autonomous Navigation of Orchard Mobile Robots[J]. Chinese Journal of Agricultural Mechanization, 2022, 43(5): 156-164.</w:t>
      </w:r>
      <w:bookmarkEnd w:id="10"/>
    </w:p>
    <w:p w14:paraId="1B681E7B"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1" w:name="_Ref192099210"/>
      <w:r w:rsidRPr="00150C1A">
        <w:rPr>
          <w:rFonts w:ascii="DengXian" w:eastAsia="DengXian" w:hAnsi="DengXian" w:cs="Times New Roman" w:hint="eastAsia"/>
        </w:rPr>
        <w:t xml:space="preserve">YAN Quantao; LI Lixia; Qiu Quan; ZHANG Zhaoguo; Meng </w:t>
      </w:r>
      <w:proofErr w:type="gramStart"/>
      <w:r w:rsidRPr="00150C1A">
        <w:rPr>
          <w:rFonts w:ascii="DengXian" w:eastAsia="DengXian" w:hAnsi="DengXian" w:cs="Times New Roman" w:hint="eastAsia"/>
        </w:rPr>
        <w:t>Zhijun;.</w:t>
      </w:r>
      <w:proofErr w:type="gramEnd"/>
      <w:r w:rsidRPr="00150C1A">
        <w:rPr>
          <w:rFonts w:ascii="DengXian" w:eastAsia="DengXian" w:hAnsi="DengXian" w:cs="Times New Roman" w:hint="eastAsia"/>
        </w:rPr>
        <w:t xml:space="preserve"> Research Status and Development Trend of Small Mobile Agricultural Robots[J]. Chinese Journal of Agricultural Mechanization, 2019, 40(5): 178-186.</w:t>
      </w:r>
      <w:bookmarkEnd w:id="11"/>
    </w:p>
    <w:p w14:paraId="0466116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2" w:name="_Ref192099689"/>
      <w:r w:rsidRPr="00150C1A">
        <w:rPr>
          <w:rFonts w:ascii="DengXian" w:eastAsia="DengXian" w:hAnsi="DengXian" w:cs="Times New Roman" w:hint="eastAsia"/>
        </w:rPr>
        <w:t xml:space="preserve">X. Binbin, L. Jizhan, H. Meng, W. Jian and X. Zhujie, "Research progress on Autonomous Navigation Technology of Agricultural Robot," 2021 IEEE 11th Annual International Conference on CYBER Technology in Automation, Control, and Intelligent Systems (CYBER), Jiaxing, China, 2021, pp. 891-898, </w:t>
      </w:r>
      <w:proofErr w:type="spellStart"/>
      <w:r w:rsidRPr="00150C1A">
        <w:rPr>
          <w:rFonts w:ascii="DengXian" w:eastAsia="DengXian" w:hAnsi="DengXian" w:cs="Times New Roman" w:hint="eastAsia"/>
        </w:rPr>
        <w:t>doi</w:t>
      </w:r>
      <w:proofErr w:type="spellEnd"/>
      <w:r w:rsidRPr="00150C1A">
        <w:rPr>
          <w:rFonts w:ascii="DengXian" w:eastAsia="DengXian" w:hAnsi="DengXian" w:cs="Times New Roman" w:hint="eastAsia"/>
        </w:rPr>
        <w:t>: 10.1109/CYBER53097.2021.9588152.</w:t>
      </w:r>
      <w:bookmarkEnd w:id="12"/>
    </w:p>
    <w:p w14:paraId="5AB56EA8"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3" w:name="_Ref192100106"/>
      <w:r w:rsidRPr="00150C1A">
        <w:rPr>
          <w:rFonts w:ascii="DengXian" w:eastAsia="DengXian" w:hAnsi="DengXian" w:cs="Times New Roman" w:hint="eastAsia"/>
        </w:rPr>
        <w:t>WANG Maohua. Development of "precision agriculture" and engineering technology innovation[J]. Transactions of the CSAE, 1999, 15(1): 1-8.</w:t>
      </w:r>
      <w:bookmarkEnd w:id="13"/>
    </w:p>
    <w:p w14:paraId="7D631A9D"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4" w:name="_Ref192100153"/>
      <w:r w:rsidRPr="00150C1A">
        <w:rPr>
          <w:rFonts w:ascii="DengXian" w:eastAsia="DengXian" w:hAnsi="DengXian" w:cs="Times New Roman" w:hint="eastAsia"/>
        </w:rPr>
        <w:t>QIN Jianglin. A Preliminary Study on the Technical Support System of Precision Farming with Chinese Characteristics[J]. Transactions of the CSAE, 2001, 17(3): 1-6.</w:t>
      </w:r>
      <w:bookmarkEnd w:id="14"/>
    </w:p>
    <w:p w14:paraId="5E00F55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5" w:name="_Hlk187774984"/>
      <w:r w:rsidRPr="00150C1A">
        <w:rPr>
          <w:rFonts w:ascii="DengXian" w:eastAsia="DengXian" w:hAnsi="DengXian" w:cs="Times New Roman" w:hint="eastAsia"/>
        </w:rPr>
        <w:t xml:space="preserve">Mousazadeh H. A technical review on navigation systems of agricultural autonomous off-road vehicles[J]. Journal of </w:t>
      </w:r>
      <w:proofErr w:type="spellStart"/>
      <w:r w:rsidRPr="00150C1A">
        <w:rPr>
          <w:rFonts w:ascii="DengXian" w:eastAsia="DengXian" w:hAnsi="DengXian" w:cs="Times New Roman" w:hint="eastAsia"/>
        </w:rPr>
        <w:t>Terramechanics</w:t>
      </w:r>
      <w:proofErr w:type="spellEnd"/>
      <w:r w:rsidRPr="00150C1A">
        <w:rPr>
          <w:rFonts w:ascii="DengXian" w:eastAsia="DengXian" w:hAnsi="DengXian" w:cs="Times New Roman" w:hint="eastAsia"/>
        </w:rPr>
        <w:t>, 2013, 50(3): 211-232.</w:t>
      </w:r>
      <w:bookmarkEnd w:id="15"/>
    </w:p>
    <w:p w14:paraId="65D0F1A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6" w:name="_Hlk187775563"/>
      <w:r w:rsidRPr="00150C1A">
        <w:rPr>
          <w:rFonts w:ascii="DengXian" w:eastAsia="DengXian" w:hAnsi="DengXian" w:cs="Times New Roman"/>
        </w:rPr>
        <w:t>Rovira-Más F, Chatterjee I, Sáiz-Rubio V. The role of GNSS in the navigation strategies of cost-effective agricultural robots[J]. Computers and electronics in Agriculture, 2015, 112: 172-183.</w:t>
      </w:r>
      <w:bookmarkEnd w:id="16"/>
    </w:p>
    <w:p w14:paraId="1BD2A454"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7" w:name="_Hlk187785056"/>
      <w:r w:rsidRPr="00150C1A">
        <w:rPr>
          <w:rFonts w:ascii="DengXian" w:eastAsia="DengXian" w:hAnsi="DengXian" w:cs="Times New Roman" w:hint="eastAsia"/>
        </w:rPr>
        <w:t>de Ponte Müller F. Survey on ranging sensors and cooperative techniques for relative positioning of vehicles[J]. Sensors, 2017, 17(2): 271.</w:t>
      </w:r>
      <w:bookmarkEnd w:id="17"/>
    </w:p>
    <w:p w14:paraId="7AF6E123" w14:textId="77777777" w:rsidR="00150C1A" w:rsidRDefault="00150C1A" w:rsidP="00150C1A">
      <w:pPr>
        <w:pStyle w:val="ListParagraph"/>
        <w:numPr>
          <w:ilvl w:val="0"/>
          <w:numId w:val="3"/>
        </w:numPr>
        <w:spacing w:line="300" w:lineRule="auto"/>
        <w:rPr>
          <w:rFonts w:ascii="DengXian" w:eastAsia="DengXian" w:hAnsi="DengXian" w:cs="Times New Roman"/>
        </w:rPr>
      </w:pPr>
      <w:bookmarkStart w:id="18" w:name="_Hlk187828949"/>
      <w:proofErr w:type="spellStart"/>
      <w:r w:rsidRPr="00150C1A">
        <w:rPr>
          <w:rFonts w:ascii="DengXian" w:eastAsia="DengXian" w:hAnsi="DengXian" w:cs="Times New Roman" w:hint="eastAsia"/>
        </w:rPr>
        <w:t>Higuti</w:t>
      </w:r>
      <w:proofErr w:type="spellEnd"/>
      <w:r w:rsidRPr="00150C1A">
        <w:rPr>
          <w:rFonts w:ascii="DengXian" w:eastAsia="DengXian" w:hAnsi="DengXian" w:cs="Times New Roman" w:hint="eastAsia"/>
        </w:rPr>
        <w:t xml:space="preserve"> V A H, Velasquez A E B, Magalhaes D V, et al. Under canopy light detection and ranging‐based autonomous navigation[J]. Journal of Field Robotics, 2019, 36(3): 547-567.</w:t>
      </w:r>
      <w:bookmarkEnd w:id="18"/>
    </w:p>
    <w:p w14:paraId="78A54B8F" w14:textId="61B3772A" w:rsidR="00DA78FE" w:rsidRPr="00150C1A" w:rsidRDefault="00DA78FE" w:rsidP="00150C1A">
      <w:pPr>
        <w:pStyle w:val="ListParagraph"/>
        <w:numPr>
          <w:ilvl w:val="0"/>
          <w:numId w:val="3"/>
        </w:numPr>
        <w:spacing w:line="300" w:lineRule="auto"/>
        <w:rPr>
          <w:rFonts w:ascii="DengXian" w:eastAsia="DengXian" w:hAnsi="DengXian" w:cs="Times New Roman"/>
        </w:rPr>
      </w:pPr>
      <w:proofErr w:type="spellStart"/>
      <w:r w:rsidRPr="00DA78FE">
        <w:rPr>
          <w:rFonts w:ascii="DengXian" w:eastAsia="DengXian" w:hAnsi="DengXian" w:cs="Times New Roman" w:hint="eastAsia"/>
        </w:rPr>
        <w:lastRenderedPageBreak/>
        <w:t>Malavazi</w:t>
      </w:r>
      <w:proofErr w:type="spellEnd"/>
      <w:r w:rsidRPr="00DA78FE">
        <w:rPr>
          <w:rFonts w:ascii="DengXian" w:eastAsia="DengXian" w:hAnsi="DengXian" w:cs="Times New Roman" w:hint="eastAsia"/>
        </w:rPr>
        <w:t xml:space="preserve"> F B P, </w:t>
      </w:r>
      <w:proofErr w:type="spellStart"/>
      <w:r w:rsidRPr="00DA78FE">
        <w:rPr>
          <w:rFonts w:ascii="DengXian" w:eastAsia="DengXian" w:hAnsi="DengXian" w:cs="Times New Roman" w:hint="eastAsia"/>
        </w:rPr>
        <w:t>Guyonneau</w:t>
      </w:r>
      <w:proofErr w:type="spellEnd"/>
      <w:r w:rsidRPr="00DA78FE">
        <w:rPr>
          <w:rFonts w:ascii="DengXian" w:eastAsia="DengXian" w:hAnsi="DengXian" w:cs="Times New Roman" w:hint="eastAsia"/>
        </w:rPr>
        <w:t xml:space="preserve"> R, </w:t>
      </w:r>
      <w:proofErr w:type="spellStart"/>
      <w:r w:rsidRPr="00DA78FE">
        <w:rPr>
          <w:rFonts w:ascii="DengXian" w:eastAsia="DengXian" w:hAnsi="DengXian" w:cs="Times New Roman" w:hint="eastAsia"/>
        </w:rPr>
        <w:t>Fasquel</w:t>
      </w:r>
      <w:proofErr w:type="spellEnd"/>
      <w:r w:rsidRPr="00DA78FE">
        <w:rPr>
          <w:rFonts w:ascii="DengXian" w:eastAsia="DengXian" w:hAnsi="DengXian" w:cs="Times New Roman" w:hint="eastAsia"/>
        </w:rPr>
        <w:t xml:space="preserve"> J B, et al. LiDAR-only based navigation algorithm for an autonomous agricultural robot[J]. Computers and electronics in agriculture, 2018, 154: 71-79.</w:t>
      </w:r>
    </w:p>
    <w:p w14:paraId="6C27E58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WANG Kai. Research on environmental map construction and navigation of orchard operation robot based on LiDAR[D</w:t>
      </w:r>
      <w:proofErr w:type="gramStart"/>
      <w:r w:rsidRPr="00150C1A">
        <w:rPr>
          <w:rFonts w:ascii="DengXian" w:eastAsia="DengXian" w:hAnsi="DengXian" w:cs="Times New Roman" w:hint="eastAsia"/>
        </w:rPr>
        <w:t>].Nanjing</w:t>
      </w:r>
      <w:proofErr w:type="gramEnd"/>
      <w:r w:rsidRPr="00150C1A">
        <w:rPr>
          <w:rFonts w:ascii="DengXian" w:eastAsia="DengXian" w:hAnsi="DengXian" w:cs="Times New Roman" w:hint="eastAsia"/>
        </w:rPr>
        <w:t xml:space="preserve"> Agricultural University,2021.DOI:10.27244/d.cnki.gnjnu.2021.002311.</w:t>
      </w:r>
    </w:p>
    <w:p w14:paraId="519CBEB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proofErr w:type="spellStart"/>
      <w:r w:rsidRPr="00150C1A">
        <w:rPr>
          <w:rFonts w:ascii="DengXian" w:eastAsia="DengXian" w:hAnsi="DengXian" w:cs="Times New Roman"/>
        </w:rPr>
        <w:t>Bechar</w:t>
      </w:r>
      <w:proofErr w:type="spellEnd"/>
      <w:r w:rsidRPr="00150C1A">
        <w:rPr>
          <w:rFonts w:ascii="DengXian" w:eastAsia="DengXian" w:hAnsi="DengXian" w:cs="Times New Roman"/>
        </w:rPr>
        <w:t xml:space="preserve"> A, Vigneault C. Agricultural robots for field operations: Concepts and components[J]. Biosystems Engineering, 2016, 149: 94-111.</w:t>
      </w:r>
    </w:p>
    <w:p w14:paraId="054D2A28"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9" w:name="_Hlk187829858"/>
      <w:r w:rsidRPr="00150C1A">
        <w:rPr>
          <w:rFonts w:ascii="DengXian" w:eastAsia="DengXian" w:hAnsi="DengXian" w:cs="Times New Roman"/>
        </w:rPr>
        <w:t>Alsalam B H Y, Morton K, Campbell D, et al. Autonomous UAV with vision based on-board decision making for remote sensing and precision agriculture[C]//2017 IEEE Aerospace Conference. IEEE, 2017: 1-12.</w:t>
      </w:r>
      <w:bookmarkEnd w:id="19"/>
    </w:p>
    <w:p w14:paraId="7C56F26E"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Meng Q, Hao X, Zhang Y, et al. Guidance line identification for agricultural mobile robot based on machine vision[C]//2018 IEEE 3rd Advanced Information Technology, Electronic and Automation Control Conference (IAEAC). IEEE, 2018: 1887-1893.</w:t>
      </w:r>
    </w:p>
    <w:p w14:paraId="2E9F651E"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HUANG Peichen. Research on navigation system of crawler orchard robot based on vision and satellite positioning[D</w:t>
      </w:r>
      <w:proofErr w:type="gramStart"/>
      <w:r w:rsidRPr="00150C1A">
        <w:rPr>
          <w:rFonts w:ascii="DengXian" w:eastAsia="DengXian" w:hAnsi="DengXian" w:cs="Times New Roman" w:hint="eastAsia"/>
        </w:rPr>
        <w:t>].South</w:t>
      </w:r>
      <w:proofErr w:type="gramEnd"/>
      <w:r w:rsidRPr="00150C1A">
        <w:rPr>
          <w:rFonts w:ascii="DengXian" w:eastAsia="DengXian" w:hAnsi="DengXian" w:cs="Times New Roman" w:hint="eastAsia"/>
        </w:rPr>
        <w:t xml:space="preserve"> China Agricultural University,2019.DOI:10.27152/d.cnki.ghanu.2019.000060.</w:t>
      </w:r>
    </w:p>
    <w:p w14:paraId="33F6ECD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20" w:name="_Hlk187831239"/>
      <w:proofErr w:type="spellStart"/>
      <w:r w:rsidRPr="00150C1A">
        <w:rPr>
          <w:rFonts w:ascii="DengXian" w:eastAsia="DengXian" w:hAnsi="DengXian" w:cs="Times New Roman" w:hint="eastAsia"/>
        </w:rPr>
        <w:t>Kanagasingham</w:t>
      </w:r>
      <w:proofErr w:type="spellEnd"/>
      <w:r w:rsidRPr="00150C1A">
        <w:rPr>
          <w:rFonts w:ascii="DengXian" w:eastAsia="DengXian" w:hAnsi="DengXian" w:cs="Times New Roman" w:hint="eastAsia"/>
        </w:rPr>
        <w:t xml:space="preserve"> S, </w:t>
      </w:r>
      <w:proofErr w:type="spellStart"/>
      <w:r w:rsidRPr="00150C1A">
        <w:rPr>
          <w:rFonts w:ascii="DengXian" w:eastAsia="DengXian" w:hAnsi="DengXian" w:cs="Times New Roman" w:hint="eastAsia"/>
        </w:rPr>
        <w:t>Ekpanyapong</w:t>
      </w:r>
      <w:proofErr w:type="spellEnd"/>
      <w:r w:rsidRPr="00150C1A">
        <w:rPr>
          <w:rFonts w:ascii="DengXian" w:eastAsia="DengXian" w:hAnsi="DengXian" w:cs="Times New Roman" w:hint="eastAsia"/>
        </w:rPr>
        <w:t xml:space="preserve"> M, Chaihan R. Integrating machine vision-based row guidance with GPS and compass-based routing to achieve autonomous navigation for a rice field weeding robot[J]. Precision Agriculture, 2020, 21(4): 831-855.</w:t>
      </w:r>
      <w:bookmarkEnd w:id="20"/>
    </w:p>
    <w:p w14:paraId="22E7DB4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XU Yaoxin. Research and design of positioning and navigation system for orchard robot[D</w:t>
      </w:r>
      <w:proofErr w:type="gramStart"/>
      <w:r w:rsidRPr="00150C1A">
        <w:rPr>
          <w:rFonts w:ascii="DengXian" w:eastAsia="DengXian" w:hAnsi="DengXian" w:cs="Times New Roman" w:hint="eastAsia"/>
        </w:rPr>
        <w:t>].Nanjing</w:t>
      </w:r>
      <w:proofErr w:type="gramEnd"/>
      <w:r w:rsidRPr="00150C1A">
        <w:rPr>
          <w:rFonts w:ascii="DengXian" w:eastAsia="DengXian" w:hAnsi="DengXian" w:cs="Times New Roman" w:hint="eastAsia"/>
        </w:rPr>
        <w:t xml:space="preserve"> University of Science and Technology,2020.DOI:10.27241/d.cnki.gnjgu.2020.000444.</w:t>
      </w:r>
    </w:p>
    <w:p w14:paraId="33D31179"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Samwel O, Cedric O, Jun Z, Emmy M, Nelson M, et al. Medial axis-based machine-vision system for orchard robot navigation[J], Computers and Electronics in Agriculture, 2021, 185: 106153.</w:t>
      </w:r>
    </w:p>
    <w:p w14:paraId="4352260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21" w:name="_Hlk187843840"/>
      <w:r w:rsidRPr="00150C1A">
        <w:rPr>
          <w:rFonts w:ascii="DengXian" w:eastAsia="DengXian" w:hAnsi="DengXian" w:cs="Times New Roman" w:hint="eastAsia"/>
        </w:rPr>
        <w:t>Krul S, Pantos C, Frangulea M, et al. Visual SLAM for indoor livestock and farming using a small drone with a monocular camera: A feasibility study[J]. Drones, 2021, 5(2): 41.</w:t>
      </w:r>
      <w:bookmarkEnd w:id="21"/>
    </w:p>
    <w:p w14:paraId="4189909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 xml:space="preserve">ZHANG </w:t>
      </w:r>
      <w:proofErr w:type="gramStart"/>
      <w:r w:rsidRPr="00150C1A">
        <w:rPr>
          <w:rFonts w:ascii="DengXian" w:eastAsia="DengXian" w:hAnsi="DengXian" w:cs="Times New Roman" w:hint="eastAsia"/>
        </w:rPr>
        <w:t>Zhibo,ZOU</w:t>
      </w:r>
      <w:proofErr w:type="gramEnd"/>
      <w:r w:rsidRPr="00150C1A">
        <w:rPr>
          <w:rFonts w:ascii="DengXian" w:eastAsia="DengXian" w:hAnsi="DengXian" w:cs="Times New Roman" w:hint="eastAsia"/>
        </w:rPr>
        <w:t xml:space="preserve"> Xihua,DENG Guo. High-precision navigation system for composite robot based on laser and vision fusion[J</w:t>
      </w:r>
      <w:proofErr w:type="gramStart"/>
      <w:r w:rsidRPr="00150C1A">
        <w:rPr>
          <w:rFonts w:ascii="DengXian" w:eastAsia="DengXian" w:hAnsi="DengXian" w:cs="Times New Roman" w:hint="eastAsia"/>
        </w:rPr>
        <w:t>].Combined</w:t>
      </w:r>
      <w:proofErr w:type="gramEnd"/>
      <w:r w:rsidRPr="00150C1A">
        <w:rPr>
          <w:rFonts w:ascii="DengXian" w:eastAsia="DengXian" w:hAnsi="DengXian" w:cs="Times New Roman" w:hint="eastAsia"/>
        </w:rPr>
        <w:t xml:space="preserve"> Machine Tool and Automatic Processing Technology,2023,(12):30-33+39.DOI:10.13462/j.cnki.mmtamt.2023.12.007.</w:t>
      </w:r>
    </w:p>
    <w:p w14:paraId="557BE31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ZHOU Sicheng. Research on AGV hybrid navigation technology based on vision and laser[D</w:t>
      </w:r>
      <w:proofErr w:type="gramStart"/>
      <w:r w:rsidRPr="00150C1A">
        <w:rPr>
          <w:rFonts w:ascii="DengXian" w:eastAsia="DengXian" w:hAnsi="DengXian" w:cs="Times New Roman" w:hint="eastAsia"/>
        </w:rPr>
        <w:t>].Xi'an</w:t>
      </w:r>
      <w:proofErr w:type="gramEnd"/>
      <w:r w:rsidRPr="00150C1A">
        <w:rPr>
          <w:rFonts w:ascii="DengXian" w:eastAsia="DengXian" w:hAnsi="DengXian" w:cs="Times New Roman" w:hint="eastAsia"/>
        </w:rPr>
        <w:t xml:space="preserve"> University of Technology,2024.DOI:10.27398/d.cnki.gxalu.2024.000559.</w:t>
      </w:r>
    </w:p>
    <w:p w14:paraId="0CC3D01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22" w:name="_Hlk184649146"/>
      <w:r w:rsidRPr="00150C1A">
        <w:rPr>
          <w:rFonts w:ascii="DengXian" w:eastAsia="DengXian" w:hAnsi="DengXian" w:cs="Times New Roman"/>
        </w:rPr>
        <w:t>Smith R C, Cheeseman P. On the representation and estimation of spatial uncertainty[J]. The international journal of Robotics Research, 1986, 5(4): 56-68.</w:t>
      </w:r>
      <w:bookmarkEnd w:id="22"/>
    </w:p>
    <w:p w14:paraId="4F12909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lastRenderedPageBreak/>
        <w:t>GAO Xiang, ZHANG Tao, LIU Yi, et al. Fourteen lectures on visual SLAM from theory to practice[M</w:t>
      </w:r>
      <w:proofErr w:type="gramStart"/>
      <w:r w:rsidRPr="00150C1A">
        <w:rPr>
          <w:rFonts w:ascii="DengXian" w:eastAsia="DengXian" w:hAnsi="DengXian" w:cs="Times New Roman" w:hint="eastAsia"/>
        </w:rPr>
        <w:t>].Beijing</w:t>
      </w:r>
      <w:proofErr w:type="gramEnd"/>
      <w:r w:rsidRPr="00150C1A">
        <w:rPr>
          <w:rFonts w:ascii="DengXian" w:eastAsia="DengXian" w:hAnsi="DengXian" w:cs="Times New Roman" w:hint="eastAsia"/>
        </w:rPr>
        <w:t>:Publishing House of Electronics Industry,2019.</w:t>
      </w:r>
    </w:p>
    <w:p w14:paraId="1641DE54"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ZHOU Yan, LI Yafang, WANG Dongli, et al. Chinese Journal of Intelligent Systems,2018,13(01):97-106.)</w:t>
      </w:r>
    </w:p>
    <w:p w14:paraId="77FAFE7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Smith R, Self M, Cheeseman P. Estimating uncertain spatial relationships in robotics[M]//Machine intelligence and pattern recognition. North-Holland, 1988, 5: 435-461.</w:t>
      </w:r>
    </w:p>
    <w:p w14:paraId="73007BFC"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Leonard J J, Durrant-Whyte H F. Mobile robot localization by tracking geometric beacons[J]. IEEE Transactions on robotics and Automation, 1991, 7(3): 376-382.</w:t>
      </w:r>
    </w:p>
    <w:p w14:paraId="74A1564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Shao J, Zhang W, Mellado N, et al. SLAM-aided forest plot mapping combining terrestrial and mobile laser scanning[J]. ISPRS Journal of Photogrammetry and Remote Sensing, 2020, 163: 214-230.</w:t>
      </w:r>
    </w:p>
    <w:p w14:paraId="6C77B2A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 xml:space="preserve">Y. Dong et al., "A Novel Texture-Less </w:t>
      </w:r>
      <w:proofErr w:type="gramStart"/>
      <w:r w:rsidRPr="00150C1A">
        <w:rPr>
          <w:rFonts w:ascii="DengXian" w:eastAsia="DengXian" w:hAnsi="DengXian" w:cs="Times New Roman" w:hint="eastAsia"/>
        </w:rPr>
        <w:t>Object Oriented</w:t>
      </w:r>
      <w:proofErr w:type="gramEnd"/>
      <w:r w:rsidRPr="00150C1A">
        <w:rPr>
          <w:rFonts w:ascii="DengXian" w:eastAsia="DengXian" w:hAnsi="DengXian" w:cs="Times New Roman" w:hint="eastAsia"/>
        </w:rPr>
        <w:t xml:space="preserve"> Visual SLAM System," in IEEE Transactions on Intelligent Transportation Systems, vol. 22, no. 1, pp. 36-49, Jan. 2021, </w:t>
      </w:r>
      <w:proofErr w:type="spellStart"/>
      <w:r w:rsidRPr="00150C1A">
        <w:rPr>
          <w:rFonts w:ascii="DengXian" w:eastAsia="DengXian" w:hAnsi="DengXian" w:cs="Times New Roman" w:hint="eastAsia"/>
        </w:rPr>
        <w:t>doi</w:t>
      </w:r>
      <w:proofErr w:type="spellEnd"/>
      <w:r w:rsidRPr="00150C1A">
        <w:rPr>
          <w:rFonts w:ascii="DengXian" w:eastAsia="DengXian" w:hAnsi="DengXian" w:cs="Times New Roman" w:hint="eastAsia"/>
        </w:rPr>
        <w:t>: 10.1109/TITS.2019.2952159.</w:t>
      </w:r>
    </w:p>
    <w:p w14:paraId="470D171E"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Bruno H M S, Colombini E L. LIFT-SLAM: A deep-learning feature-based monocular visual SLAM method[J]. Neurocomputing, 2021, 455: 97-110.</w:t>
      </w:r>
    </w:p>
    <w:p w14:paraId="5C3CB62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Gao J, Yang C, Lv F. EV-VINS: An Efficient and Versatile Binocular Visual-Inertial SLAM Algorithm[C]//Journal of Physics: Conference Series. IOP Publishing, 2022, 2303(1): 012004.</w:t>
      </w:r>
    </w:p>
    <w:p w14:paraId="2024273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Yang H, Yuan J, Gao Y, et al. UPLP-SLAM: Unified point-line-plane feature fusion for RGB-D visual SLAM[J]. Information Fusion, 2023, 96: 51-65.</w:t>
      </w:r>
    </w:p>
    <w:p w14:paraId="260071C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G. Gallego et al., "Event-Based Vision: A Survey," in IEEE Transactions on Pattern Analysis and Machine Intelligence, vol. 44, no. 1, pp. 154-180, 1 Jan. 2022, doi: 10.1109/TPAMI.2020.3008413. </w:t>
      </w:r>
    </w:p>
    <w:p w14:paraId="7A196CC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Davison A J, Reid I D, Molton N D, et al. MonoSLAM: Real-time single camera SLAM[J]. IEEE transactions on pattern analysis and machine intelligence, 2007, 29(6): 1052-1067.</w:t>
      </w:r>
    </w:p>
    <w:p w14:paraId="3C6F02CF"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Martinez-Cantin R, Castellanos J A. Unscented SLAM for large-scale outdoor environments[C]//2005 IEEE/RSJ International Conference on Intelligent Robots and Systems. IEEE, 2005: 3427-3432.</w:t>
      </w:r>
    </w:p>
    <w:p w14:paraId="09CB8410"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Holmes S, Klein G, Murray D W. A square root unscented Kalman filter for visual monoSLAM[C]//2008 IEEE international conference on robotics and automation. IEEE, 2008: 3710-3716.</w:t>
      </w:r>
    </w:p>
    <w:p w14:paraId="5F960A84"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 xml:space="preserve">Sim R, Elinas P, Griffin M, et al. Design and analysis of a framework for real-time vision-based SLAM using Rao-Blackwellised particle filters[C]//The 3rd Canadian Conference </w:t>
      </w:r>
      <w:r w:rsidRPr="00150C1A">
        <w:rPr>
          <w:rFonts w:ascii="DengXian" w:eastAsia="DengXian" w:hAnsi="DengXian" w:cs="Times New Roman"/>
        </w:rPr>
        <w:lastRenderedPageBreak/>
        <w:t>on Computer and Robot Vision (CRV'06). IEEE, 2006: 21-21.</w:t>
      </w:r>
    </w:p>
    <w:p w14:paraId="1A1E4658"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Klein G, Murray D. Parallel tracking and mapping for small AR workspaces[C]//2007 6th IEEE and ACM international symposium on mixed and augmented reality. IEEE, 2007: 225-234.</w:t>
      </w:r>
    </w:p>
    <w:p w14:paraId="167D500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Rosten E, Drummond T. Machine learning for high-speed corner detection[C]//Computer Vision–ECCV 2006: 9th European Conference on Computer Vision, Graz, Austria, May 7-13, 2006. Proceedings, Part I 9. Springer Berlin Heidelberg, 2006: 430-443.</w:t>
      </w:r>
    </w:p>
    <w:p w14:paraId="6073B68B"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Mur-Artal R, Montiel J M M, Tardos J D. ORB-SLAM: a versatile and accurate monocular SLAM system[J]. IEEE transactions on robotics, 2015, 31(5): 1147-1163.</w:t>
      </w:r>
    </w:p>
    <w:p w14:paraId="522ECD75"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1</w:t>
      </w:r>
    </w:p>
    <w:p w14:paraId="688CEEF9"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Campos C, Elvira R, Rodríguez J J G, et al. Orb-slam3: An accurate open-source library for visual, visual–inertial, and multimap slam[J]. IEEE Transactions on Robotics, 2021, 37(6): 1874-1890.</w:t>
      </w:r>
    </w:p>
    <w:p w14:paraId="01B8AEC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Jiang X, Yu F, Song S, et al. On Visual SLAM Algorithm Based on Point-Line Features in Weak Texture Environment[C]//2023 8th International Conference on Intelligent Computing and Signal Processing (ICSP). IEEE, 2023: 286-291.</w:t>
      </w:r>
    </w:p>
    <w:p w14:paraId="25151C5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Newcombe R A, Lovegrove S J, Davison A J. DTAM: Dense tracking and mapping in real-time[C]//2011 international conference on computer vision. IEEE, 2011: 2320-2327.</w:t>
      </w:r>
    </w:p>
    <w:p w14:paraId="35EC597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Engel J, Schöps T, Cremers D. LSD-SLAM: Large-scale direct monocular SLAM[C]//European conference on computer vision. Cham: Springer International Publishing, 2014: 834-849.</w:t>
      </w:r>
    </w:p>
    <w:p w14:paraId="47304B39"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Forster C, Pizzoli M, Scaramuzza D. SVO: Fast semi-direct monocular visual odometry[C]//2014 IEEE international conference on robotics and automation (ICRA). IEEE, 2014: 15-22.</w:t>
      </w:r>
    </w:p>
    <w:p w14:paraId="22C2974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Engel J, Koltun V, Cremers D. Direct sparse odometry[J]. IEEE transactions on pattern analysis and machine intelligence, 2017, 40(3): 611-625.</w:t>
      </w:r>
    </w:p>
    <w:p w14:paraId="36594BDC" w14:textId="1E3198BE" w:rsidR="00272EC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Qin T, Li P, Shen S. Vins-mono: A robust and versatile monocular visual-inertial state estimator[J]. IEEE transactions on robotics, 2018, 34(4): 1004-1020.</w:t>
      </w:r>
      <w:bookmarkEnd w:id="7"/>
    </w:p>
    <w:p w14:paraId="1ABFFB69" w14:textId="77777777" w:rsidR="00272ECA" w:rsidRPr="00150C1A" w:rsidRDefault="00272EC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Liu H, Huang D D, Geng Z Y. Visual odometry algorithm based on deep learning[C]//2021 6th International Conference on Image, Vision and Computing (ICIVC). IEEE, 2021: 322-327.</w:t>
      </w:r>
    </w:p>
    <w:p w14:paraId="521C9F5E" w14:textId="77777777" w:rsidR="00272ECA" w:rsidRPr="00150C1A" w:rsidRDefault="00272EC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WANG Wensen, HUANG Fengrong, WANG Xu, et al. Review of Visual Inertial Odometer Technology Based on Deep Learning[J]. Journal of Frontiers of Computer Science &amp; Technology, 2023, 17(3).</w:t>
      </w:r>
    </w:p>
    <w:p w14:paraId="2F1ACA24" w14:textId="77777777" w:rsidR="00272ECA" w:rsidRPr="00150C1A" w:rsidRDefault="00272EC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lastRenderedPageBreak/>
        <w:t>Hu H, Zhang Y, Duan Q, et al. Loop closure detection for visual slam based on deep learning[C]//2017 IEEE 7th Annual International Conference on CYBER Technology in Automation, Control, and Intelligent Systems (CYBER). IEEE, 2017: 1214-1219.</w:t>
      </w:r>
    </w:p>
    <w:p w14:paraId="1E31D629" w14:textId="1403BB19" w:rsidR="00272ECA" w:rsidRPr="00605A10" w:rsidRDefault="00272ECA" w:rsidP="00605A10">
      <w:pPr>
        <w:spacing w:line="300" w:lineRule="auto"/>
        <w:ind w:firstLineChars="200" w:firstLine="480"/>
        <w:rPr>
          <w:rFonts w:ascii="Times New Roman" w:eastAsia="SimSun" w:hAnsi="Times New Roman" w:cs="Times New Roman"/>
          <w:sz w:val="24"/>
        </w:rPr>
      </w:pPr>
    </w:p>
    <w:sectPr w:rsidR="00272ECA" w:rsidRPr="00605A10">
      <w:headerReference w:type="even" r:id="rId9"/>
      <w:head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7F512" w14:textId="77777777" w:rsidR="006E4947" w:rsidRDefault="006E4947" w:rsidP="000C07BA">
      <w:r>
        <w:separator/>
      </w:r>
    </w:p>
  </w:endnote>
  <w:endnote w:type="continuationSeparator" w:id="0">
    <w:p w14:paraId="78DA9711" w14:textId="77777777" w:rsidR="006E4947" w:rsidRDefault="006E4947" w:rsidP="000C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Iskoola Pota">
    <w:charset w:val="00"/>
    <w:family w:val="swiss"/>
    <w:pitch w:val="variable"/>
    <w:sig w:usb0="00000003" w:usb1="00000000" w:usb2="00000200" w:usb3="00000000" w:csb0="00000001"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2683E" w14:textId="77777777" w:rsidR="006E4947" w:rsidRDefault="006E4947" w:rsidP="000C07BA">
      <w:r>
        <w:separator/>
      </w:r>
    </w:p>
  </w:footnote>
  <w:footnote w:type="continuationSeparator" w:id="0">
    <w:p w14:paraId="7DC95658" w14:textId="77777777" w:rsidR="006E4947" w:rsidRDefault="006E4947" w:rsidP="000C0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6DDA" w14:textId="38688C84" w:rsidR="00EB2182" w:rsidRDefault="006E4947">
    <w:pPr>
      <w:pStyle w:val="Header"/>
    </w:pPr>
    <w:r>
      <w:rPr>
        <w:noProof/>
      </w:rPr>
      <w:pict w14:anchorId="740D2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7"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08AB" w14:textId="2A7A3F2D" w:rsidR="00EB2182" w:rsidRDefault="006E4947">
    <w:pPr>
      <w:pStyle w:val="Header"/>
    </w:pPr>
    <w:r>
      <w:rPr>
        <w:noProof/>
      </w:rPr>
      <w:pict w14:anchorId="5990F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8"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2C08" w14:textId="37D90E97" w:rsidR="00EB2182" w:rsidRDefault="006E4947">
    <w:pPr>
      <w:pStyle w:val="Header"/>
    </w:pPr>
    <w:r>
      <w:rPr>
        <w:noProof/>
      </w:rPr>
      <w:pict w14:anchorId="6786C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6"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D59AB"/>
    <w:multiLevelType w:val="hybridMultilevel"/>
    <w:tmpl w:val="7204728C"/>
    <w:lvl w:ilvl="0" w:tplc="A1F2491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3366427"/>
    <w:multiLevelType w:val="multilevel"/>
    <w:tmpl w:val="122C8216"/>
    <w:lvl w:ilvl="0">
      <w:start w:val="1"/>
      <w:numFmt w:val="decimal"/>
      <w:lvlText w:val="%1"/>
      <w:lvlJc w:val="left"/>
      <w:pPr>
        <w:ind w:left="528" w:hanging="528"/>
      </w:pPr>
    </w:lvl>
    <w:lvl w:ilvl="1">
      <w:start w:val="1"/>
      <w:numFmt w:val="decimal"/>
      <w:lvlText w:val="%1.%2"/>
      <w:lvlJc w:val="left"/>
      <w:pPr>
        <w:ind w:left="528" w:hanging="52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754D5E4F"/>
    <w:multiLevelType w:val="hybridMultilevel"/>
    <w:tmpl w:val="F3E678C4"/>
    <w:lvl w:ilvl="0" w:tplc="4D0AD77A">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D9D"/>
    <w:rsid w:val="000253F9"/>
    <w:rsid w:val="000457CC"/>
    <w:rsid w:val="00046B6D"/>
    <w:rsid w:val="0006661A"/>
    <w:rsid w:val="00066D79"/>
    <w:rsid w:val="00073207"/>
    <w:rsid w:val="00074429"/>
    <w:rsid w:val="00075CF5"/>
    <w:rsid w:val="00076A93"/>
    <w:rsid w:val="00084B63"/>
    <w:rsid w:val="00096078"/>
    <w:rsid w:val="000A504B"/>
    <w:rsid w:val="000A5186"/>
    <w:rsid w:val="000B14FE"/>
    <w:rsid w:val="000B37FF"/>
    <w:rsid w:val="000C07BA"/>
    <w:rsid w:val="000E0547"/>
    <w:rsid w:val="000E3093"/>
    <w:rsid w:val="00116E47"/>
    <w:rsid w:val="00125C7F"/>
    <w:rsid w:val="00150C1A"/>
    <w:rsid w:val="00157BA5"/>
    <w:rsid w:val="001762D1"/>
    <w:rsid w:val="0018777D"/>
    <w:rsid w:val="001A5FDB"/>
    <w:rsid w:val="001C0C88"/>
    <w:rsid w:val="001E724D"/>
    <w:rsid w:val="002018E3"/>
    <w:rsid w:val="00205C42"/>
    <w:rsid w:val="00230AF1"/>
    <w:rsid w:val="002338E9"/>
    <w:rsid w:val="00257D7A"/>
    <w:rsid w:val="00272ECA"/>
    <w:rsid w:val="00274E11"/>
    <w:rsid w:val="00285DA7"/>
    <w:rsid w:val="00290597"/>
    <w:rsid w:val="002A13FD"/>
    <w:rsid w:val="002B6521"/>
    <w:rsid w:val="002B7615"/>
    <w:rsid w:val="002C2FF9"/>
    <w:rsid w:val="002D2BC2"/>
    <w:rsid w:val="002E1F53"/>
    <w:rsid w:val="003137B8"/>
    <w:rsid w:val="00336194"/>
    <w:rsid w:val="0034517D"/>
    <w:rsid w:val="00346F8C"/>
    <w:rsid w:val="003717EB"/>
    <w:rsid w:val="00374A0B"/>
    <w:rsid w:val="0038513D"/>
    <w:rsid w:val="003903FA"/>
    <w:rsid w:val="003911B5"/>
    <w:rsid w:val="003A30B4"/>
    <w:rsid w:val="003C2EA8"/>
    <w:rsid w:val="003D3DB5"/>
    <w:rsid w:val="003E4891"/>
    <w:rsid w:val="003F433A"/>
    <w:rsid w:val="003F7AEA"/>
    <w:rsid w:val="0040535E"/>
    <w:rsid w:val="00405845"/>
    <w:rsid w:val="00412283"/>
    <w:rsid w:val="00423BAD"/>
    <w:rsid w:val="00437107"/>
    <w:rsid w:val="00437CA6"/>
    <w:rsid w:val="00437E69"/>
    <w:rsid w:val="00486DB6"/>
    <w:rsid w:val="004872DD"/>
    <w:rsid w:val="004C69C4"/>
    <w:rsid w:val="004D0343"/>
    <w:rsid w:val="004D69EC"/>
    <w:rsid w:val="004E226C"/>
    <w:rsid w:val="005043BF"/>
    <w:rsid w:val="00515311"/>
    <w:rsid w:val="00517BAF"/>
    <w:rsid w:val="0052217E"/>
    <w:rsid w:val="00524E2A"/>
    <w:rsid w:val="00526B83"/>
    <w:rsid w:val="00532BFB"/>
    <w:rsid w:val="00535D44"/>
    <w:rsid w:val="00540718"/>
    <w:rsid w:val="005561C8"/>
    <w:rsid w:val="00576414"/>
    <w:rsid w:val="00583EEE"/>
    <w:rsid w:val="005918F3"/>
    <w:rsid w:val="005A3C9F"/>
    <w:rsid w:val="005A7B9F"/>
    <w:rsid w:val="005B2D43"/>
    <w:rsid w:val="005B3262"/>
    <w:rsid w:val="005D0703"/>
    <w:rsid w:val="005E2040"/>
    <w:rsid w:val="005F0628"/>
    <w:rsid w:val="005F6E8C"/>
    <w:rsid w:val="00605A10"/>
    <w:rsid w:val="00612453"/>
    <w:rsid w:val="00617A67"/>
    <w:rsid w:val="0062463C"/>
    <w:rsid w:val="00634C28"/>
    <w:rsid w:val="00641D19"/>
    <w:rsid w:val="006444F5"/>
    <w:rsid w:val="006463E0"/>
    <w:rsid w:val="00656605"/>
    <w:rsid w:val="00674D60"/>
    <w:rsid w:val="00683D49"/>
    <w:rsid w:val="0068686D"/>
    <w:rsid w:val="006A073A"/>
    <w:rsid w:val="006D6CF2"/>
    <w:rsid w:val="006E17FF"/>
    <w:rsid w:val="006E4947"/>
    <w:rsid w:val="00703D9D"/>
    <w:rsid w:val="007071CC"/>
    <w:rsid w:val="00716A51"/>
    <w:rsid w:val="00722C88"/>
    <w:rsid w:val="00734A8E"/>
    <w:rsid w:val="0074455E"/>
    <w:rsid w:val="007503C5"/>
    <w:rsid w:val="007521EB"/>
    <w:rsid w:val="00771F04"/>
    <w:rsid w:val="0077501F"/>
    <w:rsid w:val="00797B57"/>
    <w:rsid w:val="007A3032"/>
    <w:rsid w:val="007B0E54"/>
    <w:rsid w:val="007C6895"/>
    <w:rsid w:val="007D203F"/>
    <w:rsid w:val="007D38B9"/>
    <w:rsid w:val="007E1C84"/>
    <w:rsid w:val="007E34CD"/>
    <w:rsid w:val="008061B2"/>
    <w:rsid w:val="008073CA"/>
    <w:rsid w:val="00820C01"/>
    <w:rsid w:val="00825F2D"/>
    <w:rsid w:val="00834D92"/>
    <w:rsid w:val="0083561B"/>
    <w:rsid w:val="00842E9A"/>
    <w:rsid w:val="00850654"/>
    <w:rsid w:val="00875E76"/>
    <w:rsid w:val="008810F8"/>
    <w:rsid w:val="00881A9A"/>
    <w:rsid w:val="00885E2D"/>
    <w:rsid w:val="008943A5"/>
    <w:rsid w:val="008A3981"/>
    <w:rsid w:val="008A3B74"/>
    <w:rsid w:val="008A6EC4"/>
    <w:rsid w:val="008B6E33"/>
    <w:rsid w:val="008B7DFE"/>
    <w:rsid w:val="008C49D9"/>
    <w:rsid w:val="008E34F7"/>
    <w:rsid w:val="008E7693"/>
    <w:rsid w:val="008F030C"/>
    <w:rsid w:val="008F5C07"/>
    <w:rsid w:val="009309BC"/>
    <w:rsid w:val="00960642"/>
    <w:rsid w:val="00975A4A"/>
    <w:rsid w:val="00985C8D"/>
    <w:rsid w:val="0099025D"/>
    <w:rsid w:val="009A7B31"/>
    <w:rsid w:val="009D7F2D"/>
    <w:rsid w:val="009E5417"/>
    <w:rsid w:val="009E763E"/>
    <w:rsid w:val="009F2384"/>
    <w:rsid w:val="00A062C5"/>
    <w:rsid w:val="00A613B0"/>
    <w:rsid w:val="00A939F8"/>
    <w:rsid w:val="00AB33C3"/>
    <w:rsid w:val="00AB4751"/>
    <w:rsid w:val="00AB570F"/>
    <w:rsid w:val="00AE2C57"/>
    <w:rsid w:val="00AF174C"/>
    <w:rsid w:val="00B007C0"/>
    <w:rsid w:val="00B039F3"/>
    <w:rsid w:val="00B11614"/>
    <w:rsid w:val="00B22414"/>
    <w:rsid w:val="00B23D4B"/>
    <w:rsid w:val="00B336CB"/>
    <w:rsid w:val="00B343DB"/>
    <w:rsid w:val="00B411E2"/>
    <w:rsid w:val="00B446DD"/>
    <w:rsid w:val="00B44C39"/>
    <w:rsid w:val="00B63DCB"/>
    <w:rsid w:val="00B839D0"/>
    <w:rsid w:val="00B93DF4"/>
    <w:rsid w:val="00B94EFB"/>
    <w:rsid w:val="00BA4BB1"/>
    <w:rsid w:val="00BA6DFC"/>
    <w:rsid w:val="00BA6F6B"/>
    <w:rsid w:val="00BB0A6A"/>
    <w:rsid w:val="00BB6565"/>
    <w:rsid w:val="00BC323F"/>
    <w:rsid w:val="00BD4CD7"/>
    <w:rsid w:val="00C01BE6"/>
    <w:rsid w:val="00C102F2"/>
    <w:rsid w:val="00C166C4"/>
    <w:rsid w:val="00C266CE"/>
    <w:rsid w:val="00C27B91"/>
    <w:rsid w:val="00C30788"/>
    <w:rsid w:val="00C3639F"/>
    <w:rsid w:val="00C42260"/>
    <w:rsid w:val="00C54804"/>
    <w:rsid w:val="00C55993"/>
    <w:rsid w:val="00C645B8"/>
    <w:rsid w:val="00C74740"/>
    <w:rsid w:val="00C859A4"/>
    <w:rsid w:val="00C95F9D"/>
    <w:rsid w:val="00CA53AA"/>
    <w:rsid w:val="00CB0660"/>
    <w:rsid w:val="00CB2861"/>
    <w:rsid w:val="00CE3998"/>
    <w:rsid w:val="00CF1028"/>
    <w:rsid w:val="00CF217A"/>
    <w:rsid w:val="00CF2227"/>
    <w:rsid w:val="00CF5898"/>
    <w:rsid w:val="00D11B28"/>
    <w:rsid w:val="00D1225D"/>
    <w:rsid w:val="00D160ED"/>
    <w:rsid w:val="00D16D25"/>
    <w:rsid w:val="00D27B15"/>
    <w:rsid w:val="00D32F03"/>
    <w:rsid w:val="00D32F65"/>
    <w:rsid w:val="00D42061"/>
    <w:rsid w:val="00D459FE"/>
    <w:rsid w:val="00D46460"/>
    <w:rsid w:val="00D46AD6"/>
    <w:rsid w:val="00D50E89"/>
    <w:rsid w:val="00D53573"/>
    <w:rsid w:val="00D61E63"/>
    <w:rsid w:val="00D828DF"/>
    <w:rsid w:val="00D9426C"/>
    <w:rsid w:val="00DA78FE"/>
    <w:rsid w:val="00DB4CB3"/>
    <w:rsid w:val="00DC036B"/>
    <w:rsid w:val="00DE3F21"/>
    <w:rsid w:val="00DE661C"/>
    <w:rsid w:val="00DF241B"/>
    <w:rsid w:val="00E07455"/>
    <w:rsid w:val="00E10AFB"/>
    <w:rsid w:val="00E1632D"/>
    <w:rsid w:val="00E21665"/>
    <w:rsid w:val="00E44080"/>
    <w:rsid w:val="00E44444"/>
    <w:rsid w:val="00E44ED5"/>
    <w:rsid w:val="00E53E12"/>
    <w:rsid w:val="00E65B16"/>
    <w:rsid w:val="00E707B4"/>
    <w:rsid w:val="00E74BD8"/>
    <w:rsid w:val="00E8251A"/>
    <w:rsid w:val="00EA525F"/>
    <w:rsid w:val="00EB2182"/>
    <w:rsid w:val="00EB2ECD"/>
    <w:rsid w:val="00EC5220"/>
    <w:rsid w:val="00EF6F5B"/>
    <w:rsid w:val="00F0239B"/>
    <w:rsid w:val="00F062AB"/>
    <w:rsid w:val="00F32833"/>
    <w:rsid w:val="00F36ED3"/>
    <w:rsid w:val="00F659FB"/>
    <w:rsid w:val="00F66A0F"/>
    <w:rsid w:val="00F86C08"/>
    <w:rsid w:val="00F8746D"/>
    <w:rsid w:val="00F9262C"/>
    <w:rsid w:val="00F933E9"/>
    <w:rsid w:val="00FA30E6"/>
    <w:rsid w:val="00FA7B74"/>
    <w:rsid w:val="00FB2163"/>
    <w:rsid w:val="00FC3647"/>
    <w:rsid w:val="00FD7E23"/>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170403"/>
  <w15:chartTrackingRefBased/>
  <w15:docId w15:val="{51729C33-358D-4108-AE76-8D1D755F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03D9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703D9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703D9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703D9D"/>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703D9D"/>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03D9D"/>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703D9D"/>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703D9D"/>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703D9D"/>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D9D"/>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703D9D"/>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03D9D"/>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703D9D"/>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703D9D"/>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703D9D"/>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703D9D"/>
    <w:rPr>
      <w:rFonts w:cstheme="majorBidi"/>
      <w:b/>
      <w:bCs/>
      <w:color w:val="595959" w:themeColor="text1" w:themeTint="A6"/>
    </w:rPr>
  </w:style>
  <w:style w:type="character" w:customStyle="1" w:styleId="Heading8Char">
    <w:name w:val="Heading 8 Char"/>
    <w:basedOn w:val="DefaultParagraphFont"/>
    <w:link w:val="Heading8"/>
    <w:uiPriority w:val="9"/>
    <w:semiHidden/>
    <w:rsid w:val="00703D9D"/>
    <w:rPr>
      <w:rFonts w:cstheme="majorBidi"/>
      <w:color w:val="595959" w:themeColor="text1" w:themeTint="A6"/>
    </w:rPr>
  </w:style>
  <w:style w:type="character" w:customStyle="1" w:styleId="Heading9Char">
    <w:name w:val="Heading 9 Char"/>
    <w:basedOn w:val="DefaultParagraphFont"/>
    <w:link w:val="Heading9"/>
    <w:uiPriority w:val="9"/>
    <w:semiHidden/>
    <w:rsid w:val="00703D9D"/>
    <w:rPr>
      <w:rFonts w:eastAsiaTheme="majorEastAsia" w:cstheme="majorBidi"/>
      <w:color w:val="595959" w:themeColor="text1" w:themeTint="A6"/>
    </w:rPr>
  </w:style>
  <w:style w:type="paragraph" w:styleId="Title">
    <w:name w:val="Title"/>
    <w:basedOn w:val="Normal"/>
    <w:next w:val="Normal"/>
    <w:link w:val="TitleChar"/>
    <w:uiPriority w:val="10"/>
    <w:qFormat/>
    <w:rsid w:val="00703D9D"/>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D9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D9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03D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D9D"/>
    <w:rPr>
      <w:i/>
      <w:iCs/>
      <w:color w:val="404040" w:themeColor="text1" w:themeTint="BF"/>
    </w:rPr>
  </w:style>
  <w:style w:type="paragraph" w:styleId="ListParagraph">
    <w:name w:val="List Paragraph"/>
    <w:basedOn w:val="Normal"/>
    <w:uiPriority w:val="34"/>
    <w:qFormat/>
    <w:rsid w:val="00703D9D"/>
    <w:pPr>
      <w:ind w:left="720"/>
      <w:contextualSpacing/>
    </w:pPr>
  </w:style>
  <w:style w:type="character" w:styleId="IntenseEmphasis">
    <w:name w:val="Intense Emphasis"/>
    <w:basedOn w:val="DefaultParagraphFont"/>
    <w:uiPriority w:val="21"/>
    <w:qFormat/>
    <w:rsid w:val="00703D9D"/>
    <w:rPr>
      <w:i/>
      <w:iCs/>
      <w:color w:val="0F4761" w:themeColor="accent1" w:themeShade="BF"/>
    </w:rPr>
  </w:style>
  <w:style w:type="paragraph" w:styleId="IntenseQuote">
    <w:name w:val="Intense Quote"/>
    <w:basedOn w:val="Normal"/>
    <w:next w:val="Normal"/>
    <w:link w:val="IntenseQuoteChar"/>
    <w:uiPriority w:val="30"/>
    <w:qFormat/>
    <w:rsid w:val="00703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D9D"/>
    <w:rPr>
      <w:i/>
      <w:iCs/>
      <w:color w:val="0F4761" w:themeColor="accent1" w:themeShade="BF"/>
    </w:rPr>
  </w:style>
  <w:style w:type="character" w:styleId="IntenseReference">
    <w:name w:val="Intense Reference"/>
    <w:basedOn w:val="DefaultParagraphFont"/>
    <w:uiPriority w:val="32"/>
    <w:qFormat/>
    <w:rsid w:val="00703D9D"/>
    <w:rPr>
      <w:b/>
      <w:bCs/>
      <w:smallCaps/>
      <w:color w:val="0F4761" w:themeColor="accent1" w:themeShade="BF"/>
      <w:spacing w:val="5"/>
    </w:rPr>
  </w:style>
  <w:style w:type="table" w:styleId="TableGrid">
    <w:name w:val="Table Grid"/>
    <w:basedOn w:val="TableNormal"/>
    <w:uiPriority w:val="39"/>
    <w:rsid w:val="003A30B4"/>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2ECD"/>
    <w:rPr>
      <w:color w:val="666666"/>
    </w:rPr>
  </w:style>
  <w:style w:type="paragraph" w:styleId="Header">
    <w:name w:val="header"/>
    <w:basedOn w:val="Normal"/>
    <w:link w:val="HeaderChar"/>
    <w:uiPriority w:val="99"/>
    <w:unhideWhenUsed/>
    <w:rsid w:val="000C07B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C07BA"/>
    <w:rPr>
      <w:sz w:val="18"/>
      <w:szCs w:val="18"/>
    </w:rPr>
  </w:style>
  <w:style w:type="paragraph" w:styleId="Footer">
    <w:name w:val="footer"/>
    <w:basedOn w:val="Normal"/>
    <w:link w:val="FooterChar"/>
    <w:uiPriority w:val="99"/>
    <w:unhideWhenUsed/>
    <w:rsid w:val="000C07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C07BA"/>
    <w:rPr>
      <w:sz w:val="18"/>
      <w:szCs w:val="18"/>
    </w:rPr>
  </w:style>
  <w:style w:type="table" w:styleId="ListTable6Colorful">
    <w:name w:val="List Table 6 Colorful"/>
    <w:basedOn w:val="TableNormal"/>
    <w:uiPriority w:val="51"/>
    <w:rsid w:val="000C07B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0C07BA"/>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Hyperlink">
    <w:name w:val="Hyperlink"/>
    <w:basedOn w:val="DefaultParagraphFont"/>
    <w:uiPriority w:val="99"/>
    <w:unhideWhenUsed/>
    <w:rsid w:val="005561C8"/>
    <w:rPr>
      <w:color w:val="467886" w:themeColor="hyperlink"/>
      <w:u w:val="single"/>
    </w:rPr>
  </w:style>
  <w:style w:type="character" w:styleId="UnresolvedMention">
    <w:name w:val="Unresolved Mention"/>
    <w:basedOn w:val="DefaultParagraphFont"/>
    <w:uiPriority w:val="99"/>
    <w:semiHidden/>
    <w:unhideWhenUsed/>
    <w:rsid w:val="00556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4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12290-BC17-4B6E-8503-C7E3877A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18</Pages>
  <Words>6105</Words>
  <Characters>34803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少凯 申</dc:creator>
  <cp:keywords/>
  <dc:description/>
  <cp:lastModifiedBy>SDI 1183</cp:lastModifiedBy>
  <cp:revision>16</cp:revision>
  <dcterms:created xsi:type="dcterms:W3CDTF">2025-02-27T00:50:00Z</dcterms:created>
  <dcterms:modified xsi:type="dcterms:W3CDTF">2025-03-07T09:50:00Z</dcterms:modified>
</cp:coreProperties>
</file>