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84135" w14:textId="77777777" w:rsidR="00FB5368" w:rsidRDefault="0084363D" w:rsidP="008C3BF9">
      <w:pPr>
        <w:spacing w:after="0" w:line="240" w:lineRule="auto"/>
        <w:jc w:val="center"/>
        <w:rPr>
          <w:rFonts w:ascii="Times New Roman" w:hAnsi="Times New Roman" w:cs="Times New Roman"/>
          <w:b/>
          <w:sz w:val="24"/>
          <w:szCs w:val="20"/>
        </w:rPr>
      </w:pPr>
      <w:r w:rsidRPr="001E649C">
        <w:rPr>
          <w:rFonts w:ascii="Times New Roman" w:hAnsi="Times New Roman" w:cs="Times New Roman"/>
          <w:b/>
          <w:sz w:val="24"/>
          <w:szCs w:val="20"/>
        </w:rPr>
        <w:t xml:space="preserve">Biofortification of </w:t>
      </w:r>
      <w:r w:rsidR="008C3BF9">
        <w:rPr>
          <w:rFonts w:ascii="Times New Roman" w:hAnsi="Times New Roman" w:cs="Times New Roman"/>
          <w:b/>
          <w:sz w:val="24"/>
          <w:szCs w:val="20"/>
        </w:rPr>
        <w:t>P</w:t>
      </w:r>
      <w:r w:rsidRPr="001E649C">
        <w:rPr>
          <w:rFonts w:ascii="Times New Roman" w:hAnsi="Times New Roman" w:cs="Times New Roman"/>
          <w:b/>
          <w:sz w:val="24"/>
          <w:szCs w:val="20"/>
        </w:rPr>
        <w:t xml:space="preserve">otato </w:t>
      </w:r>
      <w:r w:rsidR="008C3BF9">
        <w:rPr>
          <w:rFonts w:ascii="Times New Roman" w:hAnsi="Times New Roman" w:cs="Times New Roman"/>
          <w:b/>
          <w:sz w:val="24"/>
          <w:szCs w:val="20"/>
        </w:rPr>
        <w:t>T</w:t>
      </w:r>
      <w:r w:rsidRPr="001E649C">
        <w:rPr>
          <w:rFonts w:ascii="Times New Roman" w:hAnsi="Times New Roman" w:cs="Times New Roman"/>
          <w:b/>
          <w:sz w:val="24"/>
          <w:szCs w:val="20"/>
        </w:rPr>
        <w:t xml:space="preserve">ubers </w:t>
      </w:r>
      <w:r w:rsidR="008C3BF9">
        <w:rPr>
          <w:rFonts w:ascii="Times New Roman" w:hAnsi="Times New Roman" w:cs="Times New Roman"/>
          <w:b/>
          <w:sz w:val="24"/>
          <w:szCs w:val="20"/>
        </w:rPr>
        <w:t>with</w:t>
      </w:r>
      <w:r w:rsidR="00633319">
        <w:rPr>
          <w:rFonts w:ascii="Times New Roman" w:hAnsi="Times New Roman" w:cs="Times New Roman"/>
          <w:b/>
          <w:sz w:val="24"/>
          <w:szCs w:val="20"/>
        </w:rPr>
        <w:t xml:space="preserve"> </w:t>
      </w:r>
      <w:r w:rsidR="008C3BF9">
        <w:rPr>
          <w:rFonts w:ascii="Times New Roman" w:hAnsi="Times New Roman" w:cs="Times New Roman"/>
          <w:b/>
          <w:sz w:val="24"/>
          <w:szCs w:val="20"/>
        </w:rPr>
        <w:t>Z</w:t>
      </w:r>
      <w:r w:rsidRPr="001E649C">
        <w:rPr>
          <w:rFonts w:ascii="Times New Roman" w:hAnsi="Times New Roman" w:cs="Times New Roman"/>
          <w:b/>
          <w:sz w:val="24"/>
          <w:szCs w:val="20"/>
        </w:rPr>
        <w:t xml:space="preserve">inc </w:t>
      </w:r>
      <w:r w:rsidR="008C3BF9">
        <w:rPr>
          <w:rFonts w:ascii="Times New Roman" w:hAnsi="Times New Roman" w:cs="Times New Roman"/>
          <w:b/>
          <w:sz w:val="24"/>
          <w:szCs w:val="20"/>
        </w:rPr>
        <w:t>T</w:t>
      </w:r>
      <w:r w:rsidRPr="001E649C">
        <w:rPr>
          <w:rFonts w:ascii="Times New Roman" w:hAnsi="Times New Roman" w:cs="Times New Roman"/>
          <w:b/>
          <w:sz w:val="24"/>
          <w:szCs w:val="20"/>
        </w:rPr>
        <w:t>hrough</w:t>
      </w:r>
      <w:r w:rsidR="00633319">
        <w:rPr>
          <w:rFonts w:ascii="Times New Roman" w:hAnsi="Times New Roman" w:cs="Times New Roman"/>
          <w:b/>
          <w:sz w:val="24"/>
          <w:szCs w:val="20"/>
        </w:rPr>
        <w:t xml:space="preserve"> </w:t>
      </w:r>
      <w:r w:rsidR="008C3BF9">
        <w:rPr>
          <w:rFonts w:ascii="Times New Roman" w:hAnsi="Times New Roman" w:cs="Times New Roman"/>
          <w:b/>
          <w:sz w:val="24"/>
          <w:szCs w:val="20"/>
        </w:rPr>
        <w:t>F</w:t>
      </w:r>
      <w:r w:rsidRPr="001E649C">
        <w:rPr>
          <w:rFonts w:ascii="Times New Roman" w:hAnsi="Times New Roman" w:cs="Times New Roman"/>
          <w:b/>
          <w:sz w:val="24"/>
          <w:szCs w:val="20"/>
        </w:rPr>
        <w:t xml:space="preserve">oliar </w:t>
      </w:r>
      <w:r w:rsidR="008C3BF9">
        <w:rPr>
          <w:rFonts w:ascii="Times New Roman" w:hAnsi="Times New Roman" w:cs="Times New Roman"/>
          <w:b/>
          <w:sz w:val="24"/>
          <w:szCs w:val="20"/>
        </w:rPr>
        <w:t>A</w:t>
      </w:r>
      <w:r w:rsidRPr="001E649C">
        <w:rPr>
          <w:rFonts w:ascii="Times New Roman" w:hAnsi="Times New Roman" w:cs="Times New Roman"/>
          <w:b/>
          <w:sz w:val="24"/>
          <w:szCs w:val="20"/>
        </w:rPr>
        <w:t xml:space="preserve">pplication of Zn </w:t>
      </w:r>
      <w:r w:rsidR="008C3BF9">
        <w:rPr>
          <w:rFonts w:ascii="Times New Roman" w:hAnsi="Times New Roman" w:cs="Times New Roman"/>
          <w:b/>
          <w:sz w:val="24"/>
          <w:szCs w:val="20"/>
        </w:rPr>
        <w:t>F</w:t>
      </w:r>
      <w:r w:rsidRPr="001E649C">
        <w:rPr>
          <w:rFonts w:ascii="Times New Roman" w:hAnsi="Times New Roman" w:cs="Times New Roman"/>
          <w:b/>
          <w:sz w:val="24"/>
          <w:szCs w:val="20"/>
        </w:rPr>
        <w:t>ertilizer</w:t>
      </w:r>
    </w:p>
    <w:p w14:paraId="6C5A6F22" w14:textId="77777777" w:rsidR="00C41584" w:rsidRPr="00C41584" w:rsidRDefault="00C41584" w:rsidP="00C41584">
      <w:pPr>
        <w:spacing w:after="0" w:line="240" w:lineRule="auto"/>
        <w:jc w:val="both"/>
        <w:rPr>
          <w:rFonts w:ascii="Times New Roman" w:hAnsi="Times New Roman" w:cs="Times New Roman"/>
          <w:b/>
          <w:sz w:val="20"/>
          <w:szCs w:val="20"/>
        </w:rPr>
      </w:pPr>
    </w:p>
    <w:p w14:paraId="1B51411C" w14:textId="77777777" w:rsidR="00BF0F9F" w:rsidRPr="00BF0F9F" w:rsidRDefault="00BF0F9F" w:rsidP="00BF0F9F">
      <w:pPr>
        <w:spacing w:line="360" w:lineRule="auto"/>
        <w:jc w:val="both"/>
        <w:rPr>
          <w:rFonts w:ascii="Times New Roman" w:hAnsi="Times New Roman" w:cs="Times New Roman"/>
          <w:b/>
          <w:sz w:val="2"/>
          <w:szCs w:val="20"/>
        </w:rPr>
      </w:pPr>
    </w:p>
    <w:p w14:paraId="173B9E39" w14:textId="77777777" w:rsidR="001119DE" w:rsidRDefault="0084363D" w:rsidP="00211195">
      <w:pPr>
        <w:spacing w:after="0" w:line="240" w:lineRule="auto"/>
        <w:jc w:val="both"/>
        <w:rPr>
          <w:rFonts w:ascii="Times New Roman" w:hAnsi="Times New Roman" w:cs="Times New Roman"/>
          <w:b/>
          <w:sz w:val="20"/>
          <w:szCs w:val="20"/>
        </w:rPr>
      </w:pPr>
      <w:r w:rsidRPr="00BF0F9F">
        <w:rPr>
          <w:rFonts w:ascii="Times New Roman" w:hAnsi="Times New Roman" w:cs="Times New Roman"/>
          <w:b/>
          <w:sz w:val="20"/>
          <w:szCs w:val="20"/>
        </w:rPr>
        <w:t>Abstract</w:t>
      </w:r>
    </w:p>
    <w:p w14:paraId="6531BC62" w14:textId="77777777" w:rsidR="00211195" w:rsidRPr="00827303" w:rsidRDefault="00211195" w:rsidP="00211195">
      <w:pPr>
        <w:spacing w:after="0" w:line="240" w:lineRule="auto"/>
        <w:jc w:val="both"/>
        <w:rPr>
          <w:rFonts w:ascii="Times New Roman" w:hAnsi="Times New Roman" w:cs="Times New Roman"/>
          <w:color w:val="000000" w:themeColor="text1"/>
          <w:sz w:val="8"/>
          <w:szCs w:val="20"/>
        </w:rPr>
      </w:pPr>
    </w:p>
    <w:p w14:paraId="4014E6F9" w14:textId="77777777" w:rsidR="00B5237F" w:rsidRDefault="001119DE" w:rsidP="00211195">
      <w:pPr>
        <w:spacing w:after="0" w:line="360" w:lineRule="auto"/>
        <w:jc w:val="both"/>
        <w:rPr>
          <w:rFonts w:ascii="Times New Roman" w:hAnsi="Times New Roman" w:cs="Times New Roman"/>
          <w:sz w:val="20"/>
          <w:szCs w:val="24"/>
        </w:rPr>
      </w:pPr>
      <w:r w:rsidRPr="00BF0F9F">
        <w:rPr>
          <w:rFonts w:ascii="Times New Roman" w:hAnsi="Times New Roman" w:cs="Times New Roman"/>
          <w:sz w:val="20"/>
          <w:szCs w:val="20"/>
        </w:rPr>
        <w:t xml:space="preserve">The aim of this study was to investigate the proof-of-concept that </w:t>
      </w:r>
      <w:r w:rsidR="00CA1D4B" w:rsidRPr="00BF0F9F">
        <w:rPr>
          <w:rFonts w:ascii="Times New Roman" w:hAnsi="Times New Roman" w:cs="Times New Roman"/>
          <w:sz w:val="20"/>
          <w:szCs w:val="20"/>
        </w:rPr>
        <w:t xml:space="preserve">the </w:t>
      </w:r>
      <w:proofErr w:type="gramStart"/>
      <w:r w:rsidR="00CA1D4B" w:rsidRPr="00BF0F9F">
        <w:rPr>
          <w:rFonts w:ascii="Times New Roman" w:hAnsi="Times New Roman" w:cs="Times New Roman"/>
          <w:sz w:val="20"/>
          <w:szCs w:val="20"/>
        </w:rPr>
        <w:t>p</w:t>
      </w:r>
      <w:r w:rsidR="00C20AAA" w:rsidRPr="00BF0F9F">
        <w:rPr>
          <w:rFonts w:ascii="Times New Roman" w:hAnsi="Times New Roman" w:cs="Times New Roman"/>
          <w:sz w:val="20"/>
          <w:szCs w:val="20"/>
        </w:rPr>
        <w:t>o</w:t>
      </w:r>
      <w:r w:rsidR="00CA1D4B" w:rsidRPr="00BF0F9F">
        <w:rPr>
          <w:rFonts w:ascii="Times New Roman" w:hAnsi="Times New Roman" w:cs="Times New Roman"/>
          <w:sz w:val="20"/>
          <w:szCs w:val="20"/>
        </w:rPr>
        <w:t>tato(</w:t>
      </w:r>
      <w:proofErr w:type="gramEnd"/>
      <w:r w:rsidR="00CA1D4B" w:rsidRPr="00BF0F9F">
        <w:rPr>
          <w:rFonts w:ascii="Times New Roman" w:hAnsi="Times New Roman" w:cs="Times New Roman"/>
          <w:i/>
          <w:sz w:val="20"/>
          <w:szCs w:val="20"/>
        </w:rPr>
        <w:t>Solanum tuberosum</w:t>
      </w:r>
      <w:r w:rsidR="00CA1D4B" w:rsidRPr="00BF0F9F">
        <w:rPr>
          <w:rFonts w:ascii="Times New Roman" w:hAnsi="Times New Roman" w:cs="Times New Roman"/>
          <w:sz w:val="20"/>
          <w:szCs w:val="20"/>
        </w:rPr>
        <w:t xml:space="preserve"> L.) can agronomically be biofortified with zinc (Zn) fertiliz</w:t>
      </w:r>
      <w:r w:rsidR="008E6335" w:rsidRPr="00BF0F9F">
        <w:rPr>
          <w:rFonts w:ascii="Times New Roman" w:hAnsi="Times New Roman" w:cs="Times New Roman"/>
          <w:sz w:val="20"/>
          <w:szCs w:val="20"/>
        </w:rPr>
        <w:t>ation as foliar spray</w:t>
      </w:r>
      <w:r w:rsidR="00CA1D4B" w:rsidRPr="00BF0F9F">
        <w:rPr>
          <w:rFonts w:ascii="Times New Roman" w:hAnsi="Times New Roman" w:cs="Times New Roman"/>
          <w:sz w:val="20"/>
          <w:szCs w:val="20"/>
        </w:rPr>
        <w:t>.</w:t>
      </w:r>
      <w:r w:rsidR="00633319">
        <w:rPr>
          <w:rFonts w:ascii="Times New Roman" w:hAnsi="Times New Roman" w:cs="Times New Roman"/>
          <w:sz w:val="20"/>
          <w:szCs w:val="20"/>
        </w:rPr>
        <w:t xml:space="preserve"> </w:t>
      </w:r>
      <w:r w:rsidR="00C801DF" w:rsidRPr="00BF0F9F">
        <w:rPr>
          <w:rFonts w:ascii="Times New Roman" w:eastAsia="Times New Roman" w:hAnsi="Times New Roman" w:cs="Times New Roman"/>
          <w:color w:val="333333"/>
          <w:sz w:val="20"/>
          <w:szCs w:val="20"/>
        </w:rPr>
        <w:t xml:space="preserve">The experiment was set up in a two-way factorial </w:t>
      </w:r>
      <w:r w:rsidR="00B76CA6" w:rsidRPr="00BF0F9F">
        <w:rPr>
          <w:rFonts w:ascii="Times New Roman" w:eastAsia="Times New Roman" w:hAnsi="Times New Roman" w:cs="Times New Roman"/>
          <w:color w:val="333333"/>
          <w:sz w:val="20"/>
          <w:szCs w:val="20"/>
        </w:rPr>
        <w:t>randomized complete block design</w:t>
      </w:r>
      <w:r w:rsidR="00C801DF" w:rsidRPr="00BF0F9F">
        <w:rPr>
          <w:rFonts w:ascii="Times New Roman" w:eastAsia="Times New Roman" w:hAnsi="Times New Roman" w:cs="Times New Roman"/>
          <w:color w:val="333333"/>
          <w:sz w:val="20"/>
          <w:szCs w:val="20"/>
        </w:rPr>
        <w:t xml:space="preserve"> with three replications</w:t>
      </w:r>
      <w:r w:rsidR="00FB5368" w:rsidRPr="00BF0F9F">
        <w:rPr>
          <w:rFonts w:ascii="Times New Roman" w:hAnsi="Times New Roman" w:cs="Times New Roman"/>
          <w:sz w:val="20"/>
          <w:szCs w:val="20"/>
        </w:rPr>
        <w:t xml:space="preserve">. </w:t>
      </w:r>
      <w:r w:rsidR="00E01FF7" w:rsidRPr="00BF0F9F">
        <w:rPr>
          <w:rFonts w:ascii="Times New Roman" w:eastAsia="Times New Roman" w:hAnsi="Times New Roman" w:cs="Times New Roman"/>
          <w:color w:val="000000"/>
          <w:sz w:val="20"/>
          <w:szCs w:val="20"/>
        </w:rPr>
        <w:t xml:space="preserve">Foliar Zn fertilizer significantly increased tuber Zn concentration with an increase of tuber yield of potato. All Zn rates tested in the field experiments resulted in relatively constant increase of tuber Zn with an increase in Zn fertilizer rate without affecting tuber yield negatively. </w:t>
      </w:r>
      <w:r w:rsidR="006760A4">
        <w:rPr>
          <w:rFonts w:ascii="Times New Roman" w:hAnsi="Times New Roman" w:cs="Times New Roman"/>
          <w:sz w:val="20"/>
          <w:szCs w:val="20"/>
        </w:rPr>
        <w:t>A</w:t>
      </w:r>
      <w:r w:rsidR="00736A9B" w:rsidRPr="00736A9B">
        <w:rPr>
          <w:rFonts w:ascii="Times New Roman" w:hAnsi="Times New Roman" w:cs="Times New Roman"/>
          <w:sz w:val="20"/>
          <w:szCs w:val="20"/>
        </w:rPr>
        <w:t>gronomic biofortification, such as Zn fertilization</w:t>
      </w:r>
      <w:r w:rsidR="006760A4">
        <w:rPr>
          <w:rFonts w:ascii="Times New Roman" w:hAnsi="Times New Roman" w:cs="Times New Roman"/>
          <w:sz w:val="20"/>
          <w:szCs w:val="20"/>
        </w:rPr>
        <w:t xml:space="preserve"> as foliar spray</w:t>
      </w:r>
      <w:r w:rsidR="00736A9B" w:rsidRPr="00736A9B">
        <w:rPr>
          <w:rFonts w:ascii="Times New Roman" w:hAnsi="Times New Roman" w:cs="Times New Roman"/>
          <w:sz w:val="20"/>
          <w:szCs w:val="20"/>
        </w:rPr>
        <w:t>, is a safe and rapid solution for improving Zn concentration in potato tubers to address the ongoing human Zn deficiency.</w:t>
      </w:r>
      <w:r w:rsidR="00633319">
        <w:rPr>
          <w:rFonts w:ascii="Times New Roman" w:hAnsi="Times New Roman" w:cs="Times New Roman"/>
          <w:sz w:val="20"/>
          <w:szCs w:val="20"/>
        </w:rPr>
        <w:t xml:space="preserve"> </w:t>
      </w:r>
      <w:r w:rsidR="00571B79" w:rsidRPr="00BF0F9F">
        <w:rPr>
          <w:rFonts w:ascii="Times New Roman" w:eastAsia="Times New Roman" w:hAnsi="Times New Roman" w:cs="Times New Roman"/>
          <w:color w:val="000000" w:themeColor="text1"/>
          <w:sz w:val="20"/>
          <w:szCs w:val="20"/>
        </w:rPr>
        <w:t xml:space="preserve">Tuber yield </w:t>
      </w:r>
      <w:r w:rsidR="00E01FF7" w:rsidRPr="00BF0F9F">
        <w:rPr>
          <w:rFonts w:ascii="Times New Roman" w:eastAsia="Times New Roman" w:hAnsi="Times New Roman" w:cs="Times New Roman"/>
          <w:color w:val="000000" w:themeColor="text1"/>
          <w:sz w:val="20"/>
          <w:szCs w:val="20"/>
        </w:rPr>
        <w:t>1</w:t>
      </w:r>
      <w:r w:rsidR="00BB62AA" w:rsidRPr="00BF0F9F">
        <w:rPr>
          <w:rFonts w:ascii="Times New Roman" w:eastAsia="Times New Roman" w:hAnsi="Times New Roman" w:cs="Times New Roman"/>
          <w:color w:val="000000" w:themeColor="text1"/>
          <w:sz w:val="20"/>
          <w:szCs w:val="20"/>
        </w:rPr>
        <w:t>3</w:t>
      </w:r>
      <w:r w:rsidR="005F187A">
        <w:rPr>
          <w:rFonts w:ascii="Times New Roman" w:eastAsia="Times New Roman" w:hAnsi="Times New Roman" w:cs="Times New Roman"/>
          <w:color w:val="000000" w:themeColor="text1"/>
          <w:sz w:val="20"/>
          <w:szCs w:val="20"/>
        </w:rPr>
        <w:t>-</w:t>
      </w:r>
      <w:r w:rsidR="00E01FF7" w:rsidRPr="00BF0F9F">
        <w:rPr>
          <w:rFonts w:ascii="Times New Roman" w:eastAsia="Times New Roman" w:hAnsi="Times New Roman" w:cs="Times New Roman"/>
          <w:color w:val="000000" w:themeColor="text1"/>
          <w:sz w:val="20"/>
          <w:szCs w:val="20"/>
        </w:rPr>
        <w:t>1</w:t>
      </w:r>
      <w:r w:rsidR="00BB62AA" w:rsidRPr="00BF0F9F">
        <w:rPr>
          <w:rFonts w:ascii="Times New Roman" w:eastAsia="Times New Roman" w:hAnsi="Times New Roman" w:cs="Times New Roman"/>
          <w:color w:val="000000" w:themeColor="text1"/>
          <w:sz w:val="20"/>
          <w:szCs w:val="20"/>
        </w:rPr>
        <w:t>4</w:t>
      </w:r>
      <w:r w:rsidR="00E01FF7" w:rsidRPr="00BF0F9F">
        <w:rPr>
          <w:rFonts w:ascii="Times New Roman" w:eastAsia="Times New Roman" w:hAnsi="Times New Roman" w:cs="Times New Roman"/>
          <w:color w:val="000000" w:themeColor="text1"/>
          <w:sz w:val="20"/>
          <w:szCs w:val="20"/>
        </w:rPr>
        <w:t xml:space="preserve">% and </w:t>
      </w:r>
      <w:r w:rsidR="00571B79" w:rsidRPr="00BF0F9F">
        <w:rPr>
          <w:rFonts w:ascii="Times New Roman" w:eastAsia="Times New Roman" w:hAnsi="Times New Roman" w:cs="Times New Roman"/>
          <w:color w:val="000000" w:themeColor="text1"/>
          <w:sz w:val="20"/>
          <w:szCs w:val="20"/>
        </w:rPr>
        <w:t xml:space="preserve">tuber Zn concentration </w:t>
      </w:r>
      <w:r w:rsidR="00BB62AA" w:rsidRPr="00BF0F9F">
        <w:rPr>
          <w:rFonts w:ascii="Times New Roman" w:eastAsia="Times New Roman" w:hAnsi="Times New Roman" w:cs="Times New Roman"/>
          <w:color w:val="000000" w:themeColor="text1"/>
          <w:sz w:val="20"/>
          <w:szCs w:val="20"/>
        </w:rPr>
        <w:t>197</w:t>
      </w:r>
      <w:r w:rsidR="005F187A">
        <w:rPr>
          <w:rFonts w:ascii="Times New Roman" w:eastAsia="Times New Roman" w:hAnsi="Times New Roman" w:cs="Times New Roman"/>
          <w:color w:val="000000" w:themeColor="text1"/>
          <w:sz w:val="20"/>
          <w:szCs w:val="20"/>
        </w:rPr>
        <w:t>-</w:t>
      </w:r>
      <w:r w:rsidR="00E01FF7" w:rsidRPr="00BF0F9F">
        <w:rPr>
          <w:rFonts w:ascii="Times New Roman" w:eastAsia="Times New Roman" w:hAnsi="Times New Roman" w:cs="Times New Roman"/>
          <w:color w:val="000000" w:themeColor="text1"/>
          <w:sz w:val="20"/>
          <w:szCs w:val="20"/>
        </w:rPr>
        <w:t>2</w:t>
      </w:r>
      <w:r w:rsidR="00BB62AA" w:rsidRPr="00BF0F9F">
        <w:rPr>
          <w:rFonts w:ascii="Times New Roman" w:eastAsia="Times New Roman" w:hAnsi="Times New Roman" w:cs="Times New Roman"/>
          <w:color w:val="000000" w:themeColor="text1"/>
          <w:sz w:val="20"/>
          <w:szCs w:val="20"/>
        </w:rPr>
        <w:t>31</w:t>
      </w:r>
      <w:r w:rsidR="00E01FF7" w:rsidRPr="00BF0F9F">
        <w:rPr>
          <w:rFonts w:ascii="Times New Roman" w:eastAsia="Times New Roman" w:hAnsi="Times New Roman" w:cs="Times New Roman"/>
          <w:color w:val="000000" w:themeColor="text1"/>
          <w:sz w:val="20"/>
          <w:szCs w:val="20"/>
        </w:rPr>
        <w:t xml:space="preserve">% increased over control as influenced by added Zn as foliar spray </w:t>
      </w:r>
      <w:r w:rsidR="00635B09" w:rsidRPr="00BF0F9F">
        <w:rPr>
          <w:rFonts w:ascii="Times New Roman" w:eastAsia="Times New Roman" w:hAnsi="Times New Roman" w:cs="Times New Roman"/>
          <w:color w:val="000000" w:themeColor="text1"/>
          <w:sz w:val="20"/>
          <w:szCs w:val="20"/>
        </w:rPr>
        <w:t>@ 4 kg ha</w:t>
      </w:r>
      <w:r w:rsidR="00635B09" w:rsidRPr="00BF0F9F">
        <w:rPr>
          <w:rFonts w:ascii="Times New Roman" w:eastAsia="Times New Roman" w:hAnsi="Times New Roman" w:cs="Times New Roman"/>
          <w:color w:val="000000" w:themeColor="text1"/>
          <w:sz w:val="20"/>
          <w:szCs w:val="20"/>
          <w:vertAlign w:val="superscript"/>
        </w:rPr>
        <w:t xml:space="preserve">-1 </w:t>
      </w:r>
      <w:r w:rsidR="0099470F" w:rsidRPr="00BF0F9F">
        <w:rPr>
          <w:rFonts w:ascii="Times New Roman" w:eastAsia="Times New Roman" w:hAnsi="Times New Roman" w:cs="Times New Roman"/>
          <w:color w:val="000000" w:themeColor="text1"/>
          <w:sz w:val="20"/>
          <w:szCs w:val="20"/>
        </w:rPr>
        <w:t xml:space="preserve">applied twice </w:t>
      </w:r>
      <w:r w:rsidR="00E01FF7" w:rsidRPr="00BF0F9F">
        <w:rPr>
          <w:rFonts w:ascii="Times New Roman" w:eastAsia="Times New Roman" w:hAnsi="Times New Roman" w:cs="Times New Roman"/>
          <w:color w:val="000000" w:themeColor="text1"/>
          <w:sz w:val="20"/>
          <w:szCs w:val="20"/>
        </w:rPr>
        <w:t>at 45 and 60DAP</w:t>
      </w:r>
      <w:r w:rsidR="00F04507" w:rsidRPr="00BF0F9F">
        <w:rPr>
          <w:rFonts w:ascii="Times New Roman" w:eastAsia="Times New Roman" w:hAnsi="Times New Roman" w:cs="Times New Roman"/>
          <w:color w:val="000000" w:themeColor="text1"/>
          <w:sz w:val="20"/>
          <w:szCs w:val="20"/>
        </w:rPr>
        <w:t>.</w:t>
      </w:r>
      <w:r w:rsidR="00336A64">
        <w:rPr>
          <w:rFonts w:ascii="Times New Roman" w:eastAsia="Times New Roman" w:hAnsi="Times New Roman" w:cs="Times New Roman"/>
          <w:color w:val="000000" w:themeColor="text1"/>
          <w:sz w:val="20"/>
          <w:szCs w:val="20"/>
        </w:rPr>
        <w:t xml:space="preserve"> </w:t>
      </w:r>
      <w:r w:rsidR="00380ABC" w:rsidRPr="00BF0F9F">
        <w:rPr>
          <w:rFonts w:ascii="Times New Roman" w:eastAsia="Times New Roman" w:hAnsi="Times New Roman" w:cs="Times New Roman"/>
          <w:color w:val="000000" w:themeColor="text1"/>
          <w:sz w:val="20"/>
          <w:szCs w:val="20"/>
        </w:rPr>
        <w:t>High rates of foliar Zn application reached an average</w:t>
      </w:r>
      <w:r w:rsidR="003C359E" w:rsidRPr="00BF0F9F">
        <w:rPr>
          <w:rFonts w:ascii="Times New Roman" w:eastAsia="Times New Roman" w:hAnsi="Times New Roman" w:cs="Times New Roman"/>
          <w:color w:val="000000" w:themeColor="text1"/>
          <w:sz w:val="20"/>
          <w:szCs w:val="20"/>
        </w:rPr>
        <w:t xml:space="preserve"> of</w:t>
      </w:r>
      <w:r w:rsidR="00380ABC" w:rsidRPr="00BF0F9F">
        <w:rPr>
          <w:rFonts w:ascii="Times New Roman" w:eastAsia="Times New Roman" w:hAnsi="Times New Roman" w:cs="Times New Roman"/>
          <w:color w:val="000000" w:themeColor="text1"/>
          <w:sz w:val="20"/>
          <w:szCs w:val="20"/>
        </w:rPr>
        <w:t xml:space="preserve"> 3.81-fold tuber Zn increase of the varieties.</w:t>
      </w:r>
      <w:r w:rsidR="00633319">
        <w:rPr>
          <w:rFonts w:ascii="Times New Roman" w:eastAsia="Times New Roman" w:hAnsi="Times New Roman" w:cs="Times New Roman"/>
          <w:color w:val="000000" w:themeColor="text1"/>
          <w:sz w:val="20"/>
          <w:szCs w:val="20"/>
        </w:rPr>
        <w:t xml:space="preserve"> </w:t>
      </w:r>
      <w:r w:rsidR="00B5237F" w:rsidRPr="00B5237F">
        <w:rPr>
          <w:rFonts w:ascii="Times New Roman" w:hAnsi="Times New Roman" w:cs="Times New Roman"/>
          <w:sz w:val="20"/>
          <w:szCs w:val="24"/>
        </w:rPr>
        <w:t>Agronomic biofortification assists with the transport of zinc from leaf tissue to the tubers during their reproductive growth stage.</w:t>
      </w:r>
      <w:r w:rsidR="00633319">
        <w:rPr>
          <w:rFonts w:ascii="Times New Roman" w:hAnsi="Times New Roman" w:cs="Times New Roman"/>
          <w:sz w:val="20"/>
          <w:szCs w:val="24"/>
        </w:rPr>
        <w:t xml:space="preserve"> </w:t>
      </w:r>
      <w:r w:rsidR="00B5237F" w:rsidRPr="00B5237F">
        <w:rPr>
          <w:rFonts w:ascii="Times New Roman" w:hAnsi="Times New Roman" w:cs="Times New Roman"/>
          <w:sz w:val="20"/>
          <w:szCs w:val="24"/>
        </w:rPr>
        <w:t>Enrichment of potatoes with high bio-available Zn is suggested as a way to generate significant health benefits for a large number of susceptible people</w:t>
      </w:r>
      <w:r w:rsidR="00B5237F">
        <w:rPr>
          <w:rFonts w:ascii="Times New Roman" w:hAnsi="Times New Roman" w:cs="Times New Roman"/>
          <w:sz w:val="20"/>
          <w:szCs w:val="24"/>
        </w:rPr>
        <w:t xml:space="preserve"> across the world.</w:t>
      </w:r>
    </w:p>
    <w:p w14:paraId="7CEDC375" w14:textId="77777777" w:rsidR="00B5237F" w:rsidRPr="00B5237F" w:rsidRDefault="00B5237F" w:rsidP="00211195">
      <w:pPr>
        <w:spacing w:after="0" w:line="360" w:lineRule="auto"/>
        <w:jc w:val="both"/>
        <w:rPr>
          <w:rFonts w:ascii="Times New Roman" w:hAnsi="Times New Roman" w:cs="Times New Roman"/>
          <w:b/>
          <w:sz w:val="6"/>
          <w:szCs w:val="20"/>
        </w:rPr>
      </w:pPr>
    </w:p>
    <w:p w14:paraId="48705A03" w14:textId="77777777" w:rsidR="00C801DF" w:rsidRDefault="00ED2835" w:rsidP="00211195">
      <w:pPr>
        <w:spacing w:after="0" w:line="360" w:lineRule="auto"/>
        <w:jc w:val="both"/>
        <w:rPr>
          <w:rFonts w:ascii="Times New Roman" w:hAnsi="Times New Roman" w:cs="Times New Roman"/>
          <w:sz w:val="20"/>
          <w:szCs w:val="20"/>
        </w:rPr>
      </w:pPr>
      <w:r w:rsidRPr="00BF0F9F">
        <w:rPr>
          <w:rFonts w:ascii="Times New Roman" w:hAnsi="Times New Roman" w:cs="Times New Roman"/>
          <w:b/>
          <w:sz w:val="20"/>
          <w:szCs w:val="20"/>
        </w:rPr>
        <w:t>Keywords</w:t>
      </w:r>
      <w:r w:rsidR="00C028B6" w:rsidRPr="00BF0F9F">
        <w:rPr>
          <w:rFonts w:ascii="Times New Roman" w:hAnsi="Times New Roman" w:cs="Times New Roman"/>
          <w:b/>
          <w:sz w:val="20"/>
          <w:szCs w:val="20"/>
        </w:rPr>
        <w:t xml:space="preserve">: </w:t>
      </w:r>
      <w:r w:rsidRPr="00BF0F9F">
        <w:rPr>
          <w:rFonts w:ascii="Times New Roman" w:hAnsi="Times New Roman" w:cs="Times New Roman"/>
          <w:sz w:val="20"/>
          <w:szCs w:val="20"/>
        </w:rPr>
        <w:t>biofortification, foliar application, potential</w:t>
      </w:r>
      <w:r w:rsidR="00C801DF" w:rsidRPr="00BF0F9F">
        <w:rPr>
          <w:rFonts w:ascii="Times New Roman" w:hAnsi="Times New Roman" w:cs="Times New Roman"/>
          <w:sz w:val="20"/>
          <w:szCs w:val="20"/>
        </w:rPr>
        <w:t>, concentration</w:t>
      </w:r>
      <w:r w:rsidR="00C20AAA" w:rsidRPr="00BF0F9F">
        <w:rPr>
          <w:rFonts w:ascii="Times New Roman" w:hAnsi="Times New Roman" w:cs="Times New Roman"/>
          <w:sz w:val="20"/>
          <w:szCs w:val="20"/>
        </w:rPr>
        <w:t xml:space="preserve">, </w:t>
      </w:r>
      <w:r w:rsidR="00EE4DFF" w:rsidRPr="00BF0F9F">
        <w:rPr>
          <w:rFonts w:ascii="Times New Roman" w:hAnsi="Times New Roman" w:cs="Times New Roman"/>
          <w:sz w:val="20"/>
          <w:szCs w:val="20"/>
        </w:rPr>
        <w:t>BARI Alu (Potato)</w:t>
      </w:r>
      <w:r w:rsidR="00C4707B">
        <w:rPr>
          <w:rFonts w:ascii="Times New Roman" w:hAnsi="Times New Roman" w:cs="Times New Roman"/>
          <w:sz w:val="20"/>
          <w:szCs w:val="20"/>
        </w:rPr>
        <w:t>;</w:t>
      </w:r>
    </w:p>
    <w:p w14:paraId="1939FE55" w14:textId="77777777" w:rsidR="00211195" w:rsidRPr="00C41584" w:rsidRDefault="00211195" w:rsidP="00211195">
      <w:pPr>
        <w:spacing w:after="0" w:line="360" w:lineRule="auto"/>
        <w:jc w:val="both"/>
        <w:rPr>
          <w:rFonts w:ascii="Times New Roman" w:hAnsi="Times New Roman" w:cs="Times New Roman"/>
          <w:sz w:val="2"/>
          <w:szCs w:val="20"/>
        </w:rPr>
      </w:pPr>
    </w:p>
    <w:p w14:paraId="60DEC32A" w14:textId="77777777" w:rsidR="0046727C" w:rsidRPr="00211195" w:rsidRDefault="0046727C" w:rsidP="00BF0F9F">
      <w:pPr>
        <w:spacing w:after="0" w:line="360" w:lineRule="auto"/>
        <w:jc w:val="both"/>
        <w:rPr>
          <w:rFonts w:ascii="Times New Roman" w:hAnsi="Times New Roman" w:cs="Times New Roman"/>
          <w:sz w:val="2"/>
          <w:szCs w:val="20"/>
        </w:rPr>
      </w:pPr>
    </w:p>
    <w:p w14:paraId="5CF21C9D" w14:textId="77777777" w:rsidR="00AC6A37" w:rsidRPr="00BF0F9F" w:rsidRDefault="004D1F15" w:rsidP="007D6985">
      <w:pPr>
        <w:tabs>
          <w:tab w:val="left" w:pos="450"/>
        </w:tabs>
        <w:spacing w:after="0" w:line="360" w:lineRule="auto"/>
        <w:jc w:val="both"/>
        <w:rPr>
          <w:rFonts w:ascii="Times New Roman" w:hAnsi="Times New Roman" w:cs="Times New Roman"/>
          <w:b/>
          <w:sz w:val="20"/>
          <w:szCs w:val="20"/>
        </w:rPr>
      </w:pPr>
      <w:r w:rsidRPr="001677D9">
        <w:rPr>
          <w:rFonts w:ascii="Times New Roman" w:hAnsi="Times New Roman" w:cs="Times New Roman"/>
          <w:b/>
          <w:sz w:val="20"/>
          <w:szCs w:val="20"/>
        </w:rPr>
        <w:t>1</w:t>
      </w:r>
      <w:r w:rsidR="0036269B" w:rsidRPr="001677D9">
        <w:rPr>
          <w:rFonts w:ascii="Times New Roman" w:hAnsi="Times New Roman" w:cs="Times New Roman"/>
          <w:b/>
          <w:sz w:val="20"/>
          <w:szCs w:val="20"/>
        </w:rPr>
        <w:t>.</w:t>
      </w:r>
      <w:r w:rsidR="009F3D5A">
        <w:rPr>
          <w:rFonts w:ascii="Times New Roman" w:hAnsi="Times New Roman" w:cs="Times New Roman"/>
          <w:b/>
          <w:sz w:val="20"/>
          <w:szCs w:val="20"/>
        </w:rPr>
        <w:t xml:space="preserve"> </w:t>
      </w:r>
      <w:r w:rsidR="00AC6A37" w:rsidRPr="00BF0F9F">
        <w:rPr>
          <w:rFonts w:ascii="Times New Roman" w:hAnsi="Times New Roman" w:cs="Times New Roman"/>
          <w:b/>
          <w:sz w:val="20"/>
          <w:szCs w:val="20"/>
        </w:rPr>
        <w:t>Introduction</w:t>
      </w:r>
    </w:p>
    <w:p w14:paraId="4F40A4A0" w14:textId="77777777" w:rsidR="00367AC4" w:rsidRPr="00633319" w:rsidRDefault="00BB1E07" w:rsidP="00367AC4">
      <w:pPr>
        <w:spacing w:after="0" w:line="360" w:lineRule="auto"/>
        <w:jc w:val="both"/>
        <w:rPr>
          <w:rFonts w:ascii="Book Antiqua" w:eastAsia="Times New Roman" w:hAnsi="Book Antiqua" w:cs="Times New Roman"/>
          <w:sz w:val="24"/>
          <w:szCs w:val="24"/>
          <w:shd w:val="clear" w:color="auto" w:fill="FFFFFF"/>
        </w:rPr>
      </w:pPr>
      <w:r w:rsidRPr="00BF0F9F">
        <w:rPr>
          <w:rFonts w:ascii="Times New Roman" w:hAnsi="Times New Roman" w:cs="Times New Roman"/>
          <w:sz w:val="20"/>
          <w:szCs w:val="20"/>
        </w:rPr>
        <w:t xml:space="preserve">Over two billion people across the world suffer from micronutrient </w:t>
      </w:r>
      <w:proofErr w:type="gramStart"/>
      <w:r w:rsidRPr="00BF0F9F">
        <w:rPr>
          <w:rFonts w:ascii="Times New Roman" w:hAnsi="Times New Roman" w:cs="Times New Roman"/>
          <w:sz w:val="20"/>
          <w:szCs w:val="20"/>
        </w:rPr>
        <w:t>malnutrition</w:t>
      </w:r>
      <w:r w:rsidR="00D84479" w:rsidRPr="00BF0F9F">
        <w:rPr>
          <w:rFonts w:ascii="Times New Roman" w:hAnsi="Times New Roman" w:cs="Times New Roman"/>
          <w:sz w:val="20"/>
          <w:szCs w:val="20"/>
        </w:rPr>
        <w:t>(</w:t>
      </w:r>
      <w:proofErr w:type="gramEnd"/>
      <w:r w:rsidR="007856C6" w:rsidRPr="00633319">
        <w:rPr>
          <w:rFonts w:ascii="Times New Roman" w:hAnsi="Times New Roman" w:cs="Times New Roman"/>
          <w:sz w:val="20"/>
          <w:szCs w:val="20"/>
        </w:rPr>
        <w:t>Praharaj</w:t>
      </w:r>
      <w:r w:rsidR="00633319">
        <w:rPr>
          <w:rFonts w:ascii="Times New Roman" w:hAnsi="Times New Roman" w:cs="Times New Roman"/>
          <w:color w:val="FF0000"/>
          <w:sz w:val="20"/>
          <w:szCs w:val="20"/>
        </w:rPr>
        <w:t xml:space="preserve"> </w:t>
      </w:r>
      <w:r w:rsidR="00CA68AC">
        <w:rPr>
          <w:rFonts w:ascii="Times New Roman" w:hAnsi="Times New Roman" w:cs="Times New Roman"/>
          <w:sz w:val="20"/>
          <w:szCs w:val="20"/>
        </w:rPr>
        <w:t xml:space="preserve">et </w:t>
      </w:r>
      <w:r w:rsidR="007856C6" w:rsidRPr="00C41584">
        <w:rPr>
          <w:rFonts w:ascii="Times New Roman" w:hAnsi="Times New Roman" w:cs="Times New Roman"/>
          <w:sz w:val="20"/>
          <w:szCs w:val="20"/>
        </w:rPr>
        <w:t>al</w:t>
      </w:r>
      <w:r w:rsidR="007856C6" w:rsidRPr="00BF0F9F">
        <w:rPr>
          <w:rFonts w:ascii="Times New Roman" w:hAnsi="Times New Roman" w:cs="Times New Roman"/>
          <w:i/>
          <w:sz w:val="20"/>
          <w:szCs w:val="20"/>
        </w:rPr>
        <w:t>.</w:t>
      </w:r>
      <w:r w:rsidR="007856C6" w:rsidRPr="00BF0F9F">
        <w:rPr>
          <w:rFonts w:ascii="Times New Roman" w:hAnsi="Times New Roman" w:cs="Times New Roman"/>
          <w:sz w:val="20"/>
          <w:szCs w:val="20"/>
        </w:rPr>
        <w:t xml:space="preserve"> 2021)</w:t>
      </w:r>
      <w:r w:rsidRPr="00BF0F9F">
        <w:rPr>
          <w:rFonts w:ascii="Times New Roman" w:hAnsi="Times New Roman" w:cs="Times New Roman"/>
          <w:sz w:val="20"/>
          <w:szCs w:val="20"/>
        </w:rPr>
        <w:t xml:space="preserve">. </w:t>
      </w:r>
      <w:r w:rsidR="00DE0875">
        <w:rPr>
          <w:rFonts w:ascii="Times New Roman" w:hAnsi="Times New Roman" w:cs="Times New Roman"/>
          <w:sz w:val="20"/>
          <w:szCs w:val="20"/>
        </w:rPr>
        <w:t>Micronutrient deficiency is a global health concern (</w:t>
      </w:r>
      <w:r w:rsidR="00DE0875" w:rsidRPr="00633319">
        <w:rPr>
          <w:rFonts w:ascii="Times New Roman" w:hAnsi="Times New Roman" w:cs="Times New Roman"/>
          <w:sz w:val="20"/>
          <w:szCs w:val="20"/>
        </w:rPr>
        <w:t>Gold</w:t>
      </w:r>
      <w:r w:rsidR="00DE0875">
        <w:rPr>
          <w:rFonts w:ascii="Times New Roman" w:hAnsi="Times New Roman" w:cs="Times New Roman"/>
          <w:sz w:val="20"/>
          <w:szCs w:val="20"/>
        </w:rPr>
        <w:t xml:space="preserve"> et al. 2022). </w:t>
      </w:r>
      <w:r w:rsidR="0095592B" w:rsidRPr="0095592B">
        <w:rPr>
          <w:rFonts w:ascii="Times New Roman" w:hAnsi="Times New Roman" w:cs="Times New Roman"/>
          <w:sz w:val="20"/>
          <w:szCs w:val="24"/>
        </w:rPr>
        <w:t>More than a billion people eat potatoes regularly (</w:t>
      </w:r>
      <w:r w:rsidR="0095592B" w:rsidRPr="00633319">
        <w:rPr>
          <w:rFonts w:ascii="Times New Roman" w:hAnsi="Times New Roman" w:cs="Times New Roman"/>
          <w:sz w:val="20"/>
          <w:szCs w:val="24"/>
        </w:rPr>
        <w:t>Kromann</w:t>
      </w:r>
      <w:r w:rsidR="00633319">
        <w:rPr>
          <w:rFonts w:ascii="Times New Roman" w:hAnsi="Times New Roman" w:cs="Times New Roman"/>
          <w:color w:val="FF0000"/>
          <w:sz w:val="20"/>
          <w:szCs w:val="24"/>
        </w:rPr>
        <w:t xml:space="preserve"> </w:t>
      </w:r>
      <w:r w:rsidR="0095592B" w:rsidRPr="002D13BC">
        <w:rPr>
          <w:rFonts w:ascii="Times New Roman" w:hAnsi="Times New Roman" w:cs="Times New Roman"/>
          <w:sz w:val="20"/>
          <w:szCs w:val="24"/>
        </w:rPr>
        <w:t>et al</w:t>
      </w:r>
      <w:r w:rsidR="0095592B" w:rsidRPr="00FC00B2">
        <w:rPr>
          <w:rFonts w:ascii="Times New Roman" w:hAnsi="Times New Roman" w:cs="Times New Roman"/>
          <w:sz w:val="20"/>
          <w:szCs w:val="24"/>
        </w:rPr>
        <w:t>.</w:t>
      </w:r>
      <w:r w:rsidR="0095592B" w:rsidRPr="0095592B">
        <w:rPr>
          <w:rFonts w:ascii="Times New Roman" w:hAnsi="Times New Roman" w:cs="Times New Roman"/>
          <w:sz w:val="20"/>
          <w:szCs w:val="24"/>
        </w:rPr>
        <w:t>, 2017); hence, one of the main sources of Zn to humans (</w:t>
      </w:r>
      <w:proofErr w:type="spellStart"/>
      <w:r w:rsidR="0095592B" w:rsidRPr="00633319">
        <w:rPr>
          <w:rFonts w:ascii="Times New Roman" w:hAnsi="Times New Roman" w:cs="Times New Roman"/>
          <w:sz w:val="20"/>
          <w:szCs w:val="24"/>
        </w:rPr>
        <w:t>Mengist</w:t>
      </w:r>
      <w:proofErr w:type="spellEnd"/>
      <w:r w:rsidR="00633319">
        <w:rPr>
          <w:rFonts w:ascii="Times New Roman" w:hAnsi="Times New Roman" w:cs="Times New Roman"/>
          <w:color w:val="FF0000"/>
          <w:sz w:val="20"/>
          <w:szCs w:val="24"/>
        </w:rPr>
        <w:t xml:space="preserve"> </w:t>
      </w:r>
      <w:r w:rsidR="0095592B" w:rsidRPr="002D13BC">
        <w:rPr>
          <w:rFonts w:ascii="Times New Roman" w:hAnsi="Times New Roman" w:cs="Times New Roman"/>
          <w:sz w:val="20"/>
          <w:szCs w:val="24"/>
        </w:rPr>
        <w:t>et al</w:t>
      </w:r>
      <w:r w:rsidR="0095592B" w:rsidRPr="00AE7DFD">
        <w:rPr>
          <w:rFonts w:ascii="Times New Roman" w:hAnsi="Times New Roman" w:cs="Times New Roman"/>
          <w:sz w:val="20"/>
          <w:szCs w:val="24"/>
        </w:rPr>
        <w:t>.</w:t>
      </w:r>
      <w:r w:rsidR="0095592B" w:rsidRPr="0095592B">
        <w:rPr>
          <w:rFonts w:ascii="Times New Roman" w:hAnsi="Times New Roman" w:cs="Times New Roman"/>
          <w:i/>
          <w:sz w:val="20"/>
          <w:szCs w:val="24"/>
        </w:rPr>
        <w:t>,</w:t>
      </w:r>
      <w:r w:rsidR="002D13BC">
        <w:rPr>
          <w:rFonts w:ascii="Times New Roman" w:hAnsi="Times New Roman" w:cs="Times New Roman"/>
          <w:sz w:val="20"/>
          <w:szCs w:val="24"/>
        </w:rPr>
        <w:t xml:space="preserve"> 2018</w:t>
      </w:r>
      <w:r w:rsidR="0095592B" w:rsidRPr="0095592B">
        <w:rPr>
          <w:rFonts w:ascii="Times New Roman" w:hAnsi="Times New Roman" w:cs="Times New Roman"/>
          <w:sz w:val="20"/>
          <w:szCs w:val="24"/>
        </w:rPr>
        <w:t>).</w:t>
      </w:r>
      <w:r w:rsidR="00DE0875">
        <w:rPr>
          <w:rFonts w:ascii="Times New Roman" w:hAnsi="Times New Roman" w:cs="Times New Roman"/>
          <w:sz w:val="20"/>
          <w:szCs w:val="24"/>
        </w:rPr>
        <w:t xml:space="preserve"> Zinc is one of the essential nutrients for animal as well as for plants (</w:t>
      </w:r>
      <w:r w:rsidR="00DE0875" w:rsidRPr="00633319">
        <w:rPr>
          <w:rFonts w:ascii="Times New Roman" w:hAnsi="Times New Roman" w:cs="Times New Roman"/>
          <w:sz w:val="20"/>
          <w:szCs w:val="24"/>
        </w:rPr>
        <w:t>Gupta</w:t>
      </w:r>
      <w:r w:rsidR="00DE0875">
        <w:rPr>
          <w:rFonts w:ascii="Times New Roman" w:hAnsi="Times New Roman" w:cs="Times New Roman"/>
          <w:sz w:val="20"/>
          <w:szCs w:val="24"/>
        </w:rPr>
        <w:t xml:space="preserve"> et al. 2020). In recent years, zinc deficiency has been a common issue for plants and animals (</w:t>
      </w:r>
      <w:r w:rsidR="00DE0875" w:rsidRPr="00633319">
        <w:rPr>
          <w:rFonts w:ascii="Times New Roman" w:hAnsi="Times New Roman" w:cs="Times New Roman"/>
          <w:sz w:val="20"/>
          <w:szCs w:val="24"/>
        </w:rPr>
        <w:t>Younas</w:t>
      </w:r>
      <w:r w:rsidR="00DE0875">
        <w:rPr>
          <w:rFonts w:ascii="Times New Roman" w:hAnsi="Times New Roman" w:cs="Times New Roman"/>
          <w:sz w:val="20"/>
          <w:szCs w:val="24"/>
        </w:rPr>
        <w:t xml:space="preserve"> et al. 2023).</w:t>
      </w:r>
      <w:r w:rsidR="00F60E62">
        <w:rPr>
          <w:rFonts w:ascii="Times New Roman" w:hAnsi="Times New Roman" w:cs="Times New Roman"/>
          <w:sz w:val="20"/>
          <w:szCs w:val="24"/>
        </w:rPr>
        <w:t xml:space="preserve"> Around 2800-</w:t>
      </w:r>
      <w:r w:rsidR="0003598D">
        <w:rPr>
          <w:rFonts w:ascii="Times New Roman" w:hAnsi="Times New Roman" w:cs="Times New Roman"/>
          <w:sz w:val="20"/>
          <w:szCs w:val="24"/>
        </w:rPr>
        <w:t>3000 proteins in the human body contain zinc prosthetic groups (</w:t>
      </w:r>
      <w:r w:rsidR="0003598D" w:rsidRPr="00633319">
        <w:rPr>
          <w:rFonts w:ascii="Times New Roman" w:hAnsi="Times New Roman" w:cs="Times New Roman"/>
          <w:sz w:val="20"/>
          <w:szCs w:val="24"/>
        </w:rPr>
        <w:t xml:space="preserve">Ahsan </w:t>
      </w:r>
      <w:r w:rsidR="0003598D">
        <w:rPr>
          <w:rFonts w:ascii="Times New Roman" w:hAnsi="Times New Roman" w:cs="Times New Roman"/>
          <w:sz w:val="20"/>
          <w:szCs w:val="24"/>
        </w:rPr>
        <w:t>et al. 2021</w:t>
      </w:r>
      <w:proofErr w:type="gramStart"/>
      <w:r w:rsidR="0003598D">
        <w:rPr>
          <w:rFonts w:ascii="Times New Roman" w:hAnsi="Times New Roman" w:cs="Times New Roman"/>
          <w:sz w:val="20"/>
          <w:szCs w:val="24"/>
        </w:rPr>
        <w:t>).</w:t>
      </w:r>
      <w:r w:rsidR="00BD049C" w:rsidRPr="00BD049C">
        <w:rPr>
          <w:rFonts w:ascii="Times New Roman" w:hAnsi="Times New Roman" w:cs="Times New Roman"/>
          <w:sz w:val="20"/>
          <w:szCs w:val="24"/>
        </w:rPr>
        <w:t>Food</w:t>
      </w:r>
      <w:proofErr w:type="gramEnd"/>
      <w:r w:rsidR="00BD049C" w:rsidRPr="00BD049C">
        <w:rPr>
          <w:rFonts w:ascii="Times New Roman" w:hAnsi="Times New Roman" w:cs="Times New Roman"/>
          <w:sz w:val="20"/>
          <w:szCs w:val="24"/>
        </w:rPr>
        <w:t xml:space="preserve"> insecurity, imbalanced diet, consumption of food grains with poor nutritional quality, lack of dietary </w:t>
      </w:r>
      <w:r w:rsidR="00BD049C" w:rsidRPr="00633319">
        <w:rPr>
          <w:rFonts w:ascii="Times New Roman" w:hAnsi="Times New Roman" w:cs="Times New Roman"/>
          <w:sz w:val="20"/>
          <w:szCs w:val="24"/>
        </w:rPr>
        <w:t xml:space="preserve">diversity, etc., negatively affect human health (Gundersen and Ziliak, 2015). Food and nutritional insecurity may further deteriorate diet quality, thus, increasing the danger of </w:t>
      </w:r>
      <w:r w:rsidR="00F22E1F" w:rsidRPr="00633319">
        <w:rPr>
          <w:rFonts w:ascii="Times New Roman" w:hAnsi="Times New Roman" w:cs="Times New Roman"/>
          <w:sz w:val="20"/>
          <w:szCs w:val="24"/>
        </w:rPr>
        <w:t>under nutrition</w:t>
      </w:r>
      <w:r w:rsidR="00BD049C" w:rsidRPr="00633319">
        <w:rPr>
          <w:rFonts w:ascii="Times New Roman" w:hAnsi="Times New Roman" w:cs="Times New Roman"/>
          <w:sz w:val="20"/>
          <w:szCs w:val="24"/>
        </w:rPr>
        <w:t xml:space="preserve"> and obesity (</w:t>
      </w:r>
      <w:r w:rsidR="0036269B" w:rsidRPr="00633319">
        <w:rPr>
          <w:rFonts w:ascii="Times New Roman" w:hAnsi="Times New Roman" w:cs="Times New Roman"/>
          <w:sz w:val="20"/>
          <w:szCs w:val="24"/>
        </w:rPr>
        <w:t>Anon</w:t>
      </w:r>
      <w:r w:rsidR="00F60E62" w:rsidRPr="00633319">
        <w:rPr>
          <w:rFonts w:ascii="Times New Roman" w:hAnsi="Times New Roman" w:cs="Times New Roman"/>
          <w:sz w:val="20"/>
          <w:szCs w:val="24"/>
        </w:rPr>
        <w:t>.</w:t>
      </w:r>
      <w:r w:rsidR="00BD049C" w:rsidRPr="00633319">
        <w:rPr>
          <w:rFonts w:ascii="Times New Roman" w:hAnsi="Times New Roman" w:cs="Times New Roman"/>
          <w:sz w:val="20"/>
          <w:szCs w:val="24"/>
        </w:rPr>
        <w:t>, 2020</w:t>
      </w:r>
      <w:proofErr w:type="gramStart"/>
      <w:r w:rsidR="00BD049C" w:rsidRPr="00633319">
        <w:rPr>
          <w:rFonts w:ascii="Times New Roman" w:hAnsi="Times New Roman" w:cs="Times New Roman"/>
          <w:sz w:val="20"/>
          <w:szCs w:val="24"/>
        </w:rPr>
        <w:t>).</w:t>
      </w:r>
      <w:r w:rsidR="00367AC4" w:rsidRPr="00633319">
        <w:rPr>
          <w:rFonts w:ascii="Times New Roman" w:hAnsi="Times New Roman" w:cs="Times New Roman"/>
          <w:sz w:val="20"/>
          <w:szCs w:val="24"/>
        </w:rPr>
        <w:t>I</w:t>
      </w:r>
      <w:r w:rsidR="00367AC4" w:rsidRPr="00633319">
        <w:rPr>
          <w:rFonts w:ascii="Times New Roman" w:eastAsia="Times New Roman" w:hAnsi="Times New Roman" w:cs="Times New Roman"/>
          <w:sz w:val="20"/>
          <w:szCs w:val="20"/>
        </w:rPr>
        <w:t>n</w:t>
      </w:r>
      <w:proofErr w:type="gramEnd"/>
      <w:r w:rsidR="00367AC4" w:rsidRPr="00633319">
        <w:rPr>
          <w:rFonts w:ascii="Times New Roman" w:eastAsia="Times New Roman" w:hAnsi="Times New Roman" w:cs="Times New Roman"/>
          <w:sz w:val="20"/>
          <w:szCs w:val="20"/>
        </w:rPr>
        <w:t xml:space="preserve"> a recent study, it was recommended daily allowance (RDA) of Zn consumption is 17 mg (</w:t>
      </w:r>
      <w:r w:rsidR="00432BD6" w:rsidRPr="00633319">
        <w:rPr>
          <w:rFonts w:ascii="Times New Roman" w:eastAsia="Times New Roman" w:hAnsi="Times New Roman" w:cs="Times New Roman"/>
          <w:sz w:val="20"/>
          <w:szCs w:val="20"/>
        </w:rPr>
        <w:t>Anon.,</w:t>
      </w:r>
      <w:r w:rsidR="00367AC4" w:rsidRPr="00633319">
        <w:rPr>
          <w:rFonts w:ascii="Times New Roman" w:eastAsia="Times New Roman" w:hAnsi="Times New Roman" w:cs="Times New Roman"/>
          <w:sz w:val="20"/>
          <w:szCs w:val="20"/>
        </w:rPr>
        <w:t xml:space="preserve"> 2020). Islam</w:t>
      </w:r>
      <w:r w:rsidR="00633319">
        <w:rPr>
          <w:rFonts w:ascii="Times New Roman" w:eastAsia="Times New Roman" w:hAnsi="Times New Roman" w:cs="Times New Roman"/>
          <w:sz w:val="20"/>
          <w:szCs w:val="20"/>
        </w:rPr>
        <w:t xml:space="preserve"> </w:t>
      </w:r>
      <w:r w:rsidR="00367AC4" w:rsidRPr="00633319">
        <w:rPr>
          <w:rFonts w:ascii="Times New Roman" w:eastAsia="Times New Roman" w:hAnsi="Times New Roman" w:cs="Times New Roman"/>
          <w:sz w:val="20"/>
          <w:szCs w:val="20"/>
        </w:rPr>
        <w:t>et al</w:t>
      </w:r>
      <w:r w:rsidR="00367AC4" w:rsidRPr="00633319">
        <w:rPr>
          <w:rFonts w:ascii="Times New Roman" w:eastAsia="Times New Roman" w:hAnsi="Times New Roman" w:cs="Times New Roman"/>
          <w:i/>
          <w:sz w:val="20"/>
          <w:szCs w:val="20"/>
        </w:rPr>
        <w:t>.</w:t>
      </w:r>
      <w:r w:rsidR="00367AC4" w:rsidRPr="00633319">
        <w:rPr>
          <w:rFonts w:ascii="Times New Roman" w:eastAsia="Times New Roman" w:hAnsi="Times New Roman" w:cs="Times New Roman"/>
          <w:sz w:val="20"/>
          <w:szCs w:val="20"/>
        </w:rPr>
        <w:t xml:space="preserve"> (2022) reported in their total diet study of Bangladesh that more that 85% </w:t>
      </w:r>
      <w:r w:rsidR="00367AC4" w:rsidRPr="00633319">
        <w:rPr>
          <w:rFonts w:ascii="Times New Roman" w:eastAsia="Times New Roman" w:hAnsi="Times New Roman" w:cs="Times New Roman"/>
          <w:sz w:val="20"/>
          <w:szCs w:val="20"/>
          <w:shd w:val="clear" w:color="auto" w:fill="FFFFFF"/>
        </w:rPr>
        <w:t>household adults had dietary intake of Zn below RDA (17 mg/person/day).</w:t>
      </w:r>
    </w:p>
    <w:p w14:paraId="7DF8760C" w14:textId="77777777" w:rsidR="00535EFD" w:rsidRPr="00633319" w:rsidRDefault="00C8455D" w:rsidP="00535EFD">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4"/>
        </w:rPr>
        <w:t>Nearly 25% of the world’s population is considered to be zinc (Zn)-deficient (</w:t>
      </w:r>
      <w:proofErr w:type="spellStart"/>
      <w:r w:rsidRPr="00633319">
        <w:rPr>
          <w:rFonts w:ascii="Times New Roman" w:hAnsi="Times New Roman" w:cs="Times New Roman"/>
          <w:sz w:val="20"/>
          <w:szCs w:val="24"/>
        </w:rPr>
        <w:t>Allai</w:t>
      </w:r>
      <w:proofErr w:type="spellEnd"/>
      <w:r w:rsidRPr="00633319">
        <w:rPr>
          <w:rFonts w:ascii="Times New Roman" w:hAnsi="Times New Roman" w:cs="Times New Roman"/>
          <w:sz w:val="20"/>
          <w:szCs w:val="24"/>
        </w:rPr>
        <w:t xml:space="preserve"> et al. 2022, Poudel et al. 2023). </w:t>
      </w:r>
      <w:r w:rsidR="00DA0FFF" w:rsidRPr="00633319">
        <w:rPr>
          <w:rFonts w:ascii="Times New Roman" w:hAnsi="Times New Roman" w:cs="Times New Roman"/>
          <w:sz w:val="20"/>
          <w:szCs w:val="20"/>
        </w:rPr>
        <w:t>In Bangladesh, over 41% children aged below five years are stunted while an estimated 44% children of the same age group are at risk of zinc deficiency (</w:t>
      </w:r>
      <w:r w:rsidR="00432BD6" w:rsidRPr="00633319">
        <w:rPr>
          <w:rFonts w:ascii="Times New Roman" w:hAnsi="Times New Roman" w:cs="Times New Roman"/>
          <w:sz w:val="20"/>
          <w:szCs w:val="20"/>
        </w:rPr>
        <w:t>Anon.</w:t>
      </w:r>
      <w:r w:rsidRPr="00633319">
        <w:rPr>
          <w:rFonts w:ascii="Times New Roman" w:hAnsi="Times New Roman" w:cs="Times New Roman"/>
          <w:sz w:val="20"/>
          <w:szCs w:val="20"/>
        </w:rPr>
        <w:t>, 2013</w:t>
      </w:r>
      <w:r w:rsidR="00DA0FFF" w:rsidRPr="00633319">
        <w:rPr>
          <w:rFonts w:ascii="Times New Roman" w:hAnsi="Times New Roman" w:cs="Times New Roman"/>
          <w:sz w:val="20"/>
          <w:szCs w:val="20"/>
        </w:rPr>
        <w:t xml:space="preserve">). </w:t>
      </w:r>
      <w:r w:rsidR="00BB1E07" w:rsidRPr="00633319">
        <w:rPr>
          <w:rFonts w:ascii="Times New Roman" w:hAnsi="Times New Roman" w:cs="Times New Roman"/>
          <w:sz w:val="20"/>
          <w:szCs w:val="20"/>
        </w:rPr>
        <w:t>In humans, Zn deficiency can cause reduced immune and reproductive function</w:t>
      </w:r>
      <w:r w:rsidR="0003598D" w:rsidRPr="00633319">
        <w:rPr>
          <w:rFonts w:ascii="Times New Roman" w:hAnsi="Times New Roman" w:cs="Times New Roman"/>
          <w:sz w:val="20"/>
          <w:szCs w:val="20"/>
        </w:rPr>
        <w:t xml:space="preserve"> (</w:t>
      </w:r>
      <w:r w:rsidR="00D02A58" w:rsidRPr="00633319">
        <w:rPr>
          <w:rFonts w:ascii="Times New Roman" w:hAnsi="Times New Roman" w:cs="Times New Roman"/>
          <w:sz w:val="20"/>
          <w:szCs w:val="20"/>
        </w:rPr>
        <w:t xml:space="preserve">Khan et al. 2018; </w:t>
      </w:r>
      <w:r w:rsidR="0003598D" w:rsidRPr="00633319">
        <w:rPr>
          <w:rFonts w:ascii="Times New Roman" w:hAnsi="Times New Roman" w:cs="Times New Roman"/>
          <w:sz w:val="20"/>
          <w:szCs w:val="20"/>
        </w:rPr>
        <w:t>Younas et al. 2023)</w:t>
      </w:r>
      <w:r w:rsidR="00BB1E07" w:rsidRPr="00633319">
        <w:rPr>
          <w:rFonts w:ascii="Times New Roman" w:hAnsi="Times New Roman" w:cs="Times New Roman"/>
          <w:sz w:val="20"/>
          <w:szCs w:val="20"/>
        </w:rPr>
        <w:t>, impaired brain function</w:t>
      </w:r>
      <w:r w:rsidR="0003598D" w:rsidRPr="00633319">
        <w:rPr>
          <w:rFonts w:ascii="Times New Roman" w:hAnsi="Times New Roman" w:cs="Times New Roman"/>
          <w:sz w:val="20"/>
          <w:szCs w:val="20"/>
        </w:rPr>
        <w:t xml:space="preserve"> (Hambidge</w:t>
      </w:r>
      <w:r w:rsidR="0036269B" w:rsidRPr="00633319">
        <w:rPr>
          <w:rFonts w:ascii="Times New Roman" w:hAnsi="Times New Roman" w:cs="Times New Roman"/>
          <w:sz w:val="20"/>
          <w:szCs w:val="20"/>
        </w:rPr>
        <w:t>,</w:t>
      </w:r>
      <w:r w:rsidR="0003598D" w:rsidRPr="00633319">
        <w:rPr>
          <w:rFonts w:ascii="Times New Roman" w:hAnsi="Times New Roman" w:cs="Times New Roman"/>
          <w:sz w:val="20"/>
          <w:szCs w:val="20"/>
        </w:rPr>
        <w:t xml:space="preserve"> 2000)</w:t>
      </w:r>
      <w:r w:rsidR="00BB1E07" w:rsidRPr="00633319">
        <w:rPr>
          <w:rFonts w:ascii="Times New Roman" w:hAnsi="Times New Roman" w:cs="Times New Roman"/>
          <w:sz w:val="20"/>
          <w:szCs w:val="20"/>
        </w:rPr>
        <w:t>, physical retardation</w:t>
      </w:r>
      <w:r w:rsidR="003C6642" w:rsidRPr="00633319">
        <w:rPr>
          <w:rFonts w:ascii="Times New Roman" w:hAnsi="Times New Roman" w:cs="Times New Roman"/>
          <w:sz w:val="20"/>
          <w:szCs w:val="20"/>
        </w:rPr>
        <w:t xml:space="preserve"> </w:t>
      </w:r>
      <w:r w:rsidR="00BB1E07" w:rsidRPr="00633319">
        <w:rPr>
          <w:rFonts w:ascii="Times New Roman" w:hAnsi="Times New Roman" w:cs="Times New Roman"/>
          <w:sz w:val="20"/>
          <w:szCs w:val="20"/>
        </w:rPr>
        <w:t>and stunted growth</w:t>
      </w:r>
      <w:r w:rsidR="0003598D" w:rsidRPr="00633319">
        <w:rPr>
          <w:rFonts w:ascii="Times New Roman" w:hAnsi="Times New Roman" w:cs="Times New Roman"/>
          <w:sz w:val="20"/>
          <w:szCs w:val="20"/>
        </w:rPr>
        <w:t xml:space="preserve"> (Khan et al. 2022)</w:t>
      </w:r>
      <w:r w:rsidR="00BB1E07" w:rsidRPr="00633319">
        <w:rPr>
          <w:rFonts w:ascii="Times New Roman" w:hAnsi="Times New Roman" w:cs="Times New Roman"/>
          <w:sz w:val="20"/>
          <w:szCs w:val="20"/>
        </w:rPr>
        <w:t xml:space="preserve">, which is now a </w:t>
      </w:r>
      <w:proofErr w:type="gramStart"/>
      <w:r w:rsidR="007D50DF" w:rsidRPr="00633319">
        <w:rPr>
          <w:rFonts w:ascii="Times New Roman" w:hAnsi="Times New Roman" w:cs="Times New Roman"/>
          <w:sz w:val="20"/>
          <w:szCs w:val="20"/>
        </w:rPr>
        <w:t>major health problems</w:t>
      </w:r>
      <w:proofErr w:type="gramEnd"/>
      <w:r w:rsidR="007D50DF" w:rsidRPr="00633319">
        <w:rPr>
          <w:rFonts w:ascii="Times New Roman" w:hAnsi="Times New Roman" w:cs="Times New Roman"/>
          <w:sz w:val="20"/>
          <w:szCs w:val="20"/>
        </w:rPr>
        <w:t xml:space="preserve"> in human (Hanife and Süleyman (2021).</w:t>
      </w:r>
      <w:r w:rsidR="00633319">
        <w:rPr>
          <w:rFonts w:ascii="Times New Roman" w:hAnsi="Times New Roman" w:cs="Times New Roman"/>
          <w:sz w:val="20"/>
          <w:szCs w:val="20"/>
        </w:rPr>
        <w:t xml:space="preserve"> </w:t>
      </w:r>
      <w:r w:rsidR="003B502F" w:rsidRPr="00633319">
        <w:rPr>
          <w:rFonts w:ascii="Times New Roman" w:hAnsi="Times New Roman" w:cs="Times New Roman"/>
          <w:sz w:val="20"/>
          <w:szCs w:val="20"/>
        </w:rPr>
        <w:t>Kiran</w:t>
      </w:r>
      <w:r w:rsidR="00336A64">
        <w:rPr>
          <w:rFonts w:ascii="Times New Roman" w:hAnsi="Times New Roman" w:cs="Times New Roman"/>
          <w:sz w:val="20"/>
          <w:szCs w:val="20"/>
        </w:rPr>
        <w:t xml:space="preserve"> </w:t>
      </w:r>
      <w:r w:rsidR="003B502F" w:rsidRPr="00633319">
        <w:rPr>
          <w:rFonts w:ascii="Times New Roman" w:hAnsi="Times New Roman" w:cs="Times New Roman"/>
          <w:sz w:val="20"/>
          <w:szCs w:val="20"/>
        </w:rPr>
        <w:t>et al. (2022) reported that micronutrient malnutrition is a global health challenge affecting almost half of the global population, causing poor physical and mental development of children and a wide range of illnesses.</w:t>
      </w:r>
    </w:p>
    <w:p w14:paraId="3FD5A817" w14:textId="77777777" w:rsidR="0044390E" w:rsidRPr="00633319" w:rsidRDefault="004D0123" w:rsidP="00BF0F9F">
      <w:pPr>
        <w:spacing w:line="360" w:lineRule="auto"/>
        <w:jc w:val="both"/>
        <w:rPr>
          <w:rFonts w:ascii="Times New Roman" w:hAnsi="Times New Roman" w:cs="Times New Roman"/>
          <w:sz w:val="20"/>
          <w:szCs w:val="20"/>
        </w:rPr>
      </w:pPr>
      <w:r w:rsidRPr="00633319">
        <w:rPr>
          <w:rFonts w:ascii="Times New Roman" w:hAnsi="Times New Roman" w:cs="Times New Roman"/>
          <w:sz w:val="20"/>
          <w:szCs w:val="20"/>
        </w:rPr>
        <w:t xml:space="preserve">Nutrient biofortification (e.g. vitamin A, zinc, iron) is a cost-effective intervention to </w:t>
      </w:r>
      <w:r w:rsidRPr="00633319">
        <w:rPr>
          <w:rFonts w:ascii="Times New Roman" w:hAnsi="Times New Roman" w:cs="Times New Roman"/>
          <w:sz w:val="20"/>
          <w:szCs w:val="20"/>
          <w:shd w:val="clear" w:color="auto" w:fill="FFFFFF"/>
        </w:rPr>
        <w:t>increase the concentration and/or bioavailability of nutrients in the edible part of plants (Praharaj</w:t>
      </w:r>
      <w:r w:rsidR="00633319">
        <w:rPr>
          <w:rFonts w:ascii="Times New Roman" w:hAnsi="Times New Roman" w:cs="Times New Roman"/>
          <w:sz w:val="20"/>
          <w:szCs w:val="20"/>
          <w:shd w:val="clear" w:color="auto" w:fill="FFFFFF"/>
        </w:rPr>
        <w:t xml:space="preserve"> </w:t>
      </w:r>
      <w:r w:rsidRPr="00633319">
        <w:rPr>
          <w:rFonts w:ascii="Times New Roman" w:hAnsi="Times New Roman" w:cs="Times New Roman"/>
          <w:sz w:val="20"/>
          <w:szCs w:val="20"/>
          <w:shd w:val="clear" w:color="auto" w:fill="FFFFFF"/>
        </w:rPr>
        <w:t>et al.</w:t>
      </w:r>
      <w:r w:rsidR="00D81803" w:rsidRPr="00633319">
        <w:rPr>
          <w:rFonts w:ascii="Times New Roman" w:hAnsi="Times New Roman" w:cs="Times New Roman"/>
          <w:sz w:val="20"/>
          <w:szCs w:val="20"/>
          <w:shd w:val="clear" w:color="auto" w:fill="FFFFFF"/>
        </w:rPr>
        <w:t>,</w:t>
      </w:r>
      <w:r w:rsidRPr="00633319">
        <w:rPr>
          <w:rFonts w:ascii="Times New Roman" w:hAnsi="Times New Roman" w:cs="Times New Roman"/>
          <w:sz w:val="20"/>
          <w:szCs w:val="20"/>
          <w:shd w:val="clear" w:color="auto" w:fill="FFFFFF"/>
        </w:rPr>
        <w:t xml:space="preserve"> 2021). Golden rice is an example of a genetically biofortified rice variety enriched with Vitamin A (Wu</w:t>
      </w:r>
      <w:r w:rsidR="00633319">
        <w:rPr>
          <w:rFonts w:ascii="Times New Roman" w:hAnsi="Times New Roman" w:cs="Times New Roman"/>
          <w:sz w:val="20"/>
          <w:szCs w:val="20"/>
          <w:shd w:val="clear" w:color="auto" w:fill="FFFFFF"/>
        </w:rPr>
        <w:t xml:space="preserve"> </w:t>
      </w:r>
      <w:r w:rsidRPr="00633319">
        <w:rPr>
          <w:rFonts w:ascii="Times New Roman" w:hAnsi="Times New Roman" w:cs="Times New Roman"/>
          <w:sz w:val="20"/>
          <w:szCs w:val="20"/>
          <w:shd w:val="clear" w:color="auto" w:fill="FFFFFF"/>
        </w:rPr>
        <w:t>et al</w:t>
      </w:r>
      <w:r w:rsidRPr="00633319">
        <w:rPr>
          <w:rFonts w:ascii="Times New Roman" w:hAnsi="Times New Roman" w:cs="Times New Roman"/>
          <w:i/>
          <w:sz w:val="20"/>
          <w:szCs w:val="20"/>
          <w:shd w:val="clear" w:color="auto" w:fill="FFFFFF"/>
        </w:rPr>
        <w:t>.</w:t>
      </w:r>
      <w:r w:rsidR="002A0CC4" w:rsidRPr="00633319">
        <w:rPr>
          <w:rFonts w:ascii="Times New Roman" w:hAnsi="Times New Roman" w:cs="Times New Roman"/>
          <w:sz w:val="20"/>
          <w:szCs w:val="20"/>
          <w:shd w:val="clear" w:color="auto" w:fill="FFFFFF"/>
        </w:rPr>
        <w:t>,</w:t>
      </w:r>
      <w:r w:rsidRPr="00633319">
        <w:rPr>
          <w:rFonts w:ascii="Times New Roman" w:hAnsi="Times New Roman" w:cs="Times New Roman"/>
          <w:sz w:val="20"/>
          <w:szCs w:val="20"/>
          <w:shd w:val="clear" w:color="auto" w:fill="FFFFFF"/>
        </w:rPr>
        <w:t xml:space="preserve"> 2021). </w:t>
      </w:r>
      <w:r w:rsidRPr="00633319">
        <w:rPr>
          <w:rFonts w:ascii="Times New Roman" w:hAnsi="Times New Roman" w:cs="Times New Roman"/>
          <w:sz w:val="20"/>
          <w:szCs w:val="20"/>
        </w:rPr>
        <w:t xml:space="preserve">Biofortification of major </w:t>
      </w:r>
      <w:r w:rsidRPr="00633319">
        <w:rPr>
          <w:rFonts w:ascii="Times New Roman" w:hAnsi="Times New Roman" w:cs="Times New Roman"/>
          <w:sz w:val="20"/>
          <w:szCs w:val="20"/>
        </w:rPr>
        <w:lastRenderedPageBreak/>
        <w:t>cereals (e.g. rice, wheat and maize), tuber crops (e.g. potato, cas</w:t>
      </w:r>
      <w:r w:rsidR="00D30A47" w:rsidRPr="00633319">
        <w:rPr>
          <w:rFonts w:ascii="Times New Roman" w:hAnsi="Times New Roman" w:cs="Times New Roman"/>
          <w:sz w:val="20"/>
          <w:szCs w:val="20"/>
        </w:rPr>
        <w:t>s</w:t>
      </w:r>
      <w:r w:rsidRPr="00633319">
        <w:rPr>
          <w:rFonts w:ascii="Times New Roman" w:hAnsi="Times New Roman" w:cs="Times New Roman"/>
          <w:sz w:val="20"/>
          <w:szCs w:val="20"/>
        </w:rPr>
        <w:t>ava), edible oil (soybean) and fruits (banana, watermelon) can supply the required amount of dietary zinc (Bhardwaj</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et al</w:t>
      </w:r>
      <w:r w:rsidRPr="00633319">
        <w:rPr>
          <w:rFonts w:ascii="Times New Roman" w:hAnsi="Times New Roman" w:cs="Times New Roman"/>
          <w:i/>
          <w:sz w:val="20"/>
          <w:szCs w:val="20"/>
        </w:rPr>
        <w:t>.</w:t>
      </w:r>
      <w:r w:rsidR="002A0C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2022). </w:t>
      </w:r>
      <w:r w:rsidRPr="00633319">
        <w:rPr>
          <w:rFonts w:ascii="Times New Roman" w:hAnsi="Times New Roman" w:cs="Times New Roman"/>
          <w:sz w:val="20"/>
          <w:szCs w:val="20"/>
          <w:shd w:val="clear" w:color="auto" w:fill="FFFFFF"/>
        </w:rPr>
        <w:t xml:space="preserve">Staple food grains like </w:t>
      </w:r>
      <w:r w:rsidR="00D62161" w:rsidRPr="00633319">
        <w:rPr>
          <w:rFonts w:ascii="Times New Roman" w:hAnsi="Times New Roman" w:cs="Times New Roman"/>
          <w:sz w:val="20"/>
          <w:szCs w:val="20"/>
          <w:shd w:val="clear" w:color="auto" w:fill="FFFFFF"/>
        </w:rPr>
        <w:t>wheat, rice, maize, potato etc.</w:t>
      </w:r>
      <w:r w:rsidRPr="00633319">
        <w:rPr>
          <w:rFonts w:ascii="Times New Roman" w:hAnsi="Times New Roman" w:cs="Times New Roman"/>
          <w:sz w:val="20"/>
          <w:szCs w:val="20"/>
          <w:shd w:val="clear" w:color="auto" w:fill="FFFFFF"/>
        </w:rPr>
        <w:t xml:space="preserve"> are consumed by a large number of people across the globe; when they are biofortified with Zn, it could have a great impact in reducing hidden hunger (</w:t>
      </w:r>
      <w:proofErr w:type="spellStart"/>
      <w:r w:rsidRPr="00633319">
        <w:rPr>
          <w:rFonts w:ascii="Times New Roman" w:hAnsi="Times New Roman" w:cs="Times New Roman"/>
          <w:sz w:val="20"/>
          <w:szCs w:val="20"/>
          <w:shd w:val="clear" w:color="auto" w:fill="FFFFFF"/>
        </w:rPr>
        <w:t>Sheoran</w:t>
      </w:r>
      <w:proofErr w:type="spellEnd"/>
      <w:r w:rsidR="00633319">
        <w:rPr>
          <w:rFonts w:ascii="Times New Roman" w:hAnsi="Times New Roman" w:cs="Times New Roman"/>
          <w:sz w:val="20"/>
          <w:szCs w:val="20"/>
          <w:shd w:val="clear" w:color="auto" w:fill="FFFFFF"/>
        </w:rPr>
        <w:t xml:space="preserve"> </w:t>
      </w:r>
      <w:r w:rsidRPr="00633319">
        <w:rPr>
          <w:rFonts w:ascii="Times New Roman" w:hAnsi="Times New Roman" w:cs="Times New Roman"/>
          <w:sz w:val="20"/>
          <w:szCs w:val="20"/>
          <w:shd w:val="clear" w:color="auto" w:fill="FFFFFF"/>
        </w:rPr>
        <w:t>et al</w:t>
      </w:r>
      <w:r w:rsidRPr="00633319">
        <w:rPr>
          <w:rFonts w:ascii="Times New Roman" w:hAnsi="Times New Roman" w:cs="Times New Roman"/>
          <w:i/>
          <w:sz w:val="20"/>
          <w:szCs w:val="20"/>
          <w:shd w:val="clear" w:color="auto" w:fill="FFFFFF"/>
        </w:rPr>
        <w:t>.</w:t>
      </w:r>
      <w:r w:rsidR="002A0CC4" w:rsidRPr="00633319">
        <w:rPr>
          <w:rFonts w:ascii="Times New Roman" w:hAnsi="Times New Roman" w:cs="Times New Roman"/>
          <w:sz w:val="20"/>
          <w:szCs w:val="20"/>
          <w:shd w:val="clear" w:color="auto" w:fill="FFFFFF"/>
        </w:rPr>
        <w:t>,</w:t>
      </w:r>
      <w:r w:rsidRPr="00633319">
        <w:rPr>
          <w:rFonts w:ascii="Times New Roman" w:hAnsi="Times New Roman" w:cs="Times New Roman"/>
          <w:sz w:val="20"/>
          <w:szCs w:val="20"/>
          <w:shd w:val="clear" w:color="auto" w:fill="FFFFFF"/>
        </w:rPr>
        <w:t xml:space="preserve"> 2022</w:t>
      </w:r>
      <w:proofErr w:type="gramStart"/>
      <w:r w:rsidRPr="00633319">
        <w:rPr>
          <w:rFonts w:ascii="Times New Roman" w:hAnsi="Times New Roman" w:cs="Times New Roman"/>
          <w:sz w:val="20"/>
          <w:szCs w:val="20"/>
          <w:shd w:val="clear" w:color="auto" w:fill="FFFFFF"/>
        </w:rPr>
        <w:t>).</w:t>
      </w:r>
      <w:r w:rsidR="00DC2E83" w:rsidRPr="00633319">
        <w:rPr>
          <w:rFonts w:ascii="Times New Roman" w:hAnsi="Times New Roman" w:cs="Times New Roman"/>
          <w:sz w:val="20"/>
          <w:szCs w:val="20"/>
        </w:rPr>
        <w:t>The</w:t>
      </w:r>
      <w:proofErr w:type="gramEnd"/>
      <w:r w:rsidR="00DC2E83" w:rsidRPr="00633319">
        <w:rPr>
          <w:rFonts w:ascii="Times New Roman" w:hAnsi="Times New Roman" w:cs="Times New Roman"/>
          <w:sz w:val="20"/>
          <w:szCs w:val="20"/>
        </w:rPr>
        <w:t xml:space="preserve"> food's micronutrient level needs to rise for improved human and animal health. Preliminary studies indicate that Zn enrichment of potato tubers is possible through Zn fertilization, and the magnitude depends on the crops and varieties (</w:t>
      </w:r>
      <w:proofErr w:type="spellStart"/>
      <w:r w:rsidR="00DC2E83" w:rsidRPr="00633319">
        <w:rPr>
          <w:rFonts w:ascii="Times New Roman" w:hAnsi="Times New Roman" w:cs="Times New Roman"/>
          <w:sz w:val="20"/>
          <w:szCs w:val="20"/>
        </w:rPr>
        <w:t>Mengist</w:t>
      </w:r>
      <w:proofErr w:type="spellEnd"/>
      <w:r w:rsidR="00633319">
        <w:rPr>
          <w:rFonts w:ascii="Times New Roman" w:hAnsi="Times New Roman" w:cs="Times New Roman"/>
          <w:sz w:val="20"/>
          <w:szCs w:val="20"/>
        </w:rPr>
        <w:t xml:space="preserve"> </w:t>
      </w:r>
      <w:r w:rsidR="00DC2E83" w:rsidRPr="00633319">
        <w:rPr>
          <w:rFonts w:ascii="Times New Roman" w:hAnsi="Times New Roman" w:cs="Times New Roman"/>
          <w:sz w:val="20"/>
          <w:szCs w:val="20"/>
        </w:rPr>
        <w:t>et al., 2021; Haynes</w:t>
      </w:r>
      <w:r w:rsidR="00633319">
        <w:rPr>
          <w:rFonts w:ascii="Times New Roman" w:hAnsi="Times New Roman" w:cs="Times New Roman"/>
          <w:sz w:val="20"/>
          <w:szCs w:val="20"/>
        </w:rPr>
        <w:t xml:space="preserve"> </w:t>
      </w:r>
      <w:r w:rsidR="00DC2E83" w:rsidRPr="00633319">
        <w:rPr>
          <w:rFonts w:ascii="Times New Roman" w:hAnsi="Times New Roman" w:cs="Times New Roman"/>
          <w:sz w:val="20"/>
          <w:szCs w:val="20"/>
        </w:rPr>
        <w:t>et al., 2012).</w:t>
      </w:r>
      <w:r w:rsidR="00F37FDF">
        <w:rPr>
          <w:rFonts w:ascii="Times New Roman" w:hAnsi="Times New Roman" w:cs="Times New Roman"/>
          <w:sz w:val="20"/>
          <w:szCs w:val="20"/>
        </w:rPr>
        <w:t xml:space="preserve"> </w:t>
      </w:r>
      <w:r w:rsidR="009435ED" w:rsidRPr="00633319">
        <w:rPr>
          <w:rFonts w:ascii="Times New Roman" w:eastAsia="Times New Roman" w:hAnsi="Times New Roman" w:cs="Times New Roman"/>
          <w:sz w:val="20"/>
          <w:szCs w:val="20"/>
        </w:rPr>
        <w:t>Kromann </w:t>
      </w:r>
      <w:r w:rsidR="009435ED" w:rsidRPr="00633319">
        <w:rPr>
          <w:rFonts w:ascii="Times New Roman" w:eastAsia="Times New Roman" w:hAnsi="Times New Roman" w:cs="Times New Roman"/>
          <w:iCs/>
          <w:sz w:val="20"/>
          <w:szCs w:val="20"/>
        </w:rPr>
        <w:t>et al.</w:t>
      </w:r>
      <w:r w:rsidR="009435ED" w:rsidRPr="00633319">
        <w:rPr>
          <w:rFonts w:ascii="Times New Roman" w:eastAsia="Times New Roman" w:hAnsi="Times New Roman" w:cs="Times New Roman"/>
          <w:i/>
          <w:iCs/>
          <w:sz w:val="20"/>
          <w:szCs w:val="20"/>
        </w:rPr>
        <w:t> </w:t>
      </w:r>
      <w:r w:rsidR="009435ED" w:rsidRPr="00633319">
        <w:rPr>
          <w:rFonts w:ascii="Times New Roman" w:eastAsia="Times New Roman" w:hAnsi="Times New Roman" w:cs="Times New Roman"/>
          <w:sz w:val="20"/>
          <w:szCs w:val="20"/>
        </w:rPr>
        <w:t>(2017) state that dietary Zn deficiency is a major nutritional disorder of the poor people of a country who heavily subsist on potatoes. It is quite applicable to Bangladesh, where the people commonly eat potatoes daily, amounting to about 64 g of potato</w:t>
      </w:r>
      <w:r w:rsidR="009435ED" w:rsidRPr="00633319">
        <w:rPr>
          <w:rFonts w:ascii="Times New Roman" w:eastAsia="Times New Roman" w:hAnsi="Times New Roman" w:cs="Times New Roman"/>
          <w:b/>
          <w:bCs/>
          <w:sz w:val="20"/>
          <w:szCs w:val="20"/>
        </w:rPr>
        <w:t> </w:t>
      </w:r>
      <w:r w:rsidR="009435ED" w:rsidRPr="00633319">
        <w:rPr>
          <w:rFonts w:ascii="Times New Roman" w:eastAsia="Times New Roman" w:hAnsi="Times New Roman" w:cs="Times New Roman"/>
          <w:sz w:val="20"/>
          <w:szCs w:val="20"/>
        </w:rPr>
        <w:t>(</w:t>
      </w:r>
      <w:r w:rsidR="00432BD6" w:rsidRPr="00633319">
        <w:rPr>
          <w:rFonts w:ascii="Times New Roman" w:eastAsia="Times New Roman" w:hAnsi="Times New Roman" w:cs="Times New Roman"/>
          <w:sz w:val="20"/>
          <w:szCs w:val="20"/>
        </w:rPr>
        <w:t>Anon.</w:t>
      </w:r>
      <w:r w:rsidR="009435ED" w:rsidRPr="00633319">
        <w:rPr>
          <w:rFonts w:ascii="Times New Roman" w:eastAsia="Times New Roman" w:hAnsi="Times New Roman" w:cs="Times New Roman"/>
          <w:sz w:val="20"/>
          <w:szCs w:val="20"/>
        </w:rPr>
        <w:t>, 2016)</w:t>
      </w:r>
      <w:r w:rsidR="009435ED" w:rsidRPr="00633319">
        <w:rPr>
          <w:rFonts w:ascii="Book Antiqua" w:eastAsia="Times New Roman" w:hAnsi="Book Antiqua" w:cs="Times New Roman"/>
          <w:sz w:val="24"/>
          <w:szCs w:val="24"/>
        </w:rPr>
        <w:t>.</w:t>
      </w:r>
      <w:r w:rsidR="00D02A58" w:rsidRPr="00633319">
        <w:rPr>
          <w:rFonts w:ascii="Times New Roman" w:hAnsi="Times New Roman" w:cs="Times New Roman"/>
          <w:sz w:val="20"/>
          <w:szCs w:val="24"/>
        </w:rPr>
        <w:t xml:space="preserve"> </w:t>
      </w:r>
      <w:r w:rsidR="001F75BE" w:rsidRPr="00633319">
        <w:rPr>
          <w:rFonts w:ascii="Times New Roman" w:hAnsi="Times New Roman" w:cs="Times New Roman"/>
          <w:sz w:val="20"/>
          <w:szCs w:val="20"/>
          <w:shd w:val="clear" w:color="auto" w:fill="FFFFFF"/>
        </w:rPr>
        <w:t>Enrichment of</w:t>
      </w:r>
      <w:r w:rsidR="00633319">
        <w:rPr>
          <w:rFonts w:ascii="Times New Roman" w:hAnsi="Times New Roman" w:cs="Times New Roman"/>
          <w:sz w:val="20"/>
          <w:szCs w:val="20"/>
          <w:shd w:val="clear" w:color="auto" w:fill="FFFFFF"/>
        </w:rPr>
        <w:t xml:space="preserve"> </w:t>
      </w:r>
      <w:r w:rsidR="001F75BE" w:rsidRPr="00633319">
        <w:rPr>
          <w:rFonts w:ascii="Times New Roman" w:hAnsi="Times New Roman" w:cs="Times New Roman"/>
          <w:sz w:val="20"/>
          <w:szCs w:val="20"/>
          <w:shd w:val="clear" w:color="auto" w:fill="FFFFFF"/>
        </w:rPr>
        <w:t xml:space="preserve">potatoes with high bio-available Zn is suggested as a way to generate significant health benefit for a good number of susceptible people especially in Bangladesh as well as Zn deficient areas in the world. Agronomic biofortification can be an economically sustainable and practically acceptable solution to solve Zn deficiency in potatoes (Mahmud et al., 2021; Bhatt et al., 2020). </w:t>
      </w:r>
      <w:r w:rsidR="00DC2E83" w:rsidRPr="00633319">
        <w:rPr>
          <w:rFonts w:ascii="Times New Roman" w:hAnsi="Times New Roman" w:cs="Times New Roman"/>
          <w:sz w:val="20"/>
          <w:szCs w:val="20"/>
        </w:rPr>
        <w:t>Conventional breeding, genetic engineering, and agronomic management are important agricultural tools to improve potato tuber Zn concentration (Kromann</w:t>
      </w:r>
      <w:r w:rsidR="00633319">
        <w:rPr>
          <w:rFonts w:ascii="Times New Roman" w:hAnsi="Times New Roman" w:cs="Times New Roman"/>
          <w:sz w:val="20"/>
          <w:szCs w:val="20"/>
        </w:rPr>
        <w:t xml:space="preserve"> </w:t>
      </w:r>
      <w:r w:rsidR="00DC2E83" w:rsidRPr="00633319">
        <w:rPr>
          <w:rFonts w:ascii="Times New Roman" w:hAnsi="Times New Roman" w:cs="Times New Roman"/>
          <w:sz w:val="20"/>
          <w:szCs w:val="20"/>
        </w:rPr>
        <w:t>et al., 2017).</w:t>
      </w:r>
      <w:r w:rsidR="00DC00A0">
        <w:rPr>
          <w:rFonts w:ascii="Times New Roman" w:hAnsi="Times New Roman" w:cs="Times New Roman"/>
          <w:sz w:val="20"/>
          <w:szCs w:val="20"/>
        </w:rPr>
        <w:t xml:space="preserve"> </w:t>
      </w:r>
      <w:r w:rsidR="00FE6CA6" w:rsidRPr="00633319">
        <w:rPr>
          <w:rFonts w:ascii="Times New Roman" w:hAnsi="Times New Roman" w:cs="Times New Roman"/>
          <w:sz w:val="20"/>
          <w:szCs w:val="20"/>
        </w:rPr>
        <w:t xml:space="preserve">Application of zinc </w:t>
      </w:r>
      <w:r w:rsidR="00DC72F9" w:rsidRPr="00633319">
        <w:rPr>
          <w:rFonts w:ascii="Times New Roman" w:hAnsi="Times New Roman" w:cs="Times New Roman"/>
          <w:sz w:val="20"/>
          <w:szCs w:val="20"/>
        </w:rPr>
        <w:t xml:space="preserve">as </w:t>
      </w:r>
      <w:r w:rsidR="00FE6CA6" w:rsidRPr="00633319">
        <w:rPr>
          <w:rFonts w:ascii="Times New Roman" w:hAnsi="Times New Roman" w:cs="Times New Roman"/>
          <w:sz w:val="20"/>
          <w:szCs w:val="20"/>
        </w:rPr>
        <w:t xml:space="preserve">foliar offers a quick solution to increase Zn concentration in cultivated plants </w:t>
      </w:r>
      <w:r w:rsidR="009E76F6" w:rsidRPr="00633319">
        <w:rPr>
          <w:rFonts w:ascii="Times New Roman" w:hAnsi="Times New Roman" w:cs="Times New Roman"/>
          <w:sz w:val="20"/>
          <w:szCs w:val="20"/>
        </w:rPr>
        <w:t>(Tabesh</w:t>
      </w:r>
      <w:r w:rsidR="00633319">
        <w:rPr>
          <w:rFonts w:ascii="Times New Roman" w:hAnsi="Times New Roman" w:cs="Times New Roman"/>
          <w:sz w:val="20"/>
          <w:szCs w:val="20"/>
        </w:rPr>
        <w:t xml:space="preserve"> </w:t>
      </w:r>
      <w:r w:rsidR="009E76F6" w:rsidRPr="00633319">
        <w:rPr>
          <w:rFonts w:ascii="Times New Roman" w:hAnsi="Times New Roman" w:cs="Times New Roman"/>
          <w:sz w:val="20"/>
          <w:szCs w:val="20"/>
        </w:rPr>
        <w:t>et al</w:t>
      </w:r>
      <w:r w:rsidR="009E76F6" w:rsidRPr="00633319">
        <w:rPr>
          <w:rFonts w:ascii="Times New Roman" w:hAnsi="Times New Roman" w:cs="Times New Roman"/>
          <w:i/>
          <w:sz w:val="20"/>
          <w:szCs w:val="20"/>
        </w:rPr>
        <w:t>.</w:t>
      </w:r>
      <w:r w:rsidR="00EE4DFF" w:rsidRPr="00633319">
        <w:rPr>
          <w:rFonts w:ascii="Times New Roman" w:hAnsi="Times New Roman" w:cs="Times New Roman"/>
          <w:sz w:val="20"/>
          <w:szCs w:val="20"/>
        </w:rPr>
        <w:t>,</w:t>
      </w:r>
      <w:r w:rsidR="009E76F6" w:rsidRPr="00633319">
        <w:rPr>
          <w:rFonts w:ascii="Times New Roman" w:hAnsi="Times New Roman" w:cs="Times New Roman"/>
          <w:sz w:val="20"/>
          <w:szCs w:val="20"/>
        </w:rPr>
        <w:t xml:space="preserve"> 2020)</w:t>
      </w:r>
      <w:r w:rsidR="00FE6CA6" w:rsidRPr="00633319">
        <w:rPr>
          <w:rFonts w:ascii="Times New Roman" w:hAnsi="Times New Roman" w:cs="Times New Roman"/>
          <w:sz w:val="20"/>
          <w:szCs w:val="20"/>
        </w:rPr>
        <w:t xml:space="preserve">. </w:t>
      </w:r>
      <w:r w:rsidR="005E6684" w:rsidRPr="00633319">
        <w:rPr>
          <w:rFonts w:ascii="Times New Roman" w:hAnsi="Times New Roman" w:cs="Times New Roman"/>
          <w:sz w:val="20"/>
          <w:szCs w:val="20"/>
        </w:rPr>
        <w:t xml:space="preserve">Potato tubers are inherently low in Zn concentration and bioavailability, particularly when grown on Zn-deficient soils. Tuber Zn concentration can be increased by Zn-fertilization </w:t>
      </w:r>
      <w:r w:rsidR="005756F4" w:rsidRPr="00633319">
        <w:rPr>
          <w:rFonts w:ascii="Times New Roman" w:hAnsi="Times New Roman" w:cs="Times New Roman"/>
          <w:sz w:val="20"/>
          <w:szCs w:val="20"/>
        </w:rPr>
        <w:t xml:space="preserve">as </w:t>
      </w:r>
      <w:r w:rsidR="005E6684" w:rsidRPr="00633319">
        <w:rPr>
          <w:rFonts w:ascii="Times New Roman" w:hAnsi="Times New Roman" w:cs="Times New Roman"/>
          <w:sz w:val="20"/>
          <w:szCs w:val="20"/>
        </w:rPr>
        <w:t>foliar spray (Kromann</w:t>
      </w:r>
      <w:r w:rsidR="009F3D5A">
        <w:rPr>
          <w:rFonts w:ascii="Times New Roman" w:hAnsi="Times New Roman" w:cs="Times New Roman"/>
          <w:sz w:val="20"/>
          <w:szCs w:val="20"/>
        </w:rPr>
        <w:t xml:space="preserve"> </w:t>
      </w:r>
      <w:r w:rsidR="005E6684" w:rsidRPr="00633319">
        <w:rPr>
          <w:rFonts w:ascii="Times New Roman" w:hAnsi="Times New Roman" w:cs="Times New Roman"/>
          <w:sz w:val="20"/>
          <w:szCs w:val="20"/>
        </w:rPr>
        <w:t xml:space="preserve">et al., 2017). </w:t>
      </w:r>
    </w:p>
    <w:p w14:paraId="029E4C68" w14:textId="77777777" w:rsidR="00FD3274" w:rsidRPr="00633319" w:rsidRDefault="00A0145D" w:rsidP="00A0145D">
      <w:pPr>
        <w:pStyle w:val="Heading4"/>
        <w:tabs>
          <w:tab w:val="left" w:pos="450"/>
        </w:tabs>
        <w:spacing w:before="0" w:after="0" w:line="360" w:lineRule="auto"/>
        <w:rPr>
          <w:rFonts w:ascii="Times New Roman" w:hAnsi="Times New Roman"/>
          <w:sz w:val="20"/>
          <w:szCs w:val="20"/>
        </w:rPr>
      </w:pPr>
      <w:bookmarkStart w:id="0" w:name="_Hlk177381614"/>
      <w:r w:rsidRPr="00633319">
        <w:rPr>
          <w:rFonts w:ascii="Times New Roman" w:hAnsi="Times New Roman"/>
          <w:sz w:val="20"/>
          <w:szCs w:val="20"/>
        </w:rPr>
        <w:t>2</w:t>
      </w:r>
      <w:r w:rsidR="00FE6D22" w:rsidRPr="00633319">
        <w:rPr>
          <w:rFonts w:ascii="Times New Roman" w:hAnsi="Times New Roman"/>
          <w:sz w:val="20"/>
          <w:szCs w:val="20"/>
        </w:rPr>
        <w:t>.</w:t>
      </w:r>
      <w:r w:rsidR="000D7459">
        <w:rPr>
          <w:rFonts w:ascii="Times New Roman" w:hAnsi="Times New Roman"/>
          <w:sz w:val="20"/>
          <w:szCs w:val="20"/>
        </w:rPr>
        <w:t xml:space="preserve"> </w:t>
      </w:r>
      <w:r w:rsidRPr="00633319">
        <w:rPr>
          <w:rFonts w:ascii="Times New Roman" w:hAnsi="Times New Roman"/>
          <w:sz w:val="20"/>
          <w:szCs w:val="20"/>
        </w:rPr>
        <w:t>Materials and M</w:t>
      </w:r>
      <w:r w:rsidR="00D8536A" w:rsidRPr="00633319">
        <w:rPr>
          <w:rFonts w:ascii="Times New Roman" w:hAnsi="Times New Roman"/>
          <w:sz w:val="20"/>
          <w:szCs w:val="20"/>
        </w:rPr>
        <w:t>ethods</w:t>
      </w:r>
    </w:p>
    <w:p w14:paraId="0DE5E14A" w14:textId="77777777" w:rsidR="001677D9" w:rsidRPr="00633319" w:rsidRDefault="00E459A2" w:rsidP="00A0145D">
      <w:pPr>
        <w:pStyle w:val="Heading4"/>
        <w:tabs>
          <w:tab w:val="left" w:pos="450"/>
        </w:tabs>
        <w:spacing w:before="0" w:after="0" w:line="360" w:lineRule="auto"/>
        <w:rPr>
          <w:rFonts w:ascii="Times New Roman" w:hAnsi="Times New Roman"/>
          <w:b w:val="0"/>
          <w:sz w:val="20"/>
          <w:szCs w:val="20"/>
        </w:rPr>
      </w:pPr>
      <w:r w:rsidRPr="00633319">
        <w:rPr>
          <w:rFonts w:ascii="Times New Roman" w:hAnsi="Times New Roman"/>
          <w:sz w:val="20"/>
          <w:szCs w:val="20"/>
        </w:rPr>
        <w:t>The experiment was conducted</w:t>
      </w:r>
      <w:r w:rsidR="00633319">
        <w:rPr>
          <w:rFonts w:ascii="Times New Roman" w:hAnsi="Times New Roman"/>
          <w:sz w:val="20"/>
          <w:szCs w:val="20"/>
        </w:rPr>
        <w:t xml:space="preserve"> </w:t>
      </w:r>
      <w:r w:rsidRPr="00633319">
        <w:rPr>
          <w:rFonts w:ascii="Times New Roman" w:hAnsi="Times New Roman"/>
          <w:sz w:val="20"/>
          <w:szCs w:val="20"/>
        </w:rPr>
        <w:t>during</w:t>
      </w:r>
      <w:r w:rsidR="00633319">
        <w:rPr>
          <w:rFonts w:ascii="Times New Roman" w:hAnsi="Times New Roman"/>
          <w:sz w:val="20"/>
          <w:szCs w:val="20"/>
        </w:rPr>
        <w:t xml:space="preserve"> </w:t>
      </w:r>
      <w:r w:rsidRPr="00633319">
        <w:rPr>
          <w:rFonts w:ascii="Times New Roman" w:hAnsi="Times New Roman"/>
          <w:sz w:val="20"/>
          <w:szCs w:val="20"/>
        </w:rPr>
        <w:t xml:space="preserve">November to March </w:t>
      </w:r>
      <w:r w:rsidR="001677D9" w:rsidRPr="00633319">
        <w:rPr>
          <w:rFonts w:ascii="Times New Roman" w:hAnsi="Times New Roman"/>
          <w:sz w:val="20"/>
          <w:szCs w:val="20"/>
        </w:rPr>
        <w:t>2019-20 and 2020-21</w:t>
      </w:r>
      <w:r w:rsidR="00633319">
        <w:rPr>
          <w:rFonts w:ascii="Times New Roman" w:hAnsi="Times New Roman"/>
          <w:sz w:val="20"/>
          <w:szCs w:val="20"/>
        </w:rPr>
        <w:t xml:space="preserve"> </w:t>
      </w:r>
      <w:r w:rsidR="001677D9" w:rsidRPr="00633319">
        <w:rPr>
          <w:rFonts w:ascii="Times New Roman" w:hAnsi="Times New Roman"/>
          <w:b w:val="0"/>
          <w:sz w:val="20"/>
          <w:szCs w:val="20"/>
        </w:rPr>
        <w:t xml:space="preserve">at the Horticulture Farm, Bangladesh Agricultural University (BAU), </w:t>
      </w:r>
      <w:proofErr w:type="spellStart"/>
      <w:r w:rsidR="001677D9" w:rsidRPr="00633319">
        <w:rPr>
          <w:rFonts w:ascii="Times New Roman" w:hAnsi="Times New Roman"/>
          <w:b w:val="0"/>
          <w:sz w:val="20"/>
          <w:szCs w:val="20"/>
        </w:rPr>
        <w:t>Mymemsingh</w:t>
      </w:r>
      <w:proofErr w:type="spellEnd"/>
      <w:r w:rsidR="001677D9" w:rsidRPr="00633319">
        <w:rPr>
          <w:rFonts w:ascii="Times New Roman" w:hAnsi="Times New Roman"/>
          <w:b w:val="0"/>
          <w:sz w:val="20"/>
          <w:szCs w:val="20"/>
        </w:rPr>
        <w:t>, Bangladesh.</w:t>
      </w:r>
    </w:p>
    <w:p w14:paraId="47008D81" w14:textId="77777777" w:rsidR="00D8536A" w:rsidRPr="00633319" w:rsidRDefault="004D1F15" w:rsidP="00A0145D">
      <w:pPr>
        <w:pStyle w:val="Heading4"/>
        <w:tabs>
          <w:tab w:val="left" w:pos="450"/>
        </w:tabs>
        <w:spacing w:before="0" w:after="0" w:line="360" w:lineRule="auto"/>
        <w:rPr>
          <w:rFonts w:ascii="Times New Roman" w:hAnsi="Times New Roman"/>
          <w:b w:val="0"/>
          <w:i/>
          <w:sz w:val="20"/>
          <w:szCs w:val="20"/>
        </w:rPr>
      </w:pPr>
      <w:r w:rsidRPr="00633319">
        <w:rPr>
          <w:rFonts w:ascii="Times New Roman" w:hAnsi="Times New Roman"/>
          <w:b w:val="0"/>
          <w:i/>
          <w:sz w:val="20"/>
          <w:szCs w:val="20"/>
        </w:rPr>
        <w:t>2.1</w:t>
      </w:r>
      <w:r w:rsidR="00A0145D" w:rsidRPr="00633319">
        <w:rPr>
          <w:rFonts w:ascii="Times New Roman" w:hAnsi="Times New Roman"/>
          <w:b w:val="0"/>
          <w:i/>
          <w:sz w:val="20"/>
          <w:szCs w:val="20"/>
        </w:rPr>
        <w:t>.</w:t>
      </w:r>
      <w:r w:rsidR="00A0145D" w:rsidRPr="00633319">
        <w:rPr>
          <w:rFonts w:ascii="Times New Roman" w:hAnsi="Times New Roman"/>
          <w:b w:val="0"/>
          <w:i/>
          <w:sz w:val="20"/>
          <w:szCs w:val="20"/>
        </w:rPr>
        <w:tab/>
      </w:r>
      <w:r w:rsidR="00D8536A" w:rsidRPr="00633319">
        <w:rPr>
          <w:rFonts w:ascii="Times New Roman" w:hAnsi="Times New Roman"/>
          <w:b w:val="0"/>
          <w:i/>
          <w:sz w:val="20"/>
          <w:szCs w:val="20"/>
        </w:rPr>
        <w:t>Biophysical characteristics of the study location</w:t>
      </w:r>
    </w:p>
    <w:p w14:paraId="7B41727D" w14:textId="77777777" w:rsidR="00D8536A" w:rsidRPr="00633319" w:rsidRDefault="00D8536A" w:rsidP="00BF0F9F">
      <w:pPr>
        <w:pStyle w:val="Caption"/>
        <w:keepNext/>
        <w:spacing w:line="360" w:lineRule="auto"/>
        <w:rPr>
          <w:rFonts w:ascii="Times New Roman" w:hAnsi="Times New Roman" w:cs="Times New Roman"/>
          <w:b w:val="0"/>
          <w:color w:val="auto"/>
          <w:szCs w:val="20"/>
        </w:rPr>
      </w:pPr>
      <w:r w:rsidRPr="00633319">
        <w:rPr>
          <w:rFonts w:ascii="Times New Roman" w:hAnsi="Times New Roman" w:cs="Times New Roman"/>
          <w:b w:val="0"/>
          <w:color w:val="auto"/>
          <w:szCs w:val="20"/>
        </w:rPr>
        <w:t xml:space="preserve">Table </w:t>
      </w:r>
      <w:r w:rsidR="00FD1311" w:rsidRPr="00633319">
        <w:rPr>
          <w:rFonts w:ascii="Times New Roman" w:hAnsi="Times New Roman" w:cs="Times New Roman"/>
          <w:b w:val="0"/>
          <w:color w:val="auto"/>
          <w:szCs w:val="20"/>
        </w:rPr>
        <w:fldChar w:fldCharType="begin"/>
      </w:r>
      <w:r w:rsidRPr="00633319">
        <w:rPr>
          <w:rFonts w:ascii="Times New Roman" w:hAnsi="Times New Roman" w:cs="Times New Roman"/>
          <w:b w:val="0"/>
          <w:color w:val="auto"/>
          <w:szCs w:val="20"/>
        </w:rPr>
        <w:instrText xml:space="preserve"> SEQ Table \* ARABIC </w:instrText>
      </w:r>
      <w:r w:rsidR="00FD1311" w:rsidRPr="00633319">
        <w:rPr>
          <w:rFonts w:ascii="Times New Roman" w:hAnsi="Times New Roman" w:cs="Times New Roman"/>
          <w:b w:val="0"/>
          <w:color w:val="auto"/>
          <w:szCs w:val="20"/>
        </w:rPr>
        <w:fldChar w:fldCharType="separate"/>
      </w:r>
      <w:r w:rsidR="008E03F1" w:rsidRPr="00633319">
        <w:rPr>
          <w:rFonts w:ascii="Times New Roman" w:hAnsi="Times New Roman" w:cs="Times New Roman"/>
          <w:b w:val="0"/>
          <w:noProof/>
          <w:color w:val="auto"/>
          <w:szCs w:val="20"/>
        </w:rPr>
        <w:t>1</w:t>
      </w:r>
      <w:r w:rsidR="00FD1311" w:rsidRPr="00633319">
        <w:rPr>
          <w:rFonts w:ascii="Times New Roman" w:hAnsi="Times New Roman" w:cs="Times New Roman"/>
          <w:b w:val="0"/>
          <w:color w:val="auto"/>
          <w:szCs w:val="20"/>
        </w:rPr>
        <w:fldChar w:fldCharType="end"/>
      </w:r>
      <w:r w:rsidR="00A0145D" w:rsidRPr="00633319">
        <w:rPr>
          <w:rFonts w:ascii="Times New Roman" w:hAnsi="Times New Roman" w:cs="Times New Roman"/>
          <w:b w:val="0"/>
          <w:color w:val="auto"/>
          <w:szCs w:val="20"/>
        </w:rPr>
        <w:t>:-</w:t>
      </w:r>
      <w:r w:rsidRPr="00633319">
        <w:rPr>
          <w:rFonts w:ascii="Times New Roman" w:hAnsi="Times New Roman" w:cs="Times New Roman"/>
          <w:b w:val="0"/>
          <w:color w:val="auto"/>
          <w:szCs w:val="20"/>
        </w:rPr>
        <w:t xml:space="preserve"> Biophysical and chemical characteristics of the study experimental fields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D3274" w:rsidRPr="00633319" w14:paraId="1BC7BF0F" w14:textId="77777777" w:rsidTr="0043106A">
        <w:trPr>
          <w:trHeight w:val="351"/>
        </w:trPr>
        <w:tc>
          <w:tcPr>
            <w:tcW w:w="2500" w:type="pct"/>
            <w:tcBorders>
              <w:top w:val="nil"/>
              <w:bottom w:val="nil"/>
            </w:tcBorders>
            <w:shd w:val="clear" w:color="auto" w:fill="D9D9D9" w:themeFill="background1" w:themeFillShade="D9"/>
          </w:tcPr>
          <w:p w14:paraId="18D22371" w14:textId="77777777" w:rsidR="00D8536A" w:rsidRPr="00633319" w:rsidRDefault="00D8536A" w:rsidP="00CC6BF5">
            <w:pPr>
              <w:ind w:left="0"/>
              <w:jc w:val="center"/>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Biophysical attributes</w:t>
            </w:r>
          </w:p>
        </w:tc>
        <w:tc>
          <w:tcPr>
            <w:tcW w:w="2500" w:type="pct"/>
            <w:tcBorders>
              <w:top w:val="nil"/>
              <w:bottom w:val="nil"/>
            </w:tcBorders>
            <w:shd w:val="clear" w:color="auto" w:fill="D9D9D9" w:themeFill="background1" w:themeFillShade="D9"/>
          </w:tcPr>
          <w:p w14:paraId="50A66D9B" w14:textId="77777777" w:rsidR="00D8536A" w:rsidRPr="00633319" w:rsidRDefault="00D8536A" w:rsidP="00CC6BF5">
            <w:pPr>
              <w:ind w:left="0"/>
              <w:jc w:val="center"/>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Description</w:t>
            </w:r>
          </w:p>
        </w:tc>
      </w:tr>
      <w:tr w:rsidR="00FD3274" w:rsidRPr="00633319" w14:paraId="72EA2DCD" w14:textId="77777777" w:rsidTr="0043106A">
        <w:tc>
          <w:tcPr>
            <w:tcW w:w="2500" w:type="pct"/>
            <w:tcBorders>
              <w:top w:val="nil"/>
            </w:tcBorders>
          </w:tcPr>
          <w:p w14:paraId="58F95D91"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Location, Division</w:t>
            </w:r>
          </w:p>
        </w:tc>
        <w:tc>
          <w:tcPr>
            <w:tcW w:w="2500" w:type="pct"/>
            <w:tcBorders>
              <w:top w:val="nil"/>
            </w:tcBorders>
          </w:tcPr>
          <w:p w14:paraId="71876993"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Horticulture Farm, BAU, Mymensingh</w:t>
            </w:r>
          </w:p>
        </w:tc>
      </w:tr>
      <w:tr w:rsidR="00FD3274" w:rsidRPr="00633319" w14:paraId="32687FA2" w14:textId="77777777" w:rsidTr="00D8536A">
        <w:tc>
          <w:tcPr>
            <w:tcW w:w="2500" w:type="pct"/>
          </w:tcPr>
          <w:p w14:paraId="1CEC05FD"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Latitude and longitude</w:t>
            </w:r>
          </w:p>
        </w:tc>
        <w:tc>
          <w:tcPr>
            <w:tcW w:w="2500" w:type="pct"/>
          </w:tcPr>
          <w:p w14:paraId="25AE7FC5"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24</w:t>
            </w:r>
            <w:r w:rsidRPr="00633319">
              <w:rPr>
                <w:rFonts w:ascii="Times New Roman" w:eastAsia="Times New Roman" w:hAnsi="Times New Roman" w:cs="Times New Roman"/>
                <w:sz w:val="20"/>
                <w:szCs w:val="20"/>
                <w:vertAlign w:val="superscript"/>
              </w:rPr>
              <w:t xml:space="preserve">0 </w:t>
            </w:r>
            <w:r w:rsidR="00CA68AC" w:rsidRPr="00633319">
              <w:rPr>
                <w:rFonts w:ascii="Times New Roman" w:eastAsia="Times New Roman" w:hAnsi="Times New Roman" w:cs="Times New Roman"/>
                <w:sz w:val="20"/>
                <w:szCs w:val="20"/>
              </w:rPr>
              <w:t>42ꞌ 56.04ꞌꞌ</w:t>
            </w:r>
            <w:r w:rsidRPr="00633319">
              <w:rPr>
                <w:rFonts w:ascii="Times New Roman" w:eastAsia="Times New Roman" w:hAnsi="Times New Roman" w:cs="Times New Roman"/>
                <w:sz w:val="20"/>
                <w:szCs w:val="20"/>
              </w:rPr>
              <w:t xml:space="preserve"> N and 90</w:t>
            </w:r>
            <w:r w:rsidRPr="00633319">
              <w:rPr>
                <w:rFonts w:ascii="Times New Roman" w:eastAsia="Times New Roman" w:hAnsi="Times New Roman" w:cs="Times New Roman"/>
                <w:sz w:val="20"/>
                <w:szCs w:val="20"/>
                <w:vertAlign w:val="superscript"/>
              </w:rPr>
              <w:t>0</w:t>
            </w:r>
            <w:r w:rsidR="00CA68AC" w:rsidRPr="00633319">
              <w:rPr>
                <w:rFonts w:ascii="Times New Roman" w:eastAsia="Times New Roman" w:hAnsi="Times New Roman" w:cs="Times New Roman"/>
                <w:sz w:val="20"/>
                <w:szCs w:val="20"/>
              </w:rPr>
              <w:t xml:space="preserve"> 25ꞌ 31.01ꞌꞌ</w:t>
            </w:r>
            <w:r w:rsidRPr="00633319">
              <w:rPr>
                <w:rFonts w:ascii="Times New Roman" w:eastAsia="Times New Roman" w:hAnsi="Times New Roman" w:cs="Times New Roman"/>
                <w:sz w:val="20"/>
                <w:szCs w:val="20"/>
              </w:rPr>
              <w:t xml:space="preserve"> E </w:t>
            </w:r>
          </w:p>
        </w:tc>
      </w:tr>
      <w:tr w:rsidR="00FD3274" w:rsidRPr="00633319" w14:paraId="59C97021" w14:textId="77777777" w:rsidTr="00D8536A">
        <w:tc>
          <w:tcPr>
            <w:tcW w:w="2500" w:type="pct"/>
          </w:tcPr>
          <w:p w14:paraId="6DF5463C"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Altitude</w:t>
            </w:r>
          </w:p>
        </w:tc>
        <w:tc>
          <w:tcPr>
            <w:tcW w:w="2500" w:type="pct"/>
          </w:tcPr>
          <w:p w14:paraId="75946A93"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14.00 m/ 45.93 ft</w:t>
            </w:r>
          </w:p>
        </w:tc>
      </w:tr>
      <w:tr w:rsidR="00FD3274" w:rsidRPr="00633319" w14:paraId="464AE894" w14:textId="77777777" w:rsidTr="00D8536A">
        <w:tc>
          <w:tcPr>
            <w:tcW w:w="2500" w:type="pct"/>
          </w:tcPr>
          <w:p w14:paraId="1FDF7D07"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Av</w:t>
            </w:r>
            <w:r w:rsidR="0099470F" w:rsidRPr="00633319">
              <w:rPr>
                <w:rFonts w:ascii="Times New Roman" w:eastAsia="Times New Roman" w:hAnsi="Times New Roman" w:cs="Times New Roman"/>
                <w:sz w:val="20"/>
                <w:szCs w:val="20"/>
              </w:rPr>
              <w:t>era</w:t>
            </w:r>
            <w:r w:rsidRPr="00633319">
              <w:rPr>
                <w:rFonts w:ascii="Times New Roman" w:eastAsia="Times New Roman" w:hAnsi="Times New Roman" w:cs="Times New Roman"/>
                <w:sz w:val="20"/>
                <w:szCs w:val="20"/>
              </w:rPr>
              <w:t>g</w:t>
            </w:r>
            <w:r w:rsidR="0099470F" w:rsidRPr="00633319">
              <w:rPr>
                <w:rFonts w:ascii="Times New Roman" w:eastAsia="Times New Roman" w:hAnsi="Times New Roman" w:cs="Times New Roman"/>
                <w:sz w:val="20"/>
                <w:szCs w:val="20"/>
              </w:rPr>
              <w:t>e</w:t>
            </w:r>
            <w:r w:rsidRPr="00633319">
              <w:rPr>
                <w:rFonts w:ascii="Times New Roman" w:eastAsia="Times New Roman" w:hAnsi="Times New Roman" w:cs="Times New Roman"/>
                <w:sz w:val="20"/>
                <w:szCs w:val="20"/>
              </w:rPr>
              <w:t>. temperature (</w:t>
            </w:r>
            <w:r w:rsidRPr="00633319">
              <w:rPr>
                <w:rFonts w:ascii="Times New Roman" w:eastAsia="Times New Roman" w:hAnsi="Times New Roman" w:cs="Times New Roman"/>
                <w:sz w:val="20"/>
                <w:szCs w:val="20"/>
                <w:vertAlign w:val="superscript"/>
              </w:rPr>
              <w:t>0</w:t>
            </w:r>
            <w:r w:rsidRPr="00633319">
              <w:rPr>
                <w:rFonts w:ascii="Times New Roman" w:eastAsia="Times New Roman" w:hAnsi="Times New Roman" w:cs="Times New Roman"/>
                <w:sz w:val="20"/>
                <w:szCs w:val="20"/>
              </w:rPr>
              <w:t xml:space="preserve"> C) (crop growing period)</w:t>
            </w:r>
          </w:p>
        </w:tc>
        <w:tc>
          <w:tcPr>
            <w:tcW w:w="2500" w:type="pct"/>
          </w:tcPr>
          <w:p w14:paraId="5BCC439E"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19.38</w:t>
            </w:r>
          </w:p>
        </w:tc>
      </w:tr>
      <w:tr w:rsidR="00FD3274" w:rsidRPr="00633319" w14:paraId="02AD76C7" w14:textId="77777777" w:rsidTr="00D8536A">
        <w:tc>
          <w:tcPr>
            <w:tcW w:w="2500" w:type="pct"/>
          </w:tcPr>
          <w:p w14:paraId="42C949FC" w14:textId="77777777" w:rsidR="00D8536A" w:rsidRPr="00633319" w:rsidRDefault="00D8536A" w:rsidP="00CC6BF5">
            <w:pPr>
              <w:ind w:left="0"/>
              <w:rPr>
                <w:rFonts w:ascii="Times New Roman" w:eastAsia="Times New Roman" w:hAnsi="Times New Roman" w:cs="Times New Roman"/>
                <w:sz w:val="20"/>
                <w:szCs w:val="20"/>
              </w:rPr>
            </w:pPr>
            <w:proofErr w:type="spellStart"/>
            <w:r w:rsidRPr="00633319">
              <w:rPr>
                <w:rFonts w:ascii="Times New Roman" w:eastAsia="Times New Roman" w:hAnsi="Times New Roman" w:cs="Times New Roman"/>
                <w:sz w:val="20"/>
                <w:szCs w:val="20"/>
              </w:rPr>
              <w:t>Agro</w:t>
            </w:r>
            <w:proofErr w:type="spellEnd"/>
            <w:r w:rsidRPr="00633319">
              <w:rPr>
                <w:rFonts w:ascii="Times New Roman" w:eastAsia="Times New Roman" w:hAnsi="Times New Roman" w:cs="Times New Roman"/>
                <w:sz w:val="20"/>
                <w:szCs w:val="20"/>
              </w:rPr>
              <w:t xml:space="preserve">-ecological Zone </w:t>
            </w:r>
          </w:p>
        </w:tc>
        <w:tc>
          <w:tcPr>
            <w:tcW w:w="2500" w:type="pct"/>
          </w:tcPr>
          <w:p w14:paraId="3F2828AE"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Old Brahmaputra Floodplain (AEZ 9)</w:t>
            </w:r>
          </w:p>
        </w:tc>
      </w:tr>
      <w:tr w:rsidR="00FD3274" w:rsidRPr="00633319" w14:paraId="4894F885" w14:textId="77777777" w:rsidTr="00D8536A">
        <w:tc>
          <w:tcPr>
            <w:tcW w:w="2500" w:type="pct"/>
          </w:tcPr>
          <w:p w14:paraId="53B2626B"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General Soil Type</w:t>
            </w:r>
          </w:p>
        </w:tc>
        <w:tc>
          <w:tcPr>
            <w:tcW w:w="2500" w:type="pct"/>
          </w:tcPr>
          <w:p w14:paraId="7D769091"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Non-Calcareous Dark Grey Floodplain soil</w:t>
            </w:r>
          </w:p>
        </w:tc>
      </w:tr>
      <w:tr w:rsidR="00FD3274" w:rsidRPr="00633319" w14:paraId="698D4C19" w14:textId="77777777" w:rsidTr="00D8536A">
        <w:tc>
          <w:tcPr>
            <w:tcW w:w="2500" w:type="pct"/>
          </w:tcPr>
          <w:p w14:paraId="160EEB3F"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Topography</w:t>
            </w:r>
          </w:p>
        </w:tc>
        <w:tc>
          <w:tcPr>
            <w:tcW w:w="2500" w:type="pct"/>
          </w:tcPr>
          <w:p w14:paraId="55639D10"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Fairly level</w:t>
            </w:r>
          </w:p>
        </w:tc>
      </w:tr>
      <w:tr w:rsidR="00FD3274" w:rsidRPr="00633319" w14:paraId="140D8844" w14:textId="77777777" w:rsidTr="0043106A">
        <w:trPr>
          <w:trHeight w:val="297"/>
        </w:trPr>
        <w:tc>
          <w:tcPr>
            <w:tcW w:w="2500" w:type="pct"/>
          </w:tcPr>
          <w:p w14:paraId="6CAD3A63"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Flood level</w:t>
            </w:r>
          </w:p>
        </w:tc>
        <w:tc>
          <w:tcPr>
            <w:tcW w:w="2500" w:type="pct"/>
          </w:tcPr>
          <w:p w14:paraId="4CA5E9F7" w14:textId="77777777" w:rsidR="004310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Above flood level</w:t>
            </w:r>
          </w:p>
        </w:tc>
      </w:tr>
      <w:tr w:rsidR="00FD3274" w:rsidRPr="00633319" w14:paraId="3970A7DD" w14:textId="77777777" w:rsidTr="0043106A">
        <w:trPr>
          <w:trHeight w:val="333"/>
        </w:trPr>
        <w:tc>
          <w:tcPr>
            <w:tcW w:w="2500" w:type="pct"/>
            <w:shd w:val="clear" w:color="auto" w:fill="D9D9D9" w:themeFill="background1" w:themeFillShade="D9"/>
          </w:tcPr>
          <w:p w14:paraId="663162E1" w14:textId="77777777" w:rsidR="00D8536A" w:rsidRPr="00633319" w:rsidRDefault="00D8536A" w:rsidP="00CC6BF5">
            <w:pPr>
              <w:ind w:left="0"/>
              <w:jc w:val="center"/>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Soil physical characteristics before planting</w:t>
            </w:r>
          </w:p>
        </w:tc>
        <w:tc>
          <w:tcPr>
            <w:tcW w:w="2500" w:type="pct"/>
            <w:shd w:val="clear" w:color="auto" w:fill="D9D9D9" w:themeFill="background1" w:themeFillShade="D9"/>
          </w:tcPr>
          <w:p w14:paraId="0FAB4B33" w14:textId="77777777" w:rsidR="00D8536A" w:rsidRPr="00633319" w:rsidRDefault="00D8536A" w:rsidP="00CC6BF5">
            <w:pPr>
              <w:rPr>
                <w:rFonts w:ascii="Times New Roman" w:eastAsia="Times New Roman" w:hAnsi="Times New Roman" w:cs="Times New Roman"/>
                <w:sz w:val="20"/>
                <w:szCs w:val="20"/>
              </w:rPr>
            </w:pPr>
          </w:p>
        </w:tc>
      </w:tr>
      <w:tr w:rsidR="00FD3274" w:rsidRPr="00633319" w14:paraId="533E743E" w14:textId="77777777" w:rsidTr="00D8536A">
        <w:tc>
          <w:tcPr>
            <w:tcW w:w="2500" w:type="pct"/>
          </w:tcPr>
          <w:p w14:paraId="31E495F0"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Soil texture</w:t>
            </w:r>
          </w:p>
        </w:tc>
        <w:tc>
          <w:tcPr>
            <w:tcW w:w="2500" w:type="pct"/>
          </w:tcPr>
          <w:p w14:paraId="2958EB0F"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Silt loam</w:t>
            </w:r>
          </w:p>
        </w:tc>
      </w:tr>
      <w:tr w:rsidR="00FD3274" w:rsidRPr="00633319" w14:paraId="2F447A19" w14:textId="77777777" w:rsidTr="00D8536A">
        <w:tc>
          <w:tcPr>
            <w:tcW w:w="2500" w:type="pct"/>
          </w:tcPr>
          <w:p w14:paraId="1DFE478A"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 xml:space="preserve">Sand </w:t>
            </w:r>
          </w:p>
        </w:tc>
        <w:tc>
          <w:tcPr>
            <w:tcW w:w="2500" w:type="pct"/>
          </w:tcPr>
          <w:p w14:paraId="3F0B4AE1"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22.89%</w:t>
            </w:r>
          </w:p>
        </w:tc>
      </w:tr>
      <w:tr w:rsidR="00FD3274" w:rsidRPr="00633319" w14:paraId="0EBA5F23" w14:textId="77777777" w:rsidTr="00D8536A">
        <w:tc>
          <w:tcPr>
            <w:tcW w:w="2500" w:type="pct"/>
          </w:tcPr>
          <w:p w14:paraId="710CDB2F"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Silt</w:t>
            </w:r>
          </w:p>
        </w:tc>
        <w:tc>
          <w:tcPr>
            <w:tcW w:w="2500" w:type="pct"/>
          </w:tcPr>
          <w:p w14:paraId="15418C91"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73.23%</w:t>
            </w:r>
          </w:p>
        </w:tc>
      </w:tr>
      <w:tr w:rsidR="00FD3274" w:rsidRPr="00633319" w14:paraId="375BDF23" w14:textId="77777777" w:rsidTr="0043106A">
        <w:trPr>
          <w:trHeight w:val="297"/>
        </w:trPr>
        <w:tc>
          <w:tcPr>
            <w:tcW w:w="2500" w:type="pct"/>
          </w:tcPr>
          <w:p w14:paraId="1EE067A2"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Clay</w:t>
            </w:r>
          </w:p>
        </w:tc>
        <w:tc>
          <w:tcPr>
            <w:tcW w:w="2500" w:type="pct"/>
          </w:tcPr>
          <w:p w14:paraId="21F461E2"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3.65%</w:t>
            </w:r>
          </w:p>
        </w:tc>
      </w:tr>
      <w:tr w:rsidR="00FD3274" w:rsidRPr="00633319" w14:paraId="3139214E" w14:textId="77777777" w:rsidTr="0043106A">
        <w:trPr>
          <w:trHeight w:val="387"/>
        </w:trPr>
        <w:tc>
          <w:tcPr>
            <w:tcW w:w="2500" w:type="pct"/>
            <w:shd w:val="clear" w:color="auto" w:fill="D9D9D9" w:themeFill="background1" w:themeFillShade="D9"/>
          </w:tcPr>
          <w:p w14:paraId="5A8C18DB" w14:textId="77777777" w:rsidR="00D8536A" w:rsidRPr="00633319" w:rsidRDefault="00D8536A" w:rsidP="00CC6BF5">
            <w:pPr>
              <w:ind w:left="0"/>
              <w:jc w:val="center"/>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Agricultural Practices</w:t>
            </w:r>
          </w:p>
        </w:tc>
        <w:tc>
          <w:tcPr>
            <w:tcW w:w="2500" w:type="pct"/>
            <w:shd w:val="clear" w:color="auto" w:fill="D9D9D9" w:themeFill="background1" w:themeFillShade="D9"/>
          </w:tcPr>
          <w:p w14:paraId="4BA26CEA" w14:textId="77777777" w:rsidR="00D8536A" w:rsidRPr="00633319" w:rsidRDefault="00D8536A" w:rsidP="00CC6BF5">
            <w:pPr>
              <w:rPr>
                <w:rFonts w:ascii="Times New Roman" w:eastAsia="Times New Roman" w:hAnsi="Times New Roman" w:cs="Times New Roman"/>
                <w:sz w:val="20"/>
                <w:szCs w:val="20"/>
              </w:rPr>
            </w:pPr>
          </w:p>
        </w:tc>
      </w:tr>
      <w:tr w:rsidR="00FD3274" w:rsidRPr="00633319" w14:paraId="2F7056E9" w14:textId="77777777" w:rsidTr="00D8536A">
        <w:tc>
          <w:tcPr>
            <w:tcW w:w="2500" w:type="pct"/>
          </w:tcPr>
          <w:p w14:paraId="77BF6E12" w14:textId="77777777" w:rsidR="00D8536A" w:rsidRPr="00633319" w:rsidRDefault="00B82997"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Cropping pattern</w:t>
            </w:r>
          </w:p>
        </w:tc>
        <w:tc>
          <w:tcPr>
            <w:tcW w:w="2500" w:type="pct"/>
          </w:tcPr>
          <w:p w14:paraId="05EEA659"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Sesbania – Potato – summer vegetables</w:t>
            </w:r>
          </w:p>
        </w:tc>
      </w:tr>
      <w:tr w:rsidR="00FD3274" w:rsidRPr="00633319" w14:paraId="7401E835" w14:textId="77777777" w:rsidTr="00D8536A">
        <w:tc>
          <w:tcPr>
            <w:tcW w:w="2500" w:type="pct"/>
          </w:tcPr>
          <w:p w14:paraId="03C2F36D"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Planting date</w:t>
            </w:r>
          </w:p>
        </w:tc>
        <w:tc>
          <w:tcPr>
            <w:tcW w:w="2500" w:type="pct"/>
          </w:tcPr>
          <w:p w14:paraId="69015AB6"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26 November 2019 / 26 November 2020</w:t>
            </w:r>
          </w:p>
        </w:tc>
      </w:tr>
      <w:tr w:rsidR="00FD3274" w:rsidRPr="00633319" w14:paraId="62B8A97A" w14:textId="77777777" w:rsidTr="0043106A">
        <w:trPr>
          <w:trHeight w:val="306"/>
        </w:trPr>
        <w:tc>
          <w:tcPr>
            <w:tcW w:w="2500" w:type="pct"/>
          </w:tcPr>
          <w:p w14:paraId="08362F45"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Harvest date</w:t>
            </w:r>
          </w:p>
        </w:tc>
        <w:tc>
          <w:tcPr>
            <w:tcW w:w="2500" w:type="pct"/>
          </w:tcPr>
          <w:p w14:paraId="21C020D7"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10 March 2020 / 9 March 2021</w:t>
            </w:r>
          </w:p>
        </w:tc>
      </w:tr>
      <w:tr w:rsidR="00FD3274" w:rsidRPr="00633319" w14:paraId="1C945E6B" w14:textId="77777777" w:rsidTr="0043106A">
        <w:trPr>
          <w:trHeight w:val="360"/>
        </w:trPr>
        <w:tc>
          <w:tcPr>
            <w:tcW w:w="2500" w:type="pct"/>
            <w:shd w:val="clear" w:color="auto" w:fill="D9D9D9" w:themeFill="background1" w:themeFillShade="D9"/>
          </w:tcPr>
          <w:p w14:paraId="614A9133" w14:textId="77777777" w:rsidR="00D8536A" w:rsidRPr="00633319" w:rsidRDefault="00D8536A" w:rsidP="00CC6BF5">
            <w:pPr>
              <w:ind w:left="0"/>
              <w:jc w:val="center"/>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Soil chemical composition</w:t>
            </w:r>
          </w:p>
        </w:tc>
        <w:tc>
          <w:tcPr>
            <w:tcW w:w="2500" w:type="pct"/>
            <w:shd w:val="clear" w:color="auto" w:fill="D9D9D9" w:themeFill="background1" w:themeFillShade="D9"/>
          </w:tcPr>
          <w:p w14:paraId="04B1303E" w14:textId="77777777" w:rsidR="00D8536A" w:rsidRPr="00633319" w:rsidRDefault="00D8536A" w:rsidP="00CC6BF5">
            <w:pPr>
              <w:rPr>
                <w:rFonts w:ascii="Times New Roman" w:eastAsia="Times New Roman" w:hAnsi="Times New Roman" w:cs="Times New Roman"/>
                <w:sz w:val="20"/>
                <w:szCs w:val="20"/>
              </w:rPr>
            </w:pPr>
          </w:p>
        </w:tc>
      </w:tr>
      <w:tr w:rsidR="00FD3274" w:rsidRPr="00633319" w14:paraId="5702376D" w14:textId="77777777" w:rsidTr="00D8536A">
        <w:tc>
          <w:tcPr>
            <w:tcW w:w="2500" w:type="pct"/>
          </w:tcPr>
          <w:p w14:paraId="02F6E293"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Total N (%)</w:t>
            </w:r>
          </w:p>
        </w:tc>
        <w:tc>
          <w:tcPr>
            <w:tcW w:w="2500" w:type="pct"/>
          </w:tcPr>
          <w:p w14:paraId="545EE19D"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0.11</w:t>
            </w:r>
          </w:p>
        </w:tc>
      </w:tr>
      <w:tr w:rsidR="00FD3274" w:rsidRPr="00633319" w14:paraId="7346A28D" w14:textId="77777777" w:rsidTr="00D8536A">
        <w:tc>
          <w:tcPr>
            <w:tcW w:w="2500" w:type="pct"/>
          </w:tcPr>
          <w:p w14:paraId="0B1536F4"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Available phosphorus (mg kg</w:t>
            </w:r>
            <w:r w:rsidRPr="00633319">
              <w:rPr>
                <w:rFonts w:ascii="Times New Roman" w:eastAsia="Times New Roman" w:hAnsi="Times New Roman" w:cs="Times New Roman"/>
                <w:sz w:val="20"/>
                <w:szCs w:val="20"/>
                <w:vertAlign w:val="superscript"/>
              </w:rPr>
              <w:t>-1</w:t>
            </w:r>
            <w:r w:rsidRPr="00633319">
              <w:rPr>
                <w:rFonts w:ascii="Times New Roman" w:eastAsia="Times New Roman" w:hAnsi="Times New Roman" w:cs="Times New Roman"/>
                <w:sz w:val="20"/>
                <w:szCs w:val="20"/>
              </w:rPr>
              <w:t>) (</w:t>
            </w:r>
            <w:proofErr w:type="spellStart"/>
            <w:r w:rsidRPr="00633319">
              <w:rPr>
                <w:rFonts w:ascii="Times New Roman" w:eastAsia="Times New Roman" w:hAnsi="Times New Roman" w:cs="Times New Roman"/>
                <w:sz w:val="20"/>
                <w:szCs w:val="20"/>
              </w:rPr>
              <w:t>Olseen</w:t>
            </w:r>
            <w:proofErr w:type="spellEnd"/>
            <w:r w:rsidRPr="00633319">
              <w:rPr>
                <w:rFonts w:ascii="Times New Roman" w:eastAsia="Times New Roman" w:hAnsi="Times New Roman" w:cs="Times New Roman"/>
                <w:sz w:val="20"/>
                <w:szCs w:val="20"/>
              </w:rPr>
              <w:t xml:space="preserve"> method)</w:t>
            </w:r>
          </w:p>
        </w:tc>
        <w:tc>
          <w:tcPr>
            <w:tcW w:w="2500" w:type="pct"/>
          </w:tcPr>
          <w:p w14:paraId="47E9E6C3"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9.52</w:t>
            </w:r>
          </w:p>
        </w:tc>
      </w:tr>
      <w:tr w:rsidR="00FD3274" w:rsidRPr="00633319" w14:paraId="2DF70404" w14:textId="77777777" w:rsidTr="00D8536A">
        <w:tc>
          <w:tcPr>
            <w:tcW w:w="2500" w:type="pct"/>
          </w:tcPr>
          <w:p w14:paraId="77D6E1A6"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lastRenderedPageBreak/>
              <w:t>Exchangeable potassium (</w:t>
            </w:r>
            <w:proofErr w:type="spellStart"/>
            <w:r w:rsidRPr="00633319">
              <w:rPr>
                <w:rFonts w:ascii="Times New Roman" w:eastAsia="Times New Roman" w:hAnsi="Times New Roman" w:cs="Times New Roman"/>
                <w:sz w:val="20"/>
                <w:szCs w:val="20"/>
              </w:rPr>
              <w:t>meq</w:t>
            </w:r>
            <w:proofErr w:type="spellEnd"/>
            <w:r w:rsidRPr="00633319">
              <w:rPr>
                <w:rFonts w:ascii="Times New Roman" w:eastAsia="Times New Roman" w:hAnsi="Times New Roman" w:cs="Times New Roman"/>
                <w:sz w:val="20"/>
                <w:szCs w:val="20"/>
              </w:rPr>
              <w:t>/100 g soil)</w:t>
            </w:r>
          </w:p>
        </w:tc>
        <w:tc>
          <w:tcPr>
            <w:tcW w:w="2500" w:type="pct"/>
          </w:tcPr>
          <w:p w14:paraId="099B82D6"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0.11</w:t>
            </w:r>
          </w:p>
        </w:tc>
      </w:tr>
      <w:tr w:rsidR="00FD3274" w:rsidRPr="00633319" w14:paraId="01A004C0" w14:textId="77777777" w:rsidTr="00D8536A">
        <w:tc>
          <w:tcPr>
            <w:tcW w:w="2500" w:type="pct"/>
          </w:tcPr>
          <w:p w14:paraId="7861D0BC"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Available Sulphur (mg kg</w:t>
            </w:r>
            <w:r w:rsidRPr="00633319">
              <w:rPr>
                <w:rFonts w:ascii="Times New Roman" w:eastAsia="Times New Roman" w:hAnsi="Times New Roman" w:cs="Times New Roman"/>
                <w:sz w:val="20"/>
                <w:szCs w:val="20"/>
                <w:vertAlign w:val="superscript"/>
              </w:rPr>
              <w:t>-1</w:t>
            </w:r>
            <w:r w:rsidRPr="00633319">
              <w:rPr>
                <w:rFonts w:ascii="Times New Roman" w:eastAsia="Times New Roman" w:hAnsi="Times New Roman" w:cs="Times New Roman"/>
                <w:sz w:val="20"/>
                <w:szCs w:val="20"/>
              </w:rPr>
              <w:t>)</w:t>
            </w:r>
          </w:p>
        </w:tc>
        <w:tc>
          <w:tcPr>
            <w:tcW w:w="2500" w:type="pct"/>
          </w:tcPr>
          <w:p w14:paraId="5B91C0D8"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6.87</w:t>
            </w:r>
          </w:p>
        </w:tc>
      </w:tr>
      <w:tr w:rsidR="00FD3274" w:rsidRPr="00633319" w14:paraId="58E3DA6A" w14:textId="77777777" w:rsidTr="00D8536A">
        <w:tc>
          <w:tcPr>
            <w:tcW w:w="2500" w:type="pct"/>
          </w:tcPr>
          <w:p w14:paraId="72E2EAE6"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Total nitrogen (mg kg</w:t>
            </w:r>
            <w:r w:rsidRPr="00633319">
              <w:rPr>
                <w:rFonts w:ascii="Times New Roman" w:eastAsia="Times New Roman" w:hAnsi="Times New Roman" w:cs="Times New Roman"/>
                <w:sz w:val="20"/>
                <w:szCs w:val="20"/>
                <w:vertAlign w:val="superscript"/>
              </w:rPr>
              <w:t>-1</w:t>
            </w:r>
            <w:r w:rsidRPr="00633319">
              <w:rPr>
                <w:rFonts w:ascii="Times New Roman" w:eastAsia="Times New Roman" w:hAnsi="Times New Roman" w:cs="Times New Roman"/>
                <w:sz w:val="20"/>
                <w:szCs w:val="20"/>
              </w:rPr>
              <w:t>)</w:t>
            </w:r>
          </w:p>
        </w:tc>
        <w:tc>
          <w:tcPr>
            <w:tcW w:w="2500" w:type="pct"/>
          </w:tcPr>
          <w:p w14:paraId="065A7FC2"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54.36</w:t>
            </w:r>
          </w:p>
        </w:tc>
      </w:tr>
      <w:tr w:rsidR="00FD3274" w:rsidRPr="00633319" w14:paraId="11E6A108" w14:textId="77777777" w:rsidTr="00D8536A">
        <w:tc>
          <w:tcPr>
            <w:tcW w:w="2500" w:type="pct"/>
          </w:tcPr>
          <w:p w14:paraId="383F0367"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Available zinc (mg kg</w:t>
            </w:r>
            <w:r w:rsidRPr="00633319">
              <w:rPr>
                <w:rFonts w:ascii="Times New Roman" w:eastAsia="Times New Roman" w:hAnsi="Times New Roman" w:cs="Times New Roman"/>
                <w:sz w:val="20"/>
                <w:szCs w:val="20"/>
                <w:vertAlign w:val="superscript"/>
              </w:rPr>
              <w:t>-1</w:t>
            </w:r>
            <w:r w:rsidR="00C065B1" w:rsidRPr="00633319">
              <w:rPr>
                <w:rFonts w:ascii="Times New Roman" w:eastAsia="Times New Roman" w:hAnsi="Times New Roman" w:cs="Times New Roman"/>
                <w:sz w:val="20"/>
                <w:szCs w:val="20"/>
              </w:rPr>
              <w:t>) (Ols</w:t>
            </w:r>
            <w:r w:rsidRPr="00633319">
              <w:rPr>
                <w:rFonts w:ascii="Times New Roman" w:eastAsia="Times New Roman" w:hAnsi="Times New Roman" w:cs="Times New Roman"/>
                <w:sz w:val="20"/>
                <w:szCs w:val="20"/>
              </w:rPr>
              <w:t>e</w:t>
            </w:r>
            <w:r w:rsidR="00C065B1" w:rsidRPr="00633319">
              <w:rPr>
                <w:rFonts w:ascii="Times New Roman" w:eastAsia="Times New Roman" w:hAnsi="Times New Roman" w:cs="Times New Roman"/>
                <w:sz w:val="20"/>
                <w:szCs w:val="20"/>
              </w:rPr>
              <w:t>n</w:t>
            </w:r>
            <w:r w:rsidRPr="00633319">
              <w:rPr>
                <w:rFonts w:ascii="Times New Roman" w:eastAsia="Times New Roman" w:hAnsi="Times New Roman" w:cs="Times New Roman"/>
                <w:sz w:val="20"/>
                <w:szCs w:val="20"/>
              </w:rPr>
              <w:t xml:space="preserve"> Extract)</w:t>
            </w:r>
          </w:p>
        </w:tc>
        <w:tc>
          <w:tcPr>
            <w:tcW w:w="2500" w:type="pct"/>
          </w:tcPr>
          <w:p w14:paraId="647259A9"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0.81</w:t>
            </w:r>
          </w:p>
        </w:tc>
      </w:tr>
      <w:tr w:rsidR="00FD3274" w:rsidRPr="00633319" w14:paraId="38656A1C" w14:textId="77777777" w:rsidTr="00D8536A">
        <w:tc>
          <w:tcPr>
            <w:tcW w:w="2500" w:type="pct"/>
          </w:tcPr>
          <w:p w14:paraId="57BC7451"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Organic matter (%)</w:t>
            </w:r>
          </w:p>
        </w:tc>
        <w:tc>
          <w:tcPr>
            <w:tcW w:w="2500" w:type="pct"/>
          </w:tcPr>
          <w:p w14:paraId="73C71B0B" w14:textId="77777777" w:rsidR="00D853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1.39</w:t>
            </w:r>
          </w:p>
        </w:tc>
      </w:tr>
      <w:tr w:rsidR="00FD3274" w:rsidRPr="00633319" w14:paraId="36E9697A" w14:textId="77777777" w:rsidTr="0043106A">
        <w:trPr>
          <w:trHeight w:val="387"/>
        </w:trPr>
        <w:tc>
          <w:tcPr>
            <w:tcW w:w="2500" w:type="pct"/>
          </w:tcPr>
          <w:p w14:paraId="25A48A6B" w14:textId="77777777" w:rsidR="00D8536A" w:rsidRPr="00633319" w:rsidRDefault="00D8536A" w:rsidP="00CC6BF5">
            <w:pPr>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 xml:space="preserve">pH </w:t>
            </w:r>
          </w:p>
        </w:tc>
        <w:tc>
          <w:tcPr>
            <w:tcW w:w="2500" w:type="pct"/>
          </w:tcPr>
          <w:p w14:paraId="345EE0F8" w14:textId="77777777" w:rsidR="0043106A" w:rsidRPr="00633319" w:rsidRDefault="00D8536A" w:rsidP="00CC6BF5">
            <w:pPr>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6.37</w:t>
            </w:r>
          </w:p>
        </w:tc>
      </w:tr>
    </w:tbl>
    <w:p w14:paraId="33804FED" w14:textId="77777777" w:rsidR="00211195" w:rsidRPr="00633319" w:rsidRDefault="00211195" w:rsidP="00211195">
      <w:pPr>
        <w:pStyle w:val="Heading4"/>
        <w:spacing w:before="0" w:after="0" w:line="360" w:lineRule="auto"/>
        <w:rPr>
          <w:rFonts w:ascii="Times New Roman" w:hAnsi="Times New Roman"/>
          <w:sz w:val="6"/>
          <w:szCs w:val="20"/>
        </w:rPr>
      </w:pPr>
    </w:p>
    <w:p w14:paraId="5C87126F" w14:textId="77777777" w:rsidR="0043106A" w:rsidRPr="00633319" w:rsidRDefault="0043106A" w:rsidP="0043106A">
      <w:pPr>
        <w:pStyle w:val="Heading4"/>
        <w:spacing w:before="0" w:after="0" w:line="360" w:lineRule="auto"/>
        <w:ind w:left="720"/>
        <w:rPr>
          <w:rFonts w:ascii="Times New Roman" w:hAnsi="Times New Roman"/>
          <w:b w:val="0"/>
          <w:i/>
          <w:sz w:val="2"/>
          <w:szCs w:val="20"/>
        </w:rPr>
      </w:pPr>
    </w:p>
    <w:p w14:paraId="44DB1646" w14:textId="77777777" w:rsidR="0036568D" w:rsidRPr="00633319" w:rsidRDefault="0036568D" w:rsidP="00CC6BF5">
      <w:pPr>
        <w:pStyle w:val="Heading4"/>
        <w:numPr>
          <w:ilvl w:val="1"/>
          <w:numId w:val="27"/>
        </w:numPr>
        <w:spacing w:before="0" w:after="0" w:line="360" w:lineRule="auto"/>
        <w:ind w:hanging="450"/>
        <w:rPr>
          <w:rFonts w:ascii="Times New Roman" w:hAnsi="Times New Roman"/>
          <w:b w:val="0"/>
          <w:i/>
          <w:sz w:val="20"/>
          <w:szCs w:val="20"/>
        </w:rPr>
      </w:pPr>
      <w:r w:rsidRPr="00633319">
        <w:rPr>
          <w:rFonts w:ascii="Times New Roman" w:hAnsi="Times New Roman"/>
          <w:b w:val="0"/>
          <w:i/>
          <w:sz w:val="20"/>
          <w:szCs w:val="20"/>
        </w:rPr>
        <w:t xml:space="preserve">Agronomic Zn-biofortification of potato with foliar Zn </w:t>
      </w:r>
      <w:r w:rsidR="00D8536A" w:rsidRPr="00633319">
        <w:rPr>
          <w:rFonts w:ascii="Times New Roman" w:hAnsi="Times New Roman"/>
          <w:b w:val="0"/>
          <w:i/>
          <w:sz w:val="20"/>
          <w:szCs w:val="20"/>
        </w:rPr>
        <w:t xml:space="preserve">application </w:t>
      </w:r>
    </w:p>
    <w:p w14:paraId="23F24F20" w14:textId="77777777" w:rsidR="00C02A0E" w:rsidRPr="00633319" w:rsidRDefault="00D8536A" w:rsidP="00BF0F9F">
      <w:pPr>
        <w:pStyle w:val="Body"/>
        <w:rPr>
          <w:color w:val="auto"/>
          <w:sz w:val="20"/>
          <w:szCs w:val="20"/>
        </w:rPr>
      </w:pPr>
      <w:r w:rsidRPr="00633319">
        <w:rPr>
          <w:color w:val="auto"/>
          <w:sz w:val="20"/>
          <w:szCs w:val="20"/>
        </w:rPr>
        <w:t xml:space="preserve">In 2019-20, a field experiment with Zn fertilizer was replicated at the Horticulture Farm of BAU. The experiment comprises Zn application </w:t>
      </w:r>
      <w:r w:rsidR="00C02A0E" w:rsidRPr="00633319">
        <w:rPr>
          <w:color w:val="auto"/>
          <w:sz w:val="20"/>
          <w:szCs w:val="20"/>
        </w:rPr>
        <w:t xml:space="preserve">as foliar spray </w:t>
      </w:r>
      <w:r w:rsidRPr="00633319">
        <w:rPr>
          <w:color w:val="auto"/>
          <w:sz w:val="20"/>
          <w:szCs w:val="20"/>
        </w:rPr>
        <w:t xml:space="preserve">with six potato varieties and </w:t>
      </w:r>
      <w:r w:rsidR="00C02A0E" w:rsidRPr="00633319">
        <w:rPr>
          <w:color w:val="auto"/>
          <w:sz w:val="20"/>
          <w:szCs w:val="20"/>
        </w:rPr>
        <w:t xml:space="preserve">eight </w:t>
      </w:r>
      <w:r w:rsidRPr="00633319">
        <w:rPr>
          <w:color w:val="auto"/>
          <w:sz w:val="20"/>
          <w:szCs w:val="20"/>
        </w:rPr>
        <w:t xml:space="preserve">different doses. Next year, </w:t>
      </w:r>
      <w:r w:rsidR="0043106A" w:rsidRPr="00633319">
        <w:rPr>
          <w:color w:val="auto"/>
          <w:sz w:val="20"/>
          <w:szCs w:val="20"/>
        </w:rPr>
        <w:t xml:space="preserve">in </w:t>
      </w:r>
      <w:r w:rsidRPr="00633319">
        <w:rPr>
          <w:color w:val="auto"/>
          <w:sz w:val="20"/>
          <w:szCs w:val="20"/>
        </w:rPr>
        <w:t>2020</w:t>
      </w:r>
      <w:r w:rsidR="0043106A" w:rsidRPr="00633319">
        <w:rPr>
          <w:color w:val="auto"/>
          <w:sz w:val="20"/>
          <w:szCs w:val="20"/>
        </w:rPr>
        <w:t>-</w:t>
      </w:r>
      <w:r w:rsidRPr="00633319">
        <w:rPr>
          <w:color w:val="auto"/>
          <w:sz w:val="20"/>
          <w:szCs w:val="20"/>
        </w:rPr>
        <w:t xml:space="preserve">21, the experiment was repeated in the same field to validate the results. The experiment involved six varieties: BARI Alu-7, BARI Alu-13, BARI Alu-25, BARI Alu-53, BARI Alu-73, </w:t>
      </w:r>
      <w:r w:rsidR="007D61CC" w:rsidRPr="00633319">
        <w:rPr>
          <w:color w:val="auto"/>
          <w:sz w:val="20"/>
          <w:szCs w:val="20"/>
        </w:rPr>
        <w:t>and BARI</w:t>
      </w:r>
      <w:r w:rsidRPr="00633319">
        <w:rPr>
          <w:color w:val="auto"/>
          <w:sz w:val="20"/>
          <w:szCs w:val="20"/>
        </w:rPr>
        <w:t xml:space="preserve"> Alu-77. Among the varieties, BARI Alu-53 and BARI Alu-77 have late maturity, dense foliar cover with high yield potential, and dense root system, and BARI Alu-53 has the densest foliar cover among the varieties. The other four are the comparatively somewhat early maturing varieties with medium yield potential and moderate foliar cover.</w:t>
      </w:r>
    </w:p>
    <w:p w14:paraId="21D25458" w14:textId="77777777" w:rsidR="000F7F44" w:rsidRPr="00633319" w:rsidRDefault="000F7F44" w:rsidP="00BF0F9F">
      <w:pPr>
        <w:pStyle w:val="Body"/>
        <w:rPr>
          <w:color w:val="auto"/>
          <w:sz w:val="10"/>
          <w:szCs w:val="20"/>
        </w:rPr>
      </w:pPr>
    </w:p>
    <w:p w14:paraId="1CFA8605" w14:textId="77777777" w:rsidR="007A4488" w:rsidRPr="00633319" w:rsidRDefault="00CC6BF5" w:rsidP="00CC6BF5">
      <w:pPr>
        <w:pStyle w:val="Heading4"/>
        <w:tabs>
          <w:tab w:val="left" w:pos="450"/>
        </w:tabs>
        <w:spacing w:before="0" w:after="0" w:line="360" w:lineRule="auto"/>
        <w:rPr>
          <w:rFonts w:ascii="Times New Roman" w:hAnsi="Times New Roman"/>
          <w:b w:val="0"/>
          <w:i/>
          <w:sz w:val="20"/>
          <w:szCs w:val="20"/>
        </w:rPr>
      </w:pPr>
      <w:r w:rsidRPr="00633319">
        <w:rPr>
          <w:rFonts w:ascii="Times New Roman" w:hAnsi="Times New Roman"/>
          <w:b w:val="0"/>
          <w:i/>
          <w:sz w:val="20"/>
          <w:szCs w:val="20"/>
        </w:rPr>
        <w:t>2.3.</w:t>
      </w:r>
      <w:r w:rsidRPr="00633319">
        <w:rPr>
          <w:rFonts w:ascii="Times New Roman" w:hAnsi="Times New Roman"/>
          <w:b w:val="0"/>
          <w:i/>
          <w:sz w:val="20"/>
          <w:szCs w:val="20"/>
        </w:rPr>
        <w:tab/>
      </w:r>
      <w:r w:rsidR="00D8536A" w:rsidRPr="00633319">
        <w:rPr>
          <w:rFonts w:ascii="Times New Roman" w:hAnsi="Times New Roman"/>
          <w:b w:val="0"/>
          <w:i/>
          <w:sz w:val="20"/>
          <w:szCs w:val="20"/>
        </w:rPr>
        <w:t xml:space="preserve">Experimental design </w:t>
      </w:r>
      <w:r w:rsidR="00E23814" w:rsidRPr="00633319">
        <w:rPr>
          <w:rFonts w:ascii="Times New Roman" w:hAnsi="Times New Roman"/>
          <w:b w:val="0"/>
          <w:i/>
          <w:sz w:val="20"/>
          <w:szCs w:val="20"/>
        </w:rPr>
        <w:t>and treatments</w:t>
      </w:r>
    </w:p>
    <w:p w14:paraId="51F41D52" w14:textId="77777777" w:rsidR="00D8536A" w:rsidRPr="00633319" w:rsidRDefault="00D8536A" w:rsidP="00BF0F9F">
      <w:pPr>
        <w:pStyle w:val="Body"/>
        <w:rPr>
          <w:color w:val="auto"/>
          <w:sz w:val="20"/>
          <w:szCs w:val="20"/>
        </w:rPr>
      </w:pPr>
      <w:r w:rsidRPr="00633319">
        <w:rPr>
          <w:color w:val="auto"/>
          <w:sz w:val="20"/>
          <w:szCs w:val="20"/>
        </w:rPr>
        <w:t>The experiment was designed to evaluate foliar applications of Zn on the concentration of Zn in harvested tubers. It was set up in a two-way factorial Randomized Complete Block Design with three replications to evaluate the foliar Zn application for Zn biofortification in potato tubers.</w:t>
      </w:r>
      <w:r w:rsidR="00724B9D" w:rsidRPr="00633319">
        <w:rPr>
          <w:color w:val="auto"/>
          <w:sz w:val="20"/>
          <w:szCs w:val="20"/>
        </w:rPr>
        <w:t xml:space="preserve"> The two factors were potato cultivars and fertilizer treatments. There were three blocks representing three replications. Each block contained 4</w:t>
      </w:r>
      <w:r w:rsidR="00D46EEF" w:rsidRPr="00633319">
        <w:rPr>
          <w:color w:val="auto"/>
          <w:sz w:val="20"/>
          <w:szCs w:val="20"/>
        </w:rPr>
        <w:t>8</w:t>
      </w:r>
      <w:r w:rsidR="00724B9D" w:rsidRPr="00633319">
        <w:rPr>
          <w:color w:val="auto"/>
          <w:sz w:val="20"/>
          <w:szCs w:val="20"/>
        </w:rPr>
        <w:t>-unit plots to accommodate treatme</w:t>
      </w:r>
      <w:r w:rsidR="00D46EEF" w:rsidRPr="00633319">
        <w:rPr>
          <w:color w:val="auto"/>
          <w:sz w:val="20"/>
          <w:szCs w:val="20"/>
        </w:rPr>
        <w:t>nt combinations (6 varieties x 8</w:t>
      </w:r>
      <w:r w:rsidR="00724B9D" w:rsidRPr="00633319">
        <w:rPr>
          <w:color w:val="auto"/>
          <w:sz w:val="20"/>
          <w:szCs w:val="20"/>
        </w:rPr>
        <w:t xml:space="preserve"> treatmen</w:t>
      </w:r>
      <w:r w:rsidR="00D46EEF" w:rsidRPr="00633319">
        <w:rPr>
          <w:color w:val="auto"/>
          <w:sz w:val="20"/>
          <w:szCs w:val="20"/>
        </w:rPr>
        <w:t>ts). Therefore, a total of 144 (</w:t>
      </w:r>
      <w:r w:rsidR="00724B9D" w:rsidRPr="00633319">
        <w:rPr>
          <w:color w:val="auto"/>
          <w:sz w:val="20"/>
          <w:szCs w:val="20"/>
        </w:rPr>
        <w:t>4</w:t>
      </w:r>
      <w:r w:rsidR="00D46EEF" w:rsidRPr="00633319">
        <w:rPr>
          <w:color w:val="auto"/>
          <w:sz w:val="20"/>
          <w:szCs w:val="20"/>
        </w:rPr>
        <w:t>8</w:t>
      </w:r>
      <w:r w:rsidR="00724B9D" w:rsidRPr="00633319">
        <w:rPr>
          <w:color w:val="auto"/>
          <w:sz w:val="20"/>
          <w:szCs w:val="20"/>
        </w:rPr>
        <w:t xml:space="preserve"> x 3) unit plots were maintained in the experiments. </w:t>
      </w:r>
      <w:r w:rsidRPr="00633319">
        <w:rPr>
          <w:color w:val="auto"/>
          <w:sz w:val="20"/>
          <w:szCs w:val="20"/>
        </w:rPr>
        <w:t>The size</w:t>
      </w:r>
      <w:r w:rsidR="00CC6BF5" w:rsidRPr="00633319">
        <w:rPr>
          <w:color w:val="auto"/>
          <w:sz w:val="20"/>
          <w:szCs w:val="20"/>
        </w:rPr>
        <w:t xml:space="preserve"> of each unit plot was 1.5 </w:t>
      </w:r>
      <w:r w:rsidRPr="00633319">
        <w:rPr>
          <w:color w:val="auto"/>
          <w:sz w:val="20"/>
          <w:szCs w:val="20"/>
        </w:rPr>
        <w:t>x 2.4 m</w:t>
      </w:r>
      <w:r w:rsidR="00CC6BF5" w:rsidRPr="00633319">
        <w:rPr>
          <w:color w:val="auto"/>
          <w:sz w:val="20"/>
          <w:szCs w:val="20"/>
          <w:vertAlign w:val="superscript"/>
        </w:rPr>
        <w:t>2</w:t>
      </w:r>
      <w:r w:rsidRPr="00633319">
        <w:rPr>
          <w:color w:val="auto"/>
          <w:sz w:val="20"/>
          <w:szCs w:val="20"/>
        </w:rPr>
        <w:t xml:space="preserve"> (3.6 m</w:t>
      </w:r>
      <w:r w:rsidRPr="00633319">
        <w:rPr>
          <w:color w:val="auto"/>
          <w:sz w:val="20"/>
          <w:szCs w:val="20"/>
          <w:vertAlign w:val="superscript"/>
        </w:rPr>
        <w:t>2</w:t>
      </w:r>
      <w:r w:rsidRPr="00633319">
        <w:rPr>
          <w:color w:val="auto"/>
          <w:sz w:val="20"/>
          <w:szCs w:val="20"/>
        </w:rPr>
        <w:t xml:space="preserve">). </w:t>
      </w:r>
    </w:p>
    <w:p w14:paraId="1D15B2C6" w14:textId="77777777" w:rsidR="001F51CA" w:rsidRPr="00633319" w:rsidRDefault="00D8536A" w:rsidP="00BF0F9F">
      <w:pPr>
        <w:pStyle w:val="Body"/>
        <w:rPr>
          <w:color w:val="auto"/>
          <w:sz w:val="20"/>
          <w:szCs w:val="20"/>
        </w:rPr>
      </w:pPr>
      <w:r w:rsidRPr="00633319">
        <w:rPr>
          <w:color w:val="auto"/>
          <w:sz w:val="20"/>
          <w:szCs w:val="20"/>
        </w:rPr>
        <w:t>Eight</w:t>
      </w:r>
      <w:r w:rsidR="00D30A47" w:rsidRPr="00633319">
        <w:rPr>
          <w:color w:val="auto"/>
          <w:sz w:val="20"/>
          <w:szCs w:val="20"/>
        </w:rPr>
        <w:t xml:space="preserve"> fertilizer treatments were: </w:t>
      </w:r>
      <w:r w:rsidR="000768F6" w:rsidRPr="00633319">
        <w:rPr>
          <w:color w:val="auto"/>
          <w:sz w:val="20"/>
          <w:szCs w:val="20"/>
        </w:rPr>
        <w:t>Zn</w:t>
      </w:r>
      <w:r w:rsidRPr="00633319">
        <w:rPr>
          <w:color w:val="auto"/>
          <w:sz w:val="20"/>
          <w:szCs w:val="20"/>
        </w:rPr>
        <w:t>F</w:t>
      </w:r>
      <w:r w:rsidRPr="00633319">
        <w:rPr>
          <w:color w:val="auto"/>
          <w:sz w:val="20"/>
          <w:szCs w:val="20"/>
          <w:vertAlign w:val="subscript"/>
        </w:rPr>
        <w:t>0</w:t>
      </w:r>
      <w:r w:rsidRPr="00633319">
        <w:rPr>
          <w:color w:val="auto"/>
          <w:sz w:val="20"/>
          <w:szCs w:val="20"/>
        </w:rPr>
        <w:t> </w:t>
      </w:r>
      <w:r w:rsidR="000768F6" w:rsidRPr="00633319">
        <w:rPr>
          <w:color w:val="auto"/>
          <w:sz w:val="20"/>
          <w:szCs w:val="20"/>
        </w:rPr>
        <w:t>=control (no Zn fertilizer); Zn</w:t>
      </w:r>
      <w:r w:rsidRPr="00633319">
        <w:rPr>
          <w:color w:val="auto"/>
          <w:sz w:val="20"/>
          <w:szCs w:val="20"/>
        </w:rPr>
        <w:t>F</w:t>
      </w:r>
      <w:r w:rsidRPr="00633319">
        <w:rPr>
          <w:color w:val="auto"/>
          <w:sz w:val="20"/>
          <w:szCs w:val="20"/>
          <w:vertAlign w:val="subscript"/>
        </w:rPr>
        <w:t>1</w:t>
      </w:r>
      <w:r w:rsidRPr="00633319">
        <w:rPr>
          <w:color w:val="auto"/>
          <w:sz w:val="20"/>
          <w:szCs w:val="20"/>
        </w:rPr>
        <w:t> =4 kg Zn ha</w:t>
      </w:r>
      <w:r w:rsidR="000F7F44" w:rsidRPr="00633319">
        <w:rPr>
          <w:color w:val="auto"/>
          <w:sz w:val="20"/>
          <w:szCs w:val="20"/>
          <w:vertAlign w:val="superscript"/>
        </w:rPr>
        <w:t>-1</w:t>
      </w:r>
      <w:r w:rsidRPr="00633319">
        <w:rPr>
          <w:color w:val="auto"/>
          <w:sz w:val="20"/>
          <w:szCs w:val="20"/>
        </w:rPr>
        <w:t>(full dose) applied once at 3</w:t>
      </w:r>
      <w:r w:rsidR="000768F6" w:rsidRPr="00633319">
        <w:rPr>
          <w:color w:val="auto"/>
          <w:sz w:val="20"/>
          <w:szCs w:val="20"/>
        </w:rPr>
        <w:t>0 days after planting (DAP); Zn</w:t>
      </w:r>
      <w:r w:rsidRPr="00633319">
        <w:rPr>
          <w:color w:val="auto"/>
          <w:sz w:val="20"/>
          <w:szCs w:val="20"/>
        </w:rPr>
        <w:t>F</w:t>
      </w:r>
      <w:r w:rsidRPr="00633319">
        <w:rPr>
          <w:color w:val="auto"/>
          <w:sz w:val="20"/>
          <w:szCs w:val="20"/>
          <w:vertAlign w:val="subscript"/>
        </w:rPr>
        <w:t>2</w:t>
      </w:r>
      <w:r w:rsidRPr="00633319">
        <w:rPr>
          <w:color w:val="auto"/>
          <w:sz w:val="20"/>
          <w:szCs w:val="20"/>
        </w:rPr>
        <w:t>=2 kg Zn ha</w:t>
      </w:r>
      <w:r w:rsidRPr="00633319">
        <w:rPr>
          <w:color w:val="auto"/>
          <w:sz w:val="20"/>
          <w:szCs w:val="20"/>
          <w:vertAlign w:val="superscript"/>
        </w:rPr>
        <w:t>-1</w:t>
      </w:r>
      <w:r w:rsidRPr="00633319">
        <w:rPr>
          <w:color w:val="auto"/>
          <w:sz w:val="20"/>
          <w:szCs w:val="20"/>
        </w:rPr>
        <w:t xml:space="preserve"> (half dose) applied once </w:t>
      </w:r>
      <w:r w:rsidR="000768F6" w:rsidRPr="00633319">
        <w:rPr>
          <w:color w:val="auto"/>
          <w:sz w:val="20"/>
          <w:szCs w:val="20"/>
        </w:rPr>
        <w:t>at 45 DAP; Zn</w:t>
      </w:r>
      <w:r w:rsidRPr="00633319">
        <w:rPr>
          <w:color w:val="auto"/>
          <w:sz w:val="20"/>
          <w:szCs w:val="20"/>
        </w:rPr>
        <w:t>F</w:t>
      </w:r>
      <w:r w:rsidRPr="00633319">
        <w:rPr>
          <w:color w:val="auto"/>
          <w:sz w:val="20"/>
          <w:szCs w:val="20"/>
          <w:vertAlign w:val="subscript"/>
        </w:rPr>
        <w:t>3</w:t>
      </w:r>
      <w:r w:rsidRPr="00633319">
        <w:rPr>
          <w:color w:val="auto"/>
          <w:sz w:val="20"/>
          <w:szCs w:val="20"/>
        </w:rPr>
        <w:t>=half dose app</w:t>
      </w:r>
      <w:r w:rsidR="000768F6" w:rsidRPr="00633319">
        <w:rPr>
          <w:color w:val="auto"/>
          <w:sz w:val="20"/>
          <w:szCs w:val="20"/>
        </w:rPr>
        <w:t>lied twice at 45 and 60 DAP; Zn</w:t>
      </w:r>
      <w:r w:rsidRPr="00633319">
        <w:rPr>
          <w:color w:val="auto"/>
          <w:sz w:val="20"/>
          <w:szCs w:val="20"/>
        </w:rPr>
        <w:t>F</w:t>
      </w:r>
      <w:r w:rsidRPr="00633319">
        <w:rPr>
          <w:color w:val="auto"/>
          <w:sz w:val="20"/>
          <w:szCs w:val="20"/>
          <w:vertAlign w:val="subscript"/>
        </w:rPr>
        <w:t>4</w:t>
      </w:r>
      <w:r w:rsidRPr="00633319">
        <w:rPr>
          <w:color w:val="auto"/>
          <w:sz w:val="20"/>
          <w:szCs w:val="20"/>
        </w:rPr>
        <w:t>=half dose applied three</w:t>
      </w:r>
      <w:r w:rsidR="000768F6" w:rsidRPr="00633319">
        <w:rPr>
          <w:color w:val="auto"/>
          <w:sz w:val="20"/>
          <w:szCs w:val="20"/>
        </w:rPr>
        <w:t xml:space="preserve"> times at 30, 45 and 60 DAP; Zn</w:t>
      </w:r>
      <w:r w:rsidRPr="00633319">
        <w:rPr>
          <w:color w:val="auto"/>
          <w:sz w:val="20"/>
          <w:szCs w:val="20"/>
        </w:rPr>
        <w:t>F</w:t>
      </w:r>
      <w:r w:rsidRPr="00633319">
        <w:rPr>
          <w:color w:val="auto"/>
          <w:sz w:val="20"/>
          <w:szCs w:val="20"/>
          <w:vertAlign w:val="subscript"/>
        </w:rPr>
        <w:t>5</w:t>
      </w:r>
      <w:r w:rsidRPr="00633319">
        <w:rPr>
          <w:color w:val="auto"/>
          <w:sz w:val="20"/>
          <w:szCs w:val="20"/>
        </w:rPr>
        <w:t>=full do</w:t>
      </w:r>
      <w:r w:rsidR="000768F6" w:rsidRPr="00633319">
        <w:rPr>
          <w:color w:val="auto"/>
          <w:sz w:val="20"/>
          <w:szCs w:val="20"/>
        </w:rPr>
        <w:t xml:space="preserve">se applied </w:t>
      </w:r>
      <w:r w:rsidR="00D17274" w:rsidRPr="00633319">
        <w:rPr>
          <w:color w:val="auto"/>
          <w:sz w:val="20"/>
          <w:szCs w:val="20"/>
        </w:rPr>
        <w:t xml:space="preserve">twice </w:t>
      </w:r>
      <w:r w:rsidR="000768F6" w:rsidRPr="00633319">
        <w:rPr>
          <w:color w:val="auto"/>
          <w:sz w:val="20"/>
          <w:szCs w:val="20"/>
        </w:rPr>
        <w:t>at 45 and 60 DAP; Zn</w:t>
      </w:r>
      <w:r w:rsidRPr="00633319">
        <w:rPr>
          <w:color w:val="auto"/>
          <w:sz w:val="20"/>
          <w:szCs w:val="20"/>
        </w:rPr>
        <w:t>F</w:t>
      </w:r>
      <w:r w:rsidRPr="00633319">
        <w:rPr>
          <w:color w:val="auto"/>
          <w:sz w:val="20"/>
          <w:szCs w:val="20"/>
          <w:vertAlign w:val="subscript"/>
        </w:rPr>
        <w:t>6</w:t>
      </w:r>
      <w:r w:rsidRPr="00633319">
        <w:rPr>
          <w:color w:val="auto"/>
          <w:sz w:val="20"/>
          <w:szCs w:val="20"/>
        </w:rPr>
        <w:t>=</w:t>
      </w:r>
      <w:r w:rsidR="000768F6" w:rsidRPr="00633319">
        <w:rPr>
          <w:color w:val="auto"/>
          <w:sz w:val="20"/>
          <w:szCs w:val="20"/>
        </w:rPr>
        <w:t xml:space="preserve">full dose applied </w:t>
      </w:r>
      <w:r w:rsidR="00FD3274" w:rsidRPr="00633319">
        <w:rPr>
          <w:color w:val="auto"/>
          <w:sz w:val="20"/>
          <w:szCs w:val="20"/>
        </w:rPr>
        <w:t xml:space="preserve">once </w:t>
      </w:r>
      <w:r w:rsidR="000768F6" w:rsidRPr="00633319">
        <w:rPr>
          <w:color w:val="auto"/>
          <w:sz w:val="20"/>
          <w:szCs w:val="20"/>
        </w:rPr>
        <w:t>at 45 DAP; Zn</w:t>
      </w:r>
      <w:r w:rsidRPr="00633319">
        <w:rPr>
          <w:color w:val="auto"/>
          <w:sz w:val="20"/>
          <w:szCs w:val="20"/>
        </w:rPr>
        <w:t>F</w:t>
      </w:r>
      <w:r w:rsidRPr="00633319">
        <w:rPr>
          <w:color w:val="auto"/>
          <w:sz w:val="20"/>
          <w:szCs w:val="20"/>
          <w:vertAlign w:val="subscript"/>
        </w:rPr>
        <w:t>7</w:t>
      </w:r>
      <w:r w:rsidRPr="00633319">
        <w:rPr>
          <w:color w:val="auto"/>
          <w:sz w:val="20"/>
          <w:szCs w:val="20"/>
        </w:rPr>
        <w:t xml:space="preserve">=full dose applied </w:t>
      </w:r>
      <w:r w:rsidR="00FD3274" w:rsidRPr="00633319">
        <w:rPr>
          <w:color w:val="auto"/>
          <w:sz w:val="20"/>
          <w:szCs w:val="20"/>
        </w:rPr>
        <w:t xml:space="preserve">once </w:t>
      </w:r>
      <w:r w:rsidRPr="00633319">
        <w:rPr>
          <w:color w:val="auto"/>
          <w:sz w:val="20"/>
          <w:szCs w:val="20"/>
        </w:rPr>
        <w:t>at 60 DAP as</w:t>
      </w:r>
      <w:r w:rsidR="00C028B6" w:rsidRPr="00633319">
        <w:rPr>
          <w:color w:val="auto"/>
          <w:sz w:val="20"/>
          <w:szCs w:val="20"/>
        </w:rPr>
        <w:t xml:space="preserve"> foliar spray as zinc sulphate</w:t>
      </w:r>
      <w:r w:rsidRPr="00633319">
        <w:rPr>
          <w:color w:val="auto"/>
          <w:sz w:val="20"/>
          <w:szCs w:val="20"/>
        </w:rPr>
        <w:t xml:space="preserve"> (ZnSO</w:t>
      </w:r>
      <w:r w:rsidRPr="00633319">
        <w:rPr>
          <w:color w:val="auto"/>
          <w:sz w:val="20"/>
          <w:szCs w:val="20"/>
          <w:vertAlign w:val="subscript"/>
        </w:rPr>
        <w:t>4</w:t>
      </w:r>
      <w:r w:rsidRPr="00633319">
        <w:rPr>
          <w:color w:val="auto"/>
          <w:sz w:val="20"/>
          <w:szCs w:val="20"/>
        </w:rPr>
        <w:t>, 7H</w:t>
      </w:r>
      <w:r w:rsidRPr="00633319">
        <w:rPr>
          <w:color w:val="auto"/>
          <w:sz w:val="20"/>
          <w:szCs w:val="20"/>
          <w:vertAlign w:val="subscript"/>
        </w:rPr>
        <w:t>2</w:t>
      </w:r>
      <w:r w:rsidRPr="00633319">
        <w:rPr>
          <w:color w:val="auto"/>
          <w:sz w:val="20"/>
          <w:szCs w:val="20"/>
        </w:rPr>
        <w:t>O).</w:t>
      </w:r>
    </w:p>
    <w:p w14:paraId="6478238E" w14:textId="77777777" w:rsidR="000F7F44" w:rsidRPr="00633319" w:rsidRDefault="000F7F44" w:rsidP="00BF0F9F">
      <w:pPr>
        <w:pStyle w:val="Body"/>
        <w:rPr>
          <w:color w:val="auto"/>
          <w:sz w:val="10"/>
          <w:szCs w:val="20"/>
        </w:rPr>
      </w:pPr>
    </w:p>
    <w:p w14:paraId="6FF8DF51" w14:textId="77777777" w:rsidR="00D8536A" w:rsidRPr="00633319" w:rsidRDefault="00D8536A" w:rsidP="00CC6BF5">
      <w:pPr>
        <w:pStyle w:val="Heading4"/>
        <w:numPr>
          <w:ilvl w:val="1"/>
          <w:numId w:val="28"/>
        </w:numPr>
        <w:spacing w:before="0" w:after="0" w:line="360" w:lineRule="auto"/>
        <w:ind w:left="450" w:hanging="450"/>
        <w:rPr>
          <w:rFonts w:ascii="Times New Roman" w:hAnsi="Times New Roman"/>
          <w:b w:val="0"/>
          <w:i/>
          <w:sz w:val="20"/>
          <w:szCs w:val="20"/>
        </w:rPr>
      </w:pPr>
      <w:r w:rsidRPr="00633319">
        <w:rPr>
          <w:rFonts w:ascii="Times New Roman" w:hAnsi="Times New Roman"/>
          <w:b w:val="0"/>
          <w:i/>
          <w:sz w:val="20"/>
          <w:szCs w:val="20"/>
        </w:rPr>
        <w:t xml:space="preserve">Determination of dry </w:t>
      </w:r>
      <w:r w:rsidR="00E23814" w:rsidRPr="00633319">
        <w:rPr>
          <w:rFonts w:ascii="Times New Roman" w:hAnsi="Times New Roman"/>
          <w:b w:val="0"/>
          <w:i/>
          <w:sz w:val="20"/>
          <w:szCs w:val="20"/>
        </w:rPr>
        <w:t xml:space="preserve">matter </w:t>
      </w:r>
    </w:p>
    <w:p w14:paraId="399C135F" w14:textId="77777777" w:rsidR="00601C29" w:rsidRPr="00633319" w:rsidRDefault="00D8536A" w:rsidP="00BF0F9F">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 xml:space="preserve">Potato tubers were washed in running water followed by distilled water, </w:t>
      </w:r>
      <w:proofErr w:type="spellStart"/>
      <w:r w:rsidR="000D1456" w:rsidRPr="00633319">
        <w:rPr>
          <w:rFonts w:ascii="Times New Roman" w:hAnsi="Times New Roman" w:cs="Times New Roman"/>
          <w:sz w:val="20"/>
          <w:szCs w:val="20"/>
        </w:rPr>
        <w:t>andoven</w:t>
      </w:r>
      <w:proofErr w:type="spellEnd"/>
      <w:r w:rsidR="000D1456" w:rsidRPr="00633319">
        <w:rPr>
          <w:rFonts w:ascii="Times New Roman" w:hAnsi="Times New Roman" w:cs="Times New Roman"/>
          <w:sz w:val="20"/>
          <w:szCs w:val="20"/>
        </w:rPr>
        <w:t>-dried at 70</w:t>
      </w:r>
      <w:r w:rsidR="000D1456" w:rsidRPr="00633319">
        <w:rPr>
          <w:rFonts w:ascii="Times New Roman" w:hAnsi="Times New Roman" w:cs="Times New Roman"/>
          <w:sz w:val="20"/>
          <w:szCs w:val="20"/>
          <w:vertAlign w:val="superscript"/>
        </w:rPr>
        <w:t xml:space="preserve">o </w:t>
      </w:r>
      <w:r w:rsidR="006A47B4" w:rsidRPr="00633319">
        <w:rPr>
          <w:rFonts w:ascii="Times New Roman" w:hAnsi="Times New Roman" w:cs="Times New Roman"/>
          <w:sz w:val="20"/>
          <w:szCs w:val="20"/>
        </w:rPr>
        <w:t>C</w:t>
      </w:r>
      <w:r w:rsidR="00900F2A" w:rsidRPr="00633319">
        <w:rPr>
          <w:rFonts w:ascii="Times New Roman" w:hAnsi="Times New Roman" w:cs="Times New Roman"/>
          <w:sz w:val="20"/>
          <w:szCs w:val="20"/>
        </w:rPr>
        <w:t>,</w:t>
      </w:r>
      <w:r w:rsidRPr="00633319">
        <w:rPr>
          <w:rFonts w:ascii="Times New Roman" w:hAnsi="Times New Roman" w:cs="Times New Roman"/>
          <w:sz w:val="20"/>
          <w:szCs w:val="20"/>
        </w:rPr>
        <w:t xml:space="preserve"> dry weight (</w:t>
      </w:r>
      <w:proofErr w:type="spellStart"/>
      <w:r w:rsidRPr="00633319">
        <w:rPr>
          <w:rFonts w:ascii="Times New Roman" w:hAnsi="Times New Roman" w:cs="Times New Roman"/>
          <w:sz w:val="20"/>
          <w:szCs w:val="20"/>
        </w:rPr>
        <w:t>dw</w:t>
      </w:r>
      <w:proofErr w:type="spellEnd"/>
      <w:r w:rsidRPr="00633319">
        <w:rPr>
          <w:rFonts w:ascii="Times New Roman" w:hAnsi="Times New Roman" w:cs="Times New Roman"/>
          <w:sz w:val="20"/>
          <w:szCs w:val="20"/>
        </w:rPr>
        <w:t>) determined, ground to powder and analytical samples taken of 0.5 g with 5.0 ml Trace Element Grade (TEG) concentrated nitric acid (HNO</w:t>
      </w:r>
      <w:r w:rsidRPr="00633319">
        <w:rPr>
          <w:rFonts w:ascii="Times New Roman" w:hAnsi="Times New Roman" w:cs="Times New Roman"/>
          <w:sz w:val="20"/>
          <w:szCs w:val="20"/>
          <w:vertAlign w:val="subscript"/>
        </w:rPr>
        <w:t>3</w:t>
      </w:r>
      <w:r w:rsidRPr="00633319">
        <w:rPr>
          <w:rFonts w:ascii="Times New Roman" w:hAnsi="Times New Roman" w:cs="Times New Roman"/>
          <w:sz w:val="20"/>
          <w:szCs w:val="20"/>
        </w:rPr>
        <w:t>) for pre-digestion overnight and digested with 3.0 ml of 30% (v/v) hydrogen peroxide (H</w:t>
      </w:r>
      <w:r w:rsidRPr="00633319">
        <w:rPr>
          <w:rFonts w:ascii="Times New Roman" w:hAnsi="Times New Roman" w:cs="Times New Roman"/>
          <w:sz w:val="20"/>
          <w:szCs w:val="20"/>
          <w:vertAlign w:val="subscript"/>
        </w:rPr>
        <w:t>2</w:t>
      </w:r>
      <w:r w:rsidRPr="00633319">
        <w:rPr>
          <w:rFonts w:ascii="Times New Roman" w:hAnsi="Times New Roman" w:cs="Times New Roman"/>
          <w:sz w:val="20"/>
          <w:szCs w:val="20"/>
        </w:rPr>
        <w:t>O</w:t>
      </w:r>
      <w:r w:rsidRPr="00633319">
        <w:rPr>
          <w:rFonts w:ascii="Times New Roman" w:hAnsi="Times New Roman" w:cs="Times New Roman"/>
          <w:sz w:val="20"/>
          <w:szCs w:val="20"/>
          <w:vertAlign w:val="subscript"/>
        </w:rPr>
        <w:t>2</w:t>
      </w:r>
      <w:r w:rsidRPr="00633319">
        <w:rPr>
          <w:rFonts w:ascii="Times New Roman" w:hAnsi="Times New Roman" w:cs="Times New Roman"/>
          <w:sz w:val="20"/>
          <w:szCs w:val="20"/>
        </w:rPr>
        <w:t>) at 140</w:t>
      </w:r>
      <w:r w:rsidRPr="00633319">
        <w:rPr>
          <w:rFonts w:ascii="Times New Roman" w:hAnsi="Times New Roman" w:cs="Times New Roman"/>
          <w:sz w:val="20"/>
          <w:szCs w:val="20"/>
          <w:vertAlign w:val="superscript"/>
        </w:rPr>
        <w:t>0</w:t>
      </w:r>
      <w:r w:rsidRPr="00633319">
        <w:rPr>
          <w:rFonts w:ascii="Times New Roman" w:hAnsi="Times New Roman" w:cs="Times New Roman"/>
          <w:sz w:val="20"/>
          <w:szCs w:val="20"/>
        </w:rPr>
        <w:t xml:space="preserve"> C </w:t>
      </w:r>
      <w:r w:rsidRPr="00633319">
        <w:rPr>
          <w:rFonts w:ascii="Times New Roman" w:eastAsia="Times New Roman" w:hAnsi="Times New Roman" w:cs="Times New Roman"/>
          <w:sz w:val="20"/>
          <w:szCs w:val="20"/>
        </w:rPr>
        <w:t xml:space="preserve">following an adaptation of the methods described by </w:t>
      </w:r>
      <w:r w:rsidRPr="00633319">
        <w:rPr>
          <w:rFonts w:ascii="Times New Roman" w:hAnsi="Times New Roman" w:cs="Times New Roman"/>
          <w:sz w:val="20"/>
          <w:szCs w:val="20"/>
        </w:rPr>
        <w:t>Subramanian</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et al</w:t>
      </w:r>
      <w:r w:rsidR="000D1456" w:rsidRPr="00633319">
        <w:rPr>
          <w:rFonts w:ascii="Times New Roman" w:hAnsi="Times New Roman" w:cs="Times New Roman"/>
          <w:sz w:val="20"/>
          <w:szCs w:val="20"/>
        </w:rPr>
        <w:t>.</w:t>
      </w:r>
      <w:r w:rsidRPr="00633319">
        <w:rPr>
          <w:rFonts w:ascii="Times New Roman" w:hAnsi="Times New Roman" w:cs="Times New Roman"/>
          <w:sz w:val="20"/>
          <w:szCs w:val="20"/>
        </w:rPr>
        <w:t xml:space="preserve"> (2011). </w:t>
      </w:r>
      <w:r w:rsidR="00526166" w:rsidRPr="00633319">
        <w:rPr>
          <w:rFonts w:ascii="Times New Roman" w:hAnsi="Times New Roman" w:cs="Times New Roman"/>
          <w:sz w:val="20"/>
          <w:szCs w:val="20"/>
        </w:rPr>
        <w:t>Plant parameters (yield and yield components) and tuber Zn concentration data were subjected to statistical analysis through the statistical program Minitab 17 (Minitab Inc., State College, PA, USA) following the basic principles as outlined by Gomez and Gomez (1984).</w:t>
      </w:r>
    </w:p>
    <w:bookmarkEnd w:id="0"/>
    <w:p w14:paraId="33A0018C" w14:textId="77777777" w:rsidR="001F51CA" w:rsidRPr="00633319" w:rsidRDefault="001F51CA" w:rsidP="00BF0F9F">
      <w:pPr>
        <w:spacing w:after="0" w:line="360" w:lineRule="auto"/>
        <w:jc w:val="both"/>
        <w:rPr>
          <w:rFonts w:ascii="Times New Roman" w:eastAsia="Times New Roman" w:hAnsi="Times New Roman" w:cs="Times New Roman"/>
          <w:b/>
          <w:sz w:val="2"/>
          <w:szCs w:val="20"/>
        </w:rPr>
      </w:pPr>
    </w:p>
    <w:p w14:paraId="1C683021" w14:textId="77777777" w:rsidR="00DE20AC" w:rsidRPr="00633319" w:rsidRDefault="00DE20AC" w:rsidP="00BF0F9F">
      <w:pPr>
        <w:spacing w:after="0" w:line="360" w:lineRule="auto"/>
        <w:jc w:val="both"/>
        <w:rPr>
          <w:rFonts w:ascii="Times New Roman" w:eastAsia="Times New Roman" w:hAnsi="Times New Roman" w:cs="Times New Roman"/>
          <w:b/>
          <w:sz w:val="10"/>
          <w:szCs w:val="20"/>
        </w:rPr>
      </w:pPr>
    </w:p>
    <w:p w14:paraId="640B146A" w14:textId="77777777" w:rsidR="009F4DCB" w:rsidRPr="00633319" w:rsidRDefault="000D7459" w:rsidP="00F60E62">
      <w:pPr>
        <w:pStyle w:val="ListParagraph"/>
        <w:numPr>
          <w:ilvl w:val="0"/>
          <w:numId w:val="28"/>
        </w:numPr>
        <w:spacing w:after="0" w:line="360" w:lineRule="auto"/>
        <w:ind w:left="180" w:hanging="1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5B09C8" w:rsidRPr="00633319">
        <w:rPr>
          <w:rFonts w:ascii="Times New Roman" w:eastAsia="Times New Roman" w:hAnsi="Times New Roman" w:cs="Times New Roman"/>
          <w:b/>
          <w:sz w:val="20"/>
          <w:szCs w:val="20"/>
        </w:rPr>
        <w:t>Results</w:t>
      </w:r>
      <w:r w:rsidR="00633319">
        <w:rPr>
          <w:rFonts w:ascii="Times New Roman" w:eastAsia="Times New Roman" w:hAnsi="Times New Roman" w:cs="Times New Roman"/>
          <w:b/>
          <w:sz w:val="20"/>
          <w:szCs w:val="20"/>
        </w:rPr>
        <w:t xml:space="preserve"> </w:t>
      </w:r>
      <w:r w:rsidR="00060B9B" w:rsidRPr="00633319">
        <w:rPr>
          <w:rFonts w:ascii="Times New Roman" w:eastAsia="Times New Roman" w:hAnsi="Times New Roman" w:cs="Times New Roman"/>
          <w:b/>
          <w:sz w:val="20"/>
          <w:szCs w:val="20"/>
        </w:rPr>
        <w:t>and Discussion</w:t>
      </w:r>
      <w:r w:rsidR="00683099" w:rsidRPr="00633319">
        <w:rPr>
          <w:rFonts w:ascii="Times New Roman" w:eastAsia="Times New Roman" w:hAnsi="Times New Roman" w:cs="Times New Roman"/>
          <w:b/>
          <w:sz w:val="20"/>
          <w:szCs w:val="20"/>
        </w:rPr>
        <w:t>s</w:t>
      </w:r>
    </w:p>
    <w:p w14:paraId="181B09B7" w14:textId="77777777" w:rsidR="0039482C" w:rsidRPr="00633319" w:rsidRDefault="00060B9B" w:rsidP="00060B9B">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The experiments showed a statistically significant effect of foliar applied Zn fertilization on tuber Zn concentration. All Zn rates tested in the field experiments resulted in relatively constant increases of tuber Zn with an increase in Zn fertilizer rate without affecting tuber yield negatively.</w:t>
      </w:r>
    </w:p>
    <w:p w14:paraId="605077D6" w14:textId="77777777" w:rsidR="0039482C" w:rsidRPr="00633319" w:rsidRDefault="002A0CC4" w:rsidP="00CC6BF5">
      <w:pPr>
        <w:tabs>
          <w:tab w:val="left" w:pos="450"/>
        </w:tabs>
        <w:spacing w:after="0" w:line="360" w:lineRule="auto"/>
        <w:jc w:val="both"/>
        <w:rPr>
          <w:rFonts w:ascii="Times New Roman" w:hAnsi="Times New Roman" w:cs="Times New Roman"/>
          <w:i/>
          <w:sz w:val="20"/>
          <w:szCs w:val="20"/>
        </w:rPr>
      </w:pPr>
      <w:r w:rsidRPr="00633319">
        <w:rPr>
          <w:rFonts w:ascii="Times New Roman" w:hAnsi="Times New Roman" w:cs="Times New Roman"/>
          <w:i/>
          <w:sz w:val="20"/>
          <w:szCs w:val="20"/>
        </w:rPr>
        <w:t>3.1</w:t>
      </w:r>
      <w:r w:rsidR="00CC6BF5" w:rsidRPr="00633319">
        <w:rPr>
          <w:rFonts w:ascii="Times New Roman" w:hAnsi="Times New Roman" w:cs="Times New Roman"/>
          <w:i/>
          <w:sz w:val="20"/>
          <w:szCs w:val="20"/>
        </w:rPr>
        <w:t>.</w:t>
      </w:r>
      <w:r w:rsidR="00CC6BF5" w:rsidRPr="00633319">
        <w:rPr>
          <w:rFonts w:ascii="Times New Roman" w:hAnsi="Times New Roman" w:cs="Times New Roman"/>
          <w:i/>
          <w:sz w:val="20"/>
          <w:szCs w:val="20"/>
        </w:rPr>
        <w:tab/>
      </w:r>
      <w:r w:rsidR="0039482C" w:rsidRPr="00633319">
        <w:rPr>
          <w:rFonts w:ascii="Times New Roman" w:hAnsi="Times New Roman" w:cs="Times New Roman"/>
          <w:i/>
          <w:sz w:val="20"/>
          <w:szCs w:val="20"/>
        </w:rPr>
        <w:t>Genotypic effects</w:t>
      </w:r>
    </w:p>
    <w:p w14:paraId="0A123C17" w14:textId="77777777" w:rsidR="002C361C" w:rsidRPr="00633319" w:rsidRDefault="002C361C" w:rsidP="002C361C">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lastRenderedPageBreak/>
        <w:t xml:space="preserve">The tuber yield of potato greatly varied with varieties which can be attributed to differences in genetic make-up. </w:t>
      </w:r>
    </w:p>
    <w:p w14:paraId="7897EEAE" w14:textId="77777777" w:rsidR="00060B9B" w:rsidRPr="00633319" w:rsidRDefault="00060B9B" w:rsidP="00BF0F9F">
      <w:pPr>
        <w:spacing w:after="0" w:line="360" w:lineRule="auto"/>
        <w:jc w:val="both"/>
        <w:rPr>
          <w:rFonts w:ascii="Times New Roman" w:eastAsia="Times New Roman" w:hAnsi="Times New Roman" w:cs="Times New Roman"/>
          <w:sz w:val="20"/>
          <w:szCs w:val="20"/>
        </w:rPr>
      </w:pPr>
      <w:r w:rsidRPr="00633319">
        <w:rPr>
          <w:rFonts w:ascii="Times New Roman" w:hAnsi="Times New Roman" w:cs="Times New Roman"/>
          <w:sz w:val="20"/>
          <w:szCs w:val="20"/>
        </w:rPr>
        <w:t xml:space="preserve">Genotypes had significant effect on tuber yield of potato. </w:t>
      </w:r>
      <w:r w:rsidRPr="00633319">
        <w:rPr>
          <w:rFonts w:ascii="Times New Roman" w:eastAsia="Times New Roman" w:hAnsi="Times New Roman" w:cs="Times New Roman"/>
          <w:sz w:val="20"/>
          <w:szCs w:val="20"/>
        </w:rPr>
        <w:t>The tuber yield of trial average varied between 24.90 and 32.02t ha</w:t>
      </w:r>
      <w:r w:rsidRPr="00633319">
        <w:rPr>
          <w:rFonts w:ascii="Times New Roman" w:eastAsia="Times New Roman" w:hAnsi="Times New Roman" w:cs="Times New Roman"/>
          <w:sz w:val="20"/>
          <w:szCs w:val="20"/>
          <w:vertAlign w:val="superscript"/>
        </w:rPr>
        <w:t>-1</w:t>
      </w:r>
      <w:r w:rsidRPr="00633319">
        <w:rPr>
          <w:rFonts w:ascii="Times New Roman" w:eastAsia="Times New Roman" w:hAnsi="Times New Roman" w:cs="Times New Roman"/>
          <w:sz w:val="20"/>
          <w:szCs w:val="20"/>
        </w:rPr>
        <w:t xml:space="preserve">(Table 2) which illustrates a significant varietal effect. In Bangladesh potato cannot be planted year-round; but </w:t>
      </w:r>
      <w:r w:rsidR="007E70EE" w:rsidRPr="00633319">
        <w:rPr>
          <w:rFonts w:ascii="Times New Roman" w:eastAsia="Times New Roman" w:hAnsi="Times New Roman" w:cs="Times New Roman"/>
          <w:sz w:val="20"/>
          <w:szCs w:val="20"/>
        </w:rPr>
        <w:t xml:space="preserve">in winter (November to </w:t>
      </w:r>
      <w:r w:rsidRPr="00633319">
        <w:rPr>
          <w:rFonts w:ascii="Times New Roman" w:eastAsia="Times New Roman" w:hAnsi="Times New Roman" w:cs="Times New Roman"/>
          <w:sz w:val="20"/>
          <w:szCs w:val="20"/>
        </w:rPr>
        <w:t>March) when</w:t>
      </w:r>
      <w:r w:rsidR="00CC6BF5" w:rsidRPr="00633319">
        <w:rPr>
          <w:rFonts w:ascii="Times New Roman" w:eastAsia="Times New Roman" w:hAnsi="Times New Roman" w:cs="Times New Roman"/>
          <w:sz w:val="20"/>
          <w:szCs w:val="20"/>
        </w:rPr>
        <w:t xml:space="preserve"> average temperature remains 18-</w:t>
      </w:r>
      <w:r w:rsidRPr="00633319">
        <w:rPr>
          <w:rFonts w:ascii="Times New Roman" w:eastAsia="Times New Roman" w:hAnsi="Times New Roman" w:cs="Times New Roman"/>
          <w:sz w:val="20"/>
          <w:szCs w:val="20"/>
        </w:rPr>
        <w:t>22</w:t>
      </w:r>
      <w:r w:rsidRPr="00633319">
        <w:rPr>
          <w:rFonts w:ascii="Times New Roman" w:eastAsia="Times New Roman" w:hAnsi="Times New Roman" w:cs="Times New Roman"/>
          <w:sz w:val="20"/>
          <w:szCs w:val="20"/>
          <w:vertAlign w:val="superscript"/>
        </w:rPr>
        <w:t>0</w:t>
      </w:r>
      <w:r w:rsidRPr="00633319">
        <w:rPr>
          <w:rFonts w:ascii="Times New Roman" w:eastAsia="Times New Roman" w:hAnsi="Times New Roman" w:cs="Times New Roman"/>
          <w:sz w:val="20"/>
          <w:szCs w:val="20"/>
        </w:rPr>
        <w:t xml:space="preserve"> C at the experimental field area. Experiments were intensively managed with irrigation.</w:t>
      </w:r>
    </w:p>
    <w:p w14:paraId="77AC8F7B" w14:textId="77777777" w:rsidR="00456A8B" w:rsidRPr="00633319" w:rsidRDefault="007740D5" w:rsidP="006A47B4">
      <w:pPr>
        <w:shd w:val="clear" w:color="auto" w:fill="FFFFFF" w:themeFill="background1"/>
        <w:spacing w:line="240" w:lineRule="auto"/>
        <w:ind w:left="810" w:hanging="810"/>
        <w:jc w:val="both"/>
        <w:rPr>
          <w:rFonts w:ascii="Times New Roman" w:hAnsi="Times New Roman" w:cs="Times New Roman"/>
          <w:b/>
          <w:sz w:val="20"/>
          <w:szCs w:val="20"/>
        </w:rPr>
      </w:pPr>
      <w:r w:rsidRPr="00633319">
        <w:rPr>
          <w:rFonts w:ascii="Times New Roman" w:hAnsi="Times New Roman" w:cs="Times New Roman"/>
          <w:sz w:val="20"/>
          <w:szCs w:val="20"/>
        </w:rPr>
        <w:t>Table</w:t>
      </w:r>
      <w:proofErr w:type="gramStart"/>
      <w:r w:rsidR="00B014DA" w:rsidRPr="00633319">
        <w:rPr>
          <w:rFonts w:ascii="Times New Roman" w:hAnsi="Times New Roman" w:cs="Times New Roman"/>
          <w:sz w:val="20"/>
          <w:szCs w:val="20"/>
        </w:rPr>
        <w:t>2</w:t>
      </w:r>
      <w:r w:rsidR="00CC6BF5" w:rsidRPr="00633319">
        <w:rPr>
          <w:rFonts w:ascii="Times New Roman" w:hAnsi="Times New Roman" w:cs="Times New Roman"/>
          <w:b/>
          <w:sz w:val="20"/>
          <w:szCs w:val="20"/>
        </w:rPr>
        <w:t>:-</w:t>
      </w:r>
      <w:proofErr w:type="gramEnd"/>
      <w:r w:rsidRPr="00633319">
        <w:rPr>
          <w:rFonts w:ascii="Times New Roman" w:hAnsi="Times New Roman" w:cs="Times New Roman"/>
          <w:sz w:val="20"/>
          <w:szCs w:val="20"/>
        </w:rPr>
        <w:t>V</w:t>
      </w:r>
      <w:r w:rsidR="004366CB" w:rsidRPr="00633319">
        <w:rPr>
          <w:rFonts w:ascii="Times New Roman" w:hAnsi="Times New Roman" w:cs="Times New Roman"/>
          <w:sz w:val="20"/>
          <w:szCs w:val="20"/>
        </w:rPr>
        <w:t>ariet</w:t>
      </w:r>
      <w:r w:rsidRPr="00633319">
        <w:rPr>
          <w:rFonts w:ascii="Times New Roman" w:hAnsi="Times New Roman" w:cs="Times New Roman"/>
          <w:sz w:val="20"/>
          <w:szCs w:val="20"/>
        </w:rPr>
        <w:t>al effect</w:t>
      </w:r>
      <w:r w:rsidR="00DA7657" w:rsidRPr="00633319">
        <w:rPr>
          <w:rFonts w:ascii="Times New Roman" w:hAnsi="Times New Roman" w:cs="Times New Roman"/>
          <w:sz w:val="20"/>
          <w:szCs w:val="20"/>
        </w:rPr>
        <w:t>s</w:t>
      </w:r>
      <w:r w:rsidR="004366CB" w:rsidRPr="00633319">
        <w:rPr>
          <w:rFonts w:ascii="Times New Roman" w:hAnsi="Times New Roman" w:cs="Times New Roman"/>
          <w:sz w:val="20"/>
          <w:szCs w:val="20"/>
        </w:rPr>
        <w:t xml:space="preserve"> on marketable yield (t ha</w:t>
      </w:r>
      <w:r w:rsidR="004366CB" w:rsidRPr="00633319">
        <w:rPr>
          <w:rFonts w:ascii="Times New Roman" w:hAnsi="Times New Roman" w:cs="Times New Roman"/>
          <w:sz w:val="20"/>
          <w:szCs w:val="20"/>
          <w:vertAlign w:val="superscript"/>
        </w:rPr>
        <w:t>-1</w:t>
      </w:r>
      <w:r w:rsidR="004366CB" w:rsidRPr="00633319">
        <w:rPr>
          <w:rFonts w:ascii="Times New Roman" w:hAnsi="Times New Roman" w:cs="Times New Roman"/>
          <w:sz w:val="20"/>
          <w:szCs w:val="20"/>
        </w:rPr>
        <w:t xml:space="preserve">) of potato tubers of </w:t>
      </w:r>
      <w:r w:rsidR="005544F2" w:rsidRPr="00633319">
        <w:rPr>
          <w:rFonts w:ascii="Times New Roman" w:hAnsi="Times New Roman" w:cs="Times New Roman"/>
          <w:sz w:val="20"/>
          <w:szCs w:val="20"/>
        </w:rPr>
        <w:t xml:space="preserve">Zn application </w:t>
      </w:r>
      <w:r w:rsidR="00FE0B95" w:rsidRPr="00633319">
        <w:rPr>
          <w:rFonts w:ascii="Times New Roman" w:hAnsi="Times New Roman" w:cs="Times New Roman"/>
          <w:sz w:val="20"/>
          <w:szCs w:val="20"/>
        </w:rPr>
        <w:t xml:space="preserve">as foliar spray </w:t>
      </w:r>
      <w:r w:rsidR="00DA7657" w:rsidRPr="00633319">
        <w:rPr>
          <w:rFonts w:ascii="Times New Roman" w:hAnsi="Times New Roman" w:cs="Times New Roman"/>
          <w:sz w:val="20"/>
          <w:szCs w:val="20"/>
        </w:rPr>
        <w:t xml:space="preserve">of </w:t>
      </w:r>
      <w:r w:rsidR="005544F2" w:rsidRPr="00633319">
        <w:rPr>
          <w:rFonts w:ascii="Times New Roman" w:hAnsi="Times New Roman" w:cs="Times New Roman"/>
          <w:sz w:val="20"/>
          <w:szCs w:val="20"/>
        </w:rPr>
        <w:t xml:space="preserve">trial </w:t>
      </w:r>
      <w:r w:rsidR="004366CB" w:rsidRPr="00633319">
        <w:rPr>
          <w:rFonts w:ascii="Times New Roman" w:hAnsi="Times New Roman" w:cs="Times New Roman"/>
          <w:sz w:val="20"/>
          <w:szCs w:val="20"/>
        </w:rPr>
        <w:t>1</w:t>
      </w:r>
      <w:r w:rsidR="005544F2" w:rsidRPr="00633319">
        <w:rPr>
          <w:rFonts w:ascii="Times New Roman" w:hAnsi="Times New Roman" w:cs="Times New Roman"/>
          <w:sz w:val="20"/>
          <w:szCs w:val="20"/>
        </w:rPr>
        <w:t>, trial 2</w:t>
      </w:r>
      <w:r w:rsidR="004366CB" w:rsidRPr="00633319">
        <w:rPr>
          <w:rFonts w:ascii="Times New Roman" w:hAnsi="Times New Roman" w:cs="Times New Roman"/>
          <w:sz w:val="20"/>
          <w:szCs w:val="20"/>
        </w:rPr>
        <w:t xml:space="preserve">and </w:t>
      </w:r>
      <w:r w:rsidR="00DA7657" w:rsidRPr="00633319">
        <w:rPr>
          <w:rFonts w:ascii="Times New Roman" w:hAnsi="Times New Roman" w:cs="Times New Roman"/>
          <w:sz w:val="20"/>
          <w:szCs w:val="20"/>
        </w:rPr>
        <w:t xml:space="preserve">trial </w:t>
      </w:r>
      <w:r w:rsidR="004366CB" w:rsidRPr="00633319">
        <w:rPr>
          <w:rFonts w:ascii="Times New Roman" w:hAnsi="Times New Roman" w:cs="Times New Roman"/>
          <w:sz w:val="20"/>
          <w:szCs w:val="20"/>
        </w:rPr>
        <w:t>average</w:t>
      </w:r>
      <w:r w:rsidR="004A314E" w:rsidRPr="00633319">
        <w:rPr>
          <w:rFonts w:ascii="Times New Roman" w:hAnsi="Times New Roman" w:cs="Times New Roman"/>
          <w:sz w:val="20"/>
          <w:szCs w:val="20"/>
        </w:rPr>
        <w:t>.</w:t>
      </w:r>
    </w:p>
    <w:tbl>
      <w:tblPr>
        <w:tblStyle w:val="TableGrid"/>
        <w:tblW w:w="49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48"/>
        <w:gridCol w:w="2241"/>
        <w:gridCol w:w="2329"/>
        <w:gridCol w:w="2510"/>
      </w:tblGrid>
      <w:tr w:rsidR="00A2359B" w:rsidRPr="00633319" w14:paraId="18B47FC4" w14:textId="77777777" w:rsidTr="00DE20AC">
        <w:trPr>
          <w:trHeight w:val="305"/>
        </w:trPr>
        <w:tc>
          <w:tcPr>
            <w:tcW w:w="1164" w:type="pct"/>
            <w:vMerge w:val="restart"/>
            <w:tcBorders>
              <w:top w:val="single" w:sz="4" w:space="0" w:color="auto"/>
            </w:tcBorders>
          </w:tcPr>
          <w:p w14:paraId="32094EB5" w14:textId="77777777" w:rsidR="00A2359B" w:rsidRPr="00633319" w:rsidRDefault="00A2359B" w:rsidP="000F7F44">
            <w:pPr>
              <w:shd w:val="clear" w:color="auto" w:fill="FFFFFF" w:themeFill="background1"/>
              <w:spacing w:line="240" w:lineRule="exact"/>
              <w:jc w:val="center"/>
              <w:rPr>
                <w:rFonts w:ascii="Times New Roman" w:hAnsi="Times New Roman" w:cs="Times New Roman"/>
                <w:sz w:val="12"/>
                <w:szCs w:val="20"/>
              </w:rPr>
            </w:pPr>
          </w:p>
          <w:p w14:paraId="2A1D3452" w14:textId="77777777" w:rsidR="00A2359B" w:rsidRPr="00633319" w:rsidRDefault="00A2359B" w:rsidP="000F7F44">
            <w:pPr>
              <w:shd w:val="clear" w:color="auto" w:fill="FFFFFF" w:themeFill="background1"/>
              <w:spacing w:line="240" w:lineRule="exact"/>
              <w:ind w:left="0" w:hanging="26"/>
              <w:jc w:val="left"/>
              <w:rPr>
                <w:rFonts w:ascii="Times New Roman" w:hAnsi="Times New Roman" w:cs="Times New Roman"/>
                <w:sz w:val="20"/>
                <w:szCs w:val="20"/>
              </w:rPr>
            </w:pPr>
            <w:r w:rsidRPr="00633319">
              <w:rPr>
                <w:rFonts w:ascii="Times New Roman" w:hAnsi="Times New Roman" w:cs="Times New Roman"/>
                <w:sz w:val="20"/>
                <w:szCs w:val="20"/>
              </w:rPr>
              <w:t>Variety</w:t>
            </w:r>
          </w:p>
          <w:p w14:paraId="3D6CFAF7" w14:textId="77777777" w:rsidR="00A2359B" w:rsidRPr="00633319" w:rsidRDefault="00A2359B" w:rsidP="000F7F44">
            <w:pPr>
              <w:shd w:val="clear" w:color="auto" w:fill="FFFFFF" w:themeFill="background1"/>
              <w:spacing w:line="240" w:lineRule="exact"/>
              <w:jc w:val="center"/>
              <w:rPr>
                <w:rFonts w:ascii="Times New Roman" w:hAnsi="Times New Roman" w:cs="Times New Roman"/>
                <w:sz w:val="20"/>
                <w:szCs w:val="20"/>
              </w:rPr>
            </w:pPr>
          </w:p>
        </w:tc>
        <w:tc>
          <w:tcPr>
            <w:tcW w:w="3836" w:type="pct"/>
            <w:gridSpan w:val="3"/>
            <w:tcBorders>
              <w:top w:val="single" w:sz="4" w:space="0" w:color="auto"/>
            </w:tcBorders>
            <w:hideMark/>
          </w:tcPr>
          <w:p w14:paraId="18E4B305" w14:textId="77777777" w:rsidR="00A2359B" w:rsidRPr="00633319" w:rsidRDefault="00A2359B" w:rsidP="000F7F44">
            <w:pPr>
              <w:shd w:val="clear" w:color="auto" w:fill="FFFFFF" w:themeFill="background1"/>
              <w:spacing w:line="240" w:lineRule="exact"/>
              <w:jc w:val="left"/>
              <w:rPr>
                <w:rFonts w:ascii="Times New Roman" w:hAnsi="Times New Roman" w:cs="Times New Roman"/>
                <w:sz w:val="20"/>
                <w:szCs w:val="20"/>
              </w:rPr>
            </w:pPr>
            <w:r w:rsidRPr="00633319">
              <w:rPr>
                <w:rFonts w:ascii="Times New Roman" w:hAnsi="Times New Roman" w:cs="Times New Roman"/>
                <w:sz w:val="20"/>
                <w:szCs w:val="20"/>
              </w:rPr>
              <w:t>Yield (t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w:t>
            </w:r>
          </w:p>
        </w:tc>
      </w:tr>
      <w:tr w:rsidR="00A2359B" w:rsidRPr="00633319" w14:paraId="1563549C" w14:textId="77777777" w:rsidTr="000F7F44">
        <w:trPr>
          <w:trHeight w:hRule="exact" w:val="261"/>
        </w:trPr>
        <w:tc>
          <w:tcPr>
            <w:tcW w:w="1164" w:type="pct"/>
            <w:vMerge/>
            <w:tcBorders>
              <w:bottom w:val="single" w:sz="4" w:space="0" w:color="auto"/>
            </w:tcBorders>
            <w:vAlign w:val="center"/>
            <w:hideMark/>
          </w:tcPr>
          <w:p w14:paraId="5F96377A" w14:textId="77777777" w:rsidR="00A2359B" w:rsidRPr="00633319" w:rsidRDefault="00A2359B" w:rsidP="000F7F44">
            <w:pPr>
              <w:shd w:val="clear" w:color="auto" w:fill="FFFFFF" w:themeFill="background1"/>
              <w:spacing w:line="240" w:lineRule="exact"/>
              <w:rPr>
                <w:rFonts w:ascii="Times New Roman" w:hAnsi="Times New Roman" w:cs="Times New Roman"/>
                <w:sz w:val="20"/>
                <w:szCs w:val="20"/>
              </w:rPr>
            </w:pPr>
          </w:p>
        </w:tc>
        <w:tc>
          <w:tcPr>
            <w:tcW w:w="1214" w:type="pct"/>
            <w:tcBorders>
              <w:bottom w:val="single" w:sz="4" w:space="0" w:color="auto"/>
            </w:tcBorders>
            <w:hideMark/>
          </w:tcPr>
          <w:p w14:paraId="20DB22C8"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Trial 1 (2019-20)</w:t>
            </w:r>
          </w:p>
        </w:tc>
        <w:tc>
          <w:tcPr>
            <w:tcW w:w="1262" w:type="pct"/>
            <w:tcBorders>
              <w:bottom w:val="single" w:sz="4" w:space="0" w:color="auto"/>
            </w:tcBorders>
            <w:hideMark/>
          </w:tcPr>
          <w:p w14:paraId="11D215DF"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Trial 2 (2020-21)</w:t>
            </w:r>
          </w:p>
        </w:tc>
        <w:tc>
          <w:tcPr>
            <w:tcW w:w="1360" w:type="pct"/>
            <w:tcBorders>
              <w:bottom w:val="single" w:sz="4" w:space="0" w:color="auto"/>
            </w:tcBorders>
          </w:tcPr>
          <w:p w14:paraId="439DBCDD" w14:textId="77777777" w:rsidR="00A2359B" w:rsidRPr="00633319" w:rsidRDefault="00A2359B" w:rsidP="000F7F44">
            <w:pPr>
              <w:shd w:val="clear" w:color="auto" w:fill="FFFFFF" w:themeFill="background1"/>
              <w:spacing w:line="240" w:lineRule="exact"/>
              <w:ind w:left="-4"/>
              <w:jc w:val="center"/>
              <w:rPr>
                <w:rFonts w:ascii="Times New Roman" w:hAnsi="Times New Roman" w:cs="Times New Roman"/>
                <w:sz w:val="20"/>
                <w:szCs w:val="20"/>
              </w:rPr>
            </w:pPr>
            <w:r w:rsidRPr="00633319">
              <w:rPr>
                <w:rFonts w:ascii="Times New Roman" w:hAnsi="Times New Roman" w:cs="Times New Roman"/>
                <w:sz w:val="20"/>
                <w:szCs w:val="20"/>
              </w:rPr>
              <w:t>Trial average</w:t>
            </w:r>
          </w:p>
        </w:tc>
      </w:tr>
      <w:tr w:rsidR="00A2359B" w:rsidRPr="00633319" w14:paraId="35EB060C" w14:textId="77777777" w:rsidTr="004A314E">
        <w:trPr>
          <w:trHeight w:val="252"/>
        </w:trPr>
        <w:tc>
          <w:tcPr>
            <w:tcW w:w="1164" w:type="pct"/>
            <w:tcBorders>
              <w:top w:val="single" w:sz="4" w:space="0" w:color="auto"/>
            </w:tcBorders>
            <w:hideMark/>
          </w:tcPr>
          <w:p w14:paraId="1EB1B4D9"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1</w:t>
            </w:r>
            <w:r w:rsidRPr="00633319">
              <w:rPr>
                <w:rFonts w:ascii="Times New Roman" w:eastAsia="Times New Roman" w:hAnsi="Times New Roman" w:cs="Times New Roman"/>
                <w:sz w:val="20"/>
                <w:szCs w:val="20"/>
              </w:rPr>
              <w:t xml:space="preserve"> (BARI Alu-7) </w:t>
            </w:r>
          </w:p>
        </w:tc>
        <w:tc>
          <w:tcPr>
            <w:tcW w:w="1214" w:type="pct"/>
            <w:tcBorders>
              <w:top w:val="single" w:sz="4" w:space="0" w:color="auto"/>
            </w:tcBorders>
            <w:vAlign w:val="center"/>
          </w:tcPr>
          <w:p w14:paraId="2273A9F2"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5D01ED" w:rsidRPr="00633319">
              <w:rPr>
                <w:rFonts w:ascii="Times New Roman" w:hAnsi="Times New Roman" w:cs="Times New Roman"/>
                <w:sz w:val="20"/>
                <w:szCs w:val="20"/>
              </w:rPr>
              <w:t>6</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36</w:t>
            </w:r>
            <w:r w:rsidRPr="00633319">
              <w:rPr>
                <w:rFonts w:ascii="Times New Roman" w:hAnsi="Times New Roman" w:cs="Times New Roman"/>
                <w:sz w:val="20"/>
                <w:szCs w:val="20"/>
              </w:rPr>
              <w:t>±0.</w:t>
            </w:r>
            <w:r w:rsidR="00456A8B" w:rsidRPr="00633319">
              <w:rPr>
                <w:rFonts w:ascii="Times New Roman" w:hAnsi="Times New Roman" w:cs="Times New Roman"/>
                <w:sz w:val="20"/>
                <w:szCs w:val="20"/>
              </w:rPr>
              <w:t>37</w:t>
            </w:r>
            <w:r w:rsidR="00834525" w:rsidRPr="00633319">
              <w:rPr>
                <w:rFonts w:ascii="Times New Roman" w:hAnsi="Times New Roman" w:cs="Times New Roman"/>
                <w:sz w:val="20"/>
                <w:szCs w:val="20"/>
              </w:rPr>
              <w:t>d</w:t>
            </w:r>
          </w:p>
        </w:tc>
        <w:tc>
          <w:tcPr>
            <w:tcW w:w="1262" w:type="pct"/>
            <w:tcBorders>
              <w:top w:val="single" w:sz="4" w:space="0" w:color="auto"/>
            </w:tcBorders>
            <w:vAlign w:val="center"/>
          </w:tcPr>
          <w:p w14:paraId="4A4B7CD5"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834525" w:rsidRPr="00633319">
              <w:rPr>
                <w:rFonts w:ascii="Times New Roman" w:hAnsi="Times New Roman" w:cs="Times New Roman"/>
                <w:sz w:val="20"/>
                <w:szCs w:val="20"/>
              </w:rPr>
              <w:t>6</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80</w:t>
            </w:r>
            <w:r w:rsidRPr="00633319">
              <w:rPr>
                <w:rFonts w:ascii="Times New Roman" w:hAnsi="Times New Roman" w:cs="Times New Roman"/>
                <w:sz w:val="20"/>
                <w:szCs w:val="20"/>
              </w:rPr>
              <w:t>±0.</w:t>
            </w:r>
            <w:r w:rsidR="00456A8B" w:rsidRPr="00633319">
              <w:rPr>
                <w:rFonts w:ascii="Times New Roman" w:hAnsi="Times New Roman" w:cs="Times New Roman"/>
                <w:sz w:val="20"/>
                <w:szCs w:val="20"/>
              </w:rPr>
              <w:t>2</w:t>
            </w:r>
            <w:r w:rsidR="005D01ED" w:rsidRPr="00633319">
              <w:rPr>
                <w:rFonts w:ascii="Times New Roman" w:hAnsi="Times New Roman" w:cs="Times New Roman"/>
                <w:sz w:val="20"/>
                <w:szCs w:val="20"/>
              </w:rPr>
              <w:t>9</w:t>
            </w:r>
            <w:r w:rsidR="00834525" w:rsidRPr="00633319">
              <w:rPr>
                <w:rFonts w:ascii="Times New Roman" w:hAnsi="Times New Roman" w:cs="Times New Roman"/>
                <w:sz w:val="20"/>
                <w:szCs w:val="20"/>
              </w:rPr>
              <w:t>d</w:t>
            </w:r>
          </w:p>
        </w:tc>
        <w:tc>
          <w:tcPr>
            <w:tcW w:w="1360" w:type="pct"/>
            <w:tcBorders>
              <w:top w:val="single" w:sz="4" w:space="0" w:color="auto"/>
            </w:tcBorders>
            <w:vAlign w:val="center"/>
          </w:tcPr>
          <w:p w14:paraId="4D00E200"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E12EC1" w:rsidRPr="00633319">
              <w:rPr>
                <w:rFonts w:ascii="Times New Roman" w:hAnsi="Times New Roman" w:cs="Times New Roman"/>
                <w:sz w:val="20"/>
                <w:szCs w:val="20"/>
              </w:rPr>
              <w:t>6</w:t>
            </w:r>
            <w:r w:rsidRPr="00633319">
              <w:rPr>
                <w:rFonts w:ascii="Times New Roman" w:hAnsi="Times New Roman" w:cs="Times New Roman"/>
                <w:sz w:val="20"/>
                <w:szCs w:val="20"/>
              </w:rPr>
              <w:t>.</w:t>
            </w:r>
            <w:r w:rsidR="00E12EC1" w:rsidRPr="00633319">
              <w:rPr>
                <w:rFonts w:ascii="Times New Roman" w:hAnsi="Times New Roman" w:cs="Times New Roman"/>
                <w:sz w:val="20"/>
                <w:szCs w:val="20"/>
              </w:rPr>
              <w:t>58</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25</w:t>
            </w:r>
            <w:r w:rsidR="00E12EC1" w:rsidRPr="00633319">
              <w:rPr>
                <w:rFonts w:ascii="Times New Roman" w:hAnsi="Times New Roman" w:cs="Times New Roman"/>
                <w:sz w:val="20"/>
                <w:szCs w:val="20"/>
              </w:rPr>
              <w:t>d</w:t>
            </w:r>
          </w:p>
        </w:tc>
      </w:tr>
      <w:tr w:rsidR="00A2359B" w:rsidRPr="00633319" w14:paraId="5F27F92F" w14:textId="77777777" w:rsidTr="00E352B2">
        <w:trPr>
          <w:trHeight w:val="264"/>
        </w:trPr>
        <w:tc>
          <w:tcPr>
            <w:tcW w:w="1164" w:type="pct"/>
            <w:hideMark/>
          </w:tcPr>
          <w:p w14:paraId="1453D15B"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2</w:t>
            </w:r>
            <w:r w:rsidRPr="00633319">
              <w:rPr>
                <w:rFonts w:ascii="Times New Roman" w:eastAsia="Times New Roman" w:hAnsi="Times New Roman" w:cs="Times New Roman"/>
                <w:sz w:val="20"/>
                <w:szCs w:val="20"/>
              </w:rPr>
              <w:t xml:space="preserve"> (BARI Alu-13) </w:t>
            </w:r>
          </w:p>
        </w:tc>
        <w:tc>
          <w:tcPr>
            <w:tcW w:w="1214" w:type="pct"/>
            <w:vAlign w:val="center"/>
          </w:tcPr>
          <w:p w14:paraId="6E933F1C"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834525" w:rsidRPr="00633319">
              <w:rPr>
                <w:rFonts w:ascii="Times New Roman" w:hAnsi="Times New Roman" w:cs="Times New Roman"/>
                <w:sz w:val="20"/>
                <w:szCs w:val="20"/>
              </w:rPr>
              <w:t>4</w:t>
            </w:r>
            <w:r w:rsidRPr="00633319">
              <w:rPr>
                <w:rFonts w:ascii="Times New Roman" w:hAnsi="Times New Roman" w:cs="Times New Roman"/>
                <w:sz w:val="20"/>
                <w:szCs w:val="20"/>
              </w:rPr>
              <w:t>.</w:t>
            </w:r>
            <w:r w:rsidR="005D01ED" w:rsidRPr="00633319">
              <w:rPr>
                <w:rFonts w:ascii="Times New Roman" w:hAnsi="Times New Roman" w:cs="Times New Roman"/>
                <w:sz w:val="20"/>
                <w:szCs w:val="20"/>
              </w:rPr>
              <w:t>4</w:t>
            </w:r>
            <w:r w:rsidR="00834525" w:rsidRPr="00633319">
              <w:rPr>
                <w:rFonts w:ascii="Times New Roman" w:hAnsi="Times New Roman" w:cs="Times New Roman"/>
                <w:sz w:val="20"/>
                <w:szCs w:val="20"/>
              </w:rPr>
              <w:t>5</w:t>
            </w:r>
            <w:r w:rsidRPr="00633319">
              <w:rPr>
                <w:rFonts w:ascii="Times New Roman" w:hAnsi="Times New Roman" w:cs="Times New Roman"/>
                <w:sz w:val="20"/>
                <w:szCs w:val="20"/>
              </w:rPr>
              <w:t>±0.</w:t>
            </w:r>
            <w:r w:rsidR="005D01ED" w:rsidRPr="00633319">
              <w:rPr>
                <w:rFonts w:ascii="Times New Roman" w:hAnsi="Times New Roman" w:cs="Times New Roman"/>
                <w:sz w:val="20"/>
                <w:szCs w:val="20"/>
              </w:rPr>
              <w:t>3</w:t>
            </w:r>
            <w:r w:rsidR="00456A8B" w:rsidRPr="00633319">
              <w:rPr>
                <w:rFonts w:ascii="Times New Roman" w:hAnsi="Times New Roman" w:cs="Times New Roman"/>
                <w:sz w:val="20"/>
                <w:szCs w:val="20"/>
              </w:rPr>
              <w:t>8</w:t>
            </w:r>
            <w:r w:rsidR="00834525" w:rsidRPr="00633319">
              <w:rPr>
                <w:rFonts w:ascii="Times New Roman" w:hAnsi="Times New Roman" w:cs="Times New Roman"/>
                <w:sz w:val="20"/>
                <w:szCs w:val="20"/>
              </w:rPr>
              <w:t>e</w:t>
            </w:r>
          </w:p>
        </w:tc>
        <w:tc>
          <w:tcPr>
            <w:tcW w:w="1262" w:type="pct"/>
            <w:vAlign w:val="center"/>
          </w:tcPr>
          <w:p w14:paraId="21E91813"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834525" w:rsidRPr="00633319">
              <w:rPr>
                <w:rFonts w:ascii="Times New Roman" w:hAnsi="Times New Roman" w:cs="Times New Roman"/>
                <w:sz w:val="20"/>
                <w:szCs w:val="20"/>
              </w:rPr>
              <w:t>5</w:t>
            </w:r>
            <w:r w:rsidRPr="00633319">
              <w:rPr>
                <w:rFonts w:ascii="Times New Roman" w:hAnsi="Times New Roman" w:cs="Times New Roman"/>
                <w:sz w:val="20"/>
                <w:szCs w:val="20"/>
              </w:rPr>
              <w:t>.</w:t>
            </w:r>
            <w:r w:rsidR="00D50013" w:rsidRPr="00633319">
              <w:rPr>
                <w:rFonts w:ascii="Times New Roman" w:hAnsi="Times New Roman" w:cs="Times New Roman"/>
                <w:sz w:val="20"/>
                <w:szCs w:val="20"/>
              </w:rPr>
              <w:t>3</w:t>
            </w:r>
            <w:r w:rsidR="00834525" w:rsidRPr="00633319">
              <w:rPr>
                <w:rFonts w:ascii="Times New Roman" w:hAnsi="Times New Roman" w:cs="Times New Roman"/>
                <w:sz w:val="20"/>
                <w:szCs w:val="20"/>
              </w:rPr>
              <w:t>5</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30</w:t>
            </w:r>
            <w:r w:rsidR="005D01ED" w:rsidRPr="00633319">
              <w:rPr>
                <w:rFonts w:ascii="Times New Roman" w:hAnsi="Times New Roman" w:cs="Times New Roman"/>
                <w:sz w:val="20"/>
                <w:szCs w:val="20"/>
              </w:rPr>
              <w:t>e</w:t>
            </w:r>
          </w:p>
        </w:tc>
        <w:tc>
          <w:tcPr>
            <w:tcW w:w="1360" w:type="pct"/>
            <w:vAlign w:val="center"/>
          </w:tcPr>
          <w:p w14:paraId="064D50F8"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E12EC1" w:rsidRPr="00633319">
              <w:rPr>
                <w:rFonts w:ascii="Times New Roman" w:hAnsi="Times New Roman" w:cs="Times New Roman"/>
                <w:sz w:val="20"/>
                <w:szCs w:val="20"/>
              </w:rPr>
              <w:t>4</w:t>
            </w:r>
            <w:r w:rsidRPr="00633319">
              <w:rPr>
                <w:rFonts w:ascii="Times New Roman" w:hAnsi="Times New Roman" w:cs="Times New Roman"/>
                <w:sz w:val="20"/>
                <w:szCs w:val="20"/>
              </w:rPr>
              <w:t>.</w:t>
            </w:r>
            <w:r w:rsidR="00E12EC1" w:rsidRPr="00633319">
              <w:rPr>
                <w:rFonts w:ascii="Times New Roman" w:hAnsi="Times New Roman" w:cs="Times New Roman"/>
                <w:sz w:val="20"/>
                <w:szCs w:val="20"/>
              </w:rPr>
              <w:t>90</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2</w:t>
            </w:r>
            <w:r w:rsidR="00D50013" w:rsidRPr="00633319">
              <w:rPr>
                <w:rFonts w:ascii="Times New Roman" w:hAnsi="Times New Roman" w:cs="Times New Roman"/>
                <w:sz w:val="20"/>
                <w:szCs w:val="20"/>
              </w:rPr>
              <w:t>4e</w:t>
            </w:r>
          </w:p>
        </w:tc>
      </w:tr>
      <w:tr w:rsidR="00A2359B" w:rsidRPr="00633319" w14:paraId="28F09FAB" w14:textId="77777777" w:rsidTr="00E352B2">
        <w:trPr>
          <w:trHeight w:val="264"/>
        </w:trPr>
        <w:tc>
          <w:tcPr>
            <w:tcW w:w="1164" w:type="pct"/>
            <w:vAlign w:val="bottom"/>
            <w:hideMark/>
          </w:tcPr>
          <w:p w14:paraId="1B8F57AB"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3</w:t>
            </w:r>
            <w:r w:rsidRPr="00633319">
              <w:rPr>
                <w:rFonts w:ascii="Times New Roman" w:eastAsia="Times New Roman" w:hAnsi="Times New Roman" w:cs="Times New Roman"/>
                <w:sz w:val="20"/>
                <w:szCs w:val="20"/>
              </w:rPr>
              <w:t xml:space="preserve"> (BARI Alu-25) </w:t>
            </w:r>
          </w:p>
        </w:tc>
        <w:tc>
          <w:tcPr>
            <w:tcW w:w="1214" w:type="pct"/>
            <w:vAlign w:val="center"/>
          </w:tcPr>
          <w:p w14:paraId="6522FB8F" w14:textId="77777777" w:rsidR="00A2359B" w:rsidRPr="00633319" w:rsidRDefault="00834525"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28</w:t>
            </w:r>
            <w:r w:rsidR="00A2359B" w:rsidRPr="00633319">
              <w:rPr>
                <w:rFonts w:ascii="Times New Roman" w:hAnsi="Times New Roman" w:cs="Times New Roman"/>
                <w:sz w:val="20"/>
                <w:szCs w:val="20"/>
              </w:rPr>
              <w:t>.</w:t>
            </w:r>
            <w:r w:rsidRPr="00633319">
              <w:rPr>
                <w:rFonts w:ascii="Times New Roman" w:hAnsi="Times New Roman" w:cs="Times New Roman"/>
                <w:sz w:val="20"/>
                <w:szCs w:val="20"/>
              </w:rPr>
              <w:t>78</w:t>
            </w:r>
            <w:r w:rsidR="00A2359B" w:rsidRPr="00633319">
              <w:rPr>
                <w:rFonts w:ascii="Times New Roman" w:hAnsi="Times New Roman" w:cs="Times New Roman"/>
                <w:sz w:val="20"/>
                <w:szCs w:val="20"/>
              </w:rPr>
              <w:t>±0.</w:t>
            </w:r>
            <w:r w:rsidR="00456A8B" w:rsidRPr="00633319">
              <w:rPr>
                <w:rFonts w:ascii="Times New Roman" w:hAnsi="Times New Roman" w:cs="Times New Roman"/>
                <w:sz w:val="20"/>
                <w:szCs w:val="20"/>
              </w:rPr>
              <w:t>35</w:t>
            </w:r>
            <w:r w:rsidRPr="00633319">
              <w:rPr>
                <w:rFonts w:ascii="Times New Roman" w:hAnsi="Times New Roman" w:cs="Times New Roman"/>
                <w:sz w:val="20"/>
                <w:szCs w:val="20"/>
              </w:rPr>
              <w:t>c</w:t>
            </w:r>
          </w:p>
        </w:tc>
        <w:tc>
          <w:tcPr>
            <w:tcW w:w="1262" w:type="pct"/>
            <w:vAlign w:val="center"/>
          </w:tcPr>
          <w:p w14:paraId="0A197EE2"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834525" w:rsidRPr="00633319">
              <w:rPr>
                <w:rFonts w:ascii="Times New Roman" w:hAnsi="Times New Roman" w:cs="Times New Roman"/>
                <w:sz w:val="20"/>
                <w:szCs w:val="20"/>
              </w:rPr>
              <w:t>8</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43</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38</w:t>
            </w:r>
            <w:r w:rsidR="00834525" w:rsidRPr="00633319">
              <w:rPr>
                <w:rFonts w:ascii="Times New Roman" w:hAnsi="Times New Roman" w:cs="Times New Roman"/>
                <w:sz w:val="20"/>
                <w:szCs w:val="20"/>
              </w:rPr>
              <w:t>c</w:t>
            </w:r>
          </w:p>
        </w:tc>
        <w:tc>
          <w:tcPr>
            <w:tcW w:w="1360" w:type="pct"/>
            <w:vAlign w:val="center"/>
          </w:tcPr>
          <w:p w14:paraId="0F256717" w14:textId="77777777" w:rsidR="00A2359B" w:rsidRPr="00633319" w:rsidRDefault="00D50013"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E12EC1" w:rsidRPr="00633319">
              <w:rPr>
                <w:rFonts w:ascii="Times New Roman" w:hAnsi="Times New Roman" w:cs="Times New Roman"/>
                <w:sz w:val="20"/>
                <w:szCs w:val="20"/>
              </w:rPr>
              <w:t>8</w:t>
            </w:r>
            <w:r w:rsidR="00A2359B" w:rsidRPr="00633319">
              <w:rPr>
                <w:rFonts w:ascii="Times New Roman" w:hAnsi="Times New Roman" w:cs="Times New Roman"/>
                <w:sz w:val="20"/>
                <w:szCs w:val="20"/>
              </w:rPr>
              <w:t>.</w:t>
            </w:r>
            <w:r w:rsidR="00E12EC1" w:rsidRPr="00633319">
              <w:rPr>
                <w:rFonts w:ascii="Times New Roman" w:hAnsi="Times New Roman" w:cs="Times New Roman"/>
                <w:sz w:val="20"/>
                <w:szCs w:val="20"/>
              </w:rPr>
              <w:t>60</w:t>
            </w:r>
            <w:r w:rsidR="00A2359B" w:rsidRPr="00633319">
              <w:rPr>
                <w:rFonts w:ascii="Times New Roman" w:hAnsi="Times New Roman" w:cs="Times New Roman"/>
                <w:sz w:val="20"/>
                <w:szCs w:val="20"/>
              </w:rPr>
              <w:t>±0.</w:t>
            </w:r>
            <w:r w:rsidRPr="00633319">
              <w:rPr>
                <w:rFonts w:ascii="Times New Roman" w:hAnsi="Times New Roman" w:cs="Times New Roman"/>
                <w:sz w:val="20"/>
                <w:szCs w:val="20"/>
              </w:rPr>
              <w:t>2</w:t>
            </w:r>
            <w:r w:rsidR="00627C31" w:rsidRPr="00633319">
              <w:rPr>
                <w:rFonts w:ascii="Times New Roman" w:hAnsi="Times New Roman" w:cs="Times New Roman"/>
                <w:sz w:val="20"/>
                <w:szCs w:val="20"/>
              </w:rPr>
              <w:t>9</w:t>
            </w:r>
            <w:r w:rsidRPr="00633319">
              <w:rPr>
                <w:rFonts w:ascii="Times New Roman" w:hAnsi="Times New Roman" w:cs="Times New Roman"/>
                <w:sz w:val="20"/>
                <w:szCs w:val="20"/>
              </w:rPr>
              <w:t>c</w:t>
            </w:r>
          </w:p>
        </w:tc>
      </w:tr>
      <w:tr w:rsidR="00A2359B" w:rsidRPr="00633319" w14:paraId="734C35BE" w14:textId="77777777" w:rsidTr="00E352B2">
        <w:trPr>
          <w:trHeight w:val="264"/>
        </w:trPr>
        <w:tc>
          <w:tcPr>
            <w:tcW w:w="1164" w:type="pct"/>
            <w:vAlign w:val="bottom"/>
            <w:hideMark/>
          </w:tcPr>
          <w:p w14:paraId="322A3372"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4</w:t>
            </w:r>
            <w:r w:rsidRPr="00633319">
              <w:rPr>
                <w:rFonts w:ascii="Times New Roman" w:eastAsia="Times New Roman" w:hAnsi="Times New Roman" w:cs="Times New Roman"/>
                <w:sz w:val="20"/>
                <w:szCs w:val="20"/>
              </w:rPr>
              <w:t xml:space="preserve"> (BARI Alu-53)</w:t>
            </w:r>
          </w:p>
        </w:tc>
        <w:tc>
          <w:tcPr>
            <w:tcW w:w="1214" w:type="pct"/>
            <w:vAlign w:val="center"/>
          </w:tcPr>
          <w:p w14:paraId="18046B77"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834525" w:rsidRPr="00633319">
              <w:rPr>
                <w:rFonts w:ascii="Times New Roman" w:hAnsi="Times New Roman" w:cs="Times New Roman"/>
                <w:sz w:val="20"/>
                <w:szCs w:val="20"/>
              </w:rPr>
              <w:t>1</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72</w:t>
            </w:r>
            <w:r w:rsidRPr="00633319">
              <w:rPr>
                <w:rFonts w:ascii="Times New Roman" w:hAnsi="Times New Roman" w:cs="Times New Roman"/>
                <w:sz w:val="20"/>
                <w:szCs w:val="20"/>
              </w:rPr>
              <w:t>±0.</w:t>
            </w:r>
            <w:r w:rsidR="00456A8B" w:rsidRPr="00633319">
              <w:rPr>
                <w:rFonts w:ascii="Times New Roman" w:hAnsi="Times New Roman" w:cs="Times New Roman"/>
                <w:sz w:val="20"/>
                <w:szCs w:val="20"/>
              </w:rPr>
              <w:t>42</w:t>
            </w:r>
            <w:r w:rsidRPr="00633319">
              <w:rPr>
                <w:rFonts w:ascii="Times New Roman" w:hAnsi="Times New Roman" w:cs="Times New Roman"/>
                <w:sz w:val="20"/>
                <w:szCs w:val="20"/>
              </w:rPr>
              <w:t xml:space="preserve"> a</w:t>
            </w:r>
          </w:p>
        </w:tc>
        <w:tc>
          <w:tcPr>
            <w:tcW w:w="1262" w:type="pct"/>
            <w:vAlign w:val="center"/>
          </w:tcPr>
          <w:p w14:paraId="7C9B7FE8"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834525" w:rsidRPr="00633319">
              <w:rPr>
                <w:rFonts w:ascii="Times New Roman" w:hAnsi="Times New Roman" w:cs="Times New Roman"/>
                <w:sz w:val="20"/>
                <w:szCs w:val="20"/>
              </w:rPr>
              <w:t>2</w:t>
            </w:r>
            <w:r w:rsidRPr="00633319">
              <w:rPr>
                <w:rFonts w:ascii="Times New Roman" w:hAnsi="Times New Roman" w:cs="Times New Roman"/>
                <w:sz w:val="20"/>
                <w:szCs w:val="20"/>
              </w:rPr>
              <w:t>.</w:t>
            </w:r>
            <w:r w:rsidR="005D01ED" w:rsidRPr="00633319">
              <w:rPr>
                <w:rFonts w:ascii="Times New Roman" w:hAnsi="Times New Roman" w:cs="Times New Roman"/>
                <w:sz w:val="20"/>
                <w:szCs w:val="20"/>
              </w:rPr>
              <w:t>3</w:t>
            </w:r>
            <w:r w:rsidR="00834525" w:rsidRPr="00633319">
              <w:rPr>
                <w:rFonts w:ascii="Times New Roman" w:hAnsi="Times New Roman" w:cs="Times New Roman"/>
                <w:sz w:val="20"/>
                <w:szCs w:val="20"/>
              </w:rPr>
              <w:t>1</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w:t>
            </w:r>
            <w:r w:rsidR="005D01ED" w:rsidRPr="00633319">
              <w:rPr>
                <w:rFonts w:ascii="Times New Roman" w:hAnsi="Times New Roman" w:cs="Times New Roman"/>
                <w:sz w:val="20"/>
                <w:szCs w:val="20"/>
              </w:rPr>
              <w:t>5</w:t>
            </w:r>
            <w:r w:rsidRPr="00633319">
              <w:rPr>
                <w:rFonts w:ascii="Times New Roman" w:hAnsi="Times New Roman" w:cs="Times New Roman"/>
                <w:sz w:val="20"/>
                <w:szCs w:val="20"/>
              </w:rPr>
              <w:t xml:space="preserve"> a</w:t>
            </w:r>
          </w:p>
        </w:tc>
        <w:tc>
          <w:tcPr>
            <w:tcW w:w="1360" w:type="pct"/>
            <w:vAlign w:val="center"/>
          </w:tcPr>
          <w:p w14:paraId="7486D2A7"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E12EC1" w:rsidRPr="00633319">
              <w:rPr>
                <w:rFonts w:ascii="Times New Roman" w:hAnsi="Times New Roman" w:cs="Times New Roman"/>
                <w:sz w:val="20"/>
                <w:szCs w:val="20"/>
              </w:rPr>
              <w:t>2</w:t>
            </w:r>
            <w:r w:rsidRPr="00633319">
              <w:rPr>
                <w:rFonts w:ascii="Times New Roman" w:hAnsi="Times New Roman" w:cs="Times New Roman"/>
                <w:sz w:val="20"/>
                <w:szCs w:val="20"/>
              </w:rPr>
              <w:t>.</w:t>
            </w:r>
            <w:r w:rsidR="00E12EC1" w:rsidRPr="00633319">
              <w:rPr>
                <w:rFonts w:ascii="Times New Roman" w:hAnsi="Times New Roman" w:cs="Times New Roman"/>
                <w:sz w:val="20"/>
                <w:szCs w:val="20"/>
              </w:rPr>
              <w:t>0</w:t>
            </w:r>
            <w:r w:rsidR="00D50013" w:rsidRPr="00633319">
              <w:rPr>
                <w:rFonts w:ascii="Times New Roman" w:hAnsi="Times New Roman" w:cs="Times New Roman"/>
                <w:sz w:val="20"/>
                <w:szCs w:val="20"/>
              </w:rPr>
              <w:t>2</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33</w:t>
            </w:r>
            <w:r w:rsidRPr="00633319">
              <w:rPr>
                <w:rFonts w:ascii="Times New Roman" w:hAnsi="Times New Roman" w:cs="Times New Roman"/>
                <w:sz w:val="20"/>
                <w:szCs w:val="20"/>
              </w:rPr>
              <w:t xml:space="preserve"> a</w:t>
            </w:r>
          </w:p>
        </w:tc>
      </w:tr>
      <w:tr w:rsidR="00A2359B" w:rsidRPr="00633319" w14:paraId="664B22E4" w14:textId="77777777" w:rsidTr="00E352B2">
        <w:trPr>
          <w:trHeight w:val="264"/>
        </w:trPr>
        <w:tc>
          <w:tcPr>
            <w:tcW w:w="1164" w:type="pct"/>
            <w:vAlign w:val="bottom"/>
            <w:hideMark/>
          </w:tcPr>
          <w:p w14:paraId="4DB6BB93"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5</w:t>
            </w:r>
            <w:r w:rsidRPr="00633319">
              <w:rPr>
                <w:rFonts w:ascii="Times New Roman" w:eastAsia="Times New Roman" w:hAnsi="Times New Roman" w:cs="Times New Roman"/>
                <w:sz w:val="20"/>
                <w:szCs w:val="20"/>
              </w:rPr>
              <w:t xml:space="preserve"> (BARI Alu-73)</w:t>
            </w:r>
          </w:p>
        </w:tc>
        <w:tc>
          <w:tcPr>
            <w:tcW w:w="1214" w:type="pct"/>
            <w:vAlign w:val="center"/>
          </w:tcPr>
          <w:p w14:paraId="7646D27C"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5D01ED" w:rsidRPr="00633319">
              <w:rPr>
                <w:rFonts w:ascii="Times New Roman" w:hAnsi="Times New Roman" w:cs="Times New Roman"/>
                <w:sz w:val="20"/>
                <w:szCs w:val="20"/>
              </w:rPr>
              <w:t>0</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14</w:t>
            </w:r>
            <w:r w:rsidRPr="00633319">
              <w:rPr>
                <w:rFonts w:ascii="Times New Roman" w:hAnsi="Times New Roman" w:cs="Times New Roman"/>
                <w:sz w:val="20"/>
                <w:szCs w:val="20"/>
              </w:rPr>
              <w:t>±0.</w:t>
            </w:r>
            <w:r w:rsidR="00456A8B" w:rsidRPr="00633319">
              <w:rPr>
                <w:rFonts w:ascii="Times New Roman" w:hAnsi="Times New Roman" w:cs="Times New Roman"/>
                <w:sz w:val="20"/>
                <w:szCs w:val="20"/>
              </w:rPr>
              <w:t>4</w:t>
            </w:r>
            <w:r w:rsidR="005D01ED" w:rsidRPr="00633319">
              <w:rPr>
                <w:rFonts w:ascii="Times New Roman" w:hAnsi="Times New Roman" w:cs="Times New Roman"/>
                <w:sz w:val="20"/>
                <w:szCs w:val="20"/>
              </w:rPr>
              <w:t>4</w:t>
            </w:r>
            <w:r w:rsidRPr="00633319">
              <w:rPr>
                <w:rFonts w:ascii="Times New Roman" w:hAnsi="Times New Roman" w:cs="Times New Roman"/>
                <w:sz w:val="20"/>
                <w:szCs w:val="20"/>
              </w:rPr>
              <w:t xml:space="preserve"> b</w:t>
            </w:r>
          </w:p>
        </w:tc>
        <w:tc>
          <w:tcPr>
            <w:tcW w:w="1262" w:type="pct"/>
            <w:vAlign w:val="center"/>
          </w:tcPr>
          <w:p w14:paraId="1605E852" w14:textId="77777777" w:rsidR="00A2359B" w:rsidRPr="00633319" w:rsidRDefault="005D01ED"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30</w:t>
            </w:r>
            <w:r w:rsidR="00A2359B" w:rsidRPr="00633319">
              <w:rPr>
                <w:rFonts w:ascii="Times New Roman" w:hAnsi="Times New Roman" w:cs="Times New Roman"/>
                <w:sz w:val="20"/>
                <w:szCs w:val="20"/>
              </w:rPr>
              <w:t>.</w:t>
            </w:r>
            <w:r w:rsidR="00834525" w:rsidRPr="00633319">
              <w:rPr>
                <w:rFonts w:ascii="Times New Roman" w:hAnsi="Times New Roman" w:cs="Times New Roman"/>
                <w:sz w:val="20"/>
                <w:szCs w:val="20"/>
              </w:rPr>
              <w:t>36</w:t>
            </w:r>
            <w:r w:rsidR="00A2359B" w:rsidRPr="00633319">
              <w:rPr>
                <w:rFonts w:ascii="Times New Roman" w:hAnsi="Times New Roman" w:cs="Times New Roman"/>
                <w:sz w:val="20"/>
                <w:szCs w:val="20"/>
              </w:rPr>
              <w:t>±0.</w:t>
            </w:r>
            <w:r w:rsidR="00627C31" w:rsidRPr="00633319">
              <w:rPr>
                <w:rFonts w:ascii="Times New Roman" w:hAnsi="Times New Roman" w:cs="Times New Roman"/>
                <w:sz w:val="20"/>
                <w:szCs w:val="20"/>
              </w:rPr>
              <w:t>31</w:t>
            </w:r>
            <w:r w:rsidR="00834525" w:rsidRPr="00633319">
              <w:rPr>
                <w:rFonts w:ascii="Times New Roman" w:hAnsi="Times New Roman" w:cs="Times New Roman"/>
                <w:sz w:val="20"/>
                <w:szCs w:val="20"/>
              </w:rPr>
              <w:t>b</w:t>
            </w:r>
          </w:p>
        </w:tc>
        <w:tc>
          <w:tcPr>
            <w:tcW w:w="1360" w:type="pct"/>
            <w:vAlign w:val="center"/>
          </w:tcPr>
          <w:p w14:paraId="7BAE3C45"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30.</w:t>
            </w:r>
            <w:r w:rsidR="00E12EC1" w:rsidRPr="00633319">
              <w:rPr>
                <w:rFonts w:ascii="Times New Roman" w:hAnsi="Times New Roman" w:cs="Times New Roman"/>
                <w:sz w:val="20"/>
                <w:szCs w:val="20"/>
              </w:rPr>
              <w:t>25</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30</w:t>
            </w:r>
            <w:r w:rsidR="00E12EC1" w:rsidRPr="00633319">
              <w:rPr>
                <w:rFonts w:ascii="Times New Roman" w:hAnsi="Times New Roman" w:cs="Times New Roman"/>
                <w:sz w:val="20"/>
                <w:szCs w:val="20"/>
              </w:rPr>
              <w:t>b</w:t>
            </w:r>
          </w:p>
        </w:tc>
      </w:tr>
      <w:tr w:rsidR="00A2359B" w:rsidRPr="00633319" w14:paraId="3C877BDF" w14:textId="77777777" w:rsidTr="004A314E">
        <w:trPr>
          <w:trHeight w:val="264"/>
        </w:trPr>
        <w:tc>
          <w:tcPr>
            <w:tcW w:w="1164" w:type="pct"/>
            <w:vAlign w:val="bottom"/>
            <w:hideMark/>
          </w:tcPr>
          <w:p w14:paraId="6B868088"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6</w:t>
            </w:r>
            <w:r w:rsidRPr="00633319">
              <w:rPr>
                <w:rFonts w:ascii="Times New Roman" w:eastAsia="Times New Roman" w:hAnsi="Times New Roman" w:cs="Times New Roman"/>
                <w:sz w:val="20"/>
                <w:szCs w:val="20"/>
              </w:rPr>
              <w:t xml:space="preserve"> (BARI Alu-77) </w:t>
            </w:r>
          </w:p>
        </w:tc>
        <w:tc>
          <w:tcPr>
            <w:tcW w:w="1214" w:type="pct"/>
            <w:vAlign w:val="center"/>
          </w:tcPr>
          <w:p w14:paraId="21FDDD57"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834525" w:rsidRPr="00633319">
              <w:rPr>
                <w:rFonts w:ascii="Times New Roman" w:hAnsi="Times New Roman" w:cs="Times New Roman"/>
                <w:sz w:val="20"/>
                <w:szCs w:val="20"/>
              </w:rPr>
              <w:t>1</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90</w:t>
            </w:r>
            <w:r w:rsidRPr="00633319">
              <w:rPr>
                <w:rFonts w:ascii="Times New Roman" w:hAnsi="Times New Roman" w:cs="Times New Roman"/>
                <w:sz w:val="20"/>
                <w:szCs w:val="20"/>
              </w:rPr>
              <w:t>±0.</w:t>
            </w:r>
            <w:r w:rsidR="00456A8B" w:rsidRPr="00633319">
              <w:rPr>
                <w:rFonts w:ascii="Times New Roman" w:hAnsi="Times New Roman" w:cs="Times New Roman"/>
                <w:sz w:val="20"/>
                <w:szCs w:val="20"/>
              </w:rPr>
              <w:t>42</w:t>
            </w:r>
            <w:r w:rsidRPr="00633319">
              <w:rPr>
                <w:rFonts w:ascii="Times New Roman" w:hAnsi="Times New Roman" w:cs="Times New Roman"/>
                <w:sz w:val="20"/>
                <w:szCs w:val="20"/>
              </w:rPr>
              <w:t xml:space="preserve"> a</w:t>
            </w:r>
          </w:p>
        </w:tc>
        <w:tc>
          <w:tcPr>
            <w:tcW w:w="1262" w:type="pct"/>
            <w:vAlign w:val="center"/>
          </w:tcPr>
          <w:p w14:paraId="232116DE"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834525" w:rsidRPr="00633319">
              <w:rPr>
                <w:rFonts w:ascii="Times New Roman" w:hAnsi="Times New Roman" w:cs="Times New Roman"/>
                <w:sz w:val="20"/>
                <w:szCs w:val="20"/>
              </w:rPr>
              <w:t>1</w:t>
            </w:r>
            <w:r w:rsidRPr="00633319">
              <w:rPr>
                <w:rFonts w:ascii="Times New Roman" w:hAnsi="Times New Roman" w:cs="Times New Roman"/>
                <w:sz w:val="20"/>
                <w:szCs w:val="20"/>
              </w:rPr>
              <w:t>.</w:t>
            </w:r>
            <w:r w:rsidR="005D01ED" w:rsidRPr="00633319">
              <w:rPr>
                <w:rFonts w:ascii="Times New Roman" w:hAnsi="Times New Roman" w:cs="Times New Roman"/>
                <w:sz w:val="20"/>
                <w:szCs w:val="20"/>
              </w:rPr>
              <w:t>8</w:t>
            </w:r>
            <w:r w:rsidR="00834525" w:rsidRPr="00633319">
              <w:rPr>
                <w:rFonts w:ascii="Times New Roman" w:hAnsi="Times New Roman" w:cs="Times New Roman"/>
                <w:sz w:val="20"/>
                <w:szCs w:val="20"/>
              </w:rPr>
              <w:t>1</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38</w:t>
            </w:r>
            <w:r w:rsidR="00834525" w:rsidRPr="00633319">
              <w:rPr>
                <w:rFonts w:ascii="Times New Roman" w:hAnsi="Times New Roman" w:cs="Times New Roman"/>
                <w:sz w:val="20"/>
                <w:szCs w:val="20"/>
              </w:rPr>
              <w:t>a</w:t>
            </w:r>
          </w:p>
        </w:tc>
        <w:tc>
          <w:tcPr>
            <w:tcW w:w="1360" w:type="pct"/>
            <w:vAlign w:val="center"/>
          </w:tcPr>
          <w:p w14:paraId="47770855"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E12EC1" w:rsidRPr="00633319">
              <w:rPr>
                <w:rFonts w:ascii="Times New Roman" w:hAnsi="Times New Roman" w:cs="Times New Roman"/>
                <w:sz w:val="20"/>
                <w:szCs w:val="20"/>
              </w:rPr>
              <w:t>1</w:t>
            </w:r>
            <w:r w:rsidRPr="00633319">
              <w:rPr>
                <w:rFonts w:ascii="Times New Roman" w:hAnsi="Times New Roman" w:cs="Times New Roman"/>
                <w:sz w:val="20"/>
                <w:szCs w:val="20"/>
              </w:rPr>
              <w:t>.</w:t>
            </w:r>
            <w:r w:rsidR="00D50013" w:rsidRPr="00633319">
              <w:rPr>
                <w:rFonts w:ascii="Times New Roman" w:hAnsi="Times New Roman" w:cs="Times New Roman"/>
                <w:sz w:val="20"/>
                <w:szCs w:val="20"/>
              </w:rPr>
              <w:t>8</w:t>
            </w:r>
            <w:r w:rsidR="00E12EC1" w:rsidRPr="00633319">
              <w:rPr>
                <w:rFonts w:ascii="Times New Roman" w:hAnsi="Times New Roman" w:cs="Times New Roman"/>
                <w:sz w:val="20"/>
                <w:szCs w:val="20"/>
              </w:rPr>
              <w:t>6</w:t>
            </w:r>
            <w:r w:rsidRPr="00633319">
              <w:rPr>
                <w:rFonts w:ascii="Times New Roman" w:hAnsi="Times New Roman" w:cs="Times New Roman"/>
                <w:sz w:val="20"/>
                <w:szCs w:val="20"/>
              </w:rPr>
              <w:t>±0.</w:t>
            </w:r>
            <w:r w:rsidR="00627C31" w:rsidRPr="00633319">
              <w:rPr>
                <w:rFonts w:ascii="Times New Roman" w:hAnsi="Times New Roman" w:cs="Times New Roman"/>
                <w:sz w:val="20"/>
                <w:szCs w:val="20"/>
              </w:rPr>
              <w:t>3</w:t>
            </w:r>
            <w:r w:rsidR="00D50013" w:rsidRPr="00633319">
              <w:rPr>
                <w:rFonts w:ascii="Times New Roman" w:hAnsi="Times New Roman" w:cs="Times New Roman"/>
                <w:sz w:val="20"/>
                <w:szCs w:val="20"/>
              </w:rPr>
              <w:t>4</w:t>
            </w:r>
            <w:r w:rsidR="00E12EC1" w:rsidRPr="00633319">
              <w:rPr>
                <w:rFonts w:ascii="Times New Roman" w:hAnsi="Times New Roman" w:cs="Times New Roman"/>
                <w:sz w:val="20"/>
                <w:szCs w:val="20"/>
              </w:rPr>
              <w:t>a</w:t>
            </w:r>
          </w:p>
        </w:tc>
      </w:tr>
      <w:tr w:rsidR="00E352B2" w:rsidRPr="00633319" w14:paraId="01BD76FC" w14:textId="77777777" w:rsidTr="004A314E">
        <w:trPr>
          <w:trHeight w:val="252"/>
        </w:trPr>
        <w:tc>
          <w:tcPr>
            <w:tcW w:w="1164" w:type="pct"/>
            <w:vAlign w:val="bottom"/>
          </w:tcPr>
          <w:p w14:paraId="34A7EF6E" w14:textId="77777777" w:rsidR="00E352B2" w:rsidRPr="00633319" w:rsidRDefault="00E352B2"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Max</w:t>
            </w:r>
          </w:p>
        </w:tc>
        <w:tc>
          <w:tcPr>
            <w:tcW w:w="1214" w:type="pct"/>
            <w:vAlign w:val="bottom"/>
          </w:tcPr>
          <w:p w14:paraId="29992B80" w14:textId="77777777" w:rsidR="00E352B2" w:rsidRPr="00633319" w:rsidRDefault="00E352B2"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834525" w:rsidRPr="00633319">
              <w:rPr>
                <w:rFonts w:ascii="Times New Roman" w:hAnsi="Times New Roman" w:cs="Times New Roman"/>
                <w:sz w:val="20"/>
                <w:szCs w:val="20"/>
              </w:rPr>
              <w:t>1</w:t>
            </w:r>
            <w:r w:rsidRPr="00633319">
              <w:rPr>
                <w:rFonts w:ascii="Times New Roman" w:hAnsi="Times New Roman" w:cs="Times New Roman"/>
                <w:sz w:val="20"/>
                <w:szCs w:val="20"/>
              </w:rPr>
              <w:t>.</w:t>
            </w:r>
            <w:r w:rsidR="00834525" w:rsidRPr="00633319">
              <w:rPr>
                <w:rFonts w:ascii="Times New Roman" w:hAnsi="Times New Roman" w:cs="Times New Roman"/>
                <w:sz w:val="20"/>
                <w:szCs w:val="20"/>
              </w:rPr>
              <w:t>9</w:t>
            </w:r>
            <w:r w:rsidRPr="00633319">
              <w:rPr>
                <w:rFonts w:ascii="Times New Roman" w:hAnsi="Times New Roman" w:cs="Times New Roman"/>
                <w:sz w:val="20"/>
                <w:szCs w:val="20"/>
              </w:rPr>
              <w:t>0</w:t>
            </w:r>
          </w:p>
        </w:tc>
        <w:tc>
          <w:tcPr>
            <w:tcW w:w="1262" w:type="pct"/>
            <w:vAlign w:val="bottom"/>
          </w:tcPr>
          <w:p w14:paraId="74268D7C" w14:textId="77777777" w:rsidR="00E352B2" w:rsidRPr="00633319" w:rsidRDefault="00E352B2"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CE4D5D" w:rsidRPr="00633319">
              <w:rPr>
                <w:rFonts w:ascii="Times New Roman" w:hAnsi="Times New Roman" w:cs="Times New Roman"/>
                <w:sz w:val="20"/>
                <w:szCs w:val="20"/>
              </w:rPr>
              <w:t>2</w:t>
            </w:r>
            <w:r w:rsidRPr="00633319">
              <w:rPr>
                <w:rFonts w:ascii="Times New Roman" w:hAnsi="Times New Roman" w:cs="Times New Roman"/>
                <w:sz w:val="20"/>
                <w:szCs w:val="20"/>
              </w:rPr>
              <w:t>.</w:t>
            </w:r>
            <w:r w:rsidR="00CE4D5D" w:rsidRPr="00633319">
              <w:rPr>
                <w:rFonts w:ascii="Times New Roman" w:hAnsi="Times New Roman" w:cs="Times New Roman"/>
                <w:sz w:val="20"/>
                <w:szCs w:val="20"/>
              </w:rPr>
              <w:t>3</w:t>
            </w:r>
            <w:r w:rsidRPr="00633319">
              <w:rPr>
                <w:rFonts w:ascii="Times New Roman" w:hAnsi="Times New Roman" w:cs="Times New Roman"/>
                <w:sz w:val="20"/>
                <w:szCs w:val="20"/>
              </w:rPr>
              <w:t>1</w:t>
            </w:r>
          </w:p>
        </w:tc>
        <w:tc>
          <w:tcPr>
            <w:tcW w:w="1360" w:type="pct"/>
            <w:vAlign w:val="bottom"/>
          </w:tcPr>
          <w:p w14:paraId="060ED2E6" w14:textId="77777777" w:rsidR="00E352B2" w:rsidRPr="00633319" w:rsidRDefault="00E352B2"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w:t>
            </w:r>
            <w:r w:rsidR="00CE4D5D" w:rsidRPr="00633319">
              <w:rPr>
                <w:rFonts w:ascii="Times New Roman" w:hAnsi="Times New Roman" w:cs="Times New Roman"/>
                <w:sz w:val="20"/>
                <w:szCs w:val="20"/>
              </w:rPr>
              <w:t>2</w:t>
            </w:r>
            <w:r w:rsidRPr="00633319">
              <w:rPr>
                <w:rFonts w:ascii="Times New Roman" w:hAnsi="Times New Roman" w:cs="Times New Roman"/>
                <w:sz w:val="20"/>
                <w:szCs w:val="20"/>
              </w:rPr>
              <w:t>.</w:t>
            </w:r>
            <w:r w:rsidR="00CE4D5D" w:rsidRPr="00633319">
              <w:rPr>
                <w:rFonts w:ascii="Times New Roman" w:hAnsi="Times New Roman" w:cs="Times New Roman"/>
                <w:sz w:val="20"/>
                <w:szCs w:val="20"/>
              </w:rPr>
              <w:t>02</w:t>
            </w:r>
          </w:p>
        </w:tc>
      </w:tr>
      <w:tr w:rsidR="00E352B2" w:rsidRPr="00633319" w14:paraId="47F6F569" w14:textId="77777777" w:rsidTr="00E352B2">
        <w:trPr>
          <w:trHeight w:val="252"/>
        </w:trPr>
        <w:tc>
          <w:tcPr>
            <w:tcW w:w="1164" w:type="pct"/>
            <w:vAlign w:val="bottom"/>
          </w:tcPr>
          <w:p w14:paraId="5C8A4237" w14:textId="77777777" w:rsidR="00E352B2" w:rsidRPr="00633319" w:rsidRDefault="00E352B2"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Min</w:t>
            </w:r>
          </w:p>
        </w:tc>
        <w:tc>
          <w:tcPr>
            <w:tcW w:w="1214" w:type="pct"/>
            <w:vAlign w:val="bottom"/>
          </w:tcPr>
          <w:p w14:paraId="3F1B1951" w14:textId="77777777" w:rsidR="00E352B2" w:rsidRPr="00633319" w:rsidRDefault="00E352B2"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834525" w:rsidRPr="00633319">
              <w:rPr>
                <w:rFonts w:ascii="Times New Roman" w:hAnsi="Times New Roman" w:cs="Times New Roman"/>
                <w:sz w:val="20"/>
                <w:szCs w:val="20"/>
              </w:rPr>
              <w:t>4</w:t>
            </w:r>
            <w:r w:rsidRPr="00633319">
              <w:rPr>
                <w:rFonts w:ascii="Times New Roman" w:hAnsi="Times New Roman" w:cs="Times New Roman"/>
                <w:sz w:val="20"/>
                <w:szCs w:val="20"/>
              </w:rPr>
              <w:t>.4</w:t>
            </w:r>
            <w:r w:rsidR="00834525" w:rsidRPr="00633319">
              <w:rPr>
                <w:rFonts w:ascii="Times New Roman" w:hAnsi="Times New Roman" w:cs="Times New Roman"/>
                <w:sz w:val="20"/>
                <w:szCs w:val="20"/>
              </w:rPr>
              <w:t>5</w:t>
            </w:r>
          </w:p>
        </w:tc>
        <w:tc>
          <w:tcPr>
            <w:tcW w:w="1262" w:type="pct"/>
            <w:vAlign w:val="bottom"/>
          </w:tcPr>
          <w:p w14:paraId="0DA70109" w14:textId="77777777" w:rsidR="00E352B2" w:rsidRPr="00633319" w:rsidRDefault="00E352B2"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834525" w:rsidRPr="00633319">
              <w:rPr>
                <w:rFonts w:ascii="Times New Roman" w:hAnsi="Times New Roman" w:cs="Times New Roman"/>
                <w:sz w:val="20"/>
                <w:szCs w:val="20"/>
              </w:rPr>
              <w:t>5</w:t>
            </w:r>
            <w:r w:rsidRPr="00633319">
              <w:rPr>
                <w:rFonts w:ascii="Times New Roman" w:hAnsi="Times New Roman" w:cs="Times New Roman"/>
                <w:sz w:val="20"/>
                <w:szCs w:val="20"/>
              </w:rPr>
              <w:t>.3</w:t>
            </w:r>
            <w:r w:rsidR="00834525" w:rsidRPr="00633319">
              <w:rPr>
                <w:rFonts w:ascii="Times New Roman" w:hAnsi="Times New Roman" w:cs="Times New Roman"/>
                <w:sz w:val="20"/>
                <w:szCs w:val="20"/>
              </w:rPr>
              <w:t>5</w:t>
            </w:r>
          </w:p>
        </w:tc>
        <w:tc>
          <w:tcPr>
            <w:tcW w:w="1360" w:type="pct"/>
            <w:vAlign w:val="bottom"/>
          </w:tcPr>
          <w:p w14:paraId="5ADF6A1E" w14:textId="77777777" w:rsidR="00E352B2" w:rsidRPr="00633319" w:rsidRDefault="00E352B2"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w:t>
            </w:r>
            <w:r w:rsidR="00CE4D5D" w:rsidRPr="00633319">
              <w:rPr>
                <w:rFonts w:ascii="Times New Roman" w:hAnsi="Times New Roman" w:cs="Times New Roman"/>
                <w:sz w:val="20"/>
                <w:szCs w:val="20"/>
              </w:rPr>
              <w:t>4</w:t>
            </w:r>
            <w:r w:rsidRPr="00633319">
              <w:rPr>
                <w:rFonts w:ascii="Times New Roman" w:hAnsi="Times New Roman" w:cs="Times New Roman"/>
                <w:sz w:val="20"/>
                <w:szCs w:val="20"/>
              </w:rPr>
              <w:t>.</w:t>
            </w:r>
            <w:r w:rsidR="00CE4D5D" w:rsidRPr="00633319">
              <w:rPr>
                <w:rFonts w:ascii="Times New Roman" w:hAnsi="Times New Roman" w:cs="Times New Roman"/>
                <w:sz w:val="20"/>
                <w:szCs w:val="20"/>
              </w:rPr>
              <w:t>90</w:t>
            </w:r>
          </w:p>
        </w:tc>
      </w:tr>
      <w:tr w:rsidR="00E352B2" w:rsidRPr="00633319" w14:paraId="1D324CAC" w14:textId="77777777" w:rsidTr="00E352B2">
        <w:trPr>
          <w:trHeight w:val="252"/>
        </w:trPr>
        <w:tc>
          <w:tcPr>
            <w:tcW w:w="1164" w:type="pct"/>
            <w:vAlign w:val="bottom"/>
          </w:tcPr>
          <w:p w14:paraId="6831A84A" w14:textId="77777777" w:rsidR="00E352B2" w:rsidRPr="00633319" w:rsidRDefault="00E352B2"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Mean</w:t>
            </w:r>
          </w:p>
        </w:tc>
        <w:tc>
          <w:tcPr>
            <w:tcW w:w="1214" w:type="pct"/>
            <w:vAlign w:val="bottom"/>
          </w:tcPr>
          <w:p w14:paraId="54121558" w14:textId="77777777" w:rsidR="00E352B2" w:rsidRPr="00633319" w:rsidRDefault="00834525"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28</w:t>
            </w:r>
            <w:r w:rsidR="00E352B2" w:rsidRPr="00633319">
              <w:rPr>
                <w:rFonts w:ascii="Times New Roman" w:hAnsi="Times New Roman" w:cs="Times New Roman"/>
                <w:sz w:val="20"/>
                <w:szCs w:val="20"/>
              </w:rPr>
              <w:t>.</w:t>
            </w:r>
            <w:r w:rsidRPr="00633319">
              <w:rPr>
                <w:rFonts w:ascii="Times New Roman" w:hAnsi="Times New Roman" w:cs="Times New Roman"/>
                <w:sz w:val="20"/>
                <w:szCs w:val="20"/>
              </w:rPr>
              <w:t>89</w:t>
            </w:r>
          </w:p>
        </w:tc>
        <w:tc>
          <w:tcPr>
            <w:tcW w:w="1262" w:type="pct"/>
            <w:vAlign w:val="bottom"/>
          </w:tcPr>
          <w:p w14:paraId="54C9B17A" w14:textId="77777777" w:rsidR="00E352B2" w:rsidRPr="00633319" w:rsidRDefault="00CE4D5D"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29</w:t>
            </w:r>
            <w:r w:rsidR="00E352B2" w:rsidRPr="00633319">
              <w:rPr>
                <w:rFonts w:ascii="Times New Roman" w:hAnsi="Times New Roman" w:cs="Times New Roman"/>
                <w:sz w:val="20"/>
                <w:szCs w:val="20"/>
              </w:rPr>
              <w:t>.</w:t>
            </w:r>
            <w:r w:rsidRPr="00633319">
              <w:rPr>
                <w:rFonts w:ascii="Times New Roman" w:hAnsi="Times New Roman" w:cs="Times New Roman"/>
                <w:sz w:val="20"/>
                <w:szCs w:val="20"/>
              </w:rPr>
              <w:t>18</w:t>
            </w:r>
          </w:p>
        </w:tc>
        <w:tc>
          <w:tcPr>
            <w:tcW w:w="1360" w:type="pct"/>
            <w:vAlign w:val="bottom"/>
          </w:tcPr>
          <w:p w14:paraId="58AA6D5C" w14:textId="77777777" w:rsidR="00E352B2" w:rsidRPr="00633319" w:rsidRDefault="00CE4D5D"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29.04</w:t>
            </w:r>
          </w:p>
        </w:tc>
      </w:tr>
      <w:tr w:rsidR="00A2359B" w:rsidRPr="00633319" w14:paraId="31270F6A" w14:textId="77777777" w:rsidTr="00E352B2">
        <w:trPr>
          <w:trHeight w:val="264"/>
        </w:trPr>
        <w:tc>
          <w:tcPr>
            <w:tcW w:w="1164" w:type="pct"/>
            <w:vAlign w:val="bottom"/>
            <w:hideMark/>
          </w:tcPr>
          <w:p w14:paraId="2DB42BB1"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vertAlign w:val="subscript"/>
              </w:rPr>
            </w:pPr>
            <w:r w:rsidRPr="00633319">
              <w:rPr>
                <w:rFonts w:ascii="Times New Roman" w:eastAsia="Times New Roman" w:hAnsi="Times New Roman" w:cs="Times New Roman"/>
                <w:sz w:val="20"/>
                <w:szCs w:val="20"/>
              </w:rPr>
              <w:t>LSD</w:t>
            </w:r>
            <w:r w:rsidRPr="00633319">
              <w:rPr>
                <w:rFonts w:ascii="Times New Roman" w:eastAsia="Times New Roman" w:hAnsi="Times New Roman" w:cs="Times New Roman"/>
                <w:sz w:val="20"/>
                <w:szCs w:val="20"/>
                <w:vertAlign w:val="subscript"/>
              </w:rPr>
              <w:t>0.05</w:t>
            </w:r>
          </w:p>
        </w:tc>
        <w:tc>
          <w:tcPr>
            <w:tcW w:w="1214" w:type="pct"/>
            <w:hideMark/>
          </w:tcPr>
          <w:p w14:paraId="73FCEA88"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0.</w:t>
            </w:r>
            <w:r w:rsidR="00667E11" w:rsidRPr="00633319">
              <w:rPr>
                <w:rFonts w:ascii="Times New Roman" w:hAnsi="Times New Roman" w:cs="Times New Roman"/>
                <w:sz w:val="20"/>
                <w:szCs w:val="20"/>
              </w:rPr>
              <w:t>69</w:t>
            </w:r>
            <w:r w:rsidRPr="00633319">
              <w:rPr>
                <w:rFonts w:ascii="Times New Roman" w:hAnsi="Times New Roman" w:cs="Times New Roman"/>
                <w:sz w:val="20"/>
                <w:szCs w:val="20"/>
              </w:rPr>
              <w:t xml:space="preserve"> **</w:t>
            </w:r>
          </w:p>
        </w:tc>
        <w:tc>
          <w:tcPr>
            <w:tcW w:w="1262" w:type="pct"/>
            <w:hideMark/>
          </w:tcPr>
          <w:p w14:paraId="48BE5D50"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0.</w:t>
            </w:r>
            <w:r w:rsidR="00A12B1E" w:rsidRPr="00633319">
              <w:rPr>
                <w:rFonts w:ascii="Times New Roman" w:hAnsi="Times New Roman" w:cs="Times New Roman"/>
                <w:sz w:val="20"/>
                <w:szCs w:val="20"/>
              </w:rPr>
              <w:t>69</w:t>
            </w:r>
            <w:r w:rsidRPr="00633319">
              <w:rPr>
                <w:rFonts w:ascii="Times New Roman" w:hAnsi="Times New Roman" w:cs="Times New Roman"/>
                <w:sz w:val="20"/>
                <w:szCs w:val="20"/>
              </w:rPr>
              <w:t xml:space="preserve"> **</w:t>
            </w:r>
          </w:p>
        </w:tc>
        <w:tc>
          <w:tcPr>
            <w:tcW w:w="1360" w:type="pct"/>
            <w:hideMark/>
          </w:tcPr>
          <w:p w14:paraId="4A0EB448"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0.</w:t>
            </w:r>
            <w:r w:rsidR="00A12B1E" w:rsidRPr="00633319">
              <w:rPr>
                <w:rFonts w:ascii="Times New Roman" w:hAnsi="Times New Roman" w:cs="Times New Roman"/>
                <w:sz w:val="20"/>
                <w:szCs w:val="20"/>
              </w:rPr>
              <w:t>46</w:t>
            </w:r>
            <w:r w:rsidRPr="00633319">
              <w:rPr>
                <w:rFonts w:ascii="Times New Roman" w:hAnsi="Times New Roman" w:cs="Times New Roman"/>
                <w:sz w:val="20"/>
                <w:szCs w:val="20"/>
              </w:rPr>
              <w:t xml:space="preserve"> **</w:t>
            </w:r>
          </w:p>
        </w:tc>
      </w:tr>
      <w:tr w:rsidR="00A2359B" w:rsidRPr="00633319" w14:paraId="363B7FD1" w14:textId="77777777" w:rsidTr="00E352B2">
        <w:trPr>
          <w:trHeight w:val="264"/>
        </w:trPr>
        <w:tc>
          <w:tcPr>
            <w:tcW w:w="1164" w:type="pct"/>
            <w:vAlign w:val="bottom"/>
            <w:hideMark/>
          </w:tcPr>
          <w:p w14:paraId="42872681"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vertAlign w:val="subscript"/>
              </w:rPr>
            </w:pPr>
            <w:r w:rsidRPr="00633319">
              <w:rPr>
                <w:rFonts w:ascii="Times New Roman" w:eastAsia="Times New Roman" w:hAnsi="Times New Roman" w:cs="Times New Roman"/>
                <w:sz w:val="20"/>
                <w:szCs w:val="20"/>
              </w:rPr>
              <w:t>LSD</w:t>
            </w:r>
            <w:r w:rsidRPr="00633319">
              <w:rPr>
                <w:rFonts w:ascii="Times New Roman" w:eastAsia="Times New Roman" w:hAnsi="Times New Roman" w:cs="Times New Roman"/>
                <w:sz w:val="20"/>
                <w:szCs w:val="20"/>
                <w:vertAlign w:val="subscript"/>
              </w:rPr>
              <w:t>0.01</w:t>
            </w:r>
          </w:p>
        </w:tc>
        <w:tc>
          <w:tcPr>
            <w:tcW w:w="1214" w:type="pct"/>
            <w:hideMark/>
          </w:tcPr>
          <w:p w14:paraId="55DD0A43"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0.</w:t>
            </w:r>
            <w:r w:rsidR="00830651" w:rsidRPr="00633319">
              <w:rPr>
                <w:rFonts w:ascii="Times New Roman" w:hAnsi="Times New Roman" w:cs="Times New Roman"/>
                <w:sz w:val="20"/>
                <w:szCs w:val="20"/>
              </w:rPr>
              <w:t>92</w:t>
            </w:r>
            <w:r w:rsidRPr="00633319">
              <w:rPr>
                <w:rFonts w:ascii="Times New Roman" w:hAnsi="Times New Roman" w:cs="Times New Roman"/>
                <w:sz w:val="20"/>
                <w:szCs w:val="20"/>
              </w:rPr>
              <w:t xml:space="preserve"> **</w:t>
            </w:r>
          </w:p>
        </w:tc>
        <w:tc>
          <w:tcPr>
            <w:tcW w:w="1262" w:type="pct"/>
            <w:hideMark/>
          </w:tcPr>
          <w:p w14:paraId="1BDF9FA8"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0.</w:t>
            </w:r>
            <w:r w:rsidR="00A12B1E" w:rsidRPr="00633319">
              <w:rPr>
                <w:rFonts w:ascii="Times New Roman" w:hAnsi="Times New Roman" w:cs="Times New Roman"/>
                <w:sz w:val="20"/>
                <w:szCs w:val="20"/>
              </w:rPr>
              <w:t>92</w:t>
            </w:r>
            <w:r w:rsidRPr="00633319">
              <w:rPr>
                <w:rFonts w:ascii="Times New Roman" w:hAnsi="Times New Roman" w:cs="Times New Roman"/>
                <w:sz w:val="20"/>
                <w:szCs w:val="20"/>
              </w:rPr>
              <w:t xml:space="preserve"> **</w:t>
            </w:r>
          </w:p>
        </w:tc>
        <w:tc>
          <w:tcPr>
            <w:tcW w:w="1360" w:type="pct"/>
            <w:hideMark/>
          </w:tcPr>
          <w:p w14:paraId="6CFCB869"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0.</w:t>
            </w:r>
            <w:r w:rsidR="00A12B1E" w:rsidRPr="00633319">
              <w:rPr>
                <w:rFonts w:ascii="Times New Roman" w:hAnsi="Times New Roman" w:cs="Times New Roman"/>
                <w:sz w:val="20"/>
                <w:szCs w:val="20"/>
              </w:rPr>
              <w:t>61</w:t>
            </w:r>
            <w:r w:rsidRPr="00633319">
              <w:rPr>
                <w:rFonts w:ascii="Times New Roman" w:hAnsi="Times New Roman" w:cs="Times New Roman"/>
                <w:sz w:val="20"/>
                <w:szCs w:val="20"/>
              </w:rPr>
              <w:t xml:space="preserve"> **</w:t>
            </w:r>
          </w:p>
        </w:tc>
      </w:tr>
      <w:tr w:rsidR="00A2359B" w:rsidRPr="00633319" w14:paraId="4A20E267" w14:textId="77777777" w:rsidTr="004A314E">
        <w:trPr>
          <w:trHeight w:val="228"/>
        </w:trPr>
        <w:tc>
          <w:tcPr>
            <w:tcW w:w="1164" w:type="pct"/>
            <w:vAlign w:val="bottom"/>
            <w:hideMark/>
          </w:tcPr>
          <w:p w14:paraId="23A34F84"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Level of significance</w:t>
            </w:r>
          </w:p>
        </w:tc>
        <w:tc>
          <w:tcPr>
            <w:tcW w:w="1214" w:type="pct"/>
            <w:hideMark/>
          </w:tcPr>
          <w:p w14:paraId="4B2E4595"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w:t>
            </w:r>
          </w:p>
        </w:tc>
        <w:tc>
          <w:tcPr>
            <w:tcW w:w="1262" w:type="pct"/>
            <w:hideMark/>
          </w:tcPr>
          <w:p w14:paraId="49303BAC"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w:t>
            </w:r>
          </w:p>
        </w:tc>
        <w:tc>
          <w:tcPr>
            <w:tcW w:w="1360" w:type="pct"/>
            <w:hideMark/>
          </w:tcPr>
          <w:p w14:paraId="5A6E0774" w14:textId="77777777" w:rsidR="00A2359B" w:rsidRPr="00633319" w:rsidRDefault="00A2359B" w:rsidP="000F7F44">
            <w:pPr>
              <w:shd w:val="clear" w:color="auto" w:fill="FFFFFF" w:themeFill="background1"/>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w:t>
            </w:r>
          </w:p>
        </w:tc>
      </w:tr>
      <w:tr w:rsidR="00A2359B" w:rsidRPr="00633319" w14:paraId="0BA22723" w14:textId="77777777" w:rsidTr="004A314E">
        <w:trPr>
          <w:trHeight w:val="228"/>
        </w:trPr>
        <w:tc>
          <w:tcPr>
            <w:tcW w:w="1164" w:type="pct"/>
            <w:tcBorders>
              <w:bottom w:val="single" w:sz="4" w:space="0" w:color="auto"/>
            </w:tcBorders>
            <w:vAlign w:val="bottom"/>
            <w:hideMark/>
          </w:tcPr>
          <w:p w14:paraId="6A9A6D85" w14:textId="77777777" w:rsidR="00A2359B" w:rsidRPr="00633319" w:rsidRDefault="00A2359B" w:rsidP="000F7F44">
            <w:pPr>
              <w:shd w:val="clear" w:color="auto" w:fill="FFFFFF" w:themeFill="background1"/>
              <w:spacing w:line="240" w:lineRule="exact"/>
              <w:ind w:left="0"/>
              <w:rPr>
                <w:rFonts w:ascii="Times New Roman" w:eastAsia="Times New Roman" w:hAnsi="Times New Roman" w:cs="Times New Roman"/>
                <w:i/>
                <w:sz w:val="20"/>
                <w:szCs w:val="20"/>
              </w:rPr>
            </w:pPr>
            <w:r w:rsidRPr="00633319">
              <w:rPr>
                <w:rFonts w:ascii="Times New Roman" w:eastAsia="Times New Roman" w:hAnsi="Times New Roman" w:cs="Times New Roman"/>
                <w:i/>
                <w:sz w:val="20"/>
                <w:szCs w:val="20"/>
              </w:rPr>
              <w:t>p-value</w:t>
            </w:r>
          </w:p>
        </w:tc>
        <w:tc>
          <w:tcPr>
            <w:tcW w:w="1214" w:type="pct"/>
            <w:tcBorders>
              <w:bottom w:val="single" w:sz="4" w:space="0" w:color="auto"/>
            </w:tcBorders>
            <w:hideMark/>
          </w:tcPr>
          <w:p w14:paraId="41687AEE" w14:textId="77777777" w:rsidR="00A2359B" w:rsidRPr="00633319" w:rsidRDefault="000829D4" w:rsidP="000F7F44">
            <w:pPr>
              <w:shd w:val="clear" w:color="auto" w:fill="FFFFFF" w:themeFill="background1"/>
              <w:spacing w:line="240" w:lineRule="exact"/>
              <w:ind w:left="0"/>
              <w:jc w:val="center"/>
              <w:rPr>
                <w:rFonts w:ascii="Times New Roman" w:hAnsi="Times New Roman" w:cs="Times New Roman"/>
                <w:i/>
                <w:sz w:val="20"/>
                <w:szCs w:val="20"/>
              </w:rPr>
            </w:pPr>
            <w:r w:rsidRPr="00633319">
              <w:rPr>
                <w:rFonts w:ascii="Times New Roman" w:hAnsi="Times New Roman" w:cs="Times New Roman"/>
                <w:i/>
                <w:sz w:val="20"/>
                <w:szCs w:val="20"/>
              </w:rPr>
              <w:t>&lt;0.0</w:t>
            </w:r>
            <w:r w:rsidR="00A2359B" w:rsidRPr="00633319">
              <w:rPr>
                <w:rFonts w:ascii="Times New Roman" w:hAnsi="Times New Roman" w:cs="Times New Roman"/>
                <w:i/>
                <w:sz w:val="20"/>
                <w:szCs w:val="20"/>
              </w:rPr>
              <w:t>1</w:t>
            </w:r>
          </w:p>
        </w:tc>
        <w:tc>
          <w:tcPr>
            <w:tcW w:w="1262" w:type="pct"/>
            <w:tcBorders>
              <w:bottom w:val="single" w:sz="4" w:space="0" w:color="auto"/>
            </w:tcBorders>
            <w:hideMark/>
          </w:tcPr>
          <w:p w14:paraId="6040E0B7" w14:textId="77777777" w:rsidR="00A2359B" w:rsidRPr="00633319" w:rsidRDefault="000829D4" w:rsidP="000F7F44">
            <w:pPr>
              <w:shd w:val="clear" w:color="auto" w:fill="FFFFFF" w:themeFill="background1"/>
              <w:spacing w:line="240" w:lineRule="exact"/>
              <w:ind w:left="0"/>
              <w:jc w:val="center"/>
              <w:rPr>
                <w:rFonts w:ascii="Times New Roman" w:hAnsi="Times New Roman" w:cs="Times New Roman"/>
                <w:i/>
                <w:sz w:val="20"/>
                <w:szCs w:val="20"/>
              </w:rPr>
            </w:pPr>
            <w:r w:rsidRPr="00633319">
              <w:rPr>
                <w:rFonts w:ascii="Times New Roman" w:hAnsi="Times New Roman" w:cs="Times New Roman"/>
                <w:i/>
                <w:sz w:val="20"/>
                <w:szCs w:val="20"/>
              </w:rPr>
              <w:t>&lt;0.0</w:t>
            </w:r>
            <w:r w:rsidR="00A2359B" w:rsidRPr="00633319">
              <w:rPr>
                <w:rFonts w:ascii="Times New Roman" w:hAnsi="Times New Roman" w:cs="Times New Roman"/>
                <w:i/>
                <w:sz w:val="20"/>
                <w:szCs w:val="20"/>
              </w:rPr>
              <w:t>1</w:t>
            </w:r>
          </w:p>
        </w:tc>
        <w:tc>
          <w:tcPr>
            <w:tcW w:w="1360" w:type="pct"/>
            <w:tcBorders>
              <w:bottom w:val="single" w:sz="4" w:space="0" w:color="auto"/>
            </w:tcBorders>
            <w:hideMark/>
          </w:tcPr>
          <w:p w14:paraId="33F9A7AB" w14:textId="77777777" w:rsidR="00A2359B" w:rsidRPr="00633319" w:rsidRDefault="000829D4" w:rsidP="000F7F44">
            <w:pPr>
              <w:shd w:val="clear" w:color="auto" w:fill="FFFFFF" w:themeFill="background1"/>
              <w:spacing w:line="240" w:lineRule="exact"/>
              <w:ind w:left="0"/>
              <w:jc w:val="center"/>
              <w:rPr>
                <w:rFonts w:ascii="Times New Roman" w:hAnsi="Times New Roman" w:cs="Times New Roman"/>
                <w:i/>
                <w:sz w:val="20"/>
                <w:szCs w:val="20"/>
              </w:rPr>
            </w:pPr>
            <w:r w:rsidRPr="00633319">
              <w:rPr>
                <w:rFonts w:ascii="Times New Roman" w:hAnsi="Times New Roman" w:cs="Times New Roman"/>
                <w:i/>
                <w:sz w:val="20"/>
                <w:szCs w:val="20"/>
              </w:rPr>
              <w:t>&lt;0.0</w:t>
            </w:r>
            <w:r w:rsidR="00A2359B" w:rsidRPr="00633319">
              <w:rPr>
                <w:rFonts w:ascii="Times New Roman" w:hAnsi="Times New Roman" w:cs="Times New Roman"/>
                <w:i/>
                <w:sz w:val="20"/>
                <w:szCs w:val="20"/>
              </w:rPr>
              <w:t>1</w:t>
            </w:r>
          </w:p>
        </w:tc>
      </w:tr>
    </w:tbl>
    <w:p w14:paraId="66C41F49" w14:textId="77777777" w:rsidR="00B04A8C" w:rsidRPr="00633319" w:rsidRDefault="00B04A8C" w:rsidP="00060B9B">
      <w:pPr>
        <w:shd w:val="clear" w:color="auto" w:fill="FFFFFF" w:themeFill="background1"/>
        <w:spacing w:line="360" w:lineRule="auto"/>
        <w:jc w:val="both"/>
        <w:rPr>
          <w:rFonts w:ascii="Times New Roman" w:hAnsi="Times New Roman" w:cs="Times New Roman"/>
          <w:sz w:val="6"/>
          <w:szCs w:val="20"/>
        </w:rPr>
      </w:pPr>
    </w:p>
    <w:p w14:paraId="0CF12EDB" w14:textId="77777777" w:rsidR="00211195" w:rsidRPr="00633319" w:rsidRDefault="004366CB" w:rsidP="00060B9B">
      <w:pPr>
        <w:shd w:val="clear" w:color="auto" w:fill="FFFFFF" w:themeFill="background1"/>
        <w:spacing w:line="360" w:lineRule="auto"/>
        <w:jc w:val="both"/>
        <w:rPr>
          <w:rFonts w:ascii="Times New Roman" w:hAnsi="Times New Roman" w:cs="Times New Roman"/>
          <w:sz w:val="20"/>
          <w:szCs w:val="20"/>
        </w:rPr>
      </w:pPr>
      <w:r w:rsidRPr="00633319">
        <w:rPr>
          <w:rFonts w:ascii="Times New Roman" w:hAnsi="Times New Roman" w:cs="Times New Roman"/>
          <w:sz w:val="20"/>
          <w:szCs w:val="20"/>
        </w:rPr>
        <w:t>**</w:t>
      </w:r>
      <w:r w:rsidR="00467667" w:rsidRPr="00633319">
        <w:rPr>
          <w:rFonts w:ascii="Times New Roman" w:hAnsi="Times New Roman" w:cs="Times New Roman"/>
          <w:sz w:val="20"/>
          <w:szCs w:val="20"/>
        </w:rPr>
        <w:t>p&lt;0.01(</w:t>
      </w:r>
      <w:r w:rsidRPr="00633319">
        <w:rPr>
          <w:rFonts w:ascii="Times New Roman" w:hAnsi="Times New Roman" w:cs="Times New Roman"/>
          <w:sz w:val="20"/>
          <w:szCs w:val="20"/>
        </w:rPr>
        <w:t>Significant at 1% level of probability</w:t>
      </w:r>
      <w:proofErr w:type="gramStart"/>
      <w:r w:rsidR="00467667" w:rsidRPr="00633319">
        <w:rPr>
          <w:rFonts w:ascii="Times New Roman" w:hAnsi="Times New Roman" w:cs="Times New Roman"/>
          <w:sz w:val="20"/>
          <w:szCs w:val="20"/>
        </w:rPr>
        <w:t>)</w:t>
      </w:r>
      <w:r w:rsidRPr="00633319">
        <w:rPr>
          <w:rFonts w:ascii="Times New Roman" w:hAnsi="Times New Roman" w:cs="Times New Roman"/>
          <w:sz w:val="20"/>
          <w:szCs w:val="20"/>
        </w:rPr>
        <w:t>;</w:t>
      </w:r>
      <w:r w:rsidR="00DE20AC" w:rsidRPr="00633319">
        <w:rPr>
          <w:rFonts w:ascii="Times New Roman" w:hAnsi="Times New Roman" w:cs="Times New Roman"/>
          <w:sz w:val="20"/>
          <w:szCs w:val="20"/>
        </w:rPr>
        <w:t>Values</w:t>
      </w:r>
      <w:proofErr w:type="gramEnd"/>
      <w:r w:rsidR="00DE20AC" w:rsidRPr="00633319">
        <w:rPr>
          <w:rFonts w:ascii="Times New Roman" w:hAnsi="Times New Roman" w:cs="Times New Roman"/>
          <w:sz w:val="20"/>
          <w:szCs w:val="20"/>
        </w:rPr>
        <w:t xml:space="preserve"> in the same column followed by same letter are not significantly different according to Tukey’s test (p</w:t>
      </w:r>
      <w:r w:rsidR="00DE20AC" w:rsidRPr="00633319">
        <w:rPr>
          <w:rFonts w:ascii="Times New Roman" w:hAnsi="Times New Roman" w:cs="Times New Roman"/>
          <w:i/>
          <w:sz w:val="20"/>
          <w:szCs w:val="20"/>
        </w:rPr>
        <w:t>&lt;0.05)</w:t>
      </w:r>
      <w:r w:rsidR="00DE20AC" w:rsidRPr="00633319">
        <w:rPr>
          <w:rFonts w:ascii="Times New Roman" w:hAnsi="Times New Roman" w:cs="Times New Roman"/>
          <w:sz w:val="20"/>
          <w:szCs w:val="20"/>
        </w:rPr>
        <w:t>.</w:t>
      </w:r>
    </w:p>
    <w:p w14:paraId="1B9F3A4A" w14:textId="77777777" w:rsidR="007863B5" w:rsidRPr="00633319" w:rsidRDefault="007863B5" w:rsidP="00BF0F9F">
      <w:pPr>
        <w:shd w:val="clear" w:color="auto" w:fill="FFFFFF" w:themeFill="background1"/>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 xml:space="preserve">The tuber Zn concentrations of potato varied with varieties which can be attributed to differences in genetic make-up. Genotypes had significant effect on tuber Zn concentrations of potato. </w:t>
      </w:r>
      <w:r w:rsidRPr="00633319">
        <w:rPr>
          <w:rFonts w:ascii="Times New Roman" w:eastAsia="Times New Roman" w:hAnsi="Times New Roman" w:cs="Times New Roman"/>
          <w:sz w:val="20"/>
          <w:szCs w:val="20"/>
        </w:rPr>
        <w:t>The tuber Zn concentrations of trial average varied between 2</w:t>
      </w:r>
      <w:r w:rsidR="006104D7" w:rsidRPr="00633319">
        <w:rPr>
          <w:rFonts w:ascii="Times New Roman" w:eastAsia="Times New Roman" w:hAnsi="Times New Roman" w:cs="Times New Roman"/>
          <w:sz w:val="20"/>
          <w:szCs w:val="20"/>
        </w:rPr>
        <w:t>0</w:t>
      </w:r>
      <w:r w:rsidRPr="00633319">
        <w:rPr>
          <w:rFonts w:ascii="Times New Roman" w:eastAsia="Times New Roman" w:hAnsi="Times New Roman" w:cs="Times New Roman"/>
          <w:sz w:val="20"/>
          <w:szCs w:val="20"/>
        </w:rPr>
        <w:t>.</w:t>
      </w:r>
      <w:r w:rsidR="006104D7" w:rsidRPr="00633319">
        <w:rPr>
          <w:rFonts w:ascii="Times New Roman" w:eastAsia="Times New Roman" w:hAnsi="Times New Roman" w:cs="Times New Roman"/>
          <w:sz w:val="20"/>
          <w:szCs w:val="20"/>
        </w:rPr>
        <w:t>71</w:t>
      </w:r>
      <w:r w:rsidRPr="00633319">
        <w:rPr>
          <w:rFonts w:ascii="Times New Roman" w:eastAsia="Times New Roman" w:hAnsi="Times New Roman" w:cs="Times New Roman"/>
          <w:sz w:val="20"/>
          <w:szCs w:val="20"/>
        </w:rPr>
        <w:t xml:space="preserve"> and 3</w:t>
      </w:r>
      <w:r w:rsidR="00D02717" w:rsidRPr="00633319">
        <w:rPr>
          <w:rFonts w:ascii="Times New Roman" w:eastAsia="Times New Roman" w:hAnsi="Times New Roman" w:cs="Times New Roman"/>
          <w:sz w:val="20"/>
          <w:szCs w:val="20"/>
        </w:rPr>
        <w:t>0</w:t>
      </w:r>
      <w:r w:rsidRPr="00633319">
        <w:rPr>
          <w:rFonts w:ascii="Times New Roman" w:eastAsia="Times New Roman" w:hAnsi="Times New Roman" w:cs="Times New Roman"/>
          <w:sz w:val="20"/>
          <w:szCs w:val="20"/>
        </w:rPr>
        <w:t>.</w:t>
      </w:r>
      <w:r w:rsidR="006104D7" w:rsidRPr="00633319">
        <w:rPr>
          <w:rFonts w:ascii="Times New Roman" w:eastAsia="Times New Roman" w:hAnsi="Times New Roman" w:cs="Times New Roman"/>
          <w:sz w:val="20"/>
          <w:szCs w:val="20"/>
        </w:rPr>
        <w:t>84</w:t>
      </w:r>
      <w:r w:rsidR="00D02717" w:rsidRPr="00633319">
        <w:rPr>
          <w:rFonts w:ascii="Times New Roman" w:hAnsi="Times New Roman" w:cs="Times New Roman"/>
          <w:bCs/>
          <w:sz w:val="20"/>
          <w:szCs w:val="20"/>
        </w:rPr>
        <w:t>µg g</w:t>
      </w:r>
      <w:r w:rsidR="00D02717" w:rsidRPr="00633319">
        <w:rPr>
          <w:rFonts w:ascii="Times New Roman" w:hAnsi="Times New Roman" w:cs="Times New Roman"/>
          <w:bCs/>
          <w:sz w:val="20"/>
          <w:szCs w:val="20"/>
          <w:vertAlign w:val="superscript"/>
        </w:rPr>
        <w:t xml:space="preserve">-1 </w:t>
      </w:r>
      <w:r w:rsidRPr="00633319">
        <w:rPr>
          <w:rFonts w:ascii="Times New Roman" w:eastAsia="Times New Roman" w:hAnsi="Times New Roman" w:cs="Times New Roman"/>
          <w:sz w:val="20"/>
          <w:szCs w:val="20"/>
        </w:rPr>
        <w:t xml:space="preserve">(Table </w:t>
      </w:r>
      <w:r w:rsidR="00433A13" w:rsidRPr="00633319">
        <w:rPr>
          <w:rFonts w:ascii="Times New Roman" w:eastAsia="Times New Roman" w:hAnsi="Times New Roman" w:cs="Times New Roman"/>
          <w:sz w:val="20"/>
          <w:szCs w:val="20"/>
        </w:rPr>
        <w:t>3</w:t>
      </w:r>
      <w:r w:rsidRPr="00633319">
        <w:rPr>
          <w:rFonts w:ascii="Times New Roman" w:eastAsia="Times New Roman" w:hAnsi="Times New Roman" w:cs="Times New Roman"/>
          <w:sz w:val="20"/>
          <w:szCs w:val="20"/>
        </w:rPr>
        <w:t>) which illustrates a significant varietal effect. Experiments were intensively managed with irrigation.</w:t>
      </w:r>
    </w:p>
    <w:p w14:paraId="468BDB3C" w14:textId="77777777" w:rsidR="00124710" w:rsidRPr="00633319" w:rsidRDefault="00124710" w:rsidP="00BF0F9F">
      <w:pPr>
        <w:spacing w:after="0" w:line="360" w:lineRule="auto"/>
        <w:jc w:val="both"/>
        <w:rPr>
          <w:rFonts w:ascii="Times New Roman" w:eastAsia="Times New Roman" w:hAnsi="Times New Roman" w:cs="Times New Roman"/>
          <w:sz w:val="2"/>
          <w:szCs w:val="20"/>
        </w:rPr>
      </w:pPr>
    </w:p>
    <w:p w14:paraId="7E666908" w14:textId="77777777" w:rsidR="007D00C1" w:rsidRPr="00633319" w:rsidRDefault="00DE3EA8" w:rsidP="006A47B4">
      <w:pPr>
        <w:spacing w:after="0" w:line="360" w:lineRule="auto"/>
        <w:ind w:left="810" w:hanging="810"/>
        <w:jc w:val="both"/>
        <w:rPr>
          <w:rFonts w:ascii="Times New Roman" w:hAnsi="Times New Roman" w:cs="Times New Roman"/>
          <w:b/>
          <w:sz w:val="20"/>
          <w:szCs w:val="20"/>
        </w:rPr>
      </w:pPr>
      <w:r w:rsidRPr="00633319">
        <w:rPr>
          <w:rFonts w:ascii="Times New Roman" w:eastAsia="Times New Roman" w:hAnsi="Times New Roman" w:cs="Times New Roman"/>
          <w:sz w:val="20"/>
          <w:szCs w:val="20"/>
        </w:rPr>
        <w:t xml:space="preserve">Table </w:t>
      </w:r>
      <w:proofErr w:type="gramStart"/>
      <w:r w:rsidRPr="00633319">
        <w:rPr>
          <w:rFonts w:ascii="Times New Roman" w:eastAsia="Times New Roman" w:hAnsi="Times New Roman" w:cs="Times New Roman"/>
          <w:sz w:val="20"/>
          <w:szCs w:val="20"/>
        </w:rPr>
        <w:t>3</w:t>
      </w:r>
      <w:r w:rsidR="007D029E" w:rsidRPr="00633319">
        <w:rPr>
          <w:rFonts w:ascii="Times New Roman" w:eastAsia="Times New Roman" w:hAnsi="Times New Roman" w:cs="Times New Roman"/>
          <w:b/>
          <w:sz w:val="20"/>
          <w:szCs w:val="20"/>
        </w:rPr>
        <w:t>:-</w:t>
      </w:r>
      <w:proofErr w:type="gramEnd"/>
      <w:r w:rsidRPr="00633319">
        <w:rPr>
          <w:rFonts w:ascii="Times New Roman" w:hAnsi="Times New Roman" w:cs="Times New Roman"/>
          <w:sz w:val="20"/>
          <w:szCs w:val="20"/>
        </w:rPr>
        <w:t>Varietal effect on tuber Zn concentrations (µg g</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xml:space="preserve">) of potato of Zn application as foliar spray </w:t>
      </w:r>
      <w:r w:rsidR="005E65A3" w:rsidRPr="00633319">
        <w:rPr>
          <w:rFonts w:ascii="Times New Roman" w:hAnsi="Times New Roman" w:cs="Times New Roman"/>
          <w:sz w:val="20"/>
          <w:szCs w:val="20"/>
        </w:rPr>
        <w:t xml:space="preserve">in </w:t>
      </w:r>
      <w:r w:rsidRPr="00633319">
        <w:rPr>
          <w:rFonts w:ascii="Times New Roman" w:hAnsi="Times New Roman" w:cs="Times New Roman"/>
          <w:sz w:val="20"/>
          <w:szCs w:val="20"/>
        </w:rPr>
        <w:t xml:space="preserve">trial 1, trial 2and </w:t>
      </w:r>
      <w:r w:rsidR="007D029E" w:rsidRPr="00633319">
        <w:rPr>
          <w:rFonts w:ascii="Times New Roman" w:hAnsi="Times New Roman" w:cs="Times New Roman"/>
          <w:sz w:val="20"/>
          <w:szCs w:val="20"/>
        </w:rPr>
        <w:t xml:space="preserve">trial </w:t>
      </w:r>
      <w:r w:rsidRPr="00633319">
        <w:rPr>
          <w:rFonts w:ascii="Times New Roman" w:hAnsi="Times New Roman" w:cs="Times New Roman"/>
          <w:sz w:val="20"/>
          <w:szCs w:val="20"/>
        </w:rPr>
        <w:t>average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488"/>
        <w:gridCol w:w="2403"/>
        <w:gridCol w:w="2218"/>
        <w:gridCol w:w="2147"/>
      </w:tblGrid>
      <w:tr w:rsidR="00BA7C68" w:rsidRPr="00633319" w14:paraId="23C16E5D" w14:textId="77777777" w:rsidTr="00685F49">
        <w:trPr>
          <w:trHeight w:val="296"/>
        </w:trPr>
        <w:tc>
          <w:tcPr>
            <w:tcW w:w="1344" w:type="pct"/>
            <w:vMerge w:val="restart"/>
            <w:tcBorders>
              <w:top w:val="single" w:sz="4" w:space="0" w:color="auto"/>
            </w:tcBorders>
            <w:vAlign w:val="center"/>
            <w:hideMark/>
          </w:tcPr>
          <w:p w14:paraId="39D848C0" w14:textId="77777777" w:rsidR="00DE3EA8" w:rsidRPr="00633319" w:rsidRDefault="00DE3EA8" w:rsidP="000F7F44">
            <w:pPr>
              <w:spacing w:line="240" w:lineRule="exact"/>
              <w:ind w:left="0"/>
              <w:jc w:val="left"/>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Variety</w:t>
            </w:r>
          </w:p>
          <w:p w14:paraId="396BB682" w14:textId="77777777" w:rsidR="00DE3EA8" w:rsidRPr="00633319" w:rsidRDefault="00DE3EA8" w:rsidP="000F7F44">
            <w:pPr>
              <w:spacing w:line="240" w:lineRule="exact"/>
              <w:jc w:val="center"/>
              <w:rPr>
                <w:rFonts w:ascii="Times New Roman" w:hAnsi="Times New Roman" w:cs="Times New Roman"/>
                <w:sz w:val="20"/>
                <w:szCs w:val="20"/>
              </w:rPr>
            </w:pPr>
          </w:p>
        </w:tc>
        <w:tc>
          <w:tcPr>
            <w:tcW w:w="3656" w:type="pct"/>
            <w:gridSpan w:val="3"/>
            <w:tcBorders>
              <w:top w:val="single" w:sz="4" w:space="0" w:color="auto"/>
            </w:tcBorders>
            <w:vAlign w:val="center"/>
            <w:hideMark/>
          </w:tcPr>
          <w:p w14:paraId="74455B03" w14:textId="77777777" w:rsidR="00DE3EA8" w:rsidRPr="00633319" w:rsidRDefault="00DE3EA8" w:rsidP="000F7F44">
            <w:pPr>
              <w:spacing w:line="240" w:lineRule="exact"/>
              <w:jc w:val="center"/>
              <w:rPr>
                <w:rFonts w:ascii="Times New Roman" w:hAnsi="Times New Roman" w:cs="Times New Roman"/>
                <w:sz w:val="20"/>
                <w:szCs w:val="20"/>
              </w:rPr>
            </w:pPr>
            <w:r w:rsidRPr="00633319">
              <w:rPr>
                <w:rFonts w:ascii="Times New Roman" w:hAnsi="Times New Roman" w:cs="Times New Roman"/>
                <w:bCs/>
                <w:sz w:val="20"/>
                <w:szCs w:val="20"/>
              </w:rPr>
              <w:t>Zn conc</w:t>
            </w:r>
            <w:r w:rsidR="00433A13" w:rsidRPr="00633319">
              <w:rPr>
                <w:rFonts w:ascii="Times New Roman" w:hAnsi="Times New Roman" w:cs="Times New Roman"/>
                <w:bCs/>
                <w:sz w:val="20"/>
                <w:szCs w:val="20"/>
              </w:rPr>
              <w:t>entration</w:t>
            </w:r>
            <w:r w:rsidRPr="00633319">
              <w:rPr>
                <w:rFonts w:ascii="Times New Roman" w:hAnsi="Times New Roman" w:cs="Times New Roman"/>
                <w:bCs/>
                <w:sz w:val="20"/>
                <w:szCs w:val="20"/>
              </w:rPr>
              <w:t xml:space="preserve"> (µg g</w:t>
            </w:r>
            <w:r w:rsidRPr="00633319">
              <w:rPr>
                <w:rFonts w:ascii="Times New Roman" w:hAnsi="Times New Roman" w:cs="Times New Roman"/>
                <w:bCs/>
                <w:sz w:val="20"/>
                <w:szCs w:val="20"/>
                <w:vertAlign w:val="superscript"/>
              </w:rPr>
              <w:t>-1</w:t>
            </w:r>
            <w:r w:rsidRPr="00633319">
              <w:rPr>
                <w:rFonts w:ascii="Times New Roman" w:hAnsi="Times New Roman" w:cs="Times New Roman"/>
                <w:bCs/>
                <w:sz w:val="20"/>
                <w:szCs w:val="20"/>
              </w:rPr>
              <w:t>)</w:t>
            </w:r>
          </w:p>
        </w:tc>
      </w:tr>
      <w:tr w:rsidR="00BA7C68" w:rsidRPr="00633319" w14:paraId="7989FAB1" w14:textId="77777777" w:rsidTr="000C1A0C">
        <w:trPr>
          <w:trHeight w:val="225"/>
        </w:trPr>
        <w:tc>
          <w:tcPr>
            <w:tcW w:w="1344" w:type="pct"/>
            <w:vMerge/>
            <w:tcBorders>
              <w:bottom w:val="single" w:sz="4" w:space="0" w:color="auto"/>
            </w:tcBorders>
            <w:vAlign w:val="center"/>
            <w:hideMark/>
          </w:tcPr>
          <w:p w14:paraId="4EB3AB65" w14:textId="77777777" w:rsidR="00DE3EA8" w:rsidRPr="00633319" w:rsidRDefault="00DE3EA8" w:rsidP="000F7F44">
            <w:pPr>
              <w:spacing w:line="240" w:lineRule="exact"/>
              <w:rPr>
                <w:rFonts w:ascii="Times New Roman" w:hAnsi="Times New Roman" w:cs="Times New Roman"/>
                <w:sz w:val="20"/>
                <w:szCs w:val="20"/>
              </w:rPr>
            </w:pPr>
          </w:p>
        </w:tc>
        <w:tc>
          <w:tcPr>
            <w:tcW w:w="1298" w:type="pct"/>
            <w:tcBorders>
              <w:bottom w:val="single" w:sz="4" w:space="0" w:color="auto"/>
            </w:tcBorders>
          </w:tcPr>
          <w:p w14:paraId="5DC311B7" w14:textId="77777777" w:rsidR="00DE3EA8" w:rsidRPr="00633319" w:rsidRDefault="000F7F44" w:rsidP="000F7F44">
            <w:pPr>
              <w:spacing w:line="240" w:lineRule="exact"/>
              <w:ind w:left="0"/>
              <w:jc w:val="center"/>
              <w:rPr>
                <w:rFonts w:ascii="Times New Roman" w:hAnsi="Times New Roman" w:cs="Times New Roman"/>
                <w:bCs/>
                <w:sz w:val="20"/>
                <w:szCs w:val="20"/>
              </w:rPr>
            </w:pPr>
            <w:r w:rsidRPr="00633319">
              <w:rPr>
                <w:rFonts w:ascii="Times New Roman" w:hAnsi="Times New Roman" w:cs="Times New Roman"/>
                <w:bCs/>
                <w:sz w:val="20"/>
                <w:szCs w:val="20"/>
              </w:rPr>
              <w:t>Trial 1</w:t>
            </w:r>
            <w:r w:rsidR="000C1A0C" w:rsidRPr="00633319">
              <w:rPr>
                <w:rFonts w:ascii="Times New Roman" w:hAnsi="Times New Roman" w:cs="Times New Roman"/>
                <w:bCs/>
                <w:sz w:val="20"/>
                <w:szCs w:val="20"/>
              </w:rPr>
              <w:t xml:space="preserve"> (2019-20)</w:t>
            </w:r>
          </w:p>
        </w:tc>
        <w:tc>
          <w:tcPr>
            <w:tcW w:w="1198" w:type="pct"/>
            <w:tcBorders>
              <w:bottom w:val="single" w:sz="4" w:space="0" w:color="auto"/>
            </w:tcBorders>
            <w:hideMark/>
          </w:tcPr>
          <w:p w14:paraId="1F8B7306" w14:textId="77777777" w:rsidR="00DE3EA8" w:rsidRPr="00633319" w:rsidRDefault="000F7F44" w:rsidP="000F7F44">
            <w:pPr>
              <w:spacing w:line="240" w:lineRule="exact"/>
              <w:ind w:left="0"/>
              <w:jc w:val="center"/>
              <w:rPr>
                <w:rFonts w:ascii="Times New Roman" w:hAnsi="Times New Roman" w:cs="Times New Roman"/>
                <w:bCs/>
                <w:sz w:val="20"/>
                <w:szCs w:val="20"/>
              </w:rPr>
            </w:pPr>
            <w:r w:rsidRPr="00633319">
              <w:rPr>
                <w:rFonts w:ascii="Times New Roman" w:hAnsi="Times New Roman" w:cs="Times New Roman"/>
                <w:bCs/>
                <w:sz w:val="20"/>
                <w:szCs w:val="20"/>
              </w:rPr>
              <w:t>Trial 2</w:t>
            </w:r>
            <w:r w:rsidR="00DE3EA8" w:rsidRPr="00633319">
              <w:rPr>
                <w:rFonts w:ascii="Times New Roman" w:hAnsi="Times New Roman" w:cs="Times New Roman"/>
                <w:sz w:val="20"/>
                <w:szCs w:val="20"/>
              </w:rPr>
              <w:t>(2020-21)</w:t>
            </w:r>
          </w:p>
        </w:tc>
        <w:tc>
          <w:tcPr>
            <w:tcW w:w="1160" w:type="pct"/>
            <w:tcBorders>
              <w:bottom w:val="single" w:sz="4" w:space="0" w:color="auto"/>
            </w:tcBorders>
            <w:hideMark/>
          </w:tcPr>
          <w:p w14:paraId="43C862FA" w14:textId="77777777" w:rsidR="00DE3EA8" w:rsidRPr="00633319" w:rsidRDefault="000F7F44"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Trial</w:t>
            </w:r>
            <w:r w:rsidR="00DA7657" w:rsidRPr="00633319">
              <w:rPr>
                <w:rFonts w:ascii="Times New Roman" w:hAnsi="Times New Roman" w:cs="Times New Roman"/>
                <w:sz w:val="20"/>
                <w:szCs w:val="20"/>
              </w:rPr>
              <w:t xml:space="preserve"> a</w:t>
            </w:r>
            <w:r w:rsidR="00DE3EA8" w:rsidRPr="00633319">
              <w:rPr>
                <w:rFonts w:ascii="Times New Roman" w:hAnsi="Times New Roman" w:cs="Times New Roman"/>
                <w:sz w:val="20"/>
                <w:szCs w:val="20"/>
              </w:rPr>
              <w:t>verage</w:t>
            </w:r>
          </w:p>
        </w:tc>
      </w:tr>
      <w:tr w:rsidR="00A07E35" w:rsidRPr="00633319" w14:paraId="17B83D71" w14:textId="77777777" w:rsidTr="009E4841">
        <w:trPr>
          <w:trHeight w:val="133"/>
        </w:trPr>
        <w:tc>
          <w:tcPr>
            <w:tcW w:w="1344" w:type="pct"/>
            <w:tcBorders>
              <w:top w:val="single" w:sz="4" w:space="0" w:color="auto"/>
            </w:tcBorders>
            <w:hideMark/>
          </w:tcPr>
          <w:p w14:paraId="3D634B64" w14:textId="77777777" w:rsidR="00A07E35" w:rsidRPr="00633319" w:rsidRDefault="00A07E35"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1</w:t>
            </w:r>
            <w:r w:rsidRPr="00633319">
              <w:rPr>
                <w:rFonts w:ascii="Times New Roman" w:eastAsia="Times New Roman" w:hAnsi="Times New Roman" w:cs="Times New Roman"/>
                <w:sz w:val="20"/>
                <w:szCs w:val="20"/>
              </w:rPr>
              <w:t xml:space="preserve"> (BARI Alu-7) </w:t>
            </w:r>
          </w:p>
        </w:tc>
        <w:tc>
          <w:tcPr>
            <w:tcW w:w="1298" w:type="pct"/>
            <w:tcBorders>
              <w:top w:val="single" w:sz="4" w:space="0" w:color="auto"/>
            </w:tcBorders>
            <w:vAlign w:val="center"/>
            <w:hideMark/>
          </w:tcPr>
          <w:p w14:paraId="2550152B" w14:textId="77777777" w:rsidR="00A07E35" w:rsidRPr="00633319" w:rsidRDefault="00A07E35" w:rsidP="000F7F44">
            <w:pPr>
              <w:spacing w:line="240" w:lineRule="exact"/>
              <w:ind w:left="0"/>
              <w:jc w:val="center"/>
              <w:rPr>
                <w:rFonts w:ascii="Times New Roman" w:eastAsia="Times New Roman" w:hAnsi="Times New Roman" w:cs="Times New Roman"/>
                <w:sz w:val="20"/>
                <w:szCs w:val="20"/>
              </w:rPr>
            </w:pPr>
            <w:r w:rsidRPr="00633319">
              <w:rPr>
                <w:rFonts w:ascii="Times New Roman" w:hAnsi="Times New Roman" w:cs="Times New Roman"/>
                <w:sz w:val="20"/>
                <w:szCs w:val="20"/>
              </w:rPr>
              <w:t>27.08±1.80b</w:t>
            </w:r>
          </w:p>
        </w:tc>
        <w:tc>
          <w:tcPr>
            <w:tcW w:w="1198" w:type="pct"/>
            <w:tcBorders>
              <w:top w:val="single" w:sz="4" w:space="0" w:color="auto"/>
            </w:tcBorders>
            <w:vAlign w:val="center"/>
            <w:hideMark/>
          </w:tcPr>
          <w:p w14:paraId="0C48E44C" w14:textId="77777777" w:rsidR="00A07E35" w:rsidRPr="00633319" w:rsidRDefault="00A07E35" w:rsidP="000F7F44">
            <w:pPr>
              <w:spacing w:line="240" w:lineRule="exact"/>
              <w:ind w:left="0"/>
              <w:jc w:val="center"/>
              <w:rPr>
                <w:rFonts w:ascii="Times New Roman" w:eastAsia="Times New Roman" w:hAnsi="Times New Roman" w:cs="Times New Roman"/>
                <w:sz w:val="20"/>
                <w:szCs w:val="20"/>
              </w:rPr>
            </w:pPr>
            <w:r w:rsidRPr="00633319">
              <w:rPr>
                <w:rFonts w:ascii="Times New Roman" w:hAnsi="Times New Roman" w:cs="Times New Roman"/>
                <w:sz w:val="20"/>
                <w:szCs w:val="20"/>
              </w:rPr>
              <w:t>26.41±1.72c</w:t>
            </w:r>
          </w:p>
        </w:tc>
        <w:tc>
          <w:tcPr>
            <w:tcW w:w="1160" w:type="pct"/>
            <w:tcBorders>
              <w:top w:val="single" w:sz="4" w:space="0" w:color="auto"/>
            </w:tcBorders>
            <w:vAlign w:val="center"/>
            <w:hideMark/>
          </w:tcPr>
          <w:p w14:paraId="636AEAA2" w14:textId="77777777" w:rsidR="00A07E35" w:rsidRPr="00633319" w:rsidRDefault="00A07E35" w:rsidP="000F7F44">
            <w:pPr>
              <w:spacing w:line="240" w:lineRule="exact"/>
              <w:ind w:left="0"/>
              <w:jc w:val="center"/>
              <w:rPr>
                <w:rFonts w:ascii="Times New Roman" w:eastAsia="Times New Roman" w:hAnsi="Times New Roman" w:cs="Times New Roman"/>
                <w:sz w:val="20"/>
                <w:szCs w:val="20"/>
              </w:rPr>
            </w:pPr>
            <w:r w:rsidRPr="00633319">
              <w:rPr>
                <w:rFonts w:ascii="Times New Roman" w:hAnsi="Times New Roman" w:cs="Times New Roman"/>
                <w:sz w:val="20"/>
                <w:szCs w:val="20"/>
              </w:rPr>
              <w:t>26.75±1.72c</w:t>
            </w:r>
          </w:p>
        </w:tc>
      </w:tr>
      <w:tr w:rsidR="00A07E35" w:rsidRPr="00633319" w14:paraId="08375C79" w14:textId="77777777" w:rsidTr="009E4841">
        <w:trPr>
          <w:trHeight w:val="133"/>
        </w:trPr>
        <w:tc>
          <w:tcPr>
            <w:tcW w:w="1344" w:type="pct"/>
            <w:hideMark/>
          </w:tcPr>
          <w:p w14:paraId="1219E3CE" w14:textId="77777777" w:rsidR="00A07E35" w:rsidRPr="00633319" w:rsidRDefault="00A07E35"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2</w:t>
            </w:r>
            <w:r w:rsidRPr="00633319">
              <w:rPr>
                <w:rFonts w:ascii="Times New Roman" w:eastAsia="Times New Roman" w:hAnsi="Times New Roman" w:cs="Times New Roman"/>
                <w:sz w:val="20"/>
                <w:szCs w:val="20"/>
              </w:rPr>
              <w:t xml:space="preserve"> (BARI Alu-13) </w:t>
            </w:r>
          </w:p>
        </w:tc>
        <w:tc>
          <w:tcPr>
            <w:tcW w:w="1298" w:type="pct"/>
            <w:vAlign w:val="center"/>
            <w:hideMark/>
          </w:tcPr>
          <w:p w14:paraId="064521D1"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20.97±1.53c</w:t>
            </w:r>
          </w:p>
        </w:tc>
        <w:tc>
          <w:tcPr>
            <w:tcW w:w="1198" w:type="pct"/>
            <w:vAlign w:val="center"/>
            <w:hideMark/>
          </w:tcPr>
          <w:p w14:paraId="252F0972"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20.45±1.46 d</w:t>
            </w:r>
          </w:p>
        </w:tc>
        <w:tc>
          <w:tcPr>
            <w:tcW w:w="1160" w:type="pct"/>
            <w:vAlign w:val="center"/>
            <w:hideMark/>
          </w:tcPr>
          <w:p w14:paraId="188A2EF0"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20.71±1.47d</w:t>
            </w:r>
          </w:p>
        </w:tc>
      </w:tr>
      <w:tr w:rsidR="00A07E35" w:rsidRPr="00633319" w14:paraId="2ACAA7A1" w14:textId="77777777" w:rsidTr="009E4841">
        <w:trPr>
          <w:trHeight w:val="133"/>
        </w:trPr>
        <w:tc>
          <w:tcPr>
            <w:tcW w:w="1344" w:type="pct"/>
            <w:vAlign w:val="bottom"/>
            <w:hideMark/>
          </w:tcPr>
          <w:p w14:paraId="4EE332AC" w14:textId="77777777" w:rsidR="00A07E35" w:rsidRPr="00633319" w:rsidRDefault="00A07E35"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3</w:t>
            </w:r>
            <w:r w:rsidRPr="00633319">
              <w:rPr>
                <w:rFonts w:ascii="Times New Roman" w:eastAsia="Times New Roman" w:hAnsi="Times New Roman" w:cs="Times New Roman"/>
                <w:sz w:val="20"/>
                <w:szCs w:val="20"/>
              </w:rPr>
              <w:t xml:space="preserve"> (BARI Alu-25) </w:t>
            </w:r>
          </w:p>
        </w:tc>
        <w:tc>
          <w:tcPr>
            <w:tcW w:w="1298" w:type="pct"/>
            <w:vAlign w:val="center"/>
            <w:hideMark/>
          </w:tcPr>
          <w:p w14:paraId="7D1BCA78"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26.59±1.91b</w:t>
            </w:r>
          </w:p>
        </w:tc>
        <w:tc>
          <w:tcPr>
            <w:tcW w:w="1198" w:type="pct"/>
            <w:vAlign w:val="center"/>
            <w:hideMark/>
          </w:tcPr>
          <w:p w14:paraId="2E336391"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27.03±1.74bc</w:t>
            </w:r>
          </w:p>
        </w:tc>
        <w:tc>
          <w:tcPr>
            <w:tcW w:w="1160" w:type="pct"/>
            <w:vAlign w:val="center"/>
            <w:hideMark/>
          </w:tcPr>
          <w:p w14:paraId="047F82D4"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26.81±1.81 c</w:t>
            </w:r>
          </w:p>
        </w:tc>
      </w:tr>
      <w:tr w:rsidR="00A07E35" w:rsidRPr="00633319" w14:paraId="23CFD639" w14:textId="77777777" w:rsidTr="009E4841">
        <w:trPr>
          <w:trHeight w:val="133"/>
        </w:trPr>
        <w:tc>
          <w:tcPr>
            <w:tcW w:w="1344" w:type="pct"/>
            <w:vAlign w:val="bottom"/>
            <w:hideMark/>
          </w:tcPr>
          <w:p w14:paraId="3B8D9033" w14:textId="77777777" w:rsidR="00A07E35" w:rsidRPr="00633319" w:rsidRDefault="00A07E35"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4</w:t>
            </w:r>
            <w:r w:rsidRPr="00633319">
              <w:rPr>
                <w:rFonts w:ascii="Times New Roman" w:eastAsia="Times New Roman" w:hAnsi="Times New Roman" w:cs="Times New Roman"/>
                <w:sz w:val="20"/>
                <w:szCs w:val="20"/>
              </w:rPr>
              <w:t xml:space="preserve"> (BARI Alu-53)</w:t>
            </w:r>
          </w:p>
        </w:tc>
        <w:tc>
          <w:tcPr>
            <w:tcW w:w="1298" w:type="pct"/>
            <w:vAlign w:val="center"/>
            <w:hideMark/>
          </w:tcPr>
          <w:p w14:paraId="40E1BDA8"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30.44±2.25a</w:t>
            </w:r>
          </w:p>
        </w:tc>
        <w:tc>
          <w:tcPr>
            <w:tcW w:w="1198" w:type="pct"/>
            <w:vAlign w:val="center"/>
            <w:hideMark/>
          </w:tcPr>
          <w:p w14:paraId="2F35BAA9"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31.24±2.26a</w:t>
            </w:r>
          </w:p>
        </w:tc>
        <w:tc>
          <w:tcPr>
            <w:tcW w:w="1160" w:type="pct"/>
            <w:vAlign w:val="center"/>
            <w:hideMark/>
          </w:tcPr>
          <w:p w14:paraId="3B46BD10"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30.84±2.24a</w:t>
            </w:r>
          </w:p>
        </w:tc>
      </w:tr>
      <w:tr w:rsidR="00A07E35" w:rsidRPr="00633319" w14:paraId="18351A85" w14:textId="77777777" w:rsidTr="009E4841">
        <w:trPr>
          <w:trHeight w:val="133"/>
        </w:trPr>
        <w:tc>
          <w:tcPr>
            <w:tcW w:w="1344" w:type="pct"/>
            <w:vAlign w:val="bottom"/>
            <w:hideMark/>
          </w:tcPr>
          <w:p w14:paraId="775A0027" w14:textId="77777777" w:rsidR="00A07E35" w:rsidRPr="00633319" w:rsidRDefault="00A07E35"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5</w:t>
            </w:r>
            <w:r w:rsidRPr="00633319">
              <w:rPr>
                <w:rFonts w:ascii="Times New Roman" w:eastAsia="Times New Roman" w:hAnsi="Times New Roman" w:cs="Times New Roman"/>
                <w:sz w:val="20"/>
                <w:szCs w:val="20"/>
              </w:rPr>
              <w:t xml:space="preserve"> (BARI Alu-73)</w:t>
            </w:r>
          </w:p>
        </w:tc>
        <w:tc>
          <w:tcPr>
            <w:tcW w:w="1298" w:type="pct"/>
            <w:vAlign w:val="center"/>
            <w:hideMark/>
          </w:tcPr>
          <w:p w14:paraId="52C4C1E4"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26.20±2.10b</w:t>
            </w:r>
          </w:p>
        </w:tc>
        <w:tc>
          <w:tcPr>
            <w:tcW w:w="1198" w:type="pct"/>
            <w:vAlign w:val="center"/>
            <w:hideMark/>
          </w:tcPr>
          <w:p w14:paraId="614F2D0E"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26.61±1.96c</w:t>
            </w:r>
          </w:p>
        </w:tc>
        <w:tc>
          <w:tcPr>
            <w:tcW w:w="1160" w:type="pct"/>
            <w:vAlign w:val="center"/>
            <w:hideMark/>
          </w:tcPr>
          <w:p w14:paraId="35805B23"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26.41±2.02c</w:t>
            </w:r>
          </w:p>
        </w:tc>
      </w:tr>
      <w:tr w:rsidR="00A07E35" w:rsidRPr="00633319" w14:paraId="0AA6217D" w14:textId="77777777" w:rsidTr="009E4841">
        <w:trPr>
          <w:trHeight w:val="133"/>
        </w:trPr>
        <w:tc>
          <w:tcPr>
            <w:tcW w:w="1344" w:type="pct"/>
            <w:vAlign w:val="bottom"/>
            <w:hideMark/>
          </w:tcPr>
          <w:p w14:paraId="48471AC3" w14:textId="77777777" w:rsidR="00A07E35" w:rsidRPr="00633319" w:rsidRDefault="00A07E35" w:rsidP="000F7F44">
            <w:pPr>
              <w:shd w:val="clear" w:color="auto" w:fill="FFFFFF" w:themeFill="background1"/>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V</w:t>
            </w:r>
            <w:r w:rsidRPr="00633319">
              <w:rPr>
                <w:rFonts w:ascii="Times New Roman" w:eastAsia="Times New Roman" w:hAnsi="Times New Roman" w:cs="Times New Roman"/>
                <w:sz w:val="20"/>
                <w:szCs w:val="20"/>
                <w:vertAlign w:val="subscript"/>
              </w:rPr>
              <w:t>6</w:t>
            </w:r>
            <w:r w:rsidRPr="00633319">
              <w:rPr>
                <w:rFonts w:ascii="Times New Roman" w:eastAsia="Times New Roman" w:hAnsi="Times New Roman" w:cs="Times New Roman"/>
                <w:sz w:val="20"/>
                <w:szCs w:val="20"/>
              </w:rPr>
              <w:t xml:space="preserve"> (BARI Alu-77) </w:t>
            </w:r>
          </w:p>
        </w:tc>
        <w:tc>
          <w:tcPr>
            <w:tcW w:w="1298" w:type="pct"/>
            <w:vAlign w:val="center"/>
            <w:hideMark/>
          </w:tcPr>
          <w:p w14:paraId="6ADA7863"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28.97±2.23a</w:t>
            </w:r>
          </w:p>
        </w:tc>
        <w:tc>
          <w:tcPr>
            <w:tcW w:w="1198" w:type="pct"/>
            <w:vAlign w:val="center"/>
            <w:hideMark/>
          </w:tcPr>
          <w:p w14:paraId="5A496E17"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28.56±2.05 b</w:t>
            </w:r>
          </w:p>
        </w:tc>
        <w:tc>
          <w:tcPr>
            <w:tcW w:w="1160" w:type="pct"/>
            <w:vAlign w:val="center"/>
            <w:hideMark/>
          </w:tcPr>
          <w:p w14:paraId="4E115992" w14:textId="77777777" w:rsidR="00A07E35" w:rsidRPr="00633319" w:rsidRDefault="00A07E35"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28.76±2.12 b</w:t>
            </w:r>
          </w:p>
        </w:tc>
      </w:tr>
      <w:tr w:rsidR="00B510C9" w:rsidRPr="00633319" w14:paraId="0E8F4F79" w14:textId="77777777" w:rsidTr="000C1A0C">
        <w:trPr>
          <w:trHeight w:val="129"/>
        </w:trPr>
        <w:tc>
          <w:tcPr>
            <w:tcW w:w="1344" w:type="pct"/>
            <w:vAlign w:val="center"/>
          </w:tcPr>
          <w:p w14:paraId="225F7E05" w14:textId="77777777" w:rsidR="00B510C9" w:rsidRPr="00633319" w:rsidRDefault="00B510C9" w:rsidP="000F7F44">
            <w:pPr>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Max</w:t>
            </w:r>
          </w:p>
        </w:tc>
        <w:tc>
          <w:tcPr>
            <w:tcW w:w="1298" w:type="pct"/>
            <w:vAlign w:val="bottom"/>
          </w:tcPr>
          <w:p w14:paraId="447255D7" w14:textId="77777777" w:rsidR="00B510C9" w:rsidRPr="00633319" w:rsidRDefault="00D17B3A"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30</w:t>
            </w:r>
            <w:r w:rsidR="00B510C9" w:rsidRPr="00633319">
              <w:rPr>
                <w:rFonts w:ascii="Times New Roman" w:hAnsi="Times New Roman" w:cs="Times New Roman"/>
                <w:sz w:val="20"/>
                <w:szCs w:val="20"/>
              </w:rPr>
              <w:t>.</w:t>
            </w:r>
            <w:r w:rsidRPr="00633319">
              <w:rPr>
                <w:rFonts w:ascii="Times New Roman" w:hAnsi="Times New Roman" w:cs="Times New Roman"/>
                <w:sz w:val="20"/>
                <w:szCs w:val="20"/>
              </w:rPr>
              <w:t>44</w:t>
            </w:r>
          </w:p>
        </w:tc>
        <w:tc>
          <w:tcPr>
            <w:tcW w:w="1198" w:type="pct"/>
            <w:vAlign w:val="bottom"/>
          </w:tcPr>
          <w:p w14:paraId="7153F2A4"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31.</w:t>
            </w:r>
            <w:r w:rsidR="00D17B3A" w:rsidRPr="00633319">
              <w:rPr>
                <w:rFonts w:ascii="Times New Roman" w:hAnsi="Times New Roman" w:cs="Times New Roman"/>
                <w:sz w:val="20"/>
                <w:szCs w:val="20"/>
              </w:rPr>
              <w:t>24</w:t>
            </w:r>
          </w:p>
        </w:tc>
        <w:tc>
          <w:tcPr>
            <w:tcW w:w="1160" w:type="pct"/>
            <w:vAlign w:val="bottom"/>
          </w:tcPr>
          <w:p w14:paraId="3C90801B"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30.</w:t>
            </w:r>
            <w:r w:rsidR="00D17B3A" w:rsidRPr="00633319">
              <w:rPr>
                <w:rFonts w:ascii="Times New Roman" w:hAnsi="Times New Roman" w:cs="Times New Roman"/>
                <w:sz w:val="20"/>
                <w:szCs w:val="20"/>
              </w:rPr>
              <w:t>84</w:t>
            </w:r>
          </w:p>
        </w:tc>
      </w:tr>
      <w:tr w:rsidR="00B510C9" w:rsidRPr="00633319" w14:paraId="2D599B61" w14:textId="77777777" w:rsidTr="000C1A0C">
        <w:trPr>
          <w:trHeight w:val="129"/>
        </w:trPr>
        <w:tc>
          <w:tcPr>
            <w:tcW w:w="1344" w:type="pct"/>
            <w:vAlign w:val="center"/>
          </w:tcPr>
          <w:p w14:paraId="2AE88942" w14:textId="77777777" w:rsidR="00B510C9" w:rsidRPr="00633319" w:rsidRDefault="00B510C9" w:rsidP="000F7F44">
            <w:pPr>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Min</w:t>
            </w:r>
          </w:p>
        </w:tc>
        <w:tc>
          <w:tcPr>
            <w:tcW w:w="1298" w:type="pct"/>
            <w:vAlign w:val="bottom"/>
          </w:tcPr>
          <w:p w14:paraId="35E67A93"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2</w:t>
            </w:r>
            <w:r w:rsidR="00D17B3A" w:rsidRPr="00633319">
              <w:rPr>
                <w:rFonts w:ascii="Times New Roman" w:hAnsi="Times New Roman" w:cs="Times New Roman"/>
                <w:sz w:val="20"/>
                <w:szCs w:val="20"/>
              </w:rPr>
              <w:t>0</w:t>
            </w:r>
            <w:r w:rsidRPr="00633319">
              <w:rPr>
                <w:rFonts w:ascii="Times New Roman" w:hAnsi="Times New Roman" w:cs="Times New Roman"/>
                <w:sz w:val="20"/>
                <w:szCs w:val="20"/>
              </w:rPr>
              <w:t>.</w:t>
            </w:r>
            <w:r w:rsidR="00D17B3A" w:rsidRPr="00633319">
              <w:rPr>
                <w:rFonts w:ascii="Times New Roman" w:hAnsi="Times New Roman" w:cs="Times New Roman"/>
                <w:sz w:val="20"/>
                <w:szCs w:val="20"/>
              </w:rPr>
              <w:t>97</w:t>
            </w:r>
          </w:p>
        </w:tc>
        <w:tc>
          <w:tcPr>
            <w:tcW w:w="1198" w:type="pct"/>
            <w:vAlign w:val="bottom"/>
          </w:tcPr>
          <w:p w14:paraId="65F92BD2"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2</w:t>
            </w:r>
            <w:r w:rsidR="00D17B3A" w:rsidRPr="00633319">
              <w:rPr>
                <w:rFonts w:ascii="Times New Roman" w:hAnsi="Times New Roman" w:cs="Times New Roman"/>
                <w:sz w:val="20"/>
                <w:szCs w:val="20"/>
              </w:rPr>
              <w:t>0</w:t>
            </w:r>
            <w:r w:rsidRPr="00633319">
              <w:rPr>
                <w:rFonts w:ascii="Times New Roman" w:hAnsi="Times New Roman" w:cs="Times New Roman"/>
                <w:sz w:val="20"/>
                <w:szCs w:val="20"/>
              </w:rPr>
              <w:t>.</w:t>
            </w:r>
            <w:r w:rsidR="00D17B3A" w:rsidRPr="00633319">
              <w:rPr>
                <w:rFonts w:ascii="Times New Roman" w:hAnsi="Times New Roman" w:cs="Times New Roman"/>
                <w:sz w:val="20"/>
                <w:szCs w:val="20"/>
              </w:rPr>
              <w:t>45</w:t>
            </w:r>
          </w:p>
        </w:tc>
        <w:tc>
          <w:tcPr>
            <w:tcW w:w="1160" w:type="pct"/>
            <w:vAlign w:val="bottom"/>
          </w:tcPr>
          <w:p w14:paraId="23131000"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2</w:t>
            </w:r>
            <w:r w:rsidR="00D17B3A" w:rsidRPr="00633319">
              <w:rPr>
                <w:rFonts w:ascii="Times New Roman" w:hAnsi="Times New Roman" w:cs="Times New Roman"/>
                <w:sz w:val="20"/>
                <w:szCs w:val="20"/>
              </w:rPr>
              <w:t>0</w:t>
            </w:r>
            <w:r w:rsidRPr="00633319">
              <w:rPr>
                <w:rFonts w:ascii="Times New Roman" w:hAnsi="Times New Roman" w:cs="Times New Roman"/>
                <w:sz w:val="20"/>
                <w:szCs w:val="20"/>
              </w:rPr>
              <w:t>.</w:t>
            </w:r>
            <w:r w:rsidR="00D17B3A" w:rsidRPr="00633319">
              <w:rPr>
                <w:rFonts w:ascii="Times New Roman" w:hAnsi="Times New Roman" w:cs="Times New Roman"/>
                <w:sz w:val="20"/>
                <w:szCs w:val="20"/>
              </w:rPr>
              <w:t>71</w:t>
            </w:r>
          </w:p>
        </w:tc>
      </w:tr>
      <w:tr w:rsidR="00B510C9" w:rsidRPr="00633319" w14:paraId="242483FA" w14:textId="77777777" w:rsidTr="000C1A0C">
        <w:trPr>
          <w:trHeight w:val="129"/>
        </w:trPr>
        <w:tc>
          <w:tcPr>
            <w:tcW w:w="1344" w:type="pct"/>
            <w:vAlign w:val="center"/>
          </w:tcPr>
          <w:p w14:paraId="61AAA7BC" w14:textId="77777777" w:rsidR="00B510C9" w:rsidRPr="00633319" w:rsidRDefault="00B510C9" w:rsidP="000F7F44">
            <w:pPr>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Mean</w:t>
            </w:r>
          </w:p>
        </w:tc>
        <w:tc>
          <w:tcPr>
            <w:tcW w:w="1298" w:type="pct"/>
            <w:vAlign w:val="bottom"/>
          </w:tcPr>
          <w:p w14:paraId="6AF1CCC8"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26.</w:t>
            </w:r>
            <w:r w:rsidR="00D17B3A" w:rsidRPr="00633319">
              <w:rPr>
                <w:rFonts w:ascii="Times New Roman" w:hAnsi="Times New Roman" w:cs="Times New Roman"/>
                <w:sz w:val="20"/>
                <w:szCs w:val="20"/>
              </w:rPr>
              <w:t>71</w:t>
            </w:r>
          </w:p>
        </w:tc>
        <w:tc>
          <w:tcPr>
            <w:tcW w:w="1198" w:type="pct"/>
            <w:vAlign w:val="bottom"/>
          </w:tcPr>
          <w:p w14:paraId="594A0DAA"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2</w:t>
            </w:r>
            <w:r w:rsidR="00D17B3A" w:rsidRPr="00633319">
              <w:rPr>
                <w:rFonts w:ascii="Times New Roman" w:hAnsi="Times New Roman" w:cs="Times New Roman"/>
                <w:sz w:val="20"/>
                <w:szCs w:val="20"/>
              </w:rPr>
              <w:t>6</w:t>
            </w:r>
            <w:r w:rsidRPr="00633319">
              <w:rPr>
                <w:rFonts w:ascii="Times New Roman" w:hAnsi="Times New Roman" w:cs="Times New Roman"/>
                <w:sz w:val="20"/>
                <w:szCs w:val="20"/>
              </w:rPr>
              <w:t>.7</w:t>
            </w:r>
            <w:r w:rsidR="00D17B3A" w:rsidRPr="00633319">
              <w:rPr>
                <w:rFonts w:ascii="Times New Roman" w:hAnsi="Times New Roman" w:cs="Times New Roman"/>
                <w:sz w:val="20"/>
                <w:szCs w:val="20"/>
              </w:rPr>
              <w:t>2</w:t>
            </w:r>
          </w:p>
        </w:tc>
        <w:tc>
          <w:tcPr>
            <w:tcW w:w="1160" w:type="pct"/>
            <w:vAlign w:val="bottom"/>
          </w:tcPr>
          <w:p w14:paraId="08FB1A16" w14:textId="77777777" w:rsidR="00B510C9" w:rsidRPr="00633319" w:rsidRDefault="00B510C9" w:rsidP="000F7F44">
            <w:pPr>
              <w:spacing w:line="240" w:lineRule="exact"/>
              <w:ind w:left="0"/>
              <w:jc w:val="center"/>
              <w:rPr>
                <w:rFonts w:ascii="Times New Roman" w:hAnsi="Times New Roman" w:cs="Times New Roman"/>
                <w:b/>
                <w:sz w:val="20"/>
                <w:szCs w:val="20"/>
              </w:rPr>
            </w:pPr>
            <w:r w:rsidRPr="00633319">
              <w:rPr>
                <w:rFonts w:ascii="Times New Roman" w:hAnsi="Times New Roman" w:cs="Times New Roman"/>
                <w:sz w:val="20"/>
                <w:szCs w:val="20"/>
              </w:rPr>
              <w:t>26.</w:t>
            </w:r>
            <w:r w:rsidR="00D17B3A" w:rsidRPr="00633319">
              <w:rPr>
                <w:rFonts w:ascii="Times New Roman" w:hAnsi="Times New Roman" w:cs="Times New Roman"/>
                <w:sz w:val="20"/>
                <w:szCs w:val="20"/>
              </w:rPr>
              <w:t>71</w:t>
            </w:r>
          </w:p>
        </w:tc>
      </w:tr>
      <w:tr w:rsidR="00BA7C68" w:rsidRPr="00633319" w14:paraId="08A7AEFE" w14:textId="77777777" w:rsidTr="000C1A0C">
        <w:trPr>
          <w:trHeight w:val="133"/>
        </w:trPr>
        <w:tc>
          <w:tcPr>
            <w:tcW w:w="1344" w:type="pct"/>
            <w:vAlign w:val="center"/>
            <w:hideMark/>
          </w:tcPr>
          <w:p w14:paraId="27E7DA53" w14:textId="77777777" w:rsidR="00DE3EA8" w:rsidRPr="00633319" w:rsidRDefault="00DE3EA8" w:rsidP="000F7F44">
            <w:pPr>
              <w:spacing w:line="240" w:lineRule="exact"/>
              <w:ind w:left="0"/>
              <w:rPr>
                <w:rFonts w:ascii="Times New Roman" w:eastAsia="Times New Roman" w:hAnsi="Times New Roman" w:cs="Times New Roman"/>
                <w:sz w:val="20"/>
                <w:szCs w:val="20"/>
                <w:vertAlign w:val="subscript"/>
              </w:rPr>
            </w:pPr>
            <w:r w:rsidRPr="00633319">
              <w:rPr>
                <w:rFonts w:ascii="Times New Roman" w:eastAsia="Times New Roman" w:hAnsi="Times New Roman" w:cs="Times New Roman"/>
                <w:sz w:val="20"/>
                <w:szCs w:val="20"/>
              </w:rPr>
              <w:t>LSD</w:t>
            </w:r>
            <w:r w:rsidRPr="00633319">
              <w:rPr>
                <w:rFonts w:ascii="Times New Roman" w:eastAsia="Times New Roman" w:hAnsi="Times New Roman" w:cs="Times New Roman"/>
                <w:sz w:val="20"/>
                <w:szCs w:val="20"/>
                <w:vertAlign w:val="subscript"/>
              </w:rPr>
              <w:t>0.05</w:t>
            </w:r>
          </w:p>
        </w:tc>
        <w:tc>
          <w:tcPr>
            <w:tcW w:w="1298" w:type="pct"/>
            <w:vAlign w:val="center"/>
            <w:hideMark/>
          </w:tcPr>
          <w:p w14:paraId="04AF6717"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1.</w:t>
            </w:r>
            <w:r w:rsidR="003B4511" w:rsidRPr="00633319">
              <w:rPr>
                <w:rFonts w:ascii="Times New Roman" w:hAnsi="Times New Roman" w:cs="Times New Roman"/>
                <w:sz w:val="20"/>
                <w:szCs w:val="20"/>
              </w:rPr>
              <w:t>0</w:t>
            </w:r>
            <w:r w:rsidRPr="00633319">
              <w:rPr>
                <w:rFonts w:ascii="Times New Roman" w:hAnsi="Times New Roman" w:cs="Times New Roman"/>
                <w:sz w:val="20"/>
                <w:szCs w:val="20"/>
              </w:rPr>
              <w:t>1 **</w:t>
            </w:r>
          </w:p>
        </w:tc>
        <w:tc>
          <w:tcPr>
            <w:tcW w:w="1198" w:type="pct"/>
            <w:vAlign w:val="center"/>
            <w:hideMark/>
          </w:tcPr>
          <w:p w14:paraId="58129507"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1.</w:t>
            </w:r>
            <w:r w:rsidR="00A87B8C" w:rsidRPr="00633319">
              <w:rPr>
                <w:rFonts w:ascii="Times New Roman" w:hAnsi="Times New Roman" w:cs="Times New Roman"/>
                <w:sz w:val="20"/>
                <w:szCs w:val="20"/>
              </w:rPr>
              <w:t>30</w:t>
            </w:r>
            <w:r w:rsidRPr="00633319">
              <w:rPr>
                <w:rFonts w:ascii="Times New Roman" w:hAnsi="Times New Roman" w:cs="Times New Roman"/>
                <w:sz w:val="20"/>
                <w:szCs w:val="20"/>
              </w:rPr>
              <w:t xml:space="preserve"> **</w:t>
            </w:r>
          </w:p>
        </w:tc>
        <w:tc>
          <w:tcPr>
            <w:tcW w:w="1160" w:type="pct"/>
            <w:vAlign w:val="center"/>
            <w:hideMark/>
          </w:tcPr>
          <w:p w14:paraId="5BEC05CF"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1.0</w:t>
            </w:r>
            <w:r w:rsidR="00A87B8C" w:rsidRPr="00633319">
              <w:rPr>
                <w:rFonts w:ascii="Times New Roman" w:hAnsi="Times New Roman" w:cs="Times New Roman"/>
                <w:sz w:val="20"/>
                <w:szCs w:val="20"/>
              </w:rPr>
              <w:t>2</w:t>
            </w:r>
            <w:r w:rsidRPr="00633319">
              <w:rPr>
                <w:rFonts w:ascii="Times New Roman" w:hAnsi="Times New Roman" w:cs="Times New Roman"/>
                <w:sz w:val="20"/>
                <w:szCs w:val="20"/>
              </w:rPr>
              <w:t xml:space="preserve"> **</w:t>
            </w:r>
          </w:p>
        </w:tc>
      </w:tr>
      <w:tr w:rsidR="00BA7C68" w:rsidRPr="00633319" w14:paraId="411B5D50" w14:textId="77777777" w:rsidTr="000C1A0C">
        <w:trPr>
          <w:trHeight w:val="133"/>
        </w:trPr>
        <w:tc>
          <w:tcPr>
            <w:tcW w:w="1344" w:type="pct"/>
            <w:vAlign w:val="center"/>
            <w:hideMark/>
          </w:tcPr>
          <w:p w14:paraId="23F1031E" w14:textId="77777777" w:rsidR="00DE3EA8" w:rsidRPr="00633319" w:rsidRDefault="00DE3EA8" w:rsidP="000F7F44">
            <w:pPr>
              <w:spacing w:line="240" w:lineRule="exact"/>
              <w:ind w:left="0"/>
              <w:rPr>
                <w:rFonts w:ascii="Times New Roman" w:eastAsia="Times New Roman" w:hAnsi="Times New Roman" w:cs="Times New Roman"/>
                <w:sz w:val="20"/>
                <w:szCs w:val="20"/>
                <w:vertAlign w:val="subscript"/>
              </w:rPr>
            </w:pPr>
            <w:r w:rsidRPr="00633319">
              <w:rPr>
                <w:rFonts w:ascii="Times New Roman" w:eastAsia="Times New Roman" w:hAnsi="Times New Roman" w:cs="Times New Roman"/>
                <w:sz w:val="20"/>
                <w:szCs w:val="20"/>
              </w:rPr>
              <w:t>LSD</w:t>
            </w:r>
            <w:r w:rsidRPr="00633319">
              <w:rPr>
                <w:rFonts w:ascii="Times New Roman" w:eastAsia="Times New Roman" w:hAnsi="Times New Roman" w:cs="Times New Roman"/>
                <w:sz w:val="20"/>
                <w:szCs w:val="20"/>
                <w:vertAlign w:val="subscript"/>
              </w:rPr>
              <w:t>0.01</w:t>
            </w:r>
          </w:p>
        </w:tc>
        <w:tc>
          <w:tcPr>
            <w:tcW w:w="1298" w:type="pct"/>
            <w:vAlign w:val="center"/>
            <w:hideMark/>
          </w:tcPr>
          <w:p w14:paraId="70115C41"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1.</w:t>
            </w:r>
            <w:r w:rsidR="00A87B8C" w:rsidRPr="00633319">
              <w:rPr>
                <w:rFonts w:ascii="Times New Roman" w:hAnsi="Times New Roman" w:cs="Times New Roman"/>
                <w:sz w:val="20"/>
                <w:szCs w:val="20"/>
              </w:rPr>
              <w:t>21</w:t>
            </w:r>
            <w:r w:rsidRPr="00633319">
              <w:rPr>
                <w:rFonts w:ascii="Times New Roman" w:hAnsi="Times New Roman" w:cs="Times New Roman"/>
                <w:sz w:val="20"/>
                <w:szCs w:val="20"/>
              </w:rPr>
              <w:t xml:space="preserve"> **</w:t>
            </w:r>
          </w:p>
        </w:tc>
        <w:tc>
          <w:tcPr>
            <w:tcW w:w="1198" w:type="pct"/>
            <w:vAlign w:val="center"/>
            <w:hideMark/>
          </w:tcPr>
          <w:p w14:paraId="650D18F4"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1.7</w:t>
            </w:r>
            <w:r w:rsidR="00A87B8C" w:rsidRPr="00633319">
              <w:rPr>
                <w:rFonts w:ascii="Times New Roman" w:hAnsi="Times New Roman" w:cs="Times New Roman"/>
                <w:sz w:val="20"/>
                <w:szCs w:val="20"/>
              </w:rPr>
              <w:t>2</w:t>
            </w:r>
            <w:r w:rsidRPr="00633319">
              <w:rPr>
                <w:rFonts w:ascii="Times New Roman" w:hAnsi="Times New Roman" w:cs="Times New Roman"/>
                <w:sz w:val="20"/>
                <w:szCs w:val="20"/>
              </w:rPr>
              <w:t xml:space="preserve"> **</w:t>
            </w:r>
          </w:p>
        </w:tc>
        <w:tc>
          <w:tcPr>
            <w:tcW w:w="1160" w:type="pct"/>
            <w:vAlign w:val="center"/>
            <w:hideMark/>
          </w:tcPr>
          <w:p w14:paraId="428345D9"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1.3</w:t>
            </w:r>
            <w:r w:rsidR="00A87B8C" w:rsidRPr="00633319">
              <w:rPr>
                <w:rFonts w:ascii="Times New Roman" w:hAnsi="Times New Roman" w:cs="Times New Roman"/>
                <w:sz w:val="20"/>
                <w:szCs w:val="20"/>
              </w:rPr>
              <w:t>6</w:t>
            </w:r>
            <w:r w:rsidRPr="00633319">
              <w:rPr>
                <w:rFonts w:ascii="Times New Roman" w:hAnsi="Times New Roman" w:cs="Times New Roman"/>
                <w:sz w:val="20"/>
                <w:szCs w:val="20"/>
              </w:rPr>
              <w:t xml:space="preserve"> **</w:t>
            </w:r>
          </w:p>
        </w:tc>
      </w:tr>
      <w:tr w:rsidR="00BA7C68" w:rsidRPr="00633319" w14:paraId="12CE9F50" w14:textId="77777777" w:rsidTr="000C1A0C">
        <w:trPr>
          <w:trHeight w:val="240"/>
        </w:trPr>
        <w:tc>
          <w:tcPr>
            <w:tcW w:w="1344" w:type="pct"/>
            <w:vAlign w:val="center"/>
            <w:hideMark/>
          </w:tcPr>
          <w:p w14:paraId="51D7AAD7" w14:textId="77777777" w:rsidR="00DE3EA8" w:rsidRPr="00633319" w:rsidRDefault="00DE3EA8" w:rsidP="000F7F44">
            <w:pPr>
              <w:spacing w:line="240" w:lineRule="exact"/>
              <w:ind w:left="0"/>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Level of significance</w:t>
            </w:r>
          </w:p>
        </w:tc>
        <w:tc>
          <w:tcPr>
            <w:tcW w:w="1298" w:type="pct"/>
            <w:vAlign w:val="center"/>
            <w:hideMark/>
          </w:tcPr>
          <w:p w14:paraId="59C1DFB5"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w:t>
            </w:r>
          </w:p>
        </w:tc>
        <w:tc>
          <w:tcPr>
            <w:tcW w:w="1198" w:type="pct"/>
            <w:vAlign w:val="center"/>
            <w:hideMark/>
          </w:tcPr>
          <w:p w14:paraId="7DB00847"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w:t>
            </w:r>
          </w:p>
        </w:tc>
        <w:tc>
          <w:tcPr>
            <w:tcW w:w="1160" w:type="pct"/>
            <w:vAlign w:val="center"/>
            <w:hideMark/>
          </w:tcPr>
          <w:p w14:paraId="653A90B7" w14:textId="77777777" w:rsidR="00DE3EA8" w:rsidRPr="00633319" w:rsidRDefault="00DE3EA8" w:rsidP="000F7F44">
            <w:pPr>
              <w:spacing w:line="240" w:lineRule="exact"/>
              <w:ind w:left="0"/>
              <w:jc w:val="center"/>
              <w:rPr>
                <w:rFonts w:ascii="Times New Roman" w:hAnsi="Times New Roman" w:cs="Times New Roman"/>
                <w:sz w:val="20"/>
                <w:szCs w:val="20"/>
              </w:rPr>
            </w:pPr>
            <w:r w:rsidRPr="00633319">
              <w:rPr>
                <w:rFonts w:ascii="Times New Roman" w:hAnsi="Times New Roman" w:cs="Times New Roman"/>
                <w:sz w:val="20"/>
                <w:szCs w:val="20"/>
              </w:rPr>
              <w:t>**</w:t>
            </w:r>
          </w:p>
        </w:tc>
      </w:tr>
      <w:tr w:rsidR="00BA7C68" w:rsidRPr="00633319" w14:paraId="6AACB3B0" w14:textId="77777777" w:rsidTr="000C1A0C">
        <w:trPr>
          <w:trHeight w:val="123"/>
        </w:trPr>
        <w:tc>
          <w:tcPr>
            <w:tcW w:w="1344" w:type="pct"/>
            <w:tcBorders>
              <w:bottom w:val="single" w:sz="4" w:space="0" w:color="auto"/>
            </w:tcBorders>
            <w:vAlign w:val="center"/>
            <w:hideMark/>
          </w:tcPr>
          <w:p w14:paraId="1BC289F2" w14:textId="77777777" w:rsidR="00DE3EA8" w:rsidRPr="00633319" w:rsidRDefault="00DE3EA8" w:rsidP="000F7F44">
            <w:pPr>
              <w:spacing w:line="240" w:lineRule="exact"/>
              <w:ind w:left="0"/>
              <w:rPr>
                <w:rFonts w:ascii="Times New Roman" w:eastAsia="Times New Roman" w:hAnsi="Times New Roman" w:cs="Times New Roman"/>
                <w:i/>
                <w:sz w:val="20"/>
                <w:szCs w:val="20"/>
              </w:rPr>
            </w:pPr>
            <w:r w:rsidRPr="00633319">
              <w:rPr>
                <w:rFonts w:ascii="Times New Roman" w:eastAsia="Times New Roman" w:hAnsi="Times New Roman" w:cs="Times New Roman"/>
                <w:i/>
                <w:sz w:val="20"/>
                <w:szCs w:val="20"/>
              </w:rPr>
              <w:t>p-value</w:t>
            </w:r>
          </w:p>
        </w:tc>
        <w:tc>
          <w:tcPr>
            <w:tcW w:w="1298" w:type="pct"/>
            <w:tcBorders>
              <w:bottom w:val="single" w:sz="4" w:space="0" w:color="auto"/>
            </w:tcBorders>
            <w:vAlign w:val="center"/>
            <w:hideMark/>
          </w:tcPr>
          <w:p w14:paraId="1132C024" w14:textId="77777777" w:rsidR="00DE3EA8" w:rsidRPr="00633319" w:rsidRDefault="000829D4" w:rsidP="000F7F44">
            <w:pPr>
              <w:spacing w:line="240" w:lineRule="exact"/>
              <w:ind w:left="0"/>
              <w:jc w:val="center"/>
              <w:rPr>
                <w:rFonts w:ascii="Times New Roman" w:hAnsi="Times New Roman" w:cs="Times New Roman"/>
                <w:i/>
                <w:sz w:val="20"/>
                <w:szCs w:val="20"/>
              </w:rPr>
            </w:pPr>
            <w:r w:rsidRPr="00633319">
              <w:rPr>
                <w:rFonts w:ascii="Times New Roman" w:hAnsi="Times New Roman" w:cs="Times New Roman"/>
                <w:i/>
                <w:sz w:val="20"/>
                <w:szCs w:val="20"/>
              </w:rPr>
              <w:t>0.01</w:t>
            </w:r>
          </w:p>
        </w:tc>
        <w:tc>
          <w:tcPr>
            <w:tcW w:w="1198" w:type="pct"/>
            <w:tcBorders>
              <w:bottom w:val="single" w:sz="4" w:space="0" w:color="auto"/>
            </w:tcBorders>
            <w:vAlign w:val="center"/>
            <w:hideMark/>
          </w:tcPr>
          <w:p w14:paraId="6301D388" w14:textId="77777777" w:rsidR="00DE3EA8" w:rsidRPr="00633319" w:rsidRDefault="000829D4" w:rsidP="000F7F44">
            <w:pPr>
              <w:spacing w:line="240" w:lineRule="exact"/>
              <w:ind w:left="0"/>
              <w:jc w:val="center"/>
              <w:rPr>
                <w:rFonts w:ascii="Times New Roman" w:hAnsi="Times New Roman" w:cs="Times New Roman"/>
                <w:i/>
                <w:sz w:val="20"/>
                <w:szCs w:val="20"/>
              </w:rPr>
            </w:pPr>
            <w:r w:rsidRPr="00633319">
              <w:rPr>
                <w:rFonts w:ascii="Times New Roman" w:hAnsi="Times New Roman" w:cs="Times New Roman"/>
                <w:i/>
                <w:sz w:val="20"/>
                <w:szCs w:val="20"/>
              </w:rPr>
              <w:t>0.01</w:t>
            </w:r>
          </w:p>
        </w:tc>
        <w:tc>
          <w:tcPr>
            <w:tcW w:w="1160" w:type="pct"/>
            <w:tcBorders>
              <w:bottom w:val="single" w:sz="4" w:space="0" w:color="auto"/>
            </w:tcBorders>
            <w:vAlign w:val="center"/>
            <w:hideMark/>
          </w:tcPr>
          <w:p w14:paraId="581CF9EC" w14:textId="77777777" w:rsidR="00DE3EA8" w:rsidRPr="00633319" w:rsidRDefault="000829D4" w:rsidP="000F7F44">
            <w:pPr>
              <w:spacing w:line="240" w:lineRule="exact"/>
              <w:ind w:left="0"/>
              <w:jc w:val="center"/>
              <w:rPr>
                <w:rFonts w:ascii="Times New Roman" w:hAnsi="Times New Roman" w:cs="Times New Roman"/>
                <w:i/>
                <w:sz w:val="20"/>
                <w:szCs w:val="20"/>
              </w:rPr>
            </w:pPr>
            <w:r w:rsidRPr="00633319">
              <w:rPr>
                <w:rFonts w:ascii="Times New Roman" w:hAnsi="Times New Roman" w:cs="Times New Roman"/>
                <w:i/>
                <w:sz w:val="20"/>
                <w:szCs w:val="20"/>
              </w:rPr>
              <w:t>0.01</w:t>
            </w:r>
          </w:p>
        </w:tc>
      </w:tr>
    </w:tbl>
    <w:p w14:paraId="7E7668C9" w14:textId="77777777" w:rsidR="00C3490F" w:rsidRPr="00633319" w:rsidRDefault="00C3490F" w:rsidP="00BF0F9F">
      <w:pPr>
        <w:spacing w:after="0" w:line="360" w:lineRule="auto"/>
        <w:jc w:val="both"/>
        <w:rPr>
          <w:rFonts w:ascii="Times New Roman" w:eastAsia="Times New Roman" w:hAnsi="Times New Roman" w:cs="Times New Roman"/>
          <w:sz w:val="14"/>
          <w:szCs w:val="20"/>
        </w:rPr>
      </w:pPr>
    </w:p>
    <w:p w14:paraId="1F9EDEE8" w14:textId="77777777" w:rsidR="00060B9B" w:rsidRPr="00633319" w:rsidRDefault="00060B9B" w:rsidP="00675993">
      <w:pPr>
        <w:shd w:val="clear" w:color="auto" w:fill="FFFFFF" w:themeFill="background1"/>
        <w:spacing w:after="0" w:line="360" w:lineRule="auto"/>
        <w:jc w:val="both"/>
        <w:rPr>
          <w:rFonts w:ascii="Times New Roman" w:eastAsia="Times New Roman" w:hAnsi="Times New Roman" w:cs="Times New Roman"/>
          <w:b/>
          <w:sz w:val="12"/>
          <w:szCs w:val="20"/>
        </w:rPr>
      </w:pPr>
    </w:p>
    <w:p w14:paraId="2CDA35BC" w14:textId="77777777" w:rsidR="001D67BF" w:rsidRPr="00633319" w:rsidRDefault="0039482C" w:rsidP="007D029E">
      <w:pPr>
        <w:shd w:val="clear" w:color="auto" w:fill="FFFFFF" w:themeFill="background1"/>
        <w:tabs>
          <w:tab w:val="left" w:pos="450"/>
        </w:tabs>
        <w:spacing w:after="0" w:line="360" w:lineRule="auto"/>
        <w:jc w:val="both"/>
        <w:rPr>
          <w:rFonts w:ascii="Times New Roman" w:eastAsia="Times New Roman" w:hAnsi="Times New Roman" w:cs="Times New Roman"/>
          <w:i/>
          <w:sz w:val="20"/>
          <w:szCs w:val="20"/>
        </w:rPr>
      </w:pPr>
      <w:r w:rsidRPr="00633319">
        <w:rPr>
          <w:rFonts w:ascii="Times New Roman" w:eastAsia="Times New Roman" w:hAnsi="Times New Roman" w:cs="Times New Roman"/>
          <w:i/>
          <w:sz w:val="20"/>
          <w:szCs w:val="20"/>
        </w:rPr>
        <w:t>3.2</w:t>
      </w:r>
      <w:r w:rsidR="007D029E" w:rsidRPr="00633319">
        <w:rPr>
          <w:rFonts w:ascii="Times New Roman" w:eastAsia="Times New Roman" w:hAnsi="Times New Roman" w:cs="Times New Roman"/>
          <w:i/>
          <w:sz w:val="20"/>
          <w:szCs w:val="20"/>
        </w:rPr>
        <w:t>.</w:t>
      </w:r>
      <w:r w:rsidR="007D029E" w:rsidRPr="00633319">
        <w:rPr>
          <w:rFonts w:ascii="Times New Roman" w:eastAsia="Times New Roman" w:hAnsi="Times New Roman" w:cs="Times New Roman"/>
          <w:i/>
          <w:sz w:val="20"/>
          <w:szCs w:val="20"/>
        </w:rPr>
        <w:tab/>
      </w:r>
      <w:r w:rsidR="001A3F80" w:rsidRPr="00633319">
        <w:rPr>
          <w:rFonts w:ascii="Times New Roman" w:eastAsia="Times New Roman" w:hAnsi="Times New Roman" w:cs="Times New Roman"/>
          <w:i/>
          <w:sz w:val="20"/>
          <w:szCs w:val="20"/>
        </w:rPr>
        <w:t xml:space="preserve">Agronomic Zn-biofortification of potato </w:t>
      </w:r>
      <w:r w:rsidR="00B014DA" w:rsidRPr="00633319">
        <w:rPr>
          <w:rFonts w:ascii="Times New Roman" w:eastAsia="Times New Roman" w:hAnsi="Times New Roman" w:cs="Times New Roman"/>
          <w:i/>
          <w:sz w:val="20"/>
          <w:szCs w:val="20"/>
        </w:rPr>
        <w:t xml:space="preserve">tubers </w:t>
      </w:r>
      <w:r w:rsidR="001A3F80" w:rsidRPr="00633319">
        <w:rPr>
          <w:rFonts w:ascii="Times New Roman" w:eastAsia="Times New Roman" w:hAnsi="Times New Roman" w:cs="Times New Roman"/>
          <w:i/>
          <w:sz w:val="20"/>
          <w:szCs w:val="20"/>
        </w:rPr>
        <w:t>with foliar appli</w:t>
      </w:r>
      <w:r w:rsidR="00B014DA" w:rsidRPr="00633319">
        <w:rPr>
          <w:rFonts w:ascii="Times New Roman" w:eastAsia="Times New Roman" w:hAnsi="Times New Roman" w:cs="Times New Roman"/>
          <w:i/>
          <w:sz w:val="20"/>
          <w:szCs w:val="20"/>
        </w:rPr>
        <w:t xml:space="preserve">cation of </w:t>
      </w:r>
      <w:r w:rsidR="001A3F80" w:rsidRPr="00633319">
        <w:rPr>
          <w:rFonts w:ascii="Times New Roman" w:eastAsia="Times New Roman" w:hAnsi="Times New Roman" w:cs="Times New Roman"/>
          <w:i/>
          <w:sz w:val="20"/>
          <w:szCs w:val="20"/>
        </w:rPr>
        <w:t>Zn fertilizer</w:t>
      </w:r>
    </w:p>
    <w:p w14:paraId="4A4C43C4" w14:textId="77777777" w:rsidR="00060B9B" w:rsidRPr="00633319" w:rsidRDefault="00060B9B" w:rsidP="00675993">
      <w:pPr>
        <w:shd w:val="clear" w:color="auto" w:fill="FFFFFF" w:themeFill="background1"/>
        <w:spacing w:after="0" w:line="360" w:lineRule="auto"/>
        <w:jc w:val="both"/>
        <w:rPr>
          <w:rFonts w:ascii="Times New Roman" w:eastAsia="Times New Roman" w:hAnsi="Times New Roman" w:cs="Times New Roman"/>
          <w:b/>
          <w:sz w:val="4"/>
          <w:szCs w:val="20"/>
        </w:rPr>
      </w:pPr>
    </w:p>
    <w:p w14:paraId="6AD08134" w14:textId="77777777" w:rsidR="00EA31B2" w:rsidRPr="00633319" w:rsidRDefault="000F7F44" w:rsidP="00BF0F9F">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In</w:t>
      </w:r>
      <w:r w:rsidR="005649A5" w:rsidRPr="00633319">
        <w:rPr>
          <w:rFonts w:ascii="Times New Roman" w:eastAsia="Times New Roman" w:hAnsi="Times New Roman" w:cs="Times New Roman"/>
          <w:sz w:val="20"/>
          <w:szCs w:val="20"/>
        </w:rPr>
        <w:t xml:space="preserve"> individual ANOVAs</w:t>
      </w:r>
      <w:r w:rsidRPr="00633319">
        <w:rPr>
          <w:rFonts w:ascii="Times New Roman" w:eastAsia="Times New Roman" w:hAnsi="Times New Roman" w:cs="Times New Roman"/>
          <w:sz w:val="20"/>
          <w:szCs w:val="20"/>
        </w:rPr>
        <w:t>,</w:t>
      </w:r>
      <w:r w:rsidR="000D7459">
        <w:rPr>
          <w:rFonts w:ascii="Times New Roman" w:eastAsia="Times New Roman" w:hAnsi="Times New Roman" w:cs="Times New Roman"/>
          <w:sz w:val="20"/>
          <w:szCs w:val="20"/>
        </w:rPr>
        <w:t xml:space="preserve"> </w:t>
      </w:r>
      <w:r w:rsidR="001D67BF" w:rsidRPr="00633319">
        <w:rPr>
          <w:rFonts w:ascii="Times New Roman" w:eastAsia="Times New Roman" w:hAnsi="Times New Roman" w:cs="Times New Roman"/>
          <w:sz w:val="20"/>
          <w:szCs w:val="20"/>
        </w:rPr>
        <w:t>the effect of Zn fertilizer rates on tuber yield revealed a significant effect in foliar Zn application (p</w:t>
      </w:r>
      <w:r w:rsidR="000829D4" w:rsidRPr="00633319">
        <w:rPr>
          <w:rFonts w:ascii="Times New Roman" w:eastAsia="Times New Roman" w:hAnsi="Times New Roman" w:cs="Times New Roman"/>
          <w:i/>
          <w:sz w:val="20"/>
          <w:szCs w:val="20"/>
        </w:rPr>
        <w:t>&lt;</w:t>
      </w:r>
      <w:r w:rsidR="001D67BF" w:rsidRPr="009F3D5A">
        <w:rPr>
          <w:rFonts w:ascii="Times New Roman" w:eastAsia="Times New Roman" w:hAnsi="Times New Roman" w:cs="Times New Roman"/>
          <w:sz w:val="20"/>
          <w:szCs w:val="20"/>
        </w:rPr>
        <w:t>0.0</w:t>
      </w:r>
      <w:r w:rsidR="000829D4" w:rsidRPr="009F3D5A">
        <w:rPr>
          <w:rFonts w:ascii="Times New Roman" w:eastAsia="Times New Roman" w:hAnsi="Times New Roman" w:cs="Times New Roman"/>
          <w:sz w:val="20"/>
          <w:szCs w:val="20"/>
        </w:rPr>
        <w:t>1</w:t>
      </w:r>
      <w:r w:rsidR="001D67BF" w:rsidRPr="00633319">
        <w:rPr>
          <w:rFonts w:ascii="Times New Roman" w:eastAsia="Times New Roman" w:hAnsi="Times New Roman" w:cs="Times New Roman"/>
          <w:sz w:val="20"/>
          <w:szCs w:val="20"/>
        </w:rPr>
        <w:t>). The Tukey ranking (</w:t>
      </w:r>
      <w:r w:rsidR="000829D4" w:rsidRPr="00633319">
        <w:rPr>
          <w:rFonts w:ascii="Times New Roman" w:eastAsia="Times New Roman" w:hAnsi="Times New Roman" w:cs="Times New Roman"/>
          <w:iCs/>
          <w:sz w:val="20"/>
          <w:szCs w:val="20"/>
        </w:rPr>
        <w:t>p</w:t>
      </w:r>
      <w:r w:rsidR="001D67BF" w:rsidRPr="00633319">
        <w:rPr>
          <w:rFonts w:ascii="Times New Roman" w:eastAsia="Times New Roman" w:hAnsi="Times New Roman" w:cs="Times New Roman"/>
          <w:sz w:val="20"/>
          <w:szCs w:val="20"/>
        </w:rPr>
        <w:t xml:space="preserve"> &lt; 0.05) indicated a significant increase of the tuber yield between the control and the lowest Zn rate of foliar Zn </w:t>
      </w:r>
      <w:r w:rsidR="003857D2" w:rsidRPr="00633319">
        <w:rPr>
          <w:rFonts w:ascii="Times New Roman" w:eastAsia="Times New Roman" w:hAnsi="Times New Roman" w:cs="Times New Roman"/>
          <w:sz w:val="20"/>
          <w:szCs w:val="20"/>
        </w:rPr>
        <w:t>treatments</w:t>
      </w:r>
      <w:r w:rsidR="001D67BF" w:rsidRPr="00633319">
        <w:rPr>
          <w:rFonts w:ascii="Times New Roman" w:eastAsia="Times New Roman" w:hAnsi="Times New Roman" w:cs="Times New Roman"/>
          <w:sz w:val="20"/>
          <w:szCs w:val="20"/>
        </w:rPr>
        <w:t xml:space="preserve"> of </w:t>
      </w:r>
      <w:r w:rsidR="006104D7" w:rsidRPr="00633319">
        <w:rPr>
          <w:rFonts w:ascii="Times New Roman" w:eastAsia="Times New Roman" w:hAnsi="Times New Roman" w:cs="Times New Roman"/>
          <w:sz w:val="20"/>
          <w:szCs w:val="20"/>
        </w:rPr>
        <w:t>3</w:t>
      </w:r>
      <w:r w:rsidR="001D67BF" w:rsidRPr="00633319">
        <w:rPr>
          <w:rFonts w:ascii="Times New Roman" w:eastAsia="Times New Roman" w:hAnsi="Times New Roman" w:cs="Times New Roman"/>
          <w:sz w:val="20"/>
          <w:szCs w:val="20"/>
        </w:rPr>
        <w:t xml:space="preserve"> varieties among 6 (Table </w:t>
      </w:r>
      <w:r w:rsidR="00666DD6" w:rsidRPr="00633319">
        <w:rPr>
          <w:rFonts w:ascii="Times New Roman" w:eastAsia="Times New Roman" w:hAnsi="Times New Roman" w:cs="Times New Roman"/>
          <w:sz w:val="20"/>
          <w:szCs w:val="20"/>
        </w:rPr>
        <w:t>4</w:t>
      </w:r>
      <w:r w:rsidR="001D67BF" w:rsidRPr="00633319">
        <w:rPr>
          <w:rFonts w:ascii="Times New Roman" w:eastAsia="Times New Roman" w:hAnsi="Times New Roman" w:cs="Times New Roman"/>
          <w:sz w:val="20"/>
          <w:szCs w:val="20"/>
        </w:rPr>
        <w:t>). Combined ANOVAs revealed no significant effect on tuber yield (</w:t>
      </w:r>
      <w:r w:rsidR="000829D4" w:rsidRPr="00633319">
        <w:rPr>
          <w:rFonts w:ascii="Times New Roman" w:eastAsia="Times New Roman" w:hAnsi="Times New Roman" w:cs="Times New Roman"/>
          <w:sz w:val="20"/>
          <w:szCs w:val="20"/>
        </w:rPr>
        <w:t>p</w:t>
      </w:r>
      <w:r w:rsidR="001D67BF" w:rsidRPr="00633319">
        <w:rPr>
          <w:rFonts w:ascii="Times New Roman" w:eastAsia="Times New Roman" w:hAnsi="Times New Roman" w:cs="Times New Roman"/>
          <w:sz w:val="20"/>
          <w:szCs w:val="20"/>
        </w:rPr>
        <w:t> =</w:t>
      </w:r>
      <w:r w:rsidR="00C70F89" w:rsidRPr="00633319">
        <w:rPr>
          <w:rFonts w:ascii="Times New Roman" w:eastAsia="Times New Roman" w:hAnsi="Times New Roman" w:cs="Times New Roman"/>
          <w:sz w:val="20"/>
          <w:szCs w:val="20"/>
        </w:rPr>
        <w:t>1</w:t>
      </w:r>
      <w:r w:rsidR="001D67BF" w:rsidRPr="00633319">
        <w:rPr>
          <w:rFonts w:ascii="Times New Roman" w:eastAsia="Times New Roman" w:hAnsi="Times New Roman" w:cs="Times New Roman"/>
          <w:sz w:val="20"/>
          <w:szCs w:val="20"/>
        </w:rPr>
        <w:t>.</w:t>
      </w:r>
      <w:r w:rsidR="00C70F89" w:rsidRPr="00633319">
        <w:rPr>
          <w:rFonts w:ascii="Times New Roman" w:eastAsia="Times New Roman" w:hAnsi="Times New Roman" w:cs="Times New Roman"/>
          <w:sz w:val="20"/>
          <w:szCs w:val="20"/>
        </w:rPr>
        <w:t>000</w:t>
      </w:r>
      <w:r w:rsidR="001D67BF" w:rsidRPr="00633319">
        <w:rPr>
          <w:rFonts w:ascii="Times New Roman" w:eastAsia="Times New Roman" w:hAnsi="Times New Roman" w:cs="Times New Roman"/>
          <w:sz w:val="20"/>
          <w:szCs w:val="20"/>
        </w:rPr>
        <w:t>). Interestingly, no negative effects on yield of the high Zn applications were seen with the edaphic conditions and fertilizer types of this study.</w:t>
      </w:r>
    </w:p>
    <w:p w14:paraId="5BF9A146" w14:textId="77777777" w:rsidR="00060B9B" w:rsidRPr="00633319" w:rsidRDefault="00060B9B" w:rsidP="00A403ED">
      <w:pPr>
        <w:shd w:val="clear" w:color="auto" w:fill="FFFFFF" w:themeFill="background1"/>
        <w:spacing w:line="360" w:lineRule="auto"/>
        <w:ind w:left="810" w:hanging="810"/>
        <w:rPr>
          <w:rFonts w:ascii="Times New Roman" w:hAnsi="Times New Roman" w:cs="Times New Roman"/>
          <w:b/>
          <w:bCs/>
          <w:sz w:val="6"/>
          <w:szCs w:val="20"/>
        </w:rPr>
      </w:pPr>
    </w:p>
    <w:p w14:paraId="12ACDE2A" w14:textId="77777777" w:rsidR="00F07DEC" w:rsidRPr="00633319" w:rsidRDefault="00F07DEC" w:rsidP="00060B9B">
      <w:pPr>
        <w:shd w:val="clear" w:color="auto" w:fill="FFFFFF" w:themeFill="background1"/>
        <w:spacing w:after="0" w:line="360" w:lineRule="auto"/>
        <w:ind w:left="806" w:hanging="806"/>
        <w:rPr>
          <w:rFonts w:ascii="Times New Roman" w:hAnsi="Times New Roman" w:cs="Times New Roman"/>
          <w:b/>
          <w:bCs/>
          <w:sz w:val="20"/>
          <w:szCs w:val="20"/>
        </w:rPr>
      </w:pPr>
      <w:r w:rsidRPr="00633319">
        <w:rPr>
          <w:rFonts w:ascii="Times New Roman" w:hAnsi="Times New Roman" w:cs="Times New Roman"/>
          <w:bCs/>
          <w:sz w:val="20"/>
          <w:szCs w:val="20"/>
        </w:rPr>
        <w:t xml:space="preserve">Table </w:t>
      </w:r>
      <w:proofErr w:type="gramStart"/>
      <w:r w:rsidR="002B2E3F" w:rsidRPr="00633319">
        <w:rPr>
          <w:rFonts w:ascii="Times New Roman" w:hAnsi="Times New Roman" w:cs="Times New Roman"/>
          <w:bCs/>
          <w:sz w:val="20"/>
          <w:szCs w:val="20"/>
        </w:rPr>
        <w:t>4</w:t>
      </w:r>
      <w:r w:rsidR="007D029E" w:rsidRPr="00633319">
        <w:rPr>
          <w:rFonts w:ascii="Times New Roman" w:hAnsi="Times New Roman" w:cs="Times New Roman"/>
          <w:bCs/>
          <w:sz w:val="20"/>
          <w:szCs w:val="20"/>
        </w:rPr>
        <w:t>:-</w:t>
      </w:r>
      <w:proofErr w:type="gramEnd"/>
      <w:r w:rsidRPr="00633319">
        <w:rPr>
          <w:rFonts w:ascii="Times New Roman" w:hAnsi="Times New Roman" w:cs="Times New Roman"/>
          <w:bCs/>
          <w:sz w:val="20"/>
          <w:szCs w:val="20"/>
        </w:rPr>
        <w:t>Interaction effects of Zn treatments as foliar spray on marketable yield (t ha</w:t>
      </w:r>
      <w:r w:rsidRPr="00633319">
        <w:rPr>
          <w:rFonts w:ascii="Times New Roman" w:hAnsi="Times New Roman" w:cs="Times New Roman"/>
          <w:bCs/>
          <w:sz w:val="20"/>
          <w:szCs w:val="20"/>
          <w:vertAlign w:val="superscript"/>
        </w:rPr>
        <w:t>-1</w:t>
      </w:r>
      <w:r w:rsidRPr="00633319">
        <w:rPr>
          <w:rFonts w:ascii="Times New Roman" w:hAnsi="Times New Roman" w:cs="Times New Roman"/>
          <w:bCs/>
          <w:sz w:val="20"/>
          <w:szCs w:val="20"/>
        </w:rPr>
        <w:t>) of tubers of six varieties of potato (results are the average of two trials: 2019-20 and 2020-21).</w:t>
      </w:r>
    </w:p>
    <w:tbl>
      <w:tblPr>
        <w:tblW w:w="5000" w:type="pct"/>
        <w:tblCellMar>
          <w:left w:w="115" w:type="dxa"/>
          <w:right w:w="115" w:type="dxa"/>
        </w:tblCellMar>
        <w:tblLook w:val="04A0" w:firstRow="1" w:lastRow="0" w:firstColumn="1" w:lastColumn="0" w:noHBand="0" w:noVBand="1"/>
      </w:tblPr>
      <w:tblGrid>
        <w:gridCol w:w="1610"/>
        <w:gridCol w:w="951"/>
        <w:gridCol w:w="953"/>
        <w:gridCol w:w="946"/>
        <w:gridCol w:w="946"/>
        <w:gridCol w:w="952"/>
        <w:gridCol w:w="952"/>
        <w:gridCol w:w="996"/>
        <w:gridCol w:w="950"/>
      </w:tblGrid>
      <w:tr w:rsidR="00361089" w:rsidRPr="00633319" w14:paraId="76E46ABC" w14:textId="77777777" w:rsidTr="00685F49">
        <w:trPr>
          <w:trHeight w:val="250"/>
        </w:trPr>
        <w:tc>
          <w:tcPr>
            <w:tcW w:w="870" w:type="pct"/>
            <w:vMerge w:val="restart"/>
            <w:tcBorders>
              <w:top w:val="single" w:sz="4" w:space="0" w:color="auto"/>
              <w:bottom w:val="single" w:sz="4" w:space="0" w:color="auto"/>
            </w:tcBorders>
            <w:shd w:val="clear" w:color="auto" w:fill="auto"/>
            <w:vAlign w:val="center"/>
            <w:hideMark/>
          </w:tcPr>
          <w:p w14:paraId="0CD39BAC"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Variety</w:t>
            </w:r>
          </w:p>
          <w:p w14:paraId="2D07C19E"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p>
        </w:tc>
        <w:tc>
          <w:tcPr>
            <w:tcW w:w="4130" w:type="pct"/>
            <w:gridSpan w:val="8"/>
            <w:tcBorders>
              <w:top w:val="single" w:sz="4" w:space="0" w:color="auto"/>
            </w:tcBorders>
            <w:shd w:val="clear" w:color="auto" w:fill="auto"/>
            <w:noWrap/>
            <w:vAlign w:val="center"/>
            <w:hideMark/>
          </w:tcPr>
          <w:p w14:paraId="1D9BA3B7"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Treatment</w:t>
            </w:r>
          </w:p>
        </w:tc>
      </w:tr>
      <w:tr w:rsidR="00361089" w:rsidRPr="00633319" w14:paraId="40FB198B" w14:textId="77777777" w:rsidTr="00A07E35">
        <w:trPr>
          <w:trHeight w:val="270"/>
        </w:trPr>
        <w:tc>
          <w:tcPr>
            <w:tcW w:w="870" w:type="pct"/>
            <w:vMerge/>
            <w:tcBorders>
              <w:bottom w:val="single" w:sz="4" w:space="0" w:color="auto"/>
            </w:tcBorders>
            <w:vAlign w:val="center"/>
            <w:hideMark/>
          </w:tcPr>
          <w:p w14:paraId="33DFA489" w14:textId="77777777" w:rsidR="00361089" w:rsidRPr="00633319" w:rsidRDefault="00361089" w:rsidP="00B70409">
            <w:pPr>
              <w:shd w:val="clear" w:color="auto" w:fill="FFFFFF" w:themeFill="background1"/>
              <w:spacing w:after="0" w:line="240" w:lineRule="auto"/>
              <w:rPr>
                <w:rFonts w:ascii="Times New Roman" w:eastAsia="Times New Roman" w:hAnsi="Times New Roman" w:cs="Times New Roman"/>
                <w:bCs/>
                <w:sz w:val="20"/>
                <w:szCs w:val="20"/>
              </w:rPr>
            </w:pPr>
          </w:p>
        </w:tc>
        <w:tc>
          <w:tcPr>
            <w:tcW w:w="514" w:type="pct"/>
            <w:tcBorders>
              <w:bottom w:val="single" w:sz="4" w:space="0" w:color="auto"/>
            </w:tcBorders>
            <w:shd w:val="clear" w:color="auto" w:fill="auto"/>
            <w:noWrap/>
            <w:vAlign w:val="center"/>
            <w:hideMark/>
          </w:tcPr>
          <w:p w14:paraId="25B7E786"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0</w:t>
            </w:r>
          </w:p>
        </w:tc>
        <w:tc>
          <w:tcPr>
            <w:tcW w:w="515" w:type="pct"/>
            <w:tcBorders>
              <w:bottom w:val="single" w:sz="4" w:space="0" w:color="auto"/>
            </w:tcBorders>
            <w:shd w:val="clear" w:color="auto" w:fill="auto"/>
            <w:noWrap/>
            <w:vAlign w:val="center"/>
            <w:hideMark/>
          </w:tcPr>
          <w:p w14:paraId="1B39CBA9"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1</w:t>
            </w:r>
          </w:p>
        </w:tc>
        <w:tc>
          <w:tcPr>
            <w:tcW w:w="511" w:type="pct"/>
            <w:tcBorders>
              <w:bottom w:val="single" w:sz="4" w:space="0" w:color="auto"/>
            </w:tcBorders>
            <w:shd w:val="clear" w:color="auto" w:fill="auto"/>
            <w:noWrap/>
            <w:vAlign w:val="center"/>
            <w:hideMark/>
          </w:tcPr>
          <w:p w14:paraId="1346CCEB"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2</w:t>
            </w:r>
          </w:p>
        </w:tc>
        <w:tc>
          <w:tcPr>
            <w:tcW w:w="511" w:type="pct"/>
            <w:tcBorders>
              <w:bottom w:val="single" w:sz="4" w:space="0" w:color="auto"/>
            </w:tcBorders>
            <w:shd w:val="clear" w:color="auto" w:fill="auto"/>
            <w:noWrap/>
            <w:vAlign w:val="center"/>
            <w:hideMark/>
          </w:tcPr>
          <w:p w14:paraId="1E300188"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3</w:t>
            </w:r>
          </w:p>
        </w:tc>
        <w:tc>
          <w:tcPr>
            <w:tcW w:w="514" w:type="pct"/>
            <w:tcBorders>
              <w:bottom w:val="single" w:sz="4" w:space="0" w:color="auto"/>
            </w:tcBorders>
            <w:shd w:val="clear" w:color="auto" w:fill="auto"/>
            <w:noWrap/>
            <w:vAlign w:val="center"/>
            <w:hideMark/>
          </w:tcPr>
          <w:p w14:paraId="32B76DB0"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4</w:t>
            </w:r>
          </w:p>
        </w:tc>
        <w:tc>
          <w:tcPr>
            <w:tcW w:w="514" w:type="pct"/>
            <w:tcBorders>
              <w:bottom w:val="single" w:sz="4" w:space="0" w:color="auto"/>
            </w:tcBorders>
            <w:shd w:val="clear" w:color="auto" w:fill="auto"/>
            <w:noWrap/>
            <w:vAlign w:val="center"/>
            <w:hideMark/>
          </w:tcPr>
          <w:p w14:paraId="41F7C404"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5</w:t>
            </w:r>
          </w:p>
        </w:tc>
        <w:tc>
          <w:tcPr>
            <w:tcW w:w="538" w:type="pct"/>
            <w:tcBorders>
              <w:bottom w:val="single" w:sz="4" w:space="0" w:color="auto"/>
            </w:tcBorders>
            <w:shd w:val="clear" w:color="auto" w:fill="auto"/>
            <w:noWrap/>
            <w:vAlign w:val="center"/>
            <w:hideMark/>
          </w:tcPr>
          <w:p w14:paraId="5927A771"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6</w:t>
            </w:r>
          </w:p>
        </w:tc>
        <w:tc>
          <w:tcPr>
            <w:tcW w:w="513" w:type="pct"/>
            <w:tcBorders>
              <w:bottom w:val="single" w:sz="4" w:space="0" w:color="auto"/>
            </w:tcBorders>
            <w:shd w:val="clear" w:color="auto" w:fill="auto"/>
            <w:noWrap/>
            <w:vAlign w:val="center"/>
            <w:hideMark/>
          </w:tcPr>
          <w:p w14:paraId="614F79A8" w14:textId="77777777" w:rsidR="00361089" w:rsidRPr="00633319" w:rsidRDefault="00361089" w:rsidP="00B70409">
            <w:pPr>
              <w:shd w:val="clear" w:color="auto" w:fill="FFFFFF" w:themeFill="background1"/>
              <w:spacing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w:t>
            </w:r>
            <w:r w:rsidR="000768F6" w:rsidRPr="00633319">
              <w:rPr>
                <w:rFonts w:ascii="Times New Roman" w:eastAsia="Times New Roman" w:hAnsi="Times New Roman" w:cs="Times New Roman"/>
                <w:bCs/>
                <w:sz w:val="20"/>
                <w:szCs w:val="20"/>
              </w:rPr>
              <w:t>F</w:t>
            </w:r>
            <w:r w:rsidRPr="00633319">
              <w:rPr>
                <w:rFonts w:ascii="Times New Roman" w:eastAsia="Times New Roman" w:hAnsi="Times New Roman" w:cs="Times New Roman"/>
                <w:bCs/>
                <w:sz w:val="20"/>
                <w:szCs w:val="20"/>
                <w:vertAlign w:val="subscript"/>
              </w:rPr>
              <w:t>7</w:t>
            </w:r>
          </w:p>
        </w:tc>
      </w:tr>
      <w:tr w:rsidR="00A07E35" w:rsidRPr="00633319" w14:paraId="7730DDEE" w14:textId="77777777" w:rsidTr="008B68A9">
        <w:trPr>
          <w:trHeight w:val="20"/>
        </w:trPr>
        <w:tc>
          <w:tcPr>
            <w:tcW w:w="870" w:type="pct"/>
            <w:tcBorders>
              <w:top w:val="single" w:sz="4" w:space="0" w:color="auto"/>
            </w:tcBorders>
            <w:shd w:val="clear" w:color="auto" w:fill="auto"/>
            <w:noWrap/>
            <w:hideMark/>
          </w:tcPr>
          <w:p w14:paraId="7C0FB878" w14:textId="77777777" w:rsidR="00A07E35" w:rsidRPr="00633319" w:rsidRDefault="00A07E35" w:rsidP="00B70409">
            <w:pPr>
              <w:shd w:val="clear" w:color="auto" w:fill="FFFFFF" w:themeFill="background1"/>
              <w:spacing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1</w:t>
            </w:r>
            <w:r w:rsidRPr="00633319">
              <w:rPr>
                <w:rFonts w:ascii="Times New Roman" w:eastAsia="Times New Roman" w:hAnsi="Times New Roman" w:cs="Times New Roman"/>
                <w:sz w:val="18"/>
                <w:szCs w:val="20"/>
              </w:rPr>
              <w:t xml:space="preserve"> (BARI Alu-7) </w:t>
            </w:r>
          </w:p>
        </w:tc>
        <w:tc>
          <w:tcPr>
            <w:tcW w:w="514" w:type="pct"/>
            <w:tcBorders>
              <w:top w:val="single" w:sz="4" w:space="0" w:color="auto"/>
            </w:tcBorders>
            <w:shd w:val="clear" w:color="auto" w:fill="auto"/>
            <w:noWrap/>
          </w:tcPr>
          <w:p w14:paraId="0224BEAC"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25.02 p-r</w:t>
            </w:r>
          </w:p>
        </w:tc>
        <w:tc>
          <w:tcPr>
            <w:tcW w:w="515" w:type="pct"/>
            <w:tcBorders>
              <w:top w:val="single" w:sz="4" w:space="0" w:color="auto"/>
            </w:tcBorders>
            <w:shd w:val="clear" w:color="auto" w:fill="auto"/>
            <w:noWrap/>
          </w:tcPr>
          <w:p w14:paraId="56B36F53"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26.01 n-r</w:t>
            </w:r>
          </w:p>
        </w:tc>
        <w:tc>
          <w:tcPr>
            <w:tcW w:w="511" w:type="pct"/>
            <w:tcBorders>
              <w:top w:val="single" w:sz="4" w:space="0" w:color="auto"/>
            </w:tcBorders>
            <w:shd w:val="clear" w:color="auto" w:fill="auto"/>
            <w:noWrap/>
          </w:tcPr>
          <w:p w14:paraId="3CC2AEC1"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25.14 p-r</w:t>
            </w:r>
          </w:p>
        </w:tc>
        <w:tc>
          <w:tcPr>
            <w:tcW w:w="511" w:type="pct"/>
            <w:tcBorders>
              <w:top w:val="single" w:sz="4" w:space="0" w:color="auto"/>
            </w:tcBorders>
            <w:shd w:val="clear" w:color="auto" w:fill="auto"/>
            <w:noWrap/>
          </w:tcPr>
          <w:p w14:paraId="13B6E64D"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26.93 l-q</w:t>
            </w:r>
          </w:p>
        </w:tc>
        <w:tc>
          <w:tcPr>
            <w:tcW w:w="514" w:type="pct"/>
            <w:tcBorders>
              <w:top w:val="single" w:sz="4" w:space="0" w:color="auto"/>
            </w:tcBorders>
            <w:shd w:val="clear" w:color="auto" w:fill="auto"/>
            <w:noWrap/>
          </w:tcPr>
          <w:p w14:paraId="6AADD6AF"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27.53 j-p</w:t>
            </w:r>
          </w:p>
        </w:tc>
        <w:tc>
          <w:tcPr>
            <w:tcW w:w="514" w:type="pct"/>
            <w:tcBorders>
              <w:top w:val="single" w:sz="4" w:space="0" w:color="auto"/>
            </w:tcBorders>
            <w:shd w:val="clear" w:color="auto" w:fill="auto"/>
            <w:noWrap/>
          </w:tcPr>
          <w:p w14:paraId="2A11F90D"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28.64 h-o</w:t>
            </w:r>
          </w:p>
        </w:tc>
        <w:tc>
          <w:tcPr>
            <w:tcW w:w="538" w:type="pct"/>
            <w:tcBorders>
              <w:top w:val="single" w:sz="4" w:space="0" w:color="auto"/>
            </w:tcBorders>
            <w:shd w:val="clear" w:color="auto" w:fill="auto"/>
            <w:noWrap/>
          </w:tcPr>
          <w:p w14:paraId="0E8C3CC5"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26.71 l-q</w:t>
            </w:r>
          </w:p>
        </w:tc>
        <w:tc>
          <w:tcPr>
            <w:tcW w:w="513" w:type="pct"/>
            <w:tcBorders>
              <w:top w:val="single" w:sz="4" w:space="0" w:color="auto"/>
            </w:tcBorders>
            <w:shd w:val="clear" w:color="auto" w:fill="auto"/>
            <w:noWrap/>
          </w:tcPr>
          <w:p w14:paraId="35040B43"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26.64 n-q</w:t>
            </w:r>
          </w:p>
        </w:tc>
      </w:tr>
      <w:tr w:rsidR="00A07E35" w:rsidRPr="00633319" w14:paraId="349ACC46" w14:textId="77777777" w:rsidTr="008B68A9">
        <w:trPr>
          <w:trHeight w:val="20"/>
        </w:trPr>
        <w:tc>
          <w:tcPr>
            <w:tcW w:w="870" w:type="pct"/>
            <w:shd w:val="clear" w:color="auto" w:fill="auto"/>
            <w:noWrap/>
            <w:hideMark/>
          </w:tcPr>
          <w:p w14:paraId="28BEF670" w14:textId="77777777" w:rsidR="00A07E35" w:rsidRPr="00633319" w:rsidRDefault="00A07E35" w:rsidP="00B70409">
            <w:pPr>
              <w:shd w:val="clear" w:color="auto" w:fill="FFFFFF" w:themeFill="background1"/>
              <w:spacing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2</w:t>
            </w:r>
            <w:r w:rsidRPr="00633319">
              <w:rPr>
                <w:rFonts w:ascii="Times New Roman" w:eastAsia="Times New Roman" w:hAnsi="Times New Roman" w:cs="Times New Roman"/>
                <w:sz w:val="18"/>
                <w:szCs w:val="20"/>
              </w:rPr>
              <w:t xml:space="preserve"> (BARI Alu-13) </w:t>
            </w:r>
          </w:p>
        </w:tc>
        <w:tc>
          <w:tcPr>
            <w:tcW w:w="514" w:type="pct"/>
            <w:shd w:val="clear" w:color="auto" w:fill="auto"/>
            <w:noWrap/>
          </w:tcPr>
          <w:p w14:paraId="4100EDA5"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23.66 r</w:t>
            </w:r>
          </w:p>
        </w:tc>
        <w:tc>
          <w:tcPr>
            <w:tcW w:w="515" w:type="pct"/>
            <w:shd w:val="clear" w:color="auto" w:fill="auto"/>
            <w:noWrap/>
          </w:tcPr>
          <w:p w14:paraId="5BA9AD4E"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24.41qr</w:t>
            </w:r>
          </w:p>
        </w:tc>
        <w:tc>
          <w:tcPr>
            <w:tcW w:w="511" w:type="pct"/>
            <w:shd w:val="clear" w:color="auto" w:fill="auto"/>
            <w:noWrap/>
          </w:tcPr>
          <w:p w14:paraId="176A656D"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23.76 r</w:t>
            </w:r>
          </w:p>
        </w:tc>
        <w:tc>
          <w:tcPr>
            <w:tcW w:w="511" w:type="pct"/>
            <w:shd w:val="clear" w:color="auto" w:fill="auto"/>
            <w:noWrap/>
          </w:tcPr>
          <w:p w14:paraId="67C1C323"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25.01 p-r</w:t>
            </w:r>
          </w:p>
        </w:tc>
        <w:tc>
          <w:tcPr>
            <w:tcW w:w="514" w:type="pct"/>
            <w:shd w:val="clear" w:color="auto" w:fill="auto"/>
            <w:noWrap/>
          </w:tcPr>
          <w:p w14:paraId="0F680CEE"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25.82 o-r</w:t>
            </w:r>
          </w:p>
        </w:tc>
        <w:tc>
          <w:tcPr>
            <w:tcW w:w="514" w:type="pct"/>
            <w:shd w:val="clear" w:color="auto" w:fill="auto"/>
            <w:noWrap/>
          </w:tcPr>
          <w:p w14:paraId="25C4B990"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26.77 l-q</w:t>
            </w:r>
          </w:p>
        </w:tc>
        <w:tc>
          <w:tcPr>
            <w:tcW w:w="538" w:type="pct"/>
            <w:shd w:val="clear" w:color="auto" w:fill="auto"/>
            <w:noWrap/>
          </w:tcPr>
          <w:p w14:paraId="070F9E83"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24.93 p-r</w:t>
            </w:r>
          </w:p>
        </w:tc>
        <w:tc>
          <w:tcPr>
            <w:tcW w:w="513" w:type="pct"/>
            <w:shd w:val="clear" w:color="auto" w:fill="auto"/>
            <w:noWrap/>
          </w:tcPr>
          <w:p w14:paraId="7D40A8DB"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24.84 p-r</w:t>
            </w:r>
          </w:p>
        </w:tc>
      </w:tr>
      <w:tr w:rsidR="00A07E35" w:rsidRPr="00633319" w14:paraId="37FC8C98" w14:textId="77777777" w:rsidTr="008B68A9">
        <w:trPr>
          <w:trHeight w:val="20"/>
        </w:trPr>
        <w:tc>
          <w:tcPr>
            <w:tcW w:w="870" w:type="pct"/>
            <w:shd w:val="clear" w:color="auto" w:fill="auto"/>
            <w:noWrap/>
            <w:vAlign w:val="bottom"/>
            <w:hideMark/>
          </w:tcPr>
          <w:p w14:paraId="319B76DE" w14:textId="77777777" w:rsidR="00A07E35" w:rsidRPr="00633319" w:rsidRDefault="00A07E35" w:rsidP="00B70409">
            <w:pPr>
              <w:shd w:val="clear" w:color="auto" w:fill="FFFFFF" w:themeFill="background1"/>
              <w:spacing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3</w:t>
            </w:r>
            <w:r w:rsidRPr="00633319">
              <w:rPr>
                <w:rFonts w:ascii="Times New Roman" w:eastAsia="Times New Roman" w:hAnsi="Times New Roman" w:cs="Times New Roman"/>
                <w:sz w:val="18"/>
                <w:szCs w:val="20"/>
              </w:rPr>
              <w:t xml:space="preserve"> (BARI Alu-25) </w:t>
            </w:r>
          </w:p>
        </w:tc>
        <w:tc>
          <w:tcPr>
            <w:tcW w:w="514" w:type="pct"/>
            <w:shd w:val="clear" w:color="auto" w:fill="auto"/>
            <w:noWrap/>
          </w:tcPr>
          <w:p w14:paraId="342BE988"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26.59m-q</w:t>
            </w:r>
          </w:p>
        </w:tc>
        <w:tc>
          <w:tcPr>
            <w:tcW w:w="515" w:type="pct"/>
            <w:shd w:val="clear" w:color="auto" w:fill="auto"/>
            <w:noWrap/>
          </w:tcPr>
          <w:p w14:paraId="13AAD9CE"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 xml:space="preserve">28.01 </w:t>
            </w:r>
            <w:proofErr w:type="spellStart"/>
            <w:r w:rsidRPr="00633319">
              <w:rPr>
                <w:rFonts w:ascii="Times New Roman" w:hAnsi="Times New Roman" w:cs="Times New Roman"/>
                <w:sz w:val="18"/>
                <w:szCs w:val="20"/>
              </w:rPr>
              <w:t>i</w:t>
            </w:r>
            <w:proofErr w:type="spellEnd"/>
            <w:r w:rsidRPr="00633319">
              <w:rPr>
                <w:rFonts w:ascii="Times New Roman" w:hAnsi="Times New Roman" w:cs="Times New Roman"/>
                <w:sz w:val="18"/>
                <w:szCs w:val="20"/>
              </w:rPr>
              <w:t>-o</w:t>
            </w:r>
          </w:p>
        </w:tc>
        <w:tc>
          <w:tcPr>
            <w:tcW w:w="511" w:type="pct"/>
            <w:shd w:val="clear" w:color="auto" w:fill="auto"/>
            <w:noWrap/>
          </w:tcPr>
          <w:p w14:paraId="1C726DAF"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27.38k-p</w:t>
            </w:r>
          </w:p>
        </w:tc>
        <w:tc>
          <w:tcPr>
            <w:tcW w:w="511" w:type="pct"/>
            <w:shd w:val="clear" w:color="auto" w:fill="auto"/>
            <w:noWrap/>
          </w:tcPr>
          <w:p w14:paraId="6CE68EBD"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28.67 h-n</w:t>
            </w:r>
          </w:p>
        </w:tc>
        <w:tc>
          <w:tcPr>
            <w:tcW w:w="514" w:type="pct"/>
            <w:shd w:val="clear" w:color="auto" w:fill="auto"/>
            <w:noWrap/>
          </w:tcPr>
          <w:p w14:paraId="63FEE364"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29.79 e-k</w:t>
            </w:r>
          </w:p>
        </w:tc>
        <w:tc>
          <w:tcPr>
            <w:tcW w:w="514" w:type="pct"/>
            <w:shd w:val="clear" w:color="auto" w:fill="auto"/>
            <w:noWrap/>
          </w:tcPr>
          <w:p w14:paraId="4466618C"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31.00 b-h</w:t>
            </w:r>
          </w:p>
        </w:tc>
        <w:tc>
          <w:tcPr>
            <w:tcW w:w="538" w:type="pct"/>
            <w:shd w:val="clear" w:color="auto" w:fill="auto"/>
            <w:noWrap/>
          </w:tcPr>
          <w:p w14:paraId="26B9191E"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28.54 h-o</w:t>
            </w:r>
          </w:p>
        </w:tc>
        <w:tc>
          <w:tcPr>
            <w:tcW w:w="513" w:type="pct"/>
            <w:shd w:val="clear" w:color="auto" w:fill="auto"/>
            <w:noWrap/>
          </w:tcPr>
          <w:p w14:paraId="260564E6"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28.86 g-h</w:t>
            </w:r>
          </w:p>
        </w:tc>
      </w:tr>
      <w:tr w:rsidR="00A07E35" w:rsidRPr="00633319" w14:paraId="71F54513" w14:textId="77777777" w:rsidTr="008B68A9">
        <w:trPr>
          <w:trHeight w:val="20"/>
        </w:trPr>
        <w:tc>
          <w:tcPr>
            <w:tcW w:w="870" w:type="pct"/>
            <w:shd w:val="clear" w:color="auto" w:fill="auto"/>
            <w:noWrap/>
            <w:vAlign w:val="bottom"/>
            <w:hideMark/>
          </w:tcPr>
          <w:p w14:paraId="6EAA702B" w14:textId="77777777" w:rsidR="00A07E35" w:rsidRPr="00633319" w:rsidRDefault="00A07E35" w:rsidP="00B70409">
            <w:pPr>
              <w:shd w:val="clear" w:color="auto" w:fill="FFFFFF" w:themeFill="background1"/>
              <w:spacing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4</w:t>
            </w:r>
            <w:r w:rsidRPr="00633319">
              <w:rPr>
                <w:rFonts w:ascii="Times New Roman" w:eastAsia="Times New Roman" w:hAnsi="Times New Roman" w:cs="Times New Roman"/>
                <w:sz w:val="18"/>
                <w:szCs w:val="20"/>
              </w:rPr>
              <w:t xml:space="preserve"> (BARI Alu-53)</w:t>
            </w:r>
          </w:p>
        </w:tc>
        <w:tc>
          <w:tcPr>
            <w:tcW w:w="514" w:type="pct"/>
            <w:shd w:val="clear" w:color="auto" w:fill="auto"/>
            <w:noWrap/>
          </w:tcPr>
          <w:p w14:paraId="1B9E105E"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30.11 d-k</w:t>
            </w:r>
          </w:p>
        </w:tc>
        <w:tc>
          <w:tcPr>
            <w:tcW w:w="515" w:type="pct"/>
            <w:shd w:val="clear" w:color="auto" w:fill="auto"/>
            <w:noWrap/>
          </w:tcPr>
          <w:p w14:paraId="19E6AB9C"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31.25 b-h</w:t>
            </w:r>
          </w:p>
        </w:tc>
        <w:tc>
          <w:tcPr>
            <w:tcW w:w="511" w:type="pct"/>
            <w:shd w:val="clear" w:color="auto" w:fill="auto"/>
            <w:noWrap/>
          </w:tcPr>
          <w:p w14:paraId="415241C2"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30.40 c-</w:t>
            </w:r>
            <w:proofErr w:type="spellStart"/>
            <w:r w:rsidRPr="00633319">
              <w:rPr>
                <w:rFonts w:ascii="Times New Roman" w:hAnsi="Times New Roman" w:cs="Times New Roman"/>
                <w:sz w:val="18"/>
                <w:szCs w:val="20"/>
              </w:rPr>
              <w:t>i</w:t>
            </w:r>
            <w:proofErr w:type="spellEnd"/>
          </w:p>
        </w:tc>
        <w:tc>
          <w:tcPr>
            <w:tcW w:w="511" w:type="pct"/>
            <w:shd w:val="clear" w:color="auto" w:fill="auto"/>
            <w:noWrap/>
          </w:tcPr>
          <w:p w14:paraId="0BB19143"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32.14 a-e</w:t>
            </w:r>
          </w:p>
        </w:tc>
        <w:tc>
          <w:tcPr>
            <w:tcW w:w="514" w:type="pct"/>
            <w:shd w:val="clear" w:color="auto" w:fill="auto"/>
            <w:noWrap/>
          </w:tcPr>
          <w:p w14:paraId="361E6C64"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33.49 ab</w:t>
            </w:r>
          </w:p>
        </w:tc>
        <w:tc>
          <w:tcPr>
            <w:tcW w:w="514" w:type="pct"/>
            <w:shd w:val="clear" w:color="auto" w:fill="auto"/>
            <w:noWrap/>
          </w:tcPr>
          <w:p w14:paraId="483102E2"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34.56 a</w:t>
            </w:r>
          </w:p>
        </w:tc>
        <w:tc>
          <w:tcPr>
            <w:tcW w:w="538" w:type="pct"/>
            <w:shd w:val="clear" w:color="auto" w:fill="auto"/>
            <w:noWrap/>
          </w:tcPr>
          <w:p w14:paraId="1B4867AE"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32.10 a-e</w:t>
            </w:r>
          </w:p>
        </w:tc>
        <w:tc>
          <w:tcPr>
            <w:tcW w:w="513" w:type="pct"/>
            <w:shd w:val="clear" w:color="auto" w:fill="auto"/>
            <w:noWrap/>
          </w:tcPr>
          <w:p w14:paraId="43BE2DF1"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32.11 a-e</w:t>
            </w:r>
          </w:p>
        </w:tc>
      </w:tr>
      <w:tr w:rsidR="00A07E35" w:rsidRPr="00633319" w14:paraId="0CE5EEA4" w14:textId="77777777" w:rsidTr="008B68A9">
        <w:trPr>
          <w:trHeight w:val="333"/>
        </w:trPr>
        <w:tc>
          <w:tcPr>
            <w:tcW w:w="870" w:type="pct"/>
            <w:shd w:val="clear" w:color="auto" w:fill="auto"/>
            <w:noWrap/>
            <w:vAlign w:val="bottom"/>
            <w:hideMark/>
          </w:tcPr>
          <w:p w14:paraId="6967D187" w14:textId="77777777" w:rsidR="00A07E35" w:rsidRPr="00633319" w:rsidRDefault="00A07E35" w:rsidP="00B70409">
            <w:pPr>
              <w:shd w:val="clear" w:color="auto" w:fill="FFFFFF" w:themeFill="background1"/>
              <w:spacing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5</w:t>
            </w:r>
            <w:r w:rsidRPr="00633319">
              <w:rPr>
                <w:rFonts w:ascii="Times New Roman" w:eastAsia="Times New Roman" w:hAnsi="Times New Roman" w:cs="Times New Roman"/>
                <w:sz w:val="18"/>
                <w:szCs w:val="20"/>
              </w:rPr>
              <w:t xml:space="preserve"> (BARI Alu-73)</w:t>
            </w:r>
          </w:p>
        </w:tc>
        <w:tc>
          <w:tcPr>
            <w:tcW w:w="514" w:type="pct"/>
            <w:shd w:val="clear" w:color="auto" w:fill="auto"/>
            <w:noWrap/>
          </w:tcPr>
          <w:p w14:paraId="4EDE09F9"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28.81 g-n</w:t>
            </w:r>
          </w:p>
        </w:tc>
        <w:tc>
          <w:tcPr>
            <w:tcW w:w="515" w:type="pct"/>
            <w:shd w:val="clear" w:color="auto" w:fill="auto"/>
            <w:noWrap/>
          </w:tcPr>
          <w:p w14:paraId="37317ECF"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29.52 e-l</w:t>
            </w:r>
          </w:p>
        </w:tc>
        <w:tc>
          <w:tcPr>
            <w:tcW w:w="511" w:type="pct"/>
            <w:shd w:val="clear" w:color="auto" w:fill="auto"/>
            <w:noWrap/>
          </w:tcPr>
          <w:p w14:paraId="00DA8D84"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28.92 f-m</w:t>
            </w:r>
          </w:p>
        </w:tc>
        <w:tc>
          <w:tcPr>
            <w:tcW w:w="511" w:type="pct"/>
            <w:shd w:val="clear" w:color="auto" w:fill="auto"/>
            <w:noWrap/>
          </w:tcPr>
          <w:p w14:paraId="5B73AAE9"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30.31 c-j</w:t>
            </w:r>
          </w:p>
        </w:tc>
        <w:tc>
          <w:tcPr>
            <w:tcW w:w="514" w:type="pct"/>
            <w:shd w:val="clear" w:color="auto" w:fill="auto"/>
            <w:noWrap/>
          </w:tcPr>
          <w:p w14:paraId="7F70A20E"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31.62 b-g</w:t>
            </w:r>
          </w:p>
        </w:tc>
        <w:tc>
          <w:tcPr>
            <w:tcW w:w="514" w:type="pct"/>
            <w:shd w:val="clear" w:color="auto" w:fill="auto"/>
            <w:noWrap/>
          </w:tcPr>
          <w:p w14:paraId="1F05F098"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32.85 a-d</w:t>
            </w:r>
          </w:p>
        </w:tc>
        <w:tc>
          <w:tcPr>
            <w:tcW w:w="538" w:type="pct"/>
            <w:shd w:val="clear" w:color="auto" w:fill="auto"/>
            <w:noWrap/>
          </w:tcPr>
          <w:p w14:paraId="41EBB449"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30.02 e-k</w:t>
            </w:r>
          </w:p>
        </w:tc>
        <w:tc>
          <w:tcPr>
            <w:tcW w:w="513" w:type="pct"/>
            <w:shd w:val="clear" w:color="auto" w:fill="auto"/>
            <w:noWrap/>
          </w:tcPr>
          <w:p w14:paraId="0A702FC9"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29.94 e-k</w:t>
            </w:r>
          </w:p>
        </w:tc>
      </w:tr>
      <w:tr w:rsidR="00A07E35" w:rsidRPr="00633319" w14:paraId="60CAD0C0" w14:textId="77777777" w:rsidTr="008B68A9">
        <w:trPr>
          <w:trHeight w:val="306"/>
        </w:trPr>
        <w:tc>
          <w:tcPr>
            <w:tcW w:w="870" w:type="pct"/>
            <w:shd w:val="clear" w:color="auto" w:fill="auto"/>
            <w:noWrap/>
            <w:vAlign w:val="bottom"/>
            <w:hideMark/>
          </w:tcPr>
          <w:p w14:paraId="6C00BB07" w14:textId="77777777" w:rsidR="00A07E35" w:rsidRPr="00633319" w:rsidRDefault="00A07E35" w:rsidP="00B70409">
            <w:pPr>
              <w:shd w:val="clear" w:color="auto" w:fill="FFFFFF" w:themeFill="background1"/>
              <w:spacing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6</w:t>
            </w:r>
            <w:r w:rsidRPr="00633319">
              <w:rPr>
                <w:rFonts w:ascii="Times New Roman" w:eastAsia="Times New Roman" w:hAnsi="Times New Roman" w:cs="Times New Roman"/>
                <w:sz w:val="18"/>
                <w:szCs w:val="20"/>
              </w:rPr>
              <w:t xml:space="preserve"> (BARI Alu-77) </w:t>
            </w:r>
          </w:p>
        </w:tc>
        <w:tc>
          <w:tcPr>
            <w:tcW w:w="514" w:type="pct"/>
            <w:shd w:val="clear" w:color="auto" w:fill="auto"/>
            <w:noWrap/>
          </w:tcPr>
          <w:p w14:paraId="7313F73F"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30.36 c-</w:t>
            </w:r>
            <w:proofErr w:type="spellStart"/>
            <w:r w:rsidRPr="00633319">
              <w:rPr>
                <w:rFonts w:ascii="Times New Roman" w:hAnsi="Times New Roman" w:cs="Times New Roman"/>
                <w:sz w:val="18"/>
                <w:szCs w:val="20"/>
              </w:rPr>
              <w:t>i</w:t>
            </w:r>
            <w:proofErr w:type="spellEnd"/>
          </w:p>
        </w:tc>
        <w:tc>
          <w:tcPr>
            <w:tcW w:w="515" w:type="pct"/>
            <w:shd w:val="clear" w:color="auto" w:fill="auto"/>
            <w:noWrap/>
          </w:tcPr>
          <w:p w14:paraId="600127E4"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31.21 b-h</w:t>
            </w:r>
          </w:p>
        </w:tc>
        <w:tc>
          <w:tcPr>
            <w:tcW w:w="511" w:type="pct"/>
            <w:shd w:val="clear" w:color="auto" w:fill="auto"/>
            <w:noWrap/>
          </w:tcPr>
          <w:p w14:paraId="27644759"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30.57 c-</w:t>
            </w:r>
            <w:proofErr w:type="spellStart"/>
            <w:r w:rsidRPr="00633319">
              <w:rPr>
                <w:rFonts w:ascii="Times New Roman" w:hAnsi="Times New Roman" w:cs="Times New Roman"/>
                <w:sz w:val="18"/>
                <w:szCs w:val="20"/>
              </w:rPr>
              <w:t>i</w:t>
            </w:r>
            <w:proofErr w:type="spellEnd"/>
          </w:p>
        </w:tc>
        <w:tc>
          <w:tcPr>
            <w:tcW w:w="511" w:type="pct"/>
            <w:shd w:val="clear" w:color="auto" w:fill="auto"/>
            <w:noWrap/>
          </w:tcPr>
          <w:p w14:paraId="4D11DBED"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31.71 b-f</w:t>
            </w:r>
          </w:p>
        </w:tc>
        <w:tc>
          <w:tcPr>
            <w:tcW w:w="514" w:type="pct"/>
            <w:shd w:val="clear" w:color="auto" w:fill="auto"/>
            <w:noWrap/>
          </w:tcPr>
          <w:p w14:paraId="412EEE96"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32.95 a-c</w:t>
            </w:r>
          </w:p>
        </w:tc>
        <w:tc>
          <w:tcPr>
            <w:tcW w:w="514" w:type="pct"/>
            <w:shd w:val="clear" w:color="auto" w:fill="auto"/>
            <w:noWrap/>
          </w:tcPr>
          <w:p w14:paraId="4083C204"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34.69 a</w:t>
            </w:r>
          </w:p>
        </w:tc>
        <w:tc>
          <w:tcPr>
            <w:tcW w:w="538" w:type="pct"/>
            <w:shd w:val="clear" w:color="auto" w:fill="auto"/>
            <w:noWrap/>
          </w:tcPr>
          <w:p w14:paraId="19B6DEE9"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31.69 b-f</w:t>
            </w:r>
          </w:p>
        </w:tc>
        <w:tc>
          <w:tcPr>
            <w:tcW w:w="513" w:type="pct"/>
            <w:shd w:val="clear" w:color="auto" w:fill="auto"/>
            <w:noWrap/>
          </w:tcPr>
          <w:p w14:paraId="179240C0" w14:textId="77777777" w:rsidR="00A07E35" w:rsidRPr="00633319" w:rsidRDefault="00A07E35" w:rsidP="00B70409">
            <w:pPr>
              <w:shd w:val="clear" w:color="auto" w:fill="FFFFFF" w:themeFill="background1"/>
              <w:spacing w:after="0" w:line="240" w:lineRule="auto"/>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31.68 b-f</w:t>
            </w:r>
          </w:p>
        </w:tc>
      </w:tr>
      <w:tr w:rsidR="000754A0" w:rsidRPr="00633319" w14:paraId="03067D8F" w14:textId="77777777" w:rsidTr="00A07E35">
        <w:trPr>
          <w:trHeight w:val="310"/>
        </w:trPr>
        <w:tc>
          <w:tcPr>
            <w:tcW w:w="870" w:type="pct"/>
            <w:shd w:val="clear" w:color="auto" w:fill="auto"/>
            <w:noWrap/>
          </w:tcPr>
          <w:p w14:paraId="5FB74F22" w14:textId="77777777" w:rsidR="000754A0" w:rsidRPr="00633319" w:rsidRDefault="000754A0" w:rsidP="00B70409">
            <w:pPr>
              <w:shd w:val="clear" w:color="auto" w:fill="FFFFFF" w:themeFill="background1"/>
              <w:spacing w:after="0"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b/>
                <w:sz w:val="18"/>
                <w:szCs w:val="20"/>
              </w:rPr>
              <w:t>Max</w:t>
            </w:r>
          </w:p>
        </w:tc>
        <w:tc>
          <w:tcPr>
            <w:tcW w:w="514" w:type="pct"/>
            <w:shd w:val="clear" w:color="auto" w:fill="auto"/>
            <w:noWrap/>
          </w:tcPr>
          <w:p w14:paraId="1663AF15"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30.36</w:t>
            </w:r>
          </w:p>
        </w:tc>
        <w:tc>
          <w:tcPr>
            <w:tcW w:w="515" w:type="pct"/>
            <w:shd w:val="clear" w:color="auto" w:fill="auto"/>
            <w:noWrap/>
          </w:tcPr>
          <w:p w14:paraId="09408968"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31.25</w:t>
            </w:r>
          </w:p>
        </w:tc>
        <w:tc>
          <w:tcPr>
            <w:tcW w:w="511" w:type="pct"/>
            <w:shd w:val="clear" w:color="auto" w:fill="auto"/>
            <w:noWrap/>
          </w:tcPr>
          <w:p w14:paraId="0BE406EB"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30.57</w:t>
            </w:r>
          </w:p>
        </w:tc>
        <w:tc>
          <w:tcPr>
            <w:tcW w:w="511" w:type="pct"/>
            <w:shd w:val="clear" w:color="auto" w:fill="auto"/>
            <w:noWrap/>
          </w:tcPr>
          <w:p w14:paraId="45EA1853"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32.14</w:t>
            </w:r>
          </w:p>
        </w:tc>
        <w:tc>
          <w:tcPr>
            <w:tcW w:w="514" w:type="pct"/>
            <w:shd w:val="clear" w:color="auto" w:fill="auto"/>
            <w:noWrap/>
          </w:tcPr>
          <w:p w14:paraId="40B3EF69"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33.49</w:t>
            </w:r>
          </w:p>
        </w:tc>
        <w:tc>
          <w:tcPr>
            <w:tcW w:w="514" w:type="pct"/>
            <w:shd w:val="clear" w:color="auto" w:fill="auto"/>
            <w:noWrap/>
          </w:tcPr>
          <w:p w14:paraId="51F45F04"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34.69</w:t>
            </w:r>
          </w:p>
        </w:tc>
        <w:tc>
          <w:tcPr>
            <w:tcW w:w="538" w:type="pct"/>
            <w:shd w:val="clear" w:color="auto" w:fill="auto"/>
            <w:noWrap/>
          </w:tcPr>
          <w:p w14:paraId="26EE0E6C"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32.10</w:t>
            </w:r>
          </w:p>
        </w:tc>
        <w:tc>
          <w:tcPr>
            <w:tcW w:w="513" w:type="pct"/>
            <w:shd w:val="clear" w:color="auto" w:fill="auto"/>
            <w:noWrap/>
          </w:tcPr>
          <w:p w14:paraId="15AC0347"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32.11</w:t>
            </w:r>
          </w:p>
        </w:tc>
      </w:tr>
      <w:tr w:rsidR="000754A0" w:rsidRPr="00633319" w14:paraId="3CB610F0" w14:textId="77777777" w:rsidTr="00A07E35">
        <w:trPr>
          <w:trHeight w:val="310"/>
        </w:trPr>
        <w:tc>
          <w:tcPr>
            <w:tcW w:w="870" w:type="pct"/>
            <w:shd w:val="clear" w:color="auto" w:fill="auto"/>
            <w:noWrap/>
          </w:tcPr>
          <w:p w14:paraId="2B0B845B" w14:textId="77777777" w:rsidR="000754A0" w:rsidRPr="00633319" w:rsidRDefault="000754A0" w:rsidP="00B70409">
            <w:pPr>
              <w:shd w:val="clear" w:color="auto" w:fill="FFFFFF" w:themeFill="background1"/>
              <w:spacing w:after="0"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b/>
                <w:sz w:val="18"/>
                <w:szCs w:val="20"/>
              </w:rPr>
              <w:t>Min</w:t>
            </w:r>
          </w:p>
        </w:tc>
        <w:tc>
          <w:tcPr>
            <w:tcW w:w="514" w:type="pct"/>
            <w:shd w:val="clear" w:color="auto" w:fill="auto"/>
            <w:noWrap/>
          </w:tcPr>
          <w:p w14:paraId="73E173BF"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23.66</w:t>
            </w:r>
          </w:p>
        </w:tc>
        <w:tc>
          <w:tcPr>
            <w:tcW w:w="515" w:type="pct"/>
            <w:shd w:val="clear" w:color="auto" w:fill="auto"/>
            <w:noWrap/>
          </w:tcPr>
          <w:p w14:paraId="2B224B51"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24.41</w:t>
            </w:r>
          </w:p>
        </w:tc>
        <w:tc>
          <w:tcPr>
            <w:tcW w:w="511" w:type="pct"/>
            <w:shd w:val="clear" w:color="auto" w:fill="auto"/>
            <w:noWrap/>
          </w:tcPr>
          <w:p w14:paraId="5DB02FAD"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23.76</w:t>
            </w:r>
          </w:p>
        </w:tc>
        <w:tc>
          <w:tcPr>
            <w:tcW w:w="511" w:type="pct"/>
            <w:shd w:val="clear" w:color="auto" w:fill="auto"/>
            <w:noWrap/>
          </w:tcPr>
          <w:p w14:paraId="4B21E41A"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25.01</w:t>
            </w:r>
          </w:p>
        </w:tc>
        <w:tc>
          <w:tcPr>
            <w:tcW w:w="514" w:type="pct"/>
            <w:shd w:val="clear" w:color="auto" w:fill="auto"/>
            <w:noWrap/>
          </w:tcPr>
          <w:p w14:paraId="6E3894A1"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25.82</w:t>
            </w:r>
          </w:p>
        </w:tc>
        <w:tc>
          <w:tcPr>
            <w:tcW w:w="514" w:type="pct"/>
            <w:shd w:val="clear" w:color="auto" w:fill="auto"/>
            <w:noWrap/>
          </w:tcPr>
          <w:p w14:paraId="0BAAE6DE"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26.77</w:t>
            </w:r>
          </w:p>
        </w:tc>
        <w:tc>
          <w:tcPr>
            <w:tcW w:w="538" w:type="pct"/>
            <w:shd w:val="clear" w:color="auto" w:fill="auto"/>
            <w:noWrap/>
          </w:tcPr>
          <w:p w14:paraId="36678839"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24.93</w:t>
            </w:r>
          </w:p>
        </w:tc>
        <w:tc>
          <w:tcPr>
            <w:tcW w:w="513" w:type="pct"/>
            <w:shd w:val="clear" w:color="auto" w:fill="auto"/>
            <w:noWrap/>
          </w:tcPr>
          <w:p w14:paraId="3CE1C7AD"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24.84</w:t>
            </w:r>
          </w:p>
        </w:tc>
      </w:tr>
      <w:tr w:rsidR="000754A0" w:rsidRPr="00633319" w14:paraId="26FF64DF" w14:textId="77777777" w:rsidTr="00A07E35">
        <w:trPr>
          <w:trHeight w:val="310"/>
        </w:trPr>
        <w:tc>
          <w:tcPr>
            <w:tcW w:w="870" w:type="pct"/>
            <w:tcBorders>
              <w:bottom w:val="single" w:sz="4" w:space="0" w:color="auto"/>
            </w:tcBorders>
            <w:shd w:val="clear" w:color="auto" w:fill="auto"/>
            <w:noWrap/>
          </w:tcPr>
          <w:p w14:paraId="2FB49FE7" w14:textId="77777777" w:rsidR="000754A0" w:rsidRPr="00633319" w:rsidRDefault="000754A0" w:rsidP="00B70409">
            <w:pPr>
              <w:shd w:val="clear" w:color="auto" w:fill="FFFFFF" w:themeFill="background1"/>
              <w:spacing w:after="0" w:line="240" w:lineRule="auto"/>
              <w:rPr>
                <w:rFonts w:ascii="Times New Roman" w:eastAsia="Times New Roman" w:hAnsi="Times New Roman" w:cs="Times New Roman"/>
                <w:sz w:val="18"/>
                <w:szCs w:val="20"/>
              </w:rPr>
            </w:pPr>
            <w:r w:rsidRPr="00633319">
              <w:rPr>
                <w:rFonts w:ascii="Times New Roman" w:eastAsia="Times New Roman" w:hAnsi="Times New Roman" w:cs="Times New Roman"/>
                <w:b/>
                <w:sz w:val="18"/>
                <w:szCs w:val="20"/>
              </w:rPr>
              <w:t>Mean</w:t>
            </w:r>
          </w:p>
        </w:tc>
        <w:tc>
          <w:tcPr>
            <w:tcW w:w="514" w:type="pct"/>
            <w:tcBorders>
              <w:bottom w:val="single" w:sz="4" w:space="0" w:color="auto"/>
            </w:tcBorders>
            <w:shd w:val="clear" w:color="auto" w:fill="auto"/>
            <w:noWrap/>
          </w:tcPr>
          <w:p w14:paraId="3F673D28"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27.56</w:t>
            </w:r>
          </w:p>
        </w:tc>
        <w:tc>
          <w:tcPr>
            <w:tcW w:w="515" w:type="pct"/>
            <w:tcBorders>
              <w:bottom w:val="single" w:sz="4" w:space="0" w:color="auto"/>
            </w:tcBorders>
            <w:shd w:val="clear" w:color="auto" w:fill="auto"/>
            <w:noWrap/>
          </w:tcPr>
          <w:p w14:paraId="76A1F202"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28.40</w:t>
            </w:r>
          </w:p>
        </w:tc>
        <w:tc>
          <w:tcPr>
            <w:tcW w:w="511" w:type="pct"/>
            <w:tcBorders>
              <w:bottom w:val="single" w:sz="4" w:space="0" w:color="auto"/>
            </w:tcBorders>
            <w:shd w:val="clear" w:color="auto" w:fill="auto"/>
            <w:noWrap/>
          </w:tcPr>
          <w:p w14:paraId="3DCE25B2"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27.56</w:t>
            </w:r>
          </w:p>
        </w:tc>
        <w:tc>
          <w:tcPr>
            <w:tcW w:w="511" w:type="pct"/>
            <w:tcBorders>
              <w:bottom w:val="single" w:sz="4" w:space="0" w:color="auto"/>
            </w:tcBorders>
            <w:shd w:val="clear" w:color="auto" w:fill="auto"/>
            <w:noWrap/>
          </w:tcPr>
          <w:p w14:paraId="2888F7F4"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29.13</w:t>
            </w:r>
          </w:p>
        </w:tc>
        <w:tc>
          <w:tcPr>
            <w:tcW w:w="514" w:type="pct"/>
            <w:tcBorders>
              <w:bottom w:val="single" w:sz="4" w:space="0" w:color="auto"/>
            </w:tcBorders>
            <w:shd w:val="clear" w:color="auto" w:fill="auto"/>
            <w:noWrap/>
          </w:tcPr>
          <w:p w14:paraId="299D20C3"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30.20</w:t>
            </w:r>
          </w:p>
        </w:tc>
        <w:tc>
          <w:tcPr>
            <w:tcW w:w="514" w:type="pct"/>
            <w:tcBorders>
              <w:bottom w:val="single" w:sz="4" w:space="0" w:color="auto"/>
            </w:tcBorders>
            <w:shd w:val="clear" w:color="auto" w:fill="auto"/>
            <w:noWrap/>
          </w:tcPr>
          <w:p w14:paraId="0BFE9982"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31.42</w:t>
            </w:r>
          </w:p>
        </w:tc>
        <w:tc>
          <w:tcPr>
            <w:tcW w:w="538" w:type="pct"/>
            <w:tcBorders>
              <w:bottom w:val="single" w:sz="4" w:space="0" w:color="auto"/>
            </w:tcBorders>
            <w:shd w:val="clear" w:color="auto" w:fill="auto"/>
            <w:noWrap/>
          </w:tcPr>
          <w:p w14:paraId="4153BA56"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29.00</w:t>
            </w:r>
          </w:p>
        </w:tc>
        <w:tc>
          <w:tcPr>
            <w:tcW w:w="513" w:type="pct"/>
            <w:tcBorders>
              <w:bottom w:val="single" w:sz="4" w:space="0" w:color="auto"/>
            </w:tcBorders>
            <w:shd w:val="clear" w:color="auto" w:fill="auto"/>
            <w:noWrap/>
          </w:tcPr>
          <w:p w14:paraId="4420523A" w14:textId="77777777" w:rsidR="000754A0" w:rsidRPr="00633319" w:rsidRDefault="000754A0" w:rsidP="00B70409">
            <w:pPr>
              <w:shd w:val="clear" w:color="auto" w:fill="FFFFFF" w:themeFill="background1"/>
              <w:spacing w:after="0" w:line="240" w:lineRule="auto"/>
              <w:jc w:val="center"/>
              <w:rPr>
                <w:rFonts w:ascii="Times New Roman" w:eastAsia="Times New Roman" w:hAnsi="Times New Roman" w:cs="Times New Roman"/>
                <w:b/>
                <w:sz w:val="18"/>
                <w:szCs w:val="20"/>
              </w:rPr>
            </w:pPr>
            <w:r w:rsidRPr="00633319">
              <w:rPr>
                <w:rFonts w:ascii="Times New Roman" w:hAnsi="Times New Roman" w:cs="Times New Roman"/>
                <w:b/>
                <w:sz w:val="18"/>
                <w:szCs w:val="20"/>
              </w:rPr>
              <w:t>29.01</w:t>
            </w:r>
          </w:p>
        </w:tc>
      </w:tr>
    </w:tbl>
    <w:p w14:paraId="2ECD84C5" w14:textId="77777777" w:rsidR="00F07DEC" w:rsidRPr="00633319" w:rsidRDefault="00F07DEC" w:rsidP="00BF0F9F">
      <w:pPr>
        <w:shd w:val="clear" w:color="auto" w:fill="FFFFFF" w:themeFill="background1"/>
        <w:spacing w:after="0" w:line="360" w:lineRule="auto"/>
        <w:rPr>
          <w:rFonts w:ascii="Times New Roman" w:hAnsi="Times New Roman" w:cs="Times New Roman"/>
          <w:sz w:val="8"/>
          <w:szCs w:val="20"/>
        </w:rPr>
      </w:pPr>
    </w:p>
    <w:p w14:paraId="1D6B5787" w14:textId="77777777" w:rsidR="00F07DEC" w:rsidRPr="00633319" w:rsidRDefault="00F07DEC" w:rsidP="00BF0F9F">
      <w:pPr>
        <w:shd w:val="clear" w:color="auto" w:fill="FFFFFF" w:themeFill="background1"/>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Values in the same column followed by same letter are not significantly different according to Tukey’s test (</w:t>
      </w:r>
      <w:r w:rsidRPr="00633319">
        <w:rPr>
          <w:rFonts w:ascii="Times New Roman" w:hAnsi="Times New Roman" w:cs="Times New Roman"/>
          <w:i/>
          <w:sz w:val="20"/>
          <w:szCs w:val="20"/>
        </w:rPr>
        <w:t>p&lt;0.05)</w:t>
      </w:r>
      <w:r w:rsidRPr="00633319">
        <w:rPr>
          <w:rFonts w:ascii="Times New Roman" w:hAnsi="Times New Roman" w:cs="Times New Roman"/>
          <w:sz w:val="20"/>
          <w:szCs w:val="20"/>
        </w:rPr>
        <w:t>.</w:t>
      </w:r>
    </w:p>
    <w:p w14:paraId="3A09A757" w14:textId="77777777" w:rsidR="00E90525" w:rsidRPr="00633319" w:rsidRDefault="00E90525" w:rsidP="00E90525">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The tuber yield of the trial average results of Zn treated plots positively responded that the increment of tuber yields due to added Zn @ 4 kg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xml:space="preserve"> as foli</w:t>
      </w:r>
      <w:r w:rsidR="00B70409" w:rsidRPr="00633319">
        <w:rPr>
          <w:rFonts w:ascii="Times New Roman" w:hAnsi="Times New Roman" w:cs="Times New Roman"/>
          <w:sz w:val="20"/>
          <w:szCs w:val="20"/>
        </w:rPr>
        <w:t>ar spray applied twice at 45</w:t>
      </w:r>
      <w:r w:rsidRPr="00633319">
        <w:rPr>
          <w:rFonts w:ascii="Times New Roman" w:hAnsi="Times New Roman" w:cs="Times New Roman"/>
          <w:sz w:val="20"/>
          <w:szCs w:val="20"/>
        </w:rPr>
        <w:t xml:space="preserve"> and 60 DAP was found highest in BARI Alu-77 (34.69 t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followed by variety BARI Alu-53 (34.56 t ha</w:t>
      </w:r>
      <w:r w:rsidRPr="00633319">
        <w:rPr>
          <w:rFonts w:ascii="Times New Roman" w:hAnsi="Times New Roman" w:cs="Times New Roman"/>
          <w:sz w:val="20"/>
          <w:szCs w:val="20"/>
          <w:vertAlign w:val="superscript"/>
        </w:rPr>
        <w:t>-1</w:t>
      </w:r>
      <w:r w:rsidR="007D029E" w:rsidRPr="00633319">
        <w:rPr>
          <w:rFonts w:ascii="Times New Roman" w:hAnsi="Times New Roman" w:cs="Times New Roman"/>
          <w:sz w:val="20"/>
          <w:szCs w:val="20"/>
        </w:rPr>
        <w:t>) (Table 4). 13-</w:t>
      </w:r>
      <w:r w:rsidRPr="00633319">
        <w:rPr>
          <w:rFonts w:ascii="Times New Roman" w:hAnsi="Times New Roman" w:cs="Times New Roman"/>
          <w:sz w:val="20"/>
          <w:szCs w:val="20"/>
        </w:rPr>
        <w:t>14% tuber yield was increased over control due to added Zn @ 4 kg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xml:space="preserve">applied twice at 45 and 60 DAP as foliar spray under study. </w:t>
      </w:r>
    </w:p>
    <w:p w14:paraId="1F659185" w14:textId="77777777" w:rsidR="00A81EE7" w:rsidRPr="00633319" w:rsidRDefault="00E90525" w:rsidP="00A81EE7">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The present results agree with Sarkar</w:t>
      </w:r>
      <w:r w:rsidR="00DC00A0">
        <w:rPr>
          <w:rFonts w:ascii="Times New Roman" w:hAnsi="Times New Roman" w:cs="Times New Roman"/>
          <w:sz w:val="20"/>
          <w:szCs w:val="20"/>
        </w:rPr>
        <w:t xml:space="preserve"> </w:t>
      </w:r>
      <w:r w:rsidRPr="00633319">
        <w:rPr>
          <w:rFonts w:ascii="Times New Roman" w:hAnsi="Times New Roman" w:cs="Times New Roman"/>
          <w:sz w:val="20"/>
          <w:szCs w:val="20"/>
        </w:rPr>
        <w:t>et al. (2018) who observed that Zn fertilization produced higher tuber yield of potatoes and high</w:t>
      </w:r>
      <w:r w:rsidR="007D029E" w:rsidRPr="00633319">
        <w:rPr>
          <w:rFonts w:ascii="Times New Roman" w:hAnsi="Times New Roman" w:cs="Times New Roman"/>
          <w:sz w:val="20"/>
          <w:szCs w:val="20"/>
        </w:rPr>
        <w:t xml:space="preserve">er tuber Zn concentration. </w:t>
      </w:r>
    </w:p>
    <w:p w14:paraId="168C57C9" w14:textId="77777777" w:rsidR="00E90525" w:rsidRPr="00633319" w:rsidRDefault="00E90525" w:rsidP="00E90525">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Kumar</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et al. (2008) opined that greater accumulation of starch depends on the higher rate of photosynthesis, better translocation of photosynthates from leaves to tubers and subsequent conversion to starch. Therefore, increased starch accumulation in tubers might be due to higher rate of photosynthesis with zinc application.</w:t>
      </w:r>
    </w:p>
    <w:p w14:paraId="211083E7" w14:textId="77777777" w:rsidR="008B68A9" w:rsidRPr="00633319" w:rsidRDefault="00E90525" w:rsidP="00E90525">
      <w:pPr>
        <w:shd w:val="clear" w:color="auto" w:fill="FFFFFF" w:themeFill="background1"/>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The increased tuber yield of potato might be attributed to the beneficial effect on tuberization as a result of Zn application (Mondal</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et al., 2015)</w:t>
      </w:r>
      <w:r w:rsidR="00DC00A0">
        <w:rPr>
          <w:rFonts w:ascii="Times New Roman" w:hAnsi="Times New Roman" w:cs="Times New Roman"/>
          <w:sz w:val="20"/>
          <w:szCs w:val="20"/>
        </w:rPr>
        <w:t>.</w:t>
      </w:r>
      <w:r w:rsidRPr="00633319">
        <w:rPr>
          <w:rFonts w:ascii="Times New Roman" w:hAnsi="Times New Roman" w:cs="Times New Roman"/>
          <w:sz w:val="20"/>
          <w:szCs w:val="20"/>
        </w:rPr>
        <w:t xml:space="preserve"> The reason is zinc plays a key role in plant metabolism, particularly in auxin synthesis which is essentially required for growth and development of a crop (Sarkar</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et al., 2018).</w:t>
      </w:r>
    </w:p>
    <w:p w14:paraId="11A0EC25" w14:textId="77777777" w:rsidR="008B68A9" w:rsidRPr="00633319" w:rsidRDefault="008B68A9" w:rsidP="008B68A9">
      <w:pPr>
        <w:spacing w:after="0" w:line="360" w:lineRule="auto"/>
        <w:jc w:val="both"/>
        <w:rPr>
          <w:rFonts w:ascii="Times New Roman" w:hAnsi="Times New Roman" w:cs="Times New Roman"/>
          <w:sz w:val="20"/>
          <w:szCs w:val="20"/>
        </w:rPr>
      </w:pPr>
      <w:r w:rsidRPr="00633319">
        <w:rPr>
          <w:rFonts w:ascii="Times New Roman" w:eastAsia="Times New Roman" w:hAnsi="Times New Roman" w:cs="Times New Roman"/>
          <w:sz w:val="20"/>
          <w:szCs w:val="20"/>
        </w:rPr>
        <w:t xml:space="preserve">A highly significant effect of Zn fertilizer treatments on tuber Zn concentration of peeled potato tubers was detected in the </w:t>
      </w:r>
      <w:r w:rsidR="00B70409" w:rsidRPr="00633319">
        <w:rPr>
          <w:rFonts w:ascii="Times New Roman" w:eastAsia="Times New Roman" w:hAnsi="Times New Roman" w:cs="Times New Roman"/>
          <w:sz w:val="20"/>
          <w:szCs w:val="20"/>
        </w:rPr>
        <w:t>trial</w:t>
      </w:r>
      <w:r w:rsidRPr="00633319">
        <w:rPr>
          <w:rFonts w:ascii="Times New Roman" w:eastAsia="Times New Roman" w:hAnsi="Times New Roman" w:cs="Times New Roman"/>
          <w:sz w:val="20"/>
          <w:szCs w:val="20"/>
        </w:rPr>
        <w:t xml:space="preserve"> average results (Table 5) when Zn fertilizer was applied on plant body as foliar spray. </w:t>
      </w:r>
      <w:r w:rsidRPr="00633319">
        <w:rPr>
          <w:rFonts w:ascii="Times New Roman" w:hAnsi="Times New Roman" w:cs="Times New Roman"/>
          <w:sz w:val="20"/>
          <w:szCs w:val="20"/>
        </w:rPr>
        <w:t>The trial average data revealed that a significant increase in Zn concentration was found in tubers fed with Zn (ZnSO</w:t>
      </w:r>
      <w:r w:rsidRPr="00633319">
        <w:rPr>
          <w:rFonts w:ascii="Times New Roman" w:hAnsi="Times New Roman" w:cs="Times New Roman"/>
          <w:sz w:val="20"/>
          <w:szCs w:val="20"/>
          <w:vertAlign w:val="subscript"/>
        </w:rPr>
        <w:t>4</w:t>
      </w:r>
      <w:r w:rsidRPr="00633319">
        <w:rPr>
          <w:rFonts w:ascii="Times New Roman" w:hAnsi="Times New Roman" w:cs="Times New Roman"/>
          <w:sz w:val="20"/>
          <w:szCs w:val="20"/>
        </w:rPr>
        <w:t>,7H</w:t>
      </w:r>
      <w:r w:rsidRPr="00633319">
        <w:rPr>
          <w:rFonts w:ascii="Times New Roman" w:hAnsi="Times New Roman" w:cs="Times New Roman"/>
          <w:sz w:val="20"/>
          <w:szCs w:val="20"/>
          <w:vertAlign w:val="subscript"/>
        </w:rPr>
        <w:t>2</w:t>
      </w:r>
      <w:r w:rsidRPr="00633319">
        <w:rPr>
          <w:rFonts w:ascii="Times New Roman" w:hAnsi="Times New Roman" w:cs="Times New Roman"/>
          <w:sz w:val="20"/>
          <w:szCs w:val="20"/>
        </w:rPr>
        <w:t>O) in different doses as foliar spray with different durations. The increment of tuber Zn concentration due to added Zn @ 4 kg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xml:space="preserve"> applied twice at 45 and 60 DAP as foliar spray was found highest in BARI Alu-53 (51.12 µg g</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xml:space="preserve">) (Table 5). However, the Tukey’s ranking (p=0.000) reveals a significant difference in tuber Zn concentrations among treatments that had received Zn fertilizer. </w:t>
      </w:r>
    </w:p>
    <w:p w14:paraId="658FF5E5" w14:textId="77777777" w:rsidR="008B68A9" w:rsidRPr="00633319" w:rsidRDefault="008B68A9" w:rsidP="008B68A9">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lastRenderedPageBreak/>
        <w:t xml:space="preserve">A highly significant effect of Zn fertilizer rate was seen on tuber Zn concentration in both trials (ANOVA, p value &lt;0.005 for all comparisons). The highest foliar Zn rate increased the Zn concentration in tuber flesh 3.42, 2.79, 2.70, 3.31, 3.50, 3.84-foldover unfertilized control in BARI Alu-7, BARI Alu-13, BARI Alu-25, BARI Alu-53, BARI Alu-73, BARI Alu-77 </w:t>
      </w:r>
      <w:proofErr w:type="gramStart"/>
      <w:r w:rsidRPr="00633319">
        <w:rPr>
          <w:rFonts w:ascii="Times New Roman" w:eastAsia="Times New Roman" w:hAnsi="Times New Roman" w:cs="Times New Roman"/>
          <w:sz w:val="20"/>
          <w:szCs w:val="20"/>
        </w:rPr>
        <w:t>respectively(</w:t>
      </w:r>
      <w:proofErr w:type="gramEnd"/>
      <w:r w:rsidRPr="00633319">
        <w:rPr>
          <w:rFonts w:ascii="Times New Roman" w:eastAsia="Times New Roman" w:hAnsi="Times New Roman" w:cs="Times New Roman"/>
          <w:sz w:val="20"/>
          <w:szCs w:val="20"/>
        </w:rPr>
        <w:t xml:space="preserve">Table 5). A maximum Zn application level for increasing tuber Zn concentration was not done under study. </w:t>
      </w:r>
    </w:p>
    <w:p w14:paraId="5ED943B5" w14:textId="77777777" w:rsidR="005649A5" w:rsidRPr="00633319" w:rsidRDefault="005649A5" w:rsidP="00BF0F9F">
      <w:pPr>
        <w:spacing w:after="0" w:line="360" w:lineRule="auto"/>
        <w:jc w:val="both"/>
        <w:rPr>
          <w:rFonts w:ascii="Times New Roman" w:hAnsi="Times New Roman" w:cs="Times New Roman"/>
          <w:sz w:val="12"/>
          <w:szCs w:val="20"/>
        </w:rPr>
      </w:pPr>
    </w:p>
    <w:p w14:paraId="500757B6" w14:textId="77777777" w:rsidR="00F07DEC" w:rsidRPr="00633319" w:rsidRDefault="00F07DEC" w:rsidP="002B67C5">
      <w:pPr>
        <w:shd w:val="clear" w:color="auto" w:fill="FFFFFF" w:themeFill="background1"/>
        <w:spacing w:line="240" w:lineRule="auto"/>
        <w:ind w:left="806" w:hanging="806"/>
        <w:jc w:val="both"/>
        <w:rPr>
          <w:rFonts w:ascii="Times New Roman" w:hAnsi="Times New Roman" w:cs="Times New Roman"/>
          <w:b/>
          <w:sz w:val="20"/>
          <w:szCs w:val="20"/>
        </w:rPr>
      </w:pPr>
      <w:r w:rsidRPr="00633319">
        <w:rPr>
          <w:rFonts w:ascii="Times New Roman" w:hAnsi="Times New Roman" w:cs="Times New Roman"/>
          <w:sz w:val="20"/>
          <w:szCs w:val="20"/>
        </w:rPr>
        <w:t xml:space="preserve">Table </w:t>
      </w:r>
      <w:proofErr w:type="gramStart"/>
      <w:r w:rsidR="00666DD6" w:rsidRPr="00633319">
        <w:rPr>
          <w:rFonts w:ascii="Times New Roman" w:hAnsi="Times New Roman" w:cs="Times New Roman"/>
          <w:sz w:val="20"/>
          <w:szCs w:val="20"/>
        </w:rPr>
        <w:t>5</w:t>
      </w:r>
      <w:r w:rsidR="00F60E62" w:rsidRPr="00633319">
        <w:rPr>
          <w:rFonts w:ascii="Times New Roman" w:hAnsi="Times New Roman" w:cs="Times New Roman"/>
          <w:sz w:val="20"/>
          <w:szCs w:val="20"/>
        </w:rPr>
        <w:t>:-</w:t>
      </w:r>
      <w:proofErr w:type="gramEnd"/>
      <w:r w:rsidR="00F60E62" w:rsidRPr="00633319">
        <w:rPr>
          <w:rFonts w:ascii="Times New Roman" w:hAnsi="Times New Roman" w:cs="Times New Roman"/>
          <w:sz w:val="20"/>
          <w:szCs w:val="20"/>
        </w:rPr>
        <w:t xml:space="preserve"> </w:t>
      </w:r>
      <w:r w:rsidRPr="00633319">
        <w:rPr>
          <w:rFonts w:ascii="Times New Roman" w:hAnsi="Times New Roman" w:cs="Times New Roman"/>
          <w:sz w:val="20"/>
          <w:szCs w:val="20"/>
        </w:rPr>
        <w:t>Interaction effects of Zn treatments as foliar spray on Zn concentration (</w:t>
      </w:r>
      <w:r w:rsidRPr="00633319">
        <w:rPr>
          <w:rFonts w:ascii="Times New Roman" w:hAnsi="Times New Roman" w:cs="Times New Roman"/>
          <w:bCs/>
          <w:sz w:val="20"/>
          <w:szCs w:val="20"/>
        </w:rPr>
        <w:t>µg g</w:t>
      </w:r>
      <w:r w:rsidRPr="00633319">
        <w:rPr>
          <w:rFonts w:ascii="Times New Roman" w:hAnsi="Times New Roman" w:cs="Times New Roman"/>
          <w:bCs/>
          <w:sz w:val="20"/>
          <w:szCs w:val="20"/>
          <w:vertAlign w:val="superscript"/>
        </w:rPr>
        <w:t>-1</w:t>
      </w:r>
      <w:r w:rsidRPr="00633319">
        <w:rPr>
          <w:rFonts w:ascii="Times New Roman" w:hAnsi="Times New Roman" w:cs="Times New Roman"/>
          <w:sz w:val="20"/>
          <w:szCs w:val="20"/>
        </w:rPr>
        <w:t>) of tubers of six genotypes of potato (results are the average of two trials: 2019-20 and 2020-21).</w:t>
      </w:r>
    </w:p>
    <w:tbl>
      <w:tblPr>
        <w:tblW w:w="5000" w:type="pct"/>
        <w:tblCellMar>
          <w:left w:w="115" w:type="dxa"/>
          <w:right w:w="115" w:type="dxa"/>
        </w:tblCellMar>
        <w:tblLook w:val="04A0" w:firstRow="1" w:lastRow="0" w:firstColumn="1" w:lastColumn="0" w:noHBand="0" w:noVBand="1"/>
      </w:tblPr>
      <w:tblGrid>
        <w:gridCol w:w="1638"/>
        <w:gridCol w:w="883"/>
        <w:gridCol w:w="970"/>
        <w:gridCol w:w="1018"/>
        <w:gridCol w:w="944"/>
        <w:gridCol w:w="935"/>
        <w:gridCol w:w="961"/>
        <w:gridCol w:w="942"/>
        <w:gridCol w:w="965"/>
      </w:tblGrid>
      <w:tr w:rsidR="00C9633E" w:rsidRPr="00633319" w14:paraId="63E251D4" w14:textId="77777777" w:rsidTr="00A403ED">
        <w:trPr>
          <w:cantSplit/>
          <w:trHeight w:val="350"/>
        </w:trPr>
        <w:tc>
          <w:tcPr>
            <w:tcW w:w="886" w:type="pct"/>
            <w:vMerge w:val="restart"/>
            <w:tcBorders>
              <w:top w:val="single" w:sz="4" w:space="0" w:color="auto"/>
              <w:bottom w:val="single" w:sz="4" w:space="0" w:color="auto"/>
            </w:tcBorders>
            <w:shd w:val="clear" w:color="auto" w:fill="auto"/>
            <w:noWrap/>
            <w:vAlign w:val="center"/>
            <w:hideMark/>
          </w:tcPr>
          <w:p w14:paraId="44BCBC9B" w14:textId="77777777" w:rsidR="00C9633E" w:rsidRPr="00633319" w:rsidRDefault="00C9633E" w:rsidP="00B70409">
            <w:pPr>
              <w:shd w:val="clear" w:color="auto" w:fill="FFFFFF" w:themeFill="background1"/>
              <w:spacing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Variety</w:t>
            </w:r>
          </w:p>
        </w:tc>
        <w:tc>
          <w:tcPr>
            <w:tcW w:w="4114" w:type="pct"/>
            <w:gridSpan w:val="8"/>
            <w:tcBorders>
              <w:top w:val="single" w:sz="4" w:space="0" w:color="auto"/>
            </w:tcBorders>
            <w:shd w:val="clear" w:color="auto" w:fill="auto"/>
            <w:noWrap/>
            <w:vAlign w:val="center"/>
            <w:hideMark/>
          </w:tcPr>
          <w:p w14:paraId="179C57D5" w14:textId="77777777" w:rsidR="00C9633E" w:rsidRPr="00633319" w:rsidRDefault="00C9633E" w:rsidP="00B70409">
            <w:pPr>
              <w:shd w:val="clear" w:color="auto" w:fill="FFFFFF" w:themeFill="background1"/>
              <w:spacing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Treatment</w:t>
            </w:r>
          </w:p>
        </w:tc>
      </w:tr>
      <w:tr w:rsidR="005649A5" w:rsidRPr="00633319" w14:paraId="439ED5A0" w14:textId="77777777" w:rsidTr="00685F49">
        <w:trPr>
          <w:cantSplit/>
          <w:trHeight w:val="170"/>
        </w:trPr>
        <w:tc>
          <w:tcPr>
            <w:tcW w:w="886" w:type="pct"/>
            <w:vMerge/>
            <w:tcBorders>
              <w:bottom w:val="single" w:sz="4" w:space="0" w:color="auto"/>
            </w:tcBorders>
            <w:vAlign w:val="center"/>
            <w:hideMark/>
          </w:tcPr>
          <w:p w14:paraId="7C6A2ED8" w14:textId="77777777" w:rsidR="005649A5" w:rsidRPr="00633319" w:rsidRDefault="005649A5" w:rsidP="00B70409">
            <w:pPr>
              <w:shd w:val="clear" w:color="auto" w:fill="FFFFFF" w:themeFill="background1"/>
              <w:spacing w:line="240" w:lineRule="exact"/>
              <w:rPr>
                <w:rFonts w:ascii="Times New Roman" w:eastAsia="Times New Roman" w:hAnsi="Times New Roman" w:cs="Times New Roman"/>
                <w:bCs/>
                <w:sz w:val="20"/>
                <w:szCs w:val="20"/>
              </w:rPr>
            </w:pPr>
          </w:p>
        </w:tc>
        <w:tc>
          <w:tcPr>
            <w:tcW w:w="478" w:type="pct"/>
            <w:tcBorders>
              <w:bottom w:val="single" w:sz="4" w:space="0" w:color="auto"/>
            </w:tcBorders>
            <w:shd w:val="clear" w:color="auto" w:fill="auto"/>
            <w:noWrap/>
            <w:vAlign w:val="center"/>
            <w:hideMark/>
          </w:tcPr>
          <w:p w14:paraId="109405D7"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0</w:t>
            </w:r>
          </w:p>
        </w:tc>
        <w:tc>
          <w:tcPr>
            <w:tcW w:w="516" w:type="pct"/>
            <w:tcBorders>
              <w:bottom w:val="single" w:sz="4" w:space="0" w:color="auto"/>
            </w:tcBorders>
            <w:shd w:val="clear" w:color="auto" w:fill="auto"/>
            <w:noWrap/>
            <w:vAlign w:val="center"/>
            <w:hideMark/>
          </w:tcPr>
          <w:p w14:paraId="19B0B5D7"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1</w:t>
            </w:r>
          </w:p>
        </w:tc>
        <w:tc>
          <w:tcPr>
            <w:tcW w:w="551" w:type="pct"/>
            <w:tcBorders>
              <w:bottom w:val="single" w:sz="4" w:space="0" w:color="auto"/>
            </w:tcBorders>
            <w:shd w:val="clear" w:color="auto" w:fill="auto"/>
            <w:noWrap/>
            <w:vAlign w:val="center"/>
            <w:hideMark/>
          </w:tcPr>
          <w:p w14:paraId="2B3CBD71"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2</w:t>
            </w:r>
          </w:p>
        </w:tc>
        <w:tc>
          <w:tcPr>
            <w:tcW w:w="511" w:type="pct"/>
            <w:tcBorders>
              <w:bottom w:val="single" w:sz="4" w:space="0" w:color="auto"/>
            </w:tcBorders>
            <w:shd w:val="clear" w:color="auto" w:fill="auto"/>
            <w:noWrap/>
            <w:vAlign w:val="center"/>
            <w:hideMark/>
          </w:tcPr>
          <w:p w14:paraId="543C64B4"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3</w:t>
            </w:r>
          </w:p>
        </w:tc>
        <w:tc>
          <w:tcPr>
            <w:tcW w:w="506" w:type="pct"/>
            <w:tcBorders>
              <w:bottom w:val="single" w:sz="4" w:space="0" w:color="auto"/>
            </w:tcBorders>
            <w:shd w:val="clear" w:color="auto" w:fill="auto"/>
            <w:noWrap/>
            <w:vAlign w:val="center"/>
            <w:hideMark/>
          </w:tcPr>
          <w:p w14:paraId="2BF02043"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4</w:t>
            </w:r>
          </w:p>
        </w:tc>
        <w:tc>
          <w:tcPr>
            <w:tcW w:w="520" w:type="pct"/>
            <w:tcBorders>
              <w:bottom w:val="single" w:sz="4" w:space="0" w:color="auto"/>
            </w:tcBorders>
            <w:shd w:val="clear" w:color="auto" w:fill="auto"/>
            <w:noWrap/>
            <w:vAlign w:val="center"/>
            <w:hideMark/>
          </w:tcPr>
          <w:p w14:paraId="36128022"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5</w:t>
            </w:r>
          </w:p>
        </w:tc>
        <w:tc>
          <w:tcPr>
            <w:tcW w:w="510" w:type="pct"/>
            <w:tcBorders>
              <w:bottom w:val="single" w:sz="4" w:space="0" w:color="auto"/>
            </w:tcBorders>
            <w:shd w:val="clear" w:color="auto" w:fill="auto"/>
            <w:noWrap/>
            <w:vAlign w:val="center"/>
            <w:hideMark/>
          </w:tcPr>
          <w:p w14:paraId="7ECA715D"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6</w:t>
            </w:r>
          </w:p>
        </w:tc>
        <w:tc>
          <w:tcPr>
            <w:tcW w:w="522" w:type="pct"/>
            <w:tcBorders>
              <w:bottom w:val="single" w:sz="4" w:space="0" w:color="auto"/>
            </w:tcBorders>
            <w:shd w:val="clear" w:color="auto" w:fill="auto"/>
            <w:noWrap/>
            <w:vAlign w:val="center"/>
            <w:hideMark/>
          </w:tcPr>
          <w:p w14:paraId="376BF4E5" w14:textId="77777777" w:rsidR="005649A5" w:rsidRPr="00633319" w:rsidRDefault="005649A5" w:rsidP="00B70409">
            <w:pPr>
              <w:shd w:val="clear" w:color="auto" w:fill="FFFFFF" w:themeFill="background1"/>
              <w:spacing w:after="0" w:line="240" w:lineRule="exact"/>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7</w:t>
            </w:r>
          </w:p>
        </w:tc>
      </w:tr>
      <w:tr w:rsidR="00A07E35" w:rsidRPr="00633319" w14:paraId="75B1711F" w14:textId="77777777" w:rsidTr="009E4841">
        <w:trPr>
          <w:cantSplit/>
        </w:trPr>
        <w:tc>
          <w:tcPr>
            <w:tcW w:w="886" w:type="pct"/>
            <w:tcBorders>
              <w:top w:val="single" w:sz="4" w:space="0" w:color="auto"/>
            </w:tcBorders>
            <w:shd w:val="clear" w:color="auto" w:fill="auto"/>
            <w:noWrap/>
            <w:hideMark/>
          </w:tcPr>
          <w:p w14:paraId="3F762C33" w14:textId="77777777" w:rsidR="00A07E35" w:rsidRPr="00633319" w:rsidRDefault="00A07E35"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1</w:t>
            </w:r>
            <w:r w:rsidRPr="00633319">
              <w:rPr>
                <w:rFonts w:ascii="Times New Roman" w:eastAsia="Times New Roman" w:hAnsi="Times New Roman" w:cs="Times New Roman"/>
                <w:sz w:val="18"/>
                <w:szCs w:val="20"/>
              </w:rPr>
              <w:t xml:space="preserve"> (BARI Alu-7) </w:t>
            </w:r>
          </w:p>
        </w:tc>
        <w:tc>
          <w:tcPr>
            <w:tcW w:w="478" w:type="pct"/>
            <w:tcBorders>
              <w:top w:val="single" w:sz="4" w:space="0" w:color="auto"/>
            </w:tcBorders>
            <w:shd w:val="clear" w:color="auto" w:fill="auto"/>
            <w:noWrap/>
            <w:vAlign w:val="center"/>
          </w:tcPr>
          <w:p w14:paraId="338A688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11.48 u</w:t>
            </w:r>
          </w:p>
        </w:tc>
        <w:tc>
          <w:tcPr>
            <w:tcW w:w="516" w:type="pct"/>
            <w:tcBorders>
              <w:top w:val="single" w:sz="4" w:space="0" w:color="auto"/>
            </w:tcBorders>
            <w:shd w:val="clear" w:color="auto" w:fill="auto"/>
            <w:noWrap/>
            <w:vAlign w:val="center"/>
          </w:tcPr>
          <w:p w14:paraId="5FD9189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24.86 m-o</w:t>
            </w:r>
          </w:p>
        </w:tc>
        <w:tc>
          <w:tcPr>
            <w:tcW w:w="551" w:type="pct"/>
            <w:tcBorders>
              <w:top w:val="single" w:sz="4" w:space="0" w:color="auto"/>
            </w:tcBorders>
            <w:shd w:val="clear" w:color="auto" w:fill="auto"/>
            <w:noWrap/>
            <w:vAlign w:val="center"/>
          </w:tcPr>
          <w:p w14:paraId="269194B4"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19.66 p-r</w:t>
            </w:r>
          </w:p>
        </w:tc>
        <w:tc>
          <w:tcPr>
            <w:tcW w:w="511" w:type="pct"/>
            <w:tcBorders>
              <w:top w:val="single" w:sz="4" w:space="0" w:color="auto"/>
            </w:tcBorders>
            <w:shd w:val="clear" w:color="auto" w:fill="auto"/>
            <w:noWrap/>
            <w:vAlign w:val="center"/>
          </w:tcPr>
          <w:p w14:paraId="3A027F2E"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 xml:space="preserve">28.64 </w:t>
            </w:r>
            <w:proofErr w:type="spellStart"/>
            <w:r w:rsidRPr="00633319">
              <w:rPr>
                <w:rFonts w:ascii="Times New Roman" w:hAnsi="Times New Roman" w:cs="Times New Roman"/>
                <w:sz w:val="18"/>
                <w:szCs w:val="20"/>
              </w:rPr>
              <w:t>i</w:t>
            </w:r>
            <w:proofErr w:type="spellEnd"/>
            <w:r w:rsidRPr="00633319">
              <w:rPr>
                <w:rFonts w:ascii="Times New Roman" w:hAnsi="Times New Roman" w:cs="Times New Roman"/>
                <w:sz w:val="18"/>
                <w:szCs w:val="20"/>
              </w:rPr>
              <w:t>-m</w:t>
            </w:r>
          </w:p>
        </w:tc>
        <w:tc>
          <w:tcPr>
            <w:tcW w:w="506" w:type="pct"/>
            <w:tcBorders>
              <w:top w:val="single" w:sz="4" w:space="0" w:color="auto"/>
            </w:tcBorders>
            <w:shd w:val="clear" w:color="auto" w:fill="auto"/>
            <w:noWrap/>
            <w:vAlign w:val="center"/>
          </w:tcPr>
          <w:p w14:paraId="0CD5CD9F"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36.50 e-g</w:t>
            </w:r>
          </w:p>
        </w:tc>
        <w:tc>
          <w:tcPr>
            <w:tcW w:w="520" w:type="pct"/>
            <w:tcBorders>
              <w:top w:val="single" w:sz="4" w:space="0" w:color="auto"/>
            </w:tcBorders>
            <w:shd w:val="clear" w:color="auto" w:fill="auto"/>
            <w:noWrap/>
            <w:vAlign w:val="center"/>
          </w:tcPr>
          <w:p w14:paraId="013E124D"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39.23 c-e</w:t>
            </w:r>
          </w:p>
        </w:tc>
        <w:tc>
          <w:tcPr>
            <w:tcW w:w="510" w:type="pct"/>
            <w:tcBorders>
              <w:top w:val="single" w:sz="4" w:space="0" w:color="auto"/>
            </w:tcBorders>
            <w:shd w:val="clear" w:color="auto" w:fill="auto"/>
            <w:noWrap/>
            <w:vAlign w:val="center"/>
          </w:tcPr>
          <w:p w14:paraId="4550B6AA"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26.84 k-n</w:t>
            </w:r>
          </w:p>
        </w:tc>
        <w:tc>
          <w:tcPr>
            <w:tcW w:w="522" w:type="pct"/>
            <w:tcBorders>
              <w:top w:val="single" w:sz="4" w:space="0" w:color="auto"/>
            </w:tcBorders>
            <w:shd w:val="clear" w:color="auto" w:fill="auto"/>
            <w:noWrap/>
            <w:vAlign w:val="center"/>
          </w:tcPr>
          <w:p w14:paraId="447C756B"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26.81 k-n</w:t>
            </w:r>
          </w:p>
        </w:tc>
      </w:tr>
      <w:tr w:rsidR="00A07E35" w:rsidRPr="00633319" w14:paraId="535F1462" w14:textId="77777777" w:rsidTr="009E4841">
        <w:trPr>
          <w:cantSplit/>
        </w:trPr>
        <w:tc>
          <w:tcPr>
            <w:tcW w:w="886" w:type="pct"/>
            <w:shd w:val="clear" w:color="auto" w:fill="auto"/>
            <w:noWrap/>
            <w:hideMark/>
          </w:tcPr>
          <w:p w14:paraId="334D97A4" w14:textId="77777777" w:rsidR="00A07E35" w:rsidRPr="00633319" w:rsidRDefault="00A07E35"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2</w:t>
            </w:r>
            <w:r w:rsidRPr="00633319">
              <w:rPr>
                <w:rFonts w:ascii="Times New Roman" w:eastAsia="Times New Roman" w:hAnsi="Times New Roman" w:cs="Times New Roman"/>
                <w:sz w:val="18"/>
                <w:szCs w:val="20"/>
              </w:rPr>
              <w:t xml:space="preserve"> (BARI Alu-13) </w:t>
            </w:r>
          </w:p>
        </w:tc>
        <w:tc>
          <w:tcPr>
            <w:tcW w:w="478" w:type="pct"/>
            <w:shd w:val="clear" w:color="auto" w:fill="auto"/>
            <w:noWrap/>
            <w:vAlign w:val="center"/>
          </w:tcPr>
          <w:p w14:paraId="42BF3F47"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12.19 u</w:t>
            </w:r>
          </w:p>
        </w:tc>
        <w:tc>
          <w:tcPr>
            <w:tcW w:w="516" w:type="pct"/>
            <w:shd w:val="clear" w:color="auto" w:fill="auto"/>
            <w:noWrap/>
            <w:vAlign w:val="center"/>
          </w:tcPr>
          <w:p w14:paraId="3DEB5252"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15.45r-t</w:t>
            </w:r>
          </w:p>
        </w:tc>
        <w:tc>
          <w:tcPr>
            <w:tcW w:w="551" w:type="pct"/>
            <w:shd w:val="clear" w:color="auto" w:fill="auto"/>
            <w:noWrap/>
            <w:vAlign w:val="center"/>
          </w:tcPr>
          <w:p w14:paraId="07C1F13A"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14.05 t</w:t>
            </w:r>
          </w:p>
        </w:tc>
        <w:tc>
          <w:tcPr>
            <w:tcW w:w="511" w:type="pct"/>
            <w:shd w:val="clear" w:color="auto" w:fill="auto"/>
            <w:noWrap/>
            <w:vAlign w:val="center"/>
          </w:tcPr>
          <w:p w14:paraId="365004F4"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22.56 n-q</w:t>
            </w:r>
          </w:p>
        </w:tc>
        <w:tc>
          <w:tcPr>
            <w:tcW w:w="506" w:type="pct"/>
            <w:shd w:val="clear" w:color="auto" w:fill="auto"/>
            <w:noWrap/>
            <w:vAlign w:val="center"/>
          </w:tcPr>
          <w:p w14:paraId="36DAD80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28.37 j-m</w:t>
            </w:r>
          </w:p>
        </w:tc>
        <w:tc>
          <w:tcPr>
            <w:tcW w:w="520" w:type="pct"/>
            <w:shd w:val="clear" w:color="auto" w:fill="auto"/>
            <w:noWrap/>
            <w:vAlign w:val="center"/>
          </w:tcPr>
          <w:p w14:paraId="049EB17B"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34.07 f-h</w:t>
            </w:r>
          </w:p>
        </w:tc>
        <w:tc>
          <w:tcPr>
            <w:tcW w:w="510" w:type="pct"/>
            <w:shd w:val="clear" w:color="auto" w:fill="auto"/>
            <w:noWrap/>
            <w:vAlign w:val="center"/>
          </w:tcPr>
          <w:p w14:paraId="570B77DA"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20.05 p-r</w:t>
            </w:r>
          </w:p>
        </w:tc>
        <w:tc>
          <w:tcPr>
            <w:tcW w:w="522" w:type="pct"/>
            <w:shd w:val="clear" w:color="auto" w:fill="auto"/>
            <w:noWrap/>
            <w:vAlign w:val="center"/>
          </w:tcPr>
          <w:p w14:paraId="6E01BA90"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18.96 p-s</w:t>
            </w:r>
          </w:p>
        </w:tc>
      </w:tr>
      <w:tr w:rsidR="00A07E35" w:rsidRPr="00633319" w14:paraId="3B361B93" w14:textId="77777777" w:rsidTr="009E4841">
        <w:trPr>
          <w:cantSplit/>
        </w:trPr>
        <w:tc>
          <w:tcPr>
            <w:tcW w:w="886" w:type="pct"/>
            <w:shd w:val="clear" w:color="auto" w:fill="auto"/>
            <w:noWrap/>
            <w:vAlign w:val="bottom"/>
            <w:hideMark/>
          </w:tcPr>
          <w:p w14:paraId="019DC700" w14:textId="77777777" w:rsidR="00A07E35" w:rsidRPr="00633319" w:rsidRDefault="00A07E35"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3</w:t>
            </w:r>
            <w:r w:rsidRPr="00633319">
              <w:rPr>
                <w:rFonts w:ascii="Times New Roman" w:eastAsia="Times New Roman" w:hAnsi="Times New Roman" w:cs="Times New Roman"/>
                <w:sz w:val="18"/>
                <w:szCs w:val="20"/>
              </w:rPr>
              <w:t xml:space="preserve"> (BARI Alu-25) </w:t>
            </w:r>
          </w:p>
        </w:tc>
        <w:tc>
          <w:tcPr>
            <w:tcW w:w="478" w:type="pct"/>
            <w:shd w:val="clear" w:color="auto" w:fill="auto"/>
            <w:noWrap/>
            <w:vAlign w:val="center"/>
          </w:tcPr>
          <w:p w14:paraId="1CE804D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14.93st</w:t>
            </w:r>
          </w:p>
        </w:tc>
        <w:tc>
          <w:tcPr>
            <w:tcW w:w="516" w:type="pct"/>
            <w:shd w:val="clear" w:color="auto" w:fill="auto"/>
            <w:noWrap/>
            <w:vAlign w:val="center"/>
          </w:tcPr>
          <w:p w14:paraId="0C0EB501"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23.38 n-p</w:t>
            </w:r>
          </w:p>
        </w:tc>
        <w:tc>
          <w:tcPr>
            <w:tcW w:w="551" w:type="pct"/>
            <w:shd w:val="clear" w:color="auto" w:fill="auto"/>
            <w:noWrap/>
            <w:vAlign w:val="center"/>
          </w:tcPr>
          <w:p w14:paraId="2B42A0DF"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15.39 r-t</w:t>
            </w:r>
          </w:p>
        </w:tc>
        <w:tc>
          <w:tcPr>
            <w:tcW w:w="511" w:type="pct"/>
            <w:shd w:val="clear" w:color="auto" w:fill="auto"/>
            <w:noWrap/>
            <w:vAlign w:val="center"/>
          </w:tcPr>
          <w:p w14:paraId="3622615E"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30.94 h-k</w:t>
            </w:r>
          </w:p>
        </w:tc>
        <w:tc>
          <w:tcPr>
            <w:tcW w:w="506" w:type="pct"/>
            <w:shd w:val="clear" w:color="auto" w:fill="auto"/>
            <w:noWrap/>
            <w:vAlign w:val="center"/>
          </w:tcPr>
          <w:p w14:paraId="5FFE26E1"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36.84ef</w:t>
            </w:r>
          </w:p>
        </w:tc>
        <w:tc>
          <w:tcPr>
            <w:tcW w:w="520" w:type="pct"/>
            <w:shd w:val="clear" w:color="auto" w:fill="auto"/>
            <w:noWrap/>
            <w:vAlign w:val="center"/>
          </w:tcPr>
          <w:p w14:paraId="34267216"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40.25 c-e</w:t>
            </w:r>
          </w:p>
        </w:tc>
        <w:tc>
          <w:tcPr>
            <w:tcW w:w="510" w:type="pct"/>
            <w:shd w:val="clear" w:color="auto" w:fill="auto"/>
            <w:noWrap/>
            <w:vAlign w:val="center"/>
          </w:tcPr>
          <w:p w14:paraId="41F3827F"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26.73 k-n</w:t>
            </w:r>
          </w:p>
        </w:tc>
        <w:tc>
          <w:tcPr>
            <w:tcW w:w="522" w:type="pct"/>
            <w:shd w:val="clear" w:color="auto" w:fill="auto"/>
            <w:noWrap/>
            <w:vAlign w:val="center"/>
          </w:tcPr>
          <w:p w14:paraId="35E20712"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26.05 l-n</w:t>
            </w:r>
          </w:p>
        </w:tc>
      </w:tr>
      <w:tr w:rsidR="00A07E35" w:rsidRPr="00633319" w14:paraId="49D76CF8" w14:textId="77777777" w:rsidTr="009E4841">
        <w:trPr>
          <w:cantSplit/>
        </w:trPr>
        <w:tc>
          <w:tcPr>
            <w:tcW w:w="886" w:type="pct"/>
            <w:shd w:val="clear" w:color="auto" w:fill="auto"/>
            <w:noWrap/>
            <w:vAlign w:val="bottom"/>
            <w:hideMark/>
          </w:tcPr>
          <w:p w14:paraId="25CCAEAB" w14:textId="77777777" w:rsidR="00A07E35" w:rsidRPr="00633319" w:rsidRDefault="00A07E35"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4</w:t>
            </w:r>
            <w:r w:rsidRPr="00633319">
              <w:rPr>
                <w:rFonts w:ascii="Times New Roman" w:eastAsia="Times New Roman" w:hAnsi="Times New Roman" w:cs="Times New Roman"/>
                <w:sz w:val="18"/>
                <w:szCs w:val="20"/>
              </w:rPr>
              <w:t xml:space="preserve"> (BARI Alu-53)</w:t>
            </w:r>
          </w:p>
        </w:tc>
        <w:tc>
          <w:tcPr>
            <w:tcW w:w="478" w:type="pct"/>
            <w:shd w:val="clear" w:color="auto" w:fill="auto"/>
            <w:noWrap/>
            <w:vAlign w:val="center"/>
          </w:tcPr>
          <w:p w14:paraId="3855AEE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15.43 r-t</w:t>
            </w:r>
          </w:p>
        </w:tc>
        <w:tc>
          <w:tcPr>
            <w:tcW w:w="516" w:type="pct"/>
            <w:shd w:val="clear" w:color="auto" w:fill="auto"/>
            <w:noWrap/>
            <w:vAlign w:val="center"/>
          </w:tcPr>
          <w:p w14:paraId="4A2403D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26.47 k-n</w:t>
            </w:r>
          </w:p>
        </w:tc>
        <w:tc>
          <w:tcPr>
            <w:tcW w:w="551" w:type="pct"/>
            <w:shd w:val="clear" w:color="auto" w:fill="auto"/>
            <w:noWrap/>
            <w:vAlign w:val="center"/>
          </w:tcPr>
          <w:p w14:paraId="62B4888D"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20.34 o-q</w:t>
            </w:r>
          </w:p>
        </w:tc>
        <w:tc>
          <w:tcPr>
            <w:tcW w:w="511" w:type="pct"/>
            <w:shd w:val="clear" w:color="auto" w:fill="auto"/>
            <w:noWrap/>
            <w:vAlign w:val="center"/>
          </w:tcPr>
          <w:p w14:paraId="42E77891"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33.23 f-</w:t>
            </w:r>
            <w:proofErr w:type="spellStart"/>
            <w:r w:rsidRPr="00633319">
              <w:rPr>
                <w:rFonts w:ascii="Times New Roman" w:hAnsi="Times New Roman" w:cs="Times New Roman"/>
                <w:sz w:val="18"/>
                <w:szCs w:val="20"/>
              </w:rPr>
              <w:t>i</w:t>
            </w:r>
            <w:proofErr w:type="spellEnd"/>
          </w:p>
        </w:tc>
        <w:tc>
          <w:tcPr>
            <w:tcW w:w="506" w:type="pct"/>
            <w:shd w:val="clear" w:color="auto" w:fill="auto"/>
            <w:noWrap/>
            <w:vAlign w:val="center"/>
          </w:tcPr>
          <w:p w14:paraId="4509295E"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41.89 cd</w:t>
            </w:r>
          </w:p>
        </w:tc>
        <w:tc>
          <w:tcPr>
            <w:tcW w:w="520" w:type="pct"/>
            <w:shd w:val="clear" w:color="auto" w:fill="auto"/>
            <w:noWrap/>
            <w:vAlign w:val="center"/>
          </w:tcPr>
          <w:p w14:paraId="0B84DB0F"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51.12 a</w:t>
            </w:r>
          </w:p>
        </w:tc>
        <w:tc>
          <w:tcPr>
            <w:tcW w:w="510" w:type="pct"/>
            <w:shd w:val="clear" w:color="auto" w:fill="auto"/>
            <w:noWrap/>
            <w:vAlign w:val="center"/>
          </w:tcPr>
          <w:p w14:paraId="02D4951C"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 xml:space="preserve">29.28 </w:t>
            </w:r>
            <w:proofErr w:type="spellStart"/>
            <w:r w:rsidRPr="00633319">
              <w:rPr>
                <w:rFonts w:ascii="Times New Roman" w:hAnsi="Times New Roman" w:cs="Times New Roman"/>
                <w:sz w:val="18"/>
                <w:szCs w:val="20"/>
              </w:rPr>
              <w:t>i</w:t>
            </w:r>
            <w:proofErr w:type="spellEnd"/>
            <w:r w:rsidRPr="00633319">
              <w:rPr>
                <w:rFonts w:ascii="Times New Roman" w:hAnsi="Times New Roman" w:cs="Times New Roman"/>
                <w:sz w:val="18"/>
                <w:szCs w:val="20"/>
              </w:rPr>
              <w:t>-m</w:t>
            </w:r>
          </w:p>
        </w:tc>
        <w:tc>
          <w:tcPr>
            <w:tcW w:w="522" w:type="pct"/>
            <w:shd w:val="clear" w:color="auto" w:fill="auto"/>
            <w:noWrap/>
            <w:vAlign w:val="center"/>
          </w:tcPr>
          <w:p w14:paraId="306911AA"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 xml:space="preserve">28.93 </w:t>
            </w:r>
            <w:proofErr w:type="spellStart"/>
            <w:r w:rsidRPr="00633319">
              <w:rPr>
                <w:rFonts w:ascii="Times New Roman" w:hAnsi="Times New Roman" w:cs="Times New Roman"/>
                <w:sz w:val="18"/>
                <w:szCs w:val="20"/>
              </w:rPr>
              <w:t>i</w:t>
            </w:r>
            <w:proofErr w:type="spellEnd"/>
            <w:r w:rsidRPr="00633319">
              <w:rPr>
                <w:rFonts w:ascii="Times New Roman" w:hAnsi="Times New Roman" w:cs="Times New Roman"/>
                <w:sz w:val="18"/>
                <w:szCs w:val="20"/>
              </w:rPr>
              <w:t>-m</w:t>
            </w:r>
          </w:p>
        </w:tc>
      </w:tr>
      <w:tr w:rsidR="00A07E35" w:rsidRPr="00633319" w14:paraId="748C9831" w14:textId="77777777" w:rsidTr="009E4841">
        <w:trPr>
          <w:cantSplit/>
        </w:trPr>
        <w:tc>
          <w:tcPr>
            <w:tcW w:w="886" w:type="pct"/>
            <w:shd w:val="clear" w:color="auto" w:fill="auto"/>
            <w:noWrap/>
            <w:vAlign w:val="bottom"/>
            <w:hideMark/>
          </w:tcPr>
          <w:p w14:paraId="687C3823" w14:textId="77777777" w:rsidR="00A07E35" w:rsidRPr="00633319" w:rsidRDefault="00A07E35"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5</w:t>
            </w:r>
            <w:r w:rsidRPr="00633319">
              <w:rPr>
                <w:rFonts w:ascii="Times New Roman" w:eastAsia="Times New Roman" w:hAnsi="Times New Roman" w:cs="Times New Roman"/>
                <w:sz w:val="18"/>
                <w:szCs w:val="20"/>
              </w:rPr>
              <w:t xml:space="preserve"> (BARI Alu-73)</w:t>
            </w:r>
          </w:p>
        </w:tc>
        <w:tc>
          <w:tcPr>
            <w:tcW w:w="478" w:type="pct"/>
            <w:shd w:val="clear" w:color="auto" w:fill="auto"/>
            <w:noWrap/>
            <w:vAlign w:val="center"/>
          </w:tcPr>
          <w:p w14:paraId="008292F3"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12.45 u</w:t>
            </w:r>
          </w:p>
        </w:tc>
        <w:tc>
          <w:tcPr>
            <w:tcW w:w="516" w:type="pct"/>
            <w:shd w:val="clear" w:color="auto" w:fill="auto"/>
            <w:noWrap/>
            <w:vAlign w:val="center"/>
          </w:tcPr>
          <w:p w14:paraId="2C4C2DE6"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23.48 n-p</w:t>
            </w:r>
          </w:p>
        </w:tc>
        <w:tc>
          <w:tcPr>
            <w:tcW w:w="551" w:type="pct"/>
            <w:shd w:val="clear" w:color="auto" w:fill="auto"/>
            <w:noWrap/>
            <w:vAlign w:val="center"/>
          </w:tcPr>
          <w:p w14:paraId="01899E30"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14.45st</w:t>
            </w:r>
          </w:p>
        </w:tc>
        <w:tc>
          <w:tcPr>
            <w:tcW w:w="511" w:type="pct"/>
            <w:shd w:val="clear" w:color="auto" w:fill="auto"/>
            <w:noWrap/>
            <w:vAlign w:val="center"/>
          </w:tcPr>
          <w:p w14:paraId="178636F3"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29.95 h-l</w:t>
            </w:r>
          </w:p>
        </w:tc>
        <w:tc>
          <w:tcPr>
            <w:tcW w:w="506" w:type="pct"/>
            <w:shd w:val="clear" w:color="auto" w:fill="auto"/>
            <w:noWrap/>
            <w:vAlign w:val="center"/>
          </w:tcPr>
          <w:p w14:paraId="12F6B726"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35.74 e-g</w:t>
            </w:r>
          </w:p>
        </w:tc>
        <w:tc>
          <w:tcPr>
            <w:tcW w:w="520" w:type="pct"/>
            <w:shd w:val="clear" w:color="auto" w:fill="auto"/>
            <w:noWrap/>
            <w:vAlign w:val="center"/>
          </w:tcPr>
          <w:p w14:paraId="1DDCF03E"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43.61bc</w:t>
            </w:r>
          </w:p>
        </w:tc>
        <w:tc>
          <w:tcPr>
            <w:tcW w:w="510" w:type="pct"/>
            <w:shd w:val="clear" w:color="auto" w:fill="auto"/>
            <w:noWrap/>
            <w:vAlign w:val="center"/>
          </w:tcPr>
          <w:p w14:paraId="3FF94048"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25.99 l-n</w:t>
            </w:r>
          </w:p>
        </w:tc>
        <w:tc>
          <w:tcPr>
            <w:tcW w:w="522" w:type="pct"/>
            <w:shd w:val="clear" w:color="auto" w:fill="auto"/>
            <w:noWrap/>
            <w:vAlign w:val="center"/>
          </w:tcPr>
          <w:p w14:paraId="5823E81D"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25.58 l-n</w:t>
            </w:r>
          </w:p>
        </w:tc>
      </w:tr>
      <w:tr w:rsidR="00A07E35" w:rsidRPr="00633319" w14:paraId="3D3EFCA8" w14:textId="77777777" w:rsidTr="009E4841">
        <w:trPr>
          <w:cantSplit/>
        </w:trPr>
        <w:tc>
          <w:tcPr>
            <w:tcW w:w="886" w:type="pct"/>
            <w:shd w:val="clear" w:color="auto" w:fill="auto"/>
            <w:noWrap/>
            <w:vAlign w:val="bottom"/>
            <w:hideMark/>
          </w:tcPr>
          <w:p w14:paraId="50B79313" w14:textId="77777777" w:rsidR="00A07E35" w:rsidRPr="00633319" w:rsidRDefault="00A07E35"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6</w:t>
            </w:r>
            <w:r w:rsidRPr="00633319">
              <w:rPr>
                <w:rFonts w:ascii="Times New Roman" w:eastAsia="Times New Roman" w:hAnsi="Times New Roman" w:cs="Times New Roman"/>
                <w:sz w:val="18"/>
                <w:szCs w:val="20"/>
              </w:rPr>
              <w:t xml:space="preserve"> (BARI Alu-77) </w:t>
            </w:r>
          </w:p>
        </w:tc>
        <w:tc>
          <w:tcPr>
            <w:tcW w:w="478" w:type="pct"/>
            <w:shd w:val="clear" w:color="auto" w:fill="auto"/>
            <w:noWrap/>
            <w:vAlign w:val="center"/>
          </w:tcPr>
          <w:p w14:paraId="2D9222BC"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12.20 u</w:t>
            </w:r>
          </w:p>
        </w:tc>
        <w:tc>
          <w:tcPr>
            <w:tcW w:w="516" w:type="pct"/>
            <w:shd w:val="clear" w:color="auto" w:fill="auto"/>
            <w:noWrap/>
            <w:vAlign w:val="center"/>
          </w:tcPr>
          <w:p w14:paraId="5A4B502D"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25.59 l-n</w:t>
            </w:r>
          </w:p>
        </w:tc>
        <w:tc>
          <w:tcPr>
            <w:tcW w:w="551" w:type="pct"/>
            <w:shd w:val="clear" w:color="auto" w:fill="auto"/>
            <w:noWrap/>
            <w:vAlign w:val="center"/>
          </w:tcPr>
          <w:p w14:paraId="164FABF0"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18.11 q-t</w:t>
            </w:r>
          </w:p>
        </w:tc>
        <w:tc>
          <w:tcPr>
            <w:tcW w:w="511" w:type="pct"/>
            <w:shd w:val="clear" w:color="auto" w:fill="auto"/>
            <w:noWrap/>
            <w:vAlign w:val="center"/>
          </w:tcPr>
          <w:p w14:paraId="0983C4A6"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31.92 g-j</w:t>
            </w:r>
          </w:p>
        </w:tc>
        <w:tc>
          <w:tcPr>
            <w:tcW w:w="506" w:type="pct"/>
            <w:shd w:val="clear" w:color="auto" w:fill="auto"/>
            <w:noWrap/>
            <w:vAlign w:val="center"/>
          </w:tcPr>
          <w:p w14:paraId="1F1BB919"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37.87 d-f</w:t>
            </w:r>
          </w:p>
        </w:tc>
        <w:tc>
          <w:tcPr>
            <w:tcW w:w="520" w:type="pct"/>
            <w:shd w:val="clear" w:color="auto" w:fill="auto"/>
            <w:noWrap/>
            <w:vAlign w:val="center"/>
          </w:tcPr>
          <w:p w14:paraId="0598AEAE"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46.84 ab</w:t>
            </w:r>
          </w:p>
        </w:tc>
        <w:tc>
          <w:tcPr>
            <w:tcW w:w="510" w:type="pct"/>
            <w:shd w:val="clear" w:color="auto" w:fill="auto"/>
            <w:noWrap/>
            <w:vAlign w:val="center"/>
          </w:tcPr>
          <w:p w14:paraId="4D71FE56"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 xml:space="preserve">28.93 </w:t>
            </w:r>
            <w:proofErr w:type="spellStart"/>
            <w:r w:rsidRPr="00633319">
              <w:rPr>
                <w:rFonts w:ascii="Times New Roman" w:hAnsi="Times New Roman" w:cs="Times New Roman"/>
                <w:sz w:val="18"/>
                <w:szCs w:val="20"/>
              </w:rPr>
              <w:t>i</w:t>
            </w:r>
            <w:proofErr w:type="spellEnd"/>
            <w:r w:rsidRPr="00633319">
              <w:rPr>
                <w:rFonts w:ascii="Times New Roman" w:hAnsi="Times New Roman" w:cs="Times New Roman"/>
                <w:sz w:val="18"/>
                <w:szCs w:val="20"/>
              </w:rPr>
              <w:t>-m</w:t>
            </w:r>
          </w:p>
        </w:tc>
        <w:tc>
          <w:tcPr>
            <w:tcW w:w="522" w:type="pct"/>
            <w:shd w:val="clear" w:color="auto" w:fill="auto"/>
            <w:noWrap/>
            <w:vAlign w:val="center"/>
          </w:tcPr>
          <w:p w14:paraId="2936FAC4" w14:textId="77777777" w:rsidR="00A07E35" w:rsidRPr="00633319" w:rsidRDefault="00A07E35" w:rsidP="00B70409">
            <w:pPr>
              <w:shd w:val="clear" w:color="auto" w:fill="FFFFFF" w:themeFill="background1"/>
              <w:spacing w:before="120" w:after="100" w:afterAutospacing="1"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 xml:space="preserve">28.66 </w:t>
            </w:r>
            <w:proofErr w:type="spellStart"/>
            <w:r w:rsidRPr="00633319">
              <w:rPr>
                <w:rFonts w:ascii="Times New Roman" w:hAnsi="Times New Roman" w:cs="Times New Roman"/>
                <w:sz w:val="18"/>
                <w:szCs w:val="20"/>
              </w:rPr>
              <w:t>i</w:t>
            </w:r>
            <w:proofErr w:type="spellEnd"/>
            <w:r w:rsidRPr="00633319">
              <w:rPr>
                <w:rFonts w:ascii="Times New Roman" w:hAnsi="Times New Roman" w:cs="Times New Roman"/>
                <w:sz w:val="18"/>
                <w:szCs w:val="20"/>
              </w:rPr>
              <w:t>-m</w:t>
            </w:r>
          </w:p>
        </w:tc>
      </w:tr>
      <w:tr w:rsidR="000754A0" w:rsidRPr="00633319" w14:paraId="27069C72" w14:textId="77777777" w:rsidTr="00EF1D17">
        <w:trPr>
          <w:cantSplit/>
        </w:trPr>
        <w:tc>
          <w:tcPr>
            <w:tcW w:w="886" w:type="pct"/>
            <w:shd w:val="clear" w:color="auto" w:fill="auto"/>
            <w:noWrap/>
            <w:vAlign w:val="center"/>
            <w:hideMark/>
          </w:tcPr>
          <w:p w14:paraId="346F8F80" w14:textId="77777777" w:rsidR="000754A0" w:rsidRPr="00633319" w:rsidRDefault="000754A0"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Max</w:t>
            </w:r>
          </w:p>
        </w:tc>
        <w:tc>
          <w:tcPr>
            <w:tcW w:w="478" w:type="pct"/>
            <w:shd w:val="clear" w:color="auto" w:fill="auto"/>
            <w:noWrap/>
            <w:vAlign w:val="center"/>
          </w:tcPr>
          <w:p w14:paraId="36E0EC81"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15.43</w:t>
            </w:r>
          </w:p>
        </w:tc>
        <w:tc>
          <w:tcPr>
            <w:tcW w:w="516" w:type="pct"/>
            <w:shd w:val="clear" w:color="auto" w:fill="auto"/>
            <w:noWrap/>
            <w:vAlign w:val="center"/>
          </w:tcPr>
          <w:p w14:paraId="6DDDE3E2"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26.47</w:t>
            </w:r>
          </w:p>
        </w:tc>
        <w:tc>
          <w:tcPr>
            <w:tcW w:w="551" w:type="pct"/>
            <w:shd w:val="clear" w:color="auto" w:fill="auto"/>
            <w:noWrap/>
            <w:vAlign w:val="center"/>
          </w:tcPr>
          <w:p w14:paraId="747C38D4"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20.34</w:t>
            </w:r>
          </w:p>
        </w:tc>
        <w:tc>
          <w:tcPr>
            <w:tcW w:w="511" w:type="pct"/>
            <w:shd w:val="clear" w:color="auto" w:fill="auto"/>
            <w:noWrap/>
            <w:vAlign w:val="center"/>
          </w:tcPr>
          <w:p w14:paraId="5C9D143A"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33.23</w:t>
            </w:r>
          </w:p>
        </w:tc>
        <w:tc>
          <w:tcPr>
            <w:tcW w:w="506" w:type="pct"/>
            <w:shd w:val="clear" w:color="auto" w:fill="auto"/>
            <w:noWrap/>
            <w:vAlign w:val="center"/>
          </w:tcPr>
          <w:p w14:paraId="111DCE9D"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41.89</w:t>
            </w:r>
          </w:p>
        </w:tc>
        <w:tc>
          <w:tcPr>
            <w:tcW w:w="520" w:type="pct"/>
            <w:shd w:val="clear" w:color="auto" w:fill="auto"/>
            <w:noWrap/>
            <w:vAlign w:val="center"/>
          </w:tcPr>
          <w:p w14:paraId="3F8C12D6"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51.12</w:t>
            </w:r>
          </w:p>
        </w:tc>
        <w:tc>
          <w:tcPr>
            <w:tcW w:w="510" w:type="pct"/>
            <w:shd w:val="clear" w:color="auto" w:fill="auto"/>
            <w:noWrap/>
            <w:vAlign w:val="center"/>
          </w:tcPr>
          <w:p w14:paraId="7BBB5F40"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29.28</w:t>
            </w:r>
          </w:p>
        </w:tc>
        <w:tc>
          <w:tcPr>
            <w:tcW w:w="522" w:type="pct"/>
            <w:shd w:val="clear" w:color="auto" w:fill="auto"/>
            <w:noWrap/>
            <w:vAlign w:val="center"/>
          </w:tcPr>
          <w:p w14:paraId="5E420D57"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28.93</w:t>
            </w:r>
          </w:p>
        </w:tc>
      </w:tr>
      <w:tr w:rsidR="000754A0" w:rsidRPr="00633319" w14:paraId="0689AB99" w14:textId="77777777" w:rsidTr="00EF1D17">
        <w:trPr>
          <w:cantSplit/>
        </w:trPr>
        <w:tc>
          <w:tcPr>
            <w:tcW w:w="886" w:type="pct"/>
            <w:shd w:val="clear" w:color="auto" w:fill="auto"/>
            <w:noWrap/>
            <w:vAlign w:val="center"/>
            <w:hideMark/>
          </w:tcPr>
          <w:p w14:paraId="43AC9316" w14:textId="77777777" w:rsidR="000754A0" w:rsidRPr="00633319" w:rsidRDefault="000754A0"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Min</w:t>
            </w:r>
          </w:p>
        </w:tc>
        <w:tc>
          <w:tcPr>
            <w:tcW w:w="478" w:type="pct"/>
            <w:shd w:val="clear" w:color="auto" w:fill="auto"/>
            <w:noWrap/>
            <w:vAlign w:val="center"/>
          </w:tcPr>
          <w:p w14:paraId="4E938C62"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11.48</w:t>
            </w:r>
          </w:p>
        </w:tc>
        <w:tc>
          <w:tcPr>
            <w:tcW w:w="516" w:type="pct"/>
            <w:shd w:val="clear" w:color="auto" w:fill="auto"/>
            <w:noWrap/>
            <w:vAlign w:val="center"/>
          </w:tcPr>
          <w:p w14:paraId="0D7D59D5"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15.45</w:t>
            </w:r>
          </w:p>
        </w:tc>
        <w:tc>
          <w:tcPr>
            <w:tcW w:w="551" w:type="pct"/>
            <w:shd w:val="clear" w:color="auto" w:fill="auto"/>
            <w:noWrap/>
            <w:vAlign w:val="center"/>
          </w:tcPr>
          <w:p w14:paraId="1CEBE5C5"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14.05</w:t>
            </w:r>
          </w:p>
        </w:tc>
        <w:tc>
          <w:tcPr>
            <w:tcW w:w="511" w:type="pct"/>
            <w:shd w:val="clear" w:color="auto" w:fill="auto"/>
            <w:noWrap/>
            <w:vAlign w:val="center"/>
          </w:tcPr>
          <w:p w14:paraId="20DA828C"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22.56</w:t>
            </w:r>
          </w:p>
        </w:tc>
        <w:tc>
          <w:tcPr>
            <w:tcW w:w="506" w:type="pct"/>
            <w:shd w:val="clear" w:color="auto" w:fill="auto"/>
            <w:noWrap/>
            <w:vAlign w:val="center"/>
          </w:tcPr>
          <w:p w14:paraId="79CEEF60"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28.37</w:t>
            </w:r>
          </w:p>
        </w:tc>
        <w:tc>
          <w:tcPr>
            <w:tcW w:w="520" w:type="pct"/>
            <w:shd w:val="clear" w:color="auto" w:fill="auto"/>
            <w:noWrap/>
            <w:vAlign w:val="center"/>
          </w:tcPr>
          <w:p w14:paraId="12C230C3"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34.07</w:t>
            </w:r>
          </w:p>
        </w:tc>
        <w:tc>
          <w:tcPr>
            <w:tcW w:w="510" w:type="pct"/>
            <w:shd w:val="clear" w:color="auto" w:fill="auto"/>
            <w:noWrap/>
            <w:vAlign w:val="center"/>
          </w:tcPr>
          <w:p w14:paraId="3ED5581F"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20.05</w:t>
            </w:r>
          </w:p>
        </w:tc>
        <w:tc>
          <w:tcPr>
            <w:tcW w:w="522" w:type="pct"/>
            <w:shd w:val="clear" w:color="auto" w:fill="auto"/>
            <w:noWrap/>
            <w:vAlign w:val="center"/>
          </w:tcPr>
          <w:p w14:paraId="19A26858"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18.96</w:t>
            </w:r>
          </w:p>
        </w:tc>
      </w:tr>
      <w:tr w:rsidR="000754A0" w:rsidRPr="00633319" w14:paraId="50F1647A" w14:textId="77777777" w:rsidTr="00683099">
        <w:trPr>
          <w:cantSplit/>
          <w:trHeight w:val="468"/>
        </w:trPr>
        <w:tc>
          <w:tcPr>
            <w:tcW w:w="886" w:type="pct"/>
            <w:tcBorders>
              <w:bottom w:val="single" w:sz="4" w:space="0" w:color="auto"/>
            </w:tcBorders>
            <w:shd w:val="clear" w:color="auto" w:fill="auto"/>
            <w:noWrap/>
            <w:vAlign w:val="center"/>
            <w:hideMark/>
          </w:tcPr>
          <w:p w14:paraId="6A88C5D3" w14:textId="77777777" w:rsidR="000754A0" w:rsidRPr="00633319" w:rsidRDefault="000754A0" w:rsidP="00B70409">
            <w:pPr>
              <w:shd w:val="clear" w:color="auto" w:fill="FFFFFF" w:themeFill="background1"/>
              <w:spacing w:before="120" w:after="100" w:afterAutospacing="1"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Mean</w:t>
            </w:r>
          </w:p>
        </w:tc>
        <w:tc>
          <w:tcPr>
            <w:tcW w:w="478" w:type="pct"/>
            <w:tcBorders>
              <w:bottom w:val="single" w:sz="4" w:space="0" w:color="auto"/>
            </w:tcBorders>
            <w:shd w:val="clear" w:color="auto" w:fill="auto"/>
            <w:noWrap/>
            <w:vAlign w:val="center"/>
          </w:tcPr>
          <w:p w14:paraId="1C1A272A"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13.11</w:t>
            </w:r>
          </w:p>
        </w:tc>
        <w:tc>
          <w:tcPr>
            <w:tcW w:w="516" w:type="pct"/>
            <w:tcBorders>
              <w:bottom w:val="single" w:sz="4" w:space="0" w:color="auto"/>
            </w:tcBorders>
            <w:shd w:val="clear" w:color="auto" w:fill="auto"/>
            <w:noWrap/>
            <w:vAlign w:val="center"/>
          </w:tcPr>
          <w:p w14:paraId="325D453C"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23.21</w:t>
            </w:r>
          </w:p>
        </w:tc>
        <w:tc>
          <w:tcPr>
            <w:tcW w:w="551" w:type="pct"/>
            <w:tcBorders>
              <w:bottom w:val="single" w:sz="4" w:space="0" w:color="auto"/>
            </w:tcBorders>
            <w:shd w:val="clear" w:color="auto" w:fill="auto"/>
            <w:noWrap/>
            <w:vAlign w:val="center"/>
          </w:tcPr>
          <w:p w14:paraId="3F35D382"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17.00</w:t>
            </w:r>
          </w:p>
        </w:tc>
        <w:tc>
          <w:tcPr>
            <w:tcW w:w="511" w:type="pct"/>
            <w:tcBorders>
              <w:bottom w:val="single" w:sz="4" w:space="0" w:color="auto"/>
            </w:tcBorders>
            <w:shd w:val="clear" w:color="auto" w:fill="auto"/>
            <w:noWrap/>
            <w:vAlign w:val="center"/>
          </w:tcPr>
          <w:p w14:paraId="0EFFEB5C"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29.54</w:t>
            </w:r>
          </w:p>
        </w:tc>
        <w:tc>
          <w:tcPr>
            <w:tcW w:w="506" w:type="pct"/>
            <w:tcBorders>
              <w:bottom w:val="single" w:sz="4" w:space="0" w:color="auto"/>
            </w:tcBorders>
            <w:shd w:val="clear" w:color="auto" w:fill="auto"/>
            <w:noWrap/>
            <w:vAlign w:val="center"/>
          </w:tcPr>
          <w:p w14:paraId="0AF4E6B1"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36.20</w:t>
            </w:r>
          </w:p>
        </w:tc>
        <w:tc>
          <w:tcPr>
            <w:tcW w:w="520" w:type="pct"/>
            <w:tcBorders>
              <w:bottom w:val="single" w:sz="4" w:space="0" w:color="auto"/>
            </w:tcBorders>
            <w:shd w:val="clear" w:color="auto" w:fill="auto"/>
            <w:noWrap/>
            <w:vAlign w:val="center"/>
          </w:tcPr>
          <w:p w14:paraId="7042C59A"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42.52</w:t>
            </w:r>
          </w:p>
        </w:tc>
        <w:tc>
          <w:tcPr>
            <w:tcW w:w="510" w:type="pct"/>
            <w:tcBorders>
              <w:bottom w:val="single" w:sz="4" w:space="0" w:color="auto"/>
            </w:tcBorders>
            <w:shd w:val="clear" w:color="auto" w:fill="auto"/>
            <w:noWrap/>
            <w:vAlign w:val="center"/>
          </w:tcPr>
          <w:p w14:paraId="4CA392B7"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26.30</w:t>
            </w:r>
          </w:p>
        </w:tc>
        <w:tc>
          <w:tcPr>
            <w:tcW w:w="522" w:type="pct"/>
            <w:tcBorders>
              <w:bottom w:val="single" w:sz="4" w:space="0" w:color="auto"/>
            </w:tcBorders>
            <w:shd w:val="clear" w:color="auto" w:fill="auto"/>
            <w:noWrap/>
            <w:vAlign w:val="center"/>
          </w:tcPr>
          <w:p w14:paraId="3A40545E" w14:textId="77777777" w:rsidR="000754A0" w:rsidRPr="00633319" w:rsidRDefault="000754A0" w:rsidP="00B70409">
            <w:pPr>
              <w:spacing w:before="120" w:after="100" w:afterAutospacing="1" w:line="240" w:lineRule="exact"/>
              <w:jc w:val="center"/>
              <w:rPr>
                <w:rFonts w:ascii="Times New Roman" w:hAnsi="Times New Roman" w:cs="Times New Roman"/>
                <w:sz w:val="18"/>
                <w:szCs w:val="20"/>
              </w:rPr>
            </w:pPr>
            <w:r w:rsidRPr="00633319">
              <w:rPr>
                <w:rFonts w:ascii="Times New Roman" w:hAnsi="Times New Roman" w:cs="Times New Roman"/>
                <w:sz w:val="18"/>
                <w:szCs w:val="20"/>
              </w:rPr>
              <w:t>25.83</w:t>
            </w:r>
          </w:p>
        </w:tc>
      </w:tr>
    </w:tbl>
    <w:p w14:paraId="57A87D5A" w14:textId="77777777" w:rsidR="00F00A11" w:rsidRPr="00633319" w:rsidRDefault="00F00A11" w:rsidP="00BF0F9F">
      <w:pPr>
        <w:shd w:val="clear" w:color="auto" w:fill="FFFFFF" w:themeFill="background1"/>
        <w:spacing w:after="0" w:line="360" w:lineRule="auto"/>
        <w:rPr>
          <w:rFonts w:ascii="Times New Roman" w:hAnsi="Times New Roman" w:cs="Times New Roman"/>
          <w:sz w:val="10"/>
          <w:szCs w:val="20"/>
        </w:rPr>
      </w:pPr>
    </w:p>
    <w:p w14:paraId="75DDC826" w14:textId="77777777" w:rsidR="00F07DEC" w:rsidRPr="00633319" w:rsidRDefault="00F07DEC" w:rsidP="00BF0F9F">
      <w:pPr>
        <w:shd w:val="clear" w:color="auto" w:fill="FFFFFF" w:themeFill="background1"/>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Mean values with the same letters are not significantly different based on ANOVA followed by a Tukey’s test at p&lt; 0.05.</w:t>
      </w:r>
    </w:p>
    <w:p w14:paraId="58544D91" w14:textId="77777777" w:rsidR="008B68A9" w:rsidRPr="00633319" w:rsidRDefault="008B68A9" w:rsidP="00BF0F9F">
      <w:pPr>
        <w:shd w:val="clear" w:color="auto" w:fill="FFFFFF" w:themeFill="background1"/>
        <w:spacing w:after="0" w:line="360" w:lineRule="auto"/>
        <w:jc w:val="both"/>
        <w:rPr>
          <w:rFonts w:ascii="Times New Roman" w:hAnsi="Times New Roman" w:cs="Times New Roman"/>
          <w:sz w:val="6"/>
          <w:szCs w:val="20"/>
        </w:rPr>
      </w:pPr>
    </w:p>
    <w:p w14:paraId="3530A5F1" w14:textId="77777777" w:rsidR="002C361C" w:rsidRPr="00633319" w:rsidRDefault="002C361C" w:rsidP="002C361C">
      <w:pPr>
        <w:spacing w:after="0" w:line="360" w:lineRule="auto"/>
        <w:jc w:val="both"/>
        <w:rPr>
          <w:rFonts w:ascii="Times New Roman" w:hAnsi="Times New Roman" w:cs="Times New Roman"/>
          <w:sz w:val="20"/>
          <w:szCs w:val="20"/>
        </w:rPr>
      </w:pPr>
      <w:r w:rsidRPr="00633319">
        <w:rPr>
          <w:rFonts w:ascii="Times New Roman" w:eastAsia="Times New Roman" w:hAnsi="Times New Roman" w:cs="Times New Roman"/>
          <w:sz w:val="20"/>
          <w:szCs w:val="20"/>
        </w:rPr>
        <w:t xml:space="preserve">The field trials with Zn fertilizers as foliar spray showed a significant effect of the Zn fertilizer treatments on tuber Zn concentrations (Table 5). The finding that potato can be Zn-biofortified with soil applied Zn stands apart from previous publications that have indicated that Zn biofortification of potato tubers may best be achieved with foliar Zn applications because of low phloem mobility of Zn and low functional xylem continuity to potato tubers from roots (Waters and Sankaran, 2011). To elucidate the efficacy and validation of foliar applied Zn rates a repetition of field experiments </w:t>
      </w:r>
      <w:proofErr w:type="gramStart"/>
      <w:r w:rsidRPr="00633319">
        <w:rPr>
          <w:rFonts w:ascii="Times New Roman" w:eastAsia="Times New Roman" w:hAnsi="Times New Roman" w:cs="Times New Roman"/>
          <w:sz w:val="20"/>
          <w:szCs w:val="20"/>
        </w:rPr>
        <w:t>were</w:t>
      </w:r>
      <w:proofErr w:type="gramEnd"/>
      <w:r w:rsidRPr="00633319">
        <w:rPr>
          <w:rFonts w:ascii="Times New Roman" w:eastAsia="Times New Roman" w:hAnsi="Times New Roman" w:cs="Times New Roman"/>
          <w:sz w:val="20"/>
          <w:szCs w:val="20"/>
        </w:rPr>
        <w:t xml:space="preserve"> done. These experiments, conducted at the same location of previous field experiments, resulted in a 3.26-</w:t>
      </w:r>
      <w:proofErr w:type="gramStart"/>
      <w:r w:rsidRPr="00633319">
        <w:rPr>
          <w:rFonts w:ascii="Times New Roman" w:eastAsia="Times New Roman" w:hAnsi="Times New Roman" w:cs="Times New Roman"/>
          <w:sz w:val="20"/>
          <w:szCs w:val="20"/>
        </w:rPr>
        <w:t>fold(</w:t>
      </w:r>
      <w:proofErr w:type="gramEnd"/>
      <w:r w:rsidRPr="00633319">
        <w:rPr>
          <w:rFonts w:ascii="Times New Roman" w:eastAsia="Times New Roman" w:hAnsi="Times New Roman" w:cs="Times New Roman"/>
          <w:sz w:val="20"/>
          <w:szCs w:val="20"/>
        </w:rPr>
        <w:t>average value) tuber Zn increase over unfertilized control due to added Zn as foliar applications (Table 5).</w:t>
      </w:r>
    </w:p>
    <w:p w14:paraId="265AE877" w14:textId="77777777" w:rsidR="002C361C" w:rsidRPr="00633319" w:rsidRDefault="002C361C" w:rsidP="002C361C">
      <w:pPr>
        <w:spacing w:after="0" w:line="360" w:lineRule="auto"/>
        <w:jc w:val="both"/>
        <w:rPr>
          <w:rFonts w:ascii="Times New Roman" w:hAnsi="Times New Roman" w:cs="Times New Roman"/>
          <w:sz w:val="8"/>
          <w:szCs w:val="20"/>
        </w:rPr>
      </w:pPr>
    </w:p>
    <w:p w14:paraId="0894F5E0" w14:textId="77777777" w:rsidR="008B68A9" w:rsidRPr="00633319" w:rsidRDefault="008B68A9" w:rsidP="008B68A9">
      <w:pPr>
        <w:shd w:val="clear" w:color="auto" w:fill="FFFFFF" w:themeFill="background1"/>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The present results are comparable to many works in the past. Kromann</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 xml:space="preserve">et al. (2017) conducted a study to evaluate a fertilizer approach's potential role in increasing Zn concentrations in Andean potato cultivars through a series of investigations in Ecuador. The results confirmed that Andean potato cultivars could be agronomically Zn-biofortified with foliar Zn fertilizers. High rates of foliar Zn application reached a 2.51-fold tuber Zn increase over control in the field trials. The results also conform with those of </w:t>
      </w:r>
      <w:proofErr w:type="spellStart"/>
      <w:r w:rsidRPr="00633319">
        <w:rPr>
          <w:rFonts w:ascii="Times New Roman" w:hAnsi="Times New Roman" w:cs="Times New Roman"/>
          <w:sz w:val="20"/>
          <w:szCs w:val="20"/>
        </w:rPr>
        <w:t>Phattarakul</w:t>
      </w:r>
      <w:proofErr w:type="spellEnd"/>
      <w:r w:rsidR="00633319">
        <w:rPr>
          <w:rFonts w:ascii="Times New Roman" w:hAnsi="Times New Roman" w:cs="Times New Roman"/>
          <w:sz w:val="20"/>
          <w:szCs w:val="20"/>
        </w:rPr>
        <w:t xml:space="preserve"> </w:t>
      </w:r>
      <w:proofErr w:type="gramStart"/>
      <w:r w:rsidRPr="00633319">
        <w:rPr>
          <w:rFonts w:ascii="Times New Roman" w:hAnsi="Times New Roman" w:cs="Times New Roman"/>
          <w:sz w:val="20"/>
          <w:szCs w:val="20"/>
        </w:rPr>
        <w:t>et al.(</w:t>
      </w:r>
      <w:proofErr w:type="gramEnd"/>
      <w:r w:rsidRPr="00633319">
        <w:rPr>
          <w:rFonts w:ascii="Times New Roman" w:hAnsi="Times New Roman" w:cs="Times New Roman"/>
          <w:sz w:val="20"/>
          <w:szCs w:val="20"/>
        </w:rPr>
        <w:t>2012) reported that foliar Zn application is effective in Zn biofortification of food crops.</w:t>
      </w:r>
    </w:p>
    <w:p w14:paraId="55A94147" w14:textId="77777777" w:rsidR="00FC3121" w:rsidRPr="00633319" w:rsidRDefault="00FC3121" w:rsidP="008B68A9">
      <w:pPr>
        <w:shd w:val="clear" w:color="auto" w:fill="FFFFFF" w:themeFill="background1"/>
        <w:spacing w:after="0" w:line="360" w:lineRule="auto"/>
        <w:jc w:val="both"/>
        <w:rPr>
          <w:rFonts w:ascii="Times New Roman" w:hAnsi="Times New Roman" w:cs="Times New Roman"/>
          <w:sz w:val="8"/>
          <w:szCs w:val="20"/>
        </w:rPr>
      </w:pPr>
    </w:p>
    <w:p w14:paraId="593A35C1" w14:textId="77777777" w:rsidR="00FC3121" w:rsidRPr="00633319" w:rsidRDefault="00FC3121" w:rsidP="00FC3121">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The potato varieties that showed high tuber Zn concentrations in the absence of Zn fertilization (Table 3) also showed correspondingly higher tuber Zn concentration following foliar applied Zn (Table 5). Nevertheless, Zn soil uptake and translocation to haulms and tubers may vary signi</w:t>
      </w:r>
      <w:r w:rsidR="004D4058" w:rsidRPr="00633319">
        <w:rPr>
          <w:rFonts w:ascii="Times New Roman" w:eastAsia="Times New Roman" w:hAnsi="Times New Roman" w:cs="Times New Roman"/>
          <w:sz w:val="20"/>
          <w:szCs w:val="20"/>
        </w:rPr>
        <w:t xml:space="preserve">ficantly among varieties. Many </w:t>
      </w:r>
      <w:proofErr w:type="spellStart"/>
      <w:r w:rsidR="004D4058" w:rsidRPr="00633319">
        <w:rPr>
          <w:rFonts w:ascii="Times New Roman" w:eastAsia="Times New Roman" w:hAnsi="Times New Roman" w:cs="Times New Roman"/>
          <w:sz w:val="20"/>
          <w:szCs w:val="20"/>
        </w:rPr>
        <w:t>a</w:t>
      </w:r>
      <w:r w:rsidRPr="00633319">
        <w:rPr>
          <w:rFonts w:ascii="Times New Roman" w:eastAsia="Times New Roman" w:hAnsi="Times New Roman" w:cs="Times New Roman"/>
          <w:sz w:val="20"/>
          <w:szCs w:val="20"/>
        </w:rPr>
        <w:t>ndigenum</w:t>
      </w:r>
      <w:proofErr w:type="spellEnd"/>
      <w:r w:rsidRPr="00633319">
        <w:rPr>
          <w:rFonts w:ascii="Times New Roman" w:eastAsia="Times New Roman" w:hAnsi="Times New Roman" w:cs="Times New Roman"/>
          <w:sz w:val="20"/>
          <w:szCs w:val="20"/>
        </w:rPr>
        <w:t xml:space="preserve"> </w:t>
      </w:r>
      <w:r w:rsidRPr="00633319">
        <w:rPr>
          <w:rFonts w:ascii="Times New Roman" w:eastAsia="Times New Roman" w:hAnsi="Times New Roman" w:cs="Times New Roman"/>
          <w:sz w:val="20"/>
          <w:szCs w:val="20"/>
        </w:rPr>
        <w:lastRenderedPageBreak/>
        <w:t xml:space="preserve">type cultivars have different root system architecture compared to tuberosum type cultivars (Wishart et al., 2013). </w:t>
      </w:r>
    </w:p>
    <w:p w14:paraId="292D1BB6" w14:textId="77777777" w:rsidR="008B68A9" w:rsidRPr="00633319" w:rsidRDefault="008B68A9" w:rsidP="00BF0F9F">
      <w:pPr>
        <w:shd w:val="clear" w:color="auto" w:fill="FFFFFF" w:themeFill="background1"/>
        <w:spacing w:after="0" w:line="360" w:lineRule="auto"/>
        <w:jc w:val="both"/>
        <w:rPr>
          <w:rFonts w:ascii="Times New Roman" w:hAnsi="Times New Roman" w:cs="Times New Roman"/>
          <w:sz w:val="8"/>
          <w:szCs w:val="20"/>
        </w:rPr>
      </w:pPr>
    </w:p>
    <w:p w14:paraId="428CCC7D" w14:textId="77777777" w:rsidR="005649A5" w:rsidRPr="00633319" w:rsidRDefault="005649A5" w:rsidP="00BF0F9F">
      <w:pPr>
        <w:shd w:val="clear" w:color="auto" w:fill="FFFFFF" w:themeFill="background1"/>
        <w:spacing w:after="0" w:line="360" w:lineRule="auto"/>
        <w:jc w:val="both"/>
        <w:rPr>
          <w:rFonts w:ascii="Times New Roman" w:hAnsi="Times New Roman" w:cs="Times New Roman"/>
          <w:sz w:val="2"/>
          <w:szCs w:val="20"/>
        </w:rPr>
      </w:pPr>
    </w:p>
    <w:p w14:paraId="2E8DBA2B" w14:textId="77777777" w:rsidR="008904FE" w:rsidRPr="00633319" w:rsidRDefault="005649A5" w:rsidP="00BF0F9F">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A comparison of the mean Zn concentrations and mean of Zn uptake by tubers with the mean tuber yields in the field trials with Zn fertilizer as foliar application reveal that the micronutrient concentrations in tubers have a positive correl</w:t>
      </w:r>
      <w:r w:rsidR="002C361C" w:rsidRPr="00633319">
        <w:rPr>
          <w:rFonts w:ascii="Times New Roman" w:eastAsia="Times New Roman" w:hAnsi="Times New Roman" w:cs="Times New Roman"/>
          <w:sz w:val="20"/>
          <w:szCs w:val="20"/>
        </w:rPr>
        <w:t>ation with tuber yield (Figure 1 and Figure 2</w:t>
      </w:r>
      <w:r w:rsidRPr="00633319">
        <w:rPr>
          <w:rFonts w:ascii="Times New Roman" w:eastAsia="Times New Roman" w:hAnsi="Times New Roman" w:cs="Times New Roman"/>
          <w:sz w:val="20"/>
          <w:szCs w:val="20"/>
        </w:rPr>
        <w:t xml:space="preserve">). </w:t>
      </w:r>
    </w:p>
    <w:p w14:paraId="0E2BC689" w14:textId="77777777" w:rsidR="00F07DEC" w:rsidRPr="00633319" w:rsidRDefault="00F95BD1" w:rsidP="002B67C5">
      <w:pPr>
        <w:spacing w:after="0" w:line="360" w:lineRule="auto"/>
        <w:jc w:val="both"/>
        <w:rPr>
          <w:rFonts w:ascii="Times New Roman" w:eastAsia="Times New Roman" w:hAnsi="Times New Roman" w:cs="Times New Roman"/>
          <w:sz w:val="20"/>
          <w:szCs w:val="20"/>
        </w:rPr>
      </w:pPr>
      <w:r w:rsidRPr="00633319">
        <w:rPr>
          <w:rFonts w:ascii="Times New Roman" w:hAnsi="Times New Roman" w:cs="Times New Roman"/>
          <w:noProof/>
          <w:sz w:val="20"/>
          <w:szCs w:val="20"/>
        </w:rPr>
        <w:drawing>
          <wp:inline distT="0" distB="0" distL="0" distR="0" wp14:anchorId="555458CF" wp14:editId="1FDFDB3D">
            <wp:extent cx="5822950" cy="1847850"/>
            <wp:effectExtent l="0" t="0" r="6350" b="0"/>
            <wp:docPr id="4" name="Chart 4">
              <a:extLst xmlns:a="http://schemas.openxmlformats.org/drawingml/2006/main">
                <a:ext uri="{FF2B5EF4-FFF2-40B4-BE49-F238E27FC236}">
                  <a16:creationId xmlns:a16="http://schemas.microsoft.com/office/drawing/2014/main" id="{C15B089E-EBD6-4508-BA4C-91D6A6F467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6C311D" w14:textId="77777777" w:rsidR="00F95BD1" w:rsidRPr="00633319" w:rsidRDefault="002C361C" w:rsidP="00534734">
      <w:pPr>
        <w:shd w:val="clear" w:color="auto" w:fill="FFFFFF" w:themeFill="background1"/>
        <w:spacing w:line="360" w:lineRule="auto"/>
        <w:ind w:left="810" w:hanging="810"/>
        <w:jc w:val="both"/>
        <w:rPr>
          <w:rFonts w:ascii="Times New Roman" w:hAnsi="Times New Roman" w:cs="Times New Roman"/>
          <w:sz w:val="20"/>
          <w:szCs w:val="20"/>
        </w:rPr>
      </w:pPr>
      <w:r w:rsidRPr="00633319">
        <w:rPr>
          <w:rFonts w:ascii="Times New Roman" w:hAnsi="Times New Roman" w:cs="Times New Roman"/>
          <w:bCs/>
          <w:sz w:val="20"/>
          <w:szCs w:val="20"/>
        </w:rPr>
        <w:t xml:space="preserve">Figure </w:t>
      </w:r>
      <w:proofErr w:type="gramStart"/>
      <w:r w:rsidRPr="00633319">
        <w:rPr>
          <w:rFonts w:ascii="Times New Roman" w:hAnsi="Times New Roman" w:cs="Times New Roman"/>
          <w:bCs/>
          <w:sz w:val="20"/>
          <w:szCs w:val="20"/>
        </w:rPr>
        <w:t>1</w:t>
      </w:r>
      <w:r w:rsidR="008C17B6" w:rsidRPr="00633319">
        <w:rPr>
          <w:rFonts w:ascii="Times New Roman" w:hAnsi="Times New Roman" w:cs="Times New Roman"/>
          <w:bCs/>
          <w:sz w:val="20"/>
          <w:szCs w:val="20"/>
        </w:rPr>
        <w:t>:-</w:t>
      </w:r>
      <w:proofErr w:type="gramEnd"/>
      <w:r w:rsidR="00F95BD1" w:rsidRPr="00633319">
        <w:rPr>
          <w:rFonts w:ascii="Times New Roman" w:hAnsi="Times New Roman" w:cs="Times New Roman"/>
          <w:sz w:val="20"/>
          <w:szCs w:val="20"/>
        </w:rPr>
        <w:t>Relationship between tuber yield and tuber Zn concentrations (µg g</w:t>
      </w:r>
      <w:r w:rsidR="00F95BD1" w:rsidRPr="00633319">
        <w:rPr>
          <w:rFonts w:ascii="Times New Roman" w:hAnsi="Times New Roman" w:cs="Times New Roman"/>
          <w:sz w:val="20"/>
          <w:szCs w:val="20"/>
          <w:vertAlign w:val="superscript"/>
        </w:rPr>
        <w:t>-1</w:t>
      </w:r>
      <w:r w:rsidR="00F95BD1" w:rsidRPr="00633319">
        <w:rPr>
          <w:rFonts w:ascii="Times New Roman" w:hAnsi="Times New Roman" w:cs="Times New Roman"/>
          <w:sz w:val="20"/>
          <w:szCs w:val="20"/>
        </w:rPr>
        <w:t>) due to Zn application as foliar spray @</w:t>
      </w:r>
      <w:r w:rsidR="00A30B08" w:rsidRPr="00633319">
        <w:rPr>
          <w:rFonts w:ascii="Times New Roman" w:hAnsi="Times New Roman" w:cs="Times New Roman"/>
          <w:sz w:val="20"/>
          <w:szCs w:val="20"/>
        </w:rPr>
        <w:t xml:space="preserve"> 4</w:t>
      </w:r>
      <w:r w:rsidR="00F95BD1" w:rsidRPr="00633319">
        <w:rPr>
          <w:rFonts w:ascii="Times New Roman" w:hAnsi="Times New Roman" w:cs="Times New Roman"/>
          <w:sz w:val="20"/>
          <w:szCs w:val="20"/>
        </w:rPr>
        <w:t xml:space="preserve"> kg ha</w:t>
      </w:r>
      <w:r w:rsidR="00F95BD1" w:rsidRPr="00633319">
        <w:rPr>
          <w:rFonts w:ascii="Times New Roman" w:hAnsi="Times New Roman" w:cs="Times New Roman"/>
          <w:sz w:val="20"/>
          <w:szCs w:val="20"/>
          <w:vertAlign w:val="superscript"/>
        </w:rPr>
        <w:t>-1</w:t>
      </w:r>
      <w:r w:rsidR="00A30B08" w:rsidRPr="00633319">
        <w:rPr>
          <w:rFonts w:ascii="Times New Roman" w:hAnsi="Times New Roman" w:cs="Times New Roman"/>
          <w:sz w:val="20"/>
          <w:szCs w:val="20"/>
        </w:rPr>
        <w:t xml:space="preserve">applied twice at 45 and 60 DAP </w:t>
      </w:r>
      <w:r w:rsidR="00F95BD1" w:rsidRPr="00633319">
        <w:rPr>
          <w:rFonts w:ascii="Times New Roman" w:hAnsi="Times New Roman" w:cs="Times New Roman"/>
          <w:sz w:val="20"/>
          <w:szCs w:val="20"/>
        </w:rPr>
        <w:t>of 6 varieties of potato</w:t>
      </w:r>
    </w:p>
    <w:p w14:paraId="11A4F9FC" w14:textId="77777777" w:rsidR="00A403ED" w:rsidRPr="00633319" w:rsidRDefault="002B67C5" w:rsidP="00BF0F9F">
      <w:pPr>
        <w:shd w:val="clear" w:color="auto" w:fill="FFFFFF" w:themeFill="background1"/>
        <w:spacing w:line="360" w:lineRule="auto"/>
        <w:ind w:left="900" w:hanging="900"/>
        <w:jc w:val="both"/>
        <w:rPr>
          <w:rFonts w:ascii="Times New Roman" w:hAnsi="Times New Roman" w:cs="Times New Roman"/>
          <w:b/>
          <w:bCs/>
          <w:sz w:val="20"/>
          <w:szCs w:val="20"/>
        </w:rPr>
      </w:pPr>
      <w:r w:rsidRPr="00633319">
        <w:rPr>
          <w:rFonts w:ascii="Times New Roman" w:hAnsi="Times New Roman" w:cs="Times New Roman"/>
          <w:noProof/>
          <w:szCs w:val="20"/>
        </w:rPr>
        <w:drawing>
          <wp:inline distT="0" distB="0" distL="0" distR="0" wp14:anchorId="69EA650F" wp14:editId="6033EF9A">
            <wp:extent cx="5822950" cy="1816100"/>
            <wp:effectExtent l="0" t="0" r="6350" b="0"/>
            <wp:docPr id="1" name="Chart 1">
              <a:extLst xmlns:a="http://schemas.openxmlformats.org/drawingml/2006/main">
                <a:ext uri="{FF2B5EF4-FFF2-40B4-BE49-F238E27FC236}">
                  <a16:creationId xmlns:a16="http://schemas.microsoft.com/office/drawing/2014/main" id="{97F2FE31-2F97-4735-9A0A-E8E548EDEF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16E0DD" w14:textId="77777777" w:rsidR="002B67C5" w:rsidRPr="00633319" w:rsidRDefault="002B67C5" w:rsidP="00534734">
      <w:pPr>
        <w:shd w:val="clear" w:color="auto" w:fill="FFFFFF" w:themeFill="background1"/>
        <w:spacing w:line="360" w:lineRule="auto"/>
        <w:ind w:left="810" w:hanging="810"/>
        <w:rPr>
          <w:rFonts w:ascii="Times New Roman" w:hAnsi="Times New Roman" w:cs="Times New Roman"/>
          <w:sz w:val="20"/>
          <w:szCs w:val="20"/>
        </w:rPr>
      </w:pPr>
      <w:r w:rsidRPr="00633319">
        <w:rPr>
          <w:rFonts w:ascii="Times New Roman" w:hAnsi="Times New Roman" w:cs="Times New Roman"/>
          <w:bCs/>
          <w:sz w:val="20"/>
          <w:szCs w:val="20"/>
        </w:rPr>
        <w:t>Fig</w:t>
      </w:r>
      <w:r w:rsidR="00534734" w:rsidRPr="00633319">
        <w:rPr>
          <w:rFonts w:ascii="Times New Roman" w:hAnsi="Times New Roman" w:cs="Times New Roman"/>
          <w:bCs/>
          <w:sz w:val="20"/>
          <w:szCs w:val="20"/>
        </w:rPr>
        <w:t>ure</w:t>
      </w:r>
      <w:proofErr w:type="gramStart"/>
      <w:r w:rsidR="002C361C" w:rsidRPr="00633319">
        <w:rPr>
          <w:rFonts w:ascii="Times New Roman" w:hAnsi="Times New Roman" w:cs="Times New Roman"/>
          <w:bCs/>
          <w:sz w:val="20"/>
          <w:szCs w:val="20"/>
        </w:rPr>
        <w:t>2</w:t>
      </w:r>
      <w:r w:rsidR="008C17B6" w:rsidRPr="00633319">
        <w:rPr>
          <w:rFonts w:ascii="Times New Roman" w:hAnsi="Times New Roman" w:cs="Times New Roman"/>
          <w:bCs/>
          <w:sz w:val="20"/>
          <w:szCs w:val="20"/>
        </w:rPr>
        <w:t>:-</w:t>
      </w:r>
      <w:proofErr w:type="gramEnd"/>
      <w:r w:rsidR="00534734" w:rsidRPr="00633319">
        <w:rPr>
          <w:rFonts w:ascii="Times New Roman" w:hAnsi="Times New Roman" w:cs="Times New Roman"/>
          <w:bCs/>
          <w:sz w:val="20"/>
          <w:szCs w:val="20"/>
        </w:rPr>
        <w:t>Relationship</w:t>
      </w:r>
      <w:r w:rsidRPr="00633319">
        <w:rPr>
          <w:rFonts w:ascii="Times New Roman" w:hAnsi="Times New Roman" w:cs="Times New Roman"/>
          <w:sz w:val="20"/>
          <w:szCs w:val="20"/>
        </w:rPr>
        <w:t xml:space="preserve"> between tuber yield and Zn uptake (g ha</w:t>
      </w:r>
      <w:r w:rsidRPr="00633319">
        <w:rPr>
          <w:rFonts w:ascii="Times New Roman" w:hAnsi="Times New Roman" w:cs="Times New Roman"/>
          <w:sz w:val="20"/>
          <w:szCs w:val="20"/>
          <w:vertAlign w:val="superscript"/>
        </w:rPr>
        <w:t>-1</w:t>
      </w:r>
      <w:r w:rsidRPr="00633319">
        <w:rPr>
          <w:rFonts w:ascii="Times New Roman" w:hAnsi="Times New Roman" w:cs="Times New Roman"/>
          <w:sz w:val="20"/>
          <w:szCs w:val="20"/>
        </w:rPr>
        <w:t>) by tubers due to Zn application as foliar spray @</w:t>
      </w:r>
      <w:r w:rsidR="00A30B08" w:rsidRPr="00633319">
        <w:rPr>
          <w:rFonts w:ascii="Times New Roman" w:hAnsi="Times New Roman" w:cs="Times New Roman"/>
          <w:sz w:val="20"/>
          <w:szCs w:val="20"/>
        </w:rPr>
        <w:t xml:space="preserve"> 4</w:t>
      </w:r>
      <w:r w:rsidRPr="00633319">
        <w:rPr>
          <w:rFonts w:ascii="Times New Roman" w:hAnsi="Times New Roman" w:cs="Times New Roman"/>
          <w:sz w:val="20"/>
          <w:szCs w:val="20"/>
        </w:rPr>
        <w:t xml:space="preserve"> kg ha</w:t>
      </w:r>
      <w:r w:rsidRPr="00633319">
        <w:rPr>
          <w:rFonts w:ascii="Times New Roman" w:hAnsi="Times New Roman" w:cs="Times New Roman"/>
          <w:sz w:val="20"/>
          <w:szCs w:val="20"/>
          <w:vertAlign w:val="superscript"/>
        </w:rPr>
        <w:t>-1</w:t>
      </w:r>
      <w:r w:rsidR="00A30B08" w:rsidRPr="00633319">
        <w:rPr>
          <w:rFonts w:ascii="Times New Roman" w:hAnsi="Times New Roman" w:cs="Times New Roman"/>
          <w:sz w:val="20"/>
          <w:szCs w:val="20"/>
        </w:rPr>
        <w:t xml:space="preserve">applied twice at 45 and 60 DAP </w:t>
      </w:r>
      <w:r w:rsidRPr="00633319">
        <w:rPr>
          <w:rFonts w:ascii="Times New Roman" w:hAnsi="Times New Roman" w:cs="Times New Roman"/>
          <w:sz w:val="20"/>
          <w:szCs w:val="20"/>
        </w:rPr>
        <w:t>of 6 varieties of potato</w:t>
      </w:r>
      <w:r w:rsidR="00B70409" w:rsidRPr="00633319">
        <w:rPr>
          <w:rFonts w:ascii="Times New Roman" w:hAnsi="Times New Roman" w:cs="Times New Roman"/>
          <w:sz w:val="20"/>
          <w:szCs w:val="20"/>
        </w:rPr>
        <w:t>.</w:t>
      </w:r>
    </w:p>
    <w:p w14:paraId="65BD271E" w14:textId="77777777" w:rsidR="00B70409" w:rsidRPr="00633319" w:rsidRDefault="00B70409" w:rsidP="00534734">
      <w:pPr>
        <w:shd w:val="clear" w:color="auto" w:fill="FFFFFF" w:themeFill="background1"/>
        <w:spacing w:line="360" w:lineRule="auto"/>
        <w:ind w:left="810" w:hanging="810"/>
        <w:rPr>
          <w:rFonts w:ascii="Times New Roman" w:hAnsi="Times New Roman" w:cs="Times New Roman"/>
          <w:sz w:val="2"/>
          <w:szCs w:val="20"/>
        </w:rPr>
      </w:pPr>
    </w:p>
    <w:p w14:paraId="2492A9E1" w14:textId="77777777" w:rsidR="00B70409" w:rsidRPr="00633319" w:rsidRDefault="00B70409" w:rsidP="008C17B6">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 xml:space="preserve">A highly significant effect of Zn fertilizer treatments was found Zn uptake by tubers in both trials (ANOVA, </w:t>
      </w:r>
      <w:r w:rsidRPr="00633319">
        <w:rPr>
          <w:rFonts w:ascii="Times New Roman" w:eastAsia="Times New Roman" w:hAnsi="Times New Roman" w:cs="Times New Roman"/>
          <w:i/>
          <w:sz w:val="20"/>
          <w:szCs w:val="20"/>
        </w:rPr>
        <w:t>p</w:t>
      </w:r>
      <w:r w:rsidRPr="00633319">
        <w:rPr>
          <w:rFonts w:ascii="Times New Roman" w:eastAsia="Times New Roman" w:hAnsi="Times New Roman" w:cs="Times New Roman"/>
          <w:sz w:val="20"/>
          <w:szCs w:val="20"/>
        </w:rPr>
        <w:t xml:space="preserve"> value &lt;0.005 for all comparisons</w:t>
      </w:r>
      <w:proofErr w:type="gramStart"/>
      <w:r w:rsidRPr="00633319">
        <w:rPr>
          <w:rFonts w:ascii="Times New Roman" w:eastAsia="Times New Roman" w:hAnsi="Times New Roman" w:cs="Times New Roman"/>
          <w:sz w:val="20"/>
          <w:szCs w:val="20"/>
        </w:rPr>
        <w:t>).Foliar</w:t>
      </w:r>
      <w:proofErr w:type="gramEnd"/>
      <w:r w:rsidRPr="00633319">
        <w:rPr>
          <w:rFonts w:ascii="Times New Roman" w:eastAsia="Times New Roman" w:hAnsi="Times New Roman" w:cs="Times New Roman"/>
          <w:sz w:val="20"/>
          <w:szCs w:val="20"/>
        </w:rPr>
        <w:t xml:space="preserve"> application of Zn fertilizer significantly increased Zn uptake(by tubers) of 6 potato varieties (Table 6). The highest foliar Zn rate increased the Zn uptake by tubers flesh 3.90, 3.11, 3.08, 4.49, 4.13, 4.69-fold over control in BARI Alu-7, BARI Alu-13, BARI Alu-25, BARI Alu-53, BARI Alu-73, BARI Alu-77 respectively (Table 6). </w:t>
      </w:r>
    </w:p>
    <w:p w14:paraId="298BE4F9" w14:textId="77777777" w:rsidR="008C17B6" w:rsidRPr="00633319" w:rsidRDefault="008C17B6" w:rsidP="008C17B6">
      <w:pPr>
        <w:spacing w:after="0" w:line="360" w:lineRule="auto"/>
        <w:jc w:val="both"/>
        <w:rPr>
          <w:rFonts w:ascii="Times New Roman" w:eastAsia="Times New Roman" w:hAnsi="Times New Roman" w:cs="Times New Roman"/>
          <w:sz w:val="12"/>
          <w:szCs w:val="20"/>
        </w:rPr>
      </w:pPr>
    </w:p>
    <w:p w14:paraId="76DBDBD3" w14:textId="77777777" w:rsidR="00F07DEC" w:rsidRPr="00633319" w:rsidRDefault="00F07DEC" w:rsidP="0059690B">
      <w:pPr>
        <w:shd w:val="clear" w:color="auto" w:fill="FFFFFF" w:themeFill="background1"/>
        <w:spacing w:line="240" w:lineRule="auto"/>
        <w:ind w:left="806" w:hanging="806"/>
        <w:jc w:val="both"/>
        <w:rPr>
          <w:rFonts w:ascii="Times New Roman" w:hAnsi="Times New Roman" w:cs="Times New Roman"/>
          <w:b/>
          <w:bCs/>
          <w:sz w:val="20"/>
          <w:szCs w:val="20"/>
        </w:rPr>
      </w:pPr>
      <w:r w:rsidRPr="00633319">
        <w:rPr>
          <w:rFonts w:ascii="Times New Roman" w:hAnsi="Times New Roman" w:cs="Times New Roman"/>
          <w:sz w:val="20"/>
          <w:szCs w:val="20"/>
        </w:rPr>
        <w:t xml:space="preserve">Table </w:t>
      </w:r>
      <w:proofErr w:type="gramStart"/>
      <w:r w:rsidR="00970308" w:rsidRPr="00633319">
        <w:rPr>
          <w:rFonts w:ascii="Times New Roman" w:hAnsi="Times New Roman" w:cs="Times New Roman"/>
          <w:sz w:val="20"/>
          <w:szCs w:val="20"/>
        </w:rPr>
        <w:t>6</w:t>
      </w:r>
      <w:r w:rsidR="008C17B6"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 xml:space="preserve">Interaction effects of Zn treatments as foliar spray on Zn </w:t>
      </w:r>
      <w:r w:rsidR="007F7064" w:rsidRPr="00633319">
        <w:rPr>
          <w:rFonts w:ascii="Times New Roman" w:hAnsi="Times New Roman" w:cs="Times New Roman"/>
          <w:sz w:val="20"/>
          <w:szCs w:val="20"/>
        </w:rPr>
        <w:t xml:space="preserve">uptake </w:t>
      </w:r>
      <w:r w:rsidRPr="00633319">
        <w:rPr>
          <w:rFonts w:ascii="Times New Roman" w:hAnsi="Times New Roman" w:cs="Times New Roman"/>
          <w:sz w:val="20"/>
          <w:szCs w:val="20"/>
        </w:rPr>
        <w:t>(</w:t>
      </w:r>
      <w:r w:rsidRPr="00633319">
        <w:rPr>
          <w:rFonts w:ascii="Times New Roman" w:hAnsi="Times New Roman" w:cs="Times New Roman"/>
          <w:bCs/>
          <w:sz w:val="20"/>
          <w:szCs w:val="20"/>
        </w:rPr>
        <w:t>g ha</w:t>
      </w:r>
      <w:r w:rsidRPr="00633319">
        <w:rPr>
          <w:rFonts w:ascii="Times New Roman" w:hAnsi="Times New Roman" w:cs="Times New Roman"/>
          <w:bCs/>
          <w:sz w:val="20"/>
          <w:szCs w:val="20"/>
          <w:vertAlign w:val="superscript"/>
        </w:rPr>
        <w:t>-1</w:t>
      </w:r>
      <w:r w:rsidRPr="00633319">
        <w:rPr>
          <w:rFonts w:ascii="Times New Roman" w:hAnsi="Times New Roman" w:cs="Times New Roman"/>
          <w:sz w:val="20"/>
          <w:szCs w:val="20"/>
        </w:rPr>
        <w:t xml:space="preserve">) by tubers of six genotypes of potato </w:t>
      </w:r>
      <w:r w:rsidRPr="00633319">
        <w:rPr>
          <w:rFonts w:ascii="Times New Roman" w:hAnsi="Times New Roman" w:cs="Times New Roman"/>
          <w:bCs/>
          <w:sz w:val="20"/>
          <w:szCs w:val="20"/>
        </w:rPr>
        <w:t>(results are the average of two trials: 2019-</w:t>
      </w:r>
      <w:r w:rsidR="008C17B6" w:rsidRPr="00633319">
        <w:rPr>
          <w:rFonts w:ascii="Times New Roman" w:hAnsi="Times New Roman" w:cs="Times New Roman"/>
          <w:bCs/>
          <w:sz w:val="20"/>
          <w:szCs w:val="20"/>
        </w:rPr>
        <w:t>-</w:t>
      </w:r>
      <w:r w:rsidRPr="00633319">
        <w:rPr>
          <w:rFonts w:ascii="Times New Roman" w:hAnsi="Times New Roman" w:cs="Times New Roman"/>
          <w:bCs/>
          <w:sz w:val="20"/>
          <w:szCs w:val="20"/>
        </w:rPr>
        <w:t>20 and 2020-</w:t>
      </w:r>
      <w:r w:rsidR="008C17B6" w:rsidRPr="00633319">
        <w:rPr>
          <w:rFonts w:ascii="Times New Roman" w:hAnsi="Times New Roman" w:cs="Times New Roman"/>
          <w:bCs/>
          <w:sz w:val="20"/>
          <w:szCs w:val="20"/>
        </w:rPr>
        <w:t>-</w:t>
      </w:r>
      <w:r w:rsidRPr="00633319">
        <w:rPr>
          <w:rFonts w:ascii="Times New Roman" w:hAnsi="Times New Roman" w:cs="Times New Roman"/>
          <w:bCs/>
          <w:sz w:val="20"/>
          <w:szCs w:val="20"/>
        </w:rPr>
        <w:t>21).</w:t>
      </w:r>
    </w:p>
    <w:tbl>
      <w:tblPr>
        <w:tblW w:w="5045" w:type="pct"/>
        <w:jc w:val="center"/>
        <w:tblCellMar>
          <w:left w:w="115" w:type="dxa"/>
          <w:right w:w="115" w:type="dxa"/>
        </w:tblCellMar>
        <w:tblLook w:val="04A0" w:firstRow="1" w:lastRow="0" w:firstColumn="1" w:lastColumn="0" w:noHBand="0" w:noVBand="1"/>
      </w:tblPr>
      <w:tblGrid>
        <w:gridCol w:w="1570"/>
        <w:gridCol w:w="880"/>
        <w:gridCol w:w="1015"/>
        <w:gridCol w:w="965"/>
        <w:gridCol w:w="1015"/>
        <w:gridCol w:w="1015"/>
        <w:gridCol w:w="925"/>
        <w:gridCol w:w="1015"/>
        <w:gridCol w:w="1015"/>
      </w:tblGrid>
      <w:tr w:rsidR="00F07DEC" w:rsidRPr="00633319" w14:paraId="42AE35A1" w14:textId="77777777" w:rsidTr="002679D5">
        <w:trPr>
          <w:cantSplit/>
          <w:trHeight w:val="223"/>
          <w:jc w:val="center"/>
        </w:trPr>
        <w:tc>
          <w:tcPr>
            <w:tcW w:w="846" w:type="pct"/>
            <w:vMerge w:val="restart"/>
            <w:tcBorders>
              <w:top w:val="single" w:sz="4" w:space="0" w:color="auto"/>
              <w:bottom w:val="single" w:sz="4" w:space="0" w:color="auto"/>
            </w:tcBorders>
            <w:shd w:val="clear" w:color="auto" w:fill="auto"/>
            <w:vAlign w:val="center"/>
            <w:hideMark/>
          </w:tcPr>
          <w:p w14:paraId="6B8D36C5" w14:textId="77777777" w:rsidR="00F07DEC" w:rsidRPr="00633319" w:rsidRDefault="00F07DEC"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Variety</w:t>
            </w:r>
          </w:p>
        </w:tc>
        <w:tc>
          <w:tcPr>
            <w:tcW w:w="4154" w:type="pct"/>
            <w:gridSpan w:val="8"/>
            <w:tcBorders>
              <w:top w:val="single" w:sz="4" w:space="0" w:color="auto"/>
            </w:tcBorders>
            <w:shd w:val="clear" w:color="auto" w:fill="auto"/>
            <w:noWrap/>
            <w:vAlign w:val="center"/>
            <w:hideMark/>
          </w:tcPr>
          <w:p w14:paraId="237B0CFE" w14:textId="77777777" w:rsidR="00F07DEC" w:rsidRPr="00633319" w:rsidRDefault="00F07DEC"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Treatment</w:t>
            </w:r>
          </w:p>
        </w:tc>
      </w:tr>
      <w:tr w:rsidR="002511B4" w:rsidRPr="00633319" w14:paraId="4EC31661" w14:textId="77777777" w:rsidTr="00B70409">
        <w:trPr>
          <w:cantSplit/>
          <w:trHeight w:val="458"/>
          <w:jc w:val="center"/>
        </w:trPr>
        <w:tc>
          <w:tcPr>
            <w:tcW w:w="846" w:type="pct"/>
            <w:vMerge/>
            <w:tcBorders>
              <w:bottom w:val="single" w:sz="4" w:space="0" w:color="auto"/>
            </w:tcBorders>
            <w:vAlign w:val="center"/>
            <w:hideMark/>
          </w:tcPr>
          <w:p w14:paraId="304C34A9" w14:textId="77777777" w:rsidR="005649A5" w:rsidRPr="00633319" w:rsidRDefault="005649A5" w:rsidP="00DA7337">
            <w:pPr>
              <w:shd w:val="clear" w:color="auto" w:fill="FFFFFF" w:themeFill="background1"/>
              <w:spacing w:before="120" w:after="0" w:line="240" w:lineRule="auto"/>
              <w:rPr>
                <w:rFonts w:ascii="Times New Roman" w:eastAsia="Times New Roman" w:hAnsi="Times New Roman" w:cs="Times New Roman"/>
                <w:bCs/>
                <w:sz w:val="20"/>
                <w:szCs w:val="20"/>
              </w:rPr>
            </w:pPr>
          </w:p>
        </w:tc>
        <w:tc>
          <w:tcPr>
            <w:tcW w:w="466" w:type="pct"/>
            <w:tcBorders>
              <w:bottom w:val="single" w:sz="4" w:space="0" w:color="auto"/>
            </w:tcBorders>
            <w:shd w:val="clear" w:color="auto" w:fill="auto"/>
            <w:noWrap/>
            <w:vAlign w:val="center"/>
            <w:hideMark/>
          </w:tcPr>
          <w:p w14:paraId="768D02B2"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0</w:t>
            </w:r>
          </w:p>
        </w:tc>
        <w:tc>
          <w:tcPr>
            <w:tcW w:w="537" w:type="pct"/>
            <w:tcBorders>
              <w:bottom w:val="single" w:sz="4" w:space="0" w:color="auto"/>
            </w:tcBorders>
            <w:shd w:val="clear" w:color="auto" w:fill="auto"/>
            <w:noWrap/>
            <w:vAlign w:val="center"/>
            <w:hideMark/>
          </w:tcPr>
          <w:p w14:paraId="1AAD558F"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1</w:t>
            </w:r>
          </w:p>
        </w:tc>
        <w:tc>
          <w:tcPr>
            <w:tcW w:w="511" w:type="pct"/>
            <w:tcBorders>
              <w:bottom w:val="single" w:sz="4" w:space="0" w:color="auto"/>
            </w:tcBorders>
            <w:shd w:val="clear" w:color="auto" w:fill="auto"/>
            <w:noWrap/>
            <w:vAlign w:val="center"/>
            <w:hideMark/>
          </w:tcPr>
          <w:p w14:paraId="06B82233"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2</w:t>
            </w:r>
          </w:p>
        </w:tc>
        <w:tc>
          <w:tcPr>
            <w:tcW w:w="537" w:type="pct"/>
            <w:tcBorders>
              <w:bottom w:val="single" w:sz="4" w:space="0" w:color="auto"/>
            </w:tcBorders>
            <w:shd w:val="clear" w:color="auto" w:fill="auto"/>
            <w:noWrap/>
            <w:vAlign w:val="center"/>
            <w:hideMark/>
          </w:tcPr>
          <w:p w14:paraId="6104AA6F"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3</w:t>
            </w:r>
          </w:p>
        </w:tc>
        <w:tc>
          <w:tcPr>
            <w:tcW w:w="537" w:type="pct"/>
            <w:tcBorders>
              <w:bottom w:val="single" w:sz="4" w:space="0" w:color="auto"/>
            </w:tcBorders>
            <w:shd w:val="clear" w:color="auto" w:fill="auto"/>
            <w:noWrap/>
            <w:vAlign w:val="center"/>
            <w:hideMark/>
          </w:tcPr>
          <w:p w14:paraId="0B0B4F1A"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4</w:t>
            </w:r>
          </w:p>
        </w:tc>
        <w:tc>
          <w:tcPr>
            <w:tcW w:w="489" w:type="pct"/>
            <w:tcBorders>
              <w:bottom w:val="single" w:sz="4" w:space="0" w:color="auto"/>
            </w:tcBorders>
            <w:shd w:val="clear" w:color="auto" w:fill="auto"/>
            <w:noWrap/>
            <w:vAlign w:val="center"/>
            <w:hideMark/>
          </w:tcPr>
          <w:p w14:paraId="4BE645B4"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5</w:t>
            </w:r>
          </w:p>
        </w:tc>
        <w:tc>
          <w:tcPr>
            <w:tcW w:w="537" w:type="pct"/>
            <w:tcBorders>
              <w:bottom w:val="single" w:sz="4" w:space="0" w:color="auto"/>
            </w:tcBorders>
            <w:shd w:val="clear" w:color="auto" w:fill="auto"/>
            <w:noWrap/>
            <w:vAlign w:val="center"/>
            <w:hideMark/>
          </w:tcPr>
          <w:p w14:paraId="5C0CD924"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6</w:t>
            </w:r>
          </w:p>
        </w:tc>
        <w:tc>
          <w:tcPr>
            <w:tcW w:w="540" w:type="pct"/>
            <w:tcBorders>
              <w:bottom w:val="single" w:sz="4" w:space="0" w:color="auto"/>
            </w:tcBorders>
            <w:shd w:val="clear" w:color="auto" w:fill="auto"/>
            <w:noWrap/>
            <w:vAlign w:val="center"/>
            <w:hideMark/>
          </w:tcPr>
          <w:p w14:paraId="73F3103E" w14:textId="77777777" w:rsidR="005649A5" w:rsidRPr="00633319" w:rsidRDefault="005649A5" w:rsidP="00DA7337">
            <w:pPr>
              <w:shd w:val="clear" w:color="auto" w:fill="FFFFFF" w:themeFill="background1"/>
              <w:spacing w:before="120" w:after="0" w:line="240" w:lineRule="auto"/>
              <w:jc w:val="center"/>
              <w:rPr>
                <w:rFonts w:ascii="Times New Roman" w:eastAsia="Times New Roman" w:hAnsi="Times New Roman" w:cs="Times New Roman"/>
                <w:bCs/>
                <w:sz w:val="20"/>
                <w:szCs w:val="20"/>
              </w:rPr>
            </w:pPr>
            <w:r w:rsidRPr="00633319">
              <w:rPr>
                <w:rFonts w:ascii="Times New Roman" w:eastAsia="Times New Roman" w:hAnsi="Times New Roman" w:cs="Times New Roman"/>
                <w:bCs/>
                <w:sz w:val="20"/>
                <w:szCs w:val="20"/>
              </w:rPr>
              <w:t>ZnF</w:t>
            </w:r>
            <w:r w:rsidRPr="00633319">
              <w:rPr>
                <w:rFonts w:ascii="Times New Roman" w:eastAsia="Times New Roman" w:hAnsi="Times New Roman" w:cs="Times New Roman"/>
                <w:bCs/>
                <w:sz w:val="20"/>
                <w:szCs w:val="20"/>
                <w:vertAlign w:val="subscript"/>
              </w:rPr>
              <w:t>7</w:t>
            </w:r>
          </w:p>
        </w:tc>
      </w:tr>
      <w:tr w:rsidR="002511B4" w:rsidRPr="00633319" w14:paraId="73B1713E" w14:textId="77777777" w:rsidTr="002679D5">
        <w:trPr>
          <w:cantSplit/>
          <w:trHeight w:val="322"/>
          <w:jc w:val="center"/>
        </w:trPr>
        <w:tc>
          <w:tcPr>
            <w:tcW w:w="846" w:type="pct"/>
            <w:tcBorders>
              <w:top w:val="single" w:sz="4" w:space="0" w:color="auto"/>
            </w:tcBorders>
            <w:shd w:val="clear" w:color="auto" w:fill="auto"/>
            <w:noWrap/>
            <w:hideMark/>
          </w:tcPr>
          <w:p w14:paraId="2D3E6AD2" w14:textId="77777777" w:rsidR="00A07E35" w:rsidRPr="00633319" w:rsidRDefault="00A07E35" w:rsidP="00B70409">
            <w:pPr>
              <w:shd w:val="clear" w:color="auto" w:fill="FFFFFF" w:themeFill="background1"/>
              <w:spacing w:before="120"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1</w:t>
            </w:r>
            <w:r w:rsidRPr="00633319">
              <w:rPr>
                <w:rFonts w:ascii="Times New Roman" w:eastAsia="Times New Roman" w:hAnsi="Times New Roman" w:cs="Times New Roman"/>
                <w:sz w:val="18"/>
                <w:szCs w:val="20"/>
              </w:rPr>
              <w:t xml:space="preserve"> (BARI Alu-7) </w:t>
            </w:r>
          </w:p>
        </w:tc>
        <w:tc>
          <w:tcPr>
            <w:tcW w:w="466" w:type="pct"/>
            <w:tcBorders>
              <w:top w:val="single" w:sz="4" w:space="0" w:color="auto"/>
            </w:tcBorders>
            <w:shd w:val="clear" w:color="auto" w:fill="auto"/>
            <w:noWrap/>
            <w:vAlign w:val="center"/>
          </w:tcPr>
          <w:p w14:paraId="4E94BD20"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60.31r-t</w:t>
            </w:r>
          </w:p>
        </w:tc>
        <w:tc>
          <w:tcPr>
            <w:tcW w:w="537" w:type="pct"/>
            <w:tcBorders>
              <w:top w:val="single" w:sz="4" w:space="0" w:color="auto"/>
            </w:tcBorders>
            <w:shd w:val="clear" w:color="auto" w:fill="auto"/>
            <w:noWrap/>
            <w:vAlign w:val="center"/>
          </w:tcPr>
          <w:p w14:paraId="3B284F5D"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126.93n-p</w:t>
            </w:r>
          </w:p>
        </w:tc>
        <w:tc>
          <w:tcPr>
            <w:tcW w:w="511" w:type="pct"/>
            <w:tcBorders>
              <w:top w:val="single" w:sz="4" w:space="0" w:color="auto"/>
            </w:tcBorders>
            <w:shd w:val="clear" w:color="auto" w:fill="auto"/>
            <w:noWrap/>
            <w:vAlign w:val="center"/>
          </w:tcPr>
          <w:p w14:paraId="14797B5A"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84.99q-t</w:t>
            </w:r>
          </w:p>
        </w:tc>
        <w:tc>
          <w:tcPr>
            <w:tcW w:w="537" w:type="pct"/>
            <w:tcBorders>
              <w:top w:val="single" w:sz="4" w:space="0" w:color="auto"/>
            </w:tcBorders>
            <w:shd w:val="clear" w:color="auto" w:fill="auto"/>
            <w:noWrap/>
            <w:vAlign w:val="center"/>
          </w:tcPr>
          <w:p w14:paraId="137DFA00"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147.46k-n</w:t>
            </w:r>
          </w:p>
        </w:tc>
        <w:tc>
          <w:tcPr>
            <w:tcW w:w="537" w:type="pct"/>
            <w:tcBorders>
              <w:top w:val="single" w:sz="4" w:space="0" w:color="auto"/>
            </w:tcBorders>
            <w:shd w:val="clear" w:color="auto" w:fill="auto"/>
            <w:noWrap/>
            <w:vAlign w:val="center"/>
          </w:tcPr>
          <w:p w14:paraId="62EC7E5B"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201.67e-h</w:t>
            </w:r>
          </w:p>
        </w:tc>
        <w:tc>
          <w:tcPr>
            <w:tcW w:w="489" w:type="pct"/>
            <w:tcBorders>
              <w:top w:val="single" w:sz="4" w:space="0" w:color="auto"/>
            </w:tcBorders>
            <w:shd w:val="clear" w:color="auto" w:fill="auto"/>
            <w:noWrap/>
            <w:vAlign w:val="center"/>
          </w:tcPr>
          <w:p w14:paraId="25B85748"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235.16de</w:t>
            </w:r>
          </w:p>
        </w:tc>
        <w:tc>
          <w:tcPr>
            <w:tcW w:w="537" w:type="pct"/>
            <w:tcBorders>
              <w:top w:val="single" w:sz="4" w:space="0" w:color="auto"/>
            </w:tcBorders>
            <w:shd w:val="clear" w:color="auto" w:fill="auto"/>
            <w:noWrap/>
            <w:vAlign w:val="center"/>
          </w:tcPr>
          <w:p w14:paraId="2BF9200D"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137.81m-o</w:t>
            </w:r>
          </w:p>
        </w:tc>
        <w:tc>
          <w:tcPr>
            <w:tcW w:w="540" w:type="pct"/>
            <w:tcBorders>
              <w:top w:val="single" w:sz="4" w:space="0" w:color="auto"/>
            </w:tcBorders>
            <w:shd w:val="clear" w:color="auto" w:fill="auto"/>
            <w:noWrap/>
            <w:vAlign w:val="center"/>
          </w:tcPr>
          <w:p w14:paraId="0F4F63B9"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137.99m-o</w:t>
            </w:r>
          </w:p>
        </w:tc>
      </w:tr>
      <w:tr w:rsidR="002511B4" w:rsidRPr="00633319" w14:paraId="15A6CB73" w14:textId="77777777" w:rsidTr="002679D5">
        <w:trPr>
          <w:cantSplit/>
          <w:trHeight w:val="322"/>
          <w:jc w:val="center"/>
        </w:trPr>
        <w:tc>
          <w:tcPr>
            <w:tcW w:w="846" w:type="pct"/>
            <w:shd w:val="clear" w:color="auto" w:fill="auto"/>
            <w:noWrap/>
            <w:hideMark/>
          </w:tcPr>
          <w:p w14:paraId="79524AD6" w14:textId="77777777" w:rsidR="00A07E35" w:rsidRPr="00633319" w:rsidRDefault="00A07E35" w:rsidP="00B70409">
            <w:pPr>
              <w:shd w:val="clear" w:color="auto" w:fill="FFFFFF" w:themeFill="background1"/>
              <w:spacing w:before="120"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lastRenderedPageBreak/>
              <w:t>V</w:t>
            </w:r>
            <w:r w:rsidRPr="00633319">
              <w:rPr>
                <w:rFonts w:ascii="Times New Roman" w:eastAsia="Times New Roman" w:hAnsi="Times New Roman" w:cs="Times New Roman"/>
                <w:sz w:val="18"/>
                <w:szCs w:val="20"/>
                <w:vertAlign w:val="subscript"/>
              </w:rPr>
              <w:t>2</w:t>
            </w:r>
            <w:r w:rsidRPr="00633319">
              <w:rPr>
                <w:rFonts w:ascii="Times New Roman" w:eastAsia="Times New Roman" w:hAnsi="Times New Roman" w:cs="Times New Roman"/>
                <w:sz w:val="18"/>
                <w:szCs w:val="20"/>
              </w:rPr>
              <w:t xml:space="preserve"> (BARI Alu-13) </w:t>
            </w:r>
          </w:p>
        </w:tc>
        <w:tc>
          <w:tcPr>
            <w:tcW w:w="466" w:type="pct"/>
            <w:shd w:val="clear" w:color="auto" w:fill="auto"/>
            <w:noWrap/>
            <w:vAlign w:val="center"/>
          </w:tcPr>
          <w:p w14:paraId="650DE28F"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57.68r-t</w:t>
            </w:r>
          </w:p>
        </w:tc>
        <w:tc>
          <w:tcPr>
            <w:tcW w:w="537" w:type="pct"/>
            <w:shd w:val="clear" w:color="auto" w:fill="auto"/>
            <w:noWrap/>
            <w:vAlign w:val="center"/>
          </w:tcPr>
          <w:p w14:paraId="60B97AAA"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70.37q-t</w:t>
            </w:r>
          </w:p>
        </w:tc>
        <w:tc>
          <w:tcPr>
            <w:tcW w:w="511" w:type="pct"/>
            <w:shd w:val="clear" w:color="auto" w:fill="auto"/>
            <w:noWrap/>
            <w:vAlign w:val="center"/>
          </w:tcPr>
          <w:p w14:paraId="46A3A91E"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66.77r-t</w:t>
            </w:r>
          </w:p>
        </w:tc>
        <w:tc>
          <w:tcPr>
            <w:tcW w:w="537" w:type="pct"/>
            <w:shd w:val="clear" w:color="auto" w:fill="auto"/>
            <w:noWrap/>
            <w:vAlign w:val="center"/>
          </w:tcPr>
          <w:p w14:paraId="0F9BCA2E"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105.46o-q</w:t>
            </w:r>
          </w:p>
        </w:tc>
        <w:tc>
          <w:tcPr>
            <w:tcW w:w="537" w:type="pct"/>
            <w:shd w:val="clear" w:color="auto" w:fill="auto"/>
            <w:noWrap/>
            <w:vAlign w:val="center"/>
          </w:tcPr>
          <w:p w14:paraId="66A7F7DD"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141.69m-o</w:t>
            </w:r>
          </w:p>
        </w:tc>
        <w:tc>
          <w:tcPr>
            <w:tcW w:w="489" w:type="pct"/>
            <w:shd w:val="clear" w:color="auto" w:fill="auto"/>
            <w:noWrap/>
            <w:vAlign w:val="center"/>
          </w:tcPr>
          <w:p w14:paraId="54DCB91E"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179.44g-l</w:t>
            </w:r>
          </w:p>
        </w:tc>
        <w:tc>
          <w:tcPr>
            <w:tcW w:w="537" w:type="pct"/>
            <w:shd w:val="clear" w:color="auto" w:fill="auto"/>
            <w:noWrap/>
            <w:vAlign w:val="center"/>
          </w:tcPr>
          <w:p w14:paraId="32B699F4"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88.39q-s</w:t>
            </w:r>
          </w:p>
        </w:tc>
        <w:tc>
          <w:tcPr>
            <w:tcW w:w="540" w:type="pct"/>
            <w:shd w:val="clear" w:color="auto" w:fill="auto"/>
            <w:noWrap/>
            <w:vAlign w:val="center"/>
          </w:tcPr>
          <w:p w14:paraId="223CE841"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83.83q-t</w:t>
            </w:r>
          </w:p>
        </w:tc>
      </w:tr>
      <w:tr w:rsidR="002511B4" w:rsidRPr="00633319" w14:paraId="1FA03576" w14:textId="77777777" w:rsidTr="002679D5">
        <w:trPr>
          <w:cantSplit/>
          <w:trHeight w:val="322"/>
          <w:jc w:val="center"/>
        </w:trPr>
        <w:tc>
          <w:tcPr>
            <w:tcW w:w="846" w:type="pct"/>
            <w:shd w:val="clear" w:color="auto" w:fill="auto"/>
            <w:noWrap/>
            <w:vAlign w:val="bottom"/>
            <w:hideMark/>
          </w:tcPr>
          <w:p w14:paraId="3AD7B958" w14:textId="77777777" w:rsidR="00A07E35" w:rsidRPr="00633319" w:rsidRDefault="00A07E35" w:rsidP="00B70409">
            <w:pPr>
              <w:shd w:val="clear" w:color="auto" w:fill="FFFFFF" w:themeFill="background1"/>
              <w:spacing w:before="120"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3</w:t>
            </w:r>
            <w:r w:rsidRPr="00633319">
              <w:rPr>
                <w:rFonts w:ascii="Times New Roman" w:eastAsia="Times New Roman" w:hAnsi="Times New Roman" w:cs="Times New Roman"/>
                <w:sz w:val="18"/>
                <w:szCs w:val="20"/>
              </w:rPr>
              <w:t xml:space="preserve"> (BARI Alu-25) </w:t>
            </w:r>
          </w:p>
        </w:tc>
        <w:tc>
          <w:tcPr>
            <w:tcW w:w="466" w:type="pct"/>
            <w:shd w:val="clear" w:color="auto" w:fill="auto"/>
            <w:noWrap/>
            <w:vAlign w:val="center"/>
          </w:tcPr>
          <w:p w14:paraId="00EE3226"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81.76q-t</w:t>
            </w:r>
          </w:p>
        </w:tc>
        <w:tc>
          <w:tcPr>
            <w:tcW w:w="537" w:type="pct"/>
            <w:shd w:val="clear" w:color="auto" w:fill="auto"/>
            <w:noWrap/>
            <w:vAlign w:val="center"/>
          </w:tcPr>
          <w:p w14:paraId="4D0692BA"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126.39n-p</w:t>
            </w:r>
          </w:p>
        </w:tc>
        <w:tc>
          <w:tcPr>
            <w:tcW w:w="511" w:type="pct"/>
            <w:shd w:val="clear" w:color="auto" w:fill="auto"/>
            <w:noWrap/>
            <w:vAlign w:val="center"/>
          </w:tcPr>
          <w:p w14:paraId="1037C8E2"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85.94q-t</w:t>
            </w:r>
          </w:p>
        </w:tc>
        <w:tc>
          <w:tcPr>
            <w:tcW w:w="537" w:type="pct"/>
            <w:shd w:val="clear" w:color="auto" w:fill="auto"/>
            <w:noWrap/>
            <w:vAlign w:val="center"/>
          </w:tcPr>
          <w:p w14:paraId="472246D7"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163.76i-m</w:t>
            </w:r>
          </w:p>
        </w:tc>
        <w:tc>
          <w:tcPr>
            <w:tcW w:w="537" w:type="pct"/>
            <w:shd w:val="clear" w:color="auto" w:fill="auto"/>
            <w:noWrap/>
            <w:vAlign w:val="center"/>
          </w:tcPr>
          <w:p w14:paraId="09047D8D"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208.25e-g</w:t>
            </w:r>
          </w:p>
        </w:tc>
        <w:tc>
          <w:tcPr>
            <w:tcW w:w="489" w:type="pct"/>
            <w:shd w:val="clear" w:color="auto" w:fill="auto"/>
            <w:noWrap/>
            <w:vAlign w:val="center"/>
          </w:tcPr>
          <w:p w14:paraId="0C513CBA"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252.05d</w:t>
            </w:r>
          </w:p>
        </w:tc>
        <w:tc>
          <w:tcPr>
            <w:tcW w:w="537" w:type="pct"/>
            <w:shd w:val="clear" w:color="auto" w:fill="auto"/>
            <w:noWrap/>
            <w:vAlign w:val="center"/>
          </w:tcPr>
          <w:p w14:paraId="23936F62"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144.79l-n</w:t>
            </w:r>
          </w:p>
        </w:tc>
        <w:tc>
          <w:tcPr>
            <w:tcW w:w="540" w:type="pct"/>
            <w:shd w:val="clear" w:color="auto" w:fill="auto"/>
            <w:noWrap/>
            <w:vAlign w:val="center"/>
          </w:tcPr>
          <w:p w14:paraId="6A24C4D6"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144.30l-n</w:t>
            </w:r>
          </w:p>
        </w:tc>
      </w:tr>
      <w:tr w:rsidR="002511B4" w:rsidRPr="00633319" w14:paraId="4D5433BE" w14:textId="77777777" w:rsidTr="002679D5">
        <w:trPr>
          <w:cantSplit/>
          <w:trHeight w:val="322"/>
          <w:jc w:val="center"/>
        </w:trPr>
        <w:tc>
          <w:tcPr>
            <w:tcW w:w="846" w:type="pct"/>
            <w:shd w:val="clear" w:color="auto" w:fill="auto"/>
            <w:noWrap/>
            <w:vAlign w:val="bottom"/>
            <w:hideMark/>
          </w:tcPr>
          <w:p w14:paraId="602FC309" w14:textId="77777777" w:rsidR="00A07E35" w:rsidRPr="00633319" w:rsidRDefault="00A07E35" w:rsidP="00B70409">
            <w:pPr>
              <w:shd w:val="clear" w:color="auto" w:fill="FFFFFF" w:themeFill="background1"/>
              <w:spacing w:before="120"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4</w:t>
            </w:r>
            <w:r w:rsidRPr="00633319">
              <w:rPr>
                <w:rFonts w:ascii="Times New Roman" w:eastAsia="Times New Roman" w:hAnsi="Times New Roman" w:cs="Times New Roman"/>
                <w:sz w:val="18"/>
                <w:szCs w:val="20"/>
              </w:rPr>
              <w:t xml:space="preserve"> (BARI Alu-53)</w:t>
            </w:r>
          </w:p>
        </w:tc>
        <w:tc>
          <w:tcPr>
            <w:tcW w:w="466" w:type="pct"/>
            <w:shd w:val="clear" w:color="auto" w:fill="auto"/>
            <w:noWrap/>
            <w:vAlign w:val="center"/>
          </w:tcPr>
          <w:p w14:paraId="235A21F0"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92.92p-r</w:t>
            </w:r>
          </w:p>
        </w:tc>
        <w:tc>
          <w:tcPr>
            <w:tcW w:w="537" w:type="pct"/>
            <w:shd w:val="clear" w:color="auto" w:fill="auto"/>
            <w:noWrap/>
            <w:vAlign w:val="center"/>
          </w:tcPr>
          <w:p w14:paraId="53D4BCB8"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163.89i-m</w:t>
            </w:r>
          </w:p>
        </w:tc>
        <w:tc>
          <w:tcPr>
            <w:tcW w:w="511" w:type="pct"/>
            <w:shd w:val="clear" w:color="auto" w:fill="auto"/>
            <w:noWrap/>
            <w:vAlign w:val="center"/>
          </w:tcPr>
          <w:p w14:paraId="2358B217"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106.62o-q</w:t>
            </w:r>
          </w:p>
        </w:tc>
        <w:tc>
          <w:tcPr>
            <w:tcW w:w="537" w:type="pct"/>
            <w:shd w:val="clear" w:color="auto" w:fill="auto"/>
            <w:noWrap/>
            <w:vAlign w:val="center"/>
          </w:tcPr>
          <w:p w14:paraId="1CB4EEA1"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214.23e-g</w:t>
            </w:r>
          </w:p>
        </w:tc>
        <w:tc>
          <w:tcPr>
            <w:tcW w:w="537" w:type="pct"/>
            <w:shd w:val="clear" w:color="auto" w:fill="auto"/>
            <w:noWrap/>
            <w:vAlign w:val="center"/>
          </w:tcPr>
          <w:p w14:paraId="64335AE5"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292.75c</w:t>
            </w:r>
          </w:p>
        </w:tc>
        <w:tc>
          <w:tcPr>
            <w:tcW w:w="489" w:type="pct"/>
            <w:shd w:val="clear" w:color="auto" w:fill="auto"/>
            <w:noWrap/>
            <w:vAlign w:val="center"/>
          </w:tcPr>
          <w:p w14:paraId="2132FD2D"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417.29a</w:t>
            </w:r>
          </w:p>
        </w:tc>
        <w:tc>
          <w:tcPr>
            <w:tcW w:w="537" w:type="pct"/>
            <w:shd w:val="clear" w:color="auto" w:fill="auto"/>
            <w:noWrap/>
            <w:vAlign w:val="center"/>
          </w:tcPr>
          <w:p w14:paraId="3C277619"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185.16f-j</w:t>
            </w:r>
          </w:p>
        </w:tc>
        <w:tc>
          <w:tcPr>
            <w:tcW w:w="540" w:type="pct"/>
            <w:shd w:val="clear" w:color="auto" w:fill="auto"/>
            <w:noWrap/>
            <w:vAlign w:val="center"/>
          </w:tcPr>
          <w:p w14:paraId="50EA7340"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191.01f-j</w:t>
            </w:r>
          </w:p>
        </w:tc>
      </w:tr>
      <w:tr w:rsidR="002511B4" w:rsidRPr="00633319" w14:paraId="6271F6EA" w14:textId="77777777" w:rsidTr="002679D5">
        <w:trPr>
          <w:cantSplit/>
          <w:trHeight w:val="322"/>
          <w:jc w:val="center"/>
        </w:trPr>
        <w:tc>
          <w:tcPr>
            <w:tcW w:w="846" w:type="pct"/>
            <w:shd w:val="clear" w:color="auto" w:fill="auto"/>
            <w:noWrap/>
            <w:vAlign w:val="bottom"/>
            <w:hideMark/>
          </w:tcPr>
          <w:p w14:paraId="3251E388" w14:textId="77777777" w:rsidR="00A07E35" w:rsidRPr="00633319" w:rsidRDefault="00A07E35" w:rsidP="00B70409">
            <w:pPr>
              <w:shd w:val="clear" w:color="auto" w:fill="FFFFFF" w:themeFill="background1"/>
              <w:spacing w:before="120"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5</w:t>
            </w:r>
            <w:r w:rsidRPr="00633319">
              <w:rPr>
                <w:rFonts w:ascii="Times New Roman" w:eastAsia="Times New Roman" w:hAnsi="Times New Roman" w:cs="Times New Roman"/>
                <w:sz w:val="18"/>
                <w:szCs w:val="20"/>
              </w:rPr>
              <w:t xml:space="preserve"> (BARI Alu-73)</w:t>
            </w:r>
          </w:p>
        </w:tc>
        <w:tc>
          <w:tcPr>
            <w:tcW w:w="466" w:type="pct"/>
            <w:shd w:val="clear" w:color="auto" w:fill="auto"/>
            <w:noWrap/>
            <w:vAlign w:val="center"/>
          </w:tcPr>
          <w:p w14:paraId="0A929447"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71.74q-t</w:t>
            </w:r>
          </w:p>
        </w:tc>
        <w:tc>
          <w:tcPr>
            <w:tcW w:w="537" w:type="pct"/>
            <w:shd w:val="clear" w:color="auto" w:fill="auto"/>
            <w:noWrap/>
            <w:vAlign w:val="center"/>
          </w:tcPr>
          <w:p w14:paraId="344F204A"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137.15m-o</w:t>
            </w:r>
          </w:p>
        </w:tc>
        <w:tc>
          <w:tcPr>
            <w:tcW w:w="511" w:type="pct"/>
            <w:shd w:val="clear" w:color="auto" w:fill="auto"/>
            <w:noWrap/>
            <w:vAlign w:val="center"/>
          </w:tcPr>
          <w:p w14:paraId="5A968F12"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78.31q-t</w:t>
            </w:r>
          </w:p>
        </w:tc>
        <w:tc>
          <w:tcPr>
            <w:tcW w:w="537" w:type="pct"/>
            <w:shd w:val="clear" w:color="auto" w:fill="auto"/>
            <w:noWrap/>
            <w:vAlign w:val="center"/>
          </w:tcPr>
          <w:p w14:paraId="5CFB9DB9"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170.85h-m</w:t>
            </w:r>
          </w:p>
        </w:tc>
        <w:tc>
          <w:tcPr>
            <w:tcW w:w="537" w:type="pct"/>
            <w:shd w:val="clear" w:color="auto" w:fill="auto"/>
            <w:noWrap/>
            <w:vAlign w:val="center"/>
          </w:tcPr>
          <w:p w14:paraId="3BDEA989"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218.28d-f</w:t>
            </w:r>
          </w:p>
        </w:tc>
        <w:tc>
          <w:tcPr>
            <w:tcW w:w="489" w:type="pct"/>
            <w:shd w:val="clear" w:color="auto" w:fill="auto"/>
            <w:noWrap/>
            <w:vAlign w:val="center"/>
          </w:tcPr>
          <w:p w14:paraId="681AB2C0"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296.12c</w:t>
            </w:r>
          </w:p>
        </w:tc>
        <w:tc>
          <w:tcPr>
            <w:tcW w:w="537" w:type="pct"/>
            <w:shd w:val="clear" w:color="auto" w:fill="auto"/>
            <w:noWrap/>
            <w:vAlign w:val="center"/>
          </w:tcPr>
          <w:p w14:paraId="6348629D"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158.93j-n</w:t>
            </w:r>
          </w:p>
        </w:tc>
        <w:tc>
          <w:tcPr>
            <w:tcW w:w="540" w:type="pct"/>
            <w:shd w:val="clear" w:color="auto" w:fill="auto"/>
            <w:noWrap/>
            <w:vAlign w:val="center"/>
          </w:tcPr>
          <w:p w14:paraId="6AFC0C55" w14:textId="77777777" w:rsidR="00A07E35" w:rsidRPr="00633319" w:rsidRDefault="00A07E35" w:rsidP="00B70409">
            <w:pPr>
              <w:shd w:val="clear" w:color="auto" w:fill="FFFFFF" w:themeFill="background1"/>
              <w:spacing w:before="120"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154.97j-n</w:t>
            </w:r>
          </w:p>
        </w:tc>
      </w:tr>
      <w:tr w:rsidR="002511B4" w:rsidRPr="00633319" w14:paraId="431BC520" w14:textId="77777777" w:rsidTr="002679D5">
        <w:trPr>
          <w:cantSplit/>
          <w:trHeight w:val="322"/>
          <w:jc w:val="center"/>
        </w:trPr>
        <w:tc>
          <w:tcPr>
            <w:tcW w:w="846" w:type="pct"/>
            <w:shd w:val="clear" w:color="auto" w:fill="auto"/>
            <w:noWrap/>
            <w:vAlign w:val="bottom"/>
            <w:hideMark/>
          </w:tcPr>
          <w:p w14:paraId="491A4759" w14:textId="77777777" w:rsidR="00A07E35" w:rsidRPr="00633319" w:rsidRDefault="00A07E35" w:rsidP="00B70409">
            <w:pPr>
              <w:shd w:val="clear" w:color="auto" w:fill="FFFFFF" w:themeFill="background1"/>
              <w:spacing w:before="120" w:after="12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V</w:t>
            </w:r>
            <w:r w:rsidRPr="00633319">
              <w:rPr>
                <w:rFonts w:ascii="Times New Roman" w:eastAsia="Times New Roman" w:hAnsi="Times New Roman" w:cs="Times New Roman"/>
                <w:sz w:val="18"/>
                <w:szCs w:val="20"/>
                <w:vertAlign w:val="subscript"/>
              </w:rPr>
              <w:t>6</w:t>
            </w:r>
            <w:r w:rsidRPr="00633319">
              <w:rPr>
                <w:rFonts w:ascii="Times New Roman" w:eastAsia="Times New Roman" w:hAnsi="Times New Roman" w:cs="Times New Roman"/>
                <w:sz w:val="18"/>
                <w:szCs w:val="20"/>
              </w:rPr>
              <w:t xml:space="preserve"> (BARI Alu-77) </w:t>
            </w:r>
          </w:p>
        </w:tc>
        <w:tc>
          <w:tcPr>
            <w:tcW w:w="466" w:type="pct"/>
            <w:shd w:val="clear" w:color="auto" w:fill="auto"/>
            <w:noWrap/>
            <w:vAlign w:val="center"/>
          </w:tcPr>
          <w:p w14:paraId="10300118"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80.95 q-t</w:t>
            </w:r>
          </w:p>
        </w:tc>
        <w:tc>
          <w:tcPr>
            <w:tcW w:w="537" w:type="pct"/>
            <w:shd w:val="clear" w:color="auto" w:fill="auto"/>
            <w:noWrap/>
            <w:vAlign w:val="center"/>
          </w:tcPr>
          <w:p w14:paraId="1CA6AE71"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158.37j-n</w:t>
            </w:r>
          </w:p>
        </w:tc>
        <w:tc>
          <w:tcPr>
            <w:tcW w:w="511" w:type="pct"/>
            <w:shd w:val="clear" w:color="auto" w:fill="auto"/>
            <w:noWrap/>
            <w:vAlign w:val="center"/>
          </w:tcPr>
          <w:p w14:paraId="417EEBC9"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94.06p-r</w:t>
            </w:r>
          </w:p>
        </w:tc>
        <w:tc>
          <w:tcPr>
            <w:tcW w:w="537" w:type="pct"/>
            <w:shd w:val="clear" w:color="auto" w:fill="auto"/>
            <w:noWrap/>
            <w:vAlign w:val="center"/>
          </w:tcPr>
          <w:p w14:paraId="3D28437B"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198.61e-i</w:t>
            </w:r>
          </w:p>
        </w:tc>
        <w:tc>
          <w:tcPr>
            <w:tcW w:w="537" w:type="pct"/>
            <w:shd w:val="clear" w:color="auto" w:fill="auto"/>
            <w:noWrap/>
            <w:vAlign w:val="center"/>
          </w:tcPr>
          <w:p w14:paraId="4CB187C5"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254.17d</w:t>
            </w:r>
          </w:p>
        </w:tc>
        <w:tc>
          <w:tcPr>
            <w:tcW w:w="489" w:type="pct"/>
            <w:shd w:val="clear" w:color="auto" w:fill="auto"/>
            <w:noWrap/>
            <w:vAlign w:val="center"/>
          </w:tcPr>
          <w:p w14:paraId="51B27259"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379.26b</w:t>
            </w:r>
          </w:p>
        </w:tc>
        <w:tc>
          <w:tcPr>
            <w:tcW w:w="537" w:type="pct"/>
            <w:shd w:val="clear" w:color="auto" w:fill="auto"/>
            <w:noWrap/>
            <w:vAlign w:val="center"/>
          </w:tcPr>
          <w:p w14:paraId="45D99BBF"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181.86f-k</w:t>
            </w:r>
          </w:p>
        </w:tc>
        <w:tc>
          <w:tcPr>
            <w:tcW w:w="540" w:type="pct"/>
            <w:shd w:val="clear" w:color="auto" w:fill="auto"/>
            <w:noWrap/>
            <w:vAlign w:val="center"/>
          </w:tcPr>
          <w:p w14:paraId="4838B8F1" w14:textId="77777777" w:rsidR="00A07E35" w:rsidRPr="00633319" w:rsidRDefault="00A07E35" w:rsidP="00B70409">
            <w:pPr>
              <w:shd w:val="clear" w:color="auto" w:fill="FFFFFF" w:themeFill="background1"/>
              <w:spacing w:before="120" w:after="12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179.49g-l</w:t>
            </w:r>
          </w:p>
        </w:tc>
      </w:tr>
      <w:tr w:rsidR="002511B4" w:rsidRPr="00633319" w14:paraId="6DD264C0" w14:textId="77777777" w:rsidTr="0039482C">
        <w:trPr>
          <w:cantSplit/>
          <w:trHeight w:val="288"/>
          <w:jc w:val="center"/>
        </w:trPr>
        <w:tc>
          <w:tcPr>
            <w:tcW w:w="846" w:type="pct"/>
            <w:shd w:val="clear" w:color="auto" w:fill="auto"/>
            <w:noWrap/>
            <w:hideMark/>
          </w:tcPr>
          <w:p w14:paraId="1B6632B8" w14:textId="77777777" w:rsidR="000754A0" w:rsidRPr="00633319" w:rsidRDefault="000754A0" w:rsidP="00B70409">
            <w:pPr>
              <w:shd w:val="clear" w:color="auto" w:fill="FFFFFF" w:themeFill="background1"/>
              <w:spacing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Max</w:t>
            </w:r>
          </w:p>
        </w:tc>
        <w:tc>
          <w:tcPr>
            <w:tcW w:w="466" w:type="pct"/>
            <w:shd w:val="clear" w:color="auto" w:fill="auto"/>
            <w:noWrap/>
            <w:vAlign w:val="center"/>
          </w:tcPr>
          <w:p w14:paraId="3AB48B5F"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80.29</w:t>
            </w:r>
          </w:p>
        </w:tc>
        <w:tc>
          <w:tcPr>
            <w:tcW w:w="537" w:type="pct"/>
            <w:shd w:val="clear" w:color="auto" w:fill="auto"/>
            <w:noWrap/>
            <w:vAlign w:val="center"/>
          </w:tcPr>
          <w:p w14:paraId="3B537CC6"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163.89</w:t>
            </w:r>
          </w:p>
        </w:tc>
        <w:tc>
          <w:tcPr>
            <w:tcW w:w="511" w:type="pct"/>
            <w:shd w:val="clear" w:color="auto" w:fill="auto"/>
            <w:noWrap/>
            <w:vAlign w:val="center"/>
          </w:tcPr>
          <w:p w14:paraId="0CE699CA"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106.62</w:t>
            </w:r>
          </w:p>
        </w:tc>
        <w:tc>
          <w:tcPr>
            <w:tcW w:w="537" w:type="pct"/>
            <w:shd w:val="clear" w:color="auto" w:fill="auto"/>
            <w:noWrap/>
            <w:vAlign w:val="center"/>
          </w:tcPr>
          <w:p w14:paraId="05A69667"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214.23</w:t>
            </w:r>
          </w:p>
        </w:tc>
        <w:tc>
          <w:tcPr>
            <w:tcW w:w="537" w:type="pct"/>
            <w:shd w:val="clear" w:color="auto" w:fill="auto"/>
            <w:noWrap/>
            <w:vAlign w:val="center"/>
          </w:tcPr>
          <w:p w14:paraId="62E4B3D9"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292.75</w:t>
            </w:r>
          </w:p>
        </w:tc>
        <w:tc>
          <w:tcPr>
            <w:tcW w:w="489" w:type="pct"/>
            <w:shd w:val="clear" w:color="auto" w:fill="auto"/>
            <w:noWrap/>
            <w:vAlign w:val="center"/>
          </w:tcPr>
          <w:p w14:paraId="7AD48224"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417.29</w:t>
            </w:r>
          </w:p>
        </w:tc>
        <w:tc>
          <w:tcPr>
            <w:tcW w:w="537" w:type="pct"/>
            <w:shd w:val="clear" w:color="auto" w:fill="auto"/>
            <w:noWrap/>
            <w:vAlign w:val="center"/>
          </w:tcPr>
          <w:p w14:paraId="45919803"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185.16</w:t>
            </w:r>
          </w:p>
        </w:tc>
        <w:tc>
          <w:tcPr>
            <w:tcW w:w="540" w:type="pct"/>
            <w:shd w:val="clear" w:color="auto" w:fill="auto"/>
            <w:noWrap/>
            <w:vAlign w:val="center"/>
          </w:tcPr>
          <w:p w14:paraId="7D818B85"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191.01</w:t>
            </w:r>
          </w:p>
        </w:tc>
      </w:tr>
      <w:tr w:rsidR="002511B4" w:rsidRPr="00633319" w14:paraId="357C466B" w14:textId="77777777" w:rsidTr="002679D5">
        <w:trPr>
          <w:cantSplit/>
          <w:trHeight w:val="351"/>
          <w:jc w:val="center"/>
        </w:trPr>
        <w:tc>
          <w:tcPr>
            <w:tcW w:w="846" w:type="pct"/>
            <w:shd w:val="clear" w:color="auto" w:fill="auto"/>
            <w:noWrap/>
            <w:hideMark/>
          </w:tcPr>
          <w:p w14:paraId="3B700845" w14:textId="77777777" w:rsidR="000754A0" w:rsidRPr="00633319" w:rsidRDefault="000754A0" w:rsidP="00B70409">
            <w:pPr>
              <w:shd w:val="clear" w:color="auto" w:fill="FFFFFF" w:themeFill="background1"/>
              <w:spacing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Min</w:t>
            </w:r>
          </w:p>
        </w:tc>
        <w:tc>
          <w:tcPr>
            <w:tcW w:w="466" w:type="pct"/>
            <w:shd w:val="clear" w:color="auto" w:fill="auto"/>
            <w:noWrap/>
            <w:vAlign w:val="center"/>
          </w:tcPr>
          <w:p w14:paraId="53FA15E8"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50.26</w:t>
            </w:r>
          </w:p>
        </w:tc>
        <w:tc>
          <w:tcPr>
            <w:tcW w:w="537" w:type="pct"/>
            <w:shd w:val="clear" w:color="auto" w:fill="auto"/>
            <w:noWrap/>
            <w:vAlign w:val="center"/>
          </w:tcPr>
          <w:p w14:paraId="3C275320"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70.37</w:t>
            </w:r>
          </w:p>
        </w:tc>
        <w:tc>
          <w:tcPr>
            <w:tcW w:w="511" w:type="pct"/>
            <w:shd w:val="clear" w:color="auto" w:fill="auto"/>
            <w:noWrap/>
            <w:vAlign w:val="center"/>
          </w:tcPr>
          <w:p w14:paraId="4BACD767"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55.91</w:t>
            </w:r>
          </w:p>
        </w:tc>
        <w:tc>
          <w:tcPr>
            <w:tcW w:w="537" w:type="pct"/>
            <w:shd w:val="clear" w:color="auto" w:fill="auto"/>
            <w:noWrap/>
            <w:vAlign w:val="center"/>
          </w:tcPr>
          <w:p w14:paraId="40D07005"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105.46</w:t>
            </w:r>
          </w:p>
        </w:tc>
        <w:tc>
          <w:tcPr>
            <w:tcW w:w="537" w:type="pct"/>
            <w:shd w:val="clear" w:color="auto" w:fill="auto"/>
            <w:noWrap/>
            <w:vAlign w:val="center"/>
          </w:tcPr>
          <w:p w14:paraId="17665559"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141.69</w:t>
            </w:r>
          </w:p>
        </w:tc>
        <w:tc>
          <w:tcPr>
            <w:tcW w:w="489" w:type="pct"/>
            <w:shd w:val="clear" w:color="auto" w:fill="auto"/>
            <w:noWrap/>
            <w:vAlign w:val="center"/>
          </w:tcPr>
          <w:p w14:paraId="4BE4EF87"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179.44</w:t>
            </w:r>
          </w:p>
        </w:tc>
        <w:tc>
          <w:tcPr>
            <w:tcW w:w="537" w:type="pct"/>
            <w:shd w:val="clear" w:color="auto" w:fill="auto"/>
            <w:noWrap/>
            <w:vAlign w:val="center"/>
          </w:tcPr>
          <w:p w14:paraId="28C5F0BA"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88.39</w:t>
            </w:r>
          </w:p>
        </w:tc>
        <w:tc>
          <w:tcPr>
            <w:tcW w:w="540" w:type="pct"/>
            <w:shd w:val="clear" w:color="auto" w:fill="auto"/>
            <w:noWrap/>
            <w:vAlign w:val="center"/>
          </w:tcPr>
          <w:p w14:paraId="4CB0CB83"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83.83</w:t>
            </w:r>
          </w:p>
        </w:tc>
      </w:tr>
      <w:tr w:rsidR="002511B4" w:rsidRPr="00633319" w14:paraId="5D1D9A43" w14:textId="77777777" w:rsidTr="00B70409">
        <w:trPr>
          <w:cantSplit/>
          <w:trHeight w:val="414"/>
          <w:jc w:val="center"/>
        </w:trPr>
        <w:tc>
          <w:tcPr>
            <w:tcW w:w="846" w:type="pct"/>
            <w:tcBorders>
              <w:bottom w:val="single" w:sz="4" w:space="0" w:color="auto"/>
            </w:tcBorders>
            <w:shd w:val="clear" w:color="auto" w:fill="auto"/>
            <w:noWrap/>
            <w:hideMark/>
          </w:tcPr>
          <w:p w14:paraId="7BA64AF0" w14:textId="77777777" w:rsidR="000754A0" w:rsidRPr="00633319" w:rsidRDefault="000754A0" w:rsidP="00B70409">
            <w:pPr>
              <w:shd w:val="clear" w:color="auto" w:fill="FFFFFF" w:themeFill="background1"/>
              <w:spacing w:after="0" w:line="240" w:lineRule="exact"/>
              <w:rPr>
                <w:rFonts w:ascii="Times New Roman" w:eastAsia="Times New Roman" w:hAnsi="Times New Roman" w:cs="Times New Roman"/>
                <w:sz w:val="18"/>
                <w:szCs w:val="20"/>
              </w:rPr>
            </w:pPr>
            <w:r w:rsidRPr="00633319">
              <w:rPr>
                <w:rFonts w:ascii="Times New Roman" w:eastAsia="Times New Roman" w:hAnsi="Times New Roman" w:cs="Times New Roman"/>
                <w:sz w:val="18"/>
                <w:szCs w:val="20"/>
              </w:rPr>
              <w:t>Mean</w:t>
            </w:r>
          </w:p>
        </w:tc>
        <w:tc>
          <w:tcPr>
            <w:tcW w:w="466" w:type="pct"/>
            <w:tcBorders>
              <w:bottom w:val="single" w:sz="4" w:space="0" w:color="auto"/>
            </w:tcBorders>
            <w:shd w:val="clear" w:color="auto" w:fill="auto"/>
            <w:noWrap/>
            <w:vAlign w:val="center"/>
          </w:tcPr>
          <w:p w14:paraId="3595D1C0"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64.63</w:t>
            </w:r>
          </w:p>
        </w:tc>
        <w:tc>
          <w:tcPr>
            <w:tcW w:w="537" w:type="pct"/>
            <w:tcBorders>
              <w:bottom w:val="single" w:sz="4" w:space="0" w:color="auto"/>
            </w:tcBorders>
            <w:shd w:val="clear" w:color="auto" w:fill="auto"/>
            <w:noWrap/>
            <w:vAlign w:val="center"/>
          </w:tcPr>
          <w:p w14:paraId="4F9C7044"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130.52</w:t>
            </w:r>
          </w:p>
        </w:tc>
        <w:tc>
          <w:tcPr>
            <w:tcW w:w="511" w:type="pct"/>
            <w:tcBorders>
              <w:bottom w:val="single" w:sz="4" w:space="0" w:color="auto"/>
            </w:tcBorders>
            <w:shd w:val="clear" w:color="auto" w:fill="auto"/>
            <w:noWrap/>
            <w:vAlign w:val="center"/>
          </w:tcPr>
          <w:p w14:paraId="3F8BBF6A"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81.79</w:t>
            </w:r>
          </w:p>
        </w:tc>
        <w:tc>
          <w:tcPr>
            <w:tcW w:w="537" w:type="pct"/>
            <w:tcBorders>
              <w:bottom w:val="single" w:sz="4" w:space="0" w:color="auto"/>
            </w:tcBorders>
            <w:shd w:val="clear" w:color="auto" w:fill="auto"/>
            <w:noWrap/>
            <w:vAlign w:val="center"/>
          </w:tcPr>
          <w:p w14:paraId="6F3B0FC2"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166.73</w:t>
            </w:r>
          </w:p>
        </w:tc>
        <w:tc>
          <w:tcPr>
            <w:tcW w:w="537" w:type="pct"/>
            <w:tcBorders>
              <w:bottom w:val="single" w:sz="4" w:space="0" w:color="auto"/>
            </w:tcBorders>
            <w:shd w:val="clear" w:color="auto" w:fill="auto"/>
            <w:noWrap/>
            <w:vAlign w:val="center"/>
          </w:tcPr>
          <w:p w14:paraId="47D885E7"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219.47</w:t>
            </w:r>
          </w:p>
        </w:tc>
        <w:tc>
          <w:tcPr>
            <w:tcW w:w="489" w:type="pct"/>
            <w:tcBorders>
              <w:bottom w:val="single" w:sz="4" w:space="0" w:color="auto"/>
            </w:tcBorders>
            <w:shd w:val="clear" w:color="auto" w:fill="auto"/>
            <w:noWrap/>
            <w:vAlign w:val="center"/>
          </w:tcPr>
          <w:p w14:paraId="5895D5A5"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293.22</w:t>
            </w:r>
          </w:p>
        </w:tc>
        <w:tc>
          <w:tcPr>
            <w:tcW w:w="537" w:type="pct"/>
            <w:tcBorders>
              <w:bottom w:val="single" w:sz="4" w:space="0" w:color="auto"/>
            </w:tcBorders>
            <w:shd w:val="clear" w:color="auto" w:fill="auto"/>
            <w:noWrap/>
            <w:vAlign w:val="center"/>
          </w:tcPr>
          <w:p w14:paraId="0731F5E8"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149.49</w:t>
            </w:r>
          </w:p>
        </w:tc>
        <w:tc>
          <w:tcPr>
            <w:tcW w:w="540" w:type="pct"/>
            <w:tcBorders>
              <w:bottom w:val="single" w:sz="4" w:space="0" w:color="auto"/>
            </w:tcBorders>
            <w:shd w:val="clear" w:color="auto" w:fill="auto"/>
            <w:noWrap/>
            <w:vAlign w:val="center"/>
          </w:tcPr>
          <w:p w14:paraId="22B38C64" w14:textId="77777777" w:rsidR="000754A0" w:rsidRPr="00633319" w:rsidRDefault="000754A0" w:rsidP="00B70409">
            <w:pPr>
              <w:shd w:val="clear" w:color="auto" w:fill="FFFFFF" w:themeFill="background1"/>
              <w:spacing w:after="0" w:line="240" w:lineRule="exact"/>
              <w:jc w:val="center"/>
              <w:rPr>
                <w:rFonts w:ascii="Times New Roman" w:eastAsia="Times New Roman" w:hAnsi="Times New Roman" w:cs="Times New Roman"/>
                <w:sz w:val="18"/>
                <w:szCs w:val="20"/>
              </w:rPr>
            </w:pPr>
            <w:r w:rsidRPr="00633319">
              <w:rPr>
                <w:rFonts w:ascii="Times New Roman" w:hAnsi="Times New Roman" w:cs="Times New Roman"/>
                <w:sz w:val="18"/>
                <w:szCs w:val="20"/>
              </w:rPr>
              <w:t>148.60</w:t>
            </w:r>
          </w:p>
        </w:tc>
      </w:tr>
    </w:tbl>
    <w:p w14:paraId="53B3F68C" w14:textId="77777777" w:rsidR="00B70409" w:rsidRPr="00633319" w:rsidRDefault="00B70409" w:rsidP="0059690B">
      <w:pPr>
        <w:spacing w:after="0" w:line="360" w:lineRule="auto"/>
        <w:jc w:val="both"/>
        <w:rPr>
          <w:rFonts w:ascii="Times New Roman" w:hAnsi="Times New Roman" w:cs="Times New Roman"/>
          <w:sz w:val="10"/>
          <w:szCs w:val="20"/>
        </w:rPr>
      </w:pPr>
    </w:p>
    <w:p w14:paraId="3A063C84" w14:textId="77777777" w:rsidR="00F07DEC" w:rsidRPr="00633319" w:rsidRDefault="00F07DEC" w:rsidP="0059690B">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Mean values with the same letters are not significantly different based on ANOVA followed by a Tukey’s test at p&lt; 0.05.</w:t>
      </w:r>
    </w:p>
    <w:p w14:paraId="1C4C5DC3" w14:textId="77777777" w:rsidR="008731FB" w:rsidRPr="00633319" w:rsidRDefault="008731FB" w:rsidP="002679D5">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Zinc activates glutamic dehydrogenase enzyme, synthesis of RNA and DNA enhancing gliadin and glutenin contents which are the main protein components of gluten accumulated in the later stage of tuber forming. The present study hints that the scope exists to enhance tuber Zn concentration by applying Zn fertilizer. Lone</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et al. (2017) reported enhanced tuber Zn concentration due to increasing foliar Zn was applied when sufficient Zn was available to the plants. This suggests a proper combination of N and Zn applications.</w:t>
      </w:r>
    </w:p>
    <w:p w14:paraId="38B5B218" w14:textId="77777777" w:rsidR="00B70409" w:rsidRPr="00633319" w:rsidRDefault="00B70409" w:rsidP="002679D5">
      <w:pPr>
        <w:spacing w:after="0" w:line="360" w:lineRule="auto"/>
        <w:jc w:val="both"/>
        <w:rPr>
          <w:rFonts w:ascii="Times New Roman" w:hAnsi="Times New Roman" w:cs="Times New Roman"/>
          <w:sz w:val="8"/>
          <w:szCs w:val="20"/>
        </w:rPr>
      </w:pPr>
    </w:p>
    <w:p w14:paraId="2D7E1BA9" w14:textId="77777777" w:rsidR="002679D5" w:rsidRPr="00633319" w:rsidRDefault="00B558E5" w:rsidP="002679D5">
      <w:pPr>
        <w:spacing w:after="0" w:line="360" w:lineRule="auto"/>
        <w:jc w:val="both"/>
        <w:rPr>
          <w:rFonts w:ascii="Times New Roman" w:hAnsi="Times New Roman" w:cs="Times New Roman"/>
          <w:sz w:val="20"/>
          <w:szCs w:val="20"/>
        </w:rPr>
      </w:pPr>
      <w:r w:rsidRPr="00633319">
        <w:rPr>
          <w:rFonts w:ascii="Times New Roman" w:eastAsia="Times New Roman" w:hAnsi="Times New Roman" w:cs="Times New Roman"/>
          <w:sz w:val="20"/>
          <w:szCs w:val="20"/>
        </w:rPr>
        <w:t>F</w:t>
      </w:r>
      <w:r w:rsidR="001062CF" w:rsidRPr="00633319">
        <w:rPr>
          <w:rFonts w:ascii="Times New Roman" w:eastAsia="Times New Roman" w:hAnsi="Times New Roman" w:cs="Times New Roman"/>
          <w:sz w:val="20"/>
          <w:szCs w:val="20"/>
        </w:rPr>
        <w:t xml:space="preserve">oliar applied Zn significantly increased Zn </w:t>
      </w:r>
      <w:r w:rsidR="00C77AFE" w:rsidRPr="00633319">
        <w:rPr>
          <w:rFonts w:ascii="Times New Roman" w:eastAsia="Times New Roman" w:hAnsi="Times New Roman" w:cs="Times New Roman"/>
          <w:sz w:val="20"/>
          <w:szCs w:val="20"/>
        </w:rPr>
        <w:t xml:space="preserve">uptake </w:t>
      </w:r>
      <w:r w:rsidR="001062CF" w:rsidRPr="00633319">
        <w:rPr>
          <w:rFonts w:ascii="Times New Roman" w:eastAsia="Times New Roman" w:hAnsi="Times New Roman" w:cs="Times New Roman"/>
          <w:sz w:val="20"/>
          <w:szCs w:val="20"/>
        </w:rPr>
        <w:t>by tubers of 6 potato varieties (Table </w:t>
      </w:r>
      <w:r w:rsidRPr="00633319">
        <w:rPr>
          <w:rFonts w:ascii="Times New Roman" w:eastAsia="Times New Roman" w:hAnsi="Times New Roman" w:cs="Times New Roman"/>
          <w:sz w:val="20"/>
          <w:szCs w:val="20"/>
        </w:rPr>
        <w:t>6</w:t>
      </w:r>
      <w:r w:rsidR="005249EC" w:rsidRPr="00633319">
        <w:rPr>
          <w:rFonts w:ascii="Times New Roman" w:eastAsia="Times New Roman" w:hAnsi="Times New Roman" w:cs="Times New Roman"/>
          <w:sz w:val="20"/>
          <w:szCs w:val="20"/>
        </w:rPr>
        <w:t xml:space="preserve">). Foliar Zn spray resulted in a </w:t>
      </w:r>
      <w:r w:rsidR="00C77AFE" w:rsidRPr="00633319">
        <w:rPr>
          <w:rFonts w:ascii="Times New Roman" w:eastAsia="Times New Roman" w:hAnsi="Times New Roman" w:cs="Times New Roman"/>
          <w:sz w:val="20"/>
          <w:szCs w:val="20"/>
        </w:rPr>
        <w:t>3</w:t>
      </w:r>
      <w:r w:rsidR="005249EC" w:rsidRPr="00633319">
        <w:rPr>
          <w:rFonts w:ascii="Times New Roman" w:eastAsia="Times New Roman" w:hAnsi="Times New Roman" w:cs="Times New Roman"/>
          <w:sz w:val="20"/>
          <w:szCs w:val="20"/>
        </w:rPr>
        <w:t>.</w:t>
      </w:r>
      <w:r w:rsidR="00901CF7" w:rsidRPr="00633319">
        <w:rPr>
          <w:rFonts w:ascii="Times New Roman" w:eastAsia="Times New Roman" w:hAnsi="Times New Roman" w:cs="Times New Roman"/>
          <w:sz w:val="20"/>
          <w:szCs w:val="20"/>
        </w:rPr>
        <w:t>9</w:t>
      </w:r>
      <w:r w:rsidR="005249EC" w:rsidRPr="00633319">
        <w:rPr>
          <w:rFonts w:ascii="Times New Roman" w:eastAsia="Times New Roman" w:hAnsi="Times New Roman" w:cs="Times New Roman"/>
          <w:sz w:val="20"/>
          <w:szCs w:val="20"/>
        </w:rPr>
        <w:t xml:space="preserve">-fold (average value) Zn </w:t>
      </w:r>
      <w:proofErr w:type="gramStart"/>
      <w:r w:rsidR="00C77AFE" w:rsidRPr="00633319">
        <w:rPr>
          <w:rFonts w:ascii="Times New Roman" w:eastAsia="Times New Roman" w:hAnsi="Times New Roman" w:cs="Times New Roman"/>
          <w:sz w:val="20"/>
          <w:szCs w:val="20"/>
        </w:rPr>
        <w:t>uptake(</w:t>
      </w:r>
      <w:proofErr w:type="gramEnd"/>
      <w:r w:rsidR="005249EC" w:rsidRPr="00633319">
        <w:rPr>
          <w:rFonts w:ascii="Times New Roman" w:eastAsia="Times New Roman" w:hAnsi="Times New Roman" w:cs="Times New Roman"/>
          <w:sz w:val="20"/>
          <w:szCs w:val="20"/>
        </w:rPr>
        <w:t>by tubers</w:t>
      </w:r>
      <w:r w:rsidR="00C77AFE" w:rsidRPr="00633319">
        <w:rPr>
          <w:rFonts w:ascii="Times New Roman" w:eastAsia="Times New Roman" w:hAnsi="Times New Roman" w:cs="Times New Roman"/>
          <w:sz w:val="20"/>
          <w:szCs w:val="20"/>
        </w:rPr>
        <w:t>)</w:t>
      </w:r>
      <w:r w:rsidR="005249EC" w:rsidRPr="00633319">
        <w:rPr>
          <w:rFonts w:ascii="Times New Roman" w:eastAsia="Times New Roman" w:hAnsi="Times New Roman" w:cs="Times New Roman"/>
          <w:sz w:val="20"/>
          <w:szCs w:val="20"/>
        </w:rPr>
        <w:t xml:space="preserve"> increase </w:t>
      </w:r>
      <w:r w:rsidR="009D0C8C" w:rsidRPr="00633319">
        <w:rPr>
          <w:rFonts w:ascii="Times New Roman" w:eastAsia="Times New Roman" w:hAnsi="Times New Roman" w:cs="Times New Roman"/>
          <w:sz w:val="20"/>
          <w:szCs w:val="20"/>
        </w:rPr>
        <w:t xml:space="preserve">over control </w:t>
      </w:r>
      <w:r w:rsidR="005249EC" w:rsidRPr="00633319">
        <w:rPr>
          <w:rFonts w:ascii="Times New Roman" w:eastAsia="Times New Roman" w:hAnsi="Times New Roman" w:cs="Times New Roman"/>
          <w:sz w:val="20"/>
          <w:szCs w:val="20"/>
        </w:rPr>
        <w:t>under study.</w:t>
      </w:r>
      <w:r w:rsidR="00633319">
        <w:rPr>
          <w:rFonts w:ascii="Times New Roman" w:eastAsia="Times New Roman" w:hAnsi="Times New Roman" w:cs="Times New Roman"/>
          <w:sz w:val="20"/>
          <w:szCs w:val="20"/>
        </w:rPr>
        <w:t xml:space="preserve"> </w:t>
      </w:r>
      <w:r w:rsidR="00DE716E" w:rsidRPr="00633319">
        <w:rPr>
          <w:rFonts w:ascii="Times New Roman" w:eastAsia="Times New Roman" w:hAnsi="Times New Roman" w:cs="Times New Roman"/>
          <w:sz w:val="20"/>
          <w:szCs w:val="20"/>
        </w:rPr>
        <w:t>S</w:t>
      </w:r>
      <w:r w:rsidR="00DE716E" w:rsidRPr="00633319">
        <w:rPr>
          <w:rFonts w:ascii="Times New Roman" w:hAnsi="Times New Roman" w:cs="Times New Roman"/>
          <w:sz w:val="20"/>
          <w:szCs w:val="20"/>
        </w:rPr>
        <w:t>imilar findings were described by Banerjee</w:t>
      </w:r>
      <w:r w:rsidR="00633319">
        <w:rPr>
          <w:rFonts w:ascii="Times New Roman" w:hAnsi="Times New Roman" w:cs="Times New Roman"/>
          <w:sz w:val="20"/>
          <w:szCs w:val="20"/>
        </w:rPr>
        <w:t xml:space="preserve"> </w:t>
      </w:r>
      <w:r w:rsidR="00DE716E" w:rsidRPr="00633319">
        <w:rPr>
          <w:rFonts w:ascii="Times New Roman" w:hAnsi="Times New Roman" w:cs="Times New Roman"/>
          <w:sz w:val="20"/>
          <w:szCs w:val="20"/>
        </w:rPr>
        <w:t>et al. (2016) that zinc uptake by tubers, haulm and whole plant significantly increased with the progressive increase in Zn application levels from 0 to 6 kg ha</w:t>
      </w:r>
      <w:r w:rsidR="00DE716E" w:rsidRPr="00633319">
        <w:rPr>
          <w:rFonts w:ascii="Times New Roman" w:hAnsi="Times New Roman" w:cs="Times New Roman"/>
          <w:sz w:val="20"/>
          <w:szCs w:val="20"/>
          <w:vertAlign w:val="superscript"/>
        </w:rPr>
        <w:t>-1</w:t>
      </w:r>
      <w:r w:rsidR="00DE716E" w:rsidRPr="00633319">
        <w:rPr>
          <w:rFonts w:ascii="Times New Roman" w:hAnsi="Times New Roman" w:cs="Times New Roman"/>
          <w:sz w:val="20"/>
          <w:szCs w:val="20"/>
        </w:rPr>
        <w:t xml:space="preserve"> Zn application.</w:t>
      </w:r>
    </w:p>
    <w:p w14:paraId="59F7ED2C" w14:textId="77777777" w:rsidR="00B70409" w:rsidRPr="00633319" w:rsidRDefault="00B70409" w:rsidP="002679D5">
      <w:pPr>
        <w:spacing w:after="0" w:line="360" w:lineRule="auto"/>
        <w:jc w:val="both"/>
        <w:rPr>
          <w:rFonts w:ascii="Times New Roman" w:hAnsi="Times New Roman" w:cs="Times New Roman"/>
          <w:sz w:val="8"/>
          <w:szCs w:val="20"/>
        </w:rPr>
      </w:pPr>
    </w:p>
    <w:p w14:paraId="17529577" w14:textId="77777777" w:rsidR="002679D5" w:rsidRPr="00633319" w:rsidRDefault="002679D5" w:rsidP="002679D5">
      <w:pPr>
        <w:spacing w:after="0" w:line="360" w:lineRule="auto"/>
        <w:jc w:val="both"/>
        <w:rPr>
          <w:rFonts w:ascii="Times New Roman" w:hAnsi="Times New Roman" w:cs="Times New Roman"/>
          <w:sz w:val="4"/>
          <w:szCs w:val="20"/>
        </w:rPr>
      </w:pPr>
    </w:p>
    <w:p w14:paraId="563CBFF5" w14:textId="77777777" w:rsidR="0062259E" w:rsidRPr="00633319" w:rsidRDefault="00F60E62" w:rsidP="00F60E62">
      <w:pPr>
        <w:spacing w:after="0" w:line="360" w:lineRule="auto"/>
        <w:rPr>
          <w:rFonts w:ascii="Times New Roman" w:eastAsia="Times New Roman" w:hAnsi="Times New Roman" w:cs="Times New Roman"/>
          <w:b/>
          <w:sz w:val="20"/>
          <w:szCs w:val="20"/>
        </w:rPr>
      </w:pPr>
      <w:r w:rsidRPr="00633319">
        <w:rPr>
          <w:rFonts w:ascii="Times New Roman" w:eastAsia="Times New Roman" w:hAnsi="Times New Roman" w:cs="Times New Roman"/>
          <w:b/>
          <w:sz w:val="20"/>
          <w:szCs w:val="20"/>
        </w:rPr>
        <w:t xml:space="preserve">4. </w:t>
      </w:r>
      <w:r w:rsidR="0062259E" w:rsidRPr="00633319">
        <w:rPr>
          <w:rFonts w:ascii="Times New Roman" w:eastAsia="Times New Roman" w:hAnsi="Times New Roman" w:cs="Times New Roman"/>
          <w:b/>
          <w:sz w:val="20"/>
          <w:szCs w:val="20"/>
        </w:rPr>
        <w:t>Conclusion</w:t>
      </w:r>
      <w:r w:rsidR="00EF1D17" w:rsidRPr="00633319">
        <w:rPr>
          <w:rFonts w:ascii="Times New Roman" w:eastAsia="Times New Roman" w:hAnsi="Times New Roman" w:cs="Times New Roman"/>
          <w:b/>
          <w:sz w:val="20"/>
          <w:szCs w:val="20"/>
        </w:rPr>
        <w:t>s</w:t>
      </w:r>
    </w:p>
    <w:p w14:paraId="739D1003" w14:textId="77777777" w:rsidR="006A4CA9" w:rsidRPr="00633319" w:rsidRDefault="0062259E" w:rsidP="002679D5">
      <w:pPr>
        <w:spacing w:after="0" w:line="360" w:lineRule="auto"/>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 xml:space="preserve">The application of foliar zinc fertilizers to a potato crop can be used to increase Zn concentrations in tubers. To speed up the breeding efforts in developing genotypes with higher tuber-Zn concentration and to establish an efficient strategy of Zn fertilization as foliar spray for agronomic biofortification, it is important to understand the physiological basis of differences in tuber Zn concentration between potato genotypes. Remobilization of Zn from leaves was one of the sources of Zn translocated to the tubers. </w:t>
      </w:r>
    </w:p>
    <w:p w14:paraId="6B7C4683" w14:textId="77777777" w:rsidR="0059690B" w:rsidRPr="00633319" w:rsidRDefault="0059690B" w:rsidP="0059690B">
      <w:pPr>
        <w:spacing w:after="120" w:line="240" w:lineRule="auto"/>
        <w:jc w:val="both"/>
        <w:rPr>
          <w:rFonts w:ascii="Times New Roman" w:hAnsi="Times New Roman" w:cs="Times New Roman"/>
          <w:sz w:val="2"/>
          <w:szCs w:val="20"/>
        </w:rPr>
      </w:pPr>
    </w:p>
    <w:p w14:paraId="19AA0082" w14:textId="77777777" w:rsidR="004C7D1C" w:rsidRPr="00633319" w:rsidRDefault="00F60E62" w:rsidP="00F60E62">
      <w:pPr>
        <w:spacing w:after="120" w:line="240" w:lineRule="auto"/>
        <w:jc w:val="both"/>
        <w:rPr>
          <w:rFonts w:ascii="Times New Roman" w:hAnsi="Times New Roman" w:cs="Times New Roman"/>
          <w:b/>
          <w:sz w:val="20"/>
          <w:szCs w:val="20"/>
        </w:rPr>
      </w:pPr>
      <w:r w:rsidRPr="00633319">
        <w:rPr>
          <w:rFonts w:ascii="Times New Roman" w:hAnsi="Times New Roman" w:cs="Times New Roman"/>
          <w:b/>
          <w:sz w:val="20"/>
          <w:szCs w:val="20"/>
        </w:rPr>
        <w:t xml:space="preserve">5.  </w:t>
      </w:r>
      <w:r w:rsidR="00C5467B" w:rsidRPr="00633319">
        <w:rPr>
          <w:rFonts w:ascii="Times New Roman" w:hAnsi="Times New Roman" w:cs="Times New Roman"/>
          <w:b/>
          <w:sz w:val="20"/>
          <w:szCs w:val="20"/>
        </w:rPr>
        <w:t>Acknowledgments</w:t>
      </w:r>
    </w:p>
    <w:p w14:paraId="29E24AE1" w14:textId="77777777" w:rsidR="00D979FD" w:rsidRPr="00633319" w:rsidRDefault="007204D1" w:rsidP="00BF0F9F">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 xml:space="preserve">The whole research activity was </w:t>
      </w:r>
      <w:r w:rsidR="00C5467B" w:rsidRPr="00633319">
        <w:rPr>
          <w:rFonts w:ascii="Times New Roman" w:hAnsi="Times New Roman" w:cs="Times New Roman"/>
          <w:sz w:val="20"/>
          <w:szCs w:val="20"/>
        </w:rPr>
        <w:t xml:space="preserve">supported by the Bangladesh Agricultural University Research System </w:t>
      </w:r>
      <w:r w:rsidR="00533798" w:rsidRPr="00633319">
        <w:rPr>
          <w:rFonts w:ascii="Times New Roman" w:hAnsi="Times New Roman" w:cs="Times New Roman"/>
          <w:sz w:val="20"/>
          <w:szCs w:val="20"/>
        </w:rPr>
        <w:t>(BAURES), Grant: Project No. 2018/614 (BAU).</w:t>
      </w:r>
    </w:p>
    <w:p w14:paraId="695F506F" w14:textId="77777777" w:rsidR="0059690B" w:rsidRPr="00633319" w:rsidRDefault="0059690B" w:rsidP="00BF0F9F">
      <w:pPr>
        <w:spacing w:after="0" w:line="360" w:lineRule="auto"/>
        <w:jc w:val="both"/>
        <w:rPr>
          <w:rFonts w:ascii="Times New Roman" w:hAnsi="Times New Roman" w:cs="Times New Roman"/>
          <w:sz w:val="2"/>
          <w:szCs w:val="20"/>
        </w:rPr>
      </w:pPr>
    </w:p>
    <w:p w14:paraId="089DA318" w14:textId="77777777" w:rsidR="0059690B" w:rsidRPr="00633319" w:rsidRDefault="0059690B" w:rsidP="00BF0F9F">
      <w:pPr>
        <w:spacing w:after="0" w:line="360" w:lineRule="auto"/>
        <w:jc w:val="both"/>
        <w:rPr>
          <w:rFonts w:ascii="Times New Roman" w:hAnsi="Times New Roman" w:cs="Times New Roman"/>
          <w:sz w:val="2"/>
          <w:szCs w:val="20"/>
        </w:rPr>
      </w:pPr>
    </w:p>
    <w:p w14:paraId="2286915C" w14:textId="77777777" w:rsidR="0059690B" w:rsidRPr="00633319" w:rsidRDefault="0059690B" w:rsidP="00BF0F9F">
      <w:pPr>
        <w:spacing w:after="0" w:line="360" w:lineRule="auto"/>
        <w:jc w:val="both"/>
        <w:rPr>
          <w:rFonts w:ascii="Times New Roman" w:hAnsi="Times New Roman" w:cs="Times New Roman"/>
          <w:sz w:val="2"/>
          <w:szCs w:val="20"/>
        </w:rPr>
      </w:pPr>
    </w:p>
    <w:p w14:paraId="1F832E65" w14:textId="77777777" w:rsidR="0059690B" w:rsidRPr="00633319" w:rsidRDefault="0059690B" w:rsidP="00BF0F9F">
      <w:pPr>
        <w:spacing w:after="0" w:line="360" w:lineRule="auto"/>
        <w:jc w:val="both"/>
        <w:rPr>
          <w:rFonts w:ascii="Times New Roman" w:hAnsi="Times New Roman" w:cs="Times New Roman"/>
          <w:sz w:val="2"/>
          <w:szCs w:val="20"/>
        </w:rPr>
      </w:pPr>
    </w:p>
    <w:p w14:paraId="0697A679" w14:textId="77777777" w:rsidR="00D979FD" w:rsidRPr="00633319" w:rsidRDefault="00F60E62" w:rsidP="00F60E62">
      <w:pPr>
        <w:spacing w:after="0" w:line="360" w:lineRule="auto"/>
        <w:jc w:val="both"/>
        <w:rPr>
          <w:rFonts w:ascii="Times New Roman" w:hAnsi="Times New Roman" w:cs="Times New Roman"/>
          <w:b/>
          <w:sz w:val="20"/>
          <w:szCs w:val="20"/>
        </w:rPr>
      </w:pPr>
      <w:r w:rsidRPr="00633319">
        <w:rPr>
          <w:rFonts w:ascii="Times New Roman" w:hAnsi="Times New Roman" w:cs="Times New Roman"/>
          <w:b/>
          <w:sz w:val="20"/>
          <w:szCs w:val="20"/>
        </w:rPr>
        <w:t xml:space="preserve">6.  </w:t>
      </w:r>
      <w:r w:rsidR="008C17B6" w:rsidRPr="00633319">
        <w:rPr>
          <w:rFonts w:ascii="Times New Roman" w:hAnsi="Times New Roman" w:cs="Times New Roman"/>
          <w:b/>
          <w:sz w:val="20"/>
          <w:szCs w:val="20"/>
        </w:rPr>
        <w:t>Conflict of I</w:t>
      </w:r>
      <w:r w:rsidR="00D979FD" w:rsidRPr="00633319">
        <w:rPr>
          <w:rFonts w:ascii="Times New Roman" w:hAnsi="Times New Roman" w:cs="Times New Roman"/>
          <w:b/>
          <w:sz w:val="20"/>
          <w:szCs w:val="20"/>
        </w:rPr>
        <w:t>nterest</w:t>
      </w:r>
    </w:p>
    <w:p w14:paraId="02DA11E7" w14:textId="77777777" w:rsidR="00B70409" w:rsidRPr="00633319" w:rsidRDefault="00D979FD" w:rsidP="00BF0F9F">
      <w:pPr>
        <w:spacing w:after="0" w:line="360" w:lineRule="auto"/>
        <w:jc w:val="both"/>
        <w:rPr>
          <w:rFonts w:ascii="Times New Roman" w:hAnsi="Times New Roman" w:cs="Times New Roman"/>
          <w:sz w:val="20"/>
          <w:szCs w:val="20"/>
        </w:rPr>
      </w:pPr>
      <w:r w:rsidRPr="00633319">
        <w:rPr>
          <w:rFonts w:ascii="Times New Roman" w:hAnsi="Times New Roman" w:cs="Times New Roman"/>
          <w:sz w:val="20"/>
          <w:szCs w:val="20"/>
        </w:rPr>
        <w:t>The authors declare that they have no conflict of interest.</w:t>
      </w:r>
    </w:p>
    <w:p w14:paraId="02ED8943" w14:textId="77777777" w:rsidR="004C7D1C" w:rsidRPr="00633319" w:rsidRDefault="004C7D1C" w:rsidP="00BF0F9F">
      <w:pPr>
        <w:spacing w:after="0" w:line="360" w:lineRule="auto"/>
        <w:jc w:val="both"/>
        <w:rPr>
          <w:rFonts w:ascii="Times New Roman" w:hAnsi="Times New Roman" w:cs="Times New Roman"/>
          <w:sz w:val="10"/>
          <w:szCs w:val="20"/>
        </w:rPr>
      </w:pPr>
    </w:p>
    <w:p w14:paraId="6DB7879C" w14:textId="77777777" w:rsidR="00876F99" w:rsidRPr="00633319" w:rsidRDefault="00F60E62" w:rsidP="00F60E62">
      <w:pPr>
        <w:shd w:val="clear" w:color="auto" w:fill="FFFFFF" w:themeFill="background1"/>
        <w:autoSpaceDE w:val="0"/>
        <w:autoSpaceDN w:val="0"/>
        <w:adjustRightInd w:val="0"/>
        <w:spacing w:after="0" w:line="360" w:lineRule="auto"/>
        <w:rPr>
          <w:rFonts w:ascii="Times New Roman" w:hAnsi="Times New Roman" w:cs="Times New Roman"/>
          <w:b/>
          <w:sz w:val="20"/>
          <w:szCs w:val="20"/>
        </w:rPr>
      </w:pPr>
      <w:r w:rsidRPr="00633319">
        <w:rPr>
          <w:rFonts w:ascii="Times New Roman" w:hAnsi="Times New Roman" w:cs="Times New Roman"/>
          <w:b/>
          <w:sz w:val="20"/>
          <w:szCs w:val="20"/>
        </w:rPr>
        <w:t xml:space="preserve">7.  </w:t>
      </w:r>
      <w:r w:rsidR="007856C6" w:rsidRPr="00633319">
        <w:rPr>
          <w:rFonts w:ascii="Times New Roman" w:hAnsi="Times New Roman" w:cs="Times New Roman"/>
          <w:b/>
          <w:sz w:val="20"/>
          <w:szCs w:val="20"/>
        </w:rPr>
        <w:t>R</w:t>
      </w:r>
      <w:r w:rsidR="004C669C" w:rsidRPr="00633319">
        <w:rPr>
          <w:rFonts w:ascii="Times New Roman" w:hAnsi="Times New Roman" w:cs="Times New Roman"/>
          <w:b/>
          <w:sz w:val="20"/>
          <w:szCs w:val="20"/>
        </w:rPr>
        <w:t>eferences</w:t>
      </w:r>
    </w:p>
    <w:p w14:paraId="34DA6C52" w14:textId="77777777" w:rsidR="00DF03F5" w:rsidRPr="00633319" w:rsidRDefault="00DF03F5" w:rsidP="000829D4">
      <w:pPr>
        <w:widowControl w:val="0"/>
        <w:shd w:val="clear" w:color="auto" w:fill="FFFFFF" w:themeFill="background1"/>
        <w:tabs>
          <w:tab w:val="left" w:pos="1213"/>
        </w:tabs>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0"/>
        </w:rPr>
        <w:t>Anonymous, 2020</w:t>
      </w:r>
      <w:r w:rsidRPr="00633319">
        <w:rPr>
          <w:rFonts w:ascii="Times New Roman" w:hAnsi="Times New Roman" w:cs="Times New Roman"/>
          <w:sz w:val="20"/>
          <w:szCs w:val="24"/>
        </w:rPr>
        <w:t>.</w:t>
      </w:r>
      <w:r w:rsidR="00633319">
        <w:rPr>
          <w:rFonts w:ascii="Times New Roman" w:hAnsi="Times New Roman" w:cs="Times New Roman"/>
          <w:sz w:val="20"/>
          <w:szCs w:val="24"/>
        </w:rPr>
        <w:t xml:space="preserve"> </w:t>
      </w:r>
      <w:r w:rsidRPr="00633319">
        <w:rPr>
          <w:rFonts w:ascii="Times New Roman" w:hAnsi="Times New Roman" w:cs="Times New Roman"/>
          <w:sz w:val="20"/>
          <w:szCs w:val="24"/>
        </w:rPr>
        <w:t xml:space="preserve">The State of Food Security and Nutrition in the World. Transforming Food Systems for Affordable Healthy Diets; FAO: Rome, Italy. Available </w:t>
      </w:r>
      <w:proofErr w:type="spellStart"/>
      <w:proofErr w:type="gramStart"/>
      <w:r w:rsidRPr="00633319">
        <w:rPr>
          <w:rFonts w:ascii="Times New Roman" w:hAnsi="Times New Roman" w:cs="Times New Roman"/>
          <w:sz w:val="20"/>
          <w:szCs w:val="24"/>
        </w:rPr>
        <w:t>at:https</w:t>
      </w:r>
      <w:proofErr w:type="spellEnd"/>
      <w:r w:rsidRPr="00633319">
        <w:rPr>
          <w:rFonts w:ascii="Times New Roman" w:hAnsi="Times New Roman" w:cs="Times New Roman"/>
          <w:sz w:val="20"/>
          <w:szCs w:val="24"/>
        </w:rPr>
        <w:t>://doi.org/10.1111/padr.12418</w:t>
      </w:r>
      <w:proofErr w:type="gramEnd"/>
      <w:r w:rsidRPr="00633319">
        <w:rPr>
          <w:rFonts w:ascii="Times New Roman" w:hAnsi="Times New Roman" w:cs="Times New Roman"/>
          <w:sz w:val="20"/>
          <w:szCs w:val="24"/>
        </w:rPr>
        <w:t>.</w:t>
      </w:r>
    </w:p>
    <w:p w14:paraId="3A7A5357" w14:textId="77777777" w:rsidR="00822DA4" w:rsidRPr="00633319" w:rsidRDefault="00822DA4" w:rsidP="000829D4">
      <w:pPr>
        <w:widowControl w:val="0"/>
        <w:shd w:val="clear" w:color="auto" w:fill="FFFFFF" w:themeFill="background1"/>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4"/>
        </w:rPr>
        <w:t>Anonymous, 2020.</w:t>
      </w:r>
      <w:r w:rsidR="00633319">
        <w:rPr>
          <w:rFonts w:ascii="Times New Roman" w:hAnsi="Times New Roman" w:cs="Times New Roman"/>
          <w:sz w:val="20"/>
          <w:szCs w:val="24"/>
        </w:rPr>
        <w:t xml:space="preserve"> </w:t>
      </w:r>
      <w:r w:rsidRPr="00633319">
        <w:rPr>
          <w:rFonts w:ascii="Times New Roman" w:hAnsi="Times New Roman" w:cs="Times New Roman"/>
          <w:sz w:val="20"/>
          <w:szCs w:val="24"/>
        </w:rPr>
        <w:t xml:space="preserve">National Institute of Nutrition (NIN). Recommended Dietary Allowances and Estimated average requirement for Indians. Indian Council of Medical </w:t>
      </w:r>
      <w:proofErr w:type="spellStart"/>
      <w:r w:rsidRPr="00633319">
        <w:rPr>
          <w:rFonts w:ascii="Times New Roman" w:hAnsi="Times New Roman" w:cs="Times New Roman"/>
          <w:sz w:val="20"/>
          <w:szCs w:val="24"/>
        </w:rPr>
        <w:t>Research.National</w:t>
      </w:r>
      <w:proofErr w:type="spellEnd"/>
      <w:r w:rsidRPr="00633319">
        <w:rPr>
          <w:rFonts w:ascii="Times New Roman" w:hAnsi="Times New Roman" w:cs="Times New Roman"/>
          <w:sz w:val="20"/>
          <w:szCs w:val="24"/>
        </w:rPr>
        <w:t xml:space="preserve"> Institute of Nutrition, Hyderabad-500007, India.</w:t>
      </w:r>
    </w:p>
    <w:p w14:paraId="01DC0A60" w14:textId="77777777" w:rsidR="00822DA4" w:rsidRPr="00633319" w:rsidRDefault="00822DA4" w:rsidP="000829D4">
      <w:pPr>
        <w:widowControl w:val="0"/>
        <w:shd w:val="clear" w:color="auto" w:fill="FFFFFF" w:themeFill="background1"/>
        <w:spacing w:after="0" w:line="360" w:lineRule="auto"/>
        <w:ind w:left="720" w:hanging="720"/>
        <w:jc w:val="both"/>
        <w:rPr>
          <w:rFonts w:ascii="Times New Roman" w:hAnsi="Times New Roman" w:cs="Times New Roman"/>
          <w:i/>
          <w:sz w:val="20"/>
          <w:szCs w:val="24"/>
        </w:rPr>
      </w:pPr>
      <w:r w:rsidRPr="00633319">
        <w:rPr>
          <w:rFonts w:ascii="Times New Roman" w:hAnsi="Times New Roman" w:cs="Times New Roman"/>
          <w:sz w:val="20"/>
          <w:szCs w:val="24"/>
        </w:rPr>
        <w:t>Anonymous, 2016.</w:t>
      </w:r>
      <w:r w:rsidR="00633319">
        <w:rPr>
          <w:rFonts w:ascii="Times New Roman" w:hAnsi="Times New Roman" w:cs="Times New Roman"/>
          <w:sz w:val="20"/>
          <w:szCs w:val="24"/>
        </w:rPr>
        <w:t xml:space="preserve"> </w:t>
      </w:r>
      <w:r w:rsidRPr="00633319">
        <w:rPr>
          <w:rFonts w:ascii="Times New Roman" w:hAnsi="Times New Roman" w:cs="Times New Roman"/>
          <w:sz w:val="20"/>
          <w:szCs w:val="24"/>
        </w:rPr>
        <w:t>Household Income and Expenditure Survey (HIES)-Bangladesh Bureau of statistics (BBS)</w:t>
      </w:r>
      <w:r w:rsidRPr="00633319">
        <w:rPr>
          <w:rFonts w:ascii="Times New Roman" w:hAnsi="Times New Roman" w:cs="Times New Roman"/>
          <w:i/>
          <w:sz w:val="20"/>
          <w:szCs w:val="24"/>
        </w:rPr>
        <w:t>.</w:t>
      </w:r>
    </w:p>
    <w:p w14:paraId="7186A936" w14:textId="77777777" w:rsidR="00822DA4" w:rsidRPr="00633319" w:rsidRDefault="00822DA4" w:rsidP="000829D4">
      <w:pPr>
        <w:widowControl w:val="0"/>
        <w:shd w:val="clear" w:color="auto" w:fill="FFFFFF" w:themeFill="background1"/>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4"/>
        </w:rPr>
        <w:lastRenderedPageBreak/>
        <w:t>Anonymous, 2013.</w:t>
      </w:r>
      <w:r w:rsidR="00633319">
        <w:rPr>
          <w:rFonts w:ascii="Times New Roman" w:hAnsi="Times New Roman" w:cs="Times New Roman"/>
          <w:sz w:val="20"/>
          <w:szCs w:val="24"/>
        </w:rPr>
        <w:t xml:space="preserve"> </w:t>
      </w:r>
      <w:r w:rsidRPr="00633319">
        <w:rPr>
          <w:rFonts w:ascii="Times New Roman" w:hAnsi="Times New Roman" w:cs="Times New Roman"/>
          <w:sz w:val="20"/>
          <w:szCs w:val="24"/>
        </w:rPr>
        <w:t>National Institute of Population Research and Training (NIPORT), Mitra and Associates, and ICF International (2013) Bangladesh Demographic and Health Survey 2011. Dhaka, Bangladesh and Calverton, MD: NIPORT, Mitra and Associates, and ICF International.</w:t>
      </w:r>
    </w:p>
    <w:p w14:paraId="5616807E" w14:textId="77777777" w:rsidR="00822DA4" w:rsidRPr="00633319" w:rsidRDefault="006E62A7" w:rsidP="005642E9">
      <w:pPr>
        <w:widowControl w:val="0"/>
        <w:shd w:val="clear" w:color="auto" w:fill="FFFFFF" w:themeFill="background1"/>
        <w:spacing w:after="0" w:line="360" w:lineRule="auto"/>
        <w:ind w:left="720" w:hanging="720"/>
        <w:jc w:val="both"/>
        <w:rPr>
          <w:rFonts w:ascii="Times New Roman" w:hAnsi="Times New Roman" w:cs="Times New Roman"/>
          <w:sz w:val="18"/>
          <w:szCs w:val="24"/>
        </w:rPr>
      </w:pPr>
      <w:r w:rsidRPr="00633319">
        <w:rPr>
          <w:rFonts w:ascii="Times New Roman" w:hAnsi="Times New Roman" w:cs="Times New Roman"/>
          <w:sz w:val="20"/>
        </w:rPr>
        <w:t xml:space="preserve">Ahsan, A.K., </w:t>
      </w:r>
      <w:proofErr w:type="spellStart"/>
      <w:r w:rsidRPr="00633319">
        <w:rPr>
          <w:rFonts w:ascii="Times New Roman" w:hAnsi="Times New Roman" w:cs="Times New Roman"/>
          <w:sz w:val="20"/>
        </w:rPr>
        <w:t>Tebha</w:t>
      </w:r>
      <w:proofErr w:type="spellEnd"/>
      <w:r w:rsidRPr="00633319">
        <w:rPr>
          <w:rFonts w:ascii="Times New Roman" w:hAnsi="Times New Roman" w:cs="Times New Roman"/>
          <w:sz w:val="20"/>
        </w:rPr>
        <w:t>, S.S., Sangi, R., Kamran, A., Zaidi, Z.A., Haque, T.</w:t>
      </w:r>
      <w:r w:rsidR="00967491" w:rsidRPr="00633319">
        <w:rPr>
          <w:rFonts w:ascii="Times New Roman" w:hAnsi="Times New Roman" w:cs="Times New Roman"/>
          <w:sz w:val="20"/>
        </w:rPr>
        <w:t>,</w:t>
      </w:r>
      <w:r w:rsidRPr="00633319">
        <w:rPr>
          <w:rFonts w:ascii="Times New Roman" w:hAnsi="Times New Roman" w:cs="Times New Roman"/>
          <w:sz w:val="20"/>
        </w:rPr>
        <w:t xml:space="preserve"> Ali Hamza, M.S.</w:t>
      </w:r>
      <w:r w:rsidR="00967491" w:rsidRPr="00633319">
        <w:rPr>
          <w:rFonts w:ascii="Times New Roman" w:hAnsi="Times New Roman" w:cs="Times New Roman"/>
          <w:sz w:val="20"/>
        </w:rPr>
        <w:t>,</w:t>
      </w:r>
      <w:r w:rsidRPr="00633319">
        <w:rPr>
          <w:rFonts w:ascii="Times New Roman" w:hAnsi="Times New Roman" w:cs="Times New Roman"/>
          <w:sz w:val="20"/>
        </w:rPr>
        <w:t xml:space="preserve"> 2021. Zinc micronutrient deficiency and its prevalence in malnourished pediatric children as compared to well-nourished children: a nutritional eme</w:t>
      </w:r>
      <w:r w:rsidR="00967491" w:rsidRPr="00633319">
        <w:rPr>
          <w:rFonts w:ascii="Times New Roman" w:hAnsi="Times New Roman" w:cs="Times New Roman"/>
          <w:sz w:val="20"/>
        </w:rPr>
        <w:t>rgency. Global Pediatric Health- 8</w:t>
      </w:r>
      <w:r w:rsidR="00967491" w:rsidRPr="00633319">
        <w:rPr>
          <w:rFonts w:ascii="Times New Roman" w:hAnsi="Times New Roman" w:cs="Times New Roman"/>
          <w:sz w:val="20"/>
          <w:szCs w:val="20"/>
        </w:rPr>
        <w:t>÷</w:t>
      </w:r>
      <w:r w:rsidRPr="00633319">
        <w:rPr>
          <w:rFonts w:ascii="Times New Roman" w:hAnsi="Times New Roman" w:cs="Times New Roman"/>
          <w:sz w:val="20"/>
        </w:rPr>
        <w:t>2333794X211050316.</w:t>
      </w:r>
    </w:p>
    <w:p w14:paraId="384C46B4" w14:textId="77777777" w:rsidR="00B70409" w:rsidRPr="00633319" w:rsidRDefault="00876F99" w:rsidP="000829D4">
      <w:pPr>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proofErr w:type="spellStart"/>
      <w:r w:rsidRPr="00633319">
        <w:rPr>
          <w:rFonts w:ascii="Times New Roman" w:hAnsi="Times New Roman" w:cs="Times New Roman"/>
          <w:sz w:val="20"/>
          <w:szCs w:val="20"/>
        </w:rPr>
        <w:t>Allai</w:t>
      </w:r>
      <w:proofErr w:type="spellEnd"/>
      <w:r w:rsidRPr="00633319">
        <w:rPr>
          <w:rFonts w:ascii="Times New Roman" w:hAnsi="Times New Roman" w:cs="Times New Roman"/>
          <w:sz w:val="20"/>
          <w:szCs w:val="20"/>
        </w:rPr>
        <w:t>, F.M., Gul, K., Zahoor,</w:t>
      </w:r>
      <w:r w:rsidR="00F26E25" w:rsidRPr="00633319">
        <w:rPr>
          <w:rFonts w:ascii="Times New Roman" w:hAnsi="Times New Roman" w:cs="Times New Roman"/>
          <w:sz w:val="20"/>
          <w:szCs w:val="20"/>
        </w:rPr>
        <w:t xml:space="preserve"> I., </w:t>
      </w:r>
      <w:proofErr w:type="spellStart"/>
      <w:r w:rsidR="00F26E25" w:rsidRPr="00633319">
        <w:rPr>
          <w:rFonts w:ascii="Times New Roman" w:hAnsi="Times New Roman" w:cs="Times New Roman"/>
          <w:sz w:val="20"/>
          <w:szCs w:val="20"/>
        </w:rPr>
        <w:t>Ganaie</w:t>
      </w:r>
      <w:proofErr w:type="spellEnd"/>
      <w:r w:rsidR="00F26E25" w:rsidRPr="00633319">
        <w:rPr>
          <w:rFonts w:ascii="Times New Roman" w:hAnsi="Times New Roman" w:cs="Times New Roman"/>
          <w:sz w:val="20"/>
          <w:szCs w:val="20"/>
        </w:rPr>
        <w:t>, T.A., Nasir, G.,</w:t>
      </w:r>
      <w:r w:rsidRPr="00633319">
        <w:rPr>
          <w:rFonts w:ascii="Times New Roman" w:hAnsi="Times New Roman" w:cs="Times New Roman"/>
          <w:sz w:val="20"/>
          <w:szCs w:val="20"/>
        </w:rPr>
        <w:t xml:space="preserve"> Azad, Z.A.A.</w:t>
      </w:r>
      <w:r w:rsidR="003E3124" w:rsidRPr="00633319">
        <w:rPr>
          <w:rFonts w:ascii="Times New Roman" w:hAnsi="Times New Roman" w:cs="Times New Roman"/>
          <w:sz w:val="20"/>
          <w:szCs w:val="20"/>
        </w:rPr>
        <w:t>,</w:t>
      </w:r>
      <w:r w:rsidRPr="00633319">
        <w:rPr>
          <w:rFonts w:ascii="Times New Roman" w:hAnsi="Times New Roman" w:cs="Times New Roman"/>
          <w:sz w:val="20"/>
          <w:szCs w:val="20"/>
        </w:rPr>
        <w:t xml:space="preserve"> 2022. Malnutrition: impact of zinc on child development. Microbial biofertilizers and micronutrient availability: The role of zinc </w:t>
      </w:r>
      <w:r w:rsidR="003E3124" w:rsidRPr="00633319">
        <w:rPr>
          <w:rFonts w:ascii="Times New Roman" w:hAnsi="Times New Roman" w:cs="Times New Roman"/>
          <w:sz w:val="20"/>
          <w:szCs w:val="20"/>
        </w:rPr>
        <w:t>in agriculture and human health-</w:t>
      </w:r>
      <w:r w:rsidRPr="00633319">
        <w:rPr>
          <w:rFonts w:ascii="Times New Roman" w:hAnsi="Times New Roman" w:cs="Times New Roman"/>
          <w:sz w:val="20"/>
          <w:szCs w:val="20"/>
        </w:rPr>
        <w:t xml:space="preserve"> 83-100.</w:t>
      </w:r>
    </w:p>
    <w:p w14:paraId="61413491"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Banerjee</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H</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Sarkar</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Deb</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Dutta</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K</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Ray</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K</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Rana</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L</w:t>
      </w:r>
      <w:r w:rsidR="009E4841" w:rsidRPr="00633319">
        <w:rPr>
          <w:rFonts w:ascii="Times New Roman" w:hAnsi="Times New Roman" w:cs="Times New Roman"/>
          <w:sz w:val="20"/>
          <w:szCs w:val="20"/>
        </w:rPr>
        <w:t>.</w:t>
      </w:r>
      <w:r w:rsidR="00CD176B" w:rsidRPr="00633319">
        <w:rPr>
          <w:rFonts w:ascii="Times New Roman" w:hAnsi="Times New Roman" w:cs="Times New Roman"/>
          <w:sz w:val="20"/>
          <w:szCs w:val="20"/>
        </w:rPr>
        <w:t>,</w:t>
      </w:r>
      <w:r w:rsidRPr="00633319">
        <w:rPr>
          <w:rFonts w:ascii="Times New Roman" w:hAnsi="Times New Roman" w:cs="Times New Roman"/>
          <w:sz w:val="20"/>
          <w:szCs w:val="20"/>
        </w:rPr>
        <w:t xml:space="preserve"> Majumdar</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K.</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2016. Impact of zinc fertilization on potato (</w:t>
      </w:r>
      <w:r w:rsidRPr="00633319">
        <w:rPr>
          <w:rFonts w:ascii="Times New Roman" w:hAnsi="Times New Roman" w:cs="Times New Roman"/>
          <w:i/>
          <w:sz w:val="20"/>
          <w:szCs w:val="20"/>
        </w:rPr>
        <w:t>Solanum</w:t>
      </w:r>
      <w:r w:rsidR="00633319">
        <w:rPr>
          <w:rFonts w:ascii="Times New Roman" w:hAnsi="Times New Roman" w:cs="Times New Roman"/>
          <w:i/>
          <w:sz w:val="20"/>
          <w:szCs w:val="20"/>
        </w:rPr>
        <w:t xml:space="preserve"> </w:t>
      </w:r>
      <w:r w:rsidRPr="00633319">
        <w:rPr>
          <w:rFonts w:ascii="Times New Roman" w:hAnsi="Times New Roman" w:cs="Times New Roman"/>
          <w:i/>
          <w:sz w:val="20"/>
          <w:szCs w:val="20"/>
        </w:rPr>
        <w:t>tuberosum</w:t>
      </w:r>
      <w:r w:rsidRPr="00633319">
        <w:rPr>
          <w:rFonts w:ascii="Times New Roman" w:hAnsi="Times New Roman" w:cs="Times New Roman"/>
          <w:sz w:val="20"/>
          <w:szCs w:val="20"/>
        </w:rPr>
        <w:t xml:space="preserve"> L.) yield, zinc use efficiency, quality and economics in </w:t>
      </w:r>
      <w:proofErr w:type="spellStart"/>
      <w:r w:rsidRPr="00633319">
        <w:rPr>
          <w:rFonts w:ascii="Times New Roman" w:hAnsi="Times New Roman" w:cs="Times New Roman"/>
          <w:sz w:val="20"/>
          <w:szCs w:val="20"/>
        </w:rPr>
        <w:t>Entisol</w:t>
      </w:r>
      <w:proofErr w:type="spellEnd"/>
      <w:r w:rsidRPr="00633319">
        <w:rPr>
          <w:rFonts w:ascii="Times New Roman" w:hAnsi="Times New Roman" w:cs="Times New Roman"/>
          <w:sz w:val="20"/>
          <w:szCs w:val="20"/>
        </w:rPr>
        <w:t xml:space="preserve"> of West Bengal.</w:t>
      </w:r>
      <w:r w:rsidR="00633319">
        <w:rPr>
          <w:rFonts w:ascii="Times New Roman" w:hAnsi="Times New Roman" w:cs="Times New Roman"/>
          <w:sz w:val="20"/>
          <w:szCs w:val="20"/>
        </w:rPr>
        <w:t xml:space="preserve"> </w:t>
      </w:r>
      <w:r w:rsidRPr="00633319">
        <w:rPr>
          <w:rFonts w:ascii="Times New Roman" w:hAnsi="Times New Roman" w:cs="Times New Roman"/>
          <w:sz w:val="20"/>
          <w:szCs w:val="20"/>
        </w:rPr>
        <w:t>J</w:t>
      </w:r>
      <w:r w:rsidR="00CD176B" w:rsidRPr="00633319">
        <w:rPr>
          <w:rFonts w:ascii="Times New Roman" w:hAnsi="Times New Roman" w:cs="Times New Roman"/>
          <w:sz w:val="20"/>
          <w:szCs w:val="20"/>
        </w:rPr>
        <w:t xml:space="preserve">ournal of </w:t>
      </w:r>
      <w:proofErr w:type="gramStart"/>
      <w:r w:rsidR="00CD176B" w:rsidRPr="00633319">
        <w:rPr>
          <w:rFonts w:ascii="Times New Roman" w:hAnsi="Times New Roman" w:cs="Times New Roman"/>
          <w:sz w:val="20"/>
          <w:szCs w:val="20"/>
        </w:rPr>
        <w:t xml:space="preserve">the </w:t>
      </w:r>
      <w:r w:rsidRPr="00633319">
        <w:rPr>
          <w:rFonts w:ascii="Times New Roman" w:hAnsi="Times New Roman" w:cs="Times New Roman"/>
          <w:sz w:val="20"/>
          <w:szCs w:val="20"/>
        </w:rPr>
        <w:t xml:space="preserve"> Indian</w:t>
      </w:r>
      <w:proofErr w:type="gramEnd"/>
      <w:r w:rsidRPr="00633319">
        <w:rPr>
          <w:rFonts w:ascii="Times New Roman" w:hAnsi="Times New Roman" w:cs="Times New Roman"/>
          <w:sz w:val="20"/>
          <w:szCs w:val="20"/>
        </w:rPr>
        <w:t xml:space="preserve"> Soc</w:t>
      </w:r>
      <w:r w:rsidR="00CD176B" w:rsidRPr="00633319">
        <w:rPr>
          <w:rFonts w:ascii="Times New Roman" w:hAnsi="Times New Roman" w:cs="Times New Roman"/>
          <w:sz w:val="20"/>
          <w:szCs w:val="20"/>
        </w:rPr>
        <w:t xml:space="preserve">iety of </w:t>
      </w:r>
      <w:r w:rsidRPr="00633319">
        <w:rPr>
          <w:rFonts w:ascii="Times New Roman" w:hAnsi="Times New Roman" w:cs="Times New Roman"/>
          <w:sz w:val="20"/>
          <w:szCs w:val="20"/>
        </w:rPr>
        <w:t>Soil Sci</w:t>
      </w:r>
      <w:r w:rsidR="00CD176B" w:rsidRPr="00633319">
        <w:rPr>
          <w:rFonts w:ascii="Times New Roman" w:hAnsi="Times New Roman" w:cs="Times New Roman"/>
          <w:sz w:val="20"/>
          <w:szCs w:val="20"/>
        </w:rPr>
        <w:t>ence</w:t>
      </w:r>
      <w:r w:rsidRPr="00633319">
        <w:rPr>
          <w:rFonts w:ascii="Times New Roman" w:hAnsi="Times New Roman" w:cs="Times New Roman"/>
          <w:i/>
          <w:sz w:val="20"/>
          <w:szCs w:val="20"/>
        </w:rPr>
        <w:t>,</w:t>
      </w:r>
      <w:r w:rsidRPr="00633319">
        <w:rPr>
          <w:rFonts w:ascii="Times New Roman" w:hAnsi="Times New Roman" w:cs="Times New Roman"/>
          <w:sz w:val="20"/>
          <w:szCs w:val="20"/>
        </w:rPr>
        <w:t>64(2)</w:t>
      </w:r>
      <w:r w:rsidR="00F26E25" w:rsidRPr="00633319">
        <w:rPr>
          <w:rFonts w:ascii="Times New Roman" w:hAnsi="Times New Roman" w:cs="Times New Roman"/>
          <w:sz w:val="20"/>
          <w:szCs w:val="20"/>
        </w:rPr>
        <w:t>:-</w:t>
      </w:r>
      <w:r w:rsidR="009847BE" w:rsidRPr="00633319">
        <w:rPr>
          <w:rFonts w:ascii="Times New Roman" w:hAnsi="Times New Roman" w:cs="Times New Roman"/>
          <w:sz w:val="20"/>
          <w:szCs w:val="20"/>
        </w:rPr>
        <w:t>176-</w:t>
      </w:r>
      <w:r w:rsidRPr="00633319">
        <w:rPr>
          <w:rFonts w:ascii="Times New Roman" w:hAnsi="Times New Roman" w:cs="Times New Roman"/>
          <w:sz w:val="20"/>
          <w:szCs w:val="20"/>
        </w:rPr>
        <w:t>182.</w:t>
      </w:r>
    </w:p>
    <w:p w14:paraId="1D8A7BF7" w14:textId="77777777" w:rsidR="00FB0A53" w:rsidRPr="00633319" w:rsidRDefault="00FB0A53" w:rsidP="000829D4">
      <w:pPr>
        <w:pStyle w:val="EndNoteBibliography"/>
        <w:spacing w:after="0"/>
        <w:ind w:left="720" w:hanging="720"/>
        <w:jc w:val="both"/>
        <w:rPr>
          <w:sz w:val="20"/>
          <w:szCs w:val="20"/>
        </w:rPr>
      </w:pPr>
      <w:r w:rsidRPr="00633319">
        <w:rPr>
          <w:sz w:val="20"/>
          <w:szCs w:val="20"/>
        </w:rPr>
        <w:t>Bhardwaj</w:t>
      </w:r>
      <w:r w:rsidR="004979A9" w:rsidRPr="00633319">
        <w:rPr>
          <w:sz w:val="20"/>
          <w:szCs w:val="20"/>
        </w:rPr>
        <w:t>,</w:t>
      </w:r>
      <w:r w:rsidRPr="00633319">
        <w:rPr>
          <w:sz w:val="20"/>
          <w:szCs w:val="20"/>
        </w:rPr>
        <w:t xml:space="preserve"> A</w:t>
      </w:r>
      <w:r w:rsidR="004979A9" w:rsidRPr="00633319">
        <w:rPr>
          <w:sz w:val="20"/>
          <w:szCs w:val="20"/>
        </w:rPr>
        <w:t>.</w:t>
      </w:r>
      <w:r w:rsidRPr="00633319">
        <w:rPr>
          <w:sz w:val="20"/>
          <w:szCs w:val="20"/>
        </w:rPr>
        <w:t>K</w:t>
      </w:r>
      <w:r w:rsidR="009E4841" w:rsidRPr="00633319">
        <w:rPr>
          <w:sz w:val="20"/>
          <w:szCs w:val="20"/>
        </w:rPr>
        <w:t>.</w:t>
      </w:r>
      <w:r w:rsidRPr="00633319">
        <w:rPr>
          <w:sz w:val="20"/>
          <w:szCs w:val="20"/>
        </w:rPr>
        <w:t>, Chejara</w:t>
      </w:r>
      <w:r w:rsidR="004979A9" w:rsidRPr="00633319">
        <w:rPr>
          <w:sz w:val="20"/>
          <w:szCs w:val="20"/>
        </w:rPr>
        <w:t>,</w:t>
      </w:r>
      <w:r w:rsidR="009E4841" w:rsidRPr="00633319">
        <w:rPr>
          <w:sz w:val="20"/>
          <w:szCs w:val="20"/>
        </w:rPr>
        <w:t xml:space="preserve"> S., Malik</w:t>
      </w:r>
      <w:r w:rsidR="004979A9" w:rsidRPr="00633319">
        <w:rPr>
          <w:sz w:val="20"/>
          <w:szCs w:val="20"/>
        </w:rPr>
        <w:t>,</w:t>
      </w:r>
      <w:r w:rsidR="009E4841" w:rsidRPr="00633319">
        <w:rPr>
          <w:sz w:val="20"/>
          <w:szCs w:val="20"/>
        </w:rPr>
        <w:t xml:space="preserve"> K., Kumar</w:t>
      </w:r>
      <w:r w:rsidR="004979A9" w:rsidRPr="00633319">
        <w:rPr>
          <w:sz w:val="20"/>
          <w:szCs w:val="20"/>
        </w:rPr>
        <w:t>,</w:t>
      </w:r>
      <w:r w:rsidRPr="00633319">
        <w:rPr>
          <w:sz w:val="20"/>
          <w:szCs w:val="20"/>
        </w:rPr>
        <w:t xml:space="preserve"> R., Kumar</w:t>
      </w:r>
      <w:r w:rsidR="004979A9" w:rsidRPr="00633319">
        <w:rPr>
          <w:sz w:val="20"/>
          <w:szCs w:val="20"/>
        </w:rPr>
        <w:t>,</w:t>
      </w:r>
      <w:r w:rsidR="009E4841" w:rsidRPr="00633319">
        <w:rPr>
          <w:sz w:val="20"/>
          <w:szCs w:val="20"/>
        </w:rPr>
        <w:t xml:space="preserve"> A.</w:t>
      </w:r>
      <w:r w:rsidR="00691917" w:rsidRPr="00633319">
        <w:rPr>
          <w:sz w:val="20"/>
          <w:szCs w:val="20"/>
        </w:rPr>
        <w:t>,</w:t>
      </w:r>
      <w:r w:rsidR="009E4841" w:rsidRPr="00633319">
        <w:rPr>
          <w:sz w:val="20"/>
          <w:szCs w:val="20"/>
        </w:rPr>
        <w:t xml:space="preserve"> Yadav, R</w:t>
      </w:r>
      <w:r w:rsidR="004979A9" w:rsidRPr="00633319">
        <w:rPr>
          <w:sz w:val="20"/>
          <w:szCs w:val="20"/>
        </w:rPr>
        <w:t>.</w:t>
      </w:r>
      <w:r w:rsidRPr="00633319">
        <w:rPr>
          <w:sz w:val="20"/>
          <w:szCs w:val="20"/>
        </w:rPr>
        <w:t>K.</w:t>
      </w:r>
      <w:r w:rsidR="004979A9" w:rsidRPr="00633319">
        <w:rPr>
          <w:sz w:val="20"/>
          <w:szCs w:val="20"/>
        </w:rPr>
        <w:t>,</w:t>
      </w:r>
      <w:r w:rsidRPr="00633319">
        <w:rPr>
          <w:sz w:val="20"/>
          <w:szCs w:val="20"/>
        </w:rPr>
        <w:t xml:space="preserve"> 2022. Agronomic biofortification of food crops: An emerging opportunity for global food and nutritional security. Front</w:t>
      </w:r>
      <w:r w:rsidR="00691917" w:rsidRPr="00633319">
        <w:rPr>
          <w:sz w:val="20"/>
          <w:szCs w:val="20"/>
        </w:rPr>
        <w:t xml:space="preserve">iers in </w:t>
      </w:r>
      <w:r w:rsidRPr="00633319">
        <w:rPr>
          <w:sz w:val="20"/>
          <w:szCs w:val="20"/>
        </w:rPr>
        <w:t>Plant Sci</w:t>
      </w:r>
      <w:r w:rsidR="00691917" w:rsidRPr="00633319">
        <w:rPr>
          <w:sz w:val="20"/>
          <w:szCs w:val="20"/>
        </w:rPr>
        <w:t>ence</w:t>
      </w:r>
      <w:r w:rsidR="00691917" w:rsidRPr="00633319">
        <w:rPr>
          <w:i/>
          <w:sz w:val="20"/>
          <w:szCs w:val="20"/>
        </w:rPr>
        <w:t>-</w:t>
      </w:r>
      <w:r w:rsidRPr="00633319">
        <w:rPr>
          <w:sz w:val="20"/>
          <w:szCs w:val="20"/>
        </w:rPr>
        <w:t>13</w:t>
      </w:r>
      <w:r w:rsidR="00F26E25" w:rsidRPr="00633319">
        <w:rPr>
          <w:sz w:val="20"/>
          <w:szCs w:val="20"/>
        </w:rPr>
        <w:t>:-</w:t>
      </w:r>
      <w:r w:rsidRPr="00633319">
        <w:rPr>
          <w:sz w:val="20"/>
          <w:szCs w:val="20"/>
        </w:rPr>
        <w:t xml:space="preserve">1055278. </w:t>
      </w:r>
    </w:p>
    <w:p w14:paraId="64C26BAD" w14:textId="77777777" w:rsidR="0014095F" w:rsidRPr="00633319" w:rsidRDefault="0014095F" w:rsidP="000829D4">
      <w:pPr>
        <w:pStyle w:val="p"/>
        <w:widowControl w:val="0"/>
        <w:shd w:val="clear" w:color="auto" w:fill="FFFFFF" w:themeFill="background1"/>
        <w:spacing w:before="0" w:beforeAutospacing="0" w:after="0" w:afterAutospacing="0" w:line="360" w:lineRule="auto"/>
        <w:ind w:left="720" w:hanging="720"/>
        <w:jc w:val="both"/>
        <w:rPr>
          <w:sz w:val="20"/>
        </w:rPr>
      </w:pPr>
      <w:r w:rsidRPr="00633319">
        <w:rPr>
          <w:sz w:val="20"/>
        </w:rPr>
        <w:t>Bhatt</w:t>
      </w:r>
      <w:r w:rsidR="003E3124" w:rsidRPr="00633319">
        <w:rPr>
          <w:sz w:val="20"/>
        </w:rPr>
        <w:t>,</w:t>
      </w:r>
      <w:r w:rsidRPr="00633319">
        <w:rPr>
          <w:sz w:val="20"/>
        </w:rPr>
        <w:t xml:space="preserve"> R</w:t>
      </w:r>
      <w:r w:rsidR="003E3124" w:rsidRPr="00633319">
        <w:rPr>
          <w:sz w:val="20"/>
        </w:rPr>
        <w:t>.</w:t>
      </w:r>
      <w:r w:rsidRPr="00633319">
        <w:rPr>
          <w:sz w:val="20"/>
        </w:rPr>
        <w:t>, Hossain</w:t>
      </w:r>
      <w:r w:rsidR="003E3124" w:rsidRPr="00633319">
        <w:rPr>
          <w:sz w:val="20"/>
        </w:rPr>
        <w:t>,</w:t>
      </w:r>
      <w:r w:rsidRPr="00633319">
        <w:rPr>
          <w:sz w:val="20"/>
        </w:rPr>
        <w:t xml:space="preserve"> A</w:t>
      </w:r>
      <w:r w:rsidR="003E3124" w:rsidRPr="00633319">
        <w:rPr>
          <w:sz w:val="20"/>
        </w:rPr>
        <w:t>.</w:t>
      </w:r>
      <w:r w:rsidRPr="00633319">
        <w:rPr>
          <w:sz w:val="20"/>
        </w:rPr>
        <w:t>, Sharma</w:t>
      </w:r>
      <w:r w:rsidR="003E3124" w:rsidRPr="00633319">
        <w:rPr>
          <w:sz w:val="20"/>
        </w:rPr>
        <w:t>,</w:t>
      </w:r>
      <w:r w:rsidRPr="00633319">
        <w:rPr>
          <w:sz w:val="20"/>
        </w:rPr>
        <w:t xml:space="preserve"> P</w:t>
      </w:r>
      <w:r w:rsidR="003E3124" w:rsidRPr="00633319">
        <w:rPr>
          <w:sz w:val="20"/>
        </w:rPr>
        <w:t>., 2020.</w:t>
      </w:r>
      <w:r w:rsidRPr="00633319">
        <w:rPr>
          <w:sz w:val="20"/>
        </w:rPr>
        <w:t xml:space="preserve"> Zinc biofortification as an innovative technology to alleviate the zinc deficiency in human health: a review. Open Agriculture</w:t>
      </w:r>
      <w:r w:rsidR="003E3124" w:rsidRPr="00633319">
        <w:rPr>
          <w:b/>
          <w:sz w:val="20"/>
        </w:rPr>
        <w:t>-</w:t>
      </w:r>
      <w:r w:rsidRPr="00633319">
        <w:rPr>
          <w:sz w:val="20"/>
        </w:rPr>
        <w:t xml:space="preserve"> </w:t>
      </w:r>
      <w:proofErr w:type="gramStart"/>
      <w:r w:rsidRPr="00633319">
        <w:rPr>
          <w:sz w:val="20"/>
        </w:rPr>
        <w:t>5</w:t>
      </w:r>
      <w:r w:rsidR="00F26E25" w:rsidRPr="00633319">
        <w:rPr>
          <w:sz w:val="20"/>
          <w:szCs w:val="20"/>
        </w:rPr>
        <w:t>:-</w:t>
      </w:r>
      <w:proofErr w:type="gramEnd"/>
      <w:r w:rsidR="009847BE" w:rsidRPr="00633319">
        <w:rPr>
          <w:sz w:val="20"/>
        </w:rPr>
        <w:t>176-</w:t>
      </w:r>
      <w:r w:rsidRPr="00633319">
        <w:rPr>
          <w:sz w:val="20"/>
        </w:rPr>
        <w:t>187.  https://doi.org/10.1515/opag-2020-0018.</w:t>
      </w:r>
    </w:p>
    <w:p w14:paraId="11A9A77D" w14:textId="77777777" w:rsidR="006E62A7" w:rsidRPr="00633319" w:rsidRDefault="00705C57"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18"/>
          <w:szCs w:val="20"/>
        </w:rPr>
      </w:pPr>
      <w:r w:rsidRPr="00633319">
        <w:rPr>
          <w:rFonts w:ascii="Times New Roman" w:hAnsi="Times New Roman" w:cs="Times New Roman"/>
          <w:sz w:val="20"/>
        </w:rPr>
        <w:t xml:space="preserve">Gold, S.L., Rabinowitz, L.G., Manning, L., Keefer, L., Rivera-Carrero, W., Stanley, Stephanie, Sherman, A., Castillo, A., Tse, S., Hyne, Amanda, Matos, Kristina, Cohen, B., </w:t>
      </w:r>
      <w:proofErr w:type="spellStart"/>
      <w:r w:rsidRPr="00633319">
        <w:rPr>
          <w:rFonts w:ascii="Times New Roman" w:hAnsi="Times New Roman" w:cs="Times New Roman"/>
          <w:sz w:val="20"/>
        </w:rPr>
        <w:t>Grinspan</w:t>
      </w:r>
      <w:proofErr w:type="spellEnd"/>
      <w:r w:rsidRPr="00633319">
        <w:rPr>
          <w:rFonts w:ascii="Times New Roman" w:hAnsi="Times New Roman" w:cs="Times New Roman"/>
          <w:sz w:val="20"/>
        </w:rPr>
        <w:t>, A., Colombel, J.-F., Sands, B.E., Dubinsky, M.C.</w:t>
      </w:r>
      <w:r w:rsidR="00967491" w:rsidRPr="00633319">
        <w:rPr>
          <w:rFonts w:ascii="Times New Roman" w:hAnsi="Times New Roman" w:cs="Times New Roman"/>
          <w:sz w:val="20"/>
        </w:rPr>
        <w:t>,</w:t>
      </w:r>
      <w:r w:rsidRPr="00633319">
        <w:rPr>
          <w:rFonts w:ascii="Times New Roman" w:hAnsi="Times New Roman" w:cs="Times New Roman"/>
          <w:sz w:val="20"/>
        </w:rPr>
        <w:t xml:space="preserve"> Ungaro, R.C.</w:t>
      </w:r>
      <w:r w:rsidR="00967491" w:rsidRPr="00633319">
        <w:rPr>
          <w:rFonts w:ascii="Times New Roman" w:hAnsi="Times New Roman" w:cs="Times New Roman"/>
          <w:sz w:val="20"/>
        </w:rPr>
        <w:t>,</w:t>
      </w:r>
      <w:r w:rsidRPr="00633319">
        <w:rPr>
          <w:rFonts w:ascii="Times New Roman" w:hAnsi="Times New Roman" w:cs="Times New Roman"/>
          <w:sz w:val="20"/>
        </w:rPr>
        <w:t xml:space="preserve"> 2022. High Prevalence of Malnutrition and Micronutrient Deficiencies in Patients </w:t>
      </w:r>
      <w:proofErr w:type="gramStart"/>
      <w:r w:rsidRPr="00633319">
        <w:rPr>
          <w:rFonts w:ascii="Times New Roman" w:hAnsi="Times New Roman" w:cs="Times New Roman"/>
          <w:sz w:val="20"/>
        </w:rPr>
        <w:t>With</w:t>
      </w:r>
      <w:proofErr w:type="gramEnd"/>
      <w:r w:rsidRPr="00633319">
        <w:rPr>
          <w:rFonts w:ascii="Times New Roman" w:hAnsi="Times New Roman" w:cs="Times New Roman"/>
          <w:sz w:val="20"/>
        </w:rPr>
        <w:t xml:space="preserve"> Inflammatory Bowel Disease Early in Disease Cour</w:t>
      </w:r>
      <w:r w:rsidR="00967491" w:rsidRPr="00633319">
        <w:rPr>
          <w:rFonts w:ascii="Times New Roman" w:hAnsi="Times New Roman" w:cs="Times New Roman"/>
          <w:sz w:val="20"/>
        </w:rPr>
        <w:t>se. Inflammatory Bowel Diseases- 29(3</w:t>
      </w:r>
      <w:proofErr w:type="gramStart"/>
      <w:r w:rsidR="00967491" w:rsidRPr="00633319">
        <w:rPr>
          <w:rFonts w:ascii="Times New Roman" w:hAnsi="Times New Roman" w:cs="Times New Roman"/>
          <w:sz w:val="20"/>
        </w:rPr>
        <w:t>)</w:t>
      </w:r>
      <w:r w:rsidR="00F26E25" w:rsidRPr="00633319">
        <w:rPr>
          <w:rFonts w:ascii="Times New Roman" w:hAnsi="Times New Roman" w:cs="Times New Roman"/>
          <w:sz w:val="20"/>
          <w:szCs w:val="20"/>
        </w:rPr>
        <w:t>:-</w:t>
      </w:r>
      <w:proofErr w:type="gramEnd"/>
      <w:r w:rsidRPr="00633319">
        <w:rPr>
          <w:rFonts w:ascii="Times New Roman" w:hAnsi="Times New Roman" w:cs="Times New Roman"/>
          <w:sz w:val="20"/>
        </w:rPr>
        <w:t>423-429. 10.1093/</w:t>
      </w:r>
      <w:proofErr w:type="spellStart"/>
      <w:r w:rsidRPr="00633319">
        <w:rPr>
          <w:rFonts w:ascii="Times New Roman" w:hAnsi="Times New Roman" w:cs="Times New Roman"/>
          <w:sz w:val="20"/>
        </w:rPr>
        <w:t>ibd</w:t>
      </w:r>
      <w:proofErr w:type="spellEnd"/>
      <w:r w:rsidRPr="00633319">
        <w:rPr>
          <w:rFonts w:ascii="Times New Roman" w:hAnsi="Times New Roman" w:cs="Times New Roman"/>
          <w:sz w:val="20"/>
        </w:rPr>
        <w:t>/izac102.</w:t>
      </w:r>
    </w:p>
    <w:p w14:paraId="348B1F82" w14:textId="77777777" w:rsidR="00FB0A53" w:rsidRPr="00633319" w:rsidRDefault="009E4841"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Gomez</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proofErr w:type="gramStart"/>
      <w:r w:rsidRPr="00633319">
        <w:rPr>
          <w:rFonts w:ascii="Times New Roman" w:hAnsi="Times New Roman" w:cs="Times New Roman"/>
          <w:sz w:val="20"/>
          <w:szCs w:val="20"/>
        </w:rPr>
        <w:t>K</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A.</w:t>
      </w:r>
      <w:r w:rsidR="003E3124" w:rsidRPr="00633319">
        <w:rPr>
          <w:rFonts w:ascii="Times New Roman" w:hAnsi="Times New Roman" w:cs="Times New Roman"/>
          <w:sz w:val="20"/>
          <w:szCs w:val="20"/>
        </w:rPr>
        <w:t>,</w:t>
      </w:r>
      <w:r w:rsidR="00FB0A53" w:rsidRPr="00633319">
        <w:rPr>
          <w:rFonts w:ascii="Times New Roman" w:hAnsi="Times New Roman" w:cs="Times New Roman"/>
          <w:sz w:val="20"/>
          <w:szCs w:val="20"/>
        </w:rPr>
        <w:t>Gomez</w:t>
      </w:r>
      <w:proofErr w:type="spellEnd"/>
      <w:proofErr w:type="gramEnd"/>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A</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A.</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1984. Statistical procedure for agricultural research.</w:t>
      </w:r>
      <w:r w:rsidR="00633319">
        <w:rPr>
          <w:rFonts w:ascii="Times New Roman" w:hAnsi="Times New Roman" w:cs="Times New Roman"/>
          <w:sz w:val="20"/>
          <w:szCs w:val="20"/>
        </w:rPr>
        <w:t xml:space="preserve"> </w:t>
      </w:r>
      <w:r w:rsidR="00FB0A53" w:rsidRPr="00633319">
        <w:rPr>
          <w:rFonts w:ascii="Times New Roman" w:hAnsi="Times New Roman" w:cs="Times New Roman"/>
          <w:sz w:val="20"/>
          <w:szCs w:val="20"/>
        </w:rPr>
        <w:t>Second Edition.</w:t>
      </w:r>
      <w:r w:rsidR="00633319">
        <w:rPr>
          <w:rFonts w:ascii="Times New Roman" w:hAnsi="Times New Roman" w:cs="Times New Roman"/>
          <w:sz w:val="20"/>
          <w:szCs w:val="20"/>
        </w:rPr>
        <w:t xml:space="preserve"> </w:t>
      </w:r>
      <w:proofErr w:type="spellStart"/>
      <w:r w:rsidR="00FB0A53" w:rsidRPr="00633319">
        <w:rPr>
          <w:rFonts w:ascii="Times New Roman" w:hAnsi="Times New Roman" w:cs="Times New Roman"/>
          <w:sz w:val="20"/>
          <w:szCs w:val="20"/>
        </w:rPr>
        <w:t>AWilley</w:t>
      </w:r>
      <w:proofErr w:type="spellEnd"/>
      <w:r w:rsidR="00FB0A53" w:rsidRPr="00633319">
        <w:rPr>
          <w:rFonts w:ascii="Times New Roman" w:hAnsi="Times New Roman" w:cs="Times New Roman"/>
          <w:sz w:val="20"/>
          <w:szCs w:val="20"/>
        </w:rPr>
        <w:t>.</w:t>
      </w:r>
      <w:r w:rsidR="00633319">
        <w:rPr>
          <w:rFonts w:ascii="Times New Roman" w:hAnsi="Times New Roman" w:cs="Times New Roman"/>
          <w:sz w:val="20"/>
          <w:szCs w:val="20"/>
        </w:rPr>
        <w:t xml:space="preserve"> </w:t>
      </w:r>
      <w:r w:rsidR="00FB0A53" w:rsidRPr="00633319">
        <w:rPr>
          <w:rFonts w:ascii="Times New Roman" w:hAnsi="Times New Roman" w:cs="Times New Roman"/>
          <w:sz w:val="20"/>
          <w:szCs w:val="20"/>
        </w:rPr>
        <w:t>Intl. Sci. Pub., John Wiley and Sons, New York</w:t>
      </w:r>
      <w:r w:rsidR="009E792E"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680.</w:t>
      </w:r>
    </w:p>
    <w:p w14:paraId="58448170" w14:textId="77777777" w:rsidR="001761FE" w:rsidRPr="00633319" w:rsidRDefault="001761FE" w:rsidP="000829D4">
      <w:pPr>
        <w:widowControl w:val="0"/>
        <w:shd w:val="clear" w:color="auto" w:fill="FFFFFF" w:themeFill="background1"/>
        <w:autoSpaceDE w:val="0"/>
        <w:autoSpaceDN w:val="0"/>
        <w:adjustRightInd w:val="0"/>
        <w:spacing w:after="0" w:line="360" w:lineRule="auto"/>
        <w:ind w:left="720" w:hanging="720"/>
        <w:jc w:val="both"/>
        <w:rPr>
          <w:rFonts w:ascii="Times New Roman" w:eastAsia="Times New Roman" w:hAnsi="Times New Roman" w:cs="Times New Roman"/>
          <w:sz w:val="20"/>
          <w:szCs w:val="24"/>
        </w:rPr>
      </w:pPr>
      <w:r w:rsidRPr="00633319">
        <w:rPr>
          <w:rFonts w:ascii="Times New Roman" w:eastAsia="Times New Roman" w:hAnsi="Times New Roman" w:cs="Times New Roman"/>
          <w:sz w:val="20"/>
          <w:szCs w:val="24"/>
        </w:rPr>
        <w:t>Gundersen</w:t>
      </w:r>
      <w:r w:rsidR="004979A9"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xml:space="preserve"> C</w:t>
      </w:r>
      <w:r w:rsidR="004979A9" w:rsidRPr="00633319">
        <w:rPr>
          <w:rFonts w:ascii="Times New Roman" w:eastAsia="Times New Roman" w:hAnsi="Times New Roman" w:cs="Times New Roman"/>
          <w:sz w:val="20"/>
          <w:szCs w:val="24"/>
        </w:rPr>
        <w:t>.</w:t>
      </w:r>
      <w:r w:rsidR="009E792E" w:rsidRPr="00633319">
        <w:rPr>
          <w:rFonts w:ascii="Times New Roman" w:eastAsia="Times New Roman" w:hAnsi="Times New Roman" w:cs="Times New Roman"/>
          <w:sz w:val="20"/>
          <w:szCs w:val="24"/>
        </w:rPr>
        <w:t>,</w:t>
      </w:r>
      <w:r w:rsidR="007F2128">
        <w:rPr>
          <w:rFonts w:ascii="Times New Roman" w:eastAsia="Times New Roman" w:hAnsi="Times New Roman" w:cs="Times New Roman"/>
          <w:sz w:val="20"/>
          <w:szCs w:val="24"/>
        </w:rPr>
        <w:t xml:space="preserve"> </w:t>
      </w:r>
      <w:r w:rsidRPr="00633319">
        <w:rPr>
          <w:rFonts w:ascii="Times New Roman" w:eastAsia="Times New Roman" w:hAnsi="Times New Roman" w:cs="Times New Roman"/>
          <w:sz w:val="20"/>
          <w:szCs w:val="24"/>
        </w:rPr>
        <w:t>Ziliak</w:t>
      </w:r>
      <w:r w:rsidR="004979A9"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xml:space="preserve"> J</w:t>
      </w:r>
      <w:r w:rsidR="004979A9"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P.</w:t>
      </w:r>
      <w:r w:rsidR="004979A9" w:rsidRPr="00633319">
        <w:rPr>
          <w:rFonts w:ascii="Times New Roman" w:eastAsia="Times New Roman" w:hAnsi="Times New Roman" w:cs="Times New Roman"/>
          <w:sz w:val="20"/>
          <w:szCs w:val="24"/>
        </w:rPr>
        <w:t>,</w:t>
      </w:r>
      <w:r w:rsidRPr="00633319">
        <w:rPr>
          <w:rFonts w:ascii="Times New Roman" w:eastAsia="Times New Roman" w:hAnsi="Times New Roman" w:cs="Times New Roman"/>
          <w:sz w:val="20"/>
          <w:szCs w:val="24"/>
        </w:rPr>
        <w:t xml:space="preserve"> 2015. Food Insecurity and Health Outcomes.</w:t>
      </w:r>
      <w:r w:rsidR="007F2128">
        <w:rPr>
          <w:rFonts w:ascii="Times New Roman" w:eastAsia="Times New Roman" w:hAnsi="Times New Roman" w:cs="Times New Roman"/>
          <w:sz w:val="20"/>
          <w:szCs w:val="24"/>
        </w:rPr>
        <w:t xml:space="preserve"> </w:t>
      </w:r>
      <w:r w:rsidRPr="00633319">
        <w:rPr>
          <w:rFonts w:ascii="Times New Roman" w:eastAsia="Times New Roman" w:hAnsi="Times New Roman" w:cs="Times New Roman"/>
          <w:sz w:val="20"/>
          <w:szCs w:val="24"/>
        </w:rPr>
        <w:t>Health Affairs</w:t>
      </w:r>
      <w:r w:rsidR="009E792E" w:rsidRPr="00633319">
        <w:rPr>
          <w:rFonts w:ascii="Times New Roman" w:eastAsia="Times New Roman" w:hAnsi="Times New Roman" w:cs="Times New Roman"/>
          <w:sz w:val="20"/>
          <w:szCs w:val="24"/>
        </w:rPr>
        <w:t>-34(11</w:t>
      </w:r>
      <w:proofErr w:type="gramStart"/>
      <w:r w:rsidR="009E792E" w:rsidRPr="00633319">
        <w:rPr>
          <w:rFonts w:ascii="Times New Roman" w:eastAsia="Times New Roman" w:hAnsi="Times New Roman" w:cs="Times New Roman"/>
          <w:sz w:val="20"/>
          <w:szCs w:val="24"/>
        </w:rPr>
        <w:t>)</w:t>
      </w:r>
      <w:r w:rsidR="00F26E25" w:rsidRPr="00633319">
        <w:rPr>
          <w:rFonts w:ascii="Times New Roman" w:hAnsi="Times New Roman" w:cs="Times New Roman"/>
          <w:sz w:val="20"/>
          <w:szCs w:val="20"/>
        </w:rPr>
        <w:t>:-</w:t>
      </w:r>
      <w:proofErr w:type="gramEnd"/>
      <w:r w:rsidRPr="00633319">
        <w:rPr>
          <w:rFonts w:ascii="Times New Roman" w:eastAsia="Times New Roman" w:hAnsi="Times New Roman" w:cs="Times New Roman"/>
          <w:sz w:val="20"/>
          <w:szCs w:val="24"/>
        </w:rPr>
        <w:t>1830-1839.</w:t>
      </w:r>
    </w:p>
    <w:p w14:paraId="57267CE7" w14:textId="77777777" w:rsidR="00FF7F2C" w:rsidRPr="00633319" w:rsidRDefault="00FF7F2C" w:rsidP="000829D4">
      <w:pPr>
        <w:widowControl w:val="0"/>
        <w:shd w:val="clear" w:color="auto" w:fill="FFFFFF" w:themeFill="background1"/>
        <w:autoSpaceDE w:val="0"/>
        <w:autoSpaceDN w:val="0"/>
        <w:adjustRightInd w:val="0"/>
        <w:spacing w:after="0" w:line="360" w:lineRule="auto"/>
        <w:ind w:left="720" w:hanging="720"/>
        <w:rPr>
          <w:rFonts w:ascii="Times New Roman" w:hAnsi="Times New Roman" w:cs="Times New Roman"/>
          <w:sz w:val="20"/>
          <w:szCs w:val="20"/>
        </w:rPr>
      </w:pPr>
      <w:r w:rsidRPr="00633319">
        <w:rPr>
          <w:rFonts w:ascii="Times New Roman" w:hAnsi="Times New Roman" w:cs="Times New Roman"/>
          <w:sz w:val="20"/>
          <w:szCs w:val="20"/>
        </w:rPr>
        <w:t>Gupta</w:t>
      </w:r>
      <w:r w:rsidR="009E792E"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K</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 Balyan</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 xml:space="preserve"> H</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S</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 Sharma</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 Kumar</w:t>
      </w:r>
      <w:r w:rsidR="00834F95" w:rsidRPr="00633319">
        <w:rPr>
          <w:rFonts w:ascii="Times New Roman" w:hAnsi="Times New Roman" w:cs="Times New Roman"/>
          <w:sz w:val="20"/>
          <w:szCs w:val="20"/>
        </w:rPr>
        <w:t>,</w:t>
      </w:r>
      <w:r w:rsidRPr="00633319">
        <w:rPr>
          <w:rFonts w:ascii="Times New Roman" w:hAnsi="Times New Roman" w:cs="Times New Roman"/>
          <w:sz w:val="20"/>
          <w:szCs w:val="20"/>
        </w:rPr>
        <w:t xml:space="preserve"> R</w:t>
      </w:r>
      <w:r w:rsidR="00834F95" w:rsidRPr="00633319">
        <w:rPr>
          <w:rFonts w:ascii="Times New Roman" w:hAnsi="Times New Roman" w:cs="Times New Roman"/>
          <w:sz w:val="20"/>
          <w:szCs w:val="20"/>
        </w:rPr>
        <w:t>., 2020.</w:t>
      </w:r>
      <w:r w:rsidRPr="00633319">
        <w:rPr>
          <w:rFonts w:ascii="Times New Roman" w:hAnsi="Times New Roman" w:cs="Times New Roman"/>
          <w:sz w:val="20"/>
          <w:szCs w:val="20"/>
        </w:rPr>
        <w:t xml:space="preserve"> Biofortification and bioavailability of Zn, Fe and Se in wheat: Present status and future prospects. Theoretical and Applied Genetics</w:t>
      </w:r>
      <w:r w:rsidR="00D32703" w:rsidRPr="00633319">
        <w:rPr>
          <w:rFonts w:ascii="Times New Roman" w:hAnsi="Times New Roman" w:cs="Times New Roman"/>
          <w:sz w:val="20"/>
          <w:szCs w:val="20"/>
        </w:rPr>
        <w:t>-</w:t>
      </w:r>
      <w:proofErr w:type="gramStart"/>
      <w:r w:rsidRPr="00633319">
        <w:rPr>
          <w:rFonts w:ascii="Times New Roman" w:hAnsi="Times New Roman" w:cs="Times New Roman"/>
          <w:sz w:val="20"/>
          <w:szCs w:val="20"/>
        </w:rPr>
        <w:t>134</w:t>
      </w:r>
      <w:r w:rsidR="00F26E25"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1–35.</w:t>
      </w:r>
    </w:p>
    <w:p w14:paraId="7A92943D" w14:textId="77777777" w:rsidR="006E62A7" w:rsidRPr="00633319" w:rsidRDefault="00705C57"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18"/>
          <w:szCs w:val="20"/>
        </w:rPr>
      </w:pPr>
      <w:r w:rsidRPr="00633319">
        <w:rPr>
          <w:rFonts w:ascii="Times New Roman" w:hAnsi="Times New Roman" w:cs="Times New Roman"/>
          <w:sz w:val="20"/>
        </w:rPr>
        <w:t>Hambidge, M.</w:t>
      </w:r>
      <w:r w:rsidR="00967491" w:rsidRPr="00633319">
        <w:rPr>
          <w:rFonts w:ascii="Times New Roman" w:hAnsi="Times New Roman" w:cs="Times New Roman"/>
          <w:sz w:val="20"/>
        </w:rPr>
        <w:t>,</w:t>
      </w:r>
      <w:r w:rsidRPr="00633319">
        <w:rPr>
          <w:rFonts w:ascii="Times New Roman" w:hAnsi="Times New Roman" w:cs="Times New Roman"/>
          <w:sz w:val="20"/>
        </w:rPr>
        <w:t xml:space="preserve"> 2000.Human z</w:t>
      </w:r>
      <w:r w:rsidR="00967491" w:rsidRPr="00633319">
        <w:rPr>
          <w:rFonts w:ascii="Times New Roman" w:hAnsi="Times New Roman" w:cs="Times New Roman"/>
          <w:sz w:val="20"/>
        </w:rPr>
        <w:t>inc deficiency.</w:t>
      </w:r>
      <w:r w:rsidR="007F2128">
        <w:rPr>
          <w:rFonts w:ascii="Times New Roman" w:hAnsi="Times New Roman" w:cs="Times New Roman"/>
          <w:sz w:val="20"/>
        </w:rPr>
        <w:t xml:space="preserve"> </w:t>
      </w:r>
      <w:r w:rsidR="00967491" w:rsidRPr="00633319">
        <w:rPr>
          <w:rFonts w:ascii="Times New Roman" w:hAnsi="Times New Roman" w:cs="Times New Roman"/>
          <w:sz w:val="20"/>
        </w:rPr>
        <w:t>The Journal of Nutrition- 130(5</w:t>
      </w:r>
      <w:proofErr w:type="gramStart"/>
      <w:r w:rsidR="00967491" w:rsidRPr="00633319">
        <w:rPr>
          <w:rFonts w:ascii="Times New Roman" w:hAnsi="Times New Roman" w:cs="Times New Roman"/>
          <w:sz w:val="20"/>
        </w:rPr>
        <w:t>)</w:t>
      </w:r>
      <w:r w:rsidR="00F26E25" w:rsidRPr="00633319">
        <w:rPr>
          <w:rFonts w:ascii="Times New Roman" w:hAnsi="Times New Roman" w:cs="Times New Roman"/>
          <w:sz w:val="20"/>
          <w:szCs w:val="20"/>
        </w:rPr>
        <w:t>:-</w:t>
      </w:r>
      <w:proofErr w:type="gramEnd"/>
      <w:r w:rsidRPr="00633319">
        <w:rPr>
          <w:rFonts w:ascii="Times New Roman" w:hAnsi="Times New Roman" w:cs="Times New Roman"/>
          <w:sz w:val="20"/>
        </w:rPr>
        <w:t>1344S-1349S.</w:t>
      </w:r>
    </w:p>
    <w:p w14:paraId="644DDEB2" w14:textId="77777777" w:rsidR="00551909" w:rsidRPr="00633319" w:rsidRDefault="00551909" w:rsidP="000829D4">
      <w:pPr>
        <w:widowControl w:val="0"/>
        <w:shd w:val="clear" w:color="auto" w:fill="FFFFFF" w:themeFill="background1"/>
        <w:spacing w:after="0" w:line="360" w:lineRule="auto"/>
        <w:ind w:left="720" w:hanging="720"/>
        <w:rPr>
          <w:rFonts w:ascii="Times New Roman" w:hAnsi="Times New Roman" w:cs="Times New Roman"/>
          <w:sz w:val="20"/>
          <w:szCs w:val="24"/>
        </w:rPr>
      </w:pPr>
      <w:r w:rsidRPr="00633319">
        <w:rPr>
          <w:rFonts w:ascii="Times New Roman" w:hAnsi="Times New Roman" w:cs="Times New Roman"/>
          <w:sz w:val="20"/>
          <w:szCs w:val="24"/>
        </w:rPr>
        <w:t>Hanife</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K</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C</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Suleyman</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T</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B</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N</w:t>
      </w:r>
      <w:r w:rsidR="00834F95" w:rsidRPr="00633319">
        <w:rPr>
          <w:rFonts w:ascii="Times New Roman" w:hAnsi="Times New Roman" w:cs="Times New Roman"/>
          <w:sz w:val="20"/>
          <w:szCs w:val="24"/>
        </w:rPr>
        <w:t>., 2021.</w:t>
      </w:r>
      <w:r w:rsidRPr="00633319">
        <w:rPr>
          <w:rFonts w:ascii="Times New Roman" w:hAnsi="Times New Roman" w:cs="Times New Roman"/>
          <w:sz w:val="20"/>
          <w:szCs w:val="24"/>
        </w:rPr>
        <w:t xml:space="preserve"> Biofortification: Zinc Enrichment Strategies in Crops. Modern Concepts and Developments in Agronomy</w:t>
      </w:r>
      <w:r w:rsidR="00F26E25" w:rsidRPr="00633319">
        <w:rPr>
          <w:rFonts w:ascii="Times New Roman" w:hAnsi="Times New Roman" w:cs="Times New Roman"/>
          <w:sz w:val="20"/>
          <w:szCs w:val="24"/>
        </w:rPr>
        <w:t>,</w:t>
      </w:r>
      <w:r w:rsidR="007F2128">
        <w:rPr>
          <w:rFonts w:ascii="Times New Roman" w:hAnsi="Times New Roman" w:cs="Times New Roman"/>
          <w:sz w:val="20"/>
          <w:szCs w:val="24"/>
        </w:rPr>
        <w:t xml:space="preserve"> </w:t>
      </w:r>
      <w:r w:rsidRPr="00633319">
        <w:rPr>
          <w:rFonts w:ascii="Times New Roman" w:hAnsi="Times New Roman" w:cs="Times New Roman"/>
          <w:sz w:val="20"/>
          <w:szCs w:val="24"/>
        </w:rPr>
        <w:t>0006798(1</w:t>
      </w:r>
      <w:proofErr w:type="gramStart"/>
      <w:r w:rsidRPr="00633319">
        <w:rPr>
          <w:rFonts w:ascii="Times New Roman" w:hAnsi="Times New Roman" w:cs="Times New Roman"/>
          <w:sz w:val="20"/>
          <w:szCs w:val="24"/>
        </w:rPr>
        <w:t>)</w:t>
      </w:r>
      <w:r w:rsidR="00F26E25"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777-782.</w:t>
      </w:r>
    </w:p>
    <w:p w14:paraId="1A653A4B" w14:textId="77777777" w:rsidR="0014095F" w:rsidRPr="00633319" w:rsidRDefault="0014095F" w:rsidP="000829D4">
      <w:pPr>
        <w:pStyle w:val="Default"/>
        <w:widowControl w:val="0"/>
        <w:shd w:val="clear" w:color="auto" w:fill="FFFFFF" w:themeFill="background1"/>
        <w:spacing w:line="360" w:lineRule="auto"/>
        <w:ind w:left="720" w:hanging="720"/>
        <w:jc w:val="both"/>
        <w:rPr>
          <w:rFonts w:ascii="Times New Roman" w:hAnsi="Times New Roman"/>
          <w:color w:val="auto"/>
          <w:sz w:val="20"/>
        </w:rPr>
      </w:pPr>
      <w:r w:rsidRPr="00633319">
        <w:rPr>
          <w:rFonts w:ascii="Times New Roman" w:hAnsi="Times New Roman"/>
          <w:color w:val="auto"/>
          <w:sz w:val="20"/>
        </w:rPr>
        <w:t>Haynes</w:t>
      </w:r>
      <w:r w:rsidR="00834F95" w:rsidRPr="00633319">
        <w:rPr>
          <w:rFonts w:ascii="Times New Roman" w:hAnsi="Times New Roman"/>
          <w:color w:val="auto"/>
          <w:sz w:val="20"/>
        </w:rPr>
        <w:t>,</w:t>
      </w:r>
      <w:r w:rsidRPr="00633319">
        <w:rPr>
          <w:rFonts w:ascii="Times New Roman" w:hAnsi="Times New Roman"/>
          <w:color w:val="auto"/>
          <w:sz w:val="20"/>
        </w:rPr>
        <w:t xml:space="preserve"> K</w:t>
      </w:r>
      <w:r w:rsidR="00834F95" w:rsidRPr="00633319">
        <w:rPr>
          <w:rFonts w:ascii="Times New Roman" w:hAnsi="Times New Roman"/>
          <w:color w:val="auto"/>
          <w:sz w:val="20"/>
        </w:rPr>
        <w:t>.</w:t>
      </w:r>
      <w:r w:rsidRPr="00633319">
        <w:rPr>
          <w:rFonts w:ascii="Times New Roman" w:hAnsi="Times New Roman"/>
          <w:color w:val="auto"/>
          <w:sz w:val="20"/>
        </w:rPr>
        <w:t>G</w:t>
      </w:r>
      <w:r w:rsidR="00834F95" w:rsidRPr="00633319">
        <w:rPr>
          <w:rFonts w:ascii="Times New Roman" w:hAnsi="Times New Roman"/>
          <w:color w:val="auto"/>
          <w:sz w:val="20"/>
        </w:rPr>
        <w:t>.</w:t>
      </w:r>
      <w:r w:rsidRPr="00633319">
        <w:rPr>
          <w:rFonts w:ascii="Times New Roman" w:hAnsi="Times New Roman"/>
          <w:color w:val="auto"/>
          <w:sz w:val="20"/>
        </w:rPr>
        <w:t>, Yencho</w:t>
      </w:r>
      <w:r w:rsidR="00834F95" w:rsidRPr="00633319">
        <w:rPr>
          <w:rFonts w:ascii="Times New Roman" w:hAnsi="Times New Roman"/>
          <w:color w:val="auto"/>
          <w:sz w:val="20"/>
        </w:rPr>
        <w:t>,</w:t>
      </w:r>
      <w:r w:rsidRPr="00633319">
        <w:rPr>
          <w:rFonts w:ascii="Times New Roman" w:hAnsi="Times New Roman"/>
          <w:color w:val="auto"/>
          <w:sz w:val="20"/>
        </w:rPr>
        <w:t xml:space="preserve"> G</w:t>
      </w:r>
      <w:r w:rsidR="00834F95" w:rsidRPr="00633319">
        <w:rPr>
          <w:rFonts w:ascii="Times New Roman" w:hAnsi="Times New Roman"/>
          <w:color w:val="auto"/>
          <w:sz w:val="20"/>
        </w:rPr>
        <w:t>.</w:t>
      </w:r>
      <w:r w:rsidRPr="00633319">
        <w:rPr>
          <w:rFonts w:ascii="Times New Roman" w:hAnsi="Times New Roman"/>
          <w:color w:val="auto"/>
          <w:sz w:val="20"/>
        </w:rPr>
        <w:t>C</w:t>
      </w:r>
      <w:r w:rsidR="00834F95" w:rsidRPr="00633319">
        <w:rPr>
          <w:rFonts w:ascii="Times New Roman" w:hAnsi="Times New Roman"/>
          <w:color w:val="auto"/>
          <w:sz w:val="20"/>
        </w:rPr>
        <w:t>.</w:t>
      </w:r>
      <w:r w:rsidRPr="00633319">
        <w:rPr>
          <w:rFonts w:ascii="Times New Roman" w:hAnsi="Times New Roman"/>
          <w:color w:val="auto"/>
          <w:sz w:val="20"/>
        </w:rPr>
        <w:t>, Clough</w:t>
      </w:r>
      <w:r w:rsidR="00834F95" w:rsidRPr="00633319">
        <w:rPr>
          <w:rFonts w:ascii="Times New Roman" w:hAnsi="Times New Roman"/>
          <w:color w:val="auto"/>
          <w:sz w:val="20"/>
        </w:rPr>
        <w:t>,</w:t>
      </w:r>
      <w:r w:rsidRPr="00633319">
        <w:rPr>
          <w:rFonts w:ascii="Times New Roman" w:hAnsi="Times New Roman"/>
          <w:color w:val="auto"/>
          <w:sz w:val="20"/>
        </w:rPr>
        <w:t xml:space="preserve"> M</w:t>
      </w:r>
      <w:r w:rsidR="00834F95" w:rsidRPr="00633319">
        <w:rPr>
          <w:rFonts w:ascii="Times New Roman" w:hAnsi="Times New Roman"/>
          <w:color w:val="auto"/>
          <w:sz w:val="20"/>
        </w:rPr>
        <w:t>.</w:t>
      </w:r>
      <w:r w:rsidRPr="00633319">
        <w:rPr>
          <w:rFonts w:ascii="Times New Roman" w:hAnsi="Times New Roman"/>
          <w:color w:val="auto"/>
          <w:sz w:val="20"/>
        </w:rPr>
        <w:t>E</w:t>
      </w:r>
      <w:r w:rsidR="00834F95" w:rsidRPr="00633319">
        <w:rPr>
          <w:rFonts w:ascii="Times New Roman" w:hAnsi="Times New Roman"/>
          <w:color w:val="auto"/>
          <w:sz w:val="20"/>
        </w:rPr>
        <w:t>.</w:t>
      </w:r>
      <w:r w:rsidRPr="00633319">
        <w:rPr>
          <w:rFonts w:ascii="Times New Roman" w:hAnsi="Times New Roman"/>
          <w:color w:val="auto"/>
          <w:sz w:val="20"/>
        </w:rPr>
        <w:t>, Henninger</w:t>
      </w:r>
      <w:r w:rsidR="00834F95" w:rsidRPr="00633319">
        <w:rPr>
          <w:rFonts w:ascii="Times New Roman" w:hAnsi="Times New Roman"/>
          <w:color w:val="auto"/>
          <w:sz w:val="20"/>
        </w:rPr>
        <w:t>,</w:t>
      </w:r>
      <w:r w:rsidRPr="00633319">
        <w:rPr>
          <w:rFonts w:ascii="Times New Roman" w:hAnsi="Times New Roman"/>
          <w:color w:val="auto"/>
          <w:sz w:val="20"/>
        </w:rPr>
        <w:t xml:space="preserve"> M</w:t>
      </w:r>
      <w:r w:rsidR="00834F95" w:rsidRPr="00633319">
        <w:rPr>
          <w:rFonts w:ascii="Times New Roman" w:hAnsi="Times New Roman"/>
          <w:color w:val="auto"/>
          <w:sz w:val="20"/>
        </w:rPr>
        <w:t>.</w:t>
      </w:r>
      <w:r w:rsidRPr="00633319">
        <w:rPr>
          <w:rFonts w:ascii="Times New Roman" w:hAnsi="Times New Roman"/>
          <w:color w:val="auto"/>
          <w:sz w:val="20"/>
        </w:rPr>
        <w:t>R</w:t>
      </w:r>
      <w:r w:rsidR="00834F95" w:rsidRPr="00633319">
        <w:rPr>
          <w:rFonts w:ascii="Times New Roman" w:hAnsi="Times New Roman"/>
          <w:color w:val="auto"/>
          <w:sz w:val="20"/>
        </w:rPr>
        <w:t>.</w:t>
      </w:r>
      <w:r w:rsidRPr="00633319">
        <w:rPr>
          <w:rFonts w:ascii="Times New Roman" w:hAnsi="Times New Roman"/>
          <w:color w:val="auto"/>
          <w:sz w:val="20"/>
        </w:rPr>
        <w:t>, Sterrett</w:t>
      </w:r>
      <w:r w:rsidR="00834F95" w:rsidRPr="00633319">
        <w:rPr>
          <w:rFonts w:ascii="Times New Roman" w:hAnsi="Times New Roman"/>
          <w:color w:val="auto"/>
          <w:sz w:val="20"/>
        </w:rPr>
        <w:t>,</w:t>
      </w:r>
      <w:r w:rsidRPr="00633319">
        <w:rPr>
          <w:rFonts w:ascii="Times New Roman" w:hAnsi="Times New Roman"/>
          <w:color w:val="auto"/>
          <w:sz w:val="20"/>
        </w:rPr>
        <w:t xml:space="preserve"> S</w:t>
      </w:r>
      <w:r w:rsidR="00834F95" w:rsidRPr="00633319">
        <w:rPr>
          <w:rFonts w:ascii="Times New Roman" w:hAnsi="Times New Roman"/>
          <w:color w:val="auto"/>
          <w:sz w:val="20"/>
        </w:rPr>
        <w:t>.</w:t>
      </w:r>
      <w:r w:rsidRPr="00633319">
        <w:rPr>
          <w:rFonts w:ascii="Times New Roman" w:hAnsi="Times New Roman"/>
          <w:color w:val="auto"/>
          <w:sz w:val="20"/>
        </w:rPr>
        <w:t>B</w:t>
      </w:r>
      <w:r w:rsidR="00834F95" w:rsidRPr="00633319">
        <w:rPr>
          <w:rFonts w:ascii="Times New Roman" w:hAnsi="Times New Roman"/>
          <w:color w:val="auto"/>
          <w:sz w:val="20"/>
        </w:rPr>
        <w:t>., 2012.</w:t>
      </w:r>
      <w:r w:rsidRPr="00633319">
        <w:rPr>
          <w:rFonts w:ascii="Times New Roman" w:hAnsi="Times New Roman"/>
          <w:color w:val="auto"/>
          <w:sz w:val="20"/>
        </w:rPr>
        <w:t>Genetic Variation for Potato Tuber Micronutrient Content and Implications for Biofortification of Potatoes to Reduce Micronutrient Malnutrition.</w:t>
      </w:r>
      <w:r w:rsidR="007F2128">
        <w:rPr>
          <w:rFonts w:ascii="Times New Roman" w:hAnsi="Times New Roman"/>
          <w:color w:val="auto"/>
          <w:sz w:val="20"/>
        </w:rPr>
        <w:t xml:space="preserve"> </w:t>
      </w:r>
      <w:r w:rsidRPr="00633319">
        <w:rPr>
          <w:rFonts w:ascii="Times New Roman" w:hAnsi="Times New Roman"/>
          <w:color w:val="auto"/>
          <w:sz w:val="20"/>
        </w:rPr>
        <w:t>American Journal of Potato Research</w:t>
      </w:r>
      <w:r w:rsidR="00834F95" w:rsidRPr="00633319">
        <w:rPr>
          <w:rFonts w:ascii="Times New Roman" w:hAnsi="Times New Roman"/>
          <w:color w:val="auto"/>
          <w:sz w:val="20"/>
        </w:rPr>
        <w:t>-</w:t>
      </w:r>
      <w:proofErr w:type="gramStart"/>
      <w:r w:rsidRPr="00633319">
        <w:rPr>
          <w:rFonts w:ascii="Times New Roman" w:hAnsi="Times New Roman"/>
          <w:color w:val="auto"/>
          <w:sz w:val="20"/>
        </w:rPr>
        <w:t>89</w:t>
      </w:r>
      <w:r w:rsidR="009847BE" w:rsidRPr="00633319">
        <w:rPr>
          <w:rFonts w:ascii="Times New Roman" w:hAnsi="Times New Roman"/>
          <w:color w:val="auto"/>
          <w:sz w:val="20"/>
          <w:szCs w:val="20"/>
        </w:rPr>
        <w:t>:-</w:t>
      </w:r>
      <w:r w:rsidR="009847BE" w:rsidRPr="00633319">
        <w:rPr>
          <w:rFonts w:ascii="Times New Roman" w:hAnsi="Times New Roman"/>
          <w:color w:val="auto"/>
          <w:sz w:val="20"/>
        </w:rPr>
        <w:t>192-</w:t>
      </w:r>
      <w:r w:rsidRPr="00633319">
        <w:rPr>
          <w:rFonts w:ascii="Times New Roman" w:hAnsi="Times New Roman"/>
          <w:color w:val="auto"/>
          <w:sz w:val="20"/>
        </w:rPr>
        <w:t>198.DOI</w:t>
      </w:r>
      <w:proofErr w:type="gramEnd"/>
      <w:r w:rsidRPr="00633319">
        <w:rPr>
          <w:rFonts w:ascii="Times New Roman" w:hAnsi="Times New Roman"/>
          <w:color w:val="auto"/>
          <w:sz w:val="20"/>
        </w:rPr>
        <w:t xml:space="preserve"> 10.1007 / s12230-012-9242-7.</w:t>
      </w:r>
    </w:p>
    <w:p w14:paraId="387A0ABD" w14:textId="77777777" w:rsidR="00876F99" w:rsidRPr="00633319" w:rsidRDefault="00876F99" w:rsidP="000829D4">
      <w:pPr>
        <w:widowControl w:val="0"/>
        <w:shd w:val="clear" w:color="auto" w:fill="FFFFFF" w:themeFill="background1"/>
        <w:autoSpaceDE w:val="0"/>
        <w:autoSpaceDN w:val="0"/>
        <w:adjustRightInd w:val="0"/>
        <w:spacing w:after="0" w:line="360" w:lineRule="auto"/>
        <w:ind w:left="720" w:hanging="720"/>
        <w:rPr>
          <w:rFonts w:ascii="Times New Roman" w:hAnsi="Times New Roman" w:cs="Times New Roman"/>
          <w:bCs/>
          <w:sz w:val="20"/>
          <w:szCs w:val="24"/>
        </w:rPr>
      </w:pPr>
      <w:r w:rsidRPr="00633319">
        <w:rPr>
          <w:rFonts w:ascii="Times New Roman" w:hAnsi="Times New Roman" w:cs="Times New Roman"/>
          <w:bCs/>
          <w:sz w:val="20"/>
          <w:szCs w:val="24"/>
        </w:rPr>
        <w:lastRenderedPageBreak/>
        <w:t>Islam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R</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w:t>
      </w:r>
      <w:proofErr w:type="spellStart"/>
      <w:r w:rsidRPr="00633319">
        <w:rPr>
          <w:rFonts w:ascii="Times New Roman" w:hAnsi="Times New Roman" w:cs="Times New Roman"/>
          <w:bCs/>
          <w:sz w:val="20"/>
          <w:szCs w:val="24"/>
        </w:rPr>
        <w:t>Jahiruddin</w:t>
      </w:r>
      <w:proofErr w:type="spellEnd"/>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Hossain</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Quadir</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Q</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F</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Aziz</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G</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Islam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 xml:space="preserve"> M</w:t>
      </w:r>
      <w:r w:rsidR="00834F95" w:rsidRPr="00633319">
        <w:rPr>
          <w:rFonts w:ascii="Times New Roman" w:hAnsi="Times New Roman" w:cs="Times New Roman"/>
          <w:bCs/>
          <w:sz w:val="20"/>
          <w:szCs w:val="24"/>
        </w:rPr>
        <w:t>.</w:t>
      </w:r>
      <w:r w:rsidRPr="00633319">
        <w:rPr>
          <w:rFonts w:ascii="Times New Roman" w:hAnsi="Times New Roman" w:cs="Times New Roman"/>
          <w:bCs/>
          <w:sz w:val="20"/>
          <w:szCs w:val="24"/>
        </w:rPr>
        <w:t>A</w:t>
      </w:r>
      <w:r w:rsidR="00834F95" w:rsidRPr="00633319">
        <w:rPr>
          <w:rFonts w:ascii="Times New Roman" w:hAnsi="Times New Roman" w:cs="Times New Roman"/>
          <w:bCs/>
          <w:sz w:val="20"/>
          <w:szCs w:val="24"/>
        </w:rPr>
        <w:t>., 2022.</w:t>
      </w:r>
      <w:r w:rsidRPr="00633319">
        <w:rPr>
          <w:rFonts w:ascii="Times New Roman" w:hAnsi="Times New Roman" w:cs="Times New Roman"/>
          <w:bCs/>
          <w:sz w:val="20"/>
          <w:szCs w:val="24"/>
        </w:rPr>
        <w:t xml:space="preserve"> Total diet study of Bangladesh. MUCH (Meeting Under</w:t>
      </w:r>
      <w:r w:rsidR="007F2128">
        <w:rPr>
          <w:rFonts w:ascii="Times New Roman" w:hAnsi="Times New Roman" w:cs="Times New Roman"/>
          <w:bCs/>
          <w:sz w:val="20"/>
          <w:szCs w:val="24"/>
        </w:rPr>
        <w:t xml:space="preserve"> </w:t>
      </w:r>
      <w:r w:rsidRPr="00633319">
        <w:rPr>
          <w:rFonts w:ascii="Times New Roman" w:hAnsi="Times New Roman" w:cs="Times New Roman"/>
          <w:bCs/>
          <w:sz w:val="20"/>
          <w:szCs w:val="24"/>
        </w:rPr>
        <w:t>nutrition Challenge) project, FAO, FPMU (Food Planning and Monitoring Unit), Ministry of Food, Peoples Republic of Bangladesh.</w:t>
      </w:r>
    </w:p>
    <w:p w14:paraId="3CFAD70B" w14:textId="77777777" w:rsidR="006E62A7" w:rsidRPr="00633319" w:rsidRDefault="00705C57"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bCs/>
          <w:sz w:val="20"/>
          <w:szCs w:val="24"/>
        </w:rPr>
      </w:pPr>
      <w:r w:rsidRPr="00633319">
        <w:rPr>
          <w:rFonts w:ascii="Times New Roman" w:hAnsi="Times New Roman" w:cs="Times New Roman"/>
          <w:sz w:val="20"/>
          <w:szCs w:val="20"/>
        </w:rPr>
        <w:t xml:space="preserve">Khan, S.T., Malik, A., </w:t>
      </w:r>
      <w:proofErr w:type="spellStart"/>
      <w:r w:rsidRPr="00633319">
        <w:rPr>
          <w:rFonts w:ascii="Times New Roman" w:hAnsi="Times New Roman" w:cs="Times New Roman"/>
          <w:sz w:val="20"/>
          <w:szCs w:val="20"/>
        </w:rPr>
        <w:t>Alwarthan</w:t>
      </w:r>
      <w:proofErr w:type="spellEnd"/>
      <w:r w:rsidRPr="00633319">
        <w:rPr>
          <w:rFonts w:ascii="Times New Roman" w:hAnsi="Times New Roman" w:cs="Times New Roman"/>
          <w:sz w:val="20"/>
          <w:szCs w:val="20"/>
        </w:rPr>
        <w:t>, A.</w:t>
      </w:r>
      <w:r w:rsidR="00967491" w:rsidRPr="00633319">
        <w:rPr>
          <w:rFonts w:ascii="Times New Roman" w:hAnsi="Times New Roman" w:cs="Times New Roman"/>
          <w:sz w:val="20"/>
          <w:szCs w:val="20"/>
        </w:rPr>
        <w:t>,</w:t>
      </w:r>
      <w:r w:rsidRPr="00633319">
        <w:rPr>
          <w:rFonts w:ascii="Times New Roman" w:hAnsi="Times New Roman" w:cs="Times New Roman"/>
          <w:sz w:val="20"/>
          <w:szCs w:val="20"/>
        </w:rPr>
        <w:t xml:space="preserve"> Shaik, M.R.</w:t>
      </w:r>
      <w:r w:rsidR="00967491" w:rsidRPr="00633319">
        <w:rPr>
          <w:rFonts w:ascii="Times New Roman" w:hAnsi="Times New Roman" w:cs="Times New Roman"/>
          <w:sz w:val="20"/>
          <w:szCs w:val="20"/>
        </w:rPr>
        <w:t>,</w:t>
      </w:r>
      <w:r w:rsidRPr="00633319">
        <w:rPr>
          <w:rFonts w:ascii="Times New Roman" w:hAnsi="Times New Roman" w:cs="Times New Roman"/>
          <w:sz w:val="20"/>
          <w:szCs w:val="20"/>
        </w:rPr>
        <w:t xml:space="preserve"> 2022.The enormity of the zinc deficiency problem and available solutions; an overview.</w:t>
      </w:r>
      <w:r w:rsidR="007F2128">
        <w:rPr>
          <w:rFonts w:ascii="Times New Roman" w:hAnsi="Times New Roman" w:cs="Times New Roman"/>
          <w:sz w:val="20"/>
          <w:szCs w:val="20"/>
        </w:rPr>
        <w:t xml:space="preserve"> </w:t>
      </w:r>
      <w:r w:rsidRPr="00633319">
        <w:rPr>
          <w:rFonts w:ascii="Times New Roman" w:hAnsi="Times New Roman" w:cs="Times New Roman"/>
          <w:sz w:val="20"/>
          <w:szCs w:val="20"/>
        </w:rPr>
        <w:t>Arab</w:t>
      </w:r>
      <w:r w:rsidR="00D32703" w:rsidRPr="00633319">
        <w:rPr>
          <w:rFonts w:ascii="Times New Roman" w:hAnsi="Times New Roman" w:cs="Times New Roman"/>
          <w:sz w:val="20"/>
          <w:szCs w:val="20"/>
        </w:rPr>
        <w:t>ian Journal of Chemistry- 15(3</w:t>
      </w:r>
      <w:proofErr w:type="gramStart"/>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103668</w:t>
      </w:r>
      <w:r w:rsidRPr="00633319">
        <w:t>.</w:t>
      </w:r>
    </w:p>
    <w:p w14:paraId="7E18876D" w14:textId="77777777" w:rsidR="00D02A58" w:rsidRPr="00633319" w:rsidRDefault="00D02A58" w:rsidP="000829D4">
      <w:pPr>
        <w:widowControl w:val="0"/>
        <w:shd w:val="clear" w:color="auto" w:fill="FFFFFF" w:themeFill="background1"/>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4"/>
        </w:rPr>
        <w:t>Khan, M.W., Rab, A., Ali, R., Sajid, M., Khan, M.N., Ali, A., Khan, M.A., Pervez, W., Amin, F., 2018.Improving growth and yield of potato through potassium and zinc fertilization.</w:t>
      </w:r>
      <w:r w:rsidR="007F2128">
        <w:rPr>
          <w:rFonts w:ascii="Times New Roman" w:hAnsi="Times New Roman" w:cs="Times New Roman"/>
          <w:sz w:val="20"/>
          <w:szCs w:val="24"/>
        </w:rPr>
        <w:t xml:space="preserve"> </w:t>
      </w:r>
      <w:r w:rsidRPr="00633319">
        <w:rPr>
          <w:rFonts w:ascii="Times New Roman" w:hAnsi="Times New Roman" w:cs="Times New Roman"/>
          <w:sz w:val="20"/>
          <w:szCs w:val="24"/>
        </w:rPr>
        <w:t>Journal of Pure and Applied Biology</w:t>
      </w:r>
      <w:r w:rsidRPr="00633319">
        <w:rPr>
          <w:rFonts w:ascii="Times New Roman" w:hAnsi="Times New Roman" w:cs="Times New Roman"/>
          <w:i/>
          <w:sz w:val="20"/>
          <w:szCs w:val="24"/>
        </w:rPr>
        <w:t>-</w:t>
      </w:r>
      <w:r w:rsidRPr="00633319">
        <w:rPr>
          <w:rFonts w:ascii="Times New Roman" w:hAnsi="Times New Roman" w:cs="Times New Roman"/>
          <w:sz w:val="20"/>
          <w:szCs w:val="24"/>
        </w:rPr>
        <w:t>7(3</w:t>
      </w:r>
      <w:proofErr w:type="gramStart"/>
      <w:r w:rsidRPr="00633319">
        <w:rPr>
          <w:rFonts w:ascii="Times New Roman" w:hAnsi="Times New Roman" w:cs="Times New Roman"/>
          <w:sz w:val="20"/>
          <w:szCs w:val="24"/>
        </w:rPr>
        <w:t>)</w:t>
      </w:r>
      <w:r w:rsidR="00D32703" w:rsidRPr="00633319">
        <w:rPr>
          <w:rFonts w:ascii="Times New Roman" w:hAnsi="Times New Roman"/>
          <w:sz w:val="20"/>
          <w:szCs w:val="20"/>
        </w:rPr>
        <w:t>:-</w:t>
      </w:r>
      <w:proofErr w:type="gramEnd"/>
      <w:r w:rsidRPr="00633319">
        <w:rPr>
          <w:rFonts w:ascii="Times New Roman" w:hAnsi="Times New Roman" w:cs="Times New Roman"/>
          <w:sz w:val="20"/>
          <w:szCs w:val="24"/>
        </w:rPr>
        <w:t>992-997.</w:t>
      </w:r>
    </w:p>
    <w:p w14:paraId="0E1056EA" w14:textId="77777777" w:rsidR="00551909" w:rsidRPr="00633319" w:rsidRDefault="00551909" w:rsidP="000829D4">
      <w:pPr>
        <w:widowControl w:val="0"/>
        <w:shd w:val="clear" w:color="auto" w:fill="FFFFFF" w:themeFill="background1"/>
        <w:spacing w:after="0" w:line="360" w:lineRule="auto"/>
        <w:ind w:left="720" w:hanging="720"/>
        <w:jc w:val="both"/>
        <w:rPr>
          <w:rFonts w:ascii="Book Antiqua" w:hAnsi="Book Antiqua"/>
          <w:sz w:val="24"/>
          <w:szCs w:val="24"/>
        </w:rPr>
      </w:pPr>
      <w:r w:rsidRPr="00633319">
        <w:rPr>
          <w:rFonts w:ascii="Times New Roman" w:hAnsi="Times New Roman" w:cs="Times New Roman"/>
          <w:sz w:val="20"/>
          <w:szCs w:val="24"/>
        </w:rPr>
        <w:t>Kiran</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Wakeel</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w:t>
      </w:r>
      <w:proofErr w:type="gramStart"/>
      <w:r w:rsidRPr="00633319">
        <w:rPr>
          <w:rFonts w:ascii="Times New Roman" w:hAnsi="Times New Roman" w:cs="Times New Roman"/>
          <w:sz w:val="20"/>
          <w:szCs w:val="24"/>
        </w:rPr>
        <w:t>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w:t>
      </w:r>
      <w:proofErr w:type="gramEnd"/>
      <w:r w:rsidRPr="00633319">
        <w:rPr>
          <w:rFonts w:ascii="Times New Roman" w:hAnsi="Times New Roman" w:cs="Times New Roman"/>
          <w:sz w:val="20"/>
          <w:szCs w:val="24"/>
        </w:rPr>
        <w:t xml:space="preserve"> Mahmood</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K</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Mubaraka</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R</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Hafsa, Haefele</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 xml:space="preserve"> S</w:t>
      </w:r>
      <w:r w:rsidR="00834F95" w:rsidRPr="00633319">
        <w:rPr>
          <w:rFonts w:ascii="Times New Roman" w:hAnsi="Times New Roman" w:cs="Times New Roman"/>
          <w:sz w:val="20"/>
          <w:szCs w:val="24"/>
        </w:rPr>
        <w:t>.</w:t>
      </w:r>
      <w:r w:rsidRPr="00633319">
        <w:rPr>
          <w:rFonts w:ascii="Times New Roman" w:hAnsi="Times New Roman" w:cs="Times New Roman"/>
          <w:sz w:val="20"/>
          <w:szCs w:val="24"/>
        </w:rPr>
        <w:t>M</w:t>
      </w:r>
      <w:r w:rsidR="00834F95" w:rsidRPr="00633319">
        <w:rPr>
          <w:rFonts w:ascii="Times New Roman" w:hAnsi="Times New Roman" w:cs="Times New Roman"/>
          <w:sz w:val="20"/>
          <w:szCs w:val="24"/>
        </w:rPr>
        <w:t>., 2022.</w:t>
      </w:r>
      <w:r w:rsidRPr="00633319">
        <w:rPr>
          <w:rFonts w:ascii="Times New Roman" w:hAnsi="Times New Roman" w:cs="Times New Roman"/>
          <w:sz w:val="20"/>
          <w:szCs w:val="24"/>
        </w:rPr>
        <w:t xml:space="preserve"> Biofortification of Staple Crops to Alleviate Human Malnutrition: Contributions and Potential in Developing Countries. Agronomy</w:t>
      </w:r>
      <w:r w:rsidR="003D1727" w:rsidRPr="00633319">
        <w:rPr>
          <w:rFonts w:ascii="Times New Roman" w:hAnsi="Times New Roman" w:cs="Times New Roman"/>
          <w:i/>
          <w:sz w:val="20"/>
          <w:szCs w:val="24"/>
        </w:rPr>
        <w:t>-</w:t>
      </w:r>
      <w:r w:rsidRPr="00633319">
        <w:rPr>
          <w:rFonts w:ascii="Times New Roman" w:hAnsi="Times New Roman" w:cs="Times New Roman"/>
          <w:sz w:val="20"/>
          <w:szCs w:val="24"/>
        </w:rPr>
        <w:t>12(452</w:t>
      </w:r>
      <w:proofErr w:type="gramStart"/>
      <w:r w:rsidRPr="00633319">
        <w:rPr>
          <w:rFonts w:ascii="Times New Roman" w:hAnsi="Times New Roman" w:cs="Times New Roman"/>
          <w:sz w:val="20"/>
          <w:szCs w:val="24"/>
        </w:rPr>
        <w:t>)</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1-18. https://doi.org /10.3390/agronomy12020452</w:t>
      </w:r>
      <w:r w:rsidRPr="00633319">
        <w:rPr>
          <w:rFonts w:ascii="Book Antiqua" w:hAnsi="Book Antiqua"/>
          <w:sz w:val="24"/>
          <w:szCs w:val="24"/>
        </w:rPr>
        <w:t>.</w:t>
      </w:r>
    </w:p>
    <w:p w14:paraId="23E2FB4B" w14:textId="77777777" w:rsidR="00FB0A53" w:rsidRPr="00633319" w:rsidRDefault="009E4841"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Kromann</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7F2128">
        <w:rPr>
          <w:rFonts w:ascii="Times New Roman" w:hAnsi="Times New Roman" w:cs="Times New Roman"/>
          <w:sz w:val="20"/>
          <w:szCs w:val="20"/>
        </w:rPr>
        <w:t xml:space="preserve"> </w:t>
      </w:r>
      <w:r w:rsidR="00FB0A53" w:rsidRPr="00633319">
        <w:rPr>
          <w:rFonts w:ascii="Times New Roman" w:hAnsi="Times New Roman" w:cs="Times New Roman"/>
          <w:sz w:val="20"/>
          <w:szCs w:val="20"/>
        </w:rPr>
        <w:t>Valverde</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F</w:t>
      </w:r>
      <w:r w:rsidRPr="00633319">
        <w:rPr>
          <w:rFonts w:ascii="Times New Roman" w:hAnsi="Times New Roman" w:cs="Times New Roman"/>
          <w:sz w:val="20"/>
          <w:szCs w:val="20"/>
        </w:rPr>
        <w:t>.</w:t>
      </w:r>
      <w:r w:rsidR="00FB0A53" w:rsidRPr="00633319">
        <w:rPr>
          <w:rFonts w:ascii="Times New Roman" w:hAnsi="Times New Roman" w:cs="Times New Roman"/>
          <w:sz w:val="20"/>
          <w:szCs w:val="20"/>
        </w:rPr>
        <w:t>, Alvarado</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S</w:t>
      </w:r>
      <w:r w:rsidRPr="00633319">
        <w:rPr>
          <w:rFonts w:ascii="Times New Roman" w:hAnsi="Times New Roman" w:cs="Times New Roman"/>
          <w:sz w:val="20"/>
          <w:szCs w:val="20"/>
        </w:rPr>
        <w:t>.</w:t>
      </w:r>
      <w:r w:rsidR="00FB0A53" w:rsidRPr="00633319">
        <w:rPr>
          <w:rFonts w:ascii="Times New Roman" w:hAnsi="Times New Roman" w:cs="Times New Roman"/>
          <w:sz w:val="20"/>
          <w:szCs w:val="20"/>
        </w:rPr>
        <w:t>, Velez</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R</w:t>
      </w:r>
      <w:r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w:t>
      </w:r>
      <w:proofErr w:type="spellStart"/>
      <w:r w:rsidR="00FB0A53" w:rsidRPr="00633319">
        <w:rPr>
          <w:rFonts w:ascii="Times New Roman" w:hAnsi="Times New Roman" w:cs="Times New Roman"/>
          <w:sz w:val="20"/>
          <w:szCs w:val="20"/>
        </w:rPr>
        <w:t>Pisuna</w:t>
      </w:r>
      <w:proofErr w:type="spellEnd"/>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J</w:t>
      </w:r>
      <w:r w:rsidRPr="00633319">
        <w:rPr>
          <w:rFonts w:ascii="Times New Roman" w:hAnsi="Times New Roman" w:cs="Times New Roman"/>
          <w:sz w:val="20"/>
          <w:szCs w:val="20"/>
        </w:rPr>
        <w:t>.</w:t>
      </w:r>
      <w:r w:rsidR="00FB0A53" w:rsidRPr="00633319">
        <w:rPr>
          <w:rFonts w:ascii="Times New Roman" w:hAnsi="Times New Roman" w:cs="Times New Roman"/>
          <w:sz w:val="20"/>
          <w:szCs w:val="20"/>
        </w:rPr>
        <w:t>, Potosi</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B</w:t>
      </w:r>
      <w:r w:rsidRPr="00633319">
        <w:rPr>
          <w:rFonts w:ascii="Times New Roman" w:hAnsi="Times New Roman" w:cs="Times New Roman"/>
          <w:sz w:val="20"/>
          <w:szCs w:val="20"/>
        </w:rPr>
        <w:t>.</w:t>
      </w:r>
      <w:r w:rsidR="00FB0A53" w:rsidRPr="00633319">
        <w:rPr>
          <w:rFonts w:ascii="Times New Roman" w:hAnsi="Times New Roman" w:cs="Times New Roman"/>
          <w:sz w:val="20"/>
          <w:szCs w:val="20"/>
        </w:rPr>
        <w:t>, Taipe</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A</w:t>
      </w:r>
      <w:r w:rsidRPr="00633319">
        <w:rPr>
          <w:rFonts w:ascii="Times New Roman" w:hAnsi="Times New Roman" w:cs="Times New Roman"/>
          <w:sz w:val="20"/>
          <w:szCs w:val="20"/>
        </w:rPr>
        <w:t>.</w:t>
      </w:r>
      <w:r w:rsidR="00FB0A53" w:rsidRPr="00633319">
        <w:rPr>
          <w:rFonts w:ascii="Times New Roman" w:hAnsi="Times New Roman" w:cs="Times New Roman"/>
          <w:sz w:val="20"/>
          <w:szCs w:val="20"/>
        </w:rPr>
        <w:t>, Caballero</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D</w:t>
      </w:r>
      <w:r w:rsidRPr="00633319">
        <w:rPr>
          <w:rFonts w:ascii="Times New Roman" w:hAnsi="Times New Roman" w:cs="Times New Roman"/>
          <w:sz w:val="20"/>
          <w:szCs w:val="20"/>
        </w:rPr>
        <w:t>., Cabezas</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A.</w:t>
      </w:r>
      <w:r w:rsidR="00D32703"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Devaux</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A.</w:t>
      </w:r>
      <w:r w:rsidR="004979A9" w:rsidRPr="00633319">
        <w:rPr>
          <w:rFonts w:ascii="Times New Roman" w:hAnsi="Times New Roman" w:cs="Times New Roman"/>
          <w:sz w:val="20"/>
          <w:szCs w:val="20"/>
        </w:rPr>
        <w:t>,</w:t>
      </w:r>
      <w:r w:rsidR="00FB0A53" w:rsidRPr="00633319">
        <w:rPr>
          <w:rFonts w:ascii="Times New Roman" w:hAnsi="Times New Roman" w:cs="Times New Roman"/>
          <w:sz w:val="20"/>
          <w:szCs w:val="20"/>
        </w:rPr>
        <w:t xml:space="preserve"> 2017. Can Andean potatoes be agronomically</w:t>
      </w:r>
      <w:r w:rsidR="007F2128">
        <w:rPr>
          <w:rFonts w:ascii="Times New Roman" w:hAnsi="Times New Roman" w:cs="Times New Roman"/>
          <w:sz w:val="20"/>
          <w:szCs w:val="20"/>
        </w:rPr>
        <w:t xml:space="preserve"> </w:t>
      </w:r>
      <w:r w:rsidR="00FB0A53" w:rsidRPr="00633319">
        <w:rPr>
          <w:rFonts w:ascii="Times New Roman" w:hAnsi="Times New Roman" w:cs="Times New Roman"/>
          <w:sz w:val="20"/>
          <w:szCs w:val="20"/>
        </w:rPr>
        <w:t>biofortified</w:t>
      </w:r>
      <w:r w:rsidRPr="00633319">
        <w:rPr>
          <w:rFonts w:ascii="Times New Roman" w:hAnsi="Times New Roman" w:cs="Times New Roman"/>
          <w:sz w:val="20"/>
          <w:szCs w:val="20"/>
        </w:rPr>
        <w:t xml:space="preserve"> with iron and zinc </w:t>
      </w:r>
      <w:proofErr w:type="spellStart"/>
      <w:proofErr w:type="gramStart"/>
      <w:r w:rsidR="009847BE" w:rsidRPr="00633319">
        <w:rPr>
          <w:rFonts w:ascii="Times New Roman" w:hAnsi="Times New Roman" w:cs="Times New Roman"/>
          <w:sz w:val="20"/>
          <w:szCs w:val="20"/>
        </w:rPr>
        <w:t>fertilizers?</w:t>
      </w:r>
      <w:r w:rsidR="00FB0A53" w:rsidRPr="00633319">
        <w:rPr>
          <w:rFonts w:ascii="Times New Roman" w:hAnsi="Times New Roman" w:cs="Times New Roman"/>
          <w:sz w:val="20"/>
          <w:szCs w:val="20"/>
        </w:rPr>
        <w:t>Plant</w:t>
      </w:r>
      <w:proofErr w:type="spellEnd"/>
      <w:proofErr w:type="gramEnd"/>
      <w:r w:rsidR="00FB0A53" w:rsidRPr="00633319">
        <w:rPr>
          <w:rFonts w:ascii="Times New Roman" w:hAnsi="Times New Roman" w:cs="Times New Roman"/>
          <w:sz w:val="20"/>
          <w:szCs w:val="20"/>
        </w:rPr>
        <w:t xml:space="preserve"> Soil</w:t>
      </w:r>
      <w:r w:rsidR="00DD1776" w:rsidRPr="00633319">
        <w:rPr>
          <w:rFonts w:ascii="Times New Roman" w:hAnsi="Times New Roman" w:cs="Times New Roman"/>
          <w:sz w:val="20"/>
          <w:szCs w:val="20"/>
        </w:rPr>
        <w:t>-</w:t>
      </w:r>
      <w:r w:rsidR="00FB0A53" w:rsidRPr="00633319">
        <w:rPr>
          <w:rFonts w:ascii="Times New Roman" w:hAnsi="Times New Roman" w:cs="Times New Roman"/>
          <w:sz w:val="20"/>
          <w:szCs w:val="20"/>
        </w:rPr>
        <w:t>411</w:t>
      </w:r>
      <w:r w:rsidR="00DD1776" w:rsidRPr="00633319">
        <w:rPr>
          <w:rFonts w:ascii="Times New Roman" w:hAnsi="Times New Roman" w:cs="Times New Roman"/>
          <w:sz w:val="20"/>
          <w:szCs w:val="20"/>
        </w:rPr>
        <w:t>÷</w:t>
      </w:r>
      <w:r w:rsidR="00FB0A53" w:rsidRPr="00633319">
        <w:rPr>
          <w:rFonts w:ascii="Times New Roman" w:hAnsi="Times New Roman" w:cs="Times New Roman"/>
          <w:sz w:val="20"/>
          <w:szCs w:val="20"/>
        </w:rPr>
        <w:t>121-138</w:t>
      </w:r>
      <w:r w:rsidRPr="00633319">
        <w:rPr>
          <w:rFonts w:ascii="Times New Roman" w:hAnsi="Times New Roman" w:cs="Times New Roman"/>
          <w:sz w:val="20"/>
          <w:szCs w:val="20"/>
        </w:rPr>
        <w:t>.</w:t>
      </w:r>
    </w:p>
    <w:p w14:paraId="55CF2D22"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Kumar</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Pandey</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K</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Singh</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V</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Singh</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B</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P</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Rawal</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9E4841" w:rsidRPr="00633319">
        <w:rPr>
          <w:rFonts w:ascii="Times New Roman" w:hAnsi="Times New Roman" w:cs="Times New Roman"/>
          <w:sz w:val="20"/>
          <w:szCs w:val="20"/>
        </w:rPr>
        <w:t>.</w:t>
      </w:r>
      <w:r w:rsidR="00D32703" w:rsidRPr="00633319">
        <w:rPr>
          <w:rFonts w:ascii="Times New Roman" w:hAnsi="Times New Roman" w:cs="Times New Roman"/>
          <w:sz w:val="20"/>
          <w:szCs w:val="20"/>
        </w:rPr>
        <w:t>,</w:t>
      </w:r>
      <w:r w:rsidRPr="00633319">
        <w:rPr>
          <w:rFonts w:ascii="Times New Roman" w:hAnsi="Times New Roman" w:cs="Times New Roman"/>
          <w:sz w:val="20"/>
          <w:szCs w:val="20"/>
        </w:rPr>
        <w:t xml:space="preserve"> Kuma</w:t>
      </w:r>
      <w:r w:rsidR="009E4841" w:rsidRPr="00633319">
        <w:rPr>
          <w:rFonts w:ascii="Times New Roman" w:hAnsi="Times New Roman" w:cs="Times New Roman"/>
          <w:sz w:val="20"/>
          <w:szCs w:val="20"/>
        </w:rPr>
        <w:t>r</w:t>
      </w:r>
      <w:r w:rsidR="004979A9" w:rsidRPr="00633319">
        <w:rPr>
          <w:rFonts w:ascii="Times New Roman" w:hAnsi="Times New Roman" w:cs="Times New Roman"/>
          <w:sz w:val="20"/>
          <w:szCs w:val="20"/>
        </w:rPr>
        <w:t>,</w:t>
      </w:r>
      <w:r w:rsidR="009E4841" w:rsidRPr="00633319">
        <w:rPr>
          <w:rFonts w:ascii="Times New Roman" w:hAnsi="Times New Roman" w:cs="Times New Roman"/>
          <w:sz w:val="20"/>
          <w:szCs w:val="20"/>
        </w:rPr>
        <w:t xml:space="preserve"> D.</w:t>
      </w:r>
      <w:r w:rsidR="004979A9" w:rsidRPr="00633319">
        <w:rPr>
          <w:rFonts w:ascii="Times New Roman" w:hAnsi="Times New Roman" w:cs="Times New Roman"/>
          <w:sz w:val="20"/>
          <w:szCs w:val="20"/>
        </w:rPr>
        <w:t>,</w:t>
      </w:r>
      <w:r w:rsidR="009E4841" w:rsidRPr="00633319">
        <w:rPr>
          <w:rFonts w:ascii="Times New Roman" w:hAnsi="Times New Roman" w:cs="Times New Roman"/>
          <w:sz w:val="20"/>
          <w:szCs w:val="20"/>
        </w:rPr>
        <w:t xml:space="preserve"> 2008</w:t>
      </w:r>
      <w:r w:rsidRPr="00633319">
        <w:rPr>
          <w:rFonts w:ascii="Times New Roman" w:hAnsi="Times New Roman" w:cs="Times New Roman"/>
          <w:sz w:val="20"/>
          <w:szCs w:val="20"/>
        </w:rPr>
        <w:t>. Evaluation of nutrient management options for potato processing cultivars.</w:t>
      </w:r>
      <w:r w:rsidR="007F2128">
        <w:rPr>
          <w:rFonts w:ascii="Times New Roman" w:hAnsi="Times New Roman" w:cs="Times New Roman"/>
          <w:sz w:val="20"/>
          <w:szCs w:val="20"/>
        </w:rPr>
        <w:t xml:space="preserve"> </w:t>
      </w:r>
      <w:r w:rsidR="00EC23E6" w:rsidRPr="00633319">
        <w:rPr>
          <w:rFonts w:ascii="Times New Roman" w:hAnsi="Times New Roman" w:cs="Times New Roman"/>
          <w:sz w:val="20"/>
          <w:szCs w:val="20"/>
        </w:rPr>
        <w:t>Potato J</w:t>
      </w:r>
      <w:r w:rsidR="00DD1776" w:rsidRPr="00633319">
        <w:rPr>
          <w:rFonts w:ascii="Times New Roman" w:hAnsi="Times New Roman" w:cs="Times New Roman"/>
          <w:sz w:val="20"/>
          <w:szCs w:val="20"/>
        </w:rPr>
        <w:t>ournal</w:t>
      </w:r>
      <w:r w:rsidR="00A42626" w:rsidRPr="00633319">
        <w:rPr>
          <w:rFonts w:ascii="Times New Roman" w:hAnsi="Times New Roman" w:cs="Times New Roman"/>
          <w:sz w:val="20"/>
          <w:szCs w:val="20"/>
        </w:rPr>
        <w:t>-</w:t>
      </w:r>
      <w:r w:rsidRPr="00633319">
        <w:rPr>
          <w:rFonts w:ascii="Times New Roman" w:hAnsi="Times New Roman" w:cs="Times New Roman"/>
          <w:sz w:val="20"/>
          <w:szCs w:val="20"/>
        </w:rPr>
        <w:t>35(1 &amp; 2</w:t>
      </w:r>
      <w:proofErr w:type="gramStart"/>
      <w:r w:rsidRPr="00633319">
        <w:rPr>
          <w:rFonts w:ascii="Times New Roman" w:hAnsi="Times New Roman" w:cs="Times New Roman"/>
          <w:sz w:val="20"/>
          <w:szCs w:val="20"/>
        </w:rPr>
        <w:t>)</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46−52.</w:t>
      </w:r>
    </w:p>
    <w:p w14:paraId="080356BC"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Lone</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A</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H</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Najiur</w:t>
      </w:r>
      <w:proofErr w:type="spellEnd"/>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G</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R</w:t>
      </w:r>
      <w:r w:rsidR="00D32703" w:rsidRPr="00633319">
        <w:rPr>
          <w:rFonts w:ascii="Times New Roman" w:hAnsi="Times New Roman" w:cs="Times New Roman"/>
          <w:sz w:val="20"/>
          <w:szCs w:val="20"/>
        </w:rPr>
        <w:t xml:space="preserve">., </w:t>
      </w:r>
      <w:r w:rsidRPr="00633319">
        <w:rPr>
          <w:rFonts w:ascii="Times New Roman" w:hAnsi="Times New Roman" w:cs="Times New Roman"/>
          <w:sz w:val="20"/>
          <w:szCs w:val="20"/>
        </w:rPr>
        <w:t>Ganie</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A.</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2017.Biofortification in rice grain vis-à-vis zinc and nitrogen fertilization.</w:t>
      </w:r>
      <w:r w:rsidR="007F2128">
        <w:rPr>
          <w:rFonts w:ascii="Times New Roman" w:hAnsi="Times New Roman" w:cs="Times New Roman"/>
          <w:sz w:val="20"/>
          <w:szCs w:val="20"/>
        </w:rPr>
        <w:t xml:space="preserve"> </w:t>
      </w:r>
      <w:r w:rsidRPr="00633319">
        <w:rPr>
          <w:rFonts w:ascii="Times New Roman" w:hAnsi="Times New Roman" w:cs="Times New Roman"/>
          <w:sz w:val="20"/>
          <w:szCs w:val="20"/>
        </w:rPr>
        <w:t>Int</w:t>
      </w:r>
      <w:r w:rsidR="00A42626" w:rsidRPr="00633319">
        <w:rPr>
          <w:rFonts w:ascii="Times New Roman" w:hAnsi="Times New Roman" w:cs="Times New Roman"/>
          <w:sz w:val="20"/>
          <w:szCs w:val="20"/>
        </w:rPr>
        <w:t>ernational</w:t>
      </w:r>
      <w:r w:rsidRPr="00633319">
        <w:rPr>
          <w:rFonts w:ascii="Times New Roman" w:hAnsi="Times New Roman" w:cs="Times New Roman"/>
          <w:sz w:val="20"/>
          <w:szCs w:val="20"/>
        </w:rPr>
        <w:t xml:space="preserve"> J</w:t>
      </w:r>
      <w:r w:rsidR="00A42626" w:rsidRPr="00633319">
        <w:rPr>
          <w:rFonts w:ascii="Times New Roman" w:hAnsi="Times New Roman" w:cs="Times New Roman"/>
          <w:sz w:val="20"/>
          <w:szCs w:val="20"/>
        </w:rPr>
        <w:t xml:space="preserve">ournal of </w:t>
      </w:r>
      <w:r w:rsidRPr="00633319">
        <w:rPr>
          <w:rFonts w:ascii="Times New Roman" w:hAnsi="Times New Roman" w:cs="Times New Roman"/>
          <w:sz w:val="20"/>
          <w:szCs w:val="20"/>
        </w:rPr>
        <w:t>Adv</w:t>
      </w:r>
      <w:r w:rsidR="00A42626" w:rsidRPr="00633319">
        <w:rPr>
          <w:rFonts w:ascii="Times New Roman" w:hAnsi="Times New Roman" w:cs="Times New Roman"/>
          <w:sz w:val="20"/>
          <w:szCs w:val="20"/>
        </w:rPr>
        <w:t>anced</w:t>
      </w:r>
      <w:r w:rsidRPr="00633319">
        <w:rPr>
          <w:rFonts w:ascii="Times New Roman" w:hAnsi="Times New Roman" w:cs="Times New Roman"/>
          <w:sz w:val="20"/>
          <w:szCs w:val="20"/>
        </w:rPr>
        <w:t xml:space="preserve"> Sci</w:t>
      </w:r>
      <w:r w:rsidR="00A42626" w:rsidRPr="00633319">
        <w:rPr>
          <w:rFonts w:ascii="Times New Roman" w:hAnsi="Times New Roman" w:cs="Times New Roman"/>
          <w:sz w:val="20"/>
          <w:szCs w:val="20"/>
        </w:rPr>
        <w:t>ence</w:t>
      </w:r>
      <w:r w:rsidRPr="00633319">
        <w:rPr>
          <w:rFonts w:ascii="Times New Roman" w:hAnsi="Times New Roman" w:cs="Times New Roman"/>
          <w:sz w:val="20"/>
          <w:szCs w:val="20"/>
        </w:rPr>
        <w:t xml:space="preserve"> and </w:t>
      </w:r>
      <w:r w:rsidR="00A42626" w:rsidRPr="00633319">
        <w:rPr>
          <w:rFonts w:ascii="Times New Roman" w:hAnsi="Times New Roman" w:cs="Times New Roman"/>
          <w:sz w:val="20"/>
          <w:szCs w:val="20"/>
        </w:rPr>
        <w:t>Technology</w:t>
      </w:r>
      <w:r w:rsidR="00A42626" w:rsidRPr="00633319">
        <w:rPr>
          <w:rFonts w:ascii="Times New Roman" w:hAnsi="Times New Roman" w:cs="Times New Roman"/>
          <w:i/>
          <w:sz w:val="20"/>
          <w:szCs w:val="20"/>
        </w:rPr>
        <w:t>-</w:t>
      </w:r>
      <w:r w:rsidRPr="00633319">
        <w:rPr>
          <w:rFonts w:ascii="Times New Roman" w:hAnsi="Times New Roman" w:cs="Times New Roman"/>
          <w:sz w:val="20"/>
          <w:szCs w:val="20"/>
        </w:rPr>
        <w:t>5</w:t>
      </w:r>
      <w:r w:rsidR="00A42626" w:rsidRPr="00633319">
        <w:rPr>
          <w:rFonts w:ascii="Times New Roman" w:hAnsi="Times New Roman" w:cs="Times New Roman"/>
          <w:sz w:val="20"/>
          <w:szCs w:val="20"/>
        </w:rPr>
        <w:t xml:space="preserve">(3) </w:t>
      </w:r>
      <w:proofErr w:type="spellStart"/>
      <w:r w:rsidR="00A42626" w:rsidRPr="00633319">
        <w:rPr>
          <w:rFonts w:ascii="Times New Roman" w:hAnsi="Times New Roman" w:cs="Times New Roman"/>
          <w:sz w:val="20"/>
          <w:szCs w:val="20"/>
        </w:rPr>
        <w:t>Spl</w:t>
      </w:r>
      <w:proofErr w:type="spellEnd"/>
      <w:r w:rsidR="00A42626"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gramStart"/>
      <w:r w:rsidRPr="00633319">
        <w:rPr>
          <w:rFonts w:ascii="Times New Roman" w:hAnsi="Times New Roman" w:cs="Times New Roman"/>
          <w:sz w:val="20"/>
          <w:szCs w:val="20"/>
        </w:rPr>
        <w:t>1</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18-21.</w:t>
      </w:r>
    </w:p>
    <w:p w14:paraId="0323148F" w14:textId="77777777" w:rsidR="00551909" w:rsidRPr="00633319" w:rsidRDefault="00551909" w:rsidP="000829D4">
      <w:pPr>
        <w:widowControl w:val="0"/>
        <w:shd w:val="clear" w:color="auto" w:fill="FFFFFF" w:themeFill="background1"/>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4"/>
        </w:rPr>
        <w:t>Mahmud, N.U., Fe</w:t>
      </w:r>
      <w:r w:rsidR="00A42626" w:rsidRPr="00633319">
        <w:rPr>
          <w:rFonts w:ascii="Times New Roman" w:hAnsi="Times New Roman" w:cs="Times New Roman"/>
          <w:sz w:val="20"/>
          <w:szCs w:val="24"/>
        </w:rPr>
        <w:t>rdous, Z., Ullah, H., Ahmed, N.U., Molla, S.</w:t>
      </w:r>
      <w:r w:rsidRPr="00633319">
        <w:rPr>
          <w:rFonts w:ascii="Times New Roman" w:hAnsi="Times New Roman" w:cs="Times New Roman"/>
          <w:sz w:val="20"/>
          <w:szCs w:val="24"/>
        </w:rPr>
        <w:t>H.</w:t>
      </w:r>
      <w:r w:rsidR="00A42626" w:rsidRPr="00633319">
        <w:rPr>
          <w:rFonts w:ascii="Times New Roman" w:hAnsi="Times New Roman" w:cs="Times New Roman"/>
          <w:sz w:val="20"/>
          <w:szCs w:val="24"/>
        </w:rPr>
        <w:t>,</w:t>
      </w:r>
      <w:r w:rsidRPr="00633319">
        <w:rPr>
          <w:rFonts w:ascii="Times New Roman" w:hAnsi="Times New Roman" w:cs="Times New Roman"/>
          <w:sz w:val="20"/>
          <w:szCs w:val="24"/>
        </w:rPr>
        <w:t xml:space="preserve"> Anwar, M.</w:t>
      </w:r>
      <w:r w:rsidR="00A42626" w:rsidRPr="00633319">
        <w:rPr>
          <w:rFonts w:ascii="Times New Roman" w:hAnsi="Times New Roman" w:cs="Times New Roman"/>
          <w:sz w:val="20"/>
          <w:szCs w:val="24"/>
        </w:rPr>
        <w:t>, 2021</w:t>
      </w:r>
      <w:r w:rsidRPr="00633319">
        <w:rPr>
          <w:rFonts w:ascii="Times New Roman" w:hAnsi="Times New Roman" w:cs="Times New Roman"/>
          <w:sz w:val="20"/>
          <w:szCs w:val="24"/>
        </w:rPr>
        <w:t>.</w:t>
      </w:r>
      <w:r w:rsidR="00A22DF0">
        <w:rPr>
          <w:rFonts w:ascii="Times New Roman" w:hAnsi="Times New Roman" w:cs="Times New Roman"/>
          <w:sz w:val="20"/>
          <w:szCs w:val="24"/>
        </w:rPr>
        <w:t xml:space="preserve"> </w:t>
      </w:r>
      <w:r w:rsidRPr="00633319">
        <w:rPr>
          <w:rFonts w:ascii="Times New Roman" w:hAnsi="Times New Roman" w:cs="Times New Roman"/>
          <w:sz w:val="20"/>
          <w:szCs w:val="24"/>
        </w:rPr>
        <w:t>Effect of zinc on grading, quality and yield of potato (</w:t>
      </w:r>
      <w:r w:rsidRPr="00633319">
        <w:rPr>
          <w:rFonts w:ascii="Times New Roman" w:hAnsi="Times New Roman" w:cs="Times New Roman"/>
          <w:i/>
          <w:sz w:val="20"/>
          <w:szCs w:val="24"/>
        </w:rPr>
        <w:t>Solanum tuberosum</w:t>
      </w:r>
      <w:r w:rsidRPr="00633319">
        <w:rPr>
          <w:rFonts w:ascii="Times New Roman" w:hAnsi="Times New Roman" w:cs="Times New Roman"/>
          <w:sz w:val="20"/>
          <w:szCs w:val="24"/>
        </w:rPr>
        <w:t>) in Bangladesh. International Journal of Agricultural Technology</w:t>
      </w:r>
      <w:r w:rsidR="00A42626" w:rsidRPr="00633319">
        <w:rPr>
          <w:rFonts w:ascii="Times New Roman" w:hAnsi="Times New Roman" w:cs="Times New Roman"/>
          <w:sz w:val="20"/>
          <w:szCs w:val="24"/>
        </w:rPr>
        <w:t>- 17(5</w:t>
      </w:r>
      <w:proofErr w:type="gramStart"/>
      <w:r w:rsidR="00A42626" w:rsidRPr="00633319">
        <w:rPr>
          <w:rFonts w:ascii="Times New Roman" w:hAnsi="Times New Roman" w:cs="Times New Roman"/>
          <w:sz w:val="20"/>
          <w:szCs w:val="24"/>
        </w:rPr>
        <w:t>)</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1821-1832.</w:t>
      </w:r>
    </w:p>
    <w:p w14:paraId="73D87681" w14:textId="77777777" w:rsidR="00551909" w:rsidRPr="00633319" w:rsidRDefault="00551909"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4"/>
        </w:rPr>
      </w:pPr>
      <w:proofErr w:type="spellStart"/>
      <w:r w:rsidRPr="00633319">
        <w:rPr>
          <w:rFonts w:ascii="Times New Roman" w:hAnsi="Times New Roman" w:cs="Times New Roman"/>
          <w:sz w:val="20"/>
          <w:szCs w:val="24"/>
        </w:rPr>
        <w:t>Mengist</w:t>
      </w:r>
      <w:proofErr w:type="spellEnd"/>
      <w:r w:rsidRPr="00633319">
        <w:rPr>
          <w:rFonts w:ascii="Times New Roman" w:hAnsi="Times New Roman" w:cs="Times New Roman"/>
          <w:sz w:val="20"/>
          <w:szCs w:val="24"/>
        </w:rPr>
        <w:t xml:space="preserve">, </w:t>
      </w:r>
      <w:r w:rsidR="00A42626" w:rsidRPr="00633319">
        <w:rPr>
          <w:rFonts w:ascii="Times New Roman" w:hAnsi="Times New Roman" w:cs="Times New Roman"/>
          <w:sz w:val="20"/>
          <w:szCs w:val="24"/>
        </w:rPr>
        <w:t>M.</w:t>
      </w:r>
      <w:r w:rsidRPr="00633319">
        <w:rPr>
          <w:rFonts w:ascii="Times New Roman" w:hAnsi="Times New Roman" w:cs="Times New Roman"/>
          <w:sz w:val="20"/>
          <w:szCs w:val="24"/>
        </w:rPr>
        <w:t xml:space="preserve">F., Milbourne, </w:t>
      </w:r>
      <w:r w:rsidR="00A42626" w:rsidRPr="00633319">
        <w:rPr>
          <w:rFonts w:ascii="Times New Roman" w:hAnsi="Times New Roman" w:cs="Times New Roman"/>
          <w:sz w:val="20"/>
          <w:szCs w:val="24"/>
        </w:rPr>
        <w:t>D., Griffin, D., McLaughlin, M.J., Creedon, J., Jones, P.</w:t>
      </w:r>
      <w:r w:rsidRPr="00633319">
        <w:rPr>
          <w:rFonts w:ascii="Times New Roman" w:hAnsi="Times New Roman" w:cs="Times New Roman"/>
          <w:sz w:val="20"/>
          <w:szCs w:val="24"/>
        </w:rPr>
        <w:t>W.</w:t>
      </w:r>
      <w:r w:rsidR="00D32703" w:rsidRPr="00633319">
        <w:rPr>
          <w:rFonts w:ascii="Times New Roman" w:hAnsi="Times New Roman" w:cs="Times New Roman"/>
          <w:sz w:val="20"/>
          <w:szCs w:val="24"/>
        </w:rPr>
        <w:t>,</w:t>
      </w:r>
      <w:r w:rsidRPr="00633319">
        <w:rPr>
          <w:rFonts w:ascii="Times New Roman" w:hAnsi="Times New Roman" w:cs="Times New Roman"/>
          <w:sz w:val="20"/>
          <w:szCs w:val="24"/>
        </w:rPr>
        <w:t xml:space="preserve"> Alves, S.</w:t>
      </w:r>
      <w:r w:rsidR="00A42626" w:rsidRPr="00633319">
        <w:rPr>
          <w:rFonts w:ascii="Times New Roman" w:hAnsi="Times New Roman" w:cs="Times New Roman"/>
          <w:sz w:val="20"/>
          <w:szCs w:val="24"/>
        </w:rPr>
        <w:t>, 2021</w:t>
      </w:r>
      <w:r w:rsidRPr="00633319">
        <w:rPr>
          <w:rFonts w:ascii="Times New Roman" w:hAnsi="Times New Roman" w:cs="Times New Roman"/>
          <w:sz w:val="20"/>
          <w:szCs w:val="24"/>
        </w:rPr>
        <w:t>. Zinc uptake and partitioning in two potato cultivars: implications for biofortification. Plant Soil</w:t>
      </w:r>
      <w:r w:rsidR="00A42626" w:rsidRPr="00633319">
        <w:rPr>
          <w:rFonts w:ascii="Times New Roman" w:hAnsi="Times New Roman" w:cs="Times New Roman"/>
          <w:b/>
          <w:sz w:val="20"/>
          <w:szCs w:val="24"/>
        </w:rPr>
        <w:t>-</w:t>
      </w:r>
      <w:proofErr w:type="gramStart"/>
      <w:r w:rsidR="00A42626" w:rsidRPr="00633319">
        <w:rPr>
          <w:rFonts w:ascii="Times New Roman" w:hAnsi="Times New Roman" w:cs="Times New Roman"/>
          <w:sz w:val="20"/>
          <w:szCs w:val="24"/>
        </w:rPr>
        <w:t>463</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601-613.</w:t>
      </w:r>
    </w:p>
    <w:p w14:paraId="52473AC9" w14:textId="77777777" w:rsidR="00AE7DFD" w:rsidRPr="00633319" w:rsidRDefault="00AE7DFD" w:rsidP="000829D4">
      <w:pPr>
        <w:widowControl w:val="0"/>
        <w:shd w:val="clear" w:color="auto" w:fill="FFFFFF" w:themeFill="background1"/>
        <w:tabs>
          <w:tab w:val="left" w:pos="3420"/>
        </w:tabs>
        <w:autoSpaceDE w:val="0"/>
        <w:autoSpaceDN w:val="0"/>
        <w:adjustRightInd w:val="0"/>
        <w:spacing w:after="0" w:line="360" w:lineRule="auto"/>
        <w:ind w:left="720" w:hanging="720"/>
        <w:jc w:val="both"/>
        <w:rPr>
          <w:rFonts w:ascii="Times New Roman" w:hAnsi="Times New Roman" w:cs="Times New Roman"/>
          <w:szCs w:val="24"/>
        </w:rPr>
      </w:pPr>
      <w:proofErr w:type="spellStart"/>
      <w:r w:rsidRPr="00633319">
        <w:rPr>
          <w:rFonts w:ascii="Times New Roman" w:hAnsi="Times New Roman" w:cs="Times New Roman"/>
          <w:sz w:val="20"/>
        </w:rPr>
        <w:t>Mengist</w:t>
      </w:r>
      <w:proofErr w:type="spellEnd"/>
      <w:r w:rsidR="004979A9" w:rsidRPr="00633319">
        <w:rPr>
          <w:rFonts w:ascii="Times New Roman" w:hAnsi="Times New Roman" w:cs="Times New Roman"/>
          <w:sz w:val="20"/>
        </w:rPr>
        <w:t>,</w:t>
      </w:r>
      <w:r w:rsidRPr="00633319">
        <w:rPr>
          <w:rFonts w:ascii="Times New Roman" w:hAnsi="Times New Roman" w:cs="Times New Roman"/>
          <w:sz w:val="20"/>
        </w:rPr>
        <w:t xml:space="preserve"> M</w:t>
      </w:r>
      <w:r w:rsidR="004979A9" w:rsidRPr="00633319">
        <w:rPr>
          <w:rFonts w:ascii="Times New Roman" w:hAnsi="Times New Roman" w:cs="Times New Roman"/>
          <w:sz w:val="20"/>
        </w:rPr>
        <w:t>.</w:t>
      </w:r>
      <w:r w:rsidRPr="00633319">
        <w:rPr>
          <w:rFonts w:ascii="Times New Roman" w:hAnsi="Times New Roman" w:cs="Times New Roman"/>
          <w:sz w:val="20"/>
        </w:rPr>
        <w:t>F</w:t>
      </w:r>
      <w:r w:rsidR="004979A9" w:rsidRPr="00633319">
        <w:rPr>
          <w:rFonts w:ascii="Times New Roman" w:hAnsi="Times New Roman" w:cs="Times New Roman"/>
          <w:sz w:val="20"/>
        </w:rPr>
        <w:t>.</w:t>
      </w:r>
      <w:r w:rsidRPr="00633319">
        <w:rPr>
          <w:rFonts w:ascii="Times New Roman" w:hAnsi="Times New Roman" w:cs="Times New Roman"/>
          <w:sz w:val="20"/>
        </w:rPr>
        <w:t>, Alves</w:t>
      </w:r>
      <w:r w:rsidR="004979A9" w:rsidRPr="00633319">
        <w:rPr>
          <w:rFonts w:ascii="Times New Roman" w:hAnsi="Times New Roman" w:cs="Times New Roman"/>
          <w:sz w:val="20"/>
        </w:rPr>
        <w:t>,</w:t>
      </w:r>
      <w:r w:rsidRPr="00633319">
        <w:rPr>
          <w:rFonts w:ascii="Times New Roman" w:hAnsi="Times New Roman" w:cs="Times New Roman"/>
          <w:sz w:val="20"/>
        </w:rPr>
        <w:t xml:space="preserve"> S</w:t>
      </w:r>
      <w:r w:rsidR="004979A9" w:rsidRPr="00633319">
        <w:rPr>
          <w:rFonts w:ascii="Times New Roman" w:hAnsi="Times New Roman" w:cs="Times New Roman"/>
          <w:sz w:val="20"/>
        </w:rPr>
        <w:t>.</w:t>
      </w:r>
      <w:r w:rsidRPr="00633319">
        <w:rPr>
          <w:rFonts w:ascii="Times New Roman" w:hAnsi="Times New Roman" w:cs="Times New Roman"/>
          <w:sz w:val="20"/>
        </w:rPr>
        <w:t>, Griffin</w:t>
      </w:r>
      <w:r w:rsidR="004979A9" w:rsidRPr="00633319">
        <w:rPr>
          <w:rFonts w:ascii="Times New Roman" w:hAnsi="Times New Roman" w:cs="Times New Roman"/>
          <w:sz w:val="20"/>
        </w:rPr>
        <w:t>,</w:t>
      </w:r>
      <w:r w:rsidRPr="00633319">
        <w:rPr>
          <w:rFonts w:ascii="Times New Roman" w:hAnsi="Times New Roman" w:cs="Times New Roman"/>
          <w:sz w:val="20"/>
        </w:rPr>
        <w:t xml:space="preserve"> D</w:t>
      </w:r>
      <w:r w:rsidR="004979A9" w:rsidRPr="00633319">
        <w:rPr>
          <w:rFonts w:ascii="Times New Roman" w:hAnsi="Times New Roman" w:cs="Times New Roman"/>
          <w:sz w:val="20"/>
        </w:rPr>
        <w:t>.</w:t>
      </w:r>
      <w:r w:rsidRPr="00633319">
        <w:rPr>
          <w:rFonts w:ascii="Times New Roman" w:hAnsi="Times New Roman" w:cs="Times New Roman"/>
          <w:sz w:val="20"/>
        </w:rPr>
        <w:t>, Creedon</w:t>
      </w:r>
      <w:r w:rsidR="004979A9" w:rsidRPr="00633319">
        <w:rPr>
          <w:rFonts w:ascii="Times New Roman" w:hAnsi="Times New Roman" w:cs="Times New Roman"/>
          <w:sz w:val="20"/>
        </w:rPr>
        <w:t>,</w:t>
      </w:r>
      <w:r w:rsidRPr="00633319">
        <w:rPr>
          <w:rFonts w:ascii="Times New Roman" w:hAnsi="Times New Roman" w:cs="Times New Roman"/>
          <w:sz w:val="20"/>
        </w:rPr>
        <w:t xml:space="preserve"> J</w:t>
      </w:r>
      <w:r w:rsidR="004979A9" w:rsidRPr="00633319">
        <w:rPr>
          <w:rFonts w:ascii="Times New Roman" w:hAnsi="Times New Roman" w:cs="Times New Roman"/>
          <w:sz w:val="20"/>
        </w:rPr>
        <w:t>.</w:t>
      </w:r>
      <w:r w:rsidRPr="00633319">
        <w:rPr>
          <w:rFonts w:ascii="Times New Roman" w:hAnsi="Times New Roman" w:cs="Times New Roman"/>
          <w:sz w:val="20"/>
        </w:rPr>
        <w:t>, McLaughlin</w:t>
      </w:r>
      <w:r w:rsidR="004979A9" w:rsidRPr="00633319">
        <w:rPr>
          <w:rFonts w:ascii="Times New Roman" w:hAnsi="Times New Roman" w:cs="Times New Roman"/>
          <w:sz w:val="20"/>
        </w:rPr>
        <w:t>,</w:t>
      </w:r>
      <w:r w:rsidRPr="00633319">
        <w:rPr>
          <w:rFonts w:ascii="Times New Roman" w:hAnsi="Times New Roman" w:cs="Times New Roman"/>
          <w:sz w:val="20"/>
        </w:rPr>
        <w:t xml:space="preserve"> M</w:t>
      </w:r>
      <w:r w:rsidR="004979A9" w:rsidRPr="00633319">
        <w:rPr>
          <w:rFonts w:ascii="Times New Roman" w:hAnsi="Times New Roman" w:cs="Times New Roman"/>
          <w:sz w:val="20"/>
        </w:rPr>
        <w:t>.</w:t>
      </w:r>
      <w:r w:rsidRPr="00633319">
        <w:rPr>
          <w:rFonts w:ascii="Times New Roman" w:hAnsi="Times New Roman" w:cs="Times New Roman"/>
          <w:sz w:val="20"/>
        </w:rPr>
        <w:t>J</w:t>
      </w:r>
      <w:r w:rsidR="004979A9" w:rsidRPr="00633319">
        <w:rPr>
          <w:rFonts w:ascii="Times New Roman" w:hAnsi="Times New Roman" w:cs="Times New Roman"/>
          <w:sz w:val="20"/>
        </w:rPr>
        <w:t>.</w:t>
      </w:r>
      <w:r w:rsidRPr="00633319">
        <w:rPr>
          <w:rFonts w:ascii="Times New Roman" w:hAnsi="Times New Roman" w:cs="Times New Roman"/>
          <w:sz w:val="20"/>
        </w:rPr>
        <w:t>, Jones</w:t>
      </w:r>
      <w:r w:rsidR="004979A9" w:rsidRPr="00633319">
        <w:rPr>
          <w:rFonts w:ascii="Times New Roman" w:hAnsi="Times New Roman" w:cs="Times New Roman"/>
          <w:sz w:val="20"/>
        </w:rPr>
        <w:t>,</w:t>
      </w:r>
      <w:r w:rsidRPr="00633319">
        <w:rPr>
          <w:rFonts w:ascii="Times New Roman" w:hAnsi="Times New Roman" w:cs="Times New Roman"/>
          <w:sz w:val="20"/>
        </w:rPr>
        <w:t xml:space="preserve"> P</w:t>
      </w:r>
      <w:r w:rsidR="004979A9" w:rsidRPr="00633319">
        <w:rPr>
          <w:rFonts w:ascii="Times New Roman" w:hAnsi="Times New Roman" w:cs="Times New Roman"/>
          <w:sz w:val="20"/>
        </w:rPr>
        <w:t>.</w:t>
      </w:r>
      <w:r w:rsidRPr="00633319">
        <w:rPr>
          <w:rFonts w:ascii="Times New Roman" w:hAnsi="Times New Roman" w:cs="Times New Roman"/>
          <w:sz w:val="20"/>
        </w:rPr>
        <w:t>W</w:t>
      </w:r>
      <w:r w:rsidR="004979A9" w:rsidRPr="00633319">
        <w:rPr>
          <w:rFonts w:ascii="Times New Roman" w:hAnsi="Times New Roman" w:cs="Times New Roman"/>
          <w:sz w:val="20"/>
        </w:rPr>
        <w:t>.</w:t>
      </w:r>
      <w:r w:rsidRPr="00633319">
        <w:rPr>
          <w:rFonts w:ascii="Times New Roman" w:hAnsi="Times New Roman" w:cs="Times New Roman"/>
          <w:sz w:val="20"/>
        </w:rPr>
        <w:t>, Milbourne</w:t>
      </w:r>
      <w:r w:rsidR="004979A9" w:rsidRPr="00633319">
        <w:rPr>
          <w:rFonts w:ascii="Times New Roman" w:hAnsi="Times New Roman" w:cs="Times New Roman"/>
          <w:sz w:val="20"/>
        </w:rPr>
        <w:t>,</w:t>
      </w:r>
      <w:r w:rsidRPr="00633319">
        <w:rPr>
          <w:rFonts w:ascii="Times New Roman" w:hAnsi="Times New Roman" w:cs="Times New Roman"/>
          <w:sz w:val="20"/>
        </w:rPr>
        <w:t xml:space="preserve"> D.</w:t>
      </w:r>
      <w:r w:rsidR="004979A9" w:rsidRPr="00633319">
        <w:rPr>
          <w:rFonts w:ascii="Times New Roman" w:hAnsi="Times New Roman" w:cs="Times New Roman"/>
          <w:sz w:val="20"/>
        </w:rPr>
        <w:t>,</w:t>
      </w:r>
      <w:r w:rsidR="00153E25" w:rsidRPr="00633319">
        <w:rPr>
          <w:rFonts w:ascii="Times New Roman" w:hAnsi="Times New Roman" w:cs="Times New Roman"/>
          <w:sz w:val="20"/>
        </w:rPr>
        <w:t xml:space="preserve"> 2018</w:t>
      </w:r>
      <w:r w:rsidRPr="00633319">
        <w:rPr>
          <w:rFonts w:ascii="Times New Roman" w:hAnsi="Times New Roman" w:cs="Times New Roman"/>
          <w:sz w:val="20"/>
        </w:rPr>
        <w:t xml:space="preserve">. Genetic mapping of quantitative trait loci for tuber-cadmium and zinc concentration in potato reveals associations with maturity and both overlapping and independent components of genetic control. </w:t>
      </w:r>
      <w:r w:rsidR="00D32703" w:rsidRPr="00633319">
        <w:rPr>
          <w:rFonts w:ascii="Times New Roman" w:hAnsi="Times New Roman" w:cs="Times New Roman"/>
          <w:sz w:val="20"/>
          <w:szCs w:val="20"/>
        </w:rPr>
        <w:t>Theoretical and Applied Genetics</w:t>
      </w:r>
      <w:r w:rsidR="00A42626" w:rsidRPr="00633319">
        <w:rPr>
          <w:rFonts w:ascii="Times New Roman" w:hAnsi="Times New Roman" w:cs="Times New Roman"/>
          <w:i/>
          <w:sz w:val="20"/>
        </w:rPr>
        <w:t>-</w:t>
      </w:r>
      <w:proofErr w:type="gramStart"/>
      <w:r w:rsidR="00A42626" w:rsidRPr="00633319">
        <w:rPr>
          <w:rFonts w:ascii="Times New Roman" w:hAnsi="Times New Roman" w:cs="Times New Roman"/>
          <w:sz w:val="20"/>
        </w:rPr>
        <w:t>131</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rPr>
        <w:t>929–945</w:t>
      </w:r>
      <w:r w:rsidR="00EC23E6" w:rsidRPr="00633319">
        <w:rPr>
          <w:rFonts w:ascii="Times New Roman" w:hAnsi="Times New Roman" w:cs="Times New Roman"/>
          <w:sz w:val="20"/>
        </w:rPr>
        <w:t>.</w:t>
      </w:r>
    </w:p>
    <w:p w14:paraId="11A70E9C"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Mondal</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S</w:t>
      </w:r>
      <w:r w:rsidR="009E4841" w:rsidRPr="00633319">
        <w:rPr>
          <w:rFonts w:ascii="Times New Roman" w:hAnsi="Times New Roman" w:cs="Times New Roman"/>
          <w:sz w:val="20"/>
          <w:szCs w:val="20"/>
        </w:rPr>
        <w:t>.</w:t>
      </w:r>
      <w:r w:rsidRPr="00633319">
        <w:rPr>
          <w:rFonts w:ascii="Times New Roman" w:hAnsi="Times New Roman" w:cs="Times New Roman"/>
          <w:sz w:val="20"/>
          <w:szCs w:val="20"/>
        </w:rPr>
        <w:t>, Patra</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B</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C</w:t>
      </w:r>
      <w:r w:rsidR="009E4841" w:rsidRPr="00633319">
        <w:rPr>
          <w:rFonts w:ascii="Times New Roman" w:hAnsi="Times New Roman" w:cs="Times New Roman"/>
          <w:sz w:val="20"/>
          <w:szCs w:val="20"/>
        </w:rPr>
        <w:t>.</w:t>
      </w:r>
      <w:r w:rsidR="00A42626" w:rsidRPr="00633319">
        <w:rPr>
          <w:rFonts w:ascii="Times New Roman" w:hAnsi="Times New Roman" w:cs="Times New Roman"/>
          <w:sz w:val="20"/>
          <w:szCs w:val="20"/>
        </w:rPr>
        <w:t>,</w:t>
      </w:r>
      <w:r w:rsidRPr="00633319">
        <w:rPr>
          <w:rFonts w:ascii="Times New Roman" w:hAnsi="Times New Roman" w:cs="Times New Roman"/>
          <w:sz w:val="20"/>
          <w:szCs w:val="20"/>
        </w:rPr>
        <w:t xml:space="preserve"> Banerjee</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H.</w:t>
      </w:r>
      <w:r w:rsidR="004979A9" w:rsidRPr="00633319">
        <w:rPr>
          <w:rFonts w:ascii="Times New Roman" w:hAnsi="Times New Roman" w:cs="Times New Roman"/>
          <w:sz w:val="20"/>
          <w:szCs w:val="20"/>
        </w:rPr>
        <w:t>,</w:t>
      </w:r>
      <w:r w:rsidRPr="00633319">
        <w:rPr>
          <w:rFonts w:ascii="Times New Roman" w:hAnsi="Times New Roman" w:cs="Times New Roman"/>
          <w:sz w:val="20"/>
          <w:szCs w:val="20"/>
        </w:rPr>
        <w:t xml:space="preserve"> 2015.</w:t>
      </w:r>
      <w:r w:rsidR="009E4841" w:rsidRPr="00633319">
        <w:rPr>
          <w:rFonts w:ascii="Times New Roman" w:hAnsi="Times New Roman" w:cs="Times New Roman"/>
          <w:sz w:val="20"/>
          <w:szCs w:val="20"/>
        </w:rPr>
        <w:t xml:space="preserve">Micronutrient </w:t>
      </w:r>
      <w:r w:rsidRPr="00633319">
        <w:rPr>
          <w:rFonts w:ascii="Times New Roman" w:hAnsi="Times New Roman" w:cs="Times New Roman"/>
          <w:sz w:val="20"/>
          <w:szCs w:val="20"/>
        </w:rPr>
        <w:t>management.</w:t>
      </w:r>
      <w:r w:rsidR="007F2128">
        <w:rPr>
          <w:rFonts w:ascii="Times New Roman" w:hAnsi="Times New Roman" w:cs="Times New Roman"/>
          <w:sz w:val="20"/>
          <w:szCs w:val="20"/>
        </w:rPr>
        <w:t xml:space="preserve"> </w:t>
      </w:r>
      <w:r w:rsidR="00612E98" w:rsidRPr="00633319">
        <w:rPr>
          <w:rFonts w:ascii="Times New Roman" w:hAnsi="Times New Roman" w:cs="Times New Roman"/>
          <w:sz w:val="20"/>
          <w:szCs w:val="20"/>
        </w:rPr>
        <w:t>Intl.</w:t>
      </w:r>
      <w:r w:rsidR="007F2128">
        <w:rPr>
          <w:rFonts w:ascii="Times New Roman" w:hAnsi="Times New Roman" w:cs="Times New Roman"/>
          <w:sz w:val="20"/>
          <w:szCs w:val="20"/>
        </w:rPr>
        <w:t xml:space="preserve"> </w:t>
      </w:r>
      <w:r w:rsidR="00612E98" w:rsidRPr="00633319">
        <w:rPr>
          <w:rFonts w:ascii="Times New Roman" w:hAnsi="Times New Roman" w:cs="Times New Roman"/>
          <w:sz w:val="20"/>
          <w:szCs w:val="20"/>
        </w:rPr>
        <w:t>Adv. P</w:t>
      </w:r>
      <w:r w:rsidRPr="00633319">
        <w:rPr>
          <w:rFonts w:ascii="Times New Roman" w:hAnsi="Times New Roman" w:cs="Times New Roman"/>
          <w:sz w:val="20"/>
          <w:szCs w:val="20"/>
        </w:rPr>
        <w:t xml:space="preserve">otato Cultivation </w:t>
      </w:r>
      <w:proofErr w:type="spellStart"/>
      <w:proofErr w:type="gramStart"/>
      <w:r w:rsidRPr="00633319">
        <w:rPr>
          <w:rFonts w:ascii="Times New Roman" w:hAnsi="Times New Roman" w:cs="Times New Roman"/>
          <w:sz w:val="20"/>
          <w:szCs w:val="20"/>
        </w:rPr>
        <w:t>Tech.,Kalyani</w:t>
      </w:r>
      <w:proofErr w:type="spellEnd"/>
      <w:proofErr w:type="gramEnd"/>
      <w:r w:rsidRPr="00633319">
        <w:rPr>
          <w:rFonts w:ascii="Times New Roman" w:hAnsi="Times New Roman" w:cs="Times New Roman"/>
          <w:sz w:val="20"/>
          <w:szCs w:val="20"/>
        </w:rPr>
        <w:t xml:space="preserve"> Publishers, New Delhi</w:t>
      </w:r>
      <w:r w:rsidR="00A42626" w:rsidRPr="00633319">
        <w:rPr>
          <w:rFonts w:ascii="Times New Roman" w:hAnsi="Times New Roman" w:cs="Times New Roman"/>
          <w:sz w:val="20"/>
          <w:szCs w:val="20"/>
        </w:rPr>
        <w:t>-</w:t>
      </w:r>
      <w:r w:rsidRPr="00633319">
        <w:rPr>
          <w:rFonts w:ascii="Times New Roman" w:hAnsi="Times New Roman" w:cs="Times New Roman"/>
          <w:sz w:val="20"/>
          <w:szCs w:val="20"/>
        </w:rPr>
        <w:t>115−121.</w:t>
      </w:r>
    </w:p>
    <w:p w14:paraId="50E82520"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proofErr w:type="spellStart"/>
      <w:r w:rsidRPr="00633319">
        <w:rPr>
          <w:rFonts w:ascii="Times New Roman" w:hAnsi="Times New Roman" w:cs="Times New Roman"/>
          <w:sz w:val="20"/>
          <w:szCs w:val="20"/>
        </w:rPr>
        <w:t>Phattarakul</w:t>
      </w:r>
      <w:proofErr w:type="spell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N</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Rerkasem</w:t>
      </w:r>
      <w:proofErr w:type="spell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B</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Li</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L</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J</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Wu</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L</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H</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Zou</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C</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Q</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Ram</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H</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Sohu</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V</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S</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Kang</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B</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S</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Surek</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H</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Kalayci</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Yazici</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A</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Zhang</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F</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S</w:t>
      </w:r>
      <w:r w:rsidR="001A62B9" w:rsidRPr="00633319">
        <w:rPr>
          <w:rFonts w:ascii="Times New Roman" w:hAnsi="Times New Roman" w:cs="Times New Roman"/>
          <w:sz w:val="20"/>
          <w:szCs w:val="20"/>
        </w:rPr>
        <w:t>.</w:t>
      </w:r>
      <w:r w:rsidR="00D32703" w:rsidRPr="00633319">
        <w:rPr>
          <w:rFonts w:ascii="Times New Roman" w:hAnsi="Times New Roman" w:cs="Times New Roman"/>
          <w:sz w:val="20"/>
          <w:szCs w:val="20"/>
        </w:rPr>
        <w:t xml:space="preserve">, </w:t>
      </w:r>
      <w:r w:rsidRPr="00633319">
        <w:rPr>
          <w:rFonts w:ascii="Times New Roman" w:hAnsi="Times New Roman" w:cs="Times New Roman"/>
          <w:sz w:val="20"/>
          <w:szCs w:val="20"/>
        </w:rPr>
        <w:t>Cakmak</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I. 2012. Biofortification of rice grain with zinc through zinc fertilization in different countries.</w:t>
      </w:r>
      <w:r w:rsidR="007F2128">
        <w:rPr>
          <w:rFonts w:ascii="Times New Roman" w:hAnsi="Times New Roman" w:cs="Times New Roman"/>
          <w:sz w:val="20"/>
          <w:szCs w:val="20"/>
        </w:rPr>
        <w:t xml:space="preserve"> </w:t>
      </w:r>
      <w:r w:rsidRPr="00633319">
        <w:rPr>
          <w:rFonts w:ascii="Times New Roman" w:hAnsi="Times New Roman" w:cs="Times New Roman"/>
          <w:sz w:val="20"/>
          <w:szCs w:val="20"/>
        </w:rPr>
        <w:t>Plant Soil</w:t>
      </w:r>
      <w:r w:rsidR="00A42626" w:rsidRPr="00633319">
        <w:rPr>
          <w:rFonts w:ascii="Times New Roman" w:hAnsi="Times New Roman" w:cs="Times New Roman"/>
          <w:sz w:val="20"/>
          <w:szCs w:val="20"/>
        </w:rPr>
        <w:t>-</w:t>
      </w:r>
      <w:proofErr w:type="gramStart"/>
      <w:r w:rsidRPr="00633319">
        <w:rPr>
          <w:rFonts w:ascii="Times New Roman" w:hAnsi="Times New Roman" w:cs="Times New Roman"/>
          <w:sz w:val="20"/>
          <w:szCs w:val="20"/>
        </w:rPr>
        <w:t>361</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131–141.</w:t>
      </w:r>
    </w:p>
    <w:p w14:paraId="74E52E23" w14:textId="77777777" w:rsidR="00991C86" w:rsidRPr="00633319" w:rsidRDefault="00991C86" w:rsidP="000829D4">
      <w:pPr>
        <w:widowControl w:val="0"/>
        <w:shd w:val="clear" w:color="auto" w:fill="FFFFFF" w:themeFill="background1"/>
        <w:spacing w:after="0" w:line="360" w:lineRule="auto"/>
        <w:ind w:left="720" w:hanging="720"/>
        <w:jc w:val="both"/>
        <w:rPr>
          <w:rFonts w:ascii="Times New Roman" w:hAnsi="Times New Roman" w:cs="Times New Roman"/>
          <w:sz w:val="20"/>
          <w:szCs w:val="24"/>
        </w:rPr>
      </w:pPr>
      <w:r w:rsidRPr="00633319">
        <w:rPr>
          <w:rFonts w:ascii="Times New Roman" w:hAnsi="Times New Roman" w:cs="Times New Roman"/>
          <w:sz w:val="20"/>
          <w:szCs w:val="24"/>
        </w:rPr>
        <w:t>Poudel, P.D., Gioia, F., Lambert, I.D.</w:t>
      </w:r>
      <w:r w:rsidR="00A8317E">
        <w:rPr>
          <w:rFonts w:ascii="Times New Roman" w:hAnsi="Times New Roman" w:cs="Times New Roman"/>
          <w:sz w:val="20"/>
          <w:szCs w:val="24"/>
        </w:rPr>
        <w:t xml:space="preserve"> </w:t>
      </w:r>
      <w:r w:rsidRPr="00633319">
        <w:rPr>
          <w:rFonts w:ascii="Times New Roman" w:hAnsi="Times New Roman" w:cs="Times New Roman"/>
          <w:sz w:val="20"/>
          <w:szCs w:val="24"/>
        </w:rPr>
        <w:t xml:space="preserve"> Connolly, E.L. 2023. Zinc biofortification through seed nutria-priming using alternative zinc sources and concentration levels in pea and sunflower microgre</w:t>
      </w:r>
      <w:r w:rsidR="00393F72" w:rsidRPr="00633319">
        <w:rPr>
          <w:rFonts w:ascii="Times New Roman" w:hAnsi="Times New Roman" w:cs="Times New Roman"/>
          <w:sz w:val="20"/>
          <w:szCs w:val="24"/>
        </w:rPr>
        <w:t xml:space="preserve">ens. Frontiers in Plant Science- </w:t>
      </w:r>
      <w:proofErr w:type="gramStart"/>
      <w:r w:rsidR="00393F72" w:rsidRPr="00633319">
        <w:rPr>
          <w:rFonts w:ascii="Times New Roman" w:hAnsi="Times New Roman" w:cs="Times New Roman"/>
          <w:sz w:val="20"/>
          <w:szCs w:val="24"/>
        </w:rPr>
        <w:t>14</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4"/>
        </w:rPr>
        <w:t>1177844.</w:t>
      </w:r>
    </w:p>
    <w:p w14:paraId="1727FC0A"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Praharaj</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1A62B9" w:rsidRPr="00633319">
        <w:rPr>
          <w:rFonts w:ascii="Times New Roman" w:hAnsi="Times New Roman" w:cs="Times New Roman"/>
          <w:sz w:val="20"/>
          <w:szCs w:val="20"/>
        </w:rPr>
        <w:t>.</w:t>
      </w:r>
      <w:proofErr w:type="gramStart"/>
      <w:r w:rsidRPr="00633319">
        <w:rPr>
          <w:rFonts w:ascii="Times New Roman" w:hAnsi="Times New Roman" w:cs="Times New Roman"/>
          <w:sz w:val="20"/>
          <w:szCs w:val="20"/>
        </w:rPr>
        <w:t xml:space="preserve">, </w:t>
      </w:r>
      <w:r w:rsidR="00A8317E">
        <w:rPr>
          <w:rFonts w:ascii="Times New Roman" w:hAnsi="Times New Roman" w:cs="Times New Roman"/>
          <w:sz w:val="20"/>
          <w:szCs w:val="20"/>
        </w:rPr>
        <w:t xml:space="preserve"> </w:t>
      </w:r>
      <w:r w:rsidRPr="00633319">
        <w:rPr>
          <w:rFonts w:ascii="Times New Roman" w:hAnsi="Times New Roman" w:cs="Times New Roman"/>
          <w:sz w:val="20"/>
          <w:szCs w:val="20"/>
        </w:rPr>
        <w:t>Skalicky</w:t>
      </w:r>
      <w:proofErr w:type="gram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Maitra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Bhadra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Shankar</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T</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Brestic</w:t>
      </w:r>
      <w:proofErr w:type="spell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Hejnak</w:t>
      </w:r>
      <w:proofErr w:type="spell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V</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Vachova</w:t>
      </w:r>
      <w:proofErr w:type="spell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371DC4" w:rsidRPr="00633319">
        <w:rPr>
          <w:rFonts w:ascii="Times New Roman" w:hAnsi="Times New Roman" w:cs="Times New Roman"/>
          <w:sz w:val="20"/>
          <w:szCs w:val="20"/>
        </w:rPr>
        <w:t>.</w:t>
      </w:r>
      <w:r w:rsidR="00393F72" w:rsidRPr="00633319">
        <w:rPr>
          <w:rFonts w:ascii="Times New Roman" w:hAnsi="Times New Roman" w:cs="Times New Roman"/>
          <w:sz w:val="20"/>
          <w:szCs w:val="20"/>
        </w:rPr>
        <w:t>,</w:t>
      </w:r>
      <w:r w:rsidRPr="00633319">
        <w:rPr>
          <w:rFonts w:ascii="Times New Roman" w:hAnsi="Times New Roman" w:cs="Times New Roman"/>
          <w:sz w:val="20"/>
          <w:szCs w:val="20"/>
        </w:rPr>
        <w:t xml:space="preserve"> Hossain</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2021. Zinc Biofortification in Food Crops Could Alleviate the Zinc Malnutrition in Human Health. Molecules</w:t>
      </w:r>
      <w:r w:rsidR="00393F72" w:rsidRPr="00633319">
        <w:rPr>
          <w:rFonts w:ascii="Times New Roman" w:hAnsi="Times New Roman" w:cs="Times New Roman"/>
          <w:sz w:val="20"/>
          <w:szCs w:val="20"/>
        </w:rPr>
        <w:t>-</w:t>
      </w:r>
      <w:proofErr w:type="gramStart"/>
      <w:r w:rsidRPr="00633319">
        <w:rPr>
          <w:rFonts w:ascii="Times New Roman" w:hAnsi="Times New Roman" w:cs="Times New Roman"/>
          <w:sz w:val="20"/>
          <w:szCs w:val="20"/>
        </w:rPr>
        <w:t>26</w:t>
      </w:r>
      <w:r w:rsidR="00D32703"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1-17.</w:t>
      </w:r>
    </w:p>
    <w:p w14:paraId="73FCC0E7" w14:textId="77777777" w:rsidR="00FB0A53" w:rsidRPr="001A1B6E"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1A1B6E">
        <w:rPr>
          <w:rFonts w:ascii="Times New Roman" w:hAnsi="Times New Roman" w:cs="Times New Roman"/>
          <w:sz w:val="20"/>
          <w:szCs w:val="20"/>
        </w:rPr>
        <w:t>Sarkar</w:t>
      </w:r>
      <w:r w:rsidR="00371DC4" w:rsidRPr="001A1B6E">
        <w:rPr>
          <w:rFonts w:ascii="Times New Roman" w:hAnsi="Times New Roman" w:cs="Times New Roman"/>
          <w:sz w:val="20"/>
          <w:szCs w:val="20"/>
        </w:rPr>
        <w:t>,</w:t>
      </w:r>
      <w:r w:rsidRPr="001A1B6E">
        <w:rPr>
          <w:rFonts w:ascii="Times New Roman" w:hAnsi="Times New Roman" w:cs="Times New Roman"/>
          <w:sz w:val="20"/>
          <w:szCs w:val="20"/>
        </w:rPr>
        <w:t xml:space="preserve"> S</w:t>
      </w:r>
      <w:r w:rsidR="001A62B9" w:rsidRPr="001A1B6E">
        <w:rPr>
          <w:rFonts w:ascii="Times New Roman" w:hAnsi="Times New Roman" w:cs="Times New Roman"/>
          <w:sz w:val="20"/>
          <w:szCs w:val="20"/>
        </w:rPr>
        <w:t>.</w:t>
      </w:r>
      <w:r w:rsidRPr="001A1B6E">
        <w:rPr>
          <w:rFonts w:ascii="Times New Roman" w:hAnsi="Times New Roman" w:cs="Times New Roman"/>
          <w:sz w:val="20"/>
          <w:szCs w:val="20"/>
        </w:rPr>
        <w:t>, Banerjee</w:t>
      </w:r>
      <w:r w:rsidR="00371DC4" w:rsidRPr="001A1B6E">
        <w:rPr>
          <w:rFonts w:ascii="Times New Roman" w:hAnsi="Times New Roman" w:cs="Times New Roman"/>
          <w:sz w:val="20"/>
          <w:szCs w:val="20"/>
        </w:rPr>
        <w:t>,</w:t>
      </w:r>
      <w:r w:rsidRPr="001A1B6E">
        <w:rPr>
          <w:rFonts w:ascii="Times New Roman" w:hAnsi="Times New Roman" w:cs="Times New Roman"/>
          <w:sz w:val="20"/>
          <w:szCs w:val="20"/>
        </w:rPr>
        <w:t xml:space="preserve"> H</w:t>
      </w:r>
      <w:r w:rsidR="001A62B9" w:rsidRPr="001A1B6E">
        <w:rPr>
          <w:rFonts w:ascii="Times New Roman" w:hAnsi="Times New Roman" w:cs="Times New Roman"/>
          <w:sz w:val="20"/>
          <w:szCs w:val="20"/>
        </w:rPr>
        <w:t>.</w:t>
      </w:r>
      <w:r w:rsidR="00393F72" w:rsidRPr="001A1B6E">
        <w:rPr>
          <w:rFonts w:ascii="Times New Roman" w:hAnsi="Times New Roman" w:cs="Times New Roman"/>
          <w:sz w:val="20"/>
          <w:szCs w:val="20"/>
        </w:rPr>
        <w:t>,</w:t>
      </w:r>
      <w:r w:rsidR="00466C64" w:rsidRPr="001A1B6E">
        <w:rPr>
          <w:rFonts w:ascii="Times New Roman" w:hAnsi="Times New Roman" w:cs="Times New Roman"/>
          <w:sz w:val="20"/>
          <w:szCs w:val="20"/>
        </w:rPr>
        <w:t xml:space="preserve"> </w:t>
      </w:r>
      <w:r w:rsidRPr="001A1B6E">
        <w:rPr>
          <w:rFonts w:ascii="Times New Roman" w:hAnsi="Times New Roman" w:cs="Times New Roman"/>
          <w:sz w:val="20"/>
          <w:szCs w:val="20"/>
        </w:rPr>
        <w:t>Sengupta</w:t>
      </w:r>
      <w:r w:rsidR="00371DC4" w:rsidRPr="001A1B6E">
        <w:rPr>
          <w:rFonts w:ascii="Times New Roman" w:hAnsi="Times New Roman" w:cs="Times New Roman"/>
          <w:sz w:val="20"/>
          <w:szCs w:val="20"/>
        </w:rPr>
        <w:t>,</w:t>
      </w:r>
      <w:r w:rsidRPr="001A1B6E">
        <w:rPr>
          <w:rFonts w:ascii="Times New Roman" w:hAnsi="Times New Roman" w:cs="Times New Roman"/>
          <w:sz w:val="20"/>
          <w:szCs w:val="20"/>
        </w:rPr>
        <w:t xml:space="preserve"> K.</w:t>
      </w:r>
      <w:r w:rsidR="00371DC4" w:rsidRPr="001A1B6E">
        <w:rPr>
          <w:rFonts w:ascii="Times New Roman" w:hAnsi="Times New Roman" w:cs="Times New Roman"/>
          <w:sz w:val="20"/>
          <w:szCs w:val="20"/>
        </w:rPr>
        <w:t>,</w:t>
      </w:r>
      <w:r w:rsidRPr="001A1B6E">
        <w:rPr>
          <w:rFonts w:ascii="Times New Roman" w:hAnsi="Times New Roman" w:cs="Times New Roman"/>
          <w:sz w:val="20"/>
          <w:szCs w:val="20"/>
        </w:rPr>
        <w:t xml:space="preserve"> 2018. Agronomic fortification of zinc in potato production in Indian </w:t>
      </w:r>
      <w:r w:rsidRPr="001A1B6E">
        <w:rPr>
          <w:rFonts w:ascii="Times New Roman" w:hAnsi="Times New Roman" w:cs="Times New Roman"/>
          <w:sz w:val="20"/>
          <w:szCs w:val="20"/>
        </w:rPr>
        <w:lastRenderedPageBreak/>
        <w:t>context: A review. J</w:t>
      </w:r>
      <w:r w:rsidR="00393F72" w:rsidRPr="001A1B6E">
        <w:rPr>
          <w:rFonts w:ascii="Times New Roman" w:hAnsi="Times New Roman" w:cs="Times New Roman"/>
          <w:sz w:val="20"/>
          <w:szCs w:val="20"/>
        </w:rPr>
        <w:t>ournal of Applied and Natural Science</w:t>
      </w:r>
      <w:r w:rsidR="009C6000" w:rsidRPr="001A1B6E">
        <w:rPr>
          <w:rFonts w:ascii="Times New Roman" w:hAnsi="Times New Roman" w:cs="Times New Roman"/>
          <w:sz w:val="20"/>
          <w:szCs w:val="20"/>
        </w:rPr>
        <w:t>-</w:t>
      </w:r>
      <w:r w:rsidRPr="001A1B6E">
        <w:rPr>
          <w:rFonts w:ascii="Times New Roman" w:hAnsi="Times New Roman" w:cs="Times New Roman"/>
          <w:sz w:val="20"/>
          <w:szCs w:val="20"/>
        </w:rPr>
        <w:t>10</w:t>
      </w:r>
      <w:r w:rsidR="009C6000" w:rsidRPr="001A1B6E">
        <w:rPr>
          <w:rFonts w:ascii="Times New Roman" w:hAnsi="Times New Roman" w:cs="Times New Roman"/>
          <w:sz w:val="20"/>
          <w:szCs w:val="20"/>
        </w:rPr>
        <w:t>(3</w:t>
      </w:r>
      <w:proofErr w:type="gramStart"/>
      <w:r w:rsidR="009C6000" w:rsidRPr="001A1B6E">
        <w:rPr>
          <w:rFonts w:ascii="Times New Roman" w:hAnsi="Times New Roman" w:cs="Times New Roman"/>
          <w:sz w:val="20"/>
          <w:szCs w:val="20"/>
        </w:rPr>
        <w:t>):</w:t>
      </w:r>
      <w:r w:rsidR="006C0D02" w:rsidRPr="001A1B6E">
        <w:rPr>
          <w:rFonts w:ascii="Times New Roman" w:hAnsi="Times New Roman" w:cs="Times New Roman"/>
          <w:sz w:val="20"/>
          <w:szCs w:val="20"/>
        </w:rPr>
        <w:t>-</w:t>
      </w:r>
      <w:proofErr w:type="gramEnd"/>
      <w:r w:rsidRPr="001A1B6E">
        <w:rPr>
          <w:rFonts w:ascii="Times New Roman" w:hAnsi="Times New Roman" w:cs="Times New Roman"/>
          <w:sz w:val="20"/>
          <w:szCs w:val="20"/>
        </w:rPr>
        <w:t>1037–1045.</w:t>
      </w:r>
    </w:p>
    <w:p w14:paraId="428163BD" w14:textId="77777777" w:rsidR="00FB0A53" w:rsidRPr="00633319" w:rsidRDefault="001A62B9" w:rsidP="000829D4">
      <w:pPr>
        <w:pStyle w:val="EndNoteBibliography"/>
        <w:spacing w:after="0"/>
        <w:ind w:left="720" w:hanging="720"/>
        <w:jc w:val="both"/>
        <w:rPr>
          <w:sz w:val="20"/>
          <w:szCs w:val="20"/>
        </w:rPr>
      </w:pPr>
      <w:r w:rsidRPr="00633319">
        <w:rPr>
          <w:sz w:val="20"/>
          <w:szCs w:val="20"/>
        </w:rPr>
        <w:t>Sheoran</w:t>
      </w:r>
      <w:r w:rsidR="00371DC4" w:rsidRPr="00633319">
        <w:rPr>
          <w:sz w:val="20"/>
          <w:szCs w:val="20"/>
        </w:rPr>
        <w:t>,</w:t>
      </w:r>
      <w:r w:rsidRPr="00633319">
        <w:rPr>
          <w:sz w:val="20"/>
          <w:szCs w:val="20"/>
        </w:rPr>
        <w:t xml:space="preserve"> S., Kumar</w:t>
      </w:r>
      <w:r w:rsidR="00371DC4" w:rsidRPr="00633319">
        <w:rPr>
          <w:sz w:val="20"/>
          <w:szCs w:val="20"/>
        </w:rPr>
        <w:t>,</w:t>
      </w:r>
      <w:r w:rsidRPr="00633319">
        <w:rPr>
          <w:sz w:val="20"/>
          <w:szCs w:val="20"/>
        </w:rPr>
        <w:t xml:space="preserve"> S</w:t>
      </w:r>
      <w:r w:rsidR="00FC0223" w:rsidRPr="00633319">
        <w:rPr>
          <w:sz w:val="20"/>
          <w:szCs w:val="20"/>
        </w:rPr>
        <w:t>., Ramtekey</w:t>
      </w:r>
      <w:r w:rsidR="00371DC4" w:rsidRPr="00633319">
        <w:rPr>
          <w:sz w:val="20"/>
          <w:szCs w:val="20"/>
        </w:rPr>
        <w:t>,</w:t>
      </w:r>
      <w:r w:rsidR="00FC0223" w:rsidRPr="00633319">
        <w:rPr>
          <w:sz w:val="20"/>
          <w:szCs w:val="20"/>
        </w:rPr>
        <w:t xml:space="preserve"> V., Kar</w:t>
      </w:r>
      <w:r w:rsidR="00371DC4" w:rsidRPr="00633319">
        <w:rPr>
          <w:sz w:val="20"/>
          <w:szCs w:val="20"/>
        </w:rPr>
        <w:t>,</w:t>
      </w:r>
      <w:r w:rsidR="00FC0223" w:rsidRPr="00633319">
        <w:rPr>
          <w:sz w:val="20"/>
          <w:szCs w:val="20"/>
        </w:rPr>
        <w:t xml:space="preserve"> P., Meena</w:t>
      </w:r>
      <w:r w:rsidR="00371DC4" w:rsidRPr="00633319">
        <w:rPr>
          <w:sz w:val="20"/>
          <w:szCs w:val="20"/>
        </w:rPr>
        <w:t>,</w:t>
      </w:r>
      <w:r w:rsidR="00FC0223" w:rsidRPr="00633319">
        <w:rPr>
          <w:sz w:val="20"/>
          <w:szCs w:val="20"/>
        </w:rPr>
        <w:t xml:space="preserve"> R</w:t>
      </w:r>
      <w:r w:rsidR="00371DC4" w:rsidRPr="00633319">
        <w:rPr>
          <w:sz w:val="20"/>
          <w:szCs w:val="20"/>
        </w:rPr>
        <w:t>.</w:t>
      </w:r>
      <w:r w:rsidRPr="00633319">
        <w:rPr>
          <w:sz w:val="20"/>
          <w:szCs w:val="20"/>
        </w:rPr>
        <w:t>S.</w:t>
      </w:r>
      <w:r w:rsidR="00393F72" w:rsidRPr="00633319">
        <w:rPr>
          <w:sz w:val="20"/>
          <w:szCs w:val="20"/>
        </w:rPr>
        <w:t>,</w:t>
      </w:r>
      <w:r w:rsidRPr="00633319">
        <w:rPr>
          <w:sz w:val="20"/>
          <w:szCs w:val="20"/>
        </w:rPr>
        <w:t xml:space="preserve"> Jangir</w:t>
      </w:r>
      <w:r w:rsidR="00371DC4" w:rsidRPr="00633319">
        <w:rPr>
          <w:sz w:val="20"/>
          <w:szCs w:val="20"/>
        </w:rPr>
        <w:t>,</w:t>
      </w:r>
      <w:r w:rsidR="00FC0223" w:rsidRPr="00633319">
        <w:rPr>
          <w:sz w:val="20"/>
          <w:szCs w:val="20"/>
        </w:rPr>
        <w:t xml:space="preserve"> C</w:t>
      </w:r>
      <w:r w:rsidR="00371DC4" w:rsidRPr="00633319">
        <w:rPr>
          <w:sz w:val="20"/>
          <w:szCs w:val="20"/>
        </w:rPr>
        <w:t>.</w:t>
      </w:r>
      <w:r w:rsidR="00FB0A53" w:rsidRPr="00633319">
        <w:rPr>
          <w:sz w:val="20"/>
          <w:szCs w:val="20"/>
        </w:rPr>
        <w:t>K.</w:t>
      </w:r>
      <w:r w:rsidR="00371DC4" w:rsidRPr="00633319">
        <w:rPr>
          <w:sz w:val="20"/>
          <w:szCs w:val="20"/>
        </w:rPr>
        <w:t>,</w:t>
      </w:r>
      <w:r w:rsidR="00FB0A53" w:rsidRPr="00633319">
        <w:rPr>
          <w:sz w:val="20"/>
          <w:szCs w:val="20"/>
        </w:rPr>
        <w:t xml:space="preserve"> 2022. Current status and potential of biofortification to enhance crop nutritional quality: an overview. Sustainability</w:t>
      </w:r>
      <w:r w:rsidR="00393F72" w:rsidRPr="00633319">
        <w:rPr>
          <w:sz w:val="20"/>
          <w:szCs w:val="20"/>
        </w:rPr>
        <w:t>-</w:t>
      </w:r>
      <w:r w:rsidR="00FB0A53" w:rsidRPr="00633319">
        <w:rPr>
          <w:sz w:val="20"/>
          <w:szCs w:val="20"/>
        </w:rPr>
        <w:t>14</w:t>
      </w:r>
      <w:r w:rsidR="006C0D02" w:rsidRPr="00633319">
        <w:rPr>
          <w:sz w:val="20"/>
          <w:szCs w:val="20"/>
        </w:rPr>
        <w:t>(6):-</w:t>
      </w:r>
      <w:r w:rsidR="00FB0A53" w:rsidRPr="00633319">
        <w:rPr>
          <w:sz w:val="20"/>
          <w:szCs w:val="20"/>
        </w:rPr>
        <w:t xml:space="preserve"> 3301. </w:t>
      </w:r>
    </w:p>
    <w:p w14:paraId="78DC3361" w14:textId="77777777" w:rsidR="00FB0A53" w:rsidRPr="00633319" w:rsidRDefault="00FB0A53"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Subramanian</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N</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K</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White</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P</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J</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Broadley</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R</w:t>
      </w:r>
      <w:r w:rsidR="001A62B9" w:rsidRPr="00633319">
        <w:rPr>
          <w:rFonts w:ascii="Times New Roman" w:hAnsi="Times New Roman" w:cs="Times New Roman"/>
          <w:sz w:val="20"/>
          <w:szCs w:val="20"/>
        </w:rPr>
        <w:t>.</w:t>
      </w:r>
      <w:r w:rsidR="00262AF3" w:rsidRPr="00633319">
        <w:rPr>
          <w:rFonts w:ascii="Times New Roman" w:hAnsi="Times New Roman" w:cs="Times New Roman"/>
          <w:sz w:val="20"/>
          <w:szCs w:val="20"/>
        </w:rPr>
        <w:t>,</w:t>
      </w:r>
      <w:r w:rsidRPr="00633319">
        <w:rPr>
          <w:rFonts w:ascii="Times New Roman" w:hAnsi="Times New Roman" w:cs="Times New Roman"/>
          <w:sz w:val="20"/>
          <w:szCs w:val="20"/>
        </w:rPr>
        <w:t xml:space="preserve"> Ramsay</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G.</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2011. The three-dimensional distribution of minerals in potato </w:t>
      </w:r>
      <w:proofErr w:type="spellStart"/>
      <w:proofErr w:type="gramStart"/>
      <w:r w:rsidRPr="00633319">
        <w:rPr>
          <w:rFonts w:ascii="Times New Roman" w:hAnsi="Times New Roman" w:cs="Times New Roman"/>
          <w:sz w:val="20"/>
          <w:szCs w:val="20"/>
        </w:rPr>
        <w:t>tubers.Ann</w:t>
      </w:r>
      <w:r w:rsidR="00262AF3" w:rsidRPr="00633319">
        <w:rPr>
          <w:rFonts w:ascii="Times New Roman" w:hAnsi="Times New Roman" w:cs="Times New Roman"/>
          <w:sz w:val="20"/>
          <w:szCs w:val="20"/>
        </w:rPr>
        <w:t>als</w:t>
      </w:r>
      <w:proofErr w:type="spellEnd"/>
      <w:proofErr w:type="gramEnd"/>
      <w:r w:rsidR="00262AF3" w:rsidRPr="00633319">
        <w:rPr>
          <w:rFonts w:ascii="Times New Roman" w:hAnsi="Times New Roman" w:cs="Times New Roman"/>
          <w:sz w:val="20"/>
          <w:szCs w:val="20"/>
        </w:rPr>
        <w:t xml:space="preserve"> of </w:t>
      </w:r>
      <w:r w:rsidRPr="00633319">
        <w:rPr>
          <w:rFonts w:ascii="Times New Roman" w:hAnsi="Times New Roman" w:cs="Times New Roman"/>
          <w:sz w:val="20"/>
          <w:szCs w:val="20"/>
        </w:rPr>
        <w:t xml:space="preserve"> Bot</w:t>
      </w:r>
      <w:r w:rsidR="00262AF3" w:rsidRPr="00633319">
        <w:rPr>
          <w:rFonts w:ascii="Times New Roman" w:hAnsi="Times New Roman" w:cs="Times New Roman"/>
          <w:sz w:val="20"/>
          <w:szCs w:val="20"/>
        </w:rPr>
        <w:t>any</w:t>
      </w:r>
      <w:r w:rsidR="00262AF3" w:rsidRPr="00633319">
        <w:rPr>
          <w:rFonts w:ascii="Times New Roman" w:hAnsi="Times New Roman" w:cs="Times New Roman"/>
          <w:i/>
          <w:sz w:val="20"/>
          <w:szCs w:val="20"/>
        </w:rPr>
        <w:t>-</w:t>
      </w:r>
      <w:r w:rsidRPr="00633319">
        <w:rPr>
          <w:rFonts w:ascii="Times New Roman" w:hAnsi="Times New Roman" w:cs="Times New Roman"/>
          <w:sz w:val="20"/>
          <w:szCs w:val="20"/>
        </w:rPr>
        <w:t>107</w:t>
      </w:r>
      <w:r w:rsidR="006C0D02" w:rsidRPr="00633319">
        <w:rPr>
          <w:rFonts w:ascii="Times New Roman" w:hAnsi="Times New Roman" w:cs="Times New Roman"/>
          <w:sz w:val="20"/>
          <w:szCs w:val="20"/>
        </w:rPr>
        <w:t>:-</w:t>
      </w:r>
      <w:r w:rsidRPr="00633319">
        <w:rPr>
          <w:rFonts w:ascii="Times New Roman" w:hAnsi="Times New Roman" w:cs="Times New Roman"/>
          <w:sz w:val="20"/>
          <w:szCs w:val="20"/>
        </w:rPr>
        <w:t xml:space="preserve"> 681-691.</w:t>
      </w:r>
    </w:p>
    <w:p w14:paraId="32AC1BC2" w14:textId="77777777" w:rsidR="00FB0A53" w:rsidRPr="00633319" w:rsidRDefault="00FB0A53" w:rsidP="000829D4">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Tabesh</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M</w:t>
      </w:r>
      <w:r w:rsidR="001A62B9" w:rsidRPr="00633319">
        <w:rPr>
          <w:rFonts w:ascii="Times New Roman" w:hAnsi="Times New Roman" w:cs="Times New Roman"/>
          <w:sz w:val="20"/>
          <w:szCs w:val="20"/>
        </w:rPr>
        <w:t>.</w:t>
      </w:r>
      <w:r w:rsidRPr="00633319">
        <w:rPr>
          <w:rFonts w:ascii="Times New Roman" w:hAnsi="Times New Roman" w:cs="Times New Roman"/>
          <w:sz w:val="20"/>
          <w:szCs w:val="20"/>
        </w:rPr>
        <w:t>, Kiani</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S</w:t>
      </w:r>
      <w:r w:rsidR="001A62B9" w:rsidRPr="00633319">
        <w:rPr>
          <w:rFonts w:ascii="Times New Roman" w:hAnsi="Times New Roman" w:cs="Times New Roman"/>
          <w:sz w:val="20"/>
          <w:szCs w:val="20"/>
        </w:rPr>
        <w:t>.</w:t>
      </w:r>
      <w:r w:rsidR="00262AF3"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r w:rsidRPr="00633319">
        <w:rPr>
          <w:rFonts w:ascii="Times New Roman" w:hAnsi="Times New Roman" w:cs="Times New Roman"/>
          <w:sz w:val="20"/>
          <w:szCs w:val="20"/>
        </w:rPr>
        <w:t>Khoshgoftarmanesh</w:t>
      </w:r>
      <w:proofErr w:type="spell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H.</w:t>
      </w:r>
      <w:proofErr w:type="gramStart"/>
      <w:r w:rsidR="00371DC4" w:rsidRPr="00633319">
        <w:rPr>
          <w:rFonts w:ascii="Times New Roman" w:hAnsi="Times New Roman" w:cs="Times New Roman"/>
          <w:sz w:val="20"/>
          <w:szCs w:val="20"/>
        </w:rPr>
        <w:t>,</w:t>
      </w:r>
      <w:r w:rsidR="007F2128">
        <w:rPr>
          <w:rFonts w:ascii="Times New Roman" w:hAnsi="Times New Roman" w:cs="Times New Roman"/>
          <w:sz w:val="20"/>
          <w:szCs w:val="20"/>
        </w:rPr>
        <w:t xml:space="preserve"> </w:t>
      </w:r>
      <w:r w:rsidRPr="00633319">
        <w:rPr>
          <w:rFonts w:ascii="Times New Roman" w:hAnsi="Times New Roman" w:cs="Times New Roman"/>
          <w:sz w:val="20"/>
          <w:szCs w:val="20"/>
        </w:rPr>
        <w:t xml:space="preserve"> 2020</w:t>
      </w:r>
      <w:proofErr w:type="gramEnd"/>
      <w:r w:rsidRPr="00633319">
        <w:rPr>
          <w:rFonts w:ascii="Times New Roman" w:hAnsi="Times New Roman" w:cs="Times New Roman"/>
          <w:sz w:val="20"/>
          <w:szCs w:val="20"/>
        </w:rPr>
        <w:t>. The effectiveness of seed priming and foliar application of zinc-amino acid chelates in comparison with zinc sulfate on yield and grain nutritional quality of common bean. J</w:t>
      </w:r>
      <w:r w:rsidR="00262AF3" w:rsidRPr="00633319">
        <w:rPr>
          <w:rFonts w:ascii="Times New Roman" w:hAnsi="Times New Roman" w:cs="Times New Roman"/>
          <w:sz w:val="20"/>
          <w:szCs w:val="20"/>
        </w:rPr>
        <w:t>ournal of P</w:t>
      </w:r>
      <w:r w:rsidRPr="00633319">
        <w:rPr>
          <w:rFonts w:ascii="Times New Roman" w:hAnsi="Times New Roman" w:cs="Times New Roman"/>
          <w:sz w:val="20"/>
          <w:szCs w:val="20"/>
        </w:rPr>
        <w:t>lant Nutr</w:t>
      </w:r>
      <w:r w:rsidR="00262AF3" w:rsidRPr="00633319">
        <w:rPr>
          <w:rFonts w:ascii="Times New Roman" w:hAnsi="Times New Roman" w:cs="Times New Roman"/>
          <w:sz w:val="20"/>
          <w:szCs w:val="20"/>
        </w:rPr>
        <w:t>ition</w:t>
      </w:r>
      <w:r w:rsidR="009C6000" w:rsidRPr="00633319">
        <w:rPr>
          <w:rFonts w:ascii="Times New Roman" w:hAnsi="Times New Roman" w:cs="Times New Roman"/>
          <w:sz w:val="20"/>
          <w:szCs w:val="20"/>
        </w:rPr>
        <w:t>-</w:t>
      </w:r>
      <w:r w:rsidRPr="00633319">
        <w:rPr>
          <w:rFonts w:ascii="Times New Roman" w:hAnsi="Times New Roman" w:cs="Times New Roman"/>
          <w:sz w:val="20"/>
          <w:szCs w:val="20"/>
        </w:rPr>
        <w:t>43(14</w:t>
      </w:r>
      <w:proofErr w:type="gramStart"/>
      <w:r w:rsidRPr="00633319">
        <w:rPr>
          <w:rFonts w:ascii="Times New Roman" w:hAnsi="Times New Roman" w:cs="Times New Roman"/>
          <w:sz w:val="20"/>
          <w:szCs w:val="20"/>
        </w:rPr>
        <w:t>)</w:t>
      </w:r>
      <w:r w:rsidR="006C0D02"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 xml:space="preserve"> 2106-2116.</w:t>
      </w:r>
    </w:p>
    <w:p w14:paraId="0FB19D59" w14:textId="77777777" w:rsidR="00FB0A53" w:rsidRPr="00633319" w:rsidRDefault="00FB0A53" w:rsidP="000829D4">
      <w:pPr>
        <w:widowControl w:val="0"/>
        <w:shd w:val="clear" w:color="auto" w:fill="FFFFFF" w:themeFill="background1"/>
        <w:spacing w:after="0" w:line="360" w:lineRule="auto"/>
        <w:ind w:left="720" w:hanging="720"/>
        <w:jc w:val="both"/>
        <w:rPr>
          <w:rFonts w:ascii="Times New Roman" w:hAnsi="Times New Roman" w:cs="Times New Roman"/>
          <w:sz w:val="20"/>
          <w:szCs w:val="20"/>
        </w:rPr>
      </w:pPr>
      <w:r w:rsidRPr="00633319">
        <w:rPr>
          <w:rFonts w:ascii="Times New Roman" w:hAnsi="Times New Roman" w:cs="Times New Roman"/>
          <w:sz w:val="20"/>
          <w:szCs w:val="20"/>
        </w:rPr>
        <w:t>Waters</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w:t>
      </w:r>
      <w:proofErr w:type="spellStart"/>
      <w:proofErr w:type="gramStart"/>
      <w:r w:rsidRPr="00633319">
        <w:rPr>
          <w:rFonts w:ascii="Times New Roman" w:hAnsi="Times New Roman" w:cs="Times New Roman"/>
          <w:sz w:val="20"/>
          <w:szCs w:val="20"/>
        </w:rPr>
        <w:t>B</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M</w:t>
      </w:r>
      <w:r w:rsidR="001A62B9" w:rsidRPr="00633319">
        <w:rPr>
          <w:rFonts w:ascii="Times New Roman" w:hAnsi="Times New Roman" w:cs="Times New Roman"/>
          <w:sz w:val="20"/>
          <w:szCs w:val="20"/>
        </w:rPr>
        <w:t>.</w:t>
      </w:r>
      <w:r w:rsidR="00262AF3" w:rsidRPr="00633319">
        <w:rPr>
          <w:rFonts w:ascii="Times New Roman" w:hAnsi="Times New Roman" w:cs="Times New Roman"/>
          <w:sz w:val="20"/>
          <w:szCs w:val="20"/>
        </w:rPr>
        <w:t>,</w:t>
      </w:r>
      <w:r w:rsidRPr="00633319">
        <w:rPr>
          <w:rFonts w:ascii="Times New Roman" w:hAnsi="Times New Roman" w:cs="Times New Roman"/>
          <w:sz w:val="20"/>
          <w:szCs w:val="20"/>
        </w:rPr>
        <w:t>Sankaran</w:t>
      </w:r>
      <w:proofErr w:type="spellEnd"/>
      <w:proofErr w:type="gramEnd"/>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R</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P.</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2011. Moving micronutrients from the soil to the seeds: genes and physiological processes from a bio-fortification perspective. Plant Sci</w:t>
      </w:r>
      <w:r w:rsidR="00262AF3" w:rsidRPr="00633319">
        <w:rPr>
          <w:rFonts w:ascii="Times New Roman" w:hAnsi="Times New Roman" w:cs="Times New Roman"/>
          <w:sz w:val="20"/>
          <w:szCs w:val="20"/>
        </w:rPr>
        <w:t>ence-</w:t>
      </w:r>
      <w:proofErr w:type="gramStart"/>
      <w:r w:rsidRPr="00633319">
        <w:rPr>
          <w:rFonts w:ascii="Times New Roman" w:hAnsi="Times New Roman" w:cs="Times New Roman"/>
          <w:sz w:val="20"/>
          <w:szCs w:val="20"/>
        </w:rPr>
        <w:t>180</w:t>
      </w:r>
      <w:r w:rsidR="009C6000"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562-574.</w:t>
      </w:r>
    </w:p>
    <w:p w14:paraId="2BEE17D4" w14:textId="77777777" w:rsidR="00FB0A53" w:rsidRPr="00633319" w:rsidRDefault="00FB0A53" w:rsidP="000829D4">
      <w:pPr>
        <w:pBdr>
          <w:bottom w:val="single" w:sz="6" w:space="12" w:color="D5D5D5"/>
        </w:pBdr>
        <w:spacing w:after="0" w:line="360" w:lineRule="auto"/>
        <w:ind w:left="806" w:hanging="806"/>
        <w:jc w:val="both"/>
        <w:rPr>
          <w:rFonts w:ascii="Times New Roman" w:eastAsia="Times New Roman" w:hAnsi="Times New Roman" w:cs="Times New Roman"/>
          <w:sz w:val="20"/>
          <w:szCs w:val="20"/>
        </w:rPr>
      </w:pPr>
      <w:r w:rsidRPr="00633319">
        <w:rPr>
          <w:rFonts w:ascii="Times New Roman" w:eastAsia="Times New Roman" w:hAnsi="Times New Roman" w:cs="Times New Roman"/>
          <w:sz w:val="20"/>
          <w:szCs w:val="20"/>
        </w:rPr>
        <w:t>Wishart</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J</w:t>
      </w:r>
      <w:r w:rsidR="001A62B9"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George</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T</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S</w:t>
      </w:r>
      <w:r w:rsidR="001A62B9"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Brown</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L</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K</w:t>
      </w:r>
      <w:r w:rsidR="001A62B9"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Ramsay</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G</w:t>
      </w:r>
      <w:r w:rsidR="001A62B9"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Bradshaw</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J</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E</w:t>
      </w:r>
      <w:r w:rsidR="001A62B9"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White</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P</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J</w:t>
      </w:r>
      <w:r w:rsidR="001A62B9" w:rsidRPr="00633319">
        <w:rPr>
          <w:rFonts w:ascii="Times New Roman" w:eastAsia="Times New Roman" w:hAnsi="Times New Roman" w:cs="Times New Roman"/>
          <w:sz w:val="20"/>
          <w:szCs w:val="20"/>
        </w:rPr>
        <w:t>.</w:t>
      </w:r>
      <w:r w:rsidR="00262AF3"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Gregory</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P</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J.</w:t>
      </w:r>
      <w:r w:rsidR="00371DC4" w:rsidRPr="00633319">
        <w:rPr>
          <w:rFonts w:ascii="Times New Roman" w:eastAsia="Times New Roman" w:hAnsi="Times New Roman" w:cs="Times New Roman"/>
          <w:sz w:val="20"/>
          <w:szCs w:val="20"/>
        </w:rPr>
        <w:t>,</w:t>
      </w:r>
      <w:r w:rsidRPr="00633319">
        <w:rPr>
          <w:rFonts w:ascii="Times New Roman" w:eastAsia="Times New Roman" w:hAnsi="Times New Roman" w:cs="Times New Roman"/>
          <w:sz w:val="20"/>
          <w:szCs w:val="20"/>
        </w:rPr>
        <w:t xml:space="preserve"> 2013. Measuring variation in potato roots in both field and glasshouse: the search for useful yield predictors and a simple screen for root traits.</w:t>
      </w:r>
      <w:r w:rsidR="007F2128">
        <w:rPr>
          <w:rFonts w:ascii="Times New Roman" w:eastAsia="Times New Roman" w:hAnsi="Times New Roman" w:cs="Times New Roman"/>
          <w:sz w:val="20"/>
          <w:szCs w:val="20"/>
        </w:rPr>
        <w:t xml:space="preserve"> </w:t>
      </w:r>
      <w:r w:rsidRPr="00633319">
        <w:rPr>
          <w:rFonts w:ascii="Times New Roman" w:eastAsia="Times New Roman" w:hAnsi="Times New Roman" w:cs="Times New Roman"/>
          <w:sz w:val="20"/>
          <w:szCs w:val="20"/>
        </w:rPr>
        <w:t>Plant Soil</w:t>
      </w:r>
      <w:r w:rsidR="00262AF3" w:rsidRPr="00633319">
        <w:rPr>
          <w:rFonts w:ascii="Times New Roman" w:eastAsia="Times New Roman" w:hAnsi="Times New Roman" w:cs="Times New Roman"/>
          <w:sz w:val="20"/>
          <w:szCs w:val="20"/>
        </w:rPr>
        <w:t>-</w:t>
      </w:r>
      <w:proofErr w:type="gramStart"/>
      <w:r w:rsidRPr="00633319">
        <w:rPr>
          <w:rFonts w:ascii="Times New Roman" w:eastAsia="Times New Roman" w:hAnsi="Times New Roman" w:cs="Times New Roman"/>
          <w:sz w:val="20"/>
          <w:szCs w:val="20"/>
        </w:rPr>
        <w:t>368</w:t>
      </w:r>
      <w:r w:rsidR="006C0D02" w:rsidRPr="00633319">
        <w:rPr>
          <w:rFonts w:ascii="Times New Roman" w:hAnsi="Times New Roman" w:cs="Times New Roman"/>
          <w:sz w:val="20"/>
          <w:szCs w:val="20"/>
        </w:rPr>
        <w:t>:-</w:t>
      </w:r>
      <w:proofErr w:type="gramEnd"/>
      <w:r w:rsidRPr="00633319">
        <w:rPr>
          <w:rFonts w:ascii="Times New Roman" w:eastAsia="Times New Roman" w:hAnsi="Times New Roman" w:cs="Times New Roman"/>
          <w:sz w:val="20"/>
          <w:szCs w:val="20"/>
        </w:rPr>
        <w:t>231–249</w:t>
      </w:r>
    </w:p>
    <w:p w14:paraId="6814F834" w14:textId="77777777" w:rsidR="00847B28" w:rsidRPr="00633319" w:rsidRDefault="00D81803" w:rsidP="000829D4">
      <w:pPr>
        <w:pBdr>
          <w:bottom w:val="single" w:sz="6" w:space="12" w:color="D5D5D5"/>
        </w:pBdr>
        <w:spacing w:after="0" w:line="360" w:lineRule="auto"/>
        <w:ind w:left="806" w:hanging="806"/>
        <w:jc w:val="both"/>
        <w:rPr>
          <w:rFonts w:ascii="Times New Roman" w:hAnsi="Times New Roman" w:cs="Times New Roman"/>
          <w:sz w:val="20"/>
          <w:szCs w:val="20"/>
        </w:rPr>
      </w:pPr>
      <w:proofErr w:type="spellStart"/>
      <w:proofErr w:type="gramStart"/>
      <w:r w:rsidRPr="00633319">
        <w:rPr>
          <w:rFonts w:ascii="Times New Roman" w:hAnsi="Times New Roman" w:cs="Times New Roman"/>
          <w:sz w:val="20"/>
          <w:szCs w:val="20"/>
        </w:rPr>
        <w:t>Wu</w:t>
      </w:r>
      <w:r w:rsidR="00371DC4" w:rsidRPr="00633319">
        <w:rPr>
          <w:rFonts w:ascii="Times New Roman" w:hAnsi="Times New Roman" w:cs="Times New Roman"/>
          <w:sz w:val="20"/>
          <w:szCs w:val="20"/>
        </w:rPr>
        <w:t>,</w:t>
      </w:r>
      <w:r w:rsidR="00FC0223" w:rsidRPr="00633319">
        <w:rPr>
          <w:rFonts w:ascii="Times New Roman" w:hAnsi="Times New Roman" w:cs="Times New Roman"/>
          <w:sz w:val="20"/>
          <w:szCs w:val="20"/>
        </w:rPr>
        <w:t>F</w:t>
      </w:r>
      <w:proofErr w:type="spellEnd"/>
      <w:r w:rsidR="00FC0223" w:rsidRPr="00633319">
        <w:rPr>
          <w:rFonts w:ascii="Times New Roman" w:hAnsi="Times New Roman" w:cs="Times New Roman"/>
          <w:sz w:val="20"/>
          <w:szCs w:val="20"/>
        </w:rPr>
        <w:t>.</w:t>
      </w:r>
      <w:proofErr w:type="gramEnd"/>
      <w:r w:rsidR="00FC0223" w:rsidRPr="00633319">
        <w:rPr>
          <w:rFonts w:ascii="Times New Roman" w:hAnsi="Times New Roman" w:cs="Times New Roman"/>
          <w:sz w:val="20"/>
          <w:szCs w:val="20"/>
        </w:rPr>
        <w:t>, Wesseler</w:t>
      </w:r>
      <w:r w:rsidR="00371DC4" w:rsidRPr="00633319">
        <w:rPr>
          <w:rFonts w:ascii="Times New Roman" w:hAnsi="Times New Roman" w:cs="Times New Roman"/>
          <w:sz w:val="20"/>
          <w:szCs w:val="20"/>
        </w:rPr>
        <w:t>,</w:t>
      </w:r>
      <w:r w:rsidR="00FC0223" w:rsidRPr="00633319">
        <w:rPr>
          <w:rFonts w:ascii="Times New Roman" w:hAnsi="Times New Roman" w:cs="Times New Roman"/>
          <w:sz w:val="20"/>
          <w:szCs w:val="20"/>
        </w:rPr>
        <w:t xml:space="preserve"> J., Zilberman</w:t>
      </w:r>
      <w:r w:rsidR="00371DC4" w:rsidRPr="00633319">
        <w:rPr>
          <w:rFonts w:ascii="Times New Roman" w:hAnsi="Times New Roman" w:cs="Times New Roman"/>
          <w:sz w:val="20"/>
          <w:szCs w:val="20"/>
        </w:rPr>
        <w:t>,</w:t>
      </w:r>
      <w:r w:rsidR="00FC0223" w:rsidRPr="00633319">
        <w:rPr>
          <w:rFonts w:ascii="Times New Roman" w:hAnsi="Times New Roman" w:cs="Times New Roman"/>
          <w:sz w:val="20"/>
          <w:szCs w:val="20"/>
        </w:rPr>
        <w:t xml:space="preserve"> D., Russell, R</w:t>
      </w:r>
      <w:r w:rsidR="00371DC4" w:rsidRPr="00633319">
        <w:rPr>
          <w:rFonts w:ascii="Times New Roman" w:hAnsi="Times New Roman" w:cs="Times New Roman"/>
          <w:sz w:val="20"/>
          <w:szCs w:val="20"/>
        </w:rPr>
        <w:t>.</w:t>
      </w:r>
      <w:r w:rsidR="00FC0223" w:rsidRPr="00633319">
        <w:rPr>
          <w:rFonts w:ascii="Times New Roman" w:hAnsi="Times New Roman" w:cs="Times New Roman"/>
          <w:sz w:val="20"/>
          <w:szCs w:val="20"/>
        </w:rPr>
        <w:t>M., Chen, C.</w:t>
      </w:r>
      <w:r w:rsidR="00B551C1" w:rsidRPr="00633319">
        <w:rPr>
          <w:rFonts w:ascii="Times New Roman" w:hAnsi="Times New Roman" w:cs="Times New Roman"/>
          <w:sz w:val="20"/>
          <w:szCs w:val="20"/>
        </w:rPr>
        <w:t>,</w:t>
      </w:r>
      <w:r w:rsidR="00FC0223" w:rsidRPr="00633319">
        <w:rPr>
          <w:rFonts w:ascii="Times New Roman" w:hAnsi="Times New Roman" w:cs="Times New Roman"/>
          <w:sz w:val="20"/>
          <w:szCs w:val="20"/>
        </w:rPr>
        <w:t xml:space="preserve"> </w:t>
      </w:r>
      <w:proofErr w:type="spellStart"/>
      <w:r w:rsidR="00FC0223" w:rsidRPr="00633319">
        <w:rPr>
          <w:rFonts w:ascii="Times New Roman" w:hAnsi="Times New Roman" w:cs="Times New Roman"/>
          <w:sz w:val="20"/>
          <w:szCs w:val="20"/>
        </w:rPr>
        <w:t>Dubock</w:t>
      </w:r>
      <w:proofErr w:type="spellEnd"/>
      <w:r w:rsidR="00FC0223" w:rsidRPr="00633319">
        <w:rPr>
          <w:rFonts w:ascii="Times New Roman" w:hAnsi="Times New Roman" w:cs="Times New Roman"/>
          <w:sz w:val="20"/>
          <w:szCs w:val="20"/>
        </w:rPr>
        <w:t>, A</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C.</w:t>
      </w:r>
      <w:r w:rsidR="00371DC4" w:rsidRPr="00633319">
        <w:rPr>
          <w:rFonts w:ascii="Times New Roman" w:hAnsi="Times New Roman" w:cs="Times New Roman"/>
          <w:sz w:val="20"/>
          <w:szCs w:val="20"/>
        </w:rPr>
        <w:t>,</w:t>
      </w:r>
      <w:r w:rsidRPr="00633319">
        <w:rPr>
          <w:rFonts w:ascii="Times New Roman" w:hAnsi="Times New Roman" w:cs="Times New Roman"/>
          <w:sz w:val="20"/>
          <w:szCs w:val="20"/>
        </w:rPr>
        <w:t xml:space="preserve"> 2021. Allow golden rice to save lives. </w:t>
      </w:r>
      <w:r w:rsidR="00AE0068" w:rsidRPr="00633319">
        <w:rPr>
          <w:rFonts w:ascii="Times New Roman" w:hAnsi="Times New Roman" w:cs="Times New Roman"/>
          <w:sz w:val="20"/>
          <w:szCs w:val="20"/>
        </w:rPr>
        <w:t>Proc</w:t>
      </w:r>
      <w:r w:rsidR="00967491" w:rsidRPr="00633319">
        <w:rPr>
          <w:rFonts w:ascii="Times New Roman" w:hAnsi="Times New Roman" w:cs="Times New Roman"/>
          <w:sz w:val="20"/>
          <w:szCs w:val="20"/>
        </w:rPr>
        <w:t>eedings of</w:t>
      </w:r>
      <w:r w:rsidR="00AE0068" w:rsidRPr="00633319">
        <w:rPr>
          <w:rFonts w:ascii="Times New Roman" w:hAnsi="Times New Roman" w:cs="Times New Roman"/>
          <w:sz w:val="20"/>
          <w:szCs w:val="20"/>
        </w:rPr>
        <w:t xml:space="preserve"> Nat</w:t>
      </w:r>
      <w:r w:rsidR="00B551C1" w:rsidRPr="00633319">
        <w:rPr>
          <w:rFonts w:ascii="Times New Roman" w:hAnsi="Times New Roman" w:cs="Times New Roman"/>
          <w:sz w:val="20"/>
          <w:szCs w:val="20"/>
        </w:rPr>
        <w:t>ional</w:t>
      </w:r>
      <w:r w:rsidR="00AE0068" w:rsidRPr="00633319">
        <w:rPr>
          <w:rFonts w:ascii="Times New Roman" w:hAnsi="Times New Roman" w:cs="Times New Roman"/>
          <w:sz w:val="20"/>
          <w:szCs w:val="20"/>
        </w:rPr>
        <w:t xml:space="preserve"> Acad</w:t>
      </w:r>
      <w:r w:rsidR="00B551C1" w:rsidRPr="00633319">
        <w:rPr>
          <w:rFonts w:ascii="Times New Roman" w:hAnsi="Times New Roman" w:cs="Times New Roman"/>
          <w:sz w:val="20"/>
          <w:szCs w:val="20"/>
        </w:rPr>
        <w:t xml:space="preserve">emy of </w:t>
      </w:r>
      <w:r w:rsidRPr="00633319">
        <w:rPr>
          <w:rFonts w:ascii="Times New Roman" w:hAnsi="Times New Roman" w:cs="Times New Roman"/>
          <w:sz w:val="20"/>
          <w:szCs w:val="20"/>
        </w:rPr>
        <w:t>Sci</w:t>
      </w:r>
      <w:r w:rsidR="00B551C1" w:rsidRPr="00633319">
        <w:rPr>
          <w:rFonts w:ascii="Times New Roman" w:hAnsi="Times New Roman" w:cs="Times New Roman"/>
          <w:sz w:val="20"/>
          <w:szCs w:val="20"/>
        </w:rPr>
        <w:t>ence-</w:t>
      </w:r>
      <w:r w:rsidRPr="00633319">
        <w:rPr>
          <w:rFonts w:ascii="Times New Roman" w:hAnsi="Times New Roman" w:cs="Times New Roman"/>
          <w:sz w:val="20"/>
          <w:szCs w:val="20"/>
        </w:rPr>
        <w:t>118</w:t>
      </w:r>
      <w:r w:rsidR="00B551C1" w:rsidRPr="00633319">
        <w:rPr>
          <w:rFonts w:ascii="Times New Roman" w:hAnsi="Times New Roman" w:cs="Times New Roman"/>
          <w:sz w:val="20"/>
          <w:szCs w:val="20"/>
        </w:rPr>
        <w:t>(51</w:t>
      </w:r>
      <w:proofErr w:type="gramStart"/>
      <w:r w:rsidR="00B551C1" w:rsidRPr="00633319">
        <w:rPr>
          <w:rFonts w:ascii="Times New Roman" w:hAnsi="Times New Roman" w:cs="Times New Roman"/>
          <w:sz w:val="20"/>
          <w:szCs w:val="20"/>
        </w:rPr>
        <w:t>)</w:t>
      </w:r>
      <w:r w:rsidR="006C0D02" w:rsidRPr="00633319">
        <w:rPr>
          <w:rFonts w:ascii="Times New Roman" w:hAnsi="Times New Roman" w:cs="Times New Roman"/>
          <w:sz w:val="20"/>
          <w:szCs w:val="20"/>
        </w:rPr>
        <w:t>:-</w:t>
      </w:r>
      <w:proofErr w:type="gramEnd"/>
      <w:r w:rsidR="00AE0068" w:rsidRPr="00633319">
        <w:rPr>
          <w:rFonts w:ascii="Times New Roman" w:hAnsi="Times New Roman" w:cs="Times New Roman"/>
          <w:sz w:val="20"/>
          <w:szCs w:val="20"/>
        </w:rPr>
        <w:t>e2120901118, doi:10.1073/pans.21209011</w:t>
      </w:r>
      <w:r w:rsidR="002F497E" w:rsidRPr="00633319">
        <w:rPr>
          <w:rFonts w:ascii="Times New Roman" w:hAnsi="Times New Roman" w:cs="Times New Roman"/>
          <w:sz w:val="20"/>
          <w:szCs w:val="20"/>
        </w:rPr>
        <w:t>1</w:t>
      </w:r>
      <w:r w:rsidR="00AE0068" w:rsidRPr="00633319">
        <w:rPr>
          <w:rFonts w:ascii="Times New Roman" w:hAnsi="Times New Roman" w:cs="Times New Roman"/>
          <w:sz w:val="20"/>
          <w:szCs w:val="20"/>
        </w:rPr>
        <w:t>8</w:t>
      </w:r>
      <w:r w:rsidR="00B52B57" w:rsidRPr="00633319">
        <w:rPr>
          <w:rFonts w:ascii="Times New Roman" w:hAnsi="Times New Roman" w:cs="Times New Roman"/>
          <w:sz w:val="20"/>
          <w:szCs w:val="20"/>
        </w:rPr>
        <w:t>.</w:t>
      </w:r>
    </w:p>
    <w:p w14:paraId="0782DB14" w14:textId="77777777" w:rsidR="00967491" w:rsidRPr="00633319" w:rsidRDefault="00967491" w:rsidP="000829D4">
      <w:pPr>
        <w:pBdr>
          <w:bottom w:val="single" w:sz="6" w:space="12" w:color="D5D5D5"/>
        </w:pBdr>
        <w:spacing w:after="0" w:line="360" w:lineRule="auto"/>
        <w:ind w:left="806" w:hanging="806"/>
        <w:jc w:val="both"/>
        <w:rPr>
          <w:rFonts w:ascii="Times New Roman" w:hAnsi="Times New Roman" w:cs="Times New Roman"/>
          <w:sz w:val="20"/>
          <w:szCs w:val="20"/>
        </w:rPr>
      </w:pPr>
      <w:r w:rsidRPr="00633319">
        <w:rPr>
          <w:rFonts w:ascii="Times New Roman" w:hAnsi="Times New Roman" w:cs="Times New Roman"/>
          <w:sz w:val="20"/>
          <w:szCs w:val="20"/>
        </w:rPr>
        <w:t xml:space="preserve">Younas, N., Fatima, I., Ahmad, I.A., Ayyaz, M.K., 2023. Alleviation of zinc deficiency in plants and humans through an effective technique; biofortification: A detailed review. Acta </w:t>
      </w:r>
      <w:proofErr w:type="spellStart"/>
      <w:r w:rsidRPr="00633319">
        <w:rPr>
          <w:rFonts w:ascii="Times New Roman" w:hAnsi="Times New Roman" w:cs="Times New Roman"/>
          <w:sz w:val="20"/>
          <w:szCs w:val="20"/>
        </w:rPr>
        <w:t>Ecologica</w:t>
      </w:r>
      <w:proofErr w:type="spellEnd"/>
      <w:r w:rsidRPr="00633319">
        <w:rPr>
          <w:rFonts w:ascii="Times New Roman" w:hAnsi="Times New Roman" w:cs="Times New Roman"/>
          <w:sz w:val="20"/>
          <w:szCs w:val="20"/>
        </w:rPr>
        <w:t xml:space="preserve"> Sinica- 43(3</w:t>
      </w:r>
      <w:proofErr w:type="gramStart"/>
      <w:r w:rsidRPr="00633319">
        <w:rPr>
          <w:rFonts w:ascii="Times New Roman" w:hAnsi="Times New Roman" w:cs="Times New Roman"/>
          <w:sz w:val="20"/>
          <w:szCs w:val="20"/>
        </w:rPr>
        <w:t>)</w:t>
      </w:r>
      <w:r w:rsidR="006C0D02" w:rsidRPr="00633319">
        <w:rPr>
          <w:rFonts w:ascii="Times New Roman" w:hAnsi="Times New Roman" w:cs="Times New Roman"/>
          <w:sz w:val="20"/>
          <w:szCs w:val="20"/>
        </w:rPr>
        <w:t>:-</w:t>
      </w:r>
      <w:proofErr w:type="gramEnd"/>
      <w:r w:rsidRPr="00633319">
        <w:rPr>
          <w:rFonts w:ascii="Times New Roman" w:hAnsi="Times New Roman" w:cs="Times New Roman"/>
          <w:sz w:val="20"/>
          <w:szCs w:val="20"/>
        </w:rPr>
        <w:t xml:space="preserve"> 419-425.</w:t>
      </w:r>
    </w:p>
    <w:p w14:paraId="421B4F3B" w14:textId="77777777" w:rsidR="00847B28" w:rsidRPr="00633319" w:rsidRDefault="00847B28" w:rsidP="00BF0F9F">
      <w:pPr>
        <w:pBdr>
          <w:bottom w:val="single" w:sz="6" w:space="12" w:color="D5D5D5"/>
        </w:pBdr>
        <w:spacing w:after="0" w:line="360" w:lineRule="auto"/>
        <w:ind w:left="806" w:hanging="806"/>
        <w:rPr>
          <w:rFonts w:ascii="Times New Roman" w:hAnsi="Times New Roman" w:cs="Times New Roman"/>
          <w:sz w:val="20"/>
          <w:szCs w:val="20"/>
        </w:rPr>
      </w:pPr>
    </w:p>
    <w:p w14:paraId="2CBB506B" w14:textId="77777777" w:rsidR="00C75608" w:rsidRPr="00633319" w:rsidRDefault="00C75608" w:rsidP="00BF0F9F">
      <w:pPr>
        <w:pBdr>
          <w:bottom w:val="single" w:sz="6" w:space="12" w:color="D5D5D5"/>
        </w:pBdr>
        <w:spacing w:after="0" w:line="360" w:lineRule="auto"/>
        <w:ind w:left="806" w:hanging="806"/>
        <w:rPr>
          <w:rStyle w:val="Hyperlink"/>
          <w:rFonts w:ascii="Times New Roman" w:eastAsia="Times New Roman" w:hAnsi="Times New Roman" w:cs="Times New Roman"/>
          <w:color w:val="auto"/>
          <w:sz w:val="20"/>
          <w:szCs w:val="20"/>
          <w:u w:val="none"/>
        </w:rPr>
      </w:pPr>
    </w:p>
    <w:p w14:paraId="2908E560" w14:textId="77777777" w:rsidR="00C36AE7" w:rsidRPr="00633319" w:rsidRDefault="00C36AE7" w:rsidP="00BF0F9F">
      <w:pPr>
        <w:spacing w:after="0" w:line="360" w:lineRule="auto"/>
        <w:jc w:val="both"/>
        <w:rPr>
          <w:rFonts w:ascii="Book Antiqua" w:hAnsi="Book Antiqua"/>
          <w:b/>
          <w:sz w:val="20"/>
          <w:szCs w:val="20"/>
        </w:rPr>
      </w:pPr>
    </w:p>
    <w:sectPr w:rsidR="00C36AE7" w:rsidRPr="00633319" w:rsidSect="000D206D">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C712A" w14:textId="77777777" w:rsidR="001C29F8" w:rsidRDefault="001C29F8" w:rsidP="00B664A7">
      <w:pPr>
        <w:spacing w:after="0" w:line="240" w:lineRule="auto"/>
      </w:pPr>
      <w:r>
        <w:separator/>
      </w:r>
    </w:p>
  </w:endnote>
  <w:endnote w:type="continuationSeparator" w:id="0">
    <w:p w14:paraId="00A48F40" w14:textId="77777777" w:rsidR="001C29F8" w:rsidRDefault="001C29F8" w:rsidP="00B6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TT3713a231">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671217982"/>
      <w:docPartObj>
        <w:docPartGallery w:val="Page Numbers (Bottom of Page)"/>
        <w:docPartUnique/>
      </w:docPartObj>
    </w:sdtPr>
    <w:sdtEndPr>
      <w:rPr>
        <w:noProof/>
      </w:rPr>
    </w:sdtEndPr>
    <w:sdtContent>
      <w:p w14:paraId="3699F2C5" w14:textId="77777777" w:rsidR="00336A64" w:rsidRPr="00124710" w:rsidRDefault="00336A64">
        <w:pPr>
          <w:pStyle w:val="Footer"/>
          <w:jc w:val="center"/>
          <w:rPr>
            <w:sz w:val="24"/>
            <w:szCs w:val="24"/>
          </w:rPr>
        </w:pPr>
        <w:r w:rsidRPr="00124710">
          <w:rPr>
            <w:sz w:val="24"/>
            <w:szCs w:val="24"/>
          </w:rPr>
          <w:fldChar w:fldCharType="begin"/>
        </w:r>
        <w:r w:rsidRPr="00124710">
          <w:rPr>
            <w:sz w:val="24"/>
            <w:szCs w:val="24"/>
          </w:rPr>
          <w:instrText xml:space="preserve"> PAGE   \* MERGEFORMAT </w:instrText>
        </w:r>
        <w:r w:rsidRPr="00124710">
          <w:rPr>
            <w:sz w:val="24"/>
            <w:szCs w:val="24"/>
          </w:rPr>
          <w:fldChar w:fldCharType="separate"/>
        </w:r>
        <w:r w:rsidR="009F3D5A">
          <w:rPr>
            <w:noProof/>
            <w:sz w:val="24"/>
            <w:szCs w:val="24"/>
          </w:rPr>
          <w:t>7</w:t>
        </w:r>
        <w:r w:rsidRPr="00124710">
          <w:rPr>
            <w:noProof/>
            <w:sz w:val="24"/>
            <w:szCs w:val="24"/>
          </w:rPr>
          <w:fldChar w:fldCharType="end"/>
        </w:r>
      </w:p>
    </w:sdtContent>
  </w:sdt>
  <w:p w14:paraId="4B03412A" w14:textId="77777777" w:rsidR="00336A64" w:rsidRDefault="00336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6063A" w14:textId="77777777" w:rsidR="001C29F8" w:rsidRDefault="001C29F8" w:rsidP="00B664A7">
      <w:pPr>
        <w:spacing w:after="0" w:line="240" w:lineRule="auto"/>
      </w:pPr>
      <w:r>
        <w:separator/>
      </w:r>
    </w:p>
  </w:footnote>
  <w:footnote w:type="continuationSeparator" w:id="0">
    <w:p w14:paraId="5B35F3AB" w14:textId="77777777" w:rsidR="001C29F8" w:rsidRDefault="001C29F8" w:rsidP="00B66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2FC"/>
    <w:multiLevelType w:val="hybridMultilevel"/>
    <w:tmpl w:val="E402E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10067"/>
    <w:multiLevelType w:val="hybridMultilevel"/>
    <w:tmpl w:val="ACEEC4CC"/>
    <w:lvl w:ilvl="0" w:tplc="995AAD1C">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08240D7C"/>
    <w:multiLevelType w:val="multilevel"/>
    <w:tmpl w:val="0020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50E27"/>
    <w:multiLevelType w:val="hybridMultilevel"/>
    <w:tmpl w:val="D9D0C300"/>
    <w:lvl w:ilvl="0" w:tplc="235625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54939"/>
    <w:multiLevelType w:val="hybridMultilevel"/>
    <w:tmpl w:val="9ABE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757C5"/>
    <w:multiLevelType w:val="multilevel"/>
    <w:tmpl w:val="D4B0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31350"/>
    <w:multiLevelType w:val="multilevel"/>
    <w:tmpl w:val="3BFE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35725"/>
    <w:multiLevelType w:val="hybridMultilevel"/>
    <w:tmpl w:val="BF8A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56BB2"/>
    <w:multiLevelType w:val="multilevel"/>
    <w:tmpl w:val="CBAC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354B7"/>
    <w:multiLevelType w:val="hybridMultilevel"/>
    <w:tmpl w:val="9C16A190"/>
    <w:lvl w:ilvl="0" w:tplc="EFB23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5321D"/>
    <w:multiLevelType w:val="multilevel"/>
    <w:tmpl w:val="731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F03CF"/>
    <w:multiLevelType w:val="multilevel"/>
    <w:tmpl w:val="B570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039E6"/>
    <w:multiLevelType w:val="hybridMultilevel"/>
    <w:tmpl w:val="71FEBE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E043F"/>
    <w:multiLevelType w:val="multilevel"/>
    <w:tmpl w:val="483EC8C0"/>
    <w:lvl w:ilvl="0">
      <w:start w:val="2"/>
      <w:numFmt w:val="decimal"/>
      <w:lvlText w:val="%1."/>
      <w:lvlJc w:val="left"/>
      <w:pPr>
        <w:ind w:left="360" w:hanging="360"/>
      </w:pPr>
      <w:rPr>
        <w:rFonts w:hint="default"/>
      </w:rPr>
    </w:lvl>
    <w:lvl w:ilvl="1">
      <w:start w:val="2"/>
      <w:numFmt w:val="decimal"/>
      <w:lvlText w:val="%1.%2."/>
      <w:lvlJc w:val="left"/>
      <w:pPr>
        <w:ind w:left="45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E56A7E"/>
    <w:multiLevelType w:val="multilevel"/>
    <w:tmpl w:val="64E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D2DB0"/>
    <w:multiLevelType w:val="hybridMultilevel"/>
    <w:tmpl w:val="0ED0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03D19"/>
    <w:multiLevelType w:val="multilevel"/>
    <w:tmpl w:val="8EDE749E"/>
    <w:lvl w:ilvl="0">
      <w:start w:val="2"/>
      <w:numFmt w:val="decimal"/>
      <w:lvlText w:val="%1."/>
      <w:lvlJc w:val="left"/>
      <w:pPr>
        <w:ind w:left="360" w:hanging="360"/>
      </w:pPr>
      <w:rPr>
        <w:rFonts w:hint="default"/>
        <w:color w:val="auto"/>
      </w:rPr>
    </w:lvl>
    <w:lvl w:ilvl="1">
      <w:start w:val="4"/>
      <w:numFmt w:val="decimal"/>
      <w:lvlText w:val="%1.%2."/>
      <w:lvlJc w:val="left"/>
      <w:pPr>
        <w:ind w:left="54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55493C"/>
    <w:multiLevelType w:val="hybridMultilevel"/>
    <w:tmpl w:val="859C5166"/>
    <w:lvl w:ilvl="0" w:tplc="28D839B6">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B8A5371"/>
    <w:multiLevelType w:val="multilevel"/>
    <w:tmpl w:val="9C3AD124"/>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EC0D8D"/>
    <w:multiLevelType w:val="hybridMultilevel"/>
    <w:tmpl w:val="726626FC"/>
    <w:lvl w:ilvl="0" w:tplc="F71EE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A128D"/>
    <w:multiLevelType w:val="multilevel"/>
    <w:tmpl w:val="A0C6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3787E"/>
    <w:multiLevelType w:val="multilevel"/>
    <w:tmpl w:val="BA58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C547A"/>
    <w:multiLevelType w:val="hybridMultilevel"/>
    <w:tmpl w:val="98300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16316"/>
    <w:multiLevelType w:val="multilevel"/>
    <w:tmpl w:val="244E303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D65BEA"/>
    <w:multiLevelType w:val="hybridMultilevel"/>
    <w:tmpl w:val="D9C85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4160F"/>
    <w:multiLevelType w:val="multilevel"/>
    <w:tmpl w:val="D54C5C2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6" w15:restartNumberingAfterBreak="0">
    <w:nsid w:val="74472659"/>
    <w:multiLevelType w:val="hybridMultilevel"/>
    <w:tmpl w:val="391E9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87C11"/>
    <w:multiLevelType w:val="hybridMultilevel"/>
    <w:tmpl w:val="EBD4CF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1590495">
    <w:abstractNumId w:val="1"/>
  </w:num>
  <w:num w:numId="2" w16cid:durableId="1298560882">
    <w:abstractNumId w:val="24"/>
  </w:num>
  <w:num w:numId="3" w16cid:durableId="988903402">
    <w:abstractNumId w:val="15"/>
  </w:num>
  <w:num w:numId="4" w16cid:durableId="472404577">
    <w:abstractNumId w:val="7"/>
  </w:num>
  <w:num w:numId="5" w16cid:durableId="319192934">
    <w:abstractNumId w:val="12"/>
  </w:num>
  <w:num w:numId="6" w16cid:durableId="1341275581">
    <w:abstractNumId w:val="21"/>
  </w:num>
  <w:num w:numId="7" w16cid:durableId="1625110329">
    <w:abstractNumId w:val="11"/>
  </w:num>
  <w:num w:numId="8" w16cid:durableId="1523010019">
    <w:abstractNumId w:val="10"/>
  </w:num>
  <w:num w:numId="9" w16cid:durableId="1092166693">
    <w:abstractNumId w:val="5"/>
  </w:num>
  <w:num w:numId="10" w16cid:durableId="895818987">
    <w:abstractNumId w:val="6"/>
  </w:num>
  <w:num w:numId="11" w16cid:durableId="1383212272">
    <w:abstractNumId w:val="20"/>
  </w:num>
  <w:num w:numId="12" w16cid:durableId="2053768766">
    <w:abstractNumId w:val="26"/>
  </w:num>
  <w:num w:numId="13" w16cid:durableId="1699623641">
    <w:abstractNumId w:val="2"/>
  </w:num>
  <w:num w:numId="14" w16cid:durableId="1748578995">
    <w:abstractNumId w:val="8"/>
  </w:num>
  <w:num w:numId="15" w16cid:durableId="1831946019">
    <w:abstractNumId w:val="3"/>
  </w:num>
  <w:num w:numId="16" w16cid:durableId="1366828065">
    <w:abstractNumId w:val="19"/>
  </w:num>
  <w:num w:numId="17" w16cid:durableId="1418286742">
    <w:abstractNumId w:val="0"/>
  </w:num>
  <w:num w:numId="18" w16cid:durableId="1512909051">
    <w:abstractNumId w:val="9"/>
  </w:num>
  <w:num w:numId="19" w16cid:durableId="139003542">
    <w:abstractNumId w:val="14"/>
  </w:num>
  <w:num w:numId="20" w16cid:durableId="41174649">
    <w:abstractNumId w:val="17"/>
  </w:num>
  <w:num w:numId="21" w16cid:durableId="1917083044">
    <w:abstractNumId w:val="27"/>
  </w:num>
  <w:num w:numId="22" w16cid:durableId="559245033">
    <w:abstractNumId w:val="4"/>
  </w:num>
  <w:num w:numId="23" w16cid:durableId="1724209506">
    <w:abstractNumId w:val="22"/>
  </w:num>
  <w:num w:numId="24" w16cid:durableId="360673450">
    <w:abstractNumId w:val="25"/>
  </w:num>
  <w:num w:numId="25" w16cid:durableId="11148820">
    <w:abstractNumId w:val="18"/>
  </w:num>
  <w:num w:numId="26" w16cid:durableId="1999068367">
    <w:abstractNumId w:val="23"/>
  </w:num>
  <w:num w:numId="27" w16cid:durableId="1563248634">
    <w:abstractNumId w:val="13"/>
  </w:num>
  <w:num w:numId="28" w16cid:durableId="3514152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528D"/>
    <w:rsid w:val="00001291"/>
    <w:rsid w:val="000016CD"/>
    <w:rsid w:val="000025B2"/>
    <w:rsid w:val="000050C1"/>
    <w:rsid w:val="00005526"/>
    <w:rsid w:val="00006537"/>
    <w:rsid w:val="000075A3"/>
    <w:rsid w:val="000219B2"/>
    <w:rsid w:val="00023F82"/>
    <w:rsid w:val="000240B7"/>
    <w:rsid w:val="00025761"/>
    <w:rsid w:val="00030768"/>
    <w:rsid w:val="00033587"/>
    <w:rsid w:val="00033F26"/>
    <w:rsid w:val="000349A8"/>
    <w:rsid w:val="0003598D"/>
    <w:rsid w:val="000407F1"/>
    <w:rsid w:val="000419AF"/>
    <w:rsid w:val="000439E8"/>
    <w:rsid w:val="000444C4"/>
    <w:rsid w:val="00050D25"/>
    <w:rsid w:val="00056C6F"/>
    <w:rsid w:val="00060B9B"/>
    <w:rsid w:val="00064CF5"/>
    <w:rsid w:val="0006566E"/>
    <w:rsid w:val="00066BF1"/>
    <w:rsid w:val="00070F7F"/>
    <w:rsid w:val="0007161B"/>
    <w:rsid w:val="00071DD6"/>
    <w:rsid w:val="00072A82"/>
    <w:rsid w:val="00073BAB"/>
    <w:rsid w:val="000754A0"/>
    <w:rsid w:val="000768F6"/>
    <w:rsid w:val="000829D4"/>
    <w:rsid w:val="00082DAB"/>
    <w:rsid w:val="000838F0"/>
    <w:rsid w:val="000845CA"/>
    <w:rsid w:val="00090B6A"/>
    <w:rsid w:val="00090E6D"/>
    <w:rsid w:val="00092484"/>
    <w:rsid w:val="00094AA4"/>
    <w:rsid w:val="00095BB0"/>
    <w:rsid w:val="00096AC1"/>
    <w:rsid w:val="000A01EA"/>
    <w:rsid w:val="000A1DC0"/>
    <w:rsid w:val="000A1F05"/>
    <w:rsid w:val="000A4114"/>
    <w:rsid w:val="000A5683"/>
    <w:rsid w:val="000A7893"/>
    <w:rsid w:val="000B004D"/>
    <w:rsid w:val="000B17F3"/>
    <w:rsid w:val="000B4A01"/>
    <w:rsid w:val="000B4ACF"/>
    <w:rsid w:val="000B51B0"/>
    <w:rsid w:val="000C0912"/>
    <w:rsid w:val="000C1A0C"/>
    <w:rsid w:val="000C4217"/>
    <w:rsid w:val="000C4484"/>
    <w:rsid w:val="000C47B5"/>
    <w:rsid w:val="000C4D5D"/>
    <w:rsid w:val="000D0FF1"/>
    <w:rsid w:val="000D1456"/>
    <w:rsid w:val="000D206D"/>
    <w:rsid w:val="000D464A"/>
    <w:rsid w:val="000D5B11"/>
    <w:rsid w:val="000D65EB"/>
    <w:rsid w:val="000D7356"/>
    <w:rsid w:val="000D7459"/>
    <w:rsid w:val="000E7F41"/>
    <w:rsid w:val="000F42DE"/>
    <w:rsid w:val="000F4BA5"/>
    <w:rsid w:val="000F59B1"/>
    <w:rsid w:val="000F5A1D"/>
    <w:rsid w:val="000F7F44"/>
    <w:rsid w:val="0010119F"/>
    <w:rsid w:val="00103075"/>
    <w:rsid w:val="00104E53"/>
    <w:rsid w:val="001053A3"/>
    <w:rsid w:val="001058C2"/>
    <w:rsid w:val="001062CF"/>
    <w:rsid w:val="00110FF7"/>
    <w:rsid w:val="001119DE"/>
    <w:rsid w:val="0011480E"/>
    <w:rsid w:val="0011672C"/>
    <w:rsid w:val="001205B9"/>
    <w:rsid w:val="00123B2A"/>
    <w:rsid w:val="0012461F"/>
    <w:rsid w:val="00124710"/>
    <w:rsid w:val="0013190A"/>
    <w:rsid w:val="0013238F"/>
    <w:rsid w:val="001405C5"/>
    <w:rsid w:val="0014095F"/>
    <w:rsid w:val="001418A7"/>
    <w:rsid w:val="00142506"/>
    <w:rsid w:val="00143C02"/>
    <w:rsid w:val="00146429"/>
    <w:rsid w:val="00152656"/>
    <w:rsid w:val="001536A9"/>
    <w:rsid w:val="00153E25"/>
    <w:rsid w:val="001554B7"/>
    <w:rsid w:val="0015552F"/>
    <w:rsid w:val="00155E9D"/>
    <w:rsid w:val="00162D0E"/>
    <w:rsid w:val="001635BF"/>
    <w:rsid w:val="001645F4"/>
    <w:rsid w:val="001677D9"/>
    <w:rsid w:val="001703F5"/>
    <w:rsid w:val="00172C3C"/>
    <w:rsid w:val="00173838"/>
    <w:rsid w:val="00173ECF"/>
    <w:rsid w:val="0017466F"/>
    <w:rsid w:val="001761FE"/>
    <w:rsid w:val="00176317"/>
    <w:rsid w:val="001766D8"/>
    <w:rsid w:val="00177A33"/>
    <w:rsid w:val="00177B1B"/>
    <w:rsid w:val="00177BAE"/>
    <w:rsid w:val="001828F3"/>
    <w:rsid w:val="001842D4"/>
    <w:rsid w:val="0018594F"/>
    <w:rsid w:val="001902E0"/>
    <w:rsid w:val="00191B35"/>
    <w:rsid w:val="00192D7A"/>
    <w:rsid w:val="00196C00"/>
    <w:rsid w:val="0019736E"/>
    <w:rsid w:val="001A0083"/>
    <w:rsid w:val="001A1B6E"/>
    <w:rsid w:val="001A3F80"/>
    <w:rsid w:val="001A517B"/>
    <w:rsid w:val="001A62B9"/>
    <w:rsid w:val="001A7430"/>
    <w:rsid w:val="001B2819"/>
    <w:rsid w:val="001B528D"/>
    <w:rsid w:val="001C29F8"/>
    <w:rsid w:val="001C2BB6"/>
    <w:rsid w:val="001C4957"/>
    <w:rsid w:val="001C4D40"/>
    <w:rsid w:val="001D5B2D"/>
    <w:rsid w:val="001D67BF"/>
    <w:rsid w:val="001E1A14"/>
    <w:rsid w:val="001E649C"/>
    <w:rsid w:val="001F0104"/>
    <w:rsid w:val="001F2E14"/>
    <w:rsid w:val="001F51CA"/>
    <w:rsid w:val="001F6597"/>
    <w:rsid w:val="001F75BE"/>
    <w:rsid w:val="0020038D"/>
    <w:rsid w:val="0020199B"/>
    <w:rsid w:val="002019EB"/>
    <w:rsid w:val="00201F12"/>
    <w:rsid w:val="0020210C"/>
    <w:rsid w:val="002030EC"/>
    <w:rsid w:val="0020375E"/>
    <w:rsid w:val="002041FE"/>
    <w:rsid w:val="00205908"/>
    <w:rsid w:val="00205F56"/>
    <w:rsid w:val="00211195"/>
    <w:rsid w:val="00214AC8"/>
    <w:rsid w:val="002171E3"/>
    <w:rsid w:val="00221DF5"/>
    <w:rsid w:val="00227ED5"/>
    <w:rsid w:val="002459FD"/>
    <w:rsid w:val="002501C7"/>
    <w:rsid w:val="002511B4"/>
    <w:rsid w:val="002514C4"/>
    <w:rsid w:val="002516D0"/>
    <w:rsid w:val="00251D3C"/>
    <w:rsid w:val="00251D59"/>
    <w:rsid w:val="00254504"/>
    <w:rsid w:val="002552DA"/>
    <w:rsid w:val="00256679"/>
    <w:rsid w:val="00256CCC"/>
    <w:rsid w:val="00260112"/>
    <w:rsid w:val="00262679"/>
    <w:rsid w:val="00262AF3"/>
    <w:rsid w:val="00263A2A"/>
    <w:rsid w:val="002646A7"/>
    <w:rsid w:val="002679D5"/>
    <w:rsid w:val="00267E0D"/>
    <w:rsid w:val="00270AF7"/>
    <w:rsid w:val="00273A00"/>
    <w:rsid w:val="00274A2B"/>
    <w:rsid w:val="00275EC7"/>
    <w:rsid w:val="00276621"/>
    <w:rsid w:val="00280B9C"/>
    <w:rsid w:val="002834AD"/>
    <w:rsid w:val="0028415E"/>
    <w:rsid w:val="00284201"/>
    <w:rsid w:val="002878CD"/>
    <w:rsid w:val="0029124C"/>
    <w:rsid w:val="00291F35"/>
    <w:rsid w:val="002924DE"/>
    <w:rsid w:val="00295B5C"/>
    <w:rsid w:val="002A03DB"/>
    <w:rsid w:val="002A0CC4"/>
    <w:rsid w:val="002A460D"/>
    <w:rsid w:val="002A6997"/>
    <w:rsid w:val="002A7DFF"/>
    <w:rsid w:val="002B2E3F"/>
    <w:rsid w:val="002B454B"/>
    <w:rsid w:val="002B4CAD"/>
    <w:rsid w:val="002B67C5"/>
    <w:rsid w:val="002B7E22"/>
    <w:rsid w:val="002C06F3"/>
    <w:rsid w:val="002C080C"/>
    <w:rsid w:val="002C0D13"/>
    <w:rsid w:val="002C1FFB"/>
    <w:rsid w:val="002C280E"/>
    <w:rsid w:val="002C3037"/>
    <w:rsid w:val="002C34B5"/>
    <w:rsid w:val="002C361C"/>
    <w:rsid w:val="002C4031"/>
    <w:rsid w:val="002C42ED"/>
    <w:rsid w:val="002C536C"/>
    <w:rsid w:val="002C6787"/>
    <w:rsid w:val="002D13BC"/>
    <w:rsid w:val="002D1C72"/>
    <w:rsid w:val="002D3072"/>
    <w:rsid w:val="002D6DD1"/>
    <w:rsid w:val="002E040F"/>
    <w:rsid w:val="002E1228"/>
    <w:rsid w:val="002E1C1B"/>
    <w:rsid w:val="002E309E"/>
    <w:rsid w:val="002E38BD"/>
    <w:rsid w:val="002F0071"/>
    <w:rsid w:val="002F0770"/>
    <w:rsid w:val="002F2308"/>
    <w:rsid w:val="002F497E"/>
    <w:rsid w:val="002F6C02"/>
    <w:rsid w:val="002F7D9A"/>
    <w:rsid w:val="003034A3"/>
    <w:rsid w:val="00306520"/>
    <w:rsid w:val="0031022B"/>
    <w:rsid w:val="00311E23"/>
    <w:rsid w:val="00313252"/>
    <w:rsid w:val="00316CB4"/>
    <w:rsid w:val="00317D16"/>
    <w:rsid w:val="00321AA8"/>
    <w:rsid w:val="00321FD4"/>
    <w:rsid w:val="003232BB"/>
    <w:rsid w:val="0032404C"/>
    <w:rsid w:val="00324112"/>
    <w:rsid w:val="00324A6B"/>
    <w:rsid w:val="00325EAB"/>
    <w:rsid w:val="00327B0F"/>
    <w:rsid w:val="0033081D"/>
    <w:rsid w:val="0033276B"/>
    <w:rsid w:val="003356B8"/>
    <w:rsid w:val="00336A64"/>
    <w:rsid w:val="00336ED0"/>
    <w:rsid w:val="00337658"/>
    <w:rsid w:val="00341AA2"/>
    <w:rsid w:val="00344162"/>
    <w:rsid w:val="00345175"/>
    <w:rsid w:val="003500B8"/>
    <w:rsid w:val="00351EF5"/>
    <w:rsid w:val="0035227A"/>
    <w:rsid w:val="00352363"/>
    <w:rsid w:val="00353F32"/>
    <w:rsid w:val="00355C05"/>
    <w:rsid w:val="00356ABE"/>
    <w:rsid w:val="00356B42"/>
    <w:rsid w:val="00361089"/>
    <w:rsid w:val="00362534"/>
    <w:rsid w:val="0036269B"/>
    <w:rsid w:val="0036568D"/>
    <w:rsid w:val="00367AC4"/>
    <w:rsid w:val="00371C5B"/>
    <w:rsid w:val="00371DC4"/>
    <w:rsid w:val="00372810"/>
    <w:rsid w:val="00375280"/>
    <w:rsid w:val="00380ABC"/>
    <w:rsid w:val="003812C7"/>
    <w:rsid w:val="00383520"/>
    <w:rsid w:val="003857D2"/>
    <w:rsid w:val="00385911"/>
    <w:rsid w:val="0039374D"/>
    <w:rsid w:val="00393DBA"/>
    <w:rsid w:val="00393F72"/>
    <w:rsid w:val="0039482C"/>
    <w:rsid w:val="003A2EFB"/>
    <w:rsid w:val="003A4328"/>
    <w:rsid w:val="003B062C"/>
    <w:rsid w:val="003B3C08"/>
    <w:rsid w:val="003B438B"/>
    <w:rsid w:val="003B4511"/>
    <w:rsid w:val="003B502F"/>
    <w:rsid w:val="003B6FE5"/>
    <w:rsid w:val="003C359E"/>
    <w:rsid w:val="003C40D5"/>
    <w:rsid w:val="003C5886"/>
    <w:rsid w:val="003C6642"/>
    <w:rsid w:val="003C6E65"/>
    <w:rsid w:val="003D1727"/>
    <w:rsid w:val="003D1C44"/>
    <w:rsid w:val="003D23F5"/>
    <w:rsid w:val="003D2C27"/>
    <w:rsid w:val="003D6067"/>
    <w:rsid w:val="003D7BEA"/>
    <w:rsid w:val="003E0CE8"/>
    <w:rsid w:val="003E3124"/>
    <w:rsid w:val="003E3D07"/>
    <w:rsid w:val="003E5B7A"/>
    <w:rsid w:val="003E7AAF"/>
    <w:rsid w:val="003F0AA8"/>
    <w:rsid w:val="003F1AD6"/>
    <w:rsid w:val="003F28F9"/>
    <w:rsid w:val="003F57D7"/>
    <w:rsid w:val="004007C1"/>
    <w:rsid w:val="00400C22"/>
    <w:rsid w:val="00401626"/>
    <w:rsid w:val="00404B90"/>
    <w:rsid w:val="00407BCD"/>
    <w:rsid w:val="00412A10"/>
    <w:rsid w:val="00414AD5"/>
    <w:rsid w:val="0041599B"/>
    <w:rsid w:val="00420B28"/>
    <w:rsid w:val="0042198A"/>
    <w:rsid w:val="0043005A"/>
    <w:rsid w:val="00430A8A"/>
    <w:rsid w:val="0043106A"/>
    <w:rsid w:val="004312FC"/>
    <w:rsid w:val="00431459"/>
    <w:rsid w:val="00432BD6"/>
    <w:rsid w:val="00433A13"/>
    <w:rsid w:val="004366CB"/>
    <w:rsid w:val="00437498"/>
    <w:rsid w:val="00437776"/>
    <w:rsid w:val="0044390E"/>
    <w:rsid w:val="00443FC0"/>
    <w:rsid w:val="004442F7"/>
    <w:rsid w:val="0044507E"/>
    <w:rsid w:val="00445E9D"/>
    <w:rsid w:val="00446B74"/>
    <w:rsid w:val="00451232"/>
    <w:rsid w:val="004527F6"/>
    <w:rsid w:val="00454845"/>
    <w:rsid w:val="004555CB"/>
    <w:rsid w:val="004559DD"/>
    <w:rsid w:val="00456A8B"/>
    <w:rsid w:val="0046279C"/>
    <w:rsid w:val="0046542B"/>
    <w:rsid w:val="0046579A"/>
    <w:rsid w:val="004662A4"/>
    <w:rsid w:val="00466C64"/>
    <w:rsid w:val="0046727C"/>
    <w:rsid w:val="00467588"/>
    <w:rsid w:val="00467667"/>
    <w:rsid w:val="004676B3"/>
    <w:rsid w:val="004715DE"/>
    <w:rsid w:val="004718C1"/>
    <w:rsid w:val="004746CD"/>
    <w:rsid w:val="00481C0C"/>
    <w:rsid w:val="00487014"/>
    <w:rsid w:val="00491DAD"/>
    <w:rsid w:val="004928ED"/>
    <w:rsid w:val="00494398"/>
    <w:rsid w:val="004974E2"/>
    <w:rsid w:val="004979A9"/>
    <w:rsid w:val="004A06F0"/>
    <w:rsid w:val="004A177C"/>
    <w:rsid w:val="004A314E"/>
    <w:rsid w:val="004A3B29"/>
    <w:rsid w:val="004B06BF"/>
    <w:rsid w:val="004B1641"/>
    <w:rsid w:val="004B4E2C"/>
    <w:rsid w:val="004B4E95"/>
    <w:rsid w:val="004B571D"/>
    <w:rsid w:val="004B5CEE"/>
    <w:rsid w:val="004B6E8C"/>
    <w:rsid w:val="004C3166"/>
    <w:rsid w:val="004C3751"/>
    <w:rsid w:val="004C5D3F"/>
    <w:rsid w:val="004C669C"/>
    <w:rsid w:val="004C7D1C"/>
    <w:rsid w:val="004D0123"/>
    <w:rsid w:val="004D0DAF"/>
    <w:rsid w:val="004D1F15"/>
    <w:rsid w:val="004D3F8E"/>
    <w:rsid w:val="004D4058"/>
    <w:rsid w:val="004D7105"/>
    <w:rsid w:val="004E2D39"/>
    <w:rsid w:val="004E6C08"/>
    <w:rsid w:val="004E7280"/>
    <w:rsid w:val="004F08B6"/>
    <w:rsid w:val="004F2D4F"/>
    <w:rsid w:val="004F748D"/>
    <w:rsid w:val="004F7D7C"/>
    <w:rsid w:val="00500B17"/>
    <w:rsid w:val="005029AD"/>
    <w:rsid w:val="00506153"/>
    <w:rsid w:val="00507415"/>
    <w:rsid w:val="005076A1"/>
    <w:rsid w:val="00507F69"/>
    <w:rsid w:val="00511674"/>
    <w:rsid w:val="00513B8C"/>
    <w:rsid w:val="00514626"/>
    <w:rsid w:val="005150A4"/>
    <w:rsid w:val="00517FA9"/>
    <w:rsid w:val="00521126"/>
    <w:rsid w:val="005249EC"/>
    <w:rsid w:val="00525986"/>
    <w:rsid w:val="00526166"/>
    <w:rsid w:val="00526F29"/>
    <w:rsid w:val="005321C3"/>
    <w:rsid w:val="00532BBA"/>
    <w:rsid w:val="00533798"/>
    <w:rsid w:val="00534734"/>
    <w:rsid w:val="005351E6"/>
    <w:rsid w:val="00535AAC"/>
    <w:rsid w:val="00535EFD"/>
    <w:rsid w:val="00537F11"/>
    <w:rsid w:val="005423DD"/>
    <w:rsid w:val="00542636"/>
    <w:rsid w:val="00543C6B"/>
    <w:rsid w:val="00551909"/>
    <w:rsid w:val="005544F2"/>
    <w:rsid w:val="0055630F"/>
    <w:rsid w:val="005619F1"/>
    <w:rsid w:val="0056327B"/>
    <w:rsid w:val="00564278"/>
    <w:rsid w:val="005642E9"/>
    <w:rsid w:val="005649A5"/>
    <w:rsid w:val="00571B79"/>
    <w:rsid w:val="00573CB1"/>
    <w:rsid w:val="005756F4"/>
    <w:rsid w:val="0058128B"/>
    <w:rsid w:val="00595C82"/>
    <w:rsid w:val="0059690B"/>
    <w:rsid w:val="00597A5D"/>
    <w:rsid w:val="00597B83"/>
    <w:rsid w:val="005A2816"/>
    <w:rsid w:val="005A3366"/>
    <w:rsid w:val="005A4D3C"/>
    <w:rsid w:val="005A5F93"/>
    <w:rsid w:val="005A69D4"/>
    <w:rsid w:val="005A7CEF"/>
    <w:rsid w:val="005A7D5C"/>
    <w:rsid w:val="005B05E4"/>
    <w:rsid w:val="005B09C8"/>
    <w:rsid w:val="005B1B1C"/>
    <w:rsid w:val="005B2D4B"/>
    <w:rsid w:val="005B3F26"/>
    <w:rsid w:val="005B5D86"/>
    <w:rsid w:val="005B7081"/>
    <w:rsid w:val="005B783B"/>
    <w:rsid w:val="005C0958"/>
    <w:rsid w:val="005C113A"/>
    <w:rsid w:val="005C23C4"/>
    <w:rsid w:val="005C2F0F"/>
    <w:rsid w:val="005C3E03"/>
    <w:rsid w:val="005C41AD"/>
    <w:rsid w:val="005C7F1B"/>
    <w:rsid w:val="005D01ED"/>
    <w:rsid w:val="005D4BE8"/>
    <w:rsid w:val="005D5F2C"/>
    <w:rsid w:val="005E090C"/>
    <w:rsid w:val="005E4FCD"/>
    <w:rsid w:val="005E65A3"/>
    <w:rsid w:val="005E6684"/>
    <w:rsid w:val="005F187A"/>
    <w:rsid w:val="005F28F7"/>
    <w:rsid w:val="005F3224"/>
    <w:rsid w:val="005F34C8"/>
    <w:rsid w:val="005F781A"/>
    <w:rsid w:val="006010C5"/>
    <w:rsid w:val="006012AB"/>
    <w:rsid w:val="00601C29"/>
    <w:rsid w:val="00605DC1"/>
    <w:rsid w:val="00606453"/>
    <w:rsid w:val="006104D7"/>
    <w:rsid w:val="006126D9"/>
    <w:rsid w:val="00612E98"/>
    <w:rsid w:val="0061765F"/>
    <w:rsid w:val="0062123F"/>
    <w:rsid w:val="006212C7"/>
    <w:rsid w:val="006221E2"/>
    <w:rsid w:val="0062259E"/>
    <w:rsid w:val="00624204"/>
    <w:rsid w:val="006243DD"/>
    <w:rsid w:val="00627C31"/>
    <w:rsid w:val="006303E2"/>
    <w:rsid w:val="006312A5"/>
    <w:rsid w:val="00633319"/>
    <w:rsid w:val="0063390E"/>
    <w:rsid w:val="00633CF1"/>
    <w:rsid w:val="00635B09"/>
    <w:rsid w:val="006368EB"/>
    <w:rsid w:val="00636CD7"/>
    <w:rsid w:val="00640A20"/>
    <w:rsid w:val="00644370"/>
    <w:rsid w:val="00645503"/>
    <w:rsid w:val="00647472"/>
    <w:rsid w:val="0065108F"/>
    <w:rsid w:val="0065370E"/>
    <w:rsid w:val="00655560"/>
    <w:rsid w:val="00656AED"/>
    <w:rsid w:val="00656E9F"/>
    <w:rsid w:val="00661D0B"/>
    <w:rsid w:val="00662676"/>
    <w:rsid w:val="006628BE"/>
    <w:rsid w:val="00664271"/>
    <w:rsid w:val="00665FE3"/>
    <w:rsid w:val="00666DD6"/>
    <w:rsid w:val="00667E11"/>
    <w:rsid w:val="006708F7"/>
    <w:rsid w:val="00671868"/>
    <w:rsid w:val="0067380B"/>
    <w:rsid w:val="00674366"/>
    <w:rsid w:val="00675993"/>
    <w:rsid w:val="00675F75"/>
    <w:rsid w:val="006760A4"/>
    <w:rsid w:val="00677B45"/>
    <w:rsid w:val="00681454"/>
    <w:rsid w:val="006822D3"/>
    <w:rsid w:val="00683099"/>
    <w:rsid w:val="006833DA"/>
    <w:rsid w:val="00685732"/>
    <w:rsid w:val="00685F49"/>
    <w:rsid w:val="00686DA7"/>
    <w:rsid w:val="00690E6A"/>
    <w:rsid w:val="00691917"/>
    <w:rsid w:val="00692954"/>
    <w:rsid w:val="006A1326"/>
    <w:rsid w:val="006A47B4"/>
    <w:rsid w:val="006A4CA9"/>
    <w:rsid w:val="006B0F38"/>
    <w:rsid w:val="006B11E0"/>
    <w:rsid w:val="006B30CD"/>
    <w:rsid w:val="006B3A65"/>
    <w:rsid w:val="006B541A"/>
    <w:rsid w:val="006C0D02"/>
    <w:rsid w:val="006C326C"/>
    <w:rsid w:val="006C5AC1"/>
    <w:rsid w:val="006C761F"/>
    <w:rsid w:val="006C7EA1"/>
    <w:rsid w:val="006D07D9"/>
    <w:rsid w:val="006D251F"/>
    <w:rsid w:val="006D2BFA"/>
    <w:rsid w:val="006D3421"/>
    <w:rsid w:val="006E0947"/>
    <w:rsid w:val="006E3654"/>
    <w:rsid w:val="006E4011"/>
    <w:rsid w:val="006E61E5"/>
    <w:rsid w:val="006E62A7"/>
    <w:rsid w:val="006F0026"/>
    <w:rsid w:val="006F0ED0"/>
    <w:rsid w:val="006F1396"/>
    <w:rsid w:val="006F5E07"/>
    <w:rsid w:val="006F5E3A"/>
    <w:rsid w:val="006F6AEE"/>
    <w:rsid w:val="00701586"/>
    <w:rsid w:val="00703C7B"/>
    <w:rsid w:val="00703C80"/>
    <w:rsid w:val="00705C57"/>
    <w:rsid w:val="00711216"/>
    <w:rsid w:val="007117B8"/>
    <w:rsid w:val="007142D6"/>
    <w:rsid w:val="007204D1"/>
    <w:rsid w:val="00721E04"/>
    <w:rsid w:val="00723D03"/>
    <w:rsid w:val="00724B9D"/>
    <w:rsid w:val="00725CF2"/>
    <w:rsid w:val="00727555"/>
    <w:rsid w:val="0072786F"/>
    <w:rsid w:val="007322F3"/>
    <w:rsid w:val="00736A9B"/>
    <w:rsid w:val="00737FE6"/>
    <w:rsid w:val="00743AEB"/>
    <w:rsid w:val="00745C30"/>
    <w:rsid w:val="00746B1C"/>
    <w:rsid w:val="00750E1B"/>
    <w:rsid w:val="00751D3E"/>
    <w:rsid w:val="007533D7"/>
    <w:rsid w:val="00753C96"/>
    <w:rsid w:val="007565A8"/>
    <w:rsid w:val="00762DB8"/>
    <w:rsid w:val="0076313A"/>
    <w:rsid w:val="00766F68"/>
    <w:rsid w:val="007700E0"/>
    <w:rsid w:val="007740D5"/>
    <w:rsid w:val="00774A7F"/>
    <w:rsid w:val="00780057"/>
    <w:rsid w:val="007850E6"/>
    <w:rsid w:val="007856C6"/>
    <w:rsid w:val="007863B5"/>
    <w:rsid w:val="00787789"/>
    <w:rsid w:val="007911C9"/>
    <w:rsid w:val="00793C09"/>
    <w:rsid w:val="00793D9F"/>
    <w:rsid w:val="00794597"/>
    <w:rsid w:val="00795F37"/>
    <w:rsid w:val="007A1BC8"/>
    <w:rsid w:val="007A2244"/>
    <w:rsid w:val="007A39EA"/>
    <w:rsid w:val="007A4488"/>
    <w:rsid w:val="007A6382"/>
    <w:rsid w:val="007A6904"/>
    <w:rsid w:val="007A7DB4"/>
    <w:rsid w:val="007A7EE9"/>
    <w:rsid w:val="007B0B8D"/>
    <w:rsid w:val="007B1BFD"/>
    <w:rsid w:val="007B2787"/>
    <w:rsid w:val="007B2AEB"/>
    <w:rsid w:val="007B3101"/>
    <w:rsid w:val="007B571B"/>
    <w:rsid w:val="007C24A5"/>
    <w:rsid w:val="007C6AA5"/>
    <w:rsid w:val="007C771F"/>
    <w:rsid w:val="007D00C1"/>
    <w:rsid w:val="007D029E"/>
    <w:rsid w:val="007D1FF6"/>
    <w:rsid w:val="007D2239"/>
    <w:rsid w:val="007D3A8B"/>
    <w:rsid w:val="007D4447"/>
    <w:rsid w:val="007D45C1"/>
    <w:rsid w:val="007D50DF"/>
    <w:rsid w:val="007D61CC"/>
    <w:rsid w:val="007D6985"/>
    <w:rsid w:val="007D7BB2"/>
    <w:rsid w:val="007E338C"/>
    <w:rsid w:val="007E70EE"/>
    <w:rsid w:val="007F2128"/>
    <w:rsid w:val="007F2CE9"/>
    <w:rsid w:val="007F7064"/>
    <w:rsid w:val="007F7F8C"/>
    <w:rsid w:val="00803AB6"/>
    <w:rsid w:val="00804038"/>
    <w:rsid w:val="00806A1E"/>
    <w:rsid w:val="00807CBF"/>
    <w:rsid w:val="00811E12"/>
    <w:rsid w:val="00815CDC"/>
    <w:rsid w:val="008210B4"/>
    <w:rsid w:val="0082266D"/>
    <w:rsid w:val="00822731"/>
    <w:rsid w:val="00822DA4"/>
    <w:rsid w:val="0082502B"/>
    <w:rsid w:val="0082723F"/>
    <w:rsid w:val="00827303"/>
    <w:rsid w:val="008300F3"/>
    <w:rsid w:val="00830651"/>
    <w:rsid w:val="008323F6"/>
    <w:rsid w:val="0083263B"/>
    <w:rsid w:val="00834525"/>
    <w:rsid w:val="0083471A"/>
    <w:rsid w:val="00834F95"/>
    <w:rsid w:val="00836299"/>
    <w:rsid w:val="0084102D"/>
    <w:rsid w:val="0084363D"/>
    <w:rsid w:val="00845B23"/>
    <w:rsid w:val="00845FCD"/>
    <w:rsid w:val="00847742"/>
    <w:rsid w:val="00847B28"/>
    <w:rsid w:val="00854CF1"/>
    <w:rsid w:val="00855806"/>
    <w:rsid w:val="00856D34"/>
    <w:rsid w:val="008646C0"/>
    <w:rsid w:val="008731FB"/>
    <w:rsid w:val="00875872"/>
    <w:rsid w:val="00876CDF"/>
    <w:rsid w:val="00876F99"/>
    <w:rsid w:val="0088468B"/>
    <w:rsid w:val="0088539D"/>
    <w:rsid w:val="008904FE"/>
    <w:rsid w:val="008972E7"/>
    <w:rsid w:val="008A03BE"/>
    <w:rsid w:val="008A07E6"/>
    <w:rsid w:val="008A318F"/>
    <w:rsid w:val="008A4D9E"/>
    <w:rsid w:val="008A7AD3"/>
    <w:rsid w:val="008B08DC"/>
    <w:rsid w:val="008B09A6"/>
    <w:rsid w:val="008B14E9"/>
    <w:rsid w:val="008B6467"/>
    <w:rsid w:val="008B6881"/>
    <w:rsid w:val="008B68A9"/>
    <w:rsid w:val="008C17B6"/>
    <w:rsid w:val="008C2EDF"/>
    <w:rsid w:val="008C3BF9"/>
    <w:rsid w:val="008C76DA"/>
    <w:rsid w:val="008D4032"/>
    <w:rsid w:val="008D4D30"/>
    <w:rsid w:val="008D531A"/>
    <w:rsid w:val="008D7650"/>
    <w:rsid w:val="008E03F1"/>
    <w:rsid w:val="008E062E"/>
    <w:rsid w:val="008E07E6"/>
    <w:rsid w:val="008E3691"/>
    <w:rsid w:val="008E54E8"/>
    <w:rsid w:val="008E5758"/>
    <w:rsid w:val="008E6335"/>
    <w:rsid w:val="008E781C"/>
    <w:rsid w:val="008F2A5F"/>
    <w:rsid w:val="008F4F43"/>
    <w:rsid w:val="00900F2A"/>
    <w:rsid w:val="00901A31"/>
    <w:rsid w:val="00901AF0"/>
    <w:rsid w:val="00901CF7"/>
    <w:rsid w:val="009024F0"/>
    <w:rsid w:val="00902A62"/>
    <w:rsid w:val="009041C4"/>
    <w:rsid w:val="00905B35"/>
    <w:rsid w:val="00906CE0"/>
    <w:rsid w:val="00906D92"/>
    <w:rsid w:val="00907DDA"/>
    <w:rsid w:val="0091086B"/>
    <w:rsid w:val="00911EF5"/>
    <w:rsid w:val="00923DA8"/>
    <w:rsid w:val="00926B1A"/>
    <w:rsid w:val="00927E73"/>
    <w:rsid w:val="009320D2"/>
    <w:rsid w:val="00933907"/>
    <w:rsid w:val="00934D7D"/>
    <w:rsid w:val="009353E8"/>
    <w:rsid w:val="009363A0"/>
    <w:rsid w:val="00937988"/>
    <w:rsid w:val="009435ED"/>
    <w:rsid w:val="0094459A"/>
    <w:rsid w:val="00944CF2"/>
    <w:rsid w:val="0094504D"/>
    <w:rsid w:val="009472F7"/>
    <w:rsid w:val="009474E7"/>
    <w:rsid w:val="009479D0"/>
    <w:rsid w:val="00953C98"/>
    <w:rsid w:val="009557DC"/>
    <w:rsid w:val="0095592B"/>
    <w:rsid w:val="009562D4"/>
    <w:rsid w:val="00957857"/>
    <w:rsid w:val="00960C2E"/>
    <w:rsid w:val="00962694"/>
    <w:rsid w:val="00963BE8"/>
    <w:rsid w:val="0096639A"/>
    <w:rsid w:val="00967491"/>
    <w:rsid w:val="009678FA"/>
    <w:rsid w:val="00970308"/>
    <w:rsid w:val="00970ABD"/>
    <w:rsid w:val="00971DE3"/>
    <w:rsid w:val="00973861"/>
    <w:rsid w:val="00975D19"/>
    <w:rsid w:val="00984020"/>
    <w:rsid w:val="009847BE"/>
    <w:rsid w:val="009849E3"/>
    <w:rsid w:val="00986A01"/>
    <w:rsid w:val="00986D7E"/>
    <w:rsid w:val="00987BE6"/>
    <w:rsid w:val="00991C86"/>
    <w:rsid w:val="00993DA7"/>
    <w:rsid w:val="00994109"/>
    <w:rsid w:val="0099470F"/>
    <w:rsid w:val="0099514E"/>
    <w:rsid w:val="00996927"/>
    <w:rsid w:val="009A3304"/>
    <w:rsid w:val="009A620F"/>
    <w:rsid w:val="009A6829"/>
    <w:rsid w:val="009B13D0"/>
    <w:rsid w:val="009B2EE7"/>
    <w:rsid w:val="009B4AA9"/>
    <w:rsid w:val="009C193C"/>
    <w:rsid w:val="009C2C98"/>
    <w:rsid w:val="009C300D"/>
    <w:rsid w:val="009C6000"/>
    <w:rsid w:val="009D0C8C"/>
    <w:rsid w:val="009D4A89"/>
    <w:rsid w:val="009E1D03"/>
    <w:rsid w:val="009E25CC"/>
    <w:rsid w:val="009E423F"/>
    <w:rsid w:val="009E4841"/>
    <w:rsid w:val="009E679E"/>
    <w:rsid w:val="009E6D92"/>
    <w:rsid w:val="009E76F6"/>
    <w:rsid w:val="009E792E"/>
    <w:rsid w:val="009E7DF8"/>
    <w:rsid w:val="009F3D5A"/>
    <w:rsid w:val="009F4341"/>
    <w:rsid w:val="009F4DCB"/>
    <w:rsid w:val="009F6BD6"/>
    <w:rsid w:val="00A0145D"/>
    <w:rsid w:val="00A02629"/>
    <w:rsid w:val="00A030E3"/>
    <w:rsid w:val="00A032AC"/>
    <w:rsid w:val="00A033CC"/>
    <w:rsid w:val="00A044D4"/>
    <w:rsid w:val="00A074B5"/>
    <w:rsid w:val="00A07E35"/>
    <w:rsid w:val="00A107D7"/>
    <w:rsid w:val="00A12B1E"/>
    <w:rsid w:val="00A153E5"/>
    <w:rsid w:val="00A16606"/>
    <w:rsid w:val="00A20768"/>
    <w:rsid w:val="00A21C7F"/>
    <w:rsid w:val="00A22DF0"/>
    <w:rsid w:val="00A2359B"/>
    <w:rsid w:val="00A24EC9"/>
    <w:rsid w:val="00A274BE"/>
    <w:rsid w:val="00A27C15"/>
    <w:rsid w:val="00A30B08"/>
    <w:rsid w:val="00A33491"/>
    <w:rsid w:val="00A3555D"/>
    <w:rsid w:val="00A36602"/>
    <w:rsid w:val="00A403ED"/>
    <w:rsid w:val="00A42615"/>
    <w:rsid w:val="00A42626"/>
    <w:rsid w:val="00A42FD5"/>
    <w:rsid w:val="00A438AE"/>
    <w:rsid w:val="00A4630F"/>
    <w:rsid w:val="00A47FC9"/>
    <w:rsid w:val="00A518DF"/>
    <w:rsid w:val="00A519C1"/>
    <w:rsid w:val="00A5496C"/>
    <w:rsid w:val="00A5692A"/>
    <w:rsid w:val="00A57F2C"/>
    <w:rsid w:val="00A6367B"/>
    <w:rsid w:val="00A67D6B"/>
    <w:rsid w:val="00A71D09"/>
    <w:rsid w:val="00A73CDB"/>
    <w:rsid w:val="00A74189"/>
    <w:rsid w:val="00A76B09"/>
    <w:rsid w:val="00A8095E"/>
    <w:rsid w:val="00A81D71"/>
    <w:rsid w:val="00A81EE7"/>
    <w:rsid w:val="00A82E36"/>
    <w:rsid w:val="00A8317E"/>
    <w:rsid w:val="00A83B22"/>
    <w:rsid w:val="00A844B1"/>
    <w:rsid w:val="00A854D5"/>
    <w:rsid w:val="00A87B8C"/>
    <w:rsid w:val="00A915CA"/>
    <w:rsid w:val="00A91DD8"/>
    <w:rsid w:val="00AB22D3"/>
    <w:rsid w:val="00AB2541"/>
    <w:rsid w:val="00AB4B72"/>
    <w:rsid w:val="00AB51FD"/>
    <w:rsid w:val="00AC26BD"/>
    <w:rsid w:val="00AC34CC"/>
    <w:rsid w:val="00AC48DF"/>
    <w:rsid w:val="00AC6A37"/>
    <w:rsid w:val="00AC6E87"/>
    <w:rsid w:val="00AC7873"/>
    <w:rsid w:val="00AD092F"/>
    <w:rsid w:val="00AD2CB6"/>
    <w:rsid w:val="00AD3378"/>
    <w:rsid w:val="00AE0068"/>
    <w:rsid w:val="00AE1D8C"/>
    <w:rsid w:val="00AE31DC"/>
    <w:rsid w:val="00AE5E44"/>
    <w:rsid w:val="00AE7DFD"/>
    <w:rsid w:val="00AF3A3C"/>
    <w:rsid w:val="00B014DA"/>
    <w:rsid w:val="00B04A8C"/>
    <w:rsid w:val="00B04CEA"/>
    <w:rsid w:val="00B066F4"/>
    <w:rsid w:val="00B159EE"/>
    <w:rsid w:val="00B1720C"/>
    <w:rsid w:val="00B17F33"/>
    <w:rsid w:val="00B17F6A"/>
    <w:rsid w:val="00B206BC"/>
    <w:rsid w:val="00B20D6F"/>
    <w:rsid w:val="00B21126"/>
    <w:rsid w:val="00B214A9"/>
    <w:rsid w:val="00B21C87"/>
    <w:rsid w:val="00B21D69"/>
    <w:rsid w:val="00B242BD"/>
    <w:rsid w:val="00B27075"/>
    <w:rsid w:val="00B3049A"/>
    <w:rsid w:val="00B3316F"/>
    <w:rsid w:val="00B35966"/>
    <w:rsid w:val="00B44A21"/>
    <w:rsid w:val="00B45C21"/>
    <w:rsid w:val="00B460C6"/>
    <w:rsid w:val="00B473BF"/>
    <w:rsid w:val="00B510C9"/>
    <w:rsid w:val="00B5237F"/>
    <w:rsid w:val="00B52B57"/>
    <w:rsid w:val="00B530A3"/>
    <w:rsid w:val="00B53B79"/>
    <w:rsid w:val="00B551C1"/>
    <w:rsid w:val="00B558E5"/>
    <w:rsid w:val="00B568F1"/>
    <w:rsid w:val="00B60EBC"/>
    <w:rsid w:val="00B613B6"/>
    <w:rsid w:val="00B6324D"/>
    <w:rsid w:val="00B664A7"/>
    <w:rsid w:val="00B67555"/>
    <w:rsid w:val="00B70409"/>
    <w:rsid w:val="00B730CF"/>
    <w:rsid w:val="00B76CA6"/>
    <w:rsid w:val="00B82576"/>
    <w:rsid w:val="00B82997"/>
    <w:rsid w:val="00B8469C"/>
    <w:rsid w:val="00B92FA0"/>
    <w:rsid w:val="00B932A4"/>
    <w:rsid w:val="00B93753"/>
    <w:rsid w:val="00B97022"/>
    <w:rsid w:val="00BA08D6"/>
    <w:rsid w:val="00BA23B6"/>
    <w:rsid w:val="00BA40AF"/>
    <w:rsid w:val="00BA7C68"/>
    <w:rsid w:val="00BB0EC6"/>
    <w:rsid w:val="00BB1DF9"/>
    <w:rsid w:val="00BB1E07"/>
    <w:rsid w:val="00BB3B2D"/>
    <w:rsid w:val="00BB5B9C"/>
    <w:rsid w:val="00BB62AA"/>
    <w:rsid w:val="00BB6A2E"/>
    <w:rsid w:val="00BC6F1A"/>
    <w:rsid w:val="00BD049C"/>
    <w:rsid w:val="00BD374D"/>
    <w:rsid w:val="00BD58EA"/>
    <w:rsid w:val="00BF0F9F"/>
    <w:rsid w:val="00BF5FE1"/>
    <w:rsid w:val="00C00BB0"/>
    <w:rsid w:val="00C01CD5"/>
    <w:rsid w:val="00C028B6"/>
    <w:rsid w:val="00C02A0E"/>
    <w:rsid w:val="00C038D1"/>
    <w:rsid w:val="00C065B1"/>
    <w:rsid w:val="00C12499"/>
    <w:rsid w:val="00C13D7D"/>
    <w:rsid w:val="00C1444F"/>
    <w:rsid w:val="00C15055"/>
    <w:rsid w:val="00C20330"/>
    <w:rsid w:val="00C20AAA"/>
    <w:rsid w:val="00C317FC"/>
    <w:rsid w:val="00C34505"/>
    <w:rsid w:val="00C3490F"/>
    <w:rsid w:val="00C36AE7"/>
    <w:rsid w:val="00C376E0"/>
    <w:rsid w:val="00C41584"/>
    <w:rsid w:val="00C437CD"/>
    <w:rsid w:val="00C43D27"/>
    <w:rsid w:val="00C45CD6"/>
    <w:rsid w:val="00C4667E"/>
    <w:rsid w:val="00C46C32"/>
    <w:rsid w:val="00C4707B"/>
    <w:rsid w:val="00C5359F"/>
    <w:rsid w:val="00C5467B"/>
    <w:rsid w:val="00C56D2F"/>
    <w:rsid w:val="00C62D4B"/>
    <w:rsid w:val="00C670D2"/>
    <w:rsid w:val="00C673A3"/>
    <w:rsid w:val="00C70A76"/>
    <w:rsid w:val="00C70F89"/>
    <w:rsid w:val="00C72DA4"/>
    <w:rsid w:val="00C75608"/>
    <w:rsid w:val="00C758AA"/>
    <w:rsid w:val="00C76588"/>
    <w:rsid w:val="00C77AFE"/>
    <w:rsid w:val="00C801DF"/>
    <w:rsid w:val="00C84522"/>
    <w:rsid w:val="00C8455D"/>
    <w:rsid w:val="00C84987"/>
    <w:rsid w:val="00C84C22"/>
    <w:rsid w:val="00C851DC"/>
    <w:rsid w:val="00C87964"/>
    <w:rsid w:val="00C9633E"/>
    <w:rsid w:val="00CA060E"/>
    <w:rsid w:val="00CA1D4B"/>
    <w:rsid w:val="00CA30B4"/>
    <w:rsid w:val="00CA68AC"/>
    <w:rsid w:val="00CA6AD2"/>
    <w:rsid w:val="00CB2B35"/>
    <w:rsid w:val="00CB3015"/>
    <w:rsid w:val="00CB3EFE"/>
    <w:rsid w:val="00CB41B8"/>
    <w:rsid w:val="00CB568D"/>
    <w:rsid w:val="00CB617E"/>
    <w:rsid w:val="00CB6BA6"/>
    <w:rsid w:val="00CC1A9E"/>
    <w:rsid w:val="00CC1E8D"/>
    <w:rsid w:val="00CC2093"/>
    <w:rsid w:val="00CC2E22"/>
    <w:rsid w:val="00CC2EF9"/>
    <w:rsid w:val="00CC2FB2"/>
    <w:rsid w:val="00CC539C"/>
    <w:rsid w:val="00CC5A7D"/>
    <w:rsid w:val="00CC6BF5"/>
    <w:rsid w:val="00CC7A1E"/>
    <w:rsid w:val="00CD154D"/>
    <w:rsid w:val="00CD176B"/>
    <w:rsid w:val="00CD1FAE"/>
    <w:rsid w:val="00CD23AF"/>
    <w:rsid w:val="00CD2F0A"/>
    <w:rsid w:val="00CD3925"/>
    <w:rsid w:val="00CD3ED3"/>
    <w:rsid w:val="00CD7FA3"/>
    <w:rsid w:val="00CE02B8"/>
    <w:rsid w:val="00CE0673"/>
    <w:rsid w:val="00CE4D5D"/>
    <w:rsid w:val="00CE722C"/>
    <w:rsid w:val="00CF228F"/>
    <w:rsid w:val="00CF386F"/>
    <w:rsid w:val="00CF41CE"/>
    <w:rsid w:val="00D0155F"/>
    <w:rsid w:val="00D01869"/>
    <w:rsid w:val="00D02717"/>
    <w:rsid w:val="00D02A58"/>
    <w:rsid w:val="00D0720B"/>
    <w:rsid w:val="00D141F4"/>
    <w:rsid w:val="00D14221"/>
    <w:rsid w:val="00D16756"/>
    <w:rsid w:val="00D17274"/>
    <w:rsid w:val="00D17B3A"/>
    <w:rsid w:val="00D208E3"/>
    <w:rsid w:val="00D211AF"/>
    <w:rsid w:val="00D23149"/>
    <w:rsid w:val="00D24C1F"/>
    <w:rsid w:val="00D27023"/>
    <w:rsid w:val="00D2722D"/>
    <w:rsid w:val="00D27C51"/>
    <w:rsid w:val="00D30A47"/>
    <w:rsid w:val="00D32703"/>
    <w:rsid w:val="00D3272C"/>
    <w:rsid w:val="00D355F9"/>
    <w:rsid w:val="00D36E12"/>
    <w:rsid w:val="00D40603"/>
    <w:rsid w:val="00D4319E"/>
    <w:rsid w:val="00D43BE5"/>
    <w:rsid w:val="00D46003"/>
    <w:rsid w:val="00D46EEF"/>
    <w:rsid w:val="00D50013"/>
    <w:rsid w:val="00D5073E"/>
    <w:rsid w:val="00D51C38"/>
    <w:rsid w:val="00D54EFE"/>
    <w:rsid w:val="00D56475"/>
    <w:rsid w:val="00D56554"/>
    <w:rsid w:val="00D5716E"/>
    <w:rsid w:val="00D57694"/>
    <w:rsid w:val="00D60A63"/>
    <w:rsid w:val="00D61E28"/>
    <w:rsid w:val="00D62161"/>
    <w:rsid w:val="00D665E0"/>
    <w:rsid w:val="00D752FE"/>
    <w:rsid w:val="00D755DC"/>
    <w:rsid w:val="00D75616"/>
    <w:rsid w:val="00D80409"/>
    <w:rsid w:val="00D81803"/>
    <w:rsid w:val="00D84479"/>
    <w:rsid w:val="00D8536A"/>
    <w:rsid w:val="00D859DD"/>
    <w:rsid w:val="00D85BEB"/>
    <w:rsid w:val="00D87F49"/>
    <w:rsid w:val="00D90A62"/>
    <w:rsid w:val="00D9180B"/>
    <w:rsid w:val="00D95E40"/>
    <w:rsid w:val="00D97876"/>
    <w:rsid w:val="00D979FD"/>
    <w:rsid w:val="00DA0FFF"/>
    <w:rsid w:val="00DA24AD"/>
    <w:rsid w:val="00DA2797"/>
    <w:rsid w:val="00DA2C97"/>
    <w:rsid w:val="00DA3636"/>
    <w:rsid w:val="00DA4E35"/>
    <w:rsid w:val="00DA5964"/>
    <w:rsid w:val="00DA682C"/>
    <w:rsid w:val="00DA7337"/>
    <w:rsid w:val="00DA7657"/>
    <w:rsid w:val="00DB01BD"/>
    <w:rsid w:val="00DB069F"/>
    <w:rsid w:val="00DB5D83"/>
    <w:rsid w:val="00DB7DCF"/>
    <w:rsid w:val="00DC00A0"/>
    <w:rsid w:val="00DC2E83"/>
    <w:rsid w:val="00DC3B84"/>
    <w:rsid w:val="00DC3D63"/>
    <w:rsid w:val="00DC3F9A"/>
    <w:rsid w:val="00DC72F9"/>
    <w:rsid w:val="00DC72FA"/>
    <w:rsid w:val="00DD03B8"/>
    <w:rsid w:val="00DD161C"/>
    <w:rsid w:val="00DD1776"/>
    <w:rsid w:val="00DD5388"/>
    <w:rsid w:val="00DD6698"/>
    <w:rsid w:val="00DD782E"/>
    <w:rsid w:val="00DE0875"/>
    <w:rsid w:val="00DE20AC"/>
    <w:rsid w:val="00DE3EA8"/>
    <w:rsid w:val="00DE4A9B"/>
    <w:rsid w:val="00DE5063"/>
    <w:rsid w:val="00DE5091"/>
    <w:rsid w:val="00DE59C2"/>
    <w:rsid w:val="00DE5ACD"/>
    <w:rsid w:val="00DE716E"/>
    <w:rsid w:val="00DF03F5"/>
    <w:rsid w:val="00DF3336"/>
    <w:rsid w:val="00DF3766"/>
    <w:rsid w:val="00E0053F"/>
    <w:rsid w:val="00E01FF7"/>
    <w:rsid w:val="00E118E6"/>
    <w:rsid w:val="00E12EC1"/>
    <w:rsid w:val="00E21212"/>
    <w:rsid w:val="00E2153C"/>
    <w:rsid w:val="00E23073"/>
    <w:rsid w:val="00E23814"/>
    <w:rsid w:val="00E23E99"/>
    <w:rsid w:val="00E26B22"/>
    <w:rsid w:val="00E32E8B"/>
    <w:rsid w:val="00E348B1"/>
    <w:rsid w:val="00E352B2"/>
    <w:rsid w:val="00E43C5C"/>
    <w:rsid w:val="00E459A2"/>
    <w:rsid w:val="00E4635C"/>
    <w:rsid w:val="00E477D8"/>
    <w:rsid w:val="00E5007E"/>
    <w:rsid w:val="00E51B36"/>
    <w:rsid w:val="00E53A81"/>
    <w:rsid w:val="00E56A42"/>
    <w:rsid w:val="00E63D68"/>
    <w:rsid w:val="00E65AA2"/>
    <w:rsid w:val="00E701C4"/>
    <w:rsid w:val="00E70D85"/>
    <w:rsid w:val="00E7652E"/>
    <w:rsid w:val="00E811FE"/>
    <w:rsid w:val="00E817C2"/>
    <w:rsid w:val="00E84103"/>
    <w:rsid w:val="00E8575A"/>
    <w:rsid w:val="00E86391"/>
    <w:rsid w:val="00E870A9"/>
    <w:rsid w:val="00E8780D"/>
    <w:rsid w:val="00E90525"/>
    <w:rsid w:val="00E90AEC"/>
    <w:rsid w:val="00E91830"/>
    <w:rsid w:val="00E92927"/>
    <w:rsid w:val="00E95DBF"/>
    <w:rsid w:val="00E95FA8"/>
    <w:rsid w:val="00EA0734"/>
    <w:rsid w:val="00EA2DEF"/>
    <w:rsid w:val="00EA31B2"/>
    <w:rsid w:val="00EA59F4"/>
    <w:rsid w:val="00EA761F"/>
    <w:rsid w:val="00EB24D6"/>
    <w:rsid w:val="00EB7DA5"/>
    <w:rsid w:val="00EB7E82"/>
    <w:rsid w:val="00EC23E6"/>
    <w:rsid w:val="00EC32F4"/>
    <w:rsid w:val="00EC5731"/>
    <w:rsid w:val="00ED010A"/>
    <w:rsid w:val="00ED0122"/>
    <w:rsid w:val="00ED0AE7"/>
    <w:rsid w:val="00ED1B6E"/>
    <w:rsid w:val="00ED2835"/>
    <w:rsid w:val="00ED2EC2"/>
    <w:rsid w:val="00ED3199"/>
    <w:rsid w:val="00ED39DB"/>
    <w:rsid w:val="00ED6059"/>
    <w:rsid w:val="00ED78D2"/>
    <w:rsid w:val="00EE0FAA"/>
    <w:rsid w:val="00EE20AD"/>
    <w:rsid w:val="00EE4DFF"/>
    <w:rsid w:val="00EE4E08"/>
    <w:rsid w:val="00EE5244"/>
    <w:rsid w:val="00EE5CEB"/>
    <w:rsid w:val="00EE6ADF"/>
    <w:rsid w:val="00EF1A07"/>
    <w:rsid w:val="00EF1D17"/>
    <w:rsid w:val="00EF295C"/>
    <w:rsid w:val="00EF6BAC"/>
    <w:rsid w:val="00EF7D5A"/>
    <w:rsid w:val="00F00A11"/>
    <w:rsid w:val="00F02EBA"/>
    <w:rsid w:val="00F04507"/>
    <w:rsid w:val="00F06C3C"/>
    <w:rsid w:val="00F07DEC"/>
    <w:rsid w:val="00F1106D"/>
    <w:rsid w:val="00F13D2B"/>
    <w:rsid w:val="00F15228"/>
    <w:rsid w:val="00F20E5A"/>
    <w:rsid w:val="00F22E1F"/>
    <w:rsid w:val="00F26264"/>
    <w:rsid w:val="00F26805"/>
    <w:rsid w:val="00F26E25"/>
    <w:rsid w:val="00F27596"/>
    <w:rsid w:val="00F33892"/>
    <w:rsid w:val="00F368F6"/>
    <w:rsid w:val="00F36BC9"/>
    <w:rsid w:val="00F37FDF"/>
    <w:rsid w:val="00F40A95"/>
    <w:rsid w:val="00F426EF"/>
    <w:rsid w:val="00F43C07"/>
    <w:rsid w:val="00F449F9"/>
    <w:rsid w:val="00F51E01"/>
    <w:rsid w:val="00F531E5"/>
    <w:rsid w:val="00F53777"/>
    <w:rsid w:val="00F5405C"/>
    <w:rsid w:val="00F55805"/>
    <w:rsid w:val="00F5675F"/>
    <w:rsid w:val="00F56AC0"/>
    <w:rsid w:val="00F56D22"/>
    <w:rsid w:val="00F60E62"/>
    <w:rsid w:val="00F6166C"/>
    <w:rsid w:val="00F619B8"/>
    <w:rsid w:val="00F62834"/>
    <w:rsid w:val="00F653F1"/>
    <w:rsid w:val="00F65A5E"/>
    <w:rsid w:val="00F70F2E"/>
    <w:rsid w:val="00F773E9"/>
    <w:rsid w:val="00F7755C"/>
    <w:rsid w:val="00F77725"/>
    <w:rsid w:val="00F811CA"/>
    <w:rsid w:val="00F813D2"/>
    <w:rsid w:val="00F8234B"/>
    <w:rsid w:val="00F84C5A"/>
    <w:rsid w:val="00F85280"/>
    <w:rsid w:val="00F91A20"/>
    <w:rsid w:val="00F948DA"/>
    <w:rsid w:val="00F95BD1"/>
    <w:rsid w:val="00F96155"/>
    <w:rsid w:val="00F97890"/>
    <w:rsid w:val="00F97A88"/>
    <w:rsid w:val="00FA084D"/>
    <w:rsid w:val="00FA2665"/>
    <w:rsid w:val="00FA4286"/>
    <w:rsid w:val="00FB0803"/>
    <w:rsid w:val="00FB0A53"/>
    <w:rsid w:val="00FB1B09"/>
    <w:rsid w:val="00FB48C4"/>
    <w:rsid w:val="00FB5368"/>
    <w:rsid w:val="00FB559C"/>
    <w:rsid w:val="00FC00B2"/>
    <w:rsid w:val="00FC01FE"/>
    <w:rsid w:val="00FC0223"/>
    <w:rsid w:val="00FC2BE7"/>
    <w:rsid w:val="00FC2E5C"/>
    <w:rsid w:val="00FC3121"/>
    <w:rsid w:val="00FC41F4"/>
    <w:rsid w:val="00FD1311"/>
    <w:rsid w:val="00FD2D50"/>
    <w:rsid w:val="00FD3274"/>
    <w:rsid w:val="00FD3D7F"/>
    <w:rsid w:val="00FD5257"/>
    <w:rsid w:val="00FD556A"/>
    <w:rsid w:val="00FE0B95"/>
    <w:rsid w:val="00FE4318"/>
    <w:rsid w:val="00FE6CA6"/>
    <w:rsid w:val="00FE6D22"/>
    <w:rsid w:val="00FF1C0D"/>
    <w:rsid w:val="00FF257E"/>
    <w:rsid w:val="00FF5CF8"/>
    <w:rsid w:val="00FF60FA"/>
    <w:rsid w:val="00FF62D8"/>
    <w:rsid w:val="00FF7852"/>
    <w:rsid w:val="00FF7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F98E"/>
  <w15:docId w15:val="{4BAA8F52-202C-4260-B5FF-5160646A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C44"/>
  </w:style>
  <w:style w:type="paragraph" w:styleId="Heading1">
    <w:name w:val="heading 1"/>
    <w:aliases w:val="Heading 1_Thesis"/>
    <w:basedOn w:val="Normal"/>
    <w:link w:val="Heading1Char"/>
    <w:uiPriority w:val="9"/>
    <w:qFormat/>
    <w:rsid w:val="007856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aliases w:val="Heading 2_Thesis"/>
    <w:basedOn w:val="Normal"/>
    <w:next w:val="Normal"/>
    <w:link w:val="Heading2Char"/>
    <w:uiPriority w:val="9"/>
    <w:unhideWhenUsed/>
    <w:qFormat/>
    <w:rsid w:val="007856C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_Thesis"/>
    <w:basedOn w:val="Normal"/>
    <w:next w:val="Normal"/>
    <w:link w:val="Heading3Char"/>
    <w:uiPriority w:val="9"/>
    <w:unhideWhenUsed/>
    <w:qFormat/>
    <w:rsid w:val="007856C6"/>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7856C6"/>
    <w:pPr>
      <w:keepNext/>
      <w:spacing w:before="240" w:after="60" w:line="240" w:lineRule="auto"/>
      <w:outlineLvl w:val="3"/>
    </w:pPr>
    <w:rPr>
      <w:rFonts w:ascii="Calibri" w:eastAsia="Times New Roman" w:hAnsi="Calibri" w:cs="Times New Roman"/>
      <w:b/>
      <w:bCs/>
      <w:sz w:val="28"/>
      <w:szCs w:val="28"/>
      <w:lang w:val="en-GB" w:eastAsia="zh-CN"/>
    </w:rPr>
  </w:style>
  <w:style w:type="paragraph" w:styleId="Heading5">
    <w:name w:val="heading 5"/>
    <w:basedOn w:val="Normal"/>
    <w:next w:val="Normal"/>
    <w:link w:val="Heading5Char"/>
    <w:uiPriority w:val="9"/>
    <w:unhideWhenUsed/>
    <w:qFormat/>
    <w:rsid w:val="007856C6"/>
    <w:pPr>
      <w:keepNext/>
      <w:keepLines/>
      <w:spacing w:before="40" w:after="0" w:line="240" w:lineRule="auto"/>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qFormat/>
    <w:rsid w:val="007856C6"/>
    <w:pPr>
      <w:spacing w:before="240" w:after="60" w:line="240" w:lineRule="auto"/>
      <w:outlineLvl w:val="5"/>
    </w:pPr>
    <w:rPr>
      <w:rFonts w:ascii="Calibri" w:eastAsia="Times New Roman" w:hAnsi="Calibri" w:cs="Times New Roman"/>
      <w:b/>
      <w:bCs/>
      <w:sz w:val="20"/>
      <w:szCs w:val="20"/>
      <w:lang w:val="en-GB" w:eastAsia="zh-CN"/>
    </w:rPr>
  </w:style>
  <w:style w:type="paragraph" w:styleId="Heading7">
    <w:name w:val="heading 7"/>
    <w:basedOn w:val="Normal"/>
    <w:next w:val="Normal"/>
    <w:link w:val="Heading7Char"/>
    <w:qFormat/>
    <w:rsid w:val="007856C6"/>
    <w:pPr>
      <w:keepNext/>
      <w:spacing w:after="0" w:line="240" w:lineRule="auto"/>
      <w:outlineLvl w:val="6"/>
    </w:pPr>
    <w:rPr>
      <w:rFonts w:ascii="Times New Roman" w:eastAsia="Times New Roman" w:hAnsi="Times New Roman" w:cs="Times New Roman"/>
      <w:b/>
      <w:bCs/>
      <w:sz w:val="24"/>
      <w:szCs w:val="24"/>
      <w:lang w:val="en-GB" w:eastAsia="zh-CN"/>
    </w:rPr>
  </w:style>
  <w:style w:type="paragraph" w:styleId="Heading8">
    <w:name w:val="heading 8"/>
    <w:basedOn w:val="Normal"/>
    <w:next w:val="Normal"/>
    <w:link w:val="Heading8Char"/>
    <w:qFormat/>
    <w:rsid w:val="007856C6"/>
    <w:pPr>
      <w:spacing w:before="240" w:after="60" w:line="240" w:lineRule="auto"/>
      <w:outlineLvl w:val="7"/>
    </w:pPr>
    <w:rPr>
      <w:rFonts w:ascii="Calibri" w:eastAsia="Times New Roman" w:hAnsi="Calibri" w:cs="Times New Roman"/>
      <w:i/>
      <w:iCs/>
      <w:sz w:val="24"/>
      <w:szCs w:val="24"/>
      <w:lang w:val="en-GB" w:eastAsia="zh-CN"/>
    </w:rPr>
  </w:style>
  <w:style w:type="paragraph" w:styleId="Heading9">
    <w:name w:val="heading 9"/>
    <w:basedOn w:val="Normal"/>
    <w:next w:val="Normal"/>
    <w:link w:val="Heading9Char"/>
    <w:qFormat/>
    <w:rsid w:val="007856C6"/>
    <w:pPr>
      <w:spacing w:before="240" w:after="60" w:line="240" w:lineRule="auto"/>
      <w:outlineLvl w:val="8"/>
    </w:pPr>
    <w:rPr>
      <w:rFonts w:ascii="Cambria" w:eastAsia="Times New Roman" w:hAnsi="Cambria" w:cs="Times New Roman"/>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D5D"/>
    <w:rPr>
      <w:color w:val="0563C1" w:themeColor="hyperlink"/>
      <w:u w:val="single"/>
    </w:rPr>
  </w:style>
  <w:style w:type="character" w:customStyle="1" w:styleId="UnresolvedMention1">
    <w:name w:val="Unresolved Mention1"/>
    <w:basedOn w:val="DefaultParagraphFont"/>
    <w:uiPriority w:val="99"/>
    <w:semiHidden/>
    <w:unhideWhenUsed/>
    <w:rsid w:val="000C4D5D"/>
    <w:rPr>
      <w:color w:val="605E5C"/>
      <w:shd w:val="clear" w:color="auto" w:fill="E1DFDD"/>
    </w:rPr>
  </w:style>
  <w:style w:type="paragraph" w:styleId="ListParagraph">
    <w:name w:val="List Paragraph"/>
    <w:basedOn w:val="Normal"/>
    <w:uiPriority w:val="34"/>
    <w:qFormat/>
    <w:rsid w:val="00BB1E07"/>
    <w:pPr>
      <w:ind w:left="720"/>
      <w:contextualSpacing/>
    </w:pPr>
  </w:style>
  <w:style w:type="character" w:customStyle="1" w:styleId="Heading1Char">
    <w:name w:val="Heading 1 Char"/>
    <w:aliases w:val="Heading 1_Thesis Char"/>
    <w:basedOn w:val="DefaultParagraphFont"/>
    <w:link w:val="Heading1"/>
    <w:uiPriority w:val="9"/>
    <w:rsid w:val="007856C6"/>
    <w:rPr>
      <w:rFonts w:ascii="Times New Roman" w:eastAsia="Times New Roman" w:hAnsi="Times New Roman" w:cs="Times New Roman"/>
      <w:b/>
      <w:bCs/>
      <w:kern w:val="36"/>
      <w:sz w:val="48"/>
      <w:szCs w:val="48"/>
    </w:rPr>
  </w:style>
  <w:style w:type="character" w:customStyle="1" w:styleId="Heading2Char">
    <w:name w:val="Heading 2 Char"/>
    <w:aliases w:val="Heading 2_Thesis Char"/>
    <w:basedOn w:val="DefaultParagraphFont"/>
    <w:link w:val="Heading2"/>
    <w:uiPriority w:val="9"/>
    <w:rsid w:val="007856C6"/>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_Thesis Char"/>
    <w:basedOn w:val="DefaultParagraphFont"/>
    <w:link w:val="Heading3"/>
    <w:uiPriority w:val="9"/>
    <w:rsid w:val="007856C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7856C6"/>
    <w:rPr>
      <w:rFonts w:ascii="Calibri" w:eastAsia="Times New Roman" w:hAnsi="Calibri" w:cs="Times New Roman"/>
      <w:b/>
      <w:bCs/>
      <w:sz w:val="28"/>
      <w:szCs w:val="28"/>
      <w:lang w:val="en-GB" w:eastAsia="zh-CN"/>
    </w:rPr>
  </w:style>
  <w:style w:type="character" w:customStyle="1" w:styleId="Heading5Char">
    <w:name w:val="Heading 5 Char"/>
    <w:basedOn w:val="DefaultParagraphFont"/>
    <w:link w:val="Heading5"/>
    <w:uiPriority w:val="9"/>
    <w:rsid w:val="007856C6"/>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rsid w:val="007856C6"/>
    <w:rPr>
      <w:rFonts w:ascii="Calibri" w:eastAsia="Times New Roman" w:hAnsi="Calibri" w:cs="Times New Roman"/>
      <w:b/>
      <w:bCs/>
      <w:sz w:val="20"/>
      <w:szCs w:val="20"/>
      <w:lang w:val="en-GB" w:eastAsia="zh-CN"/>
    </w:rPr>
  </w:style>
  <w:style w:type="character" w:customStyle="1" w:styleId="Heading7Char">
    <w:name w:val="Heading 7 Char"/>
    <w:basedOn w:val="DefaultParagraphFont"/>
    <w:link w:val="Heading7"/>
    <w:rsid w:val="007856C6"/>
    <w:rPr>
      <w:rFonts w:ascii="Times New Roman" w:eastAsia="Times New Roman" w:hAnsi="Times New Roman" w:cs="Times New Roman"/>
      <w:b/>
      <w:bCs/>
      <w:sz w:val="24"/>
      <w:szCs w:val="24"/>
      <w:lang w:val="en-GB" w:eastAsia="zh-CN"/>
    </w:rPr>
  </w:style>
  <w:style w:type="character" w:customStyle="1" w:styleId="Heading8Char">
    <w:name w:val="Heading 8 Char"/>
    <w:basedOn w:val="DefaultParagraphFont"/>
    <w:link w:val="Heading8"/>
    <w:rsid w:val="007856C6"/>
    <w:rPr>
      <w:rFonts w:ascii="Calibri" w:eastAsia="Times New Roman" w:hAnsi="Calibri" w:cs="Times New Roman"/>
      <w:i/>
      <w:iCs/>
      <w:sz w:val="24"/>
      <w:szCs w:val="24"/>
      <w:lang w:val="en-GB" w:eastAsia="zh-CN"/>
    </w:rPr>
  </w:style>
  <w:style w:type="character" w:customStyle="1" w:styleId="Heading9Char">
    <w:name w:val="Heading 9 Char"/>
    <w:basedOn w:val="DefaultParagraphFont"/>
    <w:link w:val="Heading9"/>
    <w:rsid w:val="007856C6"/>
    <w:rPr>
      <w:rFonts w:ascii="Cambria" w:eastAsia="Times New Roman" w:hAnsi="Cambria" w:cs="Times New Roman"/>
      <w:sz w:val="20"/>
      <w:szCs w:val="20"/>
      <w:lang w:val="en-GB" w:eastAsia="zh-CN"/>
    </w:rPr>
  </w:style>
  <w:style w:type="table" w:styleId="TableGrid">
    <w:name w:val="Table Grid"/>
    <w:basedOn w:val="TableNormal"/>
    <w:uiPriority w:val="59"/>
    <w:rsid w:val="007856C6"/>
    <w:pPr>
      <w:spacing w:after="0" w:line="240" w:lineRule="auto"/>
      <w:ind w:left="14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56C6"/>
    <w:pPr>
      <w:tabs>
        <w:tab w:val="center" w:pos="4680"/>
        <w:tab w:val="right" w:pos="9360"/>
      </w:tabs>
      <w:spacing w:after="0" w:line="240" w:lineRule="auto"/>
      <w:jc w:val="both"/>
    </w:pPr>
    <w:rPr>
      <w:sz w:val="30"/>
    </w:rPr>
  </w:style>
  <w:style w:type="character" w:customStyle="1" w:styleId="HeaderChar">
    <w:name w:val="Header Char"/>
    <w:basedOn w:val="DefaultParagraphFont"/>
    <w:link w:val="Header"/>
    <w:uiPriority w:val="99"/>
    <w:rsid w:val="007856C6"/>
    <w:rPr>
      <w:sz w:val="30"/>
    </w:rPr>
  </w:style>
  <w:style w:type="paragraph" w:styleId="Footer">
    <w:name w:val="footer"/>
    <w:basedOn w:val="Normal"/>
    <w:link w:val="FooterChar"/>
    <w:uiPriority w:val="99"/>
    <w:unhideWhenUsed/>
    <w:rsid w:val="007856C6"/>
    <w:pPr>
      <w:tabs>
        <w:tab w:val="center" w:pos="4680"/>
        <w:tab w:val="right" w:pos="9360"/>
      </w:tabs>
      <w:spacing w:after="0" w:line="240" w:lineRule="auto"/>
      <w:jc w:val="both"/>
    </w:pPr>
    <w:rPr>
      <w:sz w:val="30"/>
    </w:rPr>
  </w:style>
  <w:style w:type="character" w:customStyle="1" w:styleId="FooterChar">
    <w:name w:val="Footer Char"/>
    <w:basedOn w:val="DefaultParagraphFont"/>
    <w:link w:val="Footer"/>
    <w:uiPriority w:val="99"/>
    <w:rsid w:val="007856C6"/>
    <w:rPr>
      <w:sz w:val="30"/>
    </w:rPr>
  </w:style>
  <w:style w:type="character" w:customStyle="1" w:styleId="CharacterStyle1">
    <w:name w:val="Character Style 1"/>
    <w:uiPriority w:val="99"/>
    <w:rsid w:val="007856C6"/>
    <w:rPr>
      <w:sz w:val="20"/>
      <w:szCs w:val="20"/>
    </w:rPr>
  </w:style>
  <w:style w:type="paragraph" w:styleId="NormalWeb">
    <w:name w:val="Normal (Web)"/>
    <w:aliases w:val=" Char"/>
    <w:basedOn w:val="Normal"/>
    <w:uiPriority w:val="99"/>
    <w:unhideWhenUsed/>
    <w:rsid w:val="00785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856C6"/>
    <w:pPr>
      <w:autoSpaceDE w:val="0"/>
      <w:autoSpaceDN w:val="0"/>
      <w:adjustRightInd w:val="0"/>
      <w:spacing w:after="0" w:line="240" w:lineRule="auto"/>
    </w:pPr>
    <w:rPr>
      <w:rFonts w:ascii="Cambria" w:eastAsia="Times New Roman" w:hAnsi="Cambria" w:cs="Times New Roman"/>
      <w:color w:val="000000"/>
      <w:sz w:val="24"/>
      <w:szCs w:val="24"/>
    </w:rPr>
  </w:style>
  <w:style w:type="character" w:customStyle="1" w:styleId="title-text">
    <w:name w:val="title-text"/>
    <w:basedOn w:val="DefaultParagraphFont"/>
    <w:rsid w:val="007856C6"/>
  </w:style>
  <w:style w:type="character" w:customStyle="1" w:styleId="ibaruserlinkforward-slash">
    <w:name w:val="ibar__user__link__forward-slash"/>
    <w:basedOn w:val="DefaultParagraphFont"/>
    <w:rsid w:val="007856C6"/>
  </w:style>
  <w:style w:type="character" w:styleId="Strong">
    <w:name w:val="Strong"/>
    <w:basedOn w:val="DefaultParagraphFont"/>
    <w:uiPriority w:val="22"/>
    <w:qFormat/>
    <w:rsid w:val="007856C6"/>
    <w:rPr>
      <w:b/>
      <w:bCs/>
    </w:rPr>
  </w:style>
  <w:style w:type="character" w:customStyle="1" w:styleId="sr-only">
    <w:name w:val="sr-only"/>
    <w:basedOn w:val="DefaultParagraphFont"/>
    <w:rsid w:val="007856C6"/>
  </w:style>
  <w:style w:type="character" w:customStyle="1" w:styleId="pull-right">
    <w:name w:val="pull-right"/>
    <w:basedOn w:val="DefaultParagraphFont"/>
    <w:rsid w:val="007856C6"/>
  </w:style>
  <w:style w:type="character" w:customStyle="1" w:styleId="article-alert-text">
    <w:name w:val="article-alert-text"/>
    <w:basedOn w:val="DefaultParagraphFont"/>
    <w:rsid w:val="007856C6"/>
  </w:style>
  <w:style w:type="character" w:customStyle="1" w:styleId="topic-link-trim">
    <w:name w:val="topic-link-trim"/>
    <w:basedOn w:val="DefaultParagraphFont"/>
    <w:rsid w:val="007856C6"/>
  </w:style>
  <w:style w:type="character" w:customStyle="1" w:styleId="title-number">
    <w:name w:val="title-number"/>
    <w:basedOn w:val="DefaultParagraphFont"/>
    <w:rsid w:val="007856C6"/>
  </w:style>
  <w:style w:type="character" w:styleId="Emphasis">
    <w:name w:val="Emphasis"/>
    <w:basedOn w:val="DefaultParagraphFont"/>
    <w:uiPriority w:val="20"/>
    <w:qFormat/>
    <w:rsid w:val="007856C6"/>
    <w:rPr>
      <w:i/>
      <w:iCs/>
    </w:rPr>
  </w:style>
  <w:style w:type="paragraph" w:customStyle="1" w:styleId="p">
    <w:name w:val="p"/>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7856C6"/>
  </w:style>
  <w:style w:type="character" w:customStyle="1" w:styleId="ref-vol">
    <w:name w:val="ref-vol"/>
    <w:basedOn w:val="DefaultParagraphFont"/>
    <w:rsid w:val="007856C6"/>
  </w:style>
  <w:style w:type="character" w:customStyle="1" w:styleId="a">
    <w:name w:val="a"/>
    <w:basedOn w:val="DefaultParagraphFont"/>
    <w:rsid w:val="007856C6"/>
  </w:style>
  <w:style w:type="character" w:customStyle="1" w:styleId="l6">
    <w:name w:val="l6"/>
    <w:basedOn w:val="DefaultParagraphFont"/>
    <w:rsid w:val="007856C6"/>
  </w:style>
  <w:style w:type="character" w:customStyle="1" w:styleId="l7">
    <w:name w:val="l7"/>
    <w:basedOn w:val="DefaultParagraphFont"/>
    <w:rsid w:val="007856C6"/>
  </w:style>
  <w:style w:type="character" w:customStyle="1" w:styleId="l10">
    <w:name w:val="l10"/>
    <w:basedOn w:val="DefaultParagraphFont"/>
    <w:rsid w:val="007856C6"/>
  </w:style>
  <w:style w:type="character" w:customStyle="1" w:styleId="l">
    <w:name w:val="l"/>
    <w:basedOn w:val="DefaultParagraphFont"/>
    <w:rsid w:val="007856C6"/>
  </w:style>
  <w:style w:type="character" w:customStyle="1" w:styleId="ls35">
    <w:name w:val="ls35"/>
    <w:basedOn w:val="DefaultParagraphFont"/>
    <w:rsid w:val="007856C6"/>
  </w:style>
  <w:style w:type="character" w:customStyle="1" w:styleId="ls4d">
    <w:name w:val="ls4d"/>
    <w:basedOn w:val="DefaultParagraphFont"/>
    <w:rsid w:val="007856C6"/>
  </w:style>
  <w:style w:type="character" w:customStyle="1" w:styleId="text">
    <w:name w:val="text"/>
    <w:basedOn w:val="DefaultParagraphFont"/>
    <w:rsid w:val="007856C6"/>
  </w:style>
  <w:style w:type="character" w:customStyle="1" w:styleId="author-ref">
    <w:name w:val="author-ref"/>
    <w:basedOn w:val="DefaultParagraphFont"/>
    <w:rsid w:val="007856C6"/>
  </w:style>
  <w:style w:type="character" w:customStyle="1" w:styleId="authors-list-item">
    <w:name w:val="authors-list-item"/>
    <w:basedOn w:val="DefaultParagraphFont"/>
    <w:rsid w:val="007856C6"/>
  </w:style>
  <w:style w:type="character" w:customStyle="1" w:styleId="author-sup-separator">
    <w:name w:val="author-sup-separator"/>
    <w:basedOn w:val="DefaultParagraphFont"/>
    <w:rsid w:val="007856C6"/>
  </w:style>
  <w:style w:type="character" w:customStyle="1" w:styleId="comma">
    <w:name w:val="comma"/>
    <w:basedOn w:val="DefaultParagraphFont"/>
    <w:rsid w:val="007856C6"/>
  </w:style>
  <w:style w:type="character" w:customStyle="1" w:styleId="period">
    <w:name w:val="period"/>
    <w:basedOn w:val="DefaultParagraphFont"/>
    <w:rsid w:val="007856C6"/>
  </w:style>
  <w:style w:type="character" w:customStyle="1" w:styleId="cit">
    <w:name w:val="cit"/>
    <w:basedOn w:val="DefaultParagraphFont"/>
    <w:rsid w:val="007856C6"/>
  </w:style>
  <w:style w:type="character" w:customStyle="1" w:styleId="citation-doi">
    <w:name w:val="citation-doi"/>
    <w:basedOn w:val="DefaultParagraphFont"/>
    <w:rsid w:val="007856C6"/>
  </w:style>
  <w:style w:type="character" w:customStyle="1" w:styleId="secondary-date">
    <w:name w:val="secondary-date"/>
    <w:basedOn w:val="DefaultParagraphFont"/>
    <w:rsid w:val="007856C6"/>
  </w:style>
  <w:style w:type="character" w:customStyle="1" w:styleId="anchor-text">
    <w:name w:val="anchor-text"/>
    <w:basedOn w:val="DefaultParagraphFont"/>
    <w:rsid w:val="007856C6"/>
  </w:style>
  <w:style w:type="character" w:customStyle="1" w:styleId="topic-highlight">
    <w:name w:val="topic-highlight"/>
    <w:basedOn w:val="DefaultParagraphFont"/>
    <w:rsid w:val="007856C6"/>
  </w:style>
  <w:style w:type="paragraph" w:customStyle="1" w:styleId="mb15">
    <w:name w:val="mb15"/>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7856C6"/>
  </w:style>
  <w:style w:type="paragraph" w:customStyle="1" w:styleId="c-article-metrics-barcount">
    <w:name w:val="c-article-metrics-bar__count"/>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7856C6"/>
  </w:style>
  <w:style w:type="paragraph" w:customStyle="1" w:styleId="c-article-metrics-bardetails">
    <w:name w:val="c-article-metrics-bar__details"/>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7856C6"/>
    <w:rPr>
      <w:color w:val="954F72" w:themeColor="followedHyperlink"/>
      <w:u w:val="single"/>
    </w:rPr>
  </w:style>
  <w:style w:type="paragraph" w:styleId="BodyText2">
    <w:name w:val="Body Text 2"/>
    <w:basedOn w:val="Normal"/>
    <w:link w:val="BodyText2Char"/>
    <w:rsid w:val="007856C6"/>
    <w:pPr>
      <w:spacing w:after="0" w:line="360" w:lineRule="auto"/>
      <w:jc w:val="both"/>
    </w:pPr>
    <w:rPr>
      <w:rFonts w:ascii="Times New Roman" w:eastAsia="Times New Roman" w:hAnsi="Times New Roman" w:cs="Times New Roman"/>
      <w:sz w:val="26"/>
      <w:szCs w:val="20"/>
      <w:lang w:val="en-GB" w:eastAsia="zh-CN"/>
    </w:rPr>
  </w:style>
  <w:style w:type="character" w:customStyle="1" w:styleId="BodyText2Char">
    <w:name w:val="Body Text 2 Char"/>
    <w:basedOn w:val="DefaultParagraphFont"/>
    <w:link w:val="BodyText2"/>
    <w:rsid w:val="007856C6"/>
    <w:rPr>
      <w:rFonts w:ascii="Times New Roman" w:eastAsia="Times New Roman" w:hAnsi="Times New Roman" w:cs="Times New Roman"/>
      <w:sz w:val="26"/>
      <w:szCs w:val="20"/>
      <w:lang w:val="en-GB" w:eastAsia="zh-CN"/>
    </w:rPr>
  </w:style>
  <w:style w:type="paragraph" w:styleId="BalloonText">
    <w:name w:val="Balloon Text"/>
    <w:basedOn w:val="Normal"/>
    <w:link w:val="BalloonTextChar"/>
    <w:uiPriority w:val="99"/>
    <w:unhideWhenUsed/>
    <w:rsid w:val="007856C6"/>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rsid w:val="007856C6"/>
    <w:rPr>
      <w:rFonts w:ascii="Tahoma" w:hAnsi="Tahoma" w:cs="Tahoma"/>
      <w:sz w:val="16"/>
      <w:szCs w:val="16"/>
    </w:rPr>
  </w:style>
  <w:style w:type="character" w:customStyle="1" w:styleId="ls7f">
    <w:name w:val="ls7f"/>
    <w:basedOn w:val="DefaultParagraphFont"/>
    <w:rsid w:val="007856C6"/>
  </w:style>
  <w:style w:type="character" w:customStyle="1" w:styleId="ff5">
    <w:name w:val="ff5"/>
    <w:basedOn w:val="DefaultParagraphFont"/>
    <w:rsid w:val="007856C6"/>
  </w:style>
  <w:style w:type="character" w:customStyle="1" w:styleId="lsb">
    <w:name w:val="lsb"/>
    <w:basedOn w:val="DefaultParagraphFont"/>
    <w:rsid w:val="007856C6"/>
  </w:style>
  <w:style w:type="character" w:customStyle="1" w:styleId="a0">
    <w:name w:val="_"/>
    <w:basedOn w:val="DefaultParagraphFont"/>
    <w:rsid w:val="007856C6"/>
  </w:style>
  <w:style w:type="character" w:customStyle="1" w:styleId="ff2">
    <w:name w:val="ff2"/>
    <w:basedOn w:val="DefaultParagraphFont"/>
    <w:rsid w:val="007856C6"/>
  </w:style>
  <w:style w:type="character" w:customStyle="1" w:styleId="ff4">
    <w:name w:val="ff4"/>
    <w:basedOn w:val="DefaultParagraphFont"/>
    <w:rsid w:val="007856C6"/>
  </w:style>
  <w:style w:type="character" w:customStyle="1" w:styleId="nlmarticle-title">
    <w:name w:val="nlm_article-title"/>
    <w:basedOn w:val="DefaultParagraphFont"/>
    <w:rsid w:val="007856C6"/>
  </w:style>
  <w:style w:type="character" w:customStyle="1" w:styleId="nlmcontrib-group">
    <w:name w:val="nlm_contrib-group"/>
    <w:basedOn w:val="DefaultParagraphFont"/>
    <w:rsid w:val="007856C6"/>
  </w:style>
  <w:style w:type="character" w:customStyle="1" w:styleId="contribdegrees">
    <w:name w:val="contribdegrees"/>
    <w:basedOn w:val="DefaultParagraphFont"/>
    <w:rsid w:val="007856C6"/>
  </w:style>
  <w:style w:type="character" w:customStyle="1" w:styleId="identifier">
    <w:name w:val="identifier"/>
    <w:basedOn w:val="DefaultParagraphFont"/>
    <w:rsid w:val="007856C6"/>
  </w:style>
  <w:style w:type="character" w:customStyle="1" w:styleId="id-label">
    <w:name w:val="id-label"/>
    <w:basedOn w:val="DefaultParagraphFont"/>
    <w:rsid w:val="007856C6"/>
  </w:style>
  <w:style w:type="character" w:styleId="PageNumber">
    <w:name w:val="page number"/>
    <w:uiPriority w:val="99"/>
    <w:rsid w:val="007856C6"/>
    <w:rPr>
      <w:rFonts w:cs="Times New Roman"/>
    </w:rPr>
  </w:style>
  <w:style w:type="paragraph" w:customStyle="1" w:styleId="NormalBookAntiqua">
    <w:name w:val="Normal + Book Antiqua"/>
    <w:basedOn w:val="Normal"/>
    <w:rsid w:val="007856C6"/>
    <w:pPr>
      <w:tabs>
        <w:tab w:val="left" w:pos="-1890"/>
      </w:tabs>
      <w:suppressAutoHyphens/>
      <w:spacing w:before="60" w:after="60" w:line="240" w:lineRule="auto"/>
    </w:pPr>
    <w:rPr>
      <w:rFonts w:ascii="Book Antiqua" w:eastAsia="Times New Roman" w:hAnsi="Book Antiqua" w:cs="Arial"/>
      <w:b/>
      <w:spacing w:val="-3"/>
      <w:sz w:val="24"/>
      <w:szCs w:val="24"/>
    </w:rPr>
  </w:style>
  <w:style w:type="paragraph" w:customStyle="1" w:styleId="style3">
    <w:name w:val="style3"/>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7">
    <w:name w:val="ff7"/>
    <w:basedOn w:val="DefaultParagraphFont"/>
    <w:rsid w:val="007856C6"/>
  </w:style>
  <w:style w:type="character" w:customStyle="1" w:styleId="fc5">
    <w:name w:val="fc5"/>
    <w:basedOn w:val="DefaultParagraphFont"/>
    <w:rsid w:val="007856C6"/>
  </w:style>
  <w:style w:type="character" w:customStyle="1" w:styleId="fc4">
    <w:name w:val="fc4"/>
    <w:basedOn w:val="DefaultParagraphFont"/>
    <w:rsid w:val="007856C6"/>
  </w:style>
  <w:style w:type="character" w:customStyle="1" w:styleId="ls14">
    <w:name w:val="ls14"/>
    <w:basedOn w:val="DefaultParagraphFont"/>
    <w:rsid w:val="007856C6"/>
  </w:style>
  <w:style w:type="character" w:customStyle="1" w:styleId="ws4a">
    <w:name w:val="ws4a"/>
    <w:basedOn w:val="DefaultParagraphFont"/>
    <w:rsid w:val="007856C6"/>
  </w:style>
  <w:style w:type="character" w:customStyle="1" w:styleId="ffc">
    <w:name w:val="ffc"/>
    <w:basedOn w:val="DefaultParagraphFont"/>
    <w:rsid w:val="007856C6"/>
  </w:style>
  <w:style w:type="character" w:customStyle="1" w:styleId="lsd">
    <w:name w:val="lsd"/>
    <w:basedOn w:val="DefaultParagraphFont"/>
    <w:rsid w:val="007856C6"/>
  </w:style>
  <w:style w:type="paragraph" w:customStyle="1" w:styleId="Body">
    <w:name w:val="Body"/>
    <w:basedOn w:val="Normal"/>
    <w:autoRedefine/>
    <w:qFormat/>
    <w:rsid w:val="00FD3274"/>
    <w:pPr>
      <w:suppressAutoHyphens/>
      <w:spacing w:after="0" w:line="360" w:lineRule="auto"/>
      <w:jc w:val="both"/>
    </w:pPr>
    <w:rPr>
      <w:rFonts w:ascii="Times New Roman" w:eastAsia="Calibri" w:hAnsi="Times New Roman" w:cs="Times New Roman"/>
      <w:iCs/>
      <w:color w:val="000000" w:themeColor="text1"/>
      <w:sz w:val="24"/>
      <w:szCs w:val="24"/>
    </w:rPr>
  </w:style>
  <w:style w:type="paragraph" w:styleId="BodyTextIndent2">
    <w:name w:val="Body Text Indent 2"/>
    <w:basedOn w:val="Normal"/>
    <w:link w:val="BodyTextIndent2Char"/>
    <w:rsid w:val="007856C6"/>
    <w:pPr>
      <w:spacing w:after="120" w:line="480" w:lineRule="auto"/>
      <w:ind w:left="360"/>
    </w:pPr>
    <w:rPr>
      <w:rFonts w:ascii="Times New Roman" w:eastAsia="SimSun" w:hAnsi="Times New Roman" w:cs="Times New Roman"/>
      <w:sz w:val="24"/>
      <w:szCs w:val="24"/>
      <w:lang w:val="en-GB" w:eastAsia="zh-CN"/>
    </w:rPr>
  </w:style>
  <w:style w:type="character" w:customStyle="1" w:styleId="BodyTextIndent2Char">
    <w:name w:val="Body Text Indent 2 Char"/>
    <w:basedOn w:val="DefaultParagraphFont"/>
    <w:link w:val="BodyTextIndent2"/>
    <w:rsid w:val="007856C6"/>
    <w:rPr>
      <w:rFonts w:ascii="Times New Roman" w:eastAsia="SimSun" w:hAnsi="Times New Roman" w:cs="Times New Roman"/>
      <w:sz w:val="24"/>
      <w:szCs w:val="24"/>
      <w:lang w:val="en-GB" w:eastAsia="zh-CN"/>
    </w:rPr>
  </w:style>
  <w:style w:type="character" w:customStyle="1" w:styleId="CommentTextChar1">
    <w:name w:val="Comment Text Char1"/>
    <w:link w:val="CommentText"/>
    <w:uiPriority w:val="99"/>
    <w:rsid w:val="007856C6"/>
    <w:rPr>
      <w:rFonts w:eastAsia="SimSun"/>
      <w:kern w:val="24"/>
    </w:rPr>
  </w:style>
  <w:style w:type="paragraph" w:styleId="CommentText">
    <w:name w:val="annotation text"/>
    <w:basedOn w:val="Normal"/>
    <w:link w:val="CommentTextChar1"/>
    <w:uiPriority w:val="99"/>
    <w:rsid w:val="007856C6"/>
    <w:pPr>
      <w:spacing w:after="0" w:line="240" w:lineRule="auto"/>
    </w:pPr>
    <w:rPr>
      <w:rFonts w:eastAsia="SimSun"/>
      <w:kern w:val="24"/>
    </w:rPr>
  </w:style>
  <w:style w:type="character" w:customStyle="1" w:styleId="CommentTextChar">
    <w:name w:val="Comment Text Char"/>
    <w:basedOn w:val="DefaultParagraphFont"/>
    <w:rsid w:val="007856C6"/>
    <w:rPr>
      <w:sz w:val="20"/>
      <w:szCs w:val="20"/>
    </w:rPr>
  </w:style>
  <w:style w:type="paragraph" w:styleId="BodyText">
    <w:name w:val="Body Text"/>
    <w:basedOn w:val="Normal"/>
    <w:link w:val="BodyTextChar"/>
    <w:uiPriority w:val="99"/>
    <w:rsid w:val="007856C6"/>
    <w:pPr>
      <w:tabs>
        <w:tab w:val="left" w:pos="900"/>
      </w:tabs>
      <w:spacing w:after="0" w:line="240" w:lineRule="auto"/>
      <w:jc w:val="center"/>
    </w:pPr>
    <w:rPr>
      <w:rFonts w:ascii="Times New Roman" w:eastAsia="SimSun" w:hAnsi="Times New Roman" w:cs="Times New Roman"/>
      <w:sz w:val="24"/>
      <w:szCs w:val="24"/>
      <w:lang w:val="en-GB" w:eastAsia="zh-CN"/>
    </w:rPr>
  </w:style>
  <w:style w:type="character" w:customStyle="1" w:styleId="BodyTextChar">
    <w:name w:val="Body Text Char"/>
    <w:basedOn w:val="DefaultParagraphFont"/>
    <w:link w:val="BodyText"/>
    <w:uiPriority w:val="99"/>
    <w:rsid w:val="007856C6"/>
    <w:rPr>
      <w:rFonts w:ascii="Times New Roman" w:eastAsia="SimSun" w:hAnsi="Times New Roman" w:cs="Times New Roman"/>
      <w:sz w:val="24"/>
      <w:szCs w:val="24"/>
      <w:lang w:val="en-GB" w:eastAsia="zh-CN"/>
    </w:rPr>
  </w:style>
  <w:style w:type="paragraph" w:styleId="Title">
    <w:name w:val="Title"/>
    <w:basedOn w:val="Normal"/>
    <w:link w:val="TitleChar"/>
    <w:uiPriority w:val="10"/>
    <w:qFormat/>
    <w:rsid w:val="007856C6"/>
    <w:pPr>
      <w:spacing w:after="0" w:line="240" w:lineRule="auto"/>
      <w:jc w:val="center"/>
    </w:pPr>
    <w:rPr>
      <w:rFonts w:ascii="Cambria" w:eastAsia="Times New Roman" w:hAnsi="Cambria" w:cs="Times New Roman"/>
      <w:b/>
      <w:bCs/>
      <w:kern w:val="28"/>
      <w:sz w:val="32"/>
      <w:szCs w:val="32"/>
      <w:lang w:val="en-GB" w:eastAsia="zh-CN"/>
    </w:rPr>
  </w:style>
  <w:style w:type="character" w:customStyle="1" w:styleId="TitleChar">
    <w:name w:val="Title Char"/>
    <w:basedOn w:val="DefaultParagraphFont"/>
    <w:link w:val="Title"/>
    <w:uiPriority w:val="10"/>
    <w:rsid w:val="007856C6"/>
    <w:rPr>
      <w:rFonts w:ascii="Cambria" w:eastAsia="Times New Roman" w:hAnsi="Cambria" w:cs="Times New Roman"/>
      <w:b/>
      <w:bCs/>
      <w:kern w:val="28"/>
      <w:sz w:val="32"/>
      <w:szCs w:val="32"/>
      <w:lang w:val="en-GB" w:eastAsia="zh-CN"/>
    </w:rPr>
  </w:style>
  <w:style w:type="paragraph" w:styleId="BodyText3">
    <w:name w:val="Body Text 3"/>
    <w:basedOn w:val="Normal"/>
    <w:link w:val="BodyText3Char"/>
    <w:uiPriority w:val="99"/>
    <w:rsid w:val="007856C6"/>
    <w:pPr>
      <w:spacing w:after="0" w:line="240" w:lineRule="auto"/>
    </w:pPr>
    <w:rPr>
      <w:rFonts w:ascii="Times New Roman" w:eastAsia="SimSun" w:hAnsi="Times New Roman" w:cs="Times New Roman"/>
      <w:sz w:val="16"/>
      <w:szCs w:val="16"/>
      <w:lang w:val="en-GB" w:eastAsia="zh-CN"/>
    </w:rPr>
  </w:style>
  <w:style w:type="character" w:customStyle="1" w:styleId="BodyText3Char">
    <w:name w:val="Body Text 3 Char"/>
    <w:basedOn w:val="DefaultParagraphFont"/>
    <w:link w:val="BodyText3"/>
    <w:uiPriority w:val="99"/>
    <w:rsid w:val="007856C6"/>
    <w:rPr>
      <w:rFonts w:ascii="Times New Roman" w:eastAsia="SimSun" w:hAnsi="Times New Roman" w:cs="Times New Roman"/>
      <w:sz w:val="16"/>
      <w:szCs w:val="16"/>
      <w:lang w:val="en-GB" w:eastAsia="zh-CN"/>
    </w:rPr>
  </w:style>
  <w:style w:type="paragraph" w:styleId="BodyTextIndent3">
    <w:name w:val="Body Text Indent 3"/>
    <w:basedOn w:val="Normal"/>
    <w:link w:val="BodyTextIndent3Char"/>
    <w:rsid w:val="007856C6"/>
    <w:pPr>
      <w:spacing w:after="0" w:line="240" w:lineRule="auto"/>
      <w:ind w:left="720" w:hanging="720"/>
    </w:pPr>
    <w:rPr>
      <w:rFonts w:ascii="Times New Roman" w:eastAsia="SimSun" w:hAnsi="Times New Roman" w:cs="Times New Roman"/>
      <w:sz w:val="16"/>
      <w:szCs w:val="16"/>
      <w:lang w:val="en-GB" w:eastAsia="zh-CN"/>
    </w:rPr>
  </w:style>
  <w:style w:type="character" w:customStyle="1" w:styleId="BodyTextIndent3Char">
    <w:name w:val="Body Text Indent 3 Char"/>
    <w:basedOn w:val="DefaultParagraphFont"/>
    <w:link w:val="BodyTextIndent3"/>
    <w:rsid w:val="007856C6"/>
    <w:rPr>
      <w:rFonts w:ascii="Times New Roman" w:eastAsia="SimSun" w:hAnsi="Times New Roman" w:cs="Times New Roman"/>
      <w:sz w:val="16"/>
      <w:szCs w:val="16"/>
      <w:lang w:val="en-GB" w:eastAsia="zh-CN"/>
    </w:rPr>
  </w:style>
  <w:style w:type="paragraph" w:styleId="PlainText">
    <w:name w:val="Plain Text"/>
    <w:aliases w:val="Char1,Char"/>
    <w:basedOn w:val="Normal"/>
    <w:link w:val="PlainTextChar"/>
    <w:rsid w:val="007856C6"/>
    <w:pPr>
      <w:spacing w:line="240" w:lineRule="exact"/>
    </w:pPr>
    <w:rPr>
      <w:rFonts w:ascii="Tahoma" w:eastAsia="Times New Roman" w:hAnsi="Tahoma" w:cs="Times New Roman"/>
      <w:sz w:val="20"/>
      <w:szCs w:val="20"/>
      <w:lang w:val="en-GB" w:eastAsia="zh-CN"/>
    </w:rPr>
  </w:style>
  <w:style w:type="character" w:customStyle="1" w:styleId="PlainTextChar">
    <w:name w:val="Plain Text Char"/>
    <w:aliases w:val="Char1 Char,Char Char"/>
    <w:basedOn w:val="DefaultParagraphFont"/>
    <w:link w:val="PlainText"/>
    <w:rsid w:val="007856C6"/>
    <w:rPr>
      <w:rFonts w:ascii="Tahoma" w:eastAsia="Times New Roman" w:hAnsi="Tahoma" w:cs="Times New Roman"/>
      <w:sz w:val="20"/>
      <w:szCs w:val="20"/>
      <w:lang w:val="en-GB" w:eastAsia="zh-CN"/>
    </w:rPr>
  </w:style>
  <w:style w:type="paragraph" w:styleId="NoSpacing">
    <w:name w:val="No Spacing"/>
    <w:link w:val="NoSpacingChar"/>
    <w:uiPriority w:val="1"/>
    <w:qFormat/>
    <w:rsid w:val="007856C6"/>
    <w:pPr>
      <w:spacing w:after="0" w:line="240" w:lineRule="auto"/>
    </w:pPr>
    <w:rPr>
      <w:rFonts w:ascii="Times New Roman" w:eastAsia="Times New Roman" w:hAnsi="Times New Roman" w:cs="Times New Roman"/>
    </w:rPr>
  </w:style>
  <w:style w:type="character" w:customStyle="1" w:styleId="NoSpacingChar">
    <w:name w:val="No Spacing Char"/>
    <w:link w:val="NoSpacing"/>
    <w:uiPriority w:val="1"/>
    <w:rsid w:val="007856C6"/>
    <w:rPr>
      <w:rFonts w:ascii="Times New Roman" w:eastAsia="Times New Roman" w:hAnsi="Times New Roman" w:cs="Times New Roman"/>
    </w:rPr>
  </w:style>
  <w:style w:type="paragraph" w:styleId="Subtitle">
    <w:name w:val="Subtitle"/>
    <w:basedOn w:val="Normal"/>
    <w:next w:val="Normal"/>
    <w:link w:val="SubtitleChar"/>
    <w:qFormat/>
    <w:rsid w:val="007856C6"/>
    <w:pPr>
      <w:spacing w:after="60" w:line="240" w:lineRule="auto"/>
      <w:jc w:val="center"/>
      <w:outlineLvl w:val="1"/>
    </w:pPr>
    <w:rPr>
      <w:rFonts w:ascii="Cambria" w:eastAsia="Times New Roman" w:hAnsi="Cambria" w:cs="Times New Roman"/>
      <w:sz w:val="24"/>
      <w:szCs w:val="24"/>
      <w:lang w:val="en-GB" w:eastAsia="zh-CN"/>
    </w:rPr>
  </w:style>
  <w:style w:type="character" w:customStyle="1" w:styleId="SubtitleChar">
    <w:name w:val="Subtitle Char"/>
    <w:basedOn w:val="DefaultParagraphFont"/>
    <w:link w:val="Subtitle"/>
    <w:rsid w:val="007856C6"/>
    <w:rPr>
      <w:rFonts w:ascii="Cambria" w:eastAsia="Times New Roman" w:hAnsi="Cambria" w:cs="Times New Roman"/>
      <w:sz w:val="24"/>
      <w:szCs w:val="24"/>
      <w:lang w:val="en-GB" w:eastAsia="zh-CN"/>
    </w:rPr>
  </w:style>
  <w:style w:type="paragraph" w:styleId="Date">
    <w:name w:val="Date"/>
    <w:basedOn w:val="Normal"/>
    <w:next w:val="Normal"/>
    <w:link w:val="DateChar"/>
    <w:rsid w:val="007856C6"/>
    <w:pPr>
      <w:spacing w:after="0" w:line="240" w:lineRule="auto"/>
    </w:pPr>
    <w:rPr>
      <w:rFonts w:ascii="Times New Roman" w:eastAsia="SimSun" w:hAnsi="Times New Roman" w:cs="Times New Roman"/>
      <w:sz w:val="24"/>
      <w:szCs w:val="24"/>
      <w:lang w:val="en-GB" w:eastAsia="zh-CN"/>
    </w:rPr>
  </w:style>
  <w:style w:type="character" w:customStyle="1" w:styleId="DateChar">
    <w:name w:val="Date Char"/>
    <w:basedOn w:val="DefaultParagraphFont"/>
    <w:link w:val="Date"/>
    <w:rsid w:val="007856C6"/>
    <w:rPr>
      <w:rFonts w:ascii="Times New Roman" w:eastAsia="SimSun" w:hAnsi="Times New Roman" w:cs="Times New Roman"/>
      <w:sz w:val="24"/>
      <w:szCs w:val="24"/>
      <w:lang w:val="en-GB" w:eastAsia="zh-CN"/>
    </w:rPr>
  </w:style>
  <w:style w:type="character" w:customStyle="1" w:styleId="fontstyle21">
    <w:name w:val="fontstyle21"/>
    <w:rsid w:val="007856C6"/>
    <w:rPr>
      <w:rFonts w:ascii="AdvTT3713a231" w:hAnsi="AdvTT3713a231" w:hint="default"/>
      <w:b w:val="0"/>
      <w:bCs w:val="0"/>
      <w:i w:val="0"/>
      <w:iCs w:val="0"/>
      <w:color w:val="131413"/>
      <w:sz w:val="20"/>
      <w:szCs w:val="20"/>
    </w:rPr>
  </w:style>
  <w:style w:type="paragraph" w:styleId="BodyTextIndent">
    <w:name w:val="Body Text Indent"/>
    <w:basedOn w:val="Normal"/>
    <w:link w:val="BodyTextIndentChar"/>
    <w:uiPriority w:val="99"/>
    <w:rsid w:val="007856C6"/>
    <w:pPr>
      <w:spacing w:after="0" w:line="360" w:lineRule="auto"/>
      <w:ind w:firstLine="720"/>
      <w:jc w:val="both"/>
    </w:pPr>
    <w:rPr>
      <w:rFonts w:ascii="Times New Roman" w:eastAsia="Calibri"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7856C6"/>
    <w:rPr>
      <w:rFonts w:ascii="Times New Roman" w:eastAsia="Calibri" w:hAnsi="Times New Roman" w:cs="Times New Roman"/>
      <w:szCs w:val="20"/>
      <w:lang w:val="en-GB" w:eastAsia="zh-CN"/>
    </w:rPr>
  </w:style>
  <w:style w:type="paragraph" w:styleId="DocumentMap">
    <w:name w:val="Document Map"/>
    <w:basedOn w:val="Normal"/>
    <w:link w:val="DocumentMapChar"/>
    <w:uiPriority w:val="99"/>
    <w:unhideWhenUsed/>
    <w:rsid w:val="007856C6"/>
    <w:pPr>
      <w:spacing w:after="200" w:line="276" w:lineRule="auto"/>
    </w:pPr>
    <w:rPr>
      <w:rFonts w:ascii="Tahoma" w:eastAsia="Times New Roman" w:hAnsi="Tahoma" w:cs="Times New Roman"/>
      <w:sz w:val="16"/>
      <w:szCs w:val="16"/>
      <w:lang w:val="en-GB" w:eastAsia="zh-CN"/>
    </w:rPr>
  </w:style>
  <w:style w:type="character" w:customStyle="1" w:styleId="DocumentMapChar">
    <w:name w:val="Document Map Char"/>
    <w:basedOn w:val="DefaultParagraphFont"/>
    <w:link w:val="DocumentMap"/>
    <w:uiPriority w:val="99"/>
    <w:rsid w:val="007856C6"/>
    <w:rPr>
      <w:rFonts w:ascii="Tahoma" w:eastAsia="Times New Roman" w:hAnsi="Tahoma" w:cs="Times New Roman"/>
      <w:sz w:val="16"/>
      <w:szCs w:val="16"/>
      <w:lang w:val="en-GB" w:eastAsia="zh-CN"/>
    </w:rPr>
  </w:style>
  <w:style w:type="character" w:customStyle="1" w:styleId="st">
    <w:name w:val="st"/>
    <w:basedOn w:val="DefaultParagraphFont"/>
    <w:rsid w:val="007856C6"/>
  </w:style>
  <w:style w:type="character" w:styleId="HTMLCite">
    <w:name w:val="HTML Cite"/>
    <w:uiPriority w:val="99"/>
    <w:rsid w:val="007856C6"/>
    <w:rPr>
      <w:i/>
      <w:iCs/>
    </w:rPr>
  </w:style>
  <w:style w:type="paragraph" w:customStyle="1" w:styleId="BodyChar">
    <w:name w:val="Body Char"/>
    <w:basedOn w:val="Normal"/>
    <w:link w:val="BodyCharChar"/>
    <w:qFormat/>
    <w:rsid w:val="007856C6"/>
    <w:pPr>
      <w:spacing w:after="0" w:line="360" w:lineRule="auto"/>
      <w:jc w:val="both"/>
    </w:pPr>
    <w:rPr>
      <w:rFonts w:ascii="Times New Roman" w:eastAsia="Calibri" w:hAnsi="Times New Roman" w:cs="Times New Roman"/>
      <w:sz w:val="24"/>
      <w:lang w:val="en-GB" w:eastAsia="zh-CN" w:bidi="en-US"/>
    </w:rPr>
  </w:style>
  <w:style w:type="character" w:customStyle="1" w:styleId="BodyCharChar">
    <w:name w:val="Body Char Char"/>
    <w:link w:val="BodyChar"/>
    <w:rsid w:val="007856C6"/>
    <w:rPr>
      <w:rFonts w:ascii="Times New Roman" w:eastAsia="Calibri" w:hAnsi="Times New Roman" w:cs="Times New Roman"/>
      <w:sz w:val="24"/>
      <w:lang w:val="en-GB" w:eastAsia="zh-CN" w:bidi="en-US"/>
    </w:rPr>
  </w:style>
  <w:style w:type="character" w:customStyle="1" w:styleId="ref-label">
    <w:name w:val="ref-label"/>
    <w:basedOn w:val="DefaultParagraphFont"/>
    <w:rsid w:val="007856C6"/>
  </w:style>
  <w:style w:type="character" w:customStyle="1" w:styleId="cit-pub-date">
    <w:name w:val="cit-pub-date"/>
    <w:basedOn w:val="DefaultParagraphFont"/>
    <w:rsid w:val="007856C6"/>
  </w:style>
  <w:style w:type="character" w:customStyle="1" w:styleId="journaltitle">
    <w:name w:val="journaltitle"/>
    <w:basedOn w:val="DefaultParagraphFont"/>
    <w:rsid w:val="007856C6"/>
  </w:style>
  <w:style w:type="paragraph" w:customStyle="1" w:styleId="icon--meta-keyline-before">
    <w:name w:val="icon--meta-keyline-before"/>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7856C6"/>
  </w:style>
  <w:style w:type="character" w:customStyle="1" w:styleId="articlecitationvolume">
    <w:name w:val="articlecitation_volume"/>
    <w:basedOn w:val="DefaultParagraphFont"/>
    <w:rsid w:val="007856C6"/>
  </w:style>
  <w:style w:type="character" w:customStyle="1" w:styleId="articlecitationpages">
    <w:name w:val="articlecitation_pages"/>
    <w:basedOn w:val="DefaultParagraphFont"/>
    <w:rsid w:val="007856C6"/>
  </w:style>
  <w:style w:type="character" w:customStyle="1" w:styleId="u-inline-block">
    <w:name w:val="u-inline-block"/>
    <w:basedOn w:val="DefaultParagraphFont"/>
    <w:rsid w:val="007856C6"/>
  </w:style>
  <w:style w:type="character" w:customStyle="1" w:styleId="authorsname">
    <w:name w:val="authors__name"/>
    <w:basedOn w:val="DefaultParagraphFont"/>
    <w:rsid w:val="007856C6"/>
  </w:style>
  <w:style w:type="character" w:customStyle="1" w:styleId="authorscontact">
    <w:name w:val="authors__contact"/>
    <w:basedOn w:val="DefaultParagraphFont"/>
    <w:rsid w:val="007856C6"/>
  </w:style>
  <w:style w:type="character" w:customStyle="1" w:styleId="authors-affiliationsname">
    <w:name w:val="authors-affiliations__name"/>
    <w:basedOn w:val="DefaultParagraphFont"/>
    <w:rsid w:val="007856C6"/>
  </w:style>
  <w:style w:type="character" w:customStyle="1" w:styleId="author-informationcontact">
    <w:name w:val="author-information__contact"/>
    <w:basedOn w:val="DefaultParagraphFont"/>
    <w:rsid w:val="007856C6"/>
  </w:style>
  <w:style w:type="character" w:customStyle="1" w:styleId="affiliationcount">
    <w:name w:val="affiliation__count"/>
    <w:basedOn w:val="DefaultParagraphFont"/>
    <w:rsid w:val="007856C6"/>
  </w:style>
  <w:style w:type="character" w:customStyle="1" w:styleId="affiliationdepartment">
    <w:name w:val="affiliation__department"/>
    <w:basedOn w:val="DefaultParagraphFont"/>
    <w:rsid w:val="007856C6"/>
  </w:style>
  <w:style w:type="character" w:customStyle="1" w:styleId="affiliationname">
    <w:name w:val="affiliation__name"/>
    <w:basedOn w:val="DefaultParagraphFont"/>
    <w:rsid w:val="007856C6"/>
  </w:style>
  <w:style w:type="character" w:customStyle="1" w:styleId="affiliationcity">
    <w:name w:val="affiliation__city"/>
    <w:basedOn w:val="DefaultParagraphFont"/>
    <w:rsid w:val="007856C6"/>
  </w:style>
  <w:style w:type="character" w:customStyle="1" w:styleId="affiliationcountry">
    <w:name w:val="affiliation__country"/>
    <w:basedOn w:val="DefaultParagraphFont"/>
    <w:rsid w:val="007856C6"/>
  </w:style>
  <w:style w:type="character" w:customStyle="1" w:styleId="test-render-category">
    <w:name w:val="test-render-category"/>
    <w:basedOn w:val="DefaultParagraphFont"/>
    <w:rsid w:val="007856C6"/>
  </w:style>
  <w:style w:type="character" w:customStyle="1" w:styleId="article-dateslabel">
    <w:name w:val="article-dates__label"/>
    <w:basedOn w:val="DefaultParagraphFont"/>
    <w:rsid w:val="007856C6"/>
  </w:style>
  <w:style w:type="character" w:customStyle="1" w:styleId="article-datesfirst-online">
    <w:name w:val="article-dates__first-online"/>
    <w:basedOn w:val="DefaultParagraphFont"/>
    <w:rsid w:val="007856C6"/>
  </w:style>
  <w:style w:type="character" w:customStyle="1" w:styleId="citationref">
    <w:name w:val="citationref"/>
    <w:basedOn w:val="DefaultParagraphFont"/>
    <w:rsid w:val="007856C6"/>
  </w:style>
  <w:style w:type="character" w:customStyle="1" w:styleId="occurrence">
    <w:name w:val="occurrence"/>
    <w:basedOn w:val="DefaultParagraphFont"/>
    <w:rsid w:val="007856C6"/>
  </w:style>
  <w:style w:type="character" w:customStyle="1" w:styleId="author">
    <w:name w:val="author"/>
    <w:basedOn w:val="DefaultParagraphFont"/>
    <w:rsid w:val="007856C6"/>
  </w:style>
  <w:style w:type="character" w:customStyle="1" w:styleId="pubyear">
    <w:name w:val="pubyear"/>
    <w:basedOn w:val="DefaultParagraphFont"/>
    <w:rsid w:val="007856C6"/>
  </w:style>
  <w:style w:type="character" w:customStyle="1" w:styleId="articletitle">
    <w:name w:val="articletitle"/>
    <w:basedOn w:val="DefaultParagraphFont"/>
    <w:rsid w:val="007856C6"/>
  </w:style>
  <w:style w:type="character" w:customStyle="1" w:styleId="vol">
    <w:name w:val="vol"/>
    <w:basedOn w:val="DefaultParagraphFont"/>
    <w:rsid w:val="007856C6"/>
  </w:style>
  <w:style w:type="character" w:customStyle="1" w:styleId="pagefirst">
    <w:name w:val="pagefirst"/>
    <w:basedOn w:val="DefaultParagraphFont"/>
    <w:rsid w:val="007856C6"/>
  </w:style>
  <w:style w:type="character" w:customStyle="1" w:styleId="pagelast">
    <w:name w:val="pagelast"/>
    <w:basedOn w:val="DefaultParagraphFont"/>
    <w:rsid w:val="007856C6"/>
  </w:style>
  <w:style w:type="character" w:customStyle="1" w:styleId="label">
    <w:name w:val="label"/>
    <w:basedOn w:val="DefaultParagraphFont"/>
    <w:rsid w:val="007856C6"/>
  </w:style>
  <w:style w:type="character" w:customStyle="1" w:styleId="separator">
    <w:name w:val="separator"/>
    <w:basedOn w:val="DefaultParagraphFont"/>
    <w:rsid w:val="007856C6"/>
  </w:style>
  <w:style w:type="character" w:customStyle="1" w:styleId="value">
    <w:name w:val="value"/>
    <w:basedOn w:val="DefaultParagraphFont"/>
    <w:rsid w:val="007856C6"/>
  </w:style>
  <w:style w:type="character" w:customStyle="1" w:styleId="ff3">
    <w:name w:val="ff3"/>
    <w:basedOn w:val="DefaultParagraphFont"/>
    <w:rsid w:val="007856C6"/>
  </w:style>
  <w:style w:type="character" w:customStyle="1" w:styleId="wsb">
    <w:name w:val="wsb"/>
    <w:basedOn w:val="DefaultParagraphFont"/>
    <w:rsid w:val="007856C6"/>
  </w:style>
  <w:style w:type="character" w:customStyle="1" w:styleId="ref-title">
    <w:name w:val="ref-title"/>
    <w:basedOn w:val="DefaultParagraphFont"/>
    <w:rsid w:val="007856C6"/>
  </w:style>
  <w:style w:type="character" w:customStyle="1" w:styleId="fs4">
    <w:name w:val="fs4"/>
    <w:basedOn w:val="DefaultParagraphFont"/>
    <w:rsid w:val="007856C6"/>
  </w:style>
  <w:style w:type="paragraph" w:customStyle="1" w:styleId="yiv8738197525msonormal">
    <w:name w:val="yiv8738197525msonormal"/>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0">
    <w:name w:val="Unresolved Mention1"/>
    <w:uiPriority w:val="99"/>
    <w:semiHidden/>
    <w:unhideWhenUsed/>
    <w:rsid w:val="007856C6"/>
    <w:rPr>
      <w:color w:val="605E5C"/>
      <w:shd w:val="clear" w:color="auto" w:fill="E1DFDD"/>
    </w:rPr>
  </w:style>
  <w:style w:type="paragraph" w:customStyle="1" w:styleId="Normal1">
    <w:name w:val="Normal1"/>
    <w:uiPriority w:val="99"/>
    <w:rsid w:val="007856C6"/>
    <w:pPr>
      <w:spacing w:after="200" w:line="276" w:lineRule="auto"/>
    </w:pPr>
    <w:rPr>
      <w:rFonts w:ascii="Calibri" w:eastAsia="Calibri" w:hAnsi="Calibri" w:cs="Calibri"/>
    </w:rPr>
  </w:style>
  <w:style w:type="paragraph" w:customStyle="1" w:styleId="msonormal0">
    <w:name w:val="msonormal"/>
    <w:basedOn w:val="Normal"/>
    <w:rsid w:val="00785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 17"/>
    <w:uiPriority w:val="99"/>
    <w:rsid w:val="007856C6"/>
    <w:pPr>
      <w:widowControl w:val="0"/>
      <w:autoSpaceDE w:val="0"/>
      <w:autoSpaceDN w:val="0"/>
      <w:spacing w:before="36" w:after="0" w:line="314" w:lineRule="auto"/>
    </w:pPr>
    <w:rPr>
      <w:rFonts w:ascii="Times New Roman" w:eastAsia="Times New Roman" w:hAnsi="Times New Roman" w:cs="Times New Roman"/>
      <w:sz w:val="26"/>
      <w:szCs w:val="26"/>
    </w:rPr>
  </w:style>
  <w:style w:type="character" w:styleId="BookTitle">
    <w:name w:val="Book Title"/>
    <w:basedOn w:val="DefaultParagraphFont"/>
    <w:uiPriority w:val="33"/>
    <w:qFormat/>
    <w:rsid w:val="007856C6"/>
    <w:rPr>
      <w:b/>
      <w:bCs/>
      <w:i/>
      <w:iCs/>
      <w:spacing w:val="5"/>
    </w:rPr>
  </w:style>
  <w:style w:type="character" w:styleId="PlaceholderText">
    <w:name w:val="Placeholder Text"/>
    <w:basedOn w:val="DefaultParagraphFont"/>
    <w:uiPriority w:val="99"/>
    <w:semiHidden/>
    <w:rsid w:val="007856C6"/>
    <w:rPr>
      <w:color w:val="808080"/>
    </w:rPr>
  </w:style>
  <w:style w:type="paragraph" w:styleId="Revision">
    <w:name w:val="Revision"/>
    <w:hidden/>
    <w:uiPriority w:val="99"/>
    <w:semiHidden/>
    <w:rsid w:val="007856C6"/>
    <w:pPr>
      <w:spacing w:after="0" w:line="240" w:lineRule="auto"/>
    </w:pPr>
    <w:rPr>
      <w:rFonts w:ascii="Times New Roman" w:eastAsia="SimSun" w:hAnsi="Times New Roman" w:cs="Times New Roman"/>
      <w:sz w:val="24"/>
      <w:szCs w:val="24"/>
      <w:lang w:val="en-GB" w:eastAsia="zh-CN"/>
    </w:rPr>
  </w:style>
  <w:style w:type="paragraph" w:styleId="Caption">
    <w:name w:val="caption"/>
    <w:basedOn w:val="Normal"/>
    <w:next w:val="Normal"/>
    <w:uiPriority w:val="35"/>
    <w:unhideWhenUsed/>
    <w:qFormat/>
    <w:rsid w:val="00D8536A"/>
    <w:pPr>
      <w:spacing w:after="200" w:line="240" w:lineRule="auto"/>
    </w:pPr>
    <w:rPr>
      <w:rFonts w:ascii="Arial" w:hAnsi="Arial"/>
      <w:b/>
      <w:iCs/>
      <w:color w:val="000000" w:themeColor="text1"/>
      <w:sz w:val="20"/>
      <w:szCs w:val="18"/>
    </w:rPr>
  </w:style>
  <w:style w:type="paragraph" w:customStyle="1" w:styleId="EndNoteBibliography">
    <w:name w:val="EndNote Bibliography"/>
    <w:basedOn w:val="Normal"/>
    <w:link w:val="EndNoteBibliographyChar"/>
    <w:rsid w:val="00B17F6A"/>
    <w:pPr>
      <w:spacing w:line="36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B17F6A"/>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7888">
      <w:bodyDiv w:val="1"/>
      <w:marLeft w:val="0"/>
      <w:marRight w:val="0"/>
      <w:marTop w:val="0"/>
      <w:marBottom w:val="0"/>
      <w:divBdr>
        <w:top w:val="none" w:sz="0" w:space="0" w:color="auto"/>
        <w:left w:val="none" w:sz="0" w:space="0" w:color="auto"/>
        <w:bottom w:val="none" w:sz="0" w:space="0" w:color="auto"/>
        <w:right w:val="none" w:sz="0" w:space="0" w:color="auto"/>
      </w:divBdr>
    </w:div>
    <w:div w:id="486633624">
      <w:bodyDiv w:val="1"/>
      <w:marLeft w:val="0"/>
      <w:marRight w:val="0"/>
      <w:marTop w:val="0"/>
      <w:marBottom w:val="0"/>
      <w:divBdr>
        <w:top w:val="none" w:sz="0" w:space="0" w:color="auto"/>
        <w:left w:val="none" w:sz="0" w:space="0" w:color="auto"/>
        <w:bottom w:val="none" w:sz="0" w:space="0" w:color="auto"/>
        <w:right w:val="none" w:sz="0" w:space="0" w:color="auto"/>
      </w:divBdr>
    </w:div>
    <w:div w:id="975910042">
      <w:bodyDiv w:val="1"/>
      <w:marLeft w:val="0"/>
      <w:marRight w:val="0"/>
      <w:marTop w:val="0"/>
      <w:marBottom w:val="0"/>
      <w:divBdr>
        <w:top w:val="none" w:sz="0" w:space="0" w:color="auto"/>
        <w:left w:val="none" w:sz="0" w:space="0" w:color="auto"/>
        <w:bottom w:val="none" w:sz="0" w:space="0" w:color="auto"/>
        <w:right w:val="none" w:sz="0" w:space="0" w:color="auto"/>
      </w:divBdr>
    </w:div>
    <w:div w:id="1276601271">
      <w:bodyDiv w:val="1"/>
      <w:marLeft w:val="0"/>
      <w:marRight w:val="0"/>
      <w:marTop w:val="0"/>
      <w:marBottom w:val="0"/>
      <w:divBdr>
        <w:top w:val="none" w:sz="0" w:space="0" w:color="auto"/>
        <w:left w:val="none" w:sz="0" w:space="0" w:color="auto"/>
        <w:bottom w:val="none" w:sz="0" w:space="0" w:color="auto"/>
        <w:right w:val="none" w:sz="0" w:space="0" w:color="auto"/>
      </w:divBdr>
    </w:div>
    <w:div w:id="14660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PhD_SA_2018\Dissertation\PhD%20THESIS%20WRITING\Calculations_20%20May_2022_1st%20Exp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hD_SA_2018\Dissertation\PhD%20THESIS%20WRITING\Calculations_20%20May_2022_1st%20Exp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372208596876226E-2"/>
          <c:y val="0.1010278295365751"/>
          <c:w val="0.81026913643991261"/>
          <c:h val="0.65161403793598238"/>
        </c:manualLayout>
      </c:layout>
      <c:scatterChart>
        <c:scatterStyle val="lineMarker"/>
        <c:varyColors val="0"/>
        <c:ser>
          <c:idx val="0"/>
          <c:order val="0"/>
          <c:spPr>
            <a:ln w="19050" cap="rnd">
              <a:noFill/>
              <a:round/>
            </a:ln>
            <a:effectLst>
              <a:softEdge rad="0"/>
            </a:effectLst>
          </c:spPr>
          <c:marker>
            <c:symbol val="circle"/>
            <c:size val="5"/>
            <c:spPr>
              <a:solidFill>
                <a:schemeClr val="tx1"/>
              </a:solidFill>
              <a:ln w="15875">
                <a:noFill/>
              </a:ln>
              <a:effectLst>
                <a:softEdge rad="0"/>
              </a:effectLst>
            </c:spPr>
          </c:marker>
          <c:dPt>
            <c:idx val="0"/>
            <c:marker>
              <c:spPr>
                <a:solidFill>
                  <a:schemeClr val="tx1"/>
                </a:solidFill>
                <a:ln w="9525">
                  <a:noFill/>
                </a:ln>
                <a:effectLst>
                  <a:softEdge rad="0"/>
                </a:effectLst>
              </c:spPr>
            </c:marker>
            <c:bubble3D val="0"/>
            <c:extLst>
              <c:ext xmlns:c16="http://schemas.microsoft.com/office/drawing/2014/chart" uri="{C3380CC4-5D6E-409C-BE32-E72D297353CC}">
                <c16:uniqueId val="{00000000-E03F-4F18-B5C1-0CCA3AAD1AE2}"/>
              </c:ext>
            </c:extLst>
          </c:dPt>
          <c:trendline>
            <c:spPr>
              <a:ln w="28575" cap="rnd">
                <a:solidFill>
                  <a:schemeClr val="tx1"/>
                </a:solidFill>
                <a:prstDash val="solid"/>
              </a:ln>
              <a:effectLst/>
            </c:spPr>
            <c:trendlineType val="linear"/>
            <c:dispRSqr val="1"/>
            <c:dispEq val="1"/>
            <c:trendlineLbl>
              <c:layout>
                <c:manualLayout>
                  <c:x val="0.40790720988154588"/>
                  <c:y val="-0.18100230098583645"/>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rendlineLbl>
          </c:trendline>
          <c:xVal>
            <c:numRef>
              <c:f>'Corre_Conc.&amp;uptake 29 Oct 22'!$B$124:$B$129</c:f>
              <c:numCache>
                <c:formatCode>General</c:formatCode>
                <c:ptCount val="6"/>
                <c:pt idx="0">
                  <c:v>39.230000000000011</c:v>
                </c:pt>
                <c:pt idx="1">
                  <c:v>34.07</c:v>
                </c:pt>
                <c:pt idx="2">
                  <c:v>40.25</c:v>
                </c:pt>
                <c:pt idx="3">
                  <c:v>51.120000000000012</c:v>
                </c:pt>
                <c:pt idx="4">
                  <c:v>43.61</c:v>
                </c:pt>
                <c:pt idx="5">
                  <c:v>46.84</c:v>
                </c:pt>
              </c:numCache>
            </c:numRef>
          </c:xVal>
          <c:yVal>
            <c:numRef>
              <c:f>'Corre_Conc.&amp;uptake 29 Oct 22'!$C$124:$C$129</c:f>
              <c:numCache>
                <c:formatCode>General</c:formatCode>
                <c:ptCount val="6"/>
                <c:pt idx="0">
                  <c:v>28.64</c:v>
                </c:pt>
                <c:pt idx="1">
                  <c:v>26.77</c:v>
                </c:pt>
                <c:pt idx="2" formatCode="0.00">
                  <c:v>31</c:v>
                </c:pt>
                <c:pt idx="3">
                  <c:v>34.56</c:v>
                </c:pt>
                <c:pt idx="4">
                  <c:v>32.85</c:v>
                </c:pt>
                <c:pt idx="5">
                  <c:v>34.690000000000012</c:v>
                </c:pt>
              </c:numCache>
            </c:numRef>
          </c:yVal>
          <c:smooth val="0"/>
          <c:extLst>
            <c:ext xmlns:c16="http://schemas.microsoft.com/office/drawing/2014/chart" uri="{C3380CC4-5D6E-409C-BE32-E72D297353CC}">
              <c16:uniqueId val="{00000002-E03F-4F18-B5C1-0CCA3AAD1AE2}"/>
            </c:ext>
          </c:extLst>
        </c:ser>
        <c:dLbls>
          <c:showLegendKey val="0"/>
          <c:showVal val="0"/>
          <c:showCatName val="0"/>
          <c:showSerName val="0"/>
          <c:showPercent val="0"/>
          <c:showBubbleSize val="0"/>
        </c:dLbls>
        <c:axId val="80431744"/>
        <c:axId val="81072896"/>
      </c:scatterChart>
      <c:valAx>
        <c:axId val="80431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latin typeface="Book Antiqua" panose="02040602050305030304" pitchFamily="18" charset="0"/>
                  </a:rPr>
                  <a:t>Tuber Zn</a:t>
                </a:r>
                <a:r>
                  <a:rPr lang="en-US" sz="900" b="1" baseline="0">
                    <a:latin typeface="Book Antiqua" panose="02040602050305030304" pitchFamily="18" charset="0"/>
                  </a:rPr>
                  <a:t> concentrations (µg g</a:t>
                </a:r>
                <a:r>
                  <a:rPr lang="en-US" sz="900" b="1" baseline="30000">
                    <a:latin typeface="Book Antiqua" panose="02040602050305030304" pitchFamily="18" charset="0"/>
                  </a:rPr>
                  <a:t>-1</a:t>
                </a:r>
                <a:r>
                  <a:rPr lang="en-US" sz="900" b="1" baseline="0">
                    <a:latin typeface="Book Antiqua" panose="02040602050305030304" pitchFamily="18" charset="0"/>
                  </a:rPr>
                  <a:t>) of 6 varieties of potato due to foliar Zn application</a:t>
                </a:r>
                <a:endParaRPr lang="en-US" sz="900" b="1">
                  <a:latin typeface="Book Antiqua" panose="02040602050305030304" pitchFamily="18" charset="0"/>
                </a:endParaRPr>
              </a:p>
            </c:rich>
          </c:tx>
          <c:layout>
            <c:manualLayout>
              <c:xMode val="edge"/>
              <c:yMode val="edge"/>
              <c:x val="0.13976936089095762"/>
              <c:y val="0.8804172416592250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1072896"/>
        <c:crosses val="autoZero"/>
        <c:crossBetween val="midCat"/>
        <c:majorUnit val="10"/>
      </c:valAx>
      <c:valAx>
        <c:axId val="810728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b="1">
                    <a:latin typeface="Book Antiqua" panose="02040602050305030304" pitchFamily="18" charset="0"/>
                  </a:rPr>
                  <a:t>Tuber</a:t>
                </a:r>
                <a:r>
                  <a:rPr lang="en-US" sz="800" b="1" baseline="0">
                    <a:latin typeface="Book Antiqua" panose="02040602050305030304" pitchFamily="18" charset="0"/>
                  </a:rPr>
                  <a:t> yield (t ha</a:t>
                </a:r>
                <a:r>
                  <a:rPr lang="en-US" sz="800" b="1" baseline="30000">
                    <a:latin typeface="Book Antiqua" panose="02040602050305030304" pitchFamily="18" charset="0"/>
                  </a:rPr>
                  <a:t>-1</a:t>
                </a:r>
                <a:r>
                  <a:rPr lang="en-US" sz="800" b="1" baseline="0">
                    <a:latin typeface="Book Antiqua" panose="02040602050305030304" pitchFamily="18" charset="0"/>
                  </a:rPr>
                  <a:t>) of potato</a:t>
                </a:r>
                <a:endParaRPr lang="en-US" sz="800" b="1">
                  <a:latin typeface="Book Antiqua" panose="02040602050305030304" pitchFamily="18" charset="0"/>
                </a:endParaRPr>
              </a:p>
            </c:rich>
          </c:tx>
          <c:layout>
            <c:manualLayout>
              <c:xMode val="edge"/>
              <c:yMode val="edge"/>
              <c:x val="1.1111075254937514E-2"/>
              <c:y val="8.6866358200070951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0431744"/>
        <c:crosses val="autoZero"/>
        <c:crossBetween val="midCat"/>
        <c:majorUnit val="10"/>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69228555732864E-2"/>
          <c:y val="0.17413703327406654"/>
          <c:w val="0.84158177902180831"/>
          <c:h val="0.57025604316942902"/>
        </c:manualLayout>
      </c:layout>
      <c:scatterChart>
        <c:scatterStyle val="lineMarker"/>
        <c:varyColors val="0"/>
        <c:ser>
          <c:idx val="0"/>
          <c:order val="0"/>
          <c:spPr>
            <a:ln w="28575" cap="rnd">
              <a:noFill/>
              <a:round/>
            </a:ln>
            <a:effectLst>
              <a:glow rad="12700">
                <a:schemeClr val="tx1">
                  <a:alpha val="38000"/>
                </a:schemeClr>
              </a:glow>
              <a:outerShdw blurRad="25400" dist="101600" dir="5400000" sx="3000" sy="3000" algn="ctr" rotWithShape="0">
                <a:schemeClr val="tx1">
                  <a:alpha val="45000"/>
                </a:schemeClr>
              </a:outerShdw>
            </a:effectLst>
          </c:spPr>
          <c:marker>
            <c:symbol val="circle"/>
            <c:size val="5"/>
            <c:spPr>
              <a:solidFill>
                <a:schemeClr val="tx1"/>
              </a:solidFill>
              <a:ln w="9525">
                <a:noFill/>
              </a:ln>
              <a:effectLst>
                <a:glow rad="12700">
                  <a:schemeClr val="tx1">
                    <a:alpha val="38000"/>
                  </a:schemeClr>
                </a:glow>
                <a:outerShdw blurRad="25400" dist="101600" dir="5400000" sx="3000" sy="3000" algn="ctr" rotWithShape="0">
                  <a:schemeClr val="tx1">
                    <a:alpha val="45000"/>
                  </a:schemeClr>
                </a:outerShdw>
              </a:effectLst>
            </c:spPr>
          </c:marker>
          <c:trendline>
            <c:spPr>
              <a:ln w="25400" cap="rnd" cmpd="sng">
                <a:solidFill>
                  <a:schemeClr val="tx1"/>
                </a:solidFill>
                <a:prstDash val="solid"/>
              </a:ln>
              <a:effectLst/>
            </c:spPr>
            <c:trendlineType val="linear"/>
            <c:dispRSqr val="1"/>
            <c:dispEq val="1"/>
            <c:trendlineLbl>
              <c:layout>
                <c:manualLayout>
                  <c:x val="0.2177027559055118"/>
                  <c:y val="-0.1962397829235404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'Corre_Conc.&amp;uptake 29 Oct 22'!$B$156:$B$161</c:f>
              <c:numCache>
                <c:formatCode>General</c:formatCode>
                <c:ptCount val="6"/>
                <c:pt idx="0">
                  <c:v>235.16</c:v>
                </c:pt>
                <c:pt idx="1">
                  <c:v>179.44</c:v>
                </c:pt>
                <c:pt idx="2">
                  <c:v>252.05</c:v>
                </c:pt>
                <c:pt idx="3">
                  <c:v>417.28999999999894</c:v>
                </c:pt>
                <c:pt idx="4">
                  <c:v>296.12</c:v>
                </c:pt>
                <c:pt idx="5">
                  <c:v>379.26</c:v>
                </c:pt>
              </c:numCache>
            </c:numRef>
          </c:xVal>
          <c:yVal>
            <c:numRef>
              <c:f>'Corre_Conc.&amp;uptake 29 Oct 22'!$C$156:$C$161</c:f>
              <c:numCache>
                <c:formatCode>General</c:formatCode>
                <c:ptCount val="6"/>
                <c:pt idx="0">
                  <c:v>28.64</c:v>
                </c:pt>
                <c:pt idx="1">
                  <c:v>26.77</c:v>
                </c:pt>
                <c:pt idx="2">
                  <c:v>31</c:v>
                </c:pt>
                <c:pt idx="3">
                  <c:v>34.56</c:v>
                </c:pt>
                <c:pt idx="4">
                  <c:v>32.85</c:v>
                </c:pt>
                <c:pt idx="5">
                  <c:v>34.690000000000012</c:v>
                </c:pt>
              </c:numCache>
            </c:numRef>
          </c:yVal>
          <c:smooth val="0"/>
          <c:extLst>
            <c:ext xmlns:c16="http://schemas.microsoft.com/office/drawing/2014/chart" uri="{C3380CC4-5D6E-409C-BE32-E72D297353CC}">
              <c16:uniqueId val="{00000001-D546-4F64-ADC3-8B8B36719A0A}"/>
            </c:ext>
          </c:extLst>
        </c:ser>
        <c:dLbls>
          <c:showLegendKey val="0"/>
          <c:showVal val="0"/>
          <c:showCatName val="0"/>
          <c:showSerName val="0"/>
          <c:showPercent val="0"/>
          <c:showBubbleSize val="0"/>
        </c:dLbls>
        <c:axId val="81322752"/>
        <c:axId val="81324672"/>
      </c:scatterChart>
      <c:valAx>
        <c:axId val="81322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latin typeface="Book Antiqua" panose="02040602050305030304" pitchFamily="18" charset="0"/>
                  </a:rPr>
                  <a:t>Zn</a:t>
                </a:r>
                <a:r>
                  <a:rPr lang="en-US" sz="900" b="1" baseline="0">
                    <a:latin typeface="Book Antiqua" panose="02040602050305030304" pitchFamily="18" charset="0"/>
                  </a:rPr>
                  <a:t> uptake (g ha</a:t>
                </a:r>
                <a:r>
                  <a:rPr lang="en-US" sz="900" b="1" baseline="30000">
                    <a:latin typeface="Book Antiqua" panose="02040602050305030304" pitchFamily="18" charset="0"/>
                  </a:rPr>
                  <a:t>-1</a:t>
                </a:r>
                <a:r>
                  <a:rPr lang="en-US" sz="900" b="1" baseline="0">
                    <a:latin typeface="Book Antiqua" panose="02040602050305030304" pitchFamily="18" charset="0"/>
                  </a:rPr>
                  <a:t>) by tubers of 6 varieties of potato due to foliar Zn application</a:t>
                </a:r>
                <a:endParaRPr lang="en-US" sz="900" b="1">
                  <a:latin typeface="Book Antiqua" panose="02040602050305030304" pitchFamily="18" charset="0"/>
                </a:endParaRPr>
              </a:p>
            </c:rich>
          </c:tx>
          <c:layout>
            <c:manualLayout>
              <c:xMode val="edge"/>
              <c:yMode val="edge"/>
              <c:x val="0.15455009984217191"/>
              <c:y val="0.8903971456692912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1324672"/>
        <c:crosses val="autoZero"/>
        <c:crossBetween val="midCat"/>
        <c:majorUnit val="50"/>
      </c:valAx>
      <c:valAx>
        <c:axId val="813246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b="1">
                    <a:latin typeface="Book Antiqua" panose="02040602050305030304" pitchFamily="18" charset="0"/>
                  </a:rPr>
                  <a:t>Tuber yield (t ha</a:t>
                </a:r>
                <a:r>
                  <a:rPr lang="en-US" sz="800" b="1" baseline="30000">
                    <a:latin typeface="Book Antiqua" panose="02040602050305030304" pitchFamily="18" charset="0"/>
                  </a:rPr>
                  <a:t>-1</a:t>
                </a:r>
                <a:r>
                  <a:rPr lang="en-US" sz="800" b="1">
                    <a:latin typeface="Book Antiqua" panose="02040602050305030304" pitchFamily="18" charset="0"/>
                  </a:rPr>
                  <a:t>) of potato</a:t>
                </a:r>
              </a:p>
            </c:rich>
          </c:tx>
          <c:layout>
            <c:manualLayout>
              <c:xMode val="edge"/>
              <c:yMode val="edge"/>
              <c:x val="1.0465901064692501E-2"/>
              <c:y val="5.8877952755905516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1322752"/>
        <c:crosses val="autoZero"/>
        <c:crossBetween val="midCat"/>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25F8F-37D7-4DE7-9405-CA5FE5F5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4861</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Editor-28</cp:lastModifiedBy>
  <cp:revision>14</cp:revision>
  <cp:lastPrinted>2024-12-27T13:48:00Z</cp:lastPrinted>
  <dcterms:created xsi:type="dcterms:W3CDTF">2025-03-19T13:08:00Z</dcterms:created>
  <dcterms:modified xsi:type="dcterms:W3CDTF">2025-03-25T09:49:00Z</dcterms:modified>
</cp:coreProperties>
</file>