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01734" w:rsidRPr="0065308E" w:rsidRDefault="00201734" w:rsidP="00201734">
      <w:pPr>
        <w:jc w:val="both"/>
        <w:rPr>
          <w:rFonts w:ascii="Times New Roman" w:hAnsi="Times New Roman" w:cs="Times New Roman"/>
          <w:sz w:val="24"/>
          <w:szCs w:val="24"/>
          <w:lang w:eastAsia="zh-CN"/>
        </w:rPr>
      </w:pPr>
      <w:r w:rsidRPr="0065308E">
        <w:rPr>
          <w:rFonts w:ascii="Times New Roman" w:hAnsi="Times New Roman" w:cs="Times New Roman"/>
          <w:b/>
          <w:sz w:val="24"/>
          <w:szCs w:val="24"/>
        </w:rPr>
        <w:t xml:space="preserve">Attenuation of Induced Oxidative Stress and Neurological Deficit in Tramadol Use by Co-administration with Ribena drink and Vitamin E in Male Wistar </w:t>
      </w:r>
      <w:r w:rsidR="00D149F4" w:rsidRPr="0065308E">
        <w:rPr>
          <w:rFonts w:ascii="Times New Roman" w:hAnsi="Times New Roman" w:cs="Times New Roman"/>
          <w:b/>
          <w:sz w:val="24"/>
          <w:szCs w:val="24"/>
        </w:rPr>
        <w:t>Rats</w:t>
      </w:r>
    </w:p>
    <w:p w:rsidR="00201734" w:rsidRPr="0065308E" w:rsidRDefault="00201734" w:rsidP="00201734">
      <w:pPr>
        <w:jc w:val="both"/>
        <w:rPr>
          <w:rFonts w:ascii="Times New Roman" w:hAnsi="Times New Roman" w:cs="Times New Roman"/>
          <w:b/>
          <w:sz w:val="24"/>
          <w:szCs w:val="24"/>
          <w:shd w:val="clear" w:color="auto" w:fill="FFFFFF"/>
        </w:rPr>
      </w:pPr>
    </w:p>
    <w:p w:rsidR="00D63ADB" w:rsidRPr="0065308E" w:rsidRDefault="00D63ADB" w:rsidP="00D63ADB">
      <w:pPr>
        <w:spacing w:after="0"/>
        <w:rPr>
          <w:rFonts w:ascii="Times New Roman" w:hAnsi="Times New Roman" w:cs="Times New Roman"/>
          <w:b/>
          <w:sz w:val="24"/>
          <w:szCs w:val="24"/>
        </w:rPr>
      </w:pPr>
      <w:bookmarkStart w:id="0" w:name="_Toc146745633"/>
    </w:p>
    <w:p w:rsidR="00B65214" w:rsidRPr="0065308E" w:rsidRDefault="00654CA1" w:rsidP="00D63ADB">
      <w:pPr>
        <w:spacing w:after="0"/>
        <w:rPr>
          <w:rFonts w:ascii="Times New Roman" w:eastAsia="SimSun" w:hAnsi="Times New Roman" w:cs="Times New Roman"/>
          <w:b/>
          <w:sz w:val="24"/>
          <w:szCs w:val="24"/>
          <w:lang w:eastAsia="zh-CN"/>
        </w:rPr>
      </w:pPr>
      <w:r w:rsidRPr="0065308E">
        <w:rPr>
          <w:rFonts w:ascii="Times New Roman" w:hAnsi="Times New Roman" w:cs="Times New Roman"/>
          <w:b/>
          <w:sz w:val="24"/>
          <w:szCs w:val="24"/>
        </w:rPr>
        <w:t>ABSTRACT</w:t>
      </w:r>
      <w:bookmarkEnd w:id="0"/>
    </w:p>
    <w:p w:rsidR="0012604C" w:rsidRPr="008D196B" w:rsidRDefault="00654CA1" w:rsidP="008D196B">
      <w:pPr>
        <w:spacing w:line="240" w:lineRule="auto"/>
        <w:jc w:val="both"/>
        <w:rPr>
          <w:rFonts w:ascii="Times New Roman" w:hAnsi="Times New Roman" w:cs="Times New Roman"/>
          <w:bCs/>
          <w:sz w:val="24"/>
          <w:szCs w:val="24"/>
        </w:rPr>
      </w:pPr>
      <w:r w:rsidRPr="0065308E">
        <w:rPr>
          <w:rFonts w:ascii="Times New Roman" w:hAnsi="Times New Roman" w:cs="Times New Roman"/>
          <w:sz w:val="24"/>
          <w:szCs w:val="24"/>
        </w:rPr>
        <w:t>Tramadol appears to exert its analgesic effect by binding to the μ</w:t>
      </w:r>
      <w:r w:rsidRPr="0065308E">
        <w:rPr>
          <w:rFonts w:ascii="Times New Roman" w:hAnsi="Times New Roman" w:cs="Times New Roman"/>
          <w:sz w:val="24"/>
          <w:szCs w:val="24"/>
        </w:rPr>
        <w:noBreakHyphen/>
        <w:t>opioid receptor (MOR) and modulating the noradrenergic, serotonergic activities as a serotonin</w:t>
      </w:r>
      <w:r w:rsidRPr="0065308E">
        <w:rPr>
          <w:rFonts w:ascii="Times New Roman" w:hAnsi="Times New Roman" w:cs="Times New Roman"/>
          <w:sz w:val="24"/>
          <w:szCs w:val="24"/>
        </w:rPr>
        <w:noBreakHyphen/>
        <w:t>norepinephrine reuptake inhibitor, and also, gamma</w:t>
      </w:r>
      <w:r w:rsidRPr="0065308E">
        <w:rPr>
          <w:rFonts w:ascii="Times New Roman" w:hAnsi="Times New Roman" w:cs="Times New Roman"/>
          <w:sz w:val="24"/>
          <w:szCs w:val="24"/>
        </w:rPr>
        <w:noBreakHyphen/>
        <w:t xml:space="preserve">aminobutyric acid (GABA) </w:t>
      </w:r>
      <w:r w:rsidRPr="0065308E">
        <w:rPr>
          <w:rFonts w:ascii="Times New Roman" w:hAnsi="Times New Roman" w:cs="Times New Roman"/>
          <w:sz w:val="24"/>
          <w:szCs w:val="24"/>
        </w:rPr>
        <w:noBreakHyphen/>
        <w:t>ergic system</w:t>
      </w:r>
      <w:r w:rsidR="0012604C" w:rsidRPr="0065308E">
        <w:rPr>
          <w:rFonts w:ascii="Times New Roman" w:hAnsi="Times New Roman" w:cs="Times New Roman"/>
          <w:sz w:val="24"/>
          <w:szCs w:val="24"/>
        </w:rPr>
        <w:t>.</w:t>
      </w:r>
      <w:r w:rsidRPr="0065308E">
        <w:rPr>
          <w:rFonts w:ascii="Times New Roman" w:hAnsi="Times New Roman" w:cs="Times New Roman"/>
          <w:sz w:val="24"/>
          <w:szCs w:val="24"/>
        </w:rPr>
        <w:t xml:space="preserve"> These multiple effects on different neurotransmitter systems can complicate the effects of tramadol and its addiction. It has been established that tramadol addiction is associated with structural and functional changes in prefrontal cortex. However, the mechanism through which these changes are induced is not clear. </w:t>
      </w:r>
      <w:r w:rsidR="00B335AE" w:rsidRPr="0065308E">
        <w:rPr>
          <w:rFonts w:ascii="Times New Roman" w:hAnsi="Times New Roman" w:cs="Times New Roman"/>
          <w:sz w:val="24"/>
          <w:szCs w:val="24"/>
        </w:rPr>
        <w:t>The aim of this study is to determine the attenuation of induced oxidative stress and neurological deficit in tramadol use by co-administration with ribena drink a</w:t>
      </w:r>
      <w:r w:rsidR="00FF4504">
        <w:rPr>
          <w:rFonts w:ascii="Times New Roman" w:hAnsi="Times New Roman" w:cs="Times New Roman"/>
          <w:sz w:val="24"/>
          <w:szCs w:val="24"/>
        </w:rPr>
        <w:t>nd vitamin E in male Wistar rats</w:t>
      </w:r>
      <w:r w:rsidR="00B335AE" w:rsidRPr="0065308E">
        <w:rPr>
          <w:rFonts w:ascii="Times New Roman" w:hAnsi="Times New Roman" w:cs="Times New Roman"/>
          <w:sz w:val="24"/>
          <w:szCs w:val="24"/>
        </w:rPr>
        <w:t>.</w:t>
      </w:r>
      <w:r w:rsidR="00FF4504">
        <w:rPr>
          <w:rFonts w:ascii="Times New Roman" w:hAnsi="Times New Roman" w:cs="Times New Roman"/>
          <w:sz w:val="24"/>
          <w:szCs w:val="24"/>
        </w:rPr>
        <w:t xml:space="preserve"> Prior to this study, </w:t>
      </w:r>
      <w:r w:rsidR="00633625">
        <w:rPr>
          <w:rFonts w:ascii="Times New Roman" w:hAnsi="Times New Roman" w:cs="Times New Roman"/>
          <w:sz w:val="24"/>
          <w:szCs w:val="24"/>
        </w:rPr>
        <w:t>t</w:t>
      </w:r>
      <w:r w:rsidR="00633625" w:rsidRPr="00FF5C19">
        <w:rPr>
          <w:rFonts w:ascii="Times New Roman" w:hAnsi="Times New Roman" w:cs="Times New Roman"/>
          <w:sz w:val="24"/>
          <w:szCs w:val="24"/>
        </w:rPr>
        <w:t>he Ethical Committee of the Faculty of Basic Medical Sciences, Delta State University, Abraka, Nigeria, assessed the procedure for experiments in this study and approved it in tandem with the regulatory policy for the use of animals for research purposes</w:t>
      </w:r>
      <w:r w:rsidR="00633625">
        <w:rPr>
          <w:rFonts w:ascii="Times New Roman" w:hAnsi="Times New Roman" w:cs="Times New Roman"/>
          <w:sz w:val="24"/>
          <w:szCs w:val="24"/>
        </w:rPr>
        <w:t xml:space="preserve"> with </w:t>
      </w:r>
      <w:r w:rsidR="00633625" w:rsidRPr="00FF5C19">
        <w:rPr>
          <w:rFonts w:ascii="Times New Roman" w:hAnsi="Times New Roman" w:cs="Times New Roman"/>
          <w:sz w:val="24"/>
          <w:szCs w:val="24"/>
        </w:rPr>
        <w:t xml:space="preserve">Ethical no: </w:t>
      </w:r>
      <w:r w:rsidR="00633625">
        <w:rPr>
          <w:rFonts w:ascii="Times New Roman" w:hAnsi="Times New Roman" w:cs="Times New Roman"/>
          <w:bCs/>
          <w:sz w:val="24"/>
          <w:szCs w:val="24"/>
        </w:rPr>
        <w:t xml:space="preserve">REC/FBMS/DELSU/21/88. </w:t>
      </w:r>
      <w:r w:rsidR="000E7E96" w:rsidRPr="0065308E">
        <w:rPr>
          <w:rFonts w:ascii="Times New Roman" w:hAnsi="Times New Roman" w:cs="Times New Roman"/>
          <w:sz w:val="24"/>
          <w:szCs w:val="24"/>
        </w:rPr>
        <w:t>Forty</w:t>
      </w:r>
      <w:r w:rsidRPr="0065308E">
        <w:rPr>
          <w:rFonts w:ascii="Times New Roman" w:hAnsi="Times New Roman" w:cs="Times New Roman"/>
          <w:sz w:val="24"/>
          <w:szCs w:val="24"/>
        </w:rPr>
        <w:t xml:space="preserve"> male</w:t>
      </w:r>
      <w:r w:rsidR="00FF4504">
        <w:rPr>
          <w:rFonts w:ascii="Times New Roman" w:hAnsi="Times New Roman" w:cs="Times New Roman"/>
          <w:sz w:val="24"/>
          <w:szCs w:val="24"/>
        </w:rPr>
        <w:t xml:space="preserve"> </w:t>
      </w:r>
      <w:r w:rsidR="000E7E96" w:rsidRPr="0065308E">
        <w:rPr>
          <w:rFonts w:ascii="Times New Roman" w:hAnsi="Times New Roman" w:cs="Times New Roman"/>
          <w:sz w:val="24"/>
          <w:szCs w:val="24"/>
        </w:rPr>
        <w:t>wistar</w:t>
      </w:r>
      <w:r w:rsidR="00FF4504">
        <w:rPr>
          <w:rFonts w:ascii="Times New Roman" w:hAnsi="Times New Roman" w:cs="Times New Roman"/>
          <w:sz w:val="24"/>
          <w:szCs w:val="24"/>
        </w:rPr>
        <w:t xml:space="preserve"> </w:t>
      </w:r>
      <w:r w:rsidR="00D149F4" w:rsidRPr="0065308E">
        <w:rPr>
          <w:rFonts w:ascii="Times New Roman" w:hAnsi="Times New Roman" w:cs="Times New Roman"/>
          <w:sz w:val="24"/>
          <w:szCs w:val="24"/>
        </w:rPr>
        <w:t>rats</w:t>
      </w:r>
      <w:r w:rsidR="00FF4504">
        <w:rPr>
          <w:rFonts w:ascii="Times New Roman" w:hAnsi="Times New Roman" w:cs="Times New Roman"/>
          <w:sz w:val="24"/>
          <w:szCs w:val="24"/>
        </w:rPr>
        <w:t xml:space="preserve"> </w:t>
      </w:r>
      <w:r w:rsidRPr="0065308E">
        <w:rPr>
          <w:rFonts w:ascii="Times New Roman" w:hAnsi="Times New Roman" w:cs="Times New Roman"/>
          <w:sz w:val="24"/>
          <w:szCs w:val="24"/>
        </w:rPr>
        <w:t xml:space="preserve">(22.0±2.0 g) were divided into group A (control) received deionized water 2mls/kg/bw, treatment groups, </w:t>
      </w:r>
      <w:r w:rsidRPr="0065308E">
        <w:rPr>
          <w:rFonts w:ascii="Times New Roman" w:hAnsi="Times New Roman" w:cs="Times New Roman"/>
          <w:b/>
          <w:sz w:val="24"/>
          <w:szCs w:val="24"/>
        </w:rPr>
        <w:t>group A</w:t>
      </w:r>
      <w:r w:rsidRPr="0065308E">
        <w:rPr>
          <w:rFonts w:ascii="Times New Roman" w:hAnsi="Times New Roman" w:cs="Times New Roman"/>
          <w:sz w:val="24"/>
          <w:szCs w:val="24"/>
        </w:rPr>
        <w:t xml:space="preserve">: Tramadol 50mg/kg/bw, group </w:t>
      </w:r>
      <w:r w:rsidRPr="0065308E">
        <w:rPr>
          <w:rFonts w:ascii="Times New Roman" w:hAnsi="Times New Roman" w:cs="Times New Roman"/>
          <w:b/>
          <w:sz w:val="24"/>
          <w:szCs w:val="24"/>
        </w:rPr>
        <w:t>B</w:t>
      </w:r>
      <w:r w:rsidRPr="0065308E">
        <w:rPr>
          <w:rFonts w:ascii="Times New Roman" w:hAnsi="Times New Roman" w:cs="Times New Roman"/>
          <w:sz w:val="24"/>
          <w:szCs w:val="24"/>
        </w:rPr>
        <w:t xml:space="preserve">: Tramadol + Ribena 2mls/kg </w:t>
      </w:r>
      <w:r w:rsidRPr="0065308E">
        <w:rPr>
          <w:rFonts w:ascii="Times New Roman" w:hAnsi="Times New Roman" w:cs="Times New Roman"/>
          <w:b/>
          <w:sz w:val="24"/>
          <w:szCs w:val="24"/>
        </w:rPr>
        <w:t>group C:</w:t>
      </w:r>
      <w:r w:rsidRPr="0065308E">
        <w:rPr>
          <w:rFonts w:ascii="Times New Roman" w:hAnsi="Times New Roman" w:cs="Times New Roman"/>
          <w:sz w:val="24"/>
          <w:szCs w:val="24"/>
        </w:rPr>
        <w:t xml:space="preserve"> Tramadol (50mg/kg) + Ribena (2mls/kg), </w:t>
      </w:r>
      <w:r w:rsidRPr="0065308E">
        <w:rPr>
          <w:rFonts w:ascii="Times New Roman" w:hAnsi="Times New Roman" w:cs="Times New Roman"/>
          <w:b/>
          <w:sz w:val="24"/>
          <w:szCs w:val="24"/>
        </w:rPr>
        <w:t>group D</w:t>
      </w:r>
      <w:r w:rsidRPr="0065308E">
        <w:rPr>
          <w:rFonts w:ascii="Times New Roman" w:hAnsi="Times New Roman" w:cs="Times New Roman"/>
          <w:sz w:val="24"/>
          <w:szCs w:val="24"/>
        </w:rPr>
        <w:t>: Tramadol (50mg/kg) + Ribena (2mls/kg) + Viatmin E (100mg/kg) orally administered daily for 28days. Motor functions as well as brain oxido stress bio</w:t>
      </w:r>
      <w:r w:rsidR="00B63DDB">
        <w:rPr>
          <w:rFonts w:ascii="Times New Roman" w:hAnsi="Times New Roman" w:cs="Times New Roman"/>
          <w:sz w:val="24"/>
          <w:szCs w:val="24"/>
        </w:rPr>
        <w:t>markers, was assessed. Histological sections of the m</w:t>
      </w:r>
      <w:r w:rsidRPr="0065308E">
        <w:rPr>
          <w:rFonts w:ascii="Times New Roman" w:hAnsi="Times New Roman" w:cs="Times New Roman"/>
          <w:sz w:val="24"/>
          <w:szCs w:val="24"/>
        </w:rPr>
        <w:t>otor cortex were also examined and the data analyzed us</w:t>
      </w:r>
      <w:r w:rsidR="00B63DDB">
        <w:rPr>
          <w:rFonts w:ascii="Times New Roman" w:hAnsi="Times New Roman" w:cs="Times New Roman"/>
          <w:sz w:val="24"/>
          <w:szCs w:val="24"/>
        </w:rPr>
        <w:t>ing descriptive statistics and A</w:t>
      </w:r>
      <w:r w:rsidRPr="0065308E">
        <w:rPr>
          <w:rFonts w:ascii="Times New Roman" w:hAnsi="Times New Roman" w:cs="Times New Roman"/>
          <w:sz w:val="24"/>
          <w:szCs w:val="24"/>
        </w:rPr>
        <w:t>nova at p=0.05.Oral exposure to tramadol induces behavioral deficits, with no histoarch</w:t>
      </w:r>
      <w:r w:rsidR="00B63DDB">
        <w:rPr>
          <w:rFonts w:ascii="Times New Roman" w:hAnsi="Times New Roman" w:cs="Times New Roman"/>
          <w:sz w:val="24"/>
          <w:szCs w:val="24"/>
        </w:rPr>
        <w:t>i</w:t>
      </w:r>
      <w:r w:rsidRPr="0065308E">
        <w:rPr>
          <w:rFonts w:ascii="Times New Roman" w:hAnsi="Times New Roman" w:cs="Times New Roman"/>
          <w:sz w:val="24"/>
          <w:szCs w:val="24"/>
        </w:rPr>
        <w:t>tectural changes in the prefrontal cortex, however, Vitamin E and Ribena possess neuroprotective potential via antioxidan</w:t>
      </w:r>
      <w:r w:rsidR="00B63DDB">
        <w:rPr>
          <w:rFonts w:ascii="Times New Roman" w:hAnsi="Times New Roman" w:cs="Times New Roman"/>
          <w:sz w:val="24"/>
          <w:szCs w:val="24"/>
        </w:rPr>
        <w:t>t mechanism in the brain of rats</w:t>
      </w:r>
      <w:r w:rsidRPr="0065308E">
        <w:rPr>
          <w:rFonts w:ascii="Times New Roman" w:hAnsi="Times New Roman" w:cs="Times New Roman"/>
          <w:sz w:val="24"/>
          <w:szCs w:val="24"/>
        </w:rPr>
        <w:t>. These observations confirm the neuroprotective and beneficial effects and therapeutic effect.</w:t>
      </w:r>
      <w:bookmarkStart w:id="1" w:name="_Toc146745635"/>
    </w:p>
    <w:p w:rsidR="0012604C" w:rsidRPr="0065308E" w:rsidRDefault="0012604C" w:rsidP="0012604C">
      <w:pPr>
        <w:spacing w:after="0" w:line="240" w:lineRule="auto"/>
        <w:jc w:val="both"/>
        <w:rPr>
          <w:rFonts w:ascii="Times New Roman" w:hAnsi="Times New Roman" w:cs="Times New Roman"/>
          <w:b/>
          <w:i/>
          <w:sz w:val="24"/>
          <w:szCs w:val="24"/>
        </w:rPr>
      </w:pPr>
      <w:r w:rsidRPr="0065308E">
        <w:rPr>
          <w:rFonts w:ascii="Times New Roman" w:hAnsi="Times New Roman" w:cs="Times New Roman"/>
          <w:b/>
          <w:i/>
          <w:sz w:val="24"/>
          <w:szCs w:val="24"/>
        </w:rPr>
        <w:t>Keywords:</w:t>
      </w:r>
      <w:r w:rsidR="008D196B">
        <w:rPr>
          <w:rFonts w:ascii="Times New Roman" w:hAnsi="Times New Roman" w:cs="Times New Roman"/>
          <w:b/>
          <w:i/>
          <w:sz w:val="24"/>
          <w:szCs w:val="24"/>
        </w:rPr>
        <w:t xml:space="preserve"> </w:t>
      </w:r>
      <w:r w:rsidR="001E12DF" w:rsidRPr="0065308E">
        <w:rPr>
          <w:rFonts w:ascii="Times New Roman" w:hAnsi="Times New Roman" w:cs="Times New Roman"/>
          <w:i/>
          <w:sz w:val="24"/>
          <w:szCs w:val="24"/>
        </w:rPr>
        <w:t>Ribena; tramadol; prefrontal cortex;</w:t>
      </w:r>
      <w:r w:rsidRPr="0065308E">
        <w:rPr>
          <w:rFonts w:ascii="Times New Roman" w:hAnsi="Times New Roman" w:cs="Times New Roman"/>
          <w:i/>
          <w:sz w:val="24"/>
          <w:szCs w:val="24"/>
        </w:rPr>
        <w:t xml:space="preserve"> vitamin E</w:t>
      </w: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12604C" w:rsidRPr="0065308E" w:rsidRDefault="0012604C" w:rsidP="0012604C">
      <w:pPr>
        <w:spacing w:after="0" w:line="240" w:lineRule="auto"/>
        <w:jc w:val="both"/>
        <w:rPr>
          <w:rFonts w:ascii="Times New Roman" w:hAnsi="Times New Roman" w:cs="Times New Roman"/>
          <w:b/>
          <w:sz w:val="24"/>
          <w:szCs w:val="24"/>
        </w:rPr>
      </w:pPr>
    </w:p>
    <w:p w:rsidR="00B65214" w:rsidRPr="0065308E" w:rsidRDefault="00D422A8" w:rsidP="0012604C">
      <w:pPr>
        <w:spacing w:after="0" w:line="360" w:lineRule="auto"/>
        <w:jc w:val="both"/>
        <w:rPr>
          <w:rFonts w:ascii="Times New Roman" w:hAnsi="Times New Roman" w:cs="Times New Roman"/>
          <w:b/>
          <w:sz w:val="24"/>
          <w:szCs w:val="24"/>
        </w:rPr>
      </w:pPr>
      <w:r w:rsidRPr="0065308E">
        <w:rPr>
          <w:rFonts w:ascii="Times New Roman" w:hAnsi="Times New Roman" w:cs="Times New Roman"/>
          <w:b/>
          <w:sz w:val="24"/>
          <w:szCs w:val="24"/>
        </w:rPr>
        <w:lastRenderedPageBreak/>
        <w:t xml:space="preserve">INTRODUCTION </w:t>
      </w:r>
      <w:bookmarkEnd w:id="1"/>
    </w:p>
    <w:p w:rsidR="009B59EA" w:rsidRDefault="00654CA1" w:rsidP="003A0415">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Drug abuse is a significant public health issue that has an impact on practically every community a</w:t>
      </w:r>
      <w:r w:rsidR="00D3391E">
        <w:rPr>
          <w:rFonts w:ascii="Times New Roman" w:hAnsi="Times New Roman" w:cs="Times New Roman"/>
          <w:sz w:val="24"/>
          <w:szCs w:val="24"/>
        </w:rPr>
        <w:t>nd household. Millions of people</w:t>
      </w:r>
      <w:r w:rsidRPr="0065308E">
        <w:rPr>
          <w:rFonts w:ascii="Times New Roman" w:hAnsi="Times New Roman" w:cs="Times New Roman"/>
          <w:sz w:val="24"/>
          <w:szCs w:val="24"/>
        </w:rPr>
        <w:t xml:space="preserve"> suffer significant diseases or injuries as a result of drug abuse every year. </w:t>
      </w:r>
      <w:r w:rsidR="00687E8E">
        <w:rPr>
          <w:rFonts w:ascii="Times New Roman" w:hAnsi="Times New Roman" w:cs="Times New Roman"/>
          <w:sz w:val="24"/>
          <w:szCs w:val="24"/>
        </w:rPr>
        <w:t>“</w:t>
      </w:r>
      <w:r w:rsidRPr="0065308E">
        <w:rPr>
          <w:rFonts w:ascii="Times New Roman" w:hAnsi="Times New Roman" w:cs="Times New Roman"/>
          <w:sz w:val="24"/>
          <w:szCs w:val="24"/>
        </w:rPr>
        <w:t>Methamphetamine, anabolic steroids, club drugs, cocaine, heroin, and inhalants are some of the drugs that are abused</w:t>
      </w:r>
      <w:r w:rsidR="00687E8E">
        <w:rPr>
          <w:rFonts w:ascii="Times New Roman" w:hAnsi="Times New Roman" w:cs="Times New Roman"/>
          <w:sz w:val="24"/>
          <w:szCs w:val="24"/>
        </w:rPr>
        <w:t>”</w:t>
      </w:r>
      <w:r w:rsidRPr="0065308E">
        <w:rPr>
          <w:rFonts w:ascii="Times New Roman" w:hAnsi="Times New Roman" w:cs="Times New Roman"/>
          <w:sz w:val="24"/>
          <w:szCs w:val="24"/>
        </w:rPr>
        <w:t xml:space="preserve"> </w:t>
      </w:r>
      <w:r w:rsidR="00C840DC" w:rsidRPr="0065308E">
        <w:rPr>
          <w:rFonts w:ascii="Times New Roman" w:hAnsi="Times New Roman" w:cs="Times New Roman"/>
          <w:sz w:val="24"/>
          <w:szCs w:val="24"/>
        </w:rPr>
        <w:t>[1]</w:t>
      </w:r>
      <w:r w:rsidRPr="0065308E">
        <w:rPr>
          <w:rFonts w:ascii="Times New Roman" w:hAnsi="Times New Roman" w:cs="Times New Roman"/>
          <w:sz w:val="24"/>
          <w:szCs w:val="24"/>
        </w:rPr>
        <w:t xml:space="preserve">. Use of Opioid drugs outside of medicinal prescription is a global public health issue that needs to be addressed. </w:t>
      </w:r>
      <w:r w:rsidR="00687E8E">
        <w:rPr>
          <w:rFonts w:ascii="Times New Roman" w:hAnsi="Times New Roman" w:cs="Times New Roman"/>
          <w:sz w:val="24"/>
          <w:szCs w:val="24"/>
        </w:rPr>
        <w:t>“</w:t>
      </w:r>
      <w:r w:rsidRPr="0065308E">
        <w:rPr>
          <w:rFonts w:ascii="Times New Roman" w:hAnsi="Times New Roman" w:cs="Times New Roman"/>
          <w:sz w:val="24"/>
          <w:szCs w:val="24"/>
        </w:rPr>
        <w:t>Numerous subregions around the world, including the Middle East, West, Central, and North Africa, as well as other countries of Asia, Europe, and North America, have reported rising tram</w:t>
      </w:r>
      <w:r w:rsidR="00181290" w:rsidRPr="0065308E">
        <w:rPr>
          <w:rFonts w:ascii="Times New Roman" w:hAnsi="Times New Roman" w:cs="Times New Roman"/>
          <w:sz w:val="24"/>
          <w:szCs w:val="24"/>
        </w:rPr>
        <w:t>adol misuse</w:t>
      </w:r>
      <w:r w:rsidR="00687E8E">
        <w:rPr>
          <w:rFonts w:ascii="Times New Roman" w:hAnsi="Times New Roman" w:cs="Times New Roman"/>
          <w:sz w:val="24"/>
          <w:szCs w:val="24"/>
        </w:rPr>
        <w:t>”</w:t>
      </w:r>
      <w:r w:rsidR="00C840DC" w:rsidRPr="0065308E">
        <w:rPr>
          <w:rFonts w:ascii="Times New Roman" w:hAnsi="Times New Roman" w:cs="Times New Roman"/>
          <w:sz w:val="24"/>
          <w:szCs w:val="24"/>
        </w:rPr>
        <w:t xml:space="preserve"> [2]</w:t>
      </w:r>
      <w:r w:rsidRPr="0065308E">
        <w:rPr>
          <w:rFonts w:ascii="Times New Roman" w:hAnsi="Times New Roman" w:cs="Times New Roman"/>
          <w:sz w:val="24"/>
          <w:szCs w:val="24"/>
        </w:rPr>
        <w:t>. Most countries in Africa are experiencing increased and socially disruptive substance abuse which has contributed to the increasing incidence of psychoso</w:t>
      </w:r>
      <w:r w:rsidR="009B59EA">
        <w:rPr>
          <w:rFonts w:ascii="Times New Roman" w:hAnsi="Times New Roman" w:cs="Times New Roman"/>
          <w:sz w:val="24"/>
          <w:szCs w:val="24"/>
        </w:rPr>
        <w:t xml:space="preserve">cial problems among the youth. </w:t>
      </w:r>
      <w:r w:rsidR="00687E8E">
        <w:rPr>
          <w:rFonts w:ascii="Times New Roman" w:hAnsi="Times New Roman" w:cs="Times New Roman"/>
          <w:sz w:val="24"/>
          <w:szCs w:val="24"/>
        </w:rPr>
        <w:t>“</w:t>
      </w:r>
      <w:r w:rsidRPr="0065308E">
        <w:rPr>
          <w:rFonts w:ascii="Times New Roman" w:hAnsi="Times New Roman" w:cs="Times New Roman"/>
          <w:sz w:val="24"/>
          <w:szCs w:val="24"/>
        </w:rPr>
        <w:t xml:space="preserve">Numerous </w:t>
      </w:r>
      <w:r w:rsidR="009B59EA" w:rsidRPr="0065308E">
        <w:rPr>
          <w:rFonts w:ascii="Times New Roman" w:hAnsi="Times New Roman" w:cs="Times New Roman"/>
          <w:sz w:val="24"/>
          <w:szCs w:val="24"/>
        </w:rPr>
        <w:t>sub regions</w:t>
      </w:r>
      <w:r w:rsidRPr="0065308E">
        <w:rPr>
          <w:rFonts w:ascii="Times New Roman" w:hAnsi="Times New Roman" w:cs="Times New Roman"/>
          <w:sz w:val="24"/>
          <w:szCs w:val="24"/>
        </w:rPr>
        <w:t xml:space="preserve"> around the world, including the Middle East, West, Central, and North Africa, as well as other countries of Asia, Europe, and North America, have reported rising tramadol misuse</w:t>
      </w:r>
      <w:r w:rsidR="00687E8E">
        <w:rPr>
          <w:rFonts w:ascii="Times New Roman" w:hAnsi="Times New Roman" w:cs="Times New Roman"/>
          <w:sz w:val="24"/>
          <w:szCs w:val="24"/>
        </w:rPr>
        <w:t>”</w:t>
      </w:r>
      <w:r w:rsidR="009B59EA">
        <w:rPr>
          <w:rFonts w:ascii="Times New Roman" w:hAnsi="Times New Roman" w:cs="Times New Roman"/>
          <w:sz w:val="24"/>
          <w:szCs w:val="24"/>
        </w:rPr>
        <w:t xml:space="preserve"> </w:t>
      </w:r>
      <w:r w:rsidR="00C840DC" w:rsidRPr="0065308E">
        <w:rPr>
          <w:rFonts w:ascii="Times New Roman" w:hAnsi="Times New Roman" w:cs="Times New Roman"/>
          <w:sz w:val="24"/>
          <w:szCs w:val="24"/>
        </w:rPr>
        <w:t>[1]</w:t>
      </w:r>
      <w:r w:rsidRPr="0065308E">
        <w:rPr>
          <w:rFonts w:ascii="Times New Roman" w:hAnsi="Times New Roman" w:cs="Times New Roman"/>
          <w:sz w:val="24"/>
          <w:szCs w:val="24"/>
        </w:rPr>
        <w:t xml:space="preserve">.  </w:t>
      </w:r>
    </w:p>
    <w:p w:rsidR="00B65214" w:rsidRPr="0065308E" w:rsidRDefault="00687E8E" w:rsidP="003A041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B59EA">
        <w:rPr>
          <w:rFonts w:ascii="Times New Roman" w:hAnsi="Times New Roman" w:cs="Times New Roman"/>
          <w:sz w:val="24"/>
          <w:szCs w:val="24"/>
        </w:rPr>
        <w:t xml:space="preserve">It appears that the way </w:t>
      </w:r>
      <w:r w:rsidR="00654CA1" w:rsidRPr="0065308E">
        <w:rPr>
          <w:rFonts w:ascii="Times New Roman" w:hAnsi="Times New Roman" w:cs="Times New Roman"/>
          <w:sz w:val="24"/>
          <w:szCs w:val="24"/>
        </w:rPr>
        <w:t>tramadol relieves pain is by attaching itself to the μ</w:t>
      </w:r>
      <w:r w:rsidR="00654CA1" w:rsidRPr="0065308E">
        <w:rPr>
          <w:rFonts w:ascii="Times New Roman" w:hAnsi="Times New Roman" w:cs="Times New Roman"/>
          <w:sz w:val="24"/>
          <w:szCs w:val="24"/>
        </w:rPr>
        <w:noBreakHyphen/>
        <w:t>opioid recept</w:t>
      </w:r>
      <w:r w:rsidR="009B59EA">
        <w:rPr>
          <w:rFonts w:ascii="Times New Roman" w:hAnsi="Times New Roman" w:cs="Times New Roman"/>
          <w:sz w:val="24"/>
          <w:szCs w:val="24"/>
        </w:rPr>
        <w:t xml:space="preserve">or (MOR) and </w:t>
      </w:r>
      <w:r w:rsidR="00654CA1" w:rsidRPr="0065308E">
        <w:rPr>
          <w:rFonts w:ascii="Times New Roman" w:hAnsi="Times New Roman" w:cs="Times New Roman"/>
          <w:sz w:val="24"/>
          <w:szCs w:val="24"/>
        </w:rPr>
        <w:t>altering serotonergic and noradrenergic function as a serotonin</w:t>
      </w:r>
      <w:r w:rsidR="00654CA1" w:rsidRPr="0065308E">
        <w:rPr>
          <w:rFonts w:ascii="Times New Roman" w:hAnsi="Times New Roman" w:cs="Times New Roman"/>
          <w:sz w:val="24"/>
          <w:szCs w:val="24"/>
        </w:rPr>
        <w:noBreakHyphen/>
        <w:t>norepinephrine reuptake inhibitor, and also, gamma</w:t>
      </w:r>
      <w:r w:rsidR="00654CA1" w:rsidRPr="0065308E">
        <w:rPr>
          <w:rFonts w:ascii="Times New Roman" w:hAnsi="Times New Roman" w:cs="Times New Roman"/>
          <w:sz w:val="24"/>
          <w:szCs w:val="24"/>
        </w:rPr>
        <w:noBreakHyphen/>
        <w:t xml:space="preserve">aminobutyric acid (GABA) </w:t>
      </w:r>
      <w:r w:rsidR="00654CA1" w:rsidRPr="0065308E">
        <w:rPr>
          <w:rFonts w:ascii="Times New Roman" w:hAnsi="Times New Roman" w:cs="Times New Roman"/>
          <w:sz w:val="24"/>
          <w:szCs w:val="24"/>
        </w:rPr>
        <w:noBreakHyphen/>
      </w:r>
      <w:r w:rsidR="00181290" w:rsidRPr="0065308E">
        <w:rPr>
          <w:rFonts w:ascii="Times New Roman" w:hAnsi="Times New Roman" w:cs="Times New Roman"/>
          <w:sz w:val="24"/>
          <w:szCs w:val="24"/>
        </w:rPr>
        <w:t>ergic system</w:t>
      </w:r>
      <w:r>
        <w:rPr>
          <w:rFonts w:ascii="Times New Roman" w:hAnsi="Times New Roman" w:cs="Times New Roman"/>
          <w:sz w:val="24"/>
          <w:szCs w:val="24"/>
        </w:rPr>
        <w:t>”</w:t>
      </w:r>
      <w:r w:rsidR="00181290" w:rsidRPr="0065308E">
        <w:rPr>
          <w:rFonts w:ascii="Times New Roman" w:hAnsi="Times New Roman" w:cs="Times New Roman"/>
          <w:sz w:val="24"/>
          <w:szCs w:val="24"/>
        </w:rPr>
        <w:t xml:space="preserve"> </w:t>
      </w:r>
      <w:r w:rsidR="00C840DC" w:rsidRPr="0065308E">
        <w:rPr>
          <w:rFonts w:ascii="Times New Roman" w:hAnsi="Times New Roman" w:cs="Times New Roman"/>
          <w:sz w:val="24"/>
          <w:szCs w:val="24"/>
        </w:rPr>
        <w:t>[3]</w:t>
      </w:r>
      <w:r w:rsidR="00654CA1" w:rsidRPr="0065308E">
        <w:rPr>
          <w:rFonts w:ascii="Times New Roman" w:hAnsi="Times New Roman" w:cs="Times New Roman"/>
          <w:sz w:val="24"/>
          <w:szCs w:val="24"/>
        </w:rPr>
        <w:t xml:space="preserve">. Tramadol's effects and addiction may become more complicated as a result of these various impacts on various neurotransmitter systems. It has been established that anatomical and functional alterations in the prefrontal cortex are linked to tramadol addiction. </w:t>
      </w:r>
      <w:r>
        <w:rPr>
          <w:rFonts w:ascii="Times New Roman" w:hAnsi="Times New Roman" w:cs="Times New Roman"/>
          <w:sz w:val="24"/>
          <w:szCs w:val="24"/>
        </w:rPr>
        <w:t>“</w:t>
      </w:r>
      <w:r w:rsidR="00654CA1" w:rsidRPr="0065308E">
        <w:rPr>
          <w:rFonts w:ascii="Times New Roman" w:hAnsi="Times New Roman" w:cs="Times New Roman"/>
          <w:sz w:val="24"/>
          <w:szCs w:val="24"/>
        </w:rPr>
        <w:t>However, the mechanism through which these changes are induced is not</w:t>
      </w:r>
      <w:r w:rsidR="006A2F89" w:rsidRPr="0065308E">
        <w:rPr>
          <w:rFonts w:ascii="Times New Roman" w:hAnsi="Times New Roman" w:cs="Times New Roman"/>
          <w:sz w:val="24"/>
          <w:szCs w:val="24"/>
        </w:rPr>
        <w:t xml:space="preserve"> clear</w:t>
      </w:r>
      <w:r>
        <w:rPr>
          <w:rFonts w:ascii="Times New Roman" w:hAnsi="Times New Roman" w:cs="Times New Roman"/>
          <w:sz w:val="24"/>
          <w:szCs w:val="24"/>
        </w:rPr>
        <w:t>”</w:t>
      </w:r>
      <w:r w:rsidR="006A2F89" w:rsidRPr="0065308E">
        <w:rPr>
          <w:rFonts w:ascii="Times New Roman" w:hAnsi="Times New Roman" w:cs="Times New Roman"/>
          <w:sz w:val="24"/>
          <w:szCs w:val="24"/>
        </w:rPr>
        <w:t xml:space="preserve"> </w:t>
      </w:r>
      <w:r w:rsidR="00C840DC" w:rsidRPr="0065308E">
        <w:rPr>
          <w:rFonts w:ascii="Times New Roman" w:hAnsi="Times New Roman" w:cs="Times New Roman"/>
          <w:sz w:val="24"/>
          <w:szCs w:val="24"/>
        </w:rPr>
        <w:t>[3]</w:t>
      </w:r>
      <w:r w:rsidR="00654CA1" w:rsidRPr="0065308E">
        <w:rPr>
          <w:rFonts w:ascii="Times New Roman" w:hAnsi="Times New Roman" w:cs="Times New Roman"/>
          <w:sz w:val="24"/>
          <w:szCs w:val="24"/>
        </w:rPr>
        <w:t>. Due to the neuroprotective properties of vitamin E and considering the promising results obtained from previous animal studies in preventing neuronal death and delaying ageing, the effect of vitam</w:t>
      </w:r>
      <w:r w:rsidR="009B59EA">
        <w:rPr>
          <w:rFonts w:ascii="Times New Roman" w:hAnsi="Times New Roman" w:cs="Times New Roman"/>
          <w:sz w:val="24"/>
          <w:szCs w:val="24"/>
        </w:rPr>
        <w:t>in E on the prefrontal cortex was</w:t>
      </w:r>
      <w:r w:rsidR="00654CA1" w:rsidRPr="0065308E">
        <w:rPr>
          <w:rFonts w:ascii="Times New Roman" w:hAnsi="Times New Roman" w:cs="Times New Roman"/>
          <w:sz w:val="24"/>
          <w:szCs w:val="24"/>
        </w:rPr>
        <w:t xml:space="preserve"> examined.</w:t>
      </w:r>
    </w:p>
    <w:p w:rsidR="00860CC8" w:rsidRPr="0065308E" w:rsidRDefault="00687E8E" w:rsidP="00860C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860CC8" w:rsidRPr="0065308E">
        <w:rPr>
          <w:rFonts w:ascii="Times New Roman" w:hAnsi="Times New Roman" w:cs="Times New Roman"/>
          <w:sz w:val="24"/>
          <w:szCs w:val="24"/>
        </w:rPr>
        <w:t>However, vitamin E also shows non</w:t>
      </w:r>
      <w:r w:rsidR="00860CC8" w:rsidRPr="0065308E">
        <w:rPr>
          <w:rFonts w:ascii="Times New Roman" w:hAnsi="Times New Roman" w:cs="Times New Roman"/>
          <w:sz w:val="24"/>
          <w:szCs w:val="24"/>
        </w:rPr>
        <w:noBreakHyphen/>
        <w:t>antioxidant features that regulate cell signaling and inflammation</w:t>
      </w:r>
      <w:r>
        <w:rPr>
          <w:rFonts w:ascii="Times New Roman" w:hAnsi="Times New Roman" w:cs="Times New Roman"/>
          <w:sz w:val="24"/>
          <w:szCs w:val="24"/>
        </w:rPr>
        <w:t>”</w:t>
      </w:r>
      <w:r w:rsidR="00860CC8" w:rsidRPr="0065308E">
        <w:rPr>
          <w:rFonts w:ascii="Times New Roman" w:hAnsi="Times New Roman" w:cs="Times New Roman"/>
          <w:sz w:val="24"/>
          <w:szCs w:val="24"/>
        </w:rPr>
        <w:t xml:space="preserve"> </w:t>
      </w:r>
      <w:r w:rsidR="00C840DC" w:rsidRPr="0065308E">
        <w:rPr>
          <w:rFonts w:ascii="Times New Roman" w:hAnsi="Times New Roman" w:cs="Times New Roman"/>
          <w:sz w:val="24"/>
          <w:szCs w:val="24"/>
        </w:rPr>
        <w:t>[4]</w:t>
      </w:r>
      <w:r w:rsidR="00860CC8" w:rsidRPr="0065308E">
        <w:rPr>
          <w:rFonts w:ascii="Times New Roman" w:hAnsi="Times New Roman" w:cs="Times New Roman"/>
          <w:sz w:val="24"/>
          <w:szCs w:val="24"/>
        </w:rPr>
        <w:t xml:space="preserve">. Since chronic inflammation is associated with neurodegenerative </w:t>
      </w:r>
      <w:r w:rsidR="00860CC8" w:rsidRPr="0065308E">
        <w:rPr>
          <w:rFonts w:ascii="Times New Roman" w:hAnsi="Times New Roman" w:cs="Times New Roman"/>
          <w:sz w:val="24"/>
          <w:szCs w:val="24"/>
        </w:rPr>
        <w:lastRenderedPageBreak/>
        <w:t xml:space="preserve">diseases, it is important to understand how vitamin E inhibits inflammation. Research demonstrates that taking supplements of vitamin E reduces the production of prostaglandin E2, which is a mediator of inflammation. </w:t>
      </w:r>
      <w:r>
        <w:rPr>
          <w:rFonts w:ascii="Times New Roman" w:hAnsi="Times New Roman" w:cs="Times New Roman"/>
          <w:sz w:val="24"/>
          <w:szCs w:val="24"/>
        </w:rPr>
        <w:t>“</w:t>
      </w:r>
      <w:r w:rsidR="00860CC8" w:rsidRPr="0065308E">
        <w:rPr>
          <w:rFonts w:ascii="Times New Roman" w:hAnsi="Times New Roman" w:cs="Times New Roman"/>
          <w:sz w:val="24"/>
          <w:szCs w:val="24"/>
        </w:rPr>
        <w:t>This is caused by inhibiting the enzymatic activity of cyclooxygenase 2 (COX</w:t>
      </w:r>
      <w:r w:rsidR="00860CC8" w:rsidRPr="0065308E">
        <w:rPr>
          <w:rFonts w:ascii="Times New Roman" w:hAnsi="Times New Roman" w:cs="Times New Roman"/>
          <w:sz w:val="24"/>
          <w:szCs w:val="24"/>
        </w:rPr>
        <w:noBreakHyphen/>
        <w:t>2), which is a rate limiting enzyme involved in the conversion of arachidonic acid to prostaglandins</w:t>
      </w:r>
      <w:r>
        <w:rPr>
          <w:rFonts w:ascii="Times New Roman" w:hAnsi="Times New Roman" w:cs="Times New Roman"/>
          <w:sz w:val="24"/>
          <w:szCs w:val="24"/>
        </w:rPr>
        <w:t>”</w:t>
      </w:r>
      <w:r w:rsidR="00860CC8" w:rsidRPr="0065308E">
        <w:rPr>
          <w:rFonts w:ascii="Times New Roman" w:hAnsi="Times New Roman" w:cs="Times New Roman"/>
          <w:sz w:val="24"/>
          <w:szCs w:val="24"/>
        </w:rPr>
        <w:t xml:space="preserve"> </w:t>
      </w:r>
      <w:r w:rsidR="002E14EA" w:rsidRPr="0065308E">
        <w:rPr>
          <w:rFonts w:ascii="Times New Roman" w:hAnsi="Times New Roman" w:cs="Times New Roman"/>
          <w:sz w:val="24"/>
          <w:szCs w:val="24"/>
        </w:rPr>
        <w:t>[5]</w:t>
      </w:r>
      <w:r w:rsidR="00860CC8" w:rsidRPr="0065308E">
        <w:rPr>
          <w:rFonts w:ascii="Times New Roman" w:hAnsi="Times New Roman" w:cs="Times New Roman"/>
          <w:sz w:val="24"/>
          <w:szCs w:val="24"/>
        </w:rPr>
        <w:t>.</w:t>
      </w:r>
    </w:p>
    <w:p w:rsidR="00B65214" w:rsidRPr="0065308E" w:rsidRDefault="00654CA1" w:rsidP="003A0415">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The prefrontal cortex (PFC) engages in a range of higher cognitive activities like planning, reasoning, and decision-making. As a result, it is believed that the prefrontal cortex is a key brain region for exploring the roots of human int</w:t>
      </w:r>
      <w:r w:rsidR="009B59EA">
        <w:rPr>
          <w:rFonts w:ascii="Times New Roman" w:hAnsi="Times New Roman" w:cs="Times New Roman"/>
          <w:sz w:val="24"/>
          <w:szCs w:val="24"/>
        </w:rPr>
        <w:t xml:space="preserve">elligence and creativity. Much </w:t>
      </w:r>
      <w:r w:rsidRPr="0065308E">
        <w:rPr>
          <w:rFonts w:ascii="Times New Roman" w:hAnsi="Times New Roman" w:cs="Times New Roman"/>
          <w:sz w:val="24"/>
          <w:szCs w:val="24"/>
        </w:rPr>
        <w:t xml:space="preserve">evidence </w:t>
      </w:r>
      <w:r w:rsidR="009B59EA" w:rsidRPr="0065308E">
        <w:rPr>
          <w:rFonts w:ascii="Times New Roman" w:hAnsi="Times New Roman" w:cs="Times New Roman"/>
          <w:sz w:val="24"/>
          <w:szCs w:val="24"/>
        </w:rPr>
        <w:t>has</w:t>
      </w:r>
      <w:r w:rsidRPr="0065308E">
        <w:rPr>
          <w:rFonts w:ascii="Times New Roman" w:hAnsi="Times New Roman" w:cs="Times New Roman"/>
          <w:sz w:val="24"/>
          <w:szCs w:val="24"/>
        </w:rPr>
        <w:t xml:space="preserve"> been gathered to support this theory. </w:t>
      </w:r>
      <w:r w:rsidR="00687E8E">
        <w:rPr>
          <w:rFonts w:ascii="Times New Roman" w:hAnsi="Times New Roman" w:cs="Times New Roman"/>
          <w:sz w:val="24"/>
          <w:szCs w:val="24"/>
        </w:rPr>
        <w:t>“</w:t>
      </w:r>
      <w:r w:rsidRPr="0065308E">
        <w:rPr>
          <w:rFonts w:ascii="Times New Roman" w:hAnsi="Times New Roman" w:cs="Times New Roman"/>
          <w:sz w:val="24"/>
          <w:szCs w:val="24"/>
        </w:rPr>
        <w:t xml:space="preserve">For instance, the prefrontal cortex makes up 29% of the cerebral cortex in humans, which is the highest proportion of any ape or </w:t>
      </w:r>
      <w:r w:rsidR="00A82B8C" w:rsidRPr="0065308E">
        <w:rPr>
          <w:rFonts w:ascii="Times New Roman" w:hAnsi="Times New Roman" w:cs="Times New Roman"/>
          <w:sz w:val="24"/>
          <w:szCs w:val="24"/>
        </w:rPr>
        <w:t>animal species</w:t>
      </w:r>
      <w:r w:rsidR="00687E8E">
        <w:rPr>
          <w:rFonts w:ascii="Times New Roman" w:hAnsi="Times New Roman" w:cs="Times New Roman"/>
          <w:sz w:val="24"/>
          <w:szCs w:val="24"/>
        </w:rPr>
        <w:t>”</w:t>
      </w:r>
      <w:r w:rsidR="00A82B8C" w:rsidRPr="0065308E">
        <w:rPr>
          <w:rFonts w:ascii="Times New Roman" w:hAnsi="Times New Roman" w:cs="Times New Roman"/>
          <w:sz w:val="24"/>
          <w:szCs w:val="24"/>
        </w:rPr>
        <w:t xml:space="preserve"> </w:t>
      </w:r>
      <w:r w:rsidR="00741782" w:rsidRPr="0065308E">
        <w:rPr>
          <w:rFonts w:ascii="Times New Roman" w:hAnsi="Times New Roman" w:cs="Times New Roman"/>
          <w:sz w:val="24"/>
          <w:szCs w:val="24"/>
        </w:rPr>
        <w:t>[6]</w:t>
      </w:r>
      <w:r w:rsidRPr="0065308E">
        <w:rPr>
          <w:rFonts w:ascii="Times New Roman" w:hAnsi="Times New Roman" w:cs="Times New Roman"/>
          <w:sz w:val="24"/>
          <w:szCs w:val="24"/>
        </w:rPr>
        <w:t xml:space="preserve">. </w:t>
      </w:r>
    </w:p>
    <w:p w:rsidR="00B65214" w:rsidRPr="0065308E" w:rsidRDefault="00687E8E" w:rsidP="004372E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54CA1" w:rsidRPr="0065308E">
        <w:rPr>
          <w:rFonts w:ascii="Times New Roman" w:hAnsi="Times New Roman" w:cs="Times New Roman"/>
          <w:sz w:val="24"/>
          <w:szCs w:val="24"/>
        </w:rPr>
        <w:t>A component of the reward system, the medial prefrontal cortex (mPFC) has been linked to addiction, particularly tramadol addiction, and</w:t>
      </w:r>
      <w:r w:rsidR="009B59EA">
        <w:rPr>
          <w:rFonts w:ascii="Times New Roman" w:hAnsi="Times New Roman" w:cs="Times New Roman"/>
          <w:sz w:val="24"/>
          <w:szCs w:val="24"/>
        </w:rPr>
        <w:t xml:space="preserve"> it</w:t>
      </w:r>
      <w:r w:rsidR="00654CA1" w:rsidRPr="0065308E">
        <w:rPr>
          <w:rFonts w:ascii="Times New Roman" w:hAnsi="Times New Roman" w:cs="Times New Roman"/>
          <w:sz w:val="24"/>
          <w:szCs w:val="24"/>
        </w:rPr>
        <w:t xml:space="preserve"> is known to have strong modulatory effects on the mesoco</w:t>
      </w:r>
      <w:r w:rsidR="006B3E84" w:rsidRPr="0065308E">
        <w:rPr>
          <w:rFonts w:ascii="Times New Roman" w:hAnsi="Times New Roman" w:cs="Times New Roman"/>
          <w:sz w:val="24"/>
          <w:szCs w:val="24"/>
        </w:rPr>
        <w:t>rticolimbic dopaminergic system</w:t>
      </w:r>
      <w:r>
        <w:rPr>
          <w:rFonts w:ascii="Times New Roman" w:hAnsi="Times New Roman" w:cs="Times New Roman"/>
          <w:sz w:val="24"/>
          <w:szCs w:val="24"/>
        </w:rPr>
        <w:t>”</w:t>
      </w:r>
      <w:r w:rsidR="009B59EA">
        <w:rPr>
          <w:rFonts w:ascii="Times New Roman" w:hAnsi="Times New Roman" w:cs="Times New Roman"/>
          <w:sz w:val="24"/>
          <w:szCs w:val="24"/>
        </w:rPr>
        <w:t xml:space="preserve"> </w:t>
      </w:r>
      <w:r w:rsidR="00741782" w:rsidRPr="0065308E">
        <w:rPr>
          <w:rFonts w:ascii="Times New Roman" w:hAnsi="Times New Roman" w:cs="Times New Roman"/>
          <w:sz w:val="24"/>
          <w:szCs w:val="24"/>
        </w:rPr>
        <w:t>[7]</w:t>
      </w:r>
      <w:r w:rsidR="00654CA1" w:rsidRPr="0065308E">
        <w:rPr>
          <w:rFonts w:ascii="Times New Roman" w:hAnsi="Times New Roman" w:cs="Times New Roman"/>
          <w:sz w:val="24"/>
          <w:szCs w:val="24"/>
        </w:rPr>
        <w:t xml:space="preserve">.  </w:t>
      </w:r>
      <w:r>
        <w:rPr>
          <w:rFonts w:ascii="Times New Roman" w:hAnsi="Times New Roman" w:cs="Times New Roman"/>
          <w:sz w:val="24"/>
          <w:szCs w:val="24"/>
        </w:rPr>
        <w:t>“</w:t>
      </w:r>
      <w:r w:rsidR="00654CA1" w:rsidRPr="0065308E">
        <w:rPr>
          <w:rFonts w:ascii="Times New Roman" w:hAnsi="Times New Roman" w:cs="Times New Roman"/>
          <w:sz w:val="24"/>
          <w:szCs w:val="24"/>
        </w:rPr>
        <w:t>Other reward circuit regions, such as the nucleus accumbens and ventral tegmental area, provide input to the mPFC. These regions are likely to be impacted by tramadol because they are susceptible to the direct or indirect effects of the adrenergic and seroton</w:t>
      </w:r>
      <w:r w:rsidR="006B3E84" w:rsidRPr="0065308E">
        <w:rPr>
          <w:rFonts w:ascii="Times New Roman" w:hAnsi="Times New Roman" w:cs="Times New Roman"/>
          <w:sz w:val="24"/>
          <w:szCs w:val="24"/>
        </w:rPr>
        <w:t>ergic neurotransmitter systems</w:t>
      </w:r>
      <w:r>
        <w:rPr>
          <w:rFonts w:ascii="Times New Roman" w:hAnsi="Times New Roman" w:cs="Times New Roman"/>
          <w:sz w:val="24"/>
          <w:szCs w:val="24"/>
        </w:rPr>
        <w:t>”</w:t>
      </w:r>
      <w:r w:rsidR="006B3E84" w:rsidRPr="0065308E">
        <w:rPr>
          <w:rFonts w:ascii="Times New Roman" w:hAnsi="Times New Roman" w:cs="Times New Roman"/>
          <w:sz w:val="24"/>
          <w:szCs w:val="24"/>
        </w:rPr>
        <w:t xml:space="preserve"> </w:t>
      </w:r>
      <w:r w:rsidR="00741782" w:rsidRPr="0065308E">
        <w:rPr>
          <w:rFonts w:ascii="Times New Roman" w:hAnsi="Times New Roman" w:cs="Times New Roman"/>
          <w:sz w:val="24"/>
          <w:szCs w:val="24"/>
        </w:rPr>
        <w:t>[8]</w:t>
      </w:r>
      <w:r w:rsidR="00654CA1" w:rsidRPr="0065308E">
        <w:rPr>
          <w:rFonts w:ascii="Times New Roman" w:hAnsi="Times New Roman" w:cs="Times New Roman"/>
          <w:sz w:val="24"/>
          <w:szCs w:val="24"/>
        </w:rPr>
        <w:t>.</w:t>
      </w:r>
      <w:r w:rsidR="009B59EA">
        <w:rPr>
          <w:rFonts w:ascii="Times New Roman" w:hAnsi="Times New Roman" w:cs="Times New Roman"/>
          <w:sz w:val="24"/>
          <w:szCs w:val="24"/>
        </w:rPr>
        <w:t xml:space="preserve"> </w:t>
      </w:r>
      <w:r w:rsidR="00654CA1" w:rsidRPr="0065308E">
        <w:rPr>
          <w:rFonts w:ascii="Times New Roman" w:hAnsi="Times New Roman" w:cs="Times New Roman"/>
          <w:sz w:val="24"/>
          <w:szCs w:val="24"/>
        </w:rPr>
        <w:t>Scientists can learn more about the potential efficacy and safety of novel medicines according to the findings</w:t>
      </w:r>
      <w:r w:rsidR="009B59EA">
        <w:rPr>
          <w:rFonts w:ascii="Times New Roman" w:hAnsi="Times New Roman" w:cs="Times New Roman"/>
          <w:sz w:val="24"/>
          <w:szCs w:val="24"/>
        </w:rPr>
        <w:t xml:space="preserve"> from</w:t>
      </w:r>
      <w:r w:rsidR="00654CA1" w:rsidRPr="0065308E">
        <w:rPr>
          <w:rFonts w:ascii="Times New Roman" w:hAnsi="Times New Roman" w:cs="Times New Roman"/>
          <w:sz w:val="24"/>
          <w:szCs w:val="24"/>
        </w:rPr>
        <w:t xml:space="preserve"> this investigation. Since laboratory animals and humans have numerous genetic and biological similarities.</w:t>
      </w:r>
      <w:r w:rsidR="00A44396" w:rsidRPr="0065308E">
        <w:rPr>
          <w:rFonts w:ascii="Times New Roman" w:hAnsi="Times New Roman" w:cs="Times New Roman"/>
          <w:sz w:val="24"/>
          <w:szCs w:val="24"/>
        </w:rPr>
        <w:t xml:space="preserve"> This study therefore</w:t>
      </w:r>
      <w:r w:rsidR="009B59EA">
        <w:rPr>
          <w:rFonts w:ascii="Times New Roman" w:hAnsi="Times New Roman" w:cs="Times New Roman"/>
          <w:sz w:val="24"/>
          <w:szCs w:val="24"/>
        </w:rPr>
        <w:t xml:space="preserve"> </w:t>
      </w:r>
      <w:r w:rsidR="00860CC8" w:rsidRPr="0065308E">
        <w:rPr>
          <w:rFonts w:ascii="Times New Roman" w:hAnsi="Times New Roman" w:cs="Times New Roman"/>
          <w:sz w:val="24"/>
          <w:szCs w:val="24"/>
        </w:rPr>
        <w:t>evaluate</w:t>
      </w:r>
      <w:r w:rsidR="009B59EA">
        <w:rPr>
          <w:rFonts w:ascii="Times New Roman" w:hAnsi="Times New Roman" w:cs="Times New Roman"/>
          <w:sz w:val="24"/>
          <w:szCs w:val="24"/>
        </w:rPr>
        <w:t xml:space="preserve">s the </w:t>
      </w:r>
      <w:r w:rsidR="00860CC8" w:rsidRPr="0065308E">
        <w:rPr>
          <w:rFonts w:ascii="Times New Roman" w:hAnsi="Times New Roman" w:cs="Times New Roman"/>
          <w:sz w:val="24"/>
          <w:szCs w:val="24"/>
        </w:rPr>
        <w:t>neurological impact of ribena as solvent in administration of</w:t>
      </w:r>
      <w:r w:rsidR="009B59EA">
        <w:rPr>
          <w:rFonts w:ascii="Times New Roman" w:hAnsi="Times New Roman" w:cs="Times New Roman"/>
          <w:sz w:val="24"/>
          <w:szCs w:val="24"/>
        </w:rPr>
        <w:t xml:space="preserve"> tramadol and vitamin E on the p</w:t>
      </w:r>
      <w:r w:rsidR="00860CC8" w:rsidRPr="0065308E">
        <w:rPr>
          <w:rFonts w:ascii="Times New Roman" w:hAnsi="Times New Roman" w:cs="Times New Roman"/>
          <w:sz w:val="24"/>
          <w:szCs w:val="24"/>
        </w:rPr>
        <w:t>refr</w:t>
      </w:r>
      <w:r w:rsidR="009B59EA">
        <w:rPr>
          <w:rFonts w:ascii="Times New Roman" w:hAnsi="Times New Roman" w:cs="Times New Roman"/>
          <w:sz w:val="24"/>
          <w:szCs w:val="24"/>
        </w:rPr>
        <w:t>ontal cortex of male wistar rats</w:t>
      </w:r>
      <w:r w:rsidR="00860CC8" w:rsidRPr="0065308E">
        <w:rPr>
          <w:rFonts w:ascii="Times New Roman" w:hAnsi="Times New Roman" w:cs="Times New Roman"/>
          <w:sz w:val="24"/>
          <w:szCs w:val="24"/>
        </w:rPr>
        <w:t>.</w:t>
      </w:r>
    </w:p>
    <w:p w:rsidR="00A82B8C" w:rsidRDefault="00A82B8C" w:rsidP="004372E5">
      <w:pPr>
        <w:spacing w:line="360" w:lineRule="auto"/>
        <w:jc w:val="both"/>
        <w:rPr>
          <w:rFonts w:ascii="Times New Roman" w:hAnsi="Times New Roman" w:cs="Times New Roman"/>
          <w:sz w:val="24"/>
          <w:szCs w:val="24"/>
        </w:rPr>
      </w:pPr>
    </w:p>
    <w:p w:rsidR="009B59EA" w:rsidRDefault="009B59EA" w:rsidP="004372E5">
      <w:pPr>
        <w:spacing w:line="360" w:lineRule="auto"/>
        <w:jc w:val="both"/>
        <w:rPr>
          <w:rFonts w:ascii="Times New Roman" w:hAnsi="Times New Roman" w:cs="Times New Roman"/>
          <w:sz w:val="24"/>
          <w:szCs w:val="24"/>
        </w:rPr>
      </w:pPr>
    </w:p>
    <w:p w:rsidR="009B59EA" w:rsidRPr="0065308E" w:rsidRDefault="009B59EA" w:rsidP="004372E5">
      <w:pPr>
        <w:spacing w:line="360" w:lineRule="auto"/>
        <w:jc w:val="both"/>
        <w:rPr>
          <w:rFonts w:ascii="Times New Roman" w:hAnsi="Times New Roman" w:cs="Times New Roman"/>
          <w:sz w:val="24"/>
          <w:szCs w:val="24"/>
        </w:rPr>
      </w:pPr>
    </w:p>
    <w:p w:rsidR="00324E22" w:rsidRPr="0065308E" w:rsidRDefault="008B43E4" w:rsidP="00324E22">
      <w:pPr>
        <w:spacing w:after="0" w:line="360" w:lineRule="auto"/>
        <w:rPr>
          <w:rFonts w:ascii="Times New Roman" w:hAnsi="Times New Roman" w:cs="Times New Roman"/>
          <w:b/>
          <w:sz w:val="24"/>
          <w:szCs w:val="24"/>
        </w:rPr>
      </w:pPr>
      <w:r w:rsidRPr="0065308E">
        <w:rPr>
          <w:rFonts w:ascii="Times New Roman" w:hAnsi="Times New Roman" w:cs="Times New Roman"/>
          <w:b/>
          <w:sz w:val="24"/>
          <w:szCs w:val="24"/>
        </w:rPr>
        <w:lastRenderedPageBreak/>
        <w:t>MATERIALS AND METHODS</w:t>
      </w:r>
      <w:bookmarkStart w:id="2" w:name="_Toc146745650"/>
    </w:p>
    <w:p w:rsidR="00B65214" w:rsidRPr="0065308E" w:rsidRDefault="00654CA1" w:rsidP="00324E22">
      <w:pPr>
        <w:spacing w:after="0" w:line="360" w:lineRule="auto"/>
        <w:rPr>
          <w:rFonts w:ascii="Times New Roman" w:hAnsi="Times New Roman" w:cs="Times New Roman"/>
          <w:b/>
          <w:sz w:val="24"/>
          <w:szCs w:val="24"/>
        </w:rPr>
      </w:pPr>
      <w:r w:rsidRPr="0065308E">
        <w:rPr>
          <w:rFonts w:ascii="Times New Roman" w:hAnsi="Times New Roman" w:cs="Times New Roman"/>
          <w:b/>
          <w:bCs/>
          <w:sz w:val="24"/>
          <w:szCs w:val="24"/>
        </w:rPr>
        <w:t>Experimental animals</w:t>
      </w:r>
      <w:bookmarkEnd w:id="2"/>
    </w:p>
    <w:p w:rsidR="0018347E" w:rsidRPr="0065308E" w:rsidRDefault="0018347E" w:rsidP="0018347E">
      <w:pPr>
        <w:spacing w:after="0" w:line="360" w:lineRule="auto"/>
        <w:jc w:val="both"/>
        <w:rPr>
          <w:rFonts w:ascii="Times New Roman" w:hAnsi="Times New Roman" w:cs="Times New Roman"/>
          <w:sz w:val="24"/>
          <w:szCs w:val="24"/>
        </w:rPr>
      </w:pPr>
      <w:r w:rsidRPr="0065308E">
        <w:rPr>
          <w:rFonts w:ascii="Times New Roman" w:hAnsi="Times New Roman" w:cs="Times New Roman"/>
          <w:bCs/>
          <w:sz w:val="24"/>
          <w:szCs w:val="24"/>
        </w:rPr>
        <w:t xml:space="preserve">Forty </w:t>
      </w:r>
      <w:r w:rsidR="00155064" w:rsidRPr="0065308E">
        <w:rPr>
          <w:rFonts w:ascii="Times New Roman" w:hAnsi="Times New Roman" w:cs="Times New Roman"/>
          <w:bCs/>
          <w:sz w:val="24"/>
          <w:szCs w:val="24"/>
        </w:rPr>
        <w:t>(</w:t>
      </w:r>
      <w:r w:rsidR="00654CA1" w:rsidRPr="0065308E">
        <w:rPr>
          <w:rFonts w:ascii="Times New Roman" w:hAnsi="Times New Roman" w:cs="Times New Roman"/>
          <w:sz w:val="24"/>
          <w:szCs w:val="24"/>
        </w:rPr>
        <w:t>40</w:t>
      </w:r>
      <w:r w:rsidR="00155064" w:rsidRPr="0065308E">
        <w:rPr>
          <w:rFonts w:ascii="Times New Roman" w:hAnsi="Times New Roman" w:cs="Times New Roman"/>
          <w:sz w:val="24"/>
          <w:szCs w:val="24"/>
        </w:rPr>
        <w:t>)</w:t>
      </w:r>
      <w:r w:rsidR="00617931">
        <w:rPr>
          <w:rFonts w:ascii="Times New Roman" w:hAnsi="Times New Roman" w:cs="Times New Roman"/>
          <w:sz w:val="24"/>
          <w:szCs w:val="24"/>
        </w:rPr>
        <w:t xml:space="preserve"> </w:t>
      </w:r>
      <w:r w:rsidR="00654CA1" w:rsidRPr="0065308E">
        <w:rPr>
          <w:rFonts w:ascii="Times New Roman" w:hAnsi="Times New Roman" w:cs="Times New Roman"/>
          <w:sz w:val="24"/>
          <w:szCs w:val="24"/>
        </w:rPr>
        <w:t>adult male wistar</w:t>
      </w:r>
      <w:r w:rsidR="00245873" w:rsidRPr="0065308E">
        <w:rPr>
          <w:rFonts w:ascii="Times New Roman" w:hAnsi="Times New Roman" w:cs="Times New Roman"/>
          <w:sz w:val="24"/>
          <w:szCs w:val="24"/>
        </w:rPr>
        <w:t xml:space="preserve"> rats</w:t>
      </w:r>
      <w:r w:rsidR="00617931">
        <w:rPr>
          <w:rFonts w:ascii="Times New Roman" w:hAnsi="Times New Roman" w:cs="Times New Roman"/>
          <w:sz w:val="24"/>
          <w:szCs w:val="24"/>
        </w:rPr>
        <w:t xml:space="preserve"> were used for this</w:t>
      </w:r>
      <w:r w:rsidR="00654CA1" w:rsidRPr="0065308E">
        <w:rPr>
          <w:rFonts w:ascii="Times New Roman" w:hAnsi="Times New Roman" w:cs="Times New Roman"/>
          <w:sz w:val="24"/>
          <w:szCs w:val="24"/>
        </w:rPr>
        <w:t xml:space="preserve"> study with average body </w:t>
      </w:r>
      <w:r w:rsidR="00245873" w:rsidRPr="0065308E">
        <w:rPr>
          <w:rFonts w:ascii="Times New Roman" w:hAnsi="Times New Roman" w:cs="Times New Roman"/>
          <w:sz w:val="24"/>
          <w:szCs w:val="24"/>
        </w:rPr>
        <w:t>weight of 20.0 ± 2.0 g. The rats</w:t>
      </w:r>
      <w:r w:rsidR="00654CA1" w:rsidRPr="0065308E">
        <w:rPr>
          <w:rFonts w:ascii="Times New Roman" w:hAnsi="Times New Roman" w:cs="Times New Roman"/>
          <w:sz w:val="24"/>
          <w:szCs w:val="24"/>
        </w:rPr>
        <w:t xml:space="preserve"> were</w:t>
      </w:r>
      <w:r w:rsidR="00617931">
        <w:rPr>
          <w:rFonts w:ascii="Times New Roman" w:hAnsi="Times New Roman" w:cs="Times New Roman"/>
          <w:sz w:val="24"/>
          <w:szCs w:val="24"/>
        </w:rPr>
        <w:t xml:space="preserve"> obtained from the Animal House in the</w:t>
      </w:r>
      <w:r w:rsidR="00654CA1" w:rsidRPr="0065308E">
        <w:rPr>
          <w:rFonts w:ascii="Times New Roman" w:hAnsi="Times New Roman" w:cs="Times New Roman"/>
          <w:sz w:val="24"/>
          <w:szCs w:val="24"/>
        </w:rPr>
        <w:t xml:space="preserve"> </w:t>
      </w:r>
      <w:r w:rsidR="00654CA1" w:rsidRPr="0065308E">
        <w:rPr>
          <w:rFonts w:ascii="Times New Roman" w:hAnsi="Times New Roman" w:cs="Times New Roman"/>
          <w:bCs/>
          <w:sz w:val="24"/>
          <w:szCs w:val="24"/>
        </w:rPr>
        <w:t xml:space="preserve">Faculty of Basic Medical Sciences, Delta State University, Abraka. </w:t>
      </w:r>
      <w:r w:rsidR="00617931">
        <w:rPr>
          <w:rFonts w:ascii="Times New Roman" w:hAnsi="Times New Roman" w:cs="Times New Roman"/>
          <w:sz w:val="24"/>
          <w:szCs w:val="24"/>
        </w:rPr>
        <w:t>The rats</w:t>
      </w:r>
      <w:r w:rsidR="00654CA1" w:rsidRPr="0065308E">
        <w:rPr>
          <w:rFonts w:ascii="Times New Roman" w:hAnsi="Times New Roman" w:cs="Times New Roman"/>
          <w:sz w:val="24"/>
          <w:szCs w:val="24"/>
        </w:rPr>
        <w:t xml:space="preserve"> were acclamatized for 2 weeks and housed in cages under good ventilation and illumination conditions at room temperature (24°C ± 2° C), humidity (68%) under 12 hours light-dark cycle during the period of the experiment and provided with free access to water and diet </w:t>
      </w:r>
      <w:r w:rsidR="00654CA1" w:rsidRPr="0065308E">
        <w:rPr>
          <w:rFonts w:ascii="Times New Roman" w:hAnsi="Times New Roman" w:cs="Times New Roman"/>
          <w:i/>
          <w:sz w:val="24"/>
          <w:szCs w:val="24"/>
        </w:rPr>
        <w:t>ad libitum</w:t>
      </w:r>
      <w:r w:rsidR="00654CA1" w:rsidRPr="0065308E">
        <w:rPr>
          <w:rFonts w:ascii="Times New Roman" w:hAnsi="Times New Roman" w:cs="Times New Roman"/>
          <w:sz w:val="24"/>
          <w:szCs w:val="24"/>
        </w:rPr>
        <w:t>. All experimental measures were performed in a strict guideline according to the recommendations for the care and use of laboratory animals as approved by the Institutional Animal Care and Use Committee at Delta State University, Abraka</w:t>
      </w:r>
      <w:bookmarkStart w:id="3" w:name="_Toc146745651"/>
    </w:p>
    <w:p w:rsidR="00B65214" w:rsidRPr="0065308E" w:rsidRDefault="00654CA1" w:rsidP="003E23FE">
      <w:pPr>
        <w:spacing w:after="0" w:line="360" w:lineRule="auto"/>
        <w:jc w:val="both"/>
        <w:rPr>
          <w:rFonts w:ascii="Times New Roman" w:hAnsi="Times New Roman" w:cs="Times New Roman"/>
          <w:bCs/>
          <w:sz w:val="24"/>
          <w:szCs w:val="24"/>
        </w:rPr>
      </w:pPr>
      <w:r w:rsidRPr="0065308E">
        <w:rPr>
          <w:rFonts w:ascii="Times New Roman" w:hAnsi="Times New Roman" w:cs="Times New Roman"/>
          <w:b/>
          <w:bCs/>
          <w:sz w:val="24"/>
          <w:szCs w:val="24"/>
        </w:rPr>
        <w:t>Apparatus/Equipments</w:t>
      </w:r>
      <w:bookmarkEnd w:id="3"/>
    </w:p>
    <w:p w:rsidR="003E23FE" w:rsidRPr="0065308E" w:rsidRDefault="00654CA1" w:rsidP="003E23F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sz w:val="24"/>
          <w:szCs w:val="24"/>
          <w:lang w:eastAsia="zh-CN"/>
        </w:rPr>
        <w:t xml:space="preserve">Plastic cages, oro-gastric tubes, feeding troughs, syringes (2 ml) and needles, weighing balance, micropipette, dissecting board, EDTA bottles, cotton wool, analytical weighing balance, stop watch, laboratory coats, refrigerator, sample bottles, facemasks, hand gloves, centrifuge, microtome knife, test tubes, tube racks, spectrophotometer. </w:t>
      </w:r>
      <w:bookmarkStart w:id="4" w:name="_Toc146745652"/>
    </w:p>
    <w:p w:rsidR="00B65214" w:rsidRPr="0065308E" w:rsidRDefault="00654CA1" w:rsidP="003E23F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b/>
          <w:bCs/>
          <w:sz w:val="24"/>
          <w:szCs w:val="24"/>
        </w:rPr>
        <w:t>Chemicals/Reagents</w:t>
      </w:r>
      <w:bookmarkEnd w:id="4"/>
    </w:p>
    <w:p w:rsidR="00AF6DBE" w:rsidRPr="0065308E" w:rsidRDefault="00654CA1" w:rsidP="00AF6DBE">
      <w:pPr>
        <w:spacing w:after="0" w:line="360" w:lineRule="auto"/>
        <w:rPr>
          <w:rFonts w:ascii="Times New Roman" w:eastAsia="SimSun" w:hAnsi="Times New Roman" w:cs="Times New Roman"/>
          <w:bCs/>
          <w:sz w:val="24"/>
          <w:szCs w:val="24"/>
          <w:lang w:eastAsia="zh-CN"/>
        </w:rPr>
      </w:pPr>
      <w:r w:rsidRPr="0065308E">
        <w:rPr>
          <w:rFonts w:ascii="Times New Roman" w:eastAsia="SimSun" w:hAnsi="Times New Roman" w:cs="Times New Roman"/>
          <w:bCs/>
          <w:sz w:val="24"/>
          <w:szCs w:val="24"/>
          <w:lang w:eastAsia="zh-CN"/>
        </w:rPr>
        <w:t>Normal saline, buffered formalin solution, soft paraffin, ethanol, hematoxylin and Eosin, tramadol 50mg, Ribena soft drink,</w:t>
      </w:r>
      <w:r w:rsidR="00230C9A" w:rsidRPr="0065308E">
        <w:rPr>
          <w:rFonts w:ascii="Times New Roman" w:hAnsi="Times New Roman" w:cs="Times New Roman"/>
          <w:sz w:val="24"/>
          <w:szCs w:val="24"/>
        </w:rPr>
        <w:t>vitaminE</w:t>
      </w:r>
      <w:r w:rsidR="00A805CA" w:rsidRPr="0065308E">
        <w:rPr>
          <w:rFonts w:ascii="Times New Roman" w:eastAsia="SimSun" w:hAnsi="Times New Roman" w:cs="Times New Roman"/>
          <w:bCs/>
          <w:sz w:val="24"/>
          <w:szCs w:val="24"/>
          <w:lang w:eastAsia="zh-CN"/>
        </w:rPr>
        <w:t>and</w:t>
      </w:r>
      <w:r w:rsidRPr="0065308E">
        <w:rPr>
          <w:rFonts w:ascii="Times New Roman" w:eastAsia="SimSun" w:hAnsi="Times New Roman" w:cs="Times New Roman"/>
          <w:bCs/>
          <w:sz w:val="24"/>
          <w:szCs w:val="24"/>
          <w:lang w:eastAsia="zh-CN"/>
        </w:rPr>
        <w:t xml:space="preserve"> sterile water.</w:t>
      </w:r>
      <w:bookmarkStart w:id="5" w:name="_Toc146745653"/>
    </w:p>
    <w:p w:rsidR="002216F5" w:rsidRPr="0065308E" w:rsidRDefault="002216F5" w:rsidP="00D91DF2">
      <w:pPr>
        <w:spacing w:after="0" w:line="360" w:lineRule="auto"/>
        <w:jc w:val="both"/>
        <w:rPr>
          <w:rFonts w:ascii="Times New Roman" w:hAnsi="Times New Roman" w:cs="Times New Roman"/>
          <w:b/>
          <w:bCs/>
          <w:sz w:val="24"/>
          <w:szCs w:val="24"/>
        </w:rPr>
      </w:pPr>
      <w:bookmarkStart w:id="6" w:name="_Toc146745655"/>
      <w:bookmarkEnd w:id="5"/>
    </w:p>
    <w:p w:rsidR="00820B4D" w:rsidRPr="0065308E" w:rsidRDefault="00820B4D" w:rsidP="007C48AA">
      <w:pPr>
        <w:spacing w:after="0" w:line="360" w:lineRule="auto"/>
        <w:jc w:val="both"/>
        <w:rPr>
          <w:rFonts w:ascii="Times New Roman" w:hAnsi="Times New Roman" w:cs="Times New Roman"/>
          <w:b/>
          <w:bCs/>
          <w:sz w:val="24"/>
          <w:szCs w:val="24"/>
        </w:rPr>
      </w:pPr>
    </w:p>
    <w:p w:rsidR="00B65214" w:rsidRPr="0065308E" w:rsidRDefault="00654CA1" w:rsidP="007C48AA">
      <w:pPr>
        <w:spacing w:after="0" w:line="360" w:lineRule="auto"/>
        <w:jc w:val="both"/>
        <w:rPr>
          <w:rFonts w:ascii="Times New Roman" w:hAnsi="Times New Roman" w:cs="Times New Roman"/>
          <w:bCs/>
          <w:sz w:val="24"/>
          <w:szCs w:val="24"/>
        </w:rPr>
      </w:pPr>
      <w:r w:rsidRPr="0065308E">
        <w:rPr>
          <w:rFonts w:ascii="Times New Roman" w:hAnsi="Times New Roman" w:cs="Times New Roman"/>
          <w:b/>
          <w:bCs/>
          <w:sz w:val="24"/>
          <w:szCs w:val="24"/>
        </w:rPr>
        <w:t>Experimental Design</w:t>
      </w:r>
      <w:bookmarkEnd w:id="6"/>
    </w:p>
    <w:p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w:t>
      </w:r>
      <w:r w:rsidR="00155064" w:rsidRPr="0065308E">
        <w:rPr>
          <w:rFonts w:ascii="Times New Roman" w:hAnsi="Times New Roman" w:cs="Times New Roman"/>
          <w:sz w:val="24"/>
          <w:szCs w:val="24"/>
        </w:rPr>
        <w:t>forty (</w:t>
      </w:r>
      <w:r w:rsidRPr="0065308E">
        <w:rPr>
          <w:rFonts w:ascii="Times New Roman" w:hAnsi="Times New Roman" w:cs="Times New Roman"/>
          <w:sz w:val="24"/>
          <w:szCs w:val="24"/>
        </w:rPr>
        <w:t>40</w:t>
      </w:r>
      <w:r w:rsidR="00155064" w:rsidRPr="0065308E">
        <w:rPr>
          <w:rFonts w:ascii="Times New Roman" w:hAnsi="Times New Roman" w:cs="Times New Roman"/>
          <w:sz w:val="24"/>
          <w:szCs w:val="24"/>
        </w:rPr>
        <w:t>)</w:t>
      </w:r>
      <w:r w:rsidR="00685DA2" w:rsidRPr="0065308E">
        <w:rPr>
          <w:rFonts w:ascii="Times New Roman" w:hAnsi="Times New Roman" w:cs="Times New Roman"/>
          <w:sz w:val="24"/>
          <w:szCs w:val="24"/>
        </w:rPr>
        <w:t xml:space="preserve"> rats</w:t>
      </w:r>
      <w:r w:rsidRPr="0065308E">
        <w:rPr>
          <w:rFonts w:ascii="Times New Roman" w:hAnsi="Times New Roman" w:cs="Times New Roman"/>
          <w:sz w:val="24"/>
          <w:szCs w:val="24"/>
        </w:rPr>
        <w:t xml:space="preserve"> were weighed and randomized into four equal groups (n = 10/group) and treated respectively; </w:t>
      </w:r>
    </w:p>
    <w:p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 Control Group</w:t>
      </w:r>
      <w:r w:rsidR="00685DA2" w:rsidRPr="0065308E">
        <w:rPr>
          <w:rFonts w:ascii="Times New Roman" w:hAnsi="Times New Roman" w:cs="Times New Roman"/>
          <w:sz w:val="24"/>
          <w:szCs w:val="24"/>
        </w:rPr>
        <w:t>. The rats</w:t>
      </w:r>
      <w:r w:rsidRPr="0065308E">
        <w:rPr>
          <w:rFonts w:ascii="Times New Roman" w:hAnsi="Times New Roman" w:cs="Times New Roman"/>
          <w:sz w:val="24"/>
          <w:szCs w:val="24"/>
        </w:rPr>
        <w:t xml:space="preserve"> received 1ml/kg/day body weight of sterile water (i.e only vehicle).</w:t>
      </w:r>
    </w:p>
    <w:p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lastRenderedPageBreak/>
        <w:t>Group II: Tramadol Group:</w:t>
      </w:r>
      <w:r w:rsidR="00685DA2" w:rsidRPr="0065308E">
        <w:rPr>
          <w:rFonts w:ascii="Times New Roman" w:hAnsi="Times New Roman" w:cs="Times New Roman"/>
          <w:sz w:val="24"/>
          <w:szCs w:val="24"/>
        </w:rPr>
        <w:t xml:space="preserve"> The rats</w:t>
      </w:r>
      <w:r w:rsidRPr="0065308E">
        <w:rPr>
          <w:rFonts w:ascii="Times New Roman" w:hAnsi="Times New Roman" w:cs="Times New Roman"/>
          <w:sz w:val="24"/>
          <w:szCs w:val="24"/>
        </w:rPr>
        <w:t xml:space="preserve"> received 50 mg/kg body weight /day tramadol dissolved in sterile water orally with a gastric tube</w:t>
      </w:r>
    </w:p>
    <w:p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III: Tramadol Group + Ribena:</w:t>
      </w:r>
      <w:r w:rsidR="00685DA2" w:rsidRPr="0065308E">
        <w:rPr>
          <w:rFonts w:ascii="Times New Roman" w:hAnsi="Times New Roman" w:cs="Times New Roman"/>
          <w:sz w:val="24"/>
          <w:szCs w:val="24"/>
        </w:rPr>
        <w:t xml:space="preserve"> The rats</w:t>
      </w:r>
      <w:r w:rsidRPr="0065308E">
        <w:rPr>
          <w:rFonts w:ascii="Times New Roman" w:hAnsi="Times New Roman" w:cs="Times New Roman"/>
          <w:sz w:val="24"/>
          <w:szCs w:val="24"/>
        </w:rPr>
        <w:t xml:space="preserve"> received 50mg/kg body weight /day tramadol dissolved in ribena orally with a gastric tube.</w:t>
      </w:r>
    </w:p>
    <w:p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IV: Tramadol + vitamin E + Ribena Group</w:t>
      </w:r>
      <w:r w:rsidR="00685DA2" w:rsidRPr="0065308E">
        <w:rPr>
          <w:rFonts w:ascii="Times New Roman" w:hAnsi="Times New Roman" w:cs="Times New Roman"/>
          <w:sz w:val="24"/>
          <w:szCs w:val="24"/>
        </w:rPr>
        <w:t>: The rats</w:t>
      </w:r>
      <w:r w:rsidRPr="0065308E">
        <w:rPr>
          <w:rFonts w:ascii="Times New Roman" w:hAnsi="Times New Roman" w:cs="Times New Roman"/>
          <w:sz w:val="24"/>
          <w:szCs w:val="24"/>
        </w:rPr>
        <w:t xml:space="preserve"> received 50mg/kg body weight /day tramadol dissolved in ribena, and 100mg/kg vitamin E orally with a gastric tube.</w:t>
      </w:r>
    </w:p>
    <w:p w:rsidR="00D96781" w:rsidRPr="0065308E" w:rsidRDefault="00654CA1" w:rsidP="00D96781">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dose of tramadol was chosen based on a previous study </w:t>
      </w:r>
      <w:r w:rsidR="00D0106A" w:rsidRPr="0065308E">
        <w:rPr>
          <w:rFonts w:ascii="Times New Roman" w:hAnsi="Times New Roman" w:cs="Times New Roman"/>
          <w:sz w:val="24"/>
          <w:szCs w:val="24"/>
        </w:rPr>
        <w:t>[9]</w:t>
      </w:r>
      <w:r w:rsidRPr="0065308E">
        <w:rPr>
          <w:rFonts w:ascii="Times New Roman" w:hAnsi="Times New Roman" w:cs="Times New Roman"/>
          <w:sz w:val="24"/>
          <w:szCs w:val="24"/>
        </w:rPr>
        <w:t xml:space="preserve">. The duration of treatments was 4 weeks (28days). At the end </w:t>
      </w:r>
      <w:r w:rsidR="00685DA2" w:rsidRPr="0065308E">
        <w:rPr>
          <w:rFonts w:ascii="Times New Roman" w:hAnsi="Times New Roman" w:cs="Times New Roman"/>
          <w:sz w:val="24"/>
          <w:szCs w:val="24"/>
        </w:rPr>
        <w:t>of the experiment, the rats</w:t>
      </w:r>
      <w:r w:rsidR="000A38B2">
        <w:rPr>
          <w:rFonts w:ascii="Times New Roman" w:hAnsi="Times New Roman" w:cs="Times New Roman"/>
          <w:sz w:val="24"/>
          <w:szCs w:val="24"/>
        </w:rPr>
        <w:t xml:space="preserve"> were eutha</w:t>
      </w:r>
      <w:r w:rsidR="000A38B2" w:rsidRPr="0065308E">
        <w:rPr>
          <w:rFonts w:ascii="Times New Roman" w:hAnsi="Times New Roman" w:cs="Times New Roman"/>
          <w:sz w:val="24"/>
          <w:szCs w:val="24"/>
        </w:rPr>
        <w:t>nized</w:t>
      </w:r>
      <w:r w:rsidRPr="0065308E">
        <w:rPr>
          <w:rFonts w:ascii="Times New Roman" w:hAnsi="Times New Roman" w:cs="Times New Roman"/>
          <w:sz w:val="24"/>
          <w:szCs w:val="24"/>
        </w:rPr>
        <w:t xml:space="preserve"> via compressed gas in their home cage by trained personnel.</w:t>
      </w:r>
      <w:bookmarkStart w:id="7" w:name="_Toc146745656"/>
    </w:p>
    <w:p w:rsidR="00D96781" w:rsidRPr="0065308E" w:rsidRDefault="00654CA1" w:rsidP="00D96781">
      <w:pPr>
        <w:spacing w:after="0" w:line="360" w:lineRule="auto"/>
        <w:jc w:val="both"/>
        <w:rPr>
          <w:rFonts w:ascii="Times New Roman" w:hAnsi="Times New Roman" w:cs="Times New Roman"/>
          <w:b/>
          <w:bCs/>
          <w:sz w:val="24"/>
          <w:szCs w:val="24"/>
        </w:rPr>
      </w:pPr>
      <w:r w:rsidRPr="0065308E">
        <w:rPr>
          <w:rFonts w:ascii="Times New Roman" w:hAnsi="Times New Roman" w:cs="Times New Roman"/>
          <w:b/>
          <w:bCs/>
          <w:sz w:val="24"/>
          <w:szCs w:val="24"/>
        </w:rPr>
        <w:t>Biochemical tests</w:t>
      </w:r>
      <w:bookmarkStart w:id="8" w:name="_Toc146745657"/>
      <w:bookmarkEnd w:id="7"/>
    </w:p>
    <w:p w:rsidR="00B65214" w:rsidRPr="0065308E" w:rsidRDefault="00654CA1" w:rsidP="00D96781">
      <w:pPr>
        <w:spacing w:after="0" w:line="360" w:lineRule="auto"/>
        <w:jc w:val="both"/>
        <w:rPr>
          <w:rFonts w:ascii="Times New Roman" w:hAnsi="Times New Roman" w:cs="Times New Roman"/>
          <w:b/>
          <w:bCs/>
          <w:sz w:val="24"/>
          <w:szCs w:val="24"/>
        </w:rPr>
      </w:pPr>
      <w:r w:rsidRPr="0065308E">
        <w:rPr>
          <w:rFonts w:ascii="Times New Roman" w:hAnsi="Times New Roman" w:cs="Times New Roman"/>
          <w:b/>
          <w:sz w:val="24"/>
          <w:szCs w:val="24"/>
        </w:rPr>
        <w:t>Determination of superoxide dismuthase (SOD) activity</w:t>
      </w:r>
      <w:bookmarkEnd w:id="8"/>
    </w:p>
    <w:p w:rsidR="004B4C9E" w:rsidRPr="0065308E" w:rsidRDefault="00654CA1" w:rsidP="004B4C9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sz w:val="24"/>
          <w:szCs w:val="24"/>
          <w:lang w:eastAsia="zh-CN"/>
        </w:rPr>
        <w:t>The levels of SOD activity was determined by the method of Misra and Fridovich</w:t>
      </w:r>
      <w:r w:rsidR="00855E58">
        <w:rPr>
          <w:rFonts w:ascii="Times New Roman" w:hAnsi="Times New Roman" w:cs="Times New Roman"/>
          <w:sz w:val="24"/>
          <w:szCs w:val="24"/>
          <w:lang w:eastAsia="zh-CN"/>
        </w:rPr>
        <w:t xml:space="preserve"> </w:t>
      </w:r>
      <w:r w:rsidR="00D0106A" w:rsidRPr="0065308E">
        <w:rPr>
          <w:rFonts w:ascii="Times New Roman" w:hAnsi="Times New Roman" w:cs="Times New Roman"/>
          <w:sz w:val="24"/>
          <w:szCs w:val="24"/>
          <w:lang w:eastAsia="zh-CN"/>
        </w:rPr>
        <w:t>[10]</w:t>
      </w:r>
      <w:r w:rsidR="00855E58">
        <w:rPr>
          <w:rFonts w:ascii="Times New Roman" w:hAnsi="Times New Roman" w:cs="Times New Roman"/>
          <w:sz w:val="24"/>
          <w:szCs w:val="24"/>
          <w:lang w:eastAsia="zh-CN"/>
        </w:rPr>
        <w:t>, which involved</w:t>
      </w:r>
      <w:r w:rsidRPr="0065308E">
        <w:rPr>
          <w:rFonts w:ascii="Times New Roman" w:hAnsi="Times New Roman" w:cs="Times New Roman"/>
          <w:sz w:val="24"/>
          <w:szCs w:val="24"/>
          <w:lang w:eastAsia="zh-CN"/>
        </w:rPr>
        <w:t xml:space="preserve"> inhibition of epinephrine autoxidation, in an alkaline medium. The brain supernatant (0.5 ml) was added to 0.5ml 0f 0.05M carbonate buffer (pH 10.2) to equilibrate in the spectrophotomet</w:t>
      </w:r>
      <w:r w:rsidR="00855E58">
        <w:rPr>
          <w:rFonts w:ascii="Times New Roman" w:hAnsi="Times New Roman" w:cs="Times New Roman"/>
          <w:sz w:val="24"/>
          <w:szCs w:val="24"/>
          <w:lang w:eastAsia="zh-CN"/>
        </w:rPr>
        <w:t xml:space="preserve">er and the reaction started by the </w:t>
      </w:r>
      <w:r w:rsidRPr="0065308E">
        <w:rPr>
          <w:rFonts w:ascii="Times New Roman" w:hAnsi="Times New Roman" w:cs="Times New Roman"/>
          <w:sz w:val="24"/>
          <w:szCs w:val="24"/>
          <w:lang w:eastAsia="zh-CN"/>
        </w:rPr>
        <w:t>addition of 0.5 ml of</w:t>
      </w:r>
      <w:r w:rsidR="00855E58">
        <w:rPr>
          <w:rFonts w:ascii="Times New Roman" w:hAnsi="Times New Roman" w:cs="Times New Roman"/>
          <w:sz w:val="24"/>
          <w:szCs w:val="24"/>
          <w:lang w:eastAsia="zh-CN"/>
        </w:rPr>
        <w:t xml:space="preserve"> freshly prepared 0.3mm</w:t>
      </w:r>
      <w:r w:rsidRPr="0065308E">
        <w:rPr>
          <w:rFonts w:ascii="Times New Roman" w:hAnsi="Times New Roman" w:cs="Times New Roman"/>
          <w:sz w:val="24"/>
          <w:szCs w:val="24"/>
          <w:lang w:eastAsia="zh-CN"/>
        </w:rPr>
        <w:t xml:space="preserve"> adrenaline to the mixture which quickly mixed by inversion. With the reference cuvette containing the mixture above, the rate of increase of absorption per minute (i.e 60 s intervals) for 3 min was measured at 480nm. The ability of SOD </w:t>
      </w:r>
      <w:r w:rsidR="00855E58">
        <w:rPr>
          <w:rFonts w:ascii="Times New Roman" w:hAnsi="Times New Roman" w:cs="Times New Roman"/>
          <w:sz w:val="24"/>
          <w:szCs w:val="24"/>
          <w:lang w:eastAsia="zh-CN"/>
        </w:rPr>
        <w:t>to inhibit the autoxidation of e</w:t>
      </w:r>
      <w:r w:rsidRPr="0065308E">
        <w:rPr>
          <w:rFonts w:ascii="Times New Roman" w:hAnsi="Times New Roman" w:cs="Times New Roman"/>
          <w:sz w:val="24"/>
          <w:szCs w:val="24"/>
          <w:lang w:eastAsia="zh-CN"/>
        </w:rPr>
        <w:t xml:space="preserve">pinephrine to produce adrenochrome at pH 10.2 was determined and expressed as unit of adrenaline consumed per minutes per mg of protein </w:t>
      </w:r>
      <w:r w:rsidR="00D0106A" w:rsidRPr="0065308E">
        <w:rPr>
          <w:rFonts w:ascii="Times New Roman" w:hAnsi="Times New Roman" w:cs="Times New Roman"/>
          <w:sz w:val="24"/>
          <w:szCs w:val="24"/>
          <w:lang w:eastAsia="zh-CN"/>
        </w:rPr>
        <w:t>[11,12]</w:t>
      </w:r>
      <w:r w:rsidRPr="0065308E">
        <w:rPr>
          <w:rFonts w:ascii="Times New Roman" w:hAnsi="Times New Roman" w:cs="Times New Roman"/>
          <w:sz w:val="24"/>
          <w:szCs w:val="24"/>
          <w:lang w:eastAsia="zh-CN"/>
        </w:rPr>
        <w:t>.</w:t>
      </w:r>
      <w:bookmarkStart w:id="9" w:name="_Toc146745658"/>
    </w:p>
    <w:p w:rsidR="00820B4D" w:rsidRPr="0065308E" w:rsidRDefault="00820B4D" w:rsidP="004B4C9E">
      <w:pPr>
        <w:spacing w:after="0" w:line="360" w:lineRule="auto"/>
        <w:jc w:val="both"/>
        <w:rPr>
          <w:rFonts w:ascii="Times New Roman" w:hAnsi="Times New Roman" w:cs="Times New Roman"/>
          <w:sz w:val="24"/>
          <w:szCs w:val="24"/>
          <w:lang w:eastAsia="zh-CN"/>
        </w:rPr>
      </w:pPr>
    </w:p>
    <w:p w:rsidR="00B65214" w:rsidRPr="0065308E" w:rsidRDefault="00654CA1" w:rsidP="004B4C9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b/>
          <w:sz w:val="24"/>
          <w:szCs w:val="24"/>
        </w:rPr>
        <w:t>Estimation of brain level of malondialdehyde (MDA)</w:t>
      </w:r>
      <w:bookmarkEnd w:id="9"/>
    </w:p>
    <w:p w:rsidR="004B4C9E" w:rsidRPr="0065308E" w:rsidRDefault="00654CA1" w:rsidP="002216F5">
      <w:pPr>
        <w:spacing w:after="0" w:line="360" w:lineRule="auto"/>
        <w:jc w:val="both"/>
        <w:rPr>
          <w:rFonts w:ascii="Times New Roman" w:eastAsia="SimSun" w:hAnsi="Times New Roman" w:cs="Times New Roman"/>
          <w:sz w:val="24"/>
          <w:szCs w:val="24"/>
        </w:rPr>
      </w:pPr>
      <w:r w:rsidRPr="0065308E">
        <w:rPr>
          <w:rFonts w:ascii="Times New Roman" w:eastAsia="SimSun" w:hAnsi="Times New Roman" w:cs="Times New Roman"/>
          <w:sz w:val="24"/>
          <w:szCs w:val="24"/>
        </w:rPr>
        <w:t>The brain level of the lipid peroxidation biomarker (MDA) was assayed using previous protocol by Adam-Vizi and Seregi methods (1982), using thiobarbituric acid (TBA) and trichloroacetic acid (TCA). Briefly, 0.1 mL of the brain supernatants 1</w:t>
      </w:r>
      <w:r w:rsidR="00855E58">
        <w:rPr>
          <w:rFonts w:ascii="Times New Roman" w:eastAsia="SimSun" w:hAnsi="Times New Roman" w:cs="Times New Roman"/>
          <w:sz w:val="24"/>
          <w:szCs w:val="24"/>
        </w:rPr>
        <w:t>.6 ml 0.15 M Tris-KCl buffer was</w:t>
      </w:r>
      <w:r w:rsidRPr="0065308E">
        <w:rPr>
          <w:rFonts w:ascii="Times New Roman" w:eastAsia="SimSun" w:hAnsi="Times New Roman" w:cs="Times New Roman"/>
          <w:sz w:val="24"/>
          <w:szCs w:val="24"/>
        </w:rPr>
        <w:t xml:space="preserve"> mixed with TCA (0.5 mL, 30%) and TBA (0.5 mL, 0.75%). The mixture </w:t>
      </w:r>
      <w:r w:rsidRPr="0065308E">
        <w:rPr>
          <w:rFonts w:ascii="Times New Roman" w:eastAsia="SimSun" w:hAnsi="Times New Roman" w:cs="Times New Roman"/>
          <w:sz w:val="24"/>
          <w:szCs w:val="24"/>
        </w:rPr>
        <w:lastRenderedPageBreak/>
        <w:t xml:space="preserve">was heated for 45 min in a water bath at 80 </w:t>
      </w:r>
      <w:r w:rsidRPr="0065308E">
        <w:rPr>
          <w:rFonts w:ascii="Times New Roman" w:eastAsia="SimSun" w:hAnsi="Times New Roman" w:cs="Times New Roman"/>
          <w:sz w:val="24"/>
          <w:szCs w:val="24"/>
          <w:vertAlign w:val="superscript"/>
        </w:rPr>
        <w:t>o</w:t>
      </w:r>
      <w:r w:rsidRPr="0065308E">
        <w:rPr>
          <w:rFonts w:ascii="Times New Roman" w:eastAsia="SimSun" w:hAnsi="Times New Roman" w:cs="Times New Roman"/>
          <w:sz w:val="24"/>
          <w:szCs w:val="24"/>
        </w:rPr>
        <w:t>C. The reaction mixture was cooled, centrifuged for 5 min at 4000 rpm and the absorbance of the supernatant was read at 532 nm using a spectrophotometer. MDA concentrations were calculated from the molar extinction coefficient (1.56 x 10</w:t>
      </w:r>
      <w:r w:rsidRPr="0065308E">
        <w:rPr>
          <w:rFonts w:ascii="Times New Roman" w:eastAsia="SimSun" w:hAnsi="Times New Roman" w:cs="Times New Roman"/>
          <w:sz w:val="24"/>
          <w:szCs w:val="24"/>
          <w:vertAlign w:val="superscript"/>
        </w:rPr>
        <w:t>-5</w:t>
      </w:r>
      <w:r w:rsidRPr="0065308E">
        <w:rPr>
          <w:rFonts w:ascii="Times New Roman" w:eastAsia="SimSun" w:hAnsi="Times New Roman" w:cs="Times New Roman"/>
          <w:sz w:val="24"/>
          <w:szCs w:val="24"/>
        </w:rPr>
        <w:t xml:space="preserve">/M/cm) and expressed as nmol MDA/g tissue </w:t>
      </w:r>
      <w:r w:rsidR="007C6518" w:rsidRPr="0065308E">
        <w:rPr>
          <w:rFonts w:ascii="Times New Roman" w:eastAsia="SimSun" w:hAnsi="Times New Roman" w:cs="Times New Roman"/>
          <w:sz w:val="24"/>
          <w:szCs w:val="24"/>
        </w:rPr>
        <w:t>[13]</w:t>
      </w:r>
      <w:r w:rsidRPr="0065308E">
        <w:rPr>
          <w:rFonts w:ascii="Times New Roman" w:eastAsia="SimSun" w:hAnsi="Times New Roman" w:cs="Times New Roman"/>
          <w:sz w:val="24"/>
          <w:szCs w:val="24"/>
        </w:rPr>
        <w:t>.</w:t>
      </w:r>
      <w:bookmarkStart w:id="10" w:name="_Toc146745659"/>
    </w:p>
    <w:p w:rsidR="00B65214" w:rsidRPr="0065308E" w:rsidRDefault="00654CA1" w:rsidP="001605A8">
      <w:pPr>
        <w:spacing w:after="0" w:line="360" w:lineRule="auto"/>
        <w:outlineLvl w:val="0"/>
        <w:rPr>
          <w:rFonts w:ascii="Times New Roman" w:hAnsi="Times New Roman" w:cs="Times New Roman"/>
          <w:sz w:val="24"/>
          <w:szCs w:val="24"/>
        </w:rPr>
      </w:pPr>
      <w:r w:rsidRPr="0065308E">
        <w:rPr>
          <w:rFonts w:ascii="Times New Roman" w:hAnsi="Times New Roman" w:cs="Times New Roman"/>
          <w:b/>
          <w:bCs/>
          <w:sz w:val="24"/>
          <w:szCs w:val="24"/>
        </w:rPr>
        <w:t>Histological studies</w:t>
      </w:r>
      <w:bookmarkEnd w:id="10"/>
    </w:p>
    <w:p w:rsidR="00DA7933" w:rsidRPr="0065308E" w:rsidRDefault="00654CA1" w:rsidP="00DA7933">
      <w:pPr>
        <w:spacing w:after="0" w:line="360" w:lineRule="auto"/>
        <w:jc w:val="both"/>
        <w:rPr>
          <w:rFonts w:ascii="Times New Roman" w:eastAsia="SimSun" w:hAnsi="Times New Roman" w:cs="Times New Roman"/>
          <w:sz w:val="24"/>
          <w:szCs w:val="24"/>
        </w:rPr>
      </w:pPr>
      <w:r w:rsidRPr="0065308E">
        <w:rPr>
          <w:rFonts w:ascii="Times New Roman" w:eastAsia="SimSun" w:hAnsi="Times New Roman" w:cs="Times New Roman"/>
          <w:sz w:val="24"/>
          <w:szCs w:val="24"/>
        </w:rPr>
        <w:t xml:space="preserve">Brain tissues were dissected carefully and washed with physiological saline (0.9% NaCl), then immersed in neutral buffered formalin solution 10%. Tissue specimens of the brain were dehydrated in ethyl alcohol, cleared in xylol, impregnated in soft paraffin, and embedded in hard paraffin. Sections of 4–6 μm were cut and mounted on clear and dry glass slides. The obtained slides were stained with Hematoxylin and Eosin (H &amp; E) for histopathological examination using a digital camera connected to the light microscope using 10, 20, 40 objective lenses </w:t>
      </w:r>
      <w:r w:rsidR="007C6518" w:rsidRPr="0065308E">
        <w:rPr>
          <w:rFonts w:ascii="Times New Roman" w:eastAsia="SimSun" w:hAnsi="Times New Roman" w:cs="Times New Roman"/>
          <w:sz w:val="24"/>
          <w:szCs w:val="24"/>
        </w:rPr>
        <w:t>[14]</w:t>
      </w:r>
      <w:r w:rsidRPr="0065308E">
        <w:rPr>
          <w:rFonts w:ascii="Times New Roman" w:eastAsia="SimSun" w:hAnsi="Times New Roman" w:cs="Times New Roman"/>
          <w:sz w:val="24"/>
          <w:szCs w:val="24"/>
        </w:rPr>
        <w:t>.</w:t>
      </w:r>
      <w:bookmarkStart w:id="11" w:name="_Toc146745660"/>
    </w:p>
    <w:p w:rsidR="00B65214" w:rsidRPr="0065308E" w:rsidRDefault="00654CA1" w:rsidP="00DA7933">
      <w:pPr>
        <w:spacing w:after="0" w:line="360" w:lineRule="auto"/>
        <w:jc w:val="both"/>
        <w:rPr>
          <w:rFonts w:ascii="Times New Roman" w:hAnsi="Times New Roman" w:cs="Times New Roman"/>
          <w:sz w:val="24"/>
          <w:szCs w:val="24"/>
        </w:rPr>
      </w:pPr>
      <w:r w:rsidRPr="0065308E">
        <w:rPr>
          <w:rFonts w:ascii="Times New Roman" w:hAnsi="Times New Roman" w:cs="Times New Roman"/>
          <w:b/>
          <w:sz w:val="24"/>
          <w:szCs w:val="24"/>
        </w:rPr>
        <w:t>Behavioral Tests</w:t>
      </w:r>
      <w:bookmarkEnd w:id="11"/>
    </w:p>
    <w:p w:rsidR="00B65214" w:rsidRPr="0065308E" w:rsidRDefault="00654CA1" w:rsidP="001605A8">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The following behavioral tests were performed to evaluate the effect of using ribena as vehicle for administration tr</w:t>
      </w:r>
      <w:r w:rsidR="00685DA2" w:rsidRPr="0065308E">
        <w:rPr>
          <w:rFonts w:ascii="Times New Roman" w:hAnsi="Times New Roman" w:cs="Times New Roman"/>
          <w:sz w:val="24"/>
          <w:szCs w:val="24"/>
        </w:rPr>
        <w:t>amadol and/or vitamin E on rat’s activity and memory. Three rats</w:t>
      </w:r>
      <w:r w:rsidRPr="0065308E">
        <w:rPr>
          <w:rFonts w:ascii="Times New Roman" w:hAnsi="Times New Roman" w:cs="Times New Roman"/>
          <w:sz w:val="24"/>
          <w:szCs w:val="24"/>
        </w:rPr>
        <w:t xml:space="preserve"> per group were used for each test.</w:t>
      </w:r>
    </w:p>
    <w:p w:rsidR="00B65214" w:rsidRPr="0065308E" w:rsidRDefault="00654CA1" w:rsidP="001605A8">
      <w:pPr>
        <w:pStyle w:val="Heading2"/>
        <w:spacing w:line="360" w:lineRule="auto"/>
        <w:jc w:val="both"/>
        <w:rPr>
          <w:rFonts w:ascii="Times New Roman" w:hAnsi="Times New Roman" w:cs="Times New Roman"/>
          <w:color w:val="auto"/>
          <w:sz w:val="24"/>
          <w:szCs w:val="24"/>
        </w:rPr>
      </w:pPr>
      <w:bookmarkStart w:id="12" w:name="_Toc146745661"/>
      <w:r w:rsidRPr="0065308E">
        <w:rPr>
          <w:rFonts w:ascii="Times New Roman" w:hAnsi="Times New Roman" w:cs="Times New Roman"/>
          <w:i/>
          <w:color w:val="auto"/>
          <w:sz w:val="24"/>
          <w:szCs w:val="24"/>
        </w:rPr>
        <w:t>Assessment of Spatial Short term working Memory - Y-Maze Test</w:t>
      </w:r>
      <w:r w:rsidRPr="0065308E">
        <w:rPr>
          <w:rFonts w:ascii="Times New Roman" w:hAnsi="Times New Roman" w:cs="Times New Roman"/>
          <w:color w:val="auto"/>
          <w:sz w:val="24"/>
          <w:szCs w:val="24"/>
        </w:rPr>
        <w:t>:</w:t>
      </w:r>
      <w:bookmarkEnd w:id="12"/>
    </w:p>
    <w:p w:rsidR="00B65214" w:rsidRPr="0065308E" w:rsidRDefault="00654CA1" w:rsidP="001605A8">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Spontaneous alternation was tested using the Y-maze. The arms are marked as A, B, and C; then, each rat is placed at the beginning of (A) arm and left for eight minutes and then cleaning maze with 70% alcohol after each rat. Overlapping triplet sets (i.e., successive entry into the 3 arms such as ABC, CBA, BCA etc) were recorded as alternation. Arm-entry sequence and time spent on each arm was recorded. An arm entry is recorded when the hind paws of the rat are placed in the arm. Percentage alternation is the number of arm entries divided by the maximum possible alternations (i.e the total number of arms entered minus 2) expressed as a percentage </w:t>
      </w:r>
      <w:r w:rsidR="007C6518" w:rsidRPr="0065308E">
        <w:rPr>
          <w:rFonts w:ascii="Times New Roman" w:hAnsi="Times New Roman" w:cs="Times New Roman"/>
          <w:sz w:val="24"/>
          <w:szCs w:val="24"/>
        </w:rPr>
        <w:t>[15]</w:t>
      </w:r>
      <w:r w:rsidRPr="0065308E">
        <w:rPr>
          <w:rFonts w:ascii="Times New Roman" w:hAnsi="Times New Roman" w:cs="Times New Roman"/>
          <w:sz w:val="24"/>
          <w:szCs w:val="24"/>
        </w:rPr>
        <w:t xml:space="preserve">. </w:t>
      </w:r>
    </w:p>
    <w:p w:rsidR="00B65214" w:rsidRPr="0065308E" w:rsidRDefault="00654CA1" w:rsidP="001605A8">
      <w:pPr>
        <w:spacing w:after="0" w:line="480" w:lineRule="auto"/>
        <w:rPr>
          <w:rFonts w:ascii="Times New Roman" w:hAnsi="Times New Roman" w:cs="Times New Roman"/>
          <w:sz w:val="24"/>
          <w:szCs w:val="24"/>
        </w:rPr>
      </w:pPr>
      <w:r w:rsidRPr="0065308E">
        <w:rPr>
          <w:rFonts w:ascii="Times New Roman" w:hAnsi="Times New Roman" w:cs="Times New Roman"/>
          <w:b/>
          <w:sz w:val="24"/>
          <w:szCs w:val="24"/>
        </w:rPr>
        <w:br w:type="page"/>
      </w:r>
    </w:p>
    <w:p w:rsidR="00B65214" w:rsidRPr="0065308E" w:rsidRDefault="00065B72" w:rsidP="00E15C34">
      <w:pPr>
        <w:pStyle w:val="Heading1"/>
        <w:spacing w:before="0" w:line="360" w:lineRule="auto"/>
        <w:rPr>
          <w:rFonts w:ascii="Times New Roman" w:hAnsi="Times New Roman" w:cs="Times New Roman"/>
          <w:b/>
          <w:bCs/>
          <w:color w:val="auto"/>
          <w:sz w:val="24"/>
          <w:szCs w:val="24"/>
        </w:rPr>
      </w:pPr>
      <w:bookmarkStart w:id="13" w:name="_Toc146745663"/>
      <w:r w:rsidRPr="0065308E">
        <w:rPr>
          <w:rFonts w:ascii="Times New Roman" w:hAnsi="Times New Roman" w:cs="Times New Roman"/>
          <w:b/>
          <w:bCs/>
          <w:color w:val="auto"/>
          <w:sz w:val="24"/>
          <w:szCs w:val="24"/>
        </w:rPr>
        <w:lastRenderedPageBreak/>
        <w:t>RESULTS</w:t>
      </w:r>
      <w:bookmarkEnd w:id="13"/>
    </w:p>
    <w:p w:rsidR="00B65214" w:rsidRPr="0065308E" w:rsidRDefault="00654CA1" w:rsidP="00E15C34">
      <w:pPr>
        <w:pStyle w:val="Heading1"/>
        <w:spacing w:before="0" w:line="360" w:lineRule="auto"/>
        <w:rPr>
          <w:rFonts w:ascii="Times New Roman" w:hAnsi="Times New Roman" w:cs="Times New Roman"/>
          <w:color w:val="auto"/>
          <w:sz w:val="24"/>
          <w:szCs w:val="24"/>
        </w:rPr>
      </w:pPr>
      <w:bookmarkStart w:id="14" w:name="_Toc146745664"/>
      <w:r w:rsidRPr="0065308E">
        <w:rPr>
          <w:rFonts w:ascii="Times New Roman" w:hAnsi="Times New Roman" w:cs="Times New Roman"/>
          <w:b/>
          <w:bCs/>
          <w:color w:val="auto"/>
          <w:sz w:val="24"/>
          <w:szCs w:val="24"/>
        </w:rPr>
        <w:t xml:space="preserve">Effect of the </w:t>
      </w:r>
      <w:bookmarkStart w:id="15" w:name="OLE_LINK1"/>
      <w:r w:rsidRPr="0065308E">
        <w:rPr>
          <w:rFonts w:ascii="Times New Roman" w:hAnsi="Times New Roman" w:cs="Times New Roman"/>
          <w:b/>
          <w:bCs/>
          <w:color w:val="auto"/>
          <w:sz w:val="24"/>
          <w:szCs w:val="24"/>
        </w:rPr>
        <w:t xml:space="preserve">Tramadol, Vitamin E co-administration on working memoryof Wistar </w:t>
      </w:r>
      <w:bookmarkEnd w:id="14"/>
      <w:bookmarkEnd w:id="15"/>
      <w:r w:rsidR="00685DA2" w:rsidRPr="0065308E">
        <w:rPr>
          <w:rFonts w:ascii="Times New Roman" w:hAnsi="Times New Roman" w:cs="Times New Roman"/>
          <w:b/>
          <w:bCs/>
          <w:color w:val="auto"/>
          <w:sz w:val="24"/>
          <w:szCs w:val="24"/>
        </w:rPr>
        <w:t>rats</w:t>
      </w:r>
    </w:p>
    <w:p w:rsidR="00B65214" w:rsidRPr="0065308E" w:rsidRDefault="00AA31E1">
      <w:pPr>
        <w:spacing w:line="480" w:lineRule="auto"/>
        <w:rPr>
          <w:rFonts w:ascii="Times New Roman" w:hAnsi="Times New Roman" w:cs="Times New Roman"/>
          <w:sz w:val="24"/>
          <w:szCs w:val="24"/>
        </w:rPr>
      </w:pPr>
      <w:r w:rsidRPr="0065308E">
        <w:rPr>
          <w:rFonts w:ascii="Times New Roman" w:hAnsi="Times New Roman" w:cs="Times New Roman"/>
          <w:sz w:val="24"/>
          <w:szCs w:val="24"/>
        </w:rPr>
        <w:object w:dxaOrig="7776" w:dyaOrig="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9pt;height:202.4pt" o:ole="">
            <v:imagedata r:id="rId8" o:title="" embosscolor="white"/>
          </v:shape>
          <o:OLEObject Type="Embed" ProgID="Prism9.Document" ShapeID="_x0000_i1025" DrawAspect="Content" ObjectID="_1796198578" r:id="rId9"/>
        </w:object>
      </w:r>
    </w:p>
    <w:p w:rsidR="00B65214" w:rsidRPr="0065308E" w:rsidRDefault="00E3488B" w:rsidP="00AA31E1">
      <w:pPr>
        <w:spacing w:line="240" w:lineRule="auto"/>
        <w:contextualSpacing/>
        <w:jc w:val="both"/>
        <w:rPr>
          <w:rFonts w:ascii="Times New Roman" w:hAnsi="Times New Roman" w:cs="Times New Roman"/>
          <w:b/>
          <w:bCs/>
          <w:sz w:val="24"/>
          <w:szCs w:val="24"/>
        </w:rPr>
      </w:pPr>
      <w:bookmarkStart w:id="16" w:name="OLE_LINK3"/>
      <w:bookmarkStart w:id="17" w:name="OLE_LINK2"/>
      <w:bookmarkStart w:id="18" w:name="OLE_LINK65"/>
      <w:r w:rsidRPr="0065308E">
        <w:rPr>
          <w:rFonts w:ascii="Times New Roman" w:hAnsi="Times New Roman" w:cs="Times New Roman"/>
          <w:b/>
          <w:bCs/>
          <w:sz w:val="24"/>
          <w:szCs w:val="24"/>
        </w:rPr>
        <w:t xml:space="preserve">Figure </w:t>
      </w:r>
      <w:r w:rsidR="00654CA1" w:rsidRPr="0065308E">
        <w:rPr>
          <w:rFonts w:ascii="Times New Roman" w:hAnsi="Times New Roman" w:cs="Times New Roman"/>
          <w:b/>
          <w:bCs/>
          <w:sz w:val="24"/>
          <w:szCs w:val="24"/>
        </w:rPr>
        <w:t>1. Shows the effects of Tramadol, Vit E administration o</w:t>
      </w:r>
      <w:r w:rsidR="00685DA2" w:rsidRPr="0065308E">
        <w:rPr>
          <w:rFonts w:ascii="Times New Roman" w:hAnsi="Times New Roman" w:cs="Times New Roman"/>
          <w:b/>
          <w:bCs/>
          <w:sz w:val="24"/>
          <w:szCs w:val="24"/>
        </w:rPr>
        <w:t>n working memory of Wistar rats</w:t>
      </w:r>
    </w:p>
    <w:p w:rsidR="00B65214" w:rsidRPr="0065308E" w:rsidRDefault="00654CA1" w:rsidP="00AA31E1">
      <w:pPr>
        <w:spacing w:after="0"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Values are expressed as Mean ± SEM.  Data analyzed by ANOVA followed by LSD’s Post Hoc tests. Significance is measured at P&lt;0.05. CTRL; Control, TM; Tramadol, RIB; Ribenna drink,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b: Significantly different from TM+RIB</w:t>
      </w:r>
    </w:p>
    <w:p w:rsidR="00B65214" w:rsidRPr="0065308E" w:rsidRDefault="00B65214" w:rsidP="00AA31E1">
      <w:pPr>
        <w:spacing w:line="240" w:lineRule="auto"/>
        <w:contextualSpacing/>
        <w:rPr>
          <w:rFonts w:ascii="Times New Roman" w:hAnsi="Times New Roman" w:cs="Times New Roman"/>
          <w:b/>
          <w:i/>
          <w:sz w:val="24"/>
          <w:szCs w:val="24"/>
        </w:rPr>
      </w:pPr>
    </w:p>
    <w:bookmarkEnd w:id="16"/>
    <w:bookmarkEnd w:id="17"/>
    <w:p w:rsidR="00B65214" w:rsidRPr="0065308E" w:rsidRDefault="00654CA1" w:rsidP="00AA31E1">
      <w:pPr>
        <w:spacing w:line="240" w:lineRule="auto"/>
        <w:ind w:firstLine="720"/>
        <w:jc w:val="both"/>
        <w:rPr>
          <w:rFonts w:ascii="Times New Roman" w:hAnsi="Times New Roman" w:cs="Times New Roman"/>
          <w:sz w:val="24"/>
          <w:szCs w:val="24"/>
        </w:rPr>
      </w:pPr>
      <w:r w:rsidRPr="0065308E">
        <w:rPr>
          <w:rFonts w:ascii="Times New Roman" w:hAnsi="Times New Roman" w:cs="Times New Roman"/>
          <w:sz w:val="24"/>
          <w:szCs w:val="24"/>
        </w:rPr>
        <w:t>The result above shows that memory assessed using Y-Maze is decreased (non-significantly) in rats administered with Tramadol + distilled water when compared with control. Co-administration of Ribenna drink with Tramadol significantly increased memory in these animals when compared with rats administered with only Tramadol + distilled water</w:t>
      </w:r>
      <w:bookmarkEnd w:id="18"/>
      <w:r w:rsidRPr="0065308E">
        <w:rPr>
          <w:rFonts w:ascii="Times New Roman" w:hAnsi="Times New Roman" w:cs="Times New Roman"/>
          <w:sz w:val="24"/>
          <w:szCs w:val="24"/>
        </w:rPr>
        <w:t>.</w:t>
      </w:r>
      <w:bookmarkStart w:id="19" w:name="_Toc146745665"/>
    </w:p>
    <w:p w:rsidR="00B65214" w:rsidRPr="0065308E" w:rsidRDefault="00654CA1">
      <w:pPr>
        <w:pStyle w:val="Heading1"/>
        <w:spacing w:line="480" w:lineRule="auto"/>
        <w:rPr>
          <w:rFonts w:ascii="Times New Roman" w:hAnsi="Times New Roman" w:cs="Times New Roman"/>
          <w:b/>
          <w:bCs/>
          <w:color w:val="auto"/>
          <w:sz w:val="24"/>
          <w:szCs w:val="24"/>
        </w:rPr>
      </w:pPr>
      <w:r w:rsidRPr="0065308E">
        <w:rPr>
          <w:rFonts w:ascii="Times New Roman" w:hAnsi="Times New Roman" w:cs="Times New Roman"/>
          <w:b/>
          <w:bCs/>
          <w:color w:val="auto"/>
          <w:sz w:val="24"/>
          <w:szCs w:val="24"/>
        </w:rPr>
        <w:lastRenderedPageBreak/>
        <w:t xml:space="preserve">Effect of the Tramadol, Vitamin E co-administration on Malondialdehyde (MDA) level of Wistar </w:t>
      </w:r>
      <w:bookmarkEnd w:id="19"/>
      <w:r w:rsidR="00685DA2" w:rsidRPr="0065308E">
        <w:rPr>
          <w:rFonts w:ascii="Times New Roman" w:hAnsi="Times New Roman" w:cs="Times New Roman"/>
          <w:b/>
          <w:bCs/>
          <w:color w:val="auto"/>
          <w:sz w:val="24"/>
          <w:szCs w:val="24"/>
        </w:rPr>
        <w:t>rats</w:t>
      </w:r>
    </w:p>
    <w:p w:rsidR="00B65214" w:rsidRPr="0065308E" w:rsidRDefault="00654CA1" w:rsidP="00AA31E1">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object w:dxaOrig="9360" w:dyaOrig="5184">
          <v:shape id="_x0000_i1026" type="#_x0000_t75" style="width:470.05pt;height:260.15pt" o:ole="">
            <v:imagedata r:id="rId10" o:title="" embosscolor="white"/>
          </v:shape>
          <o:OLEObject Type="Embed" ProgID="Prism9.Document" ShapeID="_x0000_i1026" DrawAspect="Content" ObjectID="_1796198579" r:id="rId11"/>
        </w:object>
      </w:r>
      <w:r w:rsidR="00E3488B" w:rsidRPr="0065308E">
        <w:rPr>
          <w:rFonts w:ascii="Times New Roman" w:hAnsi="Times New Roman" w:cs="Times New Roman"/>
          <w:b/>
          <w:bCs/>
          <w:sz w:val="24"/>
          <w:szCs w:val="24"/>
        </w:rPr>
        <w:t>Figure 2</w:t>
      </w:r>
      <w:r w:rsidRPr="0065308E">
        <w:rPr>
          <w:rFonts w:ascii="Times New Roman" w:hAnsi="Times New Roman" w:cs="Times New Roman"/>
          <w:b/>
          <w:bCs/>
          <w:sz w:val="24"/>
          <w:szCs w:val="24"/>
        </w:rPr>
        <w:t xml:space="preserve">. Shows the effects of Tramadol, Vit E administration on Malondialdehyde (MDA) level of Wistar </w:t>
      </w:r>
      <w:r w:rsidR="00685DA2" w:rsidRPr="0065308E">
        <w:rPr>
          <w:rFonts w:ascii="Times New Roman" w:hAnsi="Times New Roman" w:cs="Times New Roman"/>
          <w:b/>
          <w:bCs/>
          <w:sz w:val="24"/>
          <w:szCs w:val="24"/>
        </w:rPr>
        <w:t>rats</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rsidR="00B65214" w:rsidRPr="0065308E" w:rsidRDefault="00654CA1" w:rsidP="000C38BA">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t>Result of tramadol administered group showed significantly increased malondiald</w:t>
      </w:r>
      <w:r w:rsidR="00685DA2" w:rsidRPr="0065308E">
        <w:rPr>
          <w:rFonts w:ascii="Times New Roman" w:hAnsi="Times New Roman" w:cs="Times New Roman"/>
          <w:sz w:val="24"/>
          <w:szCs w:val="24"/>
        </w:rPr>
        <w:t>ehyde (MDA) level of Wistar rats</w:t>
      </w:r>
      <w:r w:rsidRPr="0065308E">
        <w:rPr>
          <w:rFonts w:ascii="Times New Roman" w:hAnsi="Times New Roman" w:cs="Times New Roman"/>
          <w:sz w:val="24"/>
          <w:szCs w:val="24"/>
        </w:rPr>
        <w:t xml:space="preserve"> when compared with control. </w:t>
      </w:r>
      <w:bookmarkStart w:id="20" w:name="OLE_LINK67"/>
      <w:r w:rsidRPr="0065308E">
        <w:rPr>
          <w:rFonts w:ascii="Times New Roman" w:hAnsi="Times New Roman" w:cs="Times New Roman"/>
          <w:sz w:val="24"/>
          <w:szCs w:val="24"/>
        </w:rPr>
        <w:t>Similar result is also observed for experimental groups administered with Vit E and distilled water when compared with control.</w:t>
      </w:r>
      <w:bookmarkEnd w:id="20"/>
      <w:r w:rsidRPr="0065308E">
        <w:rPr>
          <w:rFonts w:ascii="Times New Roman" w:hAnsi="Times New Roman" w:cs="Times New Roman"/>
          <w:sz w:val="24"/>
          <w:szCs w:val="24"/>
        </w:rPr>
        <w:t xml:space="preserve"> However, administration of Vit E and distilled water did not cause significantly difference </w:t>
      </w:r>
      <w:r w:rsidR="00685DA2" w:rsidRPr="0065308E">
        <w:rPr>
          <w:rFonts w:ascii="Times New Roman" w:hAnsi="Times New Roman" w:cs="Times New Roman"/>
          <w:sz w:val="24"/>
          <w:szCs w:val="24"/>
        </w:rPr>
        <w:t>in the MDA levels of Wistar rats when compared to rats</w:t>
      </w:r>
      <w:r w:rsidRPr="0065308E">
        <w:rPr>
          <w:rFonts w:ascii="Times New Roman" w:hAnsi="Times New Roman" w:cs="Times New Roman"/>
          <w:sz w:val="24"/>
          <w:szCs w:val="24"/>
        </w:rPr>
        <w:t xml:space="preserve"> administered with Tramadol alone. </w:t>
      </w:r>
    </w:p>
    <w:p w:rsidR="00B65214" w:rsidRPr="0065308E" w:rsidRDefault="00654CA1">
      <w:pPr>
        <w:spacing w:line="480" w:lineRule="auto"/>
        <w:jc w:val="both"/>
        <w:rPr>
          <w:rFonts w:ascii="Times New Roman" w:hAnsi="Times New Roman" w:cs="Times New Roman"/>
          <w:sz w:val="24"/>
          <w:szCs w:val="24"/>
        </w:rPr>
      </w:pPr>
      <w:r w:rsidRPr="0065308E">
        <w:rPr>
          <w:rFonts w:ascii="Times New Roman" w:hAnsi="Times New Roman" w:cs="Times New Roman"/>
          <w:sz w:val="24"/>
          <w:szCs w:val="24"/>
        </w:rPr>
        <w:object w:dxaOrig="8928" w:dyaOrig="4896">
          <v:shape id="_x0000_i1027" type="#_x0000_t75" style="width:446.95pt;height:243.85pt" o:ole="">
            <v:imagedata r:id="rId12" o:title="" embosscolor="white"/>
          </v:shape>
          <o:OLEObject Type="Embed" ProgID="Prism9.Document" ShapeID="_x0000_i1027" DrawAspect="Content" ObjectID="_1796198580" r:id="rId13"/>
        </w:object>
      </w:r>
    </w:p>
    <w:p w:rsidR="00B65214" w:rsidRPr="0065308E" w:rsidRDefault="00E3488B" w:rsidP="00AA31E1">
      <w:pPr>
        <w:spacing w:line="240" w:lineRule="auto"/>
        <w:jc w:val="both"/>
        <w:rPr>
          <w:rFonts w:ascii="Times New Roman" w:hAnsi="Times New Roman" w:cs="Times New Roman"/>
          <w:b/>
          <w:bCs/>
          <w:sz w:val="24"/>
          <w:szCs w:val="24"/>
        </w:rPr>
      </w:pPr>
      <w:r w:rsidRPr="0065308E">
        <w:rPr>
          <w:rFonts w:ascii="Times New Roman" w:hAnsi="Times New Roman" w:cs="Times New Roman"/>
          <w:b/>
          <w:bCs/>
          <w:sz w:val="24"/>
          <w:szCs w:val="24"/>
        </w:rPr>
        <w:t>Figure 3</w:t>
      </w:r>
      <w:r w:rsidR="00654CA1" w:rsidRPr="0065308E">
        <w:rPr>
          <w:rFonts w:ascii="Times New Roman" w:hAnsi="Times New Roman" w:cs="Times New Roman"/>
          <w:b/>
          <w:bCs/>
          <w:sz w:val="24"/>
          <w:szCs w:val="24"/>
        </w:rPr>
        <w:t>. Shows the effects of Tramadol, Vit E administration on Superoxide Dismutase (S</w:t>
      </w:r>
      <w:r w:rsidR="00685DA2" w:rsidRPr="0065308E">
        <w:rPr>
          <w:rFonts w:ascii="Times New Roman" w:hAnsi="Times New Roman" w:cs="Times New Roman"/>
          <w:b/>
          <w:bCs/>
          <w:sz w:val="24"/>
          <w:szCs w:val="24"/>
        </w:rPr>
        <w:t>OD) enzyme level of Wistar rats</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b: Significantly different from TM+VE</w:t>
      </w:r>
    </w:p>
    <w:p w:rsidR="00B65214" w:rsidRPr="0065308E" w:rsidRDefault="00654CA1" w:rsidP="00AA31E1">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t>Result shows that tramadol causes decreased level of SOD level (non-significantly) of Wistar mice when compared with control. SOD level is</w:t>
      </w:r>
      <w:r w:rsidR="00685DA2" w:rsidRPr="0065308E">
        <w:rPr>
          <w:rFonts w:ascii="Times New Roman" w:hAnsi="Times New Roman" w:cs="Times New Roman"/>
          <w:sz w:val="24"/>
          <w:szCs w:val="24"/>
        </w:rPr>
        <w:t xml:space="preserve"> significantly decreased in rats</w:t>
      </w:r>
      <w:r w:rsidRPr="0065308E">
        <w:rPr>
          <w:rFonts w:ascii="Times New Roman" w:hAnsi="Times New Roman" w:cs="Times New Roman"/>
          <w:sz w:val="24"/>
          <w:szCs w:val="24"/>
        </w:rPr>
        <w:t xml:space="preserve"> administered with Vitamin E and disti</w:t>
      </w:r>
      <w:r w:rsidR="00685DA2" w:rsidRPr="0065308E">
        <w:rPr>
          <w:rFonts w:ascii="Times New Roman" w:hAnsi="Times New Roman" w:cs="Times New Roman"/>
          <w:sz w:val="24"/>
          <w:szCs w:val="24"/>
        </w:rPr>
        <w:t>lled water when compared to rats</w:t>
      </w:r>
      <w:r w:rsidRPr="0065308E">
        <w:rPr>
          <w:rFonts w:ascii="Times New Roman" w:hAnsi="Times New Roman" w:cs="Times New Roman"/>
          <w:sz w:val="24"/>
          <w:szCs w:val="24"/>
        </w:rPr>
        <w:t xml:space="preserve"> administered with Tramadol alone.  </w:t>
      </w:r>
    </w:p>
    <w:p w:rsidR="00B65214" w:rsidRPr="0065308E" w:rsidRDefault="00000000">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32" coordsize="21600,21600" o:spt="32" o:oned="t" path="m,l21600,21600e" filled="f">
            <v:path arrowok="t" fillok="f" o:connecttype="none"/>
            <o:lock v:ext="edit" shapetype="t"/>
          </v:shapetype>
          <v:shape id="Straight Arrow Connector 22" o:spid="_x0000_s2050" type="#_x0000_t32" style="position:absolute;margin-left:359.4pt;margin-top:85.5pt;width:18pt;height:3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" strokecolor="black [3200]" strokeweight=".5pt">
            <v:stroke endarrow="block" joinstyle="miter"/>
          </v:shape>
        </w:pict>
      </w:r>
      <w:r>
        <w:rPr>
          <w:rFonts w:ascii="Times New Roman" w:hAnsi="Times New Roman" w:cs="Times New Roman"/>
          <w:b/>
          <w:noProof/>
          <w:sz w:val="24"/>
          <w:szCs w:val="24"/>
        </w:rPr>
        <w:pict>
          <v:shape id="Straight Arrow Connector 21" o:spid="_x0000_s2069" type="#_x0000_t32" style="position:absolute;margin-left:297.15pt;margin-top:85.5pt;width:36pt;height:25.5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" strokecolor="black [3200]" strokeweight=".5pt">
            <v:stroke endarrow="block" joinstyle="miter"/>
          </v:shape>
        </w:pict>
      </w:r>
      <w:r>
        <w:rPr>
          <w:rFonts w:ascii="Times New Roman" w:hAnsi="Times New Roman" w:cs="Times New Roman"/>
          <w:b/>
          <w:noProof/>
          <w:sz w:val="24"/>
          <w:szCs w:val="24"/>
        </w:rPr>
        <w:pict>
          <v:shape id="Straight Arrow Connector 20" o:spid="_x0000_s2068" type="#_x0000_t32" style="position:absolute;margin-left:132.9pt;margin-top:129pt;width:50.25pt;height:3.6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" strokecolor="black [3200]" strokeweight=".5pt">
            <v:stroke endarrow="block" joinstyle="miter"/>
          </v:shape>
        </w:pict>
      </w:r>
      <w:r>
        <w:rPr>
          <w:rFonts w:ascii="Times New Roman" w:hAnsi="Times New Roman" w:cs="Times New Roman"/>
          <w:b/>
          <w:noProof/>
          <w:sz w:val="24"/>
          <w:szCs w:val="24"/>
        </w:rPr>
        <w:pict>
          <v:shape id="Straight Arrow Connector 19" o:spid="_x0000_s2067" type="#_x0000_t32" style="position:absolute;margin-left:114.9pt;margin-top:53.25pt;width:42pt;height: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" strokecolor="black [3200]" strokeweight=".5pt">
            <v:stroke endarrow="block" joinstyle="miter"/>
          </v:shape>
        </w:pict>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2066" type="#_x0000_t202" style="position:absolute;margin-left:0;margin-top:140.65pt;width:18.4pt;height:24.3pt;z-index:251659264;mso-position-horizontal-relative:margin" o:gfxdata="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solStQAAAAHAQAADwAAAAAAAAABACAAAAAiAAAAZHJzL2Rvd25yZXYueG1sUEsB&#10;AhQAFAAAAAgAh07iQNWwUsUyAgAAdQQAAA4AAAAAAAAAAQAgAAAAIwEAAGRycy9lMm9Eb2MueG1s&#10;UEsFBgAAAAAGAAYAWQEAAMcFAAAAAAAA&#10;" fillcolor="white [3201]" strokeweight=".5pt">
            <v:stroke joinstyle="round"/>
            <v:textbox>
              <w:txbxContent>
                <w:p w:rsidR="00893F21" w:rsidRDefault="003C7EBE">
                  <w:pPr>
                    <w:rPr>
                      <w:b/>
                      <w:sz w:val="26"/>
                    </w:rPr>
                  </w:pPr>
                  <w:r>
                    <w:rPr>
                      <w:b/>
                      <w:sz w:val="26"/>
                    </w:rPr>
                    <w:t>A</w:t>
                  </w:r>
                </w:p>
              </w:txbxContent>
            </v:textbox>
            <w10:wrap anchorx="margin"/>
          </v:shape>
        </w:pict>
      </w:r>
      <w:r>
        <w:rPr>
          <w:rFonts w:ascii="Times New Roman" w:hAnsi="Times New Roman" w:cs="Times New Roman"/>
          <w:b/>
          <w:noProof/>
          <w:sz w:val="24"/>
          <w:szCs w:val="24"/>
        </w:rPr>
        <w:pict>
          <v:shape id="_x0000_s2065" type="#_x0000_t202" style="position:absolute;margin-left:234.15pt;margin-top:155.55pt;width:20.95pt;height:23.45pt;z-index:251660288" o:gfxdata="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2/hmtcAAAALAQAADwAAAAAAAAABACAAAAAiAAAAZHJzL2Rvd25yZXYueG1s&#10;UEsBAhQAFAAAAAgAh07iQJQPy6kyAgAAdQQAAA4AAAAAAAAAAQAgAAAAJgEAAGRycy9lMm9Eb2Mu&#10;eG1sUEsFBgAAAAAGAAYAWQEAAMoFAAAAAAAA&#10;" fillcolor="white [3201]" strokeweight=".5pt">
            <v:stroke joinstyle="round"/>
            <v:textbox>
              <w:txbxContent>
                <w:p w:rsidR="00893F21" w:rsidRDefault="003C7EBE">
                  <w:pPr>
                    <w:rPr>
                      <w:b/>
                      <w:sz w:val="26"/>
                    </w:rPr>
                  </w:pPr>
                  <w:r>
                    <w:rPr>
                      <w:b/>
                      <w:sz w:val="26"/>
                    </w:rPr>
                    <w:t>B</w:t>
                  </w:r>
                </w:p>
              </w:txbxContent>
            </v:textbox>
          </v:shape>
        </w:pict>
      </w:r>
      <w:r w:rsidR="00654CA1" w:rsidRPr="0065308E">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2922905</wp:posOffset>
            </wp:positionH>
            <wp:positionV relativeFrom="paragraph">
              <wp:posOffset>11430</wp:posOffset>
            </wp:positionV>
            <wp:extent cx="2870200" cy="1934845"/>
            <wp:effectExtent l="0" t="0" r="6350" b="8255"/>
            <wp:wrapTight wrapText="bothSides">
              <wp:wrapPolygon edited="0">
                <wp:start x="0" y="0"/>
                <wp:lineTo x="0" y="21479"/>
                <wp:lineTo x="21504" y="21479"/>
                <wp:lineTo x="21504" y="0"/>
                <wp:lineTo x="0" y="0"/>
              </wp:wrapPolygon>
            </wp:wrapTight>
            <wp:docPr id="2" name="Picture 2"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TM+RIB GRP PFC X40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0200" cy="1934845"/>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extent cx="2710815" cy="1934845"/>
            <wp:effectExtent l="0" t="0" r="0" b="8255"/>
            <wp:docPr id="1" name="Picture 1" descr="C:\Users\hp\Downloads\CONT PFC X4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CONT PFC X40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5889" cy="1938118"/>
                    </a:xfrm>
                    <a:prstGeom prst="rect">
                      <a:avLst/>
                    </a:prstGeom>
                    <a:noFill/>
                    <a:ln>
                      <a:noFill/>
                    </a:ln>
                  </pic:spPr>
                </pic:pic>
              </a:graphicData>
            </a:graphic>
          </wp:inline>
        </w:drawing>
      </w:r>
    </w:p>
    <w:p w:rsidR="00B65214" w:rsidRPr="0065308E" w:rsidRDefault="00000000">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24" o:spid="_x0000_s2064" type="#_x0000_t32" style="position:absolute;margin-left:264.15pt;margin-top:108.7pt;width:48.75pt;height:24.75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" strokecolor="black [3200]" strokeweight=".5pt">
            <v:stroke endarrow="block" joinstyle="miter"/>
          </v:shape>
        </w:pict>
      </w:r>
      <w:r>
        <w:rPr>
          <w:rFonts w:ascii="Times New Roman" w:hAnsi="Times New Roman" w:cs="Times New Roman"/>
          <w:b/>
          <w:noProof/>
          <w:sz w:val="24"/>
          <w:szCs w:val="24"/>
        </w:rPr>
        <w:pict>
          <v:shape id="Straight Arrow Connector 23" o:spid="_x0000_s2063" type="#_x0000_t32" style="position:absolute;margin-left:126.15pt;margin-top:84.7pt;width:36pt;height:3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" strokecolor="black [3200]" strokeweight=".5pt">
            <v:stroke endarrow="block" joinstyle="miter"/>
          </v:shape>
        </w:pict>
      </w:r>
      <w:r>
        <w:rPr>
          <w:rFonts w:ascii="Times New Roman" w:hAnsi="Times New Roman" w:cs="Times New Roman"/>
          <w:b/>
          <w:noProof/>
          <w:sz w:val="24"/>
          <w:szCs w:val="24"/>
        </w:rPr>
        <w:pict>
          <v:shape id="_x0000_s2062" type="#_x0000_t202" style="position:absolute;margin-left:-.6pt;margin-top:160.95pt;width:20.95pt;height:23.45pt;z-index:251662336;mso-position-horizontal-relative:margin" o:gfxdata="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2CjS1gAAAAkBAAAPAAAAAAAAAAEAIAAAACIAAABkcnMvZG93bnJldi54bWxQ&#10;SwECFAAUAAAACACHTuJAmYDReDICAAB1BAAADgAAAAAAAAABACAAAAAlAQAAZHJzL2Uyb0RvYy54&#10;bWxQSwUGAAAAAAYABgBZAQAAyQUAAAAA&#10;" fillcolor="white [3201]" strokeweight=".5pt">
            <v:stroke joinstyle="round"/>
            <v:textbox>
              <w:txbxContent>
                <w:p w:rsidR="00893F21" w:rsidRDefault="003C7EBE">
                  <w:pPr>
                    <w:rPr>
                      <w:b/>
                      <w:sz w:val="26"/>
                    </w:rPr>
                  </w:pPr>
                  <w:r>
                    <w:rPr>
                      <w:b/>
                      <w:sz w:val="26"/>
                    </w:rPr>
                    <w:t>C</w:t>
                  </w:r>
                </w:p>
              </w:txbxContent>
            </v:textbox>
            <w10:wrap anchorx="margin"/>
          </v:shape>
        </w:pict>
      </w:r>
      <w:r w:rsidR="00654CA1" w:rsidRPr="0065308E">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2922905</wp:posOffset>
            </wp:positionH>
            <wp:positionV relativeFrom="paragraph">
              <wp:posOffset>77470</wp:posOffset>
            </wp:positionV>
            <wp:extent cx="2921000" cy="2190115"/>
            <wp:effectExtent l="0" t="0" r="0" b="635"/>
            <wp:wrapNone/>
            <wp:docPr id="4" name="Picture 4" descr="C:\Users\hp\Downloads\TM+ RIB + VIT E GRP PFC X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ownloads\TM+ RIB + VIT E GRP PFC X40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21000" cy="2190115"/>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extent cx="2689860" cy="2040255"/>
            <wp:effectExtent l="0" t="0" r="0" b="0"/>
            <wp:docPr id="3" name="Picture 3"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ownloads\TM+RIB GRP PFC X40 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6853" cy="2053252"/>
                    </a:xfrm>
                    <a:prstGeom prst="rect">
                      <a:avLst/>
                    </a:prstGeom>
                    <a:noFill/>
                    <a:ln>
                      <a:noFill/>
                    </a:ln>
                  </pic:spPr>
                </pic:pic>
              </a:graphicData>
            </a:graphic>
          </wp:inline>
        </w:drawing>
      </w:r>
    </w:p>
    <w:p w:rsidR="003E5A75" w:rsidRPr="0065308E" w:rsidRDefault="00000000" w:rsidP="001269B7">
      <w:pPr>
        <w:rPr>
          <w:rFonts w:ascii="Times New Roman" w:hAnsi="Times New Roman" w:cs="Times New Roman"/>
          <w:b/>
          <w:sz w:val="24"/>
          <w:szCs w:val="24"/>
        </w:rPr>
      </w:pPr>
      <w:r>
        <w:rPr>
          <w:rFonts w:ascii="Times New Roman" w:hAnsi="Times New Roman" w:cs="Times New Roman"/>
          <w:b/>
          <w:noProof/>
          <w:sz w:val="24"/>
          <w:szCs w:val="24"/>
        </w:rPr>
        <w:pict>
          <v:shape id="_x0000_s2061" type="#_x0000_t202" style="position:absolute;margin-left:435.3pt;margin-top:2.45pt;width:20.9pt;height:23.4pt;z-index:251664384" o:gfxdata="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xwCBtYAAAAIAQAADwAAAAAAAAABACAAAAAiAAAAZHJzL2Rvd25yZXYueG1s&#10;UEsBAhQAFAAAAAgAh07iQCj8XZczAgAAdQQAAA4AAAAAAAAAAQAgAAAAJQEAAGRycy9lMm9Eb2Mu&#10;eG1sUEsFBgAAAAAGAAYAWQEAAMoFAAAAAAAA&#10;" fillcolor="white [3201]" strokeweight=".5pt">
            <v:stroke joinstyle="round"/>
            <v:textbox>
              <w:txbxContent>
                <w:p w:rsidR="00893F21" w:rsidRDefault="003C7EBE">
                  <w:pPr>
                    <w:rPr>
                      <w:b/>
                      <w:sz w:val="26"/>
                    </w:rPr>
                  </w:pPr>
                  <w:r>
                    <w:rPr>
                      <w:b/>
                      <w:sz w:val="26"/>
                    </w:rPr>
                    <w:t>D</w:t>
                  </w:r>
                </w:p>
              </w:txbxContent>
            </v:textbox>
          </v:shape>
        </w:pict>
      </w:r>
    </w:p>
    <w:p w:rsidR="00B65214" w:rsidRPr="0065308E" w:rsidRDefault="00E3488B" w:rsidP="001269B7">
      <w:pPr>
        <w:rPr>
          <w:rFonts w:ascii="Times New Roman" w:hAnsi="Times New Roman" w:cs="Times New Roman"/>
          <w:b/>
          <w:sz w:val="24"/>
          <w:szCs w:val="24"/>
        </w:rPr>
      </w:pPr>
      <w:r w:rsidRPr="0065308E">
        <w:rPr>
          <w:rFonts w:ascii="Times New Roman" w:hAnsi="Times New Roman" w:cs="Times New Roman"/>
          <w:b/>
          <w:sz w:val="24"/>
          <w:szCs w:val="24"/>
        </w:rPr>
        <w:t xml:space="preserve">Plate 1 </w:t>
      </w:r>
      <w:r w:rsidR="00654CA1" w:rsidRPr="0065308E">
        <w:rPr>
          <w:rFonts w:ascii="Times New Roman" w:hAnsi="Times New Roman" w:cs="Times New Roman"/>
          <w:b/>
          <w:sz w:val="24"/>
          <w:szCs w:val="24"/>
        </w:rPr>
        <w:t>3 a-d representative photomicrograph of the neurological impact of ribena as a solvent in administration of tramadol and vitamin E on the Pre-fr</w:t>
      </w:r>
      <w:r w:rsidR="00685DA2" w:rsidRPr="0065308E">
        <w:rPr>
          <w:rFonts w:ascii="Times New Roman" w:hAnsi="Times New Roman" w:cs="Times New Roman"/>
          <w:b/>
          <w:sz w:val="24"/>
          <w:szCs w:val="24"/>
        </w:rPr>
        <w:t>ontal cortex of male wistar rats</w:t>
      </w:r>
      <w:r w:rsidR="00654CA1" w:rsidRPr="0065308E">
        <w:rPr>
          <w:rFonts w:ascii="Times New Roman" w:hAnsi="Times New Roman" w:cs="Times New Roman"/>
          <w:b/>
          <w:sz w:val="24"/>
          <w:szCs w:val="24"/>
        </w:rPr>
        <w:t>. A: Control (2ml/kg/bw), B: Tramadol (50mg/kg/bw) with distilled water, C: Tramdaol 50mg/kg/bw) with Ribena (2mls/kg/bw) D: tramadol 50mg/kg/bw) with Ribena (2mls/kg/bw)and Vitamin E 100mg/kg/bw. H &amp; E stain: Mag: x 40</w:t>
      </w:r>
    </w:p>
    <w:p w:rsidR="00B65214" w:rsidRPr="0065308E" w:rsidRDefault="00654CA1">
      <w:pPr>
        <w:spacing w:line="480" w:lineRule="auto"/>
        <w:rPr>
          <w:rFonts w:ascii="Times New Roman" w:hAnsi="Times New Roman" w:cs="Times New Roman"/>
          <w:b/>
          <w:sz w:val="24"/>
          <w:szCs w:val="24"/>
        </w:rPr>
      </w:pPr>
      <w:r w:rsidRPr="0065308E">
        <w:rPr>
          <w:rFonts w:ascii="Times New Roman" w:hAnsi="Times New Roman" w:cs="Times New Roman"/>
          <w:b/>
          <w:sz w:val="24"/>
          <w:szCs w:val="24"/>
        </w:rPr>
        <w:br w:type="page"/>
      </w:r>
    </w:p>
    <w:p w:rsidR="00B65214" w:rsidRPr="0065308E"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 id="Text Box 13" o:spid="_x0000_s2054" type="#_x0000_t202" style="position:absolute;left:0;text-align:left;margin-left:-3.85pt;margin-top:191.45pt;width:20.1pt;height:20.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" fillcolor="white [3201]" strokeweight=".5pt">
            <v:textbox>
              <w:txbxContent>
                <w:p w:rsidR="00B65214" w:rsidRDefault="00654CA1">
                  <w:pPr>
                    <w:rPr>
                      <w:b/>
                      <w:sz w:val="26"/>
                    </w:rPr>
                  </w:pPr>
                  <w:r>
                    <w:rPr>
                      <w:b/>
                      <w:sz w:val="26"/>
                    </w:rPr>
                    <w:t>A</w:t>
                  </w:r>
                </w:p>
              </w:txbxContent>
            </v:textbox>
          </v:shape>
        </w:pict>
      </w:r>
      <w:r>
        <w:rPr>
          <w:rFonts w:ascii="Times New Roman" w:hAnsi="Times New Roman" w:cs="Times New Roman"/>
          <w:b/>
          <w:noProof/>
          <w:sz w:val="24"/>
          <w:szCs w:val="24"/>
        </w:rPr>
        <w:pict>
          <v:shape id="_x0000_s2060" type="#_x0000_t202" style="position:absolute;left:0;text-align:left;margin-left:437.8pt;margin-top:180.85pt;width:20.1pt;height:20.95pt;z-index:251667456" o:gfxdata="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XzSVDYAAAACwEAAA8AAAAAAAAAAQAgAAAAIgAAAGRycy9kb3ducmV2Lnht&#10;bFBLAQIUABQAAAAIAIdO4kAOi3wrMgIAAHcEAAAOAAAAAAAAAAEAIAAAACcBAABkcnMvZTJvRG9j&#10;LnhtbFBLBQYAAAAABgAGAFkBAADLBQAAAAAA&#10;" fillcolor="white [3201]" strokeweight=".5pt">
            <v:stroke joinstyle="round"/>
            <v:textbox>
              <w:txbxContent>
                <w:p w:rsidR="00893F21" w:rsidRDefault="003C7EBE">
                  <w:pPr>
                    <w:rPr>
                      <w:sz w:val="26"/>
                    </w:rPr>
                  </w:pPr>
                  <w:r>
                    <w:rPr>
                      <w:sz w:val="26"/>
                    </w:rPr>
                    <w:t>B</w:t>
                  </w:r>
                </w:p>
              </w:txbxContent>
            </v:textbox>
          </v:shape>
        </w:pict>
      </w:r>
      <w:r w:rsidR="00654CA1" w:rsidRPr="0065308E">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3135630</wp:posOffset>
            </wp:positionH>
            <wp:positionV relativeFrom="paragraph">
              <wp:posOffset>0</wp:posOffset>
            </wp:positionV>
            <wp:extent cx="2752725" cy="2296160"/>
            <wp:effectExtent l="0" t="0" r="9525" b="8890"/>
            <wp:wrapNone/>
            <wp:docPr id="10" name="Picture 10" descr="C:\Users\hp\Downloads\TM+WATER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wnloads\TM+WATER GRP  PFC X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52725" cy="2296160"/>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extent cx="2902585" cy="2370455"/>
            <wp:effectExtent l="0" t="0" r="0" b="0"/>
            <wp:docPr id="9" name="Picture 9" descr="C:\Users\hp\Downloads\CONT PFC X10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wnloads\CONT PFC X100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5654" cy="2389295"/>
                    </a:xfrm>
                    <a:prstGeom prst="rect">
                      <a:avLst/>
                    </a:prstGeom>
                    <a:noFill/>
                    <a:ln>
                      <a:noFill/>
                    </a:ln>
                  </pic:spPr>
                </pic:pic>
              </a:graphicData>
            </a:graphic>
          </wp:inline>
        </w:drawing>
      </w:r>
    </w:p>
    <w:p w:rsidR="00B65214" w:rsidRPr="0065308E"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2059" type="#_x0000_t202" style="position:absolute;left:0;text-align:left;margin-left:1.65pt;margin-top:154.95pt;width:20.1pt;height:21.75pt;z-index:251669504" o:gfxdata="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gtE5NYAAAAIAQAADwAAAAAAAAABACAAAAAiAAAAZHJzL2Rvd25yZXYueG1s&#10;UEsBAhQAFAAAAAgAh07iQFY/+vkzAgAAdwQAAA4AAAAAAAAAAQAgAAAAJQEAAGRycy9lMm9Eb2Mu&#10;eG1sUEsFBgAAAAAGAAYAWQEAAMoFAAAAAAAA&#10;" fillcolor="white [3201]" strokeweight=".5pt">
            <v:stroke joinstyle="round"/>
            <v:textbox>
              <w:txbxContent>
                <w:p w:rsidR="00893F21" w:rsidRDefault="003C7EBE">
                  <w:pPr>
                    <w:rPr>
                      <w:b/>
                      <w:sz w:val="26"/>
                    </w:rPr>
                  </w:pPr>
                  <w:r>
                    <w:rPr>
                      <w:b/>
                      <w:sz w:val="26"/>
                    </w:rPr>
                    <w:t>C</w:t>
                  </w:r>
                </w:p>
              </w:txbxContent>
            </v:textbox>
          </v:shape>
        </w:pict>
      </w:r>
    </w:p>
    <w:p w:rsidR="00B65214" w:rsidRPr="0065308E" w:rsidRDefault="008B7B4B">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524703</wp:posOffset>
            </wp:positionH>
            <wp:positionV relativeFrom="paragraph">
              <wp:posOffset>81087</wp:posOffset>
            </wp:positionV>
            <wp:extent cx="2594942" cy="2017643"/>
            <wp:effectExtent l="19050" t="0" r="0" b="0"/>
            <wp:wrapNone/>
            <wp:docPr id="12" name="Picture 12" descr="C:\Users\hp\Downloads\TM+ RIB + VIT E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Downloads\TM+ RIB + VIT E GRP PFC X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4942" cy="2017643"/>
                    </a:xfrm>
                    <a:prstGeom prst="rect">
                      <a:avLst/>
                    </a:prstGeom>
                    <a:noFill/>
                    <a:ln>
                      <a:noFill/>
                    </a:ln>
                  </pic:spPr>
                </pic:pic>
              </a:graphicData>
            </a:graphic>
          </wp:anchor>
        </w:drawing>
      </w:r>
      <w:r w:rsidRPr="0065308E">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-17145</wp:posOffset>
            </wp:positionH>
            <wp:positionV relativeFrom="paragraph">
              <wp:posOffset>43815</wp:posOffset>
            </wp:positionV>
            <wp:extent cx="2571750" cy="2015490"/>
            <wp:effectExtent l="0" t="0" r="0" b="3810"/>
            <wp:wrapSquare wrapText="bothSides"/>
            <wp:docPr id="11" name="Picture 11" descr="C:\Users\hp\Downloads\TM+RIB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ownloads\TM+RIB GRP PFC X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71750" cy="2015490"/>
                    </a:xfrm>
                    <a:prstGeom prst="rect">
                      <a:avLst/>
                    </a:prstGeom>
                    <a:noFill/>
                    <a:ln>
                      <a:noFill/>
                    </a:ln>
                  </pic:spPr>
                </pic:pic>
              </a:graphicData>
            </a:graphic>
          </wp:anchor>
        </w:drawing>
      </w:r>
    </w:p>
    <w:p w:rsidR="00B65214" w:rsidRPr="0065308E" w:rsidRDefault="00B65214">
      <w:pPr>
        <w:spacing w:line="480" w:lineRule="auto"/>
        <w:jc w:val="both"/>
        <w:rPr>
          <w:rFonts w:ascii="Times New Roman" w:hAnsi="Times New Roman" w:cs="Times New Roman"/>
          <w:b/>
          <w:sz w:val="24"/>
          <w:szCs w:val="24"/>
        </w:rPr>
      </w:pPr>
    </w:p>
    <w:p w:rsidR="00B65214" w:rsidRPr="0065308E" w:rsidRDefault="00B65214">
      <w:pPr>
        <w:spacing w:line="480" w:lineRule="auto"/>
        <w:jc w:val="both"/>
        <w:rPr>
          <w:rFonts w:ascii="Times New Roman" w:hAnsi="Times New Roman" w:cs="Times New Roman"/>
          <w:b/>
          <w:sz w:val="24"/>
          <w:szCs w:val="24"/>
        </w:rPr>
      </w:pPr>
    </w:p>
    <w:p w:rsidR="00B65214" w:rsidRPr="0065308E"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Text Box 18" o:spid="_x0000_s2057" type="#_x0000_t202" style="position:absolute;left:0;text-align:left;margin-left:-1.05pt;margin-top:34.4pt;width:20.1pt;height:20.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" fillcolor="white [3201]" strokeweight=".5pt">
            <v:textbox>
              <w:txbxContent>
                <w:p w:rsidR="00B65214" w:rsidRDefault="00654CA1">
                  <w:pPr>
                    <w:rPr>
                      <w:b/>
                      <w:sz w:val="26"/>
                    </w:rPr>
                  </w:pPr>
                  <w:r>
                    <w:rPr>
                      <w:b/>
                      <w:sz w:val="26"/>
                    </w:rPr>
                    <w:t>C</w:t>
                  </w:r>
                </w:p>
              </w:txbxContent>
            </v:textbox>
          </v:shape>
        </w:pict>
      </w:r>
    </w:p>
    <w:p w:rsidR="00B65214" w:rsidRPr="0065308E" w:rsidRDefault="0000000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Text Box 16" o:spid="_x0000_s2058" type="#_x0000_t202" style="position:absolute;left:0;text-align:left;margin-left:414.8pt;margin-top:13.3pt;width:20.1pt;height:20.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" fillcolor="white [3201]" strokeweight=".5pt">
            <v:textbox>
              <w:txbxContent>
                <w:p w:rsidR="00B65214" w:rsidRDefault="00654CA1">
                  <w:pPr>
                    <w:rPr>
                      <w:b/>
                      <w:sz w:val="26"/>
                    </w:rPr>
                  </w:pPr>
                  <w:r>
                    <w:rPr>
                      <w:b/>
                      <w:sz w:val="26"/>
                    </w:rPr>
                    <w:t>D</w:t>
                  </w:r>
                </w:p>
              </w:txbxContent>
            </v:textbox>
          </v:shape>
        </w:pict>
      </w:r>
    </w:p>
    <w:p w:rsidR="00B65214" w:rsidRPr="0065308E" w:rsidRDefault="00E3488B" w:rsidP="00085FDF">
      <w:pPr>
        <w:rPr>
          <w:rFonts w:ascii="Times New Roman" w:hAnsi="Times New Roman" w:cs="Times New Roman"/>
          <w:b/>
          <w:sz w:val="24"/>
          <w:szCs w:val="24"/>
        </w:rPr>
      </w:pPr>
      <w:r w:rsidRPr="0065308E">
        <w:rPr>
          <w:rFonts w:ascii="Times New Roman" w:hAnsi="Times New Roman" w:cs="Times New Roman"/>
          <w:b/>
          <w:szCs w:val="24"/>
        </w:rPr>
        <w:t xml:space="preserve">Plate </w:t>
      </w:r>
      <w:r w:rsidR="00437FB8" w:rsidRPr="0065308E">
        <w:rPr>
          <w:rFonts w:ascii="Times New Roman" w:hAnsi="Times New Roman" w:cs="Times New Roman"/>
          <w:b/>
          <w:szCs w:val="24"/>
        </w:rPr>
        <w:t>2</w:t>
      </w:r>
      <w:r w:rsidR="009F1DF2">
        <w:rPr>
          <w:rFonts w:ascii="Times New Roman" w:hAnsi="Times New Roman" w:cs="Times New Roman"/>
          <w:b/>
          <w:szCs w:val="24"/>
        </w:rPr>
        <w:t xml:space="preserve">. </w:t>
      </w:r>
      <w:r w:rsidR="00654CA1" w:rsidRPr="0065308E">
        <w:rPr>
          <w:rFonts w:ascii="Times New Roman" w:hAnsi="Times New Roman" w:cs="Times New Roman"/>
          <w:b/>
          <w:szCs w:val="24"/>
        </w:rPr>
        <w:t xml:space="preserve">3 a-d </w:t>
      </w:r>
      <w:r w:rsidR="00654CA1" w:rsidRPr="0065308E">
        <w:rPr>
          <w:rFonts w:ascii="Times New Roman" w:hAnsi="Times New Roman" w:cs="Times New Roman"/>
          <w:b/>
          <w:sz w:val="24"/>
          <w:szCs w:val="24"/>
        </w:rPr>
        <w:t>representative photomicrograph of the neurological impact of ribena as a solvent in administration of tramadol and vitamin E on the Pre-fr</w:t>
      </w:r>
      <w:r w:rsidR="00992C83" w:rsidRPr="0065308E">
        <w:rPr>
          <w:rFonts w:ascii="Times New Roman" w:hAnsi="Times New Roman" w:cs="Times New Roman"/>
          <w:b/>
          <w:sz w:val="24"/>
          <w:szCs w:val="24"/>
        </w:rPr>
        <w:t>ontal cortex of male wistar rats</w:t>
      </w:r>
      <w:r w:rsidR="00654CA1" w:rsidRPr="0065308E">
        <w:rPr>
          <w:rFonts w:ascii="Times New Roman" w:hAnsi="Times New Roman" w:cs="Times New Roman"/>
          <w:b/>
          <w:sz w:val="24"/>
          <w:szCs w:val="24"/>
        </w:rPr>
        <w:t>. A: Control (2ml/kg/bw), B: Tramadol (50mg/kg/bw) with distilled water, C: Tramdaol 50mg/kg/bw) with Ribena (2mls/kg/bw) D: tramadol 50mg/k</w:t>
      </w:r>
      <w:r w:rsidR="008D6E05" w:rsidRPr="0065308E">
        <w:rPr>
          <w:rFonts w:ascii="Times New Roman" w:hAnsi="Times New Roman" w:cs="Times New Roman"/>
          <w:b/>
          <w:sz w:val="24"/>
          <w:szCs w:val="24"/>
        </w:rPr>
        <w:t xml:space="preserve">g/bw) with Ribena (2mls/kg/bw) </w:t>
      </w:r>
      <w:r w:rsidR="00654CA1" w:rsidRPr="0065308E">
        <w:rPr>
          <w:rFonts w:ascii="Times New Roman" w:hAnsi="Times New Roman" w:cs="Times New Roman"/>
          <w:b/>
          <w:sz w:val="24"/>
          <w:szCs w:val="24"/>
        </w:rPr>
        <w:t>and Vitamin E 100mg/kg/bw. H &amp; E stain: Mag: x 100.</w:t>
      </w:r>
      <w:r w:rsidR="00654CA1" w:rsidRPr="0065308E">
        <w:rPr>
          <w:rFonts w:ascii="Times New Roman" w:hAnsi="Times New Roman" w:cs="Times New Roman"/>
          <w:b/>
          <w:sz w:val="24"/>
          <w:szCs w:val="24"/>
        </w:rPr>
        <w:br w:type="page"/>
      </w:r>
    </w:p>
    <w:p w:rsidR="00B65214" w:rsidRPr="0065308E" w:rsidRDefault="000C38BA" w:rsidP="006E1FF8">
      <w:pPr>
        <w:pStyle w:val="Heading1"/>
        <w:spacing w:before="0" w:line="360" w:lineRule="auto"/>
        <w:rPr>
          <w:rFonts w:ascii="Times New Roman" w:hAnsi="Times New Roman" w:cs="Times New Roman"/>
          <w:b/>
          <w:color w:val="auto"/>
          <w:sz w:val="24"/>
          <w:szCs w:val="24"/>
        </w:rPr>
      </w:pPr>
      <w:bookmarkStart w:id="21" w:name="_Toc146745667"/>
      <w:r w:rsidRPr="0065308E">
        <w:rPr>
          <w:rFonts w:ascii="Times New Roman" w:hAnsi="Times New Roman" w:cs="Times New Roman"/>
          <w:b/>
          <w:color w:val="auto"/>
          <w:sz w:val="24"/>
          <w:szCs w:val="24"/>
        </w:rPr>
        <w:lastRenderedPageBreak/>
        <w:t xml:space="preserve">DISCUSSION </w:t>
      </w:r>
      <w:bookmarkEnd w:id="21"/>
    </w:p>
    <w:p w:rsidR="00B65214" w:rsidRPr="0065308E" w:rsidRDefault="00654CA1" w:rsidP="006E1FF8">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From this study</w:t>
      </w:r>
      <w:r w:rsidR="009E3C86">
        <w:rPr>
          <w:rFonts w:ascii="Times New Roman" w:hAnsi="Times New Roman" w:cs="Times New Roman"/>
          <w:sz w:val="24"/>
          <w:szCs w:val="24"/>
        </w:rPr>
        <w:t>,</w:t>
      </w:r>
      <w:r w:rsidRPr="0065308E">
        <w:rPr>
          <w:rFonts w:ascii="Times New Roman" w:hAnsi="Times New Roman" w:cs="Times New Roman"/>
          <w:sz w:val="24"/>
          <w:szCs w:val="24"/>
        </w:rPr>
        <w:t xml:space="preserve"> there </w:t>
      </w:r>
      <w:r w:rsidR="0023550F" w:rsidRPr="0065308E">
        <w:rPr>
          <w:rFonts w:ascii="Times New Roman" w:hAnsi="Times New Roman" w:cs="Times New Roman"/>
          <w:sz w:val="24"/>
          <w:szCs w:val="24"/>
        </w:rPr>
        <w:t>were no observable changes</w:t>
      </w:r>
      <w:r w:rsidRPr="0065308E">
        <w:rPr>
          <w:rFonts w:ascii="Times New Roman" w:hAnsi="Times New Roman" w:cs="Times New Roman"/>
          <w:sz w:val="24"/>
          <w:szCs w:val="24"/>
        </w:rPr>
        <w:t xml:space="preserve"> in the photomicrographs in the treatment groups </w:t>
      </w:r>
      <w:r w:rsidR="009E3C86">
        <w:rPr>
          <w:rFonts w:ascii="Times New Roman" w:hAnsi="Times New Roman" w:cs="Times New Roman"/>
          <w:sz w:val="24"/>
          <w:szCs w:val="24"/>
        </w:rPr>
        <w:t xml:space="preserve">in relation with </w:t>
      </w:r>
      <w:r w:rsidR="0023550F">
        <w:rPr>
          <w:rFonts w:ascii="Times New Roman" w:hAnsi="Times New Roman" w:cs="Times New Roman"/>
          <w:sz w:val="24"/>
          <w:szCs w:val="24"/>
        </w:rPr>
        <w:t>the control. H</w:t>
      </w:r>
      <w:r w:rsidRPr="0065308E">
        <w:rPr>
          <w:rFonts w:ascii="Times New Roman" w:hAnsi="Times New Roman" w:cs="Times New Roman"/>
          <w:sz w:val="24"/>
          <w:szCs w:val="24"/>
        </w:rPr>
        <w:t>owever</w:t>
      </w:r>
      <w:r w:rsidR="0023550F">
        <w:rPr>
          <w:rFonts w:ascii="Times New Roman" w:hAnsi="Times New Roman" w:cs="Times New Roman"/>
          <w:sz w:val="24"/>
          <w:szCs w:val="24"/>
        </w:rPr>
        <w:t>,</w:t>
      </w:r>
      <w:r w:rsidRPr="0065308E">
        <w:rPr>
          <w:rFonts w:ascii="Times New Roman" w:hAnsi="Times New Roman" w:cs="Times New Roman"/>
          <w:sz w:val="24"/>
          <w:szCs w:val="24"/>
        </w:rPr>
        <w:t xml:space="preserve"> there was functional manifestation eviden</w:t>
      </w:r>
      <w:r w:rsidR="001503A8">
        <w:rPr>
          <w:rFonts w:ascii="Times New Roman" w:hAnsi="Times New Roman" w:cs="Times New Roman"/>
          <w:sz w:val="24"/>
          <w:szCs w:val="24"/>
        </w:rPr>
        <w:t>ced in the neurobehavioral test which</w:t>
      </w:r>
      <w:r w:rsidRPr="0065308E">
        <w:rPr>
          <w:rFonts w:ascii="Times New Roman" w:hAnsi="Times New Roman" w:cs="Times New Roman"/>
          <w:sz w:val="24"/>
          <w:szCs w:val="24"/>
        </w:rPr>
        <w:t xml:space="preserve"> may be due to early onset changes which are yet to</w:t>
      </w:r>
      <w:r w:rsidR="001503A8">
        <w:rPr>
          <w:rFonts w:ascii="Times New Roman" w:hAnsi="Times New Roman" w:cs="Times New Roman"/>
          <w:sz w:val="24"/>
          <w:szCs w:val="24"/>
        </w:rPr>
        <w:t>o</w:t>
      </w:r>
      <w:r w:rsidRPr="0065308E">
        <w:rPr>
          <w:rFonts w:ascii="Times New Roman" w:hAnsi="Times New Roman" w:cs="Times New Roman"/>
          <w:sz w:val="24"/>
          <w:szCs w:val="24"/>
        </w:rPr>
        <w:t xml:space="preserve"> visible at the microscopic level.</w:t>
      </w:r>
      <w:r w:rsidR="001503A8">
        <w:rPr>
          <w:rFonts w:ascii="Times New Roman" w:hAnsi="Times New Roman" w:cs="Times New Roman"/>
          <w:sz w:val="24"/>
          <w:szCs w:val="24"/>
        </w:rPr>
        <w:t xml:space="preserve"> The Y-Maze test </w:t>
      </w:r>
      <w:r w:rsidRPr="0065308E">
        <w:rPr>
          <w:rFonts w:ascii="Times New Roman" w:hAnsi="Times New Roman" w:cs="Times New Roman"/>
          <w:sz w:val="24"/>
          <w:szCs w:val="24"/>
        </w:rPr>
        <w:t>result showed a non-significant decrease in spatial memory in rats administered with Tramadol and distilled water when compared with control, however, co-administration of Ribenna drink with Tramadol significantly incre</w:t>
      </w:r>
      <w:r w:rsidR="001503A8">
        <w:rPr>
          <w:rFonts w:ascii="Times New Roman" w:hAnsi="Times New Roman" w:cs="Times New Roman"/>
          <w:sz w:val="24"/>
          <w:szCs w:val="24"/>
        </w:rPr>
        <w:t>ased memory in these animals, in</w:t>
      </w:r>
      <w:r w:rsidRPr="0065308E">
        <w:rPr>
          <w:rFonts w:ascii="Times New Roman" w:hAnsi="Times New Roman" w:cs="Times New Roman"/>
          <w:sz w:val="24"/>
          <w:szCs w:val="24"/>
        </w:rPr>
        <w:t xml:space="preserve"> comparism with the control and group with only tramadol and distilled water.</w:t>
      </w:r>
    </w:p>
    <w:p w:rsidR="00B65214" w:rsidRPr="0065308E" w:rsidRDefault="00654CA1" w:rsidP="006E1FF8">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Neurol</w:t>
      </w:r>
      <w:r w:rsidR="00193444">
        <w:rPr>
          <w:rFonts w:ascii="Times New Roman" w:hAnsi="Times New Roman" w:cs="Times New Roman"/>
          <w:sz w:val="24"/>
          <w:szCs w:val="24"/>
        </w:rPr>
        <w:t>ogic effect to the brain occurs</w:t>
      </w:r>
      <w:r w:rsidRPr="0065308E">
        <w:rPr>
          <w:rFonts w:ascii="Times New Roman" w:hAnsi="Times New Roman" w:cs="Times New Roman"/>
          <w:sz w:val="24"/>
          <w:szCs w:val="24"/>
        </w:rPr>
        <w:t xml:space="preserve"> through various pathways, such as oxidation, vascular mechanism etc.  Several intracellul</w:t>
      </w:r>
      <w:r w:rsidR="00193444">
        <w:rPr>
          <w:rFonts w:ascii="Times New Roman" w:hAnsi="Times New Roman" w:cs="Times New Roman"/>
          <w:sz w:val="24"/>
          <w:szCs w:val="24"/>
        </w:rPr>
        <w:t>ar defense mechanisms, such as s</w:t>
      </w:r>
      <w:r w:rsidRPr="0065308E">
        <w:rPr>
          <w:rFonts w:ascii="Times New Roman" w:hAnsi="Times New Roman" w:cs="Times New Roman"/>
          <w:sz w:val="24"/>
          <w:szCs w:val="24"/>
        </w:rPr>
        <w:t>uper oxide dismutase enzyme, helps in ameliorating the oxidative stress on the brain, superoxide dismutase (SOD) level is one of the indices of antioxidant status in the body. Decrease in the activity of this enzyme may lead to deleterious effects as a result of superoxide and hydrogen peroxide assimilation. The obtained results</w:t>
      </w:r>
      <w:r w:rsidR="00193444">
        <w:rPr>
          <w:rFonts w:ascii="Times New Roman" w:hAnsi="Times New Roman" w:cs="Times New Roman"/>
          <w:sz w:val="24"/>
          <w:szCs w:val="24"/>
        </w:rPr>
        <w:t xml:space="preserve"> from this study</w:t>
      </w:r>
      <w:r w:rsidRPr="0065308E">
        <w:rPr>
          <w:rFonts w:ascii="Times New Roman" w:hAnsi="Times New Roman" w:cs="Times New Roman"/>
          <w:sz w:val="24"/>
          <w:szCs w:val="24"/>
        </w:rPr>
        <w:t xml:space="preserve"> showed significant decr</w:t>
      </w:r>
      <w:r w:rsidR="00BF20CC" w:rsidRPr="0065308E">
        <w:rPr>
          <w:rFonts w:ascii="Times New Roman" w:hAnsi="Times New Roman" w:cs="Times New Roman"/>
          <w:sz w:val="24"/>
          <w:szCs w:val="24"/>
        </w:rPr>
        <w:t>ease in brain tissue SOD in rats</w:t>
      </w:r>
      <w:r w:rsidRPr="0065308E">
        <w:rPr>
          <w:rFonts w:ascii="Times New Roman" w:hAnsi="Times New Roman" w:cs="Times New Roman"/>
          <w:sz w:val="24"/>
          <w:szCs w:val="24"/>
        </w:rPr>
        <w:t xml:space="preserve"> treated with tramadol only compared to the cont</w:t>
      </w:r>
      <w:r w:rsidR="00193444">
        <w:rPr>
          <w:rFonts w:ascii="Times New Roman" w:hAnsi="Times New Roman" w:cs="Times New Roman"/>
          <w:sz w:val="24"/>
          <w:szCs w:val="24"/>
        </w:rPr>
        <w:t>rol.</w:t>
      </w:r>
      <w:r w:rsidRPr="0065308E">
        <w:rPr>
          <w:rFonts w:ascii="Times New Roman" w:hAnsi="Times New Roman" w:cs="Times New Roman"/>
          <w:sz w:val="24"/>
          <w:szCs w:val="24"/>
        </w:rPr>
        <w:t xml:space="preserve"> However, brain tissue antioxidant enzyme (SOD) activities were markedly decreased in</w:t>
      </w:r>
      <w:r w:rsidR="00BF20CC" w:rsidRPr="0065308E">
        <w:rPr>
          <w:rFonts w:ascii="Times New Roman" w:hAnsi="Times New Roman" w:cs="Times New Roman"/>
          <w:sz w:val="24"/>
          <w:szCs w:val="24"/>
        </w:rPr>
        <w:t xml:space="preserve"> rats</w:t>
      </w:r>
      <w:r w:rsidR="0018331C" w:rsidRPr="0065308E">
        <w:rPr>
          <w:rFonts w:ascii="Times New Roman" w:hAnsi="Times New Roman" w:cs="Times New Roman"/>
          <w:sz w:val="24"/>
          <w:szCs w:val="24"/>
        </w:rPr>
        <w:t xml:space="preserve"> treated with both TM and </w:t>
      </w:r>
      <w:r w:rsidRPr="0065308E">
        <w:rPr>
          <w:rFonts w:ascii="Times New Roman" w:hAnsi="Times New Roman" w:cs="Times New Roman"/>
          <w:sz w:val="24"/>
          <w:szCs w:val="24"/>
        </w:rPr>
        <w:t xml:space="preserve">RIB and TM + RB + VE groups compared to tramadol only. The results suggest that coadministration with Ribenna and/or vitamin E did not improve but rather worsen tramadol effect on in the brain anti-oxidant enzymes. Decreased SOD activity </w:t>
      </w:r>
      <w:r w:rsidR="00394E54">
        <w:rPr>
          <w:rFonts w:ascii="Times New Roman" w:hAnsi="Times New Roman" w:cs="Times New Roman"/>
          <w:sz w:val="24"/>
          <w:szCs w:val="24"/>
        </w:rPr>
        <w:t>observed in the present study</w:t>
      </w:r>
      <w:r w:rsidRPr="0065308E">
        <w:rPr>
          <w:rFonts w:ascii="Times New Roman" w:hAnsi="Times New Roman" w:cs="Times New Roman"/>
          <w:sz w:val="24"/>
          <w:szCs w:val="24"/>
        </w:rPr>
        <w:t xml:space="preserve"> could be an indication of the potential of tramadol in the pathogenesis of oxidative stress and related conditions</w:t>
      </w:r>
      <w:r w:rsidR="00104F36">
        <w:rPr>
          <w:rFonts w:ascii="Times New Roman" w:hAnsi="Times New Roman" w:cs="Times New Roman"/>
          <w:sz w:val="24"/>
          <w:szCs w:val="24"/>
        </w:rPr>
        <w:t xml:space="preserve"> </w:t>
      </w:r>
      <w:r w:rsidR="00104F36" w:rsidRPr="0065308E">
        <w:rPr>
          <w:rFonts w:ascii="Times New Roman" w:hAnsi="Times New Roman" w:cs="Times New Roman"/>
          <w:sz w:val="24"/>
          <w:szCs w:val="24"/>
        </w:rPr>
        <w:t>[3,16, 17, 18, 19, 20]</w:t>
      </w:r>
      <w:r w:rsidRPr="0065308E">
        <w:rPr>
          <w:rFonts w:ascii="Times New Roman" w:hAnsi="Times New Roman" w:cs="Times New Roman"/>
          <w:sz w:val="24"/>
          <w:szCs w:val="24"/>
        </w:rPr>
        <w:t>.</w:t>
      </w:r>
    </w:p>
    <w:p w:rsidR="00B65214" w:rsidRPr="0065308E" w:rsidRDefault="00654CA1" w:rsidP="006A029F">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Result of tramad</w:t>
      </w:r>
      <w:r w:rsidR="005C554E" w:rsidRPr="0065308E">
        <w:rPr>
          <w:rFonts w:ascii="Times New Roman" w:hAnsi="Times New Roman" w:cs="Times New Roman"/>
          <w:sz w:val="24"/>
          <w:szCs w:val="24"/>
        </w:rPr>
        <w:t>ol administered group showed sig</w:t>
      </w:r>
      <w:r w:rsidRPr="0065308E">
        <w:rPr>
          <w:rFonts w:ascii="Times New Roman" w:hAnsi="Times New Roman" w:cs="Times New Roman"/>
          <w:sz w:val="24"/>
          <w:szCs w:val="24"/>
        </w:rPr>
        <w:t xml:space="preserve">nificantly increased </w:t>
      </w:r>
      <w:r w:rsidR="00104F36">
        <w:rPr>
          <w:rFonts w:ascii="Times New Roman" w:hAnsi="Times New Roman" w:cs="Times New Roman"/>
          <w:sz w:val="24"/>
          <w:szCs w:val="24"/>
        </w:rPr>
        <w:t>malondialdehyde (MDA) level of wistar rats</w:t>
      </w:r>
      <w:r w:rsidRPr="0065308E">
        <w:rPr>
          <w:rFonts w:ascii="Times New Roman" w:hAnsi="Times New Roman" w:cs="Times New Roman"/>
          <w:sz w:val="24"/>
          <w:szCs w:val="24"/>
        </w:rPr>
        <w:t xml:space="preserve"> when compared</w:t>
      </w:r>
      <w:r w:rsidR="00104F36">
        <w:rPr>
          <w:rFonts w:ascii="Times New Roman" w:hAnsi="Times New Roman" w:cs="Times New Roman"/>
          <w:sz w:val="24"/>
          <w:szCs w:val="24"/>
        </w:rPr>
        <w:t xml:space="preserve"> with control. Similar result was</w:t>
      </w:r>
      <w:r w:rsidRPr="0065308E">
        <w:rPr>
          <w:rFonts w:ascii="Times New Roman" w:hAnsi="Times New Roman" w:cs="Times New Roman"/>
          <w:sz w:val="24"/>
          <w:szCs w:val="24"/>
        </w:rPr>
        <w:t xml:space="preserve"> also observed for experimental groups administered with Vit E and distilled water when compared with </w:t>
      </w:r>
      <w:r w:rsidRPr="0065308E">
        <w:rPr>
          <w:rFonts w:ascii="Times New Roman" w:hAnsi="Times New Roman" w:cs="Times New Roman"/>
          <w:sz w:val="24"/>
          <w:szCs w:val="24"/>
        </w:rPr>
        <w:lastRenderedPageBreak/>
        <w:t xml:space="preserve">control. However, administration of Vit E and distilled water did not cause significantly difference </w:t>
      </w:r>
      <w:r w:rsidR="00125A90" w:rsidRPr="0065308E">
        <w:rPr>
          <w:rFonts w:ascii="Times New Roman" w:hAnsi="Times New Roman" w:cs="Times New Roman"/>
          <w:sz w:val="24"/>
          <w:szCs w:val="24"/>
        </w:rPr>
        <w:t>in the MDA levels of Wistar rats when compared to rats</w:t>
      </w:r>
      <w:r w:rsidRPr="0065308E">
        <w:rPr>
          <w:rFonts w:ascii="Times New Roman" w:hAnsi="Times New Roman" w:cs="Times New Roman"/>
          <w:sz w:val="24"/>
          <w:szCs w:val="24"/>
        </w:rPr>
        <w:t xml:space="preserve"> administered with Tramadol alone.</w:t>
      </w:r>
    </w:p>
    <w:p w:rsidR="00A31146" w:rsidRPr="0065308E" w:rsidRDefault="00A31146" w:rsidP="006A029F">
      <w:pPr>
        <w:spacing w:after="0" w:line="360" w:lineRule="auto"/>
        <w:jc w:val="both"/>
        <w:rPr>
          <w:rFonts w:ascii="Times New Roman" w:hAnsi="Times New Roman" w:cs="Times New Roman"/>
          <w:b/>
          <w:sz w:val="24"/>
          <w:szCs w:val="24"/>
        </w:rPr>
      </w:pPr>
      <w:r w:rsidRPr="0065308E">
        <w:rPr>
          <w:rFonts w:ascii="Times New Roman" w:hAnsi="Times New Roman" w:cs="Times New Roman"/>
          <w:b/>
          <w:sz w:val="24"/>
          <w:szCs w:val="24"/>
        </w:rPr>
        <w:t>CONCLUSION</w:t>
      </w:r>
    </w:p>
    <w:p w:rsidR="00B65214" w:rsidRPr="0065308E" w:rsidRDefault="00654CA1" w:rsidP="006A029F">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It can be concluded from the behavioral test that tramadol could cause a significant decline in both learning and memory comp</w:t>
      </w:r>
      <w:r w:rsidR="00125A90" w:rsidRPr="0065308E">
        <w:rPr>
          <w:rFonts w:ascii="Times New Roman" w:hAnsi="Times New Roman" w:cs="Times New Roman"/>
          <w:sz w:val="24"/>
          <w:szCs w:val="24"/>
        </w:rPr>
        <w:t>ared to the vehicle-treated rats</w:t>
      </w:r>
      <w:r w:rsidRPr="0065308E">
        <w:rPr>
          <w:rFonts w:ascii="Times New Roman" w:hAnsi="Times New Roman" w:cs="Times New Roman"/>
          <w:sz w:val="24"/>
          <w:szCs w:val="24"/>
        </w:rPr>
        <w:t xml:space="preserve"> (control) and Co-administration with Ribenna soft drink </w:t>
      </w:r>
      <w:r w:rsidR="00526FDA">
        <w:rPr>
          <w:rFonts w:ascii="Times New Roman" w:hAnsi="Times New Roman" w:cs="Times New Roman"/>
          <w:sz w:val="24"/>
          <w:szCs w:val="24"/>
        </w:rPr>
        <w:t xml:space="preserve">which in turn, </w:t>
      </w:r>
      <w:r w:rsidRPr="0065308E">
        <w:rPr>
          <w:rFonts w:ascii="Times New Roman" w:hAnsi="Times New Roman" w:cs="Times New Roman"/>
          <w:sz w:val="24"/>
          <w:szCs w:val="24"/>
        </w:rPr>
        <w:t>can significantly improve tramadol induced memory impairment. However, coadministration wit</w:t>
      </w:r>
      <w:r w:rsidR="00526FDA">
        <w:rPr>
          <w:rFonts w:ascii="Times New Roman" w:hAnsi="Times New Roman" w:cs="Times New Roman"/>
          <w:sz w:val="24"/>
          <w:szCs w:val="24"/>
        </w:rPr>
        <w:t>h Ribenna and/or vitamin E did</w:t>
      </w:r>
      <w:r w:rsidRPr="0065308E">
        <w:rPr>
          <w:rFonts w:ascii="Times New Roman" w:hAnsi="Times New Roman" w:cs="Times New Roman"/>
          <w:sz w:val="24"/>
          <w:szCs w:val="24"/>
        </w:rPr>
        <w:t xml:space="preserve"> not improve but rather worsen tramadol effect on in the brain antioxidant enzymes and lipid peroxidation markers.</w:t>
      </w:r>
      <w:r w:rsidR="00A31146" w:rsidRPr="0065308E">
        <w:rPr>
          <w:rFonts w:ascii="Times New Roman" w:hAnsi="Times New Roman" w:cs="Times New Roman"/>
          <w:sz w:val="24"/>
          <w:szCs w:val="24"/>
        </w:rPr>
        <w:t xml:space="preserve"> Furthermore, </w:t>
      </w:r>
      <w:r w:rsidR="00526FDA">
        <w:rPr>
          <w:rFonts w:ascii="Times New Roman" w:hAnsi="Times New Roman" w:cs="Times New Roman"/>
          <w:sz w:val="24"/>
          <w:szCs w:val="24"/>
        </w:rPr>
        <w:t xml:space="preserve">this study has demonstrated the </w:t>
      </w:r>
      <w:r w:rsidRPr="0065308E">
        <w:rPr>
          <w:rFonts w:ascii="Times New Roman" w:hAnsi="Times New Roman" w:cs="Times New Roman"/>
          <w:sz w:val="24"/>
          <w:szCs w:val="24"/>
        </w:rPr>
        <w:t>potential neuroprotective effect</w:t>
      </w:r>
      <w:r w:rsidR="00125A90" w:rsidRPr="0065308E">
        <w:rPr>
          <w:rFonts w:ascii="Times New Roman" w:hAnsi="Times New Roman" w:cs="Times New Roman"/>
          <w:sz w:val="24"/>
          <w:szCs w:val="24"/>
        </w:rPr>
        <w:t xml:space="preserve"> of Vitamin E and Ribena in rats</w:t>
      </w:r>
      <w:r w:rsidRPr="0065308E">
        <w:rPr>
          <w:rFonts w:ascii="Times New Roman" w:hAnsi="Times New Roman" w:cs="Times New Roman"/>
          <w:sz w:val="24"/>
          <w:szCs w:val="24"/>
        </w:rPr>
        <w:t xml:space="preserve"> following administration for 28days. Together</w:t>
      </w:r>
      <w:r w:rsidR="00526FDA">
        <w:rPr>
          <w:rFonts w:ascii="Times New Roman" w:hAnsi="Times New Roman" w:cs="Times New Roman"/>
          <w:sz w:val="24"/>
          <w:szCs w:val="24"/>
        </w:rPr>
        <w:t>,</w:t>
      </w:r>
      <w:r w:rsidRPr="0065308E">
        <w:rPr>
          <w:rFonts w:ascii="Times New Roman" w:hAnsi="Times New Roman" w:cs="Times New Roman"/>
          <w:sz w:val="24"/>
          <w:szCs w:val="24"/>
        </w:rPr>
        <w:t xml:space="preserve"> the results of our study as well as that of other</w:t>
      </w:r>
      <w:r w:rsidR="00526FDA">
        <w:rPr>
          <w:rFonts w:ascii="Times New Roman" w:hAnsi="Times New Roman" w:cs="Times New Roman"/>
          <w:sz w:val="24"/>
          <w:szCs w:val="24"/>
        </w:rPr>
        <w:t xml:space="preserve"> investigators provides evidence</w:t>
      </w:r>
      <w:r w:rsidRPr="0065308E">
        <w:rPr>
          <w:rFonts w:ascii="Times New Roman" w:hAnsi="Times New Roman" w:cs="Times New Roman"/>
          <w:sz w:val="24"/>
          <w:szCs w:val="24"/>
        </w:rPr>
        <w:t xml:space="preserve"> which sugge</w:t>
      </w:r>
      <w:r w:rsidR="00526FDA">
        <w:rPr>
          <w:rFonts w:ascii="Times New Roman" w:hAnsi="Times New Roman" w:cs="Times New Roman"/>
          <w:sz w:val="24"/>
          <w:szCs w:val="24"/>
        </w:rPr>
        <w:t>st that treatment with vitamin E</w:t>
      </w:r>
      <w:r w:rsidRPr="0065308E">
        <w:rPr>
          <w:rFonts w:ascii="Times New Roman" w:hAnsi="Times New Roman" w:cs="Times New Roman"/>
          <w:sz w:val="24"/>
          <w:szCs w:val="24"/>
        </w:rPr>
        <w:t xml:space="preserve"> might render neuro-protection from the potential neurotoxic effect of tramadol through antioxidant defense system.</w:t>
      </w:r>
    </w:p>
    <w:p w:rsidR="00867B76" w:rsidRPr="0065308E" w:rsidRDefault="00867B76" w:rsidP="006A029F">
      <w:pPr>
        <w:spacing w:line="480" w:lineRule="auto"/>
        <w:rPr>
          <w:rFonts w:ascii="Times New Roman" w:hAnsi="Times New Roman" w:cs="Times New Roman"/>
          <w:b/>
          <w:sz w:val="24"/>
          <w:szCs w:val="24"/>
        </w:rPr>
      </w:pPr>
      <w:bookmarkStart w:id="22" w:name="_Toc146745668"/>
    </w:p>
    <w:p w:rsidR="005635B2" w:rsidRPr="0065308E" w:rsidRDefault="005635B2" w:rsidP="006A029F">
      <w:pPr>
        <w:spacing w:line="480" w:lineRule="auto"/>
        <w:rPr>
          <w:rFonts w:ascii="Times New Roman" w:hAnsi="Times New Roman" w:cs="Times New Roman"/>
          <w:b/>
          <w:sz w:val="24"/>
          <w:szCs w:val="24"/>
        </w:rPr>
      </w:pPr>
    </w:p>
    <w:p w:rsidR="009F1DF2" w:rsidRPr="0065308E" w:rsidRDefault="009F1DF2" w:rsidP="009F1DF2">
      <w:pPr>
        <w:spacing w:after="0" w:line="360" w:lineRule="auto"/>
        <w:rPr>
          <w:rFonts w:ascii="Times New Roman" w:hAnsi="Times New Roman" w:cs="Times New Roman"/>
          <w:sz w:val="24"/>
          <w:szCs w:val="24"/>
          <w:lang w:eastAsia="zh-CN"/>
        </w:rPr>
      </w:pPr>
      <w:bookmarkStart w:id="23" w:name="_Toc146745654"/>
      <w:r w:rsidRPr="0065308E">
        <w:rPr>
          <w:rFonts w:ascii="Times New Roman" w:hAnsi="Times New Roman" w:cs="Times New Roman"/>
          <w:b/>
          <w:bCs/>
          <w:sz w:val="24"/>
          <w:szCs w:val="24"/>
        </w:rPr>
        <w:t>Ethical approval</w:t>
      </w:r>
      <w:bookmarkEnd w:id="23"/>
    </w:p>
    <w:p w:rsidR="009F1DF2" w:rsidRPr="001C2AAC" w:rsidRDefault="009F1DF2" w:rsidP="009F1DF2">
      <w:pPr>
        <w:pStyle w:val="ListParagraph"/>
        <w:spacing w:after="0" w:line="360" w:lineRule="auto"/>
        <w:ind w:left="0"/>
        <w:jc w:val="both"/>
        <w:rPr>
          <w:rFonts w:ascii="Arial" w:hAnsi="Arial" w:cs="Arial"/>
          <w:b/>
          <w:bCs/>
          <w:sz w:val="20"/>
          <w:szCs w:val="20"/>
          <w:lang w:val="en-GB"/>
        </w:rPr>
      </w:pPr>
      <w:r>
        <w:rPr>
          <w:rFonts w:ascii="Times New Roman" w:hAnsi="Times New Roman" w:cs="Times New Roman"/>
          <w:sz w:val="24"/>
          <w:szCs w:val="24"/>
        </w:rPr>
        <w:t>Prior to this study, t</w:t>
      </w:r>
      <w:r w:rsidRPr="00FF5C19">
        <w:rPr>
          <w:rFonts w:ascii="Times New Roman" w:hAnsi="Times New Roman" w:cs="Times New Roman"/>
          <w:sz w:val="24"/>
          <w:szCs w:val="24"/>
        </w:rPr>
        <w:t>he Ethical Committee of the Faculty of Basic Medical Sciences, Delta State University, Abraka, Nigeria, assessed the procedure for experiments in this study and approved it in tandem with the regulatory policy for the use of animals for research purposes</w:t>
      </w:r>
      <w:r>
        <w:rPr>
          <w:rFonts w:ascii="Times New Roman" w:hAnsi="Times New Roman" w:cs="Times New Roman"/>
          <w:sz w:val="24"/>
          <w:szCs w:val="24"/>
        </w:rPr>
        <w:t xml:space="preserve"> with </w:t>
      </w:r>
      <w:r w:rsidRPr="00FF5C19">
        <w:rPr>
          <w:rFonts w:ascii="Times New Roman" w:hAnsi="Times New Roman" w:cs="Times New Roman"/>
          <w:sz w:val="24"/>
          <w:szCs w:val="24"/>
        </w:rPr>
        <w:t xml:space="preserve">Ethical no: </w:t>
      </w:r>
      <w:r>
        <w:rPr>
          <w:rFonts w:ascii="Times New Roman" w:hAnsi="Times New Roman" w:cs="Times New Roman"/>
          <w:bCs/>
          <w:sz w:val="24"/>
          <w:szCs w:val="24"/>
        </w:rPr>
        <w:t>REC/FBMS/DELSU/21/88.</w:t>
      </w:r>
    </w:p>
    <w:p w:rsidR="005635B2" w:rsidRPr="0065308E" w:rsidRDefault="005635B2" w:rsidP="006A029F">
      <w:pPr>
        <w:spacing w:line="480" w:lineRule="auto"/>
        <w:rPr>
          <w:rFonts w:ascii="Times New Roman" w:hAnsi="Times New Roman" w:cs="Times New Roman"/>
          <w:b/>
          <w:sz w:val="24"/>
          <w:szCs w:val="24"/>
        </w:rPr>
      </w:pPr>
    </w:p>
    <w:p w:rsidR="005635B2" w:rsidRPr="0065308E" w:rsidRDefault="005635B2" w:rsidP="006A029F">
      <w:pPr>
        <w:spacing w:line="480" w:lineRule="auto"/>
        <w:rPr>
          <w:rFonts w:ascii="Times New Roman" w:hAnsi="Times New Roman" w:cs="Times New Roman"/>
          <w:b/>
          <w:sz w:val="24"/>
          <w:szCs w:val="24"/>
        </w:rPr>
      </w:pPr>
    </w:p>
    <w:p w:rsidR="005635B2" w:rsidRDefault="005635B2" w:rsidP="006A029F">
      <w:pPr>
        <w:spacing w:line="480" w:lineRule="auto"/>
        <w:rPr>
          <w:rFonts w:ascii="Times New Roman" w:hAnsi="Times New Roman" w:cs="Times New Roman"/>
          <w:b/>
          <w:sz w:val="24"/>
          <w:szCs w:val="24"/>
        </w:rPr>
      </w:pPr>
    </w:p>
    <w:p w:rsidR="00526FDA" w:rsidRPr="0065308E" w:rsidRDefault="00526FDA" w:rsidP="006A029F">
      <w:pPr>
        <w:spacing w:line="480" w:lineRule="auto"/>
        <w:rPr>
          <w:rFonts w:ascii="Times New Roman" w:hAnsi="Times New Roman" w:cs="Times New Roman"/>
          <w:b/>
          <w:sz w:val="24"/>
          <w:szCs w:val="24"/>
        </w:rPr>
      </w:pPr>
    </w:p>
    <w:p w:rsidR="005635B2" w:rsidRPr="0065308E" w:rsidRDefault="005635B2" w:rsidP="006A029F">
      <w:pPr>
        <w:spacing w:line="480" w:lineRule="auto"/>
        <w:rPr>
          <w:rFonts w:ascii="Times New Roman" w:hAnsi="Times New Roman" w:cs="Times New Roman"/>
          <w:b/>
          <w:sz w:val="24"/>
          <w:szCs w:val="24"/>
        </w:rPr>
      </w:pPr>
    </w:p>
    <w:p w:rsidR="005635B2" w:rsidRPr="0065308E" w:rsidRDefault="005635B2" w:rsidP="005635B2">
      <w:pPr>
        <w:spacing w:after="200" w:line="276" w:lineRule="auto"/>
        <w:rPr>
          <w:rFonts w:cs="Times New Roman"/>
          <w:kern w:val="2"/>
          <w:highlight w:val="yellow"/>
        </w:rPr>
      </w:pPr>
      <w:bookmarkStart w:id="24" w:name="_Hlk183865417"/>
      <w:r w:rsidRPr="0065308E">
        <w:rPr>
          <w:rFonts w:cs="Times New Roman"/>
          <w:kern w:val="2"/>
          <w:highlight w:val="yellow"/>
        </w:rPr>
        <w:t>Disclaimer (Artificial intelligence)</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Option 1: </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Option 2: </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5635B2" w:rsidRPr="0065308E" w:rsidRDefault="005635B2" w:rsidP="005635B2">
      <w:pPr>
        <w:spacing w:after="200" w:line="276" w:lineRule="auto"/>
        <w:rPr>
          <w:rFonts w:cs="Times New Roman"/>
          <w:kern w:val="2"/>
          <w:highlight w:val="yellow"/>
        </w:rPr>
      </w:pP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Details of the AI usage are given below:</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1.</w:t>
      </w:r>
    </w:p>
    <w:p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2.</w:t>
      </w:r>
    </w:p>
    <w:p w:rsidR="005635B2" w:rsidRPr="0065308E" w:rsidRDefault="005635B2" w:rsidP="005635B2">
      <w:pPr>
        <w:spacing w:after="200" w:line="276" w:lineRule="auto"/>
        <w:rPr>
          <w:rFonts w:cs="Times New Roman"/>
          <w:kern w:val="2"/>
        </w:rPr>
      </w:pPr>
      <w:r w:rsidRPr="0065308E">
        <w:rPr>
          <w:rFonts w:cs="Times New Roman"/>
          <w:kern w:val="2"/>
          <w:highlight w:val="yellow"/>
        </w:rPr>
        <w:t>3.</w:t>
      </w:r>
      <w:bookmarkEnd w:id="24"/>
    </w:p>
    <w:p w:rsidR="005635B2" w:rsidRPr="0065308E" w:rsidRDefault="005635B2" w:rsidP="006A029F">
      <w:pPr>
        <w:spacing w:line="480" w:lineRule="auto"/>
        <w:rPr>
          <w:rFonts w:ascii="Times New Roman" w:hAnsi="Times New Roman" w:cs="Times New Roman"/>
          <w:b/>
          <w:sz w:val="24"/>
          <w:szCs w:val="24"/>
        </w:rPr>
      </w:pPr>
    </w:p>
    <w:p w:rsidR="00B65214" w:rsidRPr="0065308E" w:rsidRDefault="00654CA1" w:rsidP="002A6CE0">
      <w:pPr>
        <w:spacing w:line="360" w:lineRule="auto"/>
        <w:rPr>
          <w:rFonts w:ascii="Times New Roman" w:hAnsi="Times New Roman" w:cs="Times New Roman"/>
          <w:b/>
          <w:sz w:val="24"/>
          <w:szCs w:val="24"/>
        </w:rPr>
      </w:pPr>
      <w:r w:rsidRPr="0065308E">
        <w:rPr>
          <w:rFonts w:ascii="Times New Roman" w:hAnsi="Times New Roman" w:cs="Times New Roman"/>
          <w:b/>
          <w:sz w:val="24"/>
          <w:szCs w:val="24"/>
        </w:rPr>
        <w:t>REFERENCES</w:t>
      </w:r>
      <w:bookmarkEnd w:id="22"/>
    </w:p>
    <w:p w:rsidR="00D422A8" w:rsidRPr="0065308E" w:rsidRDefault="00C42754" w:rsidP="007C6518">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Abi-Dargham A, Xu X, Thompson J</w:t>
      </w:r>
      <w:r w:rsidR="00654CA1" w:rsidRPr="0065308E">
        <w:rPr>
          <w:rFonts w:ascii="Times New Roman" w:hAnsi="Times New Roman" w:cs="Times New Roman"/>
          <w:sz w:val="24"/>
          <w:szCs w:val="24"/>
        </w:rPr>
        <w:t xml:space="preserve">L, Gil R, Kegeles LS, Urban NB, </w:t>
      </w:r>
      <w:r w:rsidR="00654CA1" w:rsidRPr="0065308E">
        <w:rPr>
          <w:rFonts w:ascii="Times New Roman" w:hAnsi="Times New Roman" w:cs="Times New Roman"/>
          <w:i/>
          <w:sz w:val="24"/>
          <w:szCs w:val="24"/>
        </w:rPr>
        <w:t>et al</w:t>
      </w:r>
      <w:r w:rsidR="00654CA1" w:rsidRPr="0065308E">
        <w:rPr>
          <w:rFonts w:ascii="Times New Roman" w:hAnsi="Times New Roman" w:cs="Times New Roman"/>
          <w:sz w:val="24"/>
          <w:szCs w:val="24"/>
        </w:rPr>
        <w:t xml:space="preserve">. Increased prefrontal cortical D1 receptors in drug naive patients with schizophrenia: </w:t>
      </w:r>
      <w:r w:rsidR="00654CA1" w:rsidRPr="0065308E">
        <w:rPr>
          <w:rFonts w:ascii="Times New Roman" w:hAnsi="Times New Roman" w:cs="Times New Roman"/>
          <w:sz w:val="24"/>
          <w:szCs w:val="24"/>
        </w:rPr>
        <w:lastRenderedPageBreak/>
        <w:t xml:space="preserve">a PET study with [11C] NNC112. </w:t>
      </w:r>
      <w:r w:rsidRPr="0065308E">
        <w:rPr>
          <w:rFonts w:ascii="Times New Roman" w:hAnsi="Times New Roman" w:cs="Times New Roman"/>
          <w:sz w:val="24"/>
          <w:szCs w:val="24"/>
        </w:rPr>
        <w:t>Journal of Psychopharmacology. 2021; 26:794-</w:t>
      </w:r>
      <w:r w:rsidR="00654CA1" w:rsidRPr="0065308E">
        <w:rPr>
          <w:rFonts w:ascii="Times New Roman" w:hAnsi="Times New Roman" w:cs="Times New Roman"/>
          <w:sz w:val="24"/>
          <w:szCs w:val="24"/>
        </w:rPr>
        <w:t>805.</w:t>
      </w:r>
    </w:p>
    <w:p w:rsidR="007C6518" w:rsidRPr="0065308E" w:rsidRDefault="007C6518" w:rsidP="007C6518">
      <w:pPr>
        <w:pStyle w:val="ListParagraph"/>
        <w:spacing w:after="0" w:line="240" w:lineRule="auto"/>
        <w:jc w:val="both"/>
        <w:rPr>
          <w:rFonts w:ascii="Times New Roman" w:hAnsi="Times New Roman" w:cs="Times New Roman"/>
          <w:sz w:val="24"/>
          <w:szCs w:val="24"/>
        </w:rPr>
      </w:pPr>
    </w:p>
    <w:p w:rsidR="00C42754" w:rsidRPr="0065308E" w:rsidRDefault="00D422A8" w:rsidP="00C4275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Herrnsdorf EA,</w:t>
      </w:r>
      <w:r w:rsidR="00C42754" w:rsidRPr="0065308E">
        <w:rPr>
          <w:rFonts w:ascii="Times New Roman" w:hAnsi="Times New Roman" w:cs="Times New Roman"/>
          <w:sz w:val="24"/>
          <w:szCs w:val="24"/>
        </w:rPr>
        <w:t xml:space="preserve"> Holmsted A, Håkansson A.</w:t>
      </w:r>
      <w:r w:rsidRPr="0065308E">
        <w:rPr>
          <w:rFonts w:ascii="Times New Roman" w:hAnsi="Times New Roman" w:cs="Times New Roman"/>
          <w:sz w:val="24"/>
          <w:szCs w:val="24"/>
        </w:rPr>
        <w:t xml:space="preserve"> Tramadol misuse in treatment-seeking adolescents and young adults with problematic substance use – Pr</w:t>
      </w:r>
      <w:r w:rsidR="00C42754" w:rsidRPr="0065308E">
        <w:rPr>
          <w:rFonts w:ascii="Times New Roman" w:hAnsi="Times New Roman" w:cs="Times New Roman"/>
          <w:sz w:val="24"/>
          <w:szCs w:val="24"/>
        </w:rPr>
        <w:t>ediction of treatment retention.</w:t>
      </w:r>
      <w:r w:rsidRPr="0065308E">
        <w:rPr>
          <w:rFonts w:ascii="Times New Roman" w:hAnsi="Times New Roman" w:cs="Times New Roman"/>
          <w:sz w:val="24"/>
          <w:szCs w:val="24"/>
        </w:rPr>
        <w:t>Addictive Behaviors Reports</w:t>
      </w:r>
      <w:r w:rsidR="00C42754" w:rsidRPr="0065308E">
        <w:rPr>
          <w:rFonts w:ascii="Times New Roman" w:hAnsi="Times New Roman" w:cs="Times New Roman"/>
          <w:sz w:val="24"/>
          <w:szCs w:val="24"/>
        </w:rPr>
        <w:t>. 2022; 16:100446.</w:t>
      </w:r>
    </w:p>
    <w:p w:rsidR="00C42754" w:rsidRPr="0065308E" w:rsidRDefault="00C42754" w:rsidP="00C42754">
      <w:pPr>
        <w:spacing w:after="0" w:line="240" w:lineRule="auto"/>
        <w:jc w:val="both"/>
        <w:rPr>
          <w:rFonts w:ascii="Times New Roman" w:hAnsi="Times New Roman" w:cs="Times New Roman"/>
          <w:sz w:val="24"/>
          <w:szCs w:val="24"/>
        </w:rPr>
      </w:pPr>
    </w:p>
    <w:p w:rsidR="00C42754"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Mohamed YA, Elrassas HH, Ahmed ZM, Mohamed AT</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Cognitive Impairment in Tramadol &amp; Synthetic Cannabinoids Use Disorder Patients</w:t>
      </w:r>
      <w:r w:rsidR="00C42754" w:rsidRPr="0065308E">
        <w:rPr>
          <w:rFonts w:ascii="Times New Roman" w:hAnsi="Times New Roman" w:cs="Times New Roman"/>
          <w:sz w:val="24"/>
          <w:szCs w:val="24"/>
        </w:rPr>
        <w:t xml:space="preserve">. </w:t>
      </w:r>
      <w:r w:rsidRPr="0065308E">
        <w:rPr>
          <w:rFonts w:ascii="Times New Roman" w:hAnsi="Times New Roman" w:cs="Times New Roman"/>
          <w:sz w:val="24"/>
          <w:szCs w:val="24"/>
        </w:rPr>
        <w:t>An International Journal of Medicine</w:t>
      </w:r>
      <w:r w:rsidR="00C42754" w:rsidRPr="0065308E">
        <w:rPr>
          <w:rFonts w:ascii="Times New Roman" w:hAnsi="Times New Roman" w:cs="Times New Roman"/>
          <w:sz w:val="24"/>
          <w:szCs w:val="24"/>
        </w:rPr>
        <w:t>. 2021;</w:t>
      </w:r>
      <w:r w:rsidRPr="0065308E">
        <w:rPr>
          <w:rFonts w:ascii="Times New Roman" w:hAnsi="Times New Roman" w:cs="Times New Roman"/>
          <w:sz w:val="24"/>
          <w:szCs w:val="24"/>
        </w:rPr>
        <w:t xml:space="preserve"> 114(1): i215</w:t>
      </w:r>
      <w:r w:rsidR="00C42754" w:rsidRPr="0065308E">
        <w:rPr>
          <w:rFonts w:ascii="Times New Roman" w:hAnsi="Times New Roman" w:cs="Times New Roman"/>
          <w:sz w:val="24"/>
          <w:szCs w:val="24"/>
        </w:rPr>
        <w:t>.</w:t>
      </w:r>
    </w:p>
    <w:p w:rsidR="002E14EA" w:rsidRPr="0065308E" w:rsidRDefault="002E14EA" w:rsidP="00C42754">
      <w:pPr>
        <w:spacing w:after="0" w:line="240" w:lineRule="auto"/>
        <w:jc w:val="both"/>
        <w:rPr>
          <w:rFonts w:ascii="Times New Roman" w:hAnsi="Times New Roman" w:cs="Times New Roman"/>
          <w:sz w:val="24"/>
          <w:szCs w:val="24"/>
        </w:rPr>
      </w:pPr>
    </w:p>
    <w:p w:rsidR="002E14EA"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Icer MA, Arsl</w:t>
      </w:r>
      <w:r w:rsidR="00C42754" w:rsidRPr="0065308E">
        <w:rPr>
          <w:rFonts w:ascii="Times New Roman" w:hAnsi="Times New Roman" w:cs="Times New Roman"/>
          <w:sz w:val="24"/>
          <w:szCs w:val="24"/>
        </w:rPr>
        <w:t>an N and Gezmen</w:t>
      </w:r>
      <w:r w:rsidR="00C42754" w:rsidRPr="0065308E">
        <w:rPr>
          <w:rFonts w:ascii="Times New Roman" w:hAnsi="Times New Roman" w:cs="Times New Roman"/>
          <w:sz w:val="24"/>
          <w:szCs w:val="24"/>
        </w:rPr>
        <w:noBreakHyphen/>
        <w:t>Karadag M.</w:t>
      </w:r>
      <w:r w:rsidRPr="0065308E">
        <w:rPr>
          <w:rFonts w:ascii="Times New Roman" w:hAnsi="Times New Roman" w:cs="Times New Roman"/>
          <w:sz w:val="24"/>
          <w:szCs w:val="24"/>
        </w:rPr>
        <w:t>. Effects of vitamin E on neurodegenerative diseases: An update, Act</w:t>
      </w:r>
      <w:r w:rsidR="00C42754" w:rsidRPr="0065308E">
        <w:rPr>
          <w:rFonts w:ascii="Times New Roman" w:hAnsi="Times New Roman" w:cs="Times New Roman"/>
          <w:sz w:val="24"/>
          <w:szCs w:val="24"/>
        </w:rPr>
        <w:t>a NeurobiologiaeExperimentalis. 2021; 81:21-</w:t>
      </w:r>
      <w:r w:rsidRPr="0065308E">
        <w:rPr>
          <w:rFonts w:ascii="Times New Roman" w:hAnsi="Times New Roman" w:cs="Times New Roman"/>
          <w:sz w:val="24"/>
          <w:szCs w:val="24"/>
        </w:rPr>
        <w:t>33.</w:t>
      </w:r>
    </w:p>
    <w:p w:rsidR="00C42754" w:rsidRPr="0065308E" w:rsidRDefault="00C42754" w:rsidP="00C42754">
      <w:pPr>
        <w:spacing w:after="0" w:line="240" w:lineRule="auto"/>
        <w:jc w:val="both"/>
        <w:rPr>
          <w:rFonts w:ascii="Times New Roman" w:hAnsi="Times New Roman" w:cs="Times New Roman"/>
          <w:sz w:val="24"/>
          <w:szCs w:val="24"/>
        </w:rPr>
      </w:pPr>
    </w:p>
    <w:p w:rsidR="002E14EA"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Lewis ED, Meydani SN, Wu D</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Regulatory role of vitamin E in the im</w:t>
      </w:r>
      <w:r w:rsidRPr="0065308E">
        <w:rPr>
          <w:rFonts w:ascii="Times New Roman" w:hAnsi="Times New Roman" w:cs="Times New Roman"/>
          <w:sz w:val="24"/>
          <w:szCs w:val="24"/>
        </w:rPr>
        <w:noBreakHyphen/>
        <w:t>mune system and inflammation. IUBMB Life</w:t>
      </w:r>
      <w:r w:rsidR="00C42754" w:rsidRPr="0065308E">
        <w:rPr>
          <w:rFonts w:ascii="Times New Roman" w:hAnsi="Times New Roman" w:cs="Times New Roman"/>
          <w:sz w:val="24"/>
          <w:szCs w:val="24"/>
        </w:rPr>
        <w:t>. 2019; 71: 487-</w:t>
      </w:r>
      <w:r w:rsidRPr="0065308E">
        <w:rPr>
          <w:rFonts w:ascii="Times New Roman" w:hAnsi="Times New Roman" w:cs="Times New Roman"/>
          <w:sz w:val="24"/>
          <w:szCs w:val="24"/>
        </w:rPr>
        <w:t>494.</w:t>
      </w:r>
    </w:p>
    <w:p w:rsidR="00C42754" w:rsidRPr="0065308E" w:rsidRDefault="00C42754" w:rsidP="00C42754">
      <w:pPr>
        <w:spacing w:after="0" w:line="240" w:lineRule="auto"/>
        <w:jc w:val="both"/>
        <w:rPr>
          <w:rFonts w:ascii="Times New Roman" w:hAnsi="Times New Roman" w:cs="Times New Roman"/>
          <w:sz w:val="24"/>
          <w:szCs w:val="24"/>
        </w:rPr>
      </w:pPr>
    </w:p>
    <w:p w:rsidR="00741782" w:rsidRPr="0065308E" w:rsidRDefault="00C42754" w:rsidP="00C4275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Funahashi S</w:t>
      </w:r>
      <w:r w:rsidR="00741782" w:rsidRPr="0065308E">
        <w:rPr>
          <w:rFonts w:ascii="Times New Roman" w:hAnsi="Times New Roman" w:cs="Times New Roman"/>
          <w:sz w:val="24"/>
          <w:szCs w:val="24"/>
        </w:rPr>
        <w:t xml:space="preserve">. Working </w:t>
      </w:r>
      <w:r w:rsidRPr="0065308E">
        <w:rPr>
          <w:rFonts w:ascii="Times New Roman" w:hAnsi="Times New Roman" w:cs="Times New Roman"/>
          <w:sz w:val="24"/>
          <w:szCs w:val="24"/>
        </w:rPr>
        <w:t>Memory in the Prefrontal Cortex.</w:t>
      </w:r>
      <w:r w:rsidR="00741782" w:rsidRPr="0065308E">
        <w:rPr>
          <w:rFonts w:ascii="Times New Roman" w:hAnsi="Times New Roman" w:cs="Times New Roman"/>
          <w:sz w:val="24"/>
          <w:szCs w:val="24"/>
        </w:rPr>
        <w:t>Brain Sciences</w:t>
      </w:r>
      <w:r w:rsidRPr="0065308E">
        <w:rPr>
          <w:rFonts w:ascii="Times New Roman" w:hAnsi="Times New Roman" w:cs="Times New Roman"/>
          <w:sz w:val="24"/>
          <w:szCs w:val="24"/>
        </w:rPr>
        <w:t>. 2017;</w:t>
      </w:r>
      <w:r w:rsidR="00741782" w:rsidRPr="0065308E">
        <w:rPr>
          <w:rFonts w:ascii="Times New Roman" w:hAnsi="Times New Roman" w:cs="Times New Roman"/>
          <w:sz w:val="24"/>
          <w:szCs w:val="24"/>
        </w:rPr>
        <w:t>7:49</w:t>
      </w:r>
      <w:r w:rsidRPr="0065308E">
        <w:rPr>
          <w:rFonts w:ascii="Times New Roman" w:hAnsi="Times New Roman" w:cs="Times New Roman"/>
          <w:sz w:val="24"/>
          <w:szCs w:val="24"/>
        </w:rPr>
        <w:t>.</w:t>
      </w:r>
    </w:p>
    <w:p w:rsidR="00C42754" w:rsidRPr="0065308E" w:rsidRDefault="00C42754" w:rsidP="00C42754">
      <w:pPr>
        <w:spacing w:after="0" w:line="240" w:lineRule="auto"/>
        <w:jc w:val="both"/>
        <w:rPr>
          <w:rFonts w:ascii="Times New Roman" w:hAnsi="Times New Roman" w:cs="Times New Roman"/>
          <w:sz w:val="24"/>
          <w:szCs w:val="24"/>
        </w:rPr>
      </w:pPr>
    </w:p>
    <w:p w:rsidR="00587DE4" w:rsidRPr="0065308E" w:rsidRDefault="00657C51" w:rsidP="00C4275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Adekomi DA, Adegoke AA, Olaniyan OO, Ogunrinde AEW, Ijomone OK</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Effects of alcohol and tramadol co-treatment on cognitive functions and neuro-inflammatory responses in the medial prefront</w:t>
      </w:r>
      <w:r w:rsidR="00C42754" w:rsidRPr="0065308E">
        <w:rPr>
          <w:rFonts w:ascii="Times New Roman" w:hAnsi="Times New Roman" w:cs="Times New Roman"/>
          <w:sz w:val="24"/>
          <w:szCs w:val="24"/>
        </w:rPr>
        <w:t>al cortex of juvenile male rats.</w:t>
      </w:r>
      <w:r w:rsidR="00587DE4" w:rsidRPr="0065308E">
        <w:rPr>
          <w:rFonts w:ascii="Times New Roman" w:hAnsi="Times New Roman" w:cs="Times New Roman"/>
          <w:sz w:val="24"/>
          <w:szCs w:val="24"/>
        </w:rPr>
        <w:t>Anatomy 2019;13(1):1-</w:t>
      </w:r>
      <w:r w:rsidRPr="0065308E">
        <w:rPr>
          <w:rFonts w:ascii="Times New Roman" w:hAnsi="Times New Roman" w:cs="Times New Roman"/>
          <w:sz w:val="24"/>
          <w:szCs w:val="24"/>
        </w:rPr>
        <w:t>12</w:t>
      </w:r>
      <w:r w:rsidR="00587DE4" w:rsidRPr="0065308E">
        <w:rPr>
          <w:rFonts w:ascii="Times New Roman" w:hAnsi="Times New Roman" w:cs="Times New Roman"/>
          <w:sz w:val="24"/>
          <w:szCs w:val="24"/>
        </w:rPr>
        <w:t>.</w:t>
      </w:r>
    </w:p>
    <w:p w:rsidR="003C3140" w:rsidRPr="0065308E" w:rsidRDefault="003C3140" w:rsidP="00587DE4">
      <w:pPr>
        <w:spacing w:after="0" w:line="240" w:lineRule="auto"/>
        <w:jc w:val="both"/>
        <w:rPr>
          <w:rFonts w:ascii="Times New Roman" w:hAnsi="Times New Roman" w:cs="Times New Roman"/>
          <w:sz w:val="24"/>
          <w:szCs w:val="24"/>
        </w:rPr>
      </w:pPr>
    </w:p>
    <w:p w:rsidR="00D0106A" w:rsidRPr="0065308E" w:rsidRDefault="009304B0" w:rsidP="00587DE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Ahmad EHK, Darweesh AEM, Hassaan HMS, Nooman M, Shaaban I and Sayed MS</w:t>
      </w:r>
      <w:r w:rsidR="00587DE4" w:rsidRPr="0065308E">
        <w:rPr>
          <w:rFonts w:ascii="Times New Roman" w:hAnsi="Times New Roman" w:cs="Times New Roman"/>
          <w:sz w:val="24"/>
          <w:szCs w:val="24"/>
        </w:rPr>
        <w:t>.</w:t>
      </w:r>
      <w:r w:rsidRPr="0065308E">
        <w:rPr>
          <w:rFonts w:ascii="Times New Roman" w:hAnsi="Times New Roman" w:cs="Times New Roman"/>
          <w:sz w:val="24"/>
          <w:szCs w:val="24"/>
        </w:rPr>
        <w:t xml:space="preserve"> The effect of duration of dependence and daily dose of tramadol in tramadol dependent pa</w:t>
      </w:r>
      <w:r w:rsidR="00587DE4" w:rsidRPr="0065308E">
        <w:rPr>
          <w:rFonts w:ascii="Times New Roman" w:hAnsi="Times New Roman" w:cs="Times New Roman"/>
          <w:sz w:val="24"/>
          <w:szCs w:val="24"/>
        </w:rPr>
        <w:t>tients on cognitive performance.</w:t>
      </w:r>
      <w:r w:rsidRPr="0065308E">
        <w:rPr>
          <w:rFonts w:ascii="Times New Roman" w:hAnsi="Times New Roman" w:cs="Times New Roman"/>
          <w:sz w:val="24"/>
          <w:szCs w:val="24"/>
        </w:rPr>
        <w:t xml:space="preserve"> Middle East Current Psychiatry</w:t>
      </w:r>
      <w:r w:rsidR="00587DE4" w:rsidRPr="0065308E">
        <w:rPr>
          <w:rFonts w:ascii="Times New Roman" w:hAnsi="Times New Roman" w:cs="Times New Roman"/>
          <w:sz w:val="24"/>
          <w:szCs w:val="24"/>
        </w:rPr>
        <w:t>. 2019;</w:t>
      </w:r>
      <w:r w:rsidRPr="0065308E">
        <w:rPr>
          <w:rFonts w:ascii="Times New Roman" w:hAnsi="Times New Roman" w:cs="Times New Roman"/>
          <w:sz w:val="24"/>
          <w:szCs w:val="24"/>
        </w:rPr>
        <w:t xml:space="preserve"> 26:5</w:t>
      </w:r>
    </w:p>
    <w:p w:rsidR="00587DE4" w:rsidRPr="0065308E" w:rsidRDefault="00587DE4" w:rsidP="00587DE4">
      <w:pPr>
        <w:pStyle w:val="ListParagraph"/>
        <w:rPr>
          <w:rFonts w:ascii="Times New Roman" w:hAnsi="Times New Roman" w:cs="Times New Roman"/>
          <w:sz w:val="24"/>
          <w:szCs w:val="24"/>
        </w:rPr>
      </w:pPr>
    </w:p>
    <w:p w:rsidR="00587DE4" w:rsidRPr="0065308E" w:rsidRDefault="00587DE4" w:rsidP="00587DE4">
      <w:pPr>
        <w:pStyle w:val="ListParagraph"/>
        <w:spacing w:after="0" w:line="240" w:lineRule="auto"/>
        <w:jc w:val="both"/>
        <w:rPr>
          <w:rFonts w:ascii="Times New Roman" w:hAnsi="Times New Roman" w:cs="Times New Roman"/>
          <w:sz w:val="24"/>
          <w:szCs w:val="24"/>
        </w:rPr>
      </w:pPr>
    </w:p>
    <w:p w:rsidR="00D0106A" w:rsidRPr="0065308E" w:rsidRDefault="00D0106A" w:rsidP="00587DE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Xia W, Liu G, Shao Z, Xu E , Yuan H, Liu J &amp; Gao L</w:t>
      </w:r>
      <w:r w:rsidR="00587DE4" w:rsidRPr="0065308E">
        <w:rPr>
          <w:rFonts w:ascii="Times New Roman" w:hAnsi="Times New Roman" w:cs="Times New Roman"/>
          <w:sz w:val="24"/>
          <w:szCs w:val="24"/>
        </w:rPr>
        <w:t>.</w:t>
      </w:r>
      <w:r w:rsidRPr="0065308E">
        <w:rPr>
          <w:rFonts w:ascii="Times New Roman" w:hAnsi="Times New Roman" w:cs="Times New Roman"/>
          <w:sz w:val="24"/>
          <w:szCs w:val="24"/>
        </w:rPr>
        <w:t xml:space="preserve"> Toxicology of tramadol following chronic exposure based on metab</w:t>
      </w:r>
      <w:r w:rsidR="00587DE4" w:rsidRPr="0065308E">
        <w:rPr>
          <w:rFonts w:ascii="Times New Roman" w:hAnsi="Times New Roman" w:cs="Times New Roman"/>
          <w:sz w:val="24"/>
          <w:szCs w:val="24"/>
        </w:rPr>
        <w:t>olomics of the cerebrum in mice.</w:t>
      </w:r>
      <w:r w:rsidRPr="0065308E">
        <w:rPr>
          <w:rFonts w:ascii="Times New Roman" w:hAnsi="Times New Roman" w:cs="Times New Roman"/>
          <w:sz w:val="24"/>
          <w:szCs w:val="24"/>
        </w:rPr>
        <w:t xml:space="preserve"> Scientific Reports</w:t>
      </w:r>
      <w:r w:rsidR="00587DE4" w:rsidRPr="0065308E">
        <w:rPr>
          <w:rFonts w:ascii="Times New Roman" w:hAnsi="Times New Roman" w:cs="Times New Roman"/>
          <w:sz w:val="24"/>
          <w:szCs w:val="24"/>
        </w:rPr>
        <w:t xml:space="preserve">. 2020; </w:t>
      </w:r>
      <w:r w:rsidRPr="0065308E">
        <w:rPr>
          <w:rFonts w:ascii="Times New Roman" w:hAnsi="Times New Roman" w:cs="Times New Roman"/>
          <w:sz w:val="24"/>
          <w:szCs w:val="24"/>
        </w:rPr>
        <w:t>10:11130</w:t>
      </w:r>
      <w:r w:rsidR="00587DE4" w:rsidRPr="0065308E">
        <w:rPr>
          <w:rFonts w:ascii="Times New Roman" w:hAnsi="Times New Roman" w:cs="Times New Roman"/>
          <w:sz w:val="24"/>
          <w:szCs w:val="24"/>
        </w:rPr>
        <w:t>.</w:t>
      </w:r>
    </w:p>
    <w:p w:rsidR="00E53325" w:rsidRPr="0065308E"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Misra HP and Fridovich I</w:t>
      </w:r>
      <w:r w:rsidR="00B444AF" w:rsidRPr="0065308E">
        <w:rPr>
          <w:rFonts w:ascii="Times New Roman" w:hAnsi="Times New Roman" w:cs="Times New Roman"/>
          <w:sz w:val="24"/>
          <w:szCs w:val="24"/>
        </w:rPr>
        <w:t>.</w:t>
      </w:r>
      <w:r w:rsidRPr="0065308E">
        <w:rPr>
          <w:rFonts w:ascii="Times New Roman" w:hAnsi="Times New Roman" w:cs="Times New Roman"/>
          <w:sz w:val="24"/>
          <w:szCs w:val="24"/>
        </w:rPr>
        <w:t xml:space="preserve"> The role of superoxide anion in the autoxidation of epinephrine and a simple assay for superoxide dismutase.</w:t>
      </w:r>
      <w:r w:rsidR="00B444AF" w:rsidRPr="0065308E">
        <w:rPr>
          <w:rFonts w:ascii="Times New Roman" w:hAnsi="Times New Roman" w:cs="Times New Roman"/>
          <w:sz w:val="24"/>
          <w:szCs w:val="24"/>
        </w:rPr>
        <w:t xml:space="preserve"> Journal of Biological</w:t>
      </w:r>
      <w:r w:rsidRPr="0065308E">
        <w:rPr>
          <w:rFonts w:ascii="Times New Roman" w:hAnsi="Times New Roman" w:cs="Times New Roman"/>
          <w:sz w:val="24"/>
          <w:szCs w:val="24"/>
        </w:rPr>
        <w:t xml:space="preserve"> Chem</w:t>
      </w:r>
      <w:r w:rsidR="00B444AF" w:rsidRPr="0065308E">
        <w:rPr>
          <w:rFonts w:ascii="Times New Roman" w:hAnsi="Times New Roman" w:cs="Times New Roman"/>
          <w:sz w:val="24"/>
          <w:szCs w:val="24"/>
        </w:rPr>
        <w:t>istry</w:t>
      </w:r>
      <w:r w:rsidRPr="0065308E">
        <w:rPr>
          <w:rFonts w:ascii="Times New Roman" w:hAnsi="Times New Roman" w:cs="Times New Roman"/>
          <w:sz w:val="24"/>
          <w:szCs w:val="24"/>
        </w:rPr>
        <w:t>.</w:t>
      </w:r>
      <w:r w:rsidR="00B444AF" w:rsidRPr="0065308E">
        <w:rPr>
          <w:rFonts w:ascii="Times New Roman" w:hAnsi="Times New Roman" w:cs="Times New Roman"/>
          <w:sz w:val="24"/>
          <w:szCs w:val="24"/>
        </w:rPr>
        <w:t xml:space="preserve"> 1972;</w:t>
      </w:r>
      <w:r w:rsidRPr="0065308E">
        <w:rPr>
          <w:rFonts w:ascii="Times New Roman" w:hAnsi="Times New Roman" w:cs="Times New Roman"/>
          <w:sz w:val="24"/>
          <w:szCs w:val="24"/>
        </w:rPr>
        <w:t xml:space="preserve"> 247(15):3170-3175.</w:t>
      </w:r>
    </w:p>
    <w:p w:rsidR="00B444AF" w:rsidRPr="0065308E" w:rsidRDefault="00B444AF" w:rsidP="00B444AF">
      <w:pPr>
        <w:pStyle w:val="ListParagraph"/>
        <w:spacing w:after="0" w:line="240" w:lineRule="auto"/>
        <w:jc w:val="both"/>
        <w:rPr>
          <w:rFonts w:ascii="Times New Roman" w:hAnsi="Times New Roman" w:cs="Times New Roman"/>
          <w:sz w:val="24"/>
          <w:szCs w:val="24"/>
        </w:rPr>
      </w:pPr>
    </w:p>
    <w:p w:rsidR="00E53325" w:rsidRPr="0065308E"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lastRenderedPageBreak/>
        <w:t>Friday ET, Alabi OJ and Akpa M</w:t>
      </w:r>
      <w:r w:rsidR="00B444AF" w:rsidRPr="0065308E">
        <w:rPr>
          <w:rFonts w:ascii="Times New Roman" w:hAnsi="Times New Roman" w:cs="Times New Roman"/>
          <w:sz w:val="24"/>
          <w:szCs w:val="24"/>
        </w:rPr>
        <w:t>.</w:t>
      </w:r>
      <w:r w:rsidRPr="0065308E">
        <w:rPr>
          <w:rFonts w:ascii="Times New Roman" w:hAnsi="Times New Roman" w:cs="Times New Roman"/>
          <w:sz w:val="24"/>
          <w:szCs w:val="24"/>
        </w:rPr>
        <w:t xml:space="preserve"> Investigation </w:t>
      </w:r>
      <w:r w:rsidR="00B444AF" w:rsidRPr="0065308E">
        <w:rPr>
          <w:rFonts w:ascii="Times New Roman" w:hAnsi="Times New Roman" w:cs="Times New Roman"/>
          <w:sz w:val="24"/>
          <w:szCs w:val="24"/>
        </w:rPr>
        <w:t>effect of free radical generated from cement dust on antioxidant enzymes activities on cement f</w:t>
      </w:r>
      <w:r w:rsidRPr="0065308E">
        <w:rPr>
          <w:rFonts w:ascii="Times New Roman" w:hAnsi="Times New Roman" w:cs="Times New Roman"/>
          <w:sz w:val="24"/>
          <w:szCs w:val="24"/>
        </w:rPr>
        <w:t>actory Workers</w:t>
      </w:r>
      <w:r w:rsidR="008108A5" w:rsidRPr="0065308E">
        <w:rPr>
          <w:rFonts w:ascii="Times New Roman" w:hAnsi="Times New Roman" w:cs="Times New Roman"/>
          <w:sz w:val="24"/>
          <w:szCs w:val="24"/>
        </w:rPr>
        <w:t>.</w:t>
      </w:r>
      <w:r w:rsidRPr="0065308E">
        <w:rPr>
          <w:rFonts w:ascii="Times New Roman" w:hAnsi="Times New Roman" w:cs="Times New Roman"/>
          <w:sz w:val="24"/>
          <w:szCs w:val="24"/>
        </w:rPr>
        <w:t>International Journal of Biochemistry &amp; Physiology</w:t>
      </w:r>
      <w:r w:rsidR="008108A5" w:rsidRPr="0065308E">
        <w:rPr>
          <w:rFonts w:ascii="Times New Roman" w:hAnsi="Times New Roman" w:cs="Times New Roman"/>
          <w:sz w:val="24"/>
          <w:szCs w:val="24"/>
        </w:rPr>
        <w:t xml:space="preserve">. </w:t>
      </w:r>
      <w:r w:rsidR="00BB332F" w:rsidRPr="0065308E">
        <w:rPr>
          <w:rFonts w:ascii="Times New Roman" w:hAnsi="Times New Roman" w:cs="Times New Roman"/>
          <w:sz w:val="24"/>
          <w:szCs w:val="24"/>
        </w:rPr>
        <w:t xml:space="preserve">2016; </w:t>
      </w:r>
      <w:r w:rsidRPr="0065308E">
        <w:rPr>
          <w:rFonts w:ascii="Times New Roman" w:hAnsi="Times New Roman" w:cs="Times New Roman"/>
          <w:sz w:val="24"/>
          <w:szCs w:val="24"/>
        </w:rPr>
        <w:t>6</w:t>
      </w:r>
      <w:r w:rsidR="008108A5" w:rsidRPr="0065308E">
        <w:rPr>
          <w:rFonts w:ascii="Times New Roman" w:hAnsi="Times New Roman" w:cs="Times New Roman"/>
          <w:sz w:val="24"/>
          <w:szCs w:val="24"/>
        </w:rPr>
        <w:t>:1(1):</w:t>
      </w:r>
      <w:r w:rsidRPr="0065308E">
        <w:rPr>
          <w:rFonts w:ascii="Times New Roman" w:hAnsi="Times New Roman" w:cs="Times New Roman"/>
          <w:sz w:val="24"/>
          <w:szCs w:val="24"/>
        </w:rPr>
        <w:t>000103.</w:t>
      </w:r>
    </w:p>
    <w:p w:rsidR="00B444AF" w:rsidRPr="0065308E" w:rsidRDefault="00B444AF" w:rsidP="00B444AF">
      <w:pPr>
        <w:spacing w:after="0" w:line="240" w:lineRule="auto"/>
        <w:jc w:val="both"/>
        <w:rPr>
          <w:rFonts w:ascii="Times New Roman" w:hAnsi="Times New Roman" w:cs="Times New Roman"/>
          <w:sz w:val="24"/>
          <w:szCs w:val="24"/>
        </w:rPr>
      </w:pPr>
    </w:p>
    <w:p w:rsidR="004F4D23" w:rsidRPr="0065308E" w:rsidRDefault="00E53325" w:rsidP="004F4D23">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Igben VO, Josiah Iju WJ, Itivere OA, Oyem JC, Akpulu PS and AhamaEE</w:t>
      </w:r>
      <w:r w:rsidR="00BB332F" w:rsidRPr="0065308E">
        <w:rPr>
          <w:rFonts w:ascii="Times New Roman" w:hAnsi="Times New Roman" w:cs="Times New Roman"/>
          <w:sz w:val="24"/>
          <w:szCs w:val="24"/>
        </w:rPr>
        <w:t>.</w:t>
      </w:r>
      <w:r w:rsidRPr="0065308E">
        <w:rPr>
          <w:rFonts w:ascii="Times New Roman" w:hAnsi="Times New Roman" w:cs="Times New Roman"/>
          <w:i/>
          <w:sz w:val="24"/>
          <w:szCs w:val="24"/>
        </w:rPr>
        <w:t>Daturametel</w:t>
      </w:r>
      <w:r w:rsidRPr="0065308E">
        <w:rPr>
          <w:rFonts w:ascii="Times New Roman" w:hAnsi="Times New Roman" w:cs="Times New Roman"/>
          <w:sz w:val="24"/>
          <w:szCs w:val="24"/>
        </w:rPr>
        <w:t>stramonium exacerbates behavioral deficits, medial prefrontal cortex, and hippocampal neurotoxicity in mice via redox imb</w:t>
      </w:r>
      <w:r w:rsidR="00BB332F" w:rsidRPr="0065308E">
        <w:rPr>
          <w:rFonts w:ascii="Times New Roman" w:hAnsi="Times New Roman" w:cs="Times New Roman"/>
          <w:sz w:val="24"/>
          <w:szCs w:val="24"/>
        </w:rPr>
        <w:t>alance.</w:t>
      </w:r>
      <w:r w:rsidRPr="0065308E">
        <w:rPr>
          <w:rFonts w:ascii="Times New Roman" w:hAnsi="Times New Roman" w:cs="Times New Roman"/>
          <w:sz w:val="24"/>
          <w:szCs w:val="24"/>
        </w:rPr>
        <w:t>Laboratory Animal Research</w:t>
      </w:r>
      <w:r w:rsidR="00BB332F" w:rsidRPr="0065308E">
        <w:rPr>
          <w:rFonts w:ascii="Times New Roman" w:hAnsi="Times New Roman" w:cs="Times New Roman"/>
          <w:sz w:val="24"/>
          <w:szCs w:val="24"/>
        </w:rPr>
        <w:t>. 2023;</w:t>
      </w:r>
      <w:r w:rsidRPr="0065308E">
        <w:rPr>
          <w:rFonts w:ascii="Times New Roman" w:hAnsi="Times New Roman" w:cs="Times New Roman"/>
          <w:sz w:val="24"/>
          <w:szCs w:val="24"/>
        </w:rPr>
        <w:t xml:space="preserve"> 39:15</w:t>
      </w:r>
      <w:r w:rsidR="00BB332F" w:rsidRPr="0065308E">
        <w:rPr>
          <w:rFonts w:ascii="Times New Roman" w:hAnsi="Times New Roman" w:cs="Times New Roman"/>
          <w:sz w:val="24"/>
          <w:szCs w:val="24"/>
        </w:rPr>
        <w:t>.</w:t>
      </w:r>
    </w:p>
    <w:p w:rsidR="004F4D23" w:rsidRPr="0065308E" w:rsidRDefault="004F4D23" w:rsidP="004F4D23">
      <w:pPr>
        <w:pStyle w:val="ListParagraph"/>
        <w:rPr>
          <w:rFonts w:ascii="Cambria" w:hAnsi="Cambria"/>
          <w:sz w:val="27"/>
          <w:szCs w:val="27"/>
          <w:shd w:val="clear" w:color="auto" w:fill="FFFFFF"/>
        </w:rPr>
      </w:pPr>
    </w:p>
    <w:p w:rsidR="00BB332F" w:rsidRPr="0065308E" w:rsidRDefault="004F4D23" w:rsidP="004F4D23">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shd w:val="clear" w:color="auto" w:fill="FFFFFF"/>
        </w:rPr>
        <w:t>Anachuna KK, Moke GE, Iyare C, Katchy N, Ben-Azu B, Adeniyi B, Nwogueze BC, Iyare E. Prenatal and Early Postnatal Food Restrictions Cause Changes in Brain Oxidative Status and Orexigenic/Anorexigenic Hormones in the Offspring of Rats: Prevention by Quercetin and Kaempferol. Curr. Res. Pharmacol. Drug Discov</w:t>
      </w:r>
      <w:r w:rsidR="000D0414" w:rsidRPr="0065308E">
        <w:rPr>
          <w:rFonts w:ascii="Times New Roman" w:hAnsi="Times New Roman" w:cs="Times New Roman"/>
          <w:sz w:val="24"/>
          <w:szCs w:val="24"/>
          <w:shd w:val="clear" w:color="auto" w:fill="FFFFFF"/>
        </w:rPr>
        <w:t>ery</w:t>
      </w:r>
      <w:r w:rsidRPr="0065308E">
        <w:rPr>
          <w:rFonts w:ascii="Times New Roman" w:hAnsi="Times New Roman" w:cs="Times New Roman"/>
          <w:sz w:val="24"/>
          <w:szCs w:val="24"/>
          <w:shd w:val="clear" w:color="auto" w:fill="FFFFFF"/>
        </w:rPr>
        <w:t>. 2020;1:39-52.</w:t>
      </w:r>
    </w:p>
    <w:p w:rsidR="004F4D23" w:rsidRPr="0065308E" w:rsidRDefault="004F4D23" w:rsidP="004F4D23">
      <w:pPr>
        <w:spacing w:after="0" w:line="240" w:lineRule="auto"/>
        <w:jc w:val="both"/>
        <w:rPr>
          <w:rFonts w:ascii="Times New Roman" w:hAnsi="Times New Roman" w:cs="Times New Roman"/>
          <w:sz w:val="24"/>
          <w:szCs w:val="24"/>
        </w:rPr>
      </w:pPr>
    </w:p>
    <w:p w:rsidR="003C63D6" w:rsidRPr="0065308E" w:rsidRDefault="00E703A3" w:rsidP="003C63D6">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Kandeil MA, Mohammed ET, Radi RA, Khalil F, Abdel-Razik AH, Abdel-Daim MM and Safwat GM. Nanonaringenin and Vitamin E Ameliorate Some Behavioral, Biochemical, and Brain Tissue Alterations Induced by Nicotine in R</w:t>
      </w:r>
      <w:r w:rsidR="000D0414" w:rsidRPr="0065308E">
        <w:rPr>
          <w:rFonts w:ascii="Times New Roman" w:hAnsi="Times New Roman" w:cs="Times New Roman"/>
          <w:sz w:val="24"/>
          <w:szCs w:val="24"/>
        </w:rPr>
        <w:t>ats.</w:t>
      </w:r>
      <w:r w:rsidRPr="0065308E">
        <w:rPr>
          <w:rFonts w:ascii="Times New Roman" w:hAnsi="Times New Roman" w:cs="Times New Roman"/>
          <w:sz w:val="24"/>
          <w:szCs w:val="24"/>
        </w:rPr>
        <w:t>Hinda</w:t>
      </w:r>
      <w:r w:rsidR="000D0414" w:rsidRPr="0065308E">
        <w:rPr>
          <w:rFonts w:ascii="Times New Roman" w:hAnsi="Times New Roman" w:cs="Times New Roman"/>
          <w:sz w:val="24"/>
          <w:szCs w:val="24"/>
        </w:rPr>
        <w:t>wi Journal of Toxicology.</w:t>
      </w:r>
      <w:r w:rsidR="004F4D23" w:rsidRPr="0065308E">
        <w:rPr>
          <w:rFonts w:ascii="Times New Roman" w:hAnsi="Times New Roman" w:cs="Times New Roman"/>
          <w:sz w:val="24"/>
          <w:szCs w:val="24"/>
        </w:rPr>
        <w:t xml:space="preserve"> 2021:</w:t>
      </w:r>
      <w:r w:rsidRPr="0065308E">
        <w:rPr>
          <w:rFonts w:ascii="Times New Roman" w:hAnsi="Times New Roman" w:cs="Times New Roman"/>
          <w:sz w:val="24"/>
          <w:szCs w:val="24"/>
        </w:rPr>
        <w:t>1-15</w:t>
      </w:r>
      <w:r w:rsidR="004F4D23" w:rsidRPr="0065308E">
        <w:rPr>
          <w:rFonts w:ascii="Times New Roman" w:hAnsi="Times New Roman" w:cs="Times New Roman"/>
          <w:sz w:val="24"/>
          <w:szCs w:val="24"/>
        </w:rPr>
        <w:t>.</w:t>
      </w:r>
    </w:p>
    <w:p w:rsidR="003C63D6" w:rsidRPr="0065308E" w:rsidRDefault="003C63D6" w:rsidP="003C63D6">
      <w:pPr>
        <w:pStyle w:val="ListParagraph"/>
        <w:rPr>
          <w:rFonts w:ascii="Times New Roman" w:hAnsi="Times New Roman" w:cs="Times New Roman"/>
          <w:sz w:val="24"/>
          <w:szCs w:val="24"/>
        </w:rPr>
      </w:pPr>
    </w:p>
    <w:p w:rsidR="00E17B6C" w:rsidRPr="0065308E" w:rsidRDefault="003C63D6" w:rsidP="00E17B6C">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Zebedee LU,Bariweni, M, ObomaY,Ilegbedion I. (2022). Tramadol abuse and addiction: effects on learning, memory, and organ damage. Egyptian Pharmaceutical Journal. 2022; 21. </w:t>
      </w:r>
    </w:p>
    <w:p w:rsidR="00E17B6C" w:rsidRPr="0065308E" w:rsidRDefault="00E17B6C" w:rsidP="00E17B6C">
      <w:pPr>
        <w:pStyle w:val="ListParagraph"/>
        <w:rPr>
          <w:rFonts w:ascii="Times New Roman" w:hAnsi="Times New Roman" w:cs="Times New Roman"/>
          <w:sz w:val="24"/>
          <w:szCs w:val="24"/>
        </w:rPr>
      </w:pPr>
    </w:p>
    <w:p w:rsidR="00E17B6C" w:rsidRPr="0065308E" w:rsidRDefault="004169FC" w:rsidP="00E17B6C">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Omogbiya A, Moke EG, Ojieh AE, Enaohwo MT, Umukoro EK, Anachuna KK, Omilo CU</w:t>
      </w:r>
      <w:r w:rsidRPr="0065308E">
        <w:rPr>
          <w:rFonts w:ascii="Times New Roman" w:hAnsi="Times New Roman" w:cs="Times New Roman"/>
          <w:sz w:val="24"/>
          <w:szCs w:val="24"/>
          <w:shd w:val="clear" w:color="auto" w:fill="FFFFFF"/>
        </w:rPr>
        <w:t xml:space="preserve">. </w:t>
      </w:r>
      <w:hyperlink r:id="rId22" w:history="1">
        <w:r w:rsidRPr="0065308E">
          <w:rPr>
            <w:rStyle w:val="Hyperlink"/>
            <w:rFonts w:ascii="Times New Roman" w:hAnsi="Times New Roman" w:cs="Times New Roman"/>
            <w:color w:val="auto"/>
            <w:sz w:val="24"/>
            <w:szCs w:val="24"/>
            <w:u w:val="none"/>
            <w:shd w:val="clear" w:color="auto" w:fill="FFFFFF"/>
          </w:rPr>
          <w:t>Evaluation of perception, attitude, and impact of club-house noise pollution on mental health of individuals living within proximity of club-houses in Abraka, Delta State, Nigeria</w:t>
        </w:r>
      </w:hyperlink>
      <w:r w:rsidRPr="0065308E">
        <w:rPr>
          <w:rFonts w:ascii="Times New Roman" w:hAnsi="Times New Roman" w:cs="Times New Roman"/>
          <w:sz w:val="24"/>
          <w:szCs w:val="24"/>
        </w:rPr>
        <w:t xml:space="preserve">. </w:t>
      </w:r>
      <w:r w:rsidRPr="0065308E">
        <w:rPr>
          <w:rFonts w:ascii="Times New Roman" w:hAnsi="Times New Roman" w:cs="Times New Roman"/>
          <w:sz w:val="24"/>
          <w:szCs w:val="24"/>
          <w:shd w:val="clear" w:color="auto" w:fill="FFFFFF"/>
        </w:rPr>
        <w:t>Journal of Applied Sciences and Environmental Management</w:t>
      </w:r>
      <w:r w:rsidR="007B72AC" w:rsidRPr="0065308E">
        <w:rPr>
          <w:rFonts w:ascii="Times New Roman" w:hAnsi="Times New Roman" w:cs="Times New Roman"/>
          <w:sz w:val="24"/>
          <w:szCs w:val="24"/>
          <w:shd w:val="clear" w:color="auto" w:fill="FFFFFF"/>
        </w:rPr>
        <w:t>.</w:t>
      </w:r>
      <w:r w:rsidRPr="0065308E">
        <w:rPr>
          <w:rFonts w:ascii="Times New Roman" w:hAnsi="Times New Roman" w:cs="Times New Roman"/>
          <w:sz w:val="24"/>
          <w:szCs w:val="24"/>
          <w:shd w:val="clear" w:color="auto" w:fill="FFFFFF"/>
        </w:rPr>
        <w:t>2020;</w:t>
      </w:r>
      <w:r w:rsidRPr="0065308E">
        <w:rPr>
          <w:rFonts w:ascii="Times New Roman" w:hAnsi="Times New Roman" w:cs="Times New Roman"/>
          <w:sz w:val="24"/>
          <w:szCs w:val="24"/>
        </w:rPr>
        <w:t>24(6):1009-1013.</w:t>
      </w:r>
    </w:p>
    <w:p w:rsidR="00E17B6C" w:rsidRPr="0065308E" w:rsidRDefault="00E17B6C" w:rsidP="00E17B6C">
      <w:pPr>
        <w:pStyle w:val="ListParagraph"/>
        <w:rPr>
          <w:rFonts w:ascii="Times New Roman" w:hAnsi="Times New Roman" w:cs="Times New Roman"/>
          <w:sz w:val="24"/>
          <w:szCs w:val="24"/>
          <w:shd w:val="clear" w:color="auto" w:fill="FFFFFF"/>
        </w:rPr>
      </w:pPr>
    </w:p>
    <w:p w:rsidR="00912805" w:rsidRPr="0065308E" w:rsidRDefault="004169FC"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shd w:val="clear" w:color="auto" w:fill="FFFFFF"/>
        </w:rPr>
        <w:t>Moke EG, Ekuerhare B, Enaohwo MT, Asiwe JN, Ofulue OO, Umukoro EK, Isibor NP. Resistant Hypertension. Journal of</w:t>
      </w:r>
      <w:r w:rsidR="007B72AC" w:rsidRPr="0065308E">
        <w:rPr>
          <w:rFonts w:ascii="Times New Roman" w:hAnsi="Times New Roman" w:cs="Times New Roman"/>
          <w:sz w:val="24"/>
          <w:szCs w:val="24"/>
          <w:shd w:val="clear" w:color="auto" w:fill="FFFFFF"/>
        </w:rPr>
        <w:t xml:space="preserve"> Drug Delivery and Therapeutics.</w:t>
      </w:r>
      <w:r w:rsidRPr="0065308E">
        <w:rPr>
          <w:rFonts w:ascii="Times New Roman" w:hAnsi="Times New Roman" w:cs="Times New Roman"/>
          <w:sz w:val="24"/>
          <w:szCs w:val="24"/>
          <w:shd w:val="clear" w:color="auto" w:fill="FFFFFF"/>
        </w:rPr>
        <w:t xml:space="preserve"> 2020; 12(3):230-235.</w:t>
      </w:r>
    </w:p>
    <w:p w:rsidR="00912805" w:rsidRPr="0065308E" w:rsidRDefault="00912805" w:rsidP="00912805">
      <w:pPr>
        <w:pStyle w:val="ListParagraph"/>
      </w:pPr>
    </w:p>
    <w:p w:rsidR="004169FC" w:rsidRPr="0065308E" w:rsidRDefault="004169FC" w:rsidP="007B72AC">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Onoriode A</w:t>
      </w:r>
      <w:r w:rsidR="007B72AC" w:rsidRPr="0065308E">
        <w:rPr>
          <w:rFonts w:ascii="Times New Roman" w:hAnsi="Times New Roman" w:cs="Times New Roman"/>
          <w:sz w:val="24"/>
          <w:szCs w:val="24"/>
        </w:rPr>
        <w:t>U</w:t>
      </w:r>
      <w:r w:rsidRPr="0065308E">
        <w:rPr>
          <w:rFonts w:ascii="Times New Roman" w:hAnsi="Times New Roman" w:cs="Times New Roman"/>
          <w:sz w:val="24"/>
          <w:szCs w:val="24"/>
        </w:rPr>
        <w:t>, Trust AI</w:t>
      </w:r>
      <w:r w:rsidR="007B72AC" w:rsidRPr="0065308E">
        <w:rPr>
          <w:rFonts w:ascii="Times New Roman" w:hAnsi="Times New Roman" w:cs="Times New Roman"/>
          <w:sz w:val="24"/>
          <w:szCs w:val="24"/>
        </w:rPr>
        <w:t>,</w:t>
      </w:r>
      <w:r w:rsidRPr="0065308E">
        <w:rPr>
          <w:rFonts w:ascii="Times New Roman" w:hAnsi="Times New Roman" w:cs="Times New Roman"/>
          <w:sz w:val="24"/>
          <w:szCs w:val="24"/>
        </w:rPr>
        <w:t xml:space="preserve"> Lucky OO and Godswill OO. Alfavaca Aqueous Leaf Extract Protective and Ameliorative Effects on Lead Induced Hippocampus in Wistar Rats</w:t>
      </w:r>
      <w:r w:rsidR="00F219BE" w:rsidRPr="0065308E">
        <w:rPr>
          <w:rFonts w:ascii="Times New Roman" w:hAnsi="Times New Roman" w:cs="Times New Roman"/>
          <w:sz w:val="24"/>
          <w:szCs w:val="24"/>
        </w:rPr>
        <w:t>.</w:t>
      </w:r>
      <w:r w:rsidRPr="0065308E">
        <w:rPr>
          <w:rFonts w:ascii="Times New Roman" w:hAnsi="Times New Roman" w:cs="Times New Roman"/>
          <w:sz w:val="24"/>
          <w:szCs w:val="24"/>
        </w:rPr>
        <w:t>Asian Journal of Medicine and Health</w:t>
      </w:r>
      <w:r w:rsidR="00F219BE" w:rsidRPr="0065308E">
        <w:rPr>
          <w:rFonts w:ascii="Times New Roman" w:hAnsi="Times New Roman" w:cs="Times New Roman"/>
          <w:sz w:val="24"/>
          <w:szCs w:val="24"/>
        </w:rPr>
        <w:t xml:space="preserve">.2023; </w:t>
      </w:r>
      <w:r w:rsidRPr="0065308E">
        <w:rPr>
          <w:rFonts w:ascii="Times New Roman" w:hAnsi="Times New Roman" w:cs="Times New Roman"/>
          <w:sz w:val="24"/>
          <w:szCs w:val="24"/>
        </w:rPr>
        <w:t>2</w:t>
      </w:r>
      <w:r w:rsidR="00F219BE" w:rsidRPr="0065308E">
        <w:rPr>
          <w:rFonts w:ascii="Times New Roman" w:hAnsi="Times New Roman" w:cs="Times New Roman"/>
          <w:sz w:val="24"/>
          <w:szCs w:val="24"/>
        </w:rPr>
        <w:t>1(</w:t>
      </w:r>
      <w:r w:rsidRPr="0065308E">
        <w:rPr>
          <w:rFonts w:ascii="Times New Roman" w:hAnsi="Times New Roman" w:cs="Times New Roman"/>
          <w:sz w:val="24"/>
          <w:szCs w:val="24"/>
        </w:rPr>
        <w:t>11</w:t>
      </w:r>
      <w:r w:rsidR="00F219BE" w:rsidRPr="0065308E">
        <w:rPr>
          <w:rFonts w:ascii="Times New Roman" w:hAnsi="Times New Roman" w:cs="Times New Roman"/>
          <w:sz w:val="24"/>
          <w:szCs w:val="24"/>
        </w:rPr>
        <w:t>):8-15.</w:t>
      </w:r>
    </w:p>
    <w:p w:rsidR="00912805" w:rsidRPr="0065308E" w:rsidRDefault="00912805" w:rsidP="00912805">
      <w:pPr>
        <w:pStyle w:val="ListParagraph"/>
        <w:rPr>
          <w:rFonts w:ascii="Times New Roman" w:hAnsi="Times New Roman" w:cs="Times New Roman"/>
          <w:sz w:val="24"/>
          <w:szCs w:val="24"/>
        </w:rPr>
      </w:pPr>
    </w:p>
    <w:p w:rsidR="00BB5433" w:rsidRPr="0065308E" w:rsidRDefault="00162B84"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lastRenderedPageBreak/>
        <w:t>Udi OA, Moronkeji A, Nwaokoro IC, Ekakite OO. Okoro GO, Oshojobi OM. Investigating the protective effects of ascorbic acid against paracetamolinduced liver t</w:t>
      </w:r>
      <w:r w:rsidR="00BB5433" w:rsidRPr="0065308E">
        <w:rPr>
          <w:rFonts w:ascii="Times New Roman" w:hAnsi="Times New Roman" w:cs="Times New Roman"/>
          <w:sz w:val="24"/>
          <w:szCs w:val="24"/>
        </w:rPr>
        <w:t>oxicity in Wistar Rats. Asian Journal of Research in Medical and Pharmaceutical Sciences</w:t>
      </w:r>
      <w:r w:rsidRPr="0065308E">
        <w:rPr>
          <w:rFonts w:ascii="Times New Roman" w:hAnsi="Times New Roman" w:cs="Times New Roman"/>
          <w:sz w:val="24"/>
          <w:szCs w:val="24"/>
        </w:rPr>
        <w:t>. 2024;13(</w:t>
      </w:r>
      <w:r w:rsidR="00BB5433" w:rsidRPr="0065308E">
        <w:rPr>
          <w:rFonts w:ascii="Times New Roman" w:hAnsi="Times New Roman" w:cs="Times New Roman"/>
          <w:sz w:val="24"/>
          <w:szCs w:val="24"/>
        </w:rPr>
        <w:t>4</w:t>
      </w:r>
      <w:r w:rsidRPr="0065308E">
        <w:rPr>
          <w:rFonts w:ascii="Times New Roman" w:hAnsi="Times New Roman" w:cs="Times New Roman"/>
          <w:sz w:val="24"/>
          <w:szCs w:val="24"/>
        </w:rPr>
        <w:t>):1-8.</w:t>
      </w:r>
    </w:p>
    <w:p w:rsidR="00912805" w:rsidRPr="0065308E" w:rsidRDefault="00912805" w:rsidP="00912805">
      <w:pPr>
        <w:pStyle w:val="ListParagraph"/>
        <w:rPr>
          <w:rFonts w:ascii="Times New Roman" w:hAnsi="Times New Roman" w:cs="Times New Roman"/>
          <w:sz w:val="24"/>
          <w:szCs w:val="24"/>
        </w:rPr>
      </w:pPr>
    </w:p>
    <w:p w:rsidR="00BB5433" w:rsidRPr="0065308E" w:rsidRDefault="00BB5433"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Udi OA, Okoro OG, Lucky OO, Ahama EE, Enaohwo TM, Igben VO, Chris-Ozokor LE and Ogba GO</w:t>
      </w:r>
      <w:r w:rsidR="00162B84" w:rsidRPr="0065308E">
        <w:rPr>
          <w:rFonts w:ascii="Times New Roman" w:hAnsi="Times New Roman" w:cs="Times New Roman"/>
          <w:sz w:val="24"/>
          <w:szCs w:val="24"/>
        </w:rPr>
        <w:t>. The impact of pumpkin seed extracts on the histology of the hypothalamus and testosterone level of Alloxan induced diabetic male r</w:t>
      </w:r>
      <w:r w:rsidRPr="0065308E">
        <w:rPr>
          <w:rFonts w:ascii="Times New Roman" w:hAnsi="Times New Roman" w:cs="Times New Roman"/>
          <w:sz w:val="24"/>
          <w:szCs w:val="24"/>
        </w:rPr>
        <w:t>ats</w:t>
      </w:r>
      <w:r w:rsidR="00162B84" w:rsidRPr="0065308E">
        <w:rPr>
          <w:rFonts w:ascii="Times New Roman" w:hAnsi="Times New Roman" w:cs="Times New Roman"/>
          <w:sz w:val="24"/>
          <w:szCs w:val="24"/>
        </w:rPr>
        <w:t>.</w:t>
      </w:r>
      <w:r w:rsidRPr="0065308E">
        <w:rPr>
          <w:rFonts w:ascii="Times New Roman" w:hAnsi="Times New Roman" w:cs="Times New Roman"/>
          <w:sz w:val="24"/>
          <w:szCs w:val="24"/>
        </w:rPr>
        <w:t xml:space="preserve"> Asian Journal of Medicine and Health</w:t>
      </w:r>
      <w:r w:rsidR="00162B84" w:rsidRPr="0065308E">
        <w:rPr>
          <w:rFonts w:ascii="Times New Roman" w:hAnsi="Times New Roman" w:cs="Times New Roman"/>
          <w:sz w:val="24"/>
          <w:szCs w:val="24"/>
        </w:rPr>
        <w:t>. 2022;</w:t>
      </w:r>
      <w:r w:rsidRPr="0065308E">
        <w:rPr>
          <w:rFonts w:ascii="Times New Roman" w:hAnsi="Times New Roman" w:cs="Times New Roman"/>
          <w:sz w:val="24"/>
          <w:szCs w:val="24"/>
        </w:rPr>
        <w:t xml:space="preserve"> 20</w:t>
      </w:r>
      <w:r w:rsidR="00162B84" w:rsidRPr="0065308E">
        <w:rPr>
          <w:rFonts w:ascii="Times New Roman" w:hAnsi="Times New Roman" w:cs="Times New Roman"/>
          <w:sz w:val="24"/>
          <w:szCs w:val="24"/>
        </w:rPr>
        <w:t>(</w:t>
      </w:r>
      <w:r w:rsidRPr="0065308E">
        <w:rPr>
          <w:rFonts w:ascii="Times New Roman" w:hAnsi="Times New Roman" w:cs="Times New Roman"/>
          <w:sz w:val="24"/>
          <w:szCs w:val="24"/>
        </w:rPr>
        <w:t>12</w:t>
      </w:r>
      <w:r w:rsidR="00162B84" w:rsidRPr="0065308E">
        <w:rPr>
          <w:rFonts w:ascii="Times New Roman" w:hAnsi="Times New Roman" w:cs="Times New Roman"/>
          <w:sz w:val="24"/>
          <w:szCs w:val="24"/>
        </w:rPr>
        <w:t>):1-7.</w:t>
      </w:r>
    </w:p>
    <w:p w:rsidR="00B65214" w:rsidRPr="0065308E" w:rsidRDefault="00B65214" w:rsidP="001862FB">
      <w:pPr>
        <w:spacing w:line="480" w:lineRule="auto"/>
        <w:jc w:val="both"/>
        <w:rPr>
          <w:rFonts w:ascii="Times New Roman" w:hAnsi="Times New Roman" w:cs="Times New Roman"/>
          <w:sz w:val="24"/>
          <w:szCs w:val="24"/>
        </w:rPr>
      </w:pPr>
    </w:p>
    <w:sectPr w:rsidR="00B65214" w:rsidRPr="0065308E" w:rsidSect="00893F2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3312" w:left="1872" w:header="720" w:footer="297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4E9A" w:rsidRDefault="00764E9A">
      <w:pPr>
        <w:spacing w:after="0" w:line="240" w:lineRule="auto"/>
      </w:pPr>
      <w:r>
        <w:separator/>
      </w:r>
    </w:p>
  </w:endnote>
  <w:endnote w:type="continuationSeparator" w:id="0">
    <w:p w:rsidR="00764E9A" w:rsidRDefault="0076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56C8" w:rsidRDefault="007E5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24736"/>
    </w:sdtPr>
    <w:sdtContent>
      <w:p w:rsidR="00B65214" w:rsidRDefault="002E2FF7">
        <w:pPr>
          <w:pStyle w:val="Footer"/>
          <w:jc w:val="center"/>
        </w:pPr>
        <w:r>
          <w:fldChar w:fldCharType="begin"/>
        </w:r>
        <w:r w:rsidR="00654CA1">
          <w:instrText xml:space="preserve"> PAGE   \* MERGEFORMAT </w:instrText>
        </w:r>
        <w:r>
          <w:fldChar w:fldCharType="separate"/>
        </w:r>
        <w:r w:rsidR="0060552E">
          <w:rPr>
            <w:noProof/>
          </w:rPr>
          <w:t>18</w:t>
        </w:r>
        <w:r>
          <w:fldChar w:fldCharType="end"/>
        </w:r>
      </w:p>
    </w:sdtContent>
  </w:sdt>
  <w:p w:rsidR="00B65214" w:rsidRDefault="00B652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65214" w:rsidRDefault="00B65214">
    <w:pPr>
      <w:pStyle w:val="Footer"/>
      <w:jc w:val="center"/>
    </w:pPr>
  </w:p>
  <w:p w:rsidR="00B65214" w:rsidRDefault="00B65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4E9A" w:rsidRDefault="00764E9A">
      <w:pPr>
        <w:spacing w:after="0" w:line="240" w:lineRule="auto"/>
      </w:pPr>
      <w:r>
        <w:separator/>
      </w:r>
    </w:p>
  </w:footnote>
  <w:footnote w:type="continuationSeparator" w:id="0">
    <w:p w:rsidR="00764E9A" w:rsidRDefault="00764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56C8"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3" o:spid="_x0000_s1026"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56C8"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4" o:spid="_x0000_s1027"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56C8"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2" o:spid="_x0000_s1025"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0000002"/>
    <w:multiLevelType w:val="multilevel"/>
    <w:tmpl w:val="00000002"/>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7655230"/>
    <w:multiLevelType w:val="hybridMultilevel"/>
    <w:tmpl w:val="6A28F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A70AC"/>
    <w:multiLevelType w:val="multilevel"/>
    <w:tmpl w:val="23AA7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032754"/>
    <w:multiLevelType w:val="multilevel"/>
    <w:tmpl w:val="58032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D1141"/>
    <w:multiLevelType w:val="hybridMultilevel"/>
    <w:tmpl w:val="3DEE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84049"/>
    <w:multiLevelType w:val="multilevel"/>
    <w:tmpl w:val="7F48404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470443305">
    <w:abstractNumId w:val="6"/>
  </w:num>
  <w:num w:numId="2" w16cid:durableId="1775318607">
    <w:abstractNumId w:val="1"/>
  </w:num>
  <w:num w:numId="3" w16cid:durableId="1997029811">
    <w:abstractNumId w:val="0"/>
  </w:num>
  <w:num w:numId="4" w16cid:durableId="1360273492">
    <w:abstractNumId w:val="4"/>
  </w:num>
  <w:num w:numId="5" w16cid:durableId="1753234753">
    <w:abstractNumId w:val="3"/>
  </w:num>
  <w:num w:numId="6" w16cid:durableId="744644447">
    <w:abstractNumId w:val="2"/>
  </w:num>
  <w:num w:numId="7" w16cid:durableId="11472814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7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5214"/>
    <w:rsid w:val="000005BB"/>
    <w:rsid w:val="00010061"/>
    <w:rsid w:val="0001527D"/>
    <w:rsid w:val="00033CE0"/>
    <w:rsid w:val="00065B72"/>
    <w:rsid w:val="00070DF2"/>
    <w:rsid w:val="00083238"/>
    <w:rsid w:val="00085FDF"/>
    <w:rsid w:val="00095160"/>
    <w:rsid w:val="000A38B2"/>
    <w:rsid w:val="000A6A77"/>
    <w:rsid w:val="000C38BA"/>
    <w:rsid w:val="000D0414"/>
    <w:rsid w:val="000E7E96"/>
    <w:rsid w:val="00104F36"/>
    <w:rsid w:val="001059D9"/>
    <w:rsid w:val="00106EF6"/>
    <w:rsid w:val="00122574"/>
    <w:rsid w:val="00125A90"/>
    <w:rsid w:val="0012604C"/>
    <w:rsid w:val="001269B7"/>
    <w:rsid w:val="00137541"/>
    <w:rsid w:val="001503A8"/>
    <w:rsid w:val="00155064"/>
    <w:rsid w:val="001605A8"/>
    <w:rsid w:val="00162B84"/>
    <w:rsid w:val="00181290"/>
    <w:rsid w:val="0018331C"/>
    <w:rsid w:val="0018347E"/>
    <w:rsid w:val="001862FB"/>
    <w:rsid w:val="00193444"/>
    <w:rsid w:val="001A1FF1"/>
    <w:rsid w:val="001A5138"/>
    <w:rsid w:val="001A7C64"/>
    <w:rsid w:val="001B0F41"/>
    <w:rsid w:val="001B2B91"/>
    <w:rsid w:val="001C3E1A"/>
    <w:rsid w:val="001C5B88"/>
    <w:rsid w:val="001D7A18"/>
    <w:rsid w:val="001E12DF"/>
    <w:rsid w:val="001E24AD"/>
    <w:rsid w:val="00201734"/>
    <w:rsid w:val="00214637"/>
    <w:rsid w:val="002216F5"/>
    <w:rsid w:val="00222FEC"/>
    <w:rsid w:val="00230C9A"/>
    <w:rsid w:val="002330C4"/>
    <w:rsid w:val="0023550F"/>
    <w:rsid w:val="002416A3"/>
    <w:rsid w:val="00245873"/>
    <w:rsid w:val="002629A2"/>
    <w:rsid w:val="00281B9E"/>
    <w:rsid w:val="002919A4"/>
    <w:rsid w:val="002A6CE0"/>
    <w:rsid w:val="002B115A"/>
    <w:rsid w:val="002B3320"/>
    <w:rsid w:val="002B66C1"/>
    <w:rsid w:val="002D7ED1"/>
    <w:rsid w:val="002E14EA"/>
    <w:rsid w:val="002E2FF7"/>
    <w:rsid w:val="002E38A5"/>
    <w:rsid w:val="002E43F3"/>
    <w:rsid w:val="00324E22"/>
    <w:rsid w:val="00351550"/>
    <w:rsid w:val="003562AE"/>
    <w:rsid w:val="00361D21"/>
    <w:rsid w:val="0037010D"/>
    <w:rsid w:val="003776A5"/>
    <w:rsid w:val="003836F5"/>
    <w:rsid w:val="00394E54"/>
    <w:rsid w:val="003A0415"/>
    <w:rsid w:val="003A3E89"/>
    <w:rsid w:val="003C1FFA"/>
    <w:rsid w:val="003C28A7"/>
    <w:rsid w:val="003C2D9A"/>
    <w:rsid w:val="003C3140"/>
    <w:rsid w:val="003C57DF"/>
    <w:rsid w:val="003C63D6"/>
    <w:rsid w:val="003C7EBE"/>
    <w:rsid w:val="003E23FE"/>
    <w:rsid w:val="003E5A75"/>
    <w:rsid w:val="004102B6"/>
    <w:rsid w:val="004169FC"/>
    <w:rsid w:val="00435484"/>
    <w:rsid w:val="004372E5"/>
    <w:rsid w:val="00437FB8"/>
    <w:rsid w:val="0047059A"/>
    <w:rsid w:val="004752D4"/>
    <w:rsid w:val="00480346"/>
    <w:rsid w:val="004850DA"/>
    <w:rsid w:val="004B1B1D"/>
    <w:rsid w:val="004B4C9E"/>
    <w:rsid w:val="004C143A"/>
    <w:rsid w:val="004F4D23"/>
    <w:rsid w:val="00502A1A"/>
    <w:rsid w:val="00516367"/>
    <w:rsid w:val="00526FDA"/>
    <w:rsid w:val="00534300"/>
    <w:rsid w:val="0055599A"/>
    <w:rsid w:val="0055718D"/>
    <w:rsid w:val="00562D11"/>
    <w:rsid w:val="005635B2"/>
    <w:rsid w:val="00567C11"/>
    <w:rsid w:val="0057775F"/>
    <w:rsid w:val="00587DE4"/>
    <w:rsid w:val="00592D9F"/>
    <w:rsid w:val="00595FF8"/>
    <w:rsid w:val="005A17C2"/>
    <w:rsid w:val="005C554E"/>
    <w:rsid w:val="00603782"/>
    <w:rsid w:val="0060552E"/>
    <w:rsid w:val="006068F0"/>
    <w:rsid w:val="00617931"/>
    <w:rsid w:val="006201C5"/>
    <w:rsid w:val="00627FA5"/>
    <w:rsid w:val="00633248"/>
    <w:rsid w:val="00633625"/>
    <w:rsid w:val="006336C7"/>
    <w:rsid w:val="00636CE6"/>
    <w:rsid w:val="00645E4D"/>
    <w:rsid w:val="0065308E"/>
    <w:rsid w:val="00654CA1"/>
    <w:rsid w:val="00657C51"/>
    <w:rsid w:val="006637A6"/>
    <w:rsid w:val="00685DA2"/>
    <w:rsid w:val="00687E8E"/>
    <w:rsid w:val="006923D7"/>
    <w:rsid w:val="006A029F"/>
    <w:rsid w:val="006A2F89"/>
    <w:rsid w:val="006A43DF"/>
    <w:rsid w:val="006B3E84"/>
    <w:rsid w:val="006D0EE9"/>
    <w:rsid w:val="006D6137"/>
    <w:rsid w:val="006E057B"/>
    <w:rsid w:val="006E1FF8"/>
    <w:rsid w:val="006E3AB2"/>
    <w:rsid w:val="00712E15"/>
    <w:rsid w:val="00736DE4"/>
    <w:rsid w:val="00740835"/>
    <w:rsid w:val="00740BD3"/>
    <w:rsid w:val="00741782"/>
    <w:rsid w:val="00753301"/>
    <w:rsid w:val="00764E9A"/>
    <w:rsid w:val="007706E3"/>
    <w:rsid w:val="00771AC6"/>
    <w:rsid w:val="0077604D"/>
    <w:rsid w:val="007773E7"/>
    <w:rsid w:val="00796847"/>
    <w:rsid w:val="007B601D"/>
    <w:rsid w:val="007B72AC"/>
    <w:rsid w:val="007C48AA"/>
    <w:rsid w:val="007C6518"/>
    <w:rsid w:val="007E3A0E"/>
    <w:rsid w:val="007E56C8"/>
    <w:rsid w:val="008108A5"/>
    <w:rsid w:val="008118C1"/>
    <w:rsid w:val="00820B4D"/>
    <w:rsid w:val="00842E40"/>
    <w:rsid w:val="00843A0B"/>
    <w:rsid w:val="00855E58"/>
    <w:rsid w:val="00860CC8"/>
    <w:rsid w:val="00867B76"/>
    <w:rsid w:val="0087422C"/>
    <w:rsid w:val="0088403C"/>
    <w:rsid w:val="00893F21"/>
    <w:rsid w:val="008A2754"/>
    <w:rsid w:val="008B43E4"/>
    <w:rsid w:val="008B7B4B"/>
    <w:rsid w:val="008D196B"/>
    <w:rsid w:val="008D3D7B"/>
    <w:rsid w:val="008D3E4E"/>
    <w:rsid w:val="008D6E05"/>
    <w:rsid w:val="009058D2"/>
    <w:rsid w:val="00912805"/>
    <w:rsid w:val="00913563"/>
    <w:rsid w:val="00915701"/>
    <w:rsid w:val="009304B0"/>
    <w:rsid w:val="009465CB"/>
    <w:rsid w:val="009508B5"/>
    <w:rsid w:val="00960764"/>
    <w:rsid w:val="00992C83"/>
    <w:rsid w:val="009A7660"/>
    <w:rsid w:val="009B59EA"/>
    <w:rsid w:val="009D7162"/>
    <w:rsid w:val="009E3C86"/>
    <w:rsid w:val="009F1DF2"/>
    <w:rsid w:val="009F438D"/>
    <w:rsid w:val="00A20C22"/>
    <w:rsid w:val="00A31146"/>
    <w:rsid w:val="00A44396"/>
    <w:rsid w:val="00A66E54"/>
    <w:rsid w:val="00A73261"/>
    <w:rsid w:val="00A75C1B"/>
    <w:rsid w:val="00A805CA"/>
    <w:rsid w:val="00A82B8C"/>
    <w:rsid w:val="00AA31E1"/>
    <w:rsid w:val="00AC7CE5"/>
    <w:rsid w:val="00AD2D25"/>
    <w:rsid w:val="00AF6DBE"/>
    <w:rsid w:val="00B10FCC"/>
    <w:rsid w:val="00B335AE"/>
    <w:rsid w:val="00B34708"/>
    <w:rsid w:val="00B444AF"/>
    <w:rsid w:val="00B447F9"/>
    <w:rsid w:val="00B63DDB"/>
    <w:rsid w:val="00B65214"/>
    <w:rsid w:val="00B77BEB"/>
    <w:rsid w:val="00B85F3E"/>
    <w:rsid w:val="00BB332F"/>
    <w:rsid w:val="00BB424D"/>
    <w:rsid w:val="00BB5433"/>
    <w:rsid w:val="00BC4CC4"/>
    <w:rsid w:val="00BC6CD1"/>
    <w:rsid w:val="00BD7122"/>
    <w:rsid w:val="00BE41FF"/>
    <w:rsid w:val="00BF20CC"/>
    <w:rsid w:val="00C33D46"/>
    <w:rsid w:val="00C42754"/>
    <w:rsid w:val="00C840DC"/>
    <w:rsid w:val="00CA2D10"/>
    <w:rsid w:val="00CA5915"/>
    <w:rsid w:val="00CA6563"/>
    <w:rsid w:val="00CA7CC3"/>
    <w:rsid w:val="00CB41C9"/>
    <w:rsid w:val="00CE4BC1"/>
    <w:rsid w:val="00CE4F5F"/>
    <w:rsid w:val="00CF24BC"/>
    <w:rsid w:val="00D0106A"/>
    <w:rsid w:val="00D02EE7"/>
    <w:rsid w:val="00D149F4"/>
    <w:rsid w:val="00D175B4"/>
    <w:rsid w:val="00D3391E"/>
    <w:rsid w:val="00D41A76"/>
    <w:rsid w:val="00D422A8"/>
    <w:rsid w:val="00D42B27"/>
    <w:rsid w:val="00D63809"/>
    <w:rsid w:val="00D63ADB"/>
    <w:rsid w:val="00D7038C"/>
    <w:rsid w:val="00D7497F"/>
    <w:rsid w:val="00D91DF2"/>
    <w:rsid w:val="00D96781"/>
    <w:rsid w:val="00D97E9B"/>
    <w:rsid w:val="00DA7933"/>
    <w:rsid w:val="00E03FBB"/>
    <w:rsid w:val="00E13371"/>
    <w:rsid w:val="00E15C34"/>
    <w:rsid w:val="00E17B6C"/>
    <w:rsid w:val="00E24E57"/>
    <w:rsid w:val="00E3488B"/>
    <w:rsid w:val="00E53325"/>
    <w:rsid w:val="00E703A3"/>
    <w:rsid w:val="00E96A77"/>
    <w:rsid w:val="00EA4942"/>
    <w:rsid w:val="00EB169A"/>
    <w:rsid w:val="00EB2957"/>
    <w:rsid w:val="00EC03BD"/>
    <w:rsid w:val="00EE3E52"/>
    <w:rsid w:val="00EF2939"/>
    <w:rsid w:val="00F1414D"/>
    <w:rsid w:val="00F17C98"/>
    <w:rsid w:val="00F219BE"/>
    <w:rsid w:val="00F650BF"/>
    <w:rsid w:val="00F65D78"/>
    <w:rsid w:val="00F730E6"/>
    <w:rsid w:val="00F75270"/>
    <w:rsid w:val="00F80AF2"/>
    <w:rsid w:val="00F9698C"/>
    <w:rsid w:val="00FE7034"/>
    <w:rsid w:val="00FF4504"/>
    <w:rsid w:val="00FF4725"/>
    <w:rsid w:val="00FF66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2"/>
      <o:rules v:ext="edit">
        <o:r id="V:Rule1" type="connector" idref="#Straight Arrow Connector 22"/>
        <o:r id="V:Rule2" type="connector" idref="#Straight Arrow Connector 23"/>
        <o:r id="V:Rule3" type="connector" idref="#Straight Arrow Connector 20"/>
        <o:r id="V:Rule4" type="connector" idref="#Straight Arrow Connector 19"/>
        <o:r id="V:Rule5" type="connector" idref="#Straight Arrow Connector 24"/>
        <o:r id="V:Rule6" type="connector" idref="#Straight Arrow Connector 21"/>
      </o:rules>
    </o:shapelayout>
  </w:shapeDefaults>
  <w:decimalSymbol w:val="."/>
  <w:listSeparator w:val=","/>
  <w14:docId w14:val="5E1F5642"/>
  <w15:docId w15:val="{F702B088-B1DE-4DCB-9020-836B4583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F21"/>
    <w:rPr>
      <w:sz w:val="22"/>
      <w:szCs w:val="22"/>
    </w:rPr>
  </w:style>
  <w:style w:type="paragraph" w:styleId="Heading1">
    <w:name w:val="heading 1"/>
    <w:basedOn w:val="Normal"/>
    <w:next w:val="Normal"/>
    <w:link w:val="Heading1Char"/>
    <w:uiPriority w:val="9"/>
    <w:qFormat/>
    <w:rsid w:val="00893F21"/>
    <w:pPr>
      <w:keepNext/>
      <w:keepLines/>
      <w:spacing w:before="240" w:after="0" w:line="276" w:lineRule="auto"/>
      <w:outlineLvl w:val="0"/>
    </w:pPr>
    <w:rPr>
      <w:rFonts w:ascii="Calibri Light" w:eastAsia="SimSun" w:hAnsi="Calibri Light"/>
      <w:color w:val="2E74B5"/>
      <w:sz w:val="32"/>
      <w:szCs w:val="32"/>
      <w:lang w:eastAsia="zh-CN"/>
    </w:rPr>
  </w:style>
  <w:style w:type="paragraph" w:styleId="Heading2">
    <w:name w:val="heading 2"/>
    <w:basedOn w:val="Normal"/>
    <w:next w:val="Normal"/>
    <w:link w:val="Heading2Char"/>
    <w:uiPriority w:val="9"/>
    <w:qFormat/>
    <w:rsid w:val="00893F21"/>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93F21"/>
    <w:pPr>
      <w:spacing w:after="0" w:line="240" w:lineRule="auto"/>
    </w:pPr>
    <w:rPr>
      <w:rFonts w:ascii="Segoe UI" w:hAnsi="Segoe UI" w:cs="Segoe UI"/>
      <w:sz w:val="18"/>
      <w:szCs w:val="18"/>
    </w:rPr>
  </w:style>
  <w:style w:type="paragraph" w:styleId="Footer">
    <w:name w:val="footer"/>
    <w:basedOn w:val="Normal"/>
    <w:link w:val="FooterChar"/>
    <w:uiPriority w:val="99"/>
    <w:rsid w:val="00893F21"/>
    <w:pPr>
      <w:tabs>
        <w:tab w:val="center" w:pos="4680"/>
        <w:tab w:val="right" w:pos="9360"/>
      </w:tabs>
      <w:spacing w:after="0" w:line="240" w:lineRule="auto"/>
    </w:pPr>
  </w:style>
  <w:style w:type="paragraph" w:styleId="Header">
    <w:name w:val="header"/>
    <w:basedOn w:val="Normal"/>
    <w:link w:val="HeaderChar"/>
    <w:uiPriority w:val="99"/>
    <w:rsid w:val="00893F21"/>
    <w:pPr>
      <w:tabs>
        <w:tab w:val="center" w:pos="4680"/>
        <w:tab w:val="right" w:pos="9360"/>
      </w:tabs>
      <w:spacing w:after="0" w:line="240" w:lineRule="auto"/>
    </w:pPr>
  </w:style>
  <w:style w:type="paragraph" w:styleId="TOC1">
    <w:name w:val="toc 1"/>
    <w:basedOn w:val="Normal"/>
    <w:next w:val="Normal"/>
    <w:uiPriority w:val="39"/>
    <w:rsid w:val="00893F21"/>
    <w:pPr>
      <w:spacing w:after="100"/>
    </w:pPr>
  </w:style>
  <w:style w:type="paragraph" w:styleId="TOC2">
    <w:name w:val="toc 2"/>
    <w:basedOn w:val="Normal"/>
    <w:next w:val="Normal"/>
    <w:uiPriority w:val="39"/>
    <w:rsid w:val="00893F21"/>
    <w:pPr>
      <w:spacing w:after="100"/>
      <w:ind w:left="220"/>
    </w:pPr>
  </w:style>
  <w:style w:type="character" w:styleId="Hyperlink">
    <w:name w:val="Hyperlink"/>
    <w:basedOn w:val="DefaultParagraphFont"/>
    <w:uiPriority w:val="99"/>
    <w:rsid w:val="00893F21"/>
    <w:rPr>
      <w:color w:val="0563C1"/>
      <w:u w:val="single"/>
    </w:rPr>
  </w:style>
  <w:style w:type="character" w:customStyle="1" w:styleId="Heading1Char">
    <w:name w:val="Heading 1 Char"/>
    <w:basedOn w:val="DefaultParagraphFont"/>
    <w:link w:val="Heading1"/>
    <w:uiPriority w:val="9"/>
    <w:rsid w:val="00893F21"/>
    <w:rPr>
      <w:rFonts w:ascii="Calibri Light" w:eastAsia="SimSun" w:hAnsi="Calibri Light" w:cs="SimSun"/>
      <w:color w:val="2E74B5"/>
      <w:sz w:val="32"/>
      <w:szCs w:val="32"/>
      <w:lang w:eastAsia="zh-CN"/>
    </w:rPr>
  </w:style>
  <w:style w:type="character" w:customStyle="1" w:styleId="Heading2Char">
    <w:name w:val="Heading 2 Char"/>
    <w:basedOn w:val="DefaultParagraphFont"/>
    <w:link w:val="Heading2"/>
    <w:uiPriority w:val="9"/>
    <w:rsid w:val="00893F21"/>
    <w:rPr>
      <w:rFonts w:ascii="Calibri Light" w:eastAsia="SimSun" w:hAnsi="Calibri Light" w:cs="SimSun"/>
      <w:color w:val="2E74B5"/>
      <w:sz w:val="26"/>
      <w:szCs w:val="26"/>
    </w:rPr>
  </w:style>
  <w:style w:type="paragraph" w:customStyle="1" w:styleId="ListParagraph1">
    <w:name w:val="List Paragraph1"/>
    <w:basedOn w:val="Normal"/>
    <w:uiPriority w:val="34"/>
    <w:qFormat/>
    <w:rsid w:val="00893F21"/>
    <w:pPr>
      <w:spacing w:after="200" w:line="276" w:lineRule="auto"/>
      <w:ind w:left="720"/>
      <w:contextualSpacing/>
    </w:pPr>
    <w:rPr>
      <w:rFonts w:eastAsia="SimSun" w:cs="Times New Roman"/>
      <w:lang w:eastAsia="zh-CN"/>
    </w:rPr>
  </w:style>
  <w:style w:type="character" w:customStyle="1" w:styleId="HeaderChar">
    <w:name w:val="Header Char"/>
    <w:basedOn w:val="DefaultParagraphFont"/>
    <w:link w:val="Header"/>
    <w:uiPriority w:val="99"/>
    <w:rsid w:val="00893F21"/>
    <w:rPr>
      <w:rFonts w:ascii="Calibri" w:eastAsia="Calibri" w:hAnsi="Calibri" w:cs="SimSun"/>
    </w:rPr>
  </w:style>
  <w:style w:type="character" w:customStyle="1" w:styleId="FooterChar">
    <w:name w:val="Footer Char"/>
    <w:basedOn w:val="DefaultParagraphFont"/>
    <w:link w:val="Footer"/>
    <w:uiPriority w:val="99"/>
    <w:rsid w:val="00893F21"/>
    <w:rPr>
      <w:rFonts w:ascii="Calibri" w:eastAsia="Calibri" w:hAnsi="Calibri" w:cs="SimSun"/>
    </w:rPr>
  </w:style>
  <w:style w:type="character" w:customStyle="1" w:styleId="BalloonTextChar">
    <w:name w:val="Balloon Text Char"/>
    <w:basedOn w:val="DefaultParagraphFont"/>
    <w:link w:val="BalloonText"/>
    <w:uiPriority w:val="99"/>
    <w:semiHidden/>
    <w:rsid w:val="00893F21"/>
    <w:rPr>
      <w:rFonts w:ascii="Segoe UI" w:hAnsi="Segoe UI" w:cs="Segoe UI"/>
      <w:sz w:val="18"/>
      <w:szCs w:val="18"/>
    </w:rPr>
  </w:style>
  <w:style w:type="paragraph" w:styleId="ListParagraph">
    <w:name w:val="List Paragraph"/>
    <w:basedOn w:val="Normal"/>
    <w:uiPriority w:val="34"/>
    <w:qFormat/>
    <w:rsid w:val="00740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s://scholar.google.com/scholar?oi=bibs&amp;cluster=13854705964413008017&amp;btnI=1&amp;hl=e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3494</Words>
  <Characters>19920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 GP 005</cp:lastModifiedBy>
  <cp:revision>4</cp:revision>
  <cp:lastPrinted>2023-10-25T10:24:00Z</cp:lastPrinted>
  <dcterms:created xsi:type="dcterms:W3CDTF">2024-12-14T16:23:00Z</dcterms:created>
  <dcterms:modified xsi:type="dcterms:W3CDTF">2024-12-20T05:45:00Z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74cfc147-58bf-4f72-9dce-f5e270e8bc65</vt:lpwstr>
  </property>
  <property fmtid="{D5CDD505-2E9C-101B-9397-08002B2CF9AE}" pid="3" name="ICV">
    <vt:lpwstr>53EE0D3A88B9A0D5B77C346572174938_33</vt:lpwstr>
  </property>
  <property fmtid="{D5CDD505-2E9C-101B-9397-08002B2CF9AE}" pid="4" name="KSOProductBuildVer">
    <vt:lpwstr>3081-11.33.40</vt:lpwstr>
  </property>
</Properties>
</file>