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504B" w14:textId="2C59AB05" w:rsidR="007E13DE" w:rsidRDefault="00787279" w:rsidP="00893B5F">
      <w:pPr>
        <w:spacing w:line="360" w:lineRule="auto"/>
        <w:jc w:val="both"/>
        <w:rPr>
          <w:rFonts w:ascii="Times New Roman" w:hAnsi="Times New Roman" w:cs="Times New Roman"/>
          <w:b/>
          <w:bCs/>
        </w:rPr>
      </w:pPr>
      <w:bookmarkStart w:id="0" w:name="_Hlk191505766"/>
      <w:r>
        <w:rPr>
          <w:rFonts w:ascii="Times New Roman" w:hAnsi="Times New Roman" w:cs="Times New Roman"/>
          <w:b/>
          <w:bCs/>
        </w:rPr>
        <w:t>Prevalence of Dyslipidemia among International Oil Company Workers</w:t>
      </w:r>
      <w:r w:rsidRPr="00B566C3">
        <w:rPr>
          <w:rFonts w:ascii="Times New Roman" w:hAnsi="Times New Roman" w:cs="Times New Roman"/>
          <w:b/>
          <w:bCs/>
        </w:rPr>
        <w:t xml:space="preserve">: </w:t>
      </w:r>
      <w:r w:rsidR="00994384" w:rsidRPr="00B566C3">
        <w:rPr>
          <w:rFonts w:ascii="Times New Roman" w:hAnsi="Times New Roman" w:cs="Times New Roman"/>
          <w:b/>
          <w:bCs/>
        </w:rPr>
        <w:t xml:space="preserve">A </w:t>
      </w:r>
      <w:r w:rsidRPr="00B566C3">
        <w:rPr>
          <w:rFonts w:ascii="Times New Roman" w:hAnsi="Times New Roman" w:cs="Times New Roman"/>
          <w:b/>
          <w:bCs/>
        </w:rPr>
        <w:t>Cross-</w:t>
      </w:r>
      <w:r w:rsidRPr="002E1905">
        <w:rPr>
          <w:rFonts w:ascii="Times New Roman" w:hAnsi="Times New Roman" w:cs="Times New Roman"/>
          <w:b/>
          <w:bCs/>
        </w:rPr>
        <w:t>Sectional</w:t>
      </w:r>
      <w:r>
        <w:rPr>
          <w:rFonts w:ascii="Times New Roman" w:hAnsi="Times New Roman" w:cs="Times New Roman"/>
          <w:b/>
          <w:bCs/>
        </w:rPr>
        <w:t xml:space="preserve"> Study in Lagos and Port Harcourt</w:t>
      </w:r>
      <w:r w:rsidR="009E7581">
        <w:rPr>
          <w:rFonts w:ascii="Times New Roman" w:hAnsi="Times New Roman" w:cs="Times New Roman"/>
          <w:b/>
          <w:bCs/>
        </w:rPr>
        <w:t>,</w:t>
      </w:r>
      <w:r>
        <w:rPr>
          <w:rFonts w:ascii="Times New Roman" w:hAnsi="Times New Roman" w:cs="Times New Roman"/>
          <w:b/>
          <w:bCs/>
        </w:rPr>
        <w:t xml:space="preserve"> Nigeria</w:t>
      </w:r>
      <w:bookmarkEnd w:id="0"/>
    </w:p>
    <w:p w14:paraId="313F039C" w14:textId="77777777" w:rsidR="007E13DE" w:rsidRDefault="007E13DE" w:rsidP="00893B5F">
      <w:pPr>
        <w:spacing w:line="360" w:lineRule="auto"/>
        <w:jc w:val="both"/>
        <w:rPr>
          <w:rFonts w:ascii="Times New Roman" w:hAnsi="Times New Roman" w:cs="Times New Roman"/>
          <w:b/>
          <w:bCs/>
        </w:rPr>
      </w:pPr>
    </w:p>
    <w:p w14:paraId="26EBDBA9" w14:textId="5BC0CB32" w:rsidR="007E13DE" w:rsidRDefault="00787279" w:rsidP="00893B5F">
      <w:pPr>
        <w:spacing w:line="360" w:lineRule="auto"/>
        <w:jc w:val="both"/>
        <w:rPr>
          <w:rFonts w:ascii="Times New Roman" w:hAnsi="Times New Roman" w:cs="Times New Roman"/>
          <w:b/>
          <w:bCs/>
        </w:rPr>
      </w:pPr>
      <w:r>
        <w:rPr>
          <w:rFonts w:ascii="Times New Roman" w:hAnsi="Times New Roman" w:cs="Times New Roman"/>
          <w:b/>
          <w:bCs/>
        </w:rPr>
        <w:t xml:space="preserve">Abstract </w:t>
      </w:r>
    </w:p>
    <w:p w14:paraId="2D1F575A" w14:textId="2620649C" w:rsidR="00D9211E" w:rsidRDefault="00787279" w:rsidP="00D0792E">
      <w:pPr>
        <w:jc w:val="both"/>
        <w:rPr>
          <w:rFonts w:ascii="Times New Roman" w:hAnsi="Times New Roman" w:cs="Times New Roman"/>
        </w:rPr>
      </w:pPr>
      <w:r>
        <w:rPr>
          <w:rFonts w:ascii="Times New Roman" w:hAnsi="Times New Roman" w:cs="Times New Roman"/>
          <w:b/>
          <w:bCs/>
        </w:rPr>
        <w:t>Background</w:t>
      </w:r>
      <w:r>
        <w:rPr>
          <w:rFonts w:ascii="Times New Roman" w:hAnsi="Times New Roman" w:cs="Times New Roman"/>
        </w:rPr>
        <w:t xml:space="preserve">: Dyslipidemia refers to an abnormal level of lipids (fats) in the blood, including high cholesterol, triglycerides, or both. </w:t>
      </w:r>
      <w:r w:rsidR="00BC7660">
        <w:rPr>
          <w:rFonts w:ascii="Times New Roman" w:hAnsi="Times New Roman" w:cs="Times New Roman"/>
        </w:rPr>
        <w:t xml:space="preserve">Unhealthy diets, physical inactivity, </w:t>
      </w:r>
      <w:r w:rsidR="00BC7660" w:rsidRPr="00D0792E">
        <w:rPr>
          <w:rFonts w:ascii="Times New Roman" w:hAnsi="Times New Roman" w:cs="Times New Roman"/>
          <w:highlight w:val="yellow"/>
        </w:rPr>
        <w:t xml:space="preserve">mental &amp; physical stress from job activities are all examples of work-related issues. According to a </w:t>
      </w:r>
      <w:r w:rsidR="00BC7660">
        <w:rPr>
          <w:rFonts w:ascii="Times New Roman" w:hAnsi="Times New Roman" w:cs="Times New Roman"/>
        </w:rPr>
        <w:t>research investigating the link between job stress and dyslipidemia</w:t>
      </w:r>
      <w:r w:rsidR="00BC7660" w:rsidRPr="00D0792E">
        <w:rPr>
          <w:rFonts w:ascii="Times New Roman" w:hAnsi="Times New Roman" w:cs="Times New Roman"/>
          <w:highlight w:val="yellow"/>
        </w:rPr>
        <w:t xml:space="preserve">, reported </w:t>
      </w:r>
      <w:r w:rsidR="00BC7660">
        <w:rPr>
          <w:rFonts w:ascii="Times New Roman" w:hAnsi="Times New Roman" w:cs="Times New Roman"/>
        </w:rPr>
        <w:t xml:space="preserve">that job stress was related </w:t>
      </w:r>
      <w:r w:rsidR="006D3C93">
        <w:rPr>
          <w:rFonts w:ascii="Times New Roman" w:hAnsi="Times New Roman" w:cs="Times New Roman"/>
        </w:rPr>
        <w:t xml:space="preserve">to </w:t>
      </w:r>
      <w:proofErr w:type="spellStart"/>
      <w:r w:rsidR="00BC7660">
        <w:rPr>
          <w:rFonts w:ascii="Times New Roman" w:hAnsi="Times New Roman" w:cs="Times New Roman"/>
        </w:rPr>
        <w:t>dyslipidaemia</w:t>
      </w:r>
      <w:proofErr w:type="spellEnd"/>
      <w:r w:rsidR="00BC7660">
        <w:rPr>
          <w:rFonts w:ascii="Times New Roman" w:hAnsi="Times New Roman" w:cs="Times New Roman"/>
        </w:rPr>
        <w:t xml:space="preserve"> even after controlling the confounding factors.</w:t>
      </w:r>
    </w:p>
    <w:p w14:paraId="311C001C" w14:textId="7843AE01" w:rsidR="007E13DE" w:rsidRDefault="00D9211E" w:rsidP="00D0792E">
      <w:pPr>
        <w:jc w:val="both"/>
      </w:pPr>
      <w:r w:rsidRPr="00D9211E">
        <w:rPr>
          <w:rFonts w:ascii="Times New Roman" w:hAnsi="Times New Roman" w:cs="Times New Roman"/>
          <w:b/>
        </w:rPr>
        <w:t>Aim</w:t>
      </w:r>
      <w:r>
        <w:rPr>
          <w:rFonts w:ascii="Times New Roman" w:hAnsi="Times New Roman" w:cs="Times New Roman"/>
        </w:rPr>
        <w:t xml:space="preserve">: </w:t>
      </w:r>
      <w:r w:rsidR="00787279">
        <w:rPr>
          <w:rFonts w:ascii="Times New Roman" w:hAnsi="Times New Roman" w:cs="Times New Roman"/>
        </w:rPr>
        <w:t xml:space="preserve">This study aims to evaluate the Prevalence of </w:t>
      </w:r>
      <w:proofErr w:type="spellStart"/>
      <w:r w:rsidR="00787279">
        <w:rPr>
          <w:rFonts w:ascii="Times New Roman" w:hAnsi="Times New Roman" w:cs="Times New Roman"/>
        </w:rPr>
        <w:t>dyslipidaemia</w:t>
      </w:r>
      <w:proofErr w:type="spellEnd"/>
      <w:r w:rsidR="00787279">
        <w:rPr>
          <w:rFonts w:ascii="Times New Roman" w:hAnsi="Times New Roman" w:cs="Times New Roman"/>
        </w:rPr>
        <w:t xml:space="preserve"> </w:t>
      </w:r>
      <w:r w:rsidR="00787279" w:rsidRPr="00D0792E">
        <w:rPr>
          <w:rFonts w:ascii="Times New Roman" w:hAnsi="Times New Roman" w:cs="Times New Roman"/>
          <w:highlight w:val="yellow"/>
        </w:rPr>
        <w:t>a</w:t>
      </w:r>
      <w:r w:rsidR="00787279" w:rsidRPr="00D0792E">
        <w:rPr>
          <w:rFonts w:ascii="SimSun" w:eastAsia="SimSun" w:hAnsi="SimSun" w:cs="SimSun"/>
          <w:kern w:val="0"/>
          <w:highlight w:val="yellow"/>
          <w:lang w:eastAsia="zh-CN" w:bidi="ar"/>
        </w:rPr>
        <w:t>nd related variables among IOC (International Oil Company) workers in Lagos and Port Harcourt, Nigeri</w:t>
      </w:r>
      <w:r w:rsidR="00893B5F" w:rsidRPr="00D0792E">
        <w:rPr>
          <w:rFonts w:ascii="SimSun" w:eastAsia="SimSun" w:hAnsi="SimSun" w:cs="SimSun"/>
          <w:kern w:val="0"/>
          <w:highlight w:val="yellow"/>
          <w:lang w:eastAsia="zh-CN" w:bidi="ar"/>
        </w:rPr>
        <w:t>a</w:t>
      </w:r>
      <w:r w:rsidR="00893B5F">
        <w:rPr>
          <w:rFonts w:ascii="SimSun" w:eastAsia="SimSun" w:hAnsi="SimSun" w:cs="SimSun"/>
          <w:kern w:val="0"/>
          <w:lang w:eastAsia="zh-CN" w:bidi="ar"/>
        </w:rPr>
        <w:t>.</w:t>
      </w:r>
    </w:p>
    <w:p w14:paraId="355B142C" w14:textId="43C08585" w:rsidR="007E13DE" w:rsidRDefault="00787279" w:rsidP="00D0792E">
      <w:pPr>
        <w:spacing w:line="360" w:lineRule="auto"/>
        <w:jc w:val="both"/>
        <w:rPr>
          <w:rFonts w:ascii="Times New Roman" w:hAnsi="Times New Roman" w:cs="Times New Roman"/>
        </w:rPr>
      </w:pPr>
      <w:r>
        <w:rPr>
          <w:rFonts w:ascii="Times New Roman" w:hAnsi="Times New Roman" w:cs="Times New Roman"/>
          <w:b/>
          <w:bCs/>
        </w:rPr>
        <w:t>Method</w:t>
      </w:r>
      <w:r>
        <w:rPr>
          <w:rFonts w:ascii="Times New Roman" w:hAnsi="Times New Roman" w:cs="Times New Roman"/>
        </w:rPr>
        <w:t xml:space="preserve">: </w:t>
      </w:r>
      <w:r w:rsidRPr="00D0792E">
        <w:rPr>
          <w:rFonts w:ascii="Times New Roman" w:hAnsi="Times New Roman" w:cs="Times New Roman"/>
          <w:highlight w:val="yellow"/>
        </w:rPr>
        <w:t xml:space="preserve">This was a cross-sectional study among 300 IOC workers in Lagos and Port Harcourt, </w:t>
      </w:r>
      <w:proofErr w:type="spellStart"/>
      <w:r w:rsidRPr="00D0792E">
        <w:rPr>
          <w:rFonts w:ascii="Times New Roman" w:hAnsi="Times New Roman" w:cs="Times New Roman"/>
          <w:highlight w:val="yellow"/>
        </w:rPr>
        <w:t>Nigeria.Out</w:t>
      </w:r>
      <w:proofErr w:type="spellEnd"/>
      <w:r w:rsidRPr="00D0792E">
        <w:rPr>
          <w:rFonts w:ascii="Times New Roman" w:hAnsi="Times New Roman" w:cs="Times New Roman"/>
          <w:highlight w:val="yellow"/>
        </w:rPr>
        <w:t xml:space="preserve"> of the total 300 </w:t>
      </w:r>
      <w:r w:rsidRPr="003D09F2">
        <w:rPr>
          <w:rFonts w:ascii="Times New Roman" w:hAnsi="Times New Roman" w:cs="Times New Roman"/>
          <w:highlight w:val="yellow"/>
        </w:rPr>
        <w:t>workers</w:t>
      </w:r>
      <w:r w:rsidR="003D09F2" w:rsidRPr="003D09F2">
        <w:rPr>
          <w:rFonts w:ascii="Times New Roman" w:hAnsi="Times New Roman" w:cs="Times New Roman"/>
          <w:highlight w:val="yellow"/>
        </w:rPr>
        <w:t>,</w:t>
      </w:r>
      <w:r w:rsidRPr="003D09F2">
        <w:rPr>
          <w:rFonts w:ascii="Times New Roman" w:hAnsi="Times New Roman" w:cs="Times New Roman"/>
          <w:highlight w:val="yellow"/>
        </w:rPr>
        <w:t xml:space="preserve"> 20% of them</w:t>
      </w:r>
      <w:r>
        <w:rPr>
          <w:rFonts w:ascii="Times New Roman" w:hAnsi="Times New Roman" w:cs="Times New Roman"/>
        </w:rPr>
        <w:t xml:space="preserve"> </w:t>
      </w:r>
      <w:r w:rsidR="006D3C93" w:rsidRPr="00736257">
        <w:rPr>
          <w:rFonts w:ascii="Times New Roman" w:hAnsi="Times New Roman" w:cs="Times New Roman"/>
          <w:highlight w:val="yellow"/>
        </w:rPr>
        <w:t>under</w:t>
      </w:r>
      <w:r w:rsidR="006D3C93">
        <w:rPr>
          <w:rFonts w:ascii="Times New Roman" w:hAnsi="Times New Roman" w:cs="Times New Roman"/>
          <w:highlight w:val="yellow"/>
        </w:rPr>
        <w:t>went</w:t>
      </w:r>
      <w:r w:rsidR="006D3C93" w:rsidRPr="00736257">
        <w:rPr>
          <w:rFonts w:ascii="Times New Roman" w:hAnsi="Times New Roman" w:cs="Times New Roman"/>
          <w:highlight w:val="yellow"/>
        </w:rPr>
        <w:t xml:space="preserve"> </w:t>
      </w:r>
      <w:r w:rsidR="00736257" w:rsidRPr="00736257">
        <w:rPr>
          <w:rFonts w:ascii="Times New Roman" w:hAnsi="Times New Roman" w:cs="Times New Roman"/>
          <w:highlight w:val="yellow"/>
        </w:rPr>
        <w:t>biochemical</w:t>
      </w:r>
      <w:r w:rsidRPr="00736257">
        <w:rPr>
          <w:rFonts w:ascii="Times New Roman" w:hAnsi="Times New Roman" w:cs="Times New Roman"/>
          <w:highlight w:val="yellow"/>
        </w:rPr>
        <w:t xml:space="preserve"> </w:t>
      </w:r>
      <w:r w:rsidRPr="00D0792E">
        <w:rPr>
          <w:rFonts w:ascii="Times New Roman" w:hAnsi="Times New Roman" w:cs="Times New Roman"/>
          <w:highlight w:val="yellow"/>
        </w:rPr>
        <w:t xml:space="preserve">tests. The participants were selected through multistage random sampling. Data were collected </w:t>
      </w:r>
      <w:r w:rsidR="00736257" w:rsidRPr="00D0792E">
        <w:rPr>
          <w:rFonts w:ascii="Times New Roman" w:hAnsi="Times New Roman" w:cs="Times New Roman"/>
          <w:highlight w:val="yellow"/>
        </w:rPr>
        <w:t xml:space="preserve">through </w:t>
      </w:r>
      <w:r w:rsidR="003D09F2">
        <w:rPr>
          <w:rFonts w:ascii="Times New Roman" w:hAnsi="Times New Roman" w:cs="Times New Roman"/>
          <w:highlight w:val="yellow"/>
        </w:rPr>
        <w:t xml:space="preserve">a </w:t>
      </w:r>
      <w:r w:rsidR="00736257" w:rsidRPr="00D0792E">
        <w:rPr>
          <w:rFonts w:ascii="Times New Roman" w:hAnsi="Times New Roman" w:cs="Times New Roman"/>
          <w:highlight w:val="yellow"/>
        </w:rPr>
        <w:t>pre</w:t>
      </w:r>
      <w:r w:rsidRPr="00D0792E">
        <w:rPr>
          <w:rFonts w:ascii="Times New Roman" w:hAnsi="Times New Roman" w:cs="Times New Roman"/>
          <w:highlight w:val="yellow"/>
        </w:rPr>
        <w:t>-structured questionnaire on the socio-economic, biochemical and other ant</w:t>
      </w:r>
      <w:r w:rsidR="003D09F2">
        <w:rPr>
          <w:rFonts w:ascii="Times New Roman" w:hAnsi="Times New Roman" w:cs="Times New Roman"/>
          <w:highlight w:val="yellow"/>
        </w:rPr>
        <w:t>h</w:t>
      </w:r>
      <w:r w:rsidRPr="00D0792E">
        <w:rPr>
          <w:rFonts w:ascii="Times New Roman" w:hAnsi="Times New Roman" w:cs="Times New Roman"/>
          <w:highlight w:val="yellow"/>
        </w:rPr>
        <w:t xml:space="preserve">ropometric measurements along with height &amp; weight. Lipid </w:t>
      </w:r>
      <w:r>
        <w:rPr>
          <w:rFonts w:ascii="Times New Roman" w:hAnsi="Times New Roman" w:cs="Times New Roman"/>
        </w:rPr>
        <w:t>profile</w:t>
      </w:r>
      <w:r w:rsidR="003D09F2">
        <w:rPr>
          <w:rFonts w:ascii="Times New Roman" w:hAnsi="Times New Roman" w:cs="Times New Roman"/>
        </w:rPr>
        <w:t>s</w:t>
      </w:r>
      <w:r>
        <w:rPr>
          <w:rFonts w:ascii="Times New Roman" w:hAnsi="Times New Roman" w:cs="Times New Roman"/>
        </w:rPr>
        <w:t xml:space="preserve"> were measured from blood samples. </w:t>
      </w:r>
      <w:proofErr w:type="spellStart"/>
      <w:r>
        <w:rPr>
          <w:rFonts w:ascii="Times New Roman" w:hAnsi="Times New Roman" w:cs="Times New Roman"/>
        </w:rPr>
        <w:t>Dyslipidaemia</w:t>
      </w:r>
      <w:proofErr w:type="spellEnd"/>
      <w:r>
        <w:rPr>
          <w:rFonts w:ascii="Times New Roman" w:hAnsi="Times New Roman" w:cs="Times New Roman"/>
        </w:rPr>
        <w:t xml:space="preserve"> was classified and data were analyzed using SPSS version 25.0 with statistical significance set at p &lt; 0.05.</w:t>
      </w:r>
    </w:p>
    <w:p w14:paraId="0221A2DF" w14:textId="3509E18E" w:rsidR="007E13DE" w:rsidRDefault="00787279" w:rsidP="00D0792E">
      <w:pPr>
        <w:spacing w:line="360" w:lineRule="auto"/>
        <w:jc w:val="both"/>
        <w:rPr>
          <w:rFonts w:ascii="Times New Roman" w:hAnsi="Times New Roman" w:cs="Times New Roman"/>
        </w:rPr>
      </w:pPr>
      <w:r>
        <w:rPr>
          <w:rFonts w:ascii="Times New Roman" w:hAnsi="Times New Roman" w:cs="Times New Roman"/>
          <w:b/>
          <w:bCs/>
        </w:rPr>
        <w:t>Results</w:t>
      </w:r>
      <w:r>
        <w:rPr>
          <w:rFonts w:ascii="Times New Roman" w:hAnsi="Times New Roman" w:cs="Times New Roman"/>
        </w:rPr>
        <w:t xml:space="preserve">: The average age of the staff was 40.5 years, with a significant gender difference (p &lt; 0.001). Males had higher mean values for BMI, WC, SBP, and DBP compared to females (p &lt; 0.01). Hypertension and diabetes affected 34.7% and 14.2% of the staff, respectively. Males had higher levels of TC and LDL, while females had slightly higher TG and HDL levels, though the gender differences were not statistically significant. About 78% of staff engaged in inadequate physical </w:t>
      </w:r>
      <w:r w:rsidRPr="00D0792E">
        <w:rPr>
          <w:rFonts w:ascii="Times New Roman" w:hAnsi="Times New Roman" w:cs="Times New Roman"/>
          <w:highlight w:val="yellow"/>
        </w:rPr>
        <w:t>activity, while 21.3% had medium or adequate activity levels. Additionally, 15.3% of the staff were active smokers.</w:t>
      </w:r>
    </w:p>
    <w:p w14:paraId="30D2A797" w14:textId="0A0CD759" w:rsidR="007E13DE" w:rsidRPr="00D0792E" w:rsidRDefault="00787279" w:rsidP="00D0792E">
      <w:pPr>
        <w:jc w:val="both"/>
        <w:rPr>
          <w:rFonts w:ascii="SimSun" w:eastAsia="SimSun" w:hAnsi="SimSun" w:cs="SimSun"/>
          <w:kern w:val="0"/>
          <w:highlight w:val="yellow"/>
          <w:lang w:eastAsia="zh-CN" w:bidi="ar"/>
        </w:rPr>
      </w:pPr>
      <w:r w:rsidRPr="00D0792E">
        <w:rPr>
          <w:rFonts w:ascii="Times New Roman" w:hAnsi="Times New Roman" w:cs="Times New Roman"/>
          <w:b/>
          <w:bCs/>
          <w:highlight w:val="yellow"/>
        </w:rPr>
        <w:t>Conclusion</w:t>
      </w:r>
      <w:r w:rsidRPr="00D0792E">
        <w:rPr>
          <w:rFonts w:ascii="Times New Roman" w:hAnsi="Times New Roman" w:cs="Times New Roman"/>
          <w:highlight w:val="yellow"/>
        </w:rPr>
        <w:t xml:space="preserve">: </w:t>
      </w:r>
      <w:r w:rsidRPr="00D0792E">
        <w:rPr>
          <w:rFonts w:ascii="SimSun" w:eastAsia="SimSun" w:hAnsi="SimSun" w:cs="SimSun"/>
          <w:kern w:val="0"/>
          <w:highlight w:val="yellow"/>
          <w:lang w:eastAsia="zh-CN" w:bidi="ar"/>
        </w:rPr>
        <w:t xml:space="preserve">The study </w:t>
      </w:r>
      <w:r w:rsidR="00736257" w:rsidRPr="00D0792E">
        <w:rPr>
          <w:rFonts w:ascii="SimSun" w:eastAsia="SimSun" w:hAnsi="SimSun" w:cs="SimSun"/>
          <w:kern w:val="0"/>
          <w:highlight w:val="yellow"/>
          <w:lang w:eastAsia="zh-CN" w:bidi="ar"/>
        </w:rPr>
        <w:t>reported</w:t>
      </w:r>
      <w:r w:rsidRPr="00D0792E">
        <w:rPr>
          <w:rFonts w:ascii="SimSun" w:eastAsia="SimSun" w:hAnsi="SimSun" w:cs="SimSun"/>
          <w:kern w:val="0"/>
          <w:highlight w:val="yellow"/>
          <w:lang w:eastAsia="zh-CN" w:bidi="ar"/>
        </w:rPr>
        <w:t xml:space="preserve"> that IOC workers, particularly men, had significant rates of dyslipidemia, which was associated with cardiovascular risks and urban-related occupational health problems.</w:t>
      </w:r>
    </w:p>
    <w:p w14:paraId="0227163D" w14:textId="77777777" w:rsidR="007E13DE" w:rsidRDefault="007E13DE" w:rsidP="00D0792E">
      <w:pPr>
        <w:jc w:val="both"/>
        <w:rPr>
          <w:rFonts w:ascii="SimSun" w:eastAsia="SimSun" w:hAnsi="SimSun" w:cs="SimSun"/>
          <w:kern w:val="0"/>
          <w:lang w:eastAsia="zh-CN" w:bidi="ar"/>
        </w:rPr>
      </w:pPr>
    </w:p>
    <w:p w14:paraId="315F7035" w14:textId="2D4C6C93" w:rsidR="007E13DE" w:rsidRDefault="00787279" w:rsidP="00893B5F">
      <w:pPr>
        <w:spacing w:line="360" w:lineRule="auto"/>
        <w:jc w:val="both"/>
        <w:rPr>
          <w:rFonts w:ascii="Times New Roman" w:hAnsi="Times New Roman" w:cs="Times New Roman"/>
        </w:rPr>
      </w:pPr>
      <w:r>
        <w:rPr>
          <w:rFonts w:ascii="Times New Roman" w:hAnsi="Times New Roman" w:cs="Times New Roman"/>
          <w:b/>
          <w:bCs/>
        </w:rPr>
        <w:lastRenderedPageBreak/>
        <w:t>Keywords</w:t>
      </w:r>
      <w:r>
        <w:rPr>
          <w:rFonts w:ascii="Times New Roman" w:hAnsi="Times New Roman" w:cs="Times New Roman"/>
        </w:rPr>
        <w:t>: Dyslipidemia, cholesterol, triglycerides</w:t>
      </w:r>
      <w:r w:rsidRPr="00D0792E">
        <w:rPr>
          <w:rFonts w:ascii="Times New Roman" w:hAnsi="Times New Roman" w:cs="Times New Roman"/>
          <w:highlight w:val="yellow"/>
        </w:rPr>
        <w:t xml:space="preserve">, </w:t>
      </w:r>
      <w:r w:rsidR="004A3308" w:rsidRPr="004A3308">
        <w:rPr>
          <w:rFonts w:ascii="Times New Roman" w:hAnsi="Times New Roman" w:cs="Times New Roman"/>
        </w:rPr>
        <w:t>Unhealthy diets, physical inactivity, mental &amp; physical stress</w:t>
      </w:r>
    </w:p>
    <w:p w14:paraId="3560746D" w14:textId="77777777" w:rsidR="007E13DE" w:rsidRDefault="007E13DE" w:rsidP="00D0792E">
      <w:pPr>
        <w:spacing w:line="360" w:lineRule="auto"/>
        <w:jc w:val="both"/>
        <w:rPr>
          <w:rFonts w:ascii="Times New Roman" w:hAnsi="Times New Roman" w:cs="Times New Roman"/>
        </w:rPr>
      </w:pPr>
    </w:p>
    <w:p w14:paraId="505F44E6"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Introduction.</w:t>
      </w:r>
    </w:p>
    <w:p w14:paraId="71E31A72" w14:textId="6475A3B4" w:rsidR="007E13DE" w:rsidRDefault="00564809" w:rsidP="00D0792E">
      <w:pPr>
        <w:spacing w:line="360" w:lineRule="auto"/>
        <w:jc w:val="both"/>
        <w:rPr>
          <w:rFonts w:ascii="Times New Roman" w:hAnsi="Times New Roman" w:cs="Times New Roman"/>
        </w:rPr>
      </w:pPr>
      <w:r>
        <w:rPr>
          <w:rFonts w:ascii="Times New Roman" w:hAnsi="Times New Roman" w:cs="Times New Roman"/>
        </w:rPr>
        <w:t>“</w:t>
      </w:r>
      <w:r w:rsidR="00787279">
        <w:rPr>
          <w:rFonts w:ascii="Times New Roman" w:hAnsi="Times New Roman" w:cs="Times New Roman"/>
        </w:rPr>
        <w:t>Dyslipidemia is a state that occurs due to the abnormalities of lipids in the blood, such as elevated total cholesterol (TC), elevated triglycerides (TG), low level of high-density lipoprotein cholesterol (HDL-C) and elevated low-</w:t>
      </w:r>
      <w:r w:rsidR="00787279" w:rsidRPr="00D0792E">
        <w:rPr>
          <w:rFonts w:ascii="Times New Roman" w:hAnsi="Times New Roman" w:cs="Times New Roman"/>
          <w:highlight w:val="yellow"/>
        </w:rPr>
        <w:t>density lipoprotein cholesterol (LDL-C)</w:t>
      </w:r>
      <w:r>
        <w:rPr>
          <w:rFonts w:ascii="Times New Roman" w:hAnsi="Times New Roman" w:cs="Times New Roman"/>
          <w:highlight w:val="yellow"/>
        </w:rPr>
        <w:t>”</w:t>
      </w:r>
      <w:r w:rsidR="00787279" w:rsidRPr="00D0792E">
        <w:rPr>
          <w:rFonts w:ascii="Times New Roman" w:hAnsi="Times New Roman" w:cs="Times New Roman"/>
          <w:highlight w:val="yellow"/>
        </w:rPr>
        <w:t xml:space="preserve"> [1]. </w:t>
      </w:r>
      <w:r>
        <w:rPr>
          <w:rFonts w:ascii="Times New Roman" w:hAnsi="Times New Roman" w:cs="Times New Roman"/>
          <w:highlight w:val="yellow"/>
        </w:rPr>
        <w:t>“</w:t>
      </w:r>
      <w:r w:rsidR="00787279" w:rsidRPr="00D0792E">
        <w:rPr>
          <w:rFonts w:ascii="Times New Roman" w:hAnsi="Times New Roman" w:cs="Times New Roman"/>
          <w:highlight w:val="yellow"/>
        </w:rPr>
        <w:t xml:space="preserve">These abnormalities can occur either single or combined, </w:t>
      </w:r>
      <w:proofErr w:type="spellStart"/>
      <w:r w:rsidR="00787279" w:rsidRPr="00D0792E">
        <w:rPr>
          <w:rFonts w:ascii="Times New Roman" w:hAnsi="Times New Roman" w:cs="Times New Roman"/>
          <w:highlight w:val="yellow"/>
        </w:rPr>
        <w:t>Bamba</w:t>
      </w:r>
      <w:proofErr w:type="spellEnd"/>
      <w:r w:rsidR="00787279">
        <w:rPr>
          <w:rFonts w:ascii="Times New Roman" w:hAnsi="Times New Roman" w:cs="Times New Roman"/>
        </w:rPr>
        <w:t xml:space="preserve"> and Rader. Dyslipidemia, especially high levels of LDL-C, is a significant risk factor for cardiovascular disease (CVD), but other forms, such as hypertriglyceridemia, are related to acute pancreatitis and non-alcoholic fatty liver disease</w:t>
      </w:r>
      <w:r>
        <w:rPr>
          <w:rFonts w:ascii="Times New Roman" w:hAnsi="Times New Roman" w:cs="Times New Roman"/>
        </w:rPr>
        <w:t>”</w:t>
      </w:r>
      <w:r w:rsidR="00787279">
        <w:rPr>
          <w:rFonts w:ascii="Times New Roman" w:hAnsi="Times New Roman" w:cs="Times New Roman"/>
        </w:rPr>
        <w:t xml:space="preserve"> [2]. </w:t>
      </w:r>
      <w:r>
        <w:rPr>
          <w:rFonts w:ascii="Times New Roman" w:hAnsi="Times New Roman" w:cs="Times New Roman"/>
        </w:rPr>
        <w:t>“</w:t>
      </w:r>
      <w:r w:rsidR="00787279">
        <w:rPr>
          <w:rFonts w:ascii="Times New Roman" w:hAnsi="Times New Roman" w:cs="Times New Roman"/>
        </w:rPr>
        <w:t>Hypercholesterolemia is the most prevalent form of dyslipidemia and is associated with an increased risk of CVD, with higher levels of LDL-C being the 8th leading risk factor for global death in 2019</w:t>
      </w:r>
      <w:r>
        <w:rPr>
          <w:rFonts w:ascii="Times New Roman" w:hAnsi="Times New Roman" w:cs="Times New Roman"/>
        </w:rPr>
        <w:t>”</w:t>
      </w:r>
      <w:r w:rsidR="00787279">
        <w:rPr>
          <w:rFonts w:ascii="Times New Roman" w:hAnsi="Times New Roman" w:cs="Times New Roman"/>
        </w:rPr>
        <w:t xml:space="preserve"> [3].</w:t>
      </w:r>
      <w:r w:rsidR="00431E2E">
        <w:rPr>
          <w:rFonts w:ascii="Times New Roman" w:hAnsi="Times New Roman" w:cs="Times New Roman"/>
        </w:rPr>
        <w:t xml:space="preserve"> </w:t>
      </w:r>
      <w:r>
        <w:rPr>
          <w:rFonts w:ascii="Times New Roman" w:hAnsi="Times New Roman" w:cs="Times New Roman"/>
        </w:rPr>
        <w:t>“</w:t>
      </w:r>
      <w:r w:rsidR="00431E2E" w:rsidRPr="00D0792E">
        <w:rPr>
          <w:rFonts w:ascii="Times New Roman" w:hAnsi="Times New Roman" w:cs="Times New Roman"/>
          <w:highlight w:val="yellow"/>
        </w:rPr>
        <w:t>T</w:t>
      </w:r>
      <w:r w:rsidR="00431E2E" w:rsidRPr="00D0792E">
        <w:rPr>
          <w:rFonts w:ascii="Georgia" w:hAnsi="Georgia"/>
          <w:color w:val="1F1F1F"/>
          <w:highlight w:val="yellow"/>
        </w:rPr>
        <w:t>he identification of the risk factors relating to dyslipidemia can play an important role in the workers' health and, consequently, may increase industrial productivity. Most research carried out on dyslipidemia in Iran has been focused on specific age groups and patients and few studies have been conducted on the prevalence of dyslipidemia among worker populations, especially in Iran</w:t>
      </w:r>
      <w:r w:rsidR="006D3C93">
        <w:rPr>
          <w:rFonts w:ascii="Georgia" w:hAnsi="Georgia"/>
          <w:color w:val="1F1F1F"/>
          <w:highlight w:val="yellow"/>
        </w:rPr>
        <w:t>'s</w:t>
      </w:r>
      <w:r w:rsidR="00431E2E" w:rsidRPr="00D0792E">
        <w:rPr>
          <w:rFonts w:ascii="Georgia" w:hAnsi="Georgia"/>
          <w:color w:val="1F1F1F"/>
          <w:highlight w:val="yellow"/>
        </w:rPr>
        <w:t xml:space="preserve"> industrial units</w:t>
      </w:r>
      <w:r>
        <w:rPr>
          <w:rFonts w:ascii="Georgia" w:hAnsi="Georgia"/>
          <w:color w:val="1F1F1F"/>
          <w:highlight w:val="yellow"/>
        </w:rPr>
        <w:t>”</w:t>
      </w:r>
      <w:r w:rsidR="00431E2E" w:rsidRPr="00D0792E">
        <w:rPr>
          <w:rFonts w:ascii="Georgia" w:hAnsi="Georgia"/>
          <w:color w:val="1F1F1F"/>
          <w:highlight w:val="yellow"/>
        </w:rPr>
        <w:t xml:space="preserve"> (</w:t>
      </w:r>
      <w:proofErr w:type="spellStart"/>
      <w:r w:rsidR="00431E2E" w:rsidRPr="00431E2E">
        <w:rPr>
          <w:rFonts w:ascii="Arial" w:hAnsi="Arial" w:cs="Arial"/>
          <w:color w:val="222222"/>
          <w:sz w:val="20"/>
          <w:szCs w:val="20"/>
          <w:highlight w:val="yellow"/>
          <w:shd w:val="clear" w:color="auto" w:fill="FFFFFF"/>
        </w:rPr>
        <w:t>Rashnoudi</w:t>
      </w:r>
      <w:proofErr w:type="spellEnd"/>
      <w:r w:rsidR="00431E2E" w:rsidRPr="00D0792E">
        <w:rPr>
          <w:rFonts w:ascii="Arial" w:hAnsi="Arial" w:cs="Arial"/>
          <w:color w:val="222222"/>
          <w:sz w:val="20"/>
          <w:szCs w:val="20"/>
          <w:highlight w:val="yellow"/>
          <w:shd w:val="clear" w:color="auto" w:fill="FFFFFF"/>
        </w:rPr>
        <w:t xml:space="preserve"> et al., 2022; </w:t>
      </w:r>
      <w:proofErr w:type="spellStart"/>
      <w:r w:rsidR="00431E2E" w:rsidRPr="00D0792E">
        <w:rPr>
          <w:rFonts w:ascii="Arial" w:hAnsi="Arial" w:cs="Arial"/>
          <w:color w:val="222222"/>
          <w:sz w:val="20"/>
          <w:szCs w:val="20"/>
          <w:highlight w:val="yellow"/>
          <w:shd w:val="clear" w:color="auto" w:fill="FFFFFF"/>
        </w:rPr>
        <w:t>Mannocci</w:t>
      </w:r>
      <w:proofErr w:type="spellEnd"/>
      <w:r w:rsidR="00431E2E" w:rsidRPr="00D0792E">
        <w:rPr>
          <w:rFonts w:ascii="Arial" w:hAnsi="Arial" w:cs="Arial"/>
          <w:color w:val="222222"/>
          <w:sz w:val="20"/>
          <w:szCs w:val="20"/>
          <w:highlight w:val="yellow"/>
          <w:shd w:val="clear" w:color="auto" w:fill="FFFFFF"/>
        </w:rPr>
        <w:t xml:space="preserve"> et al. 2015</w:t>
      </w:r>
      <w:r w:rsidR="00431E2E" w:rsidRPr="00D0792E">
        <w:rPr>
          <w:rFonts w:ascii="Georgia" w:hAnsi="Georgia"/>
          <w:color w:val="1F1F1F"/>
          <w:highlight w:val="yellow"/>
        </w:rPr>
        <w:t>).</w:t>
      </w:r>
      <w:r w:rsidR="00431E2E">
        <w:rPr>
          <w:rFonts w:ascii="Georgia" w:hAnsi="Georgia"/>
          <w:color w:val="1F1F1F"/>
        </w:rPr>
        <w:t> </w:t>
      </w:r>
    </w:p>
    <w:p w14:paraId="307A8106" w14:textId="594951C0" w:rsidR="007E13DE" w:rsidRDefault="00564809" w:rsidP="00D0792E">
      <w:pPr>
        <w:spacing w:line="360" w:lineRule="auto"/>
        <w:jc w:val="both"/>
        <w:rPr>
          <w:rFonts w:ascii="Times New Roman" w:hAnsi="Times New Roman" w:cs="Times New Roman"/>
        </w:rPr>
      </w:pPr>
      <w:r>
        <w:rPr>
          <w:rFonts w:ascii="Times New Roman" w:hAnsi="Times New Roman" w:cs="Times New Roman"/>
        </w:rPr>
        <w:t>“</w:t>
      </w:r>
      <w:r w:rsidR="00787279">
        <w:rPr>
          <w:rFonts w:ascii="Times New Roman" w:hAnsi="Times New Roman" w:cs="Times New Roman"/>
        </w:rPr>
        <w:t xml:space="preserve">A collection of metabolic disorders known as dyslipidemia is also characterized </w:t>
      </w:r>
      <w:r w:rsidR="00787279" w:rsidRPr="00D0792E">
        <w:rPr>
          <w:rFonts w:ascii="Times New Roman" w:hAnsi="Times New Roman" w:cs="Times New Roman"/>
          <w:highlight w:val="yellow"/>
        </w:rPr>
        <w:t>by elev</w:t>
      </w:r>
      <w:r w:rsidR="00787279">
        <w:rPr>
          <w:rFonts w:ascii="Times New Roman" w:hAnsi="Times New Roman" w:cs="Times New Roman"/>
        </w:rPr>
        <w:t xml:space="preserve">ated total cholesterol (TC), </w:t>
      </w:r>
      <w:r w:rsidR="00787279" w:rsidRPr="00D0792E">
        <w:rPr>
          <w:rFonts w:ascii="Times New Roman" w:hAnsi="Times New Roman" w:cs="Times New Roman"/>
          <w:highlight w:val="yellow"/>
        </w:rPr>
        <w:t xml:space="preserve">low-density </w:t>
      </w:r>
      <w:r w:rsidR="00787279">
        <w:rPr>
          <w:rFonts w:ascii="Times New Roman" w:hAnsi="Times New Roman" w:cs="Times New Roman"/>
        </w:rPr>
        <w:t xml:space="preserve">lipoprotein cholesterol (LDL-c), </w:t>
      </w:r>
      <w:r w:rsidR="00787279" w:rsidRPr="00D0792E">
        <w:rPr>
          <w:rFonts w:ascii="Times New Roman" w:hAnsi="Times New Roman" w:cs="Times New Roman"/>
          <w:highlight w:val="yellow"/>
        </w:rPr>
        <w:t>trigly</w:t>
      </w:r>
      <w:r w:rsidR="00787279">
        <w:rPr>
          <w:rFonts w:ascii="Times New Roman" w:hAnsi="Times New Roman" w:cs="Times New Roman"/>
        </w:rPr>
        <w:t>cerides (TG), and low high-density lipoprotein cholesterol (HDL-c). These conditions frequently result in a persistent rise in the plasma concentration of triglycerides and cholesterol</w:t>
      </w:r>
      <w:r>
        <w:rPr>
          <w:rFonts w:ascii="Times New Roman" w:hAnsi="Times New Roman" w:cs="Times New Roman"/>
        </w:rPr>
        <w:t xml:space="preserve">” </w:t>
      </w:r>
      <w:r w:rsidR="00787279">
        <w:rPr>
          <w:rFonts w:ascii="Times New Roman" w:hAnsi="Times New Roman" w:cs="Times New Roman"/>
        </w:rPr>
        <w:t>[4,5].</w:t>
      </w:r>
    </w:p>
    <w:p w14:paraId="022EAA28" w14:textId="74D820FE" w:rsidR="007E13DE" w:rsidRDefault="00564809" w:rsidP="00D0792E">
      <w:pPr>
        <w:jc w:val="both"/>
      </w:pPr>
      <w:r>
        <w:rPr>
          <w:rFonts w:ascii="Times New Roman" w:hAnsi="Times New Roman" w:cs="Times New Roman"/>
        </w:rPr>
        <w:t>“</w:t>
      </w:r>
      <w:r w:rsidR="00787279">
        <w:rPr>
          <w:rFonts w:ascii="Times New Roman" w:hAnsi="Times New Roman" w:cs="Times New Roman"/>
        </w:rPr>
        <w:t>A third of ischemic heart disease worldwide is caused by elevated blood cholesterol, which also raises the risk of heart disease and stroke, according to WHO [6]. Low-density lipoprotein cholesterol (LDL-c) levels in the blood are a strong predictor of incident atherosclerotic cardiovascular disease, and LDL-c-lowering medication has been shown to minimize the risk of CVD in several populations</w:t>
      </w:r>
      <w:r>
        <w:rPr>
          <w:rFonts w:ascii="Times New Roman" w:hAnsi="Times New Roman" w:cs="Times New Roman"/>
        </w:rPr>
        <w:t xml:space="preserve">” </w:t>
      </w:r>
      <w:r w:rsidR="00787279">
        <w:rPr>
          <w:rFonts w:ascii="Times New Roman" w:hAnsi="Times New Roman" w:cs="Times New Roman"/>
        </w:rPr>
        <w:t xml:space="preserve">[7]. </w:t>
      </w:r>
      <w:r w:rsidR="00787279">
        <w:rPr>
          <w:rFonts w:ascii="SimSun" w:eastAsia="SimSun" w:hAnsi="SimSun" w:cs="SimSun"/>
          <w:kern w:val="0"/>
          <w:lang w:eastAsia="zh-CN" w:bidi="ar"/>
        </w:rPr>
        <w:t>CVDs are a leading cause of death globally, accounting for more deaths annually than any other cause.</w:t>
      </w:r>
    </w:p>
    <w:p w14:paraId="66B49586" w14:textId="6356524F" w:rsidR="007E13DE" w:rsidRDefault="00787279" w:rsidP="00893B5F">
      <w:pPr>
        <w:spacing w:line="360" w:lineRule="auto"/>
        <w:jc w:val="both"/>
        <w:rPr>
          <w:rFonts w:ascii="Times New Roman" w:hAnsi="Times New Roman" w:cs="Times New Roman"/>
        </w:rPr>
      </w:pPr>
      <w:r>
        <w:rPr>
          <w:rFonts w:ascii="Times New Roman" w:hAnsi="Times New Roman" w:cs="Times New Roman"/>
        </w:rPr>
        <w:t xml:space="preserve"> [8].</w:t>
      </w:r>
    </w:p>
    <w:p w14:paraId="0799F2A4" w14:textId="7B061398" w:rsidR="007E13DE" w:rsidRDefault="00787279" w:rsidP="00BC7660">
      <w:pPr>
        <w:jc w:val="both"/>
        <w:rPr>
          <w:rFonts w:ascii="Times New Roman" w:hAnsi="Times New Roman" w:cs="Times New Roman"/>
        </w:rPr>
      </w:pPr>
      <w:r w:rsidRPr="00D0792E">
        <w:rPr>
          <w:rFonts w:ascii="SimSun" w:eastAsia="SimSun" w:hAnsi="SimSun" w:cs="SimSun"/>
          <w:kern w:val="0"/>
          <w:highlight w:val="yellow"/>
          <w:lang w:eastAsia="zh-CN" w:bidi="ar"/>
        </w:rPr>
        <w:lastRenderedPageBreak/>
        <w:t xml:space="preserve">Dyslipidemia have also been linked with the type of work and the </w:t>
      </w:r>
      <w:proofErr w:type="gramStart"/>
      <w:r w:rsidRPr="00D0792E">
        <w:rPr>
          <w:rFonts w:ascii="SimSun" w:eastAsia="SimSun" w:hAnsi="SimSun" w:cs="SimSun"/>
          <w:kern w:val="0"/>
          <w:highlight w:val="yellow"/>
          <w:lang w:eastAsia="zh-CN" w:bidi="ar"/>
        </w:rPr>
        <w:t>environment</w:t>
      </w:r>
      <w:r w:rsidR="00BC7660">
        <w:rPr>
          <w:rFonts w:ascii="SimSun" w:eastAsia="SimSun" w:hAnsi="SimSun" w:cs="SimSun"/>
          <w:kern w:val="0"/>
          <w:highlight w:val="yellow"/>
          <w:lang w:eastAsia="zh-CN" w:bidi="ar"/>
        </w:rPr>
        <w:t xml:space="preserve"> </w:t>
      </w:r>
      <w:r>
        <w:rPr>
          <w:rFonts w:ascii="Times New Roman" w:hAnsi="Times New Roman" w:cs="Times New Roman"/>
        </w:rPr>
        <w:t xml:space="preserve"> [</w:t>
      </w:r>
      <w:proofErr w:type="gramEnd"/>
      <w:r>
        <w:rPr>
          <w:rFonts w:ascii="Times New Roman" w:hAnsi="Times New Roman" w:cs="Times New Roman"/>
        </w:rPr>
        <w:t xml:space="preserve">9]. </w:t>
      </w:r>
      <w:r w:rsidR="00564809">
        <w:rPr>
          <w:rFonts w:ascii="Times New Roman" w:hAnsi="Times New Roman" w:cs="Times New Roman"/>
        </w:rPr>
        <w:t>“</w:t>
      </w:r>
      <w:r>
        <w:rPr>
          <w:rFonts w:ascii="Times New Roman" w:hAnsi="Times New Roman" w:cs="Times New Roman"/>
        </w:rPr>
        <w:t xml:space="preserve">Unhealthy diets, physical inactivity, </w:t>
      </w:r>
      <w:r w:rsidRPr="00D0792E">
        <w:rPr>
          <w:rFonts w:ascii="Times New Roman" w:hAnsi="Times New Roman" w:cs="Times New Roman"/>
          <w:highlight w:val="yellow"/>
        </w:rPr>
        <w:t xml:space="preserve">mental &amp; physical stress from job activities are all examples of work-related issues. A </w:t>
      </w:r>
      <w:r>
        <w:rPr>
          <w:rFonts w:ascii="Times New Roman" w:hAnsi="Times New Roman" w:cs="Times New Roman"/>
        </w:rPr>
        <w:t>research investigating the link between job stress and dyslipidemia</w:t>
      </w:r>
      <w:r w:rsidRPr="00D0792E">
        <w:rPr>
          <w:rFonts w:ascii="Times New Roman" w:hAnsi="Times New Roman" w:cs="Times New Roman"/>
          <w:highlight w:val="yellow"/>
        </w:rPr>
        <w:t xml:space="preserve">, </w:t>
      </w:r>
      <w:proofErr w:type="gramStart"/>
      <w:r w:rsidRPr="00D0792E">
        <w:rPr>
          <w:rFonts w:ascii="Times New Roman" w:hAnsi="Times New Roman" w:cs="Times New Roman"/>
          <w:highlight w:val="yellow"/>
        </w:rPr>
        <w:t xml:space="preserve">reported  </w:t>
      </w:r>
      <w:r>
        <w:rPr>
          <w:rFonts w:ascii="Times New Roman" w:hAnsi="Times New Roman" w:cs="Times New Roman"/>
        </w:rPr>
        <w:t>that</w:t>
      </w:r>
      <w:proofErr w:type="gramEnd"/>
      <w:r>
        <w:rPr>
          <w:rFonts w:ascii="Times New Roman" w:hAnsi="Times New Roman" w:cs="Times New Roman"/>
        </w:rPr>
        <w:t xml:space="preserve"> job stress was related </w:t>
      </w:r>
      <w:r w:rsidR="006D3C93">
        <w:rPr>
          <w:rFonts w:ascii="Times New Roman" w:hAnsi="Times New Roman" w:cs="Times New Roman"/>
        </w:rPr>
        <w:t xml:space="preserve">to </w:t>
      </w:r>
      <w:proofErr w:type="spellStart"/>
      <w:r>
        <w:rPr>
          <w:rFonts w:ascii="Times New Roman" w:hAnsi="Times New Roman" w:cs="Times New Roman"/>
        </w:rPr>
        <w:t>dyslipidaemia</w:t>
      </w:r>
      <w:proofErr w:type="spellEnd"/>
      <w:r>
        <w:rPr>
          <w:rFonts w:ascii="Times New Roman" w:hAnsi="Times New Roman" w:cs="Times New Roman"/>
        </w:rPr>
        <w:t xml:space="preserve"> even after controlling the confounding factors</w:t>
      </w:r>
      <w:r w:rsidR="00564809">
        <w:rPr>
          <w:rFonts w:ascii="Times New Roman" w:hAnsi="Times New Roman" w:cs="Times New Roman"/>
        </w:rPr>
        <w:t xml:space="preserve">” </w:t>
      </w:r>
      <w:r>
        <w:rPr>
          <w:rFonts w:ascii="Times New Roman" w:hAnsi="Times New Roman" w:cs="Times New Roman"/>
        </w:rPr>
        <w:t>[</w:t>
      </w:r>
      <w:r w:rsidRPr="00D0792E">
        <w:rPr>
          <w:rFonts w:ascii="Times New Roman" w:hAnsi="Times New Roman" w:cs="Times New Roman"/>
          <w:highlight w:val="yellow"/>
        </w:rPr>
        <w:t xml:space="preserve">10]. </w:t>
      </w:r>
      <w:r w:rsidR="00564809">
        <w:rPr>
          <w:rFonts w:ascii="Times New Roman" w:hAnsi="Times New Roman" w:cs="Times New Roman"/>
          <w:highlight w:val="yellow"/>
        </w:rPr>
        <w:t>“</w:t>
      </w:r>
      <w:r w:rsidRPr="00D0792E">
        <w:rPr>
          <w:rFonts w:ascii="Times New Roman" w:hAnsi="Times New Roman" w:cs="Times New Roman"/>
          <w:highlight w:val="yellow"/>
        </w:rPr>
        <w:t xml:space="preserve">Dyslipidemia has also been documented in people from several occupational groups. </w:t>
      </w:r>
      <w:r w:rsidRPr="00D0792E">
        <w:rPr>
          <w:rFonts w:ascii="SimSun" w:eastAsia="SimSun" w:hAnsi="SimSun" w:cs="SimSun"/>
          <w:kern w:val="0"/>
          <w:highlight w:val="yellow"/>
          <w:lang w:eastAsia="zh-CN" w:bidi="ar"/>
        </w:rPr>
        <w:t xml:space="preserve">High levels of </w:t>
      </w:r>
      <w:r w:rsidRPr="003D09F2">
        <w:rPr>
          <w:rFonts w:ascii="SimSun" w:eastAsia="SimSun" w:hAnsi="SimSun" w:cs="SimSun"/>
          <w:kern w:val="0"/>
          <w:lang w:eastAsia="zh-CN" w:bidi="ar"/>
        </w:rPr>
        <w:t>low</w:t>
      </w:r>
      <w:r w:rsidR="003D09F2" w:rsidRPr="003D09F2">
        <w:rPr>
          <w:rFonts w:ascii="SimSun" w:eastAsia="SimSun" w:hAnsi="SimSun" w:cs="SimSun"/>
          <w:kern w:val="0"/>
          <w:lang w:eastAsia="zh-CN" w:bidi="ar"/>
        </w:rPr>
        <w:t>-</w:t>
      </w:r>
      <w:r w:rsidRPr="003D09F2">
        <w:rPr>
          <w:rFonts w:ascii="SimSun" w:eastAsia="SimSun" w:hAnsi="SimSun" w:cs="SimSun"/>
          <w:kern w:val="0"/>
          <w:lang w:eastAsia="zh-CN" w:bidi="ar"/>
        </w:rPr>
        <w:t xml:space="preserve">density lipoprotein </w:t>
      </w:r>
      <w:r w:rsidRPr="00D0792E">
        <w:rPr>
          <w:rFonts w:ascii="SimSun" w:eastAsia="SimSun" w:hAnsi="SimSun" w:cs="SimSun"/>
          <w:kern w:val="0"/>
          <w:highlight w:val="yellow"/>
          <w:lang w:eastAsia="zh-CN" w:bidi="ar"/>
        </w:rPr>
        <w:t>were linked to railroad work, especially for shift workers</w:t>
      </w:r>
      <w:r w:rsidR="00564809">
        <w:rPr>
          <w:rFonts w:ascii="SimSun" w:eastAsia="SimSun" w:hAnsi="SimSun" w:cs="SimSun"/>
          <w:kern w:val="0"/>
          <w:highlight w:val="yellow"/>
          <w:lang w:eastAsia="zh-CN" w:bidi="ar"/>
        </w:rPr>
        <w:t xml:space="preserve">” </w:t>
      </w:r>
      <w:r>
        <w:rPr>
          <w:rFonts w:ascii="Times New Roman" w:hAnsi="Times New Roman" w:cs="Times New Roman"/>
        </w:rPr>
        <w:t>[11].</w:t>
      </w:r>
      <w:r w:rsidR="00564809">
        <w:rPr>
          <w:rFonts w:ascii="Times New Roman" w:hAnsi="Times New Roman" w:cs="Times New Roman"/>
        </w:rPr>
        <w:t xml:space="preserve"> </w:t>
      </w:r>
      <w:proofErr w:type="gramStart"/>
      <w:r>
        <w:rPr>
          <w:rFonts w:ascii="Times New Roman" w:hAnsi="Times New Roman" w:cs="Times New Roman"/>
        </w:rPr>
        <w:t>Kang</w:t>
      </w:r>
      <w:proofErr w:type="gramEnd"/>
      <w:r>
        <w:rPr>
          <w:rFonts w:ascii="Times New Roman" w:hAnsi="Times New Roman" w:cs="Times New Roman"/>
        </w:rPr>
        <w:t xml:space="preserve"> et al also observed that working in a company and related job mental stress, particularly in the context of decision-making, were associated with high levels of blood cholesterol and triglycerides among employees. Employed persons spend a quarter of their lives at work, and the pressures and expectations of the job can h</w:t>
      </w:r>
      <w:r w:rsidR="006D3C93">
        <w:rPr>
          <w:rFonts w:ascii="Times New Roman" w:hAnsi="Times New Roman" w:cs="Times New Roman"/>
        </w:rPr>
        <w:t>urt</w:t>
      </w:r>
      <w:r>
        <w:rPr>
          <w:rFonts w:ascii="Times New Roman" w:hAnsi="Times New Roman" w:cs="Times New Roman"/>
        </w:rPr>
        <w:t xml:space="preserve"> their eating habits, lifestyle, and exercise patterns, resulting in major health consequences [12]</w:t>
      </w:r>
    </w:p>
    <w:p w14:paraId="2B0BE3C2" w14:textId="77777777" w:rsidR="007E13DE" w:rsidRDefault="007E13DE" w:rsidP="00893B5F">
      <w:pPr>
        <w:spacing w:line="360" w:lineRule="auto"/>
        <w:jc w:val="both"/>
        <w:rPr>
          <w:rFonts w:ascii="Times New Roman" w:hAnsi="Times New Roman" w:cs="Times New Roman"/>
        </w:rPr>
      </w:pPr>
    </w:p>
    <w:p w14:paraId="270A1D7D" w14:textId="1FDF05D4" w:rsidR="007E13DE" w:rsidRDefault="00EF44BA" w:rsidP="00D0792E">
      <w:pPr>
        <w:jc w:val="both"/>
        <w:rPr>
          <w:rFonts w:ascii="SimSun" w:eastAsia="SimSun" w:hAnsi="SimSun" w:cs="SimSun"/>
          <w:kern w:val="0"/>
          <w:lang w:eastAsia="zh-CN" w:bidi="ar"/>
        </w:rPr>
      </w:pPr>
      <w:r>
        <w:rPr>
          <w:rFonts w:ascii="SimSun" w:eastAsia="SimSun" w:hAnsi="SimSun" w:cs="SimSun"/>
          <w:kern w:val="0"/>
          <w:highlight w:val="yellow"/>
          <w:lang w:eastAsia="zh-CN" w:bidi="ar"/>
        </w:rPr>
        <w:t>“</w:t>
      </w:r>
      <w:r w:rsidR="00787279" w:rsidRPr="00D0792E">
        <w:rPr>
          <w:rFonts w:ascii="SimSun" w:eastAsia="SimSun" w:hAnsi="SimSun" w:cs="SimSun"/>
          <w:kern w:val="0"/>
          <w:highlight w:val="yellow"/>
          <w:lang w:eastAsia="zh-CN" w:bidi="ar"/>
        </w:rPr>
        <w:t xml:space="preserve">Employees of multinational organizations (IOC) are susceptible to physical and psychological stress, and because </w:t>
      </w:r>
      <w:r w:rsidR="003D09F2">
        <w:rPr>
          <w:rFonts w:ascii="SimSun" w:eastAsia="SimSun" w:hAnsi="SimSun" w:cs="SimSun"/>
          <w:kern w:val="0"/>
          <w:highlight w:val="yellow"/>
          <w:lang w:eastAsia="zh-CN" w:bidi="ar"/>
        </w:rPr>
        <w:t>of</w:t>
      </w:r>
      <w:r w:rsidR="00787279" w:rsidRPr="00D0792E">
        <w:rPr>
          <w:rFonts w:ascii="SimSun" w:eastAsia="SimSun" w:hAnsi="SimSun" w:cs="SimSun"/>
          <w:kern w:val="0"/>
          <w:highlight w:val="yellow"/>
          <w:lang w:eastAsia="zh-CN" w:bidi="ar"/>
        </w:rPr>
        <w:t xml:space="preserve"> their sedentary lifestyle, they are at a heightened risk of developing dyslipidemia and, consequently, cardiovascular disease. According to </w:t>
      </w:r>
      <w:proofErr w:type="spellStart"/>
      <w:r w:rsidR="00787279" w:rsidRPr="00D0792E">
        <w:rPr>
          <w:rFonts w:ascii="SimSun" w:eastAsia="SimSun" w:hAnsi="SimSun" w:cs="SimSun"/>
          <w:kern w:val="0"/>
          <w:highlight w:val="yellow"/>
          <w:lang w:eastAsia="zh-CN" w:bidi="ar"/>
        </w:rPr>
        <w:t>Ezeukwu</w:t>
      </w:r>
      <w:proofErr w:type="spellEnd"/>
      <w:r w:rsidR="00787279" w:rsidRPr="00D0792E">
        <w:rPr>
          <w:rFonts w:ascii="SimSun" w:eastAsia="SimSun" w:hAnsi="SimSun" w:cs="SimSun"/>
          <w:kern w:val="0"/>
          <w:highlight w:val="yellow"/>
          <w:lang w:eastAsia="zh-CN" w:bidi="ar"/>
        </w:rPr>
        <w:t xml:space="preserve"> and </w:t>
      </w:r>
      <w:proofErr w:type="spellStart"/>
      <w:r w:rsidR="00787279" w:rsidRPr="00D0792E">
        <w:rPr>
          <w:rFonts w:ascii="SimSun" w:eastAsia="SimSun" w:hAnsi="SimSun" w:cs="SimSun"/>
          <w:kern w:val="0"/>
          <w:highlight w:val="yellow"/>
          <w:lang w:eastAsia="zh-CN" w:bidi="ar"/>
        </w:rPr>
        <w:t>Agwubike</w:t>
      </w:r>
      <w:proofErr w:type="spellEnd"/>
      <w:r w:rsidR="00787279" w:rsidRPr="00D0792E">
        <w:rPr>
          <w:rFonts w:ascii="SimSun" w:eastAsia="SimSun" w:hAnsi="SimSun" w:cs="SimSun"/>
          <w:kern w:val="0"/>
          <w:highlight w:val="yellow"/>
          <w:lang w:eastAsia="zh-CN" w:bidi="ar"/>
        </w:rPr>
        <w:t xml:space="preserve">, sedentary lifestyles are associated with poor metabolic profiles, which are common in dyslipidemia. University employees may be more susceptible to dyslipidemia as a result of this, limited chances for other forms of exercise, and a high level of stress related to work and family responsibilities. According to </w:t>
      </w:r>
      <w:proofErr w:type="spellStart"/>
      <w:r w:rsidR="00787279" w:rsidRPr="00D0792E">
        <w:rPr>
          <w:rFonts w:ascii="SimSun" w:eastAsia="SimSun" w:hAnsi="SimSun" w:cs="SimSun"/>
          <w:kern w:val="0"/>
          <w:highlight w:val="yellow"/>
          <w:lang w:eastAsia="zh-CN" w:bidi="ar"/>
        </w:rPr>
        <w:t>Ezeukwu</w:t>
      </w:r>
      <w:proofErr w:type="spellEnd"/>
      <w:r w:rsidR="00787279" w:rsidRPr="00D0792E">
        <w:rPr>
          <w:rFonts w:ascii="SimSun" w:eastAsia="SimSun" w:hAnsi="SimSun" w:cs="SimSun"/>
          <w:kern w:val="0"/>
          <w:highlight w:val="yellow"/>
          <w:lang w:eastAsia="zh-CN" w:bidi="ar"/>
        </w:rPr>
        <w:t xml:space="preserve"> and </w:t>
      </w:r>
      <w:proofErr w:type="spellStart"/>
      <w:r w:rsidR="00787279" w:rsidRPr="00D0792E">
        <w:rPr>
          <w:rFonts w:ascii="SimSun" w:eastAsia="SimSun" w:hAnsi="SimSun" w:cs="SimSun"/>
          <w:kern w:val="0"/>
          <w:highlight w:val="yellow"/>
          <w:lang w:eastAsia="zh-CN" w:bidi="ar"/>
        </w:rPr>
        <w:t>Agwubike</w:t>
      </w:r>
      <w:proofErr w:type="spellEnd"/>
      <w:r w:rsidR="00787279" w:rsidRPr="00D0792E">
        <w:rPr>
          <w:rFonts w:ascii="SimSun" w:eastAsia="SimSun" w:hAnsi="SimSun" w:cs="SimSun"/>
          <w:kern w:val="0"/>
          <w:highlight w:val="yellow"/>
          <w:lang w:eastAsia="zh-CN" w:bidi="ar"/>
        </w:rPr>
        <w:t>, sedentary lifestyle and physical inactivity, either separately or in combination, are known indicators of atherogenic risk, making them a useful prediction parameter for guiding early and efficient interventions</w:t>
      </w:r>
      <w:r>
        <w:rPr>
          <w:rFonts w:ascii="SimSun" w:eastAsia="SimSun" w:hAnsi="SimSun" w:cs="SimSun"/>
          <w:kern w:val="0"/>
          <w:highlight w:val="yellow"/>
          <w:lang w:eastAsia="zh-CN" w:bidi="ar"/>
        </w:rPr>
        <w:t>”</w:t>
      </w:r>
      <w:r w:rsidR="00787279" w:rsidRPr="00D0792E">
        <w:rPr>
          <w:rFonts w:ascii="SimSun" w:eastAsia="SimSun" w:hAnsi="SimSun" w:cs="SimSun"/>
          <w:kern w:val="0"/>
          <w:highlight w:val="yellow"/>
          <w:lang w:eastAsia="zh-CN" w:bidi="ar"/>
        </w:rPr>
        <w:t xml:space="preserve"> [13]</w:t>
      </w:r>
    </w:p>
    <w:p w14:paraId="66CBBE17" w14:textId="77777777" w:rsidR="007E13DE" w:rsidRDefault="007E13DE" w:rsidP="00D0792E">
      <w:pPr>
        <w:jc w:val="both"/>
        <w:rPr>
          <w:rFonts w:ascii="SimSun" w:eastAsia="SimSun" w:hAnsi="SimSun" w:cs="SimSun"/>
          <w:kern w:val="0"/>
          <w:lang w:eastAsia="zh-CN" w:bidi="ar"/>
        </w:rPr>
      </w:pPr>
    </w:p>
    <w:p w14:paraId="576E3DFA" w14:textId="19BEF802" w:rsidR="007E13DE" w:rsidRDefault="00EF44BA" w:rsidP="00D0792E">
      <w:pPr>
        <w:jc w:val="both"/>
      </w:pPr>
      <w:r>
        <w:rPr>
          <w:rFonts w:ascii="Times New Roman" w:hAnsi="Times New Roman" w:cs="Times New Roman"/>
        </w:rPr>
        <w:t>“</w:t>
      </w:r>
      <w:r w:rsidR="00787279">
        <w:rPr>
          <w:rFonts w:ascii="Times New Roman" w:hAnsi="Times New Roman" w:cs="Times New Roman"/>
        </w:rPr>
        <w:t xml:space="preserve">Sedentary habits impact metabolic profiles, which are common in dyslipidemia. The rising incidence of dyslipidemia in young adults is concerning since it raises the risk of coronary heart disease later in life. Evaluating the prevalence of </w:t>
      </w:r>
      <w:proofErr w:type="spellStart"/>
      <w:r w:rsidR="00787279">
        <w:rPr>
          <w:rFonts w:ascii="Times New Roman" w:hAnsi="Times New Roman" w:cs="Times New Roman"/>
        </w:rPr>
        <w:t>dyslipidaemia</w:t>
      </w:r>
      <w:proofErr w:type="spellEnd"/>
      <w:r w:rsidR="00787279">
        <w:rPr>
          <w:rFonts w:ascii="Times New Roman" w:hAnsi="Times New Roman" w:cs="Times New Roman"/>
        </w:rPr>
        <w:t xml:space="preserve"> and atherogenic risk among IOC workers in Rivers and Lagos states is an essential step in the development of health promotion programs to avoid </w:t>
      </w:r>
      <w:proofErr w:type="spellStart"/>
      <w:r w:rsidR="00787279">
        <w:rPr>
          <w:rFonts w:ascii="Times New Roman" w:hAnsi="Times New Roman" w:cs="Times New Roman"/>
        </w:rPr>
        <w:t>dyslipidaemia</w:t>
      </w:r>
      <w:proofErr w:type="spellEnd"/>
      <w:r w:rsidR="00787279">
        <w:rPr>
          <w:rFonts w:ascii="Times New Roman" w:hAnsi="Times New Roman" w:cs="Times New Roman"/>
        </w:rPr>
        <w:t xml:space="preserve"> and its harmful clinical consequences</w:t>
      </w:r>
      <w:r>
        <w:rPr>
          <w:rFonts w:ascii="Times New Roman" w:hAnsi="Times New Roman" w:cs="Times New Roman"/>
        </w:rPr>
        <w:t>”</w:t>
      </w:r>
      <w:r w:rsidR="00787279">
        <w:rPr>
          <w:rFonts w:ascii="Times New Roman" w:hAnsi="Times New Roman" w:cs="Times New Roman"/>
        </w:rPr>
        <w:t xml:space="preserve"> [14].</w:t>
      </w:r>
      <w:r w:rsidR="003D09F2">
        <w:rPr>
          <w:rFonts w:ascii="Times New Roman" w:hAnsi="Times New Roman" w:cs="Times New Roman"/>
        </w:rPr>
        <w:t xml:space="preserve"> </w:t>
      </w:r>
      <w:r w:rsidR="00787279" w:rsidRPr="00D0792E">
        <w:rPr>
          <w:rFonts w:ascii="SimSun" w:eastAsia="SimSun" w:hAnsi="SimSun" w:cs="SimSun"/>
          <w:kern w:val="0"/>
          <w:highlight w:val="yellow"/>
          <w:lang w:eastAsia="zh-CN" w:bidi="ar"/>
        </w:rPr>
        <w:t xml:space="preserve">It was required to determine the prevalence of dyslipidemia and its associated characteristics among IOC personnel in Nigeria because little is known about the condition's frequency and determinants. A significant portion of the country's population consists of young adult IOC workers. Therefore, determining the prevalence of dyslipidemia and its risk factors in these particular demographic groups will be essential to raising awareness and preventing dyslipidemia and the health </w:t>
      </w:r>
      <w:r w:rsidR="00787279" w:rsidRPr="00D0792E">
        <w:rPr>
          <w:rFonts w:ascii="SimSun" w:eastAsia="SimSun" w:hAnsi="SimSun" w:cs="SimSun"/>
          <w:kern w:val="0"/>
          <w:highlight w:val="yellow"/>
          <w:lang w:eastAsia="zh-CN" w:bidi="ar"/>
        </w:rPr>
        <w:lastRenderedPageBreak/>
        <w:t>issues it causes. Determining the prevalence of dyslipidemia and associated factors among IOC workers in Rivers and Lagos was the aim of this study. This will provide vital information for the planning, implementation, and evaluation of interventions.</w:t>
      </w:r>
    </w:p>
    <w:p w14:paraId="4C54DBFD" w14:textId="4D48B1DF" w:rsidR="007E13DE" w:rsidRDefault="00787279" w:rsidP="00D0792E">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Material and method </w:t>
      </w:r>
    </w:p>
    <w:p w14:paraId="6E885E49"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b/>
          <w:bCs/>
        </w:rPr>
        <w:t xml:space="preserve">Study Design </w:t>
      </w:r>
    </w:p>
    <w:p w14:paraId="6314B847" w14:textId="54407C5C" w:rsidR="007E13DE" w:rsidRDefault="00787279" w:rsidP="00D0792E">
      <w:pPr>
        <w:spacing w:line="360" w:lineRule="auto"/>
        <w:jc w:val="both"/>
        <w:rPr>
          <w:rFonts w:ascii="Times New Roman" w:hAnsi="Times New Roman" w:cs="Times New Roman"/>
          <w:b/>
        </w:rPr>
      </w:pPr>
      <w:r>
        <w:rPr>
          <w:rFonts w:ascii="Times New Roman" w:hAnsi="Times New Roman" w:cs="Times New Roman"/>
        </w:rPr>
        <w:t xml:space="preserve">The study adopted a cross-sectional descriptive survey design to generate data on the Prevalence of </w:t>
      </w:r>
      <w:proofErr w:type="spellStart"/>
      <w:r w:rsidRPr="00D0792E">
        <w:rPr>
          <w:rFonts w:ascii="Times New Roman" w:hAnsi="Times New Roman" w:cs="Times New Roman"/>
          <w:highlight w:val="yellow"/>
        </w:rPr>
        <w:t>dyslipidaemia</w:t>
      </w:r>
      <w:proofErr w:type="spellEnd"/>
      <w:r w:rsidRPr="00D0792E">
        <w:rPr>
          <w:rFonts w:ascii="Times New Roman" w:hAnsi="Times New Roman" w:cs="Times New Roman"/>
          <w:highlight w:val="yellow"/>
        </w:rPr>
        <w:t xml:space="preserve"> and associated factors. among </w:t>
      </w:r>
      <w:r>
        <w:rPr>
          <w:rFonts w:ascii="Times New Roman" w:hAnsi="Times New Roman" w:cs="Times New Roman"/>
        </w:rPr>
        <w:t xml:space="preserve">IOC workers in Lagos and Port Harcourt, </w:t>
      </w:r>
      <w:proofErr w:type="gramStart"/>
      <w:r>
        <w:rPr>
          <w:rFonts w:ascii="Times New Roman" w:hAnsi="Times New Roman" w:cs="Times New Roman"/>
        </w:rPr>
        <w:t>Nigeria  The</w:t>
      </w:r>
      <w:proofErr w:type="gramEnd"/>
      <w:r>
        <w:rPr>
          <w:rFonts w:ascii="Times New Roman" w:hAnsi="Times New Roman" w:cs="Times New Roman"/>
        </w:rPr>
        <w:t xml:space="preserve"> study was conducted </w:t>
      </w:r>
      <w:r w:rsidR="002C1341">
        <w:rPr>
          <w:rFonts w:ascii="Times New Roman" w:hAnsi="Times New Roman" w:cs="Times New Roman"/>
        </w:rPr>
        <w:t>betwee</w:t>
      </w:r>
      <w:r>
        <w:rPr>
          <w:rFonts w:ascii="Times New Roman" w:hAnsi="Times New Roman" w:cs="Times New Roman"/>
        </w:rPr>
        <w:t xml:space="preserve">n December and January at selected accredited medical facilities in Rivers State and Lagos State of Nigeria. The International Oil Companies (IOC) has many retainer medical </w:t>
      </w:r>
      <w:proofErr w:type="spellStart"/>
      <w:r>
        <w:rPr>
          <w:rFonts w:ascii="Times New Roman" w:hAnsi="Times New Roman" w:cs="Times New Roman"/>
        </w:rPr>
        <w:t>centres</w:t>
      </w:r>
      <w:proofErr w:type="spellEnd"/>
      <w:r>
        <w:rPr>
          <w:rFonts w:ascii="Times New Roman" w:hAnsi="Times New Roman" w:cs="Times New Roman"/>
        </w:rPr>
        <w:t xml:space="preserve">, but 10 selected </w:t>
      </w:r>
      <w:proofErr w:type="spellStart"/>
      <w:r>
        <w:rPr>
          <w:rFonts w:ascii="Times New Roman" w:hAnsi="Times New Roman" w:cs="Times New Roman"/>
        </w:rPr>
        <w:t>centres</w:t>
      </w:r>
      <w:proofErr w:type="spellEnd"/>
      <w:r>
        <w:rPr>
          <w:rFonts w:ascii="Times New Roman" w:hAnsi="Times New Roman" w:cs="Times New Roman"/>
        </w:rPr>
        <w:t xml:space="preserve"> w</w:t>
      </w:r>
      <w:r w:rsidR="003D09F2">
        <w:rPr>
          <w:rFonts w:ascii="Times New Roman" w:hAnsi="Times New Roman" w:cs="Times New Roman"/>
        </w:rPr>
        <w:t>ere</w:t>
      </w:r>
      <w:r>
        <w:rPr>
          <w:rFonts w:ascii="Times New Roman" w:hAnsi="Times New Roman" w:cs="Times New Roman"/>
        </w:rPr>
        <w:t xml:space="preserve"> used with millions of staff </w:t>
      </w:r>
      <w:r w:rsidRPr="00D0792E">
        <w:rPr>
          <w:rFonts w:ascii="Times New Roman" w:hAnsi="Times New Roman" w:cs="Times New Roman"/>
          <w:highlight w:val="yellow"/>
        </w:rPr>
        <w:t>using multistage random sampling</w:t>
      </w:r>
      <w:r>
        <w:rPr>
          <w:rFonts w:ascii="Times New Roman" w:hAnsi="Times New Roman" w:cs="Times New Roman"/>
        </w:rPr>
        <w:t xml:space="preserve">. </w:t>
      </w:r>
      <w:r w:rsidR="003D09F2">
        <w:rPr>
          <w:rFonts w:ascii="Times New Roman" w:hAnsi="Times New Roman" w:cs="Times New Roman"/>
        </w:rPr>
        <w:t>The s</w:t>
      </w:r>
      <w:r>
        <w:rPr>
          <w:rFonts w:ascii="Times New Roman" w:hAnsi="Times New Roman" w:cs="Times New Roman"/>
        </w:rPr>
        <w:t>ample size for the study was 300 International Oil Companies (IOC) staff of both sexes obtained through a single population formula (Yamane’s formula) based on 95 % precision. 20 % of these formed the subsample on which biochemical tests were conducted</w:t>
      </w:r>
      <w:r w:rsidRPr="00D0792E">
        <w:rPr>
          <w:rFonts w:ascii="Times New Roman" w:hAnsi="Times New Roman" w:cs="Times New Roman"/>
          <w:highlight w:val="yellow"/>
        </w:rPr>
        <w:t xml:space="preserve">. </w:t>
      </w:r>
    </w:p>
    <w:p w14:paraId="1790F8CA" w14:textId="77777777" w:rsidR="007E13DE" w:rsidRDefault="00787279" w:rsidP="00D0792E">
      <w:pPr>
        <w:spacing w:line="360" w:lineRule="auto"/>
        <w:jc w:val="both"/>
        <w:rPr>
          <w:rFonts w:ascii="Times New Roman" w:hAnsi="Times New Roman" w:cs="Times New Roman"/>
          <w:b/>
        </w:rPr>
      </w:pPr>
      <w:r>
        <w:rPr>
          <w:rFonts w:ascii="Times New Roman" w:hAnsi="Times New Roman" w:cs="Times New Roman"/>
          <w:b/>
        </w:rPr>
        <w:t>Inclusion and Exclusion Criteria</w:t>
      </w:r>
    </w:p>
    <w:p w14:paraId="2FA51894" w14:textId="48EFC8E3" w:rsidR="007E13DE" w:rsidRDefault="00787279" w:rsidP="00D0792E">
      <w:pPr>
        <w:spacing w:line="360" w:lineRule="auto"/>
        <w:jc w:val="both"/>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sidRPr="00D0792E">
        <w:rPr>
          <w:rFonts w:ascii="Times New Roman" w:hAnsi="Times New Roman" w:cs="Times New Roman"/>
          <w:highlight w:val="yellow"/>
        </w:rPr>
        <w:t xml:space="preserve"> Adult staff </w:t>
      </w:r>
      <w:r>
        <w:rPr>
          <w:rFonts w:ascii="Times New Roman" w:hAnsi="Times New Roman" w:cs="Times New Roman"/>
        </w:rPr>
        <w:t xml:space="preserve">(age ≥18 years) who visited the Hospital for annual medical </w:t>
      </w:r>
      <w:r w:rsidRPr="00D0792E">
        <w:rPr>
          <w:rFonts w:ascii="Times New Roman" w:hAnsi="Times New Roman" w:cs="Times New Roman"/>
          <w:highlight w:val="yellow"/>
        </w:rPr>
        <w:t xml:space="preserve">check-up with no </w:t>
      </w:r>
      <w:r>
        <w:rPr>
          <w:rFonts w:ascii="Times New Roman" w:hAnsi="Times New Roman" w:cs="Times New Roman"/>
        </w:rPr>
        <w:t>changes in </w:t>
      </w:r>
      <w:hyperlink r:id="rId8" w:tooltip="Learn more about drug therapy from ScienceDirect's AI-generated Topic Pages" w:history="1">
        <w:r>
          <w:rPr>
            <w:rStyle w:val="Hyperlink"/>
            <w:rFonts w:ascii="Times New Roman" w:hAnsi="Times New Roman" w:cs="Times New Roman"/>
            <w:color w:val="auto"/>
            <w:u w:val="none"/>
          </w:rPr>
          <w:t>drug therap</w:t>
        </w:r>
        <w:r>
          <w:rPr>
            <w:rStyle w:val="Hyperlink"/>
            <w:rFonts w:ascii="Times New Roman" w:hAnsi="Times New Roman" w:cs="Times New Roman"/>
            <w:color w:val="auto"/>
          </w:rPr>
          <w:t>y</w:t>
        </w:r>
      </w:hyperlink>
      <w:r>
        <w:rPr>
          <w:rFonts w:ascii="Times New Roman" w:hAnsi="Times New Roman" w:cs="Times New Roman"/>
        </w:rPr>
        <w:t> in previous years, (ii) willingness to participate; (iii) both sexes were included in the study. However, changes in drug therapy in the previous 3 months, pregnant women, incomplete lipid profile</w:t>
      </w:r>
      <w:r w:rsidR="002C1341">
        <w:rPr>
          <w:rFonts w:ascii="Times New Roman" w:hAnsi="Times New Roman" w:cs="Times New Roman"/>
        </w:rPr>
        <w:t>s</w:t>
      </w:r>
      <w:r>
        <w:rPr>
          <w:rFonts w:ascii="Times New Roman" w:hAnsi="Times New Roman" w:cs="Times New Roman"/>
        </w:rPr>
        <w:t xml:space="preserve">, and participants with mental problems were excluded from the study. </w:t>
      </w:r>
    </w:p>
    <w:p w14:paraId="61D33309" w14:textId="77777777" w:rsidR="007E13DE" w:rsidRDefault="00787279" w:rsidP="00D0792E">
      <w:pPr>
        <w:spacing w:line="360" w:lineRule="auto"/>
        <w:jc w:val="both"/>
        <w:rPr>
          <w:rFonts w:ascii="Times New Roman" w:hAnsi="Times New Roman" w:cs="Times New Roman"/>
          <w:iCs/>
        </w:rPr>
      </w:pPr>
      <w:r>
        <w:rPr>
          <w:rFonts w:ascii="Times New Roman" w:hAnsi="Times New Roman" w:cs="Times New Roman"/>
          <w:b/>
          <w:bCs/>
          <w:iCs/>
        </w:rPr>
        <w:t>Methods of data collection</w:t>
      </w:r>
    </w:p>
    <w:p w14:paraId="7E59C45F"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The questionnaire used for the study was constructed to elicit the socio-economic and lifestyle characteristics of the respondents. Participants with diabetes were identified by checking prescriptions provided by physicians and/or self-reported use of anti-diabetic medications. BMI was divided into normal (18.5–23.0 kg/m</w:t>
      </w:r>
      <w:r>
        <w:rPr>
          <w:rFonts w:ascii="Times New Roman" w:hAnsi="Times New Roman" w:cs="Times New Roman"/>
          <w:vertAlign w:val="superscript"/>
        </w:rPr>
        <w:t>2</w:t>
      </w:r>
      <w:r>
        <w:rPr>
          <w:rFonts w:ascii="Times New Roman" w:hAnsi="Times New Roman" w:cs="Times New Roman"/>
        </w:rPr>
        <w:t>), overweight (23.1–27.5 kg/m</w:t>
      </w:r>
      <w:r>
        <w:rPr>
          <w:rFonts w:ascii="Times New Roman" w:hAnsi="Times New Roman" w:cs="Times New Roman"/>
          <w:vertAlign w:val="superscript"/>
        </w:rPr>
        <w:t>2</w:t>
      </w:r>
      <w:r>
        <w:rPr>
          <w:rFonts w:ascii="Times New Roman" w:hAnsi="Times New Roman" w:cs="Times New Roman"/>
        </w:rPr>
        <w:t>), and obesity (≥ 27.5 kg/m</w:t>
      </w:r>
      <w:r>
        <w:rPr>
          <w:rFonts w:ascii="Times New Roman" w:hAnsi="Times New Roman" w:cs="Times New Roman"/>
          <w:vertAlign w:val="superscript"/>
        </w:rPr>
        <w:t>2</w:t>
      </w:r>
      <w:r>
        <w:rPr>
          <w:rFonts w:ascii="Times New Roman" w:hAnsi="Times New Roman" w:cs="Times New Roman"/>
        </w:rPr>
        <w:t>) according to WHO. Healthy individuals were defined as both non-hypertensive and non-diabetic. Physical activity was grouped as inadequate (comfortable office work and housework), medium (walking, swimming) and adequate (carrying, lifting, jogging, and/or sports). Smoking was classified as never smokers and current smokers.</w:t>
      </w:r>
    </w:p>
    <w:p w14:paraId="54CF6420" w14:textId="31FA82C9" w:rsidR="007E13DE" w:rsidRDefault="00787279" w:rsidP="00D0792E">
      <w:pPr>
        <w:spacing w:line="360" w:lineRule="auto"/>
        <w:jc w:val="both"/>
        <w:rPr>
          <w:rFonts w:ascii="Times New Roman" w:hAnsi="Times New Roman" w:cs="Times New Roman"/>
        </w:rPr>
      </w:pPr>
      <w:r>
        <w:rPr>
          <w:rFonts w:ascii="Times New Roman" w:hAnsi="Times New Roman" w:cs="Times New Roman"/>
          <w:iCs/>
        </w:rPr>
        <w:lastRenderedPageBreak/>
        <w:t>Lipid profile measurement</w:t>
      </w:r>
      <w:r>
        <w:rPr>
          <w:rFonts w:ascii="Times New Roman" w:hAnsi="Times New Roman" w:cs="Times New Roman"/>
        </w:rPr>
        <w:t>: Five milliliters of blood was obtained by a laboratory scientist from each respondent after 10 h post-absorptive fast. The blood was transferred into well-labe</w:t>
      </w:r>
      <w:r w:rsidR="002C1341">
        <w:rPr>
          <w:rFonts w:ascii="Times New Roman" w:hAnsi="Times New Roman" w:cs="Times New Roman"/>
        </w:rPr>
        <w:t>l</w:t>
      </w:r>
      <w:r>
        <w:rPr>
          <w:rFonts w:ascii="Times New Roman" w:hAnsi="Times New Roman" w:cs="Times New Roman"/>
        </w:rPr>
        <w:t xml:space="preserve">led plain specimen bottles and allowed to stand for 30 min at room temperature for complete clotting and clot retraction. Samples were centrifuged at 3500 revolutions/minute for 15 min for extraction of clear serum. The serum was used for the analysis of total cholesterol, high-density lipoprotein cholesterol (HDL-c), low-density lipoprotein cholesterol (LDL-c), and triglyceride (TG) using a </w:t>
      </w:r>
      <w:proofErr w:type="spellStart"/>
      <w:r>
        <w:rPr>
          <w:rFonts w:ascii="Times New Roman" w:hAnsi="Times New Roman" w:cs="Times New Roman"/>
        </w:rPr>
        <w:t>Randox</w:t>
      </w:r>
      <w:proofErr w:type="spellEnd"/>
      <w:r>
        <w:rPr>
          <w:rFonts w:ascii="Times New Roman" w:hAnsi="Times New Roman" w:cs="Times New Roman"/>
        </w:rPr>
        <w:t xml:space="preserve"> kit.</w:t>
      </w:r>
    </w:p>
    <w:p w14:paraId="334103F5"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b/>
          <w:bCs/>
        </w:rPr>
        <w:t>Diagnostic criteria</w:t>
      </w:r>
      <w:r>
        <w:rPr>
          <w:rFonts w:ascii="Times New Roman" w:hAnsi="Times New Roman" w:cs="Times New Roman"/>
        </w:rPr>
        <w:t xml:space="preserve"> </w:t>
      </w:r>
    </w:p>
    <w:p w14:paraId="604189CC" w14:textId="77777777" w:rsidR="007E13DE" w:rsidRDefault="00787279" w:rsidP="00D0792E">
      <w:pPr>
        <w:spacing w:line="360" w:lineRule="auto"/>
        <w:jc w:val="both"/>
        <w:rPr>
          <w:rFonts w:ascii="Times New Roman" w:hAnsi="Times New Roman" w:cs="Times New Roman"/>
        </w:rPr>
      </w:pPr>
      <w:proofErr w:type="spellStart"/>
      <w:r>
        <w:rPr>
          <w:rFonts w:ascii="Times New Roman" w:hAnsi="Times New Roman" w:cs="Times New Roman"/>
        </w:rPr>
        <w:t>Dyslipidaemia</w:t>
      </w:r>
      <w:proofErr w:type="spellEnd"/>
      <w:r>
        <w:rPr>
          <w:rFonts w:ascii="Times New Roman" w:hAnsi="Times New Roman" w:cs="Times New Roman"/>
        </w:rPr>
        <w:t xml:space="preserve"> was classified according to the Executive summary of the third report of the National Cholesterol Education </w:t>
      </w:r>
      <w:proofErr w:type="spellStart"/>
      <w:r>
        <w:rPr>
          <w:rFonts w:ascii="Times New Roman" w:hAnsi="Times New Roman" w:cs="Times New Roman"/>
        </w:rPr>
        <w:t>Programme</w:t>
      </w:r>
      <w:proofErr w:type="spellEnd"/>
      <w:r>
        <w:rPr>
          <w:rFonts w:ascii="Times New Roman" w:hAnsi="Times New Roman" w:cs="Times New Roman"/>
        </w:rPr>
        <w:t>/Adult Treatment Panel III (NCEP/ATP III) (2002) as the presence of any of the following: hypercholesterolemia (≥ 200 mg/dl), high LDL-c (≥ 130 mg/dl), low HDL-c (≤ 40 mg/dl in men; ≤50 mg/dl in women) and hypertriglyceridemia (≥ 150 mg/dl). The atherogenic index of plasma (AIP) was calculated and categorized as low risk (&lt; 0.11), intermediate risk (0.11–0.21), and high risk [15].</w:t>
      </w:r>
    </w:p>
    <w:p w14:paraId="4D502F00"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b/>
          <w:bCs/>
        </w:rPr>
        <w:t>Statistical analyses</w:t>
      </w:r>
    </w:p>
    <w:p w14:paraId="1827EF50"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 xml:space="preserve">Data analyses were performed using SPSS Version 25.0. Data were presented as mean, frequencies, and percentages. Independent sample t-test was used to compare the mean of two given samples and the chi-square test was used to compare categorical variables. Multivariable logistic regression was performed to determine the factors independently associated with lipid marker abnormalities. In regression models, elevated lipid profiles were dependent variables and </w:t>
      </w:r>
      <w:proofErr w:type="spellStart"/>
      <w:r>
        <w:rPr>
          <w:rFonts w:ascii="Times New Roman" w:hAnsi="Times New Roman" w:cs="Times New Roman"/>
        </w:rPr>
        <w:t>anthro</w:t>
      </w:r>
      <w:proofErr w:type="spellEnd"/>
      <w:r>
        <w:rPr>
          <w:rFonts w:ascii="Times New Roman" w:hAnsi="Times New Roman" w:cs="Times New Roman"/>
        </w:rPr>
        <w:t>-demographics and behavioral factors were considered the independent variables. All p-values were two-sided and a p-value &lt; 0.05 was considered statistically significant.</w:t>
      </w:r>
    </w:p>
    <w:p w14:paraId="4F14A182" w14:textId="77777777" w:rsidR="007E13DE" w:rsidRDefault="00787279" w:rsidP="00D0792E">
      <w:pPr>
        <w:spacing w:line="360" w:lineRule="auto"/>
        <w:jc w:val="both"/>
        <w:rPr>
          <w:rFonts w:ascii="Times New Roman" w:hAnsi="Times New Roman" w:cs="Times New Roman"/>
          <w:b/>
        </w:rPr>
      </w:pPr>
      <w:r>
        <w:rPr>
          <w:rFonts w:ascii="Times New Roman" w:hAnsi="Times New Roman" w:cs="Times New Roman"/>
          <w:b/>
        </w:rPr>
        <w:t>Result</w:t>
      </w:r>
    </w:p>
    <w:p w14:paraId="6584E313"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b/>
          <w:bCs/>
        </w:rPr>
        <w:t>Characteristics of the staff participants</w:t>
      </w:r>
    </w:p>
    <w:p w14:paraId="36082A7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Table </w:t>
      </w:r>
      <w:hyperlink r:id="rId9" w:anchor="Tab1" w:history="1">
        <w:r>
          <w:rPr>
            <w:rStyle w:val="Hyperlink"/>
            <w:rFonts w:ascii="Times New Roman" w:hAnsi="Times New Roman" w:cs="Times New Roman"/>
          </w:rPr>
          <w:t>1</w:t>
        </w:r>
      </w:hyperlink>
      <w:r>
        <w:rPr>
          <w:rFonts w:ascii="Times New Roman" w:hAnsi="Times New Roman" w:cs="Times New Roman"/>
        </w:rPr>
        <w:t xml:space="preserve"> shows the general characteristics of the participants. Among 300 participants, 204 were males and 96 were females. </w:t>
      </w:r>
      <w:bookmarkStart w:id="1" w:name="_Hlk191496060"/>
      <w:r>
        <w:rPr>
          <w:rFonts w:ascii="Times New Roman" w:hAnsi="Times New Roman" w:cs="Times New Roman"/>
        </w:rPr>
        <w:t xml:space="preserve">The mean age of the staff was 40.5 ± 10.0 years and there was a significant difference between genders (p &lt; 0.001). Among staff, the mean of BMI, WC, SBP and DBP were higher in males than in females (p &lt; 0.01 at least for all cases). Based on blood pressure </w:t>
      </w:r>
      <w:r>
        <w:rPr>
          <w:rFonts w:ascii="Times New Roman" w:hAnsi="Times New Roman" w:cs="Times New Roman"/>
        </w:rPr>
        <w:lastRenderedPageBreak/>
        <w:t>and blood glucose concentrations, 34.7% and 14.2% of the IOC staff were hypertensive and diabetic. Regarding biochemical parameters, the mean level of TC and LDL were higher in male staff; whereas mean TG and HDL were slightly higher in female staff but the differences were not statistically significant between the genders. About 78% of the IOC staff were used to Inadequate and 21.3% of the IOC were used to either medium or adequate physical activity. About 15.3% of the IOC staff were used to smoking.</w:t>
      </w:r>
      <w:bookmarkEnd w:id="1"/>
    </w:p>
    <w:p w14:paraId="7252EE66" w14:textId="01EFC467" w:rsidR="007E13DE" w:rsidRDefault="00787279" w:rsidP="00D0792E">
      <w:pPr>
        <w:spacing w:line="360" w:lineRule="auto"/>
        <w:jc w:val="both"/>
        <w:rPr>
          <w:rFonts w:ascii="Times New Roman" w:hAnsi="Times New Roman" w:cs="Times New Roman"/>
        </w:rPr>
      </w:pPr>
      <w:r>
        <w:rPr>
          <w:rFonts w:ascii="Times New Roman" w:hAnsi="Times New Roman" w:cs="Times New Roman"/>
        </w:rPr>
        <w:t>Table 1: General characteristics of the participants.</w:t>
      </w:r>
    </w:p>
    <w:p w14:paraId="672913F3" w14:textId="4EC50C04" w:rsidR="007E13DE" w:rsidRDefault="007E13DE" w:rsidP="00D0792E">
      <w:pPr>
        <w:spacing w:line="360" w:lineRule="auto"/>
        <w:jc w:val="both"/>
        <w:rPr>
          <w:rFonts w:ascii="Times New Roman" w:hAnsi="Times New Roman" w:cs="Times New Roman"/>
        </w:rPr>
      </w:pPr>
    </w:p>
    <w:tbl>
      <w:tblPr>
        <w:tblpPr w:leftFromText="180" w:rightFromText="180" w:vertAnchor="text" w:tblpY="1"/>
        <w:tblOverlap w:val="never"/>
        <w:tblW w:w="9372" w:type="dxa"/>
        <w:tblBorders>
          <w:top w:val="single" w:sz="12" w:space="0" w:color="D5D5D5"/>
          <w:left w:val="single" w:sz="12" w:space="0" w:color="D5D5D5"/>
          <w:bottom w:val="single" w:sz="12" w:space="0" w:color="D5D5D5"/>
          <w:right w:val="single" w:sz="12" w:space="0" w:color="D5D5D5"/>
        </w:tblBorders>
        <w:tblCellMar>
          <w:top w:w="15" w:type="dxa"/>
          <w:left w:w="15" w:type="dxa"/>
          <w:bottom w:w="15" w:type="dxa"/>
          <w:right w:w="15" w:type="dxa"/>
        </w:tblCellMar>
        <w:tblLook w:val="04A0" w:firstRow="1" w:lastRow="0" w:firstColumn="1" w:lastColumn="0" w:noHBand="0" w:noVBand="1"/>
      </w:tblPr>
      <w:tblGrid>
        <w:gridCol w:w="1950"/>
        <w:gridCol w:w="1368"/>
        <w:gridCol w:w="1368"/>
        <w:gridCol w:w="1696"/>
        <w:gridCol w:w="1611"/>
        <w:gridCol w:w="1379"/>
      </w:tblGrid>
      <w:tr w:rsidR="007E13DE" w14:paraId="2ED51E74" w14:textId="77777777">
        <w:trPr>
          <w:gridAfter w:val="1"/>
          <w:wAfter w:w="1366" w:type="dxa"/>
          <w:tblHeader/>
        </w:trPr>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tcPr>
          <w:p w14:paraId="7290BBF5"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Variables</w:t>
            </w:r>
          </w:p>
        </w:tc>
        <w:tc>
          <w:tcPr>
            <w:tcW w:w="6002" w:type="dxa"/>
            <w:gridSpan w:val="4"/>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tcPr>
          <w:p w14:paraId="35879E6A"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IOC staff</w:t>
            </w:r>
          </w:p>
        </w:tc>
      </w:tr>
      <w:tr w:rsidR="007E13DE" w14:paraId="2E91AAE8" w14:textId="77777777">
        <w:trPr>
          <w:gridAfter w:val="1"/>
          <w:wAfter w:w="1379" w:type="dxa"/>
          <w:tblHeader/>
        </w:trPr>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tcPr>
          <w:p w14:paraId="40FE08BB" w14:textId="77777777" w:rsidR="007E13DE" w:rsidRDefault="00787279" w:rsidP="00893B5F">
            <w:pPr>
              <w:spacing w:line="360" w:lineRule="auto"/>
              <w:jc w:val="both"/>
              <w:rPr>
                <w:rFonts w:ascii="Times New Roman" w:hAnsi="Times New Roman" w:cs="Times New Roman"/>
                <w:b/>
                <w:bCs/>
              </w:rPr>
            </w:pPr>
            <w:r>
              <w:rPr>
                <w:rFonts w:ascii="Times New Roman" w:hAnsi="Times New Roman" w:cs="Times New Roman"/>
                <w:b/>
                <w:bCs/>
              </w:rPr>
              <w:t> </w:t>
            </w:r>
          </w:p>
        </w:tc>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tcPr>
          <w:p w14:paraId="6CA1B770"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Total</w:t>
            </w:r>
          </w:p>
          <w:p w14:paraId="1BBD5C54"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(N=300)</w:t>
            </w:r>
          </w:p>
        </w:tc>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tcPr>
          <w:p w14:paraId="130724CC"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Male</w:t>
            </w:r>
          </w:p>
          <w:p w14:paraId="592D8EDF"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(N=204)</w:t>
            </w:r>
          </w:p>
        </w:tc>
        <w:tc>
          <w:tcPr>
            <w:tcW w:w="1696" w:type="dxa"/>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tcPr>
          <w:p w14:paraId="141B692C"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Female</w:t>
            </w:r>
          </w:p>
          <w:p w14:paraId="4EC7FEC2"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(N=96)</w:t>
            </w:r>
          </w:p>
        </w:tc>
        <w:tc>
          <w:tcPr>
            <w:tcW w:w="1611" w:type="dxa"/>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tcPr>
          <w:p w14:paraId="7A9E8643"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P-value</w:t>
            </w:r>
          </w:p>
        </w:tc>
      </w:tr>
      <w:tr w:rsidR="007E13DE" w14:paraId="78220EA7"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55655C8" w14:textId="786AC5ED" w:rsidR="007E13DE" w:rsidRDefault="007E13DE" w:rsidP="00893B5F">
            <w:pPr>
              <w:spacing w:line="360" w:lineRule="auto"/>
              <w:jc w:val="both"/>
              <w:rPr>
                <w:rFonts w:ascii="Times New Roman" w:hAnsi="Times New Roman" w:cs="Times New Roman"/>
              </w:rPr>
            </w:pP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C25A8C7" w14:textId="3337FD8C" w:rsidR="007E13DE" w:rsidRDefault="007E13DE" w:rsidP="00D0792E">
            <w:pPr>
              <w:spacing w:line="360" w:lineRule="auto"/>
              <w:jc w:val="both"/>
              <w:rPr>
                <w:rFonts w:ascii="Times New Roman" w:hAnsi="Times New Roman" w:cs="Times New Roman"/>
              </w:rPr>
            </w:pP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BC8D34D" w14:textId="0606C5CB" w:rsidR="007E13DE" w:rsidRDefault="007E13DE" w:rsidP="00D0792E">
            <w:pPr>
              <w:spacing w:line="360" w:lineRule="auto"/>
              <w:jc w:val="both"/>
              <w:rPr>
                <w:rFonts w:ascii="Times New Roman" w:hAnsi="Times New Roman" w:cs="Times New Roman"/>
              </w:rPr>
            </w:pP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25F184C" w14:textId="4CDEBFBB" w:rsidR="007E13DE" w:rsidRDefault="007E13DE" w:rsidP="00D0792E">
            <w:pPr>
              <w:spacing w:line="360" w:lineRule="auto"/>
              <w:jc w:val="both"/>
              <w:rPr>
                <w:rFonts w:ascii="Times New Roman" w:hAnsi="Times New Roman" w:cs="Times New Roman"/>
              </w:rPr>
            </w:pP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53407F5"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 </w:t>
            </w:r>
          </w:p>
        </w:tc>
      </w:tr>
      <w:tr w:rsidR="007E13DE" w14:paraId="23FCD3E5"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D9915E7" w14:textId="186E519C" w:rsidR="007E13DE" w:rsidRDefault="00787279" w:rsidP="00893B5F">
            <w:pPr>
              <w:spacing w:line="360" w:lineRule="auto"/>
              <w:jc w:val="both"/>
              <w:rPr>
                <w:rFonts w:ascii="Times New Roman" w:hAnsi="Times New Roman" w:cs="Times New Roman"/>
              </w:rPr>
            </w:pPr>
            <w:r>
              <w:rPr>
                <w:rFonts w:ascii="Times New Roman" w:hAnsi="Times New Roman" w:cs="Times New Roman"/>
              </w:rPr>
              <w:t>Age (</w:t>
            </w:r>
            <w:proofErr w:type="spellStart"/>
            <w:r>
              <w:rPr>
                <w:rFonts w:ascii="Times New Roman" w:hAnsi="Times New Roman" w:cs="Times New Roman"/>
              </w:rPr>
              <w:t>yr</w:t>
            </w:r>
            <w:proofErr w:type="spellEnd"/>
            <w:r>
              <w:rPr>
                <w:rFonts w:ascii="Times New Roman" w:hAnsi="Times New Roman" w:cs="Times New Roman"/>
              </w:rPr>
              <w:t>)</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4EA14DD"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40.5 ± 10.0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32F22E0"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41.8 ± 10.0</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259B4E1"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38.3 ± 8.0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67CFCD9"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0.000</w:t>
            </w:r>
          </w:p>
        </w:tc>
      </w:tr>
      <w:tr w:rsidR="007E13DE" w14:paraId="00E98417"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559C179"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Weight (kg)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F600B29"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78.4 ± 9.4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298F352"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70.2 ± 8.5</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0BB58F2"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73.7 ± 10.0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E5012AF"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0.000</w:t>
            </w:r>
          </w:p>
        </w:tc>
      </w:tr>
      <w:tr w:rsidR="007E13DE" w14:paraId="429B1F76"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97D28E5"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Height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196980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172.9 ± 8.2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95445A3"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176.6 ± 5.5</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10059B3"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156.8 ± 6.3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57E1FEA"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0.000</w:t>
            </w:r>
          </w:p>
        </w:tc>
      </w:tr>
      <w:tr w:rsidR="007E13DE" w14:paraId="3067B4EF"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412C855"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BMI (kg/m</w:t>
            </w:r>
            <w:r>
              <w:rPr>
                <w:rFonts w:ascii="Times New Roman" w:hAnsi="Times New Roman" w:cs="Times New Roman"/>
                <w:vertAlign w:val="superscript"/>
              </w:rPr>
              <w:t>2</w:t>
            </w:r>
            <w:r>
              <w:rPr>
                <w:rFonts w:ascii="Times New Roman" w:hAnsi="Times New Roman" w:cs="Times New Roman"/>
              </w:rPr>
              <w:t>)</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F9C563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25.7 ± 3.12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BA581E8"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25.26 ± 2.6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7758502"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26.8 ± 3.8</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27C94DC"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0.000</w:t>
            </w:r>
          </w:p>
        </w:tc>
      </w:tr>
      <w:tr w:rsidR="007E13DE" w14:paraId="0C0C9B87"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594F5CA"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WC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EA60C5F"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85.6 ± 8.1</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3353EA7"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87.3 ± 6.7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CB15199"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83.4 ± 9.4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9945EFB"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0.005</w:t>
            </w:r>
          </w:p>
        </w:tc>
      </w:tr>
      <w:tr w:rsidR="007E13DE" w14:paraId="57223ABE"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AB74370"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HC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3A2FEC6"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94.8 ± 7.8</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F14B8A9"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95.0 ± 5.6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8FD1738"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96.1 ± 9.8</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070816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0.117</w:t>
            </w:r>
          </w:p>
        </w:tc>
      </w:tr>
      <w:tr w:rsidR="007E13DE" w14:paraId="2E891EA4"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734666F"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SBP (mmHg)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04AA13F"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121.9 ± 14.4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A18971A"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124.3 ± 13.1</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C69702D"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116.2 ± 12.4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4013CE0"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0.000</w:t>
            </w:r>
          </w:p>
        </w:tc>
      </w:tr>
      <w:tr w:rsidR="007E13DE" w14:paraId="0512EA1C"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D693512"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DBP (mmHg)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825D5EC"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82.1 ± 10.2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E8C852B"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83.8 ± 9.6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FDD9291"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76.8 ± 10.4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24CBD9B"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0.000</w:t>
            </w:r>
          </w:p>
        </w:tc>
      </w:tr>
      <w:tr w:rsidR="007E13DE" w14:paraId="20664A4D"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1ABDEF5"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lastRenderedPageBreak/>
              <w:t>Glucose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9952BFA"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100.8 ± 41.4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AC500E4"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98.2 ± 34.2</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2C01A66"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105.4 ± 54.0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EC1805D"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0.292</w:t>
            </w:r>
          </w:p>
        </w:tc>
      </w:tr>
      <w:tr w:rsidR="007E13DE" w14:paraId="057CFA57"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F3D2FA3"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TG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9593484"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167.4 ± 81.2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E407D8D"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160.4 ± 83.6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B1D5CA4"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176.7 ± 74.0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077F84A"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0.119</w:t>
            </w:r>
          </w:p>
        </w:tc>
      </w:tr>
      <w:tr w:rsidR="007E13DE" w14:paraId="70AC14A7"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69C8BB6"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TC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EA8901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167.3 ± 51.2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3ADC849"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169.6 ± 52.1</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CE955E3"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162.9 ± 47.7</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E90B63C"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0.204</w:t>
            </w:r>
          </w:p>
        </w:tc>
      </w:tr>
      <w:tr w:rsidR="007E13DE" w14:paraId="7170351B"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4A14A59"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LDL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AADFF98"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102.3 ± 48.4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03313BA"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105.2 ± 48.4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288B889"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91.6 ± 47.3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21C442C"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0.027</w:t>
            </w:r>
          </w:p>
        </w:tc>
      </w:tr>
      <w:tr w:rsidR="007E13DE" w14:paraId="4E384860"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8B246F0"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HDL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A586862"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35.2 ± 10.8</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CA979E7"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34.0 ± 10.4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CB667E2"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34.7 ± 12.0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CBC488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0.685</w:t>
            </w:r>
          </w:p>
        </w:tc>
      </w:tr>
      <w:tr w:rsidR="007E13DE" w14:paraId="517941BA"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03D6E14"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Hypertensive (%)</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FB4E1FD"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105 (35.7)</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94E6FE4"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85 (39.3)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1275485"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21 (23.3)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CE2523A"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0.008</w:t>
            </w:r>
          </w:p>
        </w:tc>
      </w:tr>
      <w:tr w:rsidR="007E13DE" w14:paraId="6D68F3C1"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3DB616D"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Diabetic (%)</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23558CF"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44 (14.2)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39CB83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33 (14.4)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E550176"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12 (14.0)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E25DBAA"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0.929</w:t>
            </w:r>
          </w:p>
        </w:tc>
      </w:tr>
      <w:tr w:rsidR="007E13DE" w14:paraId="5E9D250A" w14:textId="77777777">
        <w:tc>
          <w:tcPr>
            <w:tcW w:w="9372" w:type="dxa"/>
            <w:gridSpan w:val="6"/>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E5C1BA3"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Physical activity (%)</w:t>
            </w:r>
          </w:p>
        </w:tc>
      </w:tr>
      <w:tr w:rsidR="007E13DE" w14:paraId="073E5B4E"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DA2CEF8"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Inadequate</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9EACDD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220 (79.4)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FE8AC51"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162 (80.7)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C278434"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76 (76.8)</w:t>
            </w:r>
          </w:p>
        </w:tc>
        <w:tc>
          <w:tcPr>
            <w:tcW w:w="1611" w:type="dxa"/>
            <w:vMerge w:val="restart"/>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307A47E"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0.482</w:t>
            </w:r>
          </w:p>
        </w:tc>
      </w:tr>
      <w:tr w:rsidR="007E13DE" w14:paraId="49CD59FC"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E41779B"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Medium/ Adequate</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0965EF5"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80 (20.6)</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3C5BB57"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42 (19.3)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3B0C662"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20 (23.2)</w:t>
            </w:r>
          </w:p>
        </w:tc>
        <w:tc>
          <w:tcPr>
            <w:tcW w:w="1611" w:type="dxa"/>
            <w:vMerge/>
            <w:tcBorders>
              <w:top w:val="single" w:sz="6" w:space="0" w:color="A6A6A6"/>
              <w:left w:val="single" w:sz="6" w:space="0" w:color="A6A6A6"/>
              <w:bottom w:val="single" w:sz="6" w:space="0" w:color="A6A6A6"/>
              <w:right w:val="single" w:sz="6" w:space="0" w:color="D5D5D5"/>
            </w:tcBorders>
            <w:vAlign w:val="center"/>
          </w:tcPr>
          <w:p w14:paraId="4FB765E8" w14:textId="77777777" w:rsidR="007E13DE" w:rsidRDefault="007E13DE" w:rsidP="00D0792E">
            <w:pPr>
              <w:spacing w:line="360" w:lineRule="auto"/>
              <w:jc w:val="both"/>
              <w:rPr>
                <w:rFonts w:ascii="Times New Roman" w:hAnsi="Times New Roman" w:cs="Times New Roman"/>
              </w:rPr>
            </w:pPr>
          </w:p>
        </w:tc>
      </w:tr>
      <w:tr w:rsidR="007E13DE" w14:paraId="7474895B" w14:textId="77777777">
        <w:tc>
          <w:tcPr>
            <w:tcW w:w="9372" w:type="dxa"/>
            <w:gridSpan w:val="6"/>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601F72E"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Smoking status (%)</w:t>
            </w:r>
          </w:p>
        </w:tc>
      </w:tr>
      <w:tr w:rsidR="007E13DE" w14:paraId="28F1AEFA"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35C66C9C"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No</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8415C97"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268 (89.0)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E89BE03"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182 (84.7)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54B3290"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86 (100)</w:t>
            </w:r>
          </w:p>
        </w:tc>
        <w:tc>
          <w:tcPr>
            <w:tcW w:w="1611" w:type="dxa"/>
            <w:vMerge w:val="restart"/>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0DF7E00"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0.000</w:t>
            </w:r>
          </w:p>
        </w:tc>
      </w:tr>
      <w:tr w:rsidR="007E13DE" w14:paraId="7A5CF370" w14:textId="77777777">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AD272A7"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t>Yes</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6855598"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32 (11.0)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4319BC2"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34 (15.3)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E313EC4"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0 (0)</w:t>
            </w:r>
          </w:p>
        </w:tc>
        <w:tc>
          <w:tcPr>
            <w:tcW w:w="1611" w:type="dxa"/>
            <w:vMerge/>
            <w:tcBorders>
              <w:top w:val="single" w:sz="6" w:space="0" w:color="A6A6A6"/>
              <w:left w:val="single" w:sz="6" w:space="0" w:color="A6A6A6"/>
              <w:bottom w:val="single" w:sz="6" w:space="0" w:color="A6A6A6"/>
              <w:right w:val="single" w:sz="6" w:space="0" w:color="D5D5D5"/>
            </w:tcBorders>
            <w:vAlign w:val="center"/>
          </w:tcPr>
          <w:p w14:paraId="12419E27" w14:textId="77777777" w:rsidR="007E13DE" w:rsidRDefault="007E13DE" w:rsidP="00D0792E">
            <w:pPr>
              <w:spacing w:line="360" w:lineRule="auto"/>
              <w:jc w:val="both"/>
              <w:rPr>
                <w:rFonts w:ascii="Times New Roman" w:hAnsi="Times New Roman" w:cs="Times New Roman"/>
              </w:rPr>
            </w:pPr>
          </w:p>
        </w:tc>
      </w:tr>
    </w:tbl>
    <w:p w14:paraId="5AF41582" w14:textId="77777777" w:rsidR="007E13DE" w:rsidRDefault="00787279" w:rsidP="00893B5F">
      <w:pPr>
        <w:spacing w:line="360" w:lineRule="auto"/>
        <w:jc w:val="both"/>
        <w:rPr>
          <w:rFonts w:ascii="Times New Roman" w:hAnsi="Times New Roman" w:cs="Times New Roman"/>
        </w:rPr>
      </w:pPr>
      <w:r>
        <w:rPr>
          <w:rFonts w:ascii="Times New Roman" w:hAnsi="Times New Roman" w:cs="Times New Roman"/>
        </w:rPr>
        <w:br/>
        <w:t>Data are presented as mean ± SD or %. P-values are obtained from independent sample t-test for continuous variables and Chi-square test for categorical variables. TG: Triglyceride; TC: Total cholesterol; LDL: Low density lipoprotein; HDL: High density lipoprotein</w:t>
      </w:r>
    </w:p>
    <w:p w14:paraId="60EA05F3" w14:textId="77777777" w:rsidR="007E13DE" w:rsidRDefault="00787279" w:rsidP="00893B5F">
      <w:pPr>
        <w:spacing w:line="360" w:lineRule="auto"/>
        <w:jc w:val="both"/>
        <w:rPr>
          <w:rFonts w:ascii="Times New Roman" w:hAnsi="Times New Roman" w:cs="Times New Roman"/>
          <w:b/>
        </w:rPr>
      </w:pPr>
      <w:r>
        <w:rPr>
          <w:rFonts w:ascii="Times New Roman" w:hAnsi="Times New Roman" w:cs="Times New Roman"/>
          <w:b/>
        </w:rPr>
        <w:t>Discussion</w:t>
      </w:r>
    </w:p>
    <w:p w14:paraId="0CF3206F" w14:textId="759AD997" w:rsidR="007E13DE" w:rsidRDefault="00787279" w:rsidP="00D0792E">
      <w:pPr>
        <w:spacing w:line="360" w:lineRule="auto"/>
        <w:jc w:val="both"/>
        <w:rPr>
          <w:rFonts w:ascii="Times New Roman" w:hAnsi="Times New Roman" w:cs="Times New Roman"/>
        </w:rPr>
      </w:pPr>
      <w:r>
        <w:rPr>
          <w:rFonts w:ascii="Times New Roman" w:hAnsi="Times New Roman" w:cs="Times New Roman"/>
        </w:rPr>
        <w:lastRenderedPageBreak/>
        <w:t xml:space="preserve">Our study has evaluated the prevalence of </w:t>
      </w:r>
      <w:proofErr w:type="spellStart"/>
      <w:r>
        <w:rPr>
          <w:rFonts w:ascii="Times New Roman" w:hAnsi="Times New Roman" w:cs="Times New Roman"/>
        </w:rPr>
        <w:t>dyslipidaemia</w:t>
      </w:r>
      <w:proofErr w:type="spellEnd"/>
      <w:r>
        <w:rPr>
          <w:rFonts w:ascii="Times New Roman" w:hAnsi="Times New Roman" w:cs="Times New Roman"/>
        </w:rPr>
        <w:t xml:space="preserve"> among IOC workers in Lagos and Port Harcourt, Nigeria and revealed the </w:t>
      </w:r>
      <w:r w:rsidR="006D3C93" w:rsidRPr="00B566C3">
        <w:rPr>
          <w:rFonts w:ascii="Times New Roman" w:hAnsi="Times New Roman" w:cs="Times New Roman"/>
          <w:highlight w:val="yellow"/>
        </w:rPr>
        <w:t xml:space="preserve">importance </w:t>
      </w:r>
      <w:r w:rsidRPr="00B566C3">
        <w:rPr>
          <w:rFonts w:ascii="Times New Roman" w:hAnsi="Times New Roman" w:cs="Times New Roman"/>
          <w:highlight w:val="yellow"/>
        </w:rPr>
        <w:t xml:space="preserve">of health </w:t>
      </w:r>
      <w:r>
        <w:rPr>
          <w:rFonts w:ascii="Times New Roman" w:hAnsi="Times New Roman" w:cs="Times New Roman"/>
        </w:rPr>
        <w:t xml:space="preserve">concerns as related to abnormal cholesterol </w:t>
      </w:r>
      <w:r w:rsidRPr="00B566C3">
        <w:rPr>
          <w:rFonts w:ascii="Times New Roman" w:hAnsi="Times New Roman" w:cs="Times New Roman"/>
          <w:highlight w:val="yellow"/>
        </w:rPr>
        <w:t>level</w:t>
      </w:r>
      <w:r w:rsidR="006D3C93" w:rsidRPr="00B566C3">
        <w:rPr>
          <w:rFonts w:ascii="Times New Roman" w:hAnsi="Times New Roman" w:cs="Times New Roman"/>
          <w:highlight w:val="yellow"/>
        </w:rPr>
        <w:t>s</w:t>
      </w:r>
      <w:r w:rsidRPr="00B566C3">
        <w:rPr>
          <w:rFonts w:ascii="Times New Roman" w:hAnsi="Times New Roman" w:cs="Times New Roman"/>
          <w:highlight w:val="yellow"/>
        </w:rPr>
        <w:t xml:space="preserve"> among the </w:t>
      </w:r>
      <w:r>
        <w:rPr>
          <w:rFonts w:ascii="Times New Roman" w:hAnsi="Times New Roman" w:cs="Times New Roman"/>
        </w:rPr>
        <w:t xml:space="preserve">workers. Though it was observed that the average age of the workers was 40.5 years, and there were notable gender differences </w:t>
      </w:r>
      <w:r w:rsidRPr="00D0792E">
        <w:rPr>
          <w:rFonts w:ascii="Times New Roman" w:hAnsi="Times New Roman" w:cs="Times New Roman"/>
          <w:highlight w:val="yellow"/>
        </w:rPr>
        <w:t>where men</w:t>
      </w:r>
      <w:r>
        <w:rPr>
          <w:rFonts w:ascii="Times New Roman" w:hAnsi="Times New Roman" w:cs="Times New Roman"/>
        </w:rPr>
        <w:t xml:space="preserve"> had higher averages in body mass index (BMI), waist circumference (WC), and both systolic and diastolic blood pressure compared to women, highlighting a greater risk of cardiovascular disease among male workers. However, 34.7% of the workers were hypertensive, and 14.2% were diabetic, showing a significant presence of cardiovascular risk factors that could worsen complications linked to dyslipidemia.</w:t>
      </w:r>
    </w:p>
    <w:p w14:paraId="30FC8D2C" w14:textId="77777777" w:rsidR="007E13DE" w:rsidRDefault="00787279" w:rsidP="00D0792E">
      <w:pPr>
        <w:spacing w:line="360" w:lineRule="auto"/>
        <w:jc w:val="both"/>
        <w:rPr>
          <w:rFonts w:ascii="Times New Roman" w:hAnsi="Times New Roman" w:cs="Times New Roman"/>
        </w:rPr>
      </w:pPr>
      <w:r>
        <w:rPr>
          <w:rFonts w:ascii="Times New Roman" w:hAnsi="Times New Roman" w:cs="Times New Roman"/>
        </w:rPr>
        <w:t>Regarding cholesterol levels, men had higher average total cholesterol and low-density lipoprotein (LDL) cholesterol, which are linked to a higher risk of heart disease. Women, on the other hand, showed slightly higher average levels of triglycerides and high-density lipoprotein (HDL) cholesterol, although these differences were not statistically significant. The high LDL and total cholesterol levels in men suggest a greater risk of artery blockage and heart disease. However, 78% of the workers were not physically active enough, and 15.3% were smokers, both of which are known to worsen cholesterol issues and increase cardiovascular risks.</w:t>
      </w:r>
    </w:p>
    <w:p w14:paraId="5A31BCEB" w14:textId="716C729C" w:rsidR="007E13DE" w:rsidRDefault="00787279" w:rsidP="00D0792E">
      <w:pPr>
        <w:spacing w:line="360" w:lineRule="auto"/>
        <w:jc w:val="both"/>
        <w:rPr>
          <w:rFonts w:ascii="Times New Roman" w:hAnsi="Times New Roman" w:cs="Times New Roman"/>
        </w:rPr>
      </w:pPr>
      <w:r w:rsidRPr="00D0792E">
        <w:rPr>
          <w:rFonts w:ascii="Times New Roman" w:hAnsi="Times New Roman" w:cs="Times New Roman"/>
          <w:highlight w:val="yellow"/>
        </w:rPr>
        <w:t>In</w:t>
      </w:r>
      <w:r>
        <w:rPr>
          <w:rFonts w:ascii="Times New Roman" w:hAnsi="Times New Roman" w:cs="Times New Roman"/>
        </w:rPr>
        <w:t xml:space="preserve"> comparison with previous studies </w:t>
      </w:r>
      <w:proofErr w:type="spellStart"/>
      <w:r>
        <w:rPr>
          <w:rFonts w:ascii="Times New Roman" w:hAnsi="Times New Roman" w:cs="Times New Roman"/>
        </w:rPr>
        <w:t>Noubiap</w:t>
      </w:r>
      <w:proofErr w:type="spellEnd"/>
      <w:r>
        <w:rPr>
          <w:rFonts w:ascii="Times New Roman" w:hAnsi="Times New Roman" w:cs="Times New Roman"/>
        </w:rPr>
        <w:t xml:space="preserve"> et al. [16] found </w:t>
      </w:r>
      <w:r w:rsidR="00EF44BA">
        <w:rPr>
          <w:rFonts w:ascii="Times New Roman" w:hAnsi="Times New Roman" w:cs="Times New Roman"/>
        </w:rPr>
        <w:t>“</w:t>
      </w:r>
      <w:r>
        <w:rPr>
          <w:rFonts w:ascii="Times New Roman" w:hAnsi="Times New Roman" w:cs="Times New Roman"/>
        </w:rPr>
        <w:t>a high prevalence of elevated cholesterol and low HDL cholesterol in African adults, which aligns with the elevated LDL and total cholesterol levels observed in male IOC workers. However, the lack of significant gender differences in triglyceride and HDL levels in the IOC study suggests lifestyle and dietary differences between IOC workers and the general African population</w:t>
      </w:r>
      <w:r w:rsidR="00EF44BA">
        <w:rPr>
          <w:rFonts w:ascii="Times New Roman" w:hAnsi="Times New Roman" w:cs="Times New Roman"/>
        </w:rPr>
        <w:t>”</w:t>
      </w:r>
      <w:r>
        <w:rPr>
          <w:rFonts w:ascii="Times New Roman" w:hAnsi="Times New Roman" w:cs="Times New Roman"/>
        </w:rPr>
        <w:t xml:space="preserve">. Similarly, </w:t>
      </w:r>
      <w:proofErr w:type="spellStart"/>
      <w:r>
        <w:rPr>
          <w:rFonts w:ascii="Times New Roman" w:hAnsi="Times New Roman" w:cs="Times New Roman"/>
        </w:rPr>
        <w:t>Asiki</w:t>
      </w:r>
      <w:proofErr w:type="spellEnd"/>
      <w:r>
        <w:rPr>
          <w:rFonts w:ascii="Times New Roman" w:hAnsi="Times New Roman" w:cs="Times New Roman"/>
        </w:rPr>
        <w:t xml:space="preserve"> et al. [17] reported </w:t>
      </w:r>
      <w:r w:rsidR="00EF44BA">
        <w:rPr>
          <w:rFonts w:ascii="Times New Roman" w:hAnsi="Times New Roman" w:cs="Times New Roman"/>
        </w:rPr>
        <w:t>“</w:t>
      </w:r>
      <w:r>
        <w:rPr>
          <w:rFonts w:ascii="Times New Roman" w:hAnsi="Times New Roman" w:cs="Times New Roman"/>
        </w:rPr>
        <w:t>high rates of low HDL cholesterol but low total cholesterol in rural Uganda, contrasting with the higher total cholesterol and LDL levels found in IOC men. This highlights the impact of urban living on cholesterol levels, emphasizing the role of environmental and lifestyle factors across different populations</w:t>
      </w:r>
      <w:r w:rsidR="00EF44BA">
        <w:rPr>
          <w:rFonts w:ascii="Times New Roman" w:hAnsi="Times New Roman" w:cs="Times New Roman"/>
        </w:rPr>
        <w:t>”</w:t>
      </w:r>
      <w:r>
        <w:rPr>
          <w:rFonts w:ascii="Times New Roman" w:hAnsi="Times New Roman" w:cs="Times New Roman"/>
        </w:rPr>
        <w:t>.</w:t>
      </w:r>
    </w:p>
    <w:p w14:paraId="412963CE" w14:textId="08E3ABF0" w:rsidR="007E13DE" w:rsidRDefault="00787279" w:rsidP="00D0792E">
      <w:pPr>
        <w:spacing w:line="360" w:lineRule="auto"/>
        <w:jc w:val="both"/>
        <w:rPr>
          <w:rFonts w:ascii="Times New Roman" w:hAnsi="Times New Roman" w:cs="Times New Roman"/>
        </w:rPr>
      </w:pPr>
      <w:r>
        <w:rPr>
          <w:rFonts w:ascii="Times New Roman" w:hAnsi="Times New Roman" w:cs="Times New Roman"/>
        </w:rPr>
        <w:t xml:space="preserve">Mohamed et al. [18] stressed </w:t>
      </w:r>
      <w:r w:rsidR="00EF44BA">
        <w:rPr>
          <w:rFonts w:ascii="Times New Roman" w:hAnsi="Times New Roman" w:cs="Times New Roman"/>
        </w:rPr>
        <w:t>“</w:t>
      </w:r>
      <w:r>
        <w:rPr>
          <w:rFonts w:ascii="Times New Roman" w:hAnsi="Times New Roman" w:cs="Times New Roman"/>
        </w:rPr>
        <w:t>the global need for targeted interventions to manage dyslipidemia, which the IOC study supports by highlighting the importance of workplace health programs to address high LDL and total cholesterol levels</w:t>
      </w:r>
      <w:r w:rsidR="00EF44BA">
        <w:rPr>
          <w:rFonts w:ascii="Times New Roman" w:hAnsi="Times New Roman" w:cs="Times New Roman"/>
        </w:rPr>
        <w:t>”</w:t>
      </w:r>
      <w:r>
        <w:rPr>
          <w:rFonts w:ascii="Times New Roman" w:hAnsi="Times New Roman" w:cs="Times New Roman"/>
        </w:rPr>
        <w:t xml:space="preserve">. Zhao et al. [19] also noted </w:t>
      </w:r>
      <w:r w:rsidR="00EF44BA">
        <w:rPr>
          <w:rFonts w:ascii="Times New Roman" w:hAnsi="Times New Roman" w:cs="Times New Roman"/>
        </w:rPr>
        <w:t>“</w:t>
      </w:r>
      <w:r>
        <w:rPr>
          <w:rFonts w:ascii="Times New Roman" w:hAnsi="Times New Roman" w:cs="Times New Roman"/>
        </w:rPr>
        <w:t>persistent high LDL cholesterol in Chinese patients despite treatment, similar to challenges faced by IOC workers, emphasizing the need for combined medication and lifestyle interventions</w:t>
      </w:r>
      <w:r w:rsidR="00EF44BA">
        <w:rPr>
          <w:rFonts w:ascii="Times New Roman" w:hAnsi="Times New Roman" w:cs="Times New Roman"/>
        </w:rPr>
        <w:t>”</w:t>
      </w:r>
      <w:r>
        <w:rPr>
          <w:rFonts w:ascii="Times New Roman" w:hAnsi="Times New Roman" w:cs="Times New Roman"/>
        </w:rPr>
        <w:t xml:space="preserve">. Mahmoud and </w:t>
      </w:r>
      <w:proofErr w:type="spellStart"/>
      <w:r>
        <w:rPr>
          <w:rFonts w:ascii="Times New Roman" w:hAnsi="Times New Roman" w:cs="Times New Roman"/>
        </w:rPr>
        <w:t>Sulaiman</w:t>
      </w:r>
      <w:proofErr w:type="spellEnd"/>
      <w:r>
        <w:rPr>
          <w:rFonts w:ascii="Times New Roman" w:hAnsi="Times New Roman" w:cs="Times New Roman"/>
        </w:rPr>
        <w:t xml:space="preserve"> [20] reported </w:t>
      </w:r>
      <w:r w:rsidR="00EF44BA">
        <w:rPr>
          <w:rFonts w:ascii="Times New Roman" w:hAnsi="Times New Roman" w:cs="Times New Roman"/>
        </w:rPr>
        <w:t>“</w:t>
      </w:r>
      <w:r>
        <w:rPr>
          <w:rFonts w:ascii="Times New Roman" w:hAnsi="Times New Roman" w:cs="Times New Roman"/>
        </w:rPr>
        <w:t xml:space="preserve">high dyslipidemia rates among Emirati adults, mirroring patterns in male </w:t>
      </w:r>
      <w:r>
        <w:rPr>
          <w:rFonts w:ascii="Times New Roman" w:hAnsi="Times New Roman" w:cs="Times New Roman"/>
        </w:rPr>
        <w:lastRenderedPageBreak/>
        <w:t>IOC workers and underscoring the influence of gender, age, and lifestyle on cholesterol levels. These findings collectively highlight the need for tailored dyslipidemia management strategies that consider occupational, environmental, and lifestyle factors</w:t>
      </w:r>
      <w:r w:rsidR="00EF44BA">
        <w:rPr>
          <w:rFonts w:ascii="Times New Roman" w:hAnsi="Times New Roman" w:cs="Times New Roman"/>
        </w:rPr>
        <w:t>”</w:t>
      </w:r>
      <w:bookmarkStart w:id="2" w:name="_GoBack"/>
      <w:bookmarkEnd w:id="2"/>
      <w:r>
        <w:rPr>
          <w:rFonts w:ascii="Times New Roman" w:hAnsi="Times New Roman" w:cs="Times New Roman"/>
        </w:rPr>
        <w:t>.</w:t>
      </w:r>
    </w:p>
    <w:p w14:paraId="6BE6A6E8" w14:textId="77777777" w:rsidR="007E13DE" w:rsidRDefault="00787279" w:rsidP="00D0792E">
      <w:pPr>
        <w:spacing w:line="360" w:lineRule="auto"/>
        <w:jc w:val="both"/>
        <w:rPr>
          <w:rFonts w:ascii="Times New Roman" w:hAnsi="Times New Roman" w:cs="Times New Roman"/>
          <w:b/>
          <w:bCs/>
        </w:rPr>
      </w:pPr>
      <w:r>
        <w:rPr>
          <w:rFonts w:ascii="Times New Roman" w:hAnsi="Times New Roman" w:cs="Times New Roman"/>
          <w:b/>
          <w:bCs/>
        </w:rPr>
        <w:t>Conclusion</w:t>
      </w:r>
    </w:p>
    <w:p w14:paraId="0A9E00A7" w14:textId="664E5A90" w:rsidR="007E13DE" w:rsidRDefault="00787279" w:rsidP="00D0792E">
      <w:pPr>
        <w:spacing w:line="360" w:lineRule="auto"/>
        <w:jc w:val="both"/>
        <w:rPr>
          <w:rFonts w:ascii="Times New Roman" w:hAnsi="Times New Roman" w:cs="Times New Roman"/>
        </w:rPr>
      </w:pPr>
      <w:r>
        <w:rPr>
          <w:rFonts w:ascii="Times New Roman" w:hAnsi="Times New Roman" w:cs="Times New Roman"/>
        </w:rPr>
        <w:t>The study shows a high prevalence of dyslipidemia among IOC workers, especially men, who are at greater risk of cardiovascular disease due to high blood pressure, diabetes, smoking, and lack of physical activity. The findings are consistent with global trends but also reveal specific occupational health risks linked to urban living and work environments.</w:t>
      </w:r>
    </w:p>
    <w:p w14:paraId="48F2FCF1" w14:textId="77777777" w:rsidR="00147D63" w:rsidRPr="00147D63" w:rsidRDefault="00147D63" w:rsidP="00147D63">
      <w:pPr>
        <w:spacing w:line="360" w:lineRule="auto"/>
        <w:jc w:val="both"/>
        <w:rPr>
          <w:rFonts w:ascii="Times New Roman" w:hAnsi="Times New Roman" w:cs="Times New Roman"/>
          <w:b/>
        </w:rPr>
      </w:pPr>
      <w:r w:rsidRPr="00147D63">
        <w:rPr>
          <w:rFonts w:ascii="Times New Roman" w:hAnsi="Times New Roman" w:cs="Times New Roman"/>
          <w:b/>
        </w:rPr>
        <w:t>Ethical approval and informed consent</w:t>
      </w:r>
    </w:p>
    <w:p w14:paraId="66F53A87" w14:textId="2CDE9706" w:rsidR="00147D63" w:rsidRDefault="00147D63" w:rsidP="00147D63">
      <w:pPr>
        <w:spacing w:line="360" w:lineRule="auto"/>
        <w:jc w:val="both"/>
        <w:rPr>
          <w:rFonts w:ascii="Times New Roman" w:hAnsi="Times New Roman" w:cs="Times New Roman"/>
        </w:rPr>
      </w:pPr>
      <w:r w:rsidRPr="00147D63">
        <w:rPr>
          <w:rFonts w:ascii="Times New Roman" w:hAnsi="Times New Roman" w:cs="Times New Roman"/>
        </w:rPr>
        <w:t>Ethical approval was obtained from the Health Research Ethics Committee of the Hospitals. Informed consent was obtained from the respondents in writing after a detailed explanation of the study protocol before recruitment into the study. Confidentiality was assured and maintained.</w:t>
      </w:r>
    </w:p>
    <w:p w14:paraId="018D787D" w14:textId="77777777" w:rsidR="00147D63" w:rsidRPr="00147D63" w:rsidRDefault="00147D63" w:rsidP="00147D63">
      <w:pPr>
        <w:spacing w:after="200" w:line="276" w:lineRule="auto"/>
        <w:rPr>
          <w:rFonts w:ascii="Calibri" w:eastAsia="Calibri" w:hAnsi="Calibri" w:cs="Times New Roman"/>
          <w:b/>
          <w:sz w:val="22"/>
          <w:szCs w:val="22"/>
        </w:rPr>
      </w:pPr>
      <w:r w:rsidRPr="00147D63">
        <w:rPr>
          <w:rFonts w:ascii="Calibri" w:eastAsia="Calibri" w:hAnsi="Calibri" w:cs="Times New Roman"/>
          <w:b/>
          <w:sz w:val="22"/>
          <w:szCs w:val="22"/>
        </w:rPr>
        <w:t>Disclaimer (Artificial intelligence)</w:t>
      </w:r>
    </w:p>
    <w:p w14:paraId="2B54102E"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 xml:space="preserve">Option 1: </w:t>
      </w:r>
    </w:p>
    <w:p w14:paraId="52FD741A"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Author(s) hereby declare that NO generative AI technologies such as Large Language Models (</w:t>
      </w:r>
      <w:proofErr w:type="spellStart"/>
      <w:r w:rsidRPr="00147D63">
        <w:rPr>
          <w:rFonts w:ascii="Calibri" w:eastAsia="Calibri" w:hAnsi="Calibri" w:cs="Times New Roman"/>
          <w:sz w:val="22"/>
          <w:szCs w:val="22"/>
        </w:rPr>
        <w:t>ChatGPT</w:t>
      </w:r>
      <w:proofErr w:type="spellEnd"/>
      <w:r w:rsidRPr="00147D63">
        <w:rPr>
          <w:rFonts w:ascii="Calibri" w:eastAsia="Calibri" w:hAnsi="Calibri" w:cs="Times New Roman"/>
          <w:sz w:val="22"/>
          <w:szCs w:val="22"/>
        </w:rPr>
        <w:t xml:space="preserve">, COPILOT, etc.) and text-to-image generators have been used during the writing or editing of this manuscript. </w:t>
      </w:r>
    </w:p>
    <w:p w14:paraId="605BE20C"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 xml:space="preserve">Option 2: </w:t>
      </w:r>
    </w:p>
    <w:p w14:paraId="3FFBCB5D"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B582EE"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Details of the AI usage are given below:</w:t>
      </w:r>
    </w:p>
    <w:p w14:paraId="036CBDA1"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1.</w:t>
      </w:r>
    </w:p>
    <w:p w14:paraId="7DB382CE"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2.</w:t>
      </w:r>
    </w:p>
    <w:p w14:paraId="6AAE1750" w14:textId="77777777" w:rsidR="00147D63" w:rsidRPr="00147D63" w:rsidRDefault="00147D63" w:rsidP="00147D63">
      <w:pPr>
        <w:spacing w:after="200" w:line="276" w:lineRule="auto"/>
        <w:rPr>
          <w:rFonts w:ascii="Calibri" w:eastAsia="Calibri" w:hAnsi="Calibri" w:cs="Times New Roman"/>
          <w:sz w:val="22"/>
          <w:szCs w:val="22"/>
        </w:rPr>
      </w:pPr>
      <w:r w:rsidRPr="00147D63">
        <w:rPr>
          <w:rFonts w:ascii="Calibri" w:eastAsia="Calibri" w:hAnsi="Calibri" w:cs="Times New Roman"/>
          <w:sz w:val="22"/>
          <w:szCs w:val="22"/>
        </w:rPr>
        <w:t>3.</w:t>
      </w:r>
    </w:p>
    <w:p w14:paraId="2F36E9BF" w14:textId="0FFA19E4" w:rsidR="00147D63" w:rsidRDefault="00147D63" w:rsidP="00893B5F">
      <w:pPr>
        <w:spacing w:line="360" w:lineRule="auto"/>
        <w:jc w:val="both"/>
        <w:rPr>
          <w:rFonts w:ascii="Times New Roman" w:hAnsi="Times New Roman" w:cs="Times New Roman"/>
          <w:b/>
          <w:bCs/>
        </w:rPr>
      </w:pPr>
    </w:p>
    <w:p w14:paraId="69D4F451" w14:textId="77777777" w:rsidR="007E13DE" w:rsidRDefault="00787279" w:rsidP="00D0792E">
      <w:pPr>
        <w:spacing w:line="360" w:lineRule="auto"/>
        <w:jc w:val="both"/>
        <w:rPr>
          <w:rFonts w:ascii="Times New Roman" w:hAnsi="Times New Roman" w:cs="Times New Roman"/>
          <w:b/>
          <w:bCs/>
        </w:rPr>
      </w:pPr>
      <w:bookmarkStart w:id="3" w:name="_Hlk191505501"/>
      <w:r>
        <w:rPr>
          <w:rFonts w:ascii="Times New Roman" w:hAnsi="Times New Roman" w:cs="Times New Roman"/>
          <w:b/>
          <w:bCs/>
        </w:rPr>
        <w:t xml:space="preserve">References </w:t>
      </w:r>
    </w:p>
    <w:p w14:paraId="29ADA5B0"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lastRenderedPageBreak/>
        <w:t>Berberich</w:t>
      </w:r>
      <w:proofErr w:type="spellEnd"/>
      <w:r>
        <w:rPr>
          <w:rFonts w:ascii="Times New Roman" w:hAnsi="Times New Roman" w:cs="Times New Roman"/>
        </w:rPr>
        <w:t xml:space="preserve"> AJ, </w:t>
      </w:r>
      <w:proofErr w:type="spellStart"/>
      <w:r>
        <w:rPr>
          <w:rFonts w:ascii="Times New Roman" w:hAnsi="Times New Roman" w:cs="Times New Roman"/>
        </w:rPr>
        <w:t>Hegele</w:t>
      </w:r>
      <w:proofErr w:type="spellEnd"/>
      <w:r>
        <w:rPr>
          <w:rFonts w:ascii="Times New Roman" w:hAnsi="Times New Roman" w:cs="Times New Roman"/>
        </w:rPr>
        <w:t xml:space="preserve"> RA. A modern approach to dyslipidemia. Endocrine reviews. 2022 Aug 1;43(4):611-53.</w:t>
      </w:r>
    </w:p>
    <w:p w14:paraId="05BA17C0"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Hedayatnia</w:t>
      </w:r>
      <w:proofErr w:type="spellEnd"/>
      <w:r>
        <w:rPr>
          <w:rFonts w:ascii="Times New Roman" w:hAnsi="Times New Roman" w:cs="Times New Roman"/>
        </w:rPr>
        <w:t xml:space="preserve"> M, </w:t>
      </w:r>
      <w:proofErr w:type="spellStart"/>
      <w:r>
        <w:rPr>
          <w:rFonts w:ascii="Times New Roman" w:hAnsi="Times New Roman" w:cs="Times New Roman"/>
        </w:rPr>
        <w:t>Asadi</w:t>
      </w:r>
      <w:proofErr w:type="spellEnd"/>
      <w:r>
        <w:rPr>
          <w:rFonts w:ascii="Times New Roman" w:hAnsi="Times New Roman" w:cs="Times New Roman"/>
        </w:rPr>
        <w:t xml:space="preserve"> Z, </w:t>
      </w:r>
      <w:proofErr w:type="spellStart"/>
      <w:r>
        <w:rPr>
          <w:rFonts w:ascii="Times New Roman" w:hAnsi="Times New Roman" w:cs="Times New Roman"/>
        </w:rPr>
        <w:t>Zare-Feyzabadi</w:t>
      </w:r>
      <w:proofErr w:type="spellEnd"/>
      <w:r>
        <w:rPr>
          <w:rFonts w:ascii="Times New Roman" w:hAnsi="Times New Roman" w:cs="Times New Roman"/>
        </w:rPr>
        <w:t xml:space="preserve"> R, </w:t>
      </w:r>
      <w:proofErr w:type="spellStart"/>
      <w:r>
        <w:rPr>
          <w:rFonts w:ascii="Times New Roman" w:hAnsi="Times New Roman" w:cs="Times New Roman"/>
        </w:rPr>
        <w:t>Yaghooti-Khorasani</w:t>
      </w:r>
      <w:proofErr w:type="spellEnd"/>
      <w:r>
        <w:rPr>
          <w:rFonts w:ascii="Times New Roman" w:hAnsi="Times New Roman" w:cs="Times New Roman"/>
        </w:rPr>
        <w:t xml:space="preserve"> M, </w:t>
      </w:r>
      <w:proofErr w:type="spellStart"/>
      <w:r>
        <w:rPr>
          <w:rFonts w:ascii="Times New Roman" w:hAnsi="Times New Roman" w:cs="Times New Roman"/>
        </w:rPr>
        <w:t>Ghazizadeh</w:t>
      </w:r>
      <w:proofErr w:type="spellEnd"/>
      <w:r>
        <w:rPr>
          <w:rFonts w:ascii="Times New Roman" w:hAnsi="Times New Roman" w:cs="Times New Roman"/>
        </w:rPr>
        <w:t xml:space="preserve"> H, </w:t>
      </w:r>
      <w:proofErr w:type="spellStart"/>
      <w:r>
        <w:rPr>
          <w:rFonts w:ascii="Times New Roman" w:hAnsi="Times New Roman" w:cs="Times New Roman"/>
        </w:rPr>
        <w:t>Ghaffarian-Zirak</w:t>
      </w:r>
      <w:proofErr w:type="spellEnd"/>
      <w:r>
        <w:rPr>
          <w:rFonts w:ascii="Times New Roman" w:hAnsi="Times New Roman" w:cs="Times New Roman"/>
        </w:rPr>
        <w:t xml:space="preserve"> R, </w:t>
      </w:r>
      <w:proofErr w:type="spellStart"/>
      <w:r>
        <w:rPr>
          <w:rFonts w:ascii="Times New Roman" w:hAnsi="Times New Roman" w:cs="Times New Roman"/>
        </w:rPr>
        <w:t>Nosrati-Tirkani</w:t>
      </w:r>
      <w:proofErr w:type="spellEnd"/>
      <w:r>
        <w:rPr>
          <w:rFonts w:ascii="Times New Roman" w:hAnsi="Times New Roman" w:cs="Times New Roman"/>
        </w:rPr>
        <w:t xml:space="preserve"> A, </w:t>
      </w:r>
      <w:proofErr w:type="spellStart"/>
      <w:r>
        <w:rPr>
          <w:rFonts w:ascii="Times New Roman" w:hAnsi="Times New Roman" w:cs="Times New Roman"/>
        </w:rPr>
        <w:t>Mohammadi-Bajgiran</w:t>
      </w:r>
      <w:proofErr w:type="spellEnd"/>
      <w:r>
        <w:rPr>
          <w:rFonts w:ascii="Times New Roman" w:hAnsi="Times New Roman" w:cs="Times New Roman"/>
        </w:rPr>
        <w:t xml:space="preserve"> M, </w:t>
      </w:r>
      <w:proofErr w:type="spellStart"/>
      <w:r>
        <w:rPr>
          <w:rFonts w:ascii="Times New Roman" w:hAnsi="Times New Roman" w:cs="Times New Roman"/>
        </w:rPr>
        <w:t>Rohban</w:t>
      </w:r>
      <w:proofErr w:type="spellEnd"/>
      <w:r>
        <w:rPr>
          <w:rFonts w:ascii="Times New Roman" w:hAnsi="Times New Roman" w:cs="Times New Roman"/>
        </w:rPr>
        <w:t xml:space="preserve"> M, </w:t>
      </w:r>
      <w:proofErr w:type="spellStart"/>
      <w:r>
        <w:rPr>
          <w:rFonts w:ascii="Times New Roman" w:hAnsi="Times New Roman" w:cs="Times New Roman"/>
        </w:rPr>
        <w:t>Sadabadi</w:t>
      </w:r>
      <w:proofErr w:type="spellEnd"/>
      <w:r>
        <w:rPr>
          <w:rFonts w:ascii="Times New Roman" w:hAnsi="Times New Roman" w:cs="Times New Roman"/>
        </w:rPr>
        <w:t xml:space="preserve"> F, Rahimi HR. Dyslipidemia and cardiovascular disease risk among the MASHAD study population. Lipids in health and disease. 2020 </w:t>
      </w:r>
      <w:proofErr w:type="gramStart"/>
      <w:r>
        <w:rPr>
          <w:rFonts w:ascii="Times New Roman" w:hAnsi="Times New Roman" w:cs="Times New Roman"/>
        </w:rPr>
        <w:t>Dec;19:1</w:t>
      </w:r>
      <w:proofErr w:type="gramEnd"/>
      <w:r>
        <w:rPr>
          <w:rFonts w:ascii="Times New Roman" w:hAnsi="Times New Roman" w:cs="Times New Roman"/>
        </w:rPr>
        <w:t>-1.</w:t>
      </w:r>
    </w:p>
    <w:p w14:paraId="4F2DC6D0"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t xml:space="preserve">Hu P, </w:t>
      </w:r>
      <w:proofErr w:type="spellStart"/>
      <w:r>
        <w:rPr>
          <w:rFonts w:ascii="Times New Roman" w:hAnsi="Times New Roman" w:cs="Times New Roman"/>
        </w:rPr>
        <w:t>Dharmayat</w:t>
      </w:r>
      <w:proofErr w:type="spellEnd"/>
      <w:r>
        <w:rPr>
          <w:rFonts w:ascii="Times New Roman" w:hAnsi="Times New Roman" w:cs="Times New Roman"/>
        </w:rPr>
        <w:t xml:space="preserve"> KI, Stevens CA, </w:t>
      </w:r>
      <w:proofErr w:type="spellStart"/>
      <w:r>
        <w:rPr>
          <w:rFonts w:ascii="Times New Roman" w:hAnsi="Times New Roman" w:cs="Times New Roman"/>
        </w:rPr>
        <w:t>Sharabiani</w:t>
      </w:r>
      <w:proofErr w:type="spellEnd"/>
      <w:r>
        <w:rPr>
          <w:rFonts w:ascii="Times New Roman" w:hAnsi="Times New Roman" w:cs="Times New Roman"/>
        </w:rPr>
        <w:t xml:space="preserve"> MT, Jones RS, Watts GF, Genest J, Ray KK, Vallejo-</w:t>
      </w:r>
      <w:proofErr w:type="spellStart"/>
      <w:r>
        <w:rPr>
          <w:rFonts w:ascii="Times New Roman" w:hAnsi="Times New Roman" w:cs="Times New Roman"/>
        </w:rPr>
        <w:t>Vaz</w:t>
      </w:r>
      <w:proofErr w:type="spellEnd"/>
      <w:r>
        <w:rPr>
          <w:rFonts w:ascii="Times New Roman" w:hAnsi="Times New Roman" w:cs="Times New Roman"/>
        </w:rPr>
        <w:t xml:space="preserve"> AJ. Prevalence of familial hypercholesterolemia among the general population and patients with atherosclerotic cardiovascular disease: a systematic review and meta-analysis. Circulation. 2020 Jun 2;141(22):1742-59.</w:t>
      </w:r>
    </w:p>
    <w:p w14:paraId="2A30FDE5"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Kolovou</w:t>
      </w:r>
      <w:proofErr w:type="spellEnd"/>
      <w:r>
        <w:rPr>
          <w:rFonts w:ascii="Times New Roman" w:hAnsi="Times New Roman" w:cs="Times New Roman"/>
        </w:rPr>
        <w:t xml:space="preserve"> GD, </w:t>
      </w:r>
      <w:proofErr w:type="spellStart"/>
      <w:r>
        <w:rPr>
          <w:rFonts w:ascii="Times New Roman" w:hAnsi="Times New Roman" w:cs="Times New Roman"/>
        </w:rPr>
        <w:t>Anagnostopoulou</w:t>
      </w:r>
      <w:proofErr w:type="spellEnd"/>
      <w:r>
        <w:rPr>
          <w:rFonts w:ascii="Times New Roman" w:hAnsi="Times New Roman" w:cs="Times New Roman"/>
        </w:rPr>
        <w:t xml:space="preserve"> KK, </w:t>
      </w:r>
      <w:proofErr w:type="spellStart"/>
      <w:r>
        <w:rPr>
          <w:rFonts w:ascii="Times New Roman" w:hAnsi="Times New Roman" w:cs="Times New Roman"/>
        </w:rPr>
        <w:t>Cokkinos</w:t>
      </w:r>
      <w:proofErr w:type="spellEnd"/>
      <w:r>
        <w:rPr>
          <w:rFonts w:ascii="Times New Roman" w:hAnsi="Times New Roman" w:cs="Times New Roman"/>
        </w:rPr>
        <w:t xml:space="preserve"> DV. Pathophysiology of </w:t>
      </w:r>
      <w:proofErr w:type="spellStart"/>
      <w:r>
        <w:rPr>
          <w:rFonts w:ascii="Times New Roman" w:hAnsi="Times New Roman" w:cs="Times New Roman"/>
        </w:rPr>
        <w:t>dyslipidaemia</w:t>
      </w:r>
      <w:proofErr w:type="spellEnd"/>
      <w:r>
        <w:rPr>
          <w:rFonts w:ascii="Times New Roman" w:hAnsi="Times New Roman" w:cs="Times New Roman"/>
        </w:rPr>
        <w:t xml:space="preserve"> in the metabolic syndrome. Postgraduate medical journal. 2005 Jun;81(956):358-66.</w:t>
      </w:r>
    </w:p>
    <w:p w14:paraId="3488F5FC" w14:textId="1C24EDC9"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t xml:space="preserve">Von </w:t>
      </w:r>
      <w:proofErr w:type="spellStart"/>
      <w:r>
        <w:rPr>
          <w:rFonts w:ascii="Times New Roman" w:hAnsi="Times New Roman" w:cs="Times New Roman"/>
        </w:rPr>
        <w:t>Eckardstein</w:t>
      </w:r>
      <w:proofErr w:type="spellEnd"/>
      <w:r>
        <w:rPr>
          <w:rFonts w:ascii="Times New Roman" w:hAnsi="Times New Roman" w:cs="Times New Roman"/>
        </w:rPr>
        <w:t xml:space="preserve"> A, </w:t>
      </w:r>
      <w:proofErr w:type="spellStart"/>
      <w:r>
        <w:rPr>
          <w:rFonts w:ascii="Times New Roman" w:hAnsi="Times New Roman" w:cs="Times New Roman"/>
        </w:rPr>
        <w:t>Nordestgaard</w:t>
      </w:r>
      <w:proofErr w:type="spellEnd"/>
      <w:r>
        <w:rPr>
          <w:rFonts w:ascii="Times New Roman" w:hAnsi="Times New Roman" w:cs="Times New Roman"/>
        </w:rPr>
        <w:t xml:space="preserve"> BG, </w:t>
      </w:r>
      <w:proofErr w:type="spellStart"/>
      <w:r>
        <w:rPr>
          <w:rFonts w:ascii="Times New Roman" w:hAnsi="Times New Roman" w:cs="Times New Roman"/>
        </w:rPr>
        <w:t>Remaley</w:t>
      </w:r>
      <w:proofErr w:type="spellEnd"/>
      <w:r>
        <w:rPr>
          <w:rFonts w:ascii="Times New Roman" w:hAnsi="Times New Roman" w:cs="Times New Roman"/>
        </w:rPr>
        <w:t xml:space="preserve"> AT, </w:t>
      </w:r>
      <w:proofErr w:type="spellStart"/>
      <w:r>
        <w:rPr>
          <w:rFonts w:ascii="Times New Roman" w:hAnsi="Times New Roman" w:cs="Times New Roman"/>
        </w:rPr>
        <w:t>Catapano</w:t>
      </w:r>
      <w:proofErr w:type="spellEnd"/>
      <w:r>
        <w:rPr>
          <w:rFonts w:ascii="Times New Roman" w:hAnsi="Times New Roman" w:cs="Times New Roman"/>
        </w:rPr>
        <w:t xml:space="preserve"> AL. High-density lipoprotein revisited: biological functions and clinical relevance. European heart journal. 2023 Apr 21;44(16):1394-407.</w:t>
      </w:r>
    </w:p>
    <w:p w14:paraId="05519C71"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t>WHO. Raised cholesterol: Situation and trends. 2020. </w:t>
      </w:r>
      <w:hyperlink r:id="rId10" w:tgtFrame="_blank" w:history="1">
        <w:r>
          <w:rPr>
            <w:rStyle w:val="Hyperlink"/>
            <w:rFonts w:ascii="Times New Roman" w:hAnsi="Times New Roman" w:cs="Times New Roman"/>
          </w:rPr>
          <w:t>https://www.who.int/gho/ncd/risk_factors/cholesterol_mean_text/en/</w:t>
        </w:r>
      </w:hyperlink>
      <w:r>
        <w:rPr>
          <w:rFonts w:ascii="Times New Roman" w:hAnsi="Times New Roman" w:cs="Times New Roman"/>
        </w:rPr>
        <w:t> Accessed 22 Aug 2020</w:t>
      </w:r>
    </w:p>
    <w:p w14:paraId="26EB5100"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Musunuru</w:t>
      </w:r>
      <w:proofErr w:type="spellEnd"/>
      <w:r>
        <w:rPr>
          <w:rFonts w:ascii="Times New Roman" w:hAnsi="Times New Roman" w:cs="Times New Roman"/>
        </w:rPr>
        <w:t xml:space="preserve"> K. Atherogenic dyslipidemia: cardiovascular risk and dietary intervention. Lipids. 2010;45(10):907–14. </w:t>
      </w:r>
      <w:proofErr w:type="spellStart"/>
      <w:r>
        <w:rPr>
          <w:rFonts w:ascii="Times New Roman" w:hAnsi="Times New Roman" w:cs="Times New Roman"/>
        </w:rPr>
        <w:t>doi</w:t>
      </w:r>
      <w:proofErr w:type="spellEnd"/>
      <w:r>
        <w:rPr>
          <w:rFonts w:ascii="Times New Roman" w:hAnsi="Times New Roman" w:cs="Times New Roman"/>
        </w:rPr>
        <w:t>: 10.1007/s11745-010-3408-1. [</w:t>
      </w:r>
      <w:hyperlink r:id="rId11" w:tgtFrame="_blank" w:history="1">
        <w:r>
          <w:rPr>
            <w:rStyle w:val="Hyperlink"/>
            <w:rFonts w:ascii="Times New Roman" w:hAnsi="Times New Roman" w:cs="Times New Roman"/>
          </w:rPr>
          <w:t>DOI</w:t>
        </w:r>
      </w:hyperlink>
      <w:r>
        <w:rPr>
          <w:rFonts w:ascii="Times New Roman" w:hAnsi="Times New Roman" w:cs="Times New Roman"/>
        </w:rPr>
        <w:t>] [</w:t>
      </w:r>
      <w:hyperlink r:id="rId12" w:history="1">
        <w:r>
          <w:rPr>
            <w:rStyle w:val="Hyperlink"/>
            <w:rFonts w:ascii="Times New Roman" w:hAnsi="Times New Roman" w:cs="Times New Roman"/>
          </w:rPr>
          <w:t>PMC free article</w:t>
        </w:r>
      </w:hyperlink>
      <w:r>
        <w:rPr>
          <w:rFonts w:ascii="Times New Roman" w:hAnsi="Times New Roman" w:cs="Times New Roman"/>
        </w:rPr>
        <w:t>] [</w:t>
      </w:r>
      <w:hyperlink r:id="rId13" w:history="1">
        <w:r>
          <w:rPr>
            <w:rStyle w:val="Hyperlink"/>
            <w:rFonts w:ascii="Times New Roman" w:hAnsi="Times New Roman" w:cs="Times New Roman"/>
          </w:rPr>
          <w:t>PubMed</w:t>
        </w:r>
      </w:hyperlink>
      <w:r>
        <w:rPr>
          <w:rFonts w:ascii="Times New Roman" w:hAnsi="Times New Roman" w:cs="Times New Roman"/>
        </w:rPr>
        <w:t>] [</w:t>
      </w:r>
      <w:hyperlink r:id="rId14" w:tgtFrame="_blank" w:history="1">
        <w:r>
          <w:rPr>
            <w:rStyle w:val="Hyperlink"/>
            <w:rFonts w:ascii="Times New Roman" w:hAnsi="Times New Roman" w:cs="Times New Roman"/>
          </w:rPr>
          <w:t>Google Scholar</w:t>
        </w:r>
      </w:hyperlink>
      <w:r>
        <w:rPr>
          <w:rFonts w:ascii="Times New Roman" w:hAnsi="Times New Roman" w:cs="Times New Roman"/>
        </w:rPr>
        <w:t>]</w:t>
      </w:r>
    </w:p>
    <w:p w14:paraId="2C8F3E73"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Mcloon</w:t>
      </w:r>
      <w:proofErr w:type="spellEnd"/>
      <w:r>
        <w:rPr>
          <w:rFonts w:ascii="Times New Roman" w:hAnsi="Times New Roman" w:cs="Times New Roman"/>
        </w:rPr>
        <w:t xml:space="preserve"> CJ, Osman F, Glennon P, Lim PB, Hayat SA. Global epidemiology and incidence of cardiovascular disease. In </w:t>
      </w:r>
      <w:proofErr w:type="spellStart"/>
      <w:r>
        <w:rPr>
          <w:rFonts w:ascii="Times New Roman" w:hAnsi="Times New Roman" w:cs="Times New Roman"/>
        </w:rPr>
        <w:t>Papageorgiou</w:t>
      </w:r>
      <w:proofErr w:type="spellEnd"/>
      <w:r>
        <w:rPr>
          <w:rFonts w:ascii="Times New Roman" w:hAnsi="Times New Roman" w:cs="Times New Roman"/>
        </w:rPr>
        <w:t xml:space="preserve"> N, editor. Cardiovascular diseases: Genetic susceptibility, environmental factors and their interaction. 2016; 57–96. 10.1016/B978-0-12-803312-8.00004-5. Accessed 22 Aug 2020.</w:t>
      </w:r>
    </w:p>
    <w:p w14:paraId="0E5B8644"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Pirillo</w:t>
      </w:r>
      <w:proofErr w:type="spellEnd"/>
      <w:r>
        <w:rPr>
          <w:rFonts w:ascii="Times New Roman" w:hAnsi="Times New Roman" w:cs="Times New Roman"/>
        </w:rPr>
        <w:t xml:space="preserve"> A, </w:t>
      </w:r>
      <w:proofErr w:type="spellStart"/>
      <w:r>
        <w:rPr>
          <w:rFonts w:ascii="Times New Roman" w:hAnsi="Times New Roman" w:cs="Times New Roman"/>
        </w:rPr>
        <w:t>Casula</w:t>
      </w:r>
      <w:proofErr w:type="spellEnd"/>
      <w:r>
        <w:rPr>
          <w:rFonts w:ascii="Times New Roman" w:hAnsi="Times New Roman" w:cs="Times New Roman"/>
        </w:rPr>
        <w:t xml:space="preserve"> M, </w:t>
      </w:r>
      <w:proofErr w:type="spellStart"/>
      <w:r>
        <w:rPr>
          <w:rFonts w:ascii="Times New Roman" w:hAnsi="Times New Roman" w:cs="Times New Roman"/>
        </w:rPr>
        <w:t>Olmastroni</w:t>
      </w:r>
      <w:proofErr w:type="spellEnd"/>
      <w:r>
        <w:rPr>
          <w:rFonts w:ascii="Times New Roman" w:hAnsi="Times New Roman" w:cs="Times New Roman"/>
        </w:rPr>
        <w:t xml:space="preserve"> E, </w:t>
      </w:r>
      <w:proofErr w:type="spellStart"/>
      <w:r>
        <w:rPr>
          <w:rFonts w:ascii="Times New Roman" w:hAnsi="Times New Roman" w:cs="Times New Roman"/>
        </w:rPr>
        <w:t>Norata</w:t>
      </w:r>
      <w:proofErr w:type="spellEnd"/>
      <w:r>
        <w:rPr>
          <w:rFonts w:ascii="Times New Roman" w:hAnsi="Times New Roman" w:cs="Times New Roman"/>
        </w:rPr>
        <w:t xml:space="preserve"> GD, </w:t>
      </w:r>
      <w:proofErr w:type="spellStart"/>
      <w:r>
        <w:rPr>
          <w:rFonts w:ascii="Times New Roman" w:hAnsi="Times New Roman" w:cs="Times New Roman"/>
        </w:rPr>
        <w:t>Catapano</w:t>
      </w:r>
      <w:proofErr w:type="spellEnd"/>
      <w:r>
        <w:rPr>
          <w:rFonts w:ascii="Times New Roman" w:hAnsi="Times New Roman" w:cs="Times New Roman"/>
        </w:rPr>
        <w:t xml:space="preserve"> AL. Global epidemiology of </w:t>
      </w:r>
      <w:proofErr w:type="spellStart"/>
      <w:r>
        <w:rPr>
          <w:rFonts w:ascii="Times New Roman" w:hAnsi="Times New Roman" w:cs="Times New Roman"/>
        </w:rPr>
        <w:t>dyslipidaemias</w:t>
      </w:r>
      <w:proofErr w:type="spellEnd"/>
      <w:r>
        <w:rPr>
          <w:rFonts w:ascii="Times New Roman" w:hAnsi="Times New Roman" w:cs="Times New Roman"/>
        </w:rPr>
        <w:t>. Nature Reviews Cardiology. 2021 Oct;18(10):689-700.</w:t>
      </w:r>
    </w:p>
    <w:p w14:paraId="683A92ED"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 xml:space="preserve">Catalina-Romero C, Calvo E, Sanchez-Chaparro MA, </w:t>
      </w:r>
      <w:proofErr w:type="spellStart"/>
      <w:r>
        <w:rPr>
          <w:rFonts w:ascii="Times New Roman" w:hAnsi="Times New Roman" w:cs="Times New Roman"/>
        </w:rPr>
        <w:t>Valdivielso</w:t>
      </w:r>
      <w:proofErr w:type="spellEnd"/>
      <w:r>
        <w:rPr>
          <w:rFonts w:ascii="Times New Roman" w:hAnsi="Times New Roman" w:cs="Times New Roman"/>
        </w:rPr>
        <w:t xml:space="preserve"> P, </w:t>
      </w:r>
      <w:proofErr w:type="spellStart"/>
      <w:r>
        <w:rPr>
          <w:rFonts w:ascii="Times New Roman" w:hAnsi="Times New Roman" w:cs="Times New Roman"/>
        </w:rPr>
        <w:t>Sainz</w:t>
      </w:r>
      <w:proofErr w:type="spellEnd"/>
      <w:r>
        <w:rPr>
          <w:rFonts w:ascii="Times New Roman" w:hAnsi="Times New Roman" w:cs="Times New Roman"/>
        </w:rPr>
        <w:t xml:space="preserve"> JC, Cabrera M, et al. The relationship between job stress and </w:t>
      </w:r>
      <w:proofErr w:type="spellStart"/>
      <w:r>
        <w:rPr>
          <w:rFonts w:ascii="Times New Roman" w:hAnsi="Times New Roman" w:cs="Times New Roman"/>
        </w:rPr>
        <w:t>dyslipidaemia</w:t>
      </w:r>
      <w:proofErr w:type="spellEnd"/>
      <w:r>
        <w:rPr>
          <w:rFonts w:ascii="Times New Roman" w:hAnsi="Times New Roman" w:cs="Times New Roman"/>
        </w:rPr>
        <w:t>. Scandinavian J Pub Health. 2013; 41(2): 142–149. 10.1177/1403494812470400 Accessed 22 Aug 2020. [</w:t>
      </w:r>
      <w:hyperlink r:id="rId15" w:tgtFrame="_blank" w:history="1">
        <w:r>
          <w:rPr>
            <w:rStyle w:val="Hyperlink"/>
            <w:rFonts w:ascii="Times New Roman" w:hAnsi="Times New Roman" w:cs="Times New Roman"/>
          </w:rPr>
          <w:t>DOI</w:t>
        </w:r>
      </w:hyperlink>
      <w:r>
        <w:rPr>
          <w:rFonts w:ascii="Times New Roman" w:hAnsi="Times New Roman" w:cs="Times New Roman"/>
        </w:rPr>
        <w:t>] [</w:t>
      </w:r>
      <w:hyperlink r:id="rId16" w:history="1">
        <w:r>
          <w:rPr>
            <w:rStyle w:val="Hyperlink"/>
            <w:rFonts w:ascii="Times New Roman" w:hAnsi="Times New Roman" w:cs="Times New Roman"/>
          </w:rPr>
          <w:t>PubMed</w:t>
        </w:r>
      </w:hyperlink>
      <w:r>
        <w:rPr>
          <w:rFonts w:ascii="Times New Roman" w:hAnsi="Times New Roman" w:cs="Times New Roman"/>
        </w:rPr>
        <w:t>]</w:t>
      </w:r>
    </w:p>
    <w:p w14:paraId="2A237F17"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Ghiasvand</w:t>
      </w:r>
      <w:proofErr w:type="spellEnd"/>
      <w:r>
        <w:rPr>
          <w:rFonts w:ascii="Times New Roman" w:hAnsi="Times New Roman" w:cs="Times New Roman"/>
        </w:rPr>
        <w:t xml:space="preserve"> M, </w:t>
      </w:r>
      <w:proofErr w:type="spellStart"/>
      <w:r>
        <w:rPr>
          <w:rFonts w:ascii="Times New Roman" w:hAnsi="Times New Roman" w:cs="Times New Roman"/>
        </w:rPr>
        <w:t>Heshmat</w:t>
      </w:r>
      <w:proofErr w:type="spellEnd"/>
      <w:r>
        <w:rPr>
          <w:rFonts w:ascii="Times New Roman" w:hAnsi="Times New Roman" w:cs="Times New Roman"/>
        </w:rPr>
        <w:t xml:space="preserve"> R, </w:t>
      </w:r>
      <w:proofErr w:type="spellStart"/>
      <w:r>
        <w:rPr>
          <w:rFonts w:ascii="Times New Roman" w:hAnsi="Times New Roman" w:cs="Times New Roman"/>
        </w:rPr>
        <w:t>Golpira</w:t>
      </w:r>
      <w:proofErr w:type="spellEnd"/>
      <w:r>
        <w:rPr>
          <w:rFonts w:ascii="Times New Roman" w:hAnsi="Times New Roman" w:cs="Times New Roman"/>
        </w:rPr>
        <w:t xml:space="preserve"> R, </w:t>
      </w:r>
      <w:proofErr w:type="spellStart"/>
      <w:r>
        <w:rPr>
          <w:rFonts w:ascii="Times New Roman" w:hAnsi="Times New Roman" w:cs="Times New Roman"/>
        </w:rPr>
        <w:t>Haghpanah</w:t>
      </w:r>
      <w:proofErr w:type="spellEnd"/>
      <w:r>
        <w:rPr>
          <w:rFonts w:ascii="Times New Roman" w:hAnsi="Times New Roman" w:cs="Times New Roman"/>
        </w:rPr>
        <w:t xml:space="preserve"> V, Soleimani A, </w:t>
      </w:r>
      <w:proofErr w:type="spellStart"/>
      <w:r>
        <w:rPr>
          <w:rFonts w:ascii="Times New Roman" w:hAnsi="Times New Roman" w:cs="Times New Roman"/>
        </w:rPr>
        <w:t>Shoushtarizadeh</w:t>
      </w:r>
      <w:proofErr w:type="spellEnd"/>
      <w:r>
        <w:rPr>
          <w:rFonts w:ascii="Times New Roman" w:hAnsi="Times New Roman" w:cs="Times New Roman"/>
        </w:rPr>
        <w:t xml:space="preserve"> P, et al. Shift working and risk of lipid disorders: a cross-sectional study. Lipids Health Dis. 2006; 5: Article No 9. doi:10.1186/1476-511X-5-9. [</w:t>
      </w:r>
      <w:hyperlink r:id="rId17" w:tgtFrame="_blank" w:history="1">
        <w:r>
          <w:rPr>
            <w:rStyle w:val="Hyperlink"/>
            <w:rFonts w:ascii="Times New Roman" w:hAnsi="Times New Roman" w:cs="Times New Roman"/>
          </w:rPr>
          <w:t>DOI</w:t>
        </w:r>
      </w:hyperlink>
      <w:r>
        <w:rPr>
          <w:rFonts w:ascii="Times New Roman" w:hAnsi="Times New Roman" w:cs="Times New Roman"/>
        </w:rPr>
        <w:t>] [</w:t>
      </w:r>
      <w:hyperlink r:id="rId18" w:history="1">
        <w:r>
          <w:rPr>
            <w:rStyle w:val="Hyperlink"/>
            <w:rFonts w:ascii="Times New Roman" w:hAnsi="Times New Roman" w:cs="Times New Roman"/>
          </w:rPr>
          <w:t>PMC free article</w:t>
        </w:r>
      </w:hyperlink>
      <w:r>
        <w:rPr>
          <w:rFonts w:ascii="Times New Roman" w:hAnsi="Times New Roman" w:cs="Times New Roman"/>
        </w:rPr>
        <w:t>] [</w:t>
      </w:r>
      <w:hyperlink r:id="rId19" w:history="1">
        <w:r>
          <w:rPr>
            <w:rStyle w:val="Hyperlink"/>
            <w:rFonts w:ascii="Times New Roman" w:hAnsi="Times New Roman" w:cs="Times New Roman"/>
          </w:rPr>
          <w:t>PubMed</w:t>
        </w:r>
      </w:hyperlink>
      <w:r>
        <w:rPr>
          <w:rFonts w:ascii="Times New Roman" w:hAnsi="Times New Roman" w:cs="Times New Roman"/>
        </w:rPr>
        <w:t>]</w:t>
      </w:r>
    </w:p>
    <w:p w14:paraId="2ECF6BE6"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t xml:space="preserve">Kang K, Koh SB, Cha BS, Park JK, </w:t>
      </w:r>
      <w:proofErr w:type="spellStart"/>
      <w:r>
        <w:rPr>
          <w:rFonts w:ascii="Times New Roman" w:hAnsi="Times New Roman" w:cs="Times New Roman"/>
        </w:rPr>
        <w:t>Baik</w:t>
      </w:r>
      <w:proofErr w:type="spellEnd"/>
      <w:r>
        <w:rPr>
          <w:rFonts w:ascii="Times New Roman" w:hAnsi="Times New Roman" w:cs="Times New Roman"/>
        </w:rPr>
        <w:t xml:space="preserve"> SK, Chang SJ. Job stress and cardiovascular risk factors in male workers. </w:t>
      </w:r>
      <w:proofErr w:type="spellStart"/>
      <w:r>
        <w:rPr>
          <w:rFonts w:ascii="Times New Roman" w:hAnsi="Times New Roman" w:cs="Times New Roman"/>
        </w:rPr>
        <w:t>Prev</w:t>
      </w:r>
      <w:proofErr w:type="spellEnd"/>
      <w:r>
        <w:rPr>
          <w:rFonts w:ascii="Times New Roman" w:hAnsi="Times New Roman" w:cs="Times New Roman"/>
        </w:rPr>
        <w:t xml:space="preserve"> Med. 2005;40(5):583–8. </w:t>
      </w:r>
      <w:proofErr w:type="spellStart"/>
      <w:r>
        <w:rPr>
          <w:rFonts w:ascii="Times New Roman" w:hAnsi="Times New Roman" w:cs="Times New Roman"/>
        </w:rPr>
        <w:t>doi</w:t>
      </w:r>
      <w:proofErr w:type="spellEnd"/>
      <w:r>
        <w:rPr>
          <w:rFonts w:ascii="Times New Roman" w:hAnsi="Times New Roman" w:cs="Times New Roman"/>
        </w:rPr>
        <w:t>: 10.1016/j.ypmed.2004.07.018. [</w:t>
      </w:r>
      <w:hyperlink r:id="rId20" w:tgtFrame="_blank" w:history="1">
        <w:r>
          <w:rPr>
            <w:rStyle w:val="Hyperlink"/>
            <w:rFonts w:ascii="Times New Roman" w:hAnsi="Times New Roman" w:cs="Times New Roman"/>
          </w:rPr>
          <w:t>DOI</w:t>
        </w:r>
      </w:hyperlink>
      <w:r>
        <w:rPr>
          <w:rFonts w:ascii="Times New Roman" w:hAnsi="Times New Roman" w:cs="Times New Roman"/>
        </w:rPr>
        <w:t>] [</w:t>
      </w:r>
      <w:hyperlink r:id="rId21" w:history="1">
        <w:r>
          <w:rPr>
            <w:rStyle w:val="Hyperlink"/>
            <w:rFonts w:ascii="Times New Roman" w:hAnsi="Times New Roman" w:cs="Times New Roman"/>
          </w:rPr>
          <w:t>PubMed</w:t>
        </w:r>
      </w:hyperlink>
      <w:r>
        <w:rPr>
          <w:rFonts w:ascii="Times New Roman" w:hAnsi="Times New Roman" w:cs="Times New Roman"/>
        </w:rPr>
        <w:t>] [</w:t>
      </w:r>
      <w:hyperlink r:id="rId22" w:tgtFrame="_blank" w:history="1">
        <w:r>
          <w:rPr>
            <w:rStyle w:val="Hyperlink"/>
            <w:rFonts w:ascii="Times New Roman" w:hAnsi="Times New Roman" w:cs="Times New Roman"/>
          </w:rPr>
          <w:t>Google Scholar</w:t>
        </w:r>
      </w:hyperlink>
      <w:r>
        <w:rPr>
          <w:rFonts w:ascii="Times New Roman" w:hAnsi="Times New Roman" w:cs="Times New Roman"/>
        </w:rPr>
        <w:t>]</w:t>
      </w:r>
    </w:p>
    <w:p w14:paraId="666B2886"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Ezeukwu</w:t>
      </w:r>
      <w:proofErr w:type="spellEnd"/>
      <w:r>
        <w:rPr>
          <w:rFonts w:ascii="Times New Roman" w:hAnsi="Times New Roman" w:cs="Times New Roman"/>
        </w:rPr>
        <w:t xml:space="preserve"> OA, </w:t>
      </w:r>
      <w:proofErr w:type="spellStart"/>
      <w:r>
        <w:rPr>
          <w:rFonts w:ascii="Times New Roman" w:hAnsi="Times New Roman" w:cs="Times New Roman"/>
        </w:rPr>
        <w:t>Agwubike</w:t>
      </w:r>
      <w:proofErr w:type="spellEnd"/>
      <w:r>
        <w:rPr>
          <w:rFonts w:ascii="Times New Roman" w:hAnsi="Times New Roman" w:cs="Times New Roman"/>
        </w:rPr>
        <w:t xml:space="preserve"> EO. Anthropometric measures of adiposity as correlates of atherogenic index of plasma in non-obese sedentary Nigerian males. Lib J Med. 2014; 9(1): 23798. 10.3402/</w:t>
      </w:r>
      <w:proofErr w:type="gramStart"/>
      <w:r>
        <w:rPr>
          <w:rFonts w:ascii="Times New Roman" w:hAnsi="Times New Roman" w:cs="Times New Roman"/>
        </w:rPr>
        <w:t>ljm.v</w:t>
      </w:r>
      <w:proofErr w:type="gramEnd"/>
      <w:r>
        <w:rPr>
          <w:rFonts w:ascii="Times New Roman" w:hAnsi="Times New Roman" w:cs="Times New Roman"/>
        </w:rPr>
        <w:t>9.23798 Accessed 17 Feb 2019. [</w:t>
      </w:r>
      <w:hyperlink r:id="rId23" w:tgtFrame="_blank" w:history="1">
        <w:r>
          <w:rPr>
            <w:rStyle w:val="Hyperlink"/>
            <w:rFonts w:ascii="Times New Roman" w:hAnsi="Times New Roman" w:cs="Times New Roman"/>
          </w:rPr>
          <w:t>DOI</w:t>
        </w:r>
      </w:hyperlink>
      <w:r>
        <w:rPr>
          <w:rFonts w:ascii="Times New Roman" w:hAnsi="Times New Roman" w:cs="Times New Roman"/>
        </w:rPr>
        <w:t>] [</w:t>
      </w:r>
      <w:hyperlink r:id="rId24" w:history="1">
        <w:r>
          <w:rPr>
            <w:rStyle w:val="Hyperlink"/>
            <w:rFonts w:ascii="Times New Roman" w:hAnsi="Times New Roman" w:cs="Times New Roman"/>
          </w:rPr>
          <w:t>PMC free article</w:t>
        </w:r>
      </w:hyperlink>
      <w:r>
        <w:rPr>
          <w:rFonts w:ascii="Times New Roman" w:hAnsi="Times New Roman" w:cs="Times New Roman"/>
        </w:rPr>
        <w:t>] [</w:t>
      </w:r>
      <w:hyperlink r:id="rId25" w:history="1">
        <w:r>
          <w:rPr>
            <w:rStyle w:val="Hyperlink"/>
            <w:rFonts w:ascii="Times New Roman" w:hAnsi="Times New Roman" w:cs="Times New Roman"/>
          </w:rPr>
          <w:t>PubMed</w:t>
        </w:r>
      </w:hyperlink>
      <w:r>
        <w:rPr>
          <w:rFonts w:ascii="Times New Roman" w:hAnsi="Times New Roman" w:cs="Times New Roman"/>
        </w:rPr>
        <w:t>]</w:t>
      </w:r>
    </w:p>
    <w:p w14:paraId="37FE91F1"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Abujbara</w:t>
      </w:r>
      <w:proofErr w:type="spellEnd"/>
      <w:r>
        <w:rPr>
          <w:rFonts w:ascii="Times New Roman" w:hAnsi="Times New Roman" w:cs="Times New Roman"/>
        </w:rPr>
        <w:t xml:space="preserve"> M, </w:t>
      </w:r>
      <w:proofErr w:type="spellStart"/>
      <w:r>
        <w:rPr>
          <w:rFonts w:ascii="Times New Roman" w:hAnsi="Times New Roman" w:cs="Times New Roman"/>
        </w:rPr>
        <w:t>Batieha</w:t>
      </w:r>
      <w:proofErr w:type="spellEnd"/>
      <w:r>
        <w:rPr>
          <w:rFonts w:ascii="Times New Roman" w:hAnsi="Times New Roman" w:cs="Times New Roman"/>
        </w:rPr>
        <w:t xml:space="preserve"> A, Khader Y, </w:t>
      </w:r>
      <w:proofErr w:type="spellStart"/>
      <w:r>
        <w:rPr>
          <w:rFonts w:ascii="Times New Roman" w:hAnsi="Times New Roman" w:cs="Times New Roman"/>
        </w:rPr>
        <w:t>Jaddou</w:t>
      </w:r>
      <w:proofErr w:type="spellEnd"/>
      <w:r>
        <w:rPr>
          <w:rFonts w:ascii="Times New Roman" w:hAnsi="Times New Roman" w:cs="Times New Roman"/>
        </w:rPr>
        <w:t xml:space="preserve"> H, El-</w:t>
      </w:r>
      <w:proofErr w:type="spellStart"/>
      <w:r>
        <w:rPr>
          <w:rFonts w:ascii="Times New Roman" w:hAnsi="Times New Roman" w:cs="Times New Roman"/>
        </w:rPr>
        <w:t>Khateeb</w:t>
      </w:r>
      <w:proofErr w:type="spellEnd"/>
      <w:r>
        <w:rPr>
          <w:rFonts w:ascii="Times New Roman" w:hAnsi="Times New Roman" w:cs="Times New Roman"/>
        </w:rPr>
        <w:t xml:space="preserve"> M, </w:t>
      </w:r>
      <w:proofErr w:type="spellStart"/>
      <w:r>
        <w:rPr>
          <w:rFonts w:ascii="Times New Roman" w:hAnsi="Times New Roman" w:cs="Times New Roman"/>
        </w:rPr>
        <w:t>Ajlouni</w:t>
      </w:r>
      <w:proofErr w:type="spellEnd"/>
      <w:r>
        <w:rPr>
          <w:rFonts w:ascii="Times New Roman" w:hAnsi="Times New Roman" w:cs="Times New Roman"/>
        </w:rPr>
        <w:t xml:space="preserve"> K. The prevalence of dyslipidemia among Jordanians. J Lipids. 2018 </w:t>
      </w:r>
      <w:proofErr w:type="spellStart"/>
      <w:r>
        <w:rPr>
          <w:rFonts w:ascii="Times New Roman" w:hAnsi="Times New Roman" w:cs="Times New Roman"/>
        </w:rPr>
        <w:t>doi</w:t>
      </w:r>
      <w:proofErr w:type="spellEnd"/>
      <w:r>
        <w:rPr>
          <w:rFonts w:ascii="Times New Roman" w:hAnsi="Times New Roman" w:cs="Times New Roman"/>
        </w:rPr>
        <w:t>: 10.1155/2018/6298739. [</w:t>
      </w:r>
      <w:hyperlink r:id="rId26" w:tgtFrame="_blank" w:history="1">
        <w:r>
          <w:rPr>
            <w:rStyle w:val="Hyperlink"/>
            <w:rFonts w:ascii="Times New Roman" w:hAnsi="Times New Roman" w:cs="Times New Roman"/>
          </w:rPr>
          <w:t>DOI</w:t>
        </w:r>
      </w:hyperlink>
      <w:r>
        <w:rPr>
          <w:rFonts w:ascii="Times New Roman" w:hAnsi="Times New Roman" w:cs="Times New Roman"/>
        </w:rPr>
        <w:t>] [</w:t>
      </w:r>
      <w:hyperlink r:id="rId27" w:history="1">
        <w:r>
          <w:rPr>
            <w:rStyle w:val="Hyperlink"/>
            <w:rFonts w:ascii="Times New Roman" w:hAnsi="Times New Roman" w:cs="Times New Roman"/>
          </w:rPr>
          <w:t>PMC free article</w:t>
        </w:r>
      </w:hyperlink>
      <w:r>
        <w:rPr>
          <w:rFonts w:ascii="Times New Roman" w:hAnsi="Times New Roman" w:cs="Times New Roman"/>
        </w:rPr>
        <w:t>] [</w:t>
      </w:r>
      <w:hyperlink r:id="rId28" w:history="1">
        <w:r>
          <w:rPr>
            <w:rStyle w:val="Hyperlink"/>
            <w:rFonts w:ascii="Times New Roman" w:hAnsi="Times New Roman" w:cs="Times New Roman"/>
          </w:rPr>
          <w:t>PubMed</w:t>
        </w:r>
      </w:hyperlink>
      <w:r>
        <w:rPr>
          <w:rFonts w:ascii="Times New Roman" w:hAnsi="Times New Roman" w:cs="Times New Roman"/>
        </w:rPr>
        <w:t>] [</w:t>
      </w:r>
      <w:hyperlink r:id="rId29" w:tgtFrame="_blank" w:history="1">
        <w:r>
          <w:rPr>
            <w:rStyle w:val="Hyperlink"/>
            <w:rFonts w:ascii="Times New Roman" w:hAnsi="Times New Roman" w:cs="Times New Roman"/>
          </w:rPr>
          <w:t>Google Scholar</w:t>
        </w:r>
      </w:hyperlink>
      <w:r>
        <w:rPr>
          <w:rFonts w:ascii="Times New Roman" w:hAnsi="Times New Roman" w:cs="Times New Roman"/>
        </w:rPr>
        <w:t>]</w:t>
      </w:r>
    </w:p>
    <w:p w14:paraId="3C31AEA8"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t xml:space="preserve">Frohlich J, </w:t>
      </w:r>
      <w:proofErr w:type="spellStart"/>
      <w:r>
        <w:rPr>
          <w:rFonts w:ascii="Times New Roman" w:hAnsi="Times New Roman" w:cs="Times New Roman"/>
        </w:rPr>
        <w:t>Dobiásová</w:t>
      </w:r>
      <w:proofErr w:type="spellEnd"/>
      <w:r>
        <w:rPr>
          <w:rFonts w:ascii="Times New Roman" w:hAnsi="Times New Roman" w:cs="Times New Roman"/>
        </w:rPr>
        <w:t xml:space="preserve"> M. Fractional esterification rate of cholesterol and ratio of triglycerides to HDL-cholesterol are powerful predictors of positive findings on coronary angiography. Clin Chem. 2003;49(11):1873–80. </w:t>
      </w:r>
      <w:proofErr w:type="spellStart"/>
      <w:r>
        <w:rPr>
          <w:rFonts w:ascii="Times New Roman" w:hAnsi="Times New Roman" w:cs="Times New Roman"/>
        </w:rPr>
        <w:t>doi</w:t>
      </w:r>
      <w:proofErr w:type="spellEnd"/>
      <w:r>
        <w:rPr>
          <w:rFonts w:ascii="Times New Roman" w:hAnsi="Times New Roman" w:cs="Times New Roman"/>
        </w:rPr>
        <w:t>: 10.1373/clinchem.2003.022558. [</w:t>
      </w:r>
      <w:hyperlink r:id="rId30" w:tgtFrame="_blank" w:history="1">
        <w:r>
          <w:rPr>
            <w:rStyle w:val="Hyperlink"/>
            <w:rFonts w:ascii="Times New Roman" w:hAnsi="Times New Roman" w:cs="Times New Roman"/>
          </w:rPr>
          <w:t>DOI</w:t>
        </w:r>
      </w:hyperlink>
      <w:r>
        <w:rPr>
          <w:rFonts w:ascii="Times New Roman" w:hAnsi="Times New Roman" w:cs="Times New Roman"/>
        </w:rPr>
        <w:t>] [</w:t>
      </w:r>
      <w:hyperlink r:id="rId31" w:history="1">
        <w:r>
          <w:rPr>
            <w:rStyle w:val="Hyperlink"/>
            <w:rFonts w:ascii="Times New Roman" w:hAnsi="Times New Roman" w:cs="Times New Roman"/>
          </w:rPr>
          <w:t>PubMed</w:t>
        </w:r>
      </w:hyperlink>
      <w:r>
        <w:rPr>
          <w:rFonts w:ascii="Times New Roman" w:hAnsi="Times New Roman" w:cs="Times New Roman"/>
        </w:rPr>
        <w:t>] [</w:t>
      </w:r>
      <w:hyperlink r:id="rId32" w:tgtFrame="_blank" w:history="1">
        <w:r>
          <w:rPr>
            <w:rStyle w:val="Hyperlink"/>
            <w:rFonts w:ascii="Times New Roman" w:hAnsi="Times New Roman" w:cs="Times New Roman"/>
          </w:rPr>
          <w:t>Google Scholar</w:t>
        </w:r>
      </w:hyperlink>
      <w:r>
        <w:rPr>
          <w:rFonts w:ascii="Times New Roman" w:hAnsi="Times New Roman" w:cs="Times New Roman"/>
        </w:rPr>
        <w:t>]</w:t>
      </w:r>
    </w:p>
    <w:p w14:paraId="59063048"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Noubiap</w:t>
      </w:r>
      <w:proofErr w:type="spellEnd"/>
      <w:r>
        <w:rPr>
          <w:rFonts w:ascii="Times New Roman" w:hAnsi="Times New Roman" w:cs="Times New Roman"/>
        </w:rPr>
        <w:t xml:space="preserve"> JJ, </w:t>
      </w:r>
      <w:proofErr w:type="spellStart"/>
      <w:r>
        <w:rPr>
          <w:rFonts w:ascii="Times New Roman" w:hAnsi="Times New Roman" w:cs="Times New Roman"/>
        </w:rPr>
        <w:t>Bigna</w:t>
      </w:r>
      <w:proofErr w:type="spellEnd"/>
      <w:r>
        <w:rPr>
          <w:rFonts w:ascii="Times New Roman" w:hAnsi="Times New Roman" w:cs="Times New Roman"/>
        </w:rPr>
        <w:t xml:space="preserve"> JJ, </w:t>
      </w:r>
      <w:proofErr w:type="spellStart"/>
      <w:r>
        <w:rPr>
          <w:rFonts w:ascii="Times New Roman" w:hAnsi="Times New Roman" w:cs="Times New Roman"/>
        </w:rPr>
        <w:t>Nansseu</w:t>
      </w:r>
      <w:proofErr w:type="spellEnd"/>
      <w:r>
        <w:rPr>
          <w:rFonts w:ascii="Times New Roman" w:hAnsi="Times New Roman" w:cs="Times New Roman"/>
        </w:rPr>
        <w:t xml:space="preserve"> JR, </w:t>
      </w:r>
      <w:proofErr w:type="spellStart"/>
      <w:r>
        <w:rPr>
          <w:rFonts w:ascii="Times New Roman" w:hAnsi="Times New Roman" w:cs="Times New Roman"/>
        </w:rPr>
        <w:t>Nyaga</w:t>
      </w:r>
      <w:proofErr w:type="spellEnd"/>
      <w:r>
        <w:rPr>
          <w:rFonts w:ascii="Times New Roman" w:hAnsi="Times New Roman" w:cs="Times New Roman"/>
        </w:rPr>
        <w:t xml:space="preserve"> UF, Balti EV, </w:t>
      </w:r>
      <w:proofErr w:type="spellStart"/>
      <w:r>
        <w:rPr>
          <w:rFonts w:ascii="Times New Roman" w:hAnsi="Times New Roman" w:cs="Times New Roman"/>
        </w:rPr>
        <w:t>Echouffo-Tcheugui</w:t>
      </w:r>
      <w:proofErr w:type="spellEnd"/>
      <w:r>
        <w:rPr>
          <w:rFonts w:ascii="Times New Roman" w:hAnsi="Times New Roman" w:cs="Times New Roman"/>
        </w:rPr>
        <w:t xml:space="preserve"> JB, </w:t>
      </w:r>
      <w:proofErr w:type="spellStart"/>
      <w:r>
        <w:rPr>
          <w:rFonts w:ascii="Times New Roman" w:hAnsi="Times New Roman" w:cs="Times New Roman"/>
        </w:rPr>
        <w:t>Kengne</w:t>
      </w:r>
      <w:proofErr w:type="spellEnd"/>
      <w:r>
        <w:rPr>
          <w:rFonts w:ascii="Times New Roman" w:hAnsi="Times New Roman" w:cs="Times New Roman"/>
        </w:rPr>
        <w:t xml:space="preserve"> AP. Prevalence of </w:t>
      </w:r>
      <w:proofErr w:type="spellStart"/>
      <w:r>
        <w:rPr>
          <w:rFonts w:ascii="Times New Roman" w:hAnsi="Times New Roman" w:cs="Times New Roman"/>
        </w:rPr>
        <w:t>dyslipidaemia</w:t>
      </w:r>
      <w:proofErr w:type="spellEnd"/>
      <w:r>
        <w:rPr>
          <w:rFonts w:ascii="Times New Roman" w:hAnsi="Times New Roman" w:cs="Times New Roman"/>
        </w:rPr>
        <w:t xml:space="preserve"> among adults in Africa: a systematic review and meta-analysis. The Lancet Global Health. 2018 Sep 1;6(9</w:t>
      </w:r>
      <w:proofErr w:type="gramStart"/>
      <w:r>
        <w:rPr>
          <w:rFonts w:ascii="Times New Roman" w:hAnsi="Times New Roman" w:cs="Times New Roman"/>
        </w:rPr>
        <w:t>):e</w:t>
      </w:r>
      <w:proofErr w:type="gramEnd"/>
      <w:r>
        <w:rPr>
          <w:rFonts w:ascii="Times New Roman" w:hAnsi="Times New Roman" w:cs="Times New Roman"/>
        </w:rPr>
        <w:t>998-1007.</w:t>
      </w:r>
    </w:p>
    <w:p w14:paraId="5D771E69" w14:textId="77777777" w:rsidR="007E13DE" w:rsidRDefault="00787279" w:rsidP="00D0792E">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Asiki</w:t>
      </w:r>
      <w:proofErr w:type="spellEnd"/>
      <w:r>
        <w:rPr>
          <w:rFonts w:ascii="Times New Roman" w:hAnsi="Times New Roman" w:cs="Times New Roman"/>
        </w:rPr>
        <w:t xml:space="preserve"> G, Murphy GA, Baisley K, Nsubuga RN, </w:t>
      </w:r>
      <w:proofErr w:type="spellStart"/>
      <w:r>
        <w:rPr>
          <w:rFonts w:ascii="Times New Roman" w:hAnsi="Times New Roman" w:cs="Times New Roman"/>
        </w:rPr>
        <w:t>Karabarinde</w:t>
      </w:r>
      <w:proofErr w:type="spellEnd"/>
      <w:r>
        <w:rPr>
          <w:rFonts w:ascii="Times New Roman" w:hAnsi="Times New Roman" w:cs="Times New Roman"/>
        </w:rPr>
        <w:t xml:space="preserve"> A, Newton R, Seeley J, Young EH, </w:t>
      </w:r>
      <w:proofErr w:type="spellStart"/>
      <w:r>
        <w:rPr>
          <w:rFonts w:ascii="Times New Roman" w:hAnsi="Times New Roman" w:cs="Times New Roman"/>
        </w:rPr>
        <w:t>Kamali</w:t>
      </w:r>
      <w:proofErr w:type="spellEnd"/>
      <w:r>
        <w:rPr>
          <w:rFonts w:ascii="Times New Roman" w:hAnsi="Times New Roman" w:cs="Times New Roman"/>
        </w:rPr>
        <w:t xml:space="preserve"> A, Sandhu MS. Prevalence of </w:t>
      </w:r>
      <w:proofErr w:type="spellStart"/>
      <w:r>
        <w:rPr>
          <w:rFonts w:ascii="Times New Roman" w:hAnsi="Times New Roman" w:cs="Times New Roman"/>
        </w:rPr>
        <w:t>dyslipidaemia</w:t>
      </w:r>
      <w:proofErr w:type="spellEnd"/>
      <w:r>
        <w:rPr>
          <w:rFonts w:ascii="Times New Roman" w:hAnsi="Times New Roman" w:cs="Times New Roman"/>
        </w:rPr>
        <w:t xml:space="preserve"> and associated risk factors in a rural population in South-Western Uganda: a </w:t>
      </w:r>
      <w:proofErr w:type="gramStart"/>
      <w:r>
        <w:rPr>
          <w:rFonts w:ascii="Times New Roman" w:hAnsi="Times New Roman" w:cs="Times New Roman"/>
        </w:rPr>
        <w:t>community based</w:t>
      </w:r>
      <w:proofErr w:type="gramEnd"/>
      <w:r>
        <w:rPr>
          <w:rFonts w:ascii="Times New Roman" w:hAnsi="Times New Roman" w:cs="Times New Roman"/>
        </w:rPr>
        <w:t xml:space="preserve"> survey. </w:t>
      </w:r>
      <w:proofErr w:type="spellStart"/>
      <w:r>
        <w:rPr>
          <w:rFonts w:ascii="Times New Roman" w:hAnsi="Times New Roman" w:cs="Times New Roman"/>
        </w:rPr>
        <w:t>PloS</w:t>
      </w:r>
      <w:proofErr w:type="spellEnd"/>
      <w:r>
        <w:rPr>
          <w:rFonts w:ascii="Times New Roman" w:hAnsi="Times New Roman" w:cs="Times New Roman"/>
        </w:rPr>
        <w:t xml:space="preserve"> one. 2015 May 14;10(5</w:t>
      </w:r>
      <w:proofErr w:type="gramStart"/>
      <w:r>
        <w:rPr>
          <w:rFonts w:ascii="Times New Roman" w:hAnsi="Times New Roman" w:cs="Times New Roman"/>
        </w:rPr>
        <w:t>):e</w:t>
      </w:r>
      <w:proofErr w:type="gramEnd"/>
      <w:r>
        <w:rPr>
          <w:rFonts w:ascii="Times New Roman" w:hAnsi="Times New Roman" w:cs="Times New Roman"/>
        </w:rPr>
        <w:t>0126166.</w:t>
      </w:r>
    </w:p>
    <w:p w14:paraId="3DD67D55"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 xml:space="preserve">Mohamed-Yassin MS, </w:t>
      </w:r>
      <w:proofErr w:type="spellStart"/>
      <w:r>
        <w:rPr>
          <w:rFonts w:ascii="Times New Roman" w:hAnsi="Times New Roman" w:cs="Times New Roman"/>
        </w:rPr>
        <w:t>Baharudin</w:t>
      </w:r>
      <w:proofErr w:type="spellEnd"/>
      <w:r>
        <w:rPr>
          <w:rFonts w:ascii="Times New Roman" w:hAnsi="Times New Roman" w:cs="Times New Roman"/>
        </w:rPr>
        <w:t xml:space="preserve"> N, Abdul-</w:t>
      </w:r>
      <w:proofErr w:type="spellStart"/>
      <w:r>
        <w:rPr>
          <w:rFonts w:ascii="Times New Roman" w:hAnsi="Times New Roman" w:cs="Times New Roman"/>
        </w:rPr>
        <w:t>Razak</w:t>
      </w:r>
      <w:proofErr w:type="spellEnd"/>
      <w:r>
        <w:rPr>
          <w:rFonts w:ascii="Times New Roman" w:hAnsi="Times New Roman" w:cs="Times New Roman"/>
        </w:rPr>
        <w:t xml:space="preserve"> S, Ramli AS, Lai NM. Global prevalence of </w:t>
      </w:r>
      <w:proofErr w:type="spellStart"/>
      <w:r>
        <w:rPr>
          <w:rFonts w:ascii="Times New Roman" w:hAnsi="Times New Roman" w:cs="Times New Roman"/>
        </w:rPr>
        <w:t>dyslipidaemia</w:t>
      </w:r>
      <w:proofErr w:type="spellEnd"/>
      <w:r>
        <w:rPr>
          <w:rFonts w:ascii="Times New Roman" w:hAnsi="Times New Roman" w:cs="Times New Roman"/>
        </w:rPr>
        <w:t xml:space="preserve"> in adult populations: a systematic review protocol. BMJ open. 2021 Dec 1;11(12</w:t>
      </w:r>
      <w:proofErr w:type="gramStart"/>
      <w:r>
        <w:rPr>
          <w:rFonts w:ascii="Times New Roman" w:hAnsi="Times New Roman" w:cs="Times New Roman"/>
        </w:rPr>
        <w:t>):e</w:t>
      </w:r>
      <w:proofErr w:type="gramEnd"/>
      <w:r>
        <w:rPr>
          <w:rFonts w:ascii="Times New Roman" w:hAnsi="Times New Roman" w:cs="Times New Roman"/>
        </w:rPr>
        <w:t>049662.</w:t>
      </w:r>
    </w:p>
    <w:p w14:paraId="689301E4"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t xml:space="preserve">Zhao S, Wang Y, Mu Y, Yu B, Ye P, Yan X, Li Z, Wei Y, </w:t>
      </w:r>
      <w:proofErr w:type="spellStart"/>
      <w:r>
        <w:rPr>
          <w:rFonts w:ascii="Times New Roman" w:hAnsi="Times New Roman" w:cs="Times New Roman"/>
        </w:rPr>
        <w:t>Ambegaonakr</w:t>
      </w:r>
      <w:proofErr w:type="spellEnd"/>
      <w:r>
        <w:rPr>
          <w:rFonts w:ascii="Times New Roman" w:hAnsi="Times New Roman" w:cs="Times New Roman"/>
        </w:rPr>
        <w:t xml:space="preserve"> BM, Hu D, DYSIS-China Study Investigators. Prevalence of </w:t>
      </w:r>
      <w:proofErr w:type="spellStart"/>
      <w:r>
        <w:rPr>
          <w:rFonts w:ascii="Times New Roman" w:hAnsi="Times New Roman" w:cs="Times New Roman"/>
        </w:rPr>
        <w:t>dyslipidaemia</w:t>
      </w:r>
      <w:proofErr w:type="spellEnd"/>
      <w:r>
        <w:rPr>
          <w:rFonts w:ascii="Times New Roman" w:hAnsi="Times New Roman" w:cs="Times New Roman"/>
        </w:rPr>
        <w:t xml:space="preserve"> in patients treated with lipid-lowering agents in China: results of the </w:t>
      </w:r>
      <w:proofErr w:type="spellStart"/>
      <w:r>
        <w:rPr>
          <w:rFonts w:ascii="Times New Roman" w:hAnsi="Times New Roman" w:cs="Times New Roman"/>
        </w:rPr>
        <w:t>DYSlipidemia</w:t>
      </w:r>
      <w:proofErr w:type="spellEnd"/>
      <w:r>
        <w:rPr>
          <w:rFonts w:ascii="Times New Roman" w:hAnsi="Times New Roman" w:cs="Times New Roman"/>
        </w:rPr>
        <w:t xml:space="preserve"> International Study (DYSIS). Atherosclerosis. 2014 Aug 1;235(2):463-9.</w:t>
      </w:r>
    </w:p>
    <w:p w14:paraId="6ABC63C3" w14:textId="77777777" w:rsidR="007E13DE" w:rsidRDefault="00787279" w:rsidP="00D0792E">
      <w:pPr>
        <w:numPr>
          <w:ilvl w:val="0"/>
          <w:numId w:val="1"/>
        </w:numPr>
        <w:spacing w:line="360" w:lineRule="auto"/>
        <w:jc w:val="both"/>
        <w:rPr>
          <w:rFonts w:ascii="Times New Roman" w:hAnsi="Times New Roman" w:cs="Times New Roman"/>
        </w:rPr>
      </w:pPr>
      <w:r>
        <w:rPr>
          <w:rFonts w:ascii="Times New Roman" w:hAnsi="Times New Roman" w:cs="Times New Roman"/>
        </w:rPr>
        <w:t xml:space="preserve">Mahmoud I, </w:t>
      </w:r>
      <w:proofErr w:type="spellStart"/>
      <w:r>
        <w:rPr>
          <w:rFonts w:ascii="Times New Roman" w:hAnsi="Times New Roman" w:cs="Times New Roman"/>
        </w:rPr>
        <w:t>Sulaiman</w:t>
      </w:r>
      <w:proofErr w:type="spellEnd"/>
      <w:r>
        <w:rPr>
          <w:rFonts w:ascii="Times New Roman" w:hAnsi="Times New Roman" w:cs="Times New Roman"/>
        </w:rPr>
        <w:t xml:space="preserve"> N. </w:t>
      </w:r>
      <w:proofErr w:type="spellStart"/>
      <w:r>
        <w:rPr>
          <w:rFonts w:ascii="Times New Roman" w:hAnsi="Times New Roman" w:cs="Times New Roman"/>
        </w:rPr>
        <w:t>Dyslipidaemia</w:t>
      </w:r>
      <w:proofErr w:type="spellEnd"/>
      <w:r>
        <w:rPr>
          <w:rFonts w:ascii="Times New Roman" w:hAnsi="Times New Roman" w:cs="Times New Roman"/>
        </w:rPr>
        <w:t xml:space="preserve"> prevalence and associated risk factors in the United Arab Emirates: a population-based study. BMJ open. 2019 Nov 1;9(11</w:t>
      </w:r>
      <w:proofErr w:type="gramStart"/>
      <w:r>
        <w:rPr>
          <w:rFonts w:ascii="Times New Roman" w:hAnsi="Times New Roman" w:cs="Times New Roman"/>
        </w:rPr>
        <w:t>):e</w:t>
      </w:r>
      <w:proofErr w:type="gramEnd"/>
      <w:r>
        <w:rPr>
          <w:rFonts w:ascii="Times New Roman" w:hAnsi="Times New Roman" w:cs="Times New Roman"/>
        </w:rPr>
        <w:t>031969.</w:t>
      </w:r>
    </w:p>
    <w:p w14:paraId="584C2B2C" w14:textId="3A3CC762" w:rsidR="007E13DE" w:rsidRPr="00D0792E" w:rsidRDefault="00431E2E" w:rsidP="00893B5F">
      <w:pPr>
        <w:spacing w:line="360" w:lineRule="auto"/>
        <w:jc w:val="both"/>
        <w:rPr>
          <w:rFonts w:ascii="Arial" w:hAnsi="Arial" w:cs="Arial"/>
          <w:color w:val="222222"/>
          <w:sz w:val="20"/>
          <w:szCs w:val="20"/>
          <w:highlight w:val="yellow"/>
          <w:shd w:val="clear" w:color="auto" w:fill="FFFFFF"/>
        </w:rPr>
      </w:pPr>
      <w:proofErr w:type="spellStart"/>
      <w:r w:rsidRPr="00D0792E">
        <w:rPr>
          <w:rFonts w:ascii="Arial" w:hAnsi="Arial" w:cs="Arial"/>
          <w:color w:val="222222"/>
          <w:sz w:val="20"/>
          <w:szCs w:val="20"/>
          <w:highlight w:val="yellow"/>
          <w:shd w:val="clear" w:color="auto" w:fill="FFFFFF"/>
        </w:rPr>
        <w:t>Rashnoudi</w:t>
      </w:r>
      <w:proofErr w:type="spellEnd"/>
      <w:r w:rsidRPr="00D0792E">
        <w:rPr>
          <w:rFonts w:ascii="Arial" w:hAnsi="Arial" w:cs="Arial"/>
          <w:color w:val="222222"/>
          <w:sz w:val="20"/>
          <w:szCs w:val="20"/>
          <w:highlight w:val="yellow"/>
          <w:shd w:val="clear" w:color="auto" w:fill="FFFFFF"/>
        </w:rPr>
        <w:t xml:space="preserve">, P., </w:t>
      </w:r>
      <w:proofErr w:type="spellStart"/>
      <w:r w:rsidRPr="00D0792E">
        <w:rPr>
          <w:rFonts w:ascii="Arial" w:hAnsi="Arial" w:cs="Arial"/>
          <w:color w:val="222222"/>
          <w:sz w:val="20"/>
          <w:szCs w:val="20"/>
          <w:highlight w:val="yellow"/>
          <w:shd w:val="clear" w:color="auto" w:fill="FFFFFF"/>
        </w:rPr>
        <w:t>Shirali</w:t>
      </w:r>
      <w:proofErr w:type="spellEnd"/>
      <w:r w:rsidRPr="00D0792E">
        <w:rPr>
          <w:rFonts w:ascii="Arial" w:hAnsi="Arial" w:cs="Arial"/>
          <w:color w:val="222222"/>
          <w:sz w:val="20"/>
          <w:szCs w:val="20"/>
          <w:highlight w:val="yellow"/>
          <w:shd w:val="clear" w:color="auto" w:fill="FFFFFF"/>
        </w:rPr>
        <w:t xml:space="preserve">, G. A., </w:t>
      </w:r>
      <w:proofErr w:type="spellStart"/>
      <w:r w:rsidRPr="00D0792E">
        <w:rPr>
          <w:rFonts w:ascii="Arial" w:hAnsi="Arial" w:cs="Arial"/>
          <w:color w:val="222222"/>
          <w:sz w:val="20"/>
          <w:szCs w:val="20"/>
          <w:highlight w:val="yellow"/>
          <w:shd w:val="clear" w:color="auto" w:fill="FFFFFF"/>
        </w:rPr>
        <w:t>Amiri</w:t>
      </w:r>
      <w:proofErr w:type="spellEnd"/>
      <w:r w:rsidRPr="00D0792E">
        <w:rPr>
          <w:rFonts w:ascii="Arial" w:hAnsi="Arial" w:cs="Arial"/>
          <w:color w:val="222222"/>
          <w:sz w:val="20"/>
          <w:szCs w:val="20"/>
          <w:highlight w:val="yellow"/>
          <w:shd w:val="clear" w:color="auto" w:fill="FFFFFF"/>
        </w:rPr>
        <w:t xml:space="preserve">, A., </w:t>
      </w:r>
      <w:proofErr w:type="spellStart"/>
      <w:r w:rsidRPr="00D0792E">
        <w:rPr>
          <w:rFonts w:ascii="Arial" w:hAnsi="Arial" w:cs="Arial"/>
          <w:color w:val="222222"/>
          <w:sz w:val="20"/>
          <w:szCs w:val="20"/>
          <w:highlight w:val="yellow"/>
          <w:shd w:val="clear" w:color="auto" w:fill="FFFFFF"/>
        </w:rPr>
        <w:t>Mohipoor</w:t>
      </w:r>
      <w:proofErr w:type="spellEnd"/>
      <w:r w:rsidRPr="00D0792E">
        <w:rPr>
          <w:rFonts w:ascii="Arial" w:hAnsi="Arial" w:cs="Arial"/>
          <w:color w:val="222222"/>
          <w:sz w:val="20"/>
          <w:szCs w:val="20"/>
          <w:highlight w:val="yellow"/>
          <w:shd w:val="clear" w:color="auto" w:fill="FFFFFF"/>
        </w:rPr>
        <w:t xml:space="preserve">, S., </w:t>
      </w:r>
      <w:proofErr w:type="spellStart"/>
      <w:r w:rsidRPr="00D0792E">
        <w:rPr>
          <w:rFonts w:ascii="Arial" w:hAnsi="Arial" w:cs="Arial"/>
          <w:color w:val="222222"/>
          <w:sz w:val="20"/>
          <w:szCs w:val="20"/>
          <w:highlight w:val="yellow"/>
          <w:shd w:val="clear" w:color="auto" w:fill="FFFFFF"/>
        </w:rPr>
        <w:t>Shadian</w:t>
      </w:r>
      <w:proofErr w:type="spellEnd"/>
      <w:r w:rsidRPr="00D0792E">
        <w:rPr>
          <w:rFonts w:ascii="Arial" w:hAnsi="Arial" w:cs="Arial"/>
          <w:color w:val="222222"/>
          <w:sz w:val="20"/>
          <w:szCs w:val="20"/>
          <w:highlight w:val="yellow"/>
          <w:shd w:val="clear" w:color="auto" w:fill="FFFFFF"/>
        </w:rPr>
        <w:t xml:space="preserve">, L., &amp; </w:t>
      </w:r>
      <w:proofErr w:type="spellStart"/>
      <w:r w:rsidRPr="00D0792E">
        <w:rPr>
          <w:rFonts w:ascii="Arial" w:hAnsi="Arial" w:cs="Arial"/>
          <w:color w:val="222222"/>
          <w:sz w:val="20"/>
          <w:szCs w:val="20"/>
          <w:highlight w:val="yellow"/>
          <w:shd w:val="clear" w:color="auto" w:fill="FFFFFF"/>
        </w:rPr>
        <w:t>Shabgard</w:t>
      </w:r>
      <w:proofErr w:type="spellEnd"/>
      <w:r w:rsidRPr="00D0792E">
        <w:rPr>
          <w:rFonts w:ascii="Arial" w:hAnsi="Arial" w:cs="Arial"/>
          <w:color w:val="222222"/>
          <w:sz w:val="20"/>
          <w:szCs w:val="20"/>
          <w:highlight w:val="yellow"/>
          <w:shd w:val="clear" w:color="auto" w:fill="FFFFFF"/>
        </w:rPr>
        <w:t>, Z. (2022). Dyslipidemia and its relationship with shift work in petrochemical workers. </w:t>
      </w:r>
      <w:r w:rsidRPr="00D0792E">
        <w:rPr>
          <w:rFonts w:ascii="Arial" w:hAnsi="Arial" w:cs="Arial"/>
          <w:i/>
          <w:iCs/>
          <w:color w:val="222222"/>
          <w:sz w:val="20"/>
          <w:szCs w:val="20"/>
          <w:highlight w:val="yellow"/>
          <w:shd w:val="clear" w:color="auto" w:fill="FFFFFF"/>
        </w:rPr>
        <w:t>Obesity Medicine</w:t>
      </w:r>
      <w:r w:rsidRPr="00D0792E">
        <w:rPr>
          <w:rFonts w:ascii="Arial" w:hAnsi="Arial" w:cs="Arial"/>
          <w:color w:val="222222"/>
          <w:sz w:val="20"/>
          <w:szCs w:val="20"/>
          <w:highlight w:val="yellow"/>
          <w:shd w:val="clear" w:color="auto" w:fill="FFFFFF"/>
        </w:rPr>
        <w:t>, </w:t>
      </w:r>
      <w:r w:rsidRPr="00D0792E">
        <w:rPr>
          <w:rFonts w:ascii="Arial" w:hAnsi="Arial" w:cs="Arial"/>
          <w:i/>
          <w:iCs/>
          <w:color w:val="222222"/>
          <w:sz w:val="20"/>
          <w:szCs w:val="20"/>
          <w:highlight w:val="yellow"/>
          <w:shd w:val="clear" w:color="auto" w:fill="FFFFFF"/>
        </w:rPr>
        <w:t>33</w:t>
      </w:r>
      <w:r w:rsidRPr="00D0792E">
        <w:rPr>
          <w:rFonts w:ascii="Arial" w:hAnsi="Arial" w:cs="Arial"/>
          <w:color w:val="222222"/>
          <w:sz w:val="20"/>
          <w:szCs w:val="20"/>
          <w:highlight w:val="yellow"/>
          <w:shd w:val="clear" w:color="auto" w:fill="FFFFFF"/>
        </w:rPr>
        <w:t>, 100426.</w:t>
      </w:r>
    </w:p>
    <w:p w14:paraId="211431F7" w14:textId="5CFFFC55" w:rsidR="00431E2E" w:rsidRDefault="00431E2E" w:rsidP="00431E2E">
      <w:pPr>
        <w:spacing w:line="360" w:lineRule="auto"/>
        <w:jc w:val="both"/>
        <w:rPr>
          <w:rFonts w:ascii="Arial" w:hAnsi="Arial" w:cs="Arial"/>
          <w:color w:val="222222"/>
          <w:sz w:val="20"/>
          <w:szCs w:val="20"/>
          <w:shd w:val="clear" w:color="auto" w:fill="FFFFFF"/>
        </w:rPr>
      </w:pPr>
      <w:proofErr w:type="spellStart"/>
      <w:r w:rsidRPr="00D0792E">
        <w:rPr>
          <w:rFonts w:ascii="Arial" w:hAnsi="Arial" w:cs="Arial"/>
          <w:color w:val="222222"/>
          <w:sz w:val="20"/>
          <w:szCs w:val="20"/>
          <w:highlight w:val="yellow"/>
          <w:shd w:val="clear" w:color="auto" w:fill="FFFFFF"/>
        </w:rPr>
        <w:t>Mannocci</w:t>
      </w:r>
      <w:proofErr w:type="spellEnd"/>
      <w:r w:rsidRPr="00D0792E">
        <w:rPr>
          <w:rFonts w:ascii="Arial" w:hAnsi="Arial" w:cs="Arial"/>
          <w:color w:val="222222"/>
          <w:sz w:val="20"/>
          <w:szCs w:val="20"/>
          <w:highlight w:val="yellow"/>
          <w:shd w:val="clear" w:color="auto" w:fill="FFFFFF"/>
        </w:rPr>
        <w:t xml:space="preserve">, A., </w:t>
      </w:r>
      <w:proofErr w:type="spellStart"/>
      <w:r w:rsidRPr="00D0792E">
        <w:rPr>
          <w:rFonts w:ascii="Arial" w:hAnsi="Arial" w:cs="Arial"/>
          <w:color w:val="222222"/>
          <w:sz w:val="20"/>
          <w:szCs w:val="20"/>
          <w:highlight w:val="yellow"/>
          <w:shd w:val="clear" w:color="auto" w:fill="FFFFFF"/>
        </w:rPr>
        <w:t>Pignalosa</w:t>
      </w:r>
      <w:proofErr w:type="spellEnd"/>
      <w:r w:rsidRPr="00D0792E">
        <w:rPr>
          <w:rFonts w:ascii="Arial" w:hAnsi="Arial" w:cs="Arial"/>
          <w:color w:val="222222"/>
          <w:sz w:val="20"/>
          <w:szCs w:val="20"/>
          <w:highlight w:val="yellow"/>
          <w:shd w:val="clear" w:color="auto" w:fill="FFFFFF"/>
        </w:rPr>
        <w:t xml:space="preserve">, S., </w:t>
      </w:r>
      <w:proofErr w:type="spellStart"/>
      <w:r w:rsidRPr="00D0792E">
        <w:rPr>
          <w:rFonts w:ascii="Arial" w:hAnsi="Arial" w:cs="Arial"/>
          <w:color w:val="222222"/>
          <w:sz w:val="20"/>
          <w:szCs w:val="20"/>
          <w:highlight w:val="yellow"/>
          <w:shd w:val="clear" w:color="auto" w:fill="FFFFFF"/>
        </w:rPr>
        <w:t>Saulle</w:t>
      </w:r>
      <w:proofErr w:type="spellEnd"/>
      <w:r w:rsidRPr="00D0792E">
        <w:rPr>
          <w:rFonts w:ascii="Arial" w:hAnsi="Arial" w:cs="Arial"/>
          <w:color w:val="222222"/>
          <w:sz w:val="20"/>
          <w:szCs w:val="20"/>
          <w:highlight w:val="yellow"/>
          <w:shd w:val="clear" w:color="auto" w:fill="FFFFFF"/>
        </w:rPr>
        <w:t xml:space="preserve">, R., </w:t>
      </w:r>
      <w:proofErr w:type="spellStart"/>
      <w:r w:rsidRPr="00D0792E">
        <w:rPr>
          <w:rFonts w:ascii="Arial" w:hAnsi="Arial" w:cs="Arial"/>
          <w:color w:val="222222"/>
          <w:sz w:val="20"/>
          <w:szCs w:val="20"/>
          <w:highlight w:val="yellow"/>
          <w:shd w:val="clear" w:color="auto" w:fill="FFFFFF"/>
        </w:rPr>
        <w:t>Sernia</w:t>
      </w:r>
      <w:proofErr w:type="spellEnd"/>
      <w:r w:rsidRPr="00D0792E">
        <w:rPr>
          <w:rFonts w:ascii="Arial" w:hAnsi="Arial" w:cs="Arial"/>
          <w:color w:val="222222"/>
          <w:sz w:val="20"/>
          <w:szCs w:val="20"/>
          <w:highlight w:val="yellow"/>
          <w:shd w:val="clear" w:color="auto" w:fill="FFFFFF"/>
        </w:rPr>
        <w:t xml:space="preserve">, S., </w:t>
      </w:r>
      <w:proofErr w:type="spellStart"/>
      <w:r w:rsidRPr="00D0792E">
        <w:rPr>
          <w:rFonts w:ascii="Arial" w:hAnsi="Arial" w:cs="Arial"/>
          <w:color w:val="222222"/>
          <w:sz w:val="20"/>
          <w:szCs w:val="20"/>
          <w:highlight w:val="yellow"/>
          <w:shd w:val="clear" w:color="auto" w:fill="FFFFFF"/>
        </w:rPr>
        <w:t>Sanctis</w:t>
      </w:r>
      <w:proofErr w:type="spellEnd"/>
      <w:r w:rsidRPr="00D0792E">
        <w:rPr>
          <w:rFonts w:ascii="Arial" w:hAnsi="Arial" w:cs="Arial"/>
          <w:color w:val="222222"/>
          <w:sz w:val="20"/>
          <w:szCs w:val="20"/>
          <w:highlight w:val="yellow"/>
          <w:shd w:val="clear" w:color="auto" w:fill="FFFFFF"/>
        </w:rPr>
        <w:t xml:space="preserve">, S. D., </w:t>
      </w:r>
      <w:proofErr w:type="spellStart"/>
      <w:r w:rsidRPr="00D0792E">
        <w:rPr>
          <w:rFonts w:ascii="Arial" w:hAnsi="Arial" w:cs="Arial"/>
          <w:color w:val="222222"/>
          <w:sz w:val="20"/>
          <w:szCs w:val="20"/>
          <w:highlight w:val="yellow"/>
          <w:shd w:val="clear" w:color="auto" w:fill="FFFFFF"/>
        </w:rPr>
        <w:t>Consentino</w:t>
      </w:r>
      <w:proofErr w:type="spellEnd"/>
      <w:r w:rsidRPr="00D0792E">
        <w:rPr>
          <w:rFonts w:ascii="Arial" w:hAnsi="Arial" w:cs="Arial"/>
          <w:color w:val="222222"/>
          <w:sz w:val="20"/>
          <w:szCs w:val="20"/>
          <w:highlight w:val="yellow"/>
          <w:shd w:val="clear" w:color="auto" w:fill="FFFFFF"/>
        </w:rPr>
        <w:t>, M., ... &amp; Torre, G. L. (2015). Prevalence of major cardiovascular risk factors among oil and gas and energy company workers. </w:t>
      </w:r>
      <w:proofErr w:type="spellStart"/>
      <w:r w:rsidRPr="00D0792E">
        <w:rPr>
          <w:rFonts w:ascii="Arial" w:hAnsi="Arial" w:cs="Arial"/>
          <w:i/>
          <w:iCs/>
          <w:color w:val="222222"/>
          <w:sz w:val="20"/>
          <w:szCs w:val="20"/>
          <w:highlight w:val="yellow"/>
          <w:shd w:val="clear" w:color="auto" w:fill="FFFFFF"/>
        </w:rPr>
        <w:t>Annali</w:t>
      </w:r>
      <w:proofErr w:type="spellEnd"/>
      <w:r w:rsidRPr="00D0792E">
        <w:rPr>
          <w:rFonts w:ascii="Arial" w:hAnsi="Arial" w:cs="Arial"/>
          <w:i/>
          <w:iCs/>
          <w:color w:val="222222"/>
          <w:sz w:val="20"/>
          <w:szCs w:val="20"/>
          <w:highlight w:val="yellow"/>
          <w:shd w:val="clear" w:color="auto" w:fill="FFFFFF"/>
        </w:rPr>
        <w:t xml:space="preserve"> </w:t>
      </w:r>
      <w:proofErr w:type="spellStart"/>
      <w:r w:rsidRPr="00D0792E">
        <w:rPr>
          <w:rFonts w:ascii="Arial" w:hAnsi="Arial" w:cs="Arial"/>
          <w:i/>
          <w:iCs/>
          <w:color w:val="222222"/>
          <w:sz w:val="20"/>
          <w:szCs w:val="20"/>
          <w:highlight w:val="yellow"/>
          <w:shd w:val="clear" w:color="auto" w:fill="FFFFFF"/>
        </w:rPr>
        <w:t>dell'Istituto</w:t>
      </w:r>
      <w:proofErr w:type="spellEnd"/>
      <w:r w:rsidRPr="00D0792E">
        <w:rPr>
          <w:rFonts w:ascii="Arial" w:hAnsi="Arial" w:cs="Arial"/>
          <w:i/>
          <w:iCs/>
          <w:color w:val="222222"/>
          <w:sz w:val="20"/>
          <w:szCs w:val="20"/>
          <w:highlight w:val="yellow"/>
          <w:shd w:val="clear" w:color="auto" w:fill="FFFFFF"/>
        </w:rPr>
        <w:t xml:space="preserve"> </w:t>
      </w:r>
      <w:proofErr w:type="spellStart"/>
      <w:r w:rsidRPr="00D0792E">
        <w:rPr>
          <w:rFonts w:ascii="Arial" w:hAnsi="Arial" w:cs="Arial"/>
          <w:i/>
          <w:iCs/>
          <w:color w:val="222222"/>
          <w:sz w:val="20"/>
          <w:szCs w:val="20"/>
          <w:highlight w:val="yellow"/>
          <w:shd w:val="clear" w:color="auto" w:fill="FFFFFF"/>
        </w:rPr>
        <w:t>Superiore</w:t>
      </w:r>
      <w:proofErr w:type="spellEnd"/>
      <w:r w:rsidRPr="00D0792E">
        <w:rPr>
          <w:rFonts w:ascii="Arial" w:hAnsi="Arial" w:cs="Arial"/>
          <w:i/>
          <w:iCs/>
          <w:color w:val="222222"/>
          <w:sz w:val="20"/>
          <w:szCs w:val="20"/>
          <w:highlight w:val="yellow"/>
          <w:shd w:val="clear" w:color="auto" w:fill="FFFFFF"/>
        </w:rPr>
        <w:t xml:space="preserve"> di </w:t>
      </w:r>
      <w:proofErr w:type="spellStart"/>
      <w:r w:rsidRPr="00D0792E">
        <w:rPr>
          <w:rFonts w:ascii="Arial" w:hAnsi="Arial" w:cs="Arial"/>
          <w:i/>
          <w:iCs/>
          <w:color w:val="222222"/>
          <w:sz w:val="20"/>
          <w:szCs w:val="20"/>
          <w:highlight w:val="yellow"/>
          <w:shd w:val="clear" w:color="auto" w:fill="FFFFFF"/>
        </w:rPr>
        <w:t>Sanità</w:t>
      </w:r>
      <w:proofErr w:type="spellEnd"/>
      <w:r w:rsidRPr="00D0792E">
        <w:rPr>
          <w:rFonts w:ascii="Arial" w:hAnsi="Arial" w:cs="Arial"/>
          <w:color w:val="222222"/>
          <w:sz w:val="20"/>
          <w:szCs w:val="20"/>
          <w:highlight w:val="yellow"/>
          <w:shd w:val="clear" w:color="auto" w:fill="FFFFFF"/>
        </w:rPr>
        <w:t>, </w:t>
      </w:r>
      <w:r w:rsidRPr="00D0792E">
        <w:rPr>
          <w:rFonts w:ascii="Arial" w:hAnsi="Arial" w:cs="Arial"/>
          <w:i/>
          <w:iCs/>
          <w:color w:val="222222"/>
          <w:sz w:val="20"/>
          <w:szCs w:val="20"/>
          <w:highlight w:val="yellow"/>
          <w:shd w:val="clear" w:color="auto" w:fill="FFFFFF"/>
        </w:rPr>
        <w:t>51</w:t>
      </w:r>
      <w:r w:rsidRPr="00D0792E">
        <w:rPr>
          <w:rFonts w:ascii="Arial" w:hAnsi="Arial" w:cs="Arial"/>
          <w:color w:val="222222"/>
          <w:sz w:val="20"/>
          <w:szCs w:val="20"/>
          <w:highlight w:val="yellow"/>
          <w:shd w:val="clear" w:color="auto" w:fill="FFFFFF"/>
        </w:rPr>
        <w:t>, 148-153.</w:t>
      </w:r>
    </w:p>
    <w:p w14:paraId="7D211012" w14:textId="77777777" w:rsidR="007E13DE" w:rsidRDefault="007E13DE" w:rsidP="00431E2E">
      <w:pPr>
        <w:spacing w:line="360" w:lineRule="auto"/>
        <w:jc w:val="both"/>
        <w:rPr>
          <w:rFonts w:ascii="Times New Roman" w:hAnsi="Times New Roman" w:cs="Times New Roman"/>
        </w:rPr>
      </w:pPr>
    </w:p>
    <w:bookmarkEnd w:id="3"/>
    <w:p w14:paraId="7872819D" w14:textId="77777777" w:rsidR="007E13DE" w:rsidRDefault="007E13DE" w:rsidP="00D0792E">
      <w:pPr>
        <w:spacing w:line="360" w:lineRule="auto"/>
        <w:jc w:val="both"/>
        <w:rPr>
          <w:rFonts w:ascii="Times New Roman" w:hAnsi="Times New Roman" w:cs="Times New Roman"/>
        </w:rPr>
      </w:pPr>
    </w:p>
    <w:p w14:paraId="5BE366A2" w14:textId="77777777" w:rsidR="007E13DE" w:rsidRDefault="007E13DE" w:rsidP="00D0792E">
      <w:pPr>
        <w:spacing w:line="360" w:lineRule="auto"/>
        <w:jc w:val="both"/>
        <w:rPr>
          <w:rFonts w:ascii="Times New Roman" w:hAnsi="Times New Roman" w:cs="Times New Roman"/>
        </w:rPr>
      </w:pPr>
    </w:p>
    <w:p w14:paraId="3DE545C5" w14:textId="77777777" w:rsidR="007E13DE" w:rsidRDefault="007E13DE" w:rsidP="00D0792E">
      <w:pPr>
        <w:spacing w:line="360" w:lineRule="auto"/>
        <w:jc w:val="both"/>
        <w:rPr>
          <w:rFonts w:ascii="Times New Roman" w:hAnsi="Times New Roman" w:cs="Times New Roman"/>
        </w:rPr>
      </w:pPr>
    </w:p>
    <w:p w14:paraId="1FB26624" w14:textId="77777777" w:rsidR="007E13DE" w:rsidRDefault="007E13DE" w:rsidP="00D0792E">
      <w:pPr>
        <w:spacing w:line="360" w:lineRule="auto"/>
        <w:jc w:val="both"/>
        <w:rPr>
          <w:rFonts w:ascii="Times New Roman" w:hAnsi="Times New Roman" w:cs="Times New Roman"/>
        </w:rPr>
      </w:pPr>
    </w:p>
    <w:sectPr w:rsidR="007E13DE">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7D1F" w14:textId="77777777" w:rsidR="00D31C2C" w:rsidRDefault="00D31C2C">
      <w:pPr>
        <w:spacing w:line="240" w:lineRule="auto"/>
      </w:pPr>
      <w:r>
        <w:separator/>
      </w:r>
    </w:p>
  </w:endnote>
  <w:endnote w:type="continuationSeparator" w:id="0">
    <w:p w14:paraId="6422E36B" w14:textId="77777777" w:rsidR="00D31C2C" w:rsidRDefault="00D31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6D55" w14:textId="77777777" w:rsidR="007E13DE" w:rsidRDefault="007E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EEEE" w14:textId="77777777" w:rsidR="007E13DE" w:rsidRDefault="007E1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94D2" w14:textId="77777777" w:rsidR="007E13DE" w:rsidRDefault="007E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3996B" w14:textId="77777777" w:rsidR="00D31C2C" w:rsidRDefault="00D31C2C">
      <w:pPr>
        <w:spacing w:after="0"/>
      </w:pPr>
      <w:r>
        <w:separator/>
      </w:r>
    </w:p>
  </w:footnote>
  <w:footnote w:type="continuationSeparator" w:id="0">
    <w:p w14:paraId="005991D9" w14:textId="77777777" w:rsidR="00D31C2C" w:rsidRDefault="00D31C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5C4B" w14:textId="77777777" w:rsidR="007E13DE" w:rsidRDefault="00EF44BA">
    <w:pPr>
      <w:pStyle w:val="Header"/>
    </w:pPr>
    <w:r>
      <w:pict w14:anchorId="7D59F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6" o:spid="_x0000_s3075"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AA5F" w14:textId="77777777" w:rsidR="007E13DE" w:rsidRDefault="00EF44BA">
    <w:pPr>
      <w:pStyle w:val="Header"/>
    </w:pPr>
    <w:r>
      <w:pict w14:anchorId="157C3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7" o:spid="_x0000_s3074"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4DB9" w14:textId="77777777" w:rsidR="007E13DE" w:rsidRDefault="00EF44BA">
    <w:pPr>
      <w:pStyle w:val="Header"/>
    </w:pPr>
    <w:r>
      <w:pict w14:anchorId="6D172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5" o:spid="_x0000_s3073"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14D82"/>
    <w:multiLevelType w:val="multilevel"/>
    <w:tmpl w:val="7C214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NwViC1NLI1MjMyUdpeDU4uLM/DyQAqNaAI0Td00sAAAA"/>
  </w:docVars>
  <w:rsids>
    <w:rsidRoot w:val="00882457"/>
    <w:rsid w:val="000C2A58"/>
    <w:rsid w:val="00146515"/>
    <w:rsid w:val="00147D63"/>
    <w:rsid w:val="001A3504"/>
    <w:rsid w:val="001B2E9A"/>
    <w:rsid w:val="001C6BA5"/>
    <w:rsid w:val="002C1341"/>
    <w:rsid w:val="002E1905"/>
    <w:rsid w:val="00317101"/>
    <w:rsid w:val="0038337D"/>
    <w:rsid w:val="003D09F2"/>
    <w:rsid w:val="003E719F"/>
    <w:rsid w:val="003F39B8"/>
    <w:rsid w:val="00431E2E"/>
    <w:rsid w:val="004A3308"/>
    <w:rsid w:val="00564809"/>
    <w:rsid w:val="006D3C93"/>
    <w:rsid w:val="006E030F"/>
    <w:rsid w:val="006E3D95"/>
    <w:rsid w:val="006F6152"/>
    <w:rsid w:val="00711C72"/>
    <w:rsid w:val="00736257"/>
    <w:rsid w:val="00787279"/>
    <w:rsid w:val="007E13DE"/>
    <w:rsid w:val="00882457"/>
    <w:rsid w:val="00893B5F"/>
    <w:rsid w:val="00994384"/>
    <w:rsid w:val="009E5522"/>
    <w:rsid w:val="009E7581"/>
    <w:rsid w:val="00B42BB1"/>
    <w:rsid w:val="00B566C3"/>
    <w:rsid w:val="00B92CF5"/>
    <w:rsid w:val="00BC7660"/>
    <w:rsid w:val="00BF2926"/>
    <w:rsid w:val="00D0792E"/>
    <w:rsid w:val="00D31C2C"/>
    <w:rsid w:val="00D9211E"/>
    <w:rsid w:val="00EF44BA"/>
    <w:rsid w:val="00F4780B"/>
    <w:rsid w:val="00F52D3D"/>
    <w:rsid w:val="00FA3DC5"/>
    <w:rsid w:val="05FE6477"/>
    <w:rsid w:val="26B85B32"/>
    <w:rsid w:val="2AB94A7B"/>
    <w:rsid w:val="36307583"/>
    <w:rsid w:val="3F8E4B5A"/>
    <w:rsid w:val="3FC32613"/>
    <w:rsid w:val="47F05445"/>
    <w:rsid w:val="495A6E58"/>
    <w:rsid w:val="5D93405C"/>
    <w:rsid w:val="5F284D9F"/>
    <w:rsid w:val="5F75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164C7A9"/>
  <w15:docId w15:val="{2B1125F6-FDDC-4C6A-965E-431C9834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3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B5F"/>
    <w:rPr>
      <w:rFonts w:ascii="Segoe UI" w:eastAsiaTheme="minorHAns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pubmed.ncbi.nlm.nih.gov/20524075/" TargetMode="External"/><Relationship Id="rId18" Type="http://schemas.openxmlformats.org/officeDocument/2006/relationships/hyperlink" Target="https://pmc.ncbi.nlm.nih.gov/articles/PMC1526730/" TargetMode="External"/><Relationship Id="rId26" Type="http://schemas.openxmlformats.org/officeDocument/2006/relationships/hyperlink" Target="https://doi.org/10.1155/2018/6298739" TargetMode="External"/><Relationship Id="rId39" Type="http://schemas.openxmlformats.org/officeDocument/2006/relationships/fontTable" Target="fontTable.xml"/><Relationship Id="rId21" Type="http://schemas.openxmlformats.org/officeDocument/2006/relationships/hyperlink" Target="https://pubmed.ncbi.nlm.nih.gov/1574914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mc.ncbi.nlm.nih.gov/articles/PMC2950930/" TargetMode="External"/><Relationship Id="rId17" Type="http://schemas.openxmlformats.org/officeDocument/2006/relationships/hyperlink" Target="https://doi.org/10.1186/1476-511X-5-9" TargetMode="External"/><Relationship Id="rId25" Type="http://schemas.openxmlformats.org/officeDocument/2006/relationships/hyperlink" Target="https://pubmed.ncbi.nlm.nih.gov/2470283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ubmed.ncbi.nlm.nih.gov/23282939/" TargetMode="External"/><Relationship Id="rId20" Type="http://schemas.openxmlformats.org/officeDocument/2006/relationships/hyperlink" Target="https://doi.org/10.1016/j.ypmed.2004.07.018" TargetMode="External"/><Relationship Id="rId29" Type="http://schemas.openxmlformats.org/officeDocument/2006/relationships/hyperlink" Target="https://scholar.google.com/scholar_lookup?journal=J%20Lipids&amp;title=The%20prevalence%20of%20dyslipidemia%20among%20Jordanians&amp;author=M%20Abujbara&amp;author=A%20Batieha&amp;author=Y%20Khader&amp;author=H%20Jaddou&amp;author=M%20El-Khateeb&amp;publication_year=2018&amp;pmid=30510803&amp;doi=10.1155/2018/6298739&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745-010-3408-1" TargetMode="External"/><Relationship Id="rId24" Type="http://schemas.openxmlformats.org/officeDocument/2006/relationships/hyperlink" Target="https://pmc.ncbi.nlm.nih.gov/articles/PMC3976532/" TargetMode="External"/><Relationship Id="rId32" Type="http://schemas.openxmlformats.org/officeDocument/2006/relationships/hyperlink" Target="https://scholar.google.com/scholar_lookup?journal=Clin%20Chem&amp;title=Fractional%20esterification%20rate%20of%20cholesterol%20and%20ratio%20of%20triglycerides%20to%20HDL-cholesterol%20are%20powerful%20predictors%20of%20positive%20findings%20on%20coronary%20angiography&amp;author=J%20Frohlich&amp;author=M%20Dobi%C3%A1sov%C3%A1&amp;volume=49&amp;issue=11&amp;publication_year=2003&amp;pages=1873-80&amp;pmid=14578319&amp;doi=10.1373/clinchem.2003.022558&am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1403494812470400" TargetMode="External"/><Relationship Id="rId23" Type="http://schemas.openxmlformats.org/officeDocument/2006/relationships/hyperlink" Target="https://doi.org/10.3402/ljm.v9.23798" TargetMode="External"/><Relationship Id="rId28" Type="http://schemas.openxmlformats.org/officeDocument/2006/relationships/hyperlink" Target="https://pubmed.ncbi.nlm.nih.gov/30510803/" TargetMode="External"/><Relationship Id="rId36" Type="http://schemas.openxmlformats.org/officeDocument/2006/relationships/footer" Target="footer2.xml"/><Relationship Id="rId10" Type="http://schemas.openxmlformats.org/officeDocument/2006/relationships/hyperlink" Target="https://www.who.int/gho/ncd/risk_factors/cholesterol_mean_text/en/" TargetMode="External"/><Relationship Id="rId19" Type="http://schemas.openxmlformats.org/officeDocument/2006/relationships/hyperlink" Target="https://pubmed.ncbi.nlm.nih.gov/16606444/" TargetMode="External"/><Relationship Id="rId31" Type="http://schemas.openxmlformats.org/officeDocument/2006/relationships/hyperlink" Target="https://pubmed.ncbi.nlm.nih.gov/14578319/" TargetMode="External"/><Relationship Id="rId4" Type="http://schemas.openxmlformats.org/officeDocument/2006/relationships/settings" Target="settings.xml"/><Relationship Id="rId9" Type="http://schemas.openxmlformats.org/officeDocument/2006/relationships/hyperlink" Target="https://bmccardiovascdisord.biomedcentral.com/articles/10.1186/s12872-023-03399-1" TargetMode="External"/><Relationship Id="rId14" Type="http://schemas.openxmlformats.org/officeDocument/2006/relationships/hyperlink" Target="https://scholar.google.com/scholar_lookup?journal=Lipids&amp;title=Atherogenic%20dyslipidemia:%20cardiovascular%20risk%20and%20dietary%20intervention&amp;author=K%20Musunuru&amp;volume=45&amp;issue=10&amp;publication_year=2010&amp;pages=907-14&amp;pmid=20524075&amp;doi=10.1007/s11745-010-3408-1&amp;" TargetMode="External"/><Relationship Id="rId22" Type="http://schemas.openxmlformats.org/officeDocument/2006/relationships/hyperlink" Target="https://scholar.google.com/scholar_lookup?journal=Prev%20Med&amp;title=Job%20stress%20and%20cardiovascular%20risk%20factors%20in%20male%20workers&amp;author=K%20Kang&amp;author=SB%20Koh&amp;author=BS%20Cha&amp;author=JK%20Park&amp;author=SK%20Baik&amp;volume=40&amp;issue=5&amp;publication_year=2005&amp;pages=583-8&amp;pmid=15749142&amp;doi=10.1016/j.ypmed.2004.07.018&amp;" TargetMode="External"/><Relationship Id="rId27" Type="http://schemas.openxmlformats.org/officeDocument/2006/relationships/hyperlink" Target="https://pmc.ncbi.nlm.nih.gov/articles/PMC6230384/" TargetMode="External"/><Relationship Id="rId30" Type="http://schemas.openxmlformats.org/officeDocument/2006/relationships/hyperlink" Target="https://doi.org/10.1373/clinchem.2003.022558" TargetMode="External"/><Relationship Id="rId35" Type="http://schemas.openxmlformats.org/officeDocument/2006/relationships/footer" Target="footer1.xml"/><Relationship Id="rId8" Type="http://schemas.openxmlformats.org/officeDocument/2006/relationships/hyperlink" Target="https://www.sciencedirect.com/topics/pharmacology-toxicology-and-pharmaceutical-science/pharmacotherap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3255</Words>
  <Characters>22529</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Asiwe</dc:creator>
  <cp:lastModifiedBy>SDI PC New 16</cp:lastModifiedBy>
  <cp:revision>28</cp:revision>
  <dcterms:created xsi:type="dcterms:W3CDTF">2025-02-27T09:41:00Z</dcterms:created>
  <dcterms:modified xsi:type="dcterms:W3CDTF">2025-03-12T08:50:00Z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a44f2735-c91c-473d-a678-d77b93a885c8</vt:lpwstr>
  </property>
  <property fmtid="{D5CDD505-2E9C-101B-9397-08002B2CF9AE}" pid="3" name="KSOProductBuildVer">
    <vt:lpwstr>1033-12.2.0.19805</vt:lpwstr>
  </property>
  <property fmtid="{D5CDD505-2E9C-101B-9397-08002B2CF9AE}" pid="4" name="ICV">
    <vt:lpwstr>484F02BAFD3F458B85F2380740ED275E_12</vt:lpwstr>
  </property>
</Properties>
</file>