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9194" w14:textId="7F844FBE" w:rsidR="0039797E" w:rsidRDefault="009D72B5" w:rsidP="009A6DA7">
      <w:pPr>
        <w:pStyle w:val="Heading1"/>
        <w:jc w:val="center"/>
        <w:rPr>
          <w:rFonts w:ascii="Times New Roman" w:hAnsi="Times New Roman" w:cs="Times New Roman"/>
          <w:color w:val="auto"/>
          <w:sz w:val="24"/>
          <w:szCs w:val="24"/>
        </w:rPr>
      </w:pPr>
      <w:r w:rsidRPr="00821517">
        <w:rPr>
          <w:rFonts w:ascii="Times New Roman" w:hAnsi="Times New Roman" w:cs="Times New Roman"/>
          <w:color w:val="auto"/>
          <w:sz w:val="24"/>
          <w:szCs w:val="24"/>
          <w:highlight w:val="yellow"/>
        </w:rPr>
        <w:t>A</w:t>
      </w:r>
      <w:r>
        <w:rPr>
          <w:rFonts w:ascii="Times New Roman" w:hAnsi="Times New Roman" w:cs="Times New Roman"/>
          <w:color w:val="auto"/>
          <w:sz w:val="24"/>
          <w:szCs w:val="24"/>
        </w:rPr>
        <w:t xml:space="preserve"> </w:t>
      </w:r>
      <w:r w:rsidR="0092077E" w:rsidRPr="0092077E">
        <w:rPr>
          <w:rFonts w:ascii="Times New Roman" w:hAnsi="Times New Roman" w:cs="Times New Roman"/>
          <w:color w:val="auto"/>
          <w:sz w:val="24"/>
          <w:szCs w:val="24"/>
        </w:rPr>
        <w:t xml:space="preserve">STUDY ON EXPONENTIAL POISSON LINDLEY DISTRIBUTION; ITS PROPERTIES, SIMULATIONS AND ITS APPLICATION </w:t>
      </w:r>
      <w:r w:rsidRPr="00F35C00">
        <w:rPr>
          <w:rFonts w:ascii="Times New Roman" w:hAnsi="Times New Roman" w:cs="Times New Roman"/>
          <w:color w:val="auto"/>
          <w:sz w:val="24"/>
          <w:szCs w:val="24"/>
          <w:highlight w:val="yellow"/>
        </w:rPr>
        <w:t>IN</w:t>
      </w:r>
      <w:r w:rsidR="0092077E" w:rsidRPr="0092077E">
        <w:rPr>
          <w:rFonts w:ascii="Times New Roman" w:hAnsi="Times New Roman" w:cs="Times New Roman"/>
          <w:color w:val="auto"/>
          <w:sz w:val="24"/>
          <w:szCs w:val="24"/>
        </w:rPr>
        <w:t xml:space="preserve"> ENGINEERING</w:t>
      </w:r>
    </w:p>
    <w:p w14:paraId="2A3386C7" w14:textId="77777777" w:rsidR="009A6DA7" w:rsidRDefault="009A6DA7" w:rsidP="009A6DA7"/>
    <w:p w14:paraId="433974E9" w14:textId="77777777" w:rsidR="0092077E" w:rsidRPr="004B401D" w:rsidRDefault="0092077E" w:rsidP="004B401D">
      <w:pPr>
        <w:pStyle w:val="Heading1"/>
        <w:rPr>
          <w:rFonts w:ascii="Times New Roman" w:hAnsi="Times New Roman" w:cs="Times New Roman"/>
          <w:color w:val="auto"/>
          <w:sz w:val="24"/>
          <w:szCs w:val="24"/>
        </w:rPr>
      </w:pPr>
      <w:r w:rsidRPr="004B401D">
        <w:rPr>
          <w:rFonts w:ascii="Times New Roman" w:hAnsi="Times New Roman" w:cs="Times New Roman"/>
          <w:color w:val="auto"/>
          <w:sz w:val="24"/>
          <w:szCs w:val="24"/>
        </w:rPr>
        <w:t>Abstract</w:t>
      </w:r>
    </w:p>
    <w:p w14:paraId="0E46E5CA" w14:textId="67E7711D" w:rsidR="0092077E" w:rsidRPr="009408D8" w:rsidRDefault="0092077E" w:rsidP="0092077E">
      <w:pPr>
        <w:rPr>
          <w:rFonts w:ascii="Calibri" w:hAnsi="Calibri" w:cs="Calibri"/>
        </w:rPr>
      </w:pPr>
      <w:r>
        <w:t>This study extends the continuous Poisson Lindley distribution with the aid of an existing link function</w:t>
      </w:r>
      <w:r w:rsidR="00F35C00">
        <w:t xml:space="preserve">, </w:t>
      </w:r>
      <w:r w:rsidR="00F35C00" w:rsidRPr="00F35C00">
        <w:rPr>
          <w:highlight w:val="yellow"/>
        </w:rPr>
        <w:t>the Exp-G family</w:t>
      </w:r>
      <w:r>
        <w:t xml:space="preserve">. It </w:t>
      </w:r>
      <w:r w:rsidR="00935B02">
        <w:t>studied</w:t>
      </w:r>
      <w:r>
        <w:t xml:space="preserve"> the probability density function (pdf) and the cumulative distribution function (cdf) of the new</w:t>
      </w:r>
      <w:r w:rsidR="00F35C00">
        <w:t xml:space="preserve"> Extended Poisson Lindley</w:t>
      </w:r>
      <w:r>
        <w:t xml:space="preserve"> distribution</w:t>
      </w:r>
      <w:r w:rsidR="00F35C00">
        <w:t xml:space="preserve"> (ExPLinD)</w:t>
      </w:r>
      <w:r>
        <w:t xml:space="preserve"> and presents </w:t>
      </w:r>
      <w:r w:rsidR="00935B02">
        <w:t xml:space="preserve">appropriate </w:t>
      </w:r>
      <w:r w:rsidR="00D13AAC">
        <w:t>plot</w:t>
      </w:r>
      <w:r w:rsidR="00935B02">
        <w:t>s. Statistical Properties of</w:t>
      </w:r>
      <w:r w:rsidR="00534DE7">
        <w:t xml:space="preserve"> the ExPLinD were studied and presented</w:t>
      </w:r>
      <w:r w:rsidR="00935B02">
        <w:t>. Some of these properties include its moments, momen</w:t>
      </w:r>
      <w:r w:rsidR="007B3DA8">
        <w:t>t generating function (</w:t>
      </w:r>
      <w:proofErr w:type="spellStart"/>
      <w:r w:rsidR="007B3DA8">
        <w:t>mgf</w:t>
      </w:r>
      <w:proofErr w:type="spellEnd"/>
      <w:r w:rsidR="007B3DA8">
        <w:t xml:space="preserve">), </w:t>
      </w:r>
      <w:r w:rsidR="00935B02">
        <w:t>characteristics function</w:t>
      </w:r>
      <w:r w:rsidR="007B3DA8">
        <w:t xml:space="preserve"> and quantile function</w:t>
      </w:r>
      <w:r w:rsidR="00935B02">
        <w:t>. Reliability studies was</w:t>
      </w:r>
      <w:r>
        <w:t xml:space="preserve"> </w:t>
      </w:r>
      <w:r w:rsidR="00935B02">
        <w:t>carried out and relevant charts showing the plot of the survival function and hazard functions were presented</w:t>
      </w:r>
      <w:r w:rsidR="00F35C00">
        <w:t>.</w:t>
      </w:r>
      <w:r w:rsidR="00736117">
        <w:t xml:space="preserve"> </w:t>
      </w:r>
      <w:r w:rsidR="00534DE7" w:rsidRPr="00494707">
        <w:rPr>
          <w:rFonts w:ascii="Calibri" w:hAnsi="Calibri" w:cs="Calibri"/>
          <w:highlight w:val="yellow"/>
        </w:rPr>
        <w:t xml:space="preserve">The ExPLinD has an increasing hazard shape among others displayed in the hazard shape plots, this makes the distribution useful in reliability studies. </w:t>
      </w:r>
      <w:r w:rsidR="00736117" w:rsidRPr="00494707">
        <w:rPr>
          <w:highlight w:val="yellow"/>
        </w:rPr>
        <w:t xml:space="preserve">Maximum Likelihood </w:t>
      </w:r>
      <w:r w:rsidR="00AE38BA" w:rsidRPr="00494707">
        <w:rPr>
          <w:highlight w:val="yellow"/>
        </w:rPr>
        <w:t>method was employed to es</w:t>
      </w:r>
      <w:r w:rsidR="00534DE7" w:rsidRPr="00494707">
        <w:rPr>
          <w:highlight w:val="yellow"/>
        </w:rPr>
        <w:t>timate the parameters of ExPLinD</w:t>
      </w:r>
      <w:r w:rsidR="00AE38BA">
        <w:t>. Simulation</w:t>
      </w:r>
      <w:r w:rsidR="00F35C00">
        <w:t xml:space="preserve"> studies of the ExPL</w:t>
      </w:r>
      <w:r w:rsidR="00935B02">
        <w:t>inD was done using different parame</w:t>
      </w:r>
      <w:r w:rsidR="007B3DA8">
        <w:t xml:space="preserve">ter values and different </w:t>
      </w:r>
      <w:r w:rsidR="00534DE7">
        <w:t>sample sizes</w:t>
      </w:r>
      <w:r w:rsidR="00F35C00">
        <w:t>. Simulation studies of ExPLinD</w:t>
      </w:r>
      <w:r w:rsidR="00935B02">
        <w:t xml:space="preserve"> shows </w:t>
      </w:r>
      <w:r w:rsidR="00935B02" w:rsidRPr="009408D8">
        <w:rPr>
          <w:rFonts w:ascii="Calibri" w:hAnsi="Calibri" w:cs="Calibri"/>
        </w:rPr>
        <w:t>that the average estimates</w:t>
      </w:r>
      <w:r w:rsidR="009408D8" w:rsidRPr="009408D8">
        <w:rPr>
          <w:rFonts w:ascii="Calibri" w:hAnsi="Calibri" w:cs="Calibri"/>
        </w:rPr>
        <w:t xml:space="preserve"> of the parameters of ExPLinD</w:t>
      </w:r>
      <w:r w:rsidR="00935B02" w:rsidRPr="009408D8">
        <w:rPr>
          <w:rFonts w:ascii="Calibri" w:hAnsi="Calibri" w:cs="Calibri"/>
        </w:rPr>
        <w:t xml:space="preserve"> tend</w:t>
      </w:r>
      <w:r w:rsidR="00977978">
        <w:rPr>
          <w:rFonts w:ascii="Calibri" w:hAnsi="Calibri" w:cs="Calibri"/>
        </w:rPr>
        <w:t>s</w:t>
      </w:r>
      <w:r w:rsidR="00935B02" w:rsidRPr="009408D8">
        <w:rPr>
          <w:rFonts w:ascii="Calibri" w:hAnsi="Calibri" w:cs="Calibri"/>
        </w:rPr>
        <w:t xml:space="preserve"> to the true parameter</w:t>
      </w:r>
      <w:r w:rsidR="009408D8" w:rsidRPr="009408D8">
        <w:rPr>
          <w:rFonts w:ascii="Calibri" w:hAnsi="Calibri" w:cs="Calibri"/>
        </w:rPr>
        <w:t>s</w:t>
      </w:r>
      <w:r w:rsidR="00935B02" w:rsidRPr="009408D8">
        <w:rPr>
          <w:rFonts w:ascii="Calibri" w:hAnsi="Calibri" w:cs="Calibri"/>
        </w:rPr>
        <w:t xml:space="preserve"> </w:t>
      </w:r>
      <w:r w:rsidR="009408D8" w:rsidRPr="009408D8">
        <w:rPr>
          <w:rFonts w:ascii="Calibri" w:hAnsi="Calibri" w:cs="Calibri"/>
        </w:rPr>
        <w:t>as sample size increases, this</w:t>
      </w:r>
      <w:r w:rsidR="00935B02" w:rsidRPr="009408D8">
        <w:rPr>
          <w:rFonts w:ascii="Calibri" w:hAnsi="Calibri" w:cs="Calibri"/>
        </w:rPr>
        <w:t xml:space="preserve"> is in order with first order asymptotic theory.</w:t>
      </w:r>
      <w:r w:rsidR="00534DE7">
        <w:rPr>
          <w:rFonts w:ascii="Calibri" w:hAnsi="Calibri" w:cs="Calibri"/>
        </w:rPr>
        <w:t xml:space="preserve"> </w:t>
      </w:r>
      <w:r w:rsidR="00935B02" w:rsidRPr="009408D8">
        <w:rPr>
          <w:rFonts w:ascii="Calibri" w:hAnsi="Calibri" w:cs="Calibri"/>
        </w:rPr>
        <w:t xml:space="preserve">The ExPLinD was fitted to an Engineering data and compared to some closely related distributions. </w:t>
      </w:r>
      <w:r w:rsidR="00935B02" w:rsidRPr="00494707">
        <w:rPr>
          <w:rFonts w:ascii="Calibri" w:hAnsi="Calibri" w:cs="Calibri"/>
          <w:highlight w:val="yellow"/>
        </w:rPr>
        <w:t>It provided a better fit compared to the related distribution</w:t>
      </w:r>
      <w:r w:rsidR="00534DE7" w:rsidRPr="00494707">
        <w:rPr>
          <w:rFonts w:ascii="Calibri" w:hAnsi="Calibri" w:cs="Calibri"/>
          <w:highlight w:val="yellow"/>
        </w:rPr>
        <w:t xml:space="preserve"> which makes it an important distribution in Statistical modeling</w:t>
      </w:r>
      <w:r w:rsidR="009408D8" w:rsidRPr="009408D8">
        <w:rPr>
          <w:rFonts w:ascii="Calibri" w:hAnsi="Calibri" w:cs="Calibri"/>
        </w:rPr>
        <w:t xml:space="preserve">. </w:t>
      </w:r>
      <w:r w:rsidR="00935B02" w:rsidRPr="009408D8">
        <w:rPr>
          <w:rFonts w:ascii="Calibri" w:hAnsi="Calibri" w:cs="Calibri"/>
        </w:rPr>
        <w:t xml:space="preserve"> </w:t>
      </w:r>
    </w:p>
    <w:p w14:paraId="12444305" w14:textId="6501A20E" w:rsidR="005D676A" w:rsidRPr="005D676A" w:rsidRDefault="005D676A" w:rsidP="005D676A">
      <w:pPr>
        <w:rPr>
          <w:rFonts w:ascii="Times New Roman" w:hAnsi="Times New Roman" w:cs="Times New Roman"/>
          <w:sz w:val="24"/>
          <w:szCs w:val="24"/>
        </w:rPr>
      </w:pPr>
      <w:r w:rsidRPr="005D676A">
        <w:rPr>
          <w:rFonts w:ascii="Times New Roman" w:hAnsi="Times New Roman" w:cs="Times New Roman"/>
          <w:i/>
          <w:iCs/>
          <w:sz w:val="24"/>
          <w:szCs w:val="24"/>
        </w:rPr>
        <w:t xml:space="preserve">Keywords: </w:t>
      </w:r>
      <w:r>
        <w:rPr>
          <w:rFonts w:ascii="Times New Roman" w:hAnsi="Times New Roman" w:cs="Times New Roman"/>
          <w:i/>
          <w:iCs/>
          <w:sz w:val="24"/>
          <w:szCs w:val="24"/>
        </w:rPr>
        <w:t xml:space="preserve">Exp-G </w:t>
      </w:r>
      <w:r w:rsidRPr="005D676A">
        <w:rPr>
          <w:rFonts w:ascii="Times New Roman" w:hAnsi="Times New Roman" w:cs="Times New Roman"/>
          <w:i/>
          <w:iCs/>
          <w:sz w:val="24"/>
          <w:szCs w:val="24"/>
        </w:rPr>
        <w:t>lin</w:t>
      </w:r>
      <w:r>
        <w:rPr>
          <w:rFonts w:ascii="Times New Roman" w:hAnsi="Times New Roman" w:cs="Times New Roman"/>
          <w:i/>
          <w:iCs/>
          <w:sz w:val="24"/>
          <w:szCs w:val="24"/>
        </w:rPr>
        <w:t>k function</w:t>
      </w:r>
      <w:r w:rsidRPr="005D676A">
        <w:rPr>
          <w:rFonts w:ascii="Times New Roman" w:hAnsi="Times New Roman" w:cs="Times New Roman"/>
          <w:i/>
          <w:iCs/>
          <w:sz w:val="24"/>
          <w:szCs w:val="24"/>
        </w:rPr>
        <w:t>,</w:t>
      </w:r>
      <w:r>
        <w:rPr>
          <w:rFonts w:ascii="Times New Roman" w:hAnsi="Times New Roman" w:cs="Times New Roman"/>
          <w:i/>
          <w:iCs/>
          <w:sz w:val="24"/>
          <w:szCs w:val="24"/>
        </w:rPr>
        <w:t xml:space="preserve"> Continuous Poisson-Lindley distribution</w:t>
      </w:r>
      <w:r w:rsidRPr="005D676A">
        <w:rPr>
          <w:rFonts w:ascii="Times New Roman" w:hAnsi="Times New Roman" w:cs="Times New Roman"/>
          <w:i/>
          <w:iCs/>
          <w:sz w:val="24"/>
          <w:szCs w:val="24"/>
        </w:rPr>
        <w:t xml:space="preserve"> moments, Monte Carlo simulation, maximum likelihood estimation</w:t>
      </w:r>
      <w:r w:rsidR="00B46D1C">
        <w:rPr>
          <w:rFonts w:ascii="Times New Roman" w:hAnsi="Times New Roman" w:cs="Times New Roman"/>
          <w:i/>
          <w:iCs/>
          <w:sz w:val="24"/>
          <w:szCs w:val="24"/>
        </w:rPr>
        <w:t>, reliability studies, Engineering data.</w:t>
      </w:r>
    </w:p>
    <w:p w14:paraId="6A74456A" w14:textId="77777777" w:rsidR="005D676A" w:rsidRDefault="005D676A" w:rsidP="0092077E">
      <w:pPr>
        <w:rPr>
          <w:rFonts w:ascii="Times New Roman" w:hAnsi="Times New Roman" w:cs="Times New Roman"/>
          <w:sz w:val="24"/>
          <w:szCs w:val="24"/>
        </w:rPr>
      </w:pPr>
    </w:p>
    <w:p w14:paraId="50EA3360" w14:textId="77777777" w:rsidR="00E25428" w:rsidRPr="004B401D" w:rsidRDefault="00E25428" w:rsidP="004B401D">
      <w:pPr>
        <w:pStyle w:val="Heading1"/>
        <w:rPr>
          <w:rFonts w:ascii="Times New Roman" w:hAnsi="Times New Roman" w:cs="Times New Roman"/>
          <w:color w:val="auto"/>
          <w:sz w:val="24"/>
          <w:szCs w:val="24"/>
        </w:rPr>
      </w:pPr>
      <w:r w:rsidRPr="004B401D">
        <w:rPr>
          <w:rFonts w:ascii="Times New Roman" w:hAnsi="Times New Roman" w:cs="Times New Roman"/>
          <w:color w:val="auto"/>
          <w:sz w:val="24"/>
          <w:szCs w:val="24"/>
        </w:rPr>
        <w:t>Introduction</w:t>
      </w:r>
    </w:p>
    <w:p w14:paraId="43C1BE2B" w14:textId="2F290841" w:rsidR="00E25428" w:rsidRDefault="00E25428" w:rsidP="0092077E">
      <w:pPr>
        <w:rPr>
          <w:rFonts w:ascii="Times New Roman" w:hAnsi="Times New Roman" w:cs="Times New Roman"/>
          <w:sz w:val="24"/>
          <w:szCs w:val="24"/>
        </w:rPr>
      </w:pPr>
      <w:r>
        <w:rPr>
          <w:rFonts w:ascii="Times New Roman" w:hAnsi="Times New Roman" w:cs="Times New Roman"/>
          <w:sz w:val="24"/>
          <w:szCs w:val="24"/>
        </w:rPr>
        <w:t xml:space="preserve">Some of the popular distributions handy in reliability studies are well documented in literature. These distributions include exponential, </w:t>
      </w:r>
      <w:r w:rsidR="00F35C00">
        <w:rPr>
          <w:rFonts w:ascii="Times New Roman" w:hAnsi="Times New Roman" w:cs="Times New Roman"/>
          <w:sz w:val="24"/>
          <w:szCs w:val="24"/>
        </w:rPr>
        <w:t>W</w:t>
      </w:r>
      <w:r>
        <w:rPr>
          <w:rFonts w:ascii="Times New Roman" w:hAnsi="Times New Roman" w:cs="Times New Roman"/>
          <w:sz w:val="24"/>
          <w:szCs w:val="24"/>
        </w:rPr>
        <w:t xml:space="preserve">eibull, </w:t>
      </w:r>
      <w:r w:rsidR="00F35C00">
        <w:rPr>
          <w:rFonts w:ascii="Times New Roman" w:hAnsi="Times New Roman" w:cs="Times New Roman"/>
          <w:sz w:val="24"/>
          <w:szCs w:val="24"/>
        </w:rPr>
        <w:t>L</w:t>
      </w:r>
      <w:r>
        <w:rPr>
          <w:rFonts w:ascii="Times New Roman" w:hAnsi="Times New Roman" w:cs="Times New Roman"/>
          <w:sz w:val="24"/>
          <w:szCs w:val="24"/>
        </w:rPr>
        <w:t>indley, lognormal and gamma distributions.</w:t>
      </w:r>
      <w:r w:rsidRPr="00E25428">
        <w:rPr>
          <w:rFonts w:ascii="Times New Roman" w:hAnsi="Times New Roman" w:cs="Times New Roman"/>
          <w:sz w:val="24"/>
          <w:szCs w:val="24"/>
        </w:rPr>
        <w:t xml:space="preserve"> </w:t>
      </w:r>
      <w:r w:rsidRPr="00BA36AE">
        <w:rPr>
          <w:rFonts w:ascii="Times New Roman" w:hAnsi="Times New Roman" w:cs="Times New Roman"/>
          <w:sz w:val="24"/>
          <w:szCs w:val="24"/>
        </w:rPr>
        <w:t>The Lindley</w:t>
      </w:r>
      <w:r>
        <w:rPr>
          <w:rFonts w:ascii="Times New Roman" w:hAnsi="Times New Roman" w:cs="Times New Roman"/>
          <w:sz w:val="24"/>
          <w:szCs w:val="24"/>
        </w:rPr>
        <w:t xml:space="preserve"> distribution</w:t>
      </w:r>
      <w:r w:rsidRPr="00BA36AE">
        <w:rPr>
          <w:rFonts w:ascii="Times New Roman" w:hAnsi="Times New Roman" w:cs="Times New Roman"/>
          <w:sz w:val="24"/>
          <w:szCs w:val="24"/>
        </w:rPr>
        <w:t xml:space="preserve"> is a</w:t>
      </w:r>
      <w:r w:rsidR="00D13AAC">
        <w:rPr>
          <w:rFonts w:ascii="Times New Roman" w:hAnsi="Times New Roman" w:cs="Times New Roman"/>
          <w:sz w:val="24"/>
          <w:szCs w:val="24"/>
        </w:rPr>
        <w:t xml:space="preserve"> one parameter</w:t>
      </w:r>
      <w:r w:rsidRPr="00BA36AE">
        <w:rPr>
          <w:rFonts w:ascii="Times New Roman" w:hAnsi="Times New Roman" w:cs="Times New Roman"/>
          <w:sz w:val="24"/>
          <w:szCs w:val="24"/>
        </w:rPr>
        <w:t xml:space="preserve"> probability distribution that was investigated in context of fiducial statistic as a counter example of </w:t>
      </w:r>
      <w:r w:rsidR="007B3DA8">
        <w:rPr>
          <w:rFonts w:ascii="Times New Roman" w:hAnsi="Times New Roman" w:cs="Times New Roman"/>
          <w:sz w:val="24"/>
          <w:szCs w:val="24"/>
        </w:rPr>
        <w:t>Bayesian theory by Lindley (1</w:t>
      </w:r>
      <w:r w:rsidRPr="00BA36AE">
        <w:rPr>
          <w:rFonts w:ascii="Times New Roman" w:hAnsi="Times New Roman" w:cs="Times New Roman"/>
          <w:sz w:val="24"/>
          <w:szCs w:val="24"/>
        </w:rPr>
        <w:t xml:space="preserve">). </w:t>
      </w:r>
      <w:r>
        <w:rPr>
          <w:rFonts w:ascii="Times New Roman" w:hAnsi="Times New Roman" w:cs="Times New Roman"/>
          <w:sz w:val="24"/>
          <w:szCs w:val="24"/>
        </w:rPr>
        <w:t xml:space="preserve">It is a combination of exponential and gamma distributions. </w:t>
      </w:r>
      <w:r w:rsidR="009408D8" w:rsidRPr="00B07626">
        <w:rPr>
          <w:rFonts w:ascii="Times New Roman" w:hAnsi="Times New Roman" w:cs="Times New Roman"/>
          <w:sz w:val="24"/>
          <w:szCs w:val="24"/>
          <w:highlight w:val="yellow"/>
        </w:rPr>
        <w:t xml:space="preserve">The </w:t>
      </w:r>
      <w:r w:rsidR="00D13AAC" w:rsidRPr="00B07626">
        <w:rPr>
          <w:rFonts w:ascii="Times New Roman" w:hAnsi="Times New Roman" w:cs="Times New Roman"/>
          <w:sz w:val="24"/>
          <w:szCs w:val="24"/>
          <w:highlight w:val="yellow"/>
        </w:rPr>
        <w:t>superiority</w:t>
      </w:r>
      <w:r w:rsidR="009408D8" w:rsidRPr="00B07626">
        <w:rPr>
          <w:rFonts w:ascii="Times New Roman" w:hAnsi="Times New Roman" w:cs="Times New Roman"/>
          <w:sz w:val="24"/>
          <w:szCs w:val="24"/>
          <w:highlight w:val="yellow"/>
        </w:rPr>
        <w:t xml:space="preserve"> of Lindley distribution </w:t>
      </w:r>
      <w:r w:rsidR="00D13AAC" w:rsidRPr="00B07626">
        <w:rPr>
          <w:rFonts w:ascii="Times New Roman" w:hAnsi="Times New Roman" w:cs="Times New Roman"/>
          <w:sz w:val="24"/>
          <w:szCs w:val="24"/>
          <w:highlight w:val="yellow"/>
        </w:rPr>
        <w:t xml:space="preserve">over the exponential distribution was shown by </w:t>
      </w:r>
      <w:proofErr w:type="spellStart"/>
      <w:r w:rsidR="00D13AAC" w:rsidRPr="00B07626">
        <w:rPr>
          <w:rFonts w:ascii="Times New Roman" w:hAnsi="Times New Roman" w:cs="Times New Roman"/>
          <w:sz w:val="24"/>
          <w:szCs w:val="24"/>
          <w:highlight w:val="yellow"/>
        </w:rPr>
        <w:t>Ghitany</w:t>
      </w:r>
      <w:proofErr w:type="spellEnd"/>
      <w:r w:rsidR="00D13AAC" w:rsidRPr="00B07626">
        <w:rPr>
          <w:rFonts w:ascii="Times New Roman" w:hAnsi="Times New Roman" w:cs="Times New Roman"/>
          <w:sz w:val="24"/>
          <w:szCs w:val="24"/>
          <w:highlight w:val="yellow"/>
        </w:rPr>
        <w:t xml:space="preserve"> </w:t>
      </w:r>
      <w:r w:rsidR="00D13AAC" w:rsidRPr="00B07626">
        <w:rPr>
          <w:rFonts w:ascii="Times New Roman" w:hAnsi="Times New Roman" w:cs="Times New Roman"/>
          <w:i/>
          <w:sz w:val="24"/>
          <w:szCs w:val="24"/>
          <w:highlight w:val="yellow"/>
        </w:rPr>
        <w:t>et al</w:t>
      </w:r>
      <w:r w:rsidR="007B3DA8" w:rsidRPr="00B07626">
        <w:rPr>
          <w:rFonts w:ascii="Times New Roman" w:hAnsi="Times New Roman" w:cs="Times New Roman"/>
          <w:sz w:val="24"/>
          <w:szCs w:val="24"/>
          <w:highlight w:val="yellow"/>
        </w:rPr>
        <w:t>. (2</w:t>
      </w:r>
      <w:r w:rsidR="00D13AAC" w:rsidRPr="00B07626">
        <w:rPr>
          <w:rFonts w:ascii="Times New Roman" w:hAnsi="Times New Roman" w:cs="Times New Roman"/>
          <w:sz w:val="24"/>
          <w:szCs w:val="24"/>
          <w:highlight w:val="yellow"/>
        </w:rPr>
        <w:t>)</w:t>
      </w:r>
      <w:r w:rsidR="00B07626" w:rsidRPr="00B07626">
        <w:rPr>
          <w:rFonts w:ascii="Times New Roman" w:hAnsi="Times New Roman" w:cs="Times New Roman"/>
          <w:sz w:val="24"/>
          <w:szCs w:val="24"/>
          <w:highlight w:val="yellow"/>
        </w:rPr>
        <w:t xml:space="preserve"> while studying the</w:t>
      </w:r>
      <w:r w:rsidR="00D13AAC" w:rsidRPr="00B07626">
        <w:rPr>
          <w:rFonts w:ascii="Times New Roman" w:hAnsi="Times New Roman" w:cs="Times New Roman"/>
          <w:sz w:val="24"/>
          <w:szCs w:val="24"/>
          <w:highlight w:val="yellow"/>
        </w:rPr>
        <w:t xml:space="preserve"> mathematical and statistical </w:t>
      </w:r>
      <w:r w:rsidRPr="00B07626">
        <w:rPr>
          <w:rFonts w:ascii="Times New Roman" w:hAnsi="Times New Roman" w:cs="Times New Roman"/>
          <w:sz w:val="24"/>
          <w:szCs w:val="24"/>
          <w:highlight w:val="yellow"/>
        </w:rPr>
        <w:t>properties</w:t>
      </w:r>
      <w:r w:rsidR="002D6B8F" w:rsidRPr="00B07626">
        <w:rPr>
          <w:rFonts w:ascii="Times New Roman" w:hAnsi="Times New Roman" w:cs="Times New Roman"/>
          <w:sz w:val="24"/>
          <w:szCs w:val="24"/>
          <w:highlight w:val="yellow"/>
        </w:rPr>
        <w:t xml:space="preserve">, estimating </w:t>
      </w:r>
      <w:r w:rsidR="00D13AAC" w:rsidRPr="00B07626">
        <w:rPr>
          <w:rFonts w:ascii="Times New Roman" w:hAnsi="Times New Roman" w:cs="Times New Roman"/>
          <w:sz w:val="24"/>
          <w:szCs w:val="24"/>
          <w:highlight w:val="yellow"/>
        </w:rPr>
        <w:t>parameter and</w:t>
      </w:r>
      <w:r w:rsidRPr="00B07626">
        <w:rPr>
          <w:rFonts w:ascii="Times New Roman" w:hAnsi="Times New Roman" w:cs="Times New Roman"/>
          <w:sz w:val="24"/>
          <w:szCs w:val="24"/>
          <w:highlight w:val="yellow"/>
        </w:rPr>
        <w:t xml:space="preserve"> </w:t>
      </w:r>
      <w:r w:rsidR="00F639A6" w:rsidRPr="00B07626">
        <w:rPr>
          <w:rFonts w:ascii="Times New Roman" w:hAnsi="Times New Roman" w:cs="Times New Roman"/>
          <w:sz w:val="24"/>
          <w:szCs w:val="24"/>
          <w:highlight w:val="yellow"/>
        </w:rPr>
        <w:t xml:space="preserve">data </w:t>
      </w:r>
      <w:r w:rsidRPr="00B07626">
        <w:rPr>
          <w:rFonts w:ascii="Times New Roman" w:hAnsi="Times New Roman" w:cs="Times New Roman"/>
          <w:sz w:val="24"/>
          <w:szCs w:val="24"/>
          <w:highlight w:val="yellow"/>
        </w:rPr>
        <w:t>appl</w:t>
      </w:r>
      <w:r w:rsidR="00F639A6" w:rsidRPr="00B07626">
        <w:rPr>
          <w:rFonts w:ascii="Times New Roman" w:hAnsi="Times New Roman" w:cs="Times New Roman"/>
          <w:sz w:val="24"/>
          <w:szCs w:val="24"/>
          <w:highlight w:val="yellow"/>
        </w:rPr>
        <w:t>ication</w:t>
      </w:r>
      <w:r w:rsidR="00D13AAC">
        <w:rPr>
          <w:rFonts w:ascii="Times New Roman" w:hAnsi="Times New Roman" w:cs="Times New Roman"/>
          <w:sz w:val="24"/>
          <w:szCs w:val="24"/>
        </w:rPr>
        <w:t xml:space="preserve">. </w:t>
      </w:r>
      <w:r w:rsidRPr="00BA36AE">
        <w:rPr>
          <w:rFonts w:ascii="Times New Roman" w:hAnsi="Times New Roman" w:cs="Times New Roman"/>
          <w:sz w:val="24"/>
          <w:szCs w:val="24"/>
        </w:rPr>
        <w:t>Afterwards, many researchers have studied this distribution, for inst</w:t>
      </w:r>
      <w:r w:rsidR="007B3DA8">
        <w:rPr>
          <w:rFonts w:ascii="Times New Roman" w:hAnsi="Times New Roman" w:cs="Times New Roman"/>
          <w:sz w:val="24"/>
          <w:szCs w:val="24"/>
        </w:rPr>
        <w:t xml:space="preserve">ance, </w:t>
      </w:r>
      <w:proofErr w:type="spellStart"/>
      <w:r w:rsidR="007B3DA8">
        <w:rPr>
          <w:rFonts w:ascii="Times New Roman" w:hAnsi="Times New Roman" w:cs="Times New Roman"/>
          <w:sz w:val="24"/>
          <w:szCs w:val="24"/>
        </w:rPr>
        <w:t>Mazucheli</w:t>
      </w:r>
      <w:proofErr w:type="spellEnd"/>
      <w:r w:rsidR="007B3DA8">
        <w:rPr>
          <w:rFonts w:ascii="Times New Roman" w:hAnsi="Times New Roman" w:cs="Times New Roman"/>
          <w:sz w:val="24"/>
          <w:szCs w:val="24"/>
        </w:rPr>
        <w:t xml:space="preserve"> and Achcar (3</w:t>
      </w:r>
      <w:r w:rsidRPr="00BA36AE">
        <w:rPr>
          <w:rFonts w:ascii="Times New Roman" w:hAnsi="Times New Roman" w:cs="Times New Roman"/>
          <w:sz w:val="24"/>
          <w:szCs w:val="24"/>
        </w:rPr>
        <w:t>) applied the distribution to competing risks lifetime data</w:t>
      </w:r>
      <w:r w:rsidR="00F639A6">
        <w:rPr>
          <w:rFonts w:ascii="Times New Roman" w:hAnsi="Times New Roman" w:cs="Times New Roman"/>
          <w:sz w:val="24"/>
          <w:szCs w:val="24"/>
        </w:rPr>
        <w:t>, they proposed Lindley</w:t>
      </w:r>
      <w:r>
        <w:rPr>
          <w:rFonts w:ascii="Times New Roman" w:hAnsi="Times New Roman" w:cs="Times New Roman"/>
          <w:sz w:val="24"/>
          <w:szCs w:val="24"/>
        </w:rPr>
        <w:t xml:space="preserve"> as possible alternative to exponential and Weibull distributions</w:t>
      </w:r>
      <w:r w:rsidR="007B3DA8">
        <w:rPr>
          <w:rFonts w:ascii="Times New Roman" w:hAnsi="Times New Roman" w:cs="Times New Roman"/>
          <w:sz w:val="24"/>
          <w:szCs w:val="24"/>
        </w:rPr>
        <w:t>. Krishna and Kumar (4</w:t>
      </w:r>
      <w:r w:rsidRPr="00BA36AE">
        <w:rPr>
          <w:rFonts w:ascii="Times New Roman" w:hAnsi="Times New Roman" w:cs="Times New Roman"/>
          <w:sz w:val="24"/>
          <w:szCs w:val="24"/>
        </w:rPr>
        <w:t>) estimated the parameter of the distribution with progressive Type-II censoring scheme and showed that it may be better lifetime model than exponential, lognormal and gamma distributions in some real life s</w:t>
      </w:r>
      <w:r w:rsidR="007B3DA8">
        <w:rPr>
          <w:rFonts w:ascii="Times New Roman" w:hAnsi="Times New Roman" w:cs="Times New Roman"/>
          <w:sz w:val="24"/>
          <w:szCs w:val="24"/>
        </w:rPr>
        <w:t>ituations. Singh and Gupta (5</w:t>
      </w:r>
      <w:r w:rsidRPr="00BA36AE">
        <w:rPr>
          <w:rFonts w:ascii="Times New Roman" w:hAnsi="Times New Roman" w:cs="Times New Roman"/>
          <w:sz w:val="24"/>
          <w:szCs w:val="24"/>
        </w:rPr>
        <w:t xml:space="preserve">) used the distribution under load sharing system models. Al-Mutairi </w:t>
      </w:r>
      <w:r w:rsidRPr="00BA36AE">
        <w:rPr>
          <w:rFonts w:ascii="Times New Roman" w:hAnsi="Times New Roman" w:cs="Times New Roman"/>
          <w:i/>
          <w:sz w:val="24"/>
          <w:szCs w:val="24"/>
        </w:rPr>
        <w:t>et al</w:t>
      </w:r>
      <w:r w:rsidR="00687E86">
        <w:rPr>
          <w:rFonts w:ascii="Times New Roman" w:hAnsi="Times New Roman" w:cs="Times New Roman"/>
          <w:sz w:val="24"/>
          <w:szCs w:val="24"/>
        </w:rPr>
        <w:t>. (6</w:t>
      </w:r>
      <w:r w:rsidRPr="00BA36AE">
        <w:rPr>
          <w:rFonts w:ascii="Times New Roman" w:hAnsi="Times New Roman" w:cs="Times New Roman"/>
          <w:sz w:val="24"/>
          <w:szCs w:val="24"/>
        </w:rPr>
        <w:t>) developed an inferential procedure of the stress-strength parameter when both stress and strength variables follow Lindley distribution and discovered that the distribution is useful when the data has an increasing failure rate. All these make the use of Lindley distribution in lifetime data analysis more frequent than the exponential distribution.</w:t>
      </w:r>
      <w:r>
        <w:rPr>
          <w:rFonts w:ascii="Times New Roman" w:hAnsi="Times New Roman" w:cs="Times New Roman"/>
          <w:sz w:val="24"/>
          <w:szCs w:val="24"/>
        </w:rPr>
        <w:t xml:space="preserve"> It also has simple and tractable mathematical properties. Over the years several two parameter extensions and three parameter </w:t>
      </w:r>
      <w:r w:rsidRPr="0036258E">
        <w:rPr>
          <w:rFonts w:ascii="Times New Roman" w:hAnsi="Times New Roman" w:cs="Times New Roman"/>
          <w:sz w:val="24"/>
          <w:szCs w:val="24"/>
        </w:rPr>
        <w:lastRenderedPageBreak/>
        <w:t xml:space="preserve">extension of the </w:t>
      </w:r>
      <w:r w:rsidR="007D3550" w:rsidRPr="0036258E">
        <w:rPr>
          <w:rFonts w:ascii="Times New Roman" w:hAnsi="Times New Roman" w:cs="Times New Roman"/>
          <w:sz w:val="24"/>
          <w:szCs w:val="24"/>
        </w:rPr>
        <w:t xml:space="preserve">distributions have been studied, such as the transmuted Lindley distribution by </w:t>
      </w:r>
      <w:proofErr w:type="spellStart"/>
      <w:r w:rsidR="007D3550" w:rsidRPr="0036258E">
        <w:rPr>
          <w:rFonts w:ascii="Times New Roman" w:hAnsi="Times New Roman" w:cs="Times New Roman"/>
          <w:sz w:val="24"/>
          <w:szCs w:val="24"/>
        </w:rPr>
        <w:t>Merovci</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7</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exponentiated Power Lindley distribution by Ashour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8</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Generalized Lindley distribution by Nadarajah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9</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Transmuted Generalized Lindley distribution by </w:t>
      </w:r>
      <w:proofErr w:type="spellStart"/>
      <w:r w:rsidR="007D3550" w:rsidRPr="0036258E">
        <w:rPr>
          <w:rFonts w:ascii="Times New Roman" w:hAnsi="Times New Roman" w:cs="Times New Roman"/>
          <w:sz w:val="24"/>
          <w:szCs w:val="24"/>
        </w:rPr>
        <w:t>Elgarhy</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10</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Extended Power Lindley distribution by </w:t>
      </w:r>
      <w:proofErr w:type="spellStart"/>
      <w:r w:rsidR="007D3550" w:rsidRPr="0036258E">
        <w:rPr>
          <w:rFonts w:ascii="Times New Roman" w:hAnsi="Times New Roman" w:cs="Times New Roman"/>
          <w:sz w:val="24"/>
          <w:szCs w:val="24"/>
        </w:rPr>
        <w:t>Alkarni</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w:t>
      </w:r>
      <w:r w:rsidR="00687E86">
        <w:rPr>
          <w:rFonts w:ascii="Times New Roman" w:hAnsi="Times New Roman" w:cs="Times New Roman"/>
          <w:sz w:val="24"/>
          <w:szCs w:val="24"/>
        </w:rPr>
        <w:t>11</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a two-parameter Lindley distribution by Shanker et al.,</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12</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Lomax-Lindley </w:t>
      </w:r>
      <w:r w:rsidR="00687E86">
        <w:rPr>
          <w:rFonts w:ascii="Times New Roman" w:hAnsi="Times New Roman" w:cs="Times New Roman"/>
          <w:sz w:val="24"/>
          <w:szCs w:val="24"/>
        </w:rPr>
        <w:t>distribution by Yahaya et al.(13)</w:t>
      </w:r>
      <w:r w:rsidR="007D3550" w:rsidRPr="0036258E">
        <w:rPr>
          <w:rFonts w:ascii="Times New Roman" w:hAnsi="Times New Roman" w:cs="Times New Roman"/>
          <w:sz w:val="24"/>
          <w:szCs w:val="24"/>
        </w:rPr>
        <w:t xml:space="preserve"> Transmuted Two-Parameter Lindley distribution by Al-</w:t>
      </w:r>
      <w:proofErr w:type="spellStart"/>
      <w:r w:rsidR="007D3550" w:rsidRPr="0036258E">
        <w:rPr>
          <w:rFonts w:ascii="Times New Roman" w:hAnsi="Times New Roman" w:cs="Times New Roman"/>
          <w:sz w:val="24"/>
          <w:szCs w:val="24"/>
        </w:rPr>
        <w:t>khazaleh</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14</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three-parameter Lindley distribution by Shanker et al.,</w:t>
      </w:r>
      <w:r w:rsidR="00687E86">
        <w:rPr>
          <w:rFonts w:ascii="Times New Roman" w:hAnsi="Times New Roman" w:cs="Times New Roman"/>
          <w:sz w:val="24"/>
          <w:szCs w:val="24"/>
        </w:rPr>
        <w:t>(15</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and the continuous Poiss</w:t>
      </w:r>
      <w:r w:rsidR="0036258E" w:rsidRPr="0036258E">
        <w:rPr>
          <w:rFonts w:ascii="Times New Roman" w:hAnsi="Times New Roman" w:cs="Times New Roman"/>
          <w:sz w:val="24"/>
          <w:szCs w:val="24"/>
        </w:rPr>
        <w:t xml:space="preserve">on Lindley Distribution by Onwuka </w:t>
      </w:r>
      <w:r w:rsidR="0036258E" w:rsidRPr="0036258E">
        <w:rPr>
          <w:rFonts w:ascii="Times New Roman" w:hAnsi="Times New Roman" w:cs="Times New Roman"/>
          <w:i/>
          <w:sz w:val="24"/>
          <w:szCs w:val="24"/>
        </w:rPr>
        <w:t xml:space="preserve">et. </w:t>
      </w:r>
      <w:proofErr w:type="gramStart"/>
      <w:r w:rsidR="0036258E" w:rsidRPr="0036258E">
        <w:rPr>
          <w:rFonts w:ascii="Times New Roman" w:hAnsi="Times New Roman" w:cs="Times New Roman"/>
          <w:i/>
          <w:sz w:val="24"/>
          <w:szCs w:val="24"/>
        </w:rPr>
        <w:t>al</w:t>
      </w:r>
      <w:r w:rsidR="00687E86">
        <w:rPr>
          <w:rFonts w:ascii="Times New Roman" w:hAnsi="Times New Roman" w:cs="Times New Roman"/>
          <w:sz w:val="24"/>
          <w:szCs w:val="24"/>
        </w:rPr>
        <w:t>.(</w:t>
      </w:r>
      <w:proofErr w:type="gramEnd"/>
      <w:r w:rsidR="00687E86">
        <w:rPr>
          <w:rFonts w:ascii="Times New Roman" w:hAnsi="Times New Roman" w:cs="Times New Roman"/>
          <w:sz w:val="24"/>
          <w:szCs w:val="24"/>
        </w:rPr>
        <w:t>16</w:t>
      </w:r>
      <w:r w:rsidR="0036258E" w:rsidRPr="0036258E">
        <w:rPr>
          <w:rFonts w:ascii="Times New Roman" w:hAnsi="Times New Roman" w:cs="Times New Roman"/>
          <w:sz w:val="24"/>
          <w:szCs w:val="24"/>
        </w:rPr>
        <w:t>)</w:t>
      </w:r>
      <w:r w:rsidR="007D3550" w:rsidRPr="0036258E">
        <w:rPr>
          <w:rFonts w:ascii="Times New Roman" w:hAnsi="Times New Roman" w:cs="Times New Roman"/>
          <w:sz w:val="24"/>
          <w:szCs w:val="24"/>
        </w:rPr>
        <w:t>.</w:t>
      </w:r>
      <w:r w:rsidRPr="0036258E">
        <w:rPr>
          <w:rFonts w:ascii="Times New Roman" w:hAnsi="Times New Roman" w:cs="Times New Roman"/>
          <w:sz w:val="24"/>
          <w:szCs w:val="24"/>
        </w:rPr>
        <w:t xml:space="preserve"> The various three parameter Lindley generalization which have been defined over the past decade assembled flexibility and strength in modeling different shapes of lifetime data, this has resulted in loss of interest in studying Lindley </w:t>
      </w:r>
      <w:r w:rsidR="00867006" w:rsidRPr="0036258E">
        <w:rPr>
          <w:rFonts w:ascii="Times New Roman" w:hAnsi="Times New Roman" w:cs="Times New Roman"/>
          <w:sz w:val="24"/>
          <w:szCs w:val="24"/>
        </w:rPr>
        <w:t>generalisation</w:t>
      </w:r>
      <w:r w:rsidRPr="0036258E">
        <w:rPr>
          <w:rFonts w:ascii="Times New Roman" w:hAnsi="Times New Roman" w:cs="Times New Roman"/>
          <w:sz w:val="24"/>
          <w:szCs w:val="24"/>
        </w:rPr>
        <w:t xml:space="preserve"> with more than three para</w:t>
      </w:r>
      <w:r w:rsidR="00687E86">
        <w:rPr>
          <w:rFonts w:ascii="Times New Roman" w:hAnsi="Times New Roman" w:cs="Times New Roman"/>
          <w:sz w:val="24"/>
          <w:szCs w:val="24"/>
        </w:rPr>
        <w:t xml:space="preserve">meters (Hamed and </w:t>
      </w:r>
      <w:proofErr w:type="spellStart"/>
      <w:r w:rsidR="00687E86">
        <w:rPr>
          <w:rFonts w:ascii="Times New Roman" w:hAnsi="Times New Roman" w:cs="Times New Roman"/>
          <w:sz w:val="24"/>
          <w:szCs w:val="24"/>
        </w:rPr>
        <w:t>Alzaghal</w:t>
      </w:r>
      <w:proofErr w:type="spellEnd"/>
      <w:r w:rsidR="00687E86">
        <w:rPr>
          <w:rFonts w:ascii="Times New Roman" w:hAnsi="Times New Roman" w:cs="Times New Roman"/>
          <w:sz w:val="24"/>
          <w:szCs w:val="24"/>
        </w:rPr>
        <w:t>, (17</w:t>
      </w:r>
      <w:r w:rsidRPr="0036258E">
        <w:rPr>
          <w:rFonts w:ascii="Times New Roman" w:hAnsi="Times New Roman" w:cs="Times New Roman"/>
          <w:sz w:val="24"/>
          <w:szCs w:val="24"/>
        </w:rPr>
        <w:t>).</w:t>
      </w:r>
      <w:r w:rsidR="007B3DA8">
        <w:rPr>
          <w:rFonts w:ascii="Times New Roman" w:hAnsi="Times New Roman" w:cs="Times New Roman"/>
          <w:sz w:val="24"/>
          <w:szCs w:val="24"/>
        </w:rPr>
        <w:t xml:space="preserve"> There are several ways of adding one or more shape parameter to a distribution to increase its flexibility in modeling data which have been studied in existing literature. A brief summary is given by Ieren et. al. (1</w:t>
      </w:r>
      <w:r w:rsidR="00687E86">
        <w:rPr>
          <w:rFonts w:ascii="Times New Roman" w:hAnsi="Times New Roman" w:cs="Times New Roman"/>
          <w:sz w:val="24"/>
          <w:szCs w:val="24"/>
        </w:rPr>
        <w:t>8</w:t>
      </w:r>
      <w:r w:rsidR="007B3DA8">
        <w:rPr>
          <w:rFonts w:ascii="Times New Roman" w:hAnsi="Times New Roman" w:cs="Times New Roman"/>
          <w:sz w:val="24"/>
          <w:szCs w:val="24"/>
        </w:rPr>
        <w:t>)</w:t>
      </w:r>
      <w:r w:rsidR="00993210">
        <w:rPr>
          <w:rFonts w:ascii="Times New Roman" w:hAnsi="Times New Roman" w:cs="Times New Roman"/>
          <w:sz w:val="24"/>
          <w:szCs w:val="24"/>
        </w:rPr>
        <w:t xml:space="preserve">, </w:t>
      </w:r>
      <w:r w:rsidR="00993210" w:rsidRPr="00287A2B">
        <w:rPr>
          <w:rFonts w:ascii="Times New Roman" w:hAnsi="Times New Roman" w:cs="Times New Roman"/>
          <w:sz w:val="24"/>
          <w:szCs w:val="24"/>
          <w:highlight w:val="yellow"/>
        </w:rPr>
        <w:t>Ur and Ahmad (19), (20) and (21)</w:t>
      </w:r>
      <w:r w:rsidR="00687E86">
        <w:rPr>
          <w:rFonts w:ascii="Times New Roman" w:hAnsi="Times New Roman" w:cs="Times New Roman"/>
          <w:sz w:val="24"/>
          <w:szCs w:val="24"/>
        </w:rPr>
        <w:t>.</w:t>
      </w:r>
      <w:r w:rsidR="00867006" w:rsidRPr="0036258E">
        <w:rPr>
          <w:rFonts w:ascii="Times New Roman" w:hAnsi="Times New Roman" w:cs="Times New Roman"/>
          <w:sz w:val="24"/>
          <w:szCs w:val="24"/>
        </w:rPr>
        <w:t xml:space="preserve"> </w:t>
      </w:r>
      <w:proofErr w:type="gramStart"/>
      <w:r w:rsidR="00867006" w:rsidRPr="0036258E">
        <w:rPr>
          <w:rFonts w:ascii="Times New Roman" w:hAnsi="Times New Roman" w:cs="Times New Roman"/>
          <w:sz w:val="24"/>
          <w:szCs w:val="24"/>
        </w:rPr>
        <w:t>This current studies</w:t>
      </w:r>
      <w:proofErr w:type="gramEnd"/>
      <w:r w:rsidR="00867006" w:rsidRPr="0036258E">
        <w:rPr>
          <w:rFonts w:ascii="Times New Roman" w:hAnsi="Times New Roman" w:cs="Times New Roman"/>
          <w:sz w:val="24"/>
          <w:szCs w:val="24"/>
        </w:rPr>
        <w:t xml:space="preserve"> uses one of these two parameter extensions of the Lindley distribution</w:t>
      </w:r>
      <w:r w:rsidR="00287A2B">
        <w:rPr>
          <w:rFonts w:ascii="Times New Roman" w:hAnsi="Times New Roman" w:cs="Times New Roman"/>
          <w:sz w:val="24"/>
          <w:szCs w:val="24"/>
        </w:rPr>
        <w:t>, the continuous Poisson-Lindley distribution</w:t>
      </w:r>
      <w:r w:rsidR="00867006" w:rsidRPr="0036258E">
        <w:rPr>
          <w:rFonts w:ascii="Times New Roman" w:hAnsi="Times New Roman" w:cs="Times New Roman"/>
          <w:sz w:val="24"/>
          <w:szCs w:val="24"/>
        </w:rPr>
        <w:t xml:space="preserve"> and an </w:t>
      </w:r>
      <w:r w:rsidR="00561FAA" w:rsidRPr="0036258E">
        <w:rPr>
          <w:rFonts w:ascii="Times New Roman" w:hAnsi="Times New Roman" w:cs="Times New Roman"/>
          <w:sz w:val="24"/>
          <w:szCs w:val="24"/>
        </w:rPr>
        <w:t>existin</w:t>
      </w:r>
      <w:r w:rsidR="00561FAA">
        <w:rPr>
          <w:rFonts w:ascii="Times New Roman" w:hAnsi="Times New Roman" w:cs="Times New Roman"/>
          <w:sz w:val="24"/>
          <w:szCs w:val="24"/>
        </w:rPr>
        <w:t>g Exp</w:t>
      </w:r>
      <w:r w:rsidR="00687E86">
        <w:rPr>
          <w:rFonts w:ascii="Times New Roman" w:hAnsi="Times New Roman" w:cs="Times New Roman"/>
          <w:sz w:val="24"/>
          <w:szCs w:val="24"/>
        </w:rPr>
        <w:t>-G, a member of the Weibull-G family</w:t>
      </w:r>
      <w:r w:rsidR="00BB5D5A">
        <w:rPr>
          <w:rFonts w:ascii="Times New Roman" w:hAnsi="Times New Roman" w:cs="Times New Roman"/>
          <w:sz w:val="24"/>
          <w:szCs w:val="24"/>
        </w:rPr>
        <w:t xml:space="preserve"> by </w:t>
      </w:r>
      <w:r w:rsidR="00BB5D5A" w:rsidRPr="00D143AC">
        <w:rPr>
          <w:rFonts w:ascii="Times New Roman" w:hAnsi="Times New Roman" w:cs="Times New Roman"/>
          <w:sz w:val="24"/>
          <w:szCs w:val="24"/>
          <w:highlight w:val="yellow"/>
        </w:rPr>
        <w:t>Tahir et. al.</w:t>
      </w:r>
      <w:r w:rsidR="00687E86">
        <w:rPr>
          <w:rFonts w:ascii="Times New Roman" w:hAnsi="Times New Roman" w:cs="Times New Roman"/>
          <w:sz w:val="24"/>
          <w:szCs w:val="24"/>
        </w:rPr>
        <w:t xml:space="preserve"> (</w:t>
      </w:r>
      <w:r w:rsidR="00993210">
        <w:rPr>
          <w:rFonts w:ascii="Times New Roman" w:hAnsi="Times New Roman" w:cs="Times New Roman"/>
          <w:sz w:val="24"/>
          <w:szCs w:val="24"/>
        </w:rPr>
        <w:t>22</w:t>
      </w:r>
      <w:r w:rsidR="00687E86">
        <w:rPr>
          <w:rFonts w:ascii="Times New Roman" w:hAnsi="Times New Roman" w:cs="Times New Roman"/>
          <w:sz w:val="24"/>
          <w:szCs w:val="24"/>
        </w:rPr>
        <w:t xml:space="preserve">) as a </w:t>
      </w:r>
      <w:r w:rsidR="003A6347">
        <w:rPr>
          <w:rFonts w:ascii="Times New Roman" w:hAnsi="Times New Roman" w:cs="Times New Roman"/>
          <w:sz w:val="24"/>
          <w:szCs w:val="24"/>
        </w:rPr>
        <w:t xml:space="preserve">link function to formulate a new three parameter continuous distribution called the </w:t>
      </w:r>
      <w:r w:rsidR="00867006" w:rsidRPr="0036258E">
        <w:rPr>
          <w:rFonts w:ascii="Times New Roman" w:hAnsi="Times New Roman" w:cs="Times New Roman"/>
          <w:sz w:val="24"/>
          <w:szCs w:val="24"/>
        </w:rPr>
        <w:t>Exponential Poisson Lindley Distribution (ExPLinD). It is an important distribution as it has the continuous Poisson Lindley (</w:t>
      </w:r>
      <w:proofErr w:type="spellStart"/>
      <w:r w:rsidR="00867006" w:rsidRPr="0036258E">
        <w:rPr>
          <w:rFonts w:ascii="Times New Roman" w:hAnsi="Times New Roman" w:cs="Times New Roman"/>
          <w:sz w:val="24"/>
          <w:szCs w:val="24"/>
        </w:rPr>
        <w:t>PLinD</w:t>
      </w:r>
      <w:proofErr w:type="spellEnd"/>
      <w:r w:rsidR="00867006" w:rsidRPr="0036258E">
        <w:rPr>
          <w:rFonts w:ascii="Times New Roman" w:hAnsi="Times New Roman" w:cs="Times New Roman"/>
          <w:sz w:val="24"/>
          <w:szCs w:val="24"/>
        </w:rPr>
        <w:t>)</w:t>
      </w:r>
      <w:r w:rsidR="00687E86">
        <w:rPr>
          <w:rFonts w:ascii="Times New Roman" w:hAnsi="Times New Roman" w:cs="Times New Roman"/>
          <w:sz w:val="24"/>
          <w:szCs w:val="24"/>
        </w:rPr>
        <w:t xml:space="preserve">, exponential Lindley distribution </w:t>
      </w:r>
      <w:r w:rsidR="00867006" w:rsidRPr="0036258E">
        <w:rPr>
          <w:rFonts w:ascii="Times New Roman" w:hAnsi="Times New Roman" w:cs="Times New Roman"/>
          <w:sz w:val="24"/>
          <w:szCs w:val="24"/>
        </w:rPr>
        <w:t>and the Lindley distribution as sub-distributions.</w:t>
      </w:r>
      <w:r w:rsidR="003A6347">
        <w:rPr>
          <w:rFonts w:ascii="Times New Roman" w:hAnsi="Times New Roman" w:cs="Times New Roman"/>
          <w:sz w:val="24"/>
          <w:szCs w:val="24"/>
        </w:rPr>
        <w:t xml:space="preserve"> The rest of the paper proceeds as follows:</w:t>
      </w:r>
      <w:r w:rsidR="00E50DAE">
        <w:rPr>
          <w:rFonts w:ascii="Times New Roman" w:hAnsi="Times New Roman" w:cs="Times New Roman"/>
          <w:sz w:val="24"/>
          <w:szCs w:val="24"/>
        </w:rPr>
        <w:t xml:space="preserve"> section 2.1 defines the distribution, statistical properties and their plots are studied in section 2.2, sections 2.3 and 2.4 respectively shows reliability analysis and estimation of parameters of ExPLinD, sections 3.1 and 3.2 carry out simulation studies and application of ExPLinD to real-life data.</w:t>
      </w:r>
      <w:r w:rsidR="004B401D">
        <w:rPr>
          <w:rFonts w:ascii="Times New Roman" w:hAnsi="Times New Roman" w:cs="Times New Roman"/>
          <w:sz w:val="24"/>
          <w:szCs w:val="24"/>
        </w:rPr>
        <w:t xml:space="preserve"> </w:t>
      </w:r>
      <w:r w:rsidR="004B401D" w:rsidRPr="00E4459B">
        <w:rPr>
          <w:rFonts w:ascii="Times New Roman" w:hAnsi="Times New Roman" w:cs="Times New Roman"/>
          <w:sz w:val="24"/>
          <w:szCs w:val="24"/>
          <w:highlight w:val="yellow"/>
        </w:rPr>
        <w:t>Results and discussions as well as</w:t>
      </w:r>
      <w:r w:rsidR="00867006" w:rsidRPr="00E4459B">
        <w:rPr>
          <w:rFonts w:ascii="Times New Roman" w:hAnsi="Times New Roman" w:cs="Times New Roman"/>
          <w:sz w:val="24"/>
          <w:szCs w:val="24"/>
          <w:highlight w:val="yellow"/>
        </w:rPr>
        <w:t xml:space="preserve"> </w:t>
      </w:r>
      <w:r w:rsidR="00E50DAE" w:rsidRPr="00E4459B">
        <w:rPr>
          <w:rFonts w:ascii="Times New Roman" w:hAnsi="Times New Roman" w:cs="Times New Roman"/>
          <w:sz w:val="24"/>
          <w:szCs w:val="24"/>
          <w:highlight w:val="yellow"/>
        </w:rPr>
        <w:t>Summary and conclusions are presented in section 4.</w:t>
      </w:r>
      <w:r w:rsidR="00CC0144" w:rsidRPr="00E4459B">
        <w:rPr>
          <w:rFonts w:ascii="Times New Roman" w:hAnsi="Times New Roman" w:cs="Times New Roman"/>
          <w:sz w:val="24"/>
          <w:szCs w:val="24"/>
          <w:highlight w:val="yellow"/>
        </w:rPr>
        <w:t>1 and 4.2 respectively</w:t>
      </w:r>
      <w:r w:rsidR="00CC0144">
        <w:rPr>
          <w:rFonts w:ascii="Times New Roman" w:hAnsi="Times New Roman" w:cs="Times New Roman"/>
          <w:sz w:val="24"/>
          <w:szCs w:val="24"/>
        </w:rPr>
        <w:t>.</w:t>
      </w:r>
    </w:p>
    <w:p w14:paraId="7AA95EB8" w14:textId="77777777" w:rsidR="00C8385C" w:rsidRPr="00662D60" w:rsidRDefault="00F806E9" w:rsidP="004B401D">
      <w:pPr>
        <w:pStyle w:val="Heading1"/>
        <w:rPr>
          <w:rFonts w:ascii="Times New Roman" w:hAnsi="Times New Roman" w:cs="Times New Roman"/>
          <w:b/>
          <w:color w:val="auto"/>
          <w:sz w:val="24"/>
          <w:szCs w:val="24"/>
        </w:rPr>
      </w:pPr>
      <w:r w:rsidRPr="00662D60">
        <w:rPr>
          <w:rFonts w:ascii="Times New Roman" w:hAnsi="Times New Roman" w:cs="Times New Roman"/>
          <w:b/>
          <w:color w:val="auto"/>
          <w:sz w:val="24"/>
          <w:szCs w:val="24"/>
        </w:rPr>
        <w:t xml:space="preserve">2.0 </w:t>
      </w:r>
      <w:r w:rsidR="00C8385C" w:rsidRPr="00662D60">
        <w:rPr>
          <w:rFonts w:ascii="Times New Roman" w:hAnsi="Times New Roman" w:cs="Times New Roman"/>
          <w:b/>
          <w:color w:val="auto"/>
          <w:sz w:val="24"/>
          <w:szCs w:val="24"/>
        </w:rPr>
        <w:t>Material and Methods</w:t>
      </w:r>
    </w:p>
    <w:p w14:paraId="067B78D5" w14:textId="4CE2F373" w:rsidR="002849E9" w:rsidRPr="00D928A8" w:rsidRDefault="002849E9" w:rsidP="002849E9">
      <w:pPr>
        <w:rPr>
          <w:rFonts w:ascii="Times New Roman" w:hAnsi="Times New Roman" w:cs="Times New Roman"/>
          <w:sz w:val="24"/>
          <w:szCs w:val="24"/>
        </w:rPr>
      </w:pPr>
      <w:r w:rsidRPr="00D928A8">
        <w:rPr>
          <w:rFonts w:ascii="Times New Roman" w:hAnsi="Times New Roman" w:cs="Times New Roman"/>
          <w:sz w:val="24"/>
          <w:szCs w:val="24"/>
        </w:rPr>
        <w:t>This sections presents the statistical methods that aids in the current study.</w:t>
      </w:r>
    </w:p>
    <w:p w14:paraId="501B69B1" w14:textId="5817072F" w:rsidR="002849E9" w:rsidRPr="00662D60" w:rsidRDefault="002849E9" w:rsidP="00662D60">
      <w:pPr>
        <w:pStyle w:val="Heading2"/>
        <w:rPr>
          <w:rFonts w:ascii="Times New Roman" w:hAnsi="Times New Roman" w:cs="Times New Roman"/>
          <w:b/>
          <w:color w:val="auto"/>
          <w:sz w:val="24"/>
          <w:szCs w:val="24"/>
        </w:rPr>
      </w:pPr>
      <w:r w:rsidRPr="00662D60">
        <w:rPr>
          <w:rFonts w:ascii="Times New Roman" w:hAnsi="Times New Roman" w:cs="Times New Roman"/>
          <w:b/>
          <w:color w:val="auto"/>
          <w:sz w:val="24"/>
          <w:szCs w:val="24"/>
        </w:rPr>
        <w:t>2.1 Definition of Exponential Poisson Lindley Distribution</w:t>
      </w:r>
    </w:p>
    <w:p w14:paraId="2EFCF551" w14:textId="011CCDE1" w:rsidR="002849E9" w:rsidRPr="00D928A8" w:rsidRDefault="002849E9" w:rsidP="002849E9">
      <w:pPr>
        <w:rPr>
          <w:rFonts w:ascii="Times New Roman" w:hAnsi="Times New Roman" w:cs="Times New Roman"/>
          <w:sz w:val="24"/>
          <w:szCs w:val="24"/>
        </w:rPr>
      </w:pPr>
      <w:r w:rsidRPr="00D928A8">
        <w:rPr>
          <w:rFonts w:ascii="Times New Roman" w:hAnsi="Times New Roman" w:cs="Times New Roman"/>
          <w:sz w:val="24"/>
          <w:szCs w:val="24"/>
        </w:rPr>
        <w:t xml:space="preserve">This section presents </w:t>
      </w:r>
      <w:r w:rsidR="00D928A8" w:rsidRPr="00D928A8">
        <w:rPr>
          <w:rFonts w:ascii="Times New Roman" w:hAnsi="Times New Roman" w:cs="Times New Roman"/>
          <w:sz w:val="24"/>
          <w:szCs w:val="24"/>
        </w:rPr>
        <w:t>the pdf and cdf of ExPLinD and some statistical properties with their appropriate plots.</w:t>
      </w:r>
    </w:p>
    <w:p w14:paraId="4EA3B6A6" w14:textId="77777777" w:rsidR="00687E86" w:rsidRPr="004B401D" w:rsidRDefault="001A04A8" w:rsidP="004B401D">
      <w:pPr>
        <w:pStyle w:val="Heading3"/>
        <w:rPr>
          <w:rFonts w:ascii="Times New Roman" w:hAnsi="Times New Roman" w:cs="Times New Roman"/>
          <w:color w:val="auto"/>
        </w:rPr>
      </w:pPr>
      <w:r w:rsidRPr="004B401D">
        <w:rPr>
          <w:rFonts w:ascii="Times New Roman" w:hAnsi="Times New Roman" w:cs="Times New Roman"/>
          <w:color w:val="auto"/>
        </w:rPr>
        <w:t>2.1</w:t>
      </w:r>
      <w:r w:rsidR="00687E86" w:rsidRPr="004B401D">
        <w:rPr>
          <w:rFonts w:ascii="Times New Roman" w:hAnsi="Times New Roman" w:cs="Times New Roman"/>
          <w:color w:val="auto"/>
        </w:rPr>
        <w:t>.1 Pdf and cdf of ExPLinD.</w:t>
      </w:r>
    </w:p>
    <w:p w14:paraId="3EB15AA0" w14:textId="2AD61463" w:rsidR="00B07626" w:rsidRDefault="001A04A8" w:rsidP="00A0044D">
      <w:pPr>
        <w:tabs>
          <w:tab w:val="left" w:pos="3212"/>
        </w:tabs>
        <w:spacing w:before="240" w:line="48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We present the pdf and cdf of ExPLinD using the </w:t>
      </w:r>
      <w:r w:rsidR="00A0044D">
        <w:rPr>
          <w:rFonts w:ascii="Times New Roman" w:hAnsi="Times New Roman" w:cs="Times New Roman"/>
          <w:sz w:val="24"/>
          <w:szCs w:val="24"/>
        </w:rPr>
        <w:t xml:space="preserve">pdf and </w:t>
      </w:r>
      <w:proofErr w:type="spellStart"/>
      <w:r w:rsidR="00A0044D">
        <w:rPr>
          <w:rFonts w:ascii="Times New Roman" w:hAnsi="Times New Roman" w:cs="Times New Roman"/>
          <w:sz w:val="24"/>
          <w:szCs w:val="24"/>
        </w:rPr>
        <w:t>cdf</w:t>
      </w:r>
      <w:proofErr w:type="spellEnd"/>
      <w:r w:rsidR="00A0044D">
        <w:rPr>
          <w:rFonts w:ascii="Times New Roman" w:hAnsi="Times New Roman" w:cs="Times New Roman"/>
          <w:sz w:val="24"/>
          <w:szCs w:val="24"/>
        </w:rPr>
        <w:t xml:space="preserve"> of </w:t>
      </w:r>
      <w:r>
        <w:rPr>
          <w:rFonts w:ascii="Times New Roman" w:hAnsi="Times New Roman" w:cs="Times New Roman"/>
          <w:sz w:val="24"/>
          <w:szCs w:val="24"/>
        </w:rPr>
        <w:t xml:space="preserve">Exp-G by </w:t>
      </w:r>
      <w:r w:rsidR="00A0044D">
        <w:rPr>
          <w:rFonts w:ascii="Times New Roman" w:hAnsi="Times New Roman" w:cs="Times New Roman"/>
          <w:sz w:val="24"/>
          <w:szCs w:val="24"/>
        </w:rPr>
        <w:t xml:space="preserve">Tahir et. </w:t>
      </w:r>
      <w:proofErr w:type="gramStart"/>
      <w:r w:rsidR="00A0044D">
        <w:rPr>
          <w:rFonts w:ascii="Times New Roman" w:hAnsi="Times New Roman" w:cs="Times New Roman"/>
          <w:sz w:val="24"/>
          <w:szCs w:val="24"/>
        </w:rPr>
        <w:t>al.</w:t>
      </w:r>
      <w:r w:rsidR="00687E86">
        <w:rPr>
          <w:rFonts w:ascii="Times New Roman" w:hAnsi="Times New Roman" w:cs="Times New Roman"/>
          <w:sz w:val="24"/>
          <w:szCs w:val="24"/>
        </w:rPr>
        <w:t>(</w:t>
      </w:r>
      <w:proofErr w:type="gramEnd"/>
      <w:r w:rsidR="00993210">
        <w:rPr>
          <w:rFonts w:ascii="Times New Roman" w:hAnsi="Times New Roman" w:cs="Times New Roman"/>
          <w:sz w:val="24"/>
          <w:szCs w:val="24"/>
        </w:rPr>
        <w:t>22</w:t>
      </w:r>
      <w:r w:rsidR="00687E86">
        <w:rPr>
          <w:rFonts w:ascii="Times New Roman" w:hAnsi="Times New Roman" w:cs="Times New Roman"/>
          <w:sz w:val="24"/>
          <w:szCs w:val="24"/>
        </w:rPr>
        <w:t>)</w:t>
      </w:r>
      <w:r w:rsidR="00A0044D">
        <w:rPr>
          <w:rFonts w:ascii="Times New Roman" w:hAnsi="Times New Roman" w:cs="Times New Roman"/>
          <w:sz w:val="24"/>
          <w:szCs w:val="24"/>
        </w:rPr>
        <w:t xml:space="preserve"> in equations 2.1 and 2.2</w:t>
      </w:r>
      <w:r>
        <w:rPr>
          <w:rFonts w:ascii="Times New Roman" w:hAnsi="Times New Roman" w:cs="Times New Roman"/>
          <w:sz w:val="24"/>
          <w:szCs w:val="24"/>
        </w:rPr>
        <w:t xml:space="preserve"> as</w:t>
      </w:r>
      <w:r w:rsidR="00A0044D">
        <w:rPr>
          <w:rFonts w:ascii="Times New Roman" w:hAnsi="Times New Roman" w:cs="Times New Roman"/>
          <w:sz w:val="24"/>
          <w:szCs w:val="24"/>
        </w:rPr>
        <w:t xml:space="preserve"> link function,</w:t>
      </w:r>
      <w:r>
        <w:rPr>
          <w:rFonts w:ascii="Times New Roman" w:hAnsi="Times New Roman" w:cs="Times New Roman"/>
          <w:sz w:val="24"/>
          <w:szCs w:val="24"/>
        </w:rPr>
        <w:t xml:space="preserve"> </w:t>
      </w:r>
      <w:r w:rsidR="00A0044D">
        <w:rPr>
          <w:rFonts w:ascii="Times New Roman" w:hAnsi="Times New Roman" w:cs="Times New Roman"/>
          <w:sz w:val="24"/>
          <w:szCs w:val="24"/>
        </w:rPr>
        <w:t xml:space="preserve">pdf and </w:t>
      </w:r>
      <w:proofErr w:type="spellStart"/>
      <w:r w:rsidR="00A0044D">
        <w:rPr>
          <w:rFonts w:ascii="Times New Roman" w:hAnsi="Times New Roman" w:cs="Times New Roman"/>
          <w:sz w:val="24"/>
          <w:szCs w:val="24"/>
        </w:rPr>
        <w:t>cdf</w:t>
      </w:r>
      <w:proofErr w:type="spellEnd"/>
      <w:r w:rsidR="00A0044D">
        <w:rPr>
          <w:rFonts w:ascii="Times New Roman" w:hAnsi="Times New Roman" w:cs="Times New Roman"/>
          <w:sz w:val="24"/>
          <w:szCs w:val="24"/>
        </w:rPr>
        <w:t xml:space="preserve"> of </w:t>
      </w:r>
      <w:r>
        <w:rPr>
          <w:rFonts w:ascii="Times New Roman" w:hAnsi="Times New Roman" w:cs="Times New Roman"/>
          <w:sz w:val="24"/>
          <w:szCs w:val="24"/>
        </w:rPr>
        <w:t xml:space="preserve">continuous </w:t>
      </w:r>
      <w:proofErr w:type="spellStart"/>
      <w:r>
        <w:rPr>
          <w:rFonts w:ascii="Times New Roman" w:hAnsi="Times New Roman" w:cs="Times New Roman"/>
          <w:sz w:val="24"/>
          <w:szCs w:val="24"/>
        </w:rPr>
        <w:t>PLinD</w:t>
      </w:r>
      <w:proofErr w:type="spellEnd"/>
      <w:r>
        <w:rPr>
          <w:rFonts w:ascii="Times New Roman" w:hAnsi="Times New Roman" w:cs="Times New Roman"/>
          <w:sz w:val="24"/>
          <w:szCs w:val="24"/>
        </w:rPr>
        <w:t xml:space="preserve"> </w:t>
      </w:r>
      <w:r w:rsidR="00821517" w:rsidRPr="00821517">
        <w:rPr>
          <w:rFonts w:ascii="Times New Roman" w:hAnsi="Times New Roman" w:cs="Times New Roman"/>
          <w:sz w:val="24"/>
          <w:szCs w:val="24"/>
          <w:highlight w:val="yellow"/>
        </w:rPr>
        <w:t>by Onwuka et al (16)</w:t>
      </w:r>
      <w:r w:rsidR="00A0044D">
        <w:rPr>
          <w:rFonts w:ascii="Times New Roman" w:hAnsi="Times New Roman" w:cs="Times New Roman"/>
          <w:sz w:val="24"/>
          <w:szCs w:val="24"/>
        </w:rPr>
        <w:t>in equations 2.3 and 2.4</w:t>
      </w:r>
      <w:r w:rsidR="00B07626">
        <w:rPr>
          <w:rFonts w:ascii="Times New Roman" w:hAnsi="Times New Roman" w:cs="Times New Roman"/>
          <w:sz w:val="24"/>
          <w:szCs w:val="24"/>
        </w:rPr>
        <w:t xml:space="preserve"> respectively</w:t>
      </w:r>
      <w:r w:rsidR="00A0044D">
        <w:rPr>
          <w:rFonts w:ascii="Times New Roman" w:hAnsi="Times New Roman" w:cs="Times New Roman"/>
          <w:sz w:val="24"/>
          <w:szCs w:val="24"/>
        </w:rPr>
        <w:t>.</w:t>
      </w:r>
      <w:r w:rsidR="00C8385C" w:rsidRPr="00C8385C">
        <w:rPr>
          <w:rFonts w:ascii="Times New Roman" w:eastAsiaTheme="minorEastAsia" w:hAnsi="Times New Roman" w:cs="Times New Roman"/>
          <w:sz w:val="24"/>
          <w:szCs w:val="24"/>
        </w:rPr>
        <w:t xml:space="preserve">            </w:t>
      </w:r>
    </w:p>
    <w:p w14:paraId="79A2D73E" w14:textId="4C5C4C29" w:rsidR="00C8385C" w:rsidRPr="00687E86" w:rsidRDefault="00A0044D" w:rsidP="00B07626">
      <w:pPr>
        <w:tabs>
          <w:tab w:val="left" w:pos="3212"/>
        </w:tabs>
        <w:spacing w:before="240" w:line="480" w:lineRule="auto"/>
        <w:jc w:val="both"/>
        <w:rPr>
          <w:rFonts w:ascii="Times New Roman" w:hAnsi="Times New Roman" w:cs="Times New Roman"/>
          <w:sz w:val="24"/>
          <w:szCs w:val="24"/>
        </w:rPr>
      </w:pPr>
      <w:r w:rsidRPr="00C8385C">
        <w:rPr>
          <w:rFonts w:ascii="Times New Roman" w:eastAsiaTheme="minorEastAsia" w:hAnsi="Times New Roman" w:cs="Times New Roman"/>
          <w:position w:val="-38"/>
          <w:sz w:val="24"/>
          <w:szCs w:val="24"/>
        </w:rPr>
        <w:object w:dxaOrig="4020" w:dyaOrig="859" w14:anchorId="5DA2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5pt;height:42.1pt" o:ole="">
            <v:imagedata r:id="rId6" o:title=""/>
          </v:shape>
          <o:OLEObject Type="Embed" ProgID="Equation.DSMT4" ShapeID="_x0000_i1025" DrawAspect="Content" ObjectID="_1802094907" r:id="rId7"/>
        </w:object>
      </w:r>
      <w:r w:rsidR="00C8385C" w:rsidRPr="00C8385C">
        <w:rPr>
          <w:rFonts w:ascii="Times New Roman" w:eastAsiaTheme="minorEastAsia" w:hAnsi="Times New Roman" w:cs="Times New Roman"/>
          <w:sz w:val="24"/>
          <w:szCs w:val="24"/>
        </w:rPr>
        <w:t xml:space="preserve">                     </w:t>
      </w:r>
      <w:r w:rsidR="00821517">
        <w:rPr>
          <w:rFonts w:ascii="Times New Roman" w:eastAsiaTheme="minorEastAsia" w:hAnsi="Times New Roman" w:cs="Times New Roman"/>
          <w:sz w:val="24"/>
          <w:szCs w:val="24"/>
        </w:rPr>
        <w:t xml:space="preserve">         </w:t>
      </w:r>
      <w:r w:rsidR="00B07626">
        <w:rPr>
          <w:rFonts w:ascii="Times New Roman" w:eastAsiaTheme="minorEastAsia" w:hAnsi="Times New Roman" w:cs="Times New Roman"/>
          <w:sz w:val="24"/>
          <w:szCs w:val="24"/>
        </w:rPr>
        <w:tab/>
      </w:r>
      <w:r w:rsidR="00B07626">
        <w:rPr>
          <w:rFonts w:ascii="Times New Roman" w:eastAsiaTheme="minorEastAsia" w:hAnsi="Times New Roman" w:cs="Times New Roman"/>
          <w:sz w:val="24"/>
          <w:szCs w:val="24"/>
        </w:rPr>
        <w:tab/>
        <w:t xml:space="preserve">           </w:t>
      </w:r>
      <w:r w:rsidR="00B07626">
        <w:rPr>
          <w:rFonts w:ascii="Times New Roman" w:eastAsiaTheme="minorEastAsia" w:hAnsi="Times New Roman" w:cs="Times New Roman"/>
          <w:sz w:val="24"/>
          <w:szCs w:val="24"/>
        </w:rPr>
        <w:tab/>
      </w:r>
      <w:r w:rsidR="00B07626">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00C8385C" w:rsidRPr="00C8385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2.1</w:t>
      </w:r>
      <w:r w:rsidR="00C8385C" w:rsidRPr="00C8385C">
        <w:rPr>
          <w:rFonts w:ascii="Times New Roman" w:eastAsiaTheme="minorEastAsia" w:hAnsi="Times New Roman" w:cs="Times New Roman"/>
          <w:sz w:val="24"/>
          <w:szCs w:val="24"/>
        </w:rPr>
        <w:t>)</w:t>
      </w:r>
    </w:p>
    <w:p w14:paraId="772856AA" w14:textId="7D9DD3DF" w:rsidR="00C8385C" w:rsidRPr="00C8385C" w:rsidRDefault="00A0044D" w:rsidP="00B07626">
      <w:pPr>
        <w:tabs>
          <w:tab w:val="left" w:pos="3212"/>
        </w:tabs>
        <w:spacing w:before="240" w:after="200" w:line="480" w:lineRule="auto"/>
        <w:jc w:val="both"/>
        <w:rPr>
          <w:rFonts w:ascii="Times New Roman" w:eastAsiaTheme="minorEastAsia" w:hAnsi="Times New Roman" w:cs="Times New Roman"/>
          <w:sz w:val="24"/>
          <w:szCs w:val="24"/>
        </w:rPr>
      </w:pPr>
      <w:r w:rsidRPr="00C8385C">
        <w:rPr>
          <w:rFonts w:ascii="Times New Roman" w:eastAsiaTheme="minorEastAsia" w:hAnsi="Times New Roman" w:cs="Times New Roman"/>
          <w:bCs/>
          <w:position w:val="-36"/>
          <w:sz w:val="24"/>
          <w:szCs w:val="24"/>
        </w:rPr>
        <w:object w:dxaOrig="3120" w:dyaOrig="840" w14:anchorId="4C3C45AE">
          <v:shape id="_x0000_i1026" type="#_x0000_t75" style="width:157.1pt;height:42.1pt" o:ole="">
            <v:imagedata r:id="rId8" o:title=""/>
          </v:shape>
          <o:OLEObject Type="Embed" ProgID="Equation.DSMT4" ShapeID="_x0000_i1026" DrawAspect="Content" ObjectID="_1802094908" r:id="rId9"/>
        </w:object>
      </w:r>
      <w:r w:rsidR="00C8385C" w:rsidRPr="00C8385C">
        <w:rPr>
          <w:rFonts w:ascii="Times New Roman" w:eastAsiaTheme="minorEastAsia" w:hAnsi="Times New Roman" w:cs="Times New Roman"/>
          <w:sz w:val="24"/>
          <w:szCs w:val="24"/>
        </w:rPr>
        <w:t xml:space="preserve">                     </w:t>
      </w:r>
      <w:r w:rsidR="00B07626">
        <w:rPr>
          <w:rFonts w:ascii="Times New Roman" w:eastAsiaTheme="minorEastAsia" w:hAnsi="Times New Roman" w:cs="Times New Roman"/>
          <w:sz w:val="24"/>
          <w:szCs w:val="24"/>
        </w:rPr>
        <w:tab/>
      </w:r>
      <w:r w:rsidR="00B07626">
        <w:rPr>
          <w:rFonts w:ascii="Times New Roman" w:eastAsiaTheme="minorEastAsia" w:hAnsi="Times New Roman" w:cs="Times New Roman"/>
          <w:sz w:val="24"/>
          <w:szCs w:val="24"/>
        </w:rPr>
        <w:tab/>
      </w:r>
      <w:r w:rsidR="00B07626">
        <w:rPr>
          <w:rFonts w:ascii="Times New Roman" w:eastAsiaTheme="minorEastAsia" w:hAnsi="Times New Roman" w:cs="Times New Roman"/>
          <w:sz w:val="24"/>
          <w:szCs w:val="24"/>
        </w:rPr>
        <w:tab/>
        <w:t xml:space="preserve">         </w:t>
      </w:r>
      <w:r w:rsidR="00C8385C" w:rsidRPr="00C8385C">
        <w:rPr>
          <w:rFonts w:ascii="Times New Roman" w:eastAsiaTheme="minorEastAsia" w:hAnsi="Times New Roman" w:cs="Times New Roman"/>
          <w:sz w:val="24"/>
          <w:szCs w:val="24"/>
        </w:rPr>
        <w:t xml:space="preserve">                   </w:t>
      </w:r>
      <w:r w:rsidR="00B07626">
        <w:rPr>
          <w:rFonts w:ascii="Times New Roman" w:eastAsiaTheme="minorEastAsia" w:hAnsi="Times New Roman" w:cs="Times New Roman"/>
          <w:sz w:val="24"/>
          <w:szCs w:val="24"/>
        </w:rPr>
        <w:t xml:space="preserve">        </w:t>
      </w:r>
      <w:r w:rsidR="00821517">
        <w:rPr>
          <w:rFonts w:ascii="Times New Roman" w:eastAsiaTheme="minorEastAsia" w:hAnsi="Times New Roman" w:cs="Times New Roman"/>
          <w:sz w:val="24"/>
          <w:szCs w:val="24"/>
        </w:rPr>
        <w:t xml:space="preserve"> </w:t>
      </w:r>
      <w:r w:rsidR="00B07626">
        <w:rPr>
          <w:rFonts w:ascii="Times New Roman" w:eastAsiaTheme="minorEastAsia" w:hAnsi="Times New Roman" w:cs="Times New Roman"/>
          <w:sz w:val="24"/>
          <w:szCs w:val="24"/>
        </w:rPr>
        <w:t xml:space="preserve">  </w:t>
      </w:r>
      <w:r w:rsidR="00821517">
        <w:rPr>
          <w:rFonts w:ascii="Times New Roman" w:eastAsiaTheme="minorEastAsia" w:hAnsi="Times New Roman" w:cs="Times New Roman"/>
          <w:sz w:val="24"/>
          <w:szCs w:val="24"/>
        </w:rPr>
        <w:t xml:space="preserve"> </w:t>
      </w:r>
      <w:r w:rsidR="00C8385C" w:rsidRPr="00C8385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2.2</w:t>
      </w:r>
      <w:r w:rsidR="00C8385C" w:rsidRPr="00C8385C">
        <w:rPr>
          <w:rFonts w:ascii="Times New Roman" w:eastAsiaTheme="minorEastAsia" w:hAnsi="Times New Roman" w:cs="Times New Roman"/>
          <w:sz w:val="24"/>
          <w:szCs w:val="24"/>
        </w:rPr>
        <w:t>)</w:t>
      </w:r>
    </w:p>
    <w:p w14:paraId="61919C63" w14:textId="08D3A460" w:rsidR="00C8385C" w:rsidRPr="00C8385C" w:rsidRDefault="00A709E9" w:rsidP="00C8385C">
      <w:pPr>
        <w:spacing w:after="20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C8385C" w:rsidRPr="00C8385C">
        <w:rPr>
          <w:rFonts w:ascii="Times New Roman" w:eastAsiaTheme="minorEastAsia" w:hAnsi="Times New Roman" w:cs="Times New Roman"/>
          <w:sz w:val="24"/>
          <w:szCs w:val="24"/>
        </w:rPr>
        <w:t>here</w:t>
      </w:r>
      <w:r>
        <w:rPr>
          <w:rFonts w:ascii="Times New Roman" w:eastAsiaTheme="minorEastAsia" w:hAnsi="Times New Roman" w:cs="Times New Roman"/>
          <w:sz w:val="24"/>
          <w:szCs w:val="24"/>
        </w:rPr>
        <w:t xml:space="preserve">, </w:t>
      </w:r>
      <w:r w:rsidRPr="00494707">
        <w:rPr>
          <w:rFonts w:ascii="Times New Roman" w:eastAsiaTheme="minorEastAsia" w:hAnsi="Times New Roman" w:cs="Times New Roman"/>
          <w:sz w:val="24"/>
          <w:szCs w:val="24"/>
          <w:highlight w:val="yellow"/>
        </w:rPr>
        <w:t>α &gt; 0</w:t>
      </w:r>
      <w:r w:rsidR="00C8385C" w:rsidRPr="00494707">
        <w:rPr>
          <w:rFonts w:ascii="Times New Roman" w:eastAsiaTheme="minorEastAsia" w:hAnsi="Times New Roman" w:cs="Times New Roman"/>
          <w:sz w:val="24"/>
          <w:szCs w:val="24"/>
          <w:highlight w:val="yellow"/>
        </w:rPr>
        <w:t xml:space="preserve"> </w:t>
      </w:r>
      <w:r w:rsidRPr="00494707">
        <w:rPr>
          <w:rFonts w:ascii="Times New Roman" w:eastAsiaTheme="minorEastAsia" w:hAnsi="Times New Roman" w:cs="Times New Roman"/>
          <w:sz w:val="24"/>
          <w:szCs w:val="24"/>
          <w:highlight w:val="yellow"/>
        </w:rPr>
        <w:t>is the additional shape parameter of Exp-G link function</w:t>
      </w:r>
      <w:r>
        <w:rPr>
          <w:rFonts w:ascii="Times New Roman" w:eastAsiaTheme="minorEastAsia" w:hAnsi="Times New Roman" w:cs="Times New Roman"/>
          <w:sz w:val="24"/>
          <w:szCs w:val="24"/>
        </w:rPr>
        <w:t xml:space="preserve">, </w:t>
      </w:r>
      <w:r w:rsidR="008E4C62">
        <w:rPr>
          <w:rFonts w:ascii="Times New Roman" w:eastAsiaTheme="minorEastAsia" w:hAnsi="Times New Roman" w:cs="Times New Roman"/>
          <w:sz w:val="24"/>
          <w:szCs w:val="24"/>
        </w:rPr>
        <w:t>G(x) and g(x) are</w:t>
      </w:r>
      <w:r w:rsidR="00C8385C" w:rsidRPr="00C8385C">
        <w:rPr>
          <w:rFonts w:ascii="Times New Roman" w:eastAsiaTheme="minorEastAsia" w:hAnsi="Times New Roman" w:cs="Times New Roman"/>
          <w:sz w:val="24"/>
          <w:szCs w:val="24"/>
        </w:rPr>
        <w:t xml:space="preserve"> the cdf and the pdf of the continuous </w:t>
      </w:r>
      <w:proofErr w:type="spellStart"/>
      <w:r w:rsidR="00A0044D">
        <w:rPr>
          <w:rFonts w:ascii="Times New Roman" w:eastAsiaTheme="minorEastAsia" w:hAnsi="Times New Roman" w:cs="Times New Roman"/>
          <w:sz w:val="24"/>
          <w:szCs w:val="24"/>
        </w:rPr>
        <w:t>PLinD</w:t>
      </w:r>
      <w:proofErr w:type="spellEnd"/>
      <w:r w:rsidR="008E4C62">
        <w:rPr>
          <w:rFonts w:ascii="Times New Roman" w:eastAsiaTheme="minorEastAsia" w:hAnsi="Times New Roman" w:cs="Times New Roman"/>
          <w:sz w:val="24"/>
          <w:szCs w:val="24"/>
        </w:rPr>
        <w:t xml:space="preserve"> </w:t>
      </w:r>
      <w:r w:rsidR="00C8385C" w:rsidRPr="00C8385C">
        <w:rPr>
          <w:rFonts w:ascii="Times New Roman" w:eastAsiaTheme="minorEastAsia" w:hAnsi="Times New Roman" w:cs="Times New Roman"/>
          <w:sz w:val="24"/>
          <w:szCs w:val="24"/>
        </w:rPr>
        <w:t>respectively.</w:t>
      </w:r>
    </w:p>
    <w:p w14:paraId="2A2959B5" w14:textId="77777777" w:rsidR="00C8385C" w:rsidRPr="00C8385C" w:rsidRDefault="00C8385C" w:rsidP="00C8385C">
      <w:pPr>
        <w:tabs>
          <w:tab w:val="center" w:pos="4680"/>
        </w:tabs>
        <w:spacing w:after="200" w:line="480"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                        </w:t>
      </w:r>
      <w:r w:rsidRPr="00C8385C">
        <w:rPr>
          <w:rFonts w:ascii="Times New Roman" w:eastAsiaTheme="minorEastAsia" w:hAnsi="Times New Roman" w:cs="Times New Roman"/>
          <w:position w:val="-38"/>
          <w:sz w:val="24"/>
          <w:szCs w:val="24"/>
        </w:rPr>
        <w:object w:dxaOrig="5060" w:dyaOrig="880" w14:anchorId="3F49F9A1">
          <v:shape id="_x0000_i1027" type="#_x0000_t75" style="width:258.1pt;height:42.1pt" o:ole="">
            <v:imagedata r:id="rId10" o:title=""/>
          </v:shape>
          <o:OLEObject Type="Embed" ProgID="Equation.DSMT4" ShapeID="_x0000_i1027" DrawAspect="Content" ObjectID="_1802094909" r:id="rId11"/>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(2.3)</w:t>
      </w:r>
    </w:p>
    <w:p w14:paraId="0F634322"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position w:val="-48"/>
          <w:sz w:val="24"/>
          <w:szCs w:val="24"/>
        </w:rPr>
      </w:pPr>
      <w:r w:rsidRPr="00C8385C">
        <w:rPr>
          <w:rFonts w:ascii="Times New Roman" w:hAnsi="Times New Roman" w:cs="Times New Roman"/>
          <w:position w:val="-38"/>
          <w:sz w:val="24"/>
          <w:szCs w:val="24"/>
        </w:rPr>
        <w:object w:dxaOrig="7320" w:dyaOrig="880" w14:anchorId="13FA7207">
          <v:shape id="_x0000_i1028" type="#_x0000_t75" style="width:368.4pt;height:42.1pt" o:ole="">
            <v:imagedata r:id="rId12" o:title=""/>
          </v:shape>
          <o:OLEObject Type="Embed" ProgID="Equation.DSMT4" ShapeID="_x0000_i1028" DrawAspect="Content" ObjectID="_1802094910" r:id="rId13"/>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(2.4)</w:t>
      </w:r>
    </w:p>
    <w:p w14:paraId="6E1322AD" w14:textId="1C5EC1F2" w:rsidR="00C8385C" w:rsidRPr="00C8385C" w:rsidRDefault="008E4C62" w:rsidP="00C8385C">
      <w:pPr>
        <w:spacing w:after="200" w:line="480" w:lineRule="auto"/>
        <w:jc w:val="both"/>
        <w:rPr>
          <w:rFonts w:ascii="Times New Roman" w:eastAsiaTheme="minorEastAsia" w:hAnsi="Times New Roman" w:cs="Times New Roman"/>
          <w:sz w:val="24"/>
          <w:szCs w:val="24"/>
        </w:rPr>
      </w:pPr>
      <w:r w:rsidRPr="001619B8">
        <w:rPr>
          <w:rFonts w:ascii="Times New Roman" w:hAnsi="Times New Roman" w:cs="Times New Roman"/>
          <w:sz w:val="24"/>
          <w:szCs w:val="24"/>
          <w:highlight w:val="yellow"/>
        </w:rPr>
        <w:t>W</w:t>
      </w:r>
      <w:r w:rsidR="00C8385C" w:rsidRPr="001619B8">
        <w:rPr>
          <w:rFonts w:ascii="Times New Roman" w:hAnsi="Times New Roman" w:cs="Times New Roman"/>
          <w:sz w:val="24"/>
          <w:szCs w:val="24"/>
          <w:highlight w:val="yellow"/>
        </w:rPr>
        <w:t>here</w:t>
      </w:r>
      <w:r w:rsidRPr="001619B8">
        <w:rPr>
          <w:rFonts w:ascii="Times New Roman" w:hAnsi="Times New Roman" w:cs="Times New Roman"/>
          <w:sz w:val="24"/>
          <w:szCs w:val="24"/>
          <w:highlight w:val="yellow"/>
        </w:rPr>
        <w:t xml:space="preserve"> θ &gt; 0, </w:t>
      </w:r>
      <w:r w:rsidRPr="001619B8">
        <w:rPr>
          <w:rFonts w:ascii="Cambria Math" w:hAnsi="Cambria Math" w:cs="Times New Roman"/>
          <w:sz w:val="24"/>
          <w:szCs w:val="24"/>
          <w:highlight w:val="yellow"/>
        </w:rPr>
        <w:t>𝛌 &gt; 0</w:t>
      </w:r>
      <w:r w:rsidR="00C8385C" w:rsidRPr="001619B8">
        <w:rPr>
          <w:rFonts w:ascii="Times New Roman" w:hAnsi="Times New Roman" w:cs="Times New Roman"/>
          <w:sz w:val="24"/>
          <w:szCs w:val="24"/>
          <w:highlight w:val="yellow"/>
        </w:rPr>
        <w:t xml:space="preserve"> </w:t>
      </w:r>
      <w:r w:rsidRPr="001619B8">
        <w:rPr>
          <w:rFonts w:ascii="Times New Roman" w:hAnsi="Times New Roman" w:cs="Times New Roman"/>
          <w:sz w:val="24"/>
          <w:szCs w:val="24"/>
          <w:highlight w:val="yellow"/>
        </w:rPr>
        <w:t>x &gt; 0,</w:t>
      </w:r>
      <w:r w:rsidR="00A709E9" w:rsidRPr="001619B8">
        <w:rPr>
          <w:rFonts w:ascii="Times New Roman" w:hAnsi="Times New Roman" w:cs="Times New Roman"/>
          <w:position w:val="-10"/>
          <w:sz w:val="24"/>
          <w:szCs w:val="24"/>
          <w:highlight w:val="yellow"/>
        </w:rPr>
        <w:t xml:space="preserve"> </w:t>
      </w:r>
      <w:r w:rsidR="00A709E9" w:rsidRPr="001619B8">
        <w:rPr>
          <w:rFonts w:ascii="Cambria Math" w:hAnsi="Cambria Math" w:cs="Times New Roman"/>
          <w:sz w:val="24"/>
          <w:szCs w:val="24"/>
          <w:highlight w:val="yellow"/>
        </w:rPr>
        <w:t xml:space="preserve">𝛌 is the shape parameter </w:t>
      </w:r>
      <w:r w:rsidR="00C8385C" w:rsidRPr="001619B8">
        <w:rPr>
          <w:rFonts w:ascii="Times New Roman" w:hAnsi="Times New Roman" w:cs="Times New Roman"/>
          <w:sz w:val="24"/>
          <w:szCs w:val="24"/>
          <w:highlight w:val="yellow"/>
        </w:rPr>
        <w:t xml:space="preserve">and </w:t>
      </w:r>
      <w:r w:rsidR="00A709E9" w:rsidRPr="001619B8">
        <w:rPr>
          <w:rFonts w:ascii="Times New Roman" w:hAnsi="Times New Roman" w:cs="Times New Roman"/>
          <w:sz w:val="24"/>
          <w:szCs w:val="24"/>
          <w:highlight w:val="yellow"/>
        </w:rPr>
        <w:t xml:space="preserve">θ is </w:t>
      </w:r>
      <w:r w:rsidR="00C8385C" w:rsidRPr="001619B8">
        <w:rPr>
          <w:rFonts w:ascii="Times New Roman" w:hAnsi="Times New Roman" w:cs="Times New Roman"/>
          <w:sz w:val="24"/>
          <w:szCs w:val="24"/>
          <w:highlight w:val="yellow"/>
        </w:rPr>
        <w:t>the</w:t>
      </w:r>
      <w:r w:rsidR="00A709E9" w:rsidRPr="001619B8">
        <w:rPr>
          <w:rFonts w:ascii="Times New Roman" w:hAnsi="Times New Roman" w:cs="Times New Roman"/>
          <w:sz w:val="24"/>
          <w:szCs w:val="24"/>
          <w:highlight w:val="yellow"/>
        </w:rPr>
        <w:t xml:space="preserve"> scale</w:t>
      </w:r>
      <w:r w:rsidR="00C8385C" w:rsidRPr="001619B8">
        <w:rPr>
          <w:rFonts w:ascii="Times New Roman" w:hAnsi="Times New Roman" w:cs="Times New Roman"/>
          <w:sz w:val="24"/>
          <w:szCs w:val="24"/>
          <w:highlight w:val="yellow"/>
        </w:rPr>
        <w:t xml:space="preserve"> parameter of the </w:t>
      </w:r>
      <w:proofErr w:type="spellStart"/>
      <w:r w:rsidR="00C8385C" w:rsidRPr="001619B8">
        <w:rPr>
          <w:rFonts w:ascii="Times New Roman" w:hAnsi="Times New Roman" w:cs="Times New Roman"/>
          <w:sz w:val="24"/>
          <w:szCs w:val="24"/>
          <w:highlight w:val="yellow"/>
        </w:rPr>
        <w:t>PLinD</w:t>
      </w:r>
      <w:proofErr w:type="spellEnd"/>
      <w:r w:rsidR="00C8385C" w:rsidRPr="001619B8">
        <w:rPr>
          <w:rFonts w:ascii="Times New Roman" w:hAnsi="Times New Roman" w:cs="Times New Roman"/>
          <w:sz w:val="24"/>
          <w:szCs w:val="24"/>
          <w:highlight w:val="yellow"/>
        </w:rPr>
        <w:t>.</w:t>
      </w:r>
      <w:r w:rsidR="00C8385C" w:rsidRPr="00C8385C">
        <w:rPr>
          <w:rFonts w:ascii="Times New Roman" w:hAnsi="Times New Roman" w:cs="Times New Roman"/>
          <w:sz w:val="24"/>
          <w:szCs w:val="24"/>
        </w:rPr>
        <w:t xml:space="preserve"> </w:t>
      </w:r>
    </w:p>
    <w:p w14:paraId="6F2630F2" w14:textId="77777777" w:rsidR="00C8385C" w:rsidRPr="00C8385C" w:rsidRDefault="008E4C62" w:rsidP="00C8385C">
      <w:pPr>
        <w:tabs>
          <w:tab w:val="center" w:pos="468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Using equation (2.3) and (2.4) in (2.1</w:t>
      </w:r>
      <w:r w:rsidR="00C8385C" w:rsidRPr="00C8385C">
        <w:rPr>
          <w:rFonts w:ascii="Times New Roman" w:hAnsi="Times New Roman" w:cs="Times New Roman"/>
          <w:sz w:val="24"/>
          <w:szCs w:val="24"/>
        </w:rPr>
        <w:t>) and (</w:t>
      </w:r>
      <w:r>
        <w:rPr>
          <w:rFonts w:ascii="Times New Roman" w:hAnsi="Times New Roman" w:cs="Times New Roman"/>
          <w:sz w:val="24"/>
          <w:szCs w:val="24"/>
        </w:rPr>
        <w:t>2.2</w:t>
      </w:r>
      <w:r w:rsidR="00C8385C" w:rsidRPr="00C8385C">
        <w:rPr>
          <w:rFonts w:ascii="Times New Roman" w:hAnsi="Times New Roman" w:cs="Times New Roman"/>
          <w:sz w:val="24"/>
          <w:szCs w:val="24"/>
        </w:rPr>
        <w:t xml:space="preserve">) and simplifying, we obtain the cdf and pdf of the Exponential-Poisson Lindley distribution (ExPLinD) as </w:t>
      </w:r>
      <w:r>
        <w:rPr>
          <w:rFonts w:ascii="Times New Roman" w:hAnsi="Times New Roman" w:cs="Times New Roman"/>
          <w:sz w:val="24"/>
          <w:szCs w:val="24"/>
        </w:rPr>
        <w:t>equations 2.5 and 2.6</w:t>
      </w:r>
    </w:p>
    <w:p w14:paraId="2730958C"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bCs/>
          <w:position w:val="-36"/>
          <w:sz w:val="24"/>
          <w:szCs w:val="24"/>
        </w:rPr>
      </w:pPr>
      <w:r w:rsidRPr="00C8385C">
        <w:rPr>
          <w:rFonts w:ascii="Times New Roman" w:eastAsiaTheme="minorEastAsia" w:hAnsi="Times New Roman" w:cs="Times New Roman"/>
          <w:bCs/>
          <w:position w:val="-36"/>
          <w:sz w:val="24"/>
          <w:szCs w:val="24"/>
        </w:rPr>
        <w:t xml:space="preserve">                                  </w:t>
      </w:r>
      <w:r w:rsidRPr="00C8385C">
        <w:rPr>
          <w:rFonts w:ascii="Times New Roman" w:eastAsiaTheme="minorEastAsia" w:hAnsi="Times New Roman" w:cs="Times New Roman"/>
          <w:bCs/>
          <w:position w:val="-36"/>
          <w:sz w:val="24"/>
          <w:szCs w:val="24"/>
        </w:rPr>
        <w:object w:dxaOrig="3120" w:dyaOrig="840" w14:anchorId="0A024F8B">
          <v:shape id="_x0000_i1029" type="#_x0000_t75" style="width:157.1pt;height:42.1pt" o:ole="">
            <v:imagedata r:id="rId8" o:title=""/>
          </v:shape>
          <o:OLEObject Type="Embed" ProgID="Equation.3" ShapeID="_x0000_i1029" DrawAspect="Content" ObjectID="_1802094911" r:id="rId14"/>
        </w:object>
      </w:r>
    </w:p>
    <w:p w14:paraId="0DE5E96A" w14:textId="77777777" w:rsidR="00C8385C" w:rsidRPr="00C8385C" w:rsidRDefault="00C8385C" w:rsidP="00C8385C">
      <w:pPr>
        <w:spacing w:after="200" w:line="276" w:lineRule="auto"/>
        <w:rPr>
          <w:rFonts w:ascii="Times New Roman" w:hAnsi="Times New Roman" w:cs="Times New Roman"/>
          <w:sz w:val="24"/>
          <w:szCs w:val="24"/>
        </w:rPr>
      </w:pPr>
      <w:r w:rsidRPr="00C8385C">
        <w:rPr>
          <w:rFonts w:ascii="Times New Roman" w:hAnsi="Times New Roman" w:cs="Times New Roman"/>
          <w:position w:val="-86"/>
          <w:sz w:val="24"/>
          <w:szCs w:val="24"/>
        </w:rPr>
        <w:object w:dxaOrig="6840" w:dyaOrig="1840" w14:anchorId="15B24790">
          <v:shape id="_x0000_i1030" type="#_x0000_t75" style="width:409.55pt;height:109.4pt" o:ole="">
            <v:imagedata r:id="rId15" o:title=""/>
          </v:shape>
          <o:OLEObject Type="Embed" ProgID="Equation.DSMT4" ShapeID="_x0000_i1030" DrawAspect="Content" ObjectID="_1802094912" r:id="rId16"/>
        </w:object>
      </w:r>
    </w:p>
    <w:p w14:paraId="48383AE9" w14:textId="77777777" w:rsidR="00C8385C" w:rsidRPr="00C8385C" w:rsidRDefault="00C8385C" w:rsidP="006631D2">
      <w:pPr>
        <w:spacing w:after="200" w:line="480" w:lineRule="auto"/>
        <w:jc w:val="both"/>
        <w:rPr>
          <w:rFonts w:ascii="Times New Roman" w:hAnsi="Times New Roman" w:cs="Times New Roman"/>
          <w:sz w:val="24"/>
          <w:szCs w:val="24"/>
        </w:rPr>
      </w:pPr>
      <w:r w:rsidRPr="00C8385C">
        <w:rPr>
          <w:rFonts w:ascii="Times New Roman" w:hAnsi="Times New Roman" w:cs="Times New Roman"/>
          <w:position w:val="-82"/>
          <w:sz w:val="24"/>
          <w:szCs w:val="24"/>
        </w:rPr>
        <w:object w:dxaOrig="5440" w:dyaOrig="1760" w14:anchorId="73701E66">
          <v:shape id="_x0000_i1031" type="#_x0000_t75" style="width:322.6pt;height:106.6pt" o:ole="">
            <v:imagedata r:id="rId17" o:title=""/>
          </v:shape>
          <o:OLEObject Type="Embed" ProgID="Equation.DSMT4" ShapeID="_x0000_i1031" DrawAspect="Content" ObjectID="_1802094913" r:id="rId18"/>
        </w:object>
      </w:r>
      <w:r w:rsidRPr="00C8385C">
        <w:rPr>
          <w:rFonts w:ascii="Times New Roman" w:hAnsi="Times New Roman" w:cs="Times New Roman"/>
          <w:position w:val="-32"/>
          <w:sz w:val="24"/>
          <w:szCs w:val="24"/>
        </w:rPr>
        <w:t xml:space="preserve">           </w:t>
      </w:r>
      <w:r w:rsidR="006631D2">
        <w:rPr>
          <w:rFonts w:ascii="Times New Roman" w:hAnsi="Times New Roman" w:cs="Times New Roman"/>
          <w:position w:val="-32"/>
          <w:sz w:val="24"/>
          <w:szCs w:val="24"/>
        </w:rPr>
        <w:t xml:space="preserve">   </w:t>
      </w:r>
      <w:r w:rsidR="00CC109E">
        <w:rPr>
          <w:rFonts w:ascii="Times New Roman" w:hAnsi="Times New Roman" w:cs="Times New Roman"/>
          <w:position w:val="-32"/>
          <w:sz w:val="24"/>
          <w:szCs w:val="24"/>
        </w:rPr>
        <w:tab/>
      </w:r>
      <w:r w:rsidR="00CC109E">
        <w:rPr>
          <w:rFonts w:ascii="Times New Roman" w:hAnsi="Times New Roman" w:cs="Times New Roman"/>
          <w:position w:val="-32"/>
          <w:sz w:val="24"/>
          <w:szCs w:val="24"/>
        </w:rPr>
        <w:tab/>
        <w:t xml:space="preserve">  </w:t>
      </w:r>
      <w:r w:rsidR="006631D2">
        <w:rPr>
          <w:rFonts w:ascii="Times New Roman" w:hAnsi="Times New Roman" w:cs="Times New Roman"/>
          <w:position w:val="-32"/>
          <w:sz w:val="24"/>
          <w:szCs w:val="24"/>
        </w:rPr>
        <w:t xml:space="preserve">  (2</w:t>
      </w:r>
      <w:r w:rsidRPr="00C8385C">
        <w:rPr>
          <w:rFonts w:ascii="Times New Roman" w:hAnsi="Times New Roman" w:cs="Times New Roman"/>
          <w:position w:val="-32"/>
          <w:sz w:val="24"/>
          <w:szCs w:val="24"/>
        </w:rPr>
        <w:t>.</w:t>
      </w:r>
      <w:r w:rsidR="006631D2">
        <w:rPr>
          <w:rFonts w:ascii="Times New Roman" w:hAnsi="Times New Roman" w:cs="Times New Roman"/>
          <w:position w:val="-32"/>
          <w:sz w:val="24"/>
          <w:szCs w:val="24"/>
        </w:rPr>
        <w:t>5)</w:t>
      </w:r>
    </w:p>
    <w:p w14:paraId="3038C75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eastAsiaTheme="minorEastAsia" w:hAnsi="Times New Roman" w:cs="Times New Roman"/>
          <w:position w:val="-38"/>
          <w:sz w:val="24"/>
          <w:szCs w:val="24"/>
        </w:rPr>
        <w:t xml:space="preserve">       </w:t>
      </w:r>
      <w:r w:rsidRPr="00C8385C">
        <w:rPr>
          <w:rFonts w:ascii="Times New Roman" w:eastAsiaTheme="minorEastAsia" w:hAnsi="Times New Roman" w:cs="Times New Roman"/>
          <w:position w:val="-86"/>
          <w:sz w:val="24"/>
          <w:szCs w:val="24"/>
        </w:rPr>
        <w:object w:dxaOrig="12360" w:dyaOrig="1780" w14:anchorId="2F4B2D03">
          <v:shape id="_x0000_i1032" type="#_x0000_t75" style="width:489.05pt;height:85.1pt" o:ole="">
            <v:imagedata r:id="rId19" o:title=""/>
          </v:shape>
          <o:OLEObject Type="Embed" ProgID="Equation.DSMT4" ShapeID="_x0000_i1032" DrawAspect="Content" ObjectID="_1802094914" r:id="rId20"/>
        </w:object>
      </w:r>
    </w:p>
    <w:p w14:paraId="0D447ED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hAnsi="Times New Roman" w:cs="Times New Roman"/>
          <w:sz w:val="24"/>
          <w:szCs w:val="24"/>
        </w:rPr>
        <w:object w:dxaOrig="11340" w:dyaOrig="1780" w14:anchorId="720A8C9A">
          <v:shape id="_x0000_i1033" type="#_x0000_t75" style="width:437.6pt;height:85.1pt" o:ole="">
            <v:imagedata r:id="rId21" o:title=""/>
          </v:shape>
          <o:OLEObject Type="Embed" ProgID="Equation.DSMT4" ShapeID="_x0000_i1033" DrawAspect="Content" ObjectID="_1802094915" r:id="rId22"/>
        </w:object>
      </w:r>
      <w:r w:rsidR="006631D2">
        <w:rPr>
          <w:rFonts w:ascii="Times New Roman" w:hAnsi="Times New Roman" w:cs="Times New Roman"/>
          <w:sz w:val="24"/>
          <w:szCs w:val="24"/>
        </w:rPr>
        <w:t xml:space="preserve">  </w:t>
      </w:r>
      <w:r w:rsidRPr="00C8385C">
        <w:rPr>
          <w:rFonts w:ascii="Times New Roman" w:hAnsi="Times New Roman" w:cs="Times New Roman"/>
          <w:sz w:val="24"/>
          <w:szCs w:val="24"/>
        </w:rPr>
        <w:t>(</w:t>
      </w:r>
      <w:r w:rsidR="006631D2">
        <w:rPr>
          <w:rFonts w:ascii="Times New Roman" w:hAnsi="Times New Roman" w:cs="Times New Roman"/>
          <w:sz w:val="24"/>
          <w:szCs w:val="24"/>
        </w:rPr>
        <w:t>2.6</w:t>
      </w:r>
      <w:r w:rsidRPr="00C8385C">
        <w:rPr>
          <w:rFonts w:ascii="Times New Roman" w:hAnsi="Times New Roman" w:cs="Times New Roman"/>
          <w:sz w:val="24"/>
          <w:szCs w:val="24"/>
        </w:rPr>
        <w:t>)</w:t>
      </w:r>
    </w:p>
    <w:p w14:paraId="17C2F252" w14:textId="77777777" w:rsidR="00C8385C" w:rsidRPr="00C8385C" w:rsidRDefault="006631D2" w:rsidP="00C8385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Where x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 xml:space="preserve">α, θ,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where </w:t>
      </w:r>
      <w:r>
        <w:rPr>
          <w:rFonts w:ascii="Times New Roman" w:hAnsi="Times New Roman" w:cs="Times New Roman"/>
          <w:sz w:val="24"/>
          <w:szCs w:val="24"/>
        </w:rPr>
        <w:t>α</w:t>
      </w:r>
      <w:r w:rsidR="00C8385C" w:rsidRPr="00C8385C">
        <w:rPr>
          <w:rFonts w:ascii="Times New Roman" w:hAnsi="Times New Roman" w:cs="Times New Roman"/>
          <w:sz w:val="24"/>
          <w:szCs w:val="24"/>
        </w:rPr>
        <w:t xml:space="preserve"> and </w:t>
      </w:r>
      <w:r>
        <w:rPr>
          <w:rFonts w:ascii="Cambria Math" w:hAnsi="Cambria Math" w:cs="Times New Roman"/>
          <w:sz w:val="24"/>
          <w:szCs w:val="24"/>
        </w:rPr>
        <w:t>𝛌</w:t>
      </w:r>
      <w:r w:rsidR="00C8385C" w:rsidRPr="00C8385C">
        <w:rPr>
          <w:rFonts w:ascii="Times New Roman" w:hAnsi="Times New Roman" w:cs="Times New Roman"/>
          <w:sz w:val="24"/>
          <w:szCs w:val="24"/>
        </w:rPr>
        <w:t xml:space="preserve"> are shape parameters and </w:t>
      </w:r>
      <w:r>
        <w:rPr>
          <w:rFonts w:ascii="Times New Roman" w:hAnsi="Times New Roman" w:cs="Times New Roman"/>
          <w:sz w:val="24"/>
          <w:szCs w:val="24"/>
        </w:rPr>
        <w:t>θ</w:t>
      </w:r>
      <w:r w:rsidR="00C8385C" w:rsidRPr="00C8385C">
        <w:rPr>
          <w:rFonts w:ascii="Times New Roman" w:hAnsi="Times New Roman" w:cs="Times New Roman"/>
          <w:sz w:val="24"/>
          <w:szCs w:val="24"/>
        </w:rPr>
        <w:t xml:space="preserve"> is a scale parameter</w:t>
      </w:r>
      <w:r>
        <w:rPr>
          <w:rFonts w:ascii="Times New Roman" w:hAnsi="Times New Roman" w:cs="Times New Roman"/>
          <w:sz w:val="24"/>
          <w:szCs w:val="24"/>
        </w:rPr>
        <w:t>s of ExPLinD</w:t>
      </w:r>
      <w:r w:rsidR="00C8385C" w:rsidRPr="00C8385C">
        <w:rPr>
          <w:rFonts w:ascii="Times New Roman" w:hAnsi="Times New Roman" w:cs="Times New Roman"/>
          <w:sz w:val="24"/>
          <w:szCs w:val="24"/>
        </w:rPr>
        <w:t>.</w:t>
      </w:r>
    </w:p>
    <w:p w14:paraId="2CD70311" w14:textId="13B14ACE" w:rsidR="00C8385C" w:rsidRPr="004B401D" w:rsidRDefault="006631D2" w:rsidP="004B401D">
      <w:pPr>
        <w:pStyle w:val="Heading3"/>
        <w:rPr>
          <w:rFonts w:ascii="Times New Roman" w:hAnsi="Times New Roman" w:cs="Times New Roman"/>
          <w:color w:val="auto"/>
        </w:rPr>
      </w:pPr>
      <w:r w:rsidRPr="004B401D">
        <w:rPr>
          <w:rFonts w:ascii="Times New Roman" w:hAnsi="Times New Roman" w:cs="Times New Roman"/>
          <w:color w:val="auto"/>
        </w:rPr>
        <w:t>2.1.2</w:t>
      </w:r>
      <w:r w:rsidR="00D928A8">
        <w:rPr>
          <w:rFonts w:ascii="Times New Roman" w:hAnsi="Times New Roman" w:cs="Times New Roman"/>
          <w:color w:val="auto"/>
        </w:rPr>
        <w:t xml:space="preserve"> </w:t>
      </w:r>
      <w:r w:rsidR="00C8385C" w:rsidRPr="004B401D">
        <w:rPr>
          <w:rFonts w:ascii="Times New Roman" w:hAnsi="Times New Roman" w:cs="Times New Roman"/>
          <w:color w:val="auto"/>
        </w:rPr>
        <w:t>Graphical representation of the PDF and CDF</w:t>
      </w:r>
    </w:p>
    <w:p w14:paraId="4F9D5D65" w14:textId="4D5E08F6" w:rsidR="00C8385C" w:rsidRPr="00C8385C" w:rsidRDefault="00C8385C" w:rsidP="00C8385C">
      <w:pPr>
        <w:autoSpaceDE w:val="0"/>
        <w:autoSpaceDN w:val="0"/>
        <w:adjustRightInd w:val="0"/>
        <w:spacing w:after="0" w:line="480" w:lineRule="auto"/>
        <w:jc w:val="both"/>
        <w:rPr>
          <w:rFonts w:ascii="Times New Roman" w:hAnsi="Times New Roman" w:cs="Times New Roman"/>
          <w:b/>
          <w:sz w:val="24"/>
          <w:szCs w:val="24"/>
        </w:rPr>
      </w:pPr>
      <w:r w:rsidRPr="00C8385C">
        <w:rPr>
          <w:rFonts w:ascii="Times New Roman" w:hAnsi="Times New Roman" w:cs="Times New Roman"/>
          <w:sz w:val="24"/>
          <w:szCs w:val="24"/>
        </w:rPr>
        <w:t>Given some values for the parameters</w:t>
      </w:r>
      <w:r w:rsidR="00CC109E">
        <w:rPr>
          <w:rFonts w:ascii="Times New Roman" w:hAnsi="Times New Roman" w:cs="Times New Roman"/>
          <w:sz w:val="24"/>
          <w:szCs w:val="24"/>
        </w:rPr>
        <w:t xml:space="preserve"> </w:t>
      </w:r>
      <w:r w:rsidR="00CC109E" w:rsidRPr="00CC109E">
        <w:rPr>
          <w:rFonts w:ascii="Times New Roman" w:hAnsi="Times New Roman" w:cs="Times New Roman"/>
          <w:sz w:val="24"/>
          <w:szCs w:val="24"/>
        </w:rPr>
        <w:t xml:space="preserve">θ, </w:t>
      </w:r>
      <w:r w:rsidR="00CC109E" w:rsidRPr="00CC109E">
        <w:rPr>
          <w:rFonts w:ascii="Cambria Math" w:hAnsi="Cambria Math" w:cs="Cambria Math"/>
          <w:sz w:val="24"/>
          <w:szCs w:val="24"/>
        </w:rPr>
        <w:t>𝛌</w:t>
      </w:r>
      <w:r w:rsidR="00CC109E" w:rsidRPr="00CC109E">
        <w:rPr>
          <w:rFonts w:ascii="Times New Roman" w:hAnsi="Times New Roman" w:cs="Times New Roman"/>
          <w:sz w:val="24"/>
          <w:szCs w:val="24"/>
        </w:rPr>
        <w:t>, and α</w:t>
      </w:r>
      <w:r w:rsidRPr="00C8385C">
        <w:rPr>
          <w:rFonts w:ascii="Times New Roman" w:hAnsi="Times New Roman" w:cs="Times New Roman"/>
          <w:sz w:val="24"/>
          <w:szCs w:val="24"/>
        </w:rPr>
        <w:t xml:space="preserve">, some possible shapes for the </w:t>
      </w:r>
      <w:r w:rsidR="00CC109E" w:rsidRPr="00CC109E">
        <w:rPr>
          <w:rFonts w:ascii="Times New Roman" w:hAnsi="Times New Roman" w:cs="Times New Roman"/>
          <w:sz w:val="24"/>
          <w:szCs w:val="24"/>
        </w:rPr>
        <w:t>pdf</w:t>
      </w:r>
      <w:r w:rsidR="00CC109E" w:rsidRPr="00C8385C">
        <w:rPr>
          <w:rFonts w:ascii="Times New Roman" w:hAnsi="Times New Roman" w:cs="Times New Roman"/>
          <w:sz w:val="24"/>
          <w:szCs w:val="24"/>
        </w:rPr>
        <w:t xml:space="preserve"> and</w:t>
      </w:r>
      <w:r w:rsidRPr="00C8385C">
        <w:rPr>
          <w:rFonts w:ascii="Times New Roman" w:hAnsi="Times New Roman" w:cs="Times New Roman"/>
          <w:sz w:val="24"/>
          <w:szCs w:val="24"/>
        </w:rPr>
        <w:t xml:space="preserve"> the cdf of ExPLinD</w:t>
      </w:r>
      <w:r w:rsidR="00CC109E">
        <w:rPr>
          <w:rFonts w:ascii="Times New Roman" w:hAnsi="Times New Roman" w:cs="Times New Roman"/>
          <w:sz w:val="24"/>
          <w:szCs w:val="24"/>
        </w:rPr>
        <w:t xml:space="preserve"> are provided in Figures 1 and 2.</w:t>
      </w:r>
    </w:p>
    <w:p w14:paraId="6314CAB3" w14:textId="14E53294" w:rsidR="00C8385C" w:rsidRPr="00C8385C" w:rsidRDefault="00C8385C" w:rsidP="00C8385C">
      <w:pPr>
        <w:spacing w:after="200" w:line="276" w:lineRule="auto"/>
      </w:pPr>
      <w:r w:rsidRPr="00C8385C">
        <w:lastRenderedPageBreak/>
        <w:t xml:space="preserve"> </w:t>
      </w:r>
      <w:r w:rsidR="0037222B" w:rsidRPr="0037222B">
        <w:rPr>
          <w:noProof/>
        </w:rPr>
        <w:t xml:space="preserve"> </w:t>
      </w:r>
      <w:r w:rsidR="0037222B">
        <w:rPr>
          <w:noProof/>
        </w:rPr>
        <w:drawing>
          <wp:inline distT="0" distB="0" distL="0" distR="0" wp14:anchorId="6E18D440" wp14:editId="7B62F7F9">
            <wp:extent cx="2736273" cy="2697480"/>
            <wp:effectExtent l="0" t="0" r="698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47642" cy="2708688"/>
                    </a:xfrm>
                    <a:prstGeom prst="rect">
                      <a:avLst/>
                    </a:prstGeom>
                  </pic:spPr>
                </pic:pic>
              </a:graphicData>
            </a:graphic>
          </wp:inline>
        </w:drawing>
      </w:r>
      <w:r w:rsidR="003C57AC" w:rsidRPr="003C57AC">
        <w:rPr>
          <w:noProof/>
        </w:rPr>
        <w:t xml:space="preserve"> </w:t>
      </w:r>
      <w:r w:rsidR="003C57AC">
        <w:rPr>
          <w:noProof/>
        </w:rPr>
        <w:drawing>
          <wp:inline distT="0" distB="0" distL="0" distR="0" wp14:anchorId="0ED9D1A6" wp14:editId="3B9C7FA8">
            <wp:extent cx="2860675" cy="269721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1103" cy="2707047"/>
                    </a:xfrm>
                    <a:prstGeom prst="rect">
                      <a:avLst/>
                    </a:prstGeom>
                  </pic:spPr>
                </pic:pic>
              </a:graphicData>
            </a:graphic>
          </wp:inline>
        </w:drawing>
      </w:r>
    </w:p>
    <w:p w14:paraId="2FB11B28"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Pr>
          <w:rFonts w:ascii="Times New Roman" w:hAnsi="Times New Roman" w:cs="Times New Roman"/>
          <w:b/>
          <w:sz w:val="24"/>
          <w:szCs w:val="24"/>
        </w:rPr>
        <w:t>1</w:t>
      </w:r>
      <w:r w:rsidRPr="00C8385C">
        <w:rPr>
          <w:rFonts w:ascii="Times New Roman" w:hAnsi="Times New Roman" w:cs="Times New Roman"/>
          <w:b/>
          <w:sz w:val="24"/>
          <w:szCs w:val="24"/>
        </w:rPr>
        <w:t xml:space="preserve">: PDF of the ExPLinD for </w:t>
      </w:r>
      <w:r w:rsidR="00CC109E">
        <w:rPr>
          <w:rFonts w:ascii="Times New Roman" w:hAnsi="Times New Roman" w:cs="Times New Roman"/>
          <w:b/>
          <w:sz w:val="24"/>
          <w:szCs w:val="24"/>
        </w:rPr>
        <w:t>D</w:t>
      </w:r>
      <w:r w:rsidRPr="00C8385C">
        <w:rPr>
          <w:rFonts w:ascii="Times New Roman" w:hAnsi="Times New Roman" w:cs="Times New Roman"/>
          <w:b/>
          <w:sz w:val="24"/>
          <w:szCs w:val="24"/>
        </w:rPr>
        <w:t xml:space="preserve">ifferent </w:t>
      </w:r>
      <w:r w:rsidR="00CC109E">
        <w:rPr>
          <w:rFonts w:ascii="Times New Roman" w:hAnsi="Times New Roman" w:cs="Times New Roman"/>
          <w:b/>
          <w:sz w:val="24"/>
          <w:szCs w:val="24"/>
        </w:rPr>
        <w:t>P</w:t>
      </w:r>
      <w:r w:rsidRPr="00C8385C">
        <w:rPr>
          <w:rFonts w:ascii="Times New Roman" w:hAnsi="Times New Roman" w:cs="Times New Roman"/>
          <w:b/>
          <w:sz w:val="24"/>
          <w:szCs w:val="24"/>
        </w:rPr>
        <w:t xml:space="preserve">arameter </w:t>
      </w:r>
      <w:r w:rsidR="00CC109E">
        <w:rPr>
          <w:rFonts w:ascii="Times New Roman" w:hAnsi="Times New Roman" w:cs="Times New Roman"/>
          <w:b/>
          <w:sz w:val="24"/>
          <w:szCs w:val="24"/>
        </w:rPr>
        <w:t>V</w:t>
      </w:r>
      <w:r w:rsidRPr="00C8385C">
        <w:rPr>
          <w:rFonts w:ascii="Times New Roman" w:hAnsi="Times New Roman" w:cs="Times New Roman"/>
          <w:b/>
          <w:sz w:val="24"/>
          <w:szCs w:val="24"/>
        </w:rPr>
        <w:t>alues</w:t>
      </w:r>
      <w:r w:rsidRPr="00C8385C">
        <w:rPr>
          <w:rFonts w:ascii="Times New Roman" w:hAnsi="Times New Roman" w:cs="Times New Roman"/>
          <w:sz w:val="24"/>
          <w:szCs w:val="24"/>
        </w:rPr>
        <w:t>.</w:t>
      </w:r>
    </w:p>
    <w:p w14:paraId="386B971D" w14:textId="77777777" w:rsidR="00C8385C" w:rsidRPr="00C8385C" w:rsidRDefault="00C8385C" w:rsidP="00C8385C">
      <w:pPr>
        <w:spacing w:after="200" w:line="276"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C109E">
        <w:rPr>
          <w:rFonts w:ascii="Times New Roman" w:hAnsi="Times New Roman" w:cs="Times New Roman"/>
          <w:b/>
          <w:sz w:val="24"/>
          <w:szCs w:val="24"/>
        </w:rPr>
        <w:t>1</w:t>
      </w:r>
      <w:r w:rsidR="00CC109E">
        <w:rPr>
          <w:rFonts w:ascii="Times New Roman" w:hAnsi="Times New Roman" w:cs="Times New Roman"/>
          <w:sz w:val="24"/>
          <w:szCs w:val="24"/>
        </w:rPr>
        <w:t xml:space="preserve"> indicates</w:t>
      </w:r>
      <w:r w:rsidRPr="00C8385C">
        <w:rPr>
          <w:rFonts w:ascii="Times New Roman" w:hAnsi="Times New Roman" w:cs="Times New Roman"/>
          <w:sz w:val="24"/>
          <w:szCs w:val="24"/>
        </w:rPr>
        <w:t xml:space="preserve"> ExPLinD has different shapes which are as a result of the changes in the value of the additional parameter. This shows the ability of the model to capture datasets with different shapes. </w:t>
      </w:r>
    </w:p>
    <w:p w14:paraId="5E1D5730" w14:textId="113A8E05" w:rsidR="00C8385C" w:rsidRPr="00C8385C" w:rsidRDefault="00C8385C" w:rsidP="00C8385C">
      <w:pPr>
        <w:spacing w:after="200" w:line="276" w:lineRule="auto"/>
      </w:pPr>
      <w:r w:rsidRPr="00C8385C">
        <w:t xml:space="preserve"> </w:t>
      </w:r>
      <w:r w:rsidR="003C57AC" w:rsidRPr="003C57AC">
        <w:rPr>
          <w:noProof/>
        </w:rPr>
        <w:t xml:space="preserve"> </w:t>
      </w:r>
      <w:r w:rsidR="003C57AC">
        <w:rPr>
          <w:noProof/>
        </w:rPr>
        <w:drawing>
          <wp:inline distT="0" distB="0" distL="0" distR="0" wp14:anchorId="6B6FC19C" wp14:editId="68D6CE57">
            <wp:extent cx="2916382" cy="2569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3455" cy="2576078"/>
                    </a:xfrm>
                    <a:prstGeom prst="rect">
                      <a:avLst/>
                    </a:prstGeom>
                  </pic:spPr>
                </pic:pic>
              </a:graphicData>
            </a:graphic>
          </wp:inline>
        </w:drawing>
      </w:r>
      <w:r w:rsidR="003C57AC" w:rsidRPr="003C57AC">
        <w:rPr>
          <w:noProof/>
        </w:rPr>
        <w:t xml:space="preserve"> </w:t>
      </w:r>
      <w:r w:rsidR="003C57AC">
        <w:rPr>
          <w:noProof/>
        </w:rPr>
        <w:drawing>
          <wp:inline distT="0" distB="0" distL="0" distR="0" wp14:anchorId="088857AA" wp14:editId="4C95B7B0">
            <wp:extent cx="2915920" cy="2568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35766" cy="2585619"/>
                    </a:xfrm>
                    <a:prstGeom prst="rect">
                      <a:avLst/>
                    </a:prstGeom>
                  </pic:spPr>
                </pic:pic>
              </a:graphicData>
            </a:graphic>
          </wp:inline>
        </w:drawing>
      </w:r>
    </w:p>
    <w:p w14:paraId="26A6BC75" w14:textId="77777777" w:rsidR="00C8385C" w:rsidRPr="00D928A8" w:rsidRDefault="00C8385C" w:rsidP="00C8385C">
      <w:pPr>
        <w:spacing w:after="200" w:line="276" w:lineRule="auto"/>
        <w:jc w:val="center"/>
        <w:rPr>
          <w:rFonts w:ascii="Times New Roman" w:hAnsi="Times New Roman" w:cs="Times New Roman"/>
          <w:b/>
          <w:sz w:val="24"/>
          <w:szCs w:val="24"/>
        </w:rPr>
      </w:pPr>
      <w:r w:rsidRPr="00D928A8">
        <w:rPr>
          <w:rFonts w:ascii="Times New Roman" w:hAnsi="Times New Roman" w:cs="Times New Roman"/>
          <w:b/>
          <w:sz w:val="24"/>
          <w:szCs w:val="24"/>
        </w:rPr>
        <w:t xml:space="preserve">Figure </w:t>
      </w:r>
      <w:r w:rsidR="00CC109E" w:rsidRPr="00D928A8">
        <w:rPr>
          <w:rFonts w:ascii="Times New Roman" w:hAnsi="Times New Roman" w:cs="Times New Roman"/>
          <w:b/>
          <w:sz w:val="24"/>
          <w:szCs w:val="24"/>
        </w:rPr>
        <w:t>2</w:t>
      </w:r>
      <w:r w:rsidRPr="00D928A8">
        <w:rPr>
          <w:rFonts w:ascii="Times New Roman" w:hAnsi="Times New Roman" w:cs="Times New Roman"/>
          <w:b/>
          <w:sz w:val="24"/>
          <w:szCs w:val="24"/>
        </w:rPr>
        <w:t xml:space="preserve">: CDF of the </w:t>
      </w:r>
      <w:r w:rsidRPr="00D928A8">
        <w:rPr>
          <w:rFonts w:ascii="Times New Roman" w:eastAsiaTheme="minorEastAsia" w:hAnsi="Times New Roman" w:cs="Times New Roman"/>
          <w:b/>
          <w:sz w:val="24"/>
          <w:szCs w:val="24"/>
        </w:rPr>
        <w:t xml:space="preserve">ExPLinD for </w:t>
      </w:r>
      <w:r w:rsidR="00CC109E" w:rsidRPr="00D928A8">
        <w:rPr>
          <w:rFonts w:ascii="Times New Roman" w:eastAsiaTheme="minorEastAsia" w:hAnsi="Times New Roman" w:cs="Times New Roman"/>
          <w:b/>
          <w:sz w:val="24"/>
          <w:szCs w:val="24"/>
        </w:rPr>
        <w:t>D</w:t>
      </w:r>
      <w:r w:rsidRPr="00D928A8">
        <w:rPr>
          <w:rFonts w:ascii="Times New Roman" w:eastAsiaTheme="minorEastAsia" w:hAnsi="Times New Roman" w:cs="Times New Roman"/>
          <w:b/>
          <w:sz w:val="24"/>
          <w:szCs w:val="24"/>
        </w:rPr>
        <w:t xml:space="preserve">ifferent </w:t>
      </w:r>
      <w:r w:rsidR="00CC109E" w:rsidRPr="00D928A8">
        <w:rPr>
          <w:rFonts w:ascii="Times New Roman" w:eastAsiaTheme="minorEastAsia" w:hAnsi="Times New Roman" w:cs="Times New Roman"/>
          <w:b/>
          <w:sz w:val="24"/>
          <w:szCs w:val="24"/>
        </w:rPr>
        <w:t>P</w:t>
      </w:r>
      <w:r w:rsidRPr="00D928A8">
        <w:rPr>
          <w:rFonts w:ascii="Times New Roman" w:eastAsiaTheme="minorEastAsia" w:hAnsi="Times New Roman" w:cs="Times New Roman"/>
          <w:b/>
          <w:sz w:val="24"/>
          <w:szCs w:val="24"/>
        </w:rPr>
        <w:t xml:space="preserve">arameter </w:t>
      </w:r>
      <w:r w:rsidR="00CC109E" w:rsidRPr="00D928A8">
        <w:rPr>
          <w:rFonts w:ascii="Times New Roman" w:eastAsiaTheme="minorEastAsia" w:hAnsi="Times New Roman" w:cs="Times New Roman"/>
          <w:b/>
          <w:sz w:val="24"/>
          <w:szCs w:val="24"/>
        </w:rPr>
        <w:t>V</w:t>
      </w:r>
      <w:r w:rsidRPr="00D928A8">
        <w:rPr>
          <w:rFonts w:ascii="Times New Roman" w:eastAsiaTheme="minorEastAsia" w:hAnsi="Times New Roman" w:cs="Times New Roman"/>
          <w:b/>
          <w:sz w:val="24"/>
          <w:szCs w:val="24"/>
        </w:rPr>
        <w:t>alues</w:t>
      </w:r>
      <w:r w:rsidRPr="00D928A8">
        <w:rPr>
          <w:rFonts w:ascii="Times New Roman" w:hAnsi="Times New Roman" w:cs="Times New Roman"/>
          <w:b/>
          <w:sz w:val="24"/>
          <w:szCs w:val="24"/>
        </w:rPr>
        <w:t>.</w:t>
      </w:r>
    </w:p>
    <w:p w14:paraId="65989D2F" w14:textId="5BDE5499" w:rsidR="00C8385C" w:rsidRDefault="00C8385C" w:rsidP="00C8385C">
      <w:pPr>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26BA5">
        <w:rPr>
          <w:rFonts w:ascii="Times New Roman" w:hAnsi="Times New Roman" w:cs="Times New Roman"/>
          <w:sz w:val="24"/>
          <w:szCs w:val="24"/>
        </w:rPr>
        <w:t>2</w:t>
      </w:r>
      <w:r w:rsidRPr="00C8385C">
        <w:rPr>
          <w:rFonts w:ascii="Times New Roman" w:hAnsi="Times New Roman" w:cs="Times New Roman"/>
          <w:sz w:val="24"/>
          <w:szCs w:val="24"/>
        </w:rPr>
        <w:t xml:space="preserve"> shows that the ExPLinD is a valid probability distribution</w:t>
      </w:r>
      <w:r w:rsidR="000E0E13">
        <w:rPr>
          <w:rFonts w:ascii="Times New Roman" w:hAnsi="Times New Roman" w:cs="Times New Roman"/>
          <w:sz w:val="24"/>
          <w:szCs w:val="24"/>
        </w:rPr>
        <w:t xml:space="preserve"> as the cdf increases as x increases and approaches 1 </w:t>
      </w:r>
      <w:r w:rsidR="008E5EA6">
        <w:rPr>
          <w:rFonts w:ascii="Times New Roman" w:hAnsi="Times New Roman" w:cs="Times New Roman"/>
          <w:sz w:val="24"/>
          <w:szCs w:val="24"/>
        </w:rPr>
        <w:t>asymptotically</w:t>
      </w:r>
      <w:r w:rsidRPr="00C8385C">
        <w:rPr>
          <w:rFonts w:ascii="Times New Roman" w:hAnsi="Times New Roman" w:cs="Times New Roman"/>
          <w:sz w:val="24"/>
          <w:szCs w:val="24"/>
        </w:rPr>
        <w:t>.</w:t>
      </w:r>
    </w:p>
    <w:p w14:paraId="2AD2F542" w14:textId="77777777" w:rsidR="00635EA7" w:rsidRPr="00662D60" w:rsidRDefault="00635EA7" w:rsidP="00DB01AA">
      <w:pPr>
        <w:pStyle w:val="Heading2"/>
        <w:rPr>
          <w:rFonts w:ascii="Times New Roman" w:hAnsi="Times New Roman" w:cs="Times New Roman"/>
          <w:b/>
          <w:color w:val="auto"/>
          <w:sz w:val="24"/>
          <w:szCs w:val="24"/>
        </w:rPr>
      </w:pPr>
      <w:r w:rsidRPr="00662D60">
        <w:rPr>
          <w:rFonts w:ascii="Times New Roman" w:hAnsi="Times New Roman" w:cs="Times New Roman"/>
          <w:b/>
          <w:color w:val="auto"/>
          <w:sz w:val="24"/>
          <w:szCs w:val="24"/>
        </w:rPr>
        <w:t>2.2</w:t>
      </w:r>
      <w:r w:rsidR="00DB01AA" w:rsidRPr="00662D60">
        <w:rPr>
          <w:rFonts w:ascii="Times New Roman" w:hAnsi="Times New Roman" w:cs="Times New Roman"/>
          <w:b/>
          <w:color w:val="auto"/>
          <w:sz w:val="24"/>
          <w:szCs w:val="24"/>
        </w:rPr>
        <w:t xml:space="preserve"> </w:t>
      </w:r>
      <w:r w:rsidRPr="00662D60">
        <w:rPr>
          <w:rFonts w:ascii="Times New Roman" w:hAnsi="Times New Roman" w:cs="Times New Roman"/>
          <w:b/>
          <w:color w:val="auto"/>
          <w:sz w:val="24"/>
          <w:szCs w:val="24"/>
        </w:rPr>
        <w:t>Statistical properties of ExPLinD</w:t>
      </w:r>
    </w:p>
    <w:p w14:paraId="7A17AF01" w14:textId="77777777" w:rsidR="00635EA7" w:rsidRDefault="00635EA7" w:rsidP="00C8385C">
      <w:pPr>
        <w:rPr>
          <w:rFonts w:ascii="Times New Roman" w:hAnsi="Times New Roman" w:cs="Times New Roman"/>
          <w:sz w:val="24"/>
          <w:szCs w:val="24"/>
        </w:rPr>
      </w:pPr>
      <w:r>
        <w:rPr>
          <w:rFonts w:ascii="Times New Roman" w:hAnsi="Times New Roman" w:cs="Times New Roman"/>
          <w:sz w:val="24"/>
          <w:szCs w:val="24"/>
        </w:rPr>
        <w:t>Some statistical properties of ExPLinD are presented in this section.</w:t>
      </w:r>
      <w:r w:rsidR="00DB01AA">
        <w:rPr>
          <w:rFonts w:ascii="Times New Roman" w:hAnsi="Times New Roman" w:cs="Times New Roman"/>
          <w:sz w:val="24"/>
          <w:szCs w:val="24"/>
        </w:rPr>
        <w:t xml:space="preserve"> Recall the pdf of ExPLinD in Equation 6</w:t>
      </w:r>
    </w:p>
    <w:p w14:paraId="79A1A4E2"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10240" w:dyaOrig="2000" w14:anchorId="6FFD8890">
          <v:shape id="_x0000_i1034" type="#_x0000_t75" style="width:456.3pt;height:90.7pt" o:ole="">
            <v:imagedata r:id="rId27" o:title=""/>
          </v:shape>
          <o:OLEObject Type="Embed" ProgID="Equation.DSMT4" ShapeID="_x0000_i1034" DrawAspect="Content" ObjectID="_1802094916" r:id="rId28"/>
        </w:object>
      </w:r>
      <w:r w:rsidR="00106777" w:rsidRPr="00106777">
        <w:rPr>
          <w:rFonts w:ascii="Times New Roman" w:eastAsia="Calibri" w:hAnsi="Times New Roman" w:cs="Times New Roman"/>
          <w:sz w:val="24"/>
          <w:szCs w:val="24"/>
        </w:rPr>
        <w:t>Simplification of the above pdf as follows:</w:t>
      </w:r>
    </w:p>
    <w:p w14:paraId="493F651E"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4"/>
          <w:sz w:val="24"/>
          <w:szCs w:val="24"/>
        </w:rPr>
        <w:object w:dxaOrig="8860" w:dyaOrig="2000" w14:anchorId="6C6D025B">
          <v:shape id="_x0000_i1035" type="#_x0000_t75" style="width:442.3pt;height:83.2pt" o:ole="">
            <v:imagedata r:id="rId29" o:title=""/>
          </v:shape>
          <o:OLEObject Type="Embed" ProgID="Equation.DSMT4" ShapeID="_x0000_i1035" DrawAspect="Content" ObjectID="_1802094917" r:id="rId30"/>
        </w:object>
      </w:r>
      <w:r w:rsidR="00106777" w:rsidRPr="00106777">
        <w:rPr>
          <w:rFonts w:ascii="Times New Roman" w:eastAsia="Calibri" w:hAnsi="Times New Roman" w:cs="Times New Roman"/>
          <w:sz w:val="24"/>
          <w:szCs w:val="24"/>
        </w:rPr>
        <w:t xml:space="preserve">   (3)</w:t>
      </w:r>
    </w:p>
    <w:p w14:paraId="201702D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The pdf becomes:</w:t>
      </w:r>
    </w:p>
    <w:p w14:paraId="2DD4F53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9160" w:dyaOrig="2000" w14:anchorId="2D005B9D">
          <v:shape id="_x0000_i1036" type="#_x0000_t75" style="width:458.2pt;height:100.05pt" o:ole="">
            <v:imagedata r:id="rId31" o:title=""/>
          </v:shape>
          <o:OLEObject Type="Embed" ProgID="Equation.DSMT4" ShapeID="_x0000_i1036" DrawAspect="Content" ObjectID="_1802094918" r:id="rId32"/>
        </w:object>
      </w:r>
    </w:p>
    <w:p w14:paraId="5DD0AD5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binomial expansion, we have:</w:t>
      </w:r>
    </w:p>
    <w:p w14:paraId="299641A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4"/>
          <w:sz w:val="24"/>
          <w:szCs w:val="24"/>
        </w:rPr>
        <w:object w:dxaOrig="8460" w:dyaOrig="1060" w14:anchorId="01C767F0">
          <v:shape id="_x0000_i1037" type="#_x0000_t75" style="width:423.6pt;height:52.35pt" o:ole="">
            <v:imagedata r:id="rId33" o:title=""/>
          </v:shape>
          <o:OLEObject Type="Embed" ProgID="Equation.DSMT4" ShapeID="_x0000_i1037" DrawAspect="Content" ObjectID="_1802094919" r:id="rId34"/>
        </w:object>
      </w:r>
    </w:p>
    <w:p w14:paraId="0460E7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By substituting the result above, we obtain:</w:t>
      </w:r>
    </w:p>
    <w:p w14:paraId="148CB99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0"/>
          <w:sz w:val="24"/>
          <w:szCs w:val="24"/>
        </w:rPr>
        <w:object w:dxaOrig="9060" w:dyaOrig="1400" w14:anchorId="59EB03C1">
          <v:shape id="_x0000_i1038" type="#_x0000_t75" style="width:452.55pt;height:70.15pt" o:ole="">
            <v:imagedata r:id="rId35" o:title=""/>
          </v:shape>
          <o:OLEObject Type="Embed" ProgID="Equation.DSMT4" ShapeID="_x0000_i1038" DrawAspect="Content" ObjectID="_1802094920" r:id="rId36"/>
        </w:object>
      </w:r>
    </w:p>
    <w:p w14:paraId="75B87D7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using binomial expansion gives:</w:t>
      </w:r>
    </w:p>
    <w:p w14:paraId="41B327FC"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179" w:dyaOrig="999" w14:anchorId="27FBEB58">
          <v:shape id="_x0000_i1039" type="#_x0000_t75" style="width:259.95pt;height:50.5pt" o:ole="">
            <v:imagedata r:id="rId37" o:title=""/>
          </v:shape>
          <o:OLEObject Type="Embed" ProgID="Equation.DSMT4" ShapeID="_x0000_i1039" DrawAspect="Content" ObjectID="_1802094921" r:id="rId38"/>
        </w:object>
      </w:r>
    </w:p>
    <w:p w14:paraId="1111C6E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lastRenderedPageBreak/>
        <w:t>Hence;</w:t>
      </w:r>
    </w:p>
    <w:p w14:paraId="7207D238"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780" w:dyaOrig="1219" w14:anchorId="06804C7D">
          <v:shape id="_x0000_i1040" type="#_x0000_t75" style="width:489.95pt;height:61.7pt" o:ole="">
            <v:imagedata r:id="rId39" o:title=""/>
          </v:shape>
          <o:OLEObject Type="Embed" ProgID="Equation.DSMT4" ShapeID="_x0000_i1040" DrawAspect="Content" ObjectID="_1802094922" r:id="rId40"/>
        </w:object>
      </w:r>
    </w:p>
    <w:p w14:paraId="3118B3C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we have</w:t>
      </w:r>
    </w:p>
    <w:p w14:paraId="1BB6398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
          <w:sz w:val="24"/>
          <w:szCs w:val="24"/>
        </w:rPr>
        <w:object w:dxaOrig="3900" w:dyaOrig="620" w14:anchorId="03030FC3">
          <v:shape id="_x0000_i1041" type="#_x0000_t75" style="width:194.5pt;height:29.9pt" o:ole="">
            <v:imagedata r:id="rId41" o:title=""/>
          </v:shape>
          <o:OLEObject Type="Embed" ProgID="Equation.DSMT4" ShapeID="_x0000_i1041" DrawAspect="Content" ObjectID="_1802094923" r:id="rId42"/>
        </w:object>
      </w:r>
    </w:p>
    <w:p w14:paraId="38CAC90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040" w:dyaOrig="900" w14:anchorId="27804FBB">
          <v:shape id="_x0000_i1042" type="#_x0000_t75" style="width:453.5pt;height:44.9pt" o:ole="">
            <v:imagedata r:id="rId43" o:title=""/>
          </v:shape>
          <o:OLEObject Type="Embed" ProgID="Equation.DSMT4" ShapeID="_x0000_i1042" DrawAspect="Content" ObjectID="_1802094924" r:id="rId44"/>
        </w:object>
      </w:r>
    </w:p>
    <w:p w14:paraId="568E5C6B" w14:textId="77777777" w:rsidR="00106777" w:rsidRPr="00106777" w:rsidRDefault="00106777" w:rsidP="00106777">
      <w:pPr>
        <w:spacing w:after="200" w:line="276" w:lineRule="auto"/>
        <w:rPr>
          <w:rFonts w:ascii="Calibri" w:eastAsia="Calibri" w:hAnsi="Calibri" w:cs="Times New Roman"/>
        </w:rPr>
      </w:pPr>
      <w:r w:rsidRPr="00106777">
        <w:rPr>
          <w:rFonts w:ascii="Times New Roman" w:eastAsia="Calibri" w:hAnsi="Times New Roman" w:cs="Times New Roman"/>
          <w:position w:val="-42"/>
          <w:sz w:val="24"/>
          <w:szCs w:val="24"/>
        </w:rPr>
        <w:object w:dxaOrig="9120" w:dyaOrig="900" w14:anchorId="007F9301">
          <v:shape id="_x0000_i1043" type="#_x0000_t75" style="width:455.4pt;height:44.9pt" o:ole="">
            <v:imagedata r:id="rId45" o:title=""/>
          </v:shape>
          <o:OLEObject Type="Embed" ProgID="Equation.DSMT4" ShapeID="_x0000_i1043" DrawAspect="Content" ObjectID="_1802094925" r:id="rId46"/>
        </w:object>
      </w:r>
    </w:p>
    <w:p w14:paraId="2E7C570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by binomial expansion we obtain:</w:t>
      </w:r>
    </w:p>
    <w:p w14:paraId="73237F6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6680" w:dyaOrig="800" w14:anchorId="39373E38">
          <v:shape id="_x0000_i1044" type="#_x0000_t75" style="width:335.7pt;height:40.2pt" o:ole="">
            <v:imagedata r:id="rId47" o:title=""/>
          </v:shape>
          <o:OLEObject Type="Embed" ProgID="Equation.DSMT4" ShapeID="_x0000_i1044" DrawAspect="Content" ObjectID="_1802094926" r:id="rId48"/>
        </w:object>
      </w:r>
    </w:p>
    <w:p w14:paraId="33DCA1A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140" w:dyaOrig="900" w14:anchorId="175AAE4F">
          <v:shape id="_x0000_i1045" type="#_x0000_t75" style="width:506.8pt;height:44.9pt" o:ole="">
            <v:imagedata r:id="rId49" o:title=""/>
          </v:shape>
          <o:OLEObject Type="Embed" ProgID="Equation.DSMT4" ShapeID="_x0000_i1045" DrawAspect="Content" ObjectID="_1802094927" r:id="rId50"/>
        </w:object>
      </w:r>
    </w:p>
    <w:p w14:paraId="3231BBA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980" w:dyaOrig="900" w14:anchorId="0CDDC1FA">
          <v:shape id="_x0000_i1046" type="#_x0000_t75" style="width:497.45pt;height:44.9pt" o:ole="">
            <v:imagedata r:id="rId51" o:title=""/>
          </v:shape>
          <o:OLEObject Type="Embed" ProgID="Equation.DSMT4" ShapeID="_x0000_i1046" DrawAspect="Content" ObjectID="_1802094928" r:id="rId52"/>
        </w:object>
      </w:r>
    </w:p>
    <w:p w14:paraId="38F92D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28"/>
          <w:sz w:val="24"/>
          <w:szCs w:val="24"/>
        </w:rPr>
        <w:object w:dxaOrig="2960" w:dyaOrig="740" w14:anchorId="32674CEB">
          <v:shape id="_x0000_i1047" type="#_x0000_t75" style="width:148.7pt;height:37.4pt" o:ole="">
            <v:imagedata r:id="rId53" o:title=""/>
          </v:shape>
          <o:OLEObject Type="Embed" ProgID="Equation.DSMT4" ShapeID="_x0000_i1047" DrawAspect="Content" ObjectID="_1802094929" r:id="rId54"/>
        </w:object>
      </w:r>
    </w:p>
    <w:p w14:paraId="4A497E1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359" w:dyaOrig="900" w14:anchorId="3FFE9695">
          <v:shape id="_x0000_i1048" type="#_x0000_t75" style="width:518.95pt;height:44.9pt" o:ole="">
            <v:imagedata r:id="rId55" o:title=""/>
          </v:shape>
          <o:OLEObject Type="Embed" ProgID="Equation.DSMT4" ShapeID="_x0000_i1048" DrawAspect="Content" ObjectID="_1802094930" r:id="rId56"/>
        </w:object>
      </w:r>
    </w:p>
    <w:p w14:paraId="0077E92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42"/>
          <w:sz w:val="24"/>
          <w:szCs w:val="24"/>
        </w:rPr>
        <w:object w:dxaOrig="9200" w:dyaOrig="900" w14:anchorId="24E3A959">
          <v:shape id="_x0000_i1049" type="#_x0000_t75" style="width:459.1pt;height:44.9pt" o:ole="">
            <v:imagedata r:id="rId57" o:title=""/>
          </v:shape>
          <o:OLEObject Type="Embed" ProgID="Equation.DSMT4" ShapeID="_x0000_i1049" DrawAspect="Content" ObjectID="_1802094931" r:id="rId58"/>
        </w:object>
      </w:r>
    </w:p>
    <w:p w14:paraId="1338C6C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lastRenderedPageBreak/>
        <w:t xml:space="preserve">Such that </w:t>
      </w:r>
    </w:p>
    <w:p w14:paraId="042F787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14"/>
          <w:sz w:val="24"/>
          <w:szCs w:val="24"/>
        </w:rPr>
        <w:object w:dxaOrig="3220" w:dyaOrig="420" w14:anchorId="4CE47F4B">
          <v:shape id="_x0000_i1050" type="#_x0000_t75" style="width:160.85pt;height:21.5pt" o:ole="">
            <v:imagedata r:id="rId59" o:title=""/>
          </v:shape>
          <o:OLEObject Type="Embed" ProgID="Equation.DSMT4" ShapeID="_x0000_i1050" DrawAspect="Content" ObjectID="_1802094932" r:id="rId60"/>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(7)</w:t>
      </w:r>
    </w:p>
    <w:p w14:paraId="2C2C87D1" w14:textId="77777777" w:rsidR="00106777" w:rsidRDefault="00106777" w:rsidP="00106777">
      <w:pPr>
        <w:rPr>
          <w:rFonts w:ascii="Times New Roman" w:hAnsi="Times New Roman" w:cs="Times New Roman"/>
          <w:sz w:val="24"/>
          <w:szCs w:val="24"/>
        </w:rPr>
      </w:pPr>
    </w:p>
    <w:p w14:paraId="43632951" w14:textId="77777777" w:rsidR="00106777" w:rsidRDefault="00106777" w:rsidP="00106777">
      <w:pPr>
        <w:rPr>
          <w:rFonts w:ascii="Times New Roman" w:hAnsi="Times New Roman" w:cs="Times New Roman"/>
          <w:sz w:val="24"/>
          <w:szCs w:val="24"/>
        </w:rPr>
      </w:pPr>
    </w:p>
    <w:p w14:paraId="4E34D617" w14:textId="77777777" w:rsidR="00106777" w:rsidRPr="0070704D" w:rsidRDefault="00106777" w:rsidP="0070704D">
      <w:pPr>
        <w:pStyle w:val="Heading3"/>
        <w:rPr>
          <w:rFonts w:ascii="Times New Roman" w:hAnsi="Times New Roman" w:cs="Times New Roman"/>
          <w:color w:val="auto"/>
        </w:rPr>
      </w:pPr>
      <w:r w:rsidRPr="0070704D">
        <w:rPr>
          <w:rFonts w:ascii="Times New Roman" w:hAnsi="Times New Roman" w:cs="Times New Roman"/>
          <w:color w:val="auto"/>
        </w:rPr>
        <w:t>2.2.1 Moment of ExPLinD.</w:t>
      </w:r>
    </w:p>
    <w:p w14:paraId="5C06016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2540" w:dyaOrig="740" w14:anchorId="74F4306B">
          <v:shape id="_x0000_i1051" type="#_x0000_t75" style="width:128.1pt;height:37.4pt" o:ole="">
            <v:imagedata r:id="rId61" o:title=""/>
          </v:shape>
          <o:OLEObject Type="Embed" ProgID="Equation.DSMT4" ShapeID="_x0000_i1051" DrawAspect="Content" ObjectID="_1802094933" r:id="rId62"/>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(8)</w:t>
      </w:r>
    </w:p>
    <w:p w14:paraId="6D71A0F7" w14:textId="19780D79" w:rsidR="00106777" w:rsidRPr="00106777" w:rsidRDefault="00993210" w:rsidP="0010677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Substituting</w:t>
      </w:r>
      <w:r w:rsidR="008E5EA6">
        <w:rPr>
          <w:rFonts w:ascii="Times New Roman" w:eastAsia="Calibri" w:hAnsi="Times New Roman" w:cs="Times New Roman"/>
          <w:sz w:val="24"/>
          <w:szCs w:val="24"/>
        </w:rPr>
        <w:t xml:space="preserve"> </w:t>
      </w:r>
      <w:r w:rsidR="008E5EA6" w:rsidRPr="008E5EA6">
        <w:rPr>
          <w:rFonts w:ascii="Times New Roman" w:eastAsia="Calibri" w:hAnsi="Times New Roman" w:cs="Times New Roman"/>
          <w:sz w:val="24"/>
          <w:szCs w:val="24"/>
          <w:highlight w:val="yellow"/>
        </w:rPr>
        <w:t>equation</w:t>
      </w:r>
      <w:r w:rsidRPr="008E5EA6">
        <w:rPr>
          <w:rFonts w:ascii="Times New Roman" w:eastAsia="Calibri" w:hAnsi="Times New Roman" w:cs="Times New Roman"/>
          <w:sz w:val="24"/>
          <w:szCs w:val="24"/>
          <w:highlight w:val="yellow"/>
        </w:rPr>
        <w:t xml:space="preserve"> (</w:t>
      </w:r>
      <w:r w:rsidR="00DB01AA" w:rsidRPr="008E5EA6">
        <w:rPr>
          <w:rFonts w:ascii="Times New Roman" w:eastAsia="Calibri" w:hAnsi="Times New Roman" w:cs="Times New Roman"/>
          <w:sz w:val="24"/>
          <w:szCs w:val="24"/>
          <w:highlight w:val="yellow"/>
        </w:rPr>
        <w:t>7</w:t>
      </w:r>
      <w:r w:rsidRPr="008E5EA6">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into</w:t>
      </w:r>
      <w:r w:rsidR="00DB01AA">
        <w:rPr>
          <w:rFonts w:ascii="Times New Roman" w:eastAsia="Calibri" w:hAnsi="Times New Roman" w:cs="Times New Roman"/>
          <w:sz w:val="24"/>
          <w:szCs w:val="24"/>
        </w:rPr>
        <w:t xml:space="preserve"> </w:t>
      </w:r>
      <w:r w:rsidR="008E5EA6" w:rsidRPr="008E5EA6">
        <w:rPr>
          <w:rFonts w:ascii="Times New Roman" w:eastAsia="Calibri" w:hAnsi="Times New Roman" w:cs="Times New Roman"/>
          <w:sz w:val="24"/>
          <w:szCs w:val="24"/>
          <w:highlight w:val="yellow"/>
        </w:rPr>
        <w:t xml:space="preserve">equation </w:t>
      </w:r>
      <w:r w:rsidRPr="008E5EA6">
        <w:rPr>
          <w:rFonts w:ascii="Times New Roman" w:eastAsia="Calibri" w:hAnsi="Times New Roman" w:cs="Times New Roman"/>
          <w:sz w:val="24"/>
          <w:szCs w:val="24"/>
          <w:highlight w:val="yellow"/>
        </w:rPr>
        <w:t>(</w:t>
      </w:r>
      <w:r w:rsidR="00DB01AA" w:rsidRPr="008E5EA6">
        <w:rPr>
          <w:rFonts w:ascii="Times New Roman" w:eastAsia="Calibri" w:hAnsi="Times New Roman" w:cs="Times New Roman"/>
          <w:sz w:val="24"/>
          <w:szCs w:val="24"/>
          <w:highlight w:val="yellow"/>
        </w:rPr>
        <w:t>8</w:t>
      </w:r>
      <w:r w:rsidRPr="008E5EA6">
        <w:rPr>
          <w:rFonts w:ascii="Times New Roman" w:eastAsia="Calibri" w:hAnsi="Times New Roman" w:cs="Times New Roman"/>
          <w:sz w:val="24"/>
          <w:szCs w:val="24"/>
          <w:highlight w:val="yellow"/>
        </w:rPr>
        <w:t>)</w:t>
      </w:r>
      <w:r w:rsidR="00106777" w:rsidRPr="00106777">
        <w:rPr>
          <w:rFonts w:ascii="Times New Roman" w:eastAsia="Calibri" w:hAnsi="Times New Roman" w:cs="Times New Roman"/>
          <w:sz w:val="24"/>
          <w:szCs w:val="24"/>
        </w:rPr>
        <w:t xml:space="preserve"> </w:t>
      </w:r>
      <w:proofErr w:type="spellStart"/>
      <w:r w:rsidR="00DB01AA">
        <w:rPr>
          <w:rFonts w:ascii="Times New Roman" w:eastAsia="Calibri" w:hAnsi="Times New Roman" w:cs="Times New Roman"/>
          <w:sz w:val="24"/>
          <w:szCs w:val="24"/>
        </w:rPr>
        <w:t>yeilds</w:t>
      </w:r>
      <w:proofErr w:type="spellEnd"/>
    </w:p>
    <w:p w14:paraId="3B3912E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440" w:dyaOrig="740" w14:anchorId="56F26059">
          <v:shape id="_x0000_i1052" type="#_x0000_t75" style="width:222.55pt;height:37.4pt" o:ole="">
            <v:imagedata r:id="rId63" o:title=""/>
          </v:shape>
          <o:OLEObject Type="Embed" ProgID="Equation.DSMT4" ShapeID="_x0000_i1052" DrawAspect="Content" ObjectID="_1802094934" r:id="rId64"/>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(9)</w:t>
      </w:r>
    </w:p>
    <w:p w14:paraId="1797D6D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integration by substitution, we have:</w:t>
      </w:r>
    </w:p>
    <w:p w14:paraId="371A515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14"/>
          <w:sz w:val="24"/>
          <w:szCs w:val="24"/>
        </w:rPr>
        <w:object w:dxaOrig="3260" w:dyaOrig="460" w14:anchorId="2B670A54">
          <v:shape id="_x0000_i1053" type="#_x0000_t75" style="width:163.65pt;height:22.45pt" o:ole="">
            <v:imagedata r:id="rId65" o:title=""/>
          </v:shape>
          <o:OLEObject Type="Embed" ProgID="Equation.DSMT4" ShapeID="_x0000_i1053" DrawAspect="Content" ObjectID="_1802094935" r:id="rId66"/>
        </w:object>
      </w:r>
    </w:p>
    <w:p w14:paraId="07AF89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32"/>
          <w:sz w:val="24"/>
          <w:szCs w:val="24"/>
        </w:rPr>
        <w:object w:dxaOrig="2940" w:dyaOrig="700" w14:anchorId="2B0403BF">
          <v:shape id="_x0000_i1054" type="#_x0000_t75" style="width:146.8pt;height:34.6pt" o:ole="">
            <v:imagedata r:id="rId67" o:title=""/>
          </v:shape>
          <o:OLEObject Type="Embed" ProgID="Equation.DSMT4" ShapeID="_x0000_i1054" DrawAspect="Content" ObjectID="_1802094936" r:id="rId68"/>
        </w:object>
      </w:r>
    </w:p>
    <w:p w14:paraId="7430D5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for </w:t>
      </w:r>
      <w:r w:rsidRPr="00106777">
        <w:rPr>
          <w:rFonts w:ascii="Times New Roman" w:eastAsia="Calibri" w:hAnsi="Times New Roman" w:cs="Times New Roman"/>
          <w:position w:val="-10"/>
          <w:sz w:val="24"/>
          <w:szCs w:val="24"/>
        </w:rPr>
        <w:object w:dxaOrig="260" w:dyaOrig="260" w14:anchorId="541077F3">
          <v:shape id="_x0000_i1055" type="#_x0000_t75" style="width:13.1pt;height:13.1pt" o:ole="">
            <v:imagedata r:id="rId69" o:title=""/>
          </v:shape>
          <o:OLEObject Type="Embed" ProgID="Equation.DSMT4" ShapeID="_x0000_i1055" DrawAspect="Content" ObjectID="_1802094937" r:id="rId70"/>
        </w:object>
      </w:r>
      <w:r w:rsidRPr="00106777">
        <w:rPr>
          <w:rFonts w:ascii="Times New Roman" w:eastAsia="Calibri" w:hAnsi="Times New Roman" w:cs="Times New Roman"/>
          <w:position w:val="-6"/>
          <w:sz w:val="24"/>
          <w:szCs w:val="24"/>
        </w:rPr>
        <w:object w:dxaOrig="200" w:dyaOrig="220" w14:anchorId="16D67CA6">
          <v:shape id="_x0000_i1056" type="#_x0000_t75" style="width:9.35pt;height:10.3pt" o:ole="">
            <v:imagedata r:id="rId71" o:title=""/>
          </v:shape>
          <o:OLEObject Type="Embed" ProgID="Equation.DSMT4" ShapeID="_x0000_i1056" DrawAspect="Content" ObjectID="_1802094938" r:id="rId72"/>
        </w:object>
      </w:r>
      <w:r w:rsidRPr="00106777">
        <w:rPr>
          <w:rFonts w:ascii="Times New Roman" w:eastAsia="Calibri" w:hAnsi="Times New Roman" w:cs="Times New Roman"/>
          <w:sz w:val="24"/>
          <w:szCs w:val="24"/>
        </w:rPr>
        <w:t xml:space="preserve">and </w:t>
      </w:r>
      <w:r w:rsidRPr="00106777">
        <w:rPr>
          <w:rFonts w:ascii="Times New Roman" w:eastAsia="Calibri" w:hAnsi="Times New Roman" w:cs="Times New Roman"/>
          <w:position w:val="-6"/>
          <w:sz w:val="24"/>
          <w:szCs w:val="24"/>
        </w:rPr>
        <w:object w:dxaOrig="300" w:dyaOrig="279" w14:anchorId="3D7897D7">
          <v:shape id="_x0000_i1057" type="#_x0000_t75" style="width:15.9pt;height:14.95pt" o:ole="">
            <v:imagedata r:id="rId73" o:title=""/>
          </v:shape>
          <o:OLEObject Type="Embed" ProgID="Equation.DSMT4" ShapeID="_x0000_i1057" DrawAspect="Content" ObjectID="_1802094939" r:id="rId74"/>
        </w:object>
      </w:r>
      <w:r w:rsidRPr="00106777">
        <w:rPr>
          <w:rFonts w:ascii="Times New Roman" w:eastAsia="Calibri" w:hAnsi="Times New Roman" w:cs="Times New Roman"/>
          <w:sz w:val="24"/>
          <w:szCs w:val="24"/>
        </w:rPr>
        <w:t>in the integral above gives:</w:t>
      </w:r>
    </w:p>
    <w:p w14:paraId="106A698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
          <w:sz w:val="24"/>
          <w:szCs w:val="24"/>
        </w:rPr>
        <w:object w:dxaOrig="180" w:dyaOrig="279" w14:anchorId="5665DB09">
          <v:shape id="_x0000_i1058" type="#_x0000_t75" style="width:8.4pt;height:14.95pt" o:ole="">
            <v:imagedata r:id="rId75" o:title=""/>
          </v:shape>
          <o:OLEObject Type="Embed" ProgID="Equation.DSMT4" ShapeID="_x0000_i1058" DrawAspect="Content" ObjectID="_1802094940" r:id="rId76"/>
        </w:object>
      </w:r>
      <w:r w:rsidRPr="00106777">
        <w:rPr>
          <w:rFonts w:ascii="Times New Roman" w:eastAsia="Calibri" w:hAnsi="Times New Roman" w:cs="Times New Roman"/>
          <w:position w:val="-36"/>
          <w:sz w:val="24"/>
          <w:szCs w:val="24"/>
        </w:rPr>
        <w:object w:dxaOrig="6500" w:dyaOrig="859" w14:anchorId="1C90D07F">
          <v:shape id="_x0000_i1059" type="#_x0000_t75" style="width:325.4pt;height:43pt" o:ole="">
            <v:imagedata r:id="rId77" o:title=""/>
          </v:shape>
          <o:OLEObject Type="Embed" ProgID="Equation.DSMT4" ShapeID="_x0000_i1059" DrawAspect="Content" ObjectID="_1802094941" r:id="rId78"/>
        </w:object>
      </w:r>
    </w:p>
    <w:p w14:paraId="5D5E579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40" w:dyaOrig="920" w14:anchorId="7A9B6503">
          <v:shape id="_x0000_i1060" type="#_x0000_t75" style="width:397.4pt;height:47.7pt" o:ole="">
            <v:imagedata r:id="rId79" o:title=""/>
          </v:shape>
          <o:OLEObject Type="Embed" ProgID="Equation.DSMT4" ShapeID="_x0000_i1060" DrawAspect="Content" ObjectID="_1802094942" r:id="rId80"/>
        </w:object>
      </w:r>
    </w:p>
    <w:p w14:paraId="07536B5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20" w:dyaOrig="920" w14:anchorId="367F0BDE">
          <v:shape id="_x0000_i1061" type="#_x0000_t75" style="width:397.4pt;height:47.7pt" o:ole="">
            <v:imagedata r:id="rId81" o:title=""/>
          </v:shape>
          <o:OLEObject Type="Embed" ProgID="Equation.DSMT4" ShapeID="_x0000_i1061" DrawAspect="Content" ObjectID="_1802094943" r:id="rId82"/>
        </w:object>
      </w:r>
    </w:p>
    <w:p w14:paraId="2649AB85"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5640" w:dyaOrig="920" w14:anchorId="42F70D27">
          <v:shape id="_x0000_i1062" type="#_x0000_t75" style="width:282.4pt;height:47.7pt" o:ole="">
            <v:imagedata r:id="rId83" o:title=""/>
          </v:shape>
          <o:OLEObject Type="Embed" ProgID="Equation.DSMT4" ShapeID="_x0000_i1062" DrawAspect="Content" ObjectID="_1802094944" r:id="rId84"/>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(10)</w:t>
      </w:r>
    </w:p>
    <w:p w14:paraId="7345C8A8" w14:textId="77777777" w:rsidR="00106777" w:rsidRPr="0070704D" w:rsidRDefault="00106777" w:rsidP="0070704D">
      <w:pPr>
        <w:pStyle w:val="Heading3"/>
        <w:rPr>
          <w:rFonts w:ascii="Times New Roman" w:hAnsi="Times New Roman" w:cs="Times New Roman"/>
          <w:color w:val="auto"/>
        </w:rPr>
      </w:pPr>
      <w:r w:rsidRPr="0070704D">
        <w:rPr>
          <w:rFonts w:ascii="Times New Roman" w:hAnsi="Times New Roman" w:cs="Times New Roman"/>
          <w:color w:val="auto"/>
        </w:rPr>
        <w:lastRenderedPageBreak/>
        <w:t>2.2.2 Moment Generating Function of ExPLinD.</w:t>
      </w:r>
    </w:p>
    <w:p w14:paraId="572FCFD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880" w:dyaOrig="740" w14:anchorId="1AC07247">
          <v:shape id="_x0000_i1063" type="#_x0000_t75" style="width:244.05pt;height:37.4pt" o:ole="">
            <v:imagedata r:id="rId85" o:title=""/>
          </v:shape>
          <o:OLEObject Type="Embed" ProgID="Equation.DSMT4" ShapeID="_x0000_i1063" DrawAspect="Content" ObjectID="_1802094945" r:id="rId86"/>
        </w:object>
      </w:r>
    </w:p>
    <w:p w14:paraId="604539D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6039" w:dyaOrig="960" w14:anchorId="63ECD0DA">
          <v:shape id="_x0000_i1064" type="#_x0000_t75" style="width:302.05pt;height:47.7pt" o:ole="">
            <v:imagedata r:id="rId87" o:title=""/>
          </v:shape>
          <o:OLEObject Type="Embed" ProgID="Equation.DSMT4" ShapeID="_x0000_i1064" DrawAspect="Content" ObjectID="_1802094946" r:id="rId88"/>
        </w:object>
      </w:r>
      <w:r w:rsidRPr="00106777">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(11)</w:t>
      </w:r>
    </w:p>
    <w:p w14:paraId="5AC95CBA" w14:textId="77777777" w:rsidR="00106777" w:rsidRDefault="00106777" w:rsidP="00C8385C">
      <w:pPr>
        <w:rPr>
          <w:rFonts w:ascii="Times New Roman" w:hAnsi="Times New Roman" w:cs="Times New Roman"/>
          <w:sz w:val="24"/>
          <w:szCs w:val="24"/>
        </w:rPr>
      </w:pPr>
    </w:p>
    <w:p w14:paraId="79F7210F" w14:textId="77777777" w:rsidR="0092077E" w:rsidRPr="0070704D" w:rsidRDefault="00635EA7" w:rsidP="0070704D">
      <w:pPr>
        <w:pStyle w:val="Heading3"/>
        <w:rPr>
          <w:rFonts w:ascii="Times New Roman" w:hAnsi="Times New Roman" w:cs="Times New Roman"/>
        </w:rPr>
      </w:pPr>
      <w:r w:rsidRPr="0070704D">
        <w:rPr>
          <w:rFonts w:ascii="Times New Roman" w:hAnsi="Times New Roman" w:cs="Times New Roman"/>
          <w:color w:val="auto"/>
        </w:rPr>
        <w:t>2.2.3 Characteristics Function of ExPLinD.</w:t>
      </w:r>
    </w:p>
    <w:p w14:paraId="18BC465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5620" w:dyaOrig="800" w14:anchorId="0F152AD7">
          <v:shape id="_x0000_i1065" type="#_x0000_t75" style="width:280.5pt;height:40.2pt" o:ole="">
            <v:imagedata r:id="rId89" o:title=""/>
          </v:shape>
          <o:OLEObject Type="Embed" ProgID="Equation.DSMT4" ShapeID="_x0000_i1065" DrawAspect="Content" ObjectID="_1802094947" r:id="rId90"/>
        </w:object>
      </w:r>
    </w:p>
    <w:p w14:paraId="09E273A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940" w:dyaOrig="960" w14:anchorId="3A19464F">
          <v:shape id="_x0000_i1066" type="#_x0000_t75" style="width:296.4pt;height:47.7pt" o:ole="">
            <v:imagedata r:id="rId91" o:title=""/>
          </v:shape>
          <o:OLEObject Type="Embed" ProgID="Equation.DSMT4" ShapeID="_x0000_i1066" DrawAspect="Content" ObjectID="_1802094948" r:id="rId92"/>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(12)</w:t>
      </w:r>
    </w:p>
    <w:p w14:paraId="4F7BD2E4" w14:textId="77777777" w:rsidR="00106777" w:rsidRDefault="00106777" w:rsidP="0092077E"/>
    <w:p w14:paraId="5C564D04" w14:textId="77777777" w:rsidR="006776CA" w:rsidRPr="006776CA" w:rsidRDefault="00106777" w:rsidP="006776CA">
      <w:pPr>
        <w:keepNext/>
        <w:keepLines/>
        <w:spacing w:before="40" w:after="0" w:line="480" w:lineRule="auto"/>
        <w:jc w:val="both"/>
        <w:outlineLvl w:val="2"/>
        <w:rPr>
          <w:rFonts w:ascii="Times New Roman" w:eastAsiaTheme="minorEastAsia" w:hAnsi="Times New Roman" w:cs="Times New Roman"/>
          <w:sz w:val="24"/>
          <w:szCs w:val="24"/>
        </w:rPr>
      </w:pPr>
      <w:r>
        <w:t xml:space="preserve">2.2.4 </w:t>
      </w:r>
      <w:r w:rsidR="006776CA" w:rsidRPr="006776CA">
        <w:rPr>
          <w:rFonts w:ascii="Times New Roman" w:eastAsiaTheme="minorEastAsia" w:hAnsi="Times New Roman" w:cs="Times New Roman"/>
          <w:sz w:val="24"/>
          <w:szCs w:val="24"/>
        </w:rPr>
        <w:t>Quantile Function of ExPLinD</w:t>
      </w:r>
    </w:p>
    <w:p w14:paraId="75D58AA3"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
          <w:iCs/>
          <w:sz w:val="24"/>
          <w:szCs w:val="24"/>
        </w:rPr>
      </w:pPr>
      <w:r w:rsidRPr="006776CA">
        <w:rPr>
          <w:rFonts w:ascii="Times New Roman" w:hAnsi="Times New Roman" w:cs="Times New Roman"/>
          <w:sz w:val="24"/>
          <w:szCs w:val="24"/>
        </w:rPr>
        <w:t xml:space="preserve">Let </w:t>
      </w:r>
      <w:r w:rsidRPr="006776CA">
        <w:rPr>
          <w:rFonts w:ascii="Times New Roman" w:hAnsi="Times New Roman" w:cs="Times New Roman"/>
          <w:i/>
          <w:iCs/>
          <w:sz w:val="24"/>
          <w:szCs w:val="24"/>
        </w:rPr>
        <w:t xml:space="preserve">Q(u) </w:t>
      </w:r>
      <w:r w:rsidRPr="006776CA">
        <w:rPr>
          <w:rFonts w:ascii="Times New Roman" w:eastAsia="JmhtlcMTSYN" w:hAnsi="Times New Roman" w:cs="Times New Roman"/>
          <w:sz w:val="24"/>
          <w:szCs w:val="24"/>
        </w:rPr>
        <w:t xml:space="preserve">= </w:t>
      </w:r>
      <m:oMath>
        <m:sSup>
          <m:sSupPr>
            <m:ctrlPr>
              <w:rPr>
                <w:rFonts w:ascii="Cambria Math" w:eastAsia="JmhtlcMTSYN" w:hAnsi="Times New Roman" w:cs="Times New Roman"/>
                <w:i/>
                <w:sz w:val="24"/>
                <w:szCs w:val="24"/>
              </w:rPr>
            </m:ctrlPr>
          </m:sSupPr>
          <m:e>
            <m:r>
              <w:rPr>
                <w:rFonts w:ascii="Cambria Math" w:eastAsia="JmhtlcMTSYN" w:hAnsi="Cambria Math" w:cs="Times New Roman"/>
                <w:sz w:val="24"/>
                <w:szCs w:val="24"/>
              </w:rPr>
              <m:t>F</m:t>
            </m:r>
          </m:e>
          <m:sup>
            <m:r>
              <w:rPr>
                <w:rFonts w:ascii="Cambria Math" w:eastAsia="JmhtlcMTSYN" w:hAnsi="Cambria Math" w:cs="Times New Roman"/>
                <w:sz w:val="24"/>
                <w:szCs w:val="24"/>
              </w:rPr>
              <m:t>-</m:t>
            </m:r>
            <m:r>
              <w:rPr>
                <w:rFonts w:ascii="Cambria Math" w:eastAsia="JmhtlcMTSYN" w:hAnsi="Times New Roman" w:cs="Times New Roman"/>
                <w:sz w:val="24"/>
                <w:szCs w:val="24"/>
              </w:rPr>
              <m:t>1</m:t>
            </m:r>
          </m:sup>
        </m:sSup>
      </m:oMath>
      <w:r w:rsidRPr="006776CA">
        <w:rPr>
          <w:rFonts w:ascii="Times New Roman" w:hAnsi="Times New Roman" w:cs="Times New Roman"/>
          <w:i/>
          <w:iCs/>
          <w:sz w:val="24"/>
          <w:szCs w:val="24"/>
        </w:rPr>
        <w:t xml:space="preserve">(u) </w:t>
      </w:r>
      <w:r w:rsidRPr="006776CA">
        <w:rPr>
          <w:rFonts w:ascii="Times New Roman" w:hAnsi="Times New Roman" w:cs="Times New Roman"/>
          <w:sz w:val="24"/>
          <w:szCs w:val="24"/>
        </w:rPr>
        <w:t>be the quantile function (</w:t>
      </w:r>
      <w:proofErr w:type="spellStart"/>
      <w:r w:rsidRPr="006776CA">
        <w:rPr>
          <w:rFonts w:ascii="Times New Roman" w:hAnsi="Times New Roman" w:cs="Times New Roman"/>
          <w:sz w:val="24"/>
          <w:szCs w:val="24"/>
        </w:rPr>
        <w:t>qf</w:t>
      </w:r>
      <w:proofErr w:type="spellEnd"/>
      <w:r w:rsidRPr="006776CA">
        <w:rPr>
          <w:rFonts w:ascii="Times New Roman" w:hAnsi="Times New Roman" w:cs="Times New Roman"/>
          <w:sz w:val="24"/>
          <w:szCs w:val="24"/>
        </w:rPr>
        <w:t xml:space="preserve">) of F(x) for 0 </w:t>
      </w:r>
      <w:r w:rsidRPr="006776CA">
        <w:rPr>
          <w:rFonts w:ascii="Times New Roman" w:hAnsi="Times New Roman" w:cs="Times New Roman"/>
          <w:i/>
          <w:iCs/>
          <w:sz w:val="24"/>
          <w:szCs w:val="24"/>
        </w:rPr>
        <w:t>&lt; u &lt;</w:t>
      </w:r>
      <w:r w:rsidRPr="006776CA">
        <w:rPr>
          <w:rFonts w:ascii="Times New Roman" w:hAnsi="Times New Roman" w:cs="Times New Roman"/>
          <w:sz w:val="24"/>
          <w:szCs w:val="24"/>
        </w:rPr>
        <w:t>1.</w:t>
      </w:r>
    </w:p>
    <w:p w14:paraId="1C34768B" w14:textId="395ABC63" w:rsidR="006776CA" w:rsidRPr="00AC36AE" w:rsidRDefault="00AC36AE"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Recall the</w:t>
      </w:r>
      <w:r w:rsidR="006776CA" w:rsidRPr="006776CA">
        <w:rPr>
          <w:rFonts w:ascii="Times New Roman" w:eastAsiaTheme="minorEastAsia" w:hAnsi="Times New Roman" w:cs="Times New Roman"/>
          <w:i/>
          <w:sz w:val="24"/>
          <w:szCs w:val="24"/>
        </w:rPr>
        <w:t xml:space="preserve"> </w:t>
      </w:r>
      <w:r w:rsidR="006776CA" w:rsidRPr="006776CA">
        <w:rPr>
          <w:rFonts w:ascii="Times New Roman" w:eastAsiaTheme="minorEastAsia" w:hAnsi="Times New Roman" w:cs="Times New Roman"/>
          <w:sz w:val="24"/>
          <w:szCs w:val="24"/>
        </w:rPr>
        <w:t>cdf of the Ex</w:t>
      </w:r>
      <w:r w:rsidR="006776CA" w:rsidRPr="006776CA">
        <w:rPr>
          <w:rFonts w:ascii="Times New Roman" w:hAnsi="Times New Roman" w:cs="Times New Roman"/>
          <w:sz w:val="24"/>
          <w:szCs w:val="24"/>
        </w:rPr>
        <w:t>PLinD</w:t>
      </w:r>
      <w:r>
        <w:rPr>
          <w:rFonts w:ascii="Times New Roman" w:hAnsi="Times New Roman" w:cs="Times New Roman"/>
          <w:sz w:val="24"/>
          <w:szCs w:val="24"/>
        </w:rPr>
        <w:t xml:space="preserve"> in </w:t>
      </w:r>
      <w:r w:rsidR="00F15C3E">
        <w:rPr>
          <w:rFonts w:ascii="Times New Roman" w:hAnsi="Times New Roman" w:cs="Times New Roman"/>
          <w:sz w:val="24"/>
          <w:szCs w:val="24"/>
        </w:rPr>
        <w:t>Equation</w:t>
      </w:r>
      <w:r>
        <w:rPr>
          <w:rFonts w:ascii="Times New Roman" w:hAnsi="Times New Roman" w:cs="Times New Roman"/>
          <w:sz w:val="24"/>
          <w:szCs w:val="24"/>
        </w:rPr>
        <w:t xml:space="preserve"> (5),</w:t>
      </w:r>
      <w:r w:rsidR="006776CA" w:rsidRPr="006776CA">
        <w:rPr>
          <w:rFonts w:ascii="Times New Roman" w:eastAsiaTheme="minorEastAsia" w:hAnsi="Times New Roman" w:cs="Times New Roman"/>
          <w:sz w:val="24"/>
          <w:szCs w:val="24"/>
        </w:rPr>
        <w:t xml:space="preserve"> inverting it give th</w:t>
      </w:r>
      <w:r>
        <w:rPr>
          <w:rFonts w:ascii="Times New Roman" w:eastAsiaTheme="minorEastAsia" w:hAnsi="Times New Roman" w:cs="Times New Roman"/>
          <w:sz w:val="24"/>
          <w:szCs w:val="24"/>
        </w:rPr>
        <w:t>e quantile function</w:t>
      </w:r>
      <w:r w:rsidR="002E4599">
        <w:rPr>
          <w:rFonts w:ascii="Times New Roman" w:eastAsiaTheme="minorEastAsia" w:hAnsi="Times New Roman" w:cs="Times New Roman"/>
          <w:sz w:val="24"/>
          <w:szCs w:val="24"/>
        </w:rPr>
        <w:t>.</w:t>
      </w:r>
      <w:r w:rsidR="006776CA" w:rsidRPr="006776CA">
        <w:rPr>
          <w:rFonts w:ascii="Times New Roman" w:hAnsi="Times New Roman" w:cs="Times New Roman"/>
          <w:position w:val="-36"/>
          <w:sz w:val="24"/>
          <w:szCs w:val="24"/>
        </w:rPr>
        <w:t xml:space="preserve"> </w:t>
      </w:r>
      <w:r w:rsidRPr="006776CA">
        <w:rPr>
          <w:rFonts w:ascii="Times New Roman" w:hAnsi="Times New Roman" w:cs="Times New Roman"/>
          <w:position w:val="-82"/>
          <w:sz w:val="24"/>
          <w:szCs w:val="24"/>
        </w:rPr>
        <w:object w:dxaOrig="5440" w:dyaOrig="1760" w14:anchorId="76AB141F">
          <v:shape id="_x0000_i1067" type="#_x0000_t75" style="width:273.95pt;height:90.7pt" o:ole="">
            <v:imagedata r:id="rId93" o:title=""/>
          </v:shape>
          <o:OLEObject Type="Embed" ProgID="Equation.DSMT4" ShapeID="_x0000_i1067" DrawAspect="Content" ObjectID="_1802094949" r:id="rId94"/>
        </w:object>
      </w:r>
    </w:p>
    <w:p w14:paraId="23B4788E"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Cs/>
          <w:sz w:val="24"/>
          <w:szCs w:val="24"/>
        </w:rPr>
      </w:pPr>
      <w:r w:rsidRPr="006776CA">
        <w:rPr>
          <w:rFonts w:ascii="Times New Roman" w:hAnsi="Times New Roman" w:cs="Times New Roman"/>
          <w:sz w:val="24"/>
          <w:szCs w:val="24"/>
        </w:rPr>
        <w:t xml:space="preserve">Inverting </w:t>
      </w:r>
      <w:r w:rsidRPr="006776CA">
        <w:rPr>
          <w:rFonts w:ascii="Times New Roman" w:hAnsi="Times New Roman" w:cs="Times New Roman"/>
          <w:iCs/>
          <w:sz w:val="24"/>
          <w:szCs w:val="24"/>
        </w:rPr>
        <w:t xml:space="preserve">F(x) </w:t>
      </w:r>
      <w:r w:rsidRPr="006776CA">
        <w:rPr>
          <w:rFonts w:ascii="Times New Roman" w:eastAsia="JmhtlcMTSYN" w:hAnsi="Times New Roman" w:cs="Times New Roman"/>
          <w:sz w:val="24"/>
          <w:szCs w:val="24"/>
        </w:rPr>
        <w:t xml:space="preserve">= </w:t>
      </w:r>
      <w:r w:rsidRPr="006776CA">
        <w:rPr>
          <w:rFonts w:ascii="Times New Roman" w:hAnsi="Times New Roman" w:cs="Times New Roman"/>
          <w:iCs/>
          <w:sz w:val="24"/>
          <w:szCs w:val="24"/>
        </w:rPr>
        <w:t>u</w:t>
      </w:r>
    </w:p>
    <w:p w14:paraId="5D81B30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80"/>
          <w:sz w:val="24"/>
          <w:szCs w:val="24"/>
        </w:rPr>
        <w:object w:dxaOrig="5800" w:dyaOrig="1719" w14:anchorId="1C2FD7C9">
          <v:shape id="_x0000_i1068" type="#_x0000_t75" style="width:4in;height:84.15pt" o:ole="">
            <v:imagedata r:id="rId95" o:title=""/>
          </v:shape>
          <o:OLEObject Type="Embed" ProgID="Equation.DSMT4" ShapeID="_x0000_i1068" DrawAspect="Content" ObjectID="_1802094950" r:id="rId96"/>
        </w:object>
      </w:r>
      <w:r w:rsidRPr="006776CA">
        <w:rPr>
          <w:rFonts w:ascii="Times New Roman" w:hAnsi="Times New Roman" w:cs="Times New Roman"/>
          <w:sz w:val="24"/>
          <w:szCs w:val="24"/>
        </w:rPr>
        <w:t xml:space="preserve">                       (</w:t>
      </w:r>
      <w:r w:rsidR="002E4599">
        <w:rPr>
          <w:rFonts w:ascii="Times New Roman" w:hAnsi="Times New Roman" w:cs="Times New Roman"/>
          <w:sz w:val="24"/>
          <w:szCs w:val="24"/>
        </w:rPr>
        <w:t>1</w:t>
      </w:r>
      <w:r w:rsidRPr="006776CA">
        <w:rPr>
          <w:rFonts w:ascii="Times New Roman" w:hAnsi="Times New Roman" w:cs="Times New Roman"/>
          <w:sz w:val="24"/>
          <w:szCs w:val="24"/>
        </w:rPr>
        <w:t>3)</w:t>
      </w:r>
    </w:p>
    <w:p w14:paraId="53BF0743" w14:textId="01EC6D0C"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Simplifying equation (</w:t>
      </w:r>
      <w:r w:rsidR="00D928A8">
        <w:rPr>
          <w:rFonts w:ascii="Times New Roman" w:hAnsi="Times New Roman" w:cs="Times New Roman"/>
          <w:sz w:val="24"/>
          <w:szCs w:val="24"/>
        </w:rPr>
        <w:t>13</w:t>
      </w:r>
      <w:r w:rsidRPr="006776CA">
        <w:rPr>
          <w:rFonts w:ascii="Times New Roman" w:hAnsi="Times New Roman" w:cs="Times New Roman"/>
          <w:sz w:val="24"/>
          <w:szCs w:val="24"/>
        </w:rPr>
        <w:t>) above, we obtain:</w:t>
      </w:r>
    </w:p>
    <w:p w14:paraId="628673BF"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lastRenderedPageBreak/>
        <w:t xml:space="preserve">                         </w:t>
      </w:r>
      <w:r w:rsidRPr="006776CA">
        <w:rPr>
          <w:rFonts w:ascii="Times New Roman" w:eastAsiaTheme="minorEastAsia" w:hAnsi="Times New Roman" w:cs="Times New Roman"/>
          <w:bCs/>
          <w:position w:val="-80"/>
          <w:sz w:val="24"/>
          <w:szCs w:val="24"/>
        </w:rPr>
        <w:object w:dxaOrig="5080" w:dyaOrig="1719" w14:anchorId="7275EA7F">
          <v:shape id="_x0000_i1069" type="#_x0000_t75" style="width:251.55pt;height:84.15pt" o:ole="">
            <v:imagedata r:id="rId97" o:title=""/>
          </v:shape>
          <o:OLEObject Type="Embed" ProgID="Equation.DSMT4" ShapeID="_x0000_i1069" DrawAspect="Content" ObjectID="_1802094951" r:id="rId98"/>
        </w:object>
      </w:r>
    </w:p>
    <w:p w14:paraId="5B13617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8"/>
          <w:sz w:val="24"/>
          <w:szCs w:val="24"/>
        </w:rPr>
        <w:object w:dxaOrig="8020" w:dyaOrig="880" w14:anchorId="30B1F7FC">
          <v:shape id="_x0000_i1070" type="#_x0000_t75" style="width:403pt;height:42.1pt" o:ole="">
            <v:imagedata r:id="rId99" o:title=""/>
          </v:shape>
          <o:OLEObject Type="Embed" ProgID="Equation.DSMT4" ShapeID="_x0000_i1070" DrawAspect="Content" ObjectID="_1802094952" r:id="rId100"/>
        </w:object>
      </w:r>
    </w:p>
    <w:p w14:paraId="11900953"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6"/>
          <w:sz w:val="24"/>
          <w:szCs w:val="24"/>
        </w:rPr>
        <w:object w:dxaOrig="4660" w:dyaOrig="840" w14:anchorId="36833D1D">
          <v:shape id="_x0000_i1071" type="#_x0000_t75" style="width:233.75pt;height:42.1pt" o:ole="">
            <v:imagedata r:id="rId101" o:title=""/>
          </v:shape>
          <o:OLEObject Type="Embed" ProgID="Equation.DSMT4" ShapeID="_x0000_i1071" DrawAspect="Content" ObjectID="_1802094953" r:id="rId102"/>
        </w:object>
      </w:r>
    </w:p>
    <w:p w14:paraId="5DC273DE"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28"/>
          <w:sz w:val="24"/>
          <w:szCs w:val="24"/>
        </w:rPr>
      </w:pPr>
      <w:r w:rsidRPr="006776CA">
        <w:rPr>
          <w:rFonts w:ascii="Times New Roman" w:eastAsiaTheme="minorEastAsia" w:hAnsi="Times New Roman" w:cs="Times New Roman"/>
          <w:bCs/>
          <w:position w:val="-42"/>
          <w:sz w:val="24"/>
          <w:szCs w:val="24"/>
        </w:rPr>
        <w:t xml:space="preserve">                       </w:t>
      </w:r>
      <w:r w:rsidRPr="006776CA">
        <w:rPr>
          <w:rFonts w:ascii="Times New Roman" w:eastAsiaTheme="minorEastAsia" w:hAnsi="Times New Roman" w:cs="Times New Roman"/>
          <w:bCs/>
          <w:position w:val="-42"/>
          <w:sz w:val="24"/>
          <w:szCs w:val="24"/>
        </w:rPr>
        <w:object w:dxaOrig="4459" w:dyaOrig="1020" w14:anchorId="63CC4EB6">
          <v:shape id="_x0000_i1072" type="#_x0000_t75" style="width:222.55pt;height:53.3pt" o:ole="">
            <v:imagedata r:id="rId103" o:title=""/>
          </v:shape>
          <o:OLEObject Type="Embed" ProgID="Equation.DSMT4" ShapeID="_x0000_i1072" DrawAspect="Content" ObjectID="_1802094954" r:id="rId104"/>
        </w:object>
      </w:r>
    </w:p>
    <w:p w14:paraId="07E3E6C4"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50"/>
          <w:sz w:val="24"/>
          <w:szCs w:val="24"/>
        </w:rPr>
        <w:object w:dxaOrig="6759" w:dyaOrig="1120" w14:anchorId="2FF47967">
          <v:shape id="_x0000_i1073" type="#_x0000_t75" style="width:337.55pt;height:53.3pt" o:ole="">
            <v:imagedata r:id="rId105" o:title=""/>
          </v:shape>
          <o:OLEObject Type="Embed" ProgID="Equation.DSMT4" ShapeID="_x0000_i1073" DrawAspect="Content" ObjectID="_1802094955" r:id="rId106"/>
        </w:object>
      </w:r>
      <w:r w:rsidR="002E4599">
        <w:rPr>
          <w:rFonts w:ascii="Times New Roman" w:hAnsi="Times New Roman" w:cs="Times New Roman"/>
          <w:sz w:val="24"/>
          <w:szCs w:val="24"/>
        </w:rPr>
        <w:t xml:space="preserve">               (14</w:t>
      </w:r>
      <w:r w:rsidRPr="006776CA">
        <w:rPr>
          <w:rFonts w:ascii="Times New Roman" w:hAnsi="Times New Roman" w:cs="Times New Roman"/>
          <w:sz w:val="24"/>
          <w:szCs w:val="24"/>
        </w:rPr>
        <w:t>)</w:t>
      </w:r>
    </w:p>
    <w:p w14:paraId="4D189BE2"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From the expression above, it can be seen that </w:t>
      </w:r>
      <w:r w:rsidRPr="006776CA">
        <w:rPr>
          <w:rFonts w:ascii="Times New Roman" w:eastAsiaTheme="minorEastAsia" w:hAnsi="Times New Roman" w:cs="Times New Roman"/>
          <w:bCs/>
          <w:position w:val="-14"/>
          <w:sz w:val="24"/>
          <w:szCs w:val="24"/>
        </w:rPr>
        <w:object w:dxaOrig="1320" w:dyaOrig="400" w14:anchorId="50E243BA">
          <v:shape id="_x0000_i1074" type="#_x0000_t75" style="width:65.45pt;height:18.7pt" o:ole="">
            <v:imagedata r:id="rId107" o:title=""/>
          </v:shape>
          <o:OLEObject Type="Embed" ProgID="Equation.DSMT4" ShapeID="_x0000_i1074" DrawAspect="Content" ObjectID="_1802094956" r:id="rId108"/>
        </w:object>
      </w:r>
      <w:r w:rsidRPr="006776CA">
        <w:rPr>
          <w:rFonts w:ascii="Times New Roman" w:hAnsi="Times New Roman" w:cs="Times New Roman"/>
          <w:sz w:val="24"/>
          <w:szCs w:val="24"/>
        </w:rPr>
        <w:t xml:space="preserve"> is the Lambert function of the real argument,</w:t>
      </w:r>
      <w:r w:rsidRPr="006776CA">
        <w:rPr>
          <w:rFonts w:ascii="Times New Roman" w:eastAsiaTheme="minorEastAsia" w:hAnsi="Times New Roman" w:cs="Times New Roman"/>
          <w:bCs/>
          <w:position w:val="-50"/>
          <w:sz w:val="24"/>
          <w:szCs w:val="24"/>
        </w:rPr>
        <w:object w:dxaOrig="4480" w:dyaOrig="1120" w14:anchorId="134D1236">
          <v:shape id="_x0000_i1075" type="#_x0000_t75" style="width:223.5pt;height:53.3pt" o:ole="">
            <v:imagedata r:id="rId109" o:title=""/>
          </v:shape>
          <o:OLEObject Type="Embed" ProgID="Equation.DSMT4" ShapeID="_x0000_i1075" DrawAspect="Content" ObjectID="_1802094957" r:id="rId110"/>
        </w:object>
      </w:r>
      <w:r w:rsidRPr="006776CA">
        <w:rPr>
          <w:rFonts w:ascii="Times New Roman" w:hAnsi="Times New Roman" w:cs="Times New Roman"/>
          <w:sz w:val="24"/>
          <w:szCs w:val="24"/>
        </w:rPr>
        <w:t xml:space="preserve"> because the Lambert function is defined as:    </w:t>
      </w:r>
      <w:r w:rsidRPr="006776CA">
        <w:rPr>
          <w:rFonts w:ascii="Times New Roman" w:eastAsiaTheme="minorEastAsia" w:hAnsi="Times New Roman" w:cs="Times New Roman"/>
          <w:bCs/>
          <w:position w:val="-14"/>
          <w:sz w:val="24"/>
          <w:szCs w:val="24"/>
        </w:rPr>
        <w:object w:dxaOrig="1380" w:dyaOrig="420" w14:anchorId="0EC05AB7">
          <v:shape id="_x0000_i1076" type="#_x0000_t75" style="width:65.45pt;height:18.7pt" o:ole="">
            <v:imagedata r:id="rId111" o:title=""/>
          </v:shape>
          <o:OLEObject Type="Embed" ProgID="Equation.DSMT4" ShapeID="_x0000_i1076" DrawAspect="Content" ObjectID="_1802094958" r:id="rId112"/>
        </w:object>
      </w:r>
    </w:p>
    <w:p w14:paraId="44210D29" w14:textId="38A566CD"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Recall that the Lambert function has two branches with a branching point located </w:t>
      </w:r>
      <w:r w:rsidR="00AC36AE" w:rsidRPr="006776CA">
        <w:rPr>
          <w:rFonts w:ascii="Times New Roman" w:hAnsi="Times New Roman" w:cs="Times New Roman"/>
          <w:sz w:val="24"/>
          <w:szCs w:val="24"/>
        </w:rPr>
        <w:t>at</w:t>
      </w:r>
      <w:r w:rsidRPr="006776CA">
        <w:rPr>
          <w:rFonts w:ascii="Times New Roman" w:eastAsiaTheme="minorEastAsia" w:hAnsi="Times New Roman" w:cs="Times New Roman"/>
          <w:bCs/>
          <w:position w:val="-16"/>
          <w:sz w:val="24"/>
          <w:szCs w:val="24"/>
        </w:rPr>
        <w:object w:dxaOrig="840" w:dyaOrig="440" w14:anchorId="0464E1B2">
          <v:shape id="_x0000_i1077" type="#_x0000_t75" style="width:42.1pt;height:24.3pt" o:ole="">
            <v:imagedata r:id="rId113" o:title=""/>
          </v:shape>
          <o:OLEObject Type="Embed" ProgID="Equation.DSMT4" ShapeID="_x0000_i1077" DrawAspect="Content" ObjectID="_1802094959" r:id="rId114"/>
        </w:object>
      </w:r>
      <w:r w:rsidRPr="006776CA">
        <w:rPr>
          <w:rFonts w:ascii="Times New Roman" w:hAnsi="Times New Roman" w:cs="Times New Roman"/>
          <w:sz w:val="24"/>
          <w:szCs w:val="24"/>
        </w:rPr>
        <w:t xml:space="preserve">. The lower branch, </w:t>
      </w:r>
      <w:r w:rsidRPr="006776CA">
        <w:rPr>
          <w:rFonts w:ascii="Times New Roman" w:eastAsiaTheme="minorEastAsia" w:hAnsi="Times New Roman" w:cs="Times New Roman"/>
          <w:bCs/>
          <w:position w:val="-14"/>
          <w:sz w:val="24"/>
          <w:szCs w:val="24"/>
        </w:rPr>
        <w:object w:dxaOrig="740" w:dyaOrig="400" w14:anchorId="2D331A85">
          <v:shape id="_x0000_i1078" type="#_x0000_t75" style="width:37.4pt;height:18.7pt" o:ole="">
            <v:imagedata r:id="rId115" o:title=""/>
          </v:shape>
          <o:OLEObject Type="Embed" ProgID="Equation.DSMT4" ShapeID="_x0000_i1078" DrawAspect="Content" ObjectID="_1802094960" r:id="rId116"/>
        </w:object>
      </w:r>
      <w:r w:rsidRPr="006776CA">
        <w:rPr>
          <w:rFonts w:ascii="Times New Roman" w:hAnsi="Times New Roman" w:cs="Times New Roman"/>
          <w:sz w:val="24"/>
          <w:szCs w:val="24"/>
        </w:rPr>
        <w:t xml:space="preserve"> is defined in the interval </w:t>
      </w:r>
      <w:r w:rsidRPr="006776CA">
        <w:rPr>
          <w:rFonts w:ascii="Times New Roman" w:eastAsiaTheme="minorEastAsia" w:hAnsi="Times New Roman" w:cs="Times New Roman"/>
          <w:bCs/>
          <w:position w:val="-16"/>
          <w:sz w:val="24"/>
          <w:szCs w:val="24"/>
        </w:rPr>
        <w:object w:dxaOrig="859" w:dyaOrig="440" w14:anchorId="1C8D2447">
          <v:shape id="_x0000_i1079" type="#_x0000_t75" style="width:42.1pt;height:24.3pt" o:ole="">
            <v:imagedata r:id="rId117" o:title=""/>
          </v:shape>
          <o:OLEObject Type="Embed" ProgID="Equation.DSMT4" ShapeID="_x0000_i1079" DrawAspect="Content" ObjectID="_1802094961" r:id="rId118"/>
        </w:object>
      </w:r>
      <w:r w:rsidRPr="006776CA">
        <w:rPr>
          <w:rFonts w:ascii="Times New Roman" w:hAnsi="Times New Roman" w:cs="Times New Roman"/>
          <w:sz w:val="24"/>
          <w:szCs w:val="24"/>
        </w:rPr>
        <w:t xml:space="preserve"> and has a negative singularity </w:t>
      </w:r>
      <w:r w:rsidR="00AC36AE" w:rsidRPr="006776CA">
        <w:rPr>
          <w:rFonts w:ascii="Times New Roman" w:hAnsi="Times New Roman" w:cs="Times New Roman"/>
          <w:sz w:val="24"/>
          <w:szCs w:val="24"/>
        </w:rPr>
        <w:t>for</w:t>
      </w:r>
      <w:r w:rsidRPr="006776CA">
        <w:rPr>
          <w:rFonts w:ascii="Times New Roman" w:hAnsi="Times New Roman" w:cs="Times New Roman"/>
          <w:position w:val="-6"/>
          <w:sz w:val="24"/>
          <w:szCs w:val="24"/>
        </w:rPr>
        <w:object w:dxaOrig="800" w:dyaOrig="320" w14:anchorId="6DB587F7">
          <v:shape id="_x0000_i1080" type="#_x0000_t75" style="width:42.1pt;height:18.7pt" o:ole="">
            <v:imagedata r:id="rId119" o:title=""/>
          </v:shape>
          <o:OLEObject Type="Embed" ProgID="Equation.DSMT4" ShapeID="_x0000_i1080" DrawAspect="Content" ObjectID="_1802094962" r:id="rId120"/>
        </w:object>
      </w:r>
      <w:r w:rsidRPr="006776CA">
        <w:rPr>
          <w:rFonts w:ascii="Times New Roman" w:hAnsi="Times New Roman" w:cs="Times New Roman"/>
          <w:sz w:val="24"/>
          <w:szCs w:val="24"/>
        </w:rPr>
        <w:t xml:space="preserve">. The upper branch, </w:t>
      </w:r>
      <w:r w:rsidRPr="006776CA">
        <w:rPr>
          <w:rFonts w:ascii="Times New Roman" w:eastAsiaTheme="minorEastAsia" w:hAnsi="Times New Roman" w:cs="Times New Roman"/>
          <w:bCs/>
          <w:position w:val="-14"/>
          <w:sz w:val="24"/>
          <w:szCs w:val="24"/>
        </w:rPr>
        <w:object w:dxaOrig="680" w:dyaOrig="400" w14:anchorId="682DF634">
          <v:shape id="_x0000_i1081" type="#_x0000_t75" style="width:37.4pt;height:18.7pt" o:ole="">
            <v:imagedata r:id="rId121" o:title=""/>
          </v:shape>
          <o:OLEObject Type="Embed" ProgID="Equation.DSMT4" ShapeID="_x0000_i1081" DrawAspect="Content" ObjectID="_1802094963" r:id="rId122"/>
        </w:object>
      </w:r>
      <w:r w:rsidRPr="006776CA">
        <w:rPr>
          <w:rFonts w:ascii="Times New Roman" w:hAnsi="Times New Roman" w:cs="Times New Roman"/>
          <w:sz w:val="24"/>
          <w:szCs w:val="24"/>
        </w:rPr>
        <w:t xml:space="preserve">, is defined for </w:t>
      </w:r>
      <w:r w:rsidRPr="006776CA">
        <w:rPr>
          <w:rFonts w:ascii="Times New Roman" w:eastAsiaTheme="minorEastAsia" w:hAnsi="Times New Roman" w:cs="Times New Roman"/>
          <w:bCs/>
          <w:position w:val="-16"/>
          <w:sz w:val="24"/>
          <w:szCs w:val="24"/>
        </w:rPr>
        <w:object w:dxaOrig="1320" w:dyaOrig="440" w14:anchorId="464B2340">
          <v:shape id="_x0000_i1082" type="#_x0000_t75" style="width:65.45pt;height:24.3pt" o:ole="">
            <v:imagedata r:id="rId123" o:title=""/>
          </v:shape>
          <o:OLEObject Type="Embed" ProgID="Equation.DSMT4" ShapeID="_x0000_i1082" DrawAspect="Content" ObjectID="_1802094964" r:id="rId124"/>
        </w:object>
      </w:r>
      <w:r w:rsidRPr="006776CA">
        <w:rPr>
          <w:rFonts w:ascii="Times New Roman" w:hAnsi="Times New Roman" w:cs="Times New Roman"/>
          <w:sz w:val="24"/>
          <w:szCs w:val="24"/>
        </w:rPr>
        <w:t xml:space="preserve">. Hence, equation </w:t>
      </w:r>
      <w:r w:rsidRPr="00287A2B">
        <w:rPr>
          <w:rFonts w:ascii="Times New Roman" w:hAnsi="Times New Roman" w:cs="Times New Roman"/>
          <w:sz w:val="24"/>
          <w:szCs w:val="24"/>
          <w:highlight w:val="yellow"/>
        </w:rPr>
        <w:t>(</w:t>
      </w:r>
      <w:r w:rsidR="00287A2B" w:rsidRPr="00287A2B">
        <w:rPr>
          <w:rFonts w:ascii="Times New Roman" w:hAnsi="Times New Roman" w:cs="Times New Roman"/>
          <w:sz w:val="24"/>
          <w:szCs w:val="24"/>
          <w:highlight w:val="yellow"/>
        </w:rPr>
        <w:t>14</w:t>
      </w:r>
      <w:r w:rsidRPr="00287A2B">
        <w:rPr>
          <w:rFonts w:ascii="Times New Roman" w:hAnsi="Times New Roman" w:cs="Times New Roman"/>
          <w:sz w:val="24"/>
          <w:szCs w:val="24"/>
          <w:highlight w:val="yellow"/>
        </w:rPr>
        <w:t>)</w:t>
      </w:r>
      <w:r w:rsidRPr="006776CA">
        <w:rPr>
          <w:rFonts w:ascii="Times New Roman" w:hAnsi="Times New Roman" w:cs="Times New Roman"/>
          <w:sz w:val="24"/>
          <w:szCs w:val="24"/>
        </w:rPr>
        <w:t xml:space="preserve"> can be written as:</w:t>
      </w:r>
    </w:p>
    <w:p w14:paraId="4302B27D"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position w:val="-54"/>
          <w:sz w:val="24"/>
          <w:szCs w:val="24"/>
        </w:rPr>
        <w:object w:dxaOrig="6440" w:dyaOrig="1200" w14:anchorId="4B94197A">
          <v:shape id="_x0000_i1083" type="#_x0000_t75" style="width:322.6pt;height:59.85pt" o:ole="">
            <v:imagedata r:id="rId125" o:title=""/>
          </v:shape>
          <o:OLEObject Type="Embed" ProgID="Equation.DSMT4" ShapeID="_x0000_i1083" DrawAspect="Content" ObjectID="_1802094965" r:id="rId126"/>
        </w:object>
      </w:r>
      <w:r w:rsidR="002E4599">
        <w:rPr>
          <w:rFonts w:ascii="Times New Roman" w:eastAsiaTheme="minorEastAsia" w:hAnsi="Times New Roman" w:cs="Times New Roman"/>
          <w:bCs/>
          <w:position w:val="-6"/>
          <w:sz w:val="24"/>
          <w:szCs w:val="24"/>
        </w:rPr>
        <w:t xml:space="preserve">                         (15</w:t>
      </w:r>
      <w:r w:rsidRPr="006776CA">
        <w:rPr>
          <w:rFonts w:ascii="Times New Roman" w:eastAsiaTheme="minorEastAsia" w:hAnsi="Times New Roman" w:cs="Times New Roman"/>
          <w:bCs/>
          <w:position w:val="-6"/>
          <w:sz w:val="24"/>
          <w:szCs w:val="24"/>
        </w:rPr>
        <w:t>)</w:t>
      </w:r>
    </w:p>
    <w:p w14:paraId="59864205"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lastRenderedPageBreak/>
        <w:t xml:space="preserve">Now for any </w:t>
      </w:r>
      <w:r w:rsidRPr="006776CA">
        <w:rPr>
          <w:rFonts w:ascii="Times New Roman" w:hAnsi="Times New Roman" w:cs="Times New Roman"/>
          <w:position w:val="-6"/>
          <w:sz w:val="24"/>
          <w:szCs w:val="24"/>
        </w:rPr>
        <w:object w:dxaOrig="560" w:dyaOrig="279" w14:anchorId="0BA24540">
          <v:shape id="_x0000_i1084" type="#_x0000_t75" style="width:29.9pt;height:12.15pt" o:ole="">
            <v:imagedata r:id="rId127" o:title=""/>
          </v:shape>
          <o:OLEObject Type="Embed" ProgID="Equation.DSMT4" ShapeID="_x0000_i1084" DrawAspect="Content" ObjectID="_1802094966" r:id="rId128"/>
        </w:object>
      </w:r>
      <w:r w:rsidRPr="006776CA">
        <w:rPr>
          <w:rFonts w:ascii="Times New Roman" w:hAnsi="Times New Roman" w:cs="Times New Roman"/>
          <w:sz w:val="24"/>
          <w:szCs w:val="24"/>
        </w:rPr>
        <w:t xml:space="preserve"> and </w:t>
      </w:r>
      <w:r w:rsidRPr="006776CA">
        <w:rPr>
          <w:rFonts w:ascii="Times New Roman" w:hAnsi="Times New Roman" w:cs="Times New Roman"/>
          <w:position w:val="-14"/>
          <w:sz w:val="24"/>
          <w:szCs w:val="24"/>
        </w:rPr>
        <w:object w:dxaOrig="880" w:dyaOrig="400" w14:anchorId="6B475940">
          <v:shape id="_x0000_i1085" type="#_x0000_t75" style="width:42.1pt;height:18.7pt" o:ole="">
            <v:imagedata r:id="rId129" o:title=""/>
          </v:shape>
          <o:OLEObject Type="Embed" ProgID="Equation.DSMT4" ShapeID="_x0000_i1085" DrawAspect="Content" ObjectID="_1802094967" r:id="rId130"/>
        </w:object>
      </w:r>
      <w:r w:rsidRPr="006776CA">
        <w:rPr>
          <w:rFonts w:ascii="Times New Roman" w:hAnsi="Times New Roman" w:cs="Times New Roman"/>
          <w:sz w:val="24"/>
          <w:szCs w:val="24"/>
        </w:rPr>
        <w:t xml:space="preserve">, it follows that </w:t>
      </w:r>
      <w:r w:rsidRPr="006776CA">
        <w:rPr>
          <w:rFonts w:ascii="Times New Roman" w:eastAsiaTheme="minorEastAsia" w:hAnsi="Times New Roman" w:cs="Times New Roman"/>
          <w:bCs/>
          <w:position w:val="-14"/>
          <w:sz w:val="24"/>
          <w:szCs w:val="24"/>
        </w:rPr>
        <w:object w:dxaOrig="1460" w:dyaOrig="400" w14:anchorId="2B37E483">
          <v:shape id="_x0000_i1086" type="#_x0000_t75" style="width:1in;height:18.7pt" o:ole="">
            <v:imagedata r:id="rId131" o:title=""/>
          </v:shape>
          <o:OLEObject Type="Embed" ProgID="Equation.DSMT4" ShapeID="_x0000_i1086" DrawAspect="Content" ObjectID="_1802094968" r:id="rId132"/>
        </w:object>
      </w: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sz w:val="24"/>
          <w:szCs w:val="24"/>
        </w:rPr>
        <w:t xml:space="preserve">and  </w:t>
      </w:r>
      <w:r w:rsidRPr="006776CA">
        <w:rPr>
          <w:rFonts w:ascii="Times New Roman" w:eastAsiaTheme="minorEastAsia" w:hAnsi="Times New Roman" w:cs="Times New Roman"/>
          <w:bCs/>
          <w:position w:val="-52"/>
          <w:sz w:val="24"/>
          <w:szCs w:val="24"/>
        </w:rPr>
        <w:object w:dxaOrig="4680" w:dyaOrig="1160" w14:anchorId="1A463D99">
          <v:shape id="_x0000_i1087" type="#_x0000_t75" style="width:234.7pt;height:59.85pt" o:ole="">
            <v:imagedata r:id="rId133" o:title=""/>
          </v:shape>
          <o:OLEObject Type="Embed" ProgID="Equation.DSMT4" ShapeID="_x0000_i1087" DrawAspect="Content" ObjectID="_1802094969" r:id="rId134"/>
        </w:object>
      </w:r>
      <w:r w:rsidRPr="006776CA">
        <w:rPr>
          <w:rFonts w:ascii="Times New Roman" w:hAnsi="Times New Roman" w:cs="Times New Roman"/>
          <w:sz w:val="24"/>
          <w:szCs w:val="24"/>
        </w:rPr>
        <w:t>. Therefore, considering the lower branch of the Lambert function, equation (3.58) can be presented as:</w:t>
      </w:r>
    </w:p>
    <w:p w14:paraId="0E9FA724"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eastAsiaTheme="minorEastAsia" w:hAnsi="Times New Roman" w:cs="Times New Roman"/>
          <w:bCs/>
          <w:position w:val="-54"/>
          <w:sz w:val="24"/>
          <w:szCs w:val="24"/>
        </w:rPr>
        <w:object w:dxaOrig="6560" w:dyaOrig="1200" w14:anchorId="13B5DF6A">
          <v:shape id="_x0000_i1088" type="#_x0000_t75" style="width:329.15pt;height:59.85pt" o:ole="">
            <v:imagedata r:id="rId135" o:title=""/>
          </v:shape>
          <o:OLEObject Type="Embed" ProgID="Equation.DSMT4" ShapeID="_x0000_i1088" DrawAspect="Content" ObjectID="_1802094970" r:id="rId136"/>
        </w:object>
      </w:r>
      <w:r w:rsidR="002E4599">
        <w:rPr>
          <w:rFonts w:ascii="Times New Roman" w:eastAsiaTheme="minorEastAsia" w:hAnsi="Times New Roman" w:cs="Times New Roman"/>
          <w:bCs/>
          <w:position w:val="-6"/>
          <w:sz w:val="24"/>
          <w:szCs w:val="24"/>
        </w:rPr>
        <w:t xml:space="preserve">                   (16</w:t>
      </w:r>
      <w:r w:rsidRPr="006776CA">
        <w:rPr>
          <w:rFonts w:ascii="Times New Roman" w:eastAsiaTheme="minorEastAsia" w:hAnsi="Times New Roman" w:cs="Times New Roman"/>
          <w:bCs/>
          <w:position w:val="-6"/>
          <w:sz w:val="24"/>
          <w:szCs w:val="24"/>
        </w:rPr>
        <w:t>)</w:t>
      </w:r>
    </w:p>
    <w:p w14:paraId="1DDBC415" w14:textId="5A351462" w:rsidR="006776CA" w:rsidRPr="006776CA" w:rsidRDefault="002E4599" w:rsidP="006776CA">
      <w:pPr>
        <w:spacing w:after="200" w:line="276" w:lineRule="auto"/>
        <w:jc w:val="both"/>
        <w:rPr>
          <w:rFonts w:ascii="Times New Roman" w:hAnsi="Times New Roman" w:cs="Times New Roman"/>
          <w:position w:val="-40"/>
          <w:sz w:val="24"/>
          <w:szCs w:val="24"/>
        </w:rPr>
      </w:pPr>
      <w:r>
        <w:rPr>
          <w:rFonts w:ascii="Times New Roman" w:hAnsi="Times New Roman" w:cs="Times New Roman"/>
          <w:sz w:val="24"/>
          <w:szCs w:val="24"/>
        </w:rPr>
        <w:t xml:space="preserve">Collecting like terms in </w:t>
      </w:r>
      <w:r w:rsidR="00F15C3E">
        <w:rPr>
          <w:rFonts w:ascii="Times New Roman" w:hAnsi="Times New Roman" w:cs="Times New Roman"/>
          <w:sz w:val="24"/>
          <w:szCs w:val="24"/>
        </w:rPr>
        <w:t>Equation</w:t>
      </w:r>
      <w:r w:rsidR="006776CA" w:rsidRPr="006776CA">
        <w:rPr>
          <w:rFonts w:ascii="Times New Roman" w:hAnsi="Times New Roman" w:cs="Times New Roman"/>
          <w:sz w:val="24"/>
          <w:szCs w:val="24"/>
        </w:rPr>
        <w:t xml:space="preserve"> (</w:t>
      </w:r>
      <w:r>
        <w:rPr>
          <w:rFonts w:ascii="Times New Roman" w:hAnsi="Times New Roman" w:cs="Times New Roman"/>
          <w:sz w:val="24"/>
          <w:szCs w:val="24"/>
        </w:rPr>
        <w:t>16</w:t>
      </w:r>
      <w:r w:rsidR="006776CA" w:rsidRPr="006776CA">
        <w:rPr>
          <w:rFonts w:ascii="Times New Roman" w:hAnsi="Times New Roman" w:cs="Times New Roman"/>
          <w:sz w:val="24"/>
          <w:szCs w:val="24"/>
        </w:rPr>
        <w:t>) and simplifying the result, the quantile function of the Ex</w:t>
      </w:r>
      <w:r w:rsidR="006776CA" w:rsidRPr="006776CA">
        <w:rPr>
          <w:rFonts w:ascii="Times New Roman" w:eastAsiaTheme="minorEastAsia" w:hAnsi="Times New Roman" w:cs="Times New Roman"/>
          <w:sz w:val="24"/>
          <w:szCs w:val="24"/>
        </w:rPr>
        <w:t>PLinD is obtained as:</w:t>
      </w:r>
    </w:p>
    <w:p w14:paraId="12FE0F5B"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56"/>
          <w:sz w:val="24"/>
          <w:szCs w:val="24"/>
        </w:rPr>
        <w:object w:dxaOrig="7119" w:dyaOrig="1240" w14:anchorId="4348AE43">
          <v:shape id="_x0000_i1089" type="#_x0000_t75" style="width:5in;height:66.4pt" o:ole="">
            <v:imagedata r:id="rId137" o:title=""/>
          </v:shape>
          <o:OLEObject Type="Embed" ProgID="Equation.DSMT4" ShapeID="_x0000_i1089" DrawAspect="Content" ObjectID="_1802094971" r:id="rId138"/>
        </w:object>
      </w:r>
      <w:r w:rsidR="002E4599">
        <w:rPr>
          <w:rFonts w:ascii="Times New Roman" w:hAnsi="Times New Roman" w:cs="Times New Roman"/>
          <w:sz w:val="24"/>
          <w:szCs w:val="24"/>
        </w:rPr>
        <w:t xml:space="preserve">               (17</w:t>
      </w:r>
      <w:r w:rsidRPr="006776CA">
        <w:rPr>
          <w:rFonts w:ascii="Times New Roman" w:hAnsi="Times New Roman" w:cs="Times New Roman"/>
          <w:sz w:val="24"/>
          <w:szCs w:val="24"/>
        </w:rPr>
        <w:t>)</w:t>
      </w:r>
      <w:r w:rsidRPr="006776CA">
        <w:rPr>
          <w:rFonts w:ascii="Times New Roman" w:hAnsi="Times New Roman" w:cs="Times New Roman"/>
          <w:position w:val="-32"/>
          <w:sz w:val="24"/>
          <w:szCs w:val="24"/>
        </w:rPr>
        <w:t xml:space="preserve">     </w:t>
      </w:r>
      <w:r w:rsidRPr="006776CA">
        <w:rPr>
          <w:rFonts w:ascii="Times New Roman" w:hAnsi="Times New Roman" w:cs="Times New Roman"/>
          <w:sz w:val="24"/>
          <w:szCs w:val="24"/>
        </w:rPr>
        <w:t xml:space="preserve">             </w:t>
      </w:r>
    </w:p>
    <w:p w14:paraId="379FD29A"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b/>
          <w:bCs/>
          <w:sz w:val="24"/>
          <w:szCs w:val="24"/>
        </w:rPr>
      </w:pPr>
      <w:r w:rsidRPr="006776CA">
        <w:rPr>
          <w:rFonts w:ascii="Times New Roman" w:hAnsi="Times New Roman" w:cs="Times New Roman"/>
          <w:sz w:val="24"/>
          <w:szCs w:val="24"/>
        </w:rPr>
        <w:t xml:space="preserve">where </w:t>
      </w:r>
      <w:r w:rsidRPr="006776CA">
        <w:rPr>
          <w:rFonts w:ascii="Times New Roman" w:hAnsi="Times New Roman" w:cs="Times New Roman"/>
          <w:i/>
          <w:sz w:val="24"/>
          <w:szCs w:val="24"/>
        </w:rPr>
        <w:t>u</w:t>
      </w:r>
      <w:r w:rsidRPr="006776CA">
        <w:rPr>
          <w:rFonts w:ascii="Times New Roman" w:hAnsi="Times New Roman" w:cs="Times New Roman"/>
          <w:sz w:val="24"/>
          <w:szCs w:val="24"/>
        </w:rPr>
        <w:t xml:space="preserve"> is a uniform variate on the unit interval </w:t>
      </w:r>
      <w:r w:rsidRPr="006776CA">
        <w:rPr>
          <w:rFonts w:ascii="Times New Roman" w:hAnsi="Times New Roman" w:cs="Times New Roman"/>
          <w:i/>
          <w:sz w:val="24"/>
          <w:szCs w:val="24"/>
        </w:rPr>
        <w:t xml:space="preserve">(0,1) </w:t>
      </w:r>
      <w:r w:rsidRPr="006776CA">
        <w:rPr>
          <w:rFonts w:ascii="Times New Roman" w:hAnsi="Times New Roman" w:cs="Times New Roman"/>
          <w:sz w:val="24"/>
          <w:szCs w:val="24"/>
        </w:rPr>
        <w:t xml:space="preserve">and </w:t>
      </w:r>
      <w:r w:rsidRPr="006776CA">
        <w:rPr>
          <w:rFonts w:ascii="Times New Roman" w:hAnsi="Times New Roman" w:cs="Times New Roman"/>
          <w:position w:val="-14"/>
          <w:sz w:val="24"/>
          <w:szCs w:val="24"/>
        </w:rPr>
        <w:object w:dxaOrig="660" w:dyaOrig="400" w14:anchorId="5652287D">
          <v:shape id="_x0000_i1090" type="#_x0000_t75" style="width:37.4pt;height:18.7pt" o:ole="">
            <v:imagedata r:id="rId139" o:title=""/>
          </v:shape>
          <o:OLEObject Type="Embed" ProgID="Equation.DSMT4" ShapeID="_x0000_i1090" DrawAspect="Content" ObjectID="_1802094972" r:id="rId140"/>
        </w:object>
      </w:r>
      <w:r w:rsidRPr="006776CA">
        <w:rPr>
          <w:rFonts w:ascii="Times New Roman" w:hAnsi="Times New Roman" w:cs="Times New Roman"/>
          <w:sz w:val="24"/>
          <w:szCs w:val="24"/>
        </w:rPr>
        <w:t xml:space="preserve">represents the negative branch of the Lambert function. </w:t>
      </w:r>
    </w:p>
    <w:p w14:paraId="095F2ECC" w14:textId="77777777" w:rsidR="006776CA" w:rsidRPr="006776CA" w:rsidRDefault="006776CA" w:rsidP="006776CA">
      <w:pPr>
        <w:spacing w:after="200" w:line="276" w:lineRule="auto"/>
      </w:pPr>
    </w:p>
    <w:p w14:paraId="2392FB36" w14:textId="77777777" w:rsidR="006776CA" w:rsidRPr="006776CA" w:rsidRDefault="006776CA" w:rsidP="006776CA">
      <w:pPr>
        <w:keepNext/>
        <w:keepLines/>
        <w:spacing w:before="200" w:after="0" w:line="480" w:lineRule="auto"/>
        <w:jc w:val="both"/>
        <w:outlineLvl w:val="1"/>
        <w:rPr>
          <w:rFonts w:ascii="Times New Roman" w:eastAsiaTheme="minorEastAsia" w:hAnsi="Times New Roman" w:cs="Times New Roman"/>
          <w:bCs/>
          <w:sz w:val="24"/>
          <w:szCs w:val="24"/>
        </w:rPr>
      </w:pPr>
      <w:bookmarkStart w:id="0" w:name="_Toc188442437"/>
      <w:bookmarkStart w:id="1" w:name="_Toc468269763"/>
      <w:bookmarkStart w:id="2" w:name="_Toc476425495"/>
      <w:bookmarkStart w:id="3" w:name="_Toc23335256"/>
      <w:bookmarkStart w:id="4" w:name="_Toc116332687"/>
      <w:r>
        <w:rPr>
          <w:rFonts w:ascii="Times New Roman" w:eastAsiaTheme="minorEastAsia" w:hAnsi="Times New Roman" w:cs="Times New Roman"/>
          <w:b/>
          <w:bCs/>
          <w:sz w:val="24"/>
          <w:szCs w:val="24"/>
        </w:rPr>
        <w:t>2.3</w:t>
      </w:r>
      <w:r w:rsidRPr="006776CA">
        <w:rPr>
          <w:rFonts w:ascii="Times New Roman" w:eastAsiaTheme="minorEastAsia" w:hAnsi="Times New Roman" w:cs="Times New Roman"/>
          <w:b/>
          <w:bCs/>
          <w:sz w:val="24"/>
          <w:szCs w:val="24"/>
        </w:rPr>
        <w:t xml:space="preserve"> Reliability Analysis of ExPLinD</w:t>
      </w:r>
      <w:bookmarkEnd w:id="0"/>
    </w:p>
    <w:p w14:paraId="58BC1BCF" w14:textId="77777777" w:rsidR="006776CA" w:rsidRPr="002849E9" w:rsidRDefault="006776CA" w:rsidP="006776CA">
      <w:pPr>
        <w:keepNext/>
        <w:keepLines/>
        <w:spacing w:before="40" w:after="0" w:line="276" w:lineRule="auto"/>
        <w:outlineLvl w:val="2"/>
        <w:rPr>
          <w:rFonts w:ascii="Times New Roman" w:eastAsiaTheme="minorEastAsia" w:hAnsi="Times New Roman" w:cs="Times New Roman"/>
          <w:sz w:val="24"/>
          <w:szCs w:val="24"/>
        </w:rPr>
      </w:pPr>
      <w:bookmarkStart w:id="5" w:name="_Toc188442438"/>
      <w:r w:rsidRPr="002849E9">
        <w:rPr>
          <w:rFonts w:ascii="Times New Roman" w:eastAsiaTheme="minorEastAsia" w:hAnsi="Times New Roman" w:cs="Times New Roman"/>
          <w:sz w:val="24"/>
          <w:szCs w:val="24"/>
        </w:rPr>
        <w:t>2.3.1   Survival Function</w:t>
      </w:r>
      <w:bookmarkEnd w:id="1"/>
      <w:bookmarkEnd w:id="2"/>
      <w:bookmarkEnd w:id="3"/>
      <w:bookmarkEnd w:id="4"/>
      <w:bookmarkEnd w:id="5"/>
    </w:p>
    <w:p w14:paraId="4383C232"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Survival function is the likelihood that a system or an individual will not fail after a given time. Mathematically, the survival function is given by:</w:t>
      </w:r>
    </w:p>
    <w:p w14:paraId="30BDC484"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S(</w:t>
      </w:r>
      <w:r w:rsidRPr="006776CA">
        <w:rPr>
          <w:rFonts w:ascii="Times New Roman" w:eastAsiaTheme="minorEastAsia" w:hAnsi="Times New Roman" w:cs="Times New Roman"/>
          <w:i/>
          <w:sz w:val="24"/>
          <w:szCs w:val="24"/>
        </w:rPr>
        <w:t>x</w:t>
      </w:r>
      <w:r w:rsidRPr="006776CA">
        <w:rPr>
          <w:rFonts w:ascii="Times New Roman" w:eastAsiaTheme="minorEastAsia" w:hAnsi="Times New Roman" w:cs="Times New Roman"/>
          <w:sz w:val="24"/>
          <w:szCs w:val="24"/>
        </w:rPr>
        <w:t>) = 1-</w:t>
      </w:r>
      <w:r w:rsidRPr="003C3C5B">
        <w:rPr>
          <w:rFonts w:ascii="Times New Roman" w:eastAsiaTheme="minorEastAsia" w:hAnsi="Times New Roman" w:cs="Times New Roman"/>
          <w:sz w:val="24"/>
          <w:szCs w:val="24"/>
        </w:rPr>
        <w:t>F(x)</w:t>
      </w:r>
      <w:r w:rsidRPr="006776CA">
        <w:rPr>
          <w:rFonts w:ascii="Times New Roman" w:eastAsiaTheme="minorEastAsia" w:hAnsi="Times New Roman" w:cs="Times New Roman"/>
          <w:sz w:val="24"/>
          <w:szCs w:val="24"/>
        </w:rPr>
        <w:t xml:space="preserve">                                                                  </w:t>
      </w:r>
      <w:r w:rsidR="003C3C5B">
        <w:rPr>
          <w:rFonts w:ascii="Times New Roman" w:eastAsiaTheme="minorEastAsia" w:hAnsi="Times New Roman" w:cs="Times New Roman"/>
          <w:sz w:val="24"/>
          <w:szCs w:val="24"/>
        </w:rPr>
        <w:t xml:space="preserve">                                    (18</w:t>
      </w:r>
      <w:r w:rsidRPr="006776CA">
        <w:rPr>
          <w:rFonts w:ascii="Times New Roman" w:eastAsiaTheme="minorEastAsia" w:hAnsi="Times New Roman" w:cs="Times New Roman"/>
          <w:sz w:val="24"/>
          <w:szCs w:val="24"/>
        </w:rPr>
        <w:t>)</w:t>
      </w:r>
    </w:p>
    <w:p w14:paraId="7B28D94F" w14:textId="7E35080F" w:rsidR="006776CA" w:rsidRPr="006776CA" w:rsidRDefault="003C3C5B"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3C3C5B">
        <w:rPr>
          <w:rFonts w:ascii="Times New Roman" w:eastAsiaTheme="minorEastAsia" w:hAnsi="Times New Roman" w:cs="Times New Roman"/>
          <w:sz w:val="24"/>
          <w:szCs w:val="24"/>
        </w:rPr>
        <w:t>F(x)</w:t>
      </w:r>
      <w:r w:rsidR="006776CA" w:rsidRPr="006776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is</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cdf</w:t>
      </w:r>
      <w:r w:rsidR="006776CA" w:rsidRPr="006776CA">
        <w:rPr>
          <w:rFonts w:ascii="Times New Roman" w:eastAsiaTheme="minorEastAsia" w:hAnsi="Times New Roman" w:cs="Times New Roman"/>
          <w:sz w:val="24"/>
          <w:szCs w:val="24"/>
        </w:rPr>
        <w:t xml:space="preserve"> of the </w:t>
      </w:r>
      <w:r w:rsidR="006776CA" w:rsidRPr="006776CA">
        <w:rPr>
          <w:rFonts w:ascii="Times New Roman" w:hAnsi="Times New Roman" w:cs="Times New Roman"/>
          <w:sz w:val="24"/>
          <w:szCs w:val="24"/>
        </w:rPr>
        <w:t xml:space="preserve">ExPLinD </w:t>
      </w:r>
      <w:r>
        <w:rPr>
          <w:rFonts w:ascii="Times New Roman" w:hAnsi="Times New Roman" w:cs="Times New Roman"/>
          <w:sz w:val="24"/>
          <w:szCs w:val="24"/>
        </w:rPr>
        <w:t xml:space="preserve">in </w:t>
      </w:r>
      <w:r w:rsidR="00F15C3E">
        <w:rPr>
          <w:rFonts w:ascii="Times New Roman" w:hAnsi="Times New Roman" w:cs="Times New Roman"/>
          <w:sz w:val="24"/>
          <w:szCs w:val="24"/>
        </w:rPr>
        <w:t>Equation</w:t>
      </w:r>
      <w:r>
        <w:rPr>
          <w:rFonts w:ascii="Times New Roman" w:hAnsi="Times New Roman" w:cs="Times New Roman"/>
          <w:sz w:val="24"/>
          <w:szCs w:val="24"/>
        </w:rPr>
        <w:t xml:space="preserve"> (5)</w:t>
      </w:r>
    </w:p>
    <w:p w14:paraId="6925B856"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003C3C5B" w:rsidRPr="006776CA">
        <w:rPr>
          <w:rFonts w:ascii="Times New Roman" w:hAnsi="Times New Roman" w:cs="Times New Roman"/>
          <w:position w:val="-82"/>
          <w:sz w:val="24"/>
          <w:szCs w:val="24"/>
        </w:rPr>
        <w:object w:dxaOrig="5440" w:dyaOrig="1760" w14:anchorId="28E82FAF">
          <v:shape id="_x0000_i1091" type="#_x0000_t75" style="width:253.4pt;height:82.3pt" o:ole="">
            <v:imagedata r:id="rId93" o:title=""/>
          </v:shape>
          <o:OLEObject Type="Embed" ProgID="Equation.DSMT4" ShapeID="_x0000_i1091" DrawAspect="Content" ObjectID="_1802094973" r:id="rId141"/>
        </w:object>
      </w:r>
    </w:p>
    <w:p w14:paraId="671DB932"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sz w:val="24"/>
          <w:szCs w:val="24"/>
        </w:rPr>
        <w:lastRenderedPageBreak/>
        <w:t xml:space="preserve">                        </w:t>
      </w:r>
      <w:r w:rsidR="003C3C5B" w:rsidRPr="006776CA">
        <w:rPr>
          <w:rFonts w:ascii="Times New Roman" w:hAnsi="Times New Roman" w:cs="Times New Roman"/>
          <w:position w:val="-84"/>
          <w:sz w:val="24"/>
          <w:szCs w:val="24"/>
        </w:rPr>
        <w:object w:dxaOrig="5940" w:dyaOrig="1800" w14:anchorId="6E7A121B">
          <v:shape id="_x0000_i1092" type="#_x0000_t75" style="width:253.4pt;height:78.55pt" o:ole="">
            <v:imagedata r:id="rId142" o:title=""/>
          </v:shape>
          <o:OLEObject Type="Embed" ProgID="Equation.DSMT4" ShapeID="_x0000_i1092" DrawAspect="Content" ObjectID="_1802094974" r:id="rId143"/>
        </w:object>
      </w:r>
    </w:p>
    <w:p w14:paraId="7A5699F6"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position w:val="-40"/>
          <w:sz w:val="24"/>
          <w:szCs w:val="24"/>
        </w:rPr>
        <w:t xml:space="preserve">                           </w:t>
      </w:r>
      <w:r w:rsidR="003C3C5B" w:rsidRPr="006776CA">
        <w:rPr>
          <w:rFonts w:ascii="Times New Roman" w:hAnsi="Times New Roman" w:cs="Times New Roman"/>
          <w:position w:val="-82"/>
          <w:sz w:val="24"/>
          <w:szCs w:val="24"/>
        </w:rPr>
        <w:object w:dxaOrig="5120" w:dyaOrig="1760" w14:anchorId="5C15853A">
          <v:shape id="_x0000_i1093" type="#_x0000_t75" style="width:244.05pt;height:85.1pt" o:ole="">
            <v:imagedata r:id="rId144" o:title=""/>
          </v:shape>
          <o:OLEObject Type="Embed" ProgID="Equation.DSMT4" ShapeID="_x0000_i1093" DrawAspect="Content" ObjectID="_1802094975" r:id="rId145"/>
        </w:object>
      </w:r>
      <w:r w:rsidRPr="006776CA">
        <w:rPr>
          <w:rFonts w:ascii="Times New Roman" w:hAnsi="Times New Roman" w:cs="Times New Roman"/>
          <w:sz w:val="24"/>
          <w:szCs w:val="24"/>
        </w:rPr>
        <w:t xml:space="preserve">                                </w:t>
      </w:r>
      <w:r w:rsidR="003C3C5B">
        <w:rPr>
          <w:rFonts w:ascii="Times New Roman" w:hAnsi="Times New Roman" w:cs="Times New Roman"/>
          <w:sz w:val="24"/>
          <w:szCs w:val="24"/>
        </w:rPr>
        <w:tab/>
        <w:t xml:space="preserve">     </w:t>
      </w:r>
      <w:r w:rsidRPr="006776CA">
        <w:rPr>
          <w:rFonts w:ascii="Times New Roman" w:hAnsi="Times New Roman" w:cs="Times New Roman"/>
          <w:sz w:val="24"/>
          <w:szCs w:val="24"/>
        </w:rPr>
        <w:t>(</w:t>
      </w:r>
      <w:r w:rsidR="003C3C5B">
        <w:rPr>
          <w:rFonts w:ascii="Times New Roman" w:hAnsi="Times New Roman" w:cs="Times New Roman"/>
          <w:sz w:val="24"/>
          <w:szCs w:val="24"/>
        </w:rPr>
        <w:t>19</w:t>
      </w:r>
      <w:r w:rsidRPr="006776CA">
        <w:rPr>
          <w:rFonts w:ascii="Times New Roman" w:hAnsi="Times New Roman" w:cs="Times New Roman"/>
          <w:sz w:val="24"/>
          <w:szCs w:val="24"/>
        </w:rPr>
        <w:t>)</w:t>
      </w:r>
    </w:p>
    <w:p w14:paraId="675D7AA9" w14:textId="77777777" w:rsidR="003C3C5B" w:rsidRDefault="003C3C5B" w:rsidP="006776CA">
      <w:pPr>
        <w:autoSpaceDE w:val="0"/>
        <w:autoSpaceDN w:val="0"/>
        <w:adjustRightInd w:val="0"/>
        <w:spacing w:after="0" w:line="480" w:lineRule="auto"/>
        <w:jc w:val="both"/>
        <w:rPr>
          <w:rFonts w:ascii="Times New Roman" w:eastAsiaTheme="minorEastAsia" w:hAnsi="Times New Roman" w:cs="Times New Roman"/>
          <w:bCs/>
          <w:position w:val="-30"/>
          <w:sz w:val="24"/>
          <w:szCs w:val="24"/>
        </w:rPr>
      </w:pPr>
    </w:p>
    <w:p w14:paraId="08378ED3" w14:textId="7EE2733E"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t xml:space="preserve">Figure </w:t>
      </w:r>
      <w:r>
        <w:rPr>
          <w:rFonts w:ascii="Times New Roman" w:eastAsiaTheme="minorEastAsia" w:hAnsi="Times New Roman" w:cs="Times New Roman"/>
          <w:bCs/>
          <w:position w:val="-30"/>
          <w:sz w:val="24"/>
          <w:szCs w:val="24"/>
        </w:rPr>
        <w:t>3</w:t>
      </w:r>
      <w:r w:rsidRPr="006776CA">
        <w:rPr>
          <w:rFonts w:ascii="Times New Roman" w:eastAsiaTheme="minorEastAsia" w:hAnsi="Times New Roman" w:cs="Times New Roman"/>
          <w:bCs/>
          <w:position w:val="-30"/>
          <w:sz w:val="24"/>
          <w:szCs w:val="24"/>
        </w:rPr>
        <w:t xml:space="preserve"> is a Plot of the Survival Function of ExPLinD at Chosen Parameter Values.</w:t>
      </w:r>
    </w:p>
    <w:p w14:paraId="566ED791" w14:textId="6F538285" w:rsidR="008A4BEF" w:rsidRDefault="003C57AC" w:rsidP="003C3C5B">
      <w:pPr>
        <w:spacing w:after="200" w:line="276" w:lineRule="auto"/>
        <w:jc w:val="center"/>
        <w:rPr>
          <w:rFonts w:ascii="Times New Roman" w:hAnsi="Times New Roman" w:cs="Times New Roman"/>
          <w:b/>
          <w:sz w:val="24"/>
          <w:szCs w:val="24"/>
        </w:rPr>
      </w:pPr>
      <w:r w:rsidRPr="003C57AC">
        <w:rPr>
          <w:noProof/>
        </w:rPr>
        <w:t xml:space="preserve"> </w:t>
      </w:r>
      <w:r>
        <w:rPr>
          <w:noProof/>
        </w:rPr>
        <w:drawing>
          <wp:inline distT="0" distB="0" distL="0" distR="0" wp14:anchorId="01F641D5" wp14:editId="1D9BB002">
            <wp:extent cx="2724188" cy="24396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2755529" cy="2467738"/>
                    </a:xfrm>
                    <a:prstGeom prst="rect">
                      <a:avLst/>
                    </a:prstGeom>
                  </pic:spPr>
                </pic:pic>
              </a:graphicData>
            </a:graphic>
          </wp:inline>
        </w:drawing>
      </w:r>
      <w:r w:rsidRPr="003C57AC">
        <w:rPr>
          <w:noProof/>
        </w:rPr>
        <w:t xml:space="preserve"> </w:t>
      </w:r>
      <w:r>
        <w:rPr>
          <w:noProof/>
        </w:rPr>
        <w:drawing>
          <wp:inline distT="0" distB="0" distL="0" distR="0" wp14:anchorId="1CB8261D" wp14:editId="64E3C3A4">
            <wp:extent cx="2985089" cy="2440651"/>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3000134" cy="2452952"/>
                    </a:xfrm>
                    <a:prstGeom prst="rect">
                      <a:avLst/>
                    </a:prstGeom>
                  </pic:spPr>
                </pic:pic>
              </a:graphicData>
            </a:graphic>
          </wp:inline>
        </w:drawing>
      </w:r>
      <w:r w:rsidRPr="003C57AC">
        <w:rPr>
          <w:noProof/>
        </w:rPr>
        <w:t xml:space="preserve"> </w:t>
      </w:r>
    </w:p>
    <w:p w14:paraId="7550C83D" w14:textId="77777777" w:rsidR="006776CA" w:rsidRPr="003C3C5B" w:rsidRDefault="006776CA" w:rsidP="003C3C5B">
      <w:pPr>
        <w:spacing w:after="200" w:line="276" w:lineRule="auto"/>
        <w:jc w:val="cente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Pr>
          <w:rFonts w:ascii="Times New Roman" w:hAnsi="Times New Roman" w:cs="Times New Roman"/>
          <w:b/>
          <w:sz w:val="24"/>
          <w:szCs w:val="24"/>
        </w:rPr>
        <w:t>3</w:t>
      </w:r>
      <w:r w:rsidRPr="00C8385C">
        <w:rPr>
          <w:rFonts w:ascii="Times New Roman" w:hAnsi="Times New Roman" w:cs="Times New Roman"/>
          <w:sz w:val="24"/>
          <w:szCs w:val="24"/>
        </w:rPr>
        <w:t xml:space="preserve">: </w:t>
      </w:r>
      <w:r>
        <w:rPr>
          <w:rFonts w:ascii="Times New Roman" w:hAnsi="Times New Roman" w:cs="Times New Roman"/>
          <w:b/>
          <w:sz w:val="24"/>
          <w:szCs w:val="24"/>
        </w:rPr>
        <w:t>Survival Function</w:t>
      </w:r>
      <w:r w:rsidRPr="00C8385C">
        <w:rPr>
          <w:rFonts w:ascii="Times New Roman" w:hAnsi="Times New Roman" w:cs="Times New Roman"/>
          <w:b/>
          <w:sz w:val="24"/>
          <w:szCs w:val="24"/>
        </w:rPr>
        <w:t xml:space="preserve"> of the </w:t>
      </w:r>
      <w:r w:rsidRPr="00C8385C">
        <w:rPr>
          <w:rFonts w:ascii="Times New Roman" w:eastAsiaTheme="minorEastAsia" w:hAnsi="Times New Roman" w:cs="Times New Roman"/>
          <w:b/>
          <w:sz w:val="24"/>
          <w:szCs w:val="24"/>
        </w:rPr>
        <w:t xml:space="preserve">ExPLinD for </w:t>
      </w:r>
      <w:r>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371EC1F3" w14:textId="77777777" w:rsidR="006776CA" w:rsidRDefault="000730D4" w:rsidP="003C3C5B">
      <w:pPr>
        <w:spacing w:after="200" w:line="276" w:lineRule="auto"/>
      </w:pPr>
      <w:r>
        <w:rPr>
          <w:rFonts w:ascii="Times New Roman" w:eastAsiaTheme="minorEastAsia" w:hAnsi="Times New Roman" w:cs="Times New Roman"/>
          <w:sz w:val="24"/>
          <w:szCs w:val="24"/>
        </w:rPr>
        <w:t xml:space="preserve">Figure 3 shows </w:t>
      </w:r>
      <w:r w:rsidR="006776CA">
        <w:rPr>
          <w:rFonts w:ascii="Times New Roman" w:eastAsiaTheme="minorEastAsia" w:hAnsi="Times New Roman" w:cs="Times New Roman"/>
          <w:sz w:val="24"/>
          <w:szCs w:val="24"/>
        </w:rPr>
        <w:t xml:space="preserve">ExPLinD has a decreasing survival function. </w:t>
      </w:r>
      <w:r w:rsidR="006776CA" w:rsidRPr="006B2BDF">
        <w:rPr>
          <w:rFonts w:ascii="Times New Roman" w:eastAsiaTheme="minorEastAsia" w:hAnsi="Times New Roman" w:cs="Times New Roman"/>
          <w:sz w:val="24"/>
          <w:szCs w:val="24"/>
        </w:rPr>
        <w:t xml:space="preserve">This implies that the </w:t>
      </w:r>
      <w:r w:rsidR="003C3C5B">
        <w:rPr>
          <w:rFonts w:ascii="Times New Roman" w:eastAsiaTheme="minorEastAsia" w:hAnsi="Times New Roman" w:cs="Times New Roman"/>
          <w:sz w:val="24"/>
          <w:szCs w:val="24"/>
        </w:rPr>
        <w:t>Ex</w:t>
      </w:r>
      <w:r w:rsidR="006776CA">
        <w:rPr>
          <w:rFonts w:ascii="Times New Roman" w:hAnsi="Times New Roman" w:cs="Times New Roman"/>
          <w:sz w:val="24"/>
          <w:szCs w:val="24"/>
        </w:rPr>
        <w:t>PLinD</w:t>
      </w:r>
      <w:r w:rsidR="003C3C5B">
        <w:rPr>
          <w:rFonts w:ascii="Times New Roman" w:eastAsiaTheme="minorEastAsia" w:hAnsi="Times New Roman" w:cs="Times New Roman"/>
          <w:sz w:val="24"/>
          <w:szCs w:val="24"/>
        </w:rPr>
        <w:t xml:space="preserve"> can be used to </w:t>
      </w:r>
      <w:r w:rsidR="006776CA" w:rsidRPr="006B2BDF">
        <w:rPr>
          <w:rFonts w:ascii="Times New Roman" w:eastAsiaTheme="minorEastAsia" w:hAnsi="Times New Roman" w:cs="Times New Roman"/>
          <w:sz w:val="24"/>
          <w:szCs w:val="24"/>
        </w:rPr>
        <w:t xml:space="preserve">model random variables whose survival rate decreases as their age </w:t>
      </w:r>
      <w:r w:rsidR="006776CA">
        <w:rPr>
          <w:rFonts w:ascii="Times New Roman" w:eastAsiaTheme="minorEastAsia" w:hAnsi="Times New Roman" w:cs="Times New Roman"/>
          <w:sz w:val="24"/>
          <w:szCs w:val="24"/>
        </w:rPr>
        <w:t>increase</w:t>
      </w:r>
      <w:r w:rsidR="003C3C5B">
        <w:rPr>
          <w:rFonts w:ascii="Times New Roman" w:eastAsiaTheme="minorEastAsia" w:hAnsi="Times New Roman" w:cs="Times New Roman"/>
          <w:sz w:val="24"/>
          <w:szCs w:val="24"/>
        </w:rPr>
        <w:t>.</w:t>
      </w:r>
    </w:p>
    <w:p w14:paraId="32034F6F" w14:textId="77777777" w:rsidR="006776CA" w:rsidRPr="0070704D" w:rsidRDefault="006776CA" w:rsidP="0070704D">
      <w:pPr>
        <w:pStyle w:val="Heading3"/>
        <w:rPr>
          <w:rFonts w:ascii="Times New Roman" w:hAnsi="Times New Roman" w:cs="Times New Roman"/>
          <w:color w:val="auto"/>
        </w:rPr>
      </w:pPr>
      <w:r w:rsidRPr="0070704D">
        <w:rPr>
          <w:rFonts w:ascii="Times New Roman" w:hAnsi="Times New Roman" w:cs="Times New Roman"/>
          <w:color w:val="auto"/>
        </w:rPr>
        <w:t>2.3.2 Hazard Function of ExPLinD.</w:t>
      </w:r>
    </w:p>
    <w:p w14:paraId="440B2C17"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Hazard function is the probability that a component will fail or die for an interval of time. The hazard function is defined as;</w:t>
      </w:r>
    </w:p>
    <w:p w14:paraId="7BA7553B"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w:t>
      </w:r>
      <w:r w:rsidRPr="006776CA">
        <w:rPr>
          <w:rFonts w:ascii="Times New Roman" w:eastAsiaTheme="minorEastAsia" w:hAnsi="Times New Roman" w:cs="Times New Roman"/>
          <w:position w:val="-32"/>
          <w:sz w:val="24"/>
          <w:szCs w:val="24"/>
        </w:rPr>
        <w:object w:dxaOrig="2400" w:dyaOrig="740" w14:anchorId="5DB2561B">
          <v:shape id="_x0000_i1094" type="#_x0000_t75" style="width:119.7pt;height:37.4pt" o:ole="">
            <v:imagedata r:id="rId148" o:title=""/>
          </v:shape>
          <o:OLEObject Type="Embed" ProgID="Equation.DSMT4" ShapeID="_x0000_i1094" DrawAspect="Content" ObjectID="_1802094976" r:id="rId149"/>
        </w:object>
      </w:r>
      <w:r w:rsidRPr="006776CA">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20</w:t>
      </w:r>
      <w:r w:rsidRPr="006776CA">
        <w:rPr>
          <w:rFonts w:ascii="Times New Roman" w:eastAsiaTheme="minorEastAsia" w:hAnsi="Times New Roman" w:cs="Times New Roman"/>
          <w:sz w:val="24"/>
          <w:szCs w:val="24"/>
        </w:rPr>
        <w:t>)</w:t>
      </w:r>
    </w:p>
    <w:p w14:paraId="5D7DA155" w14:textId="6813D4BE" w:rsidR="006776CA" w:rsidRPr="00062C50" w:rsidRDefault="003C3C5B" w:rsidP="00062C5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Where </w:t>
      </w:r>
      <w:r w:rsidR="006776CA" w:rsidRPr="006776CA">
        <w:rPr>
          <w:rFonts w:ascii="Times New Roman" w:eastAsiaTheme="minorEastAsia" w:hAnsi="Times New Roman" w:cs="Times New Roman"/>
          <w:i/>
          <w:sz w:val="24"/>
          <w:szCs w:val="24"/>
        </w:rPr>
        <w:t>f(x)</w:t>
      </w:r>
      <w:r w:rsidR="006776CA" w:rsidRPr="006776CA">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S(x)</w:t>
      </w:r>
      <w:r w:rsidR="006776CA" w:rsidRPr="006776CA">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are</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pdf</w:t>
      </w:r>
      <w:r w:rsidR="006776CA" w:rsidRPr="006776CA">
        <w:rPr>
          <w:rFonts w:ascii="Times New Roman" w:eastAsiaTheme="minorEastAsia" w:hAnsi="Times New Roman" w:cs="Times New Roman"/>
          <w:sz w:val="24"/>
          <w:szCs w:val="24"/>
        </w:rPr>
        <w:t xml:space="preserve"> and </w:t>
      </w:r>
      <w:r w:rsidRPr="003C3C5B">
        <w:rPr>
          <w:rFonts w:ascii="Times New Roman" w:eastAsiaTheme="minorEastAsia" w:hAnsi="Times New Roman" w:cs="Times New Roman"/>
          <w:sz w:val="24"/>
          <w:szCs w:val="24"/>
        </w:rPr>
        <w:t>survival</w:t>
      </w:r>
      <w:r>
        <w:rPr>
          <w:rFonts w:ascii="Times New Roman" w:eastAsiaTheme="minorEastAsia" w:hAnsi="Times New Roman" w:cs="Times New Roman"/>
          <w:sz w:val="24"/>
          <w:szCs w:val="24"/>
        </w:rPr>
        <w:t xml:space="preserve"> </w:t>
      </w:r>
      <w:r w:rsidRPr="003C3C5B">
        <w:rPr>
          <w:rFonts w:ascii="Times New Roman" w:eastAsiaTheme="minorEastAsia" w:hAnsi="Times New Roman" w:cs="Times New Roman"/>
          <w:sz w:val="24"/>
          <w:szCs w:val="24"/>
        </w:rPr>
        <w:t>function</w:t>
      </w:r>
      <w:r w:rsidR="006776CA" w:rsidRPr="006776CA">
        <w:rPr>
          <w:rFonts w:ascii="Times New Roman" w:eastAsiaTheme="minorEastAsia" w:hAnsi="Times New Roman" w:cs="Times New Roman"/>
          <w:sz w:val="24"/>
          <w:szCs w:val="24"/>
        </w:rPr>
        <w:t xml:space="preserve"> of the ExPLinD given </w:t>
      </w:r>
      <w:r>
        <w:rPr>
          <w:rFonts w:ascii="Times New Roman" w:eastAsiaTheme="minorEastAsia" w:hAnsi="Times New Roman" w:cs="Times New Roman"/>
          <w:sz w:val="24"/>
          <w:szCs w:val="24"/>
        </w:rPr>
        <w:t xml:space="preserve">in </w:t>
      </w:r>
      <w:r w:rsidR="00F15C3E">
        <w:rPr>
          <w:rFonts w:ascii="Times New Roman" w:eastAsiaTheme="minorEastAsia" w:hAnsi="Times New Roman" w:cs="Times New Roman"/>
          <w:sz w:val="24"/>
          <w:szCs w:val="24"/>
        </w:rPr>
        <w:t>Equation</w:t>
      </w:r>
      <w:r>
        <w:rPr>
          <w:rFonts w:ascii="Times New Roman" w:eastAsiaTheme="minorEastAsia" w:hAnsi="Times New Roman" w:cs="Times New Roman"/>
          <w:sz w:val="24"/>
          <w:szCs w:val="24"/>
        </w:rPr>
        <w:t>s (</w:t>
      </w:r>
      <w:r w:rsidR="00062C50">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and (</w:t>
      </w:r>
      <w:r w:rsidR="00062C50">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w:t>
      </w:r>
      <w:r w:rsidR="00062C50">
        <w:rPr>
          <w:rFonts w:ascii="Times New Roman" w:eastAsiaTheme="minorEastAsia" w:hAnsi="Times New Roman" w:cs="Times New Roman"/>
          <w:sz w:val="24"/>
          <w:szCs w:val="24"/>
        </w:rPr>
        <w:t xml:space="preserve">. Substituting and simplifying yields </w:t>
      </w:r>
      <w:r w:rsidR="006776CA" w:rsidRPr="006776CA">
        <w:rPr>
          <w:position w:val="-72"/>
        </w:rPr>
        <w:t xml:space="preserve">       </w:t>
      </w:r>
      <w:r w:rsidR="00062C50" w:rsidRPr="006776CA">
        <w:rPr>
          <w:position w:val="-86"/>
        </w:rPr>
        <w:object w:dxaOrig="6860" w:dyaOrig="1760" w14:anchorId="1D9E3ED9">
          <v:shape id="_x0000_i1095" type="#_x0000_t75" style="width:372.15pt;height:93.5pt" o:ole="">
            <v:imagedata r:id="rId150" o:title=""/>
          </v:shape>
          <o:OLEObject Type="Embed" ProgID="Equation.DSMT4" ShapeID="_x0000_i1095" DrawAspect="Content" ObjectID="_1802094977" r:id="rId151"/>
        </w:object>
      </w:r>
      <w:r w:rsidR="006776CA" w:rsidRPr="006776CA">
        <w:rPr>
          <w:rFonts w:eastAsiaTheme="minorEastAsia"/>
          <w:bCs/>
          <w:position w:val="-30"/>
        </w:rPr>
        <w:t xml:space="preserve">             </w:t>
      </w:r>
      <w:r w:rsidR="00062C50">
        <w:rPr>
          <w:rFonts w:eastAsiaTheme="minorEastAsia"/>
          <w:bCs/>
          <w:position w:val="-30"/>
        </w:rPr>
        <w:tab/>
      </w:r>
      <w:r w:rsidR="006776CA" w:rsidRPr="006776CA">
        <w:rPr>
          <w:rFonts w:eastAsiaTheme="minorEastAsia"/>
          <w:bCs/>
          <w:position w:val="-30"/>
        </w:rPr>
        <w:t>(</w:t>
      </w:r>
      <w:r w:rsidR="00062C50">
        <w:rPr>
          <w:rFonts w:eastAsiaTheme="minorEastAsia"/>
          <w:bCs/>
          <w:position w:val="-30"/>
        </w:rPr>
        <w:t>21</w:t>
      </w:r>
      <w:r w:rsidR="006776CA" w:rsidRPr="006776CA">
        <w:rPr>
          <w:rFonts w:eastAsiaTheme="minorEastAsia"/>
          <w:bCs/>
          <w:position w:val="-30"/>
        </w:rPr>
        <w:t>)</w:t>
      </w:r>
    </w:p>
    <w:p w14:paraId="76086C13" w14:textId="14113338" w:rsidR="00FF2B2D"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t>The</w:t>
      </w:r>
      <w:r w:rsidR="00062C50">
        <w:rPr>
          <w:rFonts w:ascii="Times New Roman" w:eastAsiaTheme="minorEastAsia" w:hAnsi="Times New Roman" w:cs="Times New Roman"/>
          <w:bCs/>
          <w:position w:val="-30"/>
          <w:sz w:val="24"/>
          <w:szCs w:val="24"/>
        </w:rPr>
        <w:t xml:space="preserve"> </w:t>
      </w:r>
      <w:r w:rsidRPr="006776CA">
        <w:rPr>
          <w:rFonts w:ascii="Times New Roman" w:eastAsiaTheme="minorEastAsia" w:hAnsi="Times New Roman" w:cs="Times New Roman"/>
          <w:bCs/>
          <w:position w:val="-30"/>
          <w:sz w:val="24"/>
          <w:szCs w:val="24"/>
        </w:rPr>
        <w:t>plot of the hazard function at chos</w:t>
      </w:r>
      <w:r w:rsidR="00062C50">
        <w:rPr>
          <w:rFonts w:ascii="Times New Roman" w:eastAsiaTheme="minorEastAsia" w:hAnsi="Times New Roman" w:cs="Times New Roman"/>
          <w:bCs/>
          <w:position w:val="-30"/>
          <w:sz w:val="24"/>
          <w:szCs w:val="24"/>
        </w:rPr>
        <w:t>en parameter values is shown in Figure</w:t>
      </w:r>
      <w:r w:rsidRPr="006776CA">
        <w:rPr>
          <w:rFonts w:ascii="Times New Roman" w:eastAsiaTheme="minorEastAsia" w:hAnsi="Times New Roman" w:cs="Times New Roman"/>
          <w:bCs/>
          <w:position w:val="-30"/>
          <w:sz w:val="24"/>
          <w:szCs w:val="24"/>
        </w:rPr>
        <w:t xml:space="preserve"> </w:t>
      </w:r>
      <w:r w:rsidR="00062C50">
        <w:rPr>
          <w:rFonts w:ascii="Times New Roman" w:eastAsiaTheme="minorEastAsia" w:hAnsi="Times New Roman" w:cs="Times New Roman"/>
          <w:b/>
          <w:bCs/>
          <w:position w:val="-30"/>
          <w:sz w:val="24"/>
          <w:szCs w:val="24"/>
        </w:rPr>
        <w:t>4</w:t>
      </w:r>
      <w:r w:rsidR="00FF2B2D">
        <w:rPr>
          <w:noProof/>
        </w:rPr>
        <w:drawing>
          <wp:inline distT="0" distB="0" distL="0" distR="0" wp14:anchorId="32F03659" wp14:editId="46BE7812">
            <wp:extent cx="2888673" cy="2697215"/>
            <wp:effectExtent l="0" t="0" r="698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2899248" cy="2707089"/>
                    </a:xfrm>
                    <a:prstGeom prst="rect">
                      <a:avLst/>
                    </a:prstGeom>
                  </pic:spPr>
                </pic:pic>
              </a:graphicData>
            </a:graphic>
          </wp:inline>
        </w:drawing>
      </w:r>
      <w:r w:rsidR="002D6B8F">
        <w:rPr>
          <w:noProof/>
        </w:rPr>
        <w:drawing>
          <wp:inline distT="0" distB="0" distL="0" distR="0" wp14:anchorId="41B55696" wp14:editId="2C6BF274">
            <wp:extent cx="3020291" cy="2697480"/>
            <wp:effectExtent l="0" t="0" r="889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3026511" cy="2703036"/>
                    </a:xfrm>
                    <a:prstGeom prst="rect">
                      <a:avLst/>
                    </a:prstGeom>
                  </pic:spPr>
                </pic:pic>
              </a:graphicData>
            </a:graphic>
          </wp:inline>
        </w:drawing>
      </w:r>
    </w:p>
    <w:p w14:paraId="3284BFB9" w14:textId="3CAE1CA4" w:rsidR="008A4BEF" w:rsidRPr="006776CA" w:rsidRDefault="002D6B8F" w:rsidP="006776CA">
      <w:pPr>
        <w:spacing w:after="200" w:line="276" w:lineRule="auto"/>
        <w:jc w:val="center"/>
      </w:pPr>
      <w:r>
        <w:rPr>
          <w:noProof/>
        </w:rPr>
        <w:lastRenderedPageBreak/>
        <w:drawing>
          <wp:inline distT="0" distB="0" distL="0" distR="0" wp14:anchorId="01C43C83" wp14:editId="415009B9">
            <wp:extent cx="4384964" cy="29006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4391646" cy="2905100"/>
                    </a:xfrm>
                    <a:prstGeom prst="rect">
                      <a:avLst/>
                    </a:prstGeom>
                  </pic:spPr>
                </pic:pic>
              </a:graphicData>
            </a:graphic>
          </wp:inline>
        </w:drawing>
      </w:r>
    </w:p>
    <w:p w14:paraId="29BBFD04" w14:textId="77777777" w:rsidR="006776CA" w:rsidRPr="006776CA" w:rsidRDefault="006776CA" w:rsidP="006776CA">
      <w:pPr>
        <w:spacing w:after="200" w:line="480" w:lineRule="auto"/>
        <w:jc w:val="center"/>
        <w:rPr>
          <w:rFonts w:ascii="Times New Roman" w:hAnsi="Times New Roman" w:cs="Times New Roman"/>
          <w:bCs/>
          <w:sz w:val="24"/>
          <w:szCs w:val="24"/>
        </w:rPr>
      </w:pPr>
      <w:r w:rsidRPr="006776CA">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6776CA">
        <w:rPr>
          <w:rFonts w:ascii="Times New Roman" w:hAnsi="Times New Roman" w:cs="Times New Roman"/>
          <w:bCs/>
          <w:sz w:val="24"/>
          <w:szCs w:val="24"/>
        </w:rPr>
        <w:t xml:space="preserve">: </w:t>
      </w:r>
      <w:r w:rsidRPr="006776CA">
        <w:rPr>
          <w:rFonts w:ascii="Times New Roman" w:hAnsi="Times New Roman" w:cs="Times New Roman"/>
          <w:b/>
          <w:bCs/>
          <w:sz w:val="24"/>
          <w:szCs w:val="24"/>
        </w:rPr>
        <w:t>The hazard function of the ExPLinD</w:t>
      </w:r>
      <w:r w:rsidRPr="006776CA">
        <w:rPr>
          <w:rFonts w:ascii="Times New Roman" w:hAnsi="Times New Roman" w:cs="Times New Roman"/>
          <w:bCs/>
          <w:sz w:val="24"/>
          <w:szCs w:val="24"/>
        </w:rPr>
        <w:t>.</w:t>
      </w:r>
    </w:p>
    <w:p w14:paraId="2BE65001" w14:textId="3C4E7404" w:rsidR="006776CA" w:rsidRPr="006776CA" w:rsidRDefault="006776CA" w:rsidP="006776CA">
      <w:pPr>
        <w:spacing w:after="200" w:line="360" w:lineRule="auto"/>
        <w:jc w:val="both"/>
        <w:rPr>
          <w:rFonts w:ascii="Times New Roman" w:hAnsi="Times New Roman" w:cs="Times New Roman"/>
        </w:rPr>
      </w:pPr>
      <w:r w:rsidRPr="006776CA">
        <w:rPr>
          <w:rFonts w:ascii="Times New Roman" w:eastAsiaTheme="minorEastAsia" w:hAnsi="Times New Roman" w:cs="Times New Roman"/>
          <w:sz w:val="24"/>
          <w:szCs w:val="24"/>
        </w:rPr>
        <w:t xml:space="preserve">Figure 4 reveals that the probability of failure for </w:t>
      </w:r>
      <w:r w:rsidR="009B22FE">
        <w:rPr>
          <w:rFonts w:ascii="Times New Roman" w:eastAsiaTheme="minorEastAsia" w:hAnsi="Times New Roman" w:cs="Times New Roman"/>
          <w:sz w:val="24"/>
          <w:szCs w:val="24"/>
        </w:rPr>
        <w:t xml:space="preserve">any random variable following </w:t>
      </w:r>
      <w:r w:rsidRPr="006776CA">
        <w:rPr>
          <w:rFonts w:ascii="Times New Roman" w:eastAsiaTheme="minorEastAsia" w:hAnsi="Times New Roman" w:cs="Times New Roman"/>
          <w:sz w:val="24"/>
          <w:szCs w:val="24"/>
        </w:rPr>
        <w:t>Ex</w:t>
      </w:r>
      <w:r w:rsidRPr="006776CA">
        <w:rPr>
          <w:rFonts w:ascii="Times New Roman" w:hAnsi="Times New Roman" w:cs="Times New Roman"/>
          <w:sz w:val="24"/>
          <w:szCs w:val="24"/>
        </w:rPr>
        <w:t>PLinD</w:t>
      </w:r>
      <w:r w:rsidRPr="006776CA">
        <w:rPr>
          <w:rFonts w:ascii="Times New Roman" w:eastAsiaTheme="minorEastAsia" w:hAnsi="Times New Roman" w:cs="Times New Roman"/>
          <w:sz w:val="24"/>
          <w:szCs w:val="24"/>
        </w:rPr>
        <w:t xml:space="preserve"> increases as the values of the random variable increases, that is, as time goes on, probability of death increases. This implies that the distribution can be used to model random variables with increasing failure rate. </w:t>
      </w:r>
      <w:r w:rsidR="00816907" w:rsidRPr="000A47C8">
        <w:rPr>
          <w:rFonts w:ascii="Times New Roman" w:eastAsiaTheme="minorEastAsia" w:hAnsi="Times New Roman" w:cs="Times New Roman"/>
          <w:sz w:val="24"/>
          <w:szCs w:val="24"/>
          <w:highlight w:val="yellow"/>
        </w:rPr>
        <w:t>Some other failure rate shapes such as bathtub</w:t>
      </w:r>
      <w:r w:rsidR="00FA03A3" w:rsidRPr="000A47C8">
        <w:rPr>
          <w:rFonts w:ascii="Times New Roman" w:eastAsiaTheme="minorEastAsia" w:hAnsi="Times New Roman" w:cs="Times New Roman"/>
          <w:sz w:val="24"/>
          <w:szCs w:val="24"/>
          <w:highlight w:val="yellow"/>
        </w:rPr>
        <w:t xml:space="preserve"> shape</w:t>
      </w:r>
      <w:r w:rsidR="00816907" w:rsidRPr="000A47C8">
        <w:rPr>
          <w:rFonts w:ascii="Times New Roman" w:eastAsiaTheme="minorEastAsia" w:hAnsi="Times New Roman" w:cs="Times New Roman"/>
          <w:sz w:val="24"/>
          <w:szCs w:val="24"/>
          <w:highlight w:val="yellow"/>
        </w:rPr>
        <w:t xml:space="preserve"> and </w:t>
      </w:r>
      <w:r w:rsidR="00FA03A3" w:rsidRPr="000A47C8">
        <w:rPr>
          <w:rFonts w:ascii="Times New Roman" w:eastAsiaTheme="minorEastAsia" w:hAnsi="Times New Roman" w:cs="Times New Roman"/>
          <w:sz w:val="24"/>
          <w:szCs w:val="24"/>
          <w:highlight w:val="yellow"/>
        </w:rPr>
        <w:t>slightly decreasing then constant shape</w:t>
      </w:r>
      <w:r w:rsidR="00777974" w:rsidRPr="000A47C8">
        <w:rPr>
          <w:rFonts w:ascii="Times New Roman" w:eastAsiaTheme="minorEastAsia" w:hAnsi="Times New Roman" w:cs="Times New Roman"/>
          <w:sz w:val="24"/>
          <w:szCs w:val="24"/>
          <w:highlight w:val="yellow"/>
        </w:rPr>
        <w:t xml:space="preserve"> were observed for parameter values less than one</w:t>
      </w:r>
      <w:r w:rsidR="00FA03A3">
        <w:rPr>
          <w:rFonts w:ascii="Times New Roman" w:eastAsiaTheme="minorEastAsia" w:hAnsi="Times New Roman" w:cs="Times New Roman"/>
          <w:sz w:val="24"/>
          <w:szCs w:val="24"/>
        </w:rPr>
        <w:t xml:space="preserve">. </w:t>
      </w:r>
    </w:p>
    <w:p w14:paraId="3D981021" w14:textId="77777777" w:rsidR="006776CA" w:rsidRPr="006776CA" w:rsidRDefault="006776CA" w:rsidP="0092077E">
      <w:pPr>
        <w:rPr>
          <w:rFonts w:ascii="Times New Roman" w:hAnsi="Times New Roman" w:cs="Times New Roman"/>
          <w:b/>
          <w:sz w:val="24"/>
          <w:szCs w:val="24"/>
        </w:rPr>
      </w:pPr>
    </w:p>
    <w:p w14:paraId="0DAF8CB2" w14:textId="52E31839" w:rsidR="00635EA7" w:rsidRPr="002849E9" w:rsidRDefault="006776CA" w:rsidP="0070704D">
      <w:pPr>
        <w:pStyle w:val="Heading2"/>
        <w:rPr>
          <w:rFonts w:ascii="Times New Roman" w:hAnsi="Times New Roman" w:cs="Times New Roman"/>
          <w:b/>
          <w:color w:val="auto"/>
          <w:sz w:val="24"/>
          <w:szCs w:val="24"/>
        </w:rPr>
      </w:pPr>
      <w:r w:rsidRPr="002849E9">
        <w:rPr>
          <w:rFonts w:ascii="Times New Roman" w:hAnsi="Times New Roman" w:cs="Times New Roman"/>
          <w:b/>
          <w:color w:val="auto"/>
          <w:sz w:val="24"/>
          <w:szCs w:val="24"/>
          <w:highlight w:val="yellow"/>
        </w:rPr>
        <w:t>2.4</w:t>
      </w:r>
      <w:r w:rsidR="00635EA7" w:rsidRPr="002849E9">
        <w:rPr>
          <w:rFonts w:ascii="Times New Roman" w:hAnsi="Times New Roman" w:cs="Times New Roman"/>
          <w:b/>
          <w:color w:val="auto"/>
          <w:sz w:val="24"/>
          <w:szCs w:val="24"/>
          <w:highlight w:val="yellow"/>
        </w:rPr>
        <w:t xml:space="preserve"> </w:t>
      </w:r>
      <w:r w:rsidR="00C83A25" w:rsidRPr="002849E9">
        <w:rPr>
          <w:rFonts w:ascii="Times New Roman" w:hAnsi="Times New Roman" w:cs="Times New Roman"/>
          <w:b/>
          <w:color w:val="auto"/>
          <w:sz w:val="24"/>
          <w:szCs w:val="24"/>
          <w:highlight w:val="yellow"/>
        </w:rPr>
        <w:t xml:space="preserve">Maximum Likelihood </w:t>
      </w:r>
      <w:r w:rsidR="00635EA7" w:rsidRPr="002849E9">
        <w:rPr>
          <w:rFonts w:ascii="Times New Roman" w:hAnsi="Times New Roman" w:cs="Times New Roman"/>
          <w:b/>
          <w:color w:val="auto"/>
          <w:sz w:val="24"/>
          <w:szCs w:val="24"/>
          <w:highlight w:val="yellow"/>
        </w:rPr>
        <w:t>Estimation of Parameter of ExPLinD</w:t>
      </w:r>
      <w:r w:rsidR="00C83A25" w:rsidRPr="002849E9">
        <w:rPr>
          <w:rFonts w:ascii="Times New Roman" w:hAnsi="Times New Roman" w:cs="Times New Roman"/>
          <w:b/>
          <w:color w:val="auto"/>
          <w:sz w:val="24"/>
          <w:szCs w:val="24"/>
          <w:highlight w:val="yellow"/>
        </w:rPr>
        <w:t>.</w:t>
      </w:r>
    </w:p>
    <w:p w14:paraId="22B53FD0" w14:textId="25B0E895"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Let </w:t>
      </w:r>
      <w:r w:rsidRPr="009B22FE">
        <w:rPr>
          <w:rFonts w:ascii="Times New Roman" w:hAnsi="Times New Roman" w:cs="Times New Roman"/>
          <w:position w:val="-12"/>
          <w:sz w:val="24"/>
          <w:szCs w:val="24"/>
        </w:rPr>
        <w:object w:dxaOrig="1780" w:dyaOrig="360" w14:anchorId="6D23871B">
          <v:shape id="_x0000_i1096" type="#_x0000_t75" style="width:90.7pt;height:18.7pt" o:ole="">
            <v:imagedata r:id="rId155" o:title=""/>
          </v:shape>
          <o:OLEObject Type="Embed" ProgID="Equation.DSMT4" ShapeID="_x0000_i1096" DrawAspect="Content" ObjectID="_1802094978" r:id="rId156"/>
        </w:object>
      </w:r>
      <w:r w:rsidRPr="009B22FE">
        <w:rPr>
          <w:rFonts w:ascii="Times New Roman" w:hAnsi="Times New Roman" w:cs="Times New Roman"/>
          <w:sz w:val="24"/>
          <w:szCs w:val="24"/>
        </w:rPr>
        <w:t xml:space="preserve"> be a sample of size ‘n’ independently and identically distributed random variables from the </w:t>
      </w:r>
      <w:r w:rsidRPr="009B22FE">
        <w:rPr>
          <w:rFonts w:ascii="Times New Roman" w:eastAsiaTheme="minorEastAsia" w:hAnsi="Times New Roman" w:cs="Times New Roman"/>
          <w:sz w:val="24"/>
          <w:szCs w:val="24"/>
        </w:rPr>
        <w:t>ExPLinD</w:t>
      </w:r>
      <w:r w:rsidRPr="009B22FE">
        <w:rPr>
          <w:rFonts w:ascii="Times New Roman" w:hAnsi="Times New Roman" w:cs="Times New Roman"/>
          <w:sz w:val="24"/>
          <w:szCs w:val="24"/>
        </w:rPr>
        <w:t xml:space="preserve"> with unknown parameters</w:t>
      </w:r>
      <w:r>
        <w:rPr>
          <w:rFonts w:ascii="Times New Roman" w:hAnsi="Times New Roman" w:cs="Times New Roman"/>
          <w:sz w:val="24"/>
          <w:szCs w:val="24"/>
        </w:rPr>
        <w:t>,</w:t>
      </w:r>
      <w:r w:rsidR="00C83A25">
        <w:rPr>
          <w:rFonts w:ascii="Times New Roman" w:hAnsi="Times New Roman" w:cs="Times New Roman"/>
          <w:sz w:val="24"/>
          <w:szCs w:val="24"/>
        </w:rPr>
        <w:t xml:space="preserve"> </w:t>
      </w:r>
      <w:r>
        <w:rPr>
          <w:rFonts w:ascii="Times New Roman" w:hAnsi="Times New Roman" w:cs="Times New Roman"/>
          <w:sz w:val="24"/>
          <w:szCs w:val="24"/>
        </w:rPr>
        <w:t xml:space="preserve">α, </w:t>
      </w:r>
      <w:r>
        <w:rPr>
          <w:rFonts w:ascii="Cambria Math" w:hAnsi="Cambria Math" w:cs="Times New Roman"/>
          <w:sz w:val="24"/>
          <w:szCs w:val="24"/>
        </w:rPr>
        <w:t xml:space="preserve">𝛌 and </w:t>
      </w:r>
      <w:r>
        <w:rPr>
          <w:rFonts w:ascii="Times New Roman" w:hAnsi="Times New Roman" w:cs="Times New Roman"/>
          <w:sz w:val="24"/>
          <w:szCs w:val="24"/>
        </w:rPr>
        <w:t>θ</w:t>
      </w:r>
      <w:r w:rsidRPr="009B22FE">
        <w:rPr>
          <w:rFonts w:ascii="Times New Roman" w:hAnsi="Times New Roman" w:cs="Times New Roman"/>
          <w:sz w:val="24"/>
          <w:szCs w:val="24"/>
        </w:rPr>
        <w:t>, defined previously.</w:t>
      </w:r>
      <w:r>
        <w:rPr>
          <w:rFonts w:ascii="Times New Roman" w:hAnsi="Times New Roman" w:cs="Times New Roman"/>
          <w:sz w:val="24"/>
          <w:szCs w:val="24"/>
        </w:rPr>
        <w:t xml:space="preserve"> Recall t</w:t>
      </w:r>
      <w:r w:rsidRPr="009B22FE">
        <w:rPr>
          <w:rFonts w:ascii="Times New Roman" w:hAnsi="Times New Roman" w:cs="Times New Roman"/>
          <w:sz w:val="24"/>
          <w:szCs w:val="24"/>
        </w:rPr>
        <w:t xml:space="preserve">he pdf of the </w:t>
      </w:r>
      <w:r w:rsidRPr="009B22FE">
        <w:rPr>
          <w:rFonts w:ascii="Times New Roman" w:eastAsiaTheme="minorEastAsia" w:hAnsi="Times New Roman" w:cs="Times New Roman"/>
          <w:sz w:val="24"/>
          <w:szCs w:val="24"/>
        </w:rPr>
        <w:t>ExPLinD</w:t>
      </w:r>
      <w:r w:rsidRPr="009B22FE">
        <w:rPr>
          <w:rFonts w:ascii="Times New Roman" w:hAnsi="Times New Roman" w:cs="Times New Roman"/>
          <w:sz w:val="24"/>
          <w:szCs w:val="24"/>
        </w:rPr>
        <w:t xml:space="preserve"> </w:t>
      </w:r>
      <w:r w:rsidR="00062C50">
        <w:rPr>
          <w:rFonts w:ascii="Times New Roman" w:hAnsi="Times New Roman" w:cs="Times New Roman"/>
          <w:sz w:val="24"/>
          <w:szCs w:val="24"/>
        </w:rPr>
        <w:t xml:space="preserve">in </w:t>
      </w:r>
      <w:r w:rsidR="00F15C3E">
        <w:rPr>
          <w:rFonts w:ascii="Times New Roman" w:hAnsi="Times New Roman" w:cs="Times New Roman"/>
          <w:sz w:val="24"/>
          <w:szCs w:val="24"/>
        </w:rPr>
        <w:t>Equation</w:t>
      </w:r>
      <w:r>
        <w:rPr>
          <w:rFonts w:ascii="Times New Roman" w:hAnsi="Times New Roman" w:cs="Times New Roman"/>
          <w:sz w:val="24"/>
          <w:szCs w:val="24"/>
        </w:rPr>
        <w:t xml:space="preserve"> </w:t>
      </w:r>
      <w:r w:rsidR="00062C50">
        <w:rPr>
          <w:rFonts w:ascii="Times New Roman" w:hAnsi="Times New Roman" w:cs="Times New Roman"/>
          <w:sz w:val="24"/>
          <w:szCs w:val="24"/>
        </w:rPr>
        <w:t>(6)</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The likelihood function is given by:</w:t>
      </w:r>
      <w:r w:rsidR="00705AC7" w:rsidRPr="009B22FE">
        <w:rPr>
          <w:rFonts w:ascii="Times New Roman" w:hAnsi="Times New Roman" w:cs="Times New Roman"/>
          <w:position w:val="-88"/>
          <w:sz w:val="24"/>
          <w:szCs w:val="24"/>
        </w:rPr>
        <w:object w:dxaOrig="13300" w:dyaOrig="1880" w14:anchorId="07031870">
          <v:shape id="_x0000_i1097" type="#_x0000_t75" style="width:6in;height:64.5pt" o:ole="">
            <v:imagedata r:id="rId157" o:title=""/>
          </v:shape>
          <o:OLEObject Type="Embed" ProgID="Equation.DSMT4" ShapeID="_x0000_i1097" DrawAspect="Content" ObjectID="_1802094979" r:id="rId158"/>
        </w:object>
      </w:r>
      <w:r w:rsidR="00705AC7">
        <w:rPr>
          <w:rFonts w:ascii="Times New Roman" w:hAnsi="Times New Roman" w:cs="Times New Roman"/>
          <w:sz w:val="24"/>
          <w:szCs w:val="24"/>
        </w:rPr>
        <w:t xml:space="preserve">    </w:t>
      </w:r>
      <w:proofErr w:type="gramStart"/>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proofErr w:type="gramEnd"/>
      <w:r>
        <w:rPr>
          <w:rFonts w:ascii="Times New Roman" w:hAnsi="Times New Roman" w:cs="Times New Roman"/>
          <w:sz w:val="24"/>
          <w:szCs w:val="24"/>
        </w:rPr>
        <w:t>2</w:t>
      </w:r>
      <w:r w:rsidR="00705AC7">
        <w:rPr>
          <w:rFonts w:ascii="Times New Roman" w:hAnsi="Times New Roman" w:cs="Times New Roman"/>
          <w:sz w:val="24"/>
          <w:szCs w:val="24"/>
        </w:rPr>
        <w:t>2</w:t>
      </w:r>
      <w:r w:rsidRPr="009B22FE">
        <w:rPr>
          <w:rFonts w:ascii="Times New Roman" w:hAnsi="Times New Roman" w:cs="Times New Roman"/>
          <w:sz w:val="24"/>
          <w:szCs w:val="24"/>
        </w:rPr>
        <w:t>)</w:t>
      </w:r>
    </w:p>
    <w:p w14:paraId="1E5DDC6A" w14:textId="77777777" w:rsidR="009B22FE" w:rsidRPr="009B22FE" w:rsidRDefault="009B22FE" w:rsidP="009B22FE">
      <w:pPr>
        <w:spacing w:after="200" w:line="480" w:lineRule="auto"/>
        <w:jc w:val="both"/>
        <w:rPr>
          <w:rFonts w:ascii="Times New Roman" w:hAnsi="Times New Roman" w:cs="Times New Roman"/>
          <w:sz w:val="24"/>
          <w:szCs w:val="24"/>
        </w:rPr>
      </w:pPr>
      <w:r w:rsidRPr="009B22FE">
        <w:rPr>
          <w:rFonts w:ascii="Times New Roman" w:hAnsi="Times New Roman" w:cs="Times New Roman"/>
          <w:sz w:val="24"/>
          <w:szCs w:val="24"/>
        </w:rPr>
        <w:t>Let the log-likelihood function,</w:t>
      </w:r>
      <w:r w:rsidRPr="009B22FE">
        <w:rPr>
          <w:rFonts w:ascii="Times New Roman" w:hAnsi="Times New Roman" w:cs="Times New Roman"/>
          <w:position w:val="-14"/>
          <w:sz w:val="24"/>
          <w:szCs w:val="24"/>
        </w:rPr>
        <w:object w:dxaOrig="2060" w:dyaOrig="400" w14:anchorId="1CCD3D75">
          <v:shape id="_x0000_i1098" type="#_x0000_t75" style="width:101.9pt;height:18.7pt" o:ole="">
            <v:imagedata r:id="rId159" o:title=""/>
          </v:shape>
          <o:OLEObject Type="Embed" ProgID="Equation.DSMT4" ShapeID="_x0000_i1098" DrawAspect="Content" ObjectID="_1802094980" r:id="rId160"/>
        </w:object>
      </w:r>
      <w:r w:rsidRPr="009B22FE">
        <w:rPr>
          <w:rFonts w:ascii="Times New Roman" w:hAnsi="Times New Roman" w:cs="Times New Roman"/>
          <w:position w:val="-14"/>
          <w:sz w:val="24"/>
          <w:szCs w:val="24"/>
        </w:rPr>
        <w:t xml:space="preserve">, </w:t>
      </w:r>
      <w:r w:rsidRPr="009B22FE">
        <w:rPr>
          <w:rFonts w:ascii="Times New Roman" w:hAnsi="Times New Roman" w:cs="Times New Roman"/>
          <w:sz w:val="24"/>
          <w:szCs w:val="24"/>
        </w:rPr>
        <w:t>therefore</w:t>
      </w:r>
    </w:p>
    <w:p w14:paraId="11DD9DC9" w14:textId="77777777" w:rsidR="009B22FE" w:rsidRPr="009B22FE" w:rsidRDefault="00705AC7" w:rsidP="009B22FE">
      <w:pPr>
        <w:tabs>
          <w:tab w:val="center" w:pos="4680"/>
        </w:tabs>
        <w:autoSpaceDE w:val="0"/>
        <w:autoSpaceDN w:val="0"/>
        <w:adjustRightInd w:val="0"/>
        <w:spacing w:after="0" w:line="480" w:lineRule="auto"/>
        <w:jc w:val="both"/>
        <w:rPr>
          <w:rFonts w:ascii="Times New Roman" w:hAnsi="Times New Roman" w:cs="Times New Roman"/>
          <w:position w:val="-30"/>
          <w:sz w:val="24"/>
          <w:szCs w:val="24"/>
        </w:rPr>
      </w:pPr>
      <w:r w:rsidRPr="009B22FE">
        <w:rPr>
          <w:rFonts w:ascii="Times New Roman" w:hAnsi="Times New Roman" w:cs="Times New Roman"/>
          <w:position w:val="-118"/>
          <w:sz w:val="24"/>
          <w:szCs w:val="24"/>
        </w:rPr>
        <w:object w:dxaOrig="11360" w:dyaOrig="2480" w14:anchorId="08BB70E6">
          <v:shape id="_x0000_i1099" type="#_x0000_t75" style="width:438.55pt;height:106.6pt" o:ole="">
            <v:imagedata r:id="rId161" o:title=""/>
          </v:shape>
          <o:OLEObject Type="Embed" ProgID="Equation.DSMT4" ShapeID="_x0000_i1099" DrawAspect="Content" ObjectID="_1802094981" r:id="rId162"/>
        </w:object>
      </w:r>
      <w:r>
        <w:rPr>
          <w:rFonts w:ascii="Times New Roman" w:hAnsi="Times New Roman" w:cs="Times New Roman"/>
          <w:position w:val="-28"/>
          <w:sz w:val="24"/>
          <w:szCs w:val="24"/>
        </w:rPr>
        <w:t xml:space="preserve">    (23</w:t>
      </w:r>
      <w:r w:rsidR="009B22FE" w:rsidRPr="009B22FE">
        <w:rPr>
          <w:rFonts w:ascii="Times New Roman" w:hAnsi="Times New Roman" w:cs="Times New Roman"/>
          <w:position w:val="-28"/>
          <w:sz w:val="24"/>
          <w:szCs w:val="24"/>
        </w:rPr>
        <w:t>)</w:t>
      </w:r>
    </w:p>
    <w:p w14:paraId="7DFAE23C"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Differentiating </w:t>
      </w:r>
      <m:oMath>
        <m:r>
          <w:rPr>
            <w:rFonts w:ascii="Cambria Math" w:eastAsiaTheme="minorEastAsia" w:hAnsi="Cambria Math" w:cs="Times New Roman"/>
            <w:sz w:val="24"/>
            <w:szCs w:val="24"/>
          </w:rPr>
          <m:t>l</m:t>
        </m:r>
      </m:oMath>
      <w:r w:rsidRPr="009B22FE">
        <w:rPr>
          <w:rFonts w:ascii="Times New Roman" w:hAnsi="Times New Roman" w:cs="Times New Roman"/>
          <w:sz w:val="24"/>
          <w:szCs w:val="24"/>
        </w:rPr>
        <w:t xml:space="preserve"> partially with respect to</w:t>
      </w:r>
      <w:r>
        <w:rPr>
          <w:rFonts w:ascii="Times New Roman" w:hAnsi="Times New Roman" w:cs="Times New Roman"/>
          <w:sz w:val="24"/>
          <w:szCs w:val="24"/>
        </w:rPr>
        <w:t xml:space="preserve"> α</w:t>
      </w:r>
      <w:r w:rsidRPr="009B22FE">
        <w:rPr>
          <w:rFonts w:ascii="Times New Roman" w:hAnsi="Times New Roman" w:cs="Times New Roman"/>
          <w:sz w:val="24"/>
          <w:szCs w:val="24"/>
        </w:rPr>
        <w:t xml:space="preserve">, </w:t>
      </w:r>
      <w:r>
        <w:rPr>
          <w:rFonts w:ascii="Cambria Math" w:hAnsi="Cambria Math" w:cs="Times New Roman"/>
          <w:sz w:val="24"/>
          <w:szCs w:val="24"/>
        </w:rPr>
        <w:t>𝛌</w:t>
      </w:r>
      <w:r>
        <w:rPr>
          <w:rFonts w:ascii="Times New Roman" w:hAnsi="Times New Roman" w:cs="Times New Roman"/>
          <w:sz w:val="24"/>
          <w:szCs w:val="24"/>
        </w:rPr>
        <w:t xml:space="preserve"> </w:t>
      </w:r>
      <w:r w:rsidRPr="009B22FE">
        <w:rPr>
          <w:rFonts w:ascii="Times New Roman" w:hAnsi="Times New Roman" w:cs="Times New Roman"/>
          <w:sz w:val="24"/>
          <w:szCs w:val="24"/>
        </w:rPr>
        <w:t xml:space="preserve">and </w:t>
      </w:r>
      <w:r>
        <w:rPr>
          <w:rFonts w:ascii="Times New Roman" w:hAnsi="Times New Roman" w:cs="Times New Roman"/>
          <w:sz w:val="24"/>
          <w:szCs w:val="24"/>
        </w:rPr>
        <w:t xml:space="preserve">θ </w:t>
      </w:r>
      <w:r w:rsidRPr="009B22FE">
        <w:rPr>
          <w:rFonts w:ascii="Times New Roman" w:hAnsi="Times New Roman" w:cs="Times New Roman"/>
          <w:sz w:val="24"/>
          <w:szCs w:val="24"/>
        </w:rPr>
        <w:t>respectively gives;</w:t>
      </w:r>
      <w:r w:rsidR="00705AC7">
        <w:rPr>
          <w:rFonts w:ascii="Times New Roman" w:hAnsi="Times New Roman" w:cs="Times New Roman"/>
          <w:sz w:val="24"/>
          <w:szCs w:val="24"/>
        </w:rPr>
        <w:t xml:space="preserve">  </w:t>
      </w:r>
    </w:p>
    <w:p w14:paraId="1CC61D2C"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80"/>
          <w:sz w:val="24"/>
          <w:szCs w:val="24"/>
        </w:rPr>
        <w:object w:dxaOrig="4900" w:dyaOrig="1719" w14:anchorId="19E6CE4C">
          <v:shape id="_x0000_i1100" type="#_x0000_t75" style="width:330.1pt;height:101pt" o:ole="">
            <v:imagedata r:id="rId163" o:title=""/>
          </v:shape>
          <o:OLEObject Type="Embed" ProgID="Equation.DSMT4" ShapeID="_x0000_i1100" DrawAspect="Content" ObjectID="_1802094982" r:id="rId164"/>
        </w:objec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w:t>
      </w:r>
      <w:r>
        <w:rPr>
          <w:rFonts w:ascii="Times New Roman" w:hAnsi="Times New Roman" w:cs="Times New Roman"/>
          <w:sz w:val="24"/>
          <w:szCs w:val="24"/>
        </w:rPr>
        <w:t>24</w:t>
      </w:r>
      <w:r w:rsidR="009B22FE" w:rsidRPr="009B22FE">
        <w:rPr>
          <w:rFonts w:ascii="Times New Roman" w:hAnsi="Times New Roman" w:cs="Times New Roman"/>
          <w:sz w:val="24"/>
          <w:szCs w:val="24"/>
        </w:rPr>
        <w:t>)</w:t>
      </w:r>
    </w:p>
    <w:p w14:paraId="7759E0BF"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30"/>
          <w:sz w:val="24"/>
          <w:szCs w:val="24"/>
        </w:rPr>
        <w:object w:dxaOrig="8360" w:dyaOrig="780" w14:anchorId="4684E990">
          <v:shape id="_x0000_i1101" type="#_x0000_t75" style="width:410.5pt;height:47.7pt" o:ole="">
            <v:imagedata r:id="rId165" o:title=""/>
          </v:shape>
          <o:OLEObject Type="Embed" ProgID="Equation.DSMT4" ShapeID="_x0000_i1101" DrawAspect="Content" ObjectID="_1802094983" r:id="rId166"/>
        </w:object>
      </w:r>
      <w:r>
        <w:rPr>
          <w:rFonts w:ascii="Times New Roman" w:hAnsi="Times New Roman" w:cs="Times New Roman"/>
          <w:sz w:val="24"/>
          <w:szCs w:val="24"/>
        </w:rPr>
        <w:t xml:space="preserve">            (25</w:t>
      </w:r>
      <w:r w:rsidR="009B22FE" w:rsidRPr="009B22FE">
        <w:rPr>
          <w:rFonts w:ascii="Times New Roman" w:hAnsi="Times New Roman" w:cs="Times New Roman"/>
          <w:sz w:val="24"/>
          <w:szCs w:val="24"/>
        </w:rPr>
        <w:t>)</w:t>
      </w:r>
    </w:p>
    <w:p w14:paraId="4E0FEF54" w14:textId="5636A2AF" w:rsidR="009B22FE" w:rsidRPr="009B22FE" w:rsidRDefault="00D33EA5"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72"/>
          <w:sz w:val="24"/>
          <w:szCs w:val="24"/>
        </w:rPr>
        <w:object w:dxaOrig="9139" w:dyaOrig="1560" w14:anchorId="74011CBD">
          <v:shape id="_x0000_i1102" type="#_x0000_t75" style="width:403pt;height:85.1pt" o:ole="">
            <v:imagedata r:id="rId167" o:title=""/>
          </v:shape>
          <o:OLEObject Type="Embed" ProgID="Equation.DSMT4" ShapeID="_x0000_i1102" DrawAspect="Content" ObjectID="_1802094984" r:id="rId168"/>
        </w:object>
      </w:r>
      <w:r w:rsidR="009B22FE">
        <w:rPr>
          <w:rFonts w:ascii="Times New Roman" w:hAnsi="Times New Roman" w:cs="Times New Roman"/>
          <w:sz w:val="24"/>
          <w:szCs w:val="24"/>
        </w:rPr>
        <w:t xml:space="preserve">   </w:t>
      </w:r>
      <w:r w:rsidR="00705AC7">
        <w:rPr>
          <w:rFonts w:ascii="Times New Roman" w:hAnsi="Times New Roman" w:cs="Times New Roman"/>
          <w:sz w:val="24"/>
          <w:szCs w:val="24"/>
        </w:rPr>
        <w:t xml:space="preserve">    </w:t>
      </w:r>
      <w:r w:rsidR="009B22FE" w:rsidRPr="009B22FE">
        <w:rPr>
          <w:rFonts w:ascii="Times New Roman" w:hAnsi="Times New Roman" w:cs="Times New Roman"/>
          <w:sz w:val="24"/>
          <w:szCs w:val="24"/>
        </w:rPr>
        <w:t>(</w:t>
      </w:r>
      <w:r w:rsidR="00705AC7">
        <w:rPr>
          <w:rFonts w:ascii="Times New Roman" w:hAnsi="Times New Roman" w:cs="Times New Roman"/>
          <w:sz w:val="24"/>
          <w:szCs w:val="24"/>
        </w:rPr>
        <w:t>26</w:t>
      </w:r>
      <w:r w:rsidR="009B22FE" w:rsidRPr="009B22FE">
        <w:rPr>
          <w:rFonts w:ascii="Times New Roman" w:hAnsi="Times New Roman" w:cs="Times New Roman"/>
          <w:sz w:val="24"/>
          <w:szCs w:val="24"/>
        </w:rPr>
        <w:t>)</w:t>
      </w:r>
    </w:p>
    <w:p w14:paraId="545D51BD" w14:textId="74818944" w:rsidR="00705AC7" w:rsidRDefault="009B22FE" w:rsidP="00705AC7">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The solution of the non-linear system of equations; </w:t>
      </w:r>
      <w:r w:rsidRPr="009B22FE">
        <w:rPr>
          <w:rFonts w:ascii="Times New Roman" w:hAnsi="Times New Roman" w:cs="Times New Roman"/>
          <w:position w:val="-24"/>
          <w:sz w:val="24"/>
          <w:szCs w:val="24"/>
        </w:rPr>
        <w:object w:dxaOrig="760" w:dyaOrig="620" w14:anchorId="69B88049">
          <v:shape id="_x0000_i1103" type="#_x0000_t75" style="width:34.6pt;height:29.9pt" o:ole="">
            <v:imagedata r:id="rId169" o:title=""/>
          </v:shape>
          <o:OLEObject Type="Embed" ProgID="Equation.3" ShapeID="_x0000_i1103" DrawAspect="Content" ObjectID="_1802094985" r:id="rId170"/>
        </w:object>
      </w:r>
      <w:r w:rsidRPr="009B22FE">
        <w:rPr>
          <w:rFonts w:ascii="Times New Roman" w:hAnsi="Times New Roman" w:cs="Times New Roman"/>
          <w:sz w:val="24"/>
          <w:szCs w:val="24"/>
        </w:rPr>
        <w:t xml:space="preserve">, </w:t>
      </w:r>
      <w:r w:rsidRPr="009B22FE">
        <w:rPr>
          <w:rFonts w:ascii="Times New Roman" w:hAnsi="Times New Roman" w:cs="Times New Roman"/>
          <w:position w:val="-24"/>
          <w:sz w:val="24"/>
          <w:szCs w:val="24"/>
        </w:rPr>
        <w:object w:dxaOrig="740" w:dyaOrig="620" w14:anchorId="661E53A6">
          <v:shape id="_x0000_i1104" type="#_x0000_t75" style="width:37.4pt;height:29.9pt" o:ole="">
            <v:imagedata r:id="rId171" o:title=""/>
          </v:shape>
          <o:OLEObject Type="Embed" ProgID="Equation.3" ShapeID="_x0000_i1104" DrawAspect="Content" ObjectID="_1802094986" r:id="rId172"/>
        </w:object>
      </w:r>
      <w:r w:rsidRPr="009B22FE">
        <w:rPr>
          <w:rFonts w:ascii="Times New Roman" w:hAnsi="Times New Roman" w:cs="Times New Roman"/>
          <w:position w:val="-24"/>
          <w:sz w:val="24"/>
          <w:szCs w:val="24"/>
        </w:rPr>
        <w:object w:dxaOrig="1160" w:dyaOrig="620" w14:anchorId="347BED0F">
          <v:shape id="_x0000_i1105" type="#_x0000_t75" style="width:59.85pt;height:29.9pt" o:ole="">
            <v:imagedata r:id="rId173" o:title=""/>
          </v:shape>
          <o:OLEObject Type="Embed" ProgID="Equation.DSMT4" ShapeID="_x0000_i1105" DrawAspect="Content" ObjectID="_1802094987" r:id="rId174"/>
        </w:object>
      </w:r>
      <w:r w:rsidRPr="009B22FE">
        <w:rPr>
          <w:rFonts w:ascii="Times New Roman" w:hAnsi="Times New Roman" w:cs="Times New Roman"/>
          <w:position w:val="-28"/>
          <w:sz w:val="24"/>
          <w:szCs w:val="24"/>
        </w:rPr>
        <w:t xml:space="preserve"> </w:t>
      </w:r>
      <w:r w:rsidRPr="009B22FE">
        <w:rPr>
          <w:rFonts w:ascii="Times New Roman" w:hAnsi="Times New Roman" w:cs="Times New Roman"/>
          <w:sz w:val="24"/>
          <w:szCs w:val="24"/>
        </w:rPr>
        <w:t>will give us the maximum likelihood estimates of parameters</w:t>
      </w:r>
      <w:r>
        <w:rPr>
          <w:rFonts w:ascii="Times New Roman" w:hAnsi="Times New Roman" w:cs="Times New Roman"/>
          <w:sz w:val="24"/>
          <w:szCs w:val="24"/>
        </w:rPr>
        <w:t xml:space="preserve"> α </w:t>
      </w:r>
      <w:r>
        <w:rPr>
          <w:rFonts w:ascii="Cambria Math" w:hAnsi="Cambria Math" w:cs="Times New Roman"/>
          <w:sz w:val="24"/>
          <w:szCs w:val="24"/>
        </w:rPr>
        <w:t>𝛌 and</w:t>
      </w:r>
      <w:r w:rsidRPr="009B22FE">
        <w:rPr>
          <w:rFonts w:ascii="Times New Roman" w:hAnsi="Times New Roman" w:cs="Times New Roman"/>
          <w:sz w:val="24"/>
          <w:szCs w:val="24"/>
        </w:rPr>
        <w:t xml:space="preserve"> </w:t>
      </w:r>
      <w:r>
        <w:rPr>
          <w:rFonts w:ascii="Times New Roman" w:hAnsi="Times New Roman" w:cs="Times New Roman"/>
          <w:sz w:val="24"/>
          <w:szCs w:val="24"/>
        </w:rPr>
        <w:t>θ</w:t>
      </w:r>
      <w:r w:rsidRPr="009B22FE">
        <w:rPr>
          <w:rFonts w:ascii="Times New Roman" w:hAnsi="Times New Roman" w:cs="Times New Roman"/>
          <w:sz w:val="24"/>
          <w:szCs w:val="24"/>
        </w:rPr>
        <w:t xml:space="preserve">. However, the solution cannot be obtained analytically except numerically with the aid of suitable statistical software like R, SAS, </w:t>
      </w:r>
      <w:proofErr w:type="spellStart"/>
      <w:r w:rsidRPr="009B22FE">
        <w:rPr>
          <w:rFonts w:ascii="Times New Roman" w:hAnsi="Times New Roman" w:cs="Times New Roman"/>
          <w:sz w:val="24"/>
          <w:szCs w:val="24"/>
        </w:rPr>
        <w:t>Mapple</w:t>
      </w:r>
      <w:proofErr w:type="spellEnd"/>
      <w:r w:rsidRPr="009B22FE">
        <w:rPr>
          <w:rFonts w:ascii="Times New Roman" w:hAnsi="Times New Roman" w:cs="Times New Roman"/>
          <w:sz w:val="24"/>
          <w:szCs w:val="24"/>
        </w:rPr>
        <w:t xml:space="preserve">, </w:t>
      </w:r>
      <w:proofErr w:type="spellStart"/>
      <w:r w:rsidRPr="009B22FE">
        <w:rPr>
          <w:rFonts w:ascii="Times New Roman" w:hAnsi="Times New Roman" w:cs="Times New Roman"/>
          <w:sz w:val="24"/>
          <w:szCs w:val="24"/>
        </w:rPr>
        <w:t>e.t.</w:t>
      </w:r>
      <w:r w:rsidR="00AE685B">
        <w:rPr>
          <w:rFonts w:ascii="Times New Roman" w:hAnsi="Times New Roman" w:cs="Times New Roman"/>
          <w:sz w:val="24"/>
          <w:szCs w:val="24"/>
        </w:rPr>
        <w:t>c</w:t>
      </w:r>
      <w:proofErr w:type="spellEnd"/>
      <w:r w:rsidR="00AE685B">
        <w:rPr>
          <w:rFonts w:ascii="Times New Roman" w:hAnsi="Times New Roman" w:cs="Times New Roman"/>
          <w:sz w:val="24"/>
          <w:szCs w:val="24"/>
        </w:rPr>
        <w:t xml:space="preserve"> when data sets are available. </w:t>
      </w:r>
      <w:r w:rsidR="001B19B8" w:rsidRPr="001B19B8">
        <w:rPr>
          <w:rFonts w:ascii="Times New Roman" w:hAnsi="Times New Roman" w:cs="Times New Roman"/>
          <w:sz w:val="24"/>
          <w:szCs w:val="24"/>
          <w:highlight w:val="yellow"/>
        </w:rPr>
        <w:t xml:space="preserve">This current study </w:t>
      </w:r>
      <w:proofErr w:type="spellStart"/>
      <w:r w:rsidR="001B19B8" w:rsidRPr="001B19B8">
        <w:rPr>
          <w:rFonts w:ascii="Times New Roman" w:hAnsi="Times New Roman" w:cs="Times New Roman"/>
          <w:sz w:val="24"/>
          <w:szCs w:val="24"/>
          <w:highlight w:val="yellow"/>
        </w:rPr>
        <w:t>utilised</w:t>
      </w:r>
      <w:proofErr w:type="spellEnd"/>
      <w:r w:rsidR="001B19B8" w:rsidRPr="001B19B8">
        <w:rPr>
          <w:rFonts w:ascii="Times New Roman" w:hAnsi="Times New Roman" w:cs="Times New Roman"/>
          <w:sz w:val="24"/>
          <w:szCs w:val="24"/>
          <w:highlight w:val="yellow"/>
        </w:rPr>
        <w:t xml:space="preserve"> the R package</w:t>
      </w:r>
      <w:r w:rsidR="00736117">
        <w:rPr>
          <w:rFonts w:ascii="Times New Roman" w:hAnsi="Times New Roman" w:cs="Times New Roman"/>
          <w:sz w:val="24"/>
          <w:szCs w:val="24"/>
          <w:highlight w:val="yellow"/>
        </w:rPr>
        <w:t xml:space="preserve"> and the </w:t>
      </w:r>
      <w:proofErr w:type="gramStart"/>
      <w:r w:rsidR="00736117">
        <w:rPr>
          <w:rFonts w:ascii="Times New Roman" w:hAnsi="Times New Roman" w:cs="Times New Roman"/>
          <w:sz w:val="24"/>
          <w:szCs w:val="24"/>
          <w:highlight w:val="yellow"/>
        </w:rPr>
        <w:t>Library(</w:t>
      </w:r>
      <w:proofErr w:type="gramEnd"/>
      <w:r w:rsidR="00736117">
        <w:rPr>
          <w:rFonts w:ascii="Times New Roman" w:hAnsi="Times New Roman" w:cs="Times New Roman"/>
          <w:sz w:val="24"/>
          <w:szCs w:val="24"/>
          <w:highlight w:val="yellow"/>
        </w:rPr>
        <w:t xml:space="preserve">AdequacyModel) in obtaining the Maximum Likelihood Estimates (MLEs) of ExPLinD. </w:t>
      </w:r>
    </w:p>
    <w:p w14:paraId="19DBCB50" w14:textId="77777777" w:rsidR="009B22FE" w:rsidRPr="002849E9" w:rsidRDefault="009B22FE" w:rsidP="004B401D">
      <w:pPr>
        <w:pStyle w:val="Heading2"/>
        <w:rPr>
          <w:rFonts w:ascii="Times New Roman" w:hAnsi="Times New Roman" w:cs="Times New Roman"/>
          <w:b/>
          <w:color w:val="auto"/>
          <w:sz w:val="24"/>
          <w:szCs w:val="24"/>
        </w:rPr>
      </w:pPr>
      <w:r w:rsidRPr="002849E9">
        <w:rPr>
          <w:rFonts w:ascii="Times New Roman" w:hAnsi="Times New Roman" w:cs="Times New Roman"/>
          <w:b/>
          <w:color w:val="auto"/>
          <w:sz w:val="24"/>
          <w:szCs w:val="24"/>
        </w:rPr>
        <w:t>3.1 Simulation Studies of ExPLinD</w:t>
      </w:r>
    </w:p>
    <w:p w14:paraId="560BEF16" w14:textId="245F3C69" w:rsidR="00C83A25" w:rsidRDefault="00FE1548" w:rsidP="00705AC7">
      <w:pPr>
        <w:spacing w:after="200" w:line="480" w:lineRule="auto"/>
        <w:jc w:val="both"/>
        <w:rPr>
          <w:rFonts w:ascii="Times New Roman" w:hAnsi="Times New Roman" w:cs="Times New Roman"/>
          <w:bCs/>
          <w:sz w:val="24"/>
          <w:szCs w:val="24"/>
        </w:rPr>
      </w:pPr>
      <w:r w:rsidRPr="00FE1548">
        <w:rPr>
          <w:rFonts w:ascii="Times New Roman" w:hAnsi="Times New Roman" w:cs="Times New Roman"/>
          <w:sz w:val="24"/>
          <w:szCs w:val="24"/>
        </w:rPr>
        <w:t>In this section,</w:t>
      </w:r>
      <w:r w:rsidR="00693C6F">
        <w:rPr>
          <w:rFonts w:ascii="Times New Roman" w:hAnsi="Times New Roman" w:cs="Times New Roman"/>
          <w:sz w:val="24"/>
          <w:szCs w:val="24"/>
        </w:rPr>
        <w:t xml:space="preserve"> </w:t>
      </w:r>
      <w:r w:rsidR="00693C6F" w:rsidRPr="00FF59E8">
        <w:rPr>
          <w:rFonts w:ascii="Times New Roman" w:hAnsi="Times New Roman" w:cs="Times New Roman"/>
          <w:sz w:val="24"/>
          <w:szCs w:val="24"/>
          <w:highlight w:val="yellow"/>
        </w:rPr>
        <w:t xml:space="preserve">we perform a Monte Carlo (MC) simulation study with the objective to assess the </w:t>
      </w:r>
      <w:proofErr w:type="spellStart"/>
      <w:r w:rsidR="00693C6F" w:rsidRPr="00FF59E8">
        <w:rPr>
          <w:rFonts w:ascii="Times New Roman" w:hAnsi="Times New Roman" w:cs="Times New Roman"/>
          <w:sz w:val="24"/>
          <w:szCs w:val="24"/>
          <w:highlight w:val="yellow"/>
        </w:rPr>
        <w:t>behaviours</w:t>
      </w:r>
      <w:proofErr w:type="spellEnd"/>
      <w:r w:rsidR="00693C6F" w:rsidRPr="00FF59E8">
        <w:rPr>
          <w:rFonts w:ascii="Times New Roman" w:hAnsi="Times New Roman" w:cs="Times New Roman"/>
          <w:sz w:val="24"/>
          <w:szCs w:val="24"/>
          <w:highlight w:val="yellow"/>
        </w:rPr>
        <w:t xml:space="preserve"> of the MLEs of </w:t>
      </w:r>
      <w:proofErr w:type="spellStart"/>
      <w:r w:rsidR="00E04656">
        <w:rPr>
          <w:rFonts w:ascii="Times New Roman" w:hAnsi="Times New Roman" w:cs="Times New Roman"/>
          <w:sz w:val="24"/>
          <w:szCs w:val="24"/>
          <w:highlight w:val="yellow"/>
        </w:rPr>
        <w:t>Ex</w:t>
      </w:r>
      <w:r w:rsidR="00693C6F" w:rsidRPr="00FF59E8">
        <w:rPr>
          <w:rFonts w:ascii="Times New Roman" w:hAnsi="Times New Roman" w:cs="Times New Roman"/>
          <w:sz w:val="24"/>
          <w:szCs w:val="24"/>
          <w:highlight w:val="yellow"/>
        </w:rPr>
        <w:t>PLinD</w:t>
      </w:r>
      <w:proofErr w:type="spellEnd"/>
      <w:r w:rsidR="00693C6F" w:rsidRPr="00FF59E8">
        <w:rPr>
          <w:rFonts w:ascii="Times New Roman" w:hAnsi="Times New Roman" w:cs="Times New Roman"/>
          <w:sz w:val="24"/>
          <w:szCs w:val="24"/>
          <w:highlight w:val="yellow"/>
        </w:rPr>
        <w:t xml:space="preserve"> via the </w:t>
      </w:r>
      <w:proofErr w:type="spellStart"/>
      <w:proofErr w:type="gramStart"/>
      <w:r w:rsidR="00693C6F" w:rsidRPr="00FF59E8">
        <w:rPr>
          <w:rFonts w:ascii="Times New Roman" w:hAnsi="Times New Roman" w:cs="Times New Roman"/>
          <w:sz w:val="24"/>
          <w:szCs w:val="24"/>
          <w:highlight w:val="yellow"/>
        </w:rPr>
        <w:t>optim</w:t>
      </w:r>
      <w:proofErr w:type="spellEnd"/>
      <w:r w:rsidR="00693C6F" w:rsidRPr="00FF59E8">
        <w:rPr>
          <w:rFonts w:ascii="Times New Roman" w:hAnsi="Times New Roman" w:cs="Times New Roman"/>
          <w:sz w:val="24"/>
          <w:szCs w:val="24"/>
          <w:highlight w:val="yellow"/>
        </w:rPr>
        <w:t>(</w:t>
      </w:r>
      <w:proofErr w:type="gramEnd"/>
      <w:r w:rsidR="00693C6F" w:rsidRPr="00FF59E8">
        <w:rPr>
          <w:rFonts w:ascii="Times New Roman" w:hAnsi="Times New Roman" w:cs="Times New Roman"/>
          <w:sz w:val="24"/>
          <w:szCs w:val="24"/>
          <w:highlight w:val="yellow"/>
        </w:rPr>
        <w:t xml:space="preserve">) R-function with the argument method </w:t>
      </w:r>
      <w:r w:rsidR="00693C6F" w:rsidRPr="00FF59E8">
        <w:rPr>
          <w:rFonts w:ascii="Times New Roman" w:eastAsia="MTSY" w:hAnsi="Times New Roman" w:cs="Times New Roman"/>
          <w:sz w:val="24"/>
          <w:szCs w:val="24"/>
          <w:highlight w:val="yellow"/>
        </w:rPr>
        <w:t xml:space="preserve">= </w:t>
      </w:r>
      <w:r w:rsidR="00693C6F" w:rsidRPr="00FF59E8">
        <w:rPr>
          <w:rFonts w:ascii="Times New Roman" w:hAnsi="Times New Roman" w:cs="Times New Roman"/>
          <w:sz w:val="24"/>
          <w:szCs w:val="24"/>
          <w:highlight w:val="yellow"/>
        </w:rPr>
        <w:t>"L-</w:t>
      </w:r>
      <w:r w:rsidR="00693C6F" w:rsidRPr="00FF59E8">
        <w:rPr>
          <w:rFonts w:ascii="Times New Roman" w:hAnsi="Times New Roman" w:cs="Times New Roman"/>
          <w:sz w:val="24"/>
          <w:szCs w:val="24"/>
          <w:highlight w:val="yellow"/>
        </w:rPr>
        <w:lastRenderedPageBreak/>
        <w:t xml:space="preserve">BFGS-B". It is used for maximizing the log-likelihood function of a probabilistic model. We consider about 500 MC replicates under different sample sizes </w:t>
      </w:r>
      <w:r w:rsidR="00693C6F" w:rsidRPr="00FF59E8">
        <w:rPr>
          <w:rFonts w:ascii="Times New Roman" w:hAnsi="Times New Roman" w:cs="Times New Roman"/>
          <w:i/>
          <w:iCs/>
          <w:sz w:val="24"/>
          <w:szCs w:val="24"/>
          <w:highlight w:val="yellow"/>
        </w:rPr>
        <w:t xml:space="preserve">n </w:t>
      </w:r>
      <w:r w:rsidR="00693C6F" w:rsidRPr="00FF59E8">
        <w:rPr>
          <w:rFonts w:ascii="Times New Roman" w:eastAsia="MTSY" w:hAnsi="Times New Roman" w:cs="Times New Roman"/>
          <w:sz w:val="24"/>
          <w:szCs w:val="24"/>
          <w:highlight w:val="yellow"/>
        </w:rPr>
        <w:t xml:space="preserve">= </w:t>
      </w:r>
      <w:r w:rsidR="00693C6F" w:rsidRPr="00FF59E8">
        <w:rPr>
          <w:rFonts w:ascii="Times New Roman" w:hAnsi="Times New Roman" w:cs="Times New Roman"/>
          <w:sz w:val="24"/>
          <w:szCs w:val="24"/>
          <w:highlight w:val="yellow"/>
        </w:rPr>
        <w:t>27, 54</w:t>
      </w:r>
      <w:r w:rsidR="00E04656" w:rsidRPr="00FF59E8">
        <w:rPr>
          <w:rFonts w:ascii="Times New Roman" w:hAnsi="Times New Roman" w:cs="Times New Roman"/>
          <w:sz w:val="24"/>
          <w:szCs w:val="24"/>
          <w:highlight w:val="yellow"/>
        </w:rPr>
        <w:t>. . .</w:t>
      </w:r>
      <w:r w:rsidR="00693C6F" w:rsidRPr="00FF59E8">
        <w:rPr>
          <w:rFonts w:ascii="Times New Roman" w:hAnsi="Times New Roman" w:cs="Times New Roman"/>
          <w:sz w:val="24"/>
          <w:szCs w:val="24"/>
          <w:highlight w:val="yellow"/>
        </w:rPr>
        <w:t xml:space="preserve"> 500</w:t>
      </w:r>
      <w:r w:rsidR="00693C6F">
        <w:rPr>
          <w:rFonts w:ascii="Times New Roman" w:hAnsi="Times New Roman" w:cs="Times New Roman"/>
          <w:sz w:val="24"/>
          <w:szCs w:val="24"/>
        </w:rPr>
        <w:t xml:space="preserve">. These samples are obtained using the quantile function of ExPLinD. </w:t>
      </w:r>
      <w:r w:rsidR="00E04656">
        <w:rPr>
          <w:rFonts w:ascii="Times New Roman" w:hAnsi="Times New Roman" w:cs="Times New Roman"/>
          <w:sz w:val="24"/>
          <w:szCs w:val="24"/>
        </w:rPr>
        <w:t xml:space="preserve">The </w:t>
      </w:r>
      <w:r w:rsidR="00E04656" w:rsidRPr="00FE1548">
        <w:rPr>
          <w:rFonts w:ascii="Times New Roman" w:hAnsi="Times New Roman" w:cs="Times New Roman"/>
          <w:sz w:val="24"/>
          <w:szCs w:val="24"/>
        </w:rPr>
        <w:t>simulation</w:t>
      </w:r>
      <w:r w:rsidRPr="00FE1548">
        <w:rPr>
          <w:rFonts w:ascii="Times New Roman" w:hAnsi="Times New Roman" w:cs="Times New Roman"/>
          <w:sz w:val="24"/>
          <w:szCs w:val="24"/>
        </w:rPr>
        <w:t xml:space="preserve"> study is conducted for three different combination of</w:t>
      </w:r>
      <w:r>
        <w:rPr>
          <w:rFonts w:ascii="Times New Roman" w:hAnsi="Times New Roman" w:cs="Times New Roman"/>
          <w:sz w:val="24"/>
          <w:szCs w:val="24"/>
        </w:rPr>
        <w:t xml:space="preserve"> θ, </w:t>
      </w:r>
      <w:r>
        <w:rPr>
          <w:rFonts w:ascii="Cambria Math" w:hAnsi="Cambria Math" w:cs="Times New Roman"/>
          <w:sz w:val="24"/>
          <w:szCs w:val="24"/>
        </w:rPr>
        <w:t xml:space="preserve">𝛌 </w:t>
      </w:r>
      <w:r w:rsidRPr="00FE1548">
        <w:rPr>
          <w:rFonts w:ascii="Times New Roman" w:hAnsi="Times New Roman" w:cs="Times New Roman"/>
          <w:sz w:val="24"/>
          <w:szCs w:val="24"/>
        </w:rPr>
        <w:t xml:space="preserve">and </w:t>
      </w:r>
      <w:r>
        <w:rPr>
          <w:rFonts w:ascii="Times New Roman" w:hAnsi="Times New Roman" w:cs="Times New Roman"/>
          <w:sz w:val="24"/>
          <w:szCs w:val="24"/>
        </w:rPr>
        <w:t>α</w:t>
      </w:r>
      <w:r w:rsidRPr="00FE1548">
        <w:rPr>
          <w:rFonts w:ascii="Times New Roman" w:hAnsi="Times New Roman" w:cs="Times New Roman"/>
          <w:sz w:val="24"/>
          <w:szCs w:val="24"/>
        </w:rPr>
        <w:t>. These combination values are given by (</w:t>
      </w:r>
      <w:proofErr w:type="spellStart"/>
      <w:r w:rsidRPr="00FE1548">
        <w:rPr>
          <w:rFonts w:ascii="Times New Roman" w:hAnsi="Times New Roman" w:cs="Times New Roman"/>
          <w:sz w:val="24"/>
          <w:szCs w:val="24"/>
        </w:rPr>
        <w:t>i</w:t>
      </w:r>
      <w:proofErr w:type="spellEnd"/>
      <w:r w:rsidRPr="00FE1548">
        <w:rPr>
          <w:rFonts w:ascii="Times New Roman" w:hAnsi="Times New Roman" w:cs="Times New Roman"/>
          <w:sz w:val="24"/>
          <w:szCs w:val="24"/>
        </w:rPr>
        <w:t>)</w:t>
      </w:r>
      <w:r>
        <w:rPr>
          <w:rFonts w:ascii="Times New Roman" w:hAnsi="Times New Roman" w:cs="Times New Roman"/>
          <w:sz w:val="24"/>
          <w:szCs w:val="24"/>
        </w:rPr>
        <w:t xml:space="preserve"> 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0.5</w:t>
      </w:r>
      <w:r w:rsidRPr="00FE1548">
        <w:rPr>
          <w:rFonts w:ascii="Times New Roman" w:hAnsi="Times New Roman" w:cs="Times New Roman"/>
          <w:sz w:val="24"/>
          <w:szCs w:val="24"/>
        </w:rPr>
        <w:t xml:space="preserve"> (ii)</w:t>
      </w:r>
      <w:r>
        <w:rPr>
          <w:rFonts w:ascii="Times New Roman" w:hAnsi="Times New Roman" w:cs="Times New Roman"/>
          <w:sz w:val="24"/>
          <w:szCs w:val="24"/>
        </w:rPr>
        <w:t xml:space="preserve"> θ = 2.5,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 xml:space="preserve">α = 0.5 </w:t>
      </w:r>
      <w:r w:rsidRPr="00FE1548">
        <w:rPr>
          <w:rFonts w:ascii="Times New Roman" w:hAnsi="Times New Roman" w:cs="Times New Roman"/>
          <w:sz w:val="24"/>
          <w:szCs w:val="24"/>
        </w:rPr>
        <w:t xml:space="preserve">and (iii) </w:t>
      </w:r>
      <w:r>
        <w:rPr>
          <w:rFonts w:ascii="Times New Roman" w:hAnsi="Times New Roman" w:cs="Times New Roman"/>
          <w:sz w:val="24"/>
          <w:szCs w:val="24"/>
        </w:rPr>
        <w:t xml:space="preserve">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2.5.</w:t>
      </w:r>
      <w:r w:rsidR="00E04656">
        <w:rPr>
          <w:rFonts w:ascii="Times New Roman" w:hAnsi="Times New Roman" w:cs="Times New Roman"/>
          <w:sz w:val="24"/>
          <w:szCs w:val="24"/>
        </w:rPr>
        <w:t xml:space="preserve"> </w:t>
      </w:r>
      <w:r w:rsidRPr="00FE1548">
        <w:rPr>
          <w:rFonts w:ascii="Times New Roman" w:hAnsi="Times New Roman" w:cs="Times New Roman"/>
          <w:sz w:val="24"/>
          <w:szCs w:val="24"/>
        </w:rPr>
        <w:t xml:space="preserve">The performances of the MLEs of the parameters of </w:t>
      </w:r>
      <w:proofErr w:type="spellStart"/>
      <w:r w:rsidRPr="00FE1548">
        <w:rPr>
          <w:rFonts w:ascii="Times New Roman" w:hAnsi="Times New Roman" w:cs="Times New Roman"/>
          <w:sz w:val="24"/>
          <w:szCs w:val="24"/>
        </w:rPr>
        <w:t>ExPLinD</w:t>
      </w:r>
      <w:proofErr w:type="spellEnd"/>
      <w:r w:rsidRPr="00FE1548">
        <w:rPr>
          <w:rFonts w:ascii="Times New Roman" w:hAnsi="Times New Roman" w:cs="Times New Roman"/>
          <w:position w:val="-12"/>
          <w:sz w:val="24"/>
          <w:szCs w:val="24"/>
        </w:rPr>
        <w:object w:dxaOrig="480" w:dyaOrig="400" w14:anchorId="1142258E">
          <v:shape id="_x0000_i1106" type="#_x0000_t75" style="width:24.3pt;height:18.7pt" o:ole="">
            <v:imagedata r:id="rId175" o:title=""/>
          </v:shape>
          <o:OLEObject Type="Embed" ProgID="Equation.DSMT4" ShapeID="_x0000_i1106" DrawAspect="Content" ObjectID="_1802094988" r:id="rId176"/>
        </w:object>
      </w:r>
      <w:r w:rsidRPr="00FE1548">
        <w:rPr>
          <w:rFonts w:ascii="Times New Roman" w:hAnsi="Times New Roman" w:cs="Times New Roman"/>
          <w:sz w:val="24"/>
          <w:szCs w:val="24"/>
        </w:rPr>
        <w:t xml:space="preserve">, </w:t>
      </w:r>
      <w:r w:rsidRPr="00FE1548">
        <w:rPr>
          <w:rFonts w:ascii="Times New Roman" w:hAnsi="Times New Roman" w:cs="Times New Roman"/>
          <w:position w:val="-12"/>
          <w:sz w:val="24"/>
          <w:szCs w:val="24"/>
        </w:rPr>
        <w:object w:dxaOrig="499" w:dyaOrig="400" w14:anchorId="31A7688B">
          <v:shape id="_x0000_i1107" type="#_x0000_t75" style="width:24.3pt;height:18.7pt" o:ole="">
            <v:imagedata r:id="rId177" o:title=""/>
          </v:shape>
          <o:OLEObject Type="Embed" ProgID="Equation.DSMT4" ShapeID="_x0000_i1107" DrawAspect="Content" ObjectID="_1802094989" r:id="rId178"/>
        </w:object>
      </w:r>
      <w:r w:rsidRPr="00FE1548">
        <w:rPr>
          <w:rFonts w:ascii="Times New Roman" w:hAnsi="Times New Roman" w:cs="Times New Roman"/>
          <w:position w:val="-12"/>
          <w:sz w:val="24"/>
          <w:szCs w:val="24"/>
        </w:rPr>
        <w:t xml:space="preserve"> </w:t>
      </w:r>
      <w:r w:rsidRPr="00FE1548">
        <w:rPr>
          <w:rFonts w:ascii="Times New Roman" w:hAnsi="Times New Roman" w:cs="Times New Roman"/>
          <w:sz w:val="24"/>
          <w:szCs w:val="24"/>
        </w:rPr>
        <w:t xml:space="preserve">and </w:t>
      </w:r>
      <w:r w:rsidRPr="00FE1548">
        <w:rPr>
          <w:rFonts w:ascii="Times New Roman" w:hAnsi="Times New Roman" w:cs="Times New Roman"/>
          <w:position w:val="-12"/>
          <w:sz w:val="24"/>
          <w:szCs w:val="24"/>
        </w:rPr>
        <w:object w:dxaOrig="520" w:dyaOrig="360" w14:anchorId="7E62598F">
          <v:shape id="_x0000_i1108" type="#_x0000_t75" style="width:24.3pt;height:18.7pt" o:ole="">
            <v:imagedata r:id="rId179" o:title=""/>
          </v:shape>
          <o:OLEObject Type="Embed" ProgID="Equation.DSMT4" ShapeID="_x0000_i1108" DrawAspect="Content" ObjectID="_1802094990" r:id="rId180"/>
        </w:object>
      </w:r>
      <w:r w:rsidRPr="00FE1548">
        <w:rPr>
          <w:rFonts w:ascii="Times New Roman" w:hAnsi="Times New Roman" w:cs="Times New Roman"/>
          <w:sz w:val="24"/>
          <w:szCs w:val="24"/>
        </w:rPr>
        <w:t xml:space="preserve"> are evaluated based on two criteria. These are the Mean square error (MSE) and Bias. For every sample size, the average MLEs, mean square errors (MSE), Biases and Absolute biases were computed. The results obtained after performing the MC simulat</w:t>
      </w:r>
      <w:r w:rsidR="00C26BA5">
        <w:rPr>
          <w:rFonts w:ascii="Times New Roman" w:hAnsi="Times New Roman" w:cs="Times New Roman"/>
          <w:sz w:val="24"/>
          <w:szCs w:val="24"/>
        </w:rPr>
        <w:t xml:space="preserve">ion are provided in Tables 1, 2 and </w:t>
      </w:r>
      <w:r w:rsidRPr="00FE1548">
        <w:rPr>
          <w:rFonts w:ascii="Times New Roman" w:hAnsi="Times New Roman" w:cs="Times New Roman"/>
          <w:sz w:val="24"/>
          <w:szCs w:val="24"/>
        </w:rPr>
        <w:t xml:space="preserve">3 and displayed graphically in Figure </w:t>
      </w:r>
      <w:r w:rsidR="00705AC7">
        <w:rPr>
          <w:rFonts w:ascii="Times New Roman" w:hAnsi="Times New Roman" w:cs="Times New Roman"/>
          <w:sz w:val="24"/>
          <w:szCs w:val="24"/>
        </w:rPr>
        <w:t>5</w:t>
      </w:r>
      <w:r>
        <w:rPr>
          <w:rFonts w:ascii="Times New Roman" w:hAnsi="Times New Roman" w:cs="Times New Roman"/>
          <w:sz w:val="24"/>
          <w:szCs w:val="24"/>
        </w:rPr>
        <w:t xml:space="preserve">, </w:t>
      </w:r>
      <w:r w:rsidR="00705AC7">
        <w:rPr>
          <w:rFonts w:ascii="Times New Roman" w:hAnsi="Times New Roman" w:cs="Times New Roman"/>
          <w:sz w:val="24"/>
          <w:szCs w:val="24"/>
        </w:rPr>
        <w:t>6</w:t>
      </w:r>
      <w:r>
        <w:rPr>
          <w:rFonts w:ascii="Times New Roman" w:hAnsi="Times New Roman" w:cs="Times New Roman"/>
          <w:sz w:val="24"/>
          <w:szCs w:val="24"/>
        </w:rPr>
        <w:t xml:space="preserve"> and </w:t>
      </w:r>
      <w:r w:rsidR="00705AC7">
        <w:rPr>
          <w:rFonts w:ascii="Times New Roman" w:hAnsi="Times New Roman" w:cs="Times New Roman"/>
          <w:sz w:val="24"/>
          <w:szCs w:val="24"/>
        </w:rPr>
        <w:t>7</w:t>
      </w:r>
      <w:r w:rsidRPr="00FE1548">
        <w:rPr>
          <w:rFonts w:ascii="Times New Roman" w:hAnsi="Times New Roman" w:cs="Times New Roman"/>
          <w:sz w:val="24"/>
          <w:szCs w:val="24"/>
        </w:rPr>
        <w:t>.</w:t>
      </w:r>
      <w:r w:rsidR="00FF59E8">
        <w:rPr>
          <w:rFonts w:ascii="Times New Roman" w:hAnsi="Times New Roman" w:cs="Times New Roman"/>
          <w:sz w:val="24"/>
          <w:szCs w:val="24"/>
        </w:rPr>
        <w:t xml:space="preserve"> </w:t>
      </w:r>
      <w:r w:rsidR="00084999" w:rsidRPr="00426667">
        <w:rPr>
          <w:rFonts w:ascii="Times New Roman" w:hAnsi="Times New Roman" w:cs="Times New Roman"/>
          <w:sz w:val="24"/>
          <w:szCs w:val="24"/>
          <w:highlight w:val="yellow"/>
        </w:rPr>
        <w:t xml:space="preserve">The parameters for simulations where chosen based on the </w:t>
      </w:r>
      <w:r w:rsidR="00CA486D">
        <w:rPr>
          <w:rFonts w:ascii="Times New Roman" w:hAnsi="Times New Roman" w:cs="Times New Roman"/>
          <w:sz w:val="24"/>
          <w:szCs w:val="24"/>
          <w:highlight w:val="yellow"/>
        </w:rPr>
        <w:t>properties</w:t>
      </w:r>
      <w:r w:rsidR="00084999" w:rsidRPr="00426667">
        <w:rPr>
          <w:rFonts w:ascii="Times New Roman" w:hAnsi="Times New Roman" w:cs="Times New Roman"/>
          <w:sz w:val="24"/>
          <w:szCs w:val="24"/>
          <w:highlight w:val="yellow"/>
        </w:rPr>
        <w:t xml:space="preserve"> o</w:t>
      </w:r>
      <w:r w:rsidR="00CA486D">
        <w:rPr>
          <w:rFonts w:ascii="Times New Roman" w:hAnsi="Times New Roman" w:cs="Times New Roman"/>
          <w:sz w:val="24"/>
          <w:szCs w:val="24"/>
          <w:highlight w:val="yellow"/>
        </w:rPr>
        <w:t>f the parameters of the ExPLinD,</w:t>
      </w:r>
      <w:r w:rsidR="00084999" w:rsidRPr="00426667">
        <w:rPr>
          <w:rFonts w:ascii="Times New Roman" w:hAnsi="Times New Roman" w:cs="Times New Roman"/>
          <w:sz w:val="24"/>
          <w:szCs w:val="24"/>
          <w:highlight w:val="yellow"/>
        </w:rPr>
        <w:t xml:space="preserve"> they are non-negative continuous</w:t>
      </w:r>
      <w:r w:rsidR="00426667" w:rsidRPr="00426667">
        <w:rPr>
          <w:rFonts w:ascii="Times New Roman" w:hAnsi="Times New Roman" w:cs="Times New Roman"/>
          <w:sz w:val="24"/>
          <w:szCs w:val="24"/>
          <w:highlight w:val="yellow"/>
        </w:rPr>
        <w:t xml:space="preserve"> </w:t>
      </w:r>
      <w:r w:rsidR="00426667">
        <w:rPr>
          <w:rFonts w:ascii="Times New Roman" w:hAnsi="Times New Roman" w:cs="Times New Roman"/>
          <w:sz w:val="24"/>
          <w:szCs w:val="24"/>
          <w:highlight w:val="yellow"/>
        </w:rPr>
        <w:t>random variables</w:t>
      </w:r>
      <w:r w:rsidR="00084999" w:rsidRPr="00426667">
        <w:rPr>
          <w:rFonts w:ascii="Times New Roman" w:hAnsi="Times New Roman" w:cs="Times New Roman"/>
          <w:sz w:val="24"/>
          <w:szCs w:val="24"/>
          <w:highlight w:val="yellow"/>
        </w:rPr>
        <w:t xml:space="preserve"> and can take on values up to infinity.</w:t>
      </w:r>
      <w:r w:rsidR="00426667" w:rsidRPr="00426667">
        <w:rPr>
          <w:rFonts w:ascii="Times New Roman" w:hAnsi="Times New Roman" w:cs="Times New Roman"/>
          <w:sz w:val="24"/>
          <w:szCs w:val="24"/>
          <w:highlight w:val="yellow"/>
        </w:rPr>
        <w:t xml:space="preserve"> The sample sizes started out small and gradually increased up to about 500, all in a bid to achieve the law of Asymptotic theory where parameter estimates approaches true values and both bias and MSEs approach zero as sample size increases.</w:t>
      </w:r>
      <w:r w:rsidR="00426667">
        <w:rPr>
          <w:rFonts w:ascii="Times New Roman" w:hAnsi="Times New Roman" w:cs="Times New Roman"/>
          <w:sz w:val="24"/>
          <w:szCs w:val="24"/>
        </w:rPr>
        <w:t xml:space="preserve"> </w:t>
      </w:r>
      <w:r w:rsidR="00084999">
        <w:rPr>
          <w:rFonts w:ascii="Times New Roman" w:hAnsi="Times New Roman" w:cs="Times New Roman"/>
          <w:sz w:val="24"/>
          <w:szCs w:val="24"/>
        </w:rPr>
        <w:t xml:space="preserve"> </w:t>
      </w:r>
    </w:p>
    <w:p w14:paraId="12E00CC1" w14:textId="2EABF787" w:rsidR="008431A7" w:rsidRPr="00C26BA5" w:rsidRDefault="00C26BA5" w:rsidP="00705AC7">
      <w:pPr>
        <w:spacing w:after="200" w:line="480" w:lineRule="auto"/>
        <w:jc w:val="both"/>
        <w:rPr>
          <w:rFonts w:ascii="Times New Roman" w:hAnsi="Times New Roman" w:cs="Times New Roman"/>
          <w:bCs/>
          <w:sz w:val="24"/>
          <w:szCs w:val="24"/>
        </w:rPr>
      </w:pPr>
      <w:r w:rsidRPr="00C26BA5">
        <w:rPr>
          <w:rFonts w:ascii="Times New Roman" w:hAnsi="Times New Roman" w:cs="Times New Roman"/>
          <w:bCs/>
          <w:sz w:val="24"/>
          <w:szCs w:val="24"/>
        </w:rPr>
        <w:t>Table 1: Simulation Results for the ExPLinD for</w:t>
      </w:r>
      <w:r w:rsidR="00C83A25" w:rsidRPr="00C83A25">
        <w:rPr>
          <w:rFonts w:ascii="Times New Roman" w:hAnsi="Times New Roman" w:cs="Times New Roman"/>
          <w:sz w:val="24"/>
          <w:szCs w:val="24"/>
        </w:rPr>
        <w:t xml:space="preserve"> </w:t>
      </w:r>
      <w:r w:rsidR="00C83A25">
        <w:rPr>
          <w:rFonts w:ascii="Times New Roman" w:hAnsi="Times New Roman" w:cs="Times New Roman"/>
          <w:sz w:val="24"/>
          <w:szCs w:val="24"/>
        </w:rPr>
        <w:t xml:space="preserve">θ = 0.5, </w:t>
      </w:r>
      <w:r w:rsidR="00C83A25">
        <w:rPr>
          <w:rFonts w:ascii="Cambria Math" w:hAnsi="Cambria Math" w:cs="Times New Roman"/>
          <w:sz w:val="24"/>
          <w:szCs w:val="24"/>
        </w:rPr>
        <w:t xml:space="preserve">𝛌 = 0.5 </w:t>
      </w:r>
      <w:r w:rsidR="00C83A25" w:rsidRPr="00FE1548">
        <w:rPr>
          <w:rFonts w:ascii="Times New Roman" w:hAnsi="Times New Roman" w:cs="Times New Roman"/>
          <w:sz w:val="24"/>
          <w:szCs w:val="24"/>
        </w:rPr>
        <w:t xml:space="preserve">and </w:t>
      </w:r>
      <w:r w:rsidR="00C83A25">
        <w:rPr>
          <w:rFonts w:ascii="Times New Roman" w:hAnsi="Times New Roman" w:cs="Times New Roman"/>
          <w:sz w:val="24"/>
          <w:szCs w:val="24"/>
        </w:rPr>
        <w:t>α = 0.5.</w:t>
      </w:r>
    </w:p>
    <w:tbl>
      <w:tblPr>
        <w:tblStyle w:val="TableGrid"/>
        <w:tblW w:w="9806"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877"/>
        <w:gridCol w:w="1080"/>
      </w:tblGrid>
      <w:tr w:rsidR="00C26BA5" w:rsidRPr="00C26BA5" w14:paraId="61ECD3A8" w14:textId="77777777" w:rsidTr="008E3BBE">
        <w:trPr>
          <w:trHeight w:val="548"/>
        </w:trPr>
        <w:tc>
          <w:tcPr>
            <w:tcW w:w="919" w:type="dxa"/>
            <w:vMerge w:val="restart"/>
          </w:tcPr>
          <w:p w14:paraId="2FF80DB1" w14:textId="77777777" w:rsid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p w14:paraId="017FA9CB" w14:textId="792588A5" w:rsidR="00736117" w:rsidRPr="00C26BA5" w:rsidRDefault="00736117"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val="restart"/>
          </w:tcPr>
          <w:p w14:paraId="19A17A1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62D641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50A8A6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7117497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857" w:type="dxa"/>
            <w:gridSpan w:val="3"/>
          </w:tcPr>
          <w:p w14:paraId="2569ABB4"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9C03732" w14:textId="77777777" w:rsidTr="008E3BBE">
        <w:trPr>
          <w:trHeight w:val="548"/>
        </w:trPr>
        <w:tc>
          <w:tcPr>
            <w:tcW w:w="919" w:type="dxa"/>
            <w:vMerge/>
          </w:tcPr>
          <w:p w14:paraId="5580C7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488088C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60D3C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10C1E88">
                <v:shape id="_x0000_i1109" type="#_x0000_t75" style="width:12.15pt;height:12.15pt" o:ole="">
                  <v:imagedata r:id="rId181" o:title=""/>
                </v:shape>
                <o:OLEObject Type="Embed" ProgID="Equation.DSMT4" ShapeID="_x0000_i1109" DrawAspect="Content" ObjectID="_1802094991" r:id="rId182"/>
              </w:object>
            </w:r>
          </w:p>
        </w:tc>
        <w:tc>
          <w:tcPr>
            <w:tcW w:w="900" w:type="dxa"/>
          </w:tcPr>
          <w:p w14:paraId="44C48F5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8FC2D28">
                <v:shape id="_x0000_i1110" type="#_x0000_t75" style="width:12.15pt;height:12.15pt" o:ole="">
                  <v:imagedata r:id="rId183" o:title=""/>
                </v:shape>
                <o:OLEObject Type="Embed" ProgID="Equation.DSMT4" ShapeID="_x0000_i1110" DrawAspect="Content" ObjectID="_1802094992" r:id="rId184"/>
              </w:object>
            </w:r>
          </w:p>
        </w:tc>
        <w:tc>
          <w:tcPr>
            <w:tcW w:w="1080" w:type="dxa"/>
          </w:tcPr>
          <w:p w14:paraId="43BAE7C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D5D4AFF">
                <v:shape id="_x0000_i1111" type="#_x0000_t75" style="width:12.15pt;height:12.15pt" o:ole="">
                  <v:imagedata r:id="rId185" o:title=""/>
                </v:shape>
                <o:OLEObject Type="Embed" ProgID="Equation.DSMT4" ShapeID="_x0000_i1111" DrawAspect="Content" ObjectID="_1802094993" r:id="rId186"/>
              </w:object>
            </w:r>
          </w:p>
        </w:tc>
        <w:tc>
          <w:tcPr>
            <w:tcW w:w="900" w:type="dxa"/>
            <w:vMerge/>
          </w:tcPr>
          <w:p w14:paraId="745B60F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70A4A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77E5A6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F12EEF4">
                <v:shape id="_x0000_i1112" type="#_x0000_t75" style="width:12.15pt;height:12.15pt" o:ole="">
                  <v:imagedata r:id="rId181" o:title=""/>
                </v:shape>
                <o:OLEObject Type="Embed" ProgID="Equation.DSMT4" ShapeID="_x0000_i1112" DrawAspect="Content" ObjectID="_1802094994" r:id="rId187"/>
              </w:object>
            </w:r>
          </w:p>
        </w:tc>
        <w:tc>
          <w:tcPr>
            <w:tcW w:w="877" w:type="dxa"/>
          </w:tcPr>
          <w:p w14:paraId="401EC1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465EA11">
                <v:shape id="_x0000_i1113" type="#_x0000_t75" style="width:12.15pt;height:12.15pt" o:ole="">
                  <v:imagedata r:id="rId183" o:title=""/>
                </v:shape>
                <o:OLEObject Type="Embed" ProgID="Equation.DSMT4" ShapeID="_x0000_i1113" DrawAspect="Content" ObjectID="_1802094995" r:id="rId188"/>
              </w:object>
            </w:r>
          </w:p>
        </w:tc>
        <w:tc>
          <w:tcPr>
            <w:tcW w:w="1080" w:type="dxa"/>
          </w:tcPr>
          <w:p w14:paraId="76F5AB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4D18FCE">
                <v:shape id="_x0000_i1114" type="#_x0000_t75" style="width:12.15pt;height:12.15pt" o:ole="">
                  <v:imagedata r:id="rId185" o:title=""/>
                </v:shape>
                <o:OLEObject Type="Embed" ProgID="Equation.DSMT4" ShapeID="_x0000_i1114" DrawAspect="Content" ObjectID="_1802094996" r:id="rId189"/>
              </w:object>
            </w:r>
          </w:p>
        </w:tc>
      </w:tr>
      <w:tr w:rsidR="00C26BA5" w:rsidRPr="00C26BA5" w14:paraId="4D8DB7B0" w14:textId="77777777" w:rsidTr="008E3BBE">
        <w:trPr>
          <w:trHeight w:val="548"/>
        </w:trPr>
        <w:tc>
          <w:tcPr>
            <w:tcW w:w="919" w:type="dxa"/>
            <w:vMerge w:val="restart"/>
          </w:tcPr>
          <w:p w14:paraId="6E1244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4DEAB7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088B2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0.1791 </w:t>
            </w:r>
          </w:p>
        </w:tc>
        <w:tc>
          <w:tcPr>
            <w:tcW w:w="900" w:type="dxa"/>
          </w:tcPr>
          <w:p w14:paraId="572F7C3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0.7859 </w:t>
            </w:r>
          </w:p>
        </w:tc>
        <w:tc>
          <w:tcPr>
            <w:tcW w:w="1080" w:type="dxa"/>
          </w:tcPr>
          <w:p w14:paraId="53BE23EC" w14:textId="090C0924"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4.649</w:t>
            </w:r>
            <w:r w:rsidR="00D33EA5">
              <w:rPr>
                <w:rFonts w:ascii="Times New Roman" w:hAnsi="Times New Roman" w:cs="Times New Roman"/>
                <w:sz w:val="24"/>
                <w:szCs w:val="24"/>
              </w:rPr>
              <w:t>0</w:t>
            </w:r>
          </w:p>
        </w:tc>
        <w:tc>
          <w:tcPr>
            <w:tcW w:w="900" w:type="dxa"/>
            <w:vMerge w:val="restart"/>
          </w:tcPr>
          <w:p w14:paraId="407506E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6497850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D7D3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0.3117 </w:t>
            </w:r>
          </w:p>
        </w:tc>
        <w:tc>
          <w:tcPr>
            <w:tcW w:w="877" w:type="dxa"/>
          </w:tcPr>
          <w:p w14:paraId="29E38E5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0.6443 </w:t>
            </w:r>
          </w:p>
        </w:tc>
        <w:tc>
          <w:tcPr>
            <w:tcW w:w="1080" w:type="dxa"/>
          </w:tcPr>
          <w:p w14:paraId="19D9A4A3" w14:textId="6B994B85"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2.858</w:t>
            </w:r>
            <w:r w:rsidR="00D33EA5">
              <w:rPr>
                <w:rFonts w:ascii="Times New Roman" w:hAnsi="Times New Roman" w:cs="Times New Roman"/>
                <w:sz w:val="24"/>
                <w:szCs w:val="24"/>
              </w:rPr>
              <w:t>0</w:t>
            </w:r>
          </w:p>
        </w:tc>
      </w:tr>
      <w:tr w:rsidR="00C26BA5" w:rsidRPr="00C26BA5" w14:paraId="09C4B8B4" w14:textId="77777777" w:rsidTr="008E3BBE">
        <w:trPr>
          <w:trHeight w:val="548"/>
        </w:trPr>
        <w:tc>
          <w:tcPr>
            <w:tcW w:w="919" w:type="dxa"/>
            <w:vMerge/>
          </w:tcPr>
          <w:p w14:paraId="50CCB6C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88DA4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CEB932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0.3209 </w:t>
            </w:r>
          </w:p>
        </w:tc>
        <w:tc>
          <w:tcPr>
            <w:tcW w:w="900" w:type="dxa"/>
          </w:tcPr>
          <w:p w14:paraId="0479B0F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0.2859 </w:t>
            </w:r>
          </w:p>
        </w:tc>
        <w:tc>
          <w:tcPr>
            <w:tcW w:w="1080" w:type="dxa"/>
          </w:tcPr>
          <w:p w14:paraId="4B86AD20" w14:textId="2DC75D55"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4.149</w:t>
            </w:r>
            <w:r w:rsidR="00D33EA5">
              <w:rPr>
                <w:rFonts w:ascii="Times New Roman" w:hAnsi="Times New Roman" w:cs="Times New Roman"/>
                <w:sz w:val="24"/>
                <w:szCs w:val="24"/>
              </w:rPr>
              <w:t>0</w:t>
            </w:r>
          </w:p>
        </w:tc>
        <w:tc>
          <w:tcPr>
            <w:tcW w:w="900" w:type="dxa"/>
            <w:vMerge/>
          </w:tcPr>
          <w:p w14:paraId="08AC83B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D45A3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3ABA7A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0.1883 </w:t>
            </w:r>
          </w:p>
        </w:tc>
        <w:tc>
          <w:tcPr>
            <w:tcW w:w="877" w:type="dxa"/>
          </w:tcPr>
          <w:p w14:paraId="7B4B9A1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0.1443 </w:t>
            </w:r>
          </w:p>
        </w:tc>
        <w:tc>
          <w:tcPr>
            <w:tcW w:w="1080" w:type="dxa"/>
          </w:tcPr>
          <w:p w14:paraId="1E6452AF" w14:textId="72F310BE"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2.358</w:t>
            </w:r>
            <w:r w:rsidR="00D33EA5">
              <w:rPr>
                <w:rFonts w:ascii="Times New Roman" w:hAnsi="Times New Roman" w:cs="Times New Roman"/>
                <w:sz w:val="24"/>
                <w:szCs w:val="24"/>
              </w:rPr>
              <w:t>0</w:t>
            </w:r>
          </w:p>
        </w:tc>
      </w:tr>
      <w:tr w:rsidR="00C26BA5" w:rsidRPr="00C26BA5" w14:paraId="6A9DEF58" w14:textId="77777777" w:rsidTr="008E3BBE">
        <w:trPr>
          <w:trHeight w:val="548"/>
        </w:trPr>
        <w:tc>
          <w:tcPr>
            <w:tcW w:w="919" w:type="dxa"/>
            <w:vMerge/>
          </w:tcPr>
          <w:p w14:paraId="5AEE7C8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A2CF8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7A4CDB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0.1136 </w:t>
            </w:r>
          </w:p>
        </w:tc>
        <w:tc>
          <w:tcPr>
            <w:tcW w:w="900" w:type="dxa"/>
          </w:tcPr>
          <w:p w14:paraId="71867D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0.1119 </w:t>
            </w:r>
          </w:p>
        </w:tc>
        <w:tc>
          <w:tcPr>
            <w:tcW w:w="1080" w:type="dxa"/>
          </w:tcPr>
          <w:p w14:paraId="4F86B8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18.6705</w:t>
            </w:r>
          </w:p>
        </w:tc>
        <w:tc>
          <w:tcPr>
            <w:tcW w:w="900" w:type="dxa"/>
            <w:vMerge/>
          </w:tcPr>
          <w:p w14:paraId="7E4FDB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8B25A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D4855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0.0678 </w:t>
            </w:r>
          </w:p>
        </w:tc>
        <w:tc>
          <w:tcPr>
            <w:tcW w:w="877" w:type="dxa"/>
          </w:tcPr>
          <w:p w14:paraId="6AFB28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0.0415 </w:t>
            </w:r>
          </w:p>
        </w:tc>
        <w:tc>
          <w:tcPr>
            <w:tcW w:w="1080" w:type="dxa"/>
          </w:tcPr>
          <w:p w14:paraId="403C76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10.6110</w:t>
            </w:r>
          </w:p>
        </w:tc>
      </w:tr>
      <w:tr w:rsidR="00C26BA5" w:rsidRPr="00C26BA5" w14:paraId="637BB8FF" w14:textId="77777777" w:rsidTr="008E3BBE">
        <w:tc>
          <w:tcPr>
            <w:tcW w:w="919" w:type="dxa"/>
            <w:vMerge w:val="restart"/>
          </w:tcPr>
          <w:p w14:paraId="47F3EC2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3B8085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62589F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0.2094 </w:t>
            </w:r>
          </w:p>
        </w:tc>
        <w:tc>
          <w:tcPr>
            <w:tcW w:w="900" w:type="dxa"/>
          </w:tcPr>
          <w:p w14:paraId="192B7D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0.7486 </w:t>
            </w:r>
          </w:p>
        </w:tc>
        <w:tc>
          <w:tcPr>
            <w:tcW w:w="1080" w:type="dxa"/>
          </w:tcPr>
          <w:p w14:paraId="34751328" w14:textId="545442A5"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4.217</w:t>
            </w:r>
            <w:r w:rsidR="00D33EA5">
              <w:rPr>
                <w:rFonts w:ascii="Times New Roman" w:hAnsi="Times New Roman" w:cs="Times New Roman"/>
                <w:sz w:val="24"/>
                <w:szCs w:val="24"/>
              </w:rPr>
              <w:t>0</w:t>
            </w:r>
          </w:p>
        </w:tc>
        <w:tc>
          <w:tcPr>
            <w:tcW w:w="900" w:type="dxa"/>
            <w:vMerge w:val="restart"/>
          </w:tcPr>
          <w:p w14:paraId="0A6CAC1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0613B26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3CB0A39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0.3500 </w:t>
            </w:r>
          </w:p>
        </w:tc>
        <w:tc>
          <w:tcPr>
            <w:tcW w:w="877" w:type="dxa"/>
          </w:tcPr>
          <w:p w14:paraId="5F7FAC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0.6134 </w:t>
            </w:r>
          </w:p>
        </w:tc>
        <w:tc>
          <w:tcPr>
            <w:tcW w:w="1080" w:type="dxa"/>
          </w:tcPr>
          <w:p w14:paraId="40038E6D" w14:textId="71D64AB9"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2.372</w:t>
            </w:r>
            <w:r w:rsidR="00D33EA5">
              <w:rPr>
                <w:rFonts w:ascii="Times New Roman" w:hAnsi="Times New Roman" w:cs="Times New Roman"/>
                <w:sz w:val="24"/>
                <w:szCs w:val="24"/>
              </w:rPr>
              <w:t>0</w:t>
            </w:r>
          </w:p>
        </w:tc>
      </w:tr>
      <w:tr w:rsidR="00C26BA5" w:rsidRPr="00C26BA5" w14:paraId="0A7B125B" w14:textId="77777777" w:rsidTr="008E3BBE">
        <w:tc>
          <w:tcPr>
            <w:tcW w:w="919" w:type="dxa"/>
            <w:vMerge/>
          </w:tcPr>
          <w:p w14:paraId="1C7500D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FAD97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1AB95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0.2906 </w:t>
            </w:r>
          </w:p>
        </w:tc>
        <w:tc>
          <w:tcPr>
            <w:tcW w:w="900" w:type="dxa"/>
          </w:tcPr>
          <w:p w14:paraId="3E84E7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0.2486 </w:t>
            </w:r>
          </w:p>
        </w:tc>
        <w:tc>
          <w:tcPr>
            <w:tcW w:w="1080" w:type="dxa"/>
          </w:tcPr>
          <w:p w14:paraId="0BC09B3A" w14:textId="3F8D99B2"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3.717</w:t>
            </w:r>
            <w:r w:rsidR="00D33EA5">
              <w:rPr>
                <w:rFonts w:ascii="Times New Roman" w:hAnsi="Times New Roman" w:cs="Times New Roman"/>
                <w:sz w:val="24"/>
                <w:szCs w:val="24"/>
              </w:rPr>
              <w:t>0</w:t>
            </w:r>
          </w:p>
        </w:tc>
        <w:tc>
          <w:tcPr>
            <w:tcW w:w="900" w:type="dxa"/>
            <w:vMerge/>
          </w:tcPr>
          <w:p w14:paraId="770FB6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30DACE5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52B6D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0.1500 </w:t>
            </w:r>
          </w:p>
        </w:tc>
        <w:tc>
          <w:tcPr>
            <w:tcW w:w="877" w:type="dxa"/>
          </w:tcPr>
          <w:p w14:paraId="7E1765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0.1134 </w:t>
            </w:r>
          </w:p>
        </w:tc>
        <w:tc>
          <w:tcPr>
            <w:tcW w:w="1080" w:type="dxa"/>
          </w:tcPr>
          <w:p w14:paraId="6291B289" w14:textId="44FD853B"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1.872</w:t>
            </w:r>
            <w:r w:rsidR="00D33EA5">
              <w:rPr>
                <w:rFonts w:ascii="Times New Roman" w:hAnsi="Times New Roman" w:cs="Times New Roman"/>
                <w:sz w:val="24"/>
                <w:szCs w:val="24"/>
              </w:rPr>
              <w:t>9</w:t>
            </w:r>
          </w:p>
        </w:tc>
      </w:tr>
      <w:tr w:rsidR="00C26BA5" w:rsidRPr="00C26BA5" w14:paraId="54C36B73" w14:textId="77777777" w:rsidTr="008E3BBE">
        <w:tc>
          <w:tcPr>
            <w:tcW w:w="919" w:type="dxa"/>
            <w:vMerge/>
          </w:tcPr>
          <w:p w14:paraId="2E7BE5B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228108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0E87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0.1032 </w:t>
            </w:r>
          </w:p>
        </w:tc>
        <w:tc>
          <w:tcPr>
            <w:tcW w:w="900" w:type="dxa"/>
          </w:tcPr>
          <w:p w14:paraId="6680444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0.0860 </w:t>
            </w:r>
          </w:p>
        </w:tc>
        <w:tc>
          <w:tcPr>
            <w:tcW w:w="1080" w:type="dxa"/>
          </w:tcPr>
          <w:p w14:paraId="61C7CA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16.7265</w:t>
            </w:r>
          </w:p>
        </w:tc>
        <w:tc>
          <w:tcPr>
            <w:tcW w:w="900" w:type="dxa"/>
            <w:vMerge/>
          </w:tcPr>
          <w:p w14:paraId="489D786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C20104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51D7B5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0.0542 </w:t>
            </w:r>
          </w:p>
        </w:tc>
        <w:tc>
          <w:tcPr>
            <w:tcW w:w="877" w:type="dxa"/>
          </w:tcPr>
          <w:p w14:paraId="671182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0.0318  </w:t>
            </w:r>
          </w:p>
        </w:tc>
        <w:tc>
          <w:tcPr>
            <w:tcW w:w="1080" w:type="dxa"/>
          </w:tcPr>
          <w:p w14:paraId="25CD6C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8.4240</w:t>
            </w:r>
          </w:p>
        </w:tc>
      </w:tr>
      <w:tr w:rsidR="00C26BA5" w:rsidRPr="00C26BA5" w14:paraId="6CC1B4DB" w14:textId="77777777" w:rsidTr="008E3BBE">
        <w:tc>
          <w:tcPr>
            <w:tcW w:w="919" w:type="dxa"/>
            <w:vMerge w:val="restart"/>
          </w:tcPr>
          <w:p w14:paraId="67FE0D0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84738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F5F1B4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0.2125 </w:t>
            </w:r>
          </w:p>
        </w:tc>
        <w:tc>
          <w:tcPr>
            <w:tcW w:w="900" w:type="dxa"/>
          </w:tcPr>
          <w:p w14:paraId="7EA694C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0.7224 </w:t>
            </w:r>
          </w:p>
        </w:tc>
        <w:tc>
          <w:tcPr>
            <w:tcW w:w="1080" w:type="dxa"/>
          </w:tcPr>
          <w:p w14:paraId="57A6D822" w14:textId="364E0EC4"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4.109</w:t>
            </w:r>
            <w:r w:rsidR="00D33EA5">
              <w:rPr>
                <w:rFonts w:ascii="Times New Roman" w:hAnsi="Times New Roman" w:cs="Times New Roman"/>
                <w:sz w:val="24"/>
                <w:szCs w:val="24"/>
              </w:rPr>
              <w:t>0</w:t>
            </w:r>
          </w:p>
        </w:tc>
        <w:tc>
          <w:tcPr>
            <w:tcW w:w="900" w:type="dxa"/>
            <w:vMerge w:val="restart"/>
          </w:tcPr>
          <w:p w14:paraId="36BE6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4172B1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8173F9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0.3850 </w:t>
            </w:r>
          </w:p>
        </w:tc>
        <w:tc>
          <w:tcPr>
            <w:tcW w:w="877" w:type="dxa"/>
          </w:tcPr>
          <w:p w14:paraId="5EEF8C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0.5854 </w:t>
            </w:r>
          </w:p>
        </w:tc>
        <w:tc>
          <w:tcPr>
            <w:tcW w:w="1080" w:type="dxa"/>
          </w:tcPr>
          <w:p w14:paraId="26FA55FE" w14:textId="4CED032C"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1.931</w:t>
            </w:r>
            <w:r w:rsidR="00D33EA5">
              <w:rPr>
                <w:rFonts w:ascii="Times New Roman" w:hAnsi="Times New Roman" w:cs="Times New Roman"/>
                <w:sz w:val="24"/>
                <w:szCs w:val="24"/>
              </w:rPr>
              <w:t>0</w:t>
            </w:r>
          </w:p>
        </w:tc>
      </w:tr>
      <w:tr w:rsidR="00C26BA5" w:rsidRPr="00C26BA5" w14:paraId="1A1D24AF" w14:textId="77777777" w:rsidTr="008E3BBE">
        <w:tc>
          <w:tcPr>
            <w:tcW w:w="919" w:type="dxa"/>
            <w:vMerge/>
          </w:tcPr>
          <w:p w14:paraId="5E442F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8E3963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05AE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0.2875 </w:t>
            </w:r>
          </w:p>
        </w:tc>
        <w:tc>
          <w:tcPr>
            <w:tcW w:w="900" w:type="dxa"/>
          </w:tcPr>
          <w:p w14:paraId="4B1059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0.2224 </w:t>
            </w:r>
          </w:p>
        </w:tc>
        <w:tc>
          <w:tcPr>
            <w:tcW w:w="1080" w:type="dxa"/>
          </w:tcPr>
          <w:p w14:paraId="4D4CFBD7" w14:textId="3B9F878D"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3.609</w:t>
            </w:r>
            <w:r w:rsidR="00D33EA5">
              <w:rPr>
                <w:rFonts w:ascii="Times New Roman" w:hAnsi="Times New Roman" w:cs="Times New Roman"/>
                <w:sz w:val="24"/>
                <w:szCs w:val="24"/>
              </w:rPr>
              <w:t>0</w:t>
            </w:r>
          </w:p>
        </w:tc>
        <w:tc>
          <w:tcPr>
            <w:tcW w:w="900" w:type="dxa"/>
            <w:vMerge/>
          </w:tcPr>
          <w:p w14:paraId="1D6657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7A3A6E8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EAF1FD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0.1150 </w:t>
            </w:r>
          </w:p>
        </w:tc>
        <w:tc>
          <w:tcPr>
            <w:tcW w:w="877" w:type="dxa"/>
          </w:tcPr>
          <w:p w14:paraId="0F662DA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1080" w:type="dxa"/>
          </w:tcPr>
          <w:p w14:paraId="5DF1A393" w14:textId="721FFA85"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1.431</w:t>
            </w:r>
            <w:r w:rsidR="00D33EA5">
              <w:rPr>
                <w:rFonts w:ascii="Times New Roman" w:hAnsi="Times New Roman" w:cs="Times New Roman"/>
                <w:sz w:val="24"/>
                <w:szCs w:val="24"/>
              </w:rPr>
              <w:t>0</w:t>
            </w:r>
          </w:p>
        </w:tc>
      </w:tr>
      <w:tr w:rsidR="00C26BA5" w:rsidRPr="00C26BA5" w14:paraId="7F3C1107" w14:textId="77777777" w:rsidTr="008E3BBE">
        <w:tc>
          <w:tcPr>
            <w:tcW w:w="919" w:type="dxa"/>
            <w:vMerge/>
          </w:tcPr>
          <w:p w14:paraId="6B14FE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F7D05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1A4526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0.1036 </w:t>
            </w:r>
          </w:p>
        </w:tc>
        <w:tc>
          <w:tcPr>
            <w:tcW w:w="900" w:type="dxa"/>
          </w:tcPr>
          <w:p w14:paraId="69E4927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0.0676 </w:t>
            </w:r>
          </w:p>
        </w:tc>
        <w:tc>
          <w:tcPr>
            <w:tcW w:w="1080" w:type="dxa"/>
          </w:tcPr>
          <w:p w14:paraId="00D2BA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16.2405</w:t>
            </w:r>
          </w:p>
        </w:tc>
        <w:tc>
          <w:tcPr>
            <w:tcW w:w="900" w:type="dxa"/>
            <w:vMerge/>
          </w:tcPr>
          <w:p w14:paraId="2F53B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89945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AFCA4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0.0416 </w:t>
            </w:r>
          </w:p>
        </w:tc>
        <w:tc>
          <w:tcPr>
            <w:tcW w:w="877" w:type="dxa"/>
          </w:tcPr>
          <w:p w14:paraId="79368E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0.0233  </w:t>
            </w:r>
          </w:p>
        </w:tc>
        <w:tc>
          <w:tcPr>
            <w:tcW w:w="1080" w:type="dxa"/>
          </w:tcPr>
          <w:p w14:paraId="3CF7887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6.4395</w:t>
            </w:r>
          </w:p>
        </w:tc>
      </w:tr>
      <w:tr w:rsidR="00C26BA5" w:rsidRPr="00C26BA5" w14:paraId="4FF8BBE6" w14:textId="77777777" w:rsidTr="008E3BBE">
        <w:tc>
          <w:tcPr>
            <w:tcW w:w="919" w:type="dxa"/>
            <w:vMerge w:val="restart"/>
          </w:tcPr>
          <w:p w14:paraId="3E662F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7143D7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ABA3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0.2422 </w:t>
            </w:r>
          </w:p>
        </w:tc>
        <w:tc>
          <w:tcPr>
            <w:tcW w:w="900" w:type="dxa"/>
          </w:tcPr>
          <w:p w14:paraId="1D9DBD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0.7109 </w:t>
            </w:r>
          </w:p>
        </w:tc>
        <w:tc>
          <w:tcPr>
            <w:tcW w:w="1080" w:type="dxa"/>
          </w:tcPr>
          <w:p w14:paraId="4773C8B4" w14:textId="15076C4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3.767</w:t>
            </w:r>
            <w:r w:rsidR="00D33EA5">
              <w:rPr>
                <w:rFonts w:ascii="Times New Roman" w:hAnsi="Times New Roman" w:cs="Times New Roman"/>
                <w:sz w:val="24"/>
                <w:szCs w:val="24"/>
              </w:rPr>
              <w:t>0</w:t>
            </w:r>
          </w:p>
        </w:tc>
        <w:tc>
          <w:tcPr>
            <w:tcW w:w="900" w:type="dxa"/>
            <w:vMerge w:val="restart"/>
          </w:tcPr>
          <w:p w14:paraId="3FE76E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2C922D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EEB33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0.4146 </w:t>
            </w:r>
          </w:p>
        </w:tc>
        <w:tc>
          <w:tcPr>
            <w:tcW w:w="877" w:type="dxa"/>
          </w:tcPr>
          <w:p w14:paraId="201DBA1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0.5631 </w:t>
            </w:r>
          </w:p>
        </w:tc>
        <w:tc>
          <w:tcPr>
            <w:tcW w:w="1080" w:type="dxa"/>
          </w:tcPr>
          <w:p w14:paraId="2F78FFC4" w14:textId="4FDAB966"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1.562</w:t>
            </w:r>
            <w:r w:rsidR="00D33EA5">
              <w:rPr>
                <w:rFonts w:ascii="Times New Roman" w:hAnsi="Times New Roman" w:cs="Times New Roman"/>
                <w:sz w:val="24"/>
                <w:szCs w:val="24"/>
              </w:rPr>
              <w:t>0</w:t>
            </w:r>
          </w:p>
        </w:tc>
      </w:tr>
      <w:tr w:rsidR="00C26BA5" w:rsidRPr="00C26BA5" w14:paraId="1DD50FFA" w14:textId="77777777" w:rsidTr="008E3BBE">
        <w:tc>
          <w:tcPr>
            <w:tcW w:w="919" w:type="dxa"/>
            <w:vMerge/>
          </w:tcPr>
          <w:p w14:paraId="144D3B2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1E2FD6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C20B8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0.2578 </w:t>
            </w:r>
          </w:p>
        </w:tc>
        <w:tc>
          <w:tcPr>
            <w:tcW w:w="900" w:type="dxa"/>
          </w:tcPr>
          <w:p w14:paraId="7E5F777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0.2109 </w:t>
            </w:r>
          </w:p>
        </w:tc>
        <w:tc>
          <w:tcPr>
            <w:tcW w:w="1080" w:type="dxa"/>
          </w:tcPr>
          <w:p w14:paraId="2F768032" w14:textId="58D19AAF"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3.267</w:t>
            </w:r>
            <w:r w:rsidR="00D33EA5">
              <w:rPr>
                <w:rFonts w:ascii="Times New Roman" w:hAnsi="Times New Roman" w:cs="Times New Roman"/>
                <w:sz w:val="24"/>
                <w:szCs w:val="24"/>
              </w:rPr>
              <w:t>0</w:t>
            </w:r>
          </w:p>
        </w:tc>
        <w:tc>
          <w:tcPr>
            <w:tcW w:w="900" w:type="dxa"/>
            <w:vMerge/>
          </w:tcPr>
          <w:p w14:paraId="7020DD1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7CEE73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8A03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877" w:type="dxa"/>
          </w:tcPr>
          <w:p w14:paraId="24B0492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0.0631 </w:t>
            </w:r>
          </w:p>
        </w:tc>
        <w:tc>
          <w:tcPr>
            <w:tcW w:w="1080" w:type="dxa"/>
          </w:tcPr>
          <w:p w14:paraId="19F31764" w14:textId="7C2822EE"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1.062</w:t>
            </w:r>
            <w:r w:rsidR="00D33EA5">
              <w:rPr>
                <w:rFonts w:ascii="Times New Roman" w:hAnsi="Times New Roman" w:cs="Times New Roman"/>
                <w:sz w:val="24"/>
                <w:szCs w:val="24"/>
              </w:rPr>
              <w:t>0</w:t>
            </w:r>
          </w:p>
        </w:tc>
      </w:tr>
      <w:tr w:rsidR="00C26BA5" w:rsidRPr="00C26BA5" w14:paraId="6D59F803" w14:textId="77777777" w:rsidTr="008E3BBE">
        <w:tc>
          <w:tcPr>
            <w:tcW w:w="919" w:type="dxa"/>
            <w:vMerge/>
          </w:tcPr>
          <w:p w14:paraId="11D2A9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9C0A91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F22FF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0.0919 </w:t>
            </w:r>
          </w:p>
        </w:tc>
        <w:tc>
          <w:tcPr>
            <w:tcW w:w="900" w:type="dxa"/>
          </w:tcPr>
          <w:p w14:paraId="0CB50F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0.0654 </w:t>
            </w:r>
          </w:p>
        </w:tc>
        <w:tc>
          <w:tcPr>
            <w:tcW w:w="1080" w:type="dxa"/>
          </w:tcPr>
          <w:p w14:paraId="191A46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14.7015</w:t>
            </w:r>
          </w:p>
        </w:tc>
        <w:tc>
          <w:tcPr>
            <w:tcW w:w="900" w:type="dxa"/>
            <w:vMerge/>
          </w:tcPr>
          <w:p w14:paraId="2006410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2AF93E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CC50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877" w:type="dxa"/>
          </w:tcPr>
          <w:p w14:paraId="5727081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0.0172  </w:t>
            </w:r>
          </w:p>
        </w:tc>
        <w:tc>
          <w:tcPr>
            <w:tcW w:w="1080" w:type="dxa"/>
          </w:tcPr>
          <w:p w14:paraId="0F6D40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4.7790</w:t>
            </w:r>
          </w:p>
        </w:tc>
      </w:tr>
    </w:tbl>
    <w:p w14:paraId="2F8C8B5E"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76868E9A" wp14:editId="23198FB3">
            <wp:extent cx="2838450" cy="2352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srcRect/>
                    <a:stretch>
                      <a:fillRect/>
                    </a:stretch>
                  </pic:blipFill>
                  <pic:spPr bwMode="auto">
                    <a:xfrm>
                      <a:off x="0" y="0"/>
                      <a:ext cx="283845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6AA9348" wp14:editId="78E0EF0B">
            <wp:extent cx="2857500" cy="23526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srcRect/>
                    <a:stretch>
                      <a:fillRect/>
                    </a:stretch>
                  </pic:blipFill>
                  <pic:spPr bwMode="auto">
                    <a:xfrm>
                      <a:off x="0" y="0"/>
                      <a:ext cx="285750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683F7A8C" wp14:editId="664D28F2">
            <wp:extent cx="3324225" cy="2352675"/>
            <wp:effectExtent l="19050" t="0" r="952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2"/>
                    <a:srcRect/>
                    <a:stretch>
                      <a:fillRect/>
                    </a:stretch>
                  </pic:blipFill>
                  <pic:spPr bwMode="auto">
                    <a:xfrm>
                      <a:off x="0" y="0"/>
                      <a:ext cx="3324225"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3928AED2" wp14:editId="68C77F22">
            <wp:extent cx="2828925" cy="24479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3"/>
                    <a:srcRect/>
                    <a:stretch>
                      <a:fillRect/>
                    </a:stretch>
                  </pic:blipFill>
                  <pic:spPr bwMode="auto">
                    <a:xfrm>
                      <a:off x="0" y="0"/>
                      <a:ext cx="2828925" cy="24479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8653B2E" wp14:editId="6E9C28E7">
            <wp:extent cx="2847975" cy="2447925"/>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4"/>
                    <a:srcRect/>
                    <a:stretch>
                      <a:fillRect/>
                    </a:stretch>
                  </pic:blipFill>
                  <pic:spPr bwMode="auto">
                    <a:xfrm>
                      <a:off x="0" y="0"/>
                      <a:ext cx="2847975" cy="2447925"/>
                    </a:xfrm>
                    <a:prstGeom prst="rect">
                      <a:avLst/>
                    </a:prstGeom>
                    <a:noFill/>
                    <a:ln w="9525">
                      <a:noFill/>
                      <a:miter lim="800000"/>
                      <a:headEnd/>
                      <a:tailEnd/>
                    </a:ln>
                  </pic:spPr>
                </pic:pic>
              </a:graphicData>
            </a:graphic>
          </wp:inline>
        </w:drawing>
      </w:r>
    </w:p>
    <w:p w14:paraId="521A1B96" w14:textId="77777777" w:rsidR="008E3BBE" w:rsidRPr="00662D60" w:rsidRDefault="00C26BA5" w:rsidP="00C26BA5">
      <w:pPr>
        <w:spacing w:after="200" w:line="276" w:lineRule="auto"/>
        <w:jc w:val="center"/>
        <w:rPr>
          <w:rFonts w:ascii="Times New Roman" w:hAnsi="Times New Roman" w:cs="Times New Roman"/>
          <w:b/>
          <w:sz w:val="24"/>
          <w:szCs w:val="24"/>
        </w:rPr>
      </w:pPr>
      <w:r w:rsidRPr="00662D60">
        <w:rPr>
          <w:rFonts w:ascii="Times New Roman" w:hAnsi="Times New Roman" w:cs="Times New Roman"/>
          <w:b/>
          <w:sz w:val="24"/>
          <w:szCs w:val="24"/>
        </w:rPr>
        <w:t>Figure 5: Plots of MLEs, Absolute Biases and MSEs of the ExPLinD for</w:t>
      </w:r>
      <w:r w:rsidR="008E3BBE" w:rsidRPr="00662D60">
        <w:rPr>
          <w:rFonts w:ascii="Times New Roman" w:hAnsi="Times New Roman" w:cs="Times New Roman"/>
          <w:b/>
          <w:sz w:val="24"/>
          <w:szCs w:val="24"/>
        </w:rPr>
        <w:t xml:space="preserve"> </w:t>
      </w:r>
    </w:p>
    <w:p w14:paraId="3DCB6DCA" w14:textId="4EA11BEA" w:rsidR="00C26BA5" w:rsidRPr="00662D60" w:rsidRDefault="008E3BBE" w:rsidP="00C26BA5">
      <w:pPr>
        <w:spacing w:after="200" w:line="276" w:lineRule="auto"/>
        <w:jc w:val="center"/>
        <w:rPr>
          <w:rFonts w:ascii="Times New Roman" w:hAnsi="Times New Roman" w:cs="Times New Roman"/>
          <w:b/>
          <w:sz w:val="24"/>
          <w:szCs w:val="24"/>
        </w:rPr>
      </w:pPr>
      <w:r w:rsidRPr="00662D60">
        <w:rPr>
          <w:rFonts w:ascii="Times New Roman" w:hAnsi="Times New Roman" w:cs="Times New Roman"/>
          <w:b/>
          <w:sz w:val="24"/>
          <w:szCs w:val="24"/>
        </w:rPr>
        <w:t xml:space="preserve">θ = 0.5, </w:t>
      </w:r>
      <w:r w:rsidRPr="00662D60">
        <w:rPr>
          <w:rFonts w:ascii="Cambria Math" w:hAnsi="Cambria Math" w:cs="Times New Roman"/>
          <w:b/>
          <w:sz w:val="24"/>
          <w:szCs w:val="24"/>
        </w:rPr>
        <w:t xml:space="preserve">𝛌 = 0.5 </w:t>
      </w:r>
      <w:r w:rsidRPr="00662D60">
        <w:rPr>
          <w:rFonts w:ascii="Times New Roman" w:hAnsi="Times New Roman" w:cs="Times New Roman"/>
          <w:b/>
          <w:sz w:val="24"/>
          <w:szCs w:val="24"/>
        </w:rPr>
        <w:t>and α = 0.5</w:t>
      </w:r>
    </w:p>
    <w:p w14:paraId="403FB3A7" w14:textId="77777777" w:rsidR="00C26BA5" w:rsidRPr="00662D60" w:rsidRDefault="00C26BA5" w:rsidP="00C26BA5">
      <w:pPr>
        <w:spacing w:after="200" w:line="276" w:lineRule="auto"/>
        <w:rPr>
          <w:rFonts w:ascii="Times New Roman" w:hAnsi="Times New Roman" w:cs="Times New Roman"/>
          <w:b/>
          <w:sz w:val="24"/>
          <w:szCs w:val="24"/>
        </w:rPr>
      </w:pPr>
    </w:p>
    <w:p w14:paraId="66DBDC44" w14:textId="1A1CC483" w:rsidR="00C26BA5" w:rsidRPr="00C26BA5" w:rsidRDefault="00C26BA5" w:rsidP="00C26BA5">
      <w:pPr>
        <w:keepNext/>
        <w:spacing w:after="20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Table </w:t>
      </w:r>
      <w:r w:rsidRPr="00C26BA5">
        <w:rPr>
          <w:rFonts w:ascii="Times New Roman" w:hAnsi="Times New Roman" w:cs="Times New Roman"/>
          <w:bCs/>
          <w:sz w:val="24"/>
          <w:szCs w:val="24"/>
        </w:rPr>
        <w:t>2: Simulation Results for the ExPLinD for</w:t>
      </w:r>
      <w:r w:rsidR="00C83A25" w:rsidRPr="00C83A25">
        <w:rPr>
          <w:rFonts w:ascii="Times New Roman" w:hAnsi="Times New Roman" w:cs="Times New Roman"/>
          <w:sz w:val="24"/>
          <w:szCs w:val="24"/>
        </w:rPr>
        <w:t xml:space="preserve"> </w:t>
      </w:r>
      <w:r w:rsidR="00C83A25">
        <w:rPr>
          <w:rFonts w:ascii="Times New Roman" w:hAnsi="Times New Roman" w:cs="Times New Roman"/>
          <w:sz w:val="24"/>
          <w:szCs w:val="24"/>
        </w:rPr>
        <w:t xml:space="preserve">θ = 2.5, </w:t>
      </w:r>
      <w:r w:rsidR="00C83A25">
        <w:rPr>
          <w:rFonts w:ascii="Cambria Math" w:hAnsi="Cambria Math" w:cs="Times New Roman"/>
          <w:sz w:val="24"/>
          <w:szCs w:val="24"/>
        </w:rPr>
        <w:t xml:space="preserve">𝛌 = 0.5 </w:t>
      </w:r>
      <w:r w:rsidR="00C83A25" w:rsidRPr="00FE1548">
        <w:rPr>
          <w:rFonts w:ascii="Times New Roman" w:hAnsi="Times New Roman" w:cs="Times New Roman"/>
          <w:sz w:val="24"/>
          <w:szCs w:val="24"/>
        </w:rPr>
        <w:t xml:space="preserve">and </w:t>
      </w:r>
      <w:r w:rsidR="00C83A25">
        <w:rPr>
          <w:rFonts w:ascii="Times New Roman" w:hAnsi="Times New Roman" w:cs="Times New Roman"/>
          <w:sz w:val="24"/>
          <w:szCs w:val="24"/>
        </w:rPr>
        <w:t>α = 0.5</w:t>
      </w:r>
      <w:r w:rsidR="00C83A25">
        <w:rPr>
          <w:rFonts w:ascii="Times New Roman" w:hAnsi="Times New Roman" w:cs="Times New Roman"/>
          <w:bCs/>
          <w:sz w:val="24"/>
          <w:szCs w:val="24"/>
        </w:rPr>
        <w:t xml:space="preserve"> </w:t>
      </w:r>
      <w:r w:rsidRPr="00C26BA5">
        <w:rPr>
          <w:rFonts w:ascii="Times New Roman" w:hAnsi="Times New Roman" w:cs="Times New Roman"/>
          <w:b/>
          <w:bCs/>
          <w:sz w:val="24"/>
          <w:szCs w:val="24"/>
        </w:rPr>
        <w:t xml:space="preserve"> </w: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900"/>
        <w:gridCol w:w="900"/>
      </w:tblGrid>
      <w:tr w:rsidR="00C26BA5" w:rsidRPr="00C26BA5" w14:paraId="3E3BF69B" w14:textId="77777777" w:rsidTr="00C26BA5">
        <w:trPr>
          <w:trHeight w:val="548"/>
        </w:trPr>
        <w:tc>
          <w:tcPr>
            <w:tcW w:w="919" w:type="dxa"/>
            <w:vMerge w:val="restart"/>
          </w:tcPr>
          <w:p w14:paraId="1B9E0B4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2440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1EC552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13036C7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05658C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00" w:type="dxa"/>
            <w:gridSpan w:val="3"/>
          </w:tcPr>
          <w:p w14:paraId="23C7ACC6"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29407C7A" w14:textId="77777777" w:rsidTr="00C26BA5">
        <w:trPr>
          <w:trHeight w:val="548"/>
        </w:trPr>
        <w:tc>
          <w:tcPr>
            <w:tcW w:w="919" w:type="dxa"/>
            <w:vMerge/>
          </w:tcPr>
          <w:p w14:paraId="1D70678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C3FBF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34AF7E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D8BDADB">
                <v:shape id="_x0000_i1115" type="#_x0000_t75" style="width:12.15pt;height:12.15pt" o:ole="">
                  <v:imagedata r:id="rId181" o:title=""/>
                </v:shape>
                <o:OLEObject Type="Embed" ProgID="Equation.DSMT4" ShapeID="_x0000_i1115" DrawAspect="Content" ObjectID="_1802094997" r:id="rId195"/>
              </w:object>
            </w:r>
          </w:p>
        </w:tc>
        <w:tc>
          <w:tcPr>
            <w:tcW w:w="900" w:type="dxa"/>
          </w:tcPr>
          <w:p w14:paraId="4B8AA9A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957F0CE">
                <v:shape id="_x0000_i1116" type="#_x0000_t75" style="width:12.15pt;height:12.15pt" o:ole="">
                  <v:imagedata r:id="rId183" o:title=""/>
                </v:shape>
                <o:OLEObject Type="Embed" ProgID="Equation.DSMT4" ShapeID="_x0000_i1116" DrawAspect="Content" ObjectID="_1802094998" r:id="rId196"/>
              </w:object>
            </w:r>
          </w:p>
        </w:tc>
        <w:tc>
          <w:tcPr>
            <w:tcW w:w="1080" w:type="dxa"/>
          </w:tcPr>
          <w:p w14:paraId="219A333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1DBDE23C">
                <v:shape id="_x0000_i1117" type="#_x0000_t75" style="width:12.15pt;height:12.15pt" o:ole="">
                  <v:imagedata r:id="rId185" o:title=""/>
                </v:shape>
                <o:OLEObject Type="Embed" ProgID="Equation.DSMT4" ShapeID="_x0000_i1117" DrawAspect="Content" ObjectID="_1802094999" r:id="rId197"/>
              </w:object>
            </w:r>
          </w:p>
        </w:tc>
        <w:tc>
          <w:tcPr>
            <w:tcW w:w="900" w:type="dxa"/>
            <w:vMerge/>
          </w:tcPr>
          <w:p w14:paraId="33AAD75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3C14C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045230D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189CD1A5">
                <v:shape id="_x0000_i1118" type="#_x0000_t75" style="width:12.15pt;height:12.15pt" o:ole="">
                  <v:imagedata r:id="rId181" o:title=""/>
                </v:shape>
                <o:OLEObject Type="Embed" ProgID="Equation.DSMT4" ShapeID="_x0000_i1118" DrawAspect="Content" ObjectID="_1802095000" r:id="rId198"/>
              </w:object>
            </w:r>
          </w:p>
        </w:tc>
        <w:tc>
          <w:tcPr>
            <w:tcW w:w="900" w:type="dxa"/>
          </w:tcPr>
          <w:p w14:paraId="602769F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323631C">
                <v:shape id="_x0000_i1119" type="#_x0000_t75" style="width:12.15pt;height:12.15pt" o:ole="">
                  <v:imagedata r:id="rId183" o:title=""/>
                </v:shape>
                <o:OLEObject Type="Embed" ProgID="Equation.DSMT4" ShapeID="_x0000_i1119" DrawAspect="Content" ObjectID="_1802095001" r:id="rId199"/>
              </w:object>
            </w:r>
          </w:p>
        </w:tc>
        <w:tc>
          <w:tcPr>
            <w:tcW w:w="900" w:type="dxa"/>
          </w:tcPr>
          <w:p w14:paraId="6317F5E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F9DFD8B">
                <v:shape id="_x0000_i1120" type="#_x0000_t75" style="width:12.15pt;height:12.15pt" o:ole="">
                  <v:imagedata r:id="rId185" o:title=""/>
                </v:shape>
                <o:OLEObject Type="Embed" ProgID="Equation.DSMT4" ShapeID="_x0000_i1120" DrawAspect="Content" ObjectID="_1802095002" r:id="rId200"/>
              </w:object>
            </w:r>
          </w:p>
        </w:tc>
      </w:tr>
      <w:tr w:rsidR="00C26BA5" w:rsidRPr="00C26BA5" w14:paraId="1A699A5A" w14:textId="77777777" w:rsidTr="00C26BA5">
        <w:trPr>
          <w:trHeight w:val="548"/>
        </w:trPr>
        <w:tc>
          <w:tcPr>
            <w:tcW w:w="919" w:type="dxa"/>
            <w:vMerge w:val="restart"/>
          </w:tcPr>
          <w:p w14:paraId="29F40F9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1306E15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9FF4CA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1.3879 </w:t>
            </w:r>
          </w:p>
        </w:tc>
        <w:tc>
          <w:tcPr>
            <w:tcW w:w="900" w:type="dxa"/>
          </w:tcPr>
          <w:p w14:paraId="222D57A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0.7660 </w:t>
            </w:r>
          </w:p>
        </w:tc>
        <w:tc>
          <w:tcPr>
            <w:tcW w:w="1080" w:type="dxa"/>
          </w:tcPr>
          <w:p w14:paraId="40893E9F" w14:textId="0ED4881F"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3.407</w:t>
            </w:r>
          </w:p>
        </w:tc>
        <w:tc>
          <w:tcPr>
            <w:tcW w:w="900" w:type="dxa"/>
            <w:vMerge w:val="restart"/>
          </w:tcPr>
          <w:p w14:paraId="6C342B2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28679B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9BB053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2.3087 </w:t>
            </w:r>
          </w:p>
        </w:tc>
        <w:tc>
          <w:tcPr>
            <w:tcW w:w="900" w:type="dxa"/>
          </w:tcPr>
          <w:p w14:paraId="06C406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0.5379 </w:t>
            </w:r>
          </w:p>
        </w:tc>
        <w:tc>
          <w:tcPr>
            <w:tcW w:w="900" w:type="dxa"/>
          </w:tcPr>
          <w:p w14:paraId="293CBE9F" w14:textId="60DCB9E6"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0.977</w:t>
            </w:r>
          </w:p>
        </w:tc>
      </w:tr>
      <w:tr w:rsidR="00C26BA5" w:rsidRPr="00C26BA5" w14:paraId="5653F79C" w14:textId="77777777" w:rsidTr="00C26BA5">
        <w:trPr>
          <w:trHeight w:val="548"/>
        </w:trPr>
        <w:tc>
          <w:tcPr>
            <w:tcW w:w="919" w:type="dxa"/>
            <w:vMerge/>
          </w:tcPr>
          <w:p w14:paraId="6053383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39FDDA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706794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1.1121 </w:t>
            </w:r>
          </w:p>
        </w:tc>
        <w:tc>
          <w:tcPr>
            <w:tcW w:w="900" w:type="dxa"/>
          </w:tcPr>
          <w:p w14:paraId="2E67622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0.2660 </w:t>
            </w:r>
          </w:p>
        </w:tc>
        <w:tc>
          <w:tcPr>
            <w:tcW w:w="1080" w:type="dxa"/>
          </w:tcPr>
          <w:p w14:paraId="4F2D1EF9" w14:textId="0A76BF64"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2.907</w:t>
            </w:r>
          </w:p>
        </w:tc>
        <w:tc>
          <w:tcPr>
            <w:tcW w:w="900" w:type="dxa"/>
            <w:vMerge/>
          </w:tcPr>
          <w:p w14:paraId="110A282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4DB21C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4EEFD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0.1913 </w:t>
            </w:r>
          </w:p>
        </w:tc>
        <w:tc>
          <w:tcPr>
            <w:tcW w:w="900" w:type="dxa"/>
          </w:tcPr>
          <w:p w14:paraId="1F8A8D9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0.0379 </w:t>
            </w:r>
          </w:p>
        </w:tc>
        <w:tc>
          <w:tcPr>
            <w:tcW w:w="900" w:type="dxa"/>
          </w:tcPr>
          <w:p w14:paraId="2165B816" w14:textId="302D9C94"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0.477</w:t>
            </w:r>
          </w:p>
        </w:tc>
      </w:tr>
      <w:tr w:rsidR="00C26BA5" w:rsidRPr="00C26BA5" w14:paraId="6695B065" w14:textId="77777777" w:rsidTr="00C26BA5">
        <w:trPr>
          <w:trHeight w:val="548"/>
        </w:trPr>
        <w:tc>
          <w:tcPr>
            <w:tcW w:w="919" w:type="dxa"/>
            <w:vMerge/>
          </w:tcPr>
          <w:p w14:paraId="6E4F10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43C52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4F0981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1.9511 </w:t>
            </w:r>
          </w:p>
        </w:tc>
        <w:tc>
          <w:tcPr>
            <w:tcW w:w="900" w:type="dxa"/>
          </w:tcPr>
          <w:p w14:paraId="5D0728B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0.1283 </w:t>
            </w:r>
          </w:p>
        </w:tc>
        <w:tc>
          <w:tcPr>
            <w:tcW w:w="1080" w:type="dxa"/>
          </w:tcPr>
          <w:p w14:paraId="76B181B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13.0815</w:t>
            </w:r>
          </w:p>
        </w:tc>
        <w:tc>
          <w:tcPr>
            <w:tcW w:w="900" w:type="dxa"/>
            <w:vMerge/>
          </w:tcPr>
          <w:p w14:paraId="12CB35A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18D559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BC423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0.3456 </w:t>
            </w:r>
          </w:p>
        </w:tc>
        <w:tc>
          <w:tcPr>
            <w:tcW w:w="900" w:type="dxa"/>
          </w:tcPr>
          <w:p w14:paraId="3EA4F2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0.0139  </w:t>
            </w:r>
          </w:p>
        </w:tc>
        <w:tc>
          <w:tcPr>
            <w:tcW w:w="900" w:type="dxa"/>
          </w:tcPr>
          <w:p w14:paraId="58F914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2.1465</w:t>
            </w:r>
          </w:p>
        </w:tc>
      </w:tr>
      <w:tr w:rsidR="00C26BA5" w:rsidRPr="00C26BA5" w14:paraId="62A157A5" w14:textId="77777777" w:rsidTr="00C26BA5">
        <w:tc>
          <w:tcPr>
            <w:tcW w:w="919" w:type="dxa"/>
            <w:vMerge w:val="restart"/>
          </w:tcPr>
          <w:p w14:paraId="179D10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F9750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AFC74D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1.6002 </w:t>
            </w:r>
          </w:p>
        </w:tc>
        <w:tc>
          <w:tcPr>
            <w:tcW w:w="900" w:type="dxa"/>
          </w:tcPr>
          <w:p w14:paraId="721B6C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0.6929 </w:t>
            </w:r>
          </w:p>
        </w:tc>
        <w:tc>
          <w:tcPr>
            <w:tcW w:w="1080" w:type="dxa"/>
          </w:tcPr>
          <w:p w14:paraId="21127908" w14:textId="089926AA"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2.777</w:t>
            </w:r>
          </w:p>
        </w:tc>
        <w:tc>
          <w:tcPr>
            <w:tcW w:w="900" w:type="dxa"/>
            <w:vMerge w:val="restart"/>
          </w:tcPr>
          <w:p w14:paraId="5CB9EA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636C75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F388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2.4746 </w:t>
            </w:r>
          </w:p>
        </w:tc>
        <w:tc>
          <w:tcPr>
            <w:tcW w:w="900" w:type="dxa"/>
          </w:tcPr>
          <w:p w14:paraId="63C8FDE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0.5050 </w:t>
            </w:r>
          </w:p>
        </w:tc>
        <w:tc>
          <w:tcPr>
            <w:tcW w:w="900" w:type="dxa"/>
          </w:tcPr>
          <w:p w14:paraId="30C076FB" w14:textId="17CB6D77"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0.563</w:t>
            </w:r>
          </w:p>
        </w:tc>
      </w:tr>
      <w:tr w:rsidR="00C26BA5" w:rsidRPr="00C26BA5" w14:paraId="35CEE11B" w14:textId="77777777" w:rsidTr="00C26BA5">
        <w:tc>
          <w:tcPr>
            <w:tcW w:w="919" w:type="dxa"/>
            <w:vMerge/>
          </w:tcPr>
          <w:p w14:paraId="62AC34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36036C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D218B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0.8998 </w:t>
            </w:r>
          </w:p>
        </w:tc>
        <w:tc>
          <w:tcPr>
            <w:tcW w:w="900" w:type="dxa"/>
          </w:tcPr>
          <w:p w14:paraId="2AFD94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0.1929 </w:t>
            </w:r>
          </w:p>
        </w:tc>
        <w:tc>
          <w:tcPr>
            <w:tcW w:w="1080" w:type="dxa"/>
          </w:tcPr>
          <w:p w14:paraId="5D373949" w14:textId="766CF83C"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2.277</w:t>
            </w:r>
          </w:p>
        </w:tc>
        <w:tc>
          <w:tcPr>
            <w:tcW w:w="900" w:type="dxa"/>
            <w:vMerge/>
          </w:tcPr>
          <w:p w14:paraId="2A9D7B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768DA53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3307B8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0.0254 </w:t>
            </w:r>
          </w:p>
        </w:tc>
        <w:tc>
          <w:tcPr>
            <w:tcW w:w="900" w:type="dxa"/>
          </w:tcPr>
          <w:p w14:paraId="4A2F5D6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0.0050 </w:t>
            </w:r>
          </w:p>
        </w:tc>
        <w:tc>
          <w:tcPr>
            <w:tcW w:w="900" w:type="dxa"/>
          </w:tcPr>
          <w:p w14:paraId="161EC742" w14:textId="72332C0B"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0.063</w:t>
            </w:r>
          </w:p>
        </w:tc>
      </w:tr>
      <w:tr w:rsidR="00C26BA5" w:rsidRPr="00C26BA5" w14:paraId="5EB552CF" w14:textId="77777777" w:rsidTr="00C26BA5">
        <w:tc>
          <w:tcPr>
            <w:tcW w:w="919" w:type="dxa"/>
            <w:vMerge/>
          </w:tcPr>
          <w:p w14:paraId="5C9E902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A0C8BE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E60A4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1.6093 </w:t>
            </w:r>
          </w:p>
        </w:tc>
        <w:tc>
          <w:tcPr>
            <w:tcW w:w="900" w:type="dxa"/>
          </w:tcPr>
          <w:p w14:paraId="3C88B6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0.0796 </w:t>
            </w:r>
          </w:p>
        </w:tc>
        <w:tc>
          <w:tcPr>
            <w:tcW w:w="1080" w:type="dxa"/>
          </w:tcPr>
          <w:p w14:paraId="63D816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10.2465</w:t>
            </w:r>
          </w:p>
        </w:tc>
        <w:tc>
          <w:tcPr>
            <w:tcW w:w="900" w:type="dxa"/>
            <w:vMerge/>
          </w:tcPr>
          <w:p w14:paraId="73D3E2C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22B064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404E72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0.0463 </w:t>
            </w:r>
          </w:p>
        </w:tc>
        <w:tc>
          <w:tcPr>
            <w:tcW w:w="900" w:type="dxa"/>
          </w:tcPr>
          <w:p w14:paraId="2B2526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0.0018  </w:t>
            </w:r>
          </w:p>
        </w:tc>
        <w:tc>
          <w:tcPr>
            <w:tcW w:w="900" w:type="dxa"/>
          </w:tcPr>
          <w:p w14:paraId="4B42DA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0.2835</w:t>
            </w:r>
          </w:p>
        </w:tc>
      </w:tr>
      <w:tr w:rsidR="00C26BA5" w:rsidRPr="00C26BA5" w14:paraId="25DB17AE" w14:textId="77777777" w:rsidTr="00C26BA5">
        <w:tc>
          <w:tcPr>
            <w:tcW w:w="919" w:type="dxa"/>
            <w:vMerge w:val="restart"/>
          </w:tcPr>
          <w:p w14:paraId="6D36C0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688C0D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FEC5D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1.8891 </w:t>
            </w:r>
          </w:p>
        </w:tc>
        <w:tc>
          <w:tcPr>
            <w:tcW w:w="900" w:type="dxa"/>
          </w:tcPr>
          <w:p w14:paraId="09C518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0.6247 </w:t>
            </w:r>
          </w:p>
        </w:tc>
        <w:tc>
          <w:tcPr>
            <w:tcW w:w="1080" w:type="dxa"/>
          </w:tcPr>
          <w:p w14:paraId="694E023E" w14:textId="29223B68"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2.030</w:t>
            </w:r>
          </w:p>
        </w:tc>
        <w:tc>
          <w:tcPr>
            <w:tcW w:w="900" w:type="dxa"/>
            <w:vMerge w:val="restart"/>
          </w:tcPr>
          <w:p w14:paraId="70B9021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049289C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4BC1AD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2.4965 </w:t>
            </w:r>
          </w:p>
        </w:tc>
        <w:tc>
          <w:tcPr>
            <w:tcW w:w="900" w:type="dxa"/>
          </w:tcPr>
          <w:p w14:paraId="3F5D8C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0.5007 </w:t>
            </w:r>
          </w:p>
        </w:tc>
        <w:tc>
          <w:tcPr>
            <w:tcW w:w="900" w:type="dxa"/>
          </w:tcPr>
          <w:p w14:paraId="02D0F887" w14:textId="7DE00FCF"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0.509</w:t>
            </w:r>
          </w:p>
        </w:tc>
      </w:tr>
      <w:tr w:rsidR="00C26BA5" w:rsidRPr="00C26BA5" w14:paraId="2279872E" w14:textId="77777777" w:rsidTr="00C26BA5">
        <w:tc>
          <w:tcPr>
            <w:tcW w:w="919" w:type="dxa"/>
            <w:vMerge/>
          </w:tcPr>
          <w:p w14:paraId="6128306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DD4AC4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2E17AE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0.6109 </w:t>
            </w:r>
          </w:p>
        </w:tc>
        <w:tc>
          <w:tcPr>
            <w:tcW w:w="900" w:type="dxa"/>
          </w:tcPr>
          <w:p w14:paraId="5F35C83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0.1247 </w:t>
            </w:r>
          </w:p>
        </w:tc>
        <w:tc>
          <w:tcPr>
            <w:tcW w:w="1080" w:type="dxa"/>
          </w:tcPr>
          <w:p w14:paraId="2D4EB1F6" w14:textId="29A48F82"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1.530</w:t>
            </w:r>
          </w:p>
        </w:tc>
        <w:tc>
          <w:tcPr>
            <w:tcW w:w="900" w:type="dxa"/>
            <w:vMerge/>
          </w:tcPr>
          <w:p w14:paraId="3F0DE4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1312ACF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83153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0.0035 </w:t>
            </w:r>
          </w:p>
        </w:tc>
        <w:tc>
          <w:tcPr>
            <w:tcW w:w="900" w:type="dxa"/>
          </w:tcPr>
          <w:p w14:paraId="15D0C3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04F768BB" w14:textId="5437DB2C"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0.009</w:t>
            </w:r>
          </w:p>
        </w:tc>
      </w:tr>
      <w:tr w:rsidR="00C26BA5" w:rsidRPr="00C26BA5" w14:paraId="79D7B43B" w14:textId="77777777" w:rsidTr="00C26BA5">
        <w:tc>
          <w:tcPr>
            <w:tcW w:w="919" w:type="dxa"/>
            <w:vMerge/>
          </w:tcPr>
          <w:p w14:paraId="2B43C0D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14A86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0325EA4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1.1023 </w:t>
            </w:r>
          </w:p>
        </w:tc>
        <w:tc>
          <w:tcPr>
            <w:tcW w:w="900" w:type="dxa"/>
          </w:tcPr>
          <w:p w14:paraId="6098FBD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0.0486  </w:t>
            </w:r>
          </w:p>
        </w:tc>
        <w:tc>
          <w:tcPr>
            <w:tcW w:w="1080" w:type="dxa"/>
          </w:tcPr>
          <w:p w14:paraId="6801FF02" w14:textId="4D7C03A4"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6.885</w:t>
            </w:r>
          </w:p>
        </w:tc>
        <w:tc>
          <w:tcPr>
            <w:tcW w:w="900" w:type="dxa"/>
            <w:vMerge/>
          </w:tcPr>
          <w:p w14:paraId="2FA0DE6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4980AD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888DA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0.0063 </w:t>
            </w:r>
          </w:p>
        </w:tc>
        <w:tc>
          <w:tcPr>
            <w:tcW w:w="900" w:type="dxa"/>
          </w:tcPr>
          <w:p w14:paraId="652C8BC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78FC15A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0.0405</w:t>
            </w:r>
          </w:p>
        </w:tc>
      </w:tr>
      <w:tr w:rsidR="00C26BA5" w:rsidRPr="00C26BA5" w14:paraId="3AF700C7" w14:textId="77777777" w:rsidTr="00C26BA5">
        <w:tc>
          <w:tcPr>
            <w:tcW w:w="919" w:type="dxa"/>
            <w:vMerge w:val="restart"/>
          </w:tcPr>
          <w:p w14:paraId="632A325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64DA3DF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894C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2.1086 </w:t>
            </w:r>
          </w:p>
        </w:tc>
        <w:tc>
          <w:tcPr>
            <w:tcW w:w="900" w:type="dxa"/>
          </w:tcPr>
          <w:p w14:paraId="65404E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0.5827 </w:t>
            </w:r>
          </w:p>
        </w:tc>
        <w:tc>
          <w:tcPr>
            <w:tcW w:w="1080" w:type="dxa"/>
          </w:tcPr>
          <w:p w14:paraId="6F119237" w14:textId="214DBBB5"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1.490</w:t>
            </w:r>
          </w:p>
        </w:tc>
        <w:tc>
          <w:tcPr>
            <w:tcW w:w="900" w:type="dxa"/>
            <w:vMerge w:val="restart"/>
          </w:tcPr>
          <w:p w14:paraId="10234D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356F7AF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10CE3C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2.4927 </w:t>
            </w:r>
          </w:p>
        </w:tc>
        <w:tc>
          <w:tcPr>
            <w:tcW w:w="900" w:type="dxa"/>
          </w:tcPr>
          <w:p w14:paraId="52ED9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0.5013 </w:t>
            </w:r>
          </w:p>
        </w:tc>
        <w:tc>
          <w:tcPr>
            <w:tcW w:w="900" w:type="dxa"/>
          </w:tcPr>
          <w:p w14:paraId="7F996650" w14:textId="02A377CE"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0.518</w:t>
            </w:r>
          </w:p>
        </w:tc>
      </w:tr>
      <w:tr w:rsidR="00C26BA5" w:rsidRPr="00C26BA5" w14:paraId="00B0CDC5" w14:textId="77777777" w:rsidTr="00C26BA5">
        <w:tc>
          <w:tcPr>
            <w:tcW w:w="919" w:type="dxa"/>
            <w:vMerge/>
          </w:tcPr>
          <w:p w14:paraId="30E5938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25A90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64216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0.3914 </w:t>
            </w:r>
          </w:p>
        </w:tc>
        <w:tc>
          <w:tcPr>
            <w:tcW w:w="900" w:type="dxa"/>
          </w:tcPr>
          <w:p w14:paraId="776365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0.0827 </w:t>
            </w:r>
          </w:p>
        </w:tc>
        <w:tc>
          <w:tcPr>
            <w:tcW w:w="1080" w:type="dxa"/>
          </w:tcPr>
          <w:p w14:paraId="3B46734C" w14:textId="7DDD9BC7"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0.990</w:t>
            </w:r>
          </w:p>
        </w:tc>
        <w:tc>
          <w:tcPr>
            <w:tcW w:w="900" w:type="dxa"/>
            <w:vMerge/>
          </w:tcPr>
          <w:p w14:paraId="18C1F91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47C951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A7112C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0.0073 </w:t>
            </w:r>
          </w:p>
        </w:tc>
        <w:tc>
          <w:tcPr>
            <w:tcW w:w="900" w:type="dxa"/>
          </w:tcPr>
          <w:p w14:paraId="7EEA8B0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6E45580" w14:textId="22E33CE2"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0.018</w:t>
            </w:r>
          </w:p>
        </w:tc>
      </w:tr>
      <w:tr w:rsidR="00C26BA5" w:rsidRPr="00C26BA5" w14:paraId="287E7475" w14:textId="77777777" w:rsidTr="00C26BA5">
        <w:tc>
          <w:tcPr>
            <w:tcW w:w="919" w:type="dxa"/>
            <w:vMerge/>
          </w:tcPr>
          <w:p w14:paraId="19D2AF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2B1C56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8EF83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0.6998 </w:t>
            </w:r>
          </w:p>
        </w:tc>
        <w:tc>
          <w:tcPr>
            <w:tcW w:w="900" w:type="dxa"/>
          </w:tcPr>
          <w:p w14:paraId="5788740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0.0331  </w:t>
            </w:r>
          </w:p>
        </w:tc>
        <w:tc>
          <w:tcPr>
            <w:tcW w:w="1080" w:type="dxa"/>
          </w:tcPr>
          <w:p w14:paraId="28D8BF43" w14:textId="39AE2AB6"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4.455</w:t>
            </w:r>
          </w:p>
        </w:tc>
        <w:tc>
          <w:tcPr>
            <w:tcW w:w="900" w:type="dxa"/>
            <w:vMerge/>
          </w:tcPr>
          <w:p w14:paraId="1E2E2B1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C3791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2AE448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0.0132 </w:t>
            </w:r>
          </w:p>
        </w:tc>
        <w:tc>
          <w:tcPr>
            <w:tcW w:w="900" w:type="dxa"/>
          </w:tcPr>
          <w:p w14:paraId="12D113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0.0004  </w:t>
            </w:r>
          </w:p>
        </w:tc>
        <w:tc>
          <w:tcPr>
            <w:tcW w:w="900" w:type="dxa"/>
          </w:tcPr>
          <w:p w14:paraId="79EA319E" w14:textId="69A9670D"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0.081</w:t>
            </w:r>
          </w:p>
        </w:tc>
      </w:tr>
    </w:tbl>
    <w:p w14:paraId="040A1D5E" w14:textId="77777777" w:rsidR="00F10BE9" w:rsidRDefault="00F10BE9" w:rsidP="00C26BA5">
      <w:pPr>
        <w:autoSpaceDE w:val="0"/>
        <w:autoSpaceDN w:val="0"/>
        <w:adjustRightInd w:val="0"/>
        <w:spacing w:after="0" w:line="240" w:lineRule="auto"/>
        <w:jc w:val="both"/>
        <w:rPr>
          <w:rFonts w:ascii="Times New Roman" w:hAnsi="Times New Roman" w:cs="Times New Roman"/>
          <w:sz w:val="24"/>
          <w:szCs w:val="24"/>
        </w:rPr>
      </w:pPr>
    </w:p>
    <w:p w14:paraId="1646824D" w14:textId="31AD1008"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r w:rsidRPr="00C26BA5">
        <w:rPr>
          <w:rFonts w:ascii="Times New Roman" w:hAnsi="Times New Roman" w:cs="Times New Roman"/>
          <w:sz w:val="24"/>
          <w:szCs w:val="24"/>
        </w:rPr>
        <w:t xml:space="preserve"> </w:t>
      </w:r>
    </w:p>
    <w:p w14:paraId="2A0176A0" w14:textId="2B8796BE" w:rsidR="00C26BA5" w:rsidRPr="00C26BA5" w:rsidRDefault="00F10BE9" w:rsidP="00C26BA5">
      <w:pPr>
        <w:spacing w:after="200" w:line="276" w:lineRule="auto"/>
        <w:rPr>
          <w:rFonts w:ascii="Times New Roman" w:hAnsi="Times New Roman" w:cs="Times New Roman"/>
          <w:b/>
          <w:sz w:val="24"/>
          <w:szCs w:val="24"/>
        </w:rPr>
      </w:pPr>
      <w:r w:rsidRPr="00C26BA5">
        <w:rPr>
          <w:rFonts w:ascii="Times New Roman" w:hAnsi="Times New Roman" w:cs="Times New Roman"/>
          <w:noProof/>
          <w:sz w:val="24"/>
          <w:szCs w:val="24"/>
        </w:rPr>
        <w:lastRenderedPageBreak/>
        <w:drawing>
          <wp:inline distT="0" distB="0" distL="0" distR="0" wp14:anchorId="0BAEC09B" wp14:editId="4A1FBC05">
            <wp:extent cx="3215640" cy="2892228"/>
            <wp:effectExtent l="0" t="0" r="381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srcRect/>
                    <a:stretch>
                      <a:fillRect/>
                    </a:stretch>
                  </pic:blipFill>
                  <pic:spPr bwMode="auto">
                    <a:xfrm>
                      <a:off x="0" y="0"/>
                      <a:ext cx="3215640" cy="2892228"/>
                    </a:xfrm>
                    <a:prstGeom prst="rect">
                      <a:avLst/>
                    </a:prstGeom>
                    <a:noFill/>
                    <a:ln w="9525">
                      <a:noFill/>
                      <a:miter lim="800000"/>
                      <a:headEnd/>
                      <a:tailEnd/>
                    </a:ln>
                  </pic:spPr>
                </pic:pic>
              </a:graphicData>
            </a:graphic>
          </wp:inline>
        </w:drawing>
      </w:r>
    </w:p>
    <w:p w14:paraId="1530A9E0"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drawing>
          <wp:inline distT="0" distB="0" distL="0" distR="0" wp14:anchorId="4553C3DB" wp14:editId="398D8F36">
            <wp:extent cx="2838450" cy="281940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2"/>
                    <a:srcRect/>
                    <a:stretch>
                      <a:fillRect/>
                    </a:stretch>
                  </pic:blipFill>
                  <pic:spPr bwMode="auto">
                    <a:xfrm>
                      <a:off x="0" y="0"/>
                      <a:ext cx="2838450" cy="28194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6BBDE9E" wp14:editId="7057F843">
            <wp:extent cx="2828925" cy="2819400"/>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3"/>
                    <a:srcRect/>
                    <a:stretch>
                      <a:fillRect/>
                    </a:stretch>
                  </pic:blipFill>
                  <pic:spPr bwMode="auto">
                    <a:xfrm>
                      <a:off x="0" y="0"/>
                      <a:ext cx="2828925" cy="2819400"/>
                    </a:xfrm>
                    <a:prstGeom prst="rect">
                      <a:avLst/>
                    </a:prstGeom>
                    <a:noFill/>
                    <a:ln w="9525">
                      <a:noFill/>
                      <a:miter lim="800000"/>
                      <a:headEnd/>
                      <a:tailEnd/>
                    </a:ln>
                  </pic:spPr>
                </pic:pic>
              </a:graphicData>
            </a:graphic>
          </wp:inline>
        </w:drawing>
      </w:r>
    </w:p>
    <w:p w14:paraId="06F1B060" w14:textId="4E51F203" w:rsidR="00C26BA5" w:rsidRPr="00662D60" w:rsidRDefault="00C26BA5" w:rsidP="00C26BA5">
      <w:pPr>
        <w:spacing w:after="200" w:line="276" w:lineRule="auto"/>
        <w:jc w:val="center"/>
        <w:rPr>
          <w:rFonts w:ascii="Times New Roman" w:hAnsi="Times New Roman" w:cs="Times New Roman"/>
          <w:b/>
          <w:position w:val="-10"/>
        </w:rPr>
      </w:pPr>
      <w:r w:rsidRPr="00662D60">
        <w:rPr>
          <w:rFonts w:ascii="Times New Roman" w:hAnsi="Times New Roman" w:cs="Times New Roman"/>
          <w:b/>
        </w:rPr>
        <w:t xml:space="preserve">Figure 6: Plots of MLEs, Absolute Biases &amp; MSEs of the ExPLinD for </w:t>
      </w:r>
      <w:r w:rsidR="008431A7" w:rsidRPr="00662D60">
        <w:rPr>
          <w:rFonts w:ascii="Times New Roman" w:hAnsi="Times New Roman" w:cs="Times New Roman"/>
          <w:b/>
        </w:rPr>
        <w:t xml:space="preserve">θ = 2.5, </w:t>
      </w:r>
      <w:r w:rsidR="008431A7" w:rsidRPr="00662D60">
        <w:rPr>
          <w:rFonts w:ascii="Cambria Math" w:hAnsi="Cambria Math" w:cs="Times New Roman"/>
          <w:b/>
        </w:rPr>
        <w:t xml:space="preserve">𝛌=0.5 and </w:t>
      </w:r>
      <w:r w:rsidR="008431A7" w:rsidRPr="00662D60">
        <w:rPr>
          <w:rFonts w:ascii="Times New Roman" w:hAnsi="Times New Roman" w:cs="Times New Roman"/>
          <w:b/>
        </w:rPr>
        <w:t xml:space="preserve">α = 0.5 </w:t>
      </w:r>
    </w:p>
    <w:p w14:paraId="0107F69F" w14:textId="77777777" w:rsidR="00C26BA5" w:rsidRPr="00C26BA5" w:rsidRDefault="00C26BA5" w:rsidP="00C26BA5">
      <w:pPr>
        <w:keepNext/>
        <w:spacing w:after="200" w:line="240" w:lineRule="auto"/>
        <w:rPr>
          <w:rFonts w:ascii="Times New Roman" w:hAnsi="Times New Roman" w:cs="Times New Roman"/>
          <w:sz w:val="24"/>
          <w:szCs w:val="24"/>
        </w:rPr>
      </w:pPr>
    </w:p>
    <w:p w14:paraId="298CD787" w14:textId="77777777" w:rsidR="00C26BA5" w:rsidRPr="00C26BA5" w:rsidRDefault="00C26BA5" w:rsidP="00C26BA5">
      <w:pPr>
        <w:keepNext/>
        <w:spacing w:after="200" w:line="240" w:lineRule="auto"/>
        <w:rPr>
          <w:rFonts w:ascii="Times New Roman" w:hAnsi="Times New Roman" w:cs="Times New Roman"/>
          <w:b/>
          <w:bCs/>
          <w:sz w:val="24"/>
          <w:szCs w:val="24"/>
        </w:rPr>
      </w:pPr>
    </w:p>
    <w:p w14:paraId="1B351E81" w14:textId="77777777" w:rsidR="00C26BA5" w:rsidRPr="00C26BA5" w:rsidRDefault="00C26BA5" w:rsidP="00C26BA5">
      <w:pPr>
        <w:keepNext/>
        <w:spacing w:after="200" w:line="240" w:lineRule="auto"/>
        <w:rPr>
          <w:rFonts w:ascii="Times New Roman" w:hAnsi="Times New Roman" w:cs="Times New Roman"/>
          <w:b/>
          <w:bCs/>
          <w:sz w:val="24"/>
          <w:szCs w:val="24"/>
        </w:rPr>
      </w:pPr>
    </w:p>
    <w:p w14:paraId="5FDFEC47" w14:textId="77777777" w:rsidR="00C26BA5" w:rsidRPr="00C26BA5" w:rsidRDefault="00C26BA5" w:rsidP="00C26BA5">
      <w:pPr>
        <w:spacing w:after="200" w:line="276" w:lineRule="auto"/>
        <w:rPr>
          <w:rFonts w:ascii="Times New Roman" w:hAnsi="Times New Roman" w:cs="Times New Roman"/>
          <w:sz w:val="24"/>
          <w:szCs w:val="24"/>
        </w:rPr>
      </w:pPr>
    </w:p>
    <w:p w14:paraId="2C7844D6" w14:textId="77777777" w:rsidR="00C26BA5" w:rsidRPr="00C26BA5" w:rsidRDefault="00C26BA5" w:rsidP="00C26BA5">
      <w:pPr>
        <w:rPr>
          <w:rFonts w:ascii="Times New Roman" w:hAnsi="Times New Roman" w:cs="Times New Roman"/>
          <w:bCs/>
          <w:sz w:val="24"/>
          <w:szCs w:val="24"/>
        </w:rPr>
      </w:pPr>
      <w:r w:rsidRPr="00C26BA5">
        <w:rPr>
          <w:rFonts w:ascii="Times New Roman" w:hAnsi="Times New Roman" w:cs="Times New Roman"/>
          <w:b/>
          <w:sz w:val="24"/>
          <w:szCs w:val="24"/>
        </w:rPr>
        <w:br w:type="page"/>
      </w:r>
    </w:p>
    <w:p w14:paraId="1CF58A3B" w14:textId="1B5C3464" w:rsidR="00C26BA5" w:rsidRPr="00C26BA5" w:rsidRDefault="00C26BA5" w:rsidP="00C26BA5">
      <w:pPr>
        <w:keepNext/>
        <w:spacing w:after="200" w:line="240" w:lineRule="auto"/>
        <w:jc w:val="center"/>
        <w:rPr>
          <w:rFonts w:ascii="Times New Roman" w:hAnsi="Times New Roman" w:cs="Times New Roman"/>
          <w:bCs/>
          <w:sz w:val="24"/>
          <w:szCs w:val="24"/>
        </w:rPr>
      </w:pPr>
      <w:r w:rsidRPr="00C26BA5">
        <w:rPr>
          <w:rFonts w:ascii="Times New Roman" w:hAnsi="Times New Roman" w:cs="Times New Roman"/>
          <w:bCs/>
          <w:sz w:val="24"/>
          <w:szCs w:val="24"/>
        </w:rPr>
        <w:lastRenderedPageBreak/>
        <w:t>Table 3: Simulation Results for the ExPLinD for</w:t>
      </w:r>
      <w:r w:rsidR="00C83A25" w:rsidRPr="00C83A25">
        <w:rPr>
          <w:rFonts w:ascii="Times New Roman" w:hAnsi="Times New Roman" w:cs="Times New Roman"/>
          <w:sz w:val="24"/>
          <w:szCs w:val="24"/>
        </w:rPr>
        <w:t xml:space="preserve"> </w:t>
      </w:r>
      <w:r w:rsidR="00C83A25">
        <w:rPr>
          <w:rFonts w:ascii="Times New Roman" w:hAnsi="Times New Roman" w:cs="Times New Roman"/>
          <w:sz w:val="24"/>
          <w:szCs w:val="24"/>
        </w:rPr>
        <w:t xml:space="preserve">θ = 0.5, </w:t>
      </w:r>
      <w:r w:rsidR="00C83A25">
        <w:rPr>
          <w:rFonts w:ascii="Cambria Math" w:hAnsi="Cambria Math" w:cs="Times New Roman"/>
          <w:sz w:val="24"/>
          <w:szCs w:val="24"/>
        </w:rPr>
        <w:t xml:space="preserve">𝛌 = 0.5 </w:t>
      </w:r>
      <w:r w:rsidR="00C83A25" w:rsidRPr="00FE1548">
        <w:rPr>
          <w:rFonts w:ascii="Times New Roman" w:hAnsi="Times New Roman" w:cs="Times New Roman"/>
          <w:sz w:val="24"/>
          <w:szCs w:val="24"/>
        </w:rPr>
        <w:t xml:space="preserve">and </w:t>
      </w:r>
      <w:r w:rsidR="00C83A25">
        <w:rPr>
          <w:rFonts w:ascii="Times New Roman" w:hAnsi="Times New Roman" w:cs="Times New Roman"/>
          <w:sz w:val="24"/>
          <w:szCs w:val="24"/>
        </w:rPr>
        <w:t>α = 2.5.</w:t>
      </w:r>
      <w:r w:rsidRPr="00C26BA5">
        <w:rPr>
          <w:rFonts w:ascii="Times New Roman" w:hAnsi="Times New Roman" w:cs="Times New Roman"/>
          <w:bCs/>
          <w:sz w:val="24"/>
          <w:szCs w:val="24"/>
        </w:rPr>
        <w:t xml:space="preserve"> </w: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900"/>
        <w:gridCol w:w="900"/>
        <w:gridCol w:w="1170"/>
        <w:gridCol w:w="990"/>
        <w:gridCol w:w="900"/>
        <w:gridCol w:w="900"/>
      </w:tblGrid>
      <w:tr w:rsidR="00C26BA5" w:rsidRPr="00C26BA5" w14:paraId="1D649C6B" w14:textId="77777777" w:rsidTr="00C26BA5">
        <w:trPr>
          <w:trHeight w:val="548"/>
        </w:trPr>
        <w:tc>
          <w:tcPr>
            <w:tcW w:w="919" w:type="dxa"/>
            <w:vMerge w:val="restart"/>
          </w:tcPr>
          <w:p w14:paraId="12C4ADA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E46F7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700" w:type="dxa"/>
            <w:gridSpan w:val="3"/>
          </w:tcPr>
          <w:p w14:paraId="237F77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6C20C62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170" w:type="dxa"/>
            <w:vMerge w:val="restart"/>
          </w:tcPr>
          <w:p w14:paraId="405FA1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90" w:type="dxa"/>
            <w:gridSpan w:val="3"/>
          </w:tcPr>
          <w:p w14:paraId="2FC7C1DA"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35473C8" w14:textId="77777777" w:rsidTr="00C26BA5">
        <w:trPr>
          <w:trHeight w:val="548"/>
        </w:trPr>
        <w:tc>
          <w:tcPr>
            <w:tcW w:w="919" w:type="dxa"/>
            <w:vMerge/>
          </w:tcPr>
          <w:p w14:paraId="37D16EA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88E652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9CAEE9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74C62661">
                <v:shape id="_x0000_i1121" type="#_x0000_t75" style="width:12.15pt;height:12.15pt" o:ole="">
                  <v:imagedata r:id="rId181" o:title=""/>
                </v:shape>
                <o:OLEObject Type="Embed" ProgID="Equation.DSMT4" ShapeID="_x0000_i1121" DrawAspect="Content" ObjectID="_1802095003" r:id="rId204"/>
              </w:object>
            </w:r>
          </w:p>
        </w:tc>
        <w:tc>
          <w:tcPr>
            <w:tcW w:w="900" w:type="dxa"/>
          </w:tcPr>
          <w:p w14:paraId="492F1E7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0BB4861">
                <v:shape id="_x0000_i1122" type="#_x0000_t75" style="width:12.15pt;height:12.15pt" o:ole="">
                  <v:imagedata r:id="rId183" o:title=""/>
                </v:shape>
                <o:OLEObject Type="Embed" ProgID="Equation.DSMT4" ShapeID="_x0000_i1122" DrawAspect="Content" ObjectID="_1802095004" r:id="rId205"/>
              </w:object>
            </w:r>
          </w:p>
        </w:tc>
        <w:tc>
          <w:tcPr>
            <w:tcW w:w="900" w:type="dxa"/>
          </w:tcPr>
          <w:p w14:paraId="2FAFD9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BD495DE">
                <v:shape id="_x0000_i1123" type="#_x0000_t75" style="width:12.15pt;height:12.15pt" o:ole="">
                  <v:imagedata r:id="rId185" o:title=""/>
                </v:shape>
                <o:OLEObject Type="Embed" ProgID="Equation.DSMT4" ShapeID="_x0000_i1123" DrawAspect="Content" ObjectID="_1802095005" r:id="rId206"/>
              </w:object>
            </w:r>
          </w:p>
        </w:tc>
        <w:tc>
          <w:tcPr>
            <w:tcW w:w="900" w:type="dxa"/>
            <w:vMerge/>
          </w:tcPr>
          <w:p w14:paraId="082D49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vMerge/>
          </w:tcPr>
          <w:p w14:paraId="4C66E61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90" w:type="dxa"/>
          </w:tcPr>
          <w:p w14:paraId="2296C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05863D65">
                <v:shape id="_x0000_i1124" type="#_x0000_t75" style="width:12.15pt;height:12.15pt" o:ole="">
                  <v:imagedata r:id="rId181" o:title=""/>
                </v:shape>
                <o:OLEObject Type="Embed" ProgID="Equation.DSMT4" ShapeID="_x0000_i1124" DrawAspect="Content" ObjectID="_1802095006" r:id="rId207"/>
              </w:object>
            </w:r>
          </w:p>
        </w:tc>
        <w:tc>
          <w:tcPr>
            <w:tcW w:w="900" w:type="dxa"/>
          </w:tcPr>
          <w:p w14:paraId="0D9B26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09EDF3B5">
                <v:shape id="_x0000_i1125" type="#_x0000_t75" style="width:12.15pt;height:12.15pt" o:ole="">
                  <v:imagedata r:id="rId183" o:title=""/>
                </v:shape>
                <o:OLEObject Type="Embed" ProgID="Equation.DSMT4" ShapeID="_x0000_i1125" DrawAspect="Content" ObjectID="_1802095007" r:id="rId208"/>
              </w:object>
            </w:r>
          </w:p>
        </w:tc>
        <w:tc>
          <w:tcPr>
            <w:tcW w:w="900" w:type="dxa"/>
          </w:tcPr>
          <w:p w14:paraId="1419F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8AB1A15">
                <v:shape id="_x0000_i1126" type="#_x0000_t75" style="width:12.15pt;height:12.15pt" o:ole="">
                  <v:imagedata r:id="rId185" o:title=""/>
                </v:shape>
                <o:OLEObject Type="Embed" ProgID="Equation.DSMT4" ShapeID="_x0000_i1126" DrawAspect="Content" ObjectID="_1802095008" r:id="rId209"/>
              </w:object>
            </w:r>
          </w:p>
        </w:tc>
      </w:tr>
      <w:tr w:rsidR="00C26BA5" w:rsidRPr="00C26BA5" w14:paraId="283B0D77" w14:textId="77777777" w:rsidTr="00C26BA5">
        <w:trPr>
          <w:trHeight w:val="548"/>
        </w:trPr>
        <w:tc>
          <w:tcPr>
            <w:tcW w:w="919" w:type="dxa"/>
            <w:vMerge w:val="restart"/>
          </w:tcPr>
          <w:p w14:paraId="19EA87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55634D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DA4629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0.3863 </w:t>
            </w:r>
          </w:p>
        </w:tc>
        <w:tc>
          <w:tcPr>
            <w:tcW w:w="900" w:type="dxa"/>
          </w:tcPr>
          <w:p w14:paraId="0667E2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0.5962 </w:t>
            </w:r>
          </w:p>
        </w:tc>
        <w:tc>
          <w:tcPr>
            <w:tcW w:w="900" w:type="dxa"/>
          </w:tcPr>
          <w:p w14:paraId="5A757E8F" w14:textId="3F0A0138"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4.180</w:t>
            </w:r>
          </w:p>
        </w:tc>
        <w:tc>
          <w:tcPr>
            <w:tcW w:w="900" w:type="dxa"/>
            <w:vMerge w:val="restart"/>
          </w:tcPr>
          <w:p w14:paraId="68851FD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170" w:type="dxa"/>
          </w:tcPr>
          <w:p w14:paraId="562390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D7A32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0.4902 </w:t>
            </w:r>
          </w:p>
        </w:tc>
        <w:tc>
          <w:tcPr>
            <w:tcW w:w="900" w:type="dxa"/>
          </w:tcPr>
          <w:p w14:paraId="43E1D1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0.5057 </w:t>
            </w:r>
          </w:p>
        </w:tc>
        <w:tc>
          <w:tcPr>
            <w:tcW w:w="900" w:type="dxa"/>
          </w:tcPr>
          <w:p w14:paraId="492B968A" w14:textId="287BF8AE"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2.620</w:t>
            </w:r>
          </w:p>
        </w:tc>
      </w:tr>
      <w:tr w:rsidR="00C26BA5" w:rsidRPr="00C26BA5" w14:paraId="4A61F39A" w14:textId="77777777" w:rsidTr="00C26BA5">
        <w:trPr>
          <w:trHeight w:val="548"/>
        </w:trPr>
        <w:tc>
          <w:tcPr>
            <w:tcW w:w="919" w:type="dxa"/>
            <w:vMerge/>
          </w:tcPr>
          <w:p w14:paraId="7C80663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4DD6F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E093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0.1137 </w:t>
            </w:r>
          </w:p>
        </w:tc>
        <w:tc>
          <w:tcPr>
            <w:tcW w:w="900" w:type="dxa"/>
          </w:tcPr>
          <w:p w14:paraId="62625EC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0.0962 </w:t>
            </w:r>
          </w:p>
        </w:tc>
        <w:tc>
          <w:tcPr>
            <w:tcW w:w="900" w:type="dxa"/>
          </w:tcPr>
          <w:p w14:paraId="72D9E50E" w14:textId="7A87991E"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1.680</w:t>
            </w:r>
          </w:p>
        </w:tc>
        <w:tc>
          <w:tcPr>
            <w:tcW w:w="900" w:type="dxa"/>
            <w:vMerge/>
          </w:tcPr>
          <w:p w14:paraId="2C354D3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3DFE5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0F7A647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0.0098 </w:t>
            </w:r>
          </w:p>
        </w:tc>
        <w:tc>
          <w:tcPr>
            <w:tcW w:w="900" w:type="dxa"/>
          </w:tcPr>
          <w:p w14:paraId="656C8AB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0.0057 </w:t>
            </w:r>
          </w:p>
        </w:tc>
        <w:tc>
          <w:tcPr>
            <w:tcW w:w="900" w:type="dxa"/>
          </w:tcPr>
          <w:p w14:paraId="10132AE9" w14:textId="36FFF22B"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0.120</w:t>
            </w:r>
          </w:p>
        </w:tc>
      </w:tr>
      <w:tr w:rsidR="00C26BA5" w:rsidRPr="00C26BA5" w14:paraId="76A2B121" w14:textId="77777777" w:rsidTr="00C26BA5">
        <w:trPr>
          <w:trHeight w:val="548"/>
        </w:trPr>
        <w:tc>
          <w:tcPr>
            <w:tcW w:w="919" w:type="dxa"/>
            <w:vMerge/>
          </w:tcPr>
          <w:p w14:paraId="2ACB35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0C8F3C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83D48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900" w:type="dxa"/>
          </w:tcPr>
          <w:p w14:paraId="72237CF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0.0218 </w:t>
            </w:r>
          </w:p>
        </w:tc>
        <w:tc>
          <w:tcPr>
            <w:tcW w:w="900" w:type="dxa"/>
          </w:tcPr>
          <w:p w14:paraId="567D29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4.2000</w:t>
            </w:r>
          </w:p>
        </w:tc>
        <w:tc>
          <w:tcPr>
            <w:tcW w:w="900" w:type="dxa"/>
            <w:vMerge/>
          </w:tcPr>
          <w:p w14:paraId="1AA943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9280B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1160172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0.0021 </w:t>
            </w:r>
          </w:p>
        </w:tc>
        <w:tc>
          <w:tcPr>
            <w:tcW w:w="900" w:type="dxa"/>
          </w:tcPr>
          <w:p w14:paraId="2E6477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5F55B8E2" w14:textId="00F5E0A3"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0.300</w:t>
            </w:r>
          </w:p>
        </w:tc>
      </w:tr>
      <w:tr w:rsidR="00C26BA5" w:rsidRPr="00C26BA5" w14:paraId="6DC82219" w14:textId="77777777" w:rsidTr="00C26BA5">
        <w:tc>
          <w:tcPr>
            <w:tcW w:w="919" w:type="dxa"/>
            <w:vMerge w:val="restart"/>
          </w:tcPr>
          <w:p w14:paraId="5A7248E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6D64BBB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C82FD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0.4198 </w:t>
            </w:r>
          </w:p>
        </w:tc>
        <w:tc>
          <w:tcPr>
            <w:tcW w:w="900" w:type="dxa"/>
          </w:tcPr>
          <w:p w14:paraId="5830E3C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0.5483 </w:t>
            </w:r>
          </w:p>
        </w:tc>
        <w:tc>
          <w:tcPr>
            <w:tcW w:w="900" w:type="dxa"/>
          </w:tcPr>
          <w:p w14:paraId="66A04ADF" w14:textId="2974A26B"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3.495</w:t>
            </w:r>
          </w:p>
        </w:tc>
        <w:tc>
          <w:tcPr>
            <w:tcW w:w="900" w:type="dxa"/>
            <w:vMerge w:val="restart"/>
          </w:tcPr>
          <w:p w14:paraId="2E6542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170" w:type="dxa"/>
          </w:tcPr>
          <w:p w14:paraId="7DB7DB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115A0B9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0.4987 </w:t>
            </w:r>
          </w:p>
        </w:tc>
        <w:tc>
          <w:tcPr>
            <w:tcW w:w="900" w:type="dxa"/>
          </w:tcPr>
          <w:p w14:paraId="467B3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0044E314" w14:textId="13FA35FD"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54938ABA" w14:textId="77777777" w:rsidTr="00C26BA5">
        <w:tc>
          <w:tcPr>
            <w:tcW w:w="919" w:type="dxa"/>
            <w:vMerge/>
          </w:tcPr>
          <w:p w14:paraId="31D0FC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39827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D0C6EC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0.0802 </w:t>
            </w:r>
          </w:p>
        </w:tc>
        <w:tc>
          <w:tcPr>
            <w:tcW w:w="900" w:type="dxa"/>
          </w:tcPr>
          <w:p w14:paraId="410370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0.0483 </w:t>
            </w:r>
          </w:p>
        </w:tc>
        <w:tc>
          <w:tcPr>
            <w:tcW w:w="900" w:type="dxa"/>
          </w:tcPr>
          <w:p w14:paraId="3BF3A061" w14:textId="619843F9"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0.995</w:t>
            </w:r>
          </w:p>
        </w:tc>
        <w:tc>
          <w:tcPr>
            <w:tcW w:w="900" w:type="dxa"/>
            <w:vMerge/>
          </w:tcPr>
          <w:p w14:paraId="0C5C72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1B083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7BBFE3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B7BBF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2562A653" w14:textId="73B789C1"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21024BE8" w14:textId="77777777" w:rsidTr="00C26BA5">
        <w:tc>
          <w:tcPr>
            <w:tcW w:w="919" w:type="dxa"/>
            <w:vMerge/>
          </w:tcPr>
          <w:p w14:paraId="3B3DF3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2C032A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2642F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0.0181 </w:t>
            </w:r>
          </w:p>
        </w:tc>
        <w:tc>
          <w:tcPr>
            <w:tcW w:w="900" w:type="dxa"/>
          </w:tcPr>
          <w:p w14:paraId="4885AE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0.0078 </w:t>
            </w:r>
          </w:p>
        </w:tc>
        <w:tc>
          <w:tcPr>
            <w:tcW w:w="900" w:type="dxa"/>
          </w:tcPr>
          <w:p w14:paraId="4B8DF0B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2.4875</w:t>
            </w:r>
          </w:p>
        </w:tc>
        <w:tc>
          <w:tcPr>
            <w:tcW w:w="900" w:type="dxa"/>
            <w:vMerge/>
          </w:tcPr>
          <w:p w14:paraId="1F5864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D1C77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682EC8F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65DFFB8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5CC231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3F67074" w14:textId="77777777" w:rsidTr="00C26BA5">
        <w:tc>
          <w:tcPr>
            <w:tcW w:w="919" w:type="dxa"/>
            <w:vMerge w:val="restart"/>
          </w:tcPr>
          <w:p w14:paraId="7026D1F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C51733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BBD6B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0.4358 </w:t>
            </w:r>
          </w:p>
        </w:tc>
        <w:tc>
          <w:tcPr>
            <w:tcW w:w="900" w:type="dxa"/>
          </w:tcPr>
          <w:p w14:paraId="2CD4F6D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0.5350 </w:t>
            </w:r>
          </w:p>
        </w:tc>
        <w:tc>
          <w:tcPr>
            <w:tcW w:w="900" w:type="dxa"/>
          </w:tcPr>
          <w:p w14:paraId="010F5DEC" w14:textId="5B337EE7"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3.265</w:t>
            </w:r>
          </w:p>
        </w:tc>
        <w:tc>
          <w:tcPr>
            <w:tcW w:w="900" w:type="dxa"/>
            <w:vMerge w:val="restart"/>
          </w:tcPr>
          <w:p w14:paraId="4592CD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170" w:type="dxa"/>
          </w:tcPr>
          <w:p w14:paraId="2BEFD0A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A238A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0.4986 </w:t>
            </w:r>
          </w:p>
        </w:tc>
        <w:tc>
          <w:tcPr>
            <w:tcW w:w="900" w:type="dxa"/>
          </w:tcPr>
          <w:p w14:paraId="308FC9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172EA82C" w14:textId="632CA853"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37E9BFAA" w14:textId="77777777" w:rsidTr="00C26BA5">
        <w:tc>
          <w:tcPr>
            <w:tcW w:w="919" w:type="dxa"/>
            <w:vMerge/>
          </w:tcPr>
          <w:p w14:paraId="5045157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556464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9D32B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0.0642 </w:t>
            </w:r>
          </w:p>
        </w:tc>
        <w:tc>
          <w:tcPr>
            <w:tcW w:w="900" w:type="dxa"/>
          </w:tcPr>
          <w:p w14:paraId="152EE9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0.0350 </w:t>
            </w:r>
          </w:p>
        </w:tc>
        <w:tc>
          <w:tcPr>
            <w:tcW w:w="900" w:type="dxa"/>
          </w:tcPr>
          <w:p w14:paraId="43C9563E" w14:textId="63FF7B8B"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0.765</w:t>
            </w:r>
          </w:p>
        </w:tc>
        <w:tc>
          <w:tcPr>
            <w:tcW w:w="900" w:type="dxa"/>
            <w:vMerge/>
          </w:tcPr>
          <w:p w14:paraId="1DFE61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42FF1C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FEAF5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0.0014 </w:t>
            </w:r>
          </w:p>
        </w:tc>
        <w:tc>
          <w:tcPr>
            <w:tcW w:w="900" w:type="dxa"/>
          </w:tcPr>
          <w:p w14:paraId="03DAEE3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00F0FB6A" w14:textId="43425D3B"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5DB526FC" w14:textId="77777777" w:rsidTr="00C26BA5">
        <w:tc>
          <w:tcPr>
            <w:tcW w:w="919" w:type="dxa"/>
            <w:vMerge/>
          </w:tcPr>
          <w:p w14:paraId="1D6AB2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14AEF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2E482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0.0143 </w:t>
            </w:r>
          </w:p>
        </w:tc>
        <w:tc>
          <w:tcPr>
            <w:tcW w:w="900" w:type="dxa"/>
          </w:tcPr>
          <w:p w14:paraId="2369128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0.0048 </w:t>
            </w:r>
          </w:p>
        </w:tc>
        <w:tc>
          <w:tcPr>
            <w:tcW w:w="900" w:type="dxa"/>
          </w:tcPr>
          <w:p w14:paraId="10F7C2F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1.9125</w:t>
            </w:r>
          </w:p>
        </w:tc>
        <w:tc>
          <w:tcPr>
            <w:tcW w:w="900" w:type="dxa"/>
            <w:vMerge/>
          </w:tcPr>
          <w:p w14:paraId="0BFF71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1AC213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238362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0275C73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7B67F1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6226B94" w14:textId="77777777" w:rsidTr="00C26BA5">
        <w:tc>
          <w:tcPr>
            <w:tcW w:w="919" w:type="dxa"/>
            <w:vMerge w:val="restart"/>
          </w:tcPr>
          <w:p w14:paraId="09A581B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2D6E20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4D238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0.4574 </w:t>
            </w:r>
          </w:p>
        </w:tc>
        <w:tc>
          <w:tcPr>
            <w:tcW w:w="900" w:type="dxa"/>
          </w:tcPr>
          <w:p w14:paraId="3FBC0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0.5224 </w:t>
            </w:r>
          </w:p>
        </w:tc>
        <w:tc>
          <w:tcPr>
            <w:tcW w:w="900" w:type="dxa"/>
          </w:tcPr>
          <w:p w14:paraId="2BB083A2" w14:textId="70C7F9A9"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3.005</w:t>
            </w:r>
          </w:p>
        </w:tc>
        <w:tc>
          <w:tcPr>
            <w:tcW w:w="900" w:type="dxa"/>
            <w:vMerge w:val="restart"/>
          </w:tcPr>
          <w:p w14:paraId="2DB6B58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170" w:type="dxa"/>
          </w:tcPr>
          <w:p w14:paraId="555E76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3FD75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4D7F042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1CD01781" w14:textId="42C1CE3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2.500</w:t>
            </w:r>
          </w:p>
        </w:tc>
      </w:tr>
      <w:tr w:rsidR="00C26BA5" w:rsidRPr="00C26BA5" w14:paraId="275ABD87" w14:textId="77777777" w:rsidTr="00C26BA5">
        <w:tc>
          <w:tcPr>
            <w:tcW w:w="919" w:type="dxa"/>
            <w:vMerge/>
          </w:tcPr>
          <w:p w14:paraId="2186040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D5647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61F49A9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0.0426 </w:t>
            </w:r>
          </w:p>
        </w:tc>
        <w:tc>
          <w:tcPr>
            <w:tcW w:w="900" w:type="dxa"/>
          </w:tcPr>
          <w:p w14:paraId="7FDBF4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0.0224 </w:t>
            </w:r>
          </w:p>
        </w:tc>
        <w:tc>
          <w:tcPr>
            <w:tcW w:w="900" w:type="dxa"/>
          </w:tcPr>
          <w:p w14:paraId="34389042" w14:textId="3E26C7B3" w:rsidR="00C26BA5" w:rsidRPr="00C26BA5" w:rsidRDefault="00C26BA5" w:rsidP="00AE685B">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0.505</w:t>
            </w:r>
          </w:p>
        </w:tc>
        <w:tc>
          <w:tcPr>
            <w:tcW w:w="900" w:type="dxa"/>
            <w:vMerge/>
          </w:tcPr>
          <w:p w14:paraId="7902FCB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02A67A1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7A664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5591A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64EC7FB" w14:textId="2010FDB5"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w:t>
            </w:r>
          </w:p>
        </w:tc>
      </w:tr>
      <w:tr w:rsidR="00C26BA5" w:rsidRPr="00C26BA5" w14:paraId="467DF18A" w14:textId="77777777" w:rsidTr="00C26BA5">
        <w:tc>
          <w:tcPr>
            <w:tcW w:w="919" w:type="dxa"/>
            <w:vMerge/>
          </w:tcPr>
          <w:p w14:paraId="5F25B9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54E8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F96E9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0.0094 </w:t>
            </w:r>
          </w:p>
        </w:tc>
        <w:tc>
          <w:tcPr>
            <w:tcW w:w="900" w:type="dxa"/>
          </w:tcPr>
          <w:p w14:paraId="0B8AA57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0.0028 </w:t>
            </w:r>
          </w:p>
        </w:tc>
        <w:tc>
          <w:tcPr>
            <w:tcW w:w="900" w:type="dxa"/>
          </w:tcPr>
          <w:p w14:paraId="60FA4E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1.2625</w:t>
            </w:r>
          </w:p>
        </w:tc>
        <w:tc>
          <w:tcPr>
            <w:tcW w:w="900" w:type="dxa"/>
            <w:vMerge/>
          </w:tcPr>
          <w:p w14:paraId="7D98B16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5DBD46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3D704E9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18846C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2B3C61B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0.0000</w:t>
            </w:r>
          </w:p>
        </w:tc>
      </w:tr>
    </w:tbl>
    <w:p w14:paraId="68A81438"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p>
    <w:p w14:paraId="131CA76D" w14:textId="77777777" w:rsidR="00C26BA5" w:rsidRPr="00C26BA5" w:rsidRDefault="00C26BA5" w:rsidP="00C26BA5">
      <w:pPr>
        <w:spacing w:after="200" w:line="276" w:lineRule="auto"/>
        <w:rPr>
          <w:rFonts w:ascii="Times New Roman" w:hAnsi="Times New Roman" w:cs="Times New Roman"/>
          <w:b/>
          <w:sz w:val="24"/>
          <w:szCs w:val="24"/>
        </w:rPr>
      </w:pPr>
    </w:p>
    <w:p w14:paraId="4D4FB678"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27145B5E" wp14:editId="5301E06A">
            <wp:extent cx="2847975" cy="224790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srcRect/>
                    <a:stretch>
                      <a:fillRect/>
                    </a:stretch>
                  </pic:blipFill>
                  <pic:spPr bwMode="auto">
                    <a:xfrm>
                      <a:off x="0" y="0"/>
                      <a:ext cx="2847975"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A0B365A" wp14:editId="6B30C720">
            <wp:extent cx="2819400" cy="22479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1"/>
                    <a:srcRect/>
                    <a:stretch>
                      <a:fillRect/>
                    </a:stretch>
                  </pic:blipFill>
                  <pic:spPr bwMode="auto">
                    <a:xfrm>
                      <a:off x="0" y="0"/>
                      <a:ext cx="2819400"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9540BD0" wp14:editId="385607B3">
            <wp:extent cx="3419475" cy="2562225"/>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2"/>
                    <a:srcRect/>
                    <a:stretch>
                      <a:fillRect/>
                    </a:stretch>
                  </pic:blipFill>
                  <pic:spPr bwMode="auto">
                    <a:xfrm>
                      <a:off x="0" y="0"/>
                      <a:ext cx="3419475" cy="25622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57722F66" wp14:editId="52913FEF">
            <wp:extent cx="2857500" cy="2524125"/>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a:srcRect/>
                    <a:stretch>
                      <a:fillRect/>
                    </a:stretch>
                  </pic:blipFill>
                  <pic:spPr bwMode="auto">
                    <a:xfrm>
                      <a:off x="0" y="0"/>
                      <a:ext cx="2857500" cy="25241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94E9289" wp14:editId="46585C06">
            <wp:extent cx="2838450" cy="252412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4"/>
                    <a:srcRect/>
                    <a:stretch>
                      <a:fillRect/>
                    </a:stretch>
                  </pic:blipFill>
                  <pic:spPr bwMode="auto">
                    <a:xfrm>
                      <a:off x="0" y="0"/>
                      <a:ext cx="2838450" cy="2524125"/>
                    </a:xfrm>
                    <a:prstGeom prst="rect">
                      <a:avLst/>
                    </a:prstGeom>
                    <a:noFill/>
                    <a:ln w="9525">
                      <a:noFill/>
                      <a:miter lim="800000"/>
                      <a:headEnd/>
                      <a:tailEnd/>
                    </a:ln>
                  </pic:spPr>
                </pic:pic>
              </a:graphicData>
            </a:graphic>
          </wp:inline>
        </w:drawing>
      </w:r>
    </w:p>
    <w:p w14:paraId="50ED236D" w14:textId="77777777" w:rsidR="00736FE7" w:rsidRPr="00662D60" w:rsidRDefault="00C26BA5" w:rsidP="00C26BA5">
      <w:pPr>
        <w:spacing w:after="200" w:line="276" w:lineRule="auto"/>
        <w:jc w:val="center"/>
        <w:rPr>
          <w:rFonts w:ascii="Times New Roman" w:hAnsi="Times New Roman" w:cs="Times New Roman"/>
          <w:b/>
          <w:sz w:val="24"/>
          <w:szCs w:val="24"/>
        </w:rPr>
      </w:pPr>
      <w:r w:rsidRPr="00662D60">
        <w:rPr>
          <w:rFonts w:ascii="Times New Roman" w:hAnsi="Times New Roman" w:cs="Times New Roman"/>
          <w:b/>
          <w:sz w:val="24"/>
          <w:szCs w:val="24"/>
        </w:rPr>
        <w:t xml:space="preserve">Figure 7: Plots of MLEs, Absolute Biases </w:t>
      </w:r>
      <w:r w:rsidR="008E3BBE" w:rsidRPr="00662D60">
        <w:rPr>
          <w:rFonts w:ascii="Times New Roman" w:hAnsi="Times New Roman" w:cs="Times New Roman"/>
          <w:b/>
          <w:sz w:val="24"/>
          <w:szCs w:val="24"/>
        </w:rPr>
        <w:t>and</w:t>
      </w:r>
      <w:r w:rsidRPr="00662D60">
        <w:rPr>
          <w:rFonts w:ascii="Times New Roman" w:hAnsi="Times New Roman" w:cs="Times New Roman"/>
          <w:b/>
          <w:sz w:val="24"/>
          <w:szCs w:val="24"/>
        </w:rPr>
        <w:t xml:space="preserve"> MSEs of the ExPLinD </w:t>
      </w:r>
    </w:p>
    <w:p w14:paraId="06180A71" w14:textId="120B98BB" w:rsidR="00C26BA5" w:rsidRPr="00662D60" w:rsidRDefault="00D31315" w:rsidP="00C26BA5">
      <w:pPr>
        <w:spacing w:after="200" w:line="276" w:lineRule="auto"/>
        <w:jc w:val="center"/>
        <w:rPr>
          <w:rFonts w:ascii="Times New Roman" w:hAnsi="Times New Roman" w:cs="Times New Roman"/>
          <w:b/>
          <w:sz w:val="24"/>
          <w:szCs w:val="24"/>
        </w:rPr>
      </w:pPr>
      <w:r w:rsidRPr="00662D60">
        <w:rPr>
          <w:rFonts w:ascii="Times New Roman" w:hAnsi="Times New Roman" w:cs="Times New Roman"/>
          <w:b/>
          <w:sz w:val="24"/>
          <w:szCs w:val="24"/>
        </w:rPr>
        <w:t>f</w:t>
      </w:r>
      <w:r w:rsidR="00C26BA5" w:rsidRPr="00662D60">
        <w:rPr>
          <w:rFonts w:ascii="Times New Roman" w:hAnsi="Times New Roman" w:cs="Times New Roman"/>
          <w:b/>
          <w:sz w:val="24"/>
          <w:szCs w:val="24"/>
        </w:rPr>
        <w:t xml:space="preserve">or </w:t>
      </w:r>
      <w:r w:rsidR="008E3BBE" w:rsidRPr="00662D60">
        <w:rPr>
          <w:rFonts w:ascii="Times New Roman" w:hAnsi="Times New Roman" w:cs="Times New Roman"/>
          <w:b/>
          <w:sz w:val="24"/>
          <w:szCs w:val="24"/>
        </w:rPr>
        <w:t xml:space="preserve">θ = 0.5, </w:t>
      </w:r>
      <w:r w:rsidR="008E3BBE" w:rsidRPr="00662D60">
        <w:rPr>
          <w:rFonts w:ascii="Cambria Math" w:hAnsi="Cambria Math" w:cs="Times New Roman"/>
          <w:b/>
          <w:sz w:val="24"/>
          <w:szCs w:val="24"/>
        </w:rPr>
        <w:t xml:space="preserve">𝛌 = 0.5 </w:t>
      </w:r>
      <w:r w:rsidR="008E3BBE" w:rsidRPr="00662D60">
        <w:rPr>
          <w:rFonts w:ascii="Times New Roman" w:hAnsi="Times New Roman" w:cs="Times New Roman"/>
          <w:b/>
          <w:sz w:val="24"/>
          <w:szCs w:val="24"/>
        </w:rPr>
        <w:t>and α = 2.5</w:t>
      </w:r>
    </w:p>
    <w:p w14:paraId="6355334B" w14:textId="4D20D75F" w:rsidR="00C26BA5" w:rsidRDefault="00C26BA5" w:rsidP="001259C9">
      <w:pPr>
        <w:rPr>
          <w:rFonts w:ascii="Times New Roman" w:hAnsi="Times New Roman" w:cs="Times New Roman"/>
          <w:sz w:val="24"/>
          <w:szCs w:val="24"/>
        </w:rPr>
      </w:pPr>
      <w:r w:rsidRPr="00662D60">
        <w:rPr>
          <w:rFonts w:ascii="Times New Roman" w:hAnsi="Times New Roman" w:cs="Times New Roman"/>
          <w:b/>
          <w:sz w:val="24"/>
          <w:szCs w:val="24"/>
        </w:rPr>
        <w:br w:type="page"/>
      </w:r>
      <w:r w:rsidRPr="00C26BA5">
        <w:rPr>
          <w:rFonts w:ascii="Times New Roman" w:hAnsi="Times New Roman" w:cs="Times New Roman"/>
          <w:sz w:val="24"/>
          <w:szCs w:val="24"/>
        </w:rPr>
        <w:lastRenderedPageBreak/>
        <w:t>The results in Tables 1-3 and Figure</w:t>
      </w:r>
      <w:r w:rsidR="007255DE">
        <w:rPr>
          <w:rFonts w:ascii="Times New Roman" w:hAnsi="Times New Roman" w:cs="Times New Roman"/>
          <w:sz w:val="24"/>
          <w:szCs w:val="24"/>
        </w:rPr>
        <w:t>s</w:t>
      </w:r>
      <w:r w:rsidRPr="00C26BA5">
        <w:rPr>
          <w:rFonts w:ascii="Times New Roman" w:hAnsi="Times New Roman" w:cs="Times New Roman"/>
          <w:sz w:val="24"/>
          <w:szCs w:val="24"/>
        </w:rPr>
        <w:t xml:space="preserve"> </w:t>
      </w:r>
      <w:r w:rsidR="007255DE">
        <w:rPr>
          <w:rFonts w:ascii="Times New Roman" w:hAnsi="Times New Roman" w:cs="Times New Roman"/>
          <w:sz w:val="24"/>
          <w:szCs w:val="24"/>
        </w:rPr>
        <w:t>5-7</w:t>
      </w:r>
      <w:r w:rsidRPr="00C26BA5">
        <w:rPr>
          <w:rFonts w:ascii="Times New Roman" w:hAnsi="Times New Roman" w:cs="Times New Roman"/>
          <w:sz w:val="24"/>
          <w:szCs w:val="24"/>
        </w:rPr>
        <w:t xml:space="preserve"> show the averages of the MLEs (Mean), their biases (Absolute Bias) and mean square errors (MSEs) for the parameters of the ExPLinD. Based on the values from the Tables and the visual illustration in the Figures, the average estimates </w:t>
      </w:r>
      <w:r w:rsidR="000A47C8">
        <w:rPr>
          <w:rFonts w:ascii="Times New Roman" w:hAnsi="Times New Roman" w:cs="Times New Roman"/>
          <w:sz w:val="24"/>
          <w:szCs w:val="24"/>
        </w:rPr>
        <w:t xml:space="preserve">tends </w:t>
      </w:r>
      <w:r w:rsidRPr="00C26BA5">
        <w:rPr>
          <w:rFonts w:ascii="Times New Roman" w:hAnsi="Times New Roman" w:cs="Times New Roman"/>
          <w:sz w:val="24"/>
          <w:szCs w:val="24"/>
        </w:rPr>
        <w:t xml:space="preserve">to the true parameters values when sample size increases and the biases and mean square errors all tend to zero as sample size increases which is expected for every normal parameter. </w:t>
      </w:r>
    </w:p>
    <w:p w14:paraId="569D9E75" w14:textId="4E74135A" w:rsidR="007255DE" w:rsidRPr="007255DE" w:rsidRDefault="000878BF" w:rsidP="007255DE">
      <w:pPr>
        <w:keepNext/>
        <w:keepLines/>
        <w:spacing w:after="0" w:line="480" w:lineRule="auto"/>
        <w:jc w:val="both"/>
        <w:outlineLvl w:val="1"/>
        <w:rPr>
          <w:rFonts w:ascii="Times New Roman" w:eastAsiaTheme="majorEastAsia" w:hAnsi="Times New Roman" w:cs="Times New Roman"/>
          <w:b/>
          <w:bCs/>
          <w:sz w:val="24"/>
          <w:szCs w:val="24"/>
        </w:rPr>
      </w:pPr>
      <w:bookmarkStart w:id="6" w:name="_Toc116332713"/>
      <w:bookmarkStart w:id="7" w:name="_Toc188442454"/>
      <w:r>
        <w:rPr>
          <w:rFonts w:ascii="Times New Roman" w:eastAsiaTheme="minorEastAsia" w:hAnsi="Times New Roman" w:cs="Times New Roman"/>
          <w:b/>
          <w:bCs/>
          <w:sz w:val="24"/>
          <w:szCs w:val="24"/>
        </w:rPr>
        <w:t>3.2</w:t>
      </w:r>
      <w:r w:rsidR="007255DE" w:rsidRPr="007255DE">
        <w:rPr>
          <w:rFonts w:ascii="Times New Roman" w:eastAsiaTheme="minorEastAsia" w:hAnsi="Times New Roman" w:cs="Times New Roman"/>
          <w:b/>
          <w:bCs/>
          <w:sz w:val="24"/>
          <w:szCs w:val="24"/>
        </w:rPr>
        <w:t xml:space="preserve">   Applications of the </w:t>
      </w:r>
      <w:bookmarkEnd w:id="6"/>
      <w:bookmarkEnd w:id="7"/>
      <w:r>
        <w:rPr>
          <w:rFonts w:ascii="Times New Roman" w:eastAsiaTheme="minorEastAsia" w:hAnsi="Times New Roman" w:cs="Times New Roman"/>
          <w:b/>
          <w:bCs/>
          <w:sz w:val="24"/>
          <w:szCs w:val="24"/>
        </w:rPr>
        <w:t>ExPLinD</w:t>
      </w:r>
      <w:r w:rsidR="007255DE" w:rsidRPr="007255DE">
        <w:rPr>
          <w:rFonts w:ascii="Times New Roman" w:eastAsiaTheme="minorEastAsia" w:hAnsi="Times New Roman" w:cs="Times New Roman"/>
          <w:b/>
          <w:bCs/>
          <w:sz w:val="24"/>
          <w:szCs w:val="24"/>
        </w:rPr>
        <w:t xml:space="preserve"> to </w:t>
      </w:r>
      <w:r w:rsidR="00507E61">
        <w:rPr>
          <w:rFonts w:ascii="Times New Roman" w:eastAsiaTheme="minorEastAsia" w:hAnsi="Times New Roman" w:cs="Times New Roman"/>
          <w:b/>
          <w:bCs/>
          <w:sz w:val="24"/>
          <w:szCs w:val="24"/>
        </w:rPr>
        <w:t>Engineering</w:t>
      </w:r>
      <w:r w:rsidR="007255DE" w:rsidRPr="007255DE">
        <w:rPr>
          <w:rFonts w:ascii="Times New Roman" w:eastAsiaTheme="minorEastAsia" w:hAnsi="Times New Roman" w:cs="Times New Roman"/>
          <w:b/>
          <w:bCs/>
          <w:sz w:val="24"/>
          <w:szCs w:val="24"/>
        </w:rPr>
        <w:t xml:space="preserve"> Data</w:t>
      </w:r>
      <w:r w:rsidR="00B324D6">
        <w:rPr>
          <w:rFonts w:ascii="Times New Roman" w:eastAsiaTheme="minorEastAsia" w:hAnsi="Times New Roman" w:cs="Times New Roman"/>
          <w:b/>
          <w:bCs/>
          <w:sz w:val="24"/>
          <w:szCs w:val="24"/>
        </w:rPr>
        <w:t>.</w:t>
      </w:r>
    </w:p>
    <w:p w14:paraId="77D4E304" w14:textId="1263E8D8" w:rsidR="007255DE" w:rsidRPr="007255DE" w:rsidRDefault="007255DE" w:rsidP="001259C9">
      <w:pPr>
        <w:tabs>
          <w:tab w:val="left" w:pos="630"/>
          <w:tab w:val="left" w:pos="2469"/>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This </w:t>
      </w:r>
      <w:r w:rsidR="00E3663A">
        <w:rPr>
          <w:rFonts w:ascii="Times New Roman" w:eastAsiaTheme="minorEastAsia" w:hAnsi="Times New Roman" w:cs="Times New Roman"/>
          <w:sz w:val="24"/>
          <w:szCs w:val="24"/>
        </w:rPr>
        <w:t xml:space="preserve">section </w:t>
      </w:r>
      <w:r w:rsidRPr="007255DE">
        <w:rPr>
          <w:rFonts w:ascii="Times New Roman" w:eastAsiaTheme="minorEastAsia" w:hAnsi="Times New Roman" w:cs="Times New Roman"/>
          <w:sz w:val="24"/>
          <w:szCs w:val="24"/>
        </w:rPr>
        <w:t xml:space="preserve">presents </w:t>
      </w:r>
      <w:r w:rsidR="001259C9">
        <w:rPr>
          <w:rFonts w:ascii="Times New Roman" w:eastAsiaTheme="minorEastAsia" w:hAnsi="Times New Roman" w:cs="Times New Roman"/>
          <w:sz w:val="24"/>
          <w:szCs w:val="24"/>
        </w:rPr>
        <w:t>a</w:t>
      </w:r>
      <w:r w:rsidRPr="007255DE">
        <w:rPr>
          <w:rFonts w:ascii="Times New Roman" w:eastAsiaTheme="minorEastAsia" w:hAnsi="Times New Roman" w:cs="Times New Roman"/>
          <w:sz w:val="24"/>
          <w:szCs w:val="24"/>
        </w:rPr>
        <w:t xml:space="preserve"> dataset, </w:t>
      </w:r>
      <w:r w:rsidR="001259C9">
        <w:rPr>
          <w:rFonts w:ascii="Times New Roman" w:eastAsiaTheme="minorEastAsia" w:hAnsi="Times New Roman" w:cs="Times New Roman"/>
          <w:sz w:val="24"/>
          <w:szCs w:val="24"/>
        </w:rPr>
        <w:t>its</w:t>
      </w:r>
      <w:r w:rsidRPr="007255DE">
        <w:rPr>
          <w:rFonts w:ascii="Times New Roman" w:eastAsiaTheme="minorEastAsia" w:hAnsi="Times New Roman" w:cs="Times New Roman"/>
          <w:sz w:val="24"/>
          <w:szCs w:val="24"/>
        </w:rPr>
        <w:t xml:space="preserve"> descriptive statistics and application to some selected generalized probability distributions. It has compared the adequacy of the ExPLinD to that of </w:t>
      </w:r>
      <w:r w:rsidR="008B1AB7">
        <w:rPr>
          <w:rFonts w:ascii="Times New Roman" w:eastAsiaTheme="minorEastAsia" w:hAnsi="Times New Roman" w:cs="Times New Roman"/>
          <w:sz w:val="24"/>
          <w:szCs w:val="24"/>
        </w:rPr>
        <w:t>six</w:t>
      </w:r>
      <w:r w:rsidR="001259C9">
        <w:rPr>
          <w:rFonts w:ascii="Times New Roman" w:eastAsiaTheme="minorEastAsia" w:hAnsi="Times New Roman" w:cs="Times New Roman"/>
          <w:sz w:val="24"/>
          <w:szCs w:val="24"/>
        </w:rPr>
        <w:t xml:space="preserve"> other models. The models are: Poisson-Lindley distribution (</w:t>
      </w:r>
      <w:proofErr w:type="spellStart"/>
      <w:r w:rsidR="001259C9" w:rsidRPr="007255DE">
        <w:rPr>
          <w:rFonts w:ascii="Times New Roman" w:eastAsiaTheme="minorEastAsia" w:hAnsi="Times New Roman" w:cs="Times New Roman"/>
          <w:sz w:val="24"/>
          <w:szCs w:val="24"/>
        </w:rPr>
        <w:t>PLinD</w:t>
      </w:r>
      <w:proofErr w:type="spellEnd"/>
      <w:r w:rsidR="001259C9">
        <w:rPr>
          <w:rFonts w:ascii="Times New Roman" w:eastAsiaTheme="minorEastAsia" w:hAnsi="Times New Roman" w:cs="Times New Roman"/>
          <w:sz w:val="24"/>
          <w:szCs w:val="24"/>
        </w:rPr>
        <w:t xml:space="preserve">), </w:t>
      </w:r>
      <w:r w:rsidR="001259C9" w:rsidRPr="007255DE">
        <w:rPr>
          <w:rFonts w:ascii="Times New Roman" w:eastAsiaTheme="minorEastAsia" w:hAnsi="Times New Roman" w:cs="Times New Roman"/>
          <w:sz w:val="24"/>
          <w:szCs w:val="24"/>
        </w:rPr>
        <w:t>Exponential</w:t>
      </w:r>
      <w:r w:rsidRPr="007255DE">
        <w:rPr>
          <w:rFonts w:ascii="Times New Roman" w:eastAsiaTheme="minorEastAsia" w:hAnsi="Times New Roman" w:cs="Times New Roman"/>
          <w:sz w:val="24"/>
          <w:szCs w:val="24"/>
        </w:rPr>
        <w:t xml:space="preserve">-Lindley </w:t>
      </w:r>
      <w:r w:rsidRPr="007255DE">
        <w:rPr>
          <w:rFonts w:ascii="Times New Roman" w:hAnsi="Times New Roman" w:cs="Times New Roman"/>
          <w:sz w:val="24"/>
          <w:szCs w:val="24"/>
        </w:rPr>
        <w:t>distribution (</w:t>
      </w:r>
      <w:proofErr w:type="spellStart"/>
      <w:r w:rsidRPr="007255DE">
        <w:rPr>
          <w:rFonts w:ascii="Times New Roman" w:hAnsi="Times New Roman" w:cs="Times New Roman"/>
          <w:sz w:val="24"/>
          <w:szCs w:val="24"/>
        </w:rPr>
        <w:t>ExLinD</w:t>
      </w:r>
      <w:proofErr w:type="spellEnd"/>
      <w:r w:rsidRPr="007255DE">
        <w:rPr>
          <w:rFonts w:ascii="Times New Roman" w:hAnsi="Times New Roman" w:cs="Times New Roman"/>
          <w:sz w:val="24"/>
          <w:szCs w:val="24"/>
        </w:rPr>
        <w:t>), inverse exponential distribution (</w:t>
      </w:r>
      <w:proofErr w:type="spellStart"/>
      <w:r w:rsidRPr="007255DE">
        <w:rPr>
          <w:rFonts w:ascii="Times New Roman" w:hAnsi="Times New Roman" w:cs="Times New Roman"/>
          <w:sz w:val="24"/>
          <w:szCs w:val="24"/>
        </w:rPr>
        <w:t>INExD</w:t>
      </w:r>
      <w:proofErr w:type="spellEnd"/>
      <w:r w:rsidRPr="007255DE">
        <w:rPr>
          <w:rFonts w:ascii="Times New Roman" w:hAnsi="Times New Roman" w:cs="Times New Roman"/>
          <w:sz w:val="24"/>
          <w:szCs w:val="24"/>
        </w:rPr>
        <w:t>), inverse Lindley distribution (</w:t>
      </w:r>
      <w:proofErr w:type="spellStart"/>
      <w:r w:rsidRPr="007255DE">
        <w:rPr>
          <w:rFonts w:ascii="Times New Roman" w:hAnsi="Times New Roman" w:cs="Times New Roman"/>
          <w:sz w:val="24"/>
          <w:szCs w:val="24"/>
        </w:rPr>
        <w:t>INLinD</w:t>
      </w:r>
      <w:proofErr w:type="spellEnd"/>
      <w:r w:rsidRPr="007255DE">
        <w:rPr>
          <w:rFonts w:ascii="Times New Roman" w:hAnsi="Times New Roman" w:cs="Times New Roman"/>
          <w:sz w:val="24"/>
          <w:szCs w:val="24"/>
        </w:rPr>
        <w:t>), exponential distribution (</w:t>
      </w:r>
      <w:proofErr w:type="spellStart"/>
      <w:r w:rsidRPr="007255DE">
        <w:rPr>
          <w:rFonts w:ascii="Times New Roman" w:hAnsi="Times New Roman" w:cs="Times New Roman"/>
          <w:sz w:val="24"/>
          <w:szCs w:val="24"/>
        </w:rPr>
        <w:t>ExD</w:t>
      </w:r>
      <w:proofErr w:type="spellEnd"/>
      <w:r w:rsidRPr="007255DE">
        <w:rPr>
          <w:rFonts w:ascii="Times New Roman" w:hAnsi="Times New Roman" w:cs="Times New Roman"/>
          <w:sz w:val="24"/>
          <w:szCs w:val="24"/>
        </w:rPr>
        <w:t>) and Lindley distribution (</w:t>
      </w:r>
      <w:proofErr w:type="spellStart"/>
      <w:r w:rsidRPr="007255DE">
        <w:rPr>
          <w:rFonts w:ascii="Times New Roman" w:hAnsi="Times New Roman" w:cs="Times New Roman"/>
          <w:sz w:val="24"/>
          <w:szCs w:val="24"/>
        </w:rPr>
        <w:t>LinD</w:t>
      </w:r>
      <w:proofErr w:type="spellEnd"/>
      <w:r w:rsidRPr="007255DE">
        <w:rPr>
          <w:rFonts w:ascii="Times New Roman" w:hAnsi="Times New Roman" w:cs="Times New Roman"/>
          <w:sz w:val="24"/>
          <w:szCs w:val="24"/>
        </w:rPr>
        <w:t>)</w:t>
      </w:r>
      <w:r w:rsidRPr="007255DE">
        <w:rPr>
          <w:rFonts w:ascii="Times New Roman" w:eastAsiaTheme="minorEastAsia" w:hAnsi="Times New Roman" w:cs="Times New Roman"/>
          <w:sz w:val="24"/>
          <w:szCs w:val="24"/>
        </w:rPr>
        <w:t>.</w:t>
      </w:r>
      <w:r w:rsidR="001259C9">
        <w:rPr>
          <w:rFonts w:ascii="Times New Roman" w:eastAsiaTheme="minorEastAsia" w:hAnsi="Times New Roman" w:cs="Times New Roman"/>
          <w:sz w:val="24"/>
          <w:szCs w:val="24"/>
        </w:rPr>
        <w:t>S</w:t>
      </w:r>
      <w:r w:rsidRPr="007255DE">
        <w:rPr>
          <w:rFonts w:ascii="Times New Roman" w:eastAsiaTheme="minorEastAsia" w:hAnsi="Times New Roman" w:cs="Times New Roman"/>
          <w:sz w:val="24"/>
          <w:szCs w:val="24"/>
        </w:rPr>
        <w:t>ome criteria</w:t>
      </w:r>
      <w:r w:rsidR="001259C9">
        <w:rPr>
          <w:rFonts w:ascii="Times New Roman" w:eastAsiaTheme="minorEastAsia" w:hAnsi="Times New Roman" w:cs="Times New Roman"/>
          <w:sz w:val="24"/>
          <w:szCs w:val="24"/>
        </w:rPr>
        <w:t xml:space="preserve"> which will enable us carry out the comparisons are: </w:t>
      </w:r>
      <w:r w:rsidRPr="007255DE">
        <w:rPr>
          <w:rFonts w:ascii="Times New Roman" w:eastAsiaTheme="minorEastAsia" w:hAnsi="Times New Roman" w:cs="Times New Roman"/>
          <w:sz w:val="24"/>
          <w:szCs w:val="24"/>
        </w:rPr>
        <w:t xml:space="preserve">AIC (Akaike Information Criterion), CAIC (Consistent Akaike Information Criterion), BIC (Bayesian Information Criterion) and HQIC (Hannan Quin information criterion). The formulas for these statistics are given as follows: </w:t>
      </w:r>
    </w:p>
    <w:p w14:paraId="3D15FB9A"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position w:val="-58"/>
          <w:sz w:val="24"/>
          <w:szCs w:val="24"/>
        </w:rPr>
      </w:pPr>
      <w:r w:rsidRPr="007255DE">
        <w:rPr>
          <w:rFonts w:ascii="Times New Roman" w:eastAsiaTheme="minorEastAsia" w:hAnsi="Times New Roman" w:cs="Times New Roman"/>
          <w:position w:val="-6"/>
          <w:sz w:val="24"/>
          <w:szCs w:val="24"/>
        </w:rPr>
        <w:t xml:space="preserve">                </w:t>
      </w:r>
      <w:r w:rsidRPr="007255DE">
        <w:rPr>
          <w:rFonts w:ascii="Times New Roman" w:eastAsiaTheme="minorEastAsia" w:hAnsi="Times New Roman" w:cs="Times New Roman"/>
          <w:position w:val="-6"/>
          <w:sz w:val="24"/>
          <w:szCs w:val="24"/>
        </w:rPr>
        <w:object w:dxaOrig="1600" w:dyaOrig="279" w14:anchorId="14E12D1A">
          <v:shape id="_x0000_i1127" type="#_x0000_t75" style="width:78.55pt;height:12.15pt" o:ole="">
            <v:imagedata r:id="rId215" o:title=""/>
          </v:shape>
          <o:OLEObject Type="Embed" ProgID="Equation.DSMT4" ShapeID="_x0000_i1127" DrawAspect="Content" ObjectID="_1802095009" r:id="rId216"/>
        </w:object>
      </w:r>
    </w:p>
    <w:p w14:paraId="0F621332"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4"/>
          <w:sz w:val="24"/>
          <w:szCs w:val="24"/>
        </w:rPr>
        <w:object w:dxaOrig="2220" w:dyaOrig="400" w14:anchorId="1D8C0B79">
          <v:shape id="_x0000_i1128" type="#_x0000_t75" style="width:108.45pt;height:18.7pt" o:ole="">
            <v:imagedata r:id="rId217" o:title=""/>
          </v:shape>
          <o:OLEObject Type="Embed" ProgID="Equation.DSMT4" ShapeID="_x0000_i1128" DrawAspect="Content" ObjectID="_1802095010" r:id="rId218"/>
        </w:object>
      </w:r>
    </w:p>
    <w:p w14:paraId="40872D3F"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8"/>
          <w:sz w:val="24"/>
          <w:szCs w:val="24"/>
        </w:rPr>
        <w:object w:dxaOrig="2000" w:dyaOrig="420" w14:anchorId="20A0F04F">
          <v:shape id="_x0000_i1129" type="#_x0000_t75" style="width:101.9pt;height:24.3pt" o:ole="">
            <v:imagedata r:id="rId219" o:title=""/>
          </v:shape>
          <o:OLEObject Type="Embed" ProgID="Equation.DSMT4" ShapeID="_x0000_i1129" DrawAspect="Content" ObjectID="_1802095011" r:id="rId220"/>
        </w:object>
      </w:r>
      <w:r w:rsidRPr="007255DE">
        <w:rPr>
          <w:rFonts w:ascii="Times New Roman" w:eastAsiaTheme="minorEastAsia" w:hAnsi="Times New Roman" w:cs="Times New Roman"/>
          <w:sz w:val="24"/>
          <w:szCs w:val="24"/>
        </w:rPr>
        <w:t xml:space="preserve"> and</w:t>
      </w:r>
    </w:p>
    <w:p w14:paraId="1CDF99B0" w14:textId="77777777" w:rsidR="007255DE" w:rsidRPr="007255DE" w:rsidRDefault="007255DE" w:rsidP="007255DE">
      <w:pPr>
        <w:tabs>
          <w:tab w:val="left" w:pos="2562"/>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6"/>
          <w:sz w:val="24"/>
          <w:szCs w:val="24"/>
        </w:rPr>
        <w:object w:dxaOrig="3019" w:dyaOrig="440" w14:anchorId="592FC7E3">
          <v:shape id="_x0000_i1130" type="#_x0000_t75" style="width:150.55pt;height:24.3pt" o:ole="">
            <v:imagedata r:id="rId221" o:title=""/>
          </v:shape>
          <o:OLEObject Type="Embed" ProgID="Equation.DSMT4" ShapeID="_x0000_i1130" DrawAspect="Content" ObjectID="_1802095012" r:id="rId222"/>
        </w:object>
      </w:r>
    </w:p>
    <w:p w14:paraId="4917B992" w14:textId="77777777" w:rsidR="007255DE" w:rsidRPr="007255DE" w:rsidRDefault="007255DE" w:rsidP="007255DE">
      <w:pPr>
        <w:tabs>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Where ƖƖ denotes the log-likelihood function evaluated at the </w:t>
      </w:r>
      <w:r w:rsidRPr="007255DE">
        <w:rPr>
          <w:rFonts w:ascii="Times New Roman" w:eastAsiaTheme="minorEastAsia" w:hAnsi="Times New Roman" w:cs="Times New Roman"/>
          <w:i/>
          <w:sz w:val="24"/>
          <w:szCs w:val="24"/>
        </w:rPr>
        <w:t>MLEs</w:t>
      </w:r>
      <w:r w:rsidRPr="007255DE">
        <w:rPr>
          <w:rFonts w:ascii="Times New Roman" w:eastAsiaTheme="minorEastAsia" w:hAnsi="Times New Roman" w:cs="Times New Roman"/>
          <w:sz w:val="24"/>
          <w:szCs w:val="24"/>
        </w:rPr>
        <w:t>, k is the number of model parameters and n is the sample size.</w:t>
      </w:r>
    </w:p>
    <w:p w14:paraId="2E36FE91" w14:textId="77777777" w:rsidR="007255DE" w:rsidRPr="007255DE" w:rsidRDefault="007255DE" w:rsidP="007255DE">
      <w:pPr>
        <w:tabs>
          <w:tab w:val="left" w:pos="630"/>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Decision bench mark: The model with the lowest values of these statistics would be chosen as the best model to fit the data. </w:t>
      </w:r>
    </w:p>
    <w:p w14:paraId="0ED0C311" w14:textId="34A3052D" w:rsidR="007255DE" w:rsidRPr="007255DE" w:rsidRDefault="007255DE" w:rsidP="007255DE">
      <w:pPr>
        <w:tabs>
          <w:tab w:val="left" w:pos="2562"/>
        </w:tabs>
        <w:spacing w:after="200" w:line="48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Dataset</w:t>
      </w:r>
      <w:r w:rsidRPr="007255DE">
        <w:rPr>
          <w:rFonts w:ascii="Times New Roman" w:eastAsiaTheme="minorEastAsia" w:hAnsi="Times New Roman" w:cs="Times New Roman"/>
          <w:sz w:val="24"/>
          <w:szCs w:val="24"/>
        </w:rPr>
        <w:t xml:space="preserve">: </w:t>
      </w:r>
      <w:r w:rsidRPr="007255DE">
        <w:rPr>
          <w:rFonts w:ascii="Times New Roman" w:hAnsi="Times New Roman" w:cs="Times New Roman"/>
          <w:sz w:val="24"/>
          <w:szCs w:val="24"/>
        </w:rPr>
        <w:t>This data set represents the strength of carbon fibers tested under tension at gauge lengths of 10mm. It has been used pre</w:t>
      </w:r>
      <w:r w:rsidR="00FB5223">
        <w:rPr>
          <w:rFonts w:ascii="Times New Roman" w:hAnsi="Times New Roman" w:cs="Times New Roman"/>
          <w:sz w:val="24"/>
          <w:szCs w:val="24"/>
        </w:rPr>
        <w:t xml:space="preserve">viously by </w:t>
      </w:r>
      <w:r w:rsidR="00BB5D5A">
        <w:rPr>
          <w:rFonts w:ascii="Times New Roman" w:hAnsi="Times New Roman" w:cs="Times New Roman"/>
          <w:sz w:val="24"/>
          <w:szCs w:val="24"/>
        </w:rPr>
        <w:t xml:space="preserve">Kundu and </w:t>
      </w:r>
      <w:proofErr w:type="spellStart"/>
      <w:r w:rsidR="00BB5D5A">
        <w:rPr>
          <w:rFonts w:ascii="Times New Roman" w:hAnsi="Times New Roman" w:cs="Times New Roman"/>
          <w:sz w:val="24"/>
          <w:szCs w:val="24"/>
        </w:rPr>
        <w:t>Raqab</w:t>
      </w:r>
      <w:proofErr w:type="spellEnd"/>
      <w:r w:rsidR="00BB5D5A">
        <w:rPr>
          <w:rFonts w:ascii="Times New Roman" w:hAnsi="Times New Roman" w:cs="Times New Roman"/>
          <w:sz w:val="24"/>
          <w:szCs w:val="24"/>
        </w:rPr>
        <w:t xml:space="preserve"> (23</w:t>
      </w:r>
      <w:r w:rsidR="005C2532" w:rsidRPr="007255DE">
        <w:rPr>
          <w:rFonts w:ascii="Times New Roman" w:hAnsi="Times New Roman" w:cs="Times New Roman"/>
          <w:sz w:val="24"/>
          <w:szCs w:val="24"/>
        </w:rPr>
        <w:t>)</w:t>
      </w:r>
      <w:r w:rsidR="005C2532">
        <w:rPr>
          <w:rFonts w:ascii="Times New Roman" w:hAnsi="Times New Roman" w:cs="Times New Roman"/>
          <w:sz w:val="24"/>
          <w:szCs w:val="24"/>
        </w:rPr>
        <w:t xml:space="preserve">, </w:t>
      </w:r>
      <w:r w:rsidR="003A6594">
        <w:rPr>
          <w:rFonts w:ascii="Times New Roman" w:hAnsi="Times New Roman" w:cs="Times New Roman"/>
          <w:sz w:val="24"/>
          <w:szCs w:val="24"/>
        </w:rPr>
        <w:t>B</w:t>
      </w:r>
      <w:r w:rsidR="0080528F">
        <w:rPr>
          <w:rFonts w:ascii="Times New Roman" w:hAnsi="Times New Roman" w:cs="Times New Roman"/>
          <w:sz w:val="24"/>
          <w:szCs w:val="24"/>
        </w:rPr>
        <w:t xml:space="preserve">i and </w:t>
      </w:r>
      <w:r w:rsidR="003A6594">
        <w:rPr>
          <w:rFonts w:ascii="Times New Roman" w:hAnsi="Times New Roman" w:cs="Times New Roman"/>
          <w:sz w:val="24"/>
          <w:szCs w:val="24"/>
        </w:rPr>
        <w:t>Qui</w:t>
      </w:r>
      <w:r w:rsidR="00BB5D5A">
        <w:rPr>
          <w:rFonts w:ascii="Times New Roman" w:hAnsi="Times New Roman" w:cs="Times New Roman"/>
          <w:sz w:val="24"/>
          <w:szCs w:val="24"/>
        </w:rPr>
        <w:t xml:space="preserve"> (24</w:t>
      </w:r>
      <w:r w:rsidR="005C2532">
        <w:rPr>
          <w:rFonts w:ascii="Times New Roman" w:hAnsi="Times New Roman" w:cs="Times New Roman"/>
          <w:sz w:val="24"/>
          <w:szCs w:val="24"/>
        </w:rPr>
        <w:t>)</w:t>
      </w:r>
      <w:r w:rsidRPr="007255DE">
        <w:rPr>
          <w:rFonts w:ascii="Times New Roman" w:hAnsi="Times New Roman" w:cs="Times New Roman"/>
          <w:sz w:val="24"/>
          <w:szCs w:val="24"/>
        </w:rPr>
        <w:t xml:space="preserve">. The observations are as follows: 1.901, 2.132, 2.203, 2.228, 2.257, 2.350, 2.361, 2.396, 2.397, 2.445, 2.454, 2.474, 2.518, 2.522, 2.525, 2.532, 2.575, 2.614, 2.616, 2.618, 2.624, 2.659, 2.675, 2.738, 2.740, 2.856, 2.917, 2.928, 2.937, 2.937, 2.977, 2.996, 3.030, 3.125, 3.139, 3.145, 3.220, 3.223, 3.235, 3.243, </w:t>
      </w:r>
      <w:r w:rsidRPr="007255DE">
        <w:rPr>
          <w:rFonts w:ascii="Times New Roman" w:hAnsi="Times New Roman" w:cs="Times New Roman"/>
          <w:sz w:val="24"/>
          <w:szCs w:val="24"/>
        </w:rPr>
        <w:lastRenderedPageBreak/>
        <w:t>3.264, 3.272, 3.294, 3.332, 3.346, 3.377, 3.408, 3.435, 3.493, 3.501, 3.537, 3.554, 3.562, 3.628, 3.852, 3.871, 3.886, 3.971, 4.024, 4.027, 4.225, 4.395, 5.020.</w:t>
      </w:r>
    </w:p>
    <w:p w14:paraId="79D8141A" w14:textId="77777777" w:rsidR="007255DE" w:rsidRPr="007255DE" w:rsidRDefault="007255DE" w:rsidP="007255DE">
      <w:pPr>
        <w:keepNext/>
        <w:spacing w:after="200" w:line="240" w:lineRule="auto"/>
        <w:rPr>
          <w:rFonts w:ascii="Times New Roman" w:hAnsi="Times New Roman" w:cs="Times New Roman"/>
          <w:bCs/>
          <w:sz w:val="24"/>
          <w:szCs w:val="24"/>
        </w:rPr>
      </w:pPr>
      <w:r>
        <w:rPr>
          <w:rFonts w:ascii="Times New Roman" w:hAnsi="Times New Roman" w:cs="Times New Roman"/>
          <w:bCs/>
          <w:sz w:val="24"/>
          <w:szCs w:val="24"/>
        </w:rPr>
        <w:t>Table 4</w:t>
      </w:r>
      <w:r w:rsidRPr="007255DE">
        <w:rPr>
          <w:rFonts w:ascii="Times New Roman" w:hAnsi="Times New Roman" w:cs="Times New Roman"/>
          <w:bCs/>
          <w:sz w:val="24"/>
          <w:szCs w:val="24"/>
        </w:rPr>
        <w:t>: Summary Statistics for Data S</w:t>
      </w:r>
      <w:r>
        <w:rPr>
          <w:rFonts w:ascii="Times New Roman" w:hAnsi="Times New Roman" w:cs="Times New Roman"/>
          <w:bCs/>
          <w:sz w:val="24"/>
          <w:szCs w:val="24"/>
        </w:rPr>
        <w:t>et</w:t>
      </w:r>
    </w:p>
    <w:tbl>
      <w:tblPr>
        <w:tblStyle w:val="TableGrid"/>
        <w:tblW w:w="0" w:type="auto"/>
        <w:tblLayout w:type="fixed"/>
        <w:tblLook w:val="04A0" w:firstRow="1" w:lastRow="0" w:firstColumn="1" w:lastColumn="0" w:noHBand="0" w:noVBand="1"/>
      </w:tblPr>
      <w:tblGrid>
        <w:gridCol w:w="895"/>
        <w:gridCol w:w="540"/>
        <w:gridCol w:w="833"/>
        <w:gridCol w:w="787"/>
        <w:gridCol w:w="763"/>
        <w:gridCol w:w="767"/>
        <w:gridCol w:w="810"/>
        <w:gridCol w:w="900"/>
        <w:gridCol w:w="1078"/>
        <w:gridCol w:w="1047"/>
        <w:gridCol w:w="930"/>
      </w:tblGrid>
      <w:tr w:rsidR="007255DE" w:rsidRPr="007255DE" w14:paraId="3F730DA2" w14:textId="77777777" w:rsidTr="00736FE7">
        <w:tc>
          <w:tcPr>
            <w:tcW w:w="895" w:type="dxa"/>
          </w:tcPr>
          <w:p w14:paraId="71881AB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Parameters</w:t>
            </w:r>
          </w:p>
        </w:tc>
        <w:tc>
          <w:tcPr>
            <w:tcW w:w="540" w:type="dxa"/>
          </w:tcPr>
          <w:p w14:paraId="0D7690B7" w14:textId="75516554" w:rsidR="007255DE" w:rsidRPr="007255DE" w:rsidRDefault="00662D60"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N</w:t>
            </w:r>
          </w:p>
        </w:tc>
        <w:tc>
          <w:tcPr>
            <w:tcW w:w="833" w:type="dxa"/>
          </w:tcPr>
          <w:p w14:paraId="189A7E0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Mini</w:t>
            </w:r>
          </w:p>
        </w:tc>
        <w:tc>
          <w:tcPr>
            <w:tcW w:w="787" w:type="dxa"/>
          </w:tcPr>
          <w:p w14:paraId="79E2435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279" w:dyaOrig="360" w14:anchorId="19142A5B">
                <v:shape id="_x0000_i1131" type="#_x0000_t75" style="width:12.15pt;height:18.7pt" o:ole="">
                  <v:imagedata r:id="rId223" o:title=""/>
                </v:shape>
                <o:OLEObject Type="Embed" ProgID="Equation.DSMT4" ShapeID="_x0000_i1131" DrawAspect="Content" ObjectID="_1802095013" r:id="rId224"/>
              </w:object>
            </w:r>
          </w:p>
        </w:tc>
        <w:tc>
          <w:tcPr>
            <w:tcW w:w="763" w:type="dxa"/>
          </w:tcPr>
          <w:p w14:paraId="783F18A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Median</w:t>
            </w:r>
          </w:p>
        </w:tc>
        <w:tc>
          <w:tcPr>
            <w:tcW w:w="767" w:type="dxa"/>
          </w:tcPr>
          <w:p w14:paraId="27A2B9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300" w:dyaOrig="360" w14:anchorId="35A9A533">
                <v:shape id="_x0000_i1132" type="#_x0000_t75" style="width:18.7pt;height:18.7pt" o:ole="">
                  <v:imagedata r:id="rId225" o:title=""/>
                </v:shape>
                <o:OLEObject Type="Embed" ProgID="Equation.DSMT4" ShapeID="_x0000_i1132" DrawAspect="Content" ObjectID="_1802095014" r:id="rId226"/>
              </w:object>
            </w:r>
          </w:p>
        </w:tc>
        <w:tc>
          <w:tcPr>
            <w:tcW w:w="810" w:type="dxa"/>
          </w:tcPr>
          <w:p w14:paraId="28B65209"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Mean</w:t>
            </w:r>
          </w:p>
        </w:tc>
        <w:tc>
          <w:tcPr>
            <w:tcW w:w="900" w:type="dxa"/>
          </w:tcPr>
          <w:p w14:paraId="7575F2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Maximum</w:t>
            </w:r>
          </w:p>
        </w:tc>
        <w:tc>
          <w:tcPr>
            <w:tcW w:w="1078" w:type="dxa"/>
          </w:tcPr>
          <w:p w14:paraId="48F7DE4D"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Variance</w:t>
            </w:r>
          </w:p>
        </w:tc>
        <w:tc>
          <w:tcPr>
            <w:tcW w:w="1047" w:type="dxa"/>
          </w:tcPr>
          <w:p w14:paraId="68181CB1"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Skewness</w:t>
            </w:r>
          </w:p>
        </w:tc>
        <w:tc>
          <w:tcPr>
            <w:tcW w:w="930" w:type="dxa"/>
          </w:tcPr>
          <w:p w14:paraId="0011A1A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Kurtosis</w:t>
            </w:r>
          </w:p>
        </w:tc>
      </w:tr>
      <w:tr w:rsidR="007255DE" w:rsidRPr="007255DE" w14:paraId="437872AE" w14:textId="77777777" w:rsidTr="00736FE7">
        <w:tc>
          <w:tcPr>
            <w:tcW w:w="895" w:type="dxa"/>
          </w:tcPr>
          <w:p w14:paraId="3BDEDFC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Values</w:t>
            </w:r>
          </w:p>
        </w:tc>
        <w:tc>
          <w:tcPr>
            <w:tcW w:w="540" w:type="dxa"/>
          </w:tcPr>
          <w:p w14:paraId="703B102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63</w:t>
            </w:r>
          </w:p>
        </w:tc>
        <w:tc>
          <w:tcPr>
            <w:tcW w:w="833" w:type="dxa"/>
          </w:tcPr>
          <w:p w14:paraId="24E6CF7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1.901 </w:t>
            </w:r>
          </w:p>
        </w:tc>
        <w:tc>
          <w:tcPr>
            <w:tcW w:w="787" w:type="dxa"/>
          </w:tcPr>
          <w:p w14:paraId="45B16C95" w14:textId="77777777" w:rsidR="007255DE" w:rsidRPr="00786AF3" w:rsidRDefault="007255DE"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2.554</w:t>
            </w:r>
          </w:p>
        </w:tc>
        <w:tc>
          <w:tcPr>
            <w:tcW w:w="763" w:type="dxa"/>
          </w:tcPr>
          <w:p w14:paraId="429F68FE" w14:textId="77777777" w:rsidR="007255DE" w:rsidRPr="00786AF3" w:rsidRDefault="007255DE"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 xml:space="preserve">2.996 </w:t>
            </w:r>
          </w:p>
        </w:tc>
        <w:tc>
          <w:tcPr>
            <w:tcW w:w="767" w:type="dxa"/>
          </w:tcPr>
          <w:p w14:paraId="788BC272" w14:textId="77777777" w:rsidR="007255DE" w:rsidRPr="00786AF3" w:rsidRDefault="007255DE"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3.421</w:t>
            </w:r>
          </w:p>
        </w:tc>
        <w:tc>
          <w:tcPr>
            <w:tcW w:w="810" w:type="dxa"/>
          </w:tcPr>
          <w:p w14:paraId="24AF7804" w14:textId="30C25019" w:rsidR="007255DE" w:rsidRPr="00786AF3" w:rsidRDefault="00736FE7"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3.059</w:t>
            </w:r>
            <w:r w:rsidR="007255DE" w:rsidRPr="00786AF3">
              <w:rPr>
                <w:rFonts w:ascii="Times New Roman" w:hAnsi="Times New Roman" w:cs="Times New Roman"/>
                <w:sz w:val="24"/>
                <w:szCs w:val="24"/>
                <w:highlight w:val="yellow"/>
              </w:rPr>
              <w:t xml:space="preserve"> </w:t>
            </w:r>
          </w:p>
        </w:tc>
        <w:tc>
          <w:tcPr>
            <w:tcW w:w="900" w:type="dxa"/>
          </w:tcPr>
          <w:p w14:paraId="7A9BFACE" w14:textId="02EA31AD" w:rsidR="007255DE" w:rsidRPr="00786AF3" w:rsidRDefault="007255DE"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5.02</w:t>
            </w:r>
            <w:r w:rsidR="00736FE7" w:rsidRPr="00786AF3">
              <w:rPr>
                <w:rFonts w:ascii="Times New Roman" w:hAnsi="Times New Roman" w:cs="Times New Roman"/>
                <w:sz w:val="24"/>
                <w:szCs w:val="24"/>
                <w:highlight w:val="yellow"/>
              </w:rPr>
              <w:t>0</w:t>
            </w:r>
            <w:r w:rsidRPr="00786AF3">
              <w:rPr>
                <w:rFonts w:ascii="Times New Roman" w:hAnsi="Times New Roman" w:cs="Times New Roman"/>
                <w:sz w:val="24"/>
                <w:szCs w:val="24"/>
                <w:highlight w:val="yellow"/>
              </w:rPr>
              <w:t xml:space="preserve"> </w:t>
            </w:r>
          </w:p>
        </w:tc>
        <w:tc>
          <w:tcPr>
            <w:tcW w:w="1078" w:type="dxa"/>
          </w:tcPr>
          <w:p w14:paraId="4CF1AA5F" w14:textId="1B1C82F5" w:rsidR="007255DE" w:rsidRPr="00786AF3" w:rsidRDefault="007255DE" w:rsidP="00736FE7">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0.38</w:t>
            </w:r>
            <w:r w:rsidR="00736FE7" w:rsidRPr="00786AF3">
              <w:rPr>
                <w:rFonts w:ascii="Times New Roman" w:hAnsi="Times New Roman" w:cs="Times New Roman"/>
                <w:sz w:val="24"/>
                <w:szCs w:val="24"/>
                <w:highlight w:val="yellow"/>
              </w:rPr>
              <w:t>6</w:t>
            </w:r>
            <w:r w:rsidRPr="00786AF3">
              <w:rPr>
                <w:rFonts w:ascii="Times New Roman" w:hAnsi="Times New Roman" w:cs="Times New Roman"/>
                <w:sz w:val="24"/>
                <w:szCs w:val="24"/>
                <w:highlight w:val="yellow"/>
              </w:rPr>
              <w:t xml:space="preserve"> </w:t>
            </w:r>
          </w:p>
        </w:tc>
        <w:tc>
          <w:tcPr>
            <w:tcW w:w="1047" w:type="dxa"/>
          </w:tcPr>
          <w:p w14:paraId="6E21C9F6" w14:textId="6B70A9B0" w:rsidR="007255DE" w:rsidRPr="00786AF3" w:rsidRDefault="007255DE" w:rsidP="00736FE7">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0</w:t>
            </w:r>
            <w:r w:rsidR="00736FE7" w:rsidRPr="00786AF3">
              <w:rPr>
                <w:rFonts w:ascii="Times New Roman" w:hAnsi="Times New Roman" w:cs="Times New Roman"/>
                <w:sz w:val="24"/>
                <w:szCs w:val="24"/>
                <w:highlight w:val="yellow"/>
              </w:rPr>
              <w:t>.633</w:t>
            </w:r>
            <w:r w:rsidRPr="00786AF3">
              <w:rPr>
                <w:rFonts w:ascii="Times New Roman" w:hAnsi="Times New Roman" w:cs="Times New Roman"/>
                <w:sz w:val="24"/>
                <w:szCs w:val="24"/>
                <w:highlight w:val="yellow"/>
              </w:rPr>
              <w:t xml:space="preserve"> </w:t>
            </w:r>
          </w:p>
        </w:tc>
        <w:tc>
          <w:tcPr>
            <w:tcW w:w="930" w:type="dxa"/>
          </w:tcPr>
          <w:p w14:paraId="214DDF33" w14:textId="6D4D451B" w:rsidR="007255DE" w:rsidRPr="00786AF3" w:rsidRDefault="007255DE" w:rsidP="007255DE">
            <w:pPr>
              <w:tabs>
                <w:tab w:val="left" w:pos="2562"/>
              </w:tabs>
              <w:spacing w:after="200" w:line="276" w:lineRule="auto"/>
              <w:jc w:val="both"/>
              <w:rPr>
                <w:rFonts w:ascii="Times New Roman" w:hAnsi="Times New Roman" w:cs="Times New Roman"/>
                <w:sz w:val="24"/>
                <w:szCs w:val="24"/>
                <w:highlight w:val="yellow"/>
              </w:rPr>
            </w:pPr>
            <w:r w:rsidRPr="00786AF3">
              <w:rPr>
                <w:rFonts w:ascii="Times New Roman" w:hAnsi="Times New Roman" w:cs="Times New Roman"/>
                <w:sz w:val="24"/>
                <w:szCs w:val="24"/>
                <w:highlight w:val="yellow"/>
              </w:rPr>
              <w:t>0</w:t>
            </w:r>
            <w:r w:rsidR="00736FE7" w:rsidRPr="00786AF3">
              <w:rPr>
                <w:rFonts w:ascii="Times New Roman" w:hAnsi="Times New Roman" w:cs="Times New Roman"/>
                <w:sz w:val="24"/>
                <w:szCs w:val="24"/>
                <w:highlight w:val="yellow"/>
              </w:rPr>
              <w:t>.286</w:t>
            </w:r>
          </w:p>
        </w:tc>
      </w:tr>
    </w:tbl>
    <w:p w14:paraId="7ED45E2A" w14:textId="77777777" w:rsidR="007255DE" w:rsidRPr="007255DE" w:rsidRDefault="007255DE" w:rsidP="007255DE">
      <w:pPr>
        <w:autoSpaceDE w:val="0"/>
        <w:autoSpaceDN w:val="0"/>
        <w:adjustRightInd w:val="0"/>
        <w:spacing w:after="0" w:line="240" w:lineRule="auto"/>
        <w:jc w:val="both"/>
        <w:rPr>
          <w:rFonts w:ascii="Times New Roman" w:eastAsiaTheme="minorEastAsia" w:hAnsi="Times New Roman" w:cs="Times New Roman"/>
          <w:sz w:val="24"/>
          <w:szCs w:val="24"/>
        </w:rPr>
      </w:pPr>
    </w:p>
    <w:p w14:paraId="342D731C" w14:textId="77777777" w:rsidR="007255DE" w:rsidRPr="007255DE" w:rsidRDefault="007255DE" w:rsidP="007255DE">
      <w:pPr>
        <w:tabs>
          <w:tab w:val="left" w:pos="2562"/>
        </w:tabs>
        <w:spacing w:after="200" w:line="276" w:lineRule="auto"/>
        <w:jc w:val="both"/>
        <w:rPr>
          <w:rFonts w:ascii="Times New Roman" w:eastAsiaTheme="minorEastAsia" w:hAnsi="Times New Roman" w:cs="Times New Roman"/>
          <w:sz w:val="24"/>
          <w:szCs w:val="24"/>
        </w:rPr>
      </w:pPr>
    </w:p>
    <w:p w14:paraId="4EA5CAC5" w14:textId="77777777" w:rsidR="007255DE" w:rsidRPr="007255DE" w:rsidRDefault="007255DE" w:rsidP="007255DE">
      <w:pPr>
        <w:keepNext/>
        <w:tabs>
          <w:tab w:val="left" w:pos="2562"/>
        </w:tabs>
        <w:spacing w:after="200" w:line="240" w:lineRule="auto"/>
        <w:jc w:val="center"/>
        <w:rPr>
          <w:rFonts w:ascii="Times New Roman" w:hAnsi="Times New Roman" w:cs="Times New Roman"/>
          <w:sz w:val="24"/>
          <w:szCs w:val="24"/>
        </w:rPr>
      </w:pPr>
      <w:r w:rsidRPr="007255DE">
        <w:rPr>
          <w:rFonts w:ascii="Times New Roman" w:hAnsi="Times New Roman" w:cs="Times New Roman"/>
          <w:noProof/>
          <w:sz w:val="24"/>
          <w:szCs w:val="24"/>
        </w:rPr>
        <w:drawing>
          <wp:inline distT="0" distB="0" distL="0" distR="0" wp14:anchorId="48335B96" wp14:editId="754D5CF6">
            <wp:extent cx="5267325" cy="44291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7"/>
                    <a:srcRect/>
                    <a:stretch>
                      <a:fillRect/>
                    </a:stretch>
                  </pic:blipFill>
                  <pic:spPr bwMode="auto">
                    <a:xfrm>
                      <a:off x="0" y="0"/>
                      <a:ext cx="5267325" cy="4429125"/>
                    </a:xfrm>
                    <a:prstGeom prst="rect">
                      <a:avLst/>
                    </a:prstGeom>
                    <a:noFill/>
                    <a:ln w="9525">
                      <a:noFill/>
                      <a:miter lim="800000"/>
                      <a:headEnd/>
                      <a:tailEnd/>
                    </a:ln>
                  </pic:spPr>
                </pic:pic>
              </a:graphicData>
            </a:graphic>
          </wp:inline>
        </w:drawing>
      </w:r>
    </w:p>
    <w:p w14:paraId="4960B9FD" w14:textId="77777777" w:rsidR="007255DE" w:rsidRPr="00662D60" w:rsidRDefault="007255DE" w:rsidP="007255DE">
      <w:pPr>
        <w:tabs>
          <w:tab w:val="left" w:pos="630"/>
          <w:tab w:val="left" w:pos="2469"/>
        </w:tabs>
        <w:spacing w:after="200" w:line="480" w:lineRule="auto"/>
        <w:jc w:val="center"/>
        <w:rPr>
          <w:rFonts w:ascii="Times New Roman" w:eastAsiaTheme="minorEastAsia" w:hAnsi="Times New Roman" w:cs="Times New Roman"/>
          <w:b/>
          <w:sz w:val="24"/>
          <w:szCs w:val="24"/>
        </w:rPr>
      </w:pPr>
      <w:r w:rsidRPr="00662D60">
        <w:rPr>
          <w:rFonts w:ascii="Times New Roman" w:hAnsi="Times New Roman" w:cs="Times New Roman"/>
          <w:b/>
          <w:sz w:val="24"/>
          <w:szCs w:val="24"/>
        </w:rPr>
        <w:t>Fig</w:t>
      </w:r>
      <w:r w:rsidR="000878BF" w:rsidRPr="00662D60">
        <w:rPr>
          <w:rFonts w:ascii="Times New Roman" w:hAnsi="Times New Roman" w:cs="Times New Roman"/>
          <w:b/>
          <w:sz w:val="24"/>
          <w:szCs w:val="24"/>
        </w:rPr>
        <w:t>ure 8</w:t>
      </w:r>
      <w:r w:rsidRPr="00662D60">
        <w:rPr>
          <w:rFonts w:ascii="Times New Roman" w:hAnsi="Times New Roman" w:cs="Times New Roman"/>
          <w:b/>
          <w:sz w:val="24"/>
          <w:szCs w:val="24"/>
        </w:rPr>
        <w:t xml:space="preserve">: </w:t>
      </w:r>
      <w:r w:rsidR="007060FD" w:rsidRPr="00662D60">
        <w:rPr>
          <w:rFonts w:ascii="Times New Roman" w:hAnsi="Times New Roman" w:cs="Times New Roman"/>
          <w:b/>
          <w:sz w:val="24"/>
          <w:szCs w:val="24"/>
        </w:rPr>
        <w:t xml:space="preserve">A graphical summary of dataset </w:t>
      </w:r>
    </w:p>
    <w:p w14:paraId="1ECBF142" w14:textId="77777777" w:rsidR="007255DE" w:rsidRPr="007255DE" w:rsidRDefault="007255DE" w:rsidP="000730D4">
      <w:pPr>
        <w:tabs>
          <w:tab w:val="left" w:pos="630"/>
          <w:tab w:val="left" w:pos="2469"/>
        </w:tabs>
        <w:spacing w:after="200" w:line="240" w:lineRule="auto"/>
        <w:jc w:val="both"/>
        <w:rPr>
          <w:rFonts w:ascii="Times New Roman" w:hAnsi="Times New Roman" w:cs="Times New Roman"/>
          <w:sz w:val="24"/>
          <w:szCs w:val="24"/>
        </w:rPr>
      </w:pPr>
      <w:r w:rsidRPr="007255DE">
        <w:rPr>
          <w:rFonts w:ascii="Times New Roman" w:eastAsiaTheme="minorEastAsia" w:hAnsi="Times New Roman" w:cs="Times New Roman"/>
          <w:sz w:val="24"/>
          <w:szCs w:val="24"/>
        </w:rPr>
        <w:t>Descriptive statistics in Table</w:t>
      </w:r>
      <w:r>
        <w:rPr>
          <w:rFonts w:ascii="Times New Roman" w:eastAsiaTheme="minorEastAsia" w:hAnsi="Times New Roman" w:cs="Times New Roman"/>
          <w:sz w:val="24"/>
          <w:szCs w:val="24"/>
        </w:rPr>
        <w:t xml:space="preserve"> 4</w:t>
      </w:r>
      <w:r w:rsidRPr="007255DE">
        <w:rPr>
          <w:rFonts w:ascii="Times New Roman" w:eastAsiaTheme="minorEastAsia" w:hAnsi="Times New Roman" w:cs="Times New Roman"/>
          <w:sz w:val="24"/>
          <w:szCs w:val="24"/>
        </w:rPr>
        <w:t xml:space="preserve"> and the g</w:t>
      </w:r>
      <w:r w:rsidR="000730D4">
        <w:rPr>
          <w:rFonts w:ascii="Times New Roman" w:eastAsiaTheme="minorEastAsia" w:hAnsi="Times New Roman" w:cs="Times New Roman"/>
          <w:sz w:val="24"/>
          <w:szCs w:val="24"/>
        </w:rPr>
        <w:t xml:space="preserve">raphical summary in Figure 8 </w:t>
      </w:r>
      <w:r w:rsidRPr="007255DE">
        <w:rPr>
          <w:rFonts w:ascii="Times New Roman" w:eastAsiaTheme="minorEastAsia" w:hAnsi="Times New Roman" w:cs="Times New Roman"/>
          <w:sz w:val="24"/>
          <w:szCs w:val="24"/>
        </w:rPr>
        <w:t xml:space="preserve">shows that the dataset on </w:t>
      </w:r>
      <w:r w:rsidRPr="007255DE">
        <w:rPr>
          <w:rFonts w:ascii="Times New Roman" w:hAnsi="Times New Roman" w:cs="Times New Roman"/>
          <w:sz w:val="24"/>
          <w:szCs w:val="24"/>
        </w:rPr>
        <w:t>the strength of carbon fibers tested under tension at gauge lengths of 10mm is slightly skewed to the right or positively skewed which is proper for skewed models</w:t>
      </w:r>
      <w:r w:rsidRPr="007255DE">
        <w:rPr>
          <w:rFonts w:ascii="Times New Roman" w:eastAsiaTheme="minorEastAsia" w:hAnsi="Times New Roman" w:cs="Times New Roman"/>
          <w:sz w:val="24"/>
          <w:szCs w:val="24"/>
        </w:rPr>
        <w:t>.</w:t>
      </w:r>
    </w:p>
    <w:p w14:paraId="10F33C5C" w14:textId="767D76FE" w:rsidR="007255DE" w:rsidRPr="007255DE" w:rsidRDefault="007255DE" w:rsidP="007255DE">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Table 5</w:t>
      </w:r>
      <w:r w:rsidRPr="007255DE">
        <w:rPr>
          <w:rFonts w:ascii="Times New Roman" w:hAnsi="Times New Roman" w:cs="Times New Roman"/>
          <w:sz w:val="24"/>
          <w:szCs w:val="24"/>
        </w:rPr>
        <w:t>: Maximum Likelihood P</w:t>
      </w:r>
      <w:r w:rsidR="00084999">
        <w:rPr>
          <w:rFonts w:ascii="Times New Roman" w:hAnsi="Times New Roman" w:cs="Times New Roman"/>
          <w:sz w:val="24"/>
          <w:szCs w:val="24"/>
        </w:rPr>
        <w:t xml:space="preserve">arameter Estimates for the Dataset </w:t>
      </w:r>
    </w:p>
    <w:tbl>
      <w:tblPr>
        <w:tblStyle w:val="LightShading4"/>
        <w:tblW w:w="9198" w:type="dxa"/>
        <w:tblLayout w:type="fixed"/>
        <w:tblLook w:val="04A0" w:firstRow="1" w:lastRow="0" w:firstColumn="1" w:lastColumn="0" w:noHBand="0" w:noVBand="1"/>
      </w:tblPr>
      <w:tblGrid>
        <w:gridCol w:w="1638"/>
        <w:gridCol w:w="7560"/>
      </w:tblGrid>
      <w:tr w:rsidR="007255DE" w:rsidRPr="007255DE" w14:paraId="371B828D" w14:textId="77777777" w:rsidTr="00106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5E5F3E8E"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7560" w:type="dxa"/>
            <w:shd w:val="clear" w:color="auto" w:fill="auto"/>
          </w:tcPr>
          <w:p w14:paraId="06EFC314" w14:textId="77777777" w:rsidR="007255DE" w:rsidRPr="007255DE" w:rsidRDefault="007255DE" w:rsidP="007255DE">
            <w:pPr>
              <w:tabs>
                <w:tab w:val="left" w:pos="2469"/>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position w:val="-10"/>
                <w:sz w:val="24"/>
                <w:szCs w:val="24"/>
              </w:rPr>
            </w:pPr>
            <w:r w:rsidRPr="007255DE">
              <w:rPr>
                <w:rFonts w:ascii="Times New Roman" w:hAnsi="Times New Roman" w:cs="Times New Roman"/>
                <w:position w:val="-10"/>
                <w:sz w:val="24"/>
                <w:szCs w:val="24"/>
              </w:rPr>
              <w:t>Parameter Estimates</w:t>
            </w:r>
          </w:p>
        </w:tc>
      </w:tr>
      <w:tr w:rsidR="007255DE" w:rsidRPr="007255DE" w14:paraId="204F48D9" w14:textId="77777777" w:rsidTr="0010677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56C1C1D"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ExPLinD</w:t>
            </w:r>
          </w:p>
        </w:tc>
        <w:tc>
          <w:tcPr>
            <w:tcW w:w="7560" w:type="dxa"/>
            <w:shd w:val="clear" w:color="auto" w:fill="auto"/>
          </w:tcPr>
          <w:p w14:paraId="0F7F438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3F4308B">
                <v:shape id="_x0000_i1133" type="#_x0000_t75" style="width:13.1pt;height:18.7pt" o:ole="">
                  <v:imagedata r:id="rId228" o:title=""/>
                </v:shape>
                <o:OLEObject Type="Embed" ProgID="Equation.DSMT4" ShapeID="_x0000_i1133" DrawAspect="Content" ObjectID="_1802095015" r:id="rId229"/>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0.4083674,  </w:t>
            </w:r>
            <w:r w:rsidRPr="007255DE">
              <w:rPr>
                <w:rFonts w:ascii="Times New Roman" w:hAnsi="Times New Roman" w:cs="Times New Roman"/>
                <w:color w:val="auto"/>
                <w:position w:val="-6"/>
                <w:sz w:val="24"/>
                <w:szCs w:val="24"/>
              </w:rPr>
              <w:object w:dxaOrig="220" w:dyaOrig="340" w14:anchorId="39F722FB">
                <v:shape id="_x0000_i1134" type="#_x0000_t75" style="width:13.1pt;height:18.7pt" o:ole="">
                  <v:imagedata r:id="rId230" o:title=""/>
                </v:shape>
                <o:OLEObject Type="Embed" ProgID="Equation.DSMT4" ShapeID="_x0000_i1134" DrawAspect="Content" ObjectID="_1802095016" r:id="rId231"/>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0.3516601,  </w:t>
            </w:r>
            <w:r w:rsidRPr="007255DE">
              <w:rPr>
                <w:rFonts w:ascii="Times New Roman" w:hAnsi="Times New Roman" w:cs="Times New Roman"/>
                <w:color w:val="auto"/>
                <w:position w:val="-6"/>
                <w:sz w:val="24"/>
                <w:szCs w:val="24"/>
              </w:rPr>
              <w:object w:dxaOrig="240" w:dyaOrig="300" w14:anchorId="5905D2E5">
                <v:shape id="_x0000_i1135" type="#_x0000_t75" style="width:13.1pt;height:18.7pt" o:ole="">
                  <v:imagedata r:id="rId232" o:title=""/>
                </v:shape>
                <o:OLEObject Type="Embed" ProgID="Equation.DSMT4" ShapeID="_x0000_i1135" DrawAspect="Content" ObjectID="_1802095017" r:id="rId233"/>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0.4083674.</w:t>
            </w:r>
          </w:p>
        </w:tc>
      </w:tr>
      <w:tr w:rsidR="007255DE" w:rsidRPr="007255DE" w14:paraId="3D5BCCF9" w14:textId="77777777" w:rsidTr="00106777">
        <w:trPr>
          <w:trHeight w:val="379"/>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1CAA7165"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7560" w:type="dxa"/>
            <w:shd w:val="clear" w:color="auto" w:fill="auto"/>
          </w:tcPr>
          <w:p w14:paraId="51CCEAE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F78819E">
                <v:shape id="_x0000_i1136" type="#_x0000_t75" style="width:13.1pt;height:18.7pt" o:ole="">
                  <v:imagedata r:id="rId228" o:title=""/>
                </v:shape>
                <o:OLEObject Type="Embed" ProgID="Equation.DSMT4" ShapeID="_x0000_i1136" DrawAspect="Content" ObjectID="_1802095018" r:id="rId234"/>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0.4598007,  </w:t>
            </w:r>
            <w:r w:rsidRPr="007255DE">
              <w:rPr>
                <w:rFonts w:ascii="Times New Roman" w:hAnsi="Times New Roman" w:cs="Times New Roman"/>
                <w:color w:val="auto"/>
                <w:position w:val="-6"/>
                <w:sz w:val="24"/>
                <w:szCs w:val="24"/>
              </w:rPr>
              <w:object w:dxaOrig="220" w:dyaOrig="340" w14:anchorId="5D116FDA">
                <v:shape id="_x0000_i1137" type="#_x0000_t75" style="width:13.1pt;height:18.7pt" o:ole="">
                  <v:imagedata r:id="rId230" o:title=""/>
                </v:shape>
                <o:OLEObject Type="Embed" ProgID="Equation.DSMT4" ShapeID="_x0000_i1137" DrawAspect="Content" ObjectID="_1802095019" r:id="rId235"/>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0.4555799. </w:t>
            </w:r>
          </w:p>
        </w:tc>
      </w:tr>
      <w:tr w:rsidR="007255DE" w:rsidRPr="007255DE" w14:paraId="0596B8D0" w14:textId="77777777" w:rsidTr="00106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5D34361"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7560" w:type="dxa"/>
            <w:shd w:val="clear" w:color="auto" w:fill="auto"/>
          </w:tcPr>
          <w:p w14:paraId="14CC885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00FCD5CA">
                <v:shape id="_x0000_i1138" type="#_x0000_t75" style="width:13.1pt;height:18.7pt" o:ole="">
                  <v:imagedata r:id="rId228" o:title=""/>
                </v:shape>
                <o:OLEObject Type="Embed" ProgID="Equation.DSMT4" ShapeID="_x0000_i1138" DrawAspect="Content" ObjectID="_1802095020" r:id="rId236"/>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0.7488845, </w:t>
            </w:r>
            <w:r w:rsidRPr="007255DE">
              <w:rPr>
                <w:rFonts w:ascii="Times New Roman" w:hAnsi="Times New Roman" w:cs="Times New Roman"/>
                <w:color w:val="auto"/>
                <w:position w:val="-6"/>
                <w:sz w:val="24"/>
                <w:szCs w:val="24"/>
              </w:rPr>
              <w:object w:dxaOrig="240" w:dyaOrig="300" w14:anchorId="7EA266D1">
                <v:shape id="_x0000_i1139" type="#_x0000_t75" style="width:13.1pt;height:18.7pt" o:ole="">
                  <v:imagedata r:id="rId232" o:title=""/>
                </v:shape>
                <o:OLEObject Type="Embed" ProgID="Equation.DSMT4" ShapeID="_x0000_i1139" DrawAspect="Content" ObjectID="_1802095021" r:id="rId237"/>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0.6868056. </w:t>
            </w:r>
          </w:p>
        </w:tc>
      </w:tr>
      <w:tr w:rsidR="007255DE" w:rsidRPr="007255DE" w14:paraId="75A7A803" w14:textId="77777777" w:rsidTr="00106777">
        <w:trPr>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23CC32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7560" w:type="dxa"/>
            <w:shd w:val="clear" w:color="auto" w:fill="auto"/>
          </w:tcPr>
          <w:p w14:paraId="7018775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74F6839">
                <v:shape id="_x0000_i1140" type="#_x0000_t75" style="width:13.1pt;height:18.7pt" o:ole="">
                  <v:imagedata r:id="rId228" o:title=""/>
                </v:shape>
                <o:OLEObject Type="Embed" ProgID="Equation.DSMT4" ShapeID="_x0000_i1140" DrawAspect="Content" ObjectID="_1802095022" r:id="rId238"/>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3.584214  </w:t>
            </w:r>
          </w:p>
        </w:tc>
      </w:tr>
      <w:tr w:rsidR="007255DE" w:rsidRPr="007255DE" w14:paraId="07F2F46A"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BE576A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7560" w:type="dxa"/>
            <w:shd w:val="clear" w:color="auto" w:fill="auto"/>
          </w:tcPr>
          <w:p w14:paraId="6D058602"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7C5E214E">
                <v:shape id="_x0000_i1141" type="#_x0000_t75" style="width:13.1pt;height:18.7pt" o:ole="">
                  <v:imagedata r:id="rId232" o:title=""/>
                </v:shape>
                <o:OLEObject Type="Embed" ProgID="Equation.DSMT4" ShapeID="_x0000_i1141" DrawAspect="Content" ObjectID="_1802095023" r:id="rId239"/>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2.942385 </w:t>
            </w:r>
          </w:p>
        </w:tc>
      </w:tr>
      <w:tr w:rsidR="007255DE" w:rsidRPr="007255DE" w14:paraId="2D30D09C" w14:textId="77777777" w:rsidTr="00106777">
        <w:trPr>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E97396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7560" w:type="dxa"/>
            <w:shd w:val="clear" w:color="auto" w:fill="auto"/>
          </w:tcPr>
          <w:p w14:paraId="5A814B41"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2309BEE">
                <v:shape id="_x0000_i1142" type="#_x0000_t75" style="width:13.1pt;height:18.7pt" o:ole="">
                  <v:imagedata r:id="rId228" o:title=""/>
                </v:shape>
                <o:OLEObject Type="Embed" ProgID="Equation.DSMT4" ShapeID="_x0000_i1142" DrawAspect="Content" ObjectID="_1802095024" r:id="rId240"/>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0.5389887 </w:t>
            </w:r>
          </w:p>
        </w:tc>
      </w:tr>
      <w:tr w:rsidR="007255DE" w:rsidRPr="007255DE" w14:paraId="10079C0E"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44BFBBE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7560" w:type="dxa"/>
            <w:shd w:val="clear" w:color="auto" w:fill="auto"/>
          </w:tcPr>
          <w:p w14:paraId="0A984E7C"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5DDAD732">
                <v:shape id="_x0000_i1143" type="#_x0000_t75" style="width:13.1pt;height:18.7pt" o:ole="">
                  <v:imagedata r:id="rId232" o:title=""/>
                </v:shape>
                <o:OLEObject Type="Embed" ProgID="Equation.DSMT4" ShapeID="_x0000_i1143" DrawAspect="Content" ObjectID="_1802095025" r:id="rId241"/>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0.3269008</w:t>
            </w:r>
          </w:p>
        </w:tc>
      </w:tr>
    </w:tbl>
    <w:p w14:paraId="0EFA709F" w14:textId="77777777" w:rsidR="007255DE" w:rsidRPr="007255DE" w:rsidRDefault="007255DE" w:rsidP="007255DE">
      <w:pPr>
        <w:tabs>
          <w:tab w:val="left" w:pos="2469"/>
        </w:tabs>
        <w:spacing w:after="200" w:line="276" w:lineRule="auto"/>
        <w:jc w:val="center"/>
        <w:rPr>
          <w:rFonts w:ascii="Times New Roman" w:hAnsi="Times New Roman" w:cs="Times New Roman"/>
          <w:b/>
          <w:sz w:val="24"/>
          <w:szCs w:val="24"/>
        </w:rPr>
      </w:pPr>
      <w:r w:rsidRPr="007255DE">
        <w:rPr>
          <w:rFonts w:ascii="Times New Roman" w:hAnsi="Times New Roman" w:cs="Times New Roman"/>
          <w:b/>
          <w:sz w:val="24"/>
          <w:szCs w:val="24"/>
        </w:rPr>
        <w:t xml:space="preserve">  </w:t>
      </w:r>
    </w:p>
    <w:p w14:paraId="38BF4BB2" w14:textId="77777777" w:rsidR="007255DE" w:rsidRPr="007255DE" w:rsidRDefault="007255DE" w:rsidP="000730D4">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 </w:t>
      </w:r>
      <w:r>
        <w:rPr>
          <w:rFonts w:ascii="Times New Roman" w:hAnsi="Times New Roman" w:cs="Times New Roman"/>
          <w:sz w:val="24"/>
          <w:szCs w:val="24"/>
        </w:rPr>
        <w:t>Table 6</w:t>
      </w:r>
      <w:r w:rsidRPr="007255DE">
        <w:rPr>
          <w:rFonts w:ascii="Times New Roman" w:hAnsi="Times New Roman" w:cs="Times New Roman"/>
          <w:sz w:val="24"/>
          <w:szCs w:val="24"/>
        </w:rPr>
        <w:t xml:space="preserve">: The Statistics </w:t>
      </w:r>
      <w:r w:rsidRPr="007255DE">
        <w:rPr>
          <w:rFonts w:ascii="Times New Roman" w:hAnsi="Times New Roman" w:cs="Times New Roman"/>
          <w:i/>
          <w:sz w:val="24"/>
          <w:szCs w:val="24"/>
        </w:rPr>
        <w:t>ℓ</w:t>
      </w:r>
      <w:r w:rsidRPr="007255DE">
        <w:rPr>
          <w:rFonts w:ascii="Times New Roman" w:hAnsi="Times New Roman" w:cs="Times New Roman"/>
          <w:sz w:val="24"/>
          <w:szCs w:val="24"/>
        </w:rPr>
        <w:t>, AIC, CAIC, BIC and HQIC for Dataset I</w:t>
      </w:r>
    </w:p>
    <w:tbl>
      <w:tblPr>
        <w:tblStyle w:val="LightShading4"/>
        <w:tblW w:w="9438" w:type="dxa"/>
        <w:tblLayout w:type="fixed"/>
        <w:tblLook w:val="04A0" w:firstRow="1" w:lastRow="0" w:firstColumn="1" w:lastColumn="0" w:noHBand="0" w:noVBand="1"/>
      </w:tblPr>
      <w:tblGrid>
        <w:gridCol w:w="1440"/>
        <w:gridCol w:w="1320"/>
        <w:gridCol w:w="18"/>
        <w:gridCol w:w="1242"/>
        <w:gridCol w:w="18"/>
        <w:gridCol w:w="1152"/>
        <w:gridCol w:w="18"/>
        <w:gridCol w:w="1242"/>
        <w:gridCol w:w="18"/>
        <w:gridCol w:w="1188"/>
        <w:gridCol w:w="18"/>
        <w:gridCol w:w="1746"/>
        <w:gridCol w:w="18"/>
      </w:tblGrid>
      <w:tr w:rsidR="007255DE" w:rsidRPr="007255DE" w14:paraId="072E0899" w14:textId="77777777" w:rsidTr="00D7718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1DC7AD87"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1338" w:type="dxa"/>
            <w:gridSpan w:val="2"/>
            <w:shd w:val="clear" w:color="auto" w:fill="auto"/>
            <w:hideMark/>
          </w:tcPr>
          <w:p w14:paraId="1058E0E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b w:val="0"/>
                <w:bCs w:val="0"/>
                <w:color w:val="auto"/>
                <w:position w:val="-4"/>
                <w:sz w:val="24"/>
                <w:szCs w:val="24"/>
              </w:rPr>
              <w:object w:dxaOrig="180" w:dyaOrig="320" w14:anchorId="2F7E7BEC">
                <v:shape id="_x0000_i1144" type="#_x0000_t75" style="width:6.55pt;height:18.7pt" o:ole="">
                  <v:imagedata r:id="rId242" o:title=""/>
                </v:shape>
                <o:OLEObject Type="Embed" ProgID="Equation.DSMT4" ShapeID="_x0000_i1144" DrawAspect="Content" ObjectID="_1802095026" r:id="rId243"/>
              </w:object>
            </w:r>
          </w:p>
        </w:tc>
        <w:tc>
          <w:tcPr>
            <w:tcW w:w="1260" w:type="dxa"/>
            <w:gridSpan w:val="2"/>
            <w:shd w:val="clear" w:color="auto" w:fill="auto"/>
            <w:hideMark/>
          </w:tcPr>
          <w:p w14:paraId="3CB97F26"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AIC</w:t>
            </w:r>
          </w:p>
        </w:tc>
        <w:tc>
          <w:tcPr>
            <w:tcW w:w="1170" w:type="dxa"/>
            <w:gridSpan w:val="2"/>
            <w:shd w:val="clear" w:color="auto" w:fill="auto"/>
            <w:hideMark/>
          </w:tcPr>
          <w:p w14:paraId="334F9E3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CAIC </w:t>
            </w:r>
          </w:p>
        </w:tc>
        <w:tc>
          <w:tcPr>
            <w:tcW w:w="1260" w:type="dxa"/>
            <w:gridSpan w:val="2"/>
            <w:shd w:val="clear" w:color="auto" w:fill="auto"/>
            <w:hideMark/>
          </w:tcPr>
          <w:p w14:paraId="10763DF0"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BIC </w:t>
            </w:r>
          </w:p>
        </w:tc>
        <w:tc>
          <w:tcPr>
            <w:tcW w:w="1206" w:type="dxa"/>
            <w:gridSpan w:val="2"/>
            <w:shd w:val="clear" w:color="auto" w:fill="auto"/>
            <w:hideMark/>
          </w:tcPr>
          <w:p w14:paraId="2332E75F"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HQIC</w:t>
            </w:r>
          </w:p>
        </w:tc>
        <w:tc>
          <w:tcPr>
            <w:tcW w:w="1764" w:type="dxa"/>
            <w:gridSpan w:val="2"/>
            <w:shd w:val="clear" w:color="auto" w:fill="auto"/>
            <w:hideMark/>
          </w:tcPr>
          <w:p w14:paraId="72E2F06A"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Ranks</w:t>
            </w:r>
          </w:p>
        </w:tc>
      </w:tr>
      <w:tr w:rsidR="007255DE" w:rsidRPr="007255DE" w14:paraId="0416EA2F" w14:textId="77777777" w:rsidTr="00D77180">
        <w:trPr>
          <w:gridAfter w:val="1"/>
          <w:cnfStyle w:val="000000100000" w:firstRow="0" w:lastRow="0" w:firstColumn="0" w:lastColumn="0" w:oddVBand="0" w:evenVBand="0" w:oddHBand="1" w:evenHBand="0" w:firstRowFirstColumn="0" w:firstRowLastColumn="0" w:lastRowFirstColumn="0" w:lastRowLastColumn="0"/>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0C0C9340"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ExPLinD</w:t>
            </w:r>
          </w:p>
        </w:tc>
        <w:tc>
          <w:tcPr>
            <w:tcW w:w="1320" w:type="dxa"/>
            <w:shd w:val="clear" w:color="auto" w:fill="auto"/>
            <w:hideMark/>
          </w:tcPr>
          <w:p w14:paraId="5979C48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-1.554066 </w:t>
            </w:r>
          </w:p>
        </w:tc>
        <w:tc>
          <w:tcPr>
            <w:tcW w:w="1260" w:type="dxa"/>
            <w:gridSpan w:val="2"/>
            <w:shd w:val="clear" w:color="auto" w:fill="auto"/>
            <w:hideMark/>
          </w:tcPr>
          <w:p w14:paraId="2F757DC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2.891869 </w:t>
            </w:r>
          </w:p>
        </w:tc>
        <w:tc>
          <w:tcPr>
            <w:tcW w:w="1170" w:type="dxa"/>
            <w:gridSpan w:val="2"/>
            <w:shd w:val="clear" w:color="auto" w:fill="auto"/>
            <w:hideMark/>
          </w:tcPr>
          <w:p w14:paraId="49673C7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3.298648 </w:t>
            </w:r>
          </w:p>
        </w:tc>
        <w:tc>
          <w:tcPr>
            <w:tcW w:w="1260" w:type="dxa"/>
            <w:gridSpan w:val="2"/>
            <w:shd w:val="clear" w:color="auto" w:fill="auto"/>
            <w:hideMark/>
          </w:tcPr>
          <w:p w14:paraId="1887A72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9.3221273 </w:t>
            </w:r>
          </w:p>
        </w:tc>
        <w:tc>
          <w:tcPr>
            <w:tcW w:w="1206" w:type="dxa"/>
            <w:gridSpan w:val="2"/>
            <w:shd w:val="clear" w:color="auto" w:fill="auto"/>
            <w:hideMark/>
          </w:tcPr>
          <w:p w14:paraId="2723672B"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5.420585 </w:t>
            </w:r>
          </w:p>
        </w:tc>
        <w:tc>
          <w:tcPr>
            <w:tcW w:w="1764" w:type="dxa"/>
            <w:gridSpan w:val="2"/>
            <w:shd w:val="clear" w:color="auto" w:fill="auto"/>
            <w:hideMark/>
          </w:tcPr>
          <w:p w14:paraId="1439AFB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w:t>
            </w:r>
            <w:r w:rsidRPr="007255DE">
              <w:rPr>
                <w:rFonts w:ascii="Times New Roman" w:hAnsi="Times New Roman" w:cs="Times New Roman"/>
                <w:sz w:val="24"/>
                <w:szCs w:val="24"/>
                <w:vertAlign w:val="superscript"/>
              </w:rPr>
              <w:t>st</w:t>
            </w:r>
            <w:r w:rsidRPr="007255DE">
              <w:rPr>
                <w:rFonts w:ascii="Times New Roman" w:hAnsi="Times New Roman" w:cs="Times New Roman"/>
                <w:sz w:val="24"/>
                <w:szCs w:val="24"/>
              </w:rPr>
              <w:t xml:space="preserve"> </w:t>
            </w:r>
          </w:p>
        </w:tc>
      </w:tr>
      <w:tr w:rsidR="007255DE" w:rsidRPr="007255DE" w14:paraId="2C046915" w14:textId="77777777" w:rsidTr="00D77180">
        <w:trPr>
          <w:gridAfter w:val="1"/>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7E22B35C"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1320" w:type="dxa"/>
            <w:shd w:val="clear" w:color="auto" w:fill="auto"/>
            <w:hideMark/>
          </w:tcPr>
          <w:p w14:paraId="1447C9A9"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0.2701584</w:t>
            </w:r>
          </w:p>
        </w:tc>
        <w:tc>
          <w:tcPr>
            <w:tcW w:w="1260" w:type="dxa"/>
            <w:gridSpan w:val="2"/>
            <w:shd w:val="clear" w:color="auto" w:fill="auto"/>
            <w:hideMark/>
          </w:tcPr>
          <w:p w14:paraId="211007F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4.540317 </w:t>
            </w:r>
          </w:p>
        </w:tc>
        <w:tc>
          <w:tcPr>
            <w:tcW w:w="1170" w:type="dxa"/>
            <w:gridSpan w:val="2"/>
            <w:shd w:val="clear" w:color="auto" w:fill="auto"/>
            <w:hideMark/>
          </w:tcPr>
          <w:p w14:paraId="7F0EC26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4.740317 </w:t>
            </w:r>
          </w:p>
        </w:tc>
        <w:tc>
          <w:tcPr>
            <w:tcW w:w="1260" w:type="dxa"/>
            <w:gridSpan w:val="2"/>
            <w:shd w:val="clear" w:color="auto" w:fill="auto"/>
            <w:hideMark/>
          </w:tcPr>
          <w:p w14:paraId="7444FFA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8.826586 </w:t>
            </w:r>
          </w:p>
        </w:tc>
        <w:tc>
          <w:tcPr>
            <w:tcW w:w="1206" w:type="dxa"/>
            <w:gridSpan w:val="2"/>
            <w:shd w:val="clear" w:color="auto" w:fill="auto"/>
            <w:hideMark/>
          </w:tcPr>
          <w:p w14:paraId="1610647D"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6.226127 </w:t>
            </w:r>
          </w:p>
        </w:tc>
        <w:tc>
          <w:tcPr>
            <w:tcW w:w="1764" w:type="dxa"/>
            <w:gridSpan w:val="2"/>
            <w:shd w:val="clear" w:color="auto" w:fill="auto"/>
            <w:hideMark/>
          </w:tcPr>
          <w:p w14:paraId="0DEBD98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2</w:t>
            </w:r>
            <w:r w:rsidRPr="007255DE">
              <w:rPr>
                <w:rFonts w:ascii="Times New Roman" w:hAnsi="Times New Roman" w:cs="Times New Roman"/>
                <w:sz w:val="24"/>
                <w:szCs w:val="24"/>
                <w:vertAlign w:val="superscript"/>
              </w:rPr>
              <w:t>nd</w:t>
            </w:r>
            <w:r w:rsidRPr="007255DE">
              <w:rPr>
                <w:rFonts w:ascii="Times New Roman" w:hAnsi="Times New Roman" w:cs="Times New Roman"/>
                <w:sz w:val="24"/>
                <w:szCs w:val="24"/>
              </w:rPr>
              <w:t xml:space="preserve"> </w:t>
            </w:r>
          </w:p>
        </w:tc>
      </w:tr>
      <w:tr w:rsidR="007255DE" w:rsidRPr="007255DE" w14:paraId="5EE33454" w14:textId="77777777" w:rsidTr="00D77180">
        <w:trPr>
          <w:gridAfter w:val="1"/>
          <w:cnfStyle w:val="000000100000" w:firstRow="0" w:lastRow="0" w:firstColumn="0" w:lastColumn="0" w:oddVBand="0" w:evenVBand="0" w:oddHBand="1" w:evenHBand="0" w:firstRowFirstColumn="0" w:firstRowLastColumn="0" w:lastRowFirstColumn="0" w:lastRowLastColumn="0"/>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4040131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1320" w:type="dxa"/>
            <w:shd w:val="clear" w:color="auto" w:fill="auto"/>
            <w:hideMark/>
          </w:tcPr>
          <w:p w14:paraId="7528FF4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2.876741 </w:t>
            </w:r>
          </w:p>
        </w:tc>
        <w:tc>
          <w:tcPr>
            <w:tcW w:w="1260" w:type="dxa"/>
            <w:gridSpan w:val="2"/>
            <w:shd w:val="clear" w:color="auto" w:fill="auto"/>
            <w:hideMark/>
          </w:tcPr>
          <w:p w14:paraId="40D5D07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9.753482 </w:t>
            </w:r>
          </w:p>
        </w:tc>
        <w:tc>
          <w:tcPr>
            <w:tcW w:w="1170" w:type="dxa"/>
            <w:gridSpan w:val="2"/>
            <w:shd w:val="clear" w:color="auto" w:fill="auto"/>
            <w:hideMark/>
          </w:tcPr>
          <w:p w14:paraId="65AB02F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9.953482 </w:t>
            </w:r>
          </w:p>
        </w:tc>
        <w:tc>
          <w:tcPr>
            <w:tcW w:w="1260" w:type="dxa"/>
            <w:gridSpan w:val="2"/>
            <w:shd w:val="clear" w:color="auto" w:fill="auto"/>
            <w:hideMark/>
          </w:tcPr>
          <w:p w14:paraId="6C9E0EE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14.03975 </w:t>
            </w:r>
          </w:p>
        </w:tc>
        <w:tc>
          <w:tcPr>
            <w:tcW w:w="1206" w:type="dxa"/>
            <w:gridSpan w:val="2"/>
            <w:shd w:val="clear" w:color="auto" w:fill="auto"/>
            <w:hideMark/>
          </w:tcPr>
          <w:p w14:paraId="06AF9FB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11.43929 </w:t>
            </w:r>
          </w:p>
        </w:tc>
        <w:tc>
          <w:tcPr>
            <w:tcW w:w="1764" w:type="dxa"/>
            <w:gridSpan w:val="2"/>
            <w:shd w:val="clear" w:color="auto" w:fill="auto"/>
            <w:hideMark/>
          </w:tcPr>
          <w:p w14:paraId="1A8E4469"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3</w:t>
            </w:r>
            <w:r w:rsidRPr="007255DE">
              <w:rPr>
                <w:rFonts w:ascii="Times New Roman" w:hAnsi="Times New Roman" w:cs="Times New Roman"/>
                <w:sz w:val="24"/>
                <w:szCs w:val="24"/>
                <w:vertAlign w:val="superscript"/>
              </w:rPr>
              <w:t>rd</w:t>
            </w:r>
            <w:r w:rsidRPr="007255DE">
              <w:rPr>
                <w:rFonts w:ascii="Times New Roman" w:hAnsi="Times New Roman" w:cs="Times New Roman"/>
                <w:sz w:val="24"/>
                <w:szCs w:val="24"/>
              </w:rPr>
              <w:t xml:space="preserve"> </w:t>
            </w:r>
          </w:p>
        </w:tc>
      </w:tr>
      <w:tr w:rsidR="007255DE" w:rsidRPr="007255DE" w14:paraId="0B6BEA3B" w14:textId="77777777" w:rsidTr="00D77180">
        <w:trPr>
          <w:gridAfter w:val="1"/>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4D5B5F9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1320" w:type="dxa"/>
            <w:shd w:val="clear" w:color="auto" w:fill="auto"/>
            <w:hideMark/>
          </w:tcPr>
          <w:p w14:paraId="456F255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121.3576</w:t>
            </w:r>
          </w:p>
        </w:tc>
        <w:tc>
          <w:tcPr>
            <w:tcW w:w="1260" w:type="dxa"/>
            <w:gridSpan w:val="2"/>
            <w:shd w:val="clear" w:color="auto" w:fill="auto"/>
            <w:hideMark/>
          </w:tcPr>
          <w:p w14:paraId="53F802EC"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244.7153 </w:t>
            </w:r>
          </w:p>
        </w:tc>
        <w:tc>
          <w:tcPr>
            <w:tcW w:w="1170" w:type="dxa"/>
            <w:gridSpan w:val="2"/>
            <w:shd w:val="clear" w:color="auto" w:fill="auto"/>
            <w:hideMark/>
          </w:tcPr>
          <w:p w14:paraId="6C94F7C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244.7809 </w:t>
            </w:r>
          </w:p>
        </w:tc>
        <w:tc>
          <w:tcPr>
            <w:tcW w:w="1260" w:type="dxa"/>
            <w:gridSpan w:val="2"/>
            <w:shd w:val="clear" w:color="auto" w:fill="auto"/>
            <w:hideMark/>
          </w:tcPr>
          <w:p w14:paraId="29F2FB5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246.8584 </w:t>
            </w:r>
          </w:p>
        </w:tc>
        <w:tc>
          <w:tcPr>
            <w:tcW w:w="1206" w:type="dxa"/>
            <w:gridSpan w:val="2"/>
            <w:shd w:val="clear" w:color="auto" w:fill="auto"/>
            <w:hideMark/>
          </w:tcPr>
          <w:p w14:paraId="69A1154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245.5582 </w:t>
            </w:r>
          </w:p>
        </w:tc>
        <w:tc>
          <w:tcPr>
            <w:tcW w:w="1764" w:type="dxa"/>
            <w:gridSpan w:val="2"/>
            <w:shd w:val="clear" w:color="auto" w:fill="auto"/>
            <w:hideMark/>
          </w:tcPr>
          <w:p w14:paraId="63BAAC2B"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4</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578547D4" w14:textId="77777777" w:rsidTr="00D77180">
        <w:trPr>
          <w:gridAfter w:val="1"/>
          <w:cnfStyle w:val="000000100000" w:firstRow="0" w:lastRow="0" w:firstColumn="0" w:lastColumn="0" w:oddVBand="0" w:evenVBand="0" w:oddHBand="1" w:evenHBand="0" w:firstRowFirstColumn="0" w:firstRowLastColumn="0" w:lastRowFirstColumn="0" w:lastRowLastColumn="0"/>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46058F8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1320" w:type="dxa"/>
            <w:shd w:val="clear" w:color="auto" w:fill="auto"/>
            <w:hideMark/>
          </w:tcPr>
          <w:p w14:paraId="5E6033C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131.8826 </w:t>
            </w:r>
          </w:p>
        </w:tc>
        <w:tc>
          <w:tcPr>
            <w:tcW w:w="1260" w:type="dxa"/>
            <w:gridSpan w:val="2"/>
            <w:shd w:val="clear" w:color="auto" w:fill="auto"/>
            <w:hideMark/>
          </w:tcPr>
          <w:p w14:paraId="2BAFAEFD"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265.7652 </w:t>
            </w:r>
          </w:p>
        </w:tc>
        <w:tc>
          <w:tcPr>
            <w:tcW w:w="1170" w:type="dxa"/>
            <w:gridSpan w:val="2"/>
            <w:shd w:val="clear" w:color="auto" w:fill="auto"/>
            <w:hideMark/>
          </w:tcPr>
          <w:p w14:paraId="0DD8FB4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265.8308 </w:t>
            </w:r>
          </w:p>
        </w:tc>
        <w:tc>
          <w:tcPr>
            <w:tcW w:w="1260" w:type="dxa"/>
            <w:gridSpan w:val="2"/>
            <w:shd w:val="clear" w:color="auto" w:fill="auto"/>
            <w:hideMark/>
          </w:tcPr>
          <w:p w14:paraId="582B89D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267.9083 </w:t>
            </w:r>
          </w:p>
        </w:tc>
        <w:tc>
          <w:tcPr>
            <w:tcW w:w="1206" w:type="dxa"/>
            <w:gridSpan w:val="2"/>
            <w:shd w:val="clear" w:color="auto" w:fill="auto"/>
            <w:hideMark/>
          </w:tcPr>
          <w:p w14:paraId="1953AA7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266.6081 </w:t>
            </w:r>
          </w:p>
        </w:tc>
        <w:tc>
          <w:tcPr>
            <w:tcW w:w="1764" w:type="dxa"/>
            <w:gridSpan w:val="2"/>
            <w:shd w:val="clear" w:color="auto" w:fill="auto"/>
            <w:hideMark/>
          </w:tcPr>
          <w:p w14:paraId="39BE606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5</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00E5F4A7" w14:textId="77777777" w:rsidTr="00D77180">
        <w:trPr>
          <w:gridAfter w:val="1"/>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2F2165E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1320" w:type="dxa"/>
            <w:shd w:val="clear" w:color="auto" w:fill="auto"/>
            <w:hideMark/>
          </w:tcPr>
          <w:p w14:paraId="2F4E6F1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133.4229 </w:t>
            </w:r>
          </w:p>
        </w:tc>
        <w:tc>
          <w:tcPr>
            <w:tcW w:w="1260" w:type="dxa"/>
            <w:gridSpan w:val="2"/>
            <w:shd w:val="clear" w:color="auto" w:fill="auto"/>
            <w:hideMark/>
          </w:tcPr>
          <w:p w14:paraId="6F086C9E"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268.8458 </w:t>
            </w:r>
          </w:p>
        </w:tc>
        <w:tc>
          <w:tcPr>
            <w:tcW w:w="1170" w:type="dxa"/>
            <w:gridSpan w:val="2"/>
            <w:shd w:val="clear" w:color="auto" w:fill="auto"/>
            <w:hideMark/>
          </w:tcPr>
          <w:p w14:paraId="313BCA2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268.9114 </w:t>
            </w:r>
          </w:p>
        </w:tc>
        <w:tc>
          <w:tcPr>
            <w:tcW w:w="1260" w:type="dxa"/>
            <w:gridSpan w:val="2"/>
            <w:shd w:val="clear" w:color="auto" w:fill="auto"/>
            <w:hideMark/>
          </w:tcPr>
          <w:p w14:paraId="5DC6410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270.9889 </w:t>
            </w:r>
          </w:p>
        </w:tc>
        <w:tc>
          <w:tcPr>
            <w:tcW w:w="1206" w:type="dxa"/>
            <w:gridSpan w:val="2"/>
            <w:shd w:val="clear" w:color="auto" w:fill="auto"/>
            <w:hideMark/>
          </w:tcPr>
          <w:p w14:paraId="19B8CE9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269.6887 </w:t>
            </w:r>
          </w:p>
        </w:tc>
        <w:tc>
          <w:tcPr>
            <w:tcW w:w="1764" w:type="dxa"/>
            <w:gridSpan w:val="2"/>
            <w:shd w:val="clear" w:color="auto" w:fill="auto"/>
            <w:hideMark/>
          </w:tcPr>
          <w:p w14:paraId="61D9F05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6</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7BF35E63" w14:textId="77777777" w:rsidTr="00D77180">
        <w:trPr>
          <w:gridAfter w:val="1"/>
          <w:cnfStyle w:val="000000100000" w:firstRow="0" w:lastRow="0" w:firstColumn="0" w:lastColumn="0" w:oddVBand="0" w:evenVBand="0" w:oddHBand="1" w:evenHBand="0" w:firstRowFirstColumn="0" w:firstRowLastColumn="0" w:lastRowFirstColumn="0" w:lastRowLastColumn="0"/>
          <w:wAfter w:w="18" w:type="dxa"/>
          <w:trHeight w:val="278"/>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hideMark/>
          </w:tcPr>
          <w:p w14:paraId="10E7633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1320" w:type="dxa"/>
            <w:shd w:val="clear" w:color="auto" w:fill="auto"/>
            <w:hideMark/>
          </w:tcPr>
          <w:p w14:paraId="17D6FA5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133.4458 </w:t>
            </w:r>
          </w:p>
        </w:tc>
        <w:tc>
          <w:tcPr>
            <w:tcW w:w="1260" w:type="dxa"/>
            <w:gridSpan w:val="2"/>
            <w:shd w:val="clear" w:color="auto" w:fill="auto"/>
            <w:hideMark/>
          </w:tcPr>
          <w:p w14:paraId="2D4DF4F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268.8915 </w:t>
            </w:r>
          </w:p>
        </w:tc>
        <w:tc>
          <w:tcPr>
            <w:tcW w:w="1170" w:type="dxa"/>
            <w:gridSpan w:val="2"/>
            <w:shd w:val="clear" w:color="auto" w:fill="auto"/>
            <w:hideMark/>
          </w:tcPr>
          <w:p w14:paraId="22BC844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268.9571 </w:t>
            </w:r>
          </w:p>
        </w:tc>
        <w:tc>
          <w:tcPr>
            <w:tcW w:w="1260" w:type="dxa"/>
            <w:gridSpan w:val="2"/>
            <w:shd w:val="clear" w:color="auto" w:fill="auto"/>
            <w:hideMark/>
          </w:tcPr>
          <w:p w14:paraId="352AC137"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271.0347 </w:t>
            </w:r>
          </w:p>
        </w:tc>
        <w:tc>
          <w:tcPr>
            <w:tcW w:w="1206" w:type="dxa"/>
            <w:gridSpan w:val="2"/>
            <w:shd w:val="clear" w:color="auto" w:fill="auto"/>
            <w:hideMark/>
          </w:tcPr>
          <w:p w14:paraId="44432605"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269.7344 </w:t>
            </w:r>
          </w:p>
        </w:tc>
        <w:tc>
          <w:tcPr>
            <w:tcW w:w="1764" w:type="dxa"/>
            <w:gridSpan w:val="2"/>
            <w:shd w:val="clear" w:color="auto" w:fill="auto"/>
            <w:hideMark/>
          </w:tcPr>
          <w:p w14:paraId="5F16778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7</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bl>
    <w:p w14:paraId="4278E397" w14:textId="77777777" w:rsidR="007255DE" w:rsidRPr="007255DE" w:rsidRDefault="007255DE" w:rsidP="007255DE">
      <w:pPr>
        <w:autoSpaceDE w:val="0"/>
        <w:autoSpaceDN w:val="0"/>
        <w:adjustRightInd w:val="0"/>
        <w:spacing w:after="0" w:line="276" w:lineRule="auto"/>
        <w:rPr>
          <w:rFonts w:ascii="Times New Roman" w:hAnsi="Times New Roman" w:cs="Times New Roman"/>
          <w:sz w:val="24"/>
          <w:szCs w:val="24"/>
        </w:rPr>
      </w:pPr>
    </w:p>
    <w:p w14:paraId="32BFF9CA" w14:textId="77777777" w:rsidR="007255DE" w:rsidRPr="007255DE" w:rsidRDefault="007255DE" w:rsidP="007255DE">
      <w:pPr>
        <w:autoSpaceDE w:val="0"/>
        <w:autoSpaceDN w:val="0"/>
        <w:adjustRightInd w:val="0"/>
        <w:spacing w:after="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 </w:t>
      </w:r>
    </w:p>
    <w:p w14:paraId="09DE7D5F"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p>
    <w:p w14:paraId="377C67D3" w14:textId="77777777" w:rsidR="007255DE" w:rsidRPr="007255DE" w:rsidRDefault="007255DE" w:rsidP="007255DE">
      <w:pPr>
        <w:spacing w:after="200" w:line="276" w:lineRule="auto"/>
        <w:rPr>
          <w:rFonts w:ascii="Times New Roman" w:hAnsi="Times New Roman" w:cs="Times New Roman"/>
          <w:sz w:val="24"/>
          <w:szCs w:val="24"/>
        </w:rPr>
      </w:pPr>
      <w:r w:rsidRPr="007255DE">
        <w:rPr>
          <w:rFonts w:ascii="Times New Roman" w:hAnsi="Times New Roman" w:cs="Times New Roman"/>
          <w:noProof/>
          <w:sz w:val="24"/>
          <w:szCs w:val="24"/>
        </w:rPr>
        <w:lastRenderedPageBreak/>
        <w:drawing>
          <wp:inline distT="0" distB="0" distL="0" distR="0" wp14:anchorId="2264CFA6" wp14:editId="107ECEA7">
            <wp:extent cx="2943225" cy="3057525"/>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4"/>
                    <a:srcRect/>
                    <a:stretch>
                      <a:fillRect/>
                    </a:stretch>
                  </pic:blipFill>
                  <pic:spPr bwMode="auto">
                    <a:xfrm>
                      <a:off x="0" y="0"/>
                      <a:ext cx="2943225" cy="3057525"/>
                    </a:xfrm>
                    <a:prstGeom prst="rect">
                      <a:avLst/>
                    </a:prstGeom>
                    <a:noFill/>
                    <a:ln w="9525">
                      <a:noFill/>
                      <a:miter lim="800000"/>
                      <a:headEnd/>
                      <a:tailEnd/>
                    </a:ln>
                  </pic:spPr>
                </pic:pic>
              </a:graphicData>
            </a:graphic>
          </wp:inline>
        </w:drawing>
      </w:r>
      <w:r w:rsidRPr="007255DE">
        <w:rPr>
          <w:rFonts w:ascii="Times New Roman" w:hAnsi="Times New Roman" w:cs="Times New Roman"/>
          <w:sz w:val="24"/>
          <w:szCs w:val="24"/>
        </w:rPr>
        <w:t xml:space="preserve"> </w:t>
      </w:r>
      <w:r w:rsidRPr="007255DE">
        <w:rPr>
          <w:rFonts w:ascii="Times New Roman" w:hAnsi="Times New Roman" w:cs="Times New Roman"/>
          <w:noProof/>
          <w:sz w:val="24"/>
          <w:szCs w:val="24"/>
        </w:rPr>
        <w:drawing>
          <wp:inline distT="0" distB="0" distL="0" distR="0" wp14:anchorId="6BCA8ABF" wp14:editId="5439B66C">
            <wp:extent cx="2743200" cy="3057525"/>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5"/>
                    <a:srcRect/>
                    <a:stretch>
                      <a:fillRect/>
                    </a:stretch>
                  </pic:blipFill>
                  <pic:spPr bwMode="auto">
                    <a:xfrm>
                      <a:off x="0" y="0"/>
                      <a:ext cx="2743200" cy="3057525"/>
                    </a:xfrm>
                    <a:prstGeom prst="rect">
                      <a:avLst/>
                    </a:prstGeom>
                    <a:noFill/>
                    <a:ln w="9525">
                      <a:noFill/>
                      <a:miter lim="800000"/>
                      <a:headEnd/>
                      <a:tailEnd/>
                    </a:ln>
                  </pic:spPr>
                </pic:pic>
              </a:graphicData>
            </a:graphic>
          </wp:inline>
        </w:drawing>
      </w:r>
    </w:p>
    <w:p w14:paraId="3AA7D9FA" w14:textId="77777777" w:rsidR="007255DE" w:rsidRPr="00662D60" w:rsidRDefault="007255DE" w:rsidP="007255DE">
      <w:pPr>
        <w:spacing w:after="200" w:line="276" w:lineRule="auto"/>
        <w:jc w:val="center"/>
        <w:rPr>
          <w:rFonts w:ascii="Times New Roman" w:hAnsi="Times New Roman" w:cs="Times New Roman"/>
          <w:b/>
          <w:bCs/>
          <w:sz w:val="24"/>
          <w:szCs w:val="24"/>
        </w:rPr>
      </w:pPr>
      <w:r w:rsidRPr="00662D60">
        <w:rPr>
          <w:rFonts w:ascii="Times New Roman" w:hAnsi="Times New Roman" w:cs="Times New Roman"/>
          <w:b/>
          <w:bCs/>
          <w:sz w:val="24"/>
          <w:szCs w:val="24"/>
        </w:rPr>
        <w:t>Fig</w:t>
      </w:r>
      <w:r w:rsidR="000730D4" w:rsidRPr="00662D60">
        <w:rPr>
          <w:rFonts w:ascii="Times New Roman" w:hAnsi="Times New Roman" w:cs="Times New Roman"/>
          <w:b/>
          <w:bCs/>
          <w:sz w:val="24"/>
          <w:szCs w:val="24"/>
        </w:rPr>
        <w:t xml:space="preserve">ure </w:t>
      </w:r>
      <w:r w:rsidR="000878BF" w:rsidRPr="00662D60">
        <w:rPr>
          <w:rFonts w:ascii="Times New Roman" w:hAnsi="Times New Roman" w:cs="Times New Roman"/>
          <w:b/>
          <w:bCs/>
          <w:sz w:val="24"/>
          <w:szCs w:val="24"/>
        </w:rPr>
        <w:t>9</w:t>
      </w:r>
      <w:r w:rsidRPr="00662D60">
        <w:rPr>
          <w:rFonts w:ascii="Times New Roman" w:hAnsi="Times New Roman" w:cs="Times New Roman"/>
          <w:b/>
          <w:bCs/>
          <w:sz w:val="24"/>
          <w:szCs w:val="24"/>
        </w:rPr>
        <w:t xml:space="preserve">: Histogram and Plots of the Estimated Densities and </w:t>
      </w:r>
      <w:proofErr w:type="spellStart"/>
      <w:r w:rsidRPr="00662D60">
        <w:rPr>
          <w:rFonts w:ascii="Times New Roman" w:hAnsi="Times New Roman" w:cs="Times New Roman"/>
          <w:b/>
          <w:bCs/>
          <w:sz w:val="24"/>
          <w:szCs w:val="24"/>
        </w:rPr>
        <w:t>cdfs</w:t>
      </w:r>
      <w:proofErr w:type="spellEnd"/>
      <w:r w:rsidRPr="00662D60">
        <w:rPr>
          <w:rFonts w:ascii="Times New Roman" w:hAnsi="Times New Roman" w:cs="Times New Roman"/>
          <w:b/>
          <w:bCs/>
          <w:sz w:val="24"/>
          <w:szCs w:val="24"/>
        </w:rPr>
        <w:t xml:space="preserve"> of the Fitted Distributions to Dataset.</w:t>
      </w:r>
    </w:p>
    <w:p w14:paraId="5EEC6B2A" w14:textId="2A8993AB" w:rsidR="00FF02ED" w:rsidRDefault="00FF02ED" w:rsidP="009A6DA7">
      <w:pPr>
        <w:pStyle w:val="Heading2"/>
        <w:jc w:val="both"/>
        <w:rPr>
          <w:rFonts w:ascii="Times New Roman" w:hAnsi="Times New Roman" w:cs="Times New Roman"/>
          <w:b/>
          <w:color w:val="auto"/>
          <w:sz w:val="24"/>
          <w:szCs w:val="24"/>
        </w:rPr>
      </w:pPr>
      <w:r w:rsidRPr="00662D60">
        <w:rPr>
          <w:rFonts w:ascii="Times New Roman" w:hAnsi="Times New Roman" w:cs="Times New Roman"/>
          <w:b/>
          <w:color w:val="auto"/>
          <w:sz w:val="24"/>
          <w:szCs w:val="24"/>
        </w:rPr>
        <w:t>4</w:t>
      </w:r>
      <w:r w:rsidRPr="007060FD">
        <w:rPr>
          <w:rFonts w:ascii="Times New Roman" w:hAnsi="Times New Roman" w:cs="Times New Roman"/>
          <w:b/>
          <w:color w:val="auto"/>
          <w:sz w:val="24"/>
          <w:szCs w:val="24"/>
        </w:rPr>
        <w:t>.</w:t>
      </w:r>
      <w:r w:rsidR="00E4459B">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Results and Discussions</w:t>
      </w:r>
    </w:p>
    <w:p w14:paraId="5F89B9D7" w14:textId="1B062127" w:rsidR="000B2869" w:rsidRPr="000B2869" w:rsidRDefault="000B2869" w:rsidP="009A6DA7">
      <w:pPr>
        <w:jc w:val="both"/>
      </w:pPr>
      <w:r w:rsidRPr="000B2869">
        <w:t>Descriptive statistics in Table</w:t>
      </w:r>
      <w:r>
        <w:t xml:space="preserve"> 4</w:t>
      </w:r>
      <w:r w:rsidRPr="000B2869">
        <w:t xml:space="preserve"> and the graphical summary in Figure </w:t>
      </w:r>
      <w:r>
        <w:t xml:space="preserve">8 </w:t>
      </w:r>
      <w:r w:rsidRPr="000B2869">
        <w:t>shows that the dataset on the strength of carbon fibers tested under tension at gauge lengths of 10mm is slightly skewed to the right or positively skewed which is proper for skewed models.</w:t>
      </w:r>
      <w:r w:rsidRPr="000B2869">
        <w:rPr>
          <w:rFonts w:ascii="Times New Roman" w:hAnsi="Times New Roman" w:cs="Times New Roman"/>
          <w:sz w:val="24"/>
          <w:szCs w:val="24"/>
        </w:rPr>
        <w:t xml:space="preserve"> </w:t>
      </w:r>
      <w:r w:rsidRPr="000B2869">
        <w:t xml:space="preserve">Tables </w:t>
      </w:r>
      <w:r>
        <w:t>5</w:t>
      </w:r>
      <w:r w:rsidRPr="000B2869">
        <w:t xml:space="preserve"> present</w:t>
      </w:r>
      <w:r>
        <w:t>s</w:t>
      </w:r>
      <w:r w:rsidRPr="000B2869">
        <w:t xml:space="preserve"> the parameter estimates and Tables</w:t>
      </w:r>
      <w:r>
        <w:t xml:space="preserve"> 6</w:t>
      </w:r>
      <w:r w:rsidRPr="000B2869">
        <w:t xml:space="preserve"> </w:t>
      </w:r>
      <w:r>
        <w:t>presents</w:t>
      </w:r>
      <w:r w:rsidRPr="000B2869">
        <w:t xml:space="preserve"> the values of AIC, CAIC, BIC and HQIC for the fitted distributions based on</w:t>
      </w:r>
      <w:r>
        <w:t xml:space="preserve"> the</w:t>
      </w:r>
      <w:r w:rsidRPr="000B2869">
        <w:t xml:space="preserve"> D</w:t>
      </w:r>
      <w:r>
        <w:t>ataset</w:t>
      </w:r>
      <w:r w:rsidRPr="000B2869">
        <w:t xml:space="preserve">. The values of AIC, CAIC, BIC and HQIC in Tables </w:t>
      </w:r>
      <w:r>
        <w:t xml:space="preserve">6 are smaller for the ExPLinD </w:t>
      </w:r>
      <w:r w:rsidRPr="000B2869">
        <w:t>compared to those of the other fitted distributions.</w:t>
      </w:r>
      <w:r w:rsidR="00F64195">
        <w:t xml:space="preserve"> The result of BIC the Baseline distribution</w:t>
      </w:r>
      <w:r w:rsidR="00E421D5">
        <w:t xml:space="preserve"> is smaller than that of the ExPLinD</w:t>
      </w:r>
      <w:r w:rsidR="00F64195">
        <w:t xml:space="preserve"> but bigger for the rest of the Criteria.</w:t>
      </w:r>
      <w:r w:rsidRPr="000B2869">
        <w:t xml:space="preserve"> This result</w:t>
      </w:r>
      <w:r w:rsidR="00F64195">
        <w:t>s</w:t>
      </w:r>
      <w:r w:rsidRPr="000B2869">
        <w:t xml:space="preserve"> indicates that the Exponential-Poisson Lindley distribution (ExPLinD)</w:t>
      </w:r>
      <w:r>
        <w:t xml:space="preserve"> performed</w:t>
      </w:r>
      <w:r w:rsidRPr="000B2869">
        <w:t xml:space="preserve"> better in fitting the dataset compared to the</w:t>
      </w:r>
      <w:r w:rsidR="00F64195" w:rsidRPr="00F64195">
        <w:t xml:space="preserve"> </w:t>
      </w:r>
      <w:r w:rsidR="00F64195" w:rsidRPr="000B2869">
        <w:t>Poisson Lindley distribution</w:t>
      </w:r>
      <w:r w:rsidR="00F64195">
        <w:t xml:space="preserve"> (</w:t>
      </w:r>
      <w:proofErr w:type="spellStart"/>
      <w:r w:rsidR="00F64195">
        <w:t>PLinD</w:t>
      </w:r>
      <w:proofErr w:type="spellEnd"/>
      <w:r w:rsidR="00F64195">
        <w:t>),</w:t>
      </w:r>
      <w:r w:rsidRPr="000B2869">
        <w:t xml:space="preserve"> exponential-Lindley distribution (</w:t>
      </w:r>
      <w:proofErr w:type="spellStart"/>
      <w:r w:rsidRPr="000B2869">
        <w:t>ExLinD</w:t>
      </w:r>
      <w:proofErr w:type="spellEnd"/>
      <w:r w:rsidRPr="000B2869">
        <w:t>), inverse Lindley distribution (</w:t>
      </w:r>
      <w:proofErr w:type="spellStart"/>
      <w:r w:rsidRPr="000B2869">
        <w:t>INLinD</w:t>
      </w:r>
      <w:proofErr w:type="spellEnd"/>
      <w:r w:rsidRPr="000B2869">
        <w:t>), inverse exponential distribution (</w:t>
      </w:r>
      <w:proofErr w:type="spellStart"/>
      <w:r w:rsidRPr="000B2869">
        <w:t>INExD</w:t>
      </w:r>
      <w:proofErr w:type="spellEnd"/>
      <w:r w:rsidRPr="000B2869">
        <w:t>), Lindley distribution (</w:t>
      </w:r>
      <w:proofErr w:type="spellStart"/>
      <w:r w:rsidRPr="000B2869">
        <w:t>LinD</w:t>
      </w:r>
      <w:proofErr w:type="spellEnd"/>
      <w:r w:rsidRPr="000B2869">
        <w:t xml:space="preserve">) and the </w:t>
      </w:r>
      <w:r w:rsidR="00F64195">
        <w:t>exponential distribution (</w:t>
      </w:r>
      <w:proofErr w:type="spellStart"/>
      <w:r w:rsidR="00F64195">
        <w:t>ExD</w:t>
      </w:r>
      <w:proofErr w:type="spellEnd"/>
      <w:r w:rsidR="00F64195">
        <w:t>).</w:t>
      </w:r>
      <w:r w:rsidRPr="000B2869">
        <w:t xml:space="preserve">This result reaffirms </w:t>
      </w:r>
      <w:r w:rsidR="009A6DA7">
        <w:t xml:space="preserve">that </w:t>
      </w:r>
      <w:r w:rsidRPr="000B2869">
        <w:t xml:space="preserve">that the exponential-G family from the Weibull-G family of distributions </w:t>
      </w:r>
      <w:r w:rsidR="00F64195">
        <w:t xml:space="preserve">has </w:t>
      </w:r>
      <w:r w:rsidRPr="000B2869">
        <w:t xml:space="preserve">the capacity to produce distributions with greater flexibility </w:t>
      </w:r>
      <w:r w:rsidR="00F64195">
        <w:t>in</w:t>
      </w:r>
      <w:r w:rsidR="009A6DA7">
        <w:t xml:space="preserve"> distribution theory and applications</w:t>
      </w:r>
      <w:r w:rsidRPr="000B2869">
        <w:t>.</w:t>
      </w:r>
      <w:r w:rsidR="00047DDC">
        <w:t xml:space="preserve"> Figure 9 shows graphically how well each of the distribution fits the dataset. The ExPLinD is shown to have a better fit</w:t>
      </w:r>
      <w:r w:rsidR="00E421D5">
        <w:t xml:space="preserve"> compared to the other fitted distributions.</w:t>
      </w:r>
      <w:r w:rsidR="00047DDC">
        <w:t xml:space="preserve"> </w:t>
      </w:r>
    </w:p>
    <w:p w14:paraId="0F9184A1" w14:textId="77777777" w:rsidR="000B2869" w:rsidRPr="000B2869" w:rsidRDefault="000B2869" w:rsidP="000B2869"/>
    <w:p w14:paraId="4AE6F80B" w14:textId="77777777" w:rsidR="000B2869" w:rsidRPr="000B2869" w:rsidRDefault="000B2869" w:rsidP="000B2869"/>
    <w:p w14:paraId="54621ADE" w14:textId="51FAEE0F" w:rsidR="007060FD" w:rsidRPr="007060FD" w:rsidRDefault="00FF02ED" w:rsidP="007060FD">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4.</w:t>
      </w:r>
      <w:r w:rsidR="00E4459B">
        <w:rPr>
          <w:rFonts w:ascii="Times New Roman" w:hAnsi="Times New Roman" w:cs="Times New Roman"/>
          <w:b/>
          <w:color w:val="auto"/>
          <w:sz w:val="24"/>
          <w:szCs w:val="24"/>
        </w:rPr>
        <w:t>2</w:t>
      </w:r>
      <w:r w:rsidR="007060FD" w:rsidRPr="007060FD">
        <w:rPr>
          <w:rFonts w:ascii="Times New Roman" w:hAnsi="Times New Roman" w:cs="Times New Roman"/>
          <w:b/>
          <w:color w:val="auto"/>
          <w:sz w:val="24"/>
          <w:szCs w:val="24"/>
        </w:rPr>
        <w:t xml:space="preserve"> Summary and Conclusions.</w:t>
      </w:r>
    </w:p>
    <w:p w14:paraId="52ADA8B0" w14:textId="005A95FE" w:rsidR="00C8385C" w:rsidRDefault="007060FD" w:rsidP="00D81440">
      <w:pPr>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A new three parameter </w:t>
      </w:r>
      <w:r w:rsidRPr="002270AD">
        <w:rPr>
          <w:rFonts w:ascii="Times New Roman" w:hAnsi="Times New Roman" w:cs="Times New Roman"/>
          <w:bCs/>
          <w:sz w:val="24"/>
          <w:szCs w:val="24"/>
          <w:highlight w:val="yellow"/>
        </w:rPr>
        <w:t xml:space="preserve">continuous </w:t>
      </w:r>
      <w:r w:rsidR="002270AD" w:rsidRPr="002270AD">
        <w:rPr>
          <w:rFonts w:ascii="Times New Roman" w:hAnsi="Times New Roman" w:cs="Times New Roman"/>
          <w:bCs/>
          <w:sz w:val="24"/>
          <w:szCs w:val="24"/>
          <w:highlight w:val="yellow"/>
        </w:rPr>
        <w:t xml:space="preserve">probability </w:t>
      </w:r>
      <w:r w:rsidRPr="002270AD">
        <w:rPr>
          <w:rFonts w:ascii="Times New Roman" w:hAnsi="Times New Roman" w:cs="Times New Roman"/>
          <w:bCs/>
          <w:sz w:val="24"/>
          <w:szCs w:val="24"/>
          <w:highlight w:val="yellow"/>
        </w:rPr>
        <w:t>distribution</w:t>
      </w:r>
      <w:r>
        <w:rPr>
          <w:rFonts w:ascii="Times New Roman" w:hAnsi="Times New Roman" w:cs="Times New Roman"/>
          <w:bCs/>
          <w:sz w:val="24"/>
          <w:szCs w:val="24"/>
        </w:rPr>
        <w:t xml:space="preserve"> called the Exponential Poisson Lindley Distribution (ExPLinD) was introduced. Its statistical properties and reliability analysis were carried out and appropriate plots presented. Simulation Studies of </w:t>
      </w:r>
      <w:r w:rsidR="000878BF">
        <w:rPr>
          <w:rFonts w:ascii="Times New Roman" w:hAnsi="Times New Roman" w:cs="Times New Roman"/>
          <w:bCs/>
          <w:sz w:val="24"/>
          <w:szCs w:val="24"/>
        </w:rPr>
        <w:t>ExPLinD was</w:t>
      </w:r>
      <w:r>
        <w:rPr>
          <w:rFonts w:ascii="Times New Roman" w:hAnsi="Times New Roman" w:cs="Times New Roman"/>
          <w:bCs/>
          <w:sz w:val="24"/>
          <w:szCs w:val="24"/>
        </w:rPr>
        <w:t xml:space="preserve"> carried out and it was applied to real life data in comparison to some stated distributions. Findings indicate that the </w:t>
      </w:r>
      <w:r>
        <w:rPr>
          <w:rFonts w:ascii="Times New Roman" w:hAnsi="Times New Roman" w:cs="Times New Roman"/>
          <w:bCs/>
          <w:sz w:val="24"/>
          <w:szCs w:val="24"/>
        </w:rPr>
        <w:lastRenderedPageBreak/>
        <w:t>ExPLinD can be used to model age or time related random variable. Also,</w:t>
      </w:r>
      <w:r w:rsidRPr="007060FD">
        <w:rPr>
          <w:rFonts w:ascii="Times New Roman" w:hAnsi="Times New Roman" w:cs="Times New Roman"/>
          <w:sz w:val="24"/>
          <w:szCs w:val="24"/>
        </w:rPr>
        <w:t xml:space="preserve"> </w:t>
      </w:r>
      <w:r w:rsidRPr="00C26BA5">
        <w:rPr>
          <w:rFonts w:ascii="Times New Roman" w:hAnsi="Times New Roman" w:cs="Times New Roman"/>
          <w:sz w:val="24"/>
          <w:szCs w:val="24"/>
        </w:rPr>
        <w:t xml:space="preserve">the average estimates </w:t>
      </w:r>
      <w:r>
        <w:rPr>
          <w:rFonts w:ascii="Times New Roman" w:hAnsi="Times New Roman" w:cs="Times New Roman"/>
          <w:sz w:val="24"/>
          <w:szCs w:val="24"/>
        </w:rPr>
        <w:t xml:space="preserve">of the parameters of ExPLinD </w:t>
      </w:r>
      <w:r w:rsidR="00BE0553" w:rsidRPr="00BE0553">
        <w:rPr>
          <w:rFonts w:ascii="Times New Roman" w:hAnsi="Times New Roman" w:cs="Times New Roman"/>
          <w:sz w:val="24"/>
          <w:szCs w:val="24"/>
          <w:highlight w:val="yellow"/>
        </w:rPr>
        <w:t>approaches</w:t>
      </w:r>
      <w:r w:rsidRPr="00C26BA5">
        <w:rPr>
          <w:rFonts w:ascii="Times New Roman" w:hAnsi="Times New Roman" w:cs="Times New Roman"/>
          <w:sz w:val="24"/>
          <w:szCs w:val="24"/>
        </w:rPr>
        <w:t xml:space="preserve"> the true parameters values when sample size increases and the biases and mean square errors all tend to zero as sample size increases which is expected for every normal parameter.</w:t>
      </w:r>
      <w:r w:rsidR="000878BF">
        <w:rPr>
          <w:rFonts w:ascii="Times New Roman" w:hAnsi="Times New Roman" w:cs="Times New Roman"/>
          <w:sz w:val="24"/>
          <w:szCs w:val="24"/>
        </w:rPr>
        <w:t xml:space="preserve"> The ExPLinD provided a better fit to the dataset compared to</w:t>
      </w:r>
      <w:r w:rsidR="00BE0553">
        <w:rPr>
          <w:rFonts w:ascii="Times New Roman" w:hAnsi="Times New Roman" w:cs="Times New Roman"/>
          <w:sz w:val="24"/>
          <w:szCs w:val="24"/>
        </w:rPr>
        <w:t xml:space="preserve"> the other stated distributions, </w:t>
      </w:r>
      <w:r w:rsidR="00BE0553" w:rsidRPr="00BE0553">
        <w:rPr>
          <w:rFonts w:ascii="Times New Roman" w:hAnsi="Times New Roman" w:cs="Times New Roman"/>
          <w:sz w:val="24"/>
          <w:szCs w:val="24"/>
          <w:highlight w:val="yellow"/>
        </w:rPr>
        <w:t>hence it is an important distribution for</w:t>
      </w:r>
      <w:r w:rsidR="00786AF3">
        <w:rPr>
          <w:rFonts w:ascii="Times New Roman" w:hAnsi="Times New Roman" w:cs="Times New Roman"/>
          <w:sz w:val="24"/>
          <w:szCs w:val="24"/>
          <w:highlight w:val="yellow"/>
        </w:rPr>
        <w:t xml:space="preserve"> Statistical</w:t>
      </w:r>
      <w:r w:rsidR="00BE0553" w:rsidRPr="00BE0553">
        <w:rPr>
          <w:rFonts w:ascii="Times New Roman" w:hAnsi="Times New Roman" w:cs="Times New Roman"/>
          <w:sz w:val="24"/>
          <w:szCs w:val="24"/>
          <w:highlight w:val="yellow"/>
        </w:rPr>
        <w:t xml:space="preserve"> modeling</w:t>
      </w:r>
      <w:r w:rsidR="00D81440">
        <w:rPr>
          <w:rFonts w:ascii="Times New Roman" w:hAnsi="Times New Roman" w:cs="Times New Roman"/>
          <w:sz w:val="24"/>
          <w:szCs w:val="24"/>
          <w:highlight w:val="yellow"/>
        </w:rPr>
        <w:t xml:space="preserve">. </w:t>
      </w:r>
      <w:r w:rsidR="000359EA" w:rsidRPr="00084999">
        <w:rPr>
          <w:rFonts w:ascii="Times New Roman" w:hAnsi="Times New Roman" w:cs="Times New Roman"/>
          <w:sz w:val="24"/>
          <w:szCs w:val="24"/>
          <w:highlight w:val="yellow"/>
        </w:rPr>
        <w:t>The baseline distribution (</w:t>
      </w:r>
      <w:proofErr w:type="spellStart"/>
      <w:r w:rsidR="000359EA" w:rsidRPr="00084999">
        <w:rPr>
          <w:rFonts w:ascii="Times New Roman" w:hAnsi="Times New Roman" w:cs="Times New Roman"/>
          <w:sz w:val="24"/>
          <w:szCs w:val="24"/>
          <w:highlight w:val="yellow"/>
        </w:rPr>
        <w:t>PLinD</w:t>
      </w:r>
      <w:proofErr w:type="spellEnd"/>
      <w:r w:rsidR="000359EA" w:rsidRPr="00084999">
        <w:rPr>
          <w:rFonts w:ascii="Times New Roman" w:hAnsi="Times New Roman" w:cs="Times New Roman"/>
          <w:sz w:val="24"/>
          <w:szCs w:val="24"/>
          <w:highlight w:val="yellow"/>
        </w:rPr>
        <w:t>) performed better than the ExPLinD under the BIC criterion, this needs further studies to ascertain why.</w:t>
      </w:r>
      <w:r w:rsidR="000359EA">
        <w:rPr>
          <w:rFonts w:ascii="Times New Roman" w:hAnsi="Times New Roman" w:cs="Times New Roman"/>
          <w:sz w:val="24"/>
          <w:szCs w:val="24"/>
        </w:rPr>
        <w:t xml:space="preserve"> </w:t>
      </w:r>
    </w:p>
    <w:p w14:paraId="2366C664" w14:textId="38D5B09D" w:rsidR="00F25053" w:rsidRDefault="00F25053" w:rsidP="000730D4">
      <w:pPr>
        <w:spacing w:after="200" w:line="276" w:lineRule="auto"/>
        <w:rPr>
          <w:rFonts w:ascii="Times New Roman" w:hAnsi="Times New Roman" w:cs="Times New Roman"/>
          <w:sz w:val="24"/>
          <w:szCs w:val="24"/>
        </w:rPr>
      </w:pPr>
    </w:p>
    <w:p w14:paraId="0CCA5C2D" w14:textId="77777777" w:rsidR="00F25053" w:rsidRPr="000A6323" w:rsidRDefault="00F25053" w:rsidP="00F25053">
      <w:pPr>
        <w:rPr>
          <w:highlight w:val="yellow"/>
        </w:rPr>
      </w:pPr>
      <w:bookmarkStart w:id="8" w:name="_Hlk190852809"/>
      <w:r w:rsidRPr="000A6323">
        <w:rPr>
          <w:highlight w:val="yellow"/>
        </w:rPr>
        <w:t>Disclaimer (Artificial intelligence)</w:t>
      </w:r>
    </w:p>
    <w:p w14:paraId="69AB2F7E" w14:textId="77777777" w:rsidR="00F25053" w:rsidRPr="000A6323" w:rsidRDefault="00F25053" w:rsidP="00F25053">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bookmarkEnd w:id="8"/>
    <w:p w14:paraId="6E3A5AB0" w14:textId="77777777" w:rsidR="00F25053" w:rsidRPr="00D047BB" w:rsidRDefault="00F25053" w:rsidP="00F25053"/>
    <w:p w14:paraId="78E5390B" w14:textId="77777777" w:rsidR="00F25053" w:rsidRDefault="00F25053" w:rsidP="000730D4">
      <w:pPr>
        <w:spacing w:after="200" w:line="276" w:lineRule="auto"/>
        <w:rPr>
          <w:rFonts w:ascii="Times New Roman" w:hAnsi="Times New Roman" w:cs="Times New Roman"/>
          <w:sz w:val="24"/>
          <w:szCs w:val="24"/>
        </w:rPr>
      </w:pPr>
    </w:p>
    <w:p w14:paraId="6B2D534F" w14:textId="77777777" w:rsidR="00781566" w:rsidRDefault="00781566" w:rsidP="00781566">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44E1E2B4" w14:textId="1A3F6586" w:rsidR="00781566" w:rsidRDefault="00781566" w:rsidP="00781566">
      <w:pPr>
        <w:spacing w:after="200" w:line="276" w:lineRule="auto"/>
        <w:rPr>
          <w:rFonts w:ascii="Times New Roman" w:hAnsi="Times New Roman" w:cs="Times New Roman"/>
          <w:sz w:val="24"/>
          <w:szCs w:val="24"/>
        </w:rPr>
      </w:pPr>
      <w:r w:rsidRPr="00781566">
        <w:rPr>
          <w:rFonts w:ascii="Times New Roman" w:hAnsi="Times New Roman" w:cs="Times New Roman"/>
          <w:sz w:val="24"/>
          <w:szCs w:val="24"/>
        </w:rPr>
        <w:t xml:space="preserve">Lindley, D.V. Fiducial distributions and Bayes Theorem. </w:t>
      </w:r>
      <w:r w:rsidRPr="00781566">
        <w:rPr>
          <w:rFonts w:ascii="Times New Roman" w:hAnsi="Times New Roman" w:cs="Times New Roman"/>
          <w:i/>
          <w:sz w:val="24"/>
          <w:szCs w:val="24"/>
        </w:rPr>
        <w:t>Journal of Royal Statistical Society</w:t>
      </w:r>
      <w:r w:rsidRPr="00781566">
        <w:rPr>
          <w:rFonts w:ascii="Times New Roman" w:hAnsi="Times New Roman" w:cs="Times New Roman"/>
          <w:sz w:val="24"/>
          <w:szCs w:val="24"/>
        </w:rPr>
        <w:t>. Series B (Methodological),</w:t>
      </w:r>
      <w:r w:rsidR="005932D9" w:rsidRPr="005932D9">
        <w:rPr>
          <w:rFonts w:ascii="Times New Roman" w:hAnsi="Times New Roman" w:cs="Times New Roman"/>
          <w:sz w:val="24"/>
          <w:szCs w:val="24"/>
        </w:rPr>
        <w:t xml:space="preserve"> </w:t>
      </w:r>
      <w:r w:rsidR="005932D9" w:rsidRPr="00781566">
        <w:rPr>
          <w:rFonts w:ascii="Times New Roman" w:hAnsi="Times New Roman" w:cs="Times New Roman"/>
          <w:sz w:val="24"/>
          <w:szCs w:val="24"/>
        </w:rPr>
        <w:t>(1958).</w:t>
      </w:r>
      <w:r w:rsidRPr="00781566">
        <w:rPr>
          <w:rFonts w:ascii="Times New Roman" w:hAnsi="Times New Roman" w:cs="Times New Roman"/>
          <w:sz w:val="24"/>
          <w:szCs w:val="24"/>
        </w:rPr>
        <w:t xml:space="preserve"> 20(1): 102–107.</w:t>
      </w:r>
    </w:p>
    <w:p w14:paraId="28C2E789" w14:textId="5BB3C2A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Ghitany</w:t>
      </w:r>
      <w:proofErr w:type="spellEnd"/>
      <w:r w:rsidRPr="005932D9">
        <w:rPr>
          <w:rFonts w:ascii="Times New Roman" w:hAnsi="Times New Roman" w:cs="Times New Roman"/>
          <w:sz w:val="24"/>
          <w:szCs w:val="24"/>
        </w:rPr>
        <w:t>, M.E., Atieh, B. and Nadarajah, S.</w:t>
      </w:r>
      <w:r w:rsidR="00CF00DE" w:rsidRPr="00CF00DE">
        <w:rPr>
          <w:rFonts w:ascii="Times New Roman" w:hAnsi="Times New Roman" w:cs="Times New Roman"/>
          <w:sz w:val="24"/>
          <w:szCs w:val="24"/>
        </w:rPr>
        <w:t xml:space="preserve"> </w:t>
      </w:r>
      <w:r w:rsidR="00CF00DE">
        <w:rPr>
          <w:rFonts w:ascii="Times New Roman" w:hAnsi="Times New Roman" w:cs="Times New Roman"/>
          <w:sz w:val="24"/>
          <w:szCs w:val="24"/>
        </w:rPr>
        <w:t>(2008</w:t>
      </w:r>
      <w:r w:rsidR="00CF00DE" w:rsidRPr="005932D9">
        <w:rPr>
          <w:rFonts w:ascii="Times New Roman" w:hAnsi="Times New Roman" w:cs="Times New Roman"/>
          <w:sz w:val="24"/>
          <w:szCs w:val="24"/>
        </w:rPr>
        <w:t>)</w:t>
      </w:r>
      <w:r w:rsidRPr="005932D9">
        <w:rPr>
          <w:rFonts w:ascii="Times New Roman" w:hAnsi="Times New Roman" w:cs="Times New Roman"/>
          <w:sz w:val="24"/>
          <w:szCs w:val="24"/>
        </w:rPr>
        <w:t xml:space="preserve"> Lindley distribution and its applications. </w:t>
      </w:r>
      <w:r w:rsidRPr="005932D9">
        <w:rPr>
          <w:rFonts w:ascii="Times New Roman" w:hAnsi="Times New Roman" w:cs="Times New Roman"/>
          <w:i/>
          <w:sz w:val="24"/>
          <w:szCs w:val="24"/>
        </w:rPr>
        <w:t>Mathematics and Computers in Simulation</w:t>
      </w:r>
      <w:r w:rsidRPr="005932D9">
        <w:rPr>
          <w:rFonts w:ascii="Times New Roman" w:hAnsi="Times New Roman" w:cs="Times New Roman"/>
          <w:sz w:val="24"/>
          <w:szCs w:val="24"/>
        </w:rPr>
        <w:t>. 78(4): 493-506.</w:t>
      </w:r>
    </w:p>
    <w:p w14:paraId="58394BEF" w14:textId="064842DD" w:rsidR="005932D9" w:rsidRDefault="00CF00DE" w:rsidP="005932D9">
      <w:pPr>
        <w:spacing w:after="200" w:line="276" w:lineRule="auto"/>
        <w:rPr>
          <w:rFonts w:ascii="Times New Roman" w:hAnsi="Times New Roman" w:cs="Times New Roman"/>
          <w:sz w:val="24"/>
          <w:szCs w:val="24"/>
        </w:rPr>
      </w:pPr>
      <w:proofErr w:type="spellStart"/>
      <w:r>
        <w:rPr>
          <w:rFonts w:ascii="Times New Roman" w:hAnsi="Times New Roman" w:cs="Times New Roman"/>
          <w:sz w:val="24"/>
          <w:szCs w:val="24"/>
        </w:rPr>
        <w:t>Mazucheli</w:t>
      </w:r>
      <w:proofErr w:type="spellEnd"/>
      <w:r>
        <w:rPr>
          <w:rFonts w:ascii="Times New Roman" w:hAnsi="Times New Roman" w:cs="Times New Roman"/>
          <w:sz w:val="24"/>
          <w:szCs w:val="24"/>
        </w:rPr>
        <w:t>, J., Achcar, J.A. (</w:t>
      </w:r>
      <w:r w:rsidRPr="005932D9">
        <w:rPr>
          <w:rFonts w:ascii="Times New Roman" w:hAnsi="Times New Roman" w:cs="Times New Roman"/>
          <w:sz w:val="24"/>
          <w:szCs w:val="24"/>
        </w:rPr>
        <w:t>2011</w:t>
      </w:r>
      <w:r>
        <w:rPr>
          <w:rFonts w:ascii="Times New Roman" w:hAnsi="Times New Roman" w:cs="Times New Roman"/>
          <w:sz w:val="24"/>
          <w:szCs w:val="24"/>
        </w:rPr>
        <w:t>).</w:t>
      </w:r>
      <w:r w:rsidR="005932D9" w:rsidRPr="005932D9">
        <w:rPr>
          <w:rFonts w:ascii="Times New Roman" w:hAnsi="Times New Roman" w:cs="Times New Roman"/>
          <w:sz w:val="24"/>
          <w:szCs w:val="24"/>
        </w:rPr>
        <w:t xml:space="preserve"> The Lindley distribution applied to competing risks lifetime data. </w:t>
      </w:r>
      <w:r w:rsidR="005932D9" w:rsidRPr="005932D9">
        <w:rPr>
          <w:rFonts w:ascii="Times New Roman" w:hAnsi="Times New Roman" w:cs="Times New Roman"/>
          <w:i/>
          <w:sz w:val="24"/>
          <w:szCs w:val="24"/>
        </w:rPr>
        <w:t>Computer Methods and Programs Biomedicine</w:t>
      </w:r>
      <w:r w:rsidR="005932D9" w:rsidRPr="005932D9">
        <w:rPr>
          <w:rFonts w:ascii="Times New Roman" w:hAnsi="Times New Roman" w:cs="Times New Roman"/>
          <w:sz w:val="24"/>
          <w:szCs w:val="24"/>
        </w:rPr>
        <w:t>.</w:t>
      </w:r>
      <w:r w:rsidR="003969D8">
        <w:rPr>
          <w:rFonts w:ascii="Times New Roman" w:hAnsi="Times New Roman" w:cs="Times New Roman"/>
          <w:sz w:val="24"/>
          <w:szCs w:val="24"/>
        </w:rPr>
        <w:t xml:space="preserve"> </w:t>
      </w:r>
      <w:r w:rsidR="005932D9" w:rsidRPr="005932D9">
        <w:rPr>
          <w:rFonts w:ascii="Times New Roman" w:hAnsi="Times New Roman" w:cs="Times New Roman"/>
          <w:sz w:val="24"/>
          <w:szCs w:val="24"/>
        </w:rPr>
        <w:t>104(2): 188–192.</w:t>
      </w:r>
    </w:p>
    <w:p w14:paraId="2922EF82" w14:textId="70D12FAD" w:rsidR="003969D8" w:rsidRPr="003969D8" w:rsidRDefault="00CF00DE" w:rsidP="003969D8">
      <w:pPr>
        <w:spacing w:after="200" w:line="276" w:lineRule="auto"/>
        <w:rPr>
          <w:rFonts w:ascii="Times New Roman" w:hAnsi="Times New Roman" w:cs="Times New Roman"/>
          <w:sz w:val="24"/>
          <w:szCs w:val="24"/>
        </w:rPr>
      </w:pPr>
      <w:r>
        <w:rPr>
          <w:rFonts w:ascii="Times New Roman" w:hAnsi="Times New Roman" w:cs="Times New Roman"/>
          <w:sz w:val="24"/>
          <w:szCs w:val="24"/>
        </w:rPr>
        <w:t>Krishna, H. and Kumar, K.</w:t>
      </w:r>
      <w:r w:rsidR="003969D8" w:rsidRPr="003969D8">
        <w:rPr>
          <w:rFonts w:ascii="Times New Roman" w:hAnsi="Times New Roman" w:cs="Times New Roman"/>
          <w:sz w:val="24"/>
          <w:szCs w:val="24"/>
        </w:rPr>
        <w:t xml:space="preserve"> </w:t>
      </w:r>
      <w:r>
        <w:rPr>
          <w:rFonts w:ascii="Times New Roman" w:hAnsi="Times New Roman" w:cs="Times New Roman"/>
          <w:sz w:val="24"/>
          <w:szCs w:val="24"/>
        </w:rPr>
        <w:t>(</w:t>
      </w:r>
      <w:r w:rsidR="003969D8" w:rsidRPr="003969D8">
        <w:rPr>
          <w:rFonts w:ascii="Times New Roman" w:hAnsi="Times New Roman" w:cs="Times New Roman"/>
          <w:sz w:val="24"/>
          <w:szCs w:val="24"/>
        </w:rPr>
        <w:t>2011</w:t>
      </w:r>
      <w:r>
        <w:rPr>
          <w:rFonts w:ascii="Times New Roman" w:hAnsi="Times New Roman" w:cs="Times New Roman"/>
          <w:sz w:val="24"/>
          <w:szCs w:val="24"/>
        </w:rPr>
        <w:t>)</w:t>
      </w:r>
      <w:r w:rsidR="003969D8" w:rsidRPr="003969D8">
        <w:rPr>
          <w:rFonts w:ascii="Times New Roman" w:hAnsi="Times New Roman" w:cs="Times New Roman"/>
          <w:sz w:val="24"/>
          <w:szCs w:val="24"/>
        </w:rPr>
        <w:t xml:space="preserve">. Reliability estimation in Lindley distribution with progressively type-ii right censored sample. </w:t>
      </w:r>
      <w:r w:rsidR="003969D8" w:rsidRPr="003969D8">
        <w:rPr>
          <w:rFonts w:ascii="Times New Roman" w:hAnsi="Times New Roman" w:cs="Times New Roman"/>
          <w:i/>
          <w:sz w:val="24"/>
          <w:szCs w:val="24"/>
        </w:rPr>
        <w:t>Mathematical and Computer in Simulation</w:t>
      </w:r>
      <w:r w:rsidR="003969D8" w:rsidRPr="003969D8">
        <w:rPr>
          <w:rFonts w:ascii="Times New Roman" w:hAnsi="Times New Roman" w:cs="Times New Roman"/>
          <w:sz w:val="24"/>
          <w:szCs w:val="24"/>
        </w:rPr>
        <w:t>, 82(2): 281–294.</w:t>
      </w:r>
    </w:p>
    <w:p w14:paraId="3C4B2658" w14:textId="33F76997" w:rsidR="003969D8" w:rsidRPr="003969D8" w:rsidRDefault="00CF00DE" w:rsidP="003969D8">
      <w:pPr>
        <w:spacing w:after="200" w:line="276" w:lineRule="auto"/>
        <w:rPr>
          <w:rFonts w:ascii="Times New Roman" w:hAnsi="Times New Roman" w:cs="Times New Roman"/>
          <w:sz w:val="24"/>
          <w:szCs w:val="24"/>
        </w:rPr>
      </w:pPr>
      <w:r>
        <w:rPr>
          <w:rFonts w:ascii="Times New Roman" w:hAnsi="Times New Roman" w:cs="Times New Roman"/>
          <w:sz w:val="24"/>
          <w:szCs w:val="24"/>
        </w:rPr>
        <w:t>Singh, B., Gupta, P.K.</w:t>
      </w:r>
      <w:r w:rsidR="003969D8" w:rsidRPr="003969D8">
        <w:rPr>
          <w:rFonts w:ascii="Times New Roman" w:hAnsi="Times New Roman" w:cs="Times New Roman"/>
          <w:sz w:val="24"/>
          <w:szCs w:val="24"/>
        </w:rPr>
        <w:t xml:space="preserve"> </w:t>
      </w:r>
      <w:r>
        <w:rPr>
          <w:rFonts w:ascii="Times New Roman" w:hAnsi="Times New Roman" w:cs="Times New Roman"/>
          <w:sz w:val="24"/>
          <w:szCs w:val="24"/>
        </w:rPr>
        <w:t>(</w:t>
      </w:r>
      <w:r w:rsidR="003969D8" w:rsidRPr="003969D8">
        <w:rPr>
          <w:rFonts w:ascii="Times New Roman" w:hAnsi="Times New Roman" w:cs="Times New Roman"/>
          <w:sz w:val="24"/>
          <w:szCs w:val="24"/>
        </w:rPr>
        <w:t>2012</w:t>
      </w:r>
      <w:r>
        <w:rPr>
          <w:rFonts w:ascii="Times New Roman" w:hAnsi="Times New Roman" w:cs="Times New Roman"/>
          <w:sz w:val="24"/>
          <w:szCs w:val="24"/>
        </w:rPr>
        <w:t>)</w:t>
      </w:r>
      <w:r w:rsidR="003969D8" w:rsidRPr="003969D8">
        <w:rPr>
          <w:rFonts w:ascii="Times New Roman" w:hAnsi="Times New Roman" w:cs="Times New Roman"/>
          <w:sz w:val="24"/>
          <w:szCs w:val="24"/>
        </w:rPr>
        <w:t xml:space="preserve">. Load-sharing system model and its application to the real data set. </w:t>
      </w:r>
      <w:r w:rsidR="003969D8" w:rsidRPr="003969D8">
        <w:rPr>
          <w:rFonts w:ascii="Times New Roman" w:hAnsi="Times New Roman" w:cs="Times New Roman"/>
          <w:i/>
          <w:sz w:val="24"/>
          <w:szCs w:val="24"/>
        </w:rPr>
        <w:t>Mathematical Computation and Simulation</w:t>
      </w:r>
      <w:r w:rsidR="003969D8" w:rsidRPr="003969D8">
        <w:rPr>
          <w:rFonts w:ascii="Times New Roman" w:hAnsi="Times New Roman" w:cs="Times New Roman"/>
          <w:sz w:val="24"/>
          <w:szCs w:val="24"/>
        </w:rPr>
        <w:t>, 82: 1615–1629.</w:t>
      </w:r>
    </w:p>
    <w:p w14:paraId="2A0AC8D3" w14:textId="6AB21ECE" w:rsid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Al-Mutairi, D</w:t>
      </w:r>
      <w:r w:rsidR="00CF00DE">
        <w:rPr>
          <w:rFonts w:ascii="Times New Roman" w:hAnsi="Times New Roman" w:cs="Times New Roman"/>
          <w:sz w:val="24"/>
          <w:szCs w:val="24"/>
        </w:rPr>
        <w:t>.K., Almutairi, M.E., Kundu, D. (</w:t>
      </w:r>
      <w:r w:rsidRPr="003969D8">
        <w:rPr>
          <w:rFonts w:ascii="Times New Roman" w:hAnsi="Times New Roman" w:cs="Times New Roman"/>
          <w:sz w:val="24"/>
          <w:szCs w:val="24"/>
        </w:rPr>
        <w:t>2013</w:t>
      </w:r>
      <w:r w:rsidR="00CF00DE">
        <w:rPr>
          <w:rFonts w:ascii="Times New Roman" w:hAnsi="Times New Roman" w:cs="Times New Roman"/>
          <w:sz w:val="24"/>
          <w:szCs w:val="24"/>
        </w:rPr>
        <w:t>)</w:t>
      </w:r>
      <w:r w:rsidRPr="003969D8">
        <w:rPr>
          <w:rFonts w:ascii="Times New Roman" w:hAnsi="Times New Roman" w:cs="Times New Roman"/>
          <w:sz w:val="24"/>
          <w:szCs w:val="24"/>
        </w:rPr>
        <w:t xml:space="preserve">. Inferences on stress-strength reliability from Lindley distributions. </w:t>
      </w:r>
      <w:r w:rsidRPr="003969D8">
        <w:rPr>
          <w:rFonts w:ascii="Times New Roman" w:hAnsi="Times New Roman" w:cs="Times New Roman"/>
          <w:i/>
          <w:iCs/>
          <w:sz w:val="24"/>
          <w:szCs w:val="24"/>
        </w:rPr>
        <w:t>Communications in Statistics–Theory and Methods,</w:t>
      </w:r>
      <w:r w:rsidRPr="003969D8">
        <w:rPr>
          <w:rFonts w:ascii="Times New Roman" w:hAnsi="Times New Roman" w:cs="Times New Roman"/>
          <w:sz w:val="24"/>
          <w:szCs w:val="24"/>
        </w:rPr>
        <w:t xml:space="preserve"> 42: 1443–1463.</w:t>
      </w:r>
    </w:p>
    <w:p w14:paraId="7AC70BBC" w14:textId="77777777" w:rsidR="003969D8" w:rsidRPr="003969D8" w:rsidRDefault="003969D8" w:rsidP="003969D8">
      <w:pPr>
        <w:spacing w:after="200" w:line="276" w:lineRule="auto"/>
        <w:rPr>
          <w:rFonts w:ascii="Times New Roman" w:hAnsi="Times New Roman" w:cs="Times New Roman"/>
          <w:iCs/>
          <w:sz w:val="24"/>
          <w:szCs w:val="24"/>
        </w:rPr>
      </w:pPr>
      <w:proofErr w:type="spellStart"/>
      <w:r w:rsidRPr="003969D8">
        <w:rPr>
          <w:rFonts w:ascii="Times New Roman" w:hAnsi="Times New Roman" w:cs="Times New Roman"/>
          <w:iCs/>
          <w:sz w:val="24"/>
          <w:szCs w:val="24"/>
        </w:rPr>
        <w:t>Merovci</w:t>
      </w:r>
      <w:proofErr w:type="spellEnd"/>
      <w:r w:rsidRPr="003969D8">
        <w:rPr>
          <w:rFonts w:ascii="Times New Roman" w:hAnsi="Times New Roman" w:cs="Times New Roman"/>
          <w:iCs/>
          <w:sz w:val="24"/>
          <w:szCs w:val="24"/>
        </w:rPr>
        <w:t xml:space="preserve">, F. (2013). Transmuted Lindley distribution. International. </w:t>
      </w:r>
      <w:r w:rsidRPr="003969D8">
        <w:rPr>
          <w:rFonts w:ascii="Times New Roman" w:hAnsi="Times New Roman" w:cs="Times New Roman"/>
          <w:i/>
          <w:iCs/>
          <w:sz w:val="24"/>
          <w:szCs w:val="24"/>
        </w:rPr>
        <w:t>Journal of Open Problems in Computer Science and Mathematics</w:t>
      </w:r>
      <w:r w:rsidRPr="003969D8">
        <w:rPr>
          <w:rFonts w:ascii="Times New Roman" w:hAnsi="Times New Roman" w:cs="Times New Roman"/>
          <w:iCs/>
          <w:sz w:val="24"/>
          <w:szCs w:val="24"/>
        </w:rPr>
        <w:t>, 6(2): 63-74.</w:t>
      </w:r>
    </w:p>
    <w:p w14:paraId="411A1745"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Ashour, S. K. and </w:t>
      </w:r>
      <w:proofErr w:type="spellStart"/>
      <w:r w:rsidRPr="003969D8">
        <w:rPr>
          <w:rFonts w:ascii="Times New Roman" w:hAnsi="Times New Roman" w:cs="Times New Roman"/>
          <w:sz w:val="24"/>
          <w:szCs w:val="24"/>
        </w:rPr>
        <w:t>Eltehiwy</w:t>
      </w:r>
      <w:proofErr w:type="spellEnd"/>
      <w:r w:rsidRPr="003969D8">
        <w:rPr>
          <w:rFonts w:ascii="Times New Roman" w:hAnsi="Times New Roman" w:cs="Times New Roman"/>
          <w:sz w:val="24"/>
          <w:szCs w:val="24"/>
        </w:rPr>
        <w:t xml:space="preserve">, M. A. (2015). Exponentiated power Lindley distribution. </w:t>
      </w:r>
      <w:r w:rsidRPr="003969D8">
        <w:rPr>
          <w:rFonts w:ascii="Times New Roman" w:hAnsi="Times New Roman" w:cs="Times New Roman"/>
          <w:i/>
          <w:sz w:val="24"/>
          <w:szCs w:val="24"/>
        </w:rPr>
        <w:t>Journal of Advanced Research</w:t>
      </w:r>
      <w:r w:rsidRPr="003969D8">
        <w:rPr>
          <w:rFonts w:ascii="Times New Roman" w:hAnsi="Times New Roman" w:cs="Times New Roman"/>
          <w:sz w:val="24"/>
          <w:szCs w:val="24"/>
        </w:rPr>
        <w:t>, 6: 895–905</w:t>
      </w:r>
    </w:p>
    <w:p w14:paraId="20FB822B"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bCs/>
          <w:sz w:val="24"/>
          <w:szCs w:val="24"/>
        </w:rPr>
        <w:lastRenderedPageBreak/>
        <w:t xml:space="preserve">Nadarajah, S., </w:t>
      </w:r>
      <w:proofErr w:type="spellStart"/>
      <w:r w:rsidRPr="003969D8">
        <w:rPr>
          <w:rFonts w:ascii="Times New Roman" w:hAnsi="Times New Roman" w:cs="Times New Roman"/>
          <w:bCs/>
          <w:sz w:val="24"/>
          <w:szCs w:val="24"/>
        </w:rPr>
        <w:t>Bakouch</w:t>
      </w:r>
      <w:proofErr w:type="spellEnd"/>
      <w:r w:rsidRPr="003969D8">
        <w:rPr>
          <w:rFonts w:ascii="Times New Roman" w:hAnsi="Times New Roman" w:cs="Times New Roman"/>
          <w:bCs/>
          <w:sz w:val="24"/>
          <w:szCs w:val="24"/>
        </w:rPr>
        <w:t xml:space="preserve">, H. S. and Tahmasbi, R. (2011). A generalized Lindley distribution. </w:t>
      </w:r>
      <w:r w:rsidRPr="003969D8">
        <w:rPr>
          <w:rFonts w:ascii="Times New Roman" w:hAnsi="Times New Roman" w:cs="Times New Roman"/>
          <w:i/>
          <w:sz w:val="24"/>
          <w:szCs w:val="24"/>
        </w:rPr>
        <w:t>Sankhya B</w:t>
      </w:r>
      <w:r w:rsidRPr="003969D8">
        <w:rPr>
          <w:rFonts w:ascii="Times New Roman" w:hAnsi="Times New Roman" w:cs="Times New Roman"/>
          <w:sz w:val="24"/>
          <w:szCs w:val="24"/>
        </w:rPr>
        <w:t>, 73: 331–359. DOI 10.1007/s13571-011-0025-9.</w:t>
      </w:r>
    </w:p>
    <w:p w14:paraId="6BBD65C3" w14:textId="77777777" w:rsidR="00687B7E" w:rsidRDefault="00687B7E" w:rsidP="00687B7E">
      <w:pPr>
        <w:spacing w:after="200" w:line="276" w:lineRule="auto"/>
        <w:rPr>
          <w:rFonts w:ascii="Times New Roman" w:hAnsi="Times New Roman" w:cs="Times New Roman"/>
          <w:sz w:val="24"/>
          <w:szCs w:val="24"/>
        </w:rPr>
      </w:pPr>
      <w:proofErr w:type="spellStart"/>
      <w:r w:rsidRPr="00687B7E">
        <w:rPr>
          <w:rFonts w:ascii="Times New Roman" w:hAnsi="Times New Roman" w:cs="Times New Roman"/>
          <w:bCs/>
          <w:sz w:val="24"/>
          <w:szCs w:val="24"/>
        </w:rPr>
        <w:t>Alkarni</w:t>
      </w:r>
      <w:proofErr w:type="spellEnd"/>
      <w:r w:rsidRPr="00687B7E">
        <w:rPr>
          <w:rFonts w:ascii="Times New Roman" w:hAnsi="Times New Roman" w:cs="Times New Roman"/>
          <w:bCs/>
          <w:sz w:val="24"/>
          <w:szCs w:val="24"/>
        </w:rPr>
        <w:t xml:space="preserve">, S. H. (2015). Extended Power Lindley Distribution: A New Statistical Model </w:t>
      </w:r>
      <w:proofErr w:type="gramStart"/>
      <w:r w:rsidRPr="00687B7E">
        <w:rPr>
          <w:rFonts w:ascii="Times New Roman" w:hAnsi="Times New Roman" w:cs="Times New Roman"/>
          <w:bCs/>
          <w:sz w:val="24"/>
          <w:szCs w:val="24"/>
        </w:rPr>
        <w:t>For</w:t>
      </w:r>
      <w:proofErr w:type="gramEnd"/>
      <w:r w:rsidRPr="00687B7E">
        <w:rPr>
          <w:rFonts w:ascii="Times New Roman" w:hAnsi="Times New Roman" w:cs="Times New Roman"/>
          <w:bCs/>
          <w:sz w:val="24"/>
          <w:szCs w:val="24"/>
        </w:rPr>
        <w:t xml:space="preserve"> Non-Monotone Survival Data. </w:t>
      </w:r>
      <w:r w:rsidRPr="00687B7E">
        <w:rPr>
          <w:rFonts w:ascii="Times New Roman" w:hAnsi="Times New Roman" w:cs="Times New Roman"/>
          <w:i/>
          <w:sz w:val="24"/>
          <w:szCs w:val="24"/>
        </w:rPr>
        <w:t>European Journal of Statistics and Probability</w:t>
      </w:r>
      <w:r w:rsidRPr="00687B7E">
        <w:rPr>
          <w:rFonts w:ascii="Times New Roman" w:hAnsi="Times New Roman" w:cs="Times New Roman"/>
          <w:sz w:val="24"/>
          <w:szCs w:val="24"/>
        </w:rPr>
        <w:t>, 3(3): 19-34.</w:t>
      </w:r>
    </w:p>
    <w:p w14:paraId="5BF5E83E" w14:textId="77777777" w:rsidR="00687B7E" w:rsidRPr="00687B7E" w:rsidRDefault="00687B7E" w:rsidP="00687B7E">
      <w:pPr>
        <w:spacing w:after="200" w:line="276" w:lineRule="auto"/>
        <w:rPr>
          <w:rFonts w:ascii="Times New Roman" w:hAnsi="Times New Roman" w:cs="Times New Roman"/>
          <w:bCs/>
          <w:i/>
          <w:iCs/>
          <w:sz w:val="24"/>
          <w:szCs w:val="24"/>
        </w:rPr>
      </w:pPr>
      <w:proofErr w:type="spellStart"/>
      <w:r w:rsidRPr="00687B7E">
        <w:rPr>
          <w:rFonts w:ascii="Times New Roman" w:hAnsi="Times New Roman" w:cs="Times New Roman"/>
          <w:sz w:val="24"/>
          <w:szCs w:val="24"/>
        </w:rPr>
        <w:t>Elgarhy</w:t>
      </w:r>
      <w:proofErr w:type="spellEnd"/>
      <w:r w:rsidRPr="00687B7E">
        <w:rPr>
          <w:rFonts w:ascii="Times New Roman" w:hAnsi="Times New Roman" w:cs="Times New Roman"/>
          <w:sz w:val="24"/>
          <w:szCs w:val="24"/>
        </w:rPr>
        <w:t xml:space="preserve">, M., </w:t>
      </w:r>
      <w:proofErr w:type="spellStart"/>
      <w:r w:rsidRPr="00687B7E">
        <w:rPr>
          <w:rFonts w:ascii="Times New Roman" w:hAnsi="Times New Roman" w:cs="Times New Roman"/>
          <w:sz w:val="24"/>
          <w:szCs w:val="24"/>
        </w:rPr>
        <w:t>M.Rashed</w:t>
      </w:r>
      <w:proofErr w:type="spellEnd"/>
      <w:r w:rsidRPr="00687B7E">
        <w:rPr>
          <w:rFonts w:ascii="Times New Roman" w:hAnsi="Times New Roman" w:cs="Times New Roman"/>
          <w:sz w:val="24"/>
          <w:szCs w:val="24"/>
        </w:rPr>
        <w:t xml:space="preserve">, M. and Shawki, A.W. (2016). Transmuted Generalized Lindley Distribution. </w:t>
      </w:r>
      <w:r w:rsidRPr="00687B7E">
        <w:rPr>
          <w:rFonts w:ascii="Times New Roman" w:hAnsi="Times New Roman" w:cs="Times New Roman"/>
          <w:bCs/>
          <w:i/>
          <w:iCs/>
          <w:sz w:val="24"/>
          <w:szCs w:val="24"/>
        </w:rPr>
        <w:t>International Journal of Mathematics Trends and Technology,</w:t>
      </w:r>
      <w:r w:rsidRPr="00687B7E">
        <w:rPr>
          <w:rFonts w:ascii="Times New Roman" w:hAnsi="Times New Roman" w:cs="Times New Roman"/>
          <w:bCs/>
          <w:iCs/>
          <w:sz w:val="24"/>
          <w:szCs w:val="24"/>
        </w:rPr>
        <w:t xml:space="preserve"> 29(2): 145-154.</w:t>
      </w:r>
    </w:p>
    <w:p w14:paraId="03DB7CDA"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Shanker, R., Kamlesh, K. K. and </w:t>
      </w:r>
      <w:proofErr w:type="spellStart"/>
      <w:r w:rsidRPr="00687B7E">
        <w:rPr>
          <w:rFonts w:ascii="Times New Roman" w:hAnsi="Times New Roman" w:cs="Times New Roman"/>
          <w:sz w:val="24"/>
          <w:szCs w:val="24"/>
        </w:rPr>
        <w:t>Fesshaye</w:t>
      </w:r>
      <w:proofErr w:type="spellEnd"/>
      <w:r w:rsidRPr="00687B7E">
        <w:rPr>
          <w:rFonts w:ascii="Times New Roman" w:hAnsi="Times New Roman" w:cs="Times New Roman"/>
          <w:sz w:val="24"/>
          <w:szCs w:val="24"/>
        </w:rPr>
        <w:t xml:space="preserve">, H. (2017). A Two Parameter Lindley Distribution: Its Properties and Applications. </w:t>
      </w:r>
      <w:r w:rsidRPr="00687B7E">
        <w:rPr>
          <w:rFonts w:ascii="Times New Roman" w:hAnsi="Times New Roman" w:cs="Times New Roman"/>
          <w:i/>
          <w:sz w:val="24"/>
          <w:szCs w:val="24"/>
        </w:rPr>
        <w:t>Biostatistics and Biometrics Open Access Journal</w:t>
      </w:r>
      <w:r w:rsidRPr="00687B7E">
        <w:rPr>
          <w:rFonts w:ascii="Times New Roman" w:hAnsi="Times New Roman" w:cs="Times New Roman"/>
          <w:sz w:val="24"/>
          <w:szCs w:val="24"/>
        </w:rPr>
        <w:t>, 1(4): 555570.</w:t>
      </w:r>
    </w:p>
    <w:p w14:paraId="6860C594" w14:textId="3B7C8A93" w:rsidR="0070229F" w:rsidRDefault="0070229F" w:rsidP="00687B7E">
      <w:pPr>
        <w:spacing w:after="200" w:line="276" w:lineRule="auto"/>
        <w:rPr>
          <w:rFonts w:ascii="Times New Roman" w:hAnsi="Times New Roman" w:cs="Times New Roman"/>
          <w:bCs/>
          <w:sz w:val="24"/>
          <w:szCs w:val="24"/>
        </w:rPr>
      </w:pPr>
      <w:r w:rsidRPr="00D81440">
        <w:rPr>
          <w:rFonts w:ascii="Times New Roman" w:hAnsi="Times New Roman" w:cs="Times New Roman"/>
          <w:bCs/>
          <w:sz w:val="24"/>
          <w:szCs w:val="24"/>
          <w:highlight w:val="yellow"/>
        </w:rPr>
        <w:t>Yahaya A, Lawal A. (2018). A study on Lomax–Lindley distribution with applications to simulated and real life data. Nigeria: University of Calabar, Calabar.</w:t>
      </w:r>
    </w:p>
    <w:p w14:paraId="5C88D66F" w14:textId="2C6E5121" w:rsidR="00F768E6" w:rsidRPr="00F768E6" w:rsidRDefault="00F768E6" w:rsidP="00F768E6">
      <w:pPr>
        <w:spacing w:after="200" w:line="276" w:lineRule="auto"/>
        <w:rPr>
          <w:rFonts w:ascii="Times New Roman" w:hAnsi="Times New Roman" w:cs="Times New Roman"/>
          <w:bCs/>
          <w:sz w:val="24"/>
          <w:szCs w:val="24"/>
        </w:rPr>
      </w:pPr>
      <w:r w:rsidRPr="00D81440">
        <w:rPr>
          <w:rFonts w:ascii="Times New Roman" w:hAnsi="Times New Roman" w:cs="Times New Roman"/>
          <w:bCs/>
          <w:iCs/>
          <w:sz w:val="24"/>
          <w:szCs w:val="24"/>
          <w:highlight w:val="yellow"/>
        </w:rPr>
        <w:t>Al-</w:t>
      </w:r>
      <w:proofErr w:type="spellStart"/>
      <w:r w:rsidRPr="00D81440">
        <w:rPr>
          <w:rFonts w:ascii="Times New Roman" w:hAnsi="Times New Roman" w:cs="Times New Roman"/>
          <w:bCs/>
          <w:iCs/>
          <w:sz w:val="24"/>
          <w:szCs w:val="24"/>
          <w:highlight w:val="yellow"/>
        </w:rPr>
        <w:t>khazaleh</w:t>
      </w:r>
      <w:proofErr w:type="spellEnd"/>
      <w:r w:rsidRPr="00D81440">
        <w:rPr>
          <w:rFonts w:ascii="Times New Roman" w:hAnsi="Times New Roman" w:cs="Times New Roman"/>
          <w:bCs/>
          <w:iCs/>
          <w:sz w:val="24"/>
          <w:szCs w:val="24"/>
          <w:highlight w:val="yellow"/>
        </w:rPr>
        <w:t>, M., Al-Omari</w:t>
      </w:r>
      <w:r w:rsidRPr="00D81440">
        <w:rPr>
          <w:rFonts w:ascii="Times New Roman" w:hAnsi="Times New Roman" w:cs="Times New Roman"/>
          <w:bCs/>
          <w:sz w:val="24"/>
          <w:szCs w:val="24"/>
          <w:highlight w:val="yellow"/>
        </w:rPr>
        <w:t xml:space="preserve">, A. I. </w:t>
      </w:r>
      <w:r w:rsidRPr="00D81440">
        <w:rPr>
          <w:rFonts w:ascii="Times New Roman" w:hAnsi="Times New Roman" w:cs="Times New Roman"/>
          <w:bCs/>
          <w:iCs/>
          <w:sz w:val="24"/>
          <w:szCs w:val="24"/>
          <w:highlight w:val="yellow"/>
        </w:rPr>
        <w:t>and Al-</w:t>
      </w:r>
      <w:proofErr w:type="spellStart"/>
      <w:r w:rsidRPr="00D81440">
        <w:rPr>
          <w:rFonts w:ascii="Times New Roman" w:hAnsi="Times New Roman" w:cs="Times New Roman"/>
          <w:bCs/>
          <w:iCs/>
          <w:sz w:val="24"/>
          <w:szCs w:val="24"/>
          <w:highlight w:val="yellow"/>
        </w:rPr>
        <w:t>khazaleh</w:t>
      </w:r>
      <w:proofErr w:type="spellEnd"/>
      <w:r w:rsidRPr="00D81440">
        <w:rPr>
          <w:rFonts w:ascii="Times New Roman" w:hAnsi="Times New Roman" w:cs="Times New Roman"/>
          <w:bCs/>
          <w:iCs/>
          <w:sz w:val="24"/>
          <w:szCs w:val="24"/>
          <w:highlight w:val="yellow"/>
        </w:rPr>
        <w:t xml:space="preserve">, A. M. H. (2016). </w:t>
      </w:r>
      <w:r w:rsidRPr="00D81440">
        <w:rPr>
          <w:rFonts w:ascii="Times New Roman" w:hAnsi="Times New Roman" w:cs="Times New Roman"/>
          <w:bCs/>
          <w:sz w:val="24"/>
          <w:szCs w:val="24"/>
          <w:highlight w:val="yellow"/>
        </w:rPr>
        <w:t xml:space="preserve">Transmuted Two-Parameter Lindley Distribution. </w:t>
      </w:r>
      <w:r w:rsidRPr="007E322E">
        <w:rPr>
          <w:rFonts w:ascii="Times New Roman" w:hAnsi="Times New Roman" w:cs="Times New Roman"/>
          <w:bCs/>
          <w:i/>
          <w:sz w:val="24"/>
          <w:szCs w:val="24"/>
          <w:highlight w:val="yellow"/>
        </w:rPr>
        <w:t>Journal of Statistics Applications &amp; Probability</w:t>
      </w:r>
      <w:r w:rsidRPr="00D81440">
        <w:rPr>
          <w:rFonts w:ascii="Times New Roman" w:hAnsi="Times New Roman" w:cs="Times New Roman"/>
          <w:bCs/>
          <w:sz w:val="24"/>
          <w:szCs w:val="24"/>
          <w:highlight w:val="yellow"/>
        </w:rPr>
        <w:t>, 5(3): 421-432.</w:t>
      </w:r>
    </w:p>
    <w:p w14:paraId="16516102"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bCs/>
          <w:sz w:val="24"/>
          <w:szCs w:val="24"/>
        </w:rPr>
        <w:t xml:space="preserve">Shanker, R., Shukla, K. K., Shanker, R. and Leonida, T. A. (2017). A Three-Parameter Lindley Distribution. </w:t>
      </w:r>
      <w:r w:rsidRPr="00687B7E">
        <w:rPr>
          <w:rFonts w:ascii="Times New Roman" w:hAnsi="Times New Roman" w:cs="Times New Roman"/>
          <w:i/>
          <w:sz w:val="24"/>
          <w:szCs w:val="24"/>
        </w:rPr>
        <w:t>American Journal of Mathematics and Statistics</w:t>
      </w:r>
      <w:r w:rsidRPr="00687B7E">
        <w:rPr>
          <w:rFonts w:ascii="Times New Roman" w:hAnsi="Times New Roman" w:cs="Times New Roman"/>
          <w:sz w:val="24"/>
          <w:szCs w:val="24"/>
        </w:rPr>
        <w:t>. 7(1): 15-26.</w:t>
      </w:r>
    </w:p>
    <w:p w14:paraId="4B034AD7"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Onwuka G. I., </w:t>
      </w:r>
      <w:proofErr w:type="spellStart"/>
      <w:r w:rsidRPr="00687B7E">
        <w:rPr>
          <w:rFonts w:ascii="Times New Roman" w:hAnsi="Times New Roman" w:cs="Times New Roman"/>
          <w:sz w:val="24"/>
          <w:szCs w:val="24"/>
        </w:rPr>
        <w:t>Asongo</w:t>
      </w:r>
      <w:proofErr w:type="spellEnd"/>
      <w:r w:rsidRPr="00687B7E">
        <w:rPr>
          <w:rFonts w:ascii="Times New Roman" w:hAnsi="Times New Roman" w:cs="Times New Roman"/>
          <w:sz w:val="24"/>
          <w:szCs w:val="24"/>
        </w:rPr>
        <w:t xml:space="preserve"> A. I., Bako I. A., </w:t>
      </w:r>
      <w:proofErr w:type="spellStart"/>
      <w:r w:rsidRPr="00687B7E">
        <w:rPr>
          <w:rFonts w:ascii="Times New Roman" w:hAnsi="Times New Roman" w:cs="Times New Roman"/>
          <w:sz w:val="24"/>
          <w:szCs w:val="24"/>
        </w:rPr>
        <w:t>Ortese</w:t>
      </w:r>
      <w:proofErr w:type="spellEnd"/>
      <w:r w:rsidRPr="00687B7E">
        <w:rPr>
          <w:rFonts w:ascii="Times New Roman" w:hAnsi="Times New Roman" w:cs="Times New Roman"/>
          <w:sz w:val="24"/>
          <w:szCs w:val="24"/>
        </w:rPr>
        <w:t xml:space="preserve"> C. A. and </w:t>
      </w:r>
      <w:proofErr w:type="spellStart"/>
      <w:r w:rsidRPr="00687B7E">
        <w:rPr>
          <w:rFonts w:ascii="Times New Roman" w:hAnsi="Times New Roman" w:cs="Times New Roman"/>
          <w:sz w:val="24"/>
          <w:szCs w:val="24"/>
        </w:rPr>
        <w:t>Allahde</w:t>
      </w:r>
      <w:proofErr w:type="spellEnd"/>
      <w:r w:rsidRPr="00687B7E">
        <w:rPr>
          <w:rFonts w:ascii="Times New Roman" w:hAnsi="Times New Roman" w:cs="Times New Roman"/>
          <w:sz w:val="24"/>
          <w:szCs w:val="24"/>
        </w:rPr>
        <w:t xml:space="preserve"> H. (2021). Modeling Neonatal Mortality Rate in Nigeria using a Continuous Poisson-Lindley Distribution. </w:t>
      </w:r>
      <w:r w:rsidRPr="00687B7E">
        <w:rPr>
          <w:rFonts w:ascii="Times New Roman" w:hAnsi="Times New Roman" w:cs="Times New Roman"/>
          <w:i/>
          <w:sz w:val="24"/>
          <w:szCs w:val="24"/>
        </w:rPr>
        <w:t xml:space="preserve">International Journal of TROPICAL DISEASES And Health, </w:t>
      </w:r>
      <w:r w:rsidRPr="00687B7E">
        <w:rPr>
          <w:rFonts w:ascii="Times New Roman" w:hAnsi="Times New Roman" w:cs="Times New Roman"/>
          <w:sz w:val="24"/>
          <w:szCs w:val="24"/>
        </w:rPr>
        <w:t>42(19): 6-16</w:t>
      </w:r>
    </w:p>
    <w:p w14:paraId="585AEE06"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Hamad D. and </w:t>
      </w:r>
      <w:proofErr w:type="spellStart"/>
      <w:r w:rsidRPr="00687B7E">
        <w:rPr>
          <w:rFonts w:ascii="Times New Roman" w:hAnsi="Times New Roman" w:cs="Times New Roman"/>
          <w:sz w:val="24"/>
          <w:szCs w:val="24"/>
        </w:rPr>
        <w:t>Alzaghal</w:t>
      </w:r>
      <w:proofErr w:type="spellEnd"/>
      <w:r w:rsidRPr="00687B7E">
        <w:rPr>
          <w:rFonts w:ascii="Times New Roman" w:hAnsi="Times New Roman" w:cs="Times New Roman"/>
          <w:sz w:val="24"/>
          <w:szCs w:val="24"/>
        </w:rPr>
        <w:t xml:space="preserve"> A. (2021). New class of Lindley distributions: properties and applications. </w:t>
      </w:r>
      <w:r w:rsidRPr="00687B7E">
        <w:rPr>
          <w:rFonts w:ascii="Times New Roman" w:hAnsi="Times New Roman" w:cs="Times New Roman"/>
          <w:i/>
          <w:sz w:val="24"/>
          <w:szCs w:val="24"/>
        </w:rPr>
        <w:t>Journal of Statistical Distributions and Applications</w:t>
      </w:r>
      <w:r w:rsidRPr="00687B7E">
        <w:rPr>
          <w:rFonts w:ascii="Times New Roman" w:hAnsi="Times New Roman" w:cs="Times New Roman"/>
          <w:sz w:val="24"/>
          <w:szCs w:val="24"/>
        </w:rPr>
        <w:t>, 8, 11 (2021). https://doi.org/10.1186/s40488-021-00127-y.</w:t>
      </w:r>
    </w:p>
    <w:p w14:paraId="336A46CE"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Tahir, M.H., Zubair, M., Mansoor, M., Cordeiro, G.M., Alizadeh, M. (2016). A new Weibull-G family of distributions. </w:t>
      </w:r>
      <w:proofErr w:type="spellStart"/>
      <w:r w:rsidRPr="00687B7E">
        <w:rPr>
          <w:rFonts w:ascii="Times New Roman" w:hAnsi="Times New Roman" w:cs="Times New Roman"/>
          <w:i/>
          <w:iCs/>
          <w:sz w:val="24"/>
          <w:szCs w:val="24"/>
        </w:rPr>
        <w:t>Hacettepe</w:t>
      </w:r>
      <w:proofErr w:type="spellEnd"/>
      <w:r w:rsidRPr="00687B7E">
        <w:rPr>
          <w:rFonts w:ascii="Times New Roman" w:hAnsi="Times New Roman" w:cs="Times New Roman"/>
          <w:i/>
          <w:iCs/>
          <w:sz w:val="24"/>
          <w:szCs w:val="24"/>
        </w:rPr>
        <w:t xml:space="preserve"> Journal of Mathematics and Statistics, </w:t>
      </w:r>
      <w:r w:rsidR="00687E86">
        <w:rPr>
          <w:rFonts w:ascii="Times New Roman" w:hAnsi="Times New Roman" w:cs="Times New Roman"/>
          <w:sz w:val="24"/>
          <w:szCs w:val="24"/>
        </w:rPr>
        <w:t>45(2): 629-647.</w:t>
      </w:r>
    </w:p>
    <w:p w14:paraId="0F2B1286" w14:textId="3B220001" w:rsidR="00B66D0A" w:rsidRDefault="00B66D0A" w:rsidP="00B66D0A">
      <w:pPr>
        <w:spacing w:after="200" w:line="276" w:lineRule="auto"/>
        <w:rPr>
          <w:rFonts w:ascii="Times New Roman" w:hAnsi="Times New Roman" w:cs="Times New Roman"/>
          <w:sz w:val="24"/>
          <w:szCs w:val="24"/>
        </w:rPr>
      </w:pPr>
      <w:r w:rsidRPr="00687E86">
        <w:rPr>
          <w:rFonts w:ascii="Times New Roman" w:hAnsi="Times New Roman" w:cs="Times New Roman"/>
          <w:sz w:val="24"/>
          <w:szCs w:val="24"/>
        </w:rPr>
        <w:t xml:space="preserve">Ieren, T. G., </w:t>
      </w:r>
      <w:proofErr w:type="spellStart"/>
      <w:r w:rsidRPr="00687E86">
        <w:rPr>
          <w:rFonts w:ascii="Times New Roman" w:hAnsi="Times New Roman" w:cs="Times New Roman"/>
          <w:sz w:val="24"/>
          <w:szCs w:val="24"/>
        </w:rPr>
        <w:t>Oyamakin</w:t>
      </w:r>
      <w:proofErr w:type="spellEnd"/>
      <w:r w:rsidRPr="00687E86">
        <w:rPr>
          <w:rFonts w:ascii="Times New Roman" w:hAnsi="Times New Roman" w:cs="Times New Roman"/>
          <w:sz w:val="24"/>
          <w:szCs w:val="24"/>
        </w:rPr>
        <w:t xml:space="preserve">, S. O. &amp; Chukwu, A. U. (2018a). Modeling Lifetime Data </w:t>
      </w:r>
      <w:proofErr w:type="gramStart"/>
      <w:r w:rsidRPr="00687E86">
        <w:rPr>
          <w:rFonts w:ascii="Times New Roman" w:hAnsi="Times New Roman" w:cs="Times New Roman"/>
          <w:sz w:val="24"/>
          <w:szCs w:val="24"/>
        </w:rPr>
        <w:t>With</w:t>
      </w:r>
      <w:proofErr w:type="gramEnd"/>
      <w:r w:rsidRPr="00687E86">
        <w:rPr>
          <w:rFonts w:ascii="Times New Roman" w:hAnsi="Times New Roman" w:cs="Times New Roman"/>
          <w:sz w:val="24"/>
          <w:szCs w:val="24"/>
        </w:rPr>
        <w:t xml:space="preserve"> Weibull-Lindley Distribution. </w:t>
      </w:r>
      <w:r w:rsidRPr="00687E86">
        <w:rPr>
          <w:rFonts w:ascii="Times New Roman" w:hAnsi="Times New Roman" w:cs="Times New Roman"/>
          <w:i/>
          <w:sz w:val="24"/>
          <w:szCs w:val="24"/>
        </w:rPr>
        <w:t>Biometrics and Biostatistics International Journal</w:t>
      </w:r>
      <w:r w:rsidRPr="00687E86">
        <w:rPr>
          <w:rFonts w:ascii="Times New Roman" w:hAnsi="Times New Roman" w:cs="Times New Roman"/>
          <w:sz w:val="24"/>
          <w:szCs w:val="24"/>
        </w:rPr>
        <w:t>, 7(6): 532‒544.</w:t>
      </w:r>
    </w:p>
    <w:p w14:paraId="0DFB11BC" w14:textId="04564714" w:rsidR="003366DF" w:rsidRPr="007E322E" w:rsidRDefault="003366DF" w:rsidP="003366DF">
      <w:pPr>
        <w:spacing w:after="200" w:line="276" w:lineRule="auto"/>
        <w:rPr>
          <w:rFonts w:ascii="Times New Roman" w:hAnsi="Times New Roman" w:cs="Times New Roman"/>
          <w:sz w:val="24"/>
          <w:szCs w:val="24"/>
          <w:highlight w:val="yellow"/>
        </w:rPr>
      </w:pPr>
      <w:r w:rsidRPr="007E322E">
        <w:rPr>
          <w:rFonts w:ascii="Times New Roman" w:hAnsi="Times New Roman" w:cs="Times New Roman"/>
          <w:sz w:val="24"/>
          <w:szCs w:val="24"/>
          <w:highlight w:val="yellow"/>
        </w:rPr>
        <w:t>Ur</w:t>
      </w:r>
      <w:r w:rsidR="00287A2B" w:rsidRPr="007E322E">
        <w:rPr>
          <w:rFonts w:ascii="Times New Roman" w:hAnsi="Times New Roman" w:cs="Times New Roman"/>
          <w:sz w:val="24"/>
          <w:szCs w:val="24"/>
          <w:highlight w:val="yellow"/>
        </w:rPr>
        <w:t>, R. S.</w:t>
      </w:r>
      <w:r w:rsidRPr="007E322E">
        <w:rPr>
          <w:rFonts w:ascii="Times New Roman" w:hAnsi="Times New Roman" w:cs="Times New Roman"/>
          <w:sz w:val="24"/>
          <w:szCs w:val="24"/>
          <w:highlight w:val="yellow"/>
        </w:rPr>
        <w:t>, and S. P. Ahmad (2022).  "Power Length bia</w:t>
      </w:r>
      <w:r w:rsidR="00D81440" w:rsidRPr="007E322E">
        <w:rPr>
          <w:rFonts w:ascii="Times New Roman" w:hAnsi="Times New Roman" w:cs="Times New Roman"/>
          <w:sz w:val="24"/>
          <w:szCs w:val="24"/>
          <w:highlight w:val="yellow"/>
        </w:rPr>
        <w:t xml:space="preserve">sed weighted </w:t>
      </w:r>
      <w:proofErr w:type="spellStart"/>
      <w:r w:rsidR="00D81440" w:rsidRPr="007E322E">
        <w:rPr>
          <w:rFonts w:ascii="Times New Roman" w:hAnsi="Times New Roman" w:cs="Times New Roman"/>
          <w:sz w:val="24"/>
          <w:szCs w:val="24"/>
          <w:highlight w:val="yellow"/>
        </w:rPr>
        <w:t>lomax</w:t>
      </w:r>
      <w:proofErr w:type="spellEnd"/>
      <w:r w:rsidR="00D81440" w:rsidRPr="007E322E">
        <w:rPr>
          <w:rFonts w:ascii="Times New Roman" w:hAnsi="Times New Roman" w:cs="Times New Roman"/>
          <w:sz w:val="24"/>
          <w:szCs w:val="24"/>
          <w:highlight w:val="yellow"/>
        </w:rPr>
        <w:t xml:space="preserve"> distribution </w:t>
      </w:r>
      <w:r w:rsidRPr="007E322E">
        <w:rPr>
          <w:rFonts w:ascii="Times New Roman" w:hAnsi="Times New Roman" w:cs="Times New Roman"/>
          <w:sz w:val="24"/>
          <w:szCs w:val="24"/>
          <w:highlight w:val="yellow"/>
        </w:rPr>
        <w:t xml:space="preserve">Reliability: Theory &amp; Applications 17.4 (71): 543-558. </w:t>
      </w:r>
    </w:p>
    <w:p w14:paraId="73E3FFE2" w14:textId="62DDDFCD" w:rsidR="003366DF" w:rsidRPr="007E322E" w:rsidRDefault="00287A2B" w:rsidP="003366DF">
      <w:pPr>
        <w:spacing w:after="200" w:line="276" w:lineRule="auto"/>
        <w:rPr>
          <w:rFonts w:ascii="Times New Roman" w:hAnsi="Times New Roman" w:cs="Times New Roman"/>
          <w:sz w:val="24"/>
          <w:szCs w:val="24"/>
          <w:highlight w:val="yellow"/>
        </w:rPr>
      </w:pPr>
      <w:r w:rsidRPr="007E322E">
        <w:rPr>
          <w:rFonts w:ascii="Times New Roman" w:hAnsi="Times New Roman" w:cs="Times New Roman"/>
          <w:sz w:val="24"/>
          <w:szCs w:val="24"/>
          <w:highlight w:val="yellow"/>
        </w:rPr>
        <w:t>Ur, R. S., and S. P. Ahmad</w:t>
      </w:r>
      <w:r w:rsidR="003366DF" w:rsidRPr="007E322E">
        <w:rPr>
          <w:rFonts w:ascii="Times New Roman" w:hAnsi="Times New Roman" w:cs="Times New Roman"/>
          <w:sz w:val="24"/>
          <w:szCs w:val="24"/>
          <w:highlight w:val="yellow"/>
        </w:rPr>
        <w:t xml:space="preserve"> and S. P. Ahmad (2023). "Ratio transformation Lomax distribution with applications." Reliability: Theory &amp; Applications 18.1 (72): 282-300. </w:t>
      </w:r>
    </w:p>
    <w:p w14:paraId="2266F531" w14:textId="4317E5AA" w:rsidR="003366DF" w:rsidRDefault="00287A2B" w:rsidP="003366DF">
      <w:pPr>
        <w:spacing w:after="200" w:line="276" w:lineRule="auto"/>
        <w:rPr>
          <w:rFonts w:ascii="Times New Roman" w:hAnsi="Times New Roman" w:cs="Times New Roman"/>
          <w:sz w:val="24"/>
          <w:szCs w:val="24"/>
        </w:rPr>
      </w:pPr>
      <w:r w:rsidRPr="007E322E">
        <w:rPr>
          <w:rFonts w:ascii="Times New Roman" w:hAnsi="Times New Roman" w:cs="Times New Roman"/>
          <w:sz w:val="24"/>
          <w:szCs w:val="24"/>
          <w:highlight w:val="yellow"/>
        </w:rPr>
        <w:t>Ur, R. S., and S. P. Ahmad</w:t>
      </w:r>
      <w:r w:rsidR="003366DF" w:rsidRPr="007E322E">
        <w:rPr>
          <w:rFonts w:ascii="Times New Roman" w:hAnsi="Times New Roman" w:cs="Times New Roman"/>
          <w:sz w:val="24"/>
          <w:szCs w:val="24"/>
          <w:highlight w:val="yellow"/>
        </w:rPr>
        <w:t xml:space="preserve"> and S. P. Ahmad. (2024). "Exponentiated Power Inverse Lomax Distribution with Applications." Punjab University Journal of Mathematics 56.</w:t>
      </w:r>
    </w:p>
    <w:p w14:paraId="02724F50" w14:textId="06D28400" w:rsidR="005C2532" w:rsidRDefault="005C2532"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Kundu, D and </w:t>
      </w:r>
      <w:proofErr w:type="spellStart"/>
      <w:r>
        <w:rPr>
          <w:rFonts w:ascii="Times New Roman" w:hAnsi="Times New Roman" w:cs="Times New Roman"/>
          <w:sz w:val="24"/>
          <w:szCs w:val="24"/>
        </w:rPr>
        <w:t>Raqab</w:t>
      </w:r>
      <w:proofErr w:type="spellEnd"/>
      <w:r>
        <w:rPr>
          <w:rFonts w:ascii="Times New Roman" w:hAnsi="Times New Roman" w:cs="Times New Roman"/>
          <w:sz w:val="24"/>
          <w:szCs w:val="24"/>
        </w:rPr>
        <w:t>, M.Z. (2009) Estimation of R = P(Y &lt; X) for three-parameter Weibull distribution. Statistics and Probability Lett</w:t>
      </w:r>
      <w:r w:rsidR="00BD6A20">
        <w:rPr>
          <w:rFonts w:ascii="Times New Roman" w:hAnsi="Times New Roman" w:cs="Times New Roman"/>
          <w:sz w:val="24"/>
          <w:szCs w:val="24"/>
        </w:rPr>
        <w:t>ers</w:t>
      </w:r>
      <w:r>
        <w:rPr>
          <w:rFonts w:ascii="Times New Roman" w:hAnsi="Times New Roman" w:cs="Times New Roman"/>
          <w:sz w:val="24"/>
          <w:szCs w:val="24"/>
        </w:rPr>
        <w:t>, 79</w:t>
      </w:r>
      <w:r w:rsidR="00BD6A20">
        <w:rPr>
          <w:rFonts w:ascii="Times New Roman" w:hAnsi="Times New Roman" w:cs="Times New Roman"/>
          <w:sz w:val="24"/>
          <w:szCs w:val="24"/>
        </w:rPr>
        <w:t>(17); 1839</w:t>
      </w:r>
      <w:r>
        <w:rPr>
          <w:rFonts w:ascii="Times New Roman" w:hAnsi="Times New Roman" w:cs="Times New Roman"/>
          <w:sz w:val="24"/>
          <w:szCs w:val="24"/>
        </w:rPr>
        <w:t>-1846</w:t>
      </w:r>
      <w:r w:rsidR="00287A2B">
        <w:rPr>
          <w:rFonts w:ascii="Times New Roman" w:hAnsi="Times New Roman" w:cs="Times New Roman"/>
          <w:sz w:val="24"/>
          <w:szCs w:val="24"/>
        </w:rPr>
        <w:t>.</w:t>
      </w:r>
      <w:r>
        <w:rPr>
          <w:rFonts w:ascii="Times New Roman" w:hAnsi="Times New Roman" w:cs="Times New Roman"/>
          <w:sz w:val="24"/>
          <w:szCs w:val="24"/>
        </w:rPr>
        <w:t xml:space="preserve"> </w:t>
      </w:r>
    </w:p>
    <w:p w14:paraId="76595F1D" w14:textId="77777777" w:rsidR="003D6972" w:rsidRDefault="0080528F"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Bi, Qixuan and Gui, Wenhao. (2017). Bayesian and Classical Estimation of Stress-Strength Reliability for Inverse Weibull Lifetime Models. Algorithms.</w:t>
      </w:r>
      <w:r w:rsidR="00BD6A20">
        <w:rPr>
          <w:rFonts w:ascii="Times New Roman" w:hAnsi="Times New Roman" w:cs="Times New Roman"/>
          <w:sz w:val="24"/>
          <w:szCs w:val="24"/>
        </w:rPr>
        <w:t xml:space="preserve"> 10.71.10.71.10.3390/a10020071.</w:t>
      </w:r>
    </w:p>
    <w:p w14:paraId="3DCF4E1B" w14:textId="77777777" w:rsidR="00082FDC" w:rsidRDefault="00082FDC" w:rsidP="00B66D0A">
      <w:pPr>
        <w:spacing w:after="200" w:line="276" w:lineRule="auto"/>
        <w:rPr>
          <w:rFonts w:ascii="Times New Roman" w:hAnsi="Times New Roman" w:cs="Times New Roman"/>
          <w:sz w:val="24"/>
          <w:szCs w:val="24"/>
        </w:rPr>
      </w:pPr>
    </w:p>
    <w:p w14:paraId="54F4301C" w14:textId="77777777" w:rsidR="00082FDC" w:rsidRDefault="00082FDC" w:rsidP="00B66D0A">
      <w:pPr>
        <w:spacing w:after="200" w:line="276" w:lineRule="auto"/>
        <w:rPr>
          <w:rFonts w:ascii="Times New Roman" w:hAnsi="Times New Roman" w:cs="Times New Roman"/>
          <w:sz w:val="24"/>
          <w:szCs w:val="24"/>
        </w:rPr>
      </w:pPr>
    </w:p>
    <w:p w14:paraId="36E674E5" w14:textId="77777777" w:rsidR="00082FDC" w:rsidRDefault="00082FDC" w:rsidP="00B66D0A">
      <w:pPr>
        <w:spacing w:after="200" w:line="276" w:lineRule="auto"/>
        <w:rPr>
          <w:rFonts w:ascii="Times New Roman" w:hAnsi="Times New Roman" w:cs="Times New Roman"/>
          <w:sz w:val="24"/>
          <w:szCs w:val="24"/>
        </w:rPr>
      </w:pPr>
    </w:p>
    <w:p w14:paraId="421F3D0C" w14:textId="77777777" w:rsidR="00082FDC" w:rsidRDefault="00082FDC" w:rsidP="00B66D0A">
      <w:pPr>
        <w:spacing w:after="200" w:line="276" w:lineRule="auto"/>
        <w:rPr>
          <w:rFonts w:ascii="Times New Roman" w:hAnsi="Times New Roman" w:cs="Times New Roman"/>
          <w:sz w:val="24"/>
          <w:szCs w:val="24"/>
        </w:rPr>
      </w:pPr>
    </w:p>
    <w:sectPr w:rsidR="00082FDC">
      <w:headerReference w:type="even" r:id="rId246"/>
      <w:headerReference w:type="default" r:id="rId247"/>
      <w:headerReference w:type="first" r:id="rId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DC70" w14:textId="77777777" w:rsidR="00756B7E" w:rsidRDefault="00756B7E" w:rsidP="000878BF">
      <w:pPr>
        <w:spacing w:after="0" w:line="240" w:lineRule="auto"/>
      </w:pPr>
      <w:r>
        <w:separator/>
      </w:r>
    </w:p>
  </w:endnote>
  <w:endnote w:type="continuationSeparator" w:id="0">
    <w:p w14:paraId="2B735A5E" w14:textId="77777777" w:rsidR="00756B7E" w:rsidRDefault="00756B7E" w:rsidP="0008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mhtlcMTSYN">
    <w:altName w:val="MS PMincho"/>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41D1" w14:textId="77777777" w:rsidR="00756B7E" w:rsidRDefault="00756B7E" w:rsidP="000878BF">
      <w:pPr>
        <w:spacing w:after="0" w:line="240" w:lineRule="auto"/>
      </w:pPr>
      <w:r>
        <w:separator/>
      </w:r>
    </w:p>
  </w:footnote>
  <w:footnote w:type="continuationSeparator" w:id="0">
    <w:p w14:paraId="2416744B" w14:textId="77777777" w:rsidR="00756B7E" w:rsidRDefault="00756B7E" w:rsidP="0008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D956" w14:textId="22088BE4" w:rsidR="00FF02ED" w:rsidRDefault="00000000">
    <w:pPr>
      <w:pStyle w:val="Header"/>
    </w:pPr>
    <w:r>
      <w:rPr>
        <w:noProof/>
      </w:rPr>
      <w:pict w14:anchorId="2EE85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774E" w14:textId="54D114F7" w:rsidR="00FF02ED" w:rsidRDefault="00000000">
    <w:pPr>
      <w:pStyle w:val="Header"/>
    </w:pPr>
    <w:r>
      <w:rPr>
        <w:noProof/>
      </w:rPr>
      <w:pict w14:anchorId="4752F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AE8C" w14:textId="5D422862" w:rsidR="00FF02ED" w:rsidRDefault="00000000">
    <w:pPr>
      <w:pStyle w:val="Header"/>
    </w:pPr>
    <w:r>
      <w:rPr>
        <w:noProof/>
      </w:rPr>
      <w:pict w14:anchorId="15A7B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7E"/>
    <w:rsid w:val="00023D46"/>
    <w:rsid w:val="000359EA"/>
    <w:rsid w:val="00047DDC"/>
    <w:rsid w:val="00053562"/>
    <w:rsid w:val="00062C50"/>
    <w:rsid w:val="000730D4"/>
    <w:rsid w:val="00082FDC"/>
    <w:rsid w:val="00084999"/>
    <w:rsid w:val="000878BF"/>
    <w:rsid w:val="000A426A"/>
    <w:rsid w:val="000A47C8"/>
    <w:rsid w:val="000B2869"/>
    <w:rsid w:val="000D0D48"/>
    <w:rsid w:val="000E0E13"/>
    <w:rsid w:val="00106777"/>
    <w:rsid w:val="00115904"/>
    <w:rsid w:val="00116FCB"/>
    <w:rsid w:val="001259C9"/>
    <w:rsid w:val="001379CD"/>
    <w:rsid w:val="001619B8"/>
    <w:rsid w:val="001A04A8"/>
    <w:rsid w:val="001B19B8"/>
    <w:rsid w:val="001F16D5"/>
    <w:rsid w:val="001F52B1"/>
    <w:rsid w:val="002270AD"/>
    <w:rsid w:val="002849E9"/>
    <w:rsid w:val="00287A2B"/>
    <w:rsid w:val="002D6B8F"/>
    <w:rsid w:val="002E4599"/>
    <w:rsid w:val="003366DF"/>
    <w:rsid w:val="0036258E"/>
    <w:rsid w:val="0037222B"/>
    <w:rsid w:val="003969D8"/>
    <w:rsid w:val="0039797E"/>
    <w:rsid w:val="003A6347"/>
    <w:rsid w:val="003A6594"/>
    <w:rsid w:val="003C3C5B"/>
    <w:rsid w:val="003C57AC"/>
    <w:rsid w:val="003D6972"/>
    <w:rsid w:val="00400B68"/>
    <w:rsid w:val="00426667"/>
    <w:rsid w:val="00455ECC"/>
    <w:rsid w:val="00494707"/>
    <w:rsid w:val="00496C90"/>
    <w:rsid w:val="004B401D"/>
    <w:rsid w:val="004D6497"/>
    <w:rsid w:val="00507E61"/>
    <w:rsid w:val="00522956"/>
    <w:rsid w:val="00534DE7"/>
    <w:rsid w:val="00561FAA"/>
    <w:rsid w:val="005932D9"/>
    <w:rsid w:val="005A73A6"/>
    <w:rsid w:val="005C2532"/>
    <w:rsid w:val="005C5735"/>
    <w:rsid w:val="005D676A"/>
    <w:rsid w:val="00635EA7"/>
    <w:rsid w:val="00662D60"/>
    <w:rsid w:val="006631D2"/>
    <w:rsid w:val="006776CA"/>
    <w:rsid w:val="00687B7E"/>
    <w:rsid w:val="00687E86"/>
    <w:rsid w:val="00693C6F"/>
    <w:rsid w:val="006B027E"/>
    <w:rsid w:val="006D2536"/>
    <w:rsid w:val="0070229F"/>
    <w:rsid w:val="00705AC7"/>
    <w:rsid w:val="007060FD"/>
    <w:rsid w:val="0070704D"/>
    <w:rsid w:val="007255DE"/>
    <w:rsid w:val="00736117"/>
    <w:rsid w:val="00736FE7"/>
    <w:rsid w:val="00756B7E"/>
    <w:rsid w:val="00777974"/>
    <w:rsid w:val="00781566"/>
    <w:rsid w:val="00786AF3"/>
    <w:rsid w:val="007B3DA8"/>
    <w:rsid w:val="007D207F"/>
    <w:rsid w:val="007D3550"/>
    <w:rsid w:val="007E322E"/>
    <w:rsid w:val="0080528F"/>
    <w:rsid w:val="00816907"/>
    <w:rsid w:val="00821517"/>
    <w:rsid w:val="008431A7"/>
    <w:rsid w:val="00862FB4"/>
    <w:rsid w:val="00867006"/>
    <w:rsid w:val="008A4BEF"/>
    <w:rsid w:val="008B1AB7"/>
    <w:rsid w:val="008D0D89"/>
    <w:rsid w:val="008D6C9A"/>
    <w:rsid w:val="008E3BBE"/>
    <w:rsid w:val="008E4C62"/>
    <w:rsid w:val="008E5EA6"/>
    <w:rsid w:val="0092077E"/>
    <w:rsid w:val="00935B02"/>
    <w:rsid w:val="009364C1"/>
    <w:rsid w:val="009408D8"/>
    <w:rsid w:val="009707B2"/>
    <w:rsid w:val="00977978"/>
    <w:rsid w:val="00993210"/>
    <w:rsid w:val="009A6DA7"/>
    <w:rsid w:val="009B22FE"/>
    <w:rsid w:val="009B5A4F"/>
    <w:rsid w:val="009D72B5"/>
    <w:rsid w:val="00A0044D"/>
    <w:rsid w:val="00A02211"/>
    <w:rsid w:val="00A06104"/>
    <w:rsid w:val="00A476E5"/>
    <w:rsid w:val="00A501A9"/>
    <w:rsid w:val="00A709E9"/>
    <w:rsid w:val="00A72836"/>
    <w:rsid w:val="00AC31AC"/>
    <w:rsid w:val="00AC36AE"/>
    <w:rsid w:val="00AE38BA"/>
    <w:rsid w:val="00AE685B"/>
    <w:rsid w:val="00B07626"/>
    <w:rsid w:val="00B324D6"/>
    <w:rsid w:val="00B46D1C"/>
    <w:rsid w:val="00B66D0A"/>
    <w:rsid w:val="00BB0A49"/>
    <w:rsid w:val="00BB5D5A"/>
    <w:rsid w:val="00BD6A20"/>
    <w:rsid w:val="00BE0553"/>
    <w:rsid w:val="00C26BA5"/>
    <w:rsid w:val="00C8385C"/>
    <w:rsid w:val="00C83A25"/>
    <w:rsid w:val="00CA486D"/>
    <w:rsid w:val="00CC0144"/>
    <w:rsid w:val="00CC109E"/>
    <w:rsid w:val="00CC66C9"/>
    <w:rsid w:val="00CF00DE"/>
    <w:rsid w:val="00D13AAC"/>
    <w:rsid w:val="00D143AC"/>
    <w:rsid w:val="00D242A9"/>
    <w:rsid w:val="00D31315"/>
    <w:rsid w:val="00D33EA5"/>
    <w:rsid w:val="00D77180"/>
    <w:rsid w:val="00D81440"/>
    <w:rsid w:val="00D928A8"/>
    <w:rsid w:val="00DB01AA"/>
    <w:rsid w:val="00DE778B"/>
    <w:rsid w:val="00E0367B"/>
    <w:rsid w:val="00E04656"/>
    <w:rsid w:val="00E25428"/>
    <w:rsid w:val="00E3663A"/>
    <w:rsid w:val="00E421D5"/>
    <w:rsid w:val="00E4459B"/>
    <w:rsid w:val="00E50DAE"/>
    <w:rsid w:val="00EF0E94"/>
    <w:rsid w:val="00F10BE9"/>
    <w:rsid w:val="00F15C3E"/>
    <w:rsid w:val="00F25053"/>
    <w:rsid w:val="00F35C00"/>
    <w:rsid w:val="00F639A6"/>
    <w:rsid w:val="00F64195"/>
    <w:rsid w:val="00F768E6"/>
    <w:rsid w:val="00F806E9"/>
    <w:rsid w:val="00FA03A3"/>
    <w:rsid w:val="00FB5223"/>
    <w:rsid w:val="00FE1548"/>
    <w:rsid w:val="00FF02ED"/>
    <w:rsid w:val="00FF2B2D"/>
    <w:rsid w:val="00F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9C46"/>
  <w15:chartTrackingRefBased/>
  <w15:docId w15:val="{CC69D31A-9BF9-4FC3-96B5-B3E1162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59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6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26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4">
    <w:name w:val="Light Shading4"/>
    <w:basedOn w:val="TableNormal"/>
    <w:uiPriority w:val="60"/>
    <w:rsid w:val="007255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8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BF"/>
  </w:style>
  <w:style w:type="paragraph" w:styleId="Footer">
    <w:name w:val="footer"/>
    <w:basedOn w:val="Normal"/>
    <w:link w:val="FooterChar"/>
    <w:uiPriority w:val="99"/>
    <w:unhideWhenUsed/>
    <w:rsid w:val="0008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BF"/>
  </w:style>
  <w:style w:type="character" w:styleId="Hyperlink">
    <w:name w:val="Hyperlink"/>
    <w:basedOn w:val="DefaultParagraphFont"/>
    <w:uiPriority w:val="99"/>
    <w:unhideWhenUsed/>
    <w:rsid w:val="00115904"/>
    <w:rPr>
      <w:color w:val="0563C1" w:themeColor="hyperlink"/>
      <w:u w:val="single"/>
    </w:rPr>
  </w:style>
  <w:style w:type="character" w:customStyle="1" w:styleId="UnresolvedMention1">
    <w:name w:val="Unresolved Mention1"/>
    <w:basedOn w:val="DefaultParagraphFont"/>
    <w:uiPriority w:val="99"/>
    <w:semiHidden/>
    <w:unhideWhenUsed/>
    <w:rsid w:val="00115904"/>
    <w:rPr>
      <w:color w:val="605E5C"/>
      <w:shd w:val="clear" w:color="auto" w:fill="E1DFDD"/>
    </w:rPr>
  </w:style>
  <w:style w:type="character" w:customStyle="1" w:styleId="Heading3Char">
    <w:name w:val="Heading 3 Char"/>
    <w:basedOn w:val="DefaultParagraphFont"/>
    <w:link w:val="Heading3"/>
    <w:uiPriority w:val="9"/>
    <w:rsid w:val="001159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81.wmf"/><Relationship Id="rId170" Type="http://schemas.openxmlformats.org/officeDocument/2006/relationships/oleObject" Target="embeddings/oleObject79.bin"/><Relationship Id="rId191" Type="http://schemas.openxmlformats.org/officeDocument/2006/relationships/image" Target="media/image96.png"/><Relationship Id="rId205" Type="http://schemas.openxmlformats.org/officeDocument/2006/relationships/oleObject" Target="embeddings/oleObject98.bin"/><Relationship Id="rId226" Type="http://schemas.openxmlformats.org/officeDocument/2006/relationships/oleObject" Target="embeddings/oleObject108.bin"/><Relationship Id="rId247" Type="http://schemas.openxmlformats.org/officeDocument/2006/relationships/header" Target="header2.xml"/><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74.bin"/><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oleObject" Target="embeddings/oleObject115.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image" Target="media/image87.wmf"/><Relationship Id="rId192" Type="http://schemas.openxmlformats.org/officeDocument/2006/relationships/image" Target="media/image97.png"/><Relationship Id="rId206" Type="http://schemas.openxmlformats.org/officeDocument/2006/relationships/oleObject" Target="embeddings/oleObject99.bin"/><Relationship Id="rId227" Type="http://schemas.openxmlformats.org/officeDocument/2006/relationships/image" Target="media/image114.png"/><Relationship Id="rId248" Type="http://schemas.openxmlformats.org/officeDocument/2006/relationships/header" Target="header3.xml"/><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2.wmf"/><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6.bin"/><Relationship Id="rId23" Type="http://schemas.openxmlformats.org/officeDocument/2006/relationships/image" Target="media/image9.png"/><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oleObject" Target="embeddings/oleObject80.bin"/><Relationship Id="rId193" Type="http://schemas.openxmlformats.org/officeDocument/2006/relationships/image" Target="media/image98.png"/><Relationship Id="rId207" Type="http://schemas.openxmlformats.org/officeDocument/2006/relationships/oleObject" Target="embeddings/oleObject100.bin"/><Relationship Id="rId228" Type="http://schemas.openxmlformats.org/officeDocument/2006/relationships/image" Target="media/image115.wmf"/><Relationship Id="rId249"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image" Target="media/image54.wmf"/><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oleObject" Target="embeddings/oleObject117.bin"/><Relationship Id="rId250" Type="http://schemas.openxmlformats.org/officeDocument/2006/relationships/theme" Target="theme/theme1.xml"/><Relationship Id="rId24" Type="http://schemas.openxmlformats.org/officeDocument/2006/relationships/image" Target="media/image10.png"/><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image" Target="media/image76.png"/><Relationship Id="rId173" Type="http://schemas.openxmlformats.org/officeDocument/2006/relationships/image" Target="media/image88.wmf"/><Relationship Id="rId194" Type="http://schemas.openxmlformats.org/officeDocument/2006/relationships/image" Target="media/image99.png"/><Relationship Id="rId208" Type="http://schemas.openxmlformats.org/officeDocument/2006/relationships/oleObject" Target="embeddings/oleObject101.bin"/><Relationship Id="rId229" Type="http://schemas.openxmlformats.org/officeDocument/2006/relationships/oleObject" Target="embeddings/oleObject109.bin"/><Relationship Id="rId240" Type="http://schemas.openxmlformats.org/officeDocument/2006/relationships/oleObject" Target="embeddings/oleObject118.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image" Target="media/image110.wmf"/><Relationship Id="rId230" Type="http://schemas.openxmlformats.org/officeDocument/2006/relationships/image" Target="media/image116.wmf"/><Relationship Id="rId25" Type="http://schemas.openxmlformats.org/officeDocument/2006/relationships/image" Target="media/image11.png"/><Relationship Id="rId46" Type="http://schemas.openxmlformats.org/officeDocument/2006/relationships/oleObject" Target="embeddings/oleObject19.bin"/><Relationship Id="rId67" Type="http://schemas.openxmlformats.org/officeDocument/2006/relationships/image" Target="media/image33.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7.png"/><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oleObject" Target="embeddings/oleObject102.bin"/><Relationship Id="rId220" Type="http://schemas.openxmlformats.org/officeDocument/2006/relationships/oleObject" Target="embeddings/oleObject105.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8.wmf"/><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oleObject" Target="embeddings/oleObject76.bin"/><Relationship Id="rId185" Type="http://schemas.openxmlformats.org/officeDocument/2006/relationships/image" Target="media/image9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4.bin"/><Relationship Id="rId210" Type="http://schemas.openxmlformats.org/officeDocument/2006/relationships/image" Target="media/image103.png"/><Relationship Id="rId215" Type="http://schemas.openxmlformats.org/officeDocument/2006/relationships/image" Target="media/image108.wmf"/><Relationship Id="rId236" Type="http://schemas.openxmlformats.org/officeDocument/2006/relationships/oleObject" Target="embeddings/oleObject114.bin"/><Relationship Id="rId26" Type="http://schemas.openxmlformats.org/officeDocument/2006/relationships/image" Target="media/image12.png"/><Relationship Id="rId231" Type="http://schemas.openxmlformats.org/officeDocument/2006/relationships/oleObject" Target="embeddings/oleObject110.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8.png"/><Relationship Id="rId175" Type="http://schemas.openxmlformats.org/officeDocument/2006/relationships/image" Target="media/image89.wmf"/><Relationship Id="rId196" Type="http://schemas.openxmlformats.org/officeDocument/2006/relationships/oleObject" Target="embeddings/oleObject92.bin"/><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image" Target="media/image118.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7.bin"/><Relationship Id="rId211" Type="http://schemas.openxmlformats.org/officeDocument/2006/relationships/image" Target="media/image104.png"/><Relationship Id="rId232" Type="http://schemas.openxmlformats.org/officeDocument/2006/relationships/image" Target="media/image117.wm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9.wmf"/><Relationship Id="rId176" Type="http://schemas.openxmlformats.org/officeDocument/2006/relationships/oleObject" Target="embeddings/oleObject82.bin"/><Relationship Id="rId197" Type="http://schemas.openxmlformats.org/officeDocument/2006/relationships/oleObject" Target="embeddings/oleObject93.bin"/><Relationship Id="rId201" Type="http://schemas.openxmlformats.org/officeDocument/2006/relationships/image" Target="media/image100.png"/><Relationship Id="rId222" Type="http://schemas.openxmlformats.org/officeDocument/2006/relationships/oleObject" Target="embeddings/oleObject106.bin"/><Relationship Id="rId243" Type="http://schemas.openxmlformats.org/officeDocument/2006/relationships/oleObject" Target="embeddings/oleObject120.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oleObject" Target="embeddings/oleObject77.bin"/><Relationship Id="rId187" Type="http://schemas.openxmlformats.org/officeDocument/2006/relationships/oleObject" Target="embeddings/oleObject88.bin"/><Relationship Id="rId1" Type="http://schemas.openxmlformats.org/officeDocument/2006/relationships/styles" Target="styles.xml"/><Relationship Id="rId212" Type="http://schemas.openxmlformats.org/officeDocument/2006/relationships/image" Target="media/image105.png"/><Relationship Id="rId233" Type="http://schemas.openxmlformats.org/officeDocument/2006/relationships/oleObject" Target="embeddings/oleObject111.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image" Target="media/image101.png"/><Relationship Id="rId223" Type="http://schemas.openxmlformats.org/officeDocument/2006/relationships/image" Target="media/image112.wmf"/><Relationship Id="rId244" Type="http://schemas.openxmlformats.org/officeDocument/2006/relationships/image" Target="media/image119.png"/><Relationship Id="rId18" Type="http://schemas.openxmlformats.org/officeDocument/2006/relationships/oleObject" Target="embeddings/oleObject7.bin"/><Relationship Id="rId39" Type="http://schemas.openxmlformats.org/officeDocument/2006/relationships/image" Target="media/image19.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image" Target="media/image72.png"/><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106.png"/><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image" Target="media/image14.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80.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image" Target="media/image102.png"/><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0.png"/><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png"/><Relationship Id="rId168" Type="http://schemas.openxmlformats.org/officeDocument/2006/relationships/oleObject" Target="embeddings/oleObject78.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image" Target="media/image107.png"/><Relationship Id="rId235" Type="http://schemas.openxmlformats.org/officeDocument/2006/relationships/oleObject" Target="embeddings/oleObject113.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91.wmf"/><Relationship Id="rId190" Type="http://schemas.openxmlformats.org/officeDocument/2006/relationships/image" Target="media/image95.png"/><Relationship Id="rId204" Type="http://schemas.openxmlformats.org/officeDocument/2006/relationships/oleObject" Target="embeddings/oleObject97.bin"/><Relationship Id="rId225" Type="http://schemas.openxmlformats.org/officeDocument/2006/relationships/image" Target="media/image113.wmf"/><Relationship Id="rId246" Type="http://schemas.openxmlformats.org/officeDocument/2006/relationships/header" Target="header1.xml"/><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29</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User</dc:creator>
  <cp:keywords/>
  <dc:description/>
  <cp:lastModifiedBy>Editor-28</cp:lastModifiedBy>
  <cp:revision>66</cp:revision>
  <dcterms:created xsi:type="dcterms:W3CDTF">2025-02-10T11:10:00Z</dcterms:created>
  <dcterms:modified xsi:type="dcterms:W3CDTF">2025-02-26T11:36:00Z</dcterms:modified>
</cp:coreProperties>
</file>