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835DF" w14:textId="2906C437" w:rsidR="00F42730" w:rsidRDefault="00F42730" w:rsidP="00290155">
      <w:pPr>
        <w:jc w:val="right"/>
        <w:rPr>
          <w:rFonts w:ascii="Arial" w:hAnsi="Arial" w:cs="Arial"/>
          <w:b/>
          <w:bCs/>
          <w:sz w:val="36"/>
          <w:szCs w:val="36"/>
        </w:rPr>
      </w:pPr>
      <w:r w:rsidRPr="00F42730">
        <w:rPr>
          <w:rFonts w:ascii="Arial" w:hAnsi="Arial" w:cs="Arial"/>
          <w:b/>
          <w:bCs/>
          <w:i/>
          <w:iCs/>
          <w:sz w:val="36"/>
          <w:szCs w:val="36"/>
          <w:u w:val="single"/>
        </w:rPr>
        <w:t>Original Research Article</w:t>
      </w:r>
    </w:p>
    <w:p w14:paraId="3CCB27B6" w14:textId="70028514" w:rsidR="00F626A1" w:rsidRPr="00F626A1" w:rsidRDefault="00F626A1" w:rsidP="00290155">
      <w:pPr>
        <w:jc w:val="right"/>
        <w:rPr>
          <w:rFonts w:ascii="Arial" w:hAnsi="Arial" w:cs="Arial"/>
          <w:b/>
          <w:bCs/>
          <w:sz w:val="36"/>
          <w:szCs w:val="36"/>
        </w:rPr>
      </w:pPr>
      <w:r w:rsidRPr="00F626A1">
        <w:rPr>
          <w:rFonts w:ascii="Arial" w:hAnsi="Arial" w:cs="Arial"/>
          <w:b/>
          <w:bCs/>
          <w:sz w:val="36"/>
          <w:szCs w:val="36"/>
        </w:rPr>
        <w:t>Eco-Friendly Synthesis of 3</w:t>
      </w:r>
      <w:proofErr w:type="gramStart"/>
      <w:r w:rsidRPr="00F626A1">
        <w:rPr>
          <w:rFonts w:ascii="Arial" w:hAnsi="Arial" w:cs="Arial"/>
          <w:b/>
          <w:bCs/>
          <w:sz w:val="36"/>
          <w:szCs w:val="36"/>
        </w:rPr>
        <w:t>,4</w:t>
      </w:r>
      <w:proofErr w:type="gramEnd"/>
      <w:r w:rsidRPr="00F626A1">
        <w:rPr>
          <w:rFonts w:ascii="Arial" w:hAnsi="Arial" w:cs="Arial"/>
          <w:b/>
          <w:bCs/>
          <w:sz w:val="36"/>
          <w:szCs w:val="36"/>
        </w:rPr>
        <w:t xml:space="preserve">-Dihydropyrimidine-2(1H)-ones Using Ionic Liquid [Msim]Cl as a Catalyst </w:t>
      </w:r>
      <w:r w:rsidR="00624522">
        <w:rPr>
          <w:rFonts w:ascii="Arial" w:hAnsi="Arial" w:cs="Arial"/>
          <w:b/>
          <w:bCs/>
          <w:sz w:val="36"/>
          <w:szCs w:val="36"/>
        </w:rPr>
        <w:t>and</w:t>
      </w:r>
      <w:r w:rsidR="00374838">
        <w:rPr>
          <w:rFonts w:ascii="Arial" w:hAnsi="Arial" w:cs="Arial"/>
          <w:b/>
          <w:bCs/>
          <w:sz w:val="36"/>
          <w:szCs w:val="36"/>
        </w:rPr>
        <w:t xml:space="preserve"> Development of</w:t>
      </w:r>
      <w:r w:rsidRPr="00F626A1">
        <w:rPr>
          <w:rFonts w:ascii="Arial" w:hAnsi="Arial" w:cs="Arial"/>
          <w:b/>
          <w:bCs/>
          <w:sz w:val="36"/>
          <w:szCs w:val="36"/>
        </w:rPr>
        <w:t xml:space="preserve"> Novel Derivative</w:t>
      </w:r>
      <w:r w:rsidR="00722E2D">
        <w:rPr>
          <w:rFonts w:ascii="Arial" w:hAnsi="Arial" w:cs="Arial"/>
          <w:b/>
          <w:bCs/>
          <w:sz w:val="36"/>
          <w:szCs w:val="36"/>
        </w:rPr>
        <w:t>s</w:t>
      </w:r>
      <w:r w:rsidR="00624522">
        <w:rPr>
          <w:rFonts w:ascii="Arial" w:hAnsi="Arial" w:cs="Arial"/>
          <w:b/>
          <w:bCs/>
          <w:sz w:val="36"/>
          <w:szCs w:val="36"/>
        </w:rPr>
        <w:t xml:space="preserve"> </w:t>
      </w:r>
    </w:p>
    <w:p w14:paraId="58BF4F27" w14:textId="77777777" w:rsidR="00461E3E" w:rsidRPr="002B5268" w:rsidRDefault="00461E3E" w:rsidP="00461E3E">
      <w:pPr>
        <w:jc w:val="both"/>
        <w:rPr>
          <w:rFonts w:ascii="Arial" w:hAnsi="Arial" w:cs="Arial"/>
          <w:sz w:val="24"/>
          <w:szCs w:val="24"/>
        </w:rPr>
      </w:pPr>
    </w:p>
    <w:p w14:paraId="7F64E894" w14:textId="77777777" w:rsidR="00461E3E" w:rsidRPr="002B5268" w:rsidRDefault="00461E3E" w:rsidP="00461E3E">
      <w:pPr>
        <w:jc w:val="both"/>
        <w:rPr>
          <w:rFonts w:ascii="Arial" w:hAnsi="Arial" w:cs="Arial"/>
          <w:sz w:val="24"/>
          <w:szCs w:val="24"/>
        </w:rPr>
      </w:pPr>
    </w:p>
    <w:p w14:paraId="5D3B7E49" w14:textId="77777777" w:rsidR="00461E3E" w:rsidRDefault="002B5268" w:rsidP="00DF3749">
      <w:pPr>
        <w:rPr>
          <w:rFonts w:ascii="Arial" w:hAnsi="Arial" w:cs="Arial"/>
          <w:b/>
          <w:bCs/>
          <w:szCs w:val="22"/>
        </w:rPr>
      </w:pPr>
      <w:r w:rsidRPr="002B5268">
        <w:rPr>
          <w:rFonts w:ascii="Arial" w:hAnsi="Arial" w:cs="Arial"/>
          <w:b/>
          <w:bCs/>
          <w:szCs w:val="22"/>
        </w:rPr>
        <w:t>ABSTRACT</w:t>
      </w:r>
    </w:p>
    <w:tbl>
      <w:tblPr>
        <w:tblStyle w:val="TableGrid"/>
        <w:tblW w:w="0" w:type="auto"/>
        <w:tblLook w:val="04A0" w:firstRow="1" w:lastRow="0" w:firstColumn="1" w:lastColumn="0" w:noHBand="0" w:noVBand="1"/>
      </w:tblPr>
      <w:tblGrid>
        <w:gridCol w:w="8198"/>
      </w:tblGrid>
      <w:tr w:rsidR="00DF3749" w14:paraId="1C31EE33" w14:textId="77777777" w:rsidTr="00DF3749">
        <w:tc>
          <w:tcPr>
            <w:tcW w:w="8198" w:type="dxa"/>
          </w:tcPr>
          <w:p w14:paraId="4E688E8F" w14:textId="6A18D920" w:rsidR="00DF3749" w:rsidRDefault="00DF3749" w:rsidP="00BE67F9">
            <w:pPr>
              <w:jc w:val="both"/>
              <w:rPr>
                <w:rFonts w:ascii="Arial" w:hAnsi="Arial" w:cs="Arial"/>
                <w:b/>
                <w:bCs/>
              </w:rPr>
            </w:pPr>
            <w:r w:rsidRPr="00022666">
              <w:rPr>
                <w:rFonts w:ascii="Arial" w:hAnsi="Arial" w:cs="Arial"/>
                <w:sz w:val="20"/>
                <w:szCs w:val="20"/>
                <w:highlight w:val="yellow"/>
              </w:rPr>
              <w:t>The</w:t>
            </w:r>
            <w:r w:rsidR="00BE67F9" w:rsidRPr="00022666">
              <w:rPr>
                <w:rFonts w:ascii="Arial" w:hAnsi="Arial" w:cs="Arial"/>
                <w:sz w:val="20"/>
                <w:szCs w:val="20"/>
                <w:highlight w:val="yellow"/>
              </w:rPr>
              <w:t xml:space="preserve"> </w:t>
            </w:r>
            <w:r w:rsidR="00BE67F9" w:rsidRPr="00022666">
              <w:rPr>
                <w:rFonts w:ascii="Arial" w:hAnsi="Arial" w:cs="Arial"/>
                <w:sz w:val="20"/>
                <w:highlight w:val="yellow"/>
              </w:rPr>
              <w:t xml:space="preserve">Brønsted acidic </w:t>
            </w:r>
            <w:r w:rsidRPr="00022666">
              <w:rPr>
                <w:rFonts w:ascii="Arial" w:hAnsi="Arial" w:cs="Arial"/>
                <w:sz w:val="20"/>
                <w:szCs w:val="20"/>
                <w:highlight w:val="yellow"/>
              </w:rPr>
              <w:t>ionic liquid 3-methyl-1-sulfonic acid imidazolium chloride</w:t>
            </w:r>
            <w:r w:rsidR="00BE67F9" w:rsidRPr="00022666">
              <w:rPr>
                <w:rFonts w:ascii="Arial" w:hAnsi="Arial" w:cs="Arial"/>
                <w:sz w:val="20"/>
                <w:szCs w:val="20"/>
                <w:highlight w:val="yellow"/>
              </w:rPr>
              <w:t xml:space="preserve">, </w:t>
            </w:r>
            <w:r w:rsidR="00BE67F9" w:rsidRPr="00022666">
              <w:rPr>
                <w:rFonts w:ascii="Arial" w:hAnsi="Arial" w:cs="Arial"/>
                <w:sz w:val="20"/>
                <w:highlight w:val="yellow"/>
              </w:rPr>
              <w:t>[Msim</w:t>
            </w:r>
            <w:proofErr w:type="gramStart"/>
            <w:r w:rsidR="00BE67F9" w:rsidRPr="00022666">
              <w:rPr>
                <w:rFonts w:ascii="Arial" w:hAnsi="Arial" w:cs="Arial"/>
                <w:sz w:val="20"/>
                <w:highlight w:val="yellow"/>
              </w:rPr>
              <w:t>]Cl</w:t>
            </w:r>
            <w:proofErr w:type="gramEnd"/>
            <w:r w:rsidR="00BE67F9" w:rsidRPr="00022666">
              <w:rPr>
                <w:rFonts w:ascii="Arial" w:hAnsi="Arial" w:cs="Arial"/>
                <w:sz w:val="20"/>
                <w:highlight w:val="yellow"/>
              </w:rPr>
              <w:t>,</w:t>
            </w:r>
            <w:r w:rsidRPr="00022666">
              <w:rPr>
                <w:rFonts w:ascii="Arial" w:hAnsi="Arial" w:cs="Arial"/>
                <w:sz w:val="20"/>
                <w:szCs w:val="20"/>
                <w:highlight w:val="yellow"/>
              </w:rPr>
              <w:t xml:space="preserve"> serves as an environmentally friendly catalyst for the efficient synthesis of 3,4-dihydropyrimidine-2(1</w:t>
            </w:r>
            <w:r w:rsidRPr="00022666">
              <w:rPr>
                <w:rFonts w:ascii="Arial" w:hAnsi="Arial" w:cs="Arial"/>
                <w:i/>
                <w:iCs/>
                <w:sz w:val="20"/>
                <w:szCs w:val="20"/>
                <w:highlight w:val="yellow"/>
              </w:rPr>
              <w:t>H</w:t>
            </w:r>
            <w:r w:rsidRPr="00022666">
              <w:rPr>
                <w:rFonts w:ascii="Arial" w:hAnsi="Arial" w:cs="Arial"/>
                <w:sz w:val="20"/>
                <w:szCs w:val="20"/>
                <w:highlight w:val="yellow"/>
              </w:rPr>
              <w:t>)-ones from</w:t>
            </w:r>
            <w:r w:rsidR="00BE67F9" w:rsidRPr="00022666">
              <w:rPr>
                <w:rFonts w:ascii="Arial" w:hAnsi="Arial" w:cs="Arial"/>
                <w:sz w:val="20"/>
                <w:szCs w:val="20"/>
                <w:highlight w:val="yellow"/>
              </w:rPr>
              <w:t xml:space="preserve"> the aromatic</w:t>
            </w:r>
            <w:r w:rsidRPr="00022666">
              <w:rPr>
                <w:rFonts w:ascii="Arial" w:hAnsi="Arial" w:cs="Arial"/>
                <w:sz w:val="20"/>
                <w:szCs w:val="20"/>
                <w:highlight w:val="yellow"/>
              </w:rPr>
              <w:t xml:space="preserve"> aldehydes, β-keto esters, and urea. This method is not only eco-friendly</w:t>
            </w:r>
            <w:r w:rsidR="00BE67F9" w:rsidRPr="00022666">
              <w:rPr>
                <w:rFonts w:ascii="Arial" w:hAnsi="Arial" w:cs="Arial"/>
                <w:sz w:val="20"/>
                <w:szCs w:val="20"/>
                <w:highlight w:val="yellow"/>
              </w:rPr>
              <w:t>,</w:t>
            </w:r>
            <w:r w:rsidRPr="00022666">
              <w:rPr>
                <w:rFonts w:ascii="Arial" w:hAnsi="Arial" w:cs="Arial"/>
                <w:sz w:val="20"/>
                <w:szCs w:val="20"/>
                <w:highlight w:val="yellow"/>
              </w:rPr>
              <w:t xml:space="preserve"> but also produces high-purity products with excellent efficiency. </w:t>
            </w:r>
            <w:r w:rsidR="00D63028" w:rsidRPr="00022666">
              <w:rPr>
                <w:rFonts w:ascii="Arial" w:hAnsi="Arial" w:cs="Arial"/>
                <w:sz w:val="20"/>
                <w:szCs w:val="20"/>
                <w:highlight w:val="yellow"/>
              </w:rPr>
              <w:t>The synthesized compounds were</w:t>
            </w:r>
            <w:r w:rsidR="00022666" w:rsidRPr="00022666">
              <w:rPr>
                <w:rFonts w:ascii="Arial" w:hAnsi="Arial" w:cs="Arial"/>
                <w:sz w:val="20"/>
                <w:szCs w:val="20"/>
                <w:highlight w:val="yellow"/>
              </w:rPr>
              <w:t xml:space="preserve"> further</w:t>
            </w:r>
            <w:r w:rsidR="00D63028" w:rsidRPr="00022666">
              <w:rPr>
                <w:rFonts w:ascii="Arial" w:hAnsi="Arial" w:cs="Arial"/>
                <w:sz w:val="20"/>
                <w:szCs w:val="20"/>
                <w:highlight w:val="yellow"/>
              </w:rPr>
              <w:t xml:space="preserve"> characterized</w:t>
            </w:r>
            <w:r w:rsidR="0015544F" w:rsidRPr="00022666">
              <w:rPr>
                <w:rFonts w:ascii="Arial" w:hAnsi="Arial" w:cs="Arial"/>
                <w:sz w:val="20"/>
                <w:szCs w:val="20"/>
                <w:highlight w:val="yellow"/>
              </w:rPr>
              <w:t xml:space="preserve"> by</w:t>
            </w:r>
            <w:r w:rsidR="00D63028" w:rsidRPr="00022666">
              <w:rPr>
                <w:rFonts w:ascii="Arial" w:hAnsi="Arial" w:cs="Arial"/>
                <w:sz w:val="20"/>
                <w:szCs w:val="20"/>
                <w:highlight w:val="yellow"/>
              </w:rPr>
              <w:t xml:space="preserve"> using</w:t>
            </w:r>
            <w:r w:rsidR="00BE67F9" w:rsidRPr="00022666">
              <w:rPr>
                <w:rFonts w:ascii="Arial" w:hAnsi="Arial" w:cs="Arial"/>
                <w:sz w:val="20"/>
                <w:szCs w:val="20"/>
                <w:highlight w:val="yellow"/>
              </w:rPr>
              <w:t xml:space="preserve"> spectroscopic</w:t>
            </w:r>
            <w:r w:rsidR="00D63028" w:rsidRPr="00022666">
              <w:rPr>
                <w:rFonts w:ascii="Arial" w:hAnsi="Arial" w:cs="Arial"/>
                <w:sz w:val="20"/>
                <w:szCs w:val="20"/>
                <w:highlight w:val="yellow"/>
              </w:rPr>
              <w:t xml:space="preserve"> techniques, </w:t>
            </w:r>
            <w:r w:rsidR="0015544F" w:rsidRPr="00022666">
              <w:rPr>
                <w:rFonts w:ascii="Arial" w:hAnsi="Arial" w:cs="Arial"/>
                <w:sz w:val="20"/>
                <w:szCs w:val="20"/>
                <w:highlight w:val="yellow"/>
              </w:rPr>
              <w:t>such as IR</w:t>
            </w:r>
            <w:r w:rsidR="00D63028" w:rsidRPr="00022666">
              <w:rPr>
                <w:rFonts w:ascii="Arial" w:hAnsi="Arial" w:cs="Arial"/>
                <w:sz w:val="20"/>
                <w:szCs w:val="20"/>
                <w:highlight w:val="yellow"/>
              </w:rPr>
              <w:t xml:space="preserve">, </w:t>
            </w:r>
            <w:r w:rsidR="00D63028" w:rsidRPr="00022666">
              <w:rPr>
                <w:rFonts w:ascii="Arial" w:hAnsi="Arial" w:cs="Arial"/>
                <w:sz w:val="20"/>
                <w:szCs w:val="20"/>
                <w:highlight w:val="yellow"/>
                <w:vertAlign w:val="superscript"/>
              </w:rPr>
              <w:t>1</w:t>
            </w:r>
            <w:r w:rsidR="00D63028" w:rsidRPr="00022666">
              <w:rPr>
                <w:rFonts w:ascii="Arial" w:hAnsi="Arial" w:cs="Arial"/>
                <w:sz w:val="20"/>
                <w:szCs w:val="20"/>
                <w:highlight w:val="yellow"/>
              </w:rPr>
              <w:t>H</w:t>
            </w:r>
            <w:r w:rsidR="00BE67F9" w:rsidRPr="00022666">
              <w:rPr>
                <w:rFonts w:ascii="Arial" w:hAnsi="Arial" w:cs="Arial"/>
                <w:sz w:val="20"/>
                <w:szCs w:val="20"/>
                <w:highlight w:val="yellow"/>
              </w:rPr>
              <w:t xml:space="preserve"> NMR</w:t>
            </w:r>
            <w:r w:rsidR="00D63028" w:rsidRPr="00022666">
              <w:rPr>
                <w:rFonts w:ascii="Arial" w:hAnsi="Arial" w:cs="Arial"/>
                <w:sz w:val="20"/>
                <w:szCs w:val="20"/>
                <w:highlight w:val="yellow"/>
              </w:rPr>
              <w:t xml:space="preserve"> and </w:t>
            </w:r>
            <w:r w:rsidR="00D63028" w:rsidRPr="00022666">
              <w:rPr>
                <w:rFonts w:ascii="Arial" w:hAnsi="Arial" w:cs="Arial"/>
                <w:sz w:val="20"/>
                <w:szCs w:val="20"/>
                <w:highlight w:val="yellow"/>
                <w:vertAlign w:val="superscript"/>
              </w:rPr>
              <w:t>13</w:t>
            </w:r>
            <w:r w:rsidR="00D63028" w:rsidRPr="00022666">
              <w:rPr>
                <w:rFonts w:ascii="Arial" w:hAnsi="Arial" w:cs="Arial"/>
                <w:sz w:val="20"/>
                <w:szCs w:val="20"/>
                <w:highlight w:val="yellow"/>
              </w:rPr>
              <w:t>C NMR spectroscopy</w:t>
            </w:r>
            <w:r w:rsidR="0015544F" w:rsidRPr="00022666">
              <w:rPr>
                <w:rFonts w:ascii="Arial" w:hAnsi="Arial" w:cs="Arial"/>
                <w:sz w:val="20"/>
                <w:szCs w:val="20"/>
                <w:highlight w:val="yellow"/>
              </w:rPr>
              <w:t>.</w:t>
            </w:r>
            <w:r w:rsidR="00D63028" w:rsidRPr="00022666">
              <w:rPr>
                <w:rFonts w:ascii="Arial" w:hAnsi="Arial" w:cs="Arial"/>
                <w:sz w:val="20"/>
                <w:szCs w:val="20"/>
                <w:highlight w:val="yellow"/>
              </w:rPr>
              <w:t xml:space="preserve"> The</w:t>
            </w:r>
            <w:r w:rsidR="0015544F" w:rsidRPr="00022666">
              <w:rPr>
                <w:rFonts w:ascii="Arial" w:hAnsi="Arial" w:cs="Arial"/>
                <w:sz w:val="20"/>
                <w:szCs w:val="20"/>
                <w:highlight w:val="yellow"/>
              </w:rPr>
              <w:t xml:space="preserve"> proposed </w:t>
            </w:r>
            <w:r w:rsidR="00D63028" w:rsidRPr="00022666">
              <w:rPr>
                <w:rFonts w:ascii="Arial" w:hAnsi="Arial" w:cs="Arial"/>
                <w:sz w:val="20"/>
                <w:szCs w:val="20"/>
                <w:highlight w:val="yellow"/>
              </w:rPr>
              <w:t>method offers additional advantages such as operational simplicity, shorter reaction times, and mild reaction conditions.</w:t>
            </w:r>
            <w:r w:rsidR="0015544F" w:rsidRPr="00022666">
              <w:rPr>
                <w:rFonts w:ascii="Arial" w:hAnsi="Arial" w:cs="Arial"/>
                <w:sz w:val="20"/>
                <w:szCs w:val="20"/>
                <w:highlight w:val="yellow"/>
              </w:rPr>
              <w:t xml:space="preserve"> Additionally</w:t>
            </w:r>
            <w:r w:rsidR="00D63028" w:rsidRPr="00022666">
              <w:rPr>
                <w:rFonts w:ascii="Arial" w:hAnsi="Arial" w:cs="Arial"/>
                <w:sz w:val="20"/>
                <w:szCs w:val="20"/>
                <w:highlight w:val="yellow"/>
              </w:rPr>
              <w:t xml:space="preserve">, the catalyst exhibits </w:t>
            </w:r>
            <w:r w:rsidR="0015544F" w:rsidRPr="00022666">
              <w:rPr>
                <w:rFonts w:ascii="Arial" w:hAnsi="Arial" w:cs="Arial"/>
                <w:sz w:val="20"/>
                <w:szCs w:val="20"/>
                <w:highlight w:val="yellow"/>
              </w:rPr>
              <w:t>good</w:t>
            </w:r>
            <w:r w:rsidR="00D63028" w:rsidRPr="00022666">
              <w:rPr>
                <w:rFonts w:ascii="Arial" w:hAnsi="Arial" w:cs="Arial"/>
                <w:sz w:val="20"/>
                <w:szCs w:val="20"/>
                <w:highlight w:val="yellow"/>
              </w:rPr>
              <w:t xml:space="preserve"> recyclability. These features collectively highlight the </w:t>
            </w:r>
            <w:r w:rsidR="0015544F" w:rsidRPr="00022666">
              <w:rPr>
                <w:rFonts w:ascii="Arial" w:hAnsi="Arial" w:cs="Arial"/>
                <w:sz w:val="20"/>
                <w:szCs w:val="20"/>
                <w:highlight w:val="yellow"/>
              </w:rPr>
              <w:t>feasibility</w:t>
            </w:r>
            <w:r w:rsidR="00D63028" w:rsidRPr="00022666">
              <w:rPr>
                <w:rFonts w:ascii="Arial" w:hAnsi="Arial" w:cs="Arial"/>
                <w:sz w:val="20"/>
                <w:szCs w:val="20"/>
                <w:highlight w:val="yellow"/>
              </w:rPr>
              <w:t xml:space="preserve"> and sustainability of this ionic liquid</w:t>
            </w:r>
            <w:r w:rsidR="0015544F" w:rsidRPr="00022666">
              <w:rPr>
                <w:rFonts w:ascii="Arial" w:hAnsi="Arial" w:cs="Arial"/>
                <w:sz w:val="20"/>
                <w:szCs w:val="20"/>
                <w:highlight w:val="yellow"/>
              </w:rPr>
              <w:t xml:space="preserve"> </w:t>
            </w:r>
            <w:r w:rsidR="00D63028" w:rsidRPr="00022666">
              <w:rPr>
                <w:rFonts w:ascii="Arial" w:hAnsi="Arial" w:cs="Arial"/>
                <w:sz w:val="20"/>
                <w:szCs w:val="20"/>
                <w:highlight w:val="yellow"/>
              </w:rPr>
              <w:t>cataly</w:t>
            </w:r>
            <w:r w:rsidR="0015544F" w:rsidRPr="00022666">
              <w:rPr>
                <w:rFonts w:ascii="Arial" w:hAnsi="Arial" w:cs="Arial"/>
                <w:sz w:val="20"/>
                <w:szCs w:val="20"/>
                <w:highlight w:val="yellow"/>
              </w:rPr>
              <w:t>zed</w:t>
            </w:r>
            <w:r w:rsidR="00D63028" w:rsidRPr="00022666">
              <w:rPr>
                <w:rFonts w:ascii="Arial" w:hAnsi="Arial" w:cs="Arial"/>
                <w:sz w:val="20"/>
                <w:szCs w:val="20"/>
                <w:highlight w:val="yellow"/>
              </w:rPr>
              <w:t xml:space="preserve"> system in</w:t>
            </w:r>
            <w:r w:rsidR="00BE67F9" w:rsidRPr="00022666">
              <w:rPr>
                <w:rFonts w:ascii="Arial" w:hAnsi="Arial" w:cs="Arial"/>
                <w:sz w:val="20"/>
                <w:szCs w:val="20"/>
                <w:highlight w:val="yellow"/>
              </w:rPr>
              <w:t xml:space="preserve"> the</w:t>
            </w:r>
            <w:r w:rsidR="00D63028" w:rsidRPr="00022666">
              <w:rPr>
                <w:rFonts w:ascii="Arial" w:hAnsi="Arial" w:cs="Arial"/>
                <w:sz w:val="20"/>
                <w:szCs w:val="20"/>
                <w:highlight w:val="yellow"/>
              </w:rPr>
              <w:t xml:space="preserve"> organic synthesis.</w:t>
            </w:r>
          </w:p>
        </w:tc>
      </w:tr>
    </w:tbl>
    <w:p w14:paraId="428BE3BC" w14:textId="77777777" w:rsidR="00DF3749" w:rsidRDefault="00DF3749" w:rsidP="00D63028">
      <w:pPr>
        <w:rPr>
          <w:rFonts w:ascii="Arial" w:hAnsi="Arial" w:cs="Arial"/>
          <w:b/>
          <w:bCs/>
          <w:szCs w:val="22"/>
        </w:rPr>
      </w:pPr>
    </w:p>
    <w:p w14:paraId="0BAC6889" w14:textId="77777777" w:rsidR="00461E3E" w:rsidRPr="00DF3749" w:rsidRDefault="00461E3E" w:rsidP="00461E3E">
      <w:pPr>
        <w:jc w:val="both"/>
        <w:rPr>
          <w:rFonts w:ascii="Arial" w:hAnsi="Arial" w:cs="Arial"/>
          <w:i/>
          <w:iCs/>
          <w:sz w:val="20"/>
        </w:rPr>
      </w:pPr>
      <w:r w:rsidRPr="00DF3749">
        <w:rPr>
          <w:rFonts w:ascii="Arial" w:hAnsi="Arial" w:cs="Arial"/>
          <w:b/>
          <w:bCs/>
          <w:i/>
          <w:iCs/>
          <w:sz w:val="20"/>
        </w:rPr>
        <w:t>Keywords:</w:t>
      </w:r>
      <w:r w:rsidRPr="00DF3749">
        <w:rPr>
          <w:rFonts w:ascii="Arial" w:hAnsi="Arial" w:cs="Arial"/>
          <w:i/>
          <w:iCs/>
          <w:sz w:val="20"/>
        </w:rPr>
        <w:t xml:space="preserve"> Ionic liquid, Dihydropyrimidinone, DHPM, Biginelli reaction, Green Chemistry.</w:t>
      </w:r>
    </w:p>
    <w:p w14:paraId="7032FCF3" w14:textId="44348420" w:rsidR="00461E3E" w:rsidRPr="002B5268" w:rsidRDefault="00BE67F9" w:rsidP="00461E3E">
      <w:pPr>
        <w:jc w:val="both"/>
        <w:rPr>
          <w:rFonts w:ascii="Arial" w:hAnsi="Arial" w:cs="Arial"/>
          <w:sz w:val="24"/>
          <w:szCs w:val="24"/>
        </w:rPr>
      </w:pPr>
      <w:r>
        <w:rPr>
          <w:rFonts w:ascii="Arial" w:hAnsi="Arial" w:cs="Arial"/>
          <w:sz w:val="24"/>
          <w:szCs w:val="24"/>
        </w:rPr>
        <w:t xml:space="preserve"> </w:t>
      </w:r>
    </w:p>
    <w:p w14:paraId="6F1EE46B" w14:textId="77777777" w:rsidR="00461E3E" w:rsidRPr="00DF3749" w:rsidRDefault="00DF3749" w:rsidP="003F07BD">
      <w:pPr>
        <w:spacing w:line="480" w:lineRule="auto"/>
        <w:jc w:val="both"/>
        <w:rPr>
          <w:rFonts w:ascii="Arial" w:hAnsi="Arial" w:cs="Arial"/>
          <w:b/>
          <w:bCs/>
          <w:szCs w:val="22"/>
        </w:rPr>
      </w:pPr>
      <w:r>
        <w:rPr>
          <w:rFonts w:ascii="Arial" w:hAnsi="Arial" w:cs="Arial"/>
          <w:b/>
          <w:bCs/>
          <w:szCs w:val="22"/>
        </w:rPr>
        <w:t xml:space="preserve">1. </w:t>
      </w:r>
      <w:r w:rsidRPr="00DF3749">
        <w:rPr>
          <w:rFonts w:ascii="Arial" w:hAnsi="Arial" w:cs="Arial"/>
          <w:b/>
          <w:bCs/>
          <w:szCs w:val="22"/>
        </w:rPr>
        <w:t>INTRODUCTION</w:t>
      </w:r>
    </w:p>
    <w:p w14:paraId="0F2DDDAD" w14:textId="77777777" w:rsidR="00461E3E" w:rsidRPr="00DF3749" w:rsidRDefault="00461E3E" w:rsidP="00964998">
      <w:pPr>
        <w:spacing w:line="480" w:lineRule="auto"/>
        <w:jc w:val="both"/>
        <w:rPr>
          <w:rFonts w:ascii="Arial" w:hAnsi="Arial" w:cs="Arial"/>
          <w:sz w:val="20"/>
        </w:rPr>
      </w:pPr>
      <w:r w:rsidRPr="00DF3749">
        <w:rPr>
          <w:rFonts w:ascii="Arial" w:hAnsi="Arial" w:cs="Arial"/>
          <w:sz w:val="20"/>
        </w:rPr>
        <w:t>Over the past two decades, researchers have focused on waste prevention, safer solvent design, energy efficiency, and the use of renewable feedstocks in the synthesis of organic compounds</w:t>
      </w:r>
      <w:r w:rsidR="006A0045">
        <w:rPr>
          <w:rFonts w:ascii="Arial" w:hAnsi="Arial" w:cs="Arial"/>
          <w:sz w:val="20"/>
        </w:rPr>
        <w:t xml:space="preserve"> (</w:t>
      </w:r>
      <w:r w:rsidR="006A0045" w:rsidRPr="006A0045">
        <w:rPr>
          <w:rFonts w:ascii="Arial" w:hAnsi="Arial" w:cs="Arial"/>
          <w:sz w:val="20"/>
        </w:rPr>
        <w:t>Kurniawan</w:t>
      </w:r>
      <w:r w:rsidR="006A0045">
        <w:rPr>
          <w:rFonts w:ascii="Arial" w:hAnsi="Arial" w:cs="Arial"/>
          <w:sz w:val="20"/>
        </w:rPr>
        <w:t xml:space="preserve"> et al., 2021)</w:t>
      </w:r>
      <w:r w:rsidRPr="00DF3749">
        <w:rPr>
          <w:rFonts w:ascii="Arial" w:hAnsi="Arial" w:cs="Arial"/>
          <w:sz w:val="20"/>
        </w:rPr>
        <w:t>. Integrating these principles into industrial organic chemistry presents both opportunities and challenges in achieving greener synthesis while maintaining efficiency, which calls for innovative approaches</w:t>
      </w:r>
      <w:r w:rsidR="006A0045">
        <w:rPr>
          <w:rFonts w:ascii="Arial" w:hAnsi="Arial" w:cs="Arial"/>
          <w:sz w:val="20"/>
        </w:rPr>
        <w:t xml:space="preserve"> (</w:t>
      </w:r>
      <w:r w:rsidR="006A0045" w:rsidRPr="006A0045">
        <w:rPr>
          <w:rFonts w:ascii="Arial" w:hAnsi="Arial" w:cs="Arial"/>
          <w:sz w:val="20"/>
        </w:rPr>
        <w:t>Schaub</w:t>
      </w:r>
      <w:r w:rsidR="006A0045">
        <w:rPr>
          <w:rFonts w:ascii="Arial" w:hAnsi="Arial" w:cs="Arial"/>
          <w:sz w:val="20"/>
        </w:rPr>
        <w:t>, 2021)</w:t>
      </w:r>
      <w:r w:rsidRPr="00DF3749">
        <w:rPr>
          <w:rFonts w:ascii="Arial" w:hAnsi="Arial" w:cs="Arial"/>
          <w:sz w:val="20"/>
        </w:rPr>
        <w:t>. Strategies such as using alternative solvents and reaction media, conducting multicomponent reactions, implementing continuous processing, and ehancing process intensification have effective in improving atom economy and reducing waste</w:t>
      </w:r>
      <w:r w:rsidR="006A0045">
        <w:rPr>
          <w:rFonts w:ascii="Arial" w:hAnsi="Arial" w:cs="Arial"/>
          <w:sz w:val="20"/>
        </w:rPr>
        <w:t xml:space="preserve"> (</w:t>
      </w:r>
      <w:r w:rsidR="006A0045" w:rsidRPr="006A0045">
        <w:rPr>
          <w:rFonts w:ascii="Arial" w:hAnsi="Arial" w:cs="Arial"/>
          <w:sz w:val="20"/>
        </w:rPr>
        <w:t>Kar</w:t>
      </w:r>
      <w:r w:rsidR="006A0045">
        <w:rPr>
          <w:rFonts w:ascii="Arial" w:hAnsi="Arial" w:cs="Arial"/>
          <w:sz w:val="20"/>
        </w:rPr>
        <w:t xml:space="preserve"> et al., 2021)</w:t>
      </w:r>
      <w:r w:rsidRPr="00DF3749">
        <w:rPr>
          <w:rFonts w:ascii="Arial" w:hAnsi="Arial" w:cs="Arial"/>
          <w:sz w:val="20"/>
        </w:rPr>
        <w:t xml:space="preserve">. Additionally, environmentally </w:t>
      </w:r>
      <w:r w:rsidRPr="00DF3749">
        <w:rPr>
          <w:rFonts w:ascii="Arial" w:hAnsi="Arial" w:cs="Arial"/>
          <w:sz w:val="20"/>
        </w:rPr>
        <w:lastRenderedPageBreak/>
        <w:t>friendly solvents promote quantitative synthesis and enable the efficient extraction of pure products through sustainable methods</w:t>
      </w:r>
      <w:r w:rsidR="006A0045">
        <w:rPr>
          <w:rFonts w:ascii="Arial" w:hAnsi="Arial" w:cs="Arial"/>
          <w:sz w:val="20"/>
        </w:rPr>
        <w:t xml:space="preserve"> (</w:t>
      </w:r>
      <w:r w:rsidR="006A0045" w:rsidRPr="006A0045">
        <w:rPr>
          <w:rFonts w:ascii="Arial" w:hAnsi="Arial" w:cs="Arial"/>
          <w:color w:val="000000" w:themeColor="text1"/>
          <w:sz w:val="20"/>
        </w:rPr>
        <w:t>Jiang</w:t>
      </w:r>
      <w:r w:rsidR="006A0045">
        <w:rPr>
          <w:rFonts w:ascii="Arial" w:hAnsi="Arial" w:cs="Arial"/>
          <w:color w:val="000000" w:themeColor="text1"/>
          <w:sz w:val="20"/>
        </w:rPr>
        <w:t xml:space="preserve"> et al., 2021)</w:t>
      </w:r>
      <w:r w:rsidRPr="00DF3749">
        <w:rPr>
          <w:rFonts w:ascii="Arial" w:hAnsi="Arial" w:cs="Arial"/>
          <w:sz w:val="20"/>
        </w:rPr>
        <w:t>.</w:t>
      </w:r>
    </w:p>
    <w:p w14:paraId="6D9DF29D" w14:textId="77777777" w:rsidR="00461E3E" w:rsidRPr="00DF3749" w:rsidRDefault="00461E3E" w:rsidP="00964998">
      <w:pPr>
        <w:spacing w:line="480" w:lineRule="auto"/>
        <w:jc w:val="both"/>
        <w:rPr>
          <w:rFonts w:ascii="Arial" w:hAnsi="Arial" w:cs="Arial"/>
          <w:sz w:val="20"/>
        </w:rPr>
      </w:pPr>
      <w:r w:rsidRPr="00DF3749">
        <w:rPr>
          <w:rFonts w:ascii="Arial" w:hAnsi="Arial" w:cs="Arial"/>
          <w:sz w:val="20"/>
        </w:rPr>
        <w:t>Heterocyclic compounds account for about 80% of commercial pharmaceuticals; however, many traditional synthetic methods are not sustainable. Eco-friendly approaches, such as microwave-assisted synthesis and nanoparticle-catalyzed reactions, have emerged as efficient alternatives, providing rapid reactions and shorter reaction times</w:t>
      </w:r>
      <w:r w:rsidR="006A0045">
        <w:rPr>
          <w:rFonts w:ascii="Arial" w:hAnsi="Arial" w:cs="Arial"/>
          <w:sz w:val="20"/>
        </w:rPr>
        <w:t xml:space="preserve"> (</w:t>
      </w:r>
      <w:r w:rsidR="006A0045" w:rsidRPr="006A0045">
        <w:rPr>
          <w:rFonts w:ascii="Arial" w:hAnsi="Arial" w:cs="Arial"/>
          <w:sz w:val="20"/>
        </w:rPr>
        <w:t>Rao</w:t>
      </w:r>
      <w:r w:rsidR="006A0045">
        <w:rPr>
          <w:rFonts w:ascii="Arial" w:hAnsi="Arial" w:cs="Arial"/>
          <w:sz w:val="20"/>
        </w:rPr>
        <w:t xml:space="preserve"> et al., 2021)</w:t>
      </w:r>
      <w:r w:rsidRPr="00DF3749">
        <w:rPr>
          <w:rFonts w:ascii="Arial" w:hAnsi="Arial" w:cs="Arial"/>
          <w:sz w:val="20"/>
        </w:rPr>
        <w:t>. Additionally, ionic liquids have gained significant attention as versatile and efficient catalysts, playing a crucial role in promoting sustainable organic transformations.</w:t>
      </w:r>
    </w:p>
    <w:p w14:paraId="5F7156C9" w14:textId="77777777" w:rsidR="00461E3E" w:rsidRPr="00DF3749" w:rsidRDefault="00461E3E" w:rsidP="00964998">
      <w:pPr>
        <w:spacing w:line="480" w:lineRule="auto"/>
        <w:jc w:val="both"/>
        <w:rPr>
          <w:rFonts w:ascii="Arial" w:hAnsi="Arial" w:cs="Arial"/>
          <w:sz w:val="20"/>
        </w:rPr>
      </w:pPr>
      <w:r w:rsidRPr="00DF3749">
        <w:rPr>
          <w:rFonts w:ascii="Arial" w:hAnsi="Arial" w:cs="Arial"/>
          <w:sz w:val="20"/>
        </w:rPr>
        <w:t>Ionic liquids are composed of various cations and anions. The anions have an inorganic structure and a significantly smaller volume than the cations, which are typically larger organic compounds with positive charges. Ionic liquids remain liquid at temperatures below 100°C due to the weak interactions between the cations and anions, a result of size difference. While the structure of ionic liquid resembles that of salts, salts possess a strong crystalline structure and have melting point of around 800°C due to the strong bonds between their cations and anions. The presence of contaminants can alter the chemical and physical properties of ionic liquids, making purification necessary. The most significant pollutants in ionic liquids are halides or organic and water-based substrates, which often originate from unreacted compounds.</w:t>
      </w:r>
    </w:p>
    <w:p w14:paraId="1A1B50A3" w14:textId="77777777" w:rsidR="00461E3E" w:rsidRPr="00DF3749" w:rsidRDefault="00461E3E" w:rsidP="00964998">
      <w:pPr>
        <w:spacing w:line="480" w:lineRule="auto"/>
        <w:jc w:val="both"/>
        <w:rPr>
          <w:rFonts w:ascii="Arial" w:hAnsi="Arial" w:cs="Arial"/>
          <w:sz w:val="20"/>
        </w:rPr>
      </w:pPr>
      <w:r w:rsidRPr="00DF3749">
        <w:rPr>
          <w:rFonts w:ascii="Arial" w:hAnsi="Arial" w:cs="Arial"/>
          <w:sz w:val="20"/>
        </w:rPr>
        <w:t>Ionic liquids, which are molten salts with exceptional chemical and thermal stability, have emerged as promising alternatives to traditional organic solvents, especially in renewable energy technologies</w:t>
      </w:r>
      <w:r w:rsidR="006A0045">
        <w:rPr>
          <w:rFonts w:ascii="Arial" w:hAnsi="Arial" w:cs="Arial"/>
          <w:sz w:val="20"/>
        </w:rPr>
        <w:t xml:space="preserve"> (</w:t>
      </w:r>
      <w:r w:rsidR="006A0045" w:rsidRPr="006A0045">
        <w:rPr>
          <w:rFonts w:ascii="Arial" w:hAnsi="Arial" w:cs="Arial"/>
          <w:sz w:val="20"/>
        </w:rPr>
        <w:t>Jesus</w:t>
      </w:r>
      <w:r w:rsidR="006A0045">
        <w:rPr>
          <w:rFonts w:ascii="Arial" w:hAnsi="Arial" w:cs="Arial"/>
          <w:sz w:val="20"/>
        </w:rPr>
        <w:t xml:space="preserve"> &amp; </w:t>
      </w:r>
      <w:r w:rsidR="006A0045" w:rsidRPr="006A0045">
        <w:rPr>
          <w:rFonts w:ascii="Arial" w:hAnsi="Arial" w:cs="Arial"/>
          <w:sz w:val="20"/>
        </w:rPr>
        <w:t>Filho</w:t>
      </w:r>
      <w:r w:rsidR="006A0045">
        <w:rPr>
          <w:rFonts w:ascii="Arial" w:hAnsi="Arial" w:cs="Arial"/>
          <w:sz w:val="20"/>
        </w:rPr>
        <w:t>, 2022)</w:t>
      </w:r>
      <w:r w:rsidRPr="00DF3749">
        <w:rPr>
          <w:rFonts w:ascii="Arial" w:hAnsi="Arial" w:cs="Arial"/>
          <w:sz w:val="20"/>
        </w:rPr>
        <w:t>. Over the past two decades, these ionic liquids have gained prominence as clean, efficient, and environmentally friendly substitutes for volatile organic solvents. Their unique thermal, physical, chemical, and biological properties make them highly versatile for a variety of applications. Ionic liquids are extensively studied in fields such as electrochemistry, solvent engineering, catalysis, biological processes, physical chemistry, and analytical chemistry</w:t>
      </w:r>
      <w:r w:rsidR="006A0045">
        <w:rPr>
          <w:rFonts w:ascii="Arial" w:hAnsi="Arial" w:cs="Arial"/>
          <w:sz w:val="20"/>
        </w:rPr>
        <w:t xml:space="preserve"> (</w:t>
      </w:r>
      <w:r w:rsidR="006A0045" w:rsidRPr="006A0045">
        <w:rPr>
          <w:rFonts w:ascii="Arial" w:hAnsi="Arial" w:cs="Arial"/>
          <w:sz w:val="20"/>
        </w:rPr>
        <w:t>Singh</w:t>
      </w:r>
      <w:r w:rsidR="006A0045">
        <w:rPr>
          <w:rFonts w:ascii="Arial" w:hAnsi="Arial" w:cs="Arial"/>
          <w:sz w:val="20"/>
        </w:rPr>
        <w:t xml:space="preserve"> &amp; </w:t>
      </w:r>
      <w:r w:rsidR="006A0045" w:rsidRPr="006A0045">
        <w:rPr>
          <w:rFonts w:ascii="Arial" w:hAnsi="Arial" w:cs="Arial"/>
          <w:sz w:val="20"/>
        </w:rPr>
        <w:t>Anthony</w:t>
      </w:r>
      <w:r w:rsidR="006A0045">
        <w:rPr>
          <w:rFonts w:ascii="Arial" w:hAnsi="Arial" w:cs="Arial"/>
          <w:sz w:val="20"/>
        </w:rPr>
        <w:t>, 2020)</w:t>
      </w:r>
      <w:r w:rsidRPr="00DF3749">
        <w:rPr>
          <w:rFonts w:ascii="Arial" w:hAnsi="Arial" w:cs="Arial"/>
          <w:sz w:val="20"/>
        </w:rPr>
        <w:t>.</w:t>
      </w:r>
    </w:p>
    <w:p w14:paraId="24F13B1C" w14:textId="77777777" w:rsidR="00461E3E" w:rsidRPr="00DF3749" w:rsidRDefault="00461E3E" w:rsidP="00964998">
      <w:pPr>
        <w:spacing w:line="480" w:lineRule="auto"/>
        <w:jc w:val="both"/>
        <w:rPr>
          <w:rFonts w:ascii="Arial" w:hAnsi="Arial" w:cs="Arial"/>
          <w:sz w:val="20"/>
        </w:rPr>
      </w:pPr>
      <w:r w:rsidRPr="00DF3749">
        <w:rPr>
          <w:rFonts w:ascii="Arial" w:hAnsi="Arial" w:cs="Arial"/>
          <w:sz w:val="20"/>
        </w:rPr>
        <w:lastRenderedPageBreak/>
        <w:t>Ionic liquids are used as environmentally friendly solvents and catalysts and are valuable in separation and extraction processes. They have a wide range of applications in the organic synthesis of various heterocycles, including pyrazoles</w:t>
      </w:r>
      <w:r w:rsidR="006A0045">
        <w:rPr>
          <w:rFonts w:ascii="Arial" w:hAnsi="Arial" w:cs="Arial"/>
          <w:sz w:val="20"/>
        </w:rPr>
        <w:t xml:space="preserve"> (</w:t>
      </w:r>
      <w:r w:rsidR="006A0045" w:rsidRPr="006A0045">
        <w:rPr>
          <w:rFonts w:ascii="Arial" w:hAnsi="Arial" w:cs="Arial"/>
          <w:sz w:val="20"/>
        </w:rPr>
        <w:t>Akbarpour</w:t>
      </w:r>
      <w:r w:rsidR="006A0045">
        <w:rPr>
          <w:rFonts w:ascii="Arial" w:hAnsi="Arial" w:cs="Arial"/>
          <w:sz w:val="20"/>
        </w:rPr>
        <w:t xml:space="preserve"> et al., 2022)</w:t>
      </w:r>
      <w:r w:rsidRPr="00DF3749">
        <w:rPr>
          <w:rFonts w:ascii="Arial" w:hAnsi="Arial" w:cs="Arial"/>
          <w:sz w:val="20"/>
        </w:rPr>
        <w:t>, benzothiazoles</w:t>
      </w:r>
      <w:r w:rsidR="006A0045">
        <w:rPr>
          <w:rFonts w:ascii="Arial" w:hAnsi="Arial" w:cs="Arial"/>
          <w:sz w:val="20"/>
        </w:rPr>
        <w:t xml:space="preserve"> (</w:t>
      </w:r>
      <w:r w:rsidR="006A0045" w:rsidRPr="006A0045">
        <w:rPr>
          <w:rFonts w:ascii="Arial" w:hAnsi="Arial" w:cs="Arial"/>
          <w:sz w:val="20"/>
        </w:rPr>
        <w:t>Chen</w:t>
      </w:r>
      <w:r w:rsidR="006A0045">
        <w:rPr>
          <w:rFonts w:ascii="Arial" w:hAnsi="Arial" w:cs="Arial"/>
          <w:sz w:val="20"/>
        </w:rPr>
        <w:t xml:space="preserve"> et al., 2024)</w:t>
      </w:r>
      <w:r w:rsidRPr="00DF3749">
        <w:rPr>
          <w:rFonts w:ascii="Arial" w:hAnsi="Arial" w:cs="Arial"/>
          <w:sz w:val="20"/>
        </w:rPr>
        <w:t>, tetrazoles</w:t>
      </w:r>
      <w:r w:rsidR="006A0045">
        <w:rPr>
          <w:rFonts w:ascii="Arial" w:hAnsi="Arial" w:cs="Arial"/>
          <w:sz w:val="20"/>
        </w:rPr>
        <w:t xml:space="preserve"> (</w:t>
      </w:r>
      <w:r w:rsidR="006A0045" w:rsidRPr="006A0045">
        <w:rPr>
          <w:rFonts w:ascii="Arial" w:hAnsi="Arial" w:cs="Arial"/>
          <w:sz w:val="20"/>
        </w:rPr>
        <w:t>Aali</w:t>
      </w:r>
      <w:r w:rsidR="006A0045">
        <w:rPr>
          <w:rFonts w:ascii="Arial" w:hAnsi="Arial" w:cs="Arial"/>
          <w:sz w:val="20"/>
        </w:rPr>
        <w:t xml:space="preserve"> et al., 2022)</w:t>
      </w:r>
      <w:r w:rsidRPr="00DF3749">
        <w:rPr>
          <w:rFonts w:ascii="Arial" w:hAnsi="Arial" w:cs="Arial"/>
          <w:sz w:val="20"/>
        </w:rPr>
        <w:t>, triazoles</w:t>
      </w:r>
      <w:r w:rsidR="006A0045">
        <w:rPr>
          <w:rFonts w:ascii="Arial" w:hAnsi="Arial" w:cs="Arial"/>
          <w:sz w:val="20"/>
        </w:rPr>
        <w:t xml:space="preserve"> (</w:t>
      </w:r>
      <w:r w:rsidR="009769C2" w:rsidRPr="006A0045">
        <w:rPr>
          <w:rFonts w:ascii="Arial" w:hAnsi="Arial" w:cs="Arial"/>
          <w:sz w:val="20"/>
        </w:rPr>
        <w:t>Kumar</w:t>
      </w:r>
      <w:r w:rsidR="009769C2">
        <w:rPr>
          <w:rFonts w:ascii="Arial" w:hAnsi="Arial" w:cs="Arial"/>
          <w:sz w:val="20"/>
        </w:rPr>
        <w:t xml:space="preserve"> et al., 2024)</w:t>
      </w:r>
      <w:r w:rsidRPr="00DF3749">
        <w:rPr>
          <w:rFonts w:ascii="Arial" w:hAnsi="Arial" w:cs="Arial"/>
          <w:sz w:val="20"/>
        </w:rPr>
        <w:t>, and quinazolines</w:t>
      </w:r>
      <w:r w:rsidR="009769C2">
        <w:rPr>
          <w:rFonts w:ascii="Arial" w:hAnsi="Arial" w:cs="Arial"/>
          <w:sz w:val="20"/>
        </w:rPr>
        <w:t xml:space="preserve"> (</w:t>
      </w:r>
      <w:r w:rsidR="009769C2" w:rsidRPr="006A0045">
        <w:rPr>
          <w:rFonts w:ascii="Arial" w:hAnsi="Arial" w:cs="Arial"/>
          <w:sz w:val="20"/>
        </w:rPr>
        <w:t>Chen</w:t>
      </w:r>
      <w:r w:rsidR="009769C2">
        <w:rPr>
          <w:rFonts w:ascii="Arial" w:hAnsi="Arial" w:cs="Arial"/>
          <w:sz w:val="20"/>
        </w:rPr>
        <w:t xml:space="preserve"> et al. 2022)</w:t>
      </w:r>
      <w:r w:rsidRPr="00DF3749">
        <w:rPr>
          <w:rFonts w:ascii="Arial" w:hAnsi="Arial" w:cs="Arial"/>
          <w:sz w:val="20"/>
        </w:rPr>
        <w:t>.</w:t>
      </w:r>
    </w:p>
    <w:p w14:paraId="23523DFF" w14:textId="42BF9410" w:rsidR="004C2935" w:rsidRDefault="00461E3E" w:rsidP="00964998">
      <w:pPr>
        <w:spacing w:line="480" w:lineRule="auto"/>
        <w:jc w:val="both"/>
        <w:rPr>
          <w:rFonts w:ascii="Arial" w:hAnsi="Arial" w:cs="Arial"/>
          <w:sz w:val="20"/>
        </w:rPr>
      </w:pPr>
      <w:r w:rsidRPr="00DF3749">
        <w:rPr>
          <w:rFonts w:ascii="Arial" w:hAnsi="Arial" w:cs="Arial"/>
          <w:sz w:val="20"/>
        </w:rPr>
        <w:t>Heterocyclic compounds that contain a pyrimidine ring, specifically 3</w:t>
      </w:r>
      <w:proofErr w:type="gramStart"/>
      <w:r w:rsidRPr="00DF3749">
        <w:rPr>
          <w:rFonts w:ascii="Arial" w:hAnsi="Arial" w:cs="Arial"/>
          <w:sz w:val="20"/>
        </w:rPr>
        <w:t>,4</w:t>
      </w:r>
      <w:proofErr w:type="gramEnd"/>
      <w:r w:rsidRPr="00DF3749">
        <w:rPr>
          <w:rFonts w:ascii="Arial" w:hAnsi="Arial" w:cs="Arial"/>
          <w:sz w:val="20"/>
        </w:rPr>
        <w:t>-dihydropyrimidin-2(1</w:t>
      </w:r>
      <w:r w:rsidRPr="00DF3749">
        <w:rPr>
          <w:rFonts w:ascii="Arial" w:hAnsi="Arial" w:cs="Arial"/>
          <w:i/>
          <w:iCs/>
          <w:sz w:val="20"/>
        </w:rPr>
        <w:t>H</w:t>
      </w:r>
      <w:r w:rsidRPr="00DF3749">
        <w:rPr>
          <w:rFonts w:ascii="Arial" w:hAnsi="Arial" w:cs="Arial"/>
          <w:sz w:val="20"/>
        </w:rPr>
        <w:t>)-ones (DHPMs), have garnered significant attention in medicinal chemistry in recent years. These compounds are particular noteworthy due to their diverse biological activities, which include antibacterial</w:t>
      </w:r>
      <w:r w:rsidR="00D72E82">
        <w:rPr>
          <w:rFonts w:ascii="Arial" w:hAnsi="Arial" w:cs="Arial"/>
          <w:sz w:val="20"/>
        </w:rPr>
        <w:t xml:space="preserve"> (</w:t>
      </w:r>
      <w:r w:rsidR="00D72E82" w:rsidRPr="006A0045">
        <w:rPr>
          <w:rFonts w:ascii="Arial" w:hAnsi="Arial" w:cs="Arial"/>
          <w:sz w:val="20"/>
        </w:rPr>
        <w:t>Ramachandran</w:t>
      </w:r>
      <w:r w:rsidR="00D72E82">
        <w:rPr>
          <w:rFonts w:ascii="Arial" w:hAnsi="Arial" w:cs="Arial"/>
          <w:sz w:val="20"/>
        </w:rPr>
        <w:t xml:space="preserve"> et al., 2016)</w:t>
      </w:r>
      <w:r w:rsidRPr="00DF3749">
        <w:rPr>
          <w:rFonts w:ascii="Arial" w:hAnsi="Arial" w:cs="Arial"/>
          <w:sz w:val="20"/>
        </w:rPr>
        <w:t>, antifungal</w:t>
      </w:r>
      <w:r w:rsidR="00D72E82">
        <w:rPr>
          <w:rFonts w:ascii="Arial" w:hAnsi="Arial" w:cs="Arial"/>
          <w:sz w:val="20"/>
        </w:rPr>
        <w:t xml:space="preserve"> (</w:t>
      </w:r>
      <w:r w:rsidR="00E65F9B" w:rsidRPr="006A0045">
        <w:rPr>
          <w:rFonts w:ascii="Arial" w:hAnsi="Arial" w:cs="Arial"/>
          <w:sz w:val="20"/>
        </w:rPr>
        <w:t>Singh</w:t>
      </w:r>
      <w:r w:rsidR="00E65F9B">
        <w:rPr>
          <w:rFonts w:ascii="Arial" w:hAnsi="Arial" w:cs="Arial"/>
          <w:sz w:val="20"/>
        </w:rPr>
        <w:t xml:space="preserve"> et al., 2008)</w:t>
      </w:r>
      <w:r w:rsidRPr="00DF3749">
        <w:rPr>
          <w:rFonts w:ascii="Arial" w:hAnsi="Arial" w:cs="Arial"/>
          <w:sz w:val="20"/>
        </w:rPr>
        <w:t>, anticancer</w:t>
      </w:r>
      <w:r w:rsidR="00E65F9B">
        <w:rPr>
          <w:rFonts w:ascii="Arial" w:hAnsi="Arial" w:cs="Arial"/>
          <w:sz w:val="20"/>
        </w:rPr>
        <w:t xml:space="preserve"> (</w:t>
      </w:r>
      <w:r w:rsidR="00E65F9B" w:rsidRPr="006A0045">
        <w:rPr>
          <w:rFonts w:ascii="Arial" w:hAnsi="Arial" w:cs="Arial"/>
          <w:sz w:val="20"/>
        </w:rPr>
        <w:t>Sashidhara</w:t>
      </w:r>
      <w:r w:rsidR="00E65F9B">
        <w:rPr>
          <w:rFonts w:ascii="Arial" w:hAnsi="Arial" w:cs="Arial"/>
          <w:sz w:val="20"/>
        </w:rPr>
        <w:t xml:space="preserve"> et al., 2016)</w:t>
      </w:r>
      <w:r w:rsidRPr="00DF3749">
        <w:rPr>
          <w:rFonts w:ascii="Arial" w:hAnsi="Arial" w:cs="Arial"/>
          <w:sz w:val="20"/>
        </w:rPr>
        <w:t>, anti-inflammatory, anthelmintic</w:t>
      </w:r>
      <w:r w:rsidR="00E65F9B">
        <w:rPr>
          <w:rFonts w:ascii="Arial" w:hAnsi="Arial" w:cs="Arial"/>
          <w:sz w:val="20"/>
        </w:rPr>
        <w:t xml:space="preserve"> (</w:t>
      </w:r>
      <w:r w:rsidR="00E65F9B" w:rsidRPr="006A0045">
        <w:rPr>
          <w:rFonts w:ascii="Arial" w:hAnsi="Arial" w:cs="Arial"/>
          <w:sz w:val="20"/>
        </w:rPr>
        <w:t>Shaikh</w:t>
      </w:r>
      <w:r w:rsidR="00E65F9B">
        <w:rPr>
          <w:rFonts w:ascii="Arial" w:hAnsi="Arial" w:cs="Arial"/>
          <w:sz w:val="20"/>
        </w:rPr>
        <w:t xml:space="preserve"> &amp; </w:t>
      </w:r>
      <w:r w:rsidR="00E65F9B" w:rsidRPr="006A0045">
        <w:rPr>
          <w:rFonts w:ascii="Arial" w:hAnsi="Arial" w:cs="Arial"/>
          <w:sz w:val="20"/>
        </w:rPr>
        <w:t>Meshram</w:t>
      </w:r>
      <w:r w:rsidR="00E65F9B">
        <w:rPr>
          <w:rFonts w:ascii="Arial" w:hAnsi="Arial" w:cs="Arial"/>
          <w:sz w:val="20"/>
        </w:rPr>
        <w:t>, 2016)</w:t>
      </w:r>
      <w:r w:rsidRPr="00DF3749">
        <w:rPr>
          <w:rFonts w:ascii="Arial" w:hAnsi="Arial" w:cs="Arial"/>
          <w:sz w:val="20"/>
        </w:rPr>
        <w:t>, antihypertensive</w:t>
      </w:r>
      <w:r w:rsidR="00E65F9B">
        <w:rPr>
          <w:rFonts w:ascii="Arial" w:hAnsi="Arial" w:cs="Arial"/>
          <w:sz w:val="20"/>
        </w:rPr>
        <w:t xml:space="preserve"> (</w:t>
      </w:r>
      <w:r w:rsidR="00E65F9B" w:rsidRPr="006A0045">
        <w:rPr>
          <w:rFonts w:ascii="Arial" w:hAnsi="Arial" w:cs="Arial"/>
          <w:sz w:val="20"/>
        </w:rPr>
        <w:t>Jain</w:t>
      </w:r>
      <w:r w:rsidR="00E65F9B">
        <w:rPr>
          <w:rFonts w:ascii="Arial" w:hAnsi="Arial" w:cs="Arial"/>
          <w:sz w:val="20"/>
        </w:rPr>
        <w:t xml:space="preserve"> et al., 2008)</w:t>
      </w:r>
      <w:r w:rsidRPr="00DF3749">
        <w:rPr>
          <w:rFonts w:ascii="Arial" w:hAnsi="Arial" w:cs="Arial"/>
          <w:sz w:val="20"/>
        </w:rPr>
        <w:t>, anti-HIV</w:t>
      </w:r>
      <w:r w:rsidR="00E65F9B">
        <w:rPr>
          <w:rFonts w:ascii="Arial" w:hAnsi="Arial" w:cs="Arial"/>
          <w:sz w:val="20"/>
        </w:rPr>
        <w:t xml:space="preserve"> (</w:t>
      </w:r>
      <w:r w:rsidR="00E65F9B" w:rsidRPr="006A0045">
        <w:rPr>
          <w:rFonts w:ascii="Arial" w:hAnsi="Arial" w:cs="Arial"/>
          <w:sz w:val="20"/>
        </w:rPr>
        <w:t>Kappe</w:t>
      </w:r>
      <w:r w:rsidR="00E65F9B">
        <w:rPr>
          <w:rFonts w:ascii="Arial" w:hAnsi="Arial" w:cs="Arial"/>
          <w:sz w:val="20"/>
        </w:rPr>
        <w:t xml:space="preserve"> et al., 1997)</w:t>
      </w:r>
      <w:r w:rsidRPr="00DF3749">
        <w:rPr>
          <w:rFonts w:ascii="Arial" w:hAnsi="Arial" w:cs="Arial"/>
          <w:sz w:val="20"/>
        </w:rPr>
        <w:t>, and antimalarial properties</w:t>
      </w:r>
      <w:r w:rsidR="00E65F9B">
        <w:rPr>
          <w:rFonts w:ascii="Arial" w:hAnsi="Arial" w:cs="Arial"/>
          <w:sz w:val="20"/>
        </w:rPr>
        <w:t xml:space="preserve"> (</w:t>
      </w:r>
      <w:r w:rsidR="00E65F9B" w:rsidRPr="006A0045">
        <w:rPr>
          <w:rFonts w:ascii="Arial" w:hAnsi="Arial" w:cs="Arial"/>
          <w:sz w:val="20"/>
        </w:rPr>
        <w:t>Chiang</w:t>
      </w:r>
      <w:r w:rsidR="00E65F9B">
        <w:rPr>
          <w:rFonts w:ascii="Arial" w:hAnsi="Arial" w:cs="Arial"/>
          <w:sz w:val="20"/>
        </w:rPr>
        <w:t xml:space="preserve"> et al., 2009)</w:t>
      </w:r>
      <w:r w:rsidRPr="00DF3749">
        <w:rPr>
          <w:rFonts w:ascii="Arial" w:hAnsi="Arial" w:cs="Arial"/>
          <w:sz w:val="20"/>
        </w:rPr>
        <w:t>.</w:t>
      </w:r>
      <w:r w:rsidR="004C2935">
        <w:rPr>
          <w:rFonts w:ascii="Arial" w:hAnsi="Arial" w:cs="Arial"/>
          <w:sz w:val="20"/>
        </w:rPr>
        <w:t xml:space="preserve"> </w:t>
      </w:r>
      <w:r w:rsidR="004C2935" w:rsidRPr="00386D21">
        <w:rPr>
          <w:rFonts w:ascii="Arial" w:hAnsi="Arial" w:cs="Arial"/>
          <w:sz w:val="20"/>
          <w:highlight w:val="yellow"/>
        </w:rPr>
        <w:t>A quantum chemical investigation of the oxidation process of 1</w:t>
      </w:r>
      <w:proofErr w:type="gramStart"/>
      <w:r w:rsidR="004C2935" w:rsidRPr="00386D21">
        <w:rPr>
          <w:rFonts w:ascii="Arial" w:hAnsi="Arial" w:cs="Arial"/>
          <w:sz w:val="20"/>
          <w:highlight w:val="yellow"/>
        </w:rPr>
        <w:t>,4</w:t>
      </w:r>
      <w:proofErr w:type="gramEnd"/>
      <w:r w:rsidR="004C2935" w:rsidRPr="00386D21">
        <w:rPr>
          <w:rFonts w:ascii="Arial" w:hAnsi="Arial" w:cs="Arial"/>
          <w:sz w:val="20"/>
          <w:highlight w:val="yellow"/>
        </w:rPr>
        <w:t>-dihydropyrimidine has also been reported recently</w:t>
      </w:r>
      <w:r w:rsidR="00404849" w:rsidRPr="00386D21">
        <w:rPr>
          <w:rFonts w:ascii="Arial" w:hAnsi="Arial" w:cs="Arial"/>
          <w:sz w:val="20"/>
          <w:highlight w:val="yellow"/>
        </w:rPr>
        <w:t xml:space="preserve"> (Shyshkina &amp; Desenko, 2024)</w:t>
      </w:r>
      <w:r w:rsidR="004C2935" w:rsidRPr="00386D21">
        <w:rPr>
          <w:rFonts w:ascii="Arial" w:hAnsi="Arial" w:cs="Arial"/>
          <w:sz w:val="20"/>
          <w:highlight w:val="yellow"/>
        </w:rPr>
        <w:t>.</w:t>
      </w:r>
      <w:r w:rsidR="004C2935">
        <w:rPr>
          <w:rFonts w:ascii="Arial" w:hAnsi="Arial" w:cs="Arial"/>
          <w:sz w:val="20"/>
        </w:rPr>
        <w:t xml:space="preserve"> </w:t>
      </w:r>
      <w:r w:rsidRPr="00DF3749">
        <w:rPr>
          <w:rFonts w:ascii="Arial" w:hAnsi="Arial" w:cs="Arial"/>
          <w:sz w:val="20"/>
        </w:rPr>
        <w:t>As a result, synthesizing various dihydropyrimidin-2(1</w:t>
      </w:r>
      <w:r w:rsidRPr="00DF3749">
        <w:rPr>
          <w:rFonts w:ascii="Arial" w:hAnsi="Arial" w:cs="Arial"/>
          <w:i/>
          <w:iCs/>
          <w:sz w:val="20"/>
        </w:rPr>
        <w:t>H</w:t>
      </w:r>
      <w:r w:rsidRPr="00DF3749">
        <w:rPr>
          <w:rFonts w:ascii="Arial" w:hAnsi="Arial" w:cs="Arial"/>
          <w:sz w:val="20"/>
        </w:rPr>
        <w:t>)-ones is of great importance, and the Biginelli reaction offers a straightforward method for obtaining these dihydropyrimidinones. Given the significance of the end products, extensive efforts have been dedicated to improving yields.</w:t>
      </w:r>
    </w:p>
    <w:p w14:paraId="557555FF" w14:textId="25212F83" w:rsidR="00461E3E" w:rsidRPr="00DF3749" w:rsidRDefault="00461E3E" w:rsidP="00964998">
      <w:pPr>
        <w:spacing w:line="480" w:lineRule="auto"/>
        <w:jc w:val="both"/>
        <w:rPr>
          <w:rFonts w:ascii="Arial" w:hAnsi="Arial" w:cs="Arial"/>
          <w:sz w:val="20"/>
        </w:rPr>
      </w:pPr>
      <w:r w:rsidRPr="00DF3749">
        <w:rPr>
          <w:rFonts w:ascii="Arial" w:hAnsi="Arial" w:cs="Arial"/>
          <w:sz w:val="20"/>
        </w:rPr>
        <w:t>Various catalysts have been utilized for the synthesis of dihydropyrimidin-2(1H)-ones, including Sm(ClO</w:t>
      </w:r>
      <w:r w:rsidRPr="00DF3749">
        <w:rPr>
          <w:rFonts w:ascii="Arial" w:hAnsi="Arial" w:cs="Arial"/>
          <w:sz w:val="20"/>
          <w:vertAlign w:val="subscript"/>
        </w:rPr>
        <w:t>4</w:t>
      </w:r>
      <w:r w:rsidRPr="00DF3749">
        <w:rPr>
          <w:rFonts w:ascii="Arial" w:hAnsi="Arial" w:cs="Arial"/>
          <w:sz w:val="20"/>
        </w:rPr>
        <w:t>)</w:t>
      </w:r>
      <w:r w:rsidRPr="00DF3749">
        <w:rPr>
          <w:rFonts w:ascii="Arial" w:hAnsi="Arial" w:cs="Arial"/>
          <w:sz w:val="20"/>
          <w:vertAlign w:val="subscript"/>
        </w:rPr>
        <w:t>3</w:t>
      </w:r>
      <w:r w:rsidR="00E65F9B">
        <w:rPr>
          <w:rFonts w:ascii="Arial" w:hAnsi="Arial" w:cs="Arial"/>
          <w:sz w:val="20"/>
          <w:vertAlign w:val="subscript"/>
        </w:rPr>
        <w:t xml:space="preserve"> </w:t>
      </w:r>
      <w:r w:rsidR="00E65F9B">
        <w:rPr>
          <w:rFonts w:ascii="Arial" w:hAnsi="Arial" w:cs="Arial"/>
          <w:sz w:val="20"/>
        </w:rPr>
        <w:t>(</w:t>
      </w:r>
      <w:r w:rsidR="00E65F9B" w:rsidRPr="006A0045">
        <w:rPr>
          <w:rFonts w:ascii="Arial" w:hAnsi="Arial" w:cs="Arial"/>
          <w:color w:val="000000" w:themeColor="text1"/>
          <w:sz w:val="20"/>
        </w:rPr>
        <w:t>Liu</w:t>
      </w:r>
      <w:r w:rsidR="00E65F9B">
        <w:rPr>
          <w:rFonts w:ascii="Arial" w:hAnsi="Arial" w:cs="Arial"/>
          <w:color w:val="000000" w:themeColor="text1"/>
          <w:sz w:val="20"/>
        </w:rPr>
        <w:t xml:space="preserve"> &amp; </w:t>
      </w:r>
      <w:r w:rsidR="00E65F9B" w:rsidRPr="006A0045">
        <w:rPr>
          <w:rFonts w:ascii="Arial" w:hAnsi="Arial" w:cs="Arial"/>
          <w:color w:val="000000" w:themeColor="text1"/>
          <w:sz w:val="20"/>
        </w:rPr>
        <w:t>Wang</w:t>
      </w:r>
      <w:r w:rsidR="00E65F9B">
        <w:rPr>
          <w:rFonts w:ascii="Arial" w:hAnsi="Arial" w:cs="Arial"/>
          <w:color w:val="000000" w:themeColor="text1"/>
          <w:sz w:val="20"/>
        </w:rPr>
        <w:t>, 2010)</w:t>
      </w:r>
      <w:r w:rsidRPr="00DF3749">
        <w:rPr>
          <w:rFonts w:ascii="Arial" w:hAnsi="Arial" w:cs="Arial"/>
          <w:sz w:val="20"/>
        </w:rPr>
        <w:t>, Cu(OTf)</w:t>
      </w:r>
      <w:r w:rsidRPr="00DF3749">
        <w:rPr>
          <w:rFonts w:ascii="Arial" w:hAnsi="Arial" w:cs="Arial"/>
          <w:sz w:val="20"/>
          <w:vertAlign w:val="subscript"/>
        </w:rPr>
        <w:t>2</w:t>
      </w:r>
      <w:r w:rsidRPr="00DF3749">
        <w:rPr>
          <w:rFonts w:ascii="Arial" w:hAnsi="Arial" w:cs="Arial"/>
          <w:sz w:val="20"/>
        </w:rPr>
        <w:t xml:space="preserve"> under microwave conditions</w:t>
      </w:r>
      <w:r w:rsidR="00E65F9B">
        <w:rPr>
          <w:rFonts w:ascii="Arial" w:hAnsi="Arial" w:cs="Arial"/>
          <w:sz w:val="20"/>
        </w:rPr>
        <w:t xml:space="preserve"> (</w:t>
      </w:r>
      <w:r w:rsidR="00E65F9B" w:rsidRPr="006A0045">
        <w:rPr>
          <w:rFonts w:ascii="Arial" w:hAnsi="Arial" w:cs="Arial"/>
          <w:sz w:val="20"/>
        </w:rPr>
        <w:t>Pasunooti</w:t>
      </w:r>
      <w:r w:rsidR="00E65F9B">
        <w:rPr>
          <w:rFonts w:ascii="Arial" w:hAnsi="Arial" w:cs="Arial"/>
          <w:sz w:val="20"/>
        </w:rPr>
        <w:t xml:space="preserve"> et al., 2011)</w:t>
      </w:r>
      <w:r w:rsidRPr="00DF3749">
        <w:rPr>
          <w:rFonts w:ascii="Arial" w:hAnsi="Arial" w:cs="Arial"/>
          <w:sz w:val="20"/>
        </w:rPr>
        <w:t>, cerium(IV) ammonium nitrate</w:t>
      </w:r>
      <w:r w:rsidR="00E65F9B">
        <w:rPr>
          <w:rFonts w:ascii="Arial" w:hAnsi="Arial" w:cs="Arial"/>
          <w:sz w:val="20"/>
        </w:rPr>
        <w:t xml:space="preserve"> (</w:t>
      </w:r>
      <w:r w:rsidR="00E65F9B" w:rsidRPr="006A0045">
        <w:rPr>
          <w:rFonts w:ascii="Arial" w:hAnsi="Arial" w:cs="Arial"/>
          <w:sz w:val="20"/>
        </w:rPr>
        <w:t>Sadek</w:t>
      </w:r>
      <w:r w:rsidR="00E65F9B">
        <w:rPr>
          <w:rFonts w:ascii="Arial" w:hAnsi="Arial" w:cs="Arial"/>
          <w:sz w:val="20"/>
        </w:rPr>
        <w:t xml:space="preserve"> et al., 2010)</w:t>
      </w:r>
      <w:r w:rsidRPr="00DF3749">
        <w:rPr>
          <w:rFonts w:ascii="Arial" w:hAnsi="Arial" w:cs="Arial"/>
          <w:sz w:val="20"/>
        </w:rPr>
        <w:t>, BiCl</w:t>
      </w:r>
      <w:r w:rsidRPr="00DF3749">
        <w:rPr>
          <w:rFonts w:ascii="Arial" w:hAnsi="Arial" w:cs="Arial"/>
          <w:sz w:val="20"/>
          <w:vertAlign w:val="subscript"/>
        </w:rPr>
        <w:t>3</w:t>
      </w:r>
      <w:r w:rsidR="00E65F9B">
        <w:rPr>
          <w:rFonts w:ascii="Arial" w:hAnsi="Arial" w:cs="Arial"/>
          <w:sz w:val="20"/>
          <w:vertAlign w:val="subscript"/>
        </w:rPr>
        <w:t xml:space="preserve"> </w:t>
      </w:r>
      <w:r w:rsidR="00E65F9B">
        <w:rPr>
          <w:rFonts w:ascii="Arial" w:hAnsi="Arial" w:cs="Arial"/>
          <w:sz w:val="20"/>
        </w:rPr>
        <w:t>(</w:t>
      </w:r>
      <w:r w:rsidR="00E65F9B" w:rsidRPr="006A0045">
        <w:rPr>
          <w:rFonts w:ascii="Arial" w:hAnsi="Arial" w:cs="Arial"/>
          <w:color w:val="000000" w:themeColor="text1"/>
          <w:sz w:val="20"/>
        </w:rPr>
        <w:t>Ramalinga</w:t>
      </w:r>
      <w:r w:rsidR="00E65F9B">
        <w:rPr>
          <w:rFonts w:ascii="Arial" w:hAnsi="Arial" w:cs="Arial"/>
          <w:color w:val="000000" w:themeColor="text1"/>
          <w:sz w:val="20"/>
        </w:rPr>
        <w:t xml:space="preserve"> et al., 2001)</w:t>
      </w:r>
      <w:r w:rsidR="00E65F9B">
        <w:rPr>
          <w:rFonts w:ascii="Arial" w:hAnsi="Arial" w:cs="Arial"/>
          <w:sz w:val="20"/>
          <w:vertAlign w:val="subscript"/>
        </w:rPr>
        <w:t xml:space="preserve"> </w:t>
      </w:r>
      <w:r w:rsidRPr="00DF3749">
        <w:rPr>
          <w:rFonts w:ascii="Arial" w:hAnsi="Arial" w:cs="Arial"/>
          <w:sz w:val="20"/>
        </w:rPr>
        <w:t>, Yb(PFO)</w:t>
      </w:r>
      <w:r w:rsidRPr="00DF3749">
        <w:rPr>
          <w:rFonts w:ascii="Arial" w:hAnsi="Arial" w:cs="Arial"/>
          <w:sz w:val="20"/>
          <w:vertAlign w:val="subscript"/>
        </w:rPr>
        <w:t>3</w:t>
      </w:r>
      <w:r w:rsidR="00E65F9B">
        <w:rPr>
          <w:rFonts w:ascii="Arial" w:hAnsi="Arial" w:cs="Arial"/>
          <w:sz w:val="20"/>
          <w:vertAlign w:val="subscript"/>
        </w:rPr>
        <w:t xml:space="preserve"> </w:t>
      </w:r>
      <w:r w:rsidR="00E65F9B">
        <w:rPr>
          <w:rFonts w:ascii="Arial" w:hAnsi="Arial" w:cs="Arial"/>
          <w:sz w:val="20"/>
        </w:rPr>
        <w:t>(</w:t>
      </w:r>
      <w:r w:rsidR="00E65F9B" w:rsidRPr="006A0045">
        <w:rPr>
          <w:rFonts w:ascii="Arial" w:hAnsi="Arial" w:cs="Arial"/>
          <w:color w:val="000000" w:themeColor="text1"/>
          <w:sz w:val="20"/>
        </w:rPr>
        <w:t>Wu</w:t>
      </w:r>
      <w:r w:rsidR="00E65F9B">
        <w:rPr>
          <w:rFonts w:ascii="Arial" w:hAnsi="Arial" w:cs="Arial"/>
          <w:color w:val="000000" w:themeColor="text1"/>
          <w:sz w:val="20"/>
        </w:rPr>
        <w:t xml:space="preserve"> et al., 2011)</w:t>
      </w:r>
      <w:r w:rsidRPr="00DF3749">
        <w:rPr>
          <w:rFonts w:ascii="Arial" w:hAnsi="Arial" w:cs="Arial"/>
          <w:sz w:val="20"/>
        </w:rPr>
        <w:t>, ammonium metavanadate (NH</w:t>
      </w:r>
      <w:r w:rsidRPr="00DF3749">
        <w:rPr>
          <w:rFonts w:ascii="Arial" w:hAnsi="Arial" w:cs="Arial"/>
          <w:sz w:val="20"/>
          <w:vertAlign w:val="subscript"/>
        </w:rPr>
        <w:t>4</w:t>
      </w:r>
      <w:r w:rsidRPr="00DF3749">
        <w:rPr>
          <w:rFonts w:ascii="Arial" w:hAnsi="Arial" w:cs="Arial"/>
          <w:sz w:val="20"/>
        </w:rPr>
        <w:t>VO</w:t>
      </w:r>
      <w:r w:rsidRPr="00DF3749">
        <w:rPr>
          <w:rFonts w:ascii="Arial" w:hAnsi="Arial" w:cs="Arial"/>
          <w:sz w:val="20"/>
          <w:vertAlign w:val="subscript"/>
        </w:rPr>
        <w:t>3</w:t>
      </w:r>
      <w:r w:rsidRPr="00DF3749">
        <w:rPr>
          <w:rFonts w:ascii="Arial" w:hAnsi="Arial" w:cs="Arial"/>
          <w:sz w:val="20"/>
        </w:rPr>
        <w:t>)</w:t>
      </w:r>
      <w:r w:rsidR="005A0BF8">
        <w:rPr>
          <w:rFonts w:ascii="Arial" w:hAnsi="Arial" w:cs="Arial"/>
          <w:sz w:val="20"/>
        </w:rPr>
        <w:t xml:space="preserve"> (</w:t>
      </w:r>
      <w:r w:rsidR="005A0BF8" w:rsidRPr="006A0045">
        <w:rPr>
          <w:rFonts w:ascii="Arial" w:hAnsi="Arial" w:cs="Arial"/>
          <w:color w:val="000000" w:themeColor="text1"/>
          <w:sz w:val="20"/>
        </w:rPr>
        <w:t>Niralwad</w:t>
      </w:r>
      <w:r w:rsidR="005A0BF8">
        <w:rPr>
          <w:rFonts w:ascii="Arial" w:hAnsi="Arial" w:cs="Arial"/>
          <w:color w:val="000000" w:themeColor="text1"/>
          <w:sz w:val="20"/>
        </w:rPr>
        <w:t xml:space="preserve"> et al., 2010)</w:t>
      </w:r>
      <w:r w:rsidRPr="00DF3749">
        <w:rPr>
          <w:rFonts w:ascii="Arial" w:hAnsi="Arial" w:cs="Arial"/>
          <w:sz w:val="20"/>
        </w:rPr>
        <w:t>, triethylammonium hydrogen sulfate</w:t>
      </w:r>
      <w:r w:rsidR="005A0BF8">
        <w:rPr>
          <w:rFonts w:ascii="Arial" w:hAnsi="Arial" w:cs="Arial"/>
          <w:sz w:val="20"/>
        </w:rPr>
        <w:t xml:space="preserve"> (</w:t>
      </w:r>
      <w:r w:rsidR="005A0BF8" w:rsidRPr="006A0045">
        <w:rPr>
          <w:rFonts w:ascii="Arial" w:hAnsi="Arial" w:cs="Arial"/>
          <w:sz w:val="20"/>
        </w:rPr>
        <w:t>Khabazzadeh</w:t>
      </w:r>
      <w:r w:rsidR="005A0BF8">
        <w:rPr>
          <w:rFonts w:ascii="Arial" w:hAnsi="Arial" w:cs="Arial"/>
          <w:sz w:val="20"/>
        </w:rPr>
        <w:t xml:space="preserve"> et al., 2012)</w:t>
      </w:r>
      <w:r w:rsidRPr="00DF3749">
        <w:rPr>
          <w:rFonts w:ascii="Arial" w:hAnsi="Arial" w:cs="Arial"/>
          <w:sz w:val="20"/>
        </w:rPr>
        <w:t>, La(OTf)</w:t>
      </w:r>
      <w:r w:rsidRPr="00DF3749">
        <w:rPr>
          <w:rFonts w:ascii="Arial" w:hAnsi="Arial" w:cs="Arial"/>
          <w:sz w:val="20"/>
          <w:vertAlign w:val="subscript"/>
        </w:rPr>
        <w:t>3</w:t>
      </w:r>
      <w:r w:rsidR="005A0BF8">
        <w:rPr>
          <w:rFonts w:ascii="Arial" w:hAnsi="Arial" w:cs="Arial"/>
          <w:sz w:val="20"/>
          <w:vertAlign w:val="subscript"/>
        </w:rPr>
        <w:t xml:space="preserve"> </w:t>
      </w:r>
      <w:r w:rsidR="005A0BF8">
        <w:rPr>
          <w:rFonts w:ascii="Arial" w:hAnsi="Arial" w:cs="Arial"/>
          <w:sz w:val="20"/>
        </w:rPr>
        <w:t>(</w:t>
      </w:r>
      <w:r w:rsidR="005A0BF8" w:rsidRPr="006A0045">
        <w:rPr>
          <w:rFonts w:ascii="Arial" w:hAnsi="Arial" w:cs="Arial"/>
          <w:sz w:val="20"/>
        </w:rPr>
        <w:t>Ma</w:t>
      </w:r>
      <w:r w:rsidR="005A0BF8">
        <w:rPr>
          <w:rFonts w:ascii="Arial" w:hAnsi="Arial" w:cs="Arial"/>
          <w:sz w:val="20"/>
        </w:rPr>
        <w:t xml:space="preserve"> et al., 2000), Fe</w:t>
      </w:r>
      <w:r w:rsidR="005A0BF8" w:rsidRPr="005A0BF8">
        <w:rPr>
          <w:rFonts w:ascii="Arial" w:hAnsi="Arial" w:cs="Arial"/>
          <w:sz w:val="20"/>
          <w:vertAlign w:val="subscript"/>
        </w:rPr>
        <w:t>3</w:t>
      </w:r>
      <w:r w:rsidR="005A0BF8">
        <w:rPr>
          <w:rFonts w:ascii="Arial" w:hAnsi="Arial" w:cs="Arial"/>
          <w:sz w:val="20"/>
        </w:rPr>
        <w:t>O</w:t>
      </w:r>
      <w:r w:rsidR="005A0BF8" w:rsidRPr="005A0BF8">
        <w:rPr>
          <w:rFonts w:ascii="Arial" w:hAnsi="Arial" w:cs="Arial"/>
          <w:sz w:val="20"/>
          <w:vertAlign w:val="subscript"/>
        </w:rPr>
        <w:t>4</w:t>
      </w:r>
      <w:r w:rsidR="005A0BF8">
        <w:rPr>
          <w:rFonts w:ascii="Arial" w:hAnsi="Arial" w:cs="Arial"/>
          <w:sz w:val="20"/>
        </w:rPr>
        <w:t xml:space="preserve"> nanoparticles</w:t>
      </w:r>
      <w:r w:rsidR="00E21B41">
        <w:rPr>
          <w:rFonts w:ascii="Arial" w:hAnsi="Arial" w:cs="Arial"/>
          <w:sz w:val="20"/>
        </w:rPr>
        <w:t xml:space="preserve"> (</w:t>
      </w:r>
      <w:r w:rsidR="00E21B41" w:rsidRPr="006A0045">
        <w:rPr>
          <w:rFonts w:ascii="Arial" w:hAnsi="Arial" w:cs="Arial"/>
          <w:sz w:val="20"/>
        </w:rPr>
        <w:t>Masoud</w:t>
      </w:r>
      <w:r w:rsidR="00E21B41">
        <w:rPr>
          <w:rFonts w:ascii="Arial" w:hAnsi="Arial" w:cs="Arial"/>
          <w:sz w:val="20"/>
        </w:rPr>
        <w:t xml:space="preserve"> et al., 2011).</w:t>
      </w:r>
    </w:p>
    <w:p w14:paraId="1170F3A7" w14:textId="77777777" w:rsidR="002504FE" w:rsidRPr="002504FE" w:rsidRDefault="002504FE" w:rsidP="003F07BD">
      <w:pPr>
        <w:spacing w:line="480" w:lineRule="auto"/>
        <w:jc w:val="both"/>
        <w:rPr>
          <w:rFonts w:ascii="Arial" w:hAnsi="Arial" w:cs="Arial"/>
          <w:sz w:val="20"/>
        </w:rPr>
      </w:pPr>
      <w:r w:rsidRPr="002504FE">
        <w:rPr>
          <w:rFonts w:ascii="Arial" w:hAnsi="Arial" w:cs="Arial"/>
          <w:sz w:val="20"/>
        </w:rPr>
        <w:t>To further our research on the development of eco-friendly catalysts for organic synthesis</w:t>
      </w:r>
      <w:r>
        <w:rPr>
          <w:rFonts w:ascii="Arial" w:hAnsi="Arial" w:cs="Arial"/>
          <w:sz w:val="20"/>
        </w:rPr>
        <w:t xml:space="preserve"> (</w:t>
      </w:r>
      <w:r w:rsidRPr="006A0045">
        <w:rPr>
          <w:rFonts w:ascii="Arial" w:hAnsi="Arial" w:cs="Arial"/>
          <w:color w:val="000000"/>
          <w:sz w:val="20"/>
        </w:rPr>
        <w:t>Deshmukh</w:t>
      </w:r>
      <w:r>
        <w:rPr>
          <w:rFonts w:ascii="Arial" w:hAnsi="Arial" w:cs="Arial"/>
          <w:color w:val="000000"/>
          <w:sz w:val="20"/>
        </w:rPr>
        <w:t xml:space="preserve"> et al., 2012; </w:t>
      </w:r>
      <w:r w:rsidRPr="006A0045">
        <w:rPr>
          <w:rFonts w:ascii="Arial" w:hAnsi="Arial" w:cs="Arial"/>
          <w:color w:val="000000"/>
          <w:sz w:val="20"/>
        </w:rPr>
        <w:t>Patil</w:t>
      </w:r>
      <w:r>
        <w:rPr>
          <w:rFonts w:ascii="Arial" w:hAnsi="Arial" w:cs="Arial"/>
          <w:color w:val="000000"/>
          <w:sz w:val="20"/>
        </w:rPr>
        <w:t xml:space="preserve"> et al., 2013; Patil et al., 2021; Jadhav et al. 2023; Jadhav et al. 20</w:t>
      </w:r>
      <w:r w:rsidR="00631E84">
        <w:rPr>
          <w:rFonts w:ascii="Arial" w:hAnsi="Arial" w:cs="Arial"/>
          <w:color w:val="000000"/>
          <w:sz w:val="20"/>
        </w:rPr>
        <w:t>24</w:t>
      </w:r>
      <w:r>
        <w:rPr>
          <w:rFonts w:ascii="Arial" w:hAnsi="Arial" w:cs="Arial"/>
          <w:color w:val="000000"/>
          <w:sz w:val="20"/>
        </w:rPr>
        <w:t>)</w:t>
      </w:r>
      <w:r w:rsidRPr="002504FE">
        <w:rPr>
          <w:rFonts w:ascii="Arial" w:hAnsi="Arial" w:cs="Arial"/>
          <w:sz w:val="20"/>
        </w:rPr>
        <w:t xml:space="preserve">, we have extended the application of ionic liquid as an environmentally benign catalyst </w:t>
      </w:r>
      <w:r w:rsidRPr="002504FE">
        <w:rPr>
          <w:rFonts w:ascii="Arial" w:hAnsi="Arial" w:cs="Arial"/>
          <w:sz w:val="20"/>
        </w:rPr>
        <w:lastRenderedPageBreak/>
        <w:t>for the efficient synthesis of 3,4-dihydropyridine-2(1H)-ones from aldehydes, β-keto esters, and urea</w:t>
      </w:r>
      <w:r>
        <w:rPr>
          <w:rFonts w:ascii="Arial" w:hAnsi="Arial" w:cs="Arial"/>
          <w:sz w:val="20"/>
        </w:rPr>
        <w:t xml:space="preserve"> </w:t>
      </w:r>
      <w:r w:rsidRPr="00DF3749">
        <w:rPr>
          <w:rFonts w:ascii="Arial" w:hAnsi="Arial" w:cs="Arial"/>
          <w:sz w:val="20"/>
        </w:rPr>
        <w:t>(Scheme 1)</w:t>
      </w:r>
      <w:r w:rsidRPr="002504FE">
        <w:rPr>
          <w:rFonts w:ascii="Arial" w:hAnsi="Arial" w:cs="Arial"/>
          <w:sz w:val="20"/>
        </w:rPr>
        <w:t>.</w:t>
      </w:r>
    </w:p>
    <w:p w14:paraId="3540033E" w14:textId="77777777" w:rsidR="00461E3E" w:rsidRPr="00DF3749" w:rsidRDefault="00461E3E" w:rsidP="003F07BD">
      <w:pPr>
        <w:spacing w:line="480" w:lineRule="auto"/>
        <w:jc w:val="center"/>
        <w:rPr>
          <w:rFonts w:ascii="Arial" w:hAnsi="Arial" w:cs="Arial"/>
          <w:sz w:val="20"/>
        </w:rPr>
      </w:pPr>
      <w:r w:rsidRPr="00DF3749">
        <w:rPr>
          <w:rFonts w:ascii="Arial" w:hAnsi="Arial" w:cs="Arial"/>
          <w:sz w:val="20"/>
        </w:rPr>
        <w:object w:dxaOrig="10441" w:dyaOrig="2288" w14:anchorId="0CA1C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75pt;height:85.1pt" o:ole="">
            <v:imagedata r:id="rId7" o:title="" cropbottom="11152f" cropright="13058f"/>
          </v:shape>
          <o:OLEObject Type="Embed" ProgID="ChemDraw.Document.6.0" ShapeID="_x0000_i1025" DrawAspect="Content" ObjectID="_1804015900" r:id="rId8"/>
        </w:object>
      </w:r>
    </w:p>
    <w:p w14:paraId="73C9367D" w14:textId="77777777" w:rsidR="00461E3E" w:rsidRPr="00E74143" w:rsidRDefault="00461E3E" w:rsidP="003F07BD">
      <w:pPr>
        <w:spacing w:line="480" w:lineRule="auto"/>
        <w:jc w:val="center"/>
        <w:rPr>
          <w:rFonts w:ascii="Arial" w:hAnsi="Arial" w:cs="Arial"/>
          <w:b/>
          <w:bCs/>
          <w:sz w:val="24"/>
          <w:szCs w:val="24"/>
        </w:rPr>
      </w:pPr>
      <w:r w:rsidRPr="00E74143">
        <w:rPr>
          <w:rFonts w:ascii="Arial" w:hAnsi="Arial" w:cs="Arial"/>
          <w:b/>
          <w:bCs/>
          <w:sz w:val="20"/>
        </w:rPr>
        <w:t>Scheme 1</w:t>
      </w:r>
      <w:r w:rsidR="00E74143" w:rsidRPr="00E74143">
        <w:rPr>
          <w:rFonts w:ascii="Arial" w:hAnsi="Arial" w:cs="Arial"/>
          <w:b/>
          <w:bCs/>
          <w:sz w:val="20"/>
        </w:rPr>
        <w:t>.</w:t>
      </w:r>
      <w:r w:rsidRPr="00E74143">
        <w:rPr>
          <w:rFonts w:ascii="Arial" w:hAnsi="Arial" w:cs="Arial"/>
          <w:b/>
          <w:bCs/>
          <w:sz w:val="20"/>
        </w:rPr>
        <w:t xml:space="preserve"> Synthesis of 4-dihydropyrimidin-2(1</w:t>
      </w:r>
      <w:r w:rsidRPr="00E74143">
        <w:rPr>
          <w:rFonts w:ascii="Arial" w:hAnsi="Arial" w:cs="Arial"/>
          <w:b/>
          <w:bCs/>
          <w:i/>
          <w:iCs/>
          <w:sz w:val="20"/>
        </w:rPr>
        <w:t>H</w:t>
      </w:r>
      <w:r w:rsidRPr="00E74143">
        <w:rPr>
          <w:rFonts w:ascii="Arial" w:hAnsi="Arial" w:cs="Arial"/>
          <w:b/>
          <w:bCs/>
          <w:sz w:val="20"/>
        </w:rPr>
        <w:t>)-ones</w:t>
      </w:r>
    </w:p>
    <w:p w14:paraId="093C58DE" w14:textId="77777777" w:rsidR="00F626A1" w:rsidRDefault="00F626A1" w:rsidP="003F07BD">
      <w:pPr>
        <w:spacing w:line="480" w:lineRule="auto"/>
        <w:jc w:val="both"/>
        <w:rPr>
          <w:rFonts w:ascii="Arial" w:hAnsi="Arial" w:cs="Arial"/>
          <w:b/>
          <w:bCs/>
          <w:szCs w:val="22"/>
        </w:rPr>
      </w:pPr>
    </w:p>
    <w:p w14:paraId="6B29EF13" w14:textId="77777777" w:rsidR="00461E3E" w:rsidRPr="00DF3749" w:rsidRDefault="00DF3749" w:rsidP="003F07BD">
      <w:pPr>
        <w:spacing w:line="480" w:lineRule="auto"/>
        <w:jc w:val="both"/>
        <w:rPr>
          <w:rFonts w:ascii="Arial" w:hAnsi="Arial" w:cs="Arial"/>
          <w:b/>
          <w:bCs/>
          <w:szCs w:val="22"/>
        </w:rPr>
      </w:pPr>
      <w:r w:rsidRPr="00DF3749">
        <w:rPr>
          <w:rFonts w:ascii="Arial" w:hAnsi="Arial" w:cs="Arial"/>
          <w:b/>
          <w:bCs/>
          <w:szCs w:val="22"/>
        </w:rPr>
        <w:t>2. EXPERIMENTAL SECTION</w:t>
      </w:r>
    </w:p>
    <w:p w14:paraId="42C58F1C" w14:textId="77777777" w:rsidR="00461E3E" w:rsidRPr="00DF3749" w:rsidRDefault="00DF3749" w:rsidP="003F07BD">
      <w:pPr>
        <w:spacing w:line="480" w:lineRule="auto"/>
        <w:jc w:val="both"/>
        <w:rPr>
          <w:rFonts w:ascii="Arial" w:hAnsi="Arial" w:cs="Arial"/>
          <w:b/>
          <w:bCs/>
          <w:szCs w:val="22"/>
        </w:rPr>
      </w:pPr>
      <w:r w:rsidRPr="00DF3749">
        <w:rPr>
          <w:rFonts w:ascii="Arial" w:hAnsi="Arial" w:cs="Arial"/>
          <w:b/>
          <w:bCs/>
          <w:szCs w:val="22"/>
        </w:rPr>
        <w:t xml:space="preserve">2.1 </w:t>
      </w:r>
      <w:r w:rsidR="00461E3E" w:rsidRPr="00DF3749">
        <w:rPr>
          <w:rFonts w:ascii="Arial" w:hAnsi="Arial" w:cs="Arial"/>
          <w:b/>
          <w:bCs/>
          <w:szCs w:val="22"/>
        </w:rPr>
        <w:t>Material and Methods</w:t>
      </w:r>
    </w:p>
    <w:p w14:paraId="300FEB88" w14:textId="77777777" w:rsidR="00461E3E" w:rsidRPr="00DF3749" w:rsidRDefault="00461E3E" w:rsidP="00964998">
      <w:pPr>
        <w:spacing w:line="480" w:lineRule="auto"/>
        <w:jc w:val="both"/>
        <w:rPr>
          <w:rFonts w:ascii="Arial" w:hAnsi="Arial" w:cs="Arial"/>
          <w:sz w:val="20"/>
        </w:rPr>
      </w:pPr>
      <w:r w:rsidRPr="00DF3749">
        <w:rPr>
          <w:rFonts w:ascii="Arial" w:hAnsi="Arial" w:cs="Arial"/>
          <w:sz w:val="20"/>
        </w:rPr>
        <w:t xml:space="preserve">All chemicals are sourced from Merck and Sigma-Aldrich Chemical Companies and are used without any further purification. The Products are characterized by their physical constants using a DBK programmable melting point apparatus. All yields mentioned refer to the isolated products. A Bruker FTIR spectrophotometer is used for infrared (IR) spectra, while a Bruker Advance 400 MHz spectrometer is employed for </w:t>
      </w:r>
      <w:r w:rsidRPr="00DF3749">
        <w:rPr>
          <w:rFonts w:ascii="Arial" w:hAnsi="Arial" w:cs="Arial"/>
          <w:sz w:val="20"/>
          <w:vertAlign w:val="superscript"/>
        </w:rPr>
        <w:t>1</w:t>
      </w:r>
      <w:r w:rsidRPr="00DF3749">
        <w:rPr>
          <w:rFonts w:ascii="Arial" w:hAnsi="Arial" w:cs="Arial"/>
          <w:sz w:val="20"/>
        </w:rPr>
        <w:t xml:space="preserve">H NMR, </w:t>
      </w:r>
      <w:r w:rsidRPr="00DF3749">
        <w:rPr>
          <w:rFonts w:ascii="Arial" w:hAnsi="Arial" w:cs="Arial"/>
          <w:sz w:val="20"/>
          <w:vertAlign w:val="superscript"/>
        </w:rPr>
        <w:t>13</w:t>
      </w:r>
      <w:r w:rsidRPr="00DF3749">
        <w:rPr>
          <w:rFonts w:ascii="Arial" w:hAnsi="Arial" w:cs="Arial"/>
          <w:sz w:val="20"/>
        </w:rPr>
        <w:t>C NMR and mass spectra. The acidity of the ionic liquid is measured using pH-meter.</w:t>
      </w:r>
    </w:p>
    <w:p w14:paraId="6DCB8962" w14:textId="77777777" w:rsidR="00461E3E" w:rsidRPr="002B5268" w:rsidRDefault="00DF3749" w:rsidP="003F07BD">
      <w:pPr>
        <w:spacing w:line="480" w:lineRule="auto"/>
        <w:jc w:val="both"/>
        <w:rPr>
          <w:rFonts w:ascii="Arial" w:hAnsi="Arial" w:cs="Arial"/>
          <w:b/>
          <w:bCs/>
          <w:sz w:val="24"/>
          <w:szCs w:val="24"/>
        </w:rPr>
      </w:pPr>
      <w:r>
        <w:rPr>
          <w:rFonts w:ascii="Arial" w:hAnsi="Arial" w:cs="Arial"/>
          <w:b/>
          <w:bCs/>
          <w:sz w:val="24"/>
          <w:szCs w:val="24"/>
        </w:rPr>
        <w:t xml:space="preserve">2.2 </w:t>
      </w:r>
      <w:r w:rsidR="00461E3E" w:rsidRPr="002B5268">
        <w:rPr>
          <w:rFonts w:ascii="Arial" w:hAnsi="Arial" w:cs="Arial"/>
          <w:b/>
          <w:bCs/>
          <w:sz w:val="24"/>
          <w:szCs w:val="24"/>
        </w:rPr>
        <w:t>General procedure for preparation of ionic liquid 3-methyl-1-sulfonic acid imidazolium chloride [Msim]Cl</w:t>
      </w:r>
    </w:p>
    <w:p w14:paraId="346271A8" w14:textId="77777777" w:rsidR="00461E3E" w:rsidRPr="00C6366C" w:rsidRDefault="00461E3E" w:rsidP="003F07BD">
      <w:pPr>
        <w:spacing w:line="480" w:lineRule="auto"/>
        <w:jc w:val="both"/>
        <w:rPr>
          <w:rFonts w:ascii="Arial" w:hAnsi="Arial" w:cs="Arial"/>
          <w:sz w:val="20"/>
        </w:rPr>
      </w:pPr>
      <w:r w:rsidRPr="00C6366C">
        <w:rPr>
          <w:rFonts w:ascii="Arial" w:hAnsi="Arial" w:cs="Arial"/>
          <w:sz w:val="20"/>
        </w:rPr>
        <w:t>1-methylimidazole (0.410 g, 5 mmol) was dissolved in 50 mL of dry dichloromethane (CH</w:t>
      </w:r>
      <w:r w:rsidRPr="00C6366C">
        <w:rPr>
          <w:rFonts w:ascii="Arial" w:hAnsi="Arial" w:cs="Arial"/>
          <w:sz w:val="20"/>
          <w:vertAlign w:val="subscript"/>
        </w:rPr>
        <w:t>2</w:t>
      </w:r>
      <w:r w:rsidRPr="00C6366C">
        <w:rPr>
          <w:rFonts w:ascii="Arial" w:hAnsi="Arial" w:cs="Arial"/>
          <w:sz w:val="20"/>
        </w:rPr>
        <w:t>Cl</w:t>
      </w:r>
      <w:r w:rsidRPr="00C6366C">
        <w:rPr>
          <w:rFonts w:ascii="Arial" w:hAnsi="Arial" w:cs="Arial"/>
          <w:sz w:val="20"/>
          <w:vertAlign w:val="subscript"/>
        </w:rPr>
        <w:t>2</w:t>
      </w:r>
      <w:r w:rsidRPr="00C6366C">
        <w:rPr>
          <w:rFonts w:ascii="Arial" w:hAnsi="Arial" w:cs="Arial"/>
          <w:sz w:val="20"/>
        </w:rPr>
        <w:t>). To this solution, chlorosulfonic acid (0.605 g, 5.2 mmol) was added dropwise over a period of five minutes at room temperature. The mixture was stirred overnight and allowed to stand for an additional 60 minutes. The CH</w:t>
      </w:r>
      <w:r w:rsidRPr="00C6366C">
        <w:rPr>
          <w:rFonts w:ascii="Arial" w:hAnsi="Arial" w:cs="Arial"/>
          <w:sz w:val="20"/>
          <w:vertAlign w:val="subscript"/>
        </w:rPr>
        <w:t>2</w:t>
      </w:r>
      <w:r w:rsidRPr="00C6366C">
        <w:rPr>
          <w:rFonts w:ascii="Arial" w:hAnsi="Arial" w:cs="Arial"/>
          <w:sz w:val="20"/>
        </w:rPr>
        <w:t>Cl</w:t>
      </w:r>
      <w:r w:rsidRPr="00C6366C">
        <w:rPr>
          <w:rFonts w:ascii="Arial" w:hAnsi="Arial" w:cs="Arial"/>
          <w:sz w:val="20"/>
          <w:vertAlign w:val="subscript"/>
        </w:rPr>
        <w:t>2</w:t>
      </w:r>
      <w:r w:rsidRPr="00C6366C">
        <w:rPr>
          <w:rFonts w:ascii="Arial" w:hAnsi="Arial" w:cs="Arial"/>
          <w:sz w:val="20"/>
        </w:rPr>
        <w:t xml:space="preserve"> was removed by decantation. The residue was washed </w:t>
      </w:r>
      <w:r w:rsidRPr="00C6366C">
        <w:rPr>
          <w:rFonts w:ascii="Arial" w:hAnsi="Arial" w:cs="Arial"/>
          <w:sz w:val="20"/>
        </w:rPr>
        <w:lastRenderedPageBreak/>
        <w:t>with 50 mL of dry CH</w:t>
      </w:r>
      <w:r w:rsidRPr="00C6366C">
        <w:rPr>
          <w:rFonts w:ascii="Arial" w:hAnsi="Arial" w:cs="Arial"/>
          <w:sz w:val="20"/>
          <w:vertAlign w:val="subscript"/>
        </w:rPr>
        <w:t>2</w:t>
      </w:r>
      <w:r w:rsidRPr="00C6366C">
        <w:rPr>
          <w:rFonts w:ascii="Arial" w:hAnsi="Arial" w:cs="Arial"/>
          <w:sz w:val="20"/>
        </w:rPr>
        <w:t>Cl</w:t>
      </w:r>
      <w:r w:rsidRPr="00C6366C">
        <w:rPr>
          <w:rFonts w:ascii="Arial" w:hAnsi="Arial" w:cs="Arial"/>
          <w:sz w:val="20"/>
          <w:vertAlign w:val="subscript"/>
        </w:rPr>
        <w:t>2</w:t>
      </w:r>
      <w:r w:rsidRPr="00C6366C">
        <w:rPr>
          <w:rFonts w:ascii="Arial" w:hAnsi="Arial" w:cs="Arial"/>
          <w:sz w:val="20"/>
        </w:rPr>
        <w:t xml:space="preserve"> and vacuum-dried to obtain [Msim]Cl, which is a viscous, colorless oil (Scheme 2).</w:t>
      </w:r>
    </w:p>
    <w:p w14:paraId="3FAF1A04" w14:textId="77777777" w:rsidR="00461E3E" w:rsidRPr="00C6366C" w:rsidRDefault="00855AAD" w:rsidP="00855AAD">
      <w:pPr>
        <w:spacing w:line="480" w:lineRule="auto"/>
        <w:jc w:val="center"/>
        <w:rPr>
          <w:rFonts w:ascii="Arial" w:hAnsi="Arial" w:cs="Arial"/>
          <w:sz w:val="20"/>
        </w:rPr>
      </w:pPr>
      <w:r w:rsidRPr="00C6366C">
        <w:rPr>
          <w:rFonts w:ascii="Arial" w:hAnsi="Arial" w:cs="Arial"/>
          <w:sz w:val="20"/>
        </w:rPr>
        <w:object w:dxaOrig="8982" w:dyaOrig="2256" w14:anchorId="3484D845">
          <v:shape id="_x0000_i1026" type="#_x0000_t75" style="width:339.25pt;height:86.2pt" o:ole="">
            <v:imagedata r:id="rId9" o:title="" cropbottom="12737f" cropright="12780f"/>
          </v:shape>
          <o:OLEObject Type="Embed" ProgID="ChemDraw.Document.6.0" ShapeID="_x0000_i1026" DrawAspect="Content" ObjectID="_1804015901" r:id="rId10"/>
        </w:object>
      </w:r>
    </w:p>
    <w:p w14:paraId="3B85D914" w14:textId="77777777" w:rsidR="00461E3E" w:rsidRPr="00E74143" w:rsidRDefault="00461E3E" w:rsidP="003F07BD">
      <w:pPr>
        <w:spacing w:line="480" w:lineRule="auto"/>
        <w:jc w:val="center"/>
        <w:rPr>
          <w:rFonts w:ascii="Arial" w:hAnsi="Arial" w:cs="Arial"/>
          <w:b/>
          <w:bCs/>
          <w:sz w:val="20"/>
        </w:rPr>
      </w:pPr>
      <w:r w:rsidRPr="00E74143">
        <w:rPr>
          <w:rFonts w:ascii="Arial" w:hAnsi="Arial" w:cs="Arial"/>
          <w:b/>
          <w:bCs/>
          <w:sz w:val="20"/>
        </w:rPr>
        <w:t>Scheme 2</w:t>
      </w:r>
      <w:r w:rsidR="00E74143" w:rsidRPr="00E74143">
        <w:rPr>
          <w:rFonts w:ascii="Arial" w:hAnsi="Arial" w:cs="Arial"/>
          <w:b/>
          <w:bCs/>
          <w:sz w:val="20"/>
        </w:rPr>
        <w:t>.</w:t>
      </w:r>
      <w:r w:rsidRPr="00E74143">
        <w:rPr>
          <w:rFonts w:ascii="Arial" w:hAnsi="Arial" w:cs="Arial"/>
          <w:b/>
          <w:bCs/>
          <w:sz w:val="20"/>
        </w:rPr>
        <w:t xml:space="preserve"> Preparation of ionic liquid [Msim]Cl</w:t>
      </w:r>
    </w:p>
    <w:p w14:paraId="18E5B500" w14:textId="77777777" w:rsidR="00461E3E" w:rsidRPr="00C6366C" w:rsidRDefault="00461E3E" w:rsidP="003F07BD">
      <w:pPr>
        <w:spacing w:line="480" w:lineRule="auto"/>
        <w:jc w:val="both"/>
        <w:rPr>
          <w:rFonts w:ascii="Arial" w:hAnsi="Arial" w:cs="Arial"/>
          <w:sz w:val="20"/>
        </w:rPr>
      </w:pPr>
      <w:r w:rsidRPr="00C6366C">
        <w:rPr>
          <w:rFonts w:ascii="Arial" w:hAnsi="Arial" w:cs="Arial"/>
          <w:sz w:val="20"/>
        </w:rPr>
        <w:t>The formation of the ionic liquid [Msim]Cl has been confirmed through spectral characterization.</w:t>
      </w:r>
    </w:p>
    <w:p w14:paraId="3F5D8795" w14:textId="77777777" w:rsidR="00461E3E" w:rsidRPr="00E74143" w:rsidRDefault="00E74143" w:rsidP="003F07BD">
      <w:pPr>
        <w:spacing w:line="480" w:lineRule="auto"/>
        <w:jc w:val="both"/>
        <w:rPr>
          <w:rFonts w:ascii="Arial" w:hAnsi="Arial" w:cs="Arial"/>
          <w:b/>
          <w:bCs/>
          <w:sz w:val="20"/>
        </w:rPr>
      </w:pPr>
      <w:r w:rsidRPr="00E74143">
        <w:rPr>
          <w:rFonts w:ascii="Arial" w:hAnsi="Arial" w:cs="Arial"/>
          <w:b/>
          <w:bCs/>
          <w:sz w:val="20"/>
        </w:rPr>
        <w:t xml:space="preserve">2.2.1 </w:t>
      </w:r>
      <w:r w:rsidR="00461E3E" w:rsidRPr="00E74143">
        <w:rPr>
          <w:rFonts w:ascii="Arial" w:hAnsi="Arial" w:cs="Arial"/>
          <w:b/>
          <w:bCs/>
          <w:sz w:val="20"/>
        </w:rPr>
        <w:t>Characterization of [Msim]Cl</w:t>
      </w:r>
    </w:p>
    <w:p w14:paraId="02273D05" w14:textId="77777777" w:rsidR="00461E3E" w:rsidRPr="00C6366C" w:rsidRDefault="00461E3E" w:rsidP="003F07BD">
      <w:pPr>
        <w:spacing w:line="480" w:lineRule="auto"/>
        <w:jc w:val="both"/>
        <w:rPr>
          <w:rFonts w:ascii="Arial" w:hAnsi="Arial" w:cs="Arial"/>
          <w:sz w:val="20"/>
        </w:rPr>
      </w:pPr>
      <w:r w:rsidRPr="00C6366C">
        <w:rPr>
          <w:rFonts w:ascii="Arial" w:hAnsi="Arial" w:cs="Arial"/>
          <w:sz w:val="20"/>
          <w:vertAlign w:val="superscript"/>
        </w:rPr>
        <w:t>1</w:t>
      </w:r>
      <w:r w:rsidRPr="00C6366C">
        <w:rPr>
          <w:rFonts w:ascii="Arial" w:hAnsi="Arial" w:cs="Arial"/>
          <w:sz w:val="20"/>
        </w:rPr>
        <w:t>H NMR (DMSO) (δ ppm) 3.848 (s, 3H, CH</w:t>
      </w:r>
      <w:r w:rsidRPr="00C6366C">
        <w:rPr>
          <w:rFonts w:ascii="Arial" w:hAnsi="Arial" w:cs="Arial"/>
          <w:sz w:val="20"/>
          <w:vertAlign w:val="subscript"/>
        </w:rPr>
        <w:t>3</w:t>
      </w:r>
      <w:r w:rsidRPr="00C6366C">
        <w:rPr>
          <w:rFonts w:ascii="Arial" w:hAnsi="Arial" w:cs="Arial"/>
          <w:sz w:val="20"/>
        </w:rPr>
        <w:t>), 7.623 (s, 1H), 7.673 (s, 1H), 9.048 (s, 1H), 14.391 (s, 1H)</w:t>
      </w:r>
    </w:p>
    <w:p w14:paraId="365C8CC8" w14:textId="77777777" w:rsidR="00461E3E" w:rsidRPr="00C6366C" w:rsidRDefault="00461E3E" w:rsidP="003F07BD">
      <w:pPr>
        <w:spacing w:line="480" w:lineRule="auto"/>
        <w:jc w:val="both"/>
        <w:rPr>
          <w:rFonts w:ascii="Arial" w:hAnsi="Arial" w:cs="Arial"/>
          <w:sz w:val="20"/>
        </w:rPr>
      </w:pPr>
      <w:r w:rsidRPr="00C6366C">
        <w:rPr>
          <w:rFonts w:ascii="Arial" w:hAnsi="Arial" w:cs="Arial"/>
          <w:sz w:val="20"/>
          <w:vertAlign w:val="superscript"/>
        </w:rPr>
        <w:t>13</w:t>
      </w:r>
      <w:r w:rsidRPr="00C6366C">
        <w:rPr>
          <w:rFonts w:ascii="Arial" w:hAnsi="Arial" w:cs="Arial"/>
          <w:sz w:val="20"/>
        </w:rPr>
        <w:t>C NMR (DMSO-d6):  35.82, 120.08, 123.59, 136.14</w:t>
      </w:r>
    </w:p>
    <w:p w14:paraId="1791B5B2" w14:textId="77777777" w:rsidR="00461E3E" w:rsidRPr="00C6366C" w:rsidRDefault="00461E3E" w:rsidP="003F07BD">
      <w:pPr>
        <w:spacing w:line="480" w:lineRule="auto"/>
        <w:jc w:val="both"/>
        <w:rPr>
          <w:rFonts w:ascii="Arial" w:hAnsi="Arial" w:cs="Arial"/>
          <w:sz w:val="20"/>
        </w:rPr>
      </w:pPr>
      <w:r w:rsidRPr="00C6366C">
        <w:rPr>
          <w:rFonts w:ascii="Arial" w:hAnsi="Arial" w:cs="Arial"/>
          <w:sz w:val="20"/>
        </w:rPr>
        <w:t xml:space="preserve">In the </w:t>
      </w:r>
      <w:r w:rsidRPr="00C6366C">
        <w:rPr>
          <w:rFonts w:ascii="Arial" w:hAnsi="Arial" w:cs="Arial"/>
          <w:sz w:val="20"/>
          <w:vertAlign w:val="superscript"/>
        </w:rPr>
        <w:t>1</w:t>
      </w:r>
      <w:r w:rsidRPr="00C6366C">
        <w:rPr>
          <w:rFonts w:ascii="Arial" w:hAnsi="Arial" w:cs="Arial"/>
          <w:sz w:val="20"/>
        </w:rPr>
        <w:t>H NMR spectrum of the ionic liquid [Msim]Cl, a one-proton signal appears at 14.39 ppm corresponding to the –NH group. Additionally, there are three more signals with integral ratios of 1: 2: 3 located at 9.048 ppm (1-H), 7.62-7.67 ppm (2-H), and 3.85 ppm (3H, N-CH</w:t>
      </w:r>
      <w:r w:rsidRPr="00C6366C">
        <w:rPr>
          <w:rFonts w:ascii="Arial" w:hAnsi="Arial" w:cs="Arial"/>
          <w:sz w:val="20"/>
          <w:vertAlign w:val="subscript"/>
        </w:rPr>
        <w:t>3</w:t>
      </w:r>
      <w:r w:rsidRPr="00C6366C">
        <w:rPr>
          <w:rFonts w:ascii="Arial" w:hAnsi="Arial" w:cs="Arial"/>
          <w:sz w:val="20"/>
        </w:rPr>
        <w:t xml:space="preserve">). The corresponding carbon signals can be observed in the </w:t>
      </w:r>
      <w:r w:rsidRPr="00C6366C">
        <w:rPr>
          <w:rFonts w:ascii="Arial" w:hAnsi="Arial" w:cs="Arial"/>
          <w:sz w:val="20"/>
          <w:vertAlign w:val="superscript"/>
        </w:rPr>
        <w:t>13</w:t>
      </w:r>
      <w:r w:rsidRPr="00C6366C">
        <w:rPr>
          <w:rFonts w:ascii="Arial" w:hAnsi="Arial" w:cs="Arial"/>
          <w:sz w:val="20"/>
        </w:rPr>
        <w:t>C NMR spectrum.</w:t>
      </w:r>
    </w:p>
    <w:p w14:paraId="4BF41A65" w14:textId="77777777" w:rsidR="00806C37" w:rsidRPr="00C6366C" w:rsidRDefault="00806C37" w:rsidP="003F07BD">
      <w:pPr>
        <w:spacing w:line="480" w:lineRule="auto"/>
        <w:contextualSpacing/>
        <w:jc w:val="center"/>
        <w:rPr>
          <w:rFonts w:ascii="Arial" w:hAnsi="Arial" w:cs="Arial"/>
          <w:sz w:val="20"/>
        </w:rPr>
      </w:pPr>
      <w:r w:rsidRPr="00C6366C">
        <w:rPr>
          <w:rFonts w:ascii="Arial" w:hAnsi="Arial" w:cs="Arial"/>
          <w:noProof/>
          <w:sz w:val="20"/>
        </w:rPr>
        <w:drawing>
          <wp:inline distT="0" distB="0" distL="0" distR="0" wp14:anchorId="676998B8" wp14:editId="63EBFE36">
            <wp:extent cx="2432050" cy="1368546"/>
            <wp:effectExtent l="19050" t="19050" r="25400" b="22225"/>
            <wp:docPr id="8" name="Picture 8" descr="E:\Ph. D. Guide\Spectra\Vaishali\Spectra\IL1 1H NM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h. D. Guide\Spectra\Vaishali\Spectra\IL1 1H NMR New.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46654" cy="1489307"/>
                    </a:xfrm>
                    <a:prstGeom prst="rect">
                      <a:avLst/>
                    </a:prstGeom>
                    <a:noFill/>
                    <a:ln>
                      <a:solidFill>
                        <a:schemeClr val="tx1"/>
                      </a:solidFill>
                    </a:ln>
                  </pic:spPr>
                </pic:pic>
              </a:graphicData>
            </a:graphic>
          </wp:inline>
        </w:drawing>
      </w:r>
      <w:r w:rsidRPr="00C6366C">
        <w:rPr>
          <w:rFonts w:ascii="Arial" w:hAnsi="Arial" w:cs="Arial"/>
          <w:sz w:val="20"/>
        </w:rPr>
        <w:t xml:space="preserve"> </w:t>
      </w:r>
      <w:r w:rsidRPr="00C6366C">
        <w:rPr>
          <w:rFonts w:ascii="Arial" w:hAnsi="Arial" w:cs="Arial"/>
          <w:noProof/>
          <w:sz w:val="20"/>
        </w:rPr>
        <w:drawing>
          <wp:inline distT="0" distB="0" distL="0" distR="0" wp14:anchorId="0B2C1AA6" wp14:editId="25706554">
            <wp:extent cx="2432050" cy="1368552"/>
            <wp:effectExtent l="19050" t="19050" r="25400" b="22225"/>
            <wp:docPr id="4" name="Picture 4" descr="E:\Ph. D. Guide\Spectra\Vaishali\Spectra\IL1 13C NM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h. D. Guide\Spectra\Vaishali\Spectra\IL1 13C NMR New.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53427" cy="1380581"/>
                    </a:xfrm>
                    <a:prstGeom prst="rect">
                      <a:avLst/>
                    </a:prstGeom>
                    <a:noFill/>
                    <a:ln>
                      <a:solidFill>
                        <a:schemeClr val="tx1"/>
                      </a:solidFill>
                    </a:ln>
                  </pic:spPr>
                </pic:pic>
              </a:graphicData>
            </a:graphic>
          </wp:inline>
        </w:drawing>
      </w:r>
    </w:p>
    <w:p w14:paraId="6EA57F63" w14:textId="77777777" w:rsidR="00461E3E" w:rsidRPr="00C6366C" w:rsidRDefault="00461E3E" w:rsidP="003F07BD">
      <w:pPr>
        <w:spacing w:line="480" w:lineRule="auto"/>
        <w:ind w:left="2160"/>
        <w:jc w:val="both"/>
        <w:rPr>
          <w:rFonts w:ascii="Arial" w:hAnsi="Arial" w:cs="Arial"/>
          <w:sz w:val="20"/>
        </w:rPr>
      </w:pPr>
      <w:r w:rsidRPr="00C6366C">
        <w:rPr>
          <w:rFonts w:ascii="Arial" w:hAnsi="Arial" w:cs="Arial"/>
          <w:sz w:val="20"/>
        </w:rPr>
        <w:t>(a)</w:t>
      </w:r>
      <w:r w:rsidRPr="00C6366C">
        <w:rPr>
          <w:rFonts w:ascii="Arial" w:hAnsi="Arial" w:cs="Arial"/>
          <w:sz w:val="20"/>
        </w:rPr>
        <w:tab/>
      </w:r>
      <w:r w:rsidRPr="00C6366C">
        <w:rPr>
          <w:rFonts w:ascii="Arial" w:hAnsi="Arial" w:cs="Arial"/>
          <w:sz w:val="20"/>
        </w:rPr>
        <w:tab/>
      </w:r>
      <w:r w:rsidRPr="00C6366C">
        <w:rPr>
          <w:rFonts w:ascii="Arial" w:hAnsi="Arial" w:cs="Arial"/>
          <w:sz w:val="20"/>
        </w:rPr>
        <w:tab/>
      </w:r>
      <w:r w:rsidRPr="00C6366C">
        <w:rPr>
          <w:rFonts w:ascii="Arial" w:hAnsi="Arial" w:cs="Arial"/>
          <w:sz w:val="20"/>
        </w:rPr>
        <w:tab/>
        <w:t xml:space="preserve">    </w:t>
      </w:r>
      <w:r w:rsidR="00806C37" w:rsidRPr="00C6366C">
        <w:rPr>
          <w:rFonts w:ascii="Arial" w:hAnsi="Arial" w:cs="Arial"/>
          <w:sz w:val="20"/>
        </w:rPr>
        <w:tab/>
        <w:t xml:space="preserve">    </w:t>
      </w:r>
      <w:r w:rsidRPr="00C6366C">
        <w:rPr>
          <w:rFonts w:ascii="Arial" w:hAnsi="Arial" w:cs="Arial"/>
          <w:sz w:val="20"/>
        </w:rPr>
        <w:t>(</w:t>
      </w:r>
      <w:proofErr w:type="gramStart"/>
      <w:r w:rsidRPr="00C6366C">
        <w:rPr>
          <w:rFonts w:ascii="Arial" w:hAnsi="Arial" w:cs="Arial"/>
          <w:sz w:val="20"/>
        </w:rPr>
        <w:t>b</w:t>
      </w:r>
      <w:proofErr w:type="gramEnd"/>
      <w:r w:rsidRPr="00C6366C">
        <w:rPr>
          <w:rFonts w:ascii="Arial" w:hAnsi="Arial" w:cs="Arial"/>
          <w:sz w:val="20"/>
        </w:rPr>
        <w:t>)</w:t>
      </w:r>
    </w:p>
    <w:p w14:paraId="5E14EBFA" w14:textId="77777777" w:rsidR="00461E3E" w:rsidRPr="006B5729" w:rsidRDefault="00461E3E" w:rsidP="003F07BD">
      <w:pPr>
        <w:spacing w:line="480" w:lineRule="auto"/>
        <w:jc w:val="center"/>
        <w:rPr>
          <w:rFonts w:ascii="Arial" w:hAnsi="Arial" w:cs="Arial"/>
          <w:b/>
          <w:bCs/>
          <w:sz w:val="24"/>
          <w:szCs w:val="24"/>
        </w:rPr>
      </w:pPr>
      <w:r w:rsidRPr="006B5729">
        <w:rPr>
          <w:rFonts w:ascii="Arial" w:hAnsi="Arial" w:cs="Arial"/>
          <w:b/>
          <w:bCs/>
          <w:sz w:val="20"/>
        </w:rPr>
        <w:lastRenderedPageBreak/>
        <w:t>Fig. 1</w:t>
      </w:r>
      <w:r w:rsidR="006B5729" w:rsidRPr="006B5729">
        <w:rPr>
          <w:rFonts w:ascii="Arial" w:hAnsi="Arial" w:cs="Arial"/>
          <w:b/>
          <w:bCs/>
          <w:sz w:val="20"/>
        </w:rPr>
        <w:t>.</w:t>
      </w:r>
      <w:r w:rsidRPr="006B5729">
        <w:rPr>
          <w:rFonts w:ascii="Arial" w:hAnsi="Arial" w:cs="Arial"/>
          <w:b/>
          <w:bCs/>
          <w:sz w:val="20"/>
        </w:rPr>
        <w:t xml:space="preserve"> (a) </w:t>
      </w:r>
      <w:r w:rsidRPr="006B5729">
        <w:rPr>
          <w:rFonts w:ascii="Arial" w:hAnsi="Arial" w:cs="Arial"/>
          <w:b/>
          <w:bCs/>
          <w:sz w:val="20"/>
          <w:vertAlign w:val="superscript"/>
        </w:rPr>
        <w:t>1</w:t>
      </w:r>
      <w:r w:rsidRPr="006B5729">
        <w:rPr>
          <w:rFonts w:ascii="Arial" w:hAnsi="Arial" w:cs="Arial"/>
          <w:b/>
          <w:bCs/>
          <w:sz w:val="20"/>
        </w:rPr>
        <w:t xml:space="preserve">H NMR and (b) </w:t>
      </w:r>
      <w:r w:rsidRPr="006B5729">
        <w:rPr>
          <w:rFonts w:ascii="Arial" w:hAnsi="Arial" w:cs="Arial"/>
          <w:b/>
          <w:bCs/>
          <w:sz w:val="20"/>
          <w:vertAlign w:val="superscript"/>
        </w:rPr>
        <w:t>13</w:t>
      </w:r>
      <w:r w:rsidRPr="006B5729">
        <w:rPr>
          <w:rFonts w:ascii="Arial" w:hAnsi="Arial" w:cs="Arial"/>
          <w:b/>
          <w:bCs/>
          <w:sz w:val="20"/>
        </w:rPr>
        <w:t>C NMR spectra of ionic liquid [Msim]Cl</w:t>
      </w:r>
    </w:p>
    <w:p w14:paraId="63ADCF21" w14:textId="77777777" w:rsidR="00461E3E" w:rsidRPr="002B5268" w:rsidRDefault="00461E3E" w:rsidP="003F07BD">
      <w:pPr>
        <w:spacing w:line="480" w:lineRule="auto"/>
        <w:jc w:val="both"/>
        <w:rPr>
          <w:rFonts w:ascii="Arial" w:hAnsi="Arial" w:cs="Arial"/>
          <w:sz w:val="24"/>
          <w:szCs w:val="24"/>
        </w:rPr>
      </w:pPr>
    </w:p>
    <w:p w14:paraId="1DF001C0" w14:textId="77777777" w:rsidR="00461E3E" w:rsidRPr="00C6366C" w:rsidRDefault="00C6366C" w:rsidP="003F07BD">
      <w:pPr>
        <w:spacing w:line="480" w:lineRule="auto"/>
        <w:jc w:val="both"/>
        <w:rPr>
          <w:rFonts w:ascii="Arial" w:hAnsi="Arial" w:cs="Arial"/>
          <w:b/>
          <w:bCs/>
          <w:szCs w:val="22"/>
        </w:rPr>
      </w:pPr>
      <w:r w:rsidRPr="00C6366C">
        <w:rPr>
          <w:rFonts w:ascii="Arial" w:hAnsi="Arial" w:cs="Arial"/>
          <w:b/>
          <w:bCs/>
          <w:szCs w:val="22"/>
        </w:rPr>
        <w:t xml:space="preserve">2.3 </w:t>
      </w:r>
      <w:r w:rsidR="00461E3E" w:rsidRPr="00C6366C">
        <w:rPr>
          <w:rFonts w:ascii="Arial" w:hAnsi="Arial" w:cs="Arial"/>
          <w:b/>
          <w:bCs/>
          <w:szCs w:val="22"/>
        </w:rPr>
        <w:t>General Procedure for the Synthesis of 3, 4-dihydropyrimidin-2(1</w:t>
      </w:r>
      <w:r w:rsidR="00461E3E" w:rsidRPr="00C6366C">
        <w:rPr>
          <w:rFonts w:ascii="Arial" w:hAnsi="Arial" w:cs="Arial"/>
          <w:b/>
          <w:bCs/>
          <w:i/>
          <w:iCs/>
          <w:szCs w:val="22"/>
        </w:rPr>
        <w:t>H</w:t>
      </w:r>
      <w:r w:rsidR="00461E3E" w:rsidRPr="00C6366C">
        <w:rPr>
          <w:rFonts w:ascii="Arial" w:hAnsi="Arial" w:cs="Arial"/>
          <w:b/>
          <w:bCs/>
          <w:szCs w:val="22"/>
        </w:rPr>
        <w:t xml:space="preserve">)-ones Derivatives </w:t>
      </w:r>
    </w:p>
    <w:p w14:paraId="1B7FF7A5" w14:textId="77777777" w:rsidR="00461E3E" w:rsidRDefault="00461E3E" w:rsidP="003F07BD">
      <w:pPr>
        <w:spacing w:line="480" w:lineRule="auto"/>
        <w:jc w:val="both"/>
        <w:rPr>
          <w:rFonts w:ascii="Arial" w:hAnsi="Arial" w:cs="Arial"/>
          <w:sz w:val="20"/>
        </w:rPr>
      </w:pPr>
      <w:r w:rsidRPr="00C6366C">
        <w:rPr>
          <w:rFonts w:ascii="Arial" w:hAnsi="Arial" w:cs="Arial"/>
          <w:sz w:val="20"/>
        </w:rPr>
        <w:t xml:space="preserve">A solution was prepared by combining 2 mmol of urea, 1 mmol of aldehyde, and 1.5 mmol of β-keto ester in 5 mL of ethanol. To this mixture, 10 mol% of [Msim]Cl was added. The resulting mixture was stirred and heated under reflux for a specified duration, with the reaction progress monitored by thin-layer chromatography (TLC), using a solvent system of  n-hexane and ethyl acetate in a 1:9 ratio. Once the reaction was complete, the solid product was recrystallized from ethanol. </w:t>
      </w:r>
    </w:p>
    <w:p w14:paraId="174C4711" w14:textId="77777777" w:rsidR="00476DAE" w:rsidRPr="00476DAE" w:rsidRDefault="00476DAE" w:rsidP="003F07BD">
      <w:pPr>
        <w:spacing w:line="480" w:lineRule="auto"/>
        <w:jc w:val="both"/>
        <w:rPr>
          <w:rFonts w:ascii="Arial" w:hAnsi="Arial" w:cs="Arial"/>
          <w:sz w:val="20"/>
        </w:rPr>
      </w:pPr>
      <w:r w:rsidRPr="00476DAE">
        <w:rPr>
          <w:rFonts w:ascii="Arial" w:hAnsi="Arial" w:cs="Arial"/>
          <w:sz w:val="20"/>
        </w:rPr>
        <w:t>Novel</w:t>
      </w:r>
      <w:r w:rsidR="00183EF2">
        <w:rPr>
          <w:rFonts w:ascii="Arial" w:hAnsi="Arial" w:cs="Arial"/>
          <w:sz w:val="20"/>
        </w:rPr>
        <w:t xml:space="preserve"> and unreported</w:t>
      </w:r>
      <w:r w:rsidRPr="00476DAE">
        <w:rPr>
          <w:rFonts w:ascii="Arial" w:hAnsi="Arial" w:cs="Arial"/>
          <w:sz w:val="20"/>
        </w:rPr>
        <w:t xml:space="preserve"> 3,4-</w:t>
      </w:r>
      <w:r w:rsidR="00183EF2">
        <w:rPr>
          <w:rFonts w:ascii="Arial" w:hAnsi="Arial" w:cs="Arial"/>
          <w:sz w:val="20"/>
        </w:rPr>
        <w:t>d</w:t>
      </w:r>
      <w:r w:rsidRPr="00476DAE">
        <w:rPr>
          <w:rFonts w:ascii="Arial" w:hAnsi="Arial" w:cs="Arial"/>
          <w:sz w:val="20"/>
        </w:rPr>
        <w:t xml:space="preserve">ihydropyrimidin-2(1H)-one derivative (4r) </w:t>
      </w:r>
      <w:r w:rsidR="00183EF2">
        <w:rPr>
          <w:rFonts w:ascii="Arial" w:hAnsi="Arial" w:cs="Arial"/>
          <w:sz w:val="20"/>
        </w:rPr>
        <w:t>was</w:t>
      </w:r>
      <w:r w:rsidRPr="00476DAE">
        <w:rPr>
          <w:rFonts w:ascii="Arial" w:hAnsi="Arial" w:cs="Arial"/>
          <w:sz w:val="20"/>
        </w:rPr>
        <w:t xml:space="preserve"> synthesized using 3,4-methylenedioxybenzaldehyde, β-keto ester, and urea in the presence of [Msim]Cl, </w:t>
      </w:r>
      <w:r w:rsidR="00183EF2">
        <w:rPr>
          <w:rFonts w:ascii="Arial" w:hAnsi="Arial" w:cs="Arial"/>
          <w:sz w:val="20"/>
        </w:rPr>
        <w:t>exhibiting</w:t>
      </w:r>
      <w:r w:rsidRPr="00476DAE">
        <w:rPr>
          <w:rFonts w:ascii="Arial" w:hAnsi="Arial" w:cs="Arial"/>
          <w:sz w:val="20"/>
        </w:rPr>
        <w:t xml:space="preserve"> satisfactory spectral characteristics.</w:t>
      </w:r>
    </w:p>
    <w:p w14:paraId="644F0DA6" w14:textId="77777777" w:rsidR="00461E3E" w:rsidRDefault="00461E3E" w:rsidP="003F07BD">
      <w:pPr>
        <w:spacing w:line="480" w:lineRule="auto"/>
        <w:jc w:val="both"/>
        <w:rPr>
          <w:rFonts w:ascii="Arial" w:hAnsi="Arial" w:cs="Arial"/>
          <w:sz w:val="20"/>
        </w:rPr>
      </w:pPr>
      <w:r w:rsidRPr="00C6366C">
        <w:rPr>
          <w:rFonts w:ascii="Arial" w:hAnsi="Arial" w:cs="Arial"/>
          <w:sz w:val="20"/>
        </w:rPr>
        <w:t xml:space="preserve">The synthesized products were identified </w:t>
      </w:r>
      <w:r w:rsidR="00476DAE">
        <w:rPr>
          <w:rFonts w:ascii="Arial" w:hAnsi="Arial" w:cs="Arial"/>
          <w:sz w:val="20"/>
        </w:rPr>
        <w:t>through</w:t>
      </w:r>
      <w:r w:rsidRPr="00C6366C">
        <w:rPr>
          <w:rFonts w:ascii="Arial" w:hAnsi="Arial" w:cs="Arial"/>
          <w:sz w:val="20"/>
        </w:rPr>
        <w:t xml:space="preserve"> their physical properties and further characterized </w:t>
      </w:r>
      <w:r w:rsidR="00476DAE">
        <w:rPr>
          <w:rFonts w:ascii="Arial" w:hAnsi="Arial" w:cs="Arial"/>
          <w:sz w:val="20"/>
        </w:rPr>
        <w:t>by</w:t>
      </w:r>
      <w:r w:rsidRPr="00C6366C">
        <w:rPr>
          <w:rFonts w:ascii="Arial" w:hAnsi="Arial" w:cs="Arial"/>
          <w:sz w:val="20"/>
        </w:rPr>
        <w:t xml:space="preserve"> IR, </w:t>
      </w:r>
      <w:r w:rsidRPr="00C6366C">
        <w:rPr>
          <w:rFonts w:ascii="Arial" w:hAnsi="Arial" w:cs="Arial"/>
          <w:sz w:val="20"/>
          <w:vertAlign w:val="superscript"/>
        </w:rPr>
        <w:t>1</w:t>
      </w:r>
      <w:r w:rsidRPr="00C6366C">
        <w:rPr>
          <w:rFonts w:ascii="Arial" w:hAnsi="Arial" w:cs="Arial"/>
          <w:sz w:val="20"/>
        </w:rPr>
        <w:t xml:space="preserve">H NMR, and </w:t>
      </w:r>
      <w:r w:rsidRPr="00C6366C">
        <w:rPr>
          <w:rFonts w:ascii="Arial" w:hAnsi="Arial" w:cs="Arial"/>
          <w:sz w:val="20"/>
          <w:vertAlign w:val="superscript"/>
        </w:rPr>
        <w:t>13</w:t>
      </w:r>
      <w:r w:rsidRPr="00C6366C">
        <w:rPr>
          <w:rFonts w:ascii="Arial" w:hAnsi="Arial" w:cs="Arial"/>
          <w:sz w:val="20"/>
        </w:rPr>
        <w:t xml:space="preserve">C NMR spectral </w:t>
      </w:r>
      <w:r w:rsidR="001D1950">
        <w:rPr>
          <w:rFonts w:ascii="Arial" w:hAnsi="Arial" w:cs="Arial"/>
          <w:sz w:val="20"/>
        </w:rPr>
        <w:t>analyses.</w:t>
      </w:r>
    </w:p>
    <w:p w14:paraId="47CB752B" w14:textId="77777777" w:rsidR="00C6366C" w:rsidRDefault="00C6366C" w:rsidP="003F07BD">
      <w:pPr>
        <w:spacing w:line="480" w:lineRule="auto"/>
        <w:jc w:val="both"/>
        <w:rPr>
          <w:rFonts w:ascii="Arial" w:hAnsi="Arial" w:cs="Arial"/>
          <w:b/>
          <w:bCs/>
          <w:sz w:val="24"/>
          <w:szCs w:val="24"/>
        </w:rPr>
      </w:pPr>
    </w:p>
    <w:p w14:paraId="635AC09F" w14:textId="77777777" w:rsidR="00461E3E" w:rsidRPr="00C6366C" w:rsidRDefault="00C6366C" w:rsidP="003F07BD">
      <w:pPr>
        <w:spacing w:line="480" w:lineRule="auto"/>
        <w:jc w:val="both"/>
        <w:rPr>
          <w:rFonts w:ascii="Arial" w:hAnsi="Arial" w:cs="Arial"/>
          <w:b/>
          <w:bCs/>
          <w:szCs w:val="22"/>
        </w:rPr>
      </w:pPr>
      <w:r w:rsidRPr="00C6366C">
        <w:rPr>
          <w:rFonts w:ascii="Arial" w:hAnsi="Arial" w:cs="Arial"/>
          <w:b/>
          <w:bCs/>
          <w:szCs w:val="22"/>
        </w:rPr>
        <w:t xml:space="preserve">2.4 </w:t>
      </w:r>
      <w:r w:rsidR="00461E3E" w:rsidRPr="00C6366C">
        <w:rPr>
          <w:rFonts w:ascii="Arial" w:hAnsi="Arial" w:cs="Arial"/>
          <w:b/>
          <w:bCs/>
          <w:szCs w:val="22"/>
        </w:rPr>
        <w:t>Spectral data for synthesized 3, 4-dihydropyrimidin-2(1</w:t>
      </w:r>
      <w:r w:rsidR="00461E3E" w:rsidRPr="00C6366C">
        <w:rPr>
          <w:rFonts w:ascii="Arial" w:hAnsi="Arial" w:cs="Arial"/>
          <w:b/>
          <w:bCs/>
          <w:i/>
          <w:iCs/>
          <w:szCs w:val="22"/>
        </w:rPr>
        <w:t>H</w:t>
      </w:r>
      <w:r w:rsidR="00461E3E" w:rsidRPr="00C6366C">
        <w:rPr>
          <w:rFonts w:ascii="Arial" w:hAnsi="Arial" w:cs="Arial"/>
          <w:b/>
          <w:bCs/>
          <w:szCs w:val="22"/>
        </w:rPr>
        <w:t>)-ones derivatives</w:t>
      </w:r>
    </w:p>
    <w:p w14:paraId="2B9C70F9" w14:textId="77777777" w:rsidR="00B83429" w:rsidRPr="00C6366C" w:rsidRDefault="00B83429" w:rsidP="003F07BD">
      <w:pPr>
        <w:spacing w:after="0" w:line="480" w:lineRule="auto"/>
        <w:contextualSpacing/>
        <w:jc w:val="both"/>
        <w:rPr>
          <w:rFonts w:ascii="Arial" w:hAnsi="Arial" w:cs="Arial"/>
          <w:b/>
          <w:bCs/>
          <w:sz w:val="20"/>
        </w:rPr>
      </w:pPr>
      <w:r w:rsidRPr="00C6366C">
        <w:rPr>
          <w:rFonts w:ascii="Arial" w:hAnsi="Arial" w:cs="Arial"/>
          <w:b/>
          <w:bCs/>
          <w:sz w:val="20"/>
        </w:rPr>
        <w:t>5-Ethoxycarbonyl-4-(4-nitrophenyl)-6-methyl-3,4-dihydropyrimidin-2(1H)-one.</w:t>
      </w:r>
      <w:r w:rsidRPr="00C6366C">
        <w:rPr>
          <w:rFonts w:ascii="Arial" w:hAnsi="Arial" w:cs="Arial"/>
          <w:sz w:val="20"/>
        </w:rPr>
        <w:t xml:space="preserve"> </w:t>
      </w:r>
      <w:r w:rsidRPr="00C6366C">
        <w:rPr>
          <w:rFonts w:ascii="Arial" w:hAnsi="Arial" w:cs="Arial"/>
          <w:b/>
          <w:bCs/>
          <w:sz w:val="20"/>
        </w:rPr>
        <w:t>(4a)</w:t>
      </w:r>
    </w:p>
    <w:p w14:paraId="2BA6D8CD"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sz w:val="20"/>
        </w:rPr>
        <w:t xml:space="preserve"> mp 209-210°C; IR (KBr): 3222, 3112, 2977, 2913, 1724, 1698, 1629, 1598, 1292, 1211, 1087, 774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δ 8.136 (s, N</w:t>
      </w:r>
      <w:r w:rsidRPr="00C6366C">
        <w:rPr>
          <w:rFonts w:ascii="Arial" w:hAnsi="Arial" w:cs="Arial"/>
          <w:sz w:val="20"/>
          <w:vertAlign w:val="subscript"/>
        </w:rPr>
        <w:t>1</w:t>
      </w:r>
      <w:r w:rsidRPr="00C6366C">
        <w:rPr>
          <w:rFonts w:ascii="Arial" w:hAnsi="Arial" w:cs="Arial"/>
          <w:sz w:val="20"/>
        </w:rPr>
        <w:t>-1H), 7.267-7.311 (m, 2H), 6.963-7.021 (m, 2H), 5.861 (s, N</w:t>
      </w:r>
      <w:r w:rsidRPr="00C6366C">
        <w:rPr>
          <w:rFonts w:ascii="Arial" w:hAnsi="Arial" w:cs="Arial"/>
          <w:sz w:val="20"/>
          <w:vertAlign w:val="subscript"/>
        </w:rPr>
        <w:t>3</w:t>
      </w:r>
      <w:r w:rsidRPr="00C6366C">
        <w:rPr>
          <w:rFonts w:ascii="Arial" w:hAnsi="Arial" w:cs="Arial"/>
          <w:sz w:val="20"/>
        </w:rPr>
        <w:t xml:space="preserve">-1H), 5.386 (s, 1H), 4.061-4.088 (m, 2H), 2.342 (s, 3H), 1.165 (t, 3H); </w:t>
      </w:r>
      <w:r w:rsidRPr="00C6366C">
        <w:rPr>
          <w:rFonts w:ascii="Arial" w:hAnsi="Arial" w:cs="Arial"/>
          <w:sz w:val="20"/>
          <w:vertAlign w:val="superscript"/>
        </w:rPr>
        <w:t>13</w:t>
      </w:r>
      <w:r w:rsidRPr="00C6366C">
        <w:rPr>
          <w:rFonts w:ascii="Arial" w:hAnsi="Arial" w:cs="Arial"/>
          <w:sz w:val="20"/>
        </w:rPr>
        <w:t>C NMR (DMSO): 166.21, 162.26, 154.61, 148.52, 142.49, 133.37, 120.75, 109.25, 65.29, 58.16, 17.56, 14.85.</w:t>
      </w:r>
    </w:p>
    <w:p w14:paraId="3AD7E9DE" w14:textId="77777777" w:rsidR="00B83429" w:rsidRPr="00C6366C" w:rsidRDefault="00B83429" w:rsidP="003F07BD">
      <w:pPr>
        <w:spacing w:after="0" w:line="480" w:lineRule="auto"/>
        <w:contextualSpacing/>
        <w:jc w:val="both"/>
        <w:rPr>
          <w:rFonts w:ascii="Arial" w:hAnsi="Arial" w:cs="Arial"/>
          <w:b/>
          <w:bCs/>
          <w:sz w:val="20"/>
        </w:rPr>
      </w:pPr>
      <w:r w:rsidRPr="00C6366C">
        <w:rPr>
          <w:rFonts w:ascii="Arial" w:hAnsi="Arial" w:cs="Arial"/>
          <w:b/>
          <w:bCs/>
          <w:sz w:val="20"/>
        </w:rPr>
        <w:t>5-Ethoxycarbonyl-4-(4-fluorophenyl)-6-methyl-3,4-dihydropyrimidin-2(1H)-one.</w:t>
      </w:r>
      <w:r w:rsidRPr="00C6366C">
        <w:rPr>
          <w:rFonts w:ascii="Arial" w:hAnsi="Arial" w:cs="Arial"/>
          <w:sz w:val="20"/>
        </w:rPr>
        <w:t xml:space="preserve"> </w:t>
      </w:r>
      <w:r w:rsidRPr="00C6366C">
        <w:rPr>
          <w:rFonts w:ascii="Arial" w:hAnsi="Arial" w:cs="Arial"/>
          <w:b/>
          <w:bCs/>
          <w:sz w:val="20"/>
        </w:rPr>
        <w:t>(4b)</w:t>
      </w:r>
    </w:p>
    <w:p w14:paraId="0833C8BC"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sz w:val="20"/>
        </w:rPr>
        <w:lastRenderedPageBreak/>
        <w:t>mp 180-181°C; IR (KBr): 3350, 3211, 3089, 1687, 1629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δ 8.136 (s, N</w:t>
      </w:r>
      <w:r w:rsidRPr="00C6366C">
        <w:rPr>
          <w:rFonts w:ascii="Arial" w:hAnsi="Arial" w:cs="Arial"/>
          <w:sz w:val="20"/>
          <w:vertAlign w:val="subscript"/>
        </w:rPr>
        <w:t>1</w:t>
      </w:r>
      <w:r w:rsidRPr="00C6366C">
        <w:rPr>
          <w:rFonts w:ascii="Arial" w:hAnsi="Arial" w:cs="Arial"/>
          <w:sz w:val="20"/>
        </w:rPr>
        <w:t>-1H), 7.267-7.311 (m, 2H), 6.963-7.021 (m, 2H), 5.861 (s, N</w:t>
      </w:r>
      <w:r w:rsidRPr="00C6366C">
        <w:rPr>
          <w:rFonts w:ascii="Arial" w:hAnsi="Arial" w:cs="Arial"/>
          <w:sz w:val="20"/>
          <w:vertAlign w:val="subscript"/>
        </w:rPr>
        <w:t>3</w:t>
      </w:r>
      <w:r w:rsidRPr="00C6366C">
        <w:rPr>
          <w:rFonts w:ascii="Arial" w:hAnsi="Arial" w:cs="Arial"/>
          <w:sz w:val="20"/>
        </w:rPr>
        <w:t xml:space="preserve">-1H), 5.386 (s, 1H), 4.044-4.106 (m, 2H), 2.342 (s, 3H), 1.147-1.182 (t, 3H); </w:t>
      </w:r>
      <w:r w:rsidRPr="00C6366C">
        <w:rPr>
          <w:rFonts w:ascii="Arial" w:hAnsi="Arial" w:cs="Arial"/>
          <w:sz w:val="20"/>
          <w:vertAlign w:val="superscript"/>
        </w:rPr>
        <w:t>13</w:t>
      </w:r>
      <w:r w:rsidRPr="00C6366C">
        <w:rPr>
          <w:rFonts w:ascii="Arial" w:hAnsi="Arial" w:cs="Arial"/>
          <w:sz w:val="20"/>
        </w:rPr>
        <w:t>C NMR (DMSO): 165.54, 161.09, 153.33, 146.38, 139.65, 128.33, 115.52, 101.26, 60.10, 55.02, 18.64, 14.15.</w:t>
      </w:r>
    </w:p>
    <w:p w14:paraId="45A89B07" w14:textId="77777777" w:rsidR="00B83429" w:rsidRPr="00C6366C" w:rsidRDefault="00B83429" w:rsidP="003F07BD">
      <w:pPr>
        <w:spacing w:after="0" w:line="480" w:lineRule="auto"/>
        <w:contextualSpacing/>
        <w:jc w:val="both"/>
        <w:rPr>
          <w:rFonts w:ascii="Arial" w:hAnsi="Arial" w:cs="Arial"/>
          <w:b/>
          <w:bCs/>
          <w:sz w:val="20"/>
        </w:rPr>
      </w:pPr>
      <w:r w:rsidRPr="00C6366C">
        <w:rPr>
          <w:rFonts w:ascii="Arial" w:hAnsi="Arial" w:cs="Arial"/>
          <w:b/>
          <w:bCs/>
          <w:sz w:val="20"/>
        </w:rPr>
        <w:t>5-Ethoxycarbonyl-4-(4-hydroxyphenyl)-6-methyl-3,4-dihydropyrimidin-2(1H)-one. (4c)</w:t>
      </w:r>
    </w:p>
    <w:p w14:paraId="7050475D"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sz w:val="20"/>
        </w:rPr>
        <w:t>mp 199-200°C; IR (KBr): 3420, 3255, 3131, 2977, 1675, 1656, 1522 cm</w:t>
      </w:r>
      <w:r w:rsidRPr="00C6366C">
        <w:rPr>
          <w:rFonts w:ascii="Arial" w:hAnsi="Arial" w:cs="Arial"/>
          <w:sz w:val="20"/>
          <w:vertAlign w:val="superscript"/>
        </w:rPr>
        <w:t>-1</w:t>
      </w:r>
      <w:r w:rsidRPr="00C6366C">
        <w:rPr>
          <w:rFonts w:ascii="Arial" w:hAnsi="Arial" w:cs="Arial"/>
          <w:sz w:val="20"/>
        </w:rPr>
        <w:t>;</w:t>
      </w:r>
      <w:r w:rsidRPr="00C6366C">
        <w:rPr>
          <w:rFonts w:ascii="Arial" w:hAnsi="Arial" w:cs="Arial"/>
          <w:b/>
          <w:bCs/>
          <w:sz w:val="20"/>
        </w:rPr>
        <w:t xml:space="preserve"> </w:t>
      </w:r>
      <w:r w:rsidRPr="00C6366C">
        <w:rPr>
          <w:rFonts w:ascii="Arial" w:hAnsi="Arial" w:cs="Arial"/>
          <w:sz w:val="20"/>
          <w:vertAlign w:val="superscript"/>
        </w:rPr>
        <w:t>1</w:t>
      </w:r>
      <w:r w:rsidRPr="00C6366C">
        <w:rPr>
          <w:rFonts w:ascii="Arial" w:hAnsi="Arial" w:cs="Arial"/>
          <w:sz w:val="20"/>
        </w:rPr>
        <w:t>H NMR (DMSO-d6):   δ 7.028 (s, N</w:t>
      </w:r>
      <w:r w:rsidRPr="00C6366C">
        <w:rPr>
          <w:rFonts w:ascii="Arial" w:hAnsi="Arial" w:cs="Arial"/>
          <w:sz w:val="20"/>
          <w:vertAlign w:val="subscript"/>
        </w:rPr>
        <w:t>1</w:t>
      </w:r>
      <w:r w:rsidRPr="00C6366C">
        <w:rPr>
          <w:rFonts w:ascii="Arial" w:hAnsi="Arial" w:cs="Arial"/>
          <w:sz w:val="20"/>
        </w:rPr>
        <w:t>-1H), 6.78-6.91 (m,  2H), 6.368-6.684 (m, 2H), 5.395 (s, N</w:t>
      </w:r>
      <w:r w:rsidRPr="00C6366C">
        <w:rPr>
          <w:rFonts w:ascii="Arial" w:hAnsi="Arial" w:cs="Arial"/>
          <w:sz w:val="20"/>
          <w:vertAlign w:val="subscript"/>
        </w:rPr>
        <w:t>3</w:t>
      </w:r>
      <w:r w:rsidRPr="00C6366C">
        <w:rPr>
          <w:rFonts w:ascii="Arial" w:hAnsi="Arial" w:cs="Arial"/>
          <w:sz w:val="20"/>
        </w:rPr>
        <w:t xml:space="preserve">-1H), 5.025 (br s,1H), 5.426 (s, 1H), 3.986-4.046 (m, 2H), 2.563(s, 3H), 1.184 (t, 3H); </w:t>
      </w:r>
      <w:r w:rsidRPr="00C6366C">
        <w:rPr>
          <w:rFonts w:ascii="Arial" w:hAnsi="Arial" w:cs="Arial"/>
          <w:sz w:val="20"/>
          <w:vertAlign w:val="superscript"/>
        </w:rPr>
        <w:t>13</w:t>
      </w:r>
      <w:r w:rsidRPr="00C6366C">
        <w:rPr>
          <w:rFonts w:ascii="Arial" w:hAnsi="Arial" w:cs="Arial"/>
          <w:sz w:val="20"/>
        </w:rPr>
        <w:t>C NMR (DMSO): 161.23, 159.52, 150.32, 144.58, 136.87, 126.54, 114.36, 100.57, 58.39, 54.58, 17.62, 13.36.</w:t>
      </w:r>
    </w:p>
    <w:p w14:paraId="52CEA33C"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b/>
          <w:bCs/>
          <w:sz w:val="20"/>
        </w:rPr>
        <w:t>5-Ethoxycarbonyl-4-(4-methoxyphenyl)-6-methyl-3,4-dihydropyrimidin-2(1H)-one. (4d)</w:t>
      </w:r>
    </w:p>
    <w:p w14:paraId="5C5916BA"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sz w:val="20"/>
        </w:rPr>
        <w:t>mp 195-197°C; IR (KBr): 3285, 1715, 1658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δ 7.013 (s, N</w:t>
      </w:r>
      <w:r w:rsidRPr="00C6366C">
        <w:rPr>
          <w:rFonts w:ascii="Arial" w:hAnsi="Arial" w:cs="Arial"/>
          <w:sz w:val="20"/>
          <w:vertAlign w:val="subscript"/>
        </w:rPr>
        <w:t>1</w:t>
      </w:r>
      <w:r w:rsidRPr="00C6366C">
        <w:rPr>
          <w:rFonts w:ascii="Arial" w:hAnsi="Arial" w:cs="Arial"/>
          <w:sz w:val="20"/>
        </w:rPr>
        <w:t>-1H), 6.86-6.99 (m, 2H), 6.56-6.674 (m, 2H), 5.697 (s, N</w:t>
      </w:r>
      <w:r w:rsidRPr="00C6366C">
        <w:rPr>
          <w:rFonts w:ascii="Arial" w:hAnsi="Arial" w:cs="Arial"/>
          <w:sz w:val="20"/>
          <w:vertAlign w:val="subscript"/>
        </w:rPr>
        <w:t>3</w:t>
      </w:r>
      <w:r w:rsidRPr="00C6366C">
        <w:rPr>
          <w:rFonts w:ascii="Arial" w:hAnsi="Arial" w:cs="Arial"/>
          <w:sz w:val="20"/>
        </w:rPr>
        <w:t xml:space="preserve">-1H), 5.0187 (s,1H), 3.986-4.046 (m, 2H), 3.736 (s, 3H), 2.296 (s, 3H), 1.158 (t, 3H); </w:t>
      </w:r>
      <w:r w:rsidRPr="00C6366C">
        <w:rPr>
          <w:rFonts w:ascii="Arial" w:hAnsi="Arial" w:cs="Arial"/>
          <w:sz w:val="20"/>
          <w:vertAlign w:val="superscript"/>
        </w:rPr>
        <w:t>13</w:t>
      </w:r>
      <w:r w:rsidRPr="00C6366C">
        <w:rPr>
          <w:rFonts w:ascii="Arial" w:hAnsi="Arial" w:cs="Arial"/>
          <w:sz w:val="20"/>
        </w:rPr>
        <w:t>C NMR (DMSO): 163.30, 160.01, 151.12, 144.38, 135.31, 128.53, 115.78, 101.41, 69.36, 55.48, 18.03, 14.84.</w:t>
      </w:r>
    </w:p>
    <w:p w14:paraId="60C9C6EB" w14:textId="77777777" w:rsidR="00B83429" w:rsidRPr="00C6366C" w:rsidRDefault="00B83429" w:rsidP="003F07BD">
      <w:pPr>
        <w:spacing w:after="0" w:line="480" w:lineRule="auto"/>
        <w:contextualSpacing/>
        <w:jc w:val="both"/>
        <w:rPr>
          <w:rFonts w:ascii="Arial" w:hAnsi="Arial" w:cs="Arial"/>
          <w:b/>
          <w:bCs/>
          <w:sz w:val="20"/>
        </w:rPr>
      </w:pPr>
      <w:r w:rsidRPr="00C6366C">
        <w:rPr>
          <w:rFonts w:ascii="Arial" w:hAnsi="Arial" w:cs="Arial"/>
          <w:b/>
          <w:bCs/>
          <w:sz w:val="20"/>
        </w:rPr>
        <w:t>5-Ethoxycarbonyl-4-(2-methoxyphenyl)-6-methyl-3,4-dihydropyrimidin-2(1H)-one. (4e)</w:t>
      </w:r>
    </w:p>
    <w:p w14:paraId="37E10E0C"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sz w:val="20"/>
        </w:rPr>
        <w:t>mp 260-262 °C; IR (KBr): 3262, 2971, 1713, 1693, 1624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   δ 8.319 (s, N</w:t>
      </w:r>
      <w:r w:rsidRPr="00C6366C">
        <w:rPr>
          <w:rFonts w:ascii="Arial" w:hAnsi="Arial" w:cs="Arial"/>
          <w:sz w:val="20"/>
          <w:vertAlign w:val="subscript"/>
        </w:rPr>
        <w:t>1</w:t>
      </w:r>
      <w:r w:rsidRPr="00C6366C">
        <w:rPr>
          <w:rFonts w:ascii="Arial" w:hAnsi="Arial" w:cs="Arial"/>
          <w:sz w:val="20"/>
        </w:rPr>
        <w:t>-1H), 7.82 (d, 1H), 7.71 (m, 1H), 7.56 (m, 1H), 7.35 (d, 1H), 5.628 (s, N</w:t>
      </w:r>
      <w:r w:rsidRPr="00C6366C">
        <w:rPr>
          <w:rFonts w:ascii="Arial" w:hAnsi="Arial" w:cs="Arial"/>
          <w:sz w:val="20"/>
          <w:vertAlign w:val="subscript"/>
        </w:rPr>
        <w:t>3</w:t>
      </w:r>
      <w:r w:rsidRPr="00C6366C">
        <w:rPr>
          <w:rFonts w:ascii="Arial" w:hAnsi="Arial" w:cs="Arial"/>
          <w:sz w:val="20"/>
        </w:rPr>
        <w:t xml:space="preserve">-1H), 5.256 (s, 1H), 4.126-4.142 (m, 2H), 3.56 (s, 3H), 2.316 (s, 3H), 1.214 (t, 3H); </w:t>
      </w:r>
      <w:r w:rsidRPr="00C6366C">
        <w:rPr>
          <w:rFonts w:ascii="Arial" w:hAnsi="Arial" w:cs="Arial"/>
          <w:sz w:val="20"/>
          <w:vertAlign w:val="superscript"/>
        </w:rPr>
        <w:t>13</w:t>
      </w:r>
      <w:r w:rsidRPr="00C6366C">
        <w:rPr>
          <w:rFonts w:ascii="Arial" w:hAnsi="Arial" w:cs="Arial"/>
          <w:sz w:val="20"/>
        </w:rPr>
        <w:t>C NMR (DMSO): 166.12,155.48,144.49, 129.23, 126.34, 121.38, 110.28, 60.12, 55.89, 47.87, 18.45, 14.02.</w:t>
      </w:r>
    </w:p>
    <w:p w14:paraId="4FE4B2AF" w14:textId="77777777" w:rsidR="00B83429" w:rsidRPr="00C6366C" w:rsidRDefault="00B83429" w:rsidP="003F07BD">
      <w:pPr>
        <w:spacing w:after="0" w:line="480" w:lineRule="auto"/>
        <w:contextualSpacing/>
        <w:jc w:val="both"/>
        <w:rPr>
          <w:rFonts w:ascii="Arial" w:hAnsi="Arial" w:cs="Arial"/>
          <w:b/>
          <w:bCs/>
          <w:sz w:val="20"/>
        </w:rPr>
      </w:pPr>
      <w:r w:rsidRPr="00C6366C">
        <w:rPr>
          <w:rFonts w:ascii="Arial" w:hAnsi="Arial" w:cs="Arial"/>
          <w:b/>
          <w:bCs/>
          <w:sz w:val="20"/>
        </w:rPr>
        <w:t>5-Ethoxycarbonyl-4-(4-chlorophenyl)-6-methyl-3,4-dihydropyrimidin-2(1H)-one. (4f)</w:t>
      </w:r>
    </w:p>
    <w:p w14:paraId="13A7B2A0" w14:textId="77777777" w:rsidR="00B83429" w:rsidRPr="00C6366C" w:rsidRDefault="00B83429" w:rsidP="003F07BD">
      <w:pPr>
        <w:tabs>
          <w:tab w:val="left" w:pos="5400"/>
        </w:tabs>
        <w:spacing w:after="0" w:line="480" w:lineRule="auto"/>
        <w:contextualSpacing/>
        <w:jc w:val="both"/>
        <w:rPr>
          <w:rFonts w:ascii="Arial" w:hAnsi="Arial" w:cs="Arial"/>
          <w:sz w:val="20"/>
        </w:rPr>
      </w:pPr>
      <w:r w:rsidRPr="00C6366C">
        <w:rPr>
          <w:rFonts w:ascii="Arial" w:hAnsi="Arial" w:cs="Arial"/>
          <w:sz w:val="20"/>
        </w:rPr>
        <w:t>mp 214-216°C; IR (KBr): 3452, 3285, 3186, 3010, 1720, 1678, 1492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δ 8.23 (s, N</w:t>
      </w:r>
      <w:r w:rsidRPr="00C6366C">
        <w:rPr>
          <w:rFonts w:ascii="Arial" w:hAnsi="Arial" w:cs="Arial"/>
          <w:sz w:val="20"/>
          <w:vertAlign w:val="subscript"/>
        </w:rPr>
        <w:t>1</w:t>
      </w:r>
      <w:r w:rsidRPr="00C6366C">
        <w:rPr>
          <w:rFonts w:ascii="Arial" w:hAnsi="Arial" w:cs="Arial"/>
          <w:sz w:val="20"/>
        </w:rPr>
        <w:t>-1H), 7.78 (d, 2H), 7.56 (d, 2H), 5.563 (s, N</w:t>
      </w:r>
      <w:r w:rsidRPr="00C6366C">
        <w:rPr>
          <w:rFonts w:ascii="Arial" w:hAnsi="Arial" w:cs="Arial"/>
          <w:sz w:val="20"/>
          <w:vertAlign w:val="subscript"/>
        </w:rPr>
        <w:t>3</w:t>
      </w:r>
      <w:r w:rsidRPr="00C6366C">
        <w:rPr>
          <w:rFonts w:ascii="Arial" w:hAnsi="Arial" w:cs="Arial"/>
          <w:sz w:val="20"/>
        </w:rPr>
        <w:t xml:space="preserve">-1H), 5.14 (s, 1H), 4.21-4.58 (m, 2H), 2.45 (s, 3H), 1.215 (t, 3H); </w:t>
      </w:r>
      <w:r w:rsidRPr="00C6366C">
        <w:rPr>
          <w:rFonts w:ascii="Arial" w:hAnsi="Arial" w:cs="Arial"/>
          <w:sz w:val="20"/>
          <w:vertAlign w:val="superscript"/>
        </w:rPr>
        <w:t>13</w:t>
      </w:r>
      <w:r w:rsidRPr="00C6366C">
        <w:rPr>
          <w:rFonts w:ascii="Arial" w:hAnsi="Arial" w:cs="Arial"/>
          <w:sz w:val="20"/>
        </w:rPr>
        <w:t>C NMR (DMSO-d6):  166.5, 152.03, 150.23, 145.39, 131.28, 127.98, 125.96, 96.37, 60.28, 53.48, 18.02, 15.38.</w:t>
      </w:r>
    </w:p>
    <w:p w14:paraId="237C6FCE" w14:textId="77777777" w:rsidR="00B83429" w:rsidRPr="00C6366C" w:rsidRDefault="00B83429" w:rsidP="003F07BD">
      <w:pPr>
        <w:spacing w:after="0" w:line="480" w:lineRule="auto"/>
        <w:contextualSpacing/>
        <w:jc w:val="both"/>
        <w:rPr>
          <w:rFonts w:ascii="Arial" w:hAnsi="Arial" w:cs="Arial"/>
          <w:b/>
          <w:bCs/>
          <w:sz w:val="20"/>
        </w:rPr>
      </w:pPr>
      <w:r w:rsidRPr="00C6366C">
        <w:rPr>
          <w:rFonts w:ascii="Arial" w:hAnsi="Arial" w:cs="Arial"/>
          <w:b/>
          <w:bCs/>
          <w:sz w:val="20"/>
        </w:rPr>
        <w:t>5-Ethoxycarbonyl-4-(3-methoxy4-hydroxyphenyl)-6-methyl-3,4-dihydropyrimidin-2(1H)-one.</w:t>
      </w:r>
      <w:r w:rsidRPr="00C6366C">
        <w:rPr>
          <w:rFonts w:ascii="Arial" w:hAnsi="Arial" w:cs="Arial"/>
          <w:sz w:val="20"/>
        </w:rPr>
        <w:t xml:space="preserve"> </w:t>
      </w:r>
      <w:r w:rsidRPr="00C6366C">
        <w:rPr>
          <w:rFonts w:ascii="Arial" w:hAnsi="Arial" w:cs="Arial"/>
          <w:b/>
          <w:bCs/>
          <w:sz w:val="20"/>
        </w:rPr>
        <w:t>(4g)</w:t>
      </w:r>
    </w:p>
    <w:p w14:paraId="77D9F6D8" w14:textId="77777777" w:rsidR="00B83429" w:rsidRPr="00C6366C" w:rsidRDefault="00B83429" w:rsidP="003F07BD">
      <w:pPr>
        <w:spacing w:after="0" w:line="480" w:lineRule="auto"/>
        <w:contextualSpacing/>
        <w:jc w:val="both"/>
        <w:rPr>
          <w:rFonts w:ascii="Arial" w:hAnsi="Arial" w:cs="Arial"/>
          <w:b/>
          <w:bCs/>
          <w:sz w:val="20"/>
        </w:rPr>
      </w:pPr>
      <w:r w:rsidRPr="00C6366C">
        <w:rPr>
          <w:rFonts w:ascii="Arial" w:hAnsi="Arial" w:cs="Arial"/>
          <w:sz w:val="20"/>
        </w:rPr>
        <w:lastRenderedPageBreak/>
        <w:t>Mp 231-232 °C; IR (KBr): 3519, 3232, 3101, 2972, 2925, 1694, 1636, 1508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δ 7.003 (s, 1H), 6.815-6.849 (m, 3H), 6.311 (s, N</w:t>
      </w:r>
      <w:r w:rsidRPr="00C6366C">
        <w:rPr>
          <w:rFonts w:ascii="Arial" w:hAnsi="Arial" w:cs="Arial"/>
          <w:sz w:val="20"/>
          <w:vertAlign w:val="subscript"/>
        </w:rPr>
        <w:t>1</w:t>
      </w:r>
      <w:r w:rsidRPr="00C6366C">
        <w:rPr>
          <w:rFonts w:ascii="Arial" w:hAnsi="Arial" w:cs="Arial"/>
          <w:sz w:val="20"/>
        </w:rPr>
        <w:t>-1H), 5.593 (s, N</w:t>
      </w:r>
      <w:r w:rsidRPr="00C6366C">
        <w:rPr>
          <w:rFonts w:ascii="Arial" w:hAnsi="Arial" w:cs="Arial"/>
          <w:sz w:val="20"/>
          <w:vertAlign w:val="subscript"/>
        </w:rPr>
        <w:t>3</w:t>
      </w:r>
      <w:r w:rsidRPr="00C6366C">
        <w:rPr>
          <w:rFonts w:ascii="Arial" w:hAnsi="Arial" w:cs="Arial"/>
          <w:sz w:val="20"/>
        </w:rPr>
        <w:t xml:space="preserve">-1H), 5.351-5.357 (d, 1H), 5.217 (s, 1H), 4.071-4.129 (m, 2H), 3.877 (s, 3H), 2.355 (s, 3H), 1.180-1.215 (t, 3H); </w:t>
      </w:r>
      <w:r w:rsidRPr="00C6366C">
        <w:rPr>
          <w:rFonts w:ascii="Arial" w:hAnsi="Arial" w:cs="Arial"/>
          <w:sz w:val="20"/>
          <w:vertAlign w:val="superscript"/>
        </w:rPr>
        <w:t>13</w:t>
      </w:r>
      <w:r w:rsidRPr="00C6366C">
        <w:rPr>
          <w:rFonts w:ascii="Arial" w:hAnsi="Arial" w:cs="Arial"/>
          <w:sz w:val="20"/>
        </w:rPr>
        <w:t>C NMR (DMSO): 165.96, 153.06, 147.69, 145.51, 136.32, 118.92, 115.29, 110.72, 100.33, 59.46, 55.83, 54.40, 18.24, 14.38.</w:t>
      </w:r>
    </w:p>
    <w:p w14:paraId="7FDFA178" w14:textId="77777777" w:rsidR="00B83429" w:rsidRPr="00C6366C" w:rsidRDefault="00B83429" w:rsidP="003F07BD">
      <w:pPr>
        <w:spacing w:after="0" w:line="480" w:lineRule="auto"/>
        <w:contextualSpacing/>
        <w:jc w:val="both"/>
        <w:rPr>
          <w:rFonts w:ascii="Arial" w:hAnsi="Arial" w:cs="Arial"/>
          <w:b/>
          <w:bCs/>
          <w:sz w:val="20"/>
        </w:rPr>
      </w:pPr>
      <w:r w:rsidRPr="00C6366C">
        <w:rPr>
          <w:rFonts w:ascii="Arial" w:hAnsi="Arial" w:cs="Arial"/>
          <w:b/>
          <w:bCs/>
          <w:sz w:val="20"/>
        </w:rPr>
        <w:t>5-Ethoxycarbonyl-4-(2,4-dichlorophenyl)-6-methyl-3,4-dihydropyrimidin-2(1H)-one.</w:t>
      </w:r>
      <w:r w:rsidRPr="00C6366C">
        <w:rPr>
          <w:rFonts w:ascii="Arial" w:hAnsi="Arial" w:cs="Arial"/>
          <w:sz w:val="20"/>
        </w:rPr>
        <w:t xml:space="preserve"> </w:t>
      </w:r>
      <w:r w:rsidRPr="00C6366C">
        <w:rPr>
          <w:rFonts w:ascii="Arial" w:hAnsi="Arial" w:cs="Arial"/>
          <w:b/>
          <w:bCs/>
          <w:sz w:val="20"/>
        </w:rPr>
        <w:t>(4h)</w:t>
      </w:r>
    </w:p>
    <w:p w14:paraId="4142731A"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sz w:val="20"/>
        </w:rPr>
        <w:t>mp 248-249°C; IR(KBr): 3360, 1658, 1631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δ 8.25 (s, N</w:t>
      </w:r>
      <w:r w:rsidRPr="00C6366C">
        <w:rPr>
          <w:rFonts w:ascii="Arial" w:hAnsi="Arial" w:cs="Arial"/>
          <w:sz w:val="20"/>
          <w:vertAlign w:val="subscript"/>
        </w:rPr>
        <w:t>1</w:t>
      </w:r>
      <w:r w:rsidRPr="00C6366C">
        <w:rPr>
          <w:rFonts w:ascii="Arial" w:hAnsi="Arial" w:cs="Arial"/>
          <w:sz w:val="20"/>
        </w:rPr>
        <w:t>-1H), 7.49 (s, 1H), 7.38 (d, 1H), 7.29 (d, 1H), 5.68 (s, N</w:t>
      </w:r>
      <w:r w:rsidRPr="00C6366C">
        <w:rPr>
          <w:rFonts w:ascii="Arial" w:hAnsi="Arial" w:cs="Arial"/>
          <w:sz w:val="20"/>
          <w:vertAlign w:val="subscript"/>
        </w:rPr>
        <w:t>3</w:t>
      </w:r>
      <w:r w:rsidRPr="00C6366C">
        <w:rPr>
          <w:rFonts w:ascii="Arial" w:hAnsi="Arial" w:cs="Arial"/>
          <w:sz w:val="20"/>
        </w:rPr>
        <w:t xml:space="preserve">-1H), 5.21 (s, 1H), 4.38-4.49 (m, 2H), 2.45 (s, 3H), 1.215 (t, 3H); </w:t>
      </w:r>
      <w:r w:rsidRPr="00C6366C">
        <w:rPr>
          <w:rFonts w:ascii="Arial" w:hAnsi="Arial" w:cs="Arial"/>
          <w:sz w:val="20"/>
          <w:vertAlign w:val="superscript"/>
        </w:rPr>
        <w:t>13</w:t>
      </w:r>
      <w:r w:rsidRPr="00C6366C">
        <w:rPr>
          <w:rFonts w:ascii="Arial" w:hAnsi="Arial" w:cs="Arial"/>
          <w:sz w:val="20"/>
        </w:rPr>
        <w:t>C NMR (DMSO): 165.35, 156.44, 148.89, 140.48, 133.56, 129.65, 128.43, 127.52, 115.45, 97.26, 60.57, 51.45, 18.02, 13.96.</w:t>
      </w:r>
    </w:p>
    <w:p w14:paraId="2D4685B0" w14:textId="77777777" w:rsidR="00B83429" w:rsidRPr="00C6366C" w:rsidRDefault="00B83429" w:rsidP="003F07BD">
      <w:pPr>
        <w:spacing w:after="0" w:line="480" w:lineRule="auto"/>
        <w:contextualSpacing/>
        <w:jc w:val="both"/>
        <w:rPr>
          <w:rFonts w:ascii="Arial" w:hAnsi="Arial" w:cs="Arial"/>
          <w:b/>
          <w:bCs/>
          <w:sz w:val="20"/>
        </w:rPr>
      </w:pPr>
      <w:r w:rsidRPr="00C6366C">
        <w:rPr>
          <w:rFonts w:ascii="Arial" w:hAnsi="Arial" w:cs="Arial"/>
          <w:b/>
          <w:bCs/>
          <w:sz w:val="20"/>
        </w:rPr>
        <w:t>5-Ethoxycarbonyl-4-(3,4-methylenedioxyphenyl)-6-methyl-3,4-dihydropyrimidin-2(1H)-one. (4i)</w:t>
      </w:r>
    </w:p>
    <w:p w14:paraId="0583713B"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sz w:val="20"/>
        </w:rPr>
        <w:t xml:space="preserve"> mp 187-188°C; IR(KBr): 3412, 3231, 3102, 2963, 1701, 1646, 1122, 1091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δ 8.156 (s, N</w:t>
      </w:r>
      <w:r w:rsidRPr="00C6366C">
        <w:rPr>
          <w:rFonts w:ascii="Arial" w:hAnsi="Arial" w:cs="Arial"/>
          <w:sz w:val="20"/>
          <w:vertAlign w:val="subscript"/>
        </w:rPr>
        <w:t>1</w:t>
      </w:r>
      <w:r w:rsidRPr="00C6366C">
        <w:rPr>
          <w:rFonts w:ascii="Arial" w:hAnsi="Arial" w:cs="Arial"/>
          <w:sz w:val="20"/>
        </w:rPr>
        <w:t>-1H), 6.717-6.810 (m, 3H), 5.939 (s, 2H), 5.763 (N</w:t>
      </w:r>
      <w:r w:rsidRPr="00C6366C">
        <w:rPr>
          <w:rFonts w:ascii="Arial" w:hAnsi="Arial" w:cs="Arial"/>
          <w:sz w:val="20"/>
          <w:vertAlign w:val="subscript"/>
        </w:rPr>
        <w:t>3</w:t>
      </w:r>
      <w:r w:rsidRPr="00C6366C">
        <w:rPr>
          <w:rFonts w:ascii="Arial" w:hAnsi="Arial" w:cs="Arial"/>
          <w:sz w:val="20"/>
        </w:rPr>
        <w:t xml:space="preserve">-1H), 5.316 (s, 1H), 4.057-4.116 (m, 2H), 2.340 (s, 3H), 1.168-1.203 (t, 3H); </w:t>
      </w:r>
      <w:r w:rsidRPr="00C6366C">
        <w:rPr>
          <w:rFonts w:ascii="Arial" w:hAnsi="Arial" w:cs="Arial"/>
          <w:sz w:val="20"/>
          <w:vertAlign w:val="superscript"/>
        </w:rPr>
        <w:t>13</w:t>
      </w:r>
      <w:r w:rsidRPr="00C6366C">
        <w:rPr>
          <w:rFonts w:ascii="Arial" w:hAnsi="Arial" w:cs="Arial"/>
          <w:sz w:val="20"/>
        </w:rPr>
        <w:t>C NMR (DMSO): 165.87, 152.95, 147.92, 147.60, 146.73, 138.94, 119.84, 107.90, 107.16, 100.98, 100.19, 59.58, 54.52, 18.26, 14.29.</w:t>
      </w:r>
    </w:p>
    <w:p w14:paraId="1E9B9211" w14:textId="77777777" w:rsidR="00B83429" w:rsidRPr="00C6366C" w:rsidRDefault="00B83429" w:rsidP="003F07BD">
      <w:pPr>
        <w:spacing w:after="0" w:line="480" w:lineRule="auto"/>
        <w:contextualSpacing/>
        <w:jc w:val="both"/>
        <w:rPr>
          <w:rFonts w:ascii="Arial" w:hAnsi="Arial" w:cs="Arial"/>
          <w:b/>
          <w:bCs/>
          <w:sz w:val="20"/>
        </w:rPr>
      </w:pPr>
      <w:r w:rsidRPr="00C6366C">
        <w:rPr>
          <w:rFonts w:ascii="Arial" w:hAnsi="Arial" w:cs="Arial"/>
          <w:b/>
          <w:bCs/>
          <w:sz w:val="20"/>
        </w:rPr>
        <w:t>5-Methoxycarbonyl-4-(4-nitrophenyl)-6-methyl-3,4-dihydropyrimidin-2(1H)-one. (4j)</w:t>
      </w:r>
    </w:p>
    <w:p w14:paraId="513F6167"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sz w:val="20"/>
        </w:rPr>
        <w:t>mp 236-238°C; IR (KBr): 3355, 3236, 3128, 2953, 1725, 1652, 1511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   δ 8.148 (s, N</w:t>
      </w:r>
      <w:r w:rsidRPr="00C6366C">
        <w:rPr>
          <w:rFonts w:ascii="Arial" w:hAnsi="Arial" w:cs="Arial"/>
          <w:sz w:val="20"/>
          <w:vertAlign w:val="subscript"/>
        </w:rPr>
        <w:t>1</w:t>
      </w:r>
      <w:r w:rsidRPr="00C6366C">
        <w:rPr>
          <w:rFonts w:ascii="Arial" w:hAnsi="Arial" w:cs="Arial"/>
          <w:sz w:val="20"/>
        </w:rPr>
        <w:t>-1H), 7.276-7.328 (m, 2H), 6.985-7.038 (m, 2H), 5.895 (N</w:t>
      </w:r>
      <w:r w:rsidRPr="00C6366C">
        <w:rPr>
          <w:rFonts w:ascii="Arial" w:hAnsi="Arial" w:cs="Arial"/>
          <w:sz w:val="20"/>
          <w:vertAlign w:val="subscript"/>
        </w:rPr>
        <w:t>3</w:t>
      </w:r>
      <w:r w:rsidRPr="00C6366C">
        <w:rPr>
          <w:rFonts w:ascii="Arial" w:hAnsi="Arial" w:cs="Arial"/>
          <w:sz w:val="20"/>
        </w:rPr>
        <w:t xml:space="preserve">-1H), 5.354 (s, 1H),  2.542 (s, 3H), 2.386 (s, 3H). </w:t>
      </w:r>
      <w:r w:rsidRPr="00C6366C">
        <w:rPr>
          <w:rFonts w:ascii="Arial" w:hAnsi="Arial" w:cs="Arial"/>
          <w:sz w:val="20"/>
          <w:vertAlign w:val="superscript"/>
        </w:rPr>
        <w:t>13</w:t>
      </w:r>
      <w:r w:rsidRPr="00C6366C">
        <w:rPr>
          <w:rFonts w:ascii="Arial" w:hAnsi="Arial" w:cs="Arial"/>
          <w:sz w:val="20"/>
        </w:rPr>
        <w:t>C NMR (DMSO): 166.37, 162.36, 154.28, 148.32, 142.89, 133.84, 121.09, 109.56, 65.78, 57.98, 18.09.</w:t>
      </w:r>
    </w:p>
    <w:p w14:paraId="07889459"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b/>
          <w:bCs/>
          <w:sz w:val="20"/>
        </w:rPr>
        <w:t>5-Methoxycarbonyl-4-(4-flourophenyl)-6-methyl-3,4-dihydropyrimidin-2(1H)-one. (4k)</w:t>
      </w:r>
    </w:p>
    <w:p w14:paraId="1DAFCB56"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sz w:val="20"/>
        </w:rPr>
        <w:t>mp 191-193°C; IR (KBr): 3313, 1677, 1619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δ 7.896 (s, N</w:t>
      </w:r>
      <w:r w:rsidRPr="00C6366C">
        <w:rPr>
          <w:rFonts w:ascii="Arial" w:hAnsi="Arial" w:cs="Arial"/>
          <w:sz w:val="20"/>
          <w:vertAlign w:val="subscript"/>
        </w:rPr>
        <w:t>1</w:t>
      </w:r>
      <w:r w:rsidRPr="00C6366C">
        <w:rPr>
          <w:rFonts w:ascii="Arial" w:hAnsi="Arial" w:cs="Arial"/>
          <w:sz w:val="20"/>
        </w:rPr>
        <w:t>-1H), 7.185-7.213 (m, 2H), 6.696-6.786 (m, 2H), 5.697 (s, N</w:t>
      </w:r>
      <w:r w:rsidRPr="00C6366C">
        <w:rPr>
          <w:rFonts w:ascii="Arial" w:hAnsi="Arial" w:cs="Arial"/>
          <w:sz w:val="20"/>
          <w:vertAlign w:val="subscript"/>
        </w:rPr>
        <w:t>3</w:t>
      </w:r>
      <w:r w:rsidRPr="00C6366C">
        <w:rPr>
          <w:rFonts w:ascii="Arial" w:hAnsi="Arial" w:cs="Arial"/>
          <w:sz w:val="20"/>
        </w:rPr>
        <w:t xml:space="preserve">-1H), 5.353 (s, 1H), 2.538 (s, 3H), 2.297 </w:t>
      </w:r>
      <w:r w:rsidRPr="00C6366C">
        <w:rPr>
          <w:rFonts w:ascii="Arial" w:hAnsi="Arial" w:cs="Arial"/>
          <w:sz w:val="20"/>
        </w:rPr>
        <w:lastRenderedPageBreak/>
        <w:t xml:space="preserve">(s, 3H); </w:t>
      </w:r>
      <w:r w:rsidRPr="00C6366C">
        <w:rPr>
          <w:rFonts w:ascii="Arial" w:hAnsi="Arial" w:cs="Arial"/>
          <w:sz w:val="20"/>
          <w:vertAlign w:val="superscript"/>
        </w:rPr>
        <w:t>13</w:t>
      </w:r>
      <w:r w:rsidRPr="00C6366C">
        <w:rPr>
          <w:rFonts w:ascii="Arial" w:hAnsi="Arial" w:cs="Arial"/>
          <w:sz w:val="20"/>
        </w:rPr>
        <w:t>C NMR (DMSO): 165.75, 160.89, 153.89, 145.67, 140.27, 128.93, 114.28, 100.87, 60.73, 54.87, 18.18.</w:t>
      </w:r>
    </w:p>
    <w:p w14:paraId="7C187423"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b/>
          <w:bCs/>
          <w:sz w:val="20"/>
        </w:rPr>
        <w:t>5-Methoxycarbonyl-4-(4-hydroxyphenyl)-6-methyl-3,4-dihydropyrimidin-2(1H)-one</w:t>
      </w:r>
      <w:r w:rsidRPr="00C6366C">
        <w:rPr>
          <w:rFonts w:ascii="Arial" w:hAnsi="Arial" w:cs="Arial"/>
          <w:sz w:val="20"/>
        </w:rPr>
        <w:t xml:space="preserve">. </w:t>
      </w:r>
      <w:r w:rsidRPr="00C6366C">
        <w:rPr>
          <w:rFonts w:ascii="Arial" w:hAnsi="Arial" w:cs="Arial"/>
          <w:b/>
          <w:bCs/>
          <w:sz w:val="20"/>
        </w:rPr>
        <w:t>(4l)</w:t>
      </w:r>
    </w:p>
    <w:p w14:paraId="512C5102"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sz w:val="20"/>
        </w:rPr>
        <w:t xml:space="preserve"> Mp 241-244°C; </w:t>
      </w:r>
      <w:r w:rsidRPr="00C6366C">
        <w:rPr>
          <w:rFonts w:ascii="Arial" w:hAnsi="Arial" w:cs="Arial"/>
          <w:sz w:val="20"/>
          <w:vertAlign w:val="superscript"/>
        </w:rPr>
        <w:t>1</w:t>
      </w:r>
      <w:r w:rsidRPr="00C6366C">
        <w:rPr>
          <w:rFonts w:ascii="Arial" w:hAnsi="Arial" w:cs="Arial"/>
          <w:sz w:val="20"/>
        </w:rPr>
        <w:t>H NMR (DMSO-d6):   δ 7.056 (s, N</w:t>
      </w:r>
      <w:r w:rsidRPr="00C6366C">
        <w:rPr>
          <w:rFonts w:ascii="Arial" w:hAnsi="Arial" w:cs="Arial"/>
          <w:sz w:val="20"/>
          <w:vertAlign w:val="subscript"/>
        </w:rPr>
        <w:t>1</w:t>
      </w:r>
      <w:r w:rsidRPr="00C6366C">
        <w:rPr>
          <w:rFonts w:ascii="Arial" w:hAnsi="Arial" w:cs="Arial"/>
          <w:sz w:val="20"/>
        </w:rPr>
        <w:t>-1H), 6.81-6.98 (m, 2H), 6.355-6.671 (m, 2H), 5.388 (s, N</w:t>
      </w:r>
      <w:r w:rsidRPr="00C6366C">
        <w:rPr>
          <w:rFonts w:ascii="Arial" w:hAnsi="Arial" w:cs="Arial"/>
          <w:sz w:val="20"/>
          <w:vertAlign w:val="subscript"/>
        </w:rPr>
        <w:t>3</w:t>
      </w:r>
      <w:r w:rsidRPr="00C6366C">
        <w:rPr>
          <w:rFonts w:ascii="Arial" w:hAnsi="Arial" w:cs="Arial"/>
          <w:sz w:val="20"/>
        </w:rPr>
        <w:t xml:space="preserve">-1H), 5.019 (br s,1H), 5.478 (s, 1H), 2.586 (s, 3H), 2.184 (s, 3H); </w:t>
      </w:r>
      <w:r w:rsidRPr="00C6366C">
        <w:rPr>
          <w:rFonts w:ascii="Arial" w:hAnsi="Arial" w:cs="Arial"/>
          <w:sz w:val="20"/>
          <w:vertAlign w:val="superscript"/>
        </w:rPr>
        <w:t>13</w:t>
      </w:r>
      <w:r w:rsidRPr="00C6366C">
        <w:rPr>
          <w:rFonts w:ascii="Arial" w:hAnsi="Arial" w:cs="Arial"/>
          <w:sz w:val="20"/>
        </w:rPr>
        <w:t>C NMR (DMSO): 161.83, 160.21, 150.81, 144.42, 137.04, 126.89, 115.27, 101.09, 58.12, 54.83, 17.73.</w:t>
      </w:r>
    </w:p>
    <w:p w14:paraId="2C2CA1F4"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b/>
          <w:bCs/>
          <w:sz w:val="20"/>
        </w:rPr>
        <w:t>5-Methoxycarbonyl-4-(4-methoxyphenyl)-6-methyl-3,4-dihydropyrimidin-2(1H)-one</w:t>
      </w:r>
      <w:r w:rsidRPr="00C6366C">
        <w:rPr>
          <w:rFonts w:ascii="Arial" w:hAnsi="Arial" w:cs="Arial"/>
          <w:sz w:val="20"/>
        </w:rPr>
        <w:t xml:space="preserve">. </w:t>
      </w:r>
      <w:r w:rsidRPr="00C6366C">
        <w:rPr>
          <w:rFonts w:ascii="Arial" w:hAnsi="Arial" w:cs="Arial"/>
          <w:b/>
          <w:bCs/>
          <w:sz w:val="20"/>
        </w:rPr>
        <w:t>(4m)</w:t>
      </w:r>
      <w:r w:rsidRPr="00C6366C">
        <w:rPr>
          <w:rFonts w:ascii="Arial" w:hAnsi="Arial" w:cs="Arial"/>
          <w:sz w:val="20"/>
        </w:rPr>
        <w:t xml:space="preserve"> </w:t>
      </w:r>
    </w:p>
    <w:p w14:paraId="474DDA84"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sz w:val="20"/>
        </w:rPr>
        <w:t>mp 191-193°C; IR (KBr): 3427, 3252, 3121, 2964, 1724, 1699, 1523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δ 7.026 (s, N</w:t>
      </w:r>
      <w:r w:rsidRPr="00C6366C">
        <w:rPr>
          <w:rFonts w:ascii="Arial" w:hAnsi="Arial" w:cs="Arial"/>
          <w:sz w:val="20"/>
          <w:vertAlign w:val="subscript"/>
        </w:rPr>
        <w:t>1</w:t>
      </w:r>
      <w:r w:rsidRPr="00C6366C">
        <w:rPr>
          <w:rFonts w:ascii="Arial" w:hAnsi="Arial" w:cs="Arial"/>
          <w:sz w:val="20"/>
        </w:rPr>
        <w:t>-1H), 6.76-6.91 (m, 2H), 6.43-6.68 (m, 2H), 5.711 (s, N</w:t>
      </w:r>
      <w:r w:rsidRPr="00C6366C">
        <w:rPr>
          <w:rFonts w:ascii="Arial" w:hAnsi="Arial" w:cs="Arial"/>
          <w:sz w:val="20"/>
          <w:vertAlign w:val="subscript"/>
        </w:rPr>
        <w:t>3</w:t>
      </w:r>
      <w:r w:rsidRPr="00C6366C">
        <w:rPr>
          <w:rFonts w:ascii="Arial" w:hAnsi="Arial" w:cs="Arial"/>
          <w:sz w:val="20"/>
        </w:rPr>
        <w:t xml:space="preserve">-1H), 5.029 (s,1H), 3.753 (s, 3H), 2.596 (s, 3H), 2.158 (s, 3H); </w:t>
      </w:r>
      <w:r w:rsidRPr="00C6366C">
        <w:rPr>
          <w:rFonts w:ascii="Arial" w:hAnsi="Arial" w:cs="Arial"/>
          <w:sz w:val="20"/>
          <w:vertAlign w:val="superscript"/>
        </w:rPr>
        <w:t>13</w:t>
      </w:r>
      <w:r w:rsidRPr="00C6366C">
        <w:rPr>
          <w:rFonts w:ascii="Arial" w:hAnsi="Arial" w:cs="Arial"/>
          <w:sz w:val="20"/>
        </w:rPr>
        <w:t>C NMR (DMSO): 166.28, 152.79, 147.83, 147.87, 144.56, 136.82, 119.05, 115.81, 111.19, 99.97, 59.86, 55.18, 53.48, 18.86.</w:t>
      </w:r>
    </w:p>
    <w:p w14:paraId="10C4E1BB"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b/>
          <w:bCs/>
          <w:sz w:val="20"/>
        </w:rPr>
        <w:t>5-Methoxycarbonyl-4-(2-methoxyphenyl)-6-methyl-3,4-dihydropyrimidin-2(1H)-one. (4n)</w:t>
      </w:r>
      <w:r w:rsidRPr="00C6366C">
        <w:rPr>
          <w:rFonts w:ascii="Arial" w:hAnsi="Arial" w:cs="Arial"/>
          <w:sz w:val="20"/>
        </w:rPr>
        <w:t xml:space="preserve">  </w:t>
      </w:r>
    </w:p>
    <w:p w14:paraId="6C148C5C"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sz w:val="20"/>
        </w:rPr>
        <w:t>mp 283-285°C; IR (KBr): 3256, 2969, 1725, 1688, 1636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NMR(DMSO-d6) :   δ 8.259 (s, N</w:t>
      </w:r>
      <w:r w:rsidRPr="00C6366C">
        <w:rPr>
          <w:rFonts w:ascii="Arial" w:hAnsi="Arial" w:cs="Arial"/>
          <w:sz w:val="20"/>
          <w:vertAlign w:val="subscript"/>
        </w:rPr>
        <w:t>1</w:t>
      </w:r>
      <w:r w:rsidRPr="00C6366C">
        <w:rPr>
          <w:rFonts w:ascii="Arial" w:hAnsi="Arial" w:cs="Arial"/>
          <w:sz w:val="20"/>
        </w:rPr>
        <w:t>-1H), 7.78 (d, 1H), 7.68 (m, 1H), 7.44 (m, 1H), 7.29 (d, 1H), 5.656 (s, N</w:t>
      </w:r>
      <w:r w:rsidRPr="00C6366C">
        <w:rPr>
          <w:rFonts w:ascii="Arial" w:hAnsi="Arial" w:cs="Arial"/>
          <w:sz w:val="20"/>
          <w:vertAlign w:val="subscript"/>
        </w:rPr>
        <w:t>3</w:t>
      </w:r>
      <w:r w:rsidRPr="00C6366C">
        <w:rPr>
          <w:rFonts w:ascii="Arial" w:hAnsi="Arial" w:cs="Arial"/>
          <w:sz w:val="20"/>
        </w:rPr>
        <w:t xml:space="preserve">-1H), 5.286 (s, 1H), 3.62 (s,3H), 2.328 (s, 3H), 1.241 (s, 3H); </w:t>
      </w:r>
      <w:r w:rsidRPr="00C6366C">
        <w:rPr>
          <w:rFonts w:ascii="Arial" w:hAnsi="Arial" w:cs="Arial"/>
          <w:sz w:val="20"/>
          <w:vertAlign w:val="superscript"/>
        </w:rPr>
        <w:t>13</w:t>
      </w:r>
      <w:r w:rsidRPr="00C6366C">
        <w:rPr>
          <w:rFonts w:ascii="Arial" w:hAnsi="Arial" w:cs="Arial"/>
          <w:sz w:val="20"/>
        </w:rPr>
        <w:t>C NMR (DMSO): 165.92,158.42,145.13, 130.28,125.89, 119.93, 110.87, 62.23, 55.41, 45.23, 19.38, 13.55.</w:t>
      </w:r>
    </w:p>
    <w:p w14:paraId="6B59A5EC"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b/>
          <w:bCs/>
          <w:sz w:val="20"/>
        </w:rPr>
        <w:t>5-Methoxycarbonyl-4-(4-chlorophenyl)-6-methyl-3,4-dihydropyrimidin-2(1H)-one</w:t>
      </w:r>
      <w:r w:rsidRPr="00C6366C">
        <w:rPr>
          <w:rFonts w:ascii="Arial" w:hAnsi="Arial" w:cs="Arial"/>
          <w:sz w:val="20"/>
        </w:rPr>
        <w:t xml:space="preserve">. </w:t>
      </w:r>
      <w:r w:rsidRPr="00C6366C">
        <w:rPr>
          <w:rFonts w:ascii="Arial" w:hAnsi="Arial" w:cs="Arial"/>
          <w:b/>
          <w:bCs/>
          <w:sz w:val="20"/>
        </w:rPr>
        <w:t>(4o)</w:t>
      </w:r>
    </w:p>
    <w:p w14:paraId="693F3C5A"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sz w:val="20"/>
        </w:rPr>
        <w:t>mp 204-205°C; IR (KBr): 3428, 3256, 3189, 2889, 1725, 1678, 1502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δ 8.30 (s, N</w:t>
      </w:r>
      <w:r w:rsidRPr="00C6366C">
        <w:rPr>
          <w:rFonts w:ascii="Arial" w:hAnsi="Arial" w:cs="Arial"/>
          <w:sz w:val="20"/>
          <w:vertAlign w:val="subscript"/>
        </w:rPr>
        <w:t>1</w:t>
      </w:r>
      <w:r w:rsidRPr="00C6366C">
        <w:rPr>
          <w:rFonts w:ascii="Arial" w:hAnsi="Arial" w:cs="Arial"/>
          <w:sz w:val="20"/>
        </w:rPr>
        <w:t>-1H), 7.48 (d, 2H), 7.32 (d, 2H), 5.25 (d, 1H), 5.85 (s, N</w:t>
      </w:r>
      <w:r w:rsidRPr="00C6366C">
        <w:rPr>
          <w:rFonts w:ascii="Arial" w:hAnsi="Arial" w:cs="Arial"/>
          <w:sz w:val="20"/>
          <w:vertAlign w:val="subscript"/>
        </w:rPr>
        <w:t>3</w:t>
      </w:r>
      <w:r w:rsidRPr="00C6366C">
        <w:rPr>
          <w:rFonts w:ascii="Arial" w:hAnsi="Arial" w:cs="Arial"/>
          <w:sz w:val="20"/>
        </w:rPr>
        <w:t xml:space="preserve">-1H), 3.53 (s, 3H), 2.25 (s, 3H); </w:t>
      </w:r>
      <w:r w:rsidRPr="00C6366C">
        <w:rPr>
          <w:rFonts w:ascii="Arial" w:hAnsi="Arial" w:cs="Arial"/>
          <w:sz w:val="20"/>
          <w:vertAlign w:val="superscript"/>
        </w:rPr>
        <w:t>13</w:t>
      </w:r>
      <w:r w:rsidRPr="00C6366C">
        <w:rPr>
          <w:rFonts w:ascii="Arial" w:hAnsi="Arial" w:cs="Arial"/>
          <w:sz w:val="20"/>
        </w:rPr>
        <w:t>C NMR (DMSO-d6): 165.29, 151.82, 145.21, 146.87, 130.97, 129.58, 128.25, 98.15, 60.63, 54.38, 18.82.</w:t>
      </w:r>
    </w:p>
    <w:p w14:paraId="39FB3F02" w14:textId="77777777" w:rsidR="00B83429" w:rsidRPr="00C6366C" w:rsidRDefault="00B83429" w:rsidP="003F07BD">
      <w:pPr>
        <w:spacing w:after="0" w:line="480" w:lineRule="auto"/>
        <w:contextualSpacing/>
        <w:jc w:val="both"/>
        <w:rPr>
          <w:rFonts w:ascii="Arial" w:hAnsi="Arial" w:cs="Arial"/>
          <w:b/>
          <w:bCs/>
          <w:sz w:val="20"/>
        </w:rPr>
      </w:pPr>
      <w:r w:rsidRPr="00C6366C">
        <w:rPr>
          <w:rFonts w:ascii="Arial" w:hAnsi="Arial" w:cs="Arial"/>
          <w:b/>
          <w:bCs/>
          <w:sz w:val="20"/>
        </w:rPr>
        <w:t xml:space="preserve">5-Methoxycarbonyl-4-(3-methoxy-4-hydroxyphenyl)-6-methyl-3,4-dihydropyrimidin- 2(1H)-one. (4p) </w:t>
      </w:r>
    </w:p>
    <w:p w14:paraId="76AD024B"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sz w:val="20"/>
        </w:rPr>
        <w:lastRenderedPageBreak/>
        <w:t>Mp 224-225</w:t>
      </w:r>
      <w:r w:rsidRPr="00C6366C">
        <w:rPr>
          <w:rFonts w:ascii="Arial" w:hAnsi="Arial" w:cs="Arial"/>
          <w:sz w:val="20"/>
          <w:vertAlign w:val="superscript"/>
        </w:rPr>
        <w:t>o</w:t>
      </w:r>
      <w:r w:rsidRPr="00C6366C">
        <w:rPr>
          <w:rFonts w:ascii="Arial" w:hAnsi="Arial" w:cs="Arial"/>
          <w:sz w:val="20"/>
        </w:rPr>
        <w:t xml:space="preserve">C; </w:t>
      </w:r>
      <w:r w:rsidRPr="00C6366C">
        <w:rPr>
          <w:rFonts w:ascii="Arial" w:hAnsi="Arial" w:cs="Arial"/>
          <w:sz w:val="20"/>
          <w:vertAlign w:val="superscript"/>
        </w:rPr>
        <w:t>1</w:t>
      </w:r>
      <w:r w:rsidRPr="00C6366C">
        <w:rPr>
          <w:rFonts w:ascii="Arial" w:hAnsi="Arial" w:cs="Arial"/>
          <w:sz w:val="20"/>
        </w:rPr>
        <w:t>H NMR (DMSO-d6):   δ 8.19 (s, 1H), 7.928( s, N</w:t>
      </w:r>
      <w:r w:rsidRPr="00C6366C">
        <w:rPr>
          <w:rFonts w:ascii="Arial" w:hAnsi="Arial" w:cs="Arial"/>
          <w:sz w:val="20"/>
          <w:vertAlign w:val="subscript"/>
        </w:rPr>
        <w:t>1</w:t>
      </w:r>
      <w:r w:rsidRPr="00C6366C">
        <w:rPr>
          <w:rFonts w:ascii="Arial" w:hAnsi="Arial" w:cs="Arial"/>
          <w:sz w:val="20"/>
        </w:rPr>
        <w:t>-1H), 6.46 (d, 1H),  6.438 (d, 1H), 6.410 (d, 1H), 5.469 (s, N</w:t>
      </w:r>
      <w:r w:rsidRPr="00C6366C">
        <w:rPr>
          <w:rFonts w:ascii="Arial" w:hAnsi="Arial" w:cs="Arial"/>
          <w:sz w:val="20"/>
          <w:vertAlign w:val="subscript"/>
        </w:rPr>
        <w:t>3</w:t>
      </w:r>
      <w:r w:rsidRPr="00C6366C">
        <w:rPr>
          <w:rFonts w:ascii="Arial" w:hAnsi="Arial" w:cs="Arial"/>
          <w:sz w:val="20"/>
        </w:rPr>
        <w:t xml:space="preserve">-1H),5.389 (s, 1H), 3.729 (s, 3H) 2.235 (s, 3H), 2.087 (s, 3H); </w:t>
      </w:r>
      <w:r w:rsidRPr="00C6366C">
        <w:rPr>
          <w:rFonts w:ascii="Arial" w:hAnsi="Arial" w:cs="Arial"/>
          <w:sz w:val="20"/>
          <w:vertAlign w:val="superscript"/>
        </w:rPr>
        <w:t>13</w:t>
      </w:r>
      <w:r w:rsidRPr="00C6366C">
        <w:rPr>
          <w:rFonts w:ascii="Arial" w:hAnsi="Arial" w:cs="Arial"/>
          <w:sz w:val="20"/>
        </w:rPr>
        <w:t xml:space="preserve">C NMR (DMSO): 166.35, 152.86, 148.28, 146.04, 136.17, 118.70, 115.40, 110.90, 99.84, 55.86, 54.08, 50.89, 18.25. </w:t>
      </w:r>
    </w:p>
    <w:p w14:paraId="663DFDE4" w14:textId="77777777" w:rsidR="00B83429" w:rsidRPr="00C6366C" w:rsidRDefault="00B83429" w:rsidP="003F07BD">
      <w:pPr>
        <w:spacing w:after="0" w:line="480" w:lineRule="auto"/>
        <w:contextualSpacing/>
        <w:jc w:val="both"/>
        <w:rPr>
          <w:rFonts w:ascii="Arial" w:hAnsi="Arial" w:cs="Arial"/>
          <w:b/>
          <w:bCs/>
          <w:sz w:val="20"/>
        </w:rPr>
      </w:pPr>
      <w:r w:rsidRPr="00C6366C">
        <w:rPr>
          <w:rFonts w:ascii="Arial" w:hAnsi="Arial" w:cs="Arial"/>
          <w:b/>
          <w:bCs/>
          <w:sz w:val="20"/>
        </w:rPr>
        <w:t>5-Methoxycarbonyl-4-(2,4-dichlorophenyl)-6-methyl-3,4-dihydropyrimidin-2(1H)-one. (4q)</w:t>
      </w:r>
    </w:p>
    <w:p w14:paraId="7341FD66"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sz w:val="20"/>
        </w:rPr>
        <w:t>mp 251-253°C IR(KBr): 3389, 1680, 1644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δ 8.29 (s, N</w:t>
      </w:r>
      <w:r w:rsidRPr="00C6366C">
        <w:rPr>
          <w:rFonts w:ascii="Arial" w:hAnsi="Arial" w:cs="Arial"/>
          <w:sz w:val="20"/>
          <w:vertAlign w:val="subscript"/>
        </w:rPr>
        <w:t>1</w:t>
      </w:r>
      <w:r w:rsidRPr="00C6366C">
        <w:rPr>
          <w:rFonts w:ascii="Arial" w:hAnsi="Arial" w:cs="Arial"/>
          <w:sz w:val="20"/>
        </w:rPr>
        <w:t>-1H), 7.44 (s, 1H), 7.58 (d, 1H), 7.35 (d, 1H), 5.85 (s, N</w:t>
      </w:r>
      <w:r w:rsidRPr="00C6366C">
        <w:rPr>
          <w:rFonts w:ascii="Arial" w:hAnsi="Arial" w:cs="Arial"/>
          <w:sz w:val="20"/>
          <w:vertAlign w:val="subscript"/>
        </w:rPr>
        <w:t>3</w:t>
      </w:r>
      <w:r w:rsidRPr="00C6366C">
        <w:rPr>
          <w:rFonts w:ascii="Arial" w:hAnsi="Arial" w:cs="Arial"/>
          <w:sz w:val="20"/>
        </w:rPr>
        <w:t xml:space="preserve">-1H), 5.19 (s,1H), 2.51 (s, 3H), 1.29 (t, 3H); </w:t>
      </w:r>
      <w:r w:rsidRPr="00C6366C">
        <w:rPr>
          <w:rFonts w:ascii="Arial" w:hAnsi="Arial" w:cs="Arial"/>
          <w:sz w:val="20"/>
          <w:vertAlign w:val="superscript"/>
        </w:rPr>
        <w:t>13</w:t>
      </w:r>
      <w:r w:rsidRPr="00C6366C">
        <w:rPr>
          <w:rFonts w:ascii="Arial" w:hAnsi="Arial" w:cs="Arial"/>
          <w:sz w:val="20"/>
        </w:rPr>
        <w:t>C NMR (DMSO): 165.29, 155.36, 148.89, 142.38, 133.87, 133.77, 130.45, 128.55, 1236.82, 97.89, 61.28, 52.86, 17.09.</w:t>
      </w:r>
    </w:p>
    <w:p w14:paraId="45A32FA2" w14:textId="77777777" w:rsidR="00B83429" w:rsidRPr="00C6366C" w:rsidRDefault="00B83429" w:rsidP="003F07BD">
      <w:pPr>
        <w:pStyle w:val="NoSpacing"/>
        <w:spacing w:line="480" w:lineRule="auto"/>
        <w:contextualSpacing/>
        <w:jc w:val="both"/>
        <w:rPr>
          <w:rFonts w:ascii="Arial" w:hAnsi="Arial" w:cs="Arial"/>
          <w:b/>
          <w:bCs/>
          <w:sz w:val="20"/>
          <w:szCs w:val="20"/>
        </w:rPr>
      </w:pPr>
      <w:r w:rsidRPr="00C6366C">
        <w:rPr>
          <w:rFonts w:ascii="Arial" w:hAnsi="Arial" w:cs="Arial"/>
          <w:b/>
          <w:bCs/>
          <w:sz w:val="20"/>
          <w:szCs w:val="20"/>
        </w:rPr>
        <w:t>5-Methoxycarbonyl-4-(3,4-methylenedioxyphenyl)-6-methyl-3,4-dihydropyrimidin-2(1H)-one. (4r)</w:t>
      </w:r>
    </w:p>
    <w:p w14:paraId="2067442D" w14:textId="77777777" w:rsidR="00B83429" w:rsidRPr="002B5268" w:rsidRDefault="00B83429" w:rsidP="003F07BD">
      <w:pPr>
        <w:spacing w:after="0" w:line="480" w:lineRule="auto"/>
        <w:jc w:val="both"/>
        <w:rPr>
          <w:rFonts w:ascii="Arial" w:hAnsi="Arial" w:cs="Arial"/>
          <w:sz w:val="24"/>
          <w:szCs w:val="24"/>
        </w:rPr>
      </w:pPr>
      <w:r w:rsidRPr="00C6366C">
        <w:rPr>
          <w:rFonts w:ascii="Arial" w:hAnsi="Arial" w:cs="Arial"/>
          <w:sz w:val="20"/>
        </w:rPr>
        <w:t>mp 238-240 °C IR(KBr): 3414, 2964, 1702, 1640, 1125, 1090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δ 9.02 (s, N</w:t>
      </w:r>
      <w:r w:rsidRPr="00C6366C">
        <w:rPr>
          <w:rFonts w:ascii="Arial" w:hAnsi="Arial" w:cs="Arial"/>
          <w:sz w:val="20"/>
          <w:vertAlign w:val="subscript"/>
        </w:rPr>
        <w:t>1</w:t>
      </w:r>
      <w:r w:rsidRPr="00C6366C">
        <w:rPr>
          <w:rFonts w:ascii="Arial" w:hAnsi="Arial" w:cs="Arial"/>
          <w:sz w:val="20"/>
        </w:rPr>
        <w:t>-1H), 7.49 (s, N</w:t>
      </w:r>
      <w:r w:rsidRPr="00C6366C">
        <w:rPr>
          <w:rFonts w:ascii="Arial" w:hAnsi="Arial" w:cs="Arial"/>
          <w:sz w:val="20"/>
          <w:vertAlign w:val="subscript"/>
        </w:rPr>
        <w:t>3</w:t>
      </w:r>
      <w:r w:rsidRPr="00C6366C">
        <w:rPr>
          <w:rFonts w:ascii="Arial" w:hAnsi="Arial" w:cs="Arial"/>
          <w:sz w:val="20"/>
        </w:rPr>
        <w:t xml:space="preserve">-1H), 6.67-6.71 (m, 3H), 5.88 (s, 2H), 5.07 (d, 1H), 3.51 (s, 3H), 2.22 (t, 3H); </w:t>
      </w:r>
      <w:r w:rsidRPr="00C6366C">
        <w:rPr>
          <w:rFonts w:ascii="Arial" w:hAnsi="Arial" w:cs="Arial"/>
          <w:sz w:val="20"/>
          <w:vertAlign w:val="superscript"/>
        </w:rPr>
        <w:t>13</w:t>
      </w:r>
      <w:r w:rsidRPr="00C6366C">
        <w:rPr>
          <w:rFonts w:ascii="Arial" w:hAnsi="Arial" w:cs="Arial"/>
          <w:sz w:val="20"/>
        </w:rPr>
        <w:t>C NMR (DMSO): 166.24, 152.72, 148.61, 147.66, 146.76, 139.03, 119.68, 108.06, 107.14, 101.09, 99.68, 54.17, 50.95, 18.29.</w:t>
      </w:r>
    </w:p>
    <w:p w14:paraId="34AF4286" w14:textId="77777777" w:rsidR="00E22B85" w:rsidRPr="002B5268" w:rsidRDefault="00E22B85" w:rsidP="003F07BD">
      <w:pPr>
        <w:pStyle w:val="NoSpacing"/>
        <w:spacing w:line="480" w:lineRule="auto"/>
        <w:contextualSpacing/>
        <w:jc w:val="center"/>
        <w:rPr>
          <w:rFonts w:ascii="Arial" w:hAnsi="Arial" w:cs="Arial"/>
          <w:sz w:val="24"/>
          <w:szCs w:val="24"/>
        </w:rPr>
      </w:pPr>
      <w:r w:rsidRPr="002B5268">
        <w:rPr>
          <w:rFonts w:ascii="Arial" w:hAnsi="Arial" w:cs="Arial"/>
          <w:noProof/>
          <w:sz w:val="24"/>
          <w:szCs w:val="24"/>
          <w:lang w:val="en-US" w:bidi="mr-IN"/>
        </w:rPr>
        <w:drawing>
          <wp:inline distT="0" distB="0" distL="0" distR="0" wp14:anchorId="49D6D467" wp14:editId="519F3FFE">
            <wp:extent cx="2209800" cy="1562285"/>
            <wp:effectExtent l="19050" t="19050" r="19050" b="19050"/>
            <wp:docPr id="12" name="Picture 12" descr="E:\Ph. D. Guide\Spectra\Vaishali\Scheme 1\Images\D7 1H NMR 4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Ph. D. Guide\Spectra\Vaishali\Scheme 1\Images\D7 1H NMR 4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7069" cy="1595703"/>
                    </a:xfrm>
                    <a:prstGeom prst="rect">
                      <a:avLst/>
                    </a:prstGeom>
                    <a:noFill/>
                    <a:ln>
                      <a:solidFill>
                        <a:schemeClr val="tx1"/>
                      </a:solidFill>
                    </a:ln>
                  </pic:spPr>
                </pic:pic>
              </a:graphicData>
            </a:graphic>
          </wp:inline>
        </w:drawing>
      </w:r>
      <w:r w:rsidRPr="002B5268">
        <w:rPr>
          <w:rFonts w:ascii="Arial" w:hAnsi="Arial" w:cs="Arial"/>
          <w:sz w:val="24"/>
          <w:szCs w:val="24"/>
        </w:rPr>
        <w:t xml:space="preserve"> </w:t>
      </w:r>
      <w:r w:rsidRPr="002B5268">
        <w:rPr>
          <w:rFonts w:ascii="Arial" w:hAnsi="Arial" w:cs="Arial"/>
          <w:noProof/>
          <w:sz w:val="24"/>
          <w:szCs w:val="24"/>
          <w:lang w:val="en-US" w:bidi="mr-IN"/>
        </w:rPr>
        <w:drawing>
          <wp:inline distT="0" distB="0" distL="0" distR="0" wp14:anchorId="6566E58A" wp14:editId="3780B90C">
            <wp:extent cx="2209539" cy="1562100"/>
            <wp:effectExtent l="19050" t="19050" r="19685" b="19050"/>
            <wp:docPr id="13" name="Picture 13" descr="E:\Ph. D. Guide\Spectra\Vaishali\Scheme 1\Images\D7 13C NMR 4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Ph. D. Guide\Spectra\Vaishali\Scheme 1\Images\D7 13C NMR 4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4553" cy="1593924"/>
                    </a:xfrm>
                    <a:prstGeom prst="rect">
                      <a:avLst/>
                    </a:prstGeom>
                    <a:noFill/>
                    <a:ln>
                      <a:solidFill>
                        <a:schemeClr val="tx1"/>
                      </a:solidFill>
                    </a:ln>
                  </pic:spPr>
                </pic:pic>
              </a:graphicData>
            </a:graphic>
          </wp:inline>
        </w:drawing>
      </w:r>
    </w:p>
    <w:p w14:paraId="4297CFCB" w14:textId="77777777" w:rsidR="00461E3E" w:rsidRPr="00C6366C" w:rsidRDefault="00461E3E" w:rsidP="003F07BD">
      <w:pPr>
        <w:spacing w:line="480" w:lineRule="auto"/>
        <w:ind w:left="1440" w:firstLine="720"/>
        <w:jc w:val="both"/>
        <w:rPr>
          <w:rFonts w:ascii="Arial" w:hAnsi="Arial" w:cs="Arial"/>
          <w:sz w:val="20"/>
        </w:rPr>
      </w:pPr>
      <w:r w:rsidRPr="00C6366C">
        <w:rPr>
          <w:rFonts w:ascii="Arial" w:hAnsi="Arial" w:cs="Arial"/>
          <w:sz w:val="20"/>
        </w:rPr>
        <w:t>(a)</w:t>
      </w:r>
      <w:r w:rsidRPr="00C6366C">
        <w:rPr>
          <w:rFonts w:ascii="Arial" w:hAnsi="Arial" w:cs="Arial"/>
          <w:sz w:val="20"/>
        </w:rPr>
        <w:tab/>
      </w:r>
      <w:r w:rsidRPr="00C6366C">
        <w:rPr>
          <w:rFonts w:ascii="Arial" w:hAnsi="Arial" w:cs="Arial"/>
          <w:sz w:val="20"/>
        </w:rPr>
        <w:tab/>
      </w:r>
      <w:r w:rsidRPr="00C6366C">
        <w:rPr>
          <w:rFonts w:ascii="Arial" w:hAnsi="Arial" w:cs="Arial"/>
          <w:sz w:val="20"/>
        </w:rPr>
        <w:tab/>
      </w:r>
      <w:r w:rsidRPr="00C6366C">
        <w:rPr>
          <w:rFonts w:ascii="Arial" w:hAnsi="Arial" w:cs="Arial"/>
          <w:sz w:val="20"/>
        </w:rPr>
        <w:tab/>
      </w:r>
      <w:r w:rsidR="00E22B85" w:rsidRPr="00C6366C">
        <w:rPr>
          <w:rFonts w:ascii="Arial" w:hAnsi="Arial" w:cs="Arial"/>
          <w:sz w:val="20"/>
        </w:rPr>
        <w:tab/>
        <w:t xml:space="preserve">  </w:t>
      </w:r>
      <w:r w:rsidRPr="00C6366C">
        <w:rPr>
          <w:rFonts w:ascii="Arial" w:hAnsi="Arial" w:cs="Arial"/>
          <w:sz w:val="20"/>
        </w:rPr>
        <w:t>(</w:t>
      </w:r>
      <w:proofErr w:type="gramStart"/>
      <w:r w:rsidRPr="00C6366C">
        <w:rPr>
          <w:rFonts w:ascii="Arial" w:hAnsi="Arial" w:cs="Arial"/>
          <w:sz w:val="20"/>
        </w:rPr>
        <w:t>b</w:t>
      </w:r>
      <w:proofErr w:type="gramEnd"/>
      <w:r w:rsidRPr="00C6366C">
        <w:rPr>
          <w:rFonts w:ascii="Arial" w:hAnsi="Arial" w:cs="Arial"/>
          <w:sz w:val="20"/>
        </w:rPr>
        <w:t>)</w:t>
      </w:r>
    </w:p>
    <w:p w14:paraId="550B72AA" w14:textId="77777777" w:rsidR="00461E3E" w:rsidRDefault="00461E3E" w:rsidP="003F07BD">
      <w:pPr>
        <w:spacing w:line="480" w:lineRule="auto"/>
        <w:jc w:val="center"/>
        <w:rPr>
          <w:rFonts w:ascii="Arial" w:hAnsi="Arial" w:cs="Arial"/>
          <w:b/>
          <w:bCs/>
          <w:sz w:val="20"/>
        </w:rPr>
      </w:pPr>
      <w:r w:rsidRPr="006B5729">
        <w:rPr>
          <w:rFonts w:ascii="Arial" w:hAnsi="Arial" w:cs="Arial"/>
          <w:b/>
          <w:bCs/>
          <w:sz w:val="20"/>
        </w:rPr>
        <w:t>Fig. 2</w:t>
      </w:r>
      <w:r w:rsidR="006B5729" w:rsidRPr="006B5729">
        <w:rPr>
          <w:rFonts w:ascii="Arial" w:hAnsi="Arial" w:cs="Arial"/>
          <w:b/>
          <w:bCs/>
          <w:sz w:val="20"/>
        </w:rPr>
        <w:t>.</w:t>
      </w:r>
      <w:r w:rsidRPr="006B5729">
        <w:rPr>
          <w:rFonts w:ascii="Arial" w:hAnsi="Arial" w:cs="Arial"/>
          <w:b/>
          <w:bCs/>
          <w:sz w:val="20"/>
        </w:rPr>
        <w:t xml:space="preserve"> (a) </w:t>
      </w:r>
      <w:r w:rsidRPr="006B5729">
        <w:rPr>
          <w:rFonts w:ascii="Arial" w:hAnsi="Arial" w:cs="Arial"/>
          <w:b/>
          <w:bCs/>
          <w:sz w:val="20"/>
          <w:vertAlign w:val="superscript"/>
        </w:rPr>
        <w:t>1</w:t>
      </w:r>
      <w:r w:rsidRPr="006B5729">
        <w:rPr>
          <w:rFonts w:ascii="Arial" w:hAnsi="Arial" w:cs="Arial"/>
          <w:b/>
          <w:bCs/>
          <w:sz w:val="20"/>
        </w:rPr>
        <w:t xml:space="preserve">H NMR and (b) </w:t>
      </w:r>
      <w:r w:rsidRPr="006B5729">
        <w:rPr>
          <w:rFonts w:ascii="Arial" w:hAnsi="Arial" w:cs="Arial"/>
          <w:b/>
          <w:bCs/>
          <w:sz w:val="20"/>
          <w:vertAlign w:val="superscript"/>
        </w:rPr>
        <w:t>13</w:t>
      </w:r>
      <w:r w:rsidRPr="006B5729">
        <w:rPr>
          <w:rFonts w:ascii="Arial" w:hAnsi="Arial" w:cs="Arial"/>
          <w:b/>
          <w:bCs/>
          <w:sz w:val="20"/>
        </w:rPr>
        <w:t>C NMR spectra of newly synthesized derivative 4r</w:t>
      </w:r>
    </w:p>
    <w:p w14:paraId="333ACE62" w14:textId="77777777" w:rsidR="009A7949" w:rsidRDefault="009A7949" w:rsidP="003F07BD">
      <w:pPr>
        <w:spacing w:line="480" w:lineRule="auto"/>
        <w:jc w:val="center"/>
        <w:rPr>
          <w:rFonts w:ascii="Arial" w:hAnsi="Arial" w:cs="Arial"/>
          <w:b/>
          <w:bCs/>
          <w:sz w:val="24"/>
          <w:szCs w:val="24"/>
        </w:rPr>
      </w:pPr>
    </w:p>
    <w:p w14:paraId="720C4B48" w14:textId="77777777" w:rsidR="00AC2348" w:rsidRPr="006B5729" w:rsidRDefault="00AC2348" w:rsidP="003F07BD">
      <w:pPr>
        <w:spacing w:line="480" w:lineRule="auto"/>
        <w:jc w:val="center"/>
        <w:rPr>
          <w:rFonts w:ascii="Arial" w:hAnsi="Arial" w:cs="Arial"/>
          <w:b/>
          <w:bCs/>
          <w:sz w:val="24"/>
          <w:szCs w:val="24"/>
        </w:rPr>
      </w:pPr>
    </w:p>
    <w:p w14:paraId="5CB10683" w14:textId="77777777" w:rsidR="00461E3E" w:rsidRPr="002B5268" w:rsidRDefault="00C6366C" w:rsidP="003F07BD">
      <w:pPr>
        <w:spacing w:line="480" w:lineRule="auto"/>
        <w:jc w:val="both"/>
        <w:rPr>
          <w:rFonts w:ascii="Arial" w:hAnsi="Arial" w:cs="Arial"/>
          <w:b/>
          <w:bCs/>
          <w:sz w:val="24"/>
          <w:szCs w:val="24"/>
        </w:rPr>
      </w:pPr>
      <w:r>
        <w:rPr>
          <w:rFonts w:ascii="Arial" w:hAnsi="Arial" w:cs="Arial"/>
          <w:b/>
          <w:bCs/>
          <w:sz w:val="24"/>
          <w:szCs w:val="24"/>
        </w:rPr>
        <w:lastRenderedPageBreak/>
        <w:t xml:space="preserve">3. </w:t>
      </w:r>
      <w:r w:rsidRPr="002B5268">
        <w:rPr>
          <w:rFonts w:ascii="Arial" w:hAnsi="Arial" w:cs="Arial"/>
          <w:b/>
          <w:bCs/>
          <w:sz w:val="24"/>
          <w:szCs w:val="24"/>
        </w:rPr>
        <w:t>RESULTS AND DISCUSSION</w:t>
      </w:r>
    </w:p>
    <w:p w14:paraId="0E53A516" w14:textId="77777777" w:rsidR="00461E3E" w:rsidRPr="00C6366C" w:rsidRDefault="00461E3E" w:rsidP="00964998">
      <w:pPr>
        <w:spacing w:line="480" w:lineRule="auto"/>
        <w:jc w:val="both"/>
        <w:rPr>
          <w:rFonts w:ascii="Arial" w:hAnsi="Arial" w:cs="Arial"/>
          <w:sz w:val="20"/>
        </w:rPr>
      </w:pPr>
      <w:r w:rsidRPr="00C6366C">
        <w:rPr>
          <w:rFonts w:ascii="Arial" w:hAnsi="Arial" w:cs="Arial"/>
          <w:sz w:val="20"/>
        </w:rPr>
        <w:t>To evaluate the catalytic efficiency of [Msim]Cl in synthesizing dihydropyrimidinones, we investigated its catalytic activity in a one-pot three-component condensation reaction involving an aryl aldehyde, β-ketoester and urea. For this study, we selected p-nitrobenzaldehyde (1 mmol), ethyl acetoacetate (1.5 mmol), and urea (2 mmol) as the model reaction components. The results are summarized in Table 1. We examined different amounts of the catalyst (Table 1, entries 1-7), determining that the highest yield was achieved with 10 mol% of [Msim]Cl as the catalyst (Table 1, entry 5), without the use of any solvent. Increasing the amount of catalyst beyond this did not improve the results (Table 1, entries 6, 7). Hence, 10 mol% of [Msim]Cl was established as the optimal catalytic amount. Notably, when no catalyst was used in this reaction system, the desired product was not obtained. This indicates that the ionic liquid plays a crucial role in the reaction system (Table 1, entry 1).</w:t>
      </w:r>
    </w:p>
    <w:p w14:paraId="39F0FA22" w14:textId="77777777" w:rsidR="00461E3E" w:rsidRPr="00C6366C" w:rsidRDefault="00461E3E" w:rsidP="00964998">
      <w:pPr>
        <w:spacing w:line="480" w:lineRule="auto"/>
        <w:jc w:val="both"/>
        <w:rPr>
          <w:rFonts w:ascii="Arial" w:hAnsi="Arial" w:cs="Arial"/>
          <w:sz w:val="20"/>
        </w:rPr>
      </w:pPr>
      <w:r w:rsidRPr="00C6366C">
        <w:rPr>
          <w:rFonts w:ascii="Arial" w:hAnsi="Arial" w:cs="Arial"/>
          <w:sz w:val="20"/>
        </w:rPr>
        <w:t>To enhance the yield, we investigated the effect of various solvents on the model reaction (Table 1, entries 8-11). Our findings indicated that ethanol is the most effective solvent, providing both high yields and shorter reaction times (Table 1, entry 11). In contrast, water (H</w:t>
      </w:r>
      <w:r w:rsidRPr="00C6366C">
        <w:rPr>
          <w:rFonts w:ascii="Arial" w:hAnsi="Arial" w:cs="Arial"/>
          <w:sz w:val="20"/>
          <w:vertAlign w:val="subscript"/>
        </w:rPr>
        <w:t>2</w:t>
      </w:r>
      <w:r w:rsidRPr="00C6366C">
        <w:rPr>
          <w:rFonts w:ascii="Arial" w:hAnsi="Arial" w:cs="Arial"/>
          <w:sz w:val="20"/>
        </w:rPr>
        <w:t>O), methanol (CH</w:t>
      </w:r>
      <w:r w:rsidRPr="00C6366C">
        <w:rPr>
          <w:rFonts w:ascii="Arial" w:hAnsi="Arial" w:cs="Arial"/>
          <w:sz w:val="20"/>
          <w:vertAlign w:val="subscript"/>
        </w:rPr>
        <w:t>3</w:t>
      </w:r>
      <w:r w:rsidRPr="00C6366C">
        <w:rPr>
          <w:rFonts w:ascii="Arial" w:hAnsi="Arial" w:cs="Arial"/>
          <w:sz w:val="20"/>
        </w:rPr>
        <w:t>OH), and dichloromethane (CH</w:t>
      </w:r>
      <w:r w:rsidRPr="00C6366C">
        <w:rPr>
          <w:rFonts w:ascii="Arial" w:hAnsi="Arial" w:cs="Arial"/>
          <w:sz w:val="20"/>
          <w:vertAlign w:val="subscript"/>
        </w:rPr>
        <w:t>2</w:t>
      </w:r>
      <w:r w:rsidRPr="00C6366C">
        <w:rPr>
          <w:rFonts w:ascii="Arial" w:hAnsi="Arial" w:cs="Arial"/>
          <w:sz w:val="20"/>
        </w:rPr>
        <w:t>Cl</w:t>
      </w:r>
      <w:r w:rsidRPr="00C6366C">
        <w:rPr>
          <w:rFonts w:ascii="Arial" w:hAnsi="Arial" w:cs="Arial"/>
          <w:sz w:val="20"/>
          <w:vertAlign w:val="subscript"/>
        </w:rPr>
        <w:t>2</w:t>
      </w:r>
      <w:r w:rsidRPr="00C6366C">
        <w:rPr>
          <w:rFonts w:ascii="Arial" w:hAnsi="Arial" w:cs="Arial"/>
          <w:sz w:val="20"/>
        </w:rPr>
        <w:t>) resulted in relatively lower yields (Table 1, entries 8-10).</w:t>
      </w:r>
    </w:p>
    <w:p w14:paraId="6CB8CC95" w14:textId="77777777" w:rsidR="00461E3E" w:rsidRDefault="00461E3E" w:rsidP="003F07BD">
      <w:pPr>
        <w:spacing w:line="480" w:lineRule="auto"/>
        <w:jc w:val="both"/>
        <w:rPr>
          <w:rFonts w:ascii="Arial" w:hAnsi="Arial" w:cs="Arial"/>
          <w:sz w:val="20"/>
        </w:rPr>
      </w:pPr>
      <w:r w:rsidRPr="00C6366C">
        <w:rPr>
          <w:rFonts w:ascii="Arial" w:hAnsi="Arial" w:cs="Arial"/>
          <w:sz w:val="20"/>
        </w:rPr>
        <w:t>We also examined the influence of reaction time on yield, as illustrated in (Table 1, entries 12-16). The results showed that even when the reaction time was extended to 90 minutes, the yield did not change significantly (Table 1, entry 16). Therefore, the optimal conditions identified are a 10 mol% catalyst, a reaction time 70 minutes, and ethanol as the solvent.</w:t>
      </w:r>
    </w:p>
    <w:p w14:paraId="088D4EFE" w14:textId="77777777" w:rsidR="00461E3E" w:rsidRPr="00852090" w:rsidRDefault="00461E3E" w:rsidP="003F07BD">
      <w:pPr>
        <w:spacing w:line="480" w:lineRule="auto"/>
        <w:jc w:val="both"/>
        <w:rPr>
          <w:rFonts w:ascii="Arial" w:hAnsi="Arial" w:cs="Arial"/>
          <w:b/>
          <w:bCs/>
          <w:sz w:val="20"/>
        </w:rPr>
      </w:pPr>
      <w:r w:rsidRPr="00852090">
        <w:rPr>
          <w:rFonts w:ascii="Arial" w:hAnsi="Arial" w:cs="Arial"/>
          <w:b/>
          <w:bCs/>
          <w:sz w:val="20"/>
        </w:rPr>
        <w:t>Table 1. Effect of catalyst under different conditions for the model reaction</w:t>
      </w:r>
      <w:r w:rsidRPr="00852090">
        <w:rPr>
          <w:rFonts w:ascii="Arial" w:hAnsi="Arial" w:cs="Arial"/>
          <w:b/>
          <w:bCs/>
          <w:sz w:val="20"/>
          <w:vertAlign w:val="superscript"/>
        </w:rPr>
        <w:t>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
        <w:gridCol w:w="1995"/>
        <w:gridCol w:w="1399"/>
        <w:gridCol w:w="1544"/>
        <w:gridCol w:w="2378"/>
      </w:tblGrid>
      <w:tr w:rsidR="00E22B85" w:rsidRPr="00C6366C" w14:paraId="31EF0238" w14:textId="77777777" w:rsidTr="00402848">
        <w:trPr>
          <w:jc w:val="center"/>
        </w:trPr>
        <w:tc>
          <w:tcPr>
            <w:tcW w:w="895" w:type="dxa"/>
            <w:tcBorders>
              <w:top w:val="single" w:sz="8" w:space="0" w:color="auto"/>
              <w:bottom w:val="single" w:sz="8" w:space="0" w:color="auto"/>
            </w:tcBorders>
          </w:tcPr>
          <w:p w14:paraId="301C1840" w14:textId="77777777" w:rsidR="00E22B85" w:rsidRPr="00C6366C" w:rsidRDefault="00E22B85" w:rsidP="003F07BD">
            <w:pPr>
              <w:spacing w:line="480" w:lineRule="auto"/>
              <w:contextualSpacing/>
              <w:jc w:val="center"/>
              <w:rPr>
                <w:rFonts w:ascii="Arial" w:eastAsia="Times New Roman" w:hAnsi="Arial" w:cs="Arial"/>
                <w:b/>
                <w:bCs/>
                <w:sz w:val="20"/>
                <w:szCs w:val="20"/>
              </w:rPr>
            </w:pPr>
            <w:r w:rsidRPr="00C6366C">
              <w:rPr>
                <w:rFonts w:ascii="Arial" w:eastAsia="Times New Roman" w:hAnsi="Arial" w:cs="Arial"/>
                <w:b/>
                <w:bCs/>
                <w:sz w:val="20"/>
                <w:szCs w:val="20"/>
              </w:rPr>
              <w:t>Entry</w:t>
            </w:r>
          </w:p>
        </w:tc>
        <w:tc>
          <w:tcPr>
            <w:tcW w:w="2014" w:type="dxa"/>
            <w:tcBorders>
              <w:top w:val="single" w:sz="8" w:space="0" w:color="auto"/>
              <w:bottom w:val="single" w:sz="8" w:space="0" w:color="auto"/>
            </w:tcBorders>
          </w:tcPr>
          <w:p w14:paraId="40DB2F02" w14:textId="77777777" w:rsidR="00E22B85" w:rsidRPr="00C6366C" w:rsidRDefault="00E22B85" w:rsidP="003F07BD">
            <w:pPr>
              <w:spacing w:line="480" w:lineRule="auto"/>
              <w:contextualSpacing/>
              <w:jc w:val="center"/>
              <w:rPr>
                <w:rFonts w:ascii="Arial" w:eastAsia="Times New Roman" w:hAnsi="Arial" w:cs="Arial"/>
                <w:b/>
                <w:bCs/>
                <w:sz w:val="20"/>
                <w:szCs w:val="20"/>
              </w:rPr>
            </w:pPr>
            <w:r w:rsidRPr="00C6366C">
              <w:rPr>
                <w:rFonts w:ascii="Arial" w:eastAsia="Times New Roman" w:hAnsi="Arial" w:cs="Arial"/>
                <w:b/>
                <w:bCs/>
                <w:sz w:val="20"/>
                <w:szCs w:val="20"/>
              </w:rPr>
              <w:t>Solvent</w:t>
            </w:r>
          </w:p>
        </w:tc>
        <w:tc>
          <w:tcPr>
            <w:tcW w:w="1406" w:type="dxa"/>
            <w:tcBorders>
              <w:top w:val="single" w:sz="8" w:space="0" w:color="auto"/>
              <w:bottom w:val="single" w:sz="8" w:space="0" w:color="auto"/>
            </w:tcBorders>
          </w:tcPr>
          <w:p w14:paraId="33A73ED0" w14:textId="77777777" w:rsidR="00E22B85" w:rsidRPr="00C6366C" w:rsidRDefault="00E22B85" w:rsidP="003F07BD">
            <w:pPr>
              <w:spacing w:line="480" w:lineRule="auto"/>
              <w:contextualSpacing/>
              <w:jc w:val="center"/>
              <w:rPr>
                <w:rFonts w:ascii="Arial" w:eastAsia="Times New Roman" w:hAnsi="Arial" w:cs="Arial"/>
                <w:b/>
                <w:bCs/>
                <w:sz w:val="20"/>
                <w:szCs w:val="20"/>
              </w:rPr>
            </w:pPr>
            <w:r w:rsidRPr="00C6366C">
              <w:rPr>
                <w:rFonts w:ascii="Arial" w:eastAsia="Times New Roman" w:hAnsi="Arial" w:cs="Arial"/>
                <w:b/>
                <w:bCs/>
                <w:sz w:val="20"/>
                <w:szCs w:val="20"/>
              </w:rPr>
              <w:t>Catalyst</w:t>
            </w:r>
          </w:p>
          <w:p w14:paraId="3221784C" w14:textId="77777777" w:rsidR="00E22B85" w:rsidRPr="00C6366C" w:rsidRDefault="00E22B85" w:rsidP="003F07BD">
            <w:pPr>
              <w:spacing w:line="480" w:lineRule="auto"/>
              <w:contextualSpacing/>
              <w:jc w:val="center"/>
              <w:rPr>
                <w:rFonts w:ascii="Arial" w:eastAsia="Times New Roman" w:hAnsi="Arial" w:cs="Arial"/>
                <w:b/>
                <w:bCs/>
                <w:sz w:val="20"/>
                <w:szCs w:val="20"/>
              </w:rPr>
            </w:pPr>
            <w:r w:rsidRPr="00C6366C">
              <w:rPr>
                <w:rFonts w:ascii="Arial" w:eastAsia="Times New Roman" w:hAnsi="Arial" w:cs="Arial"/>
                <w:b/>
                <w:bCs/>
                <w:sz w:val="20"/>
                <w:szCs w:val="20"/>
              </w:rPr>
              <w:t>(mol %)</w:t>
            </w:r>
          </w:p>
        </w:tc>
        <w:tc>
          <w:tcPr>
            <w:tcW w:w="1552" w:type="dxa"/>
            <w:tcBorders>
              <w:top w:val="single" w:sz="8" w:space="0" w:color="auto"/>
              <w:bottom w:val="single" w:sz="8" w:space="0" w:color="auto"/>
            </w:tcBorders>
          </w:tcPr>
          <w:p w14:paraId="4910C111" w14:textId="77777777" w:rsidR="00E22B85" w:rsidRPr="00C6366C" w:rsidRDefault="00E22B85" w:rsidP="003F07BD">
            <w:pPr>
              <w:spacing w:line="480" w:lineRule="auto"/>
              <w:contextualSpacing/>
              <w:jc w:val="center"/>
              <w:rPr>
                <w:rFonts w:ascii="Arial" w:eastAsia="Times New Roman" w:hAnsi="Arial" w:cs="Arial"/>
                <w:b/>
                <w:bCs/>
                <w:sz w:val="20"/>
                <w:szCs w:val="20"/>
              </w:rPr>
            </w:pPr>
            <w:r w:rsidRPr="00C6366C">
              <w:rPr>
                <w:rFonts w:ascii="Arial" w:eastAsia="Times New Roman" w:hAnsi="Arial" w:cs="Arial"/>
                <w:b/>
                <w:bCs/>
                <w:sz w:val="20"/>
                <w:szCs w:val="20"/>
              </w:rPr>
              <w:t>Time</w:t>
            </w:r>
          </w:p>
          <w:p w14:paraId="22CB91A1" w14:textId="77777777" w:rsidR="00E22B85" w:rsidRPr="00C6366C" w:rsidRDefault="00E22B85" w:rsidP="003F07BD">
            <w:pPr>
              <w:spacing w:line="480" w:lineRule="auto"/>
              <w:contextualSpacing/>
              <w:jc w:val="center"/>
              <w:rPr>
                <w:rFonts w:ascii="Arial" w:eastAsia="Times New Roman" w:hAnsi="Arial" w:cs="Arial"/>
                <w:b/>
                <w:bCs/>
                <w:sz w:val="20"/>
                <w:szCs w:val="20"/>
              </w:rPr>
            </w:pPr>
            <w:r w:rsidRPr="00C6366C">
              <w:rPr>
                <w:rFonts w:ascii="Arial" w:eastAsia="Times New Roman" w:hAnsi="Arial" w:cs="Arial"/>
                <w:b/>
                <w:bCs/>
                <w:sz w:val="20"/>
                <w:szCs w:val="20"/>
              </w:rPr>
              <w:t>(minutes)</w:t>
            </w:r>
          </w:p>
        </w:tc>
        <w:tc>
          <w:tcPr>
            <w:tcW w:w="2408" w:type="dxa"/>
            <w:tcBorders>
              <w:top w:val="single" w:sz="8" w:space="0" w:color="auto"/>
              <w:bottom w:val="single" w:sz="8" w:space="0" w:color="auto"/>
            </w:tcBorders>
          </w:tcPr>
          <w:p w14:paraId="769E88E7" w14:textId="77777777" w:rsidR="00E22B85" w:rsidRPr="00C6366C" w:rsidRDefault="00E22B85" w:rsidP="003F07BD">
            <w:pPr>
              <w:spacing w:line="480" w:lineRule="auto"/>
              <w:contextualSpacing/>
              <w:jc w:val="center"/>
              <w:rPr>
                <w:rFonts w:ascii="Arial" w:eastAsia="Times New Roman" w:hAnsi="Arial" w:cs="Arial"/>
                <w:b/>
                <w:bCs/>
                <w:sz w:val="20"/>
                <w:szCs w:val="20"/>
              </w:rPr>
            </w:pPr>
            <w:r w:rsidRPr="00C6366C">
              <w:rPr>
                <w:rFonts w:ascii="Arial" w:eastAsia="Times New Roman" w:hAnsi="Arial" w:cs="Arial"/>
                <w:b/>
                <w:bCs/>
                <w:sz w:val="20"/>
                <w:szCs w:val="20"/>
              </w:rPr>
              <w:t>Yield</w:t>
            </w:r>
            <w:r w:rsidRPr="00C6366C">
              <w:rPr>
                <w:rFonts w:ascii="Arial" w:eastAsia="Times New Roman" w:hAnsi="Arial" w:cs="Arial"/>
                <w:b/>
                <w:bCs/>
                <w:sz w:val="20"/>
                <w:szCs w:val="20"/>
                <w:vertAlign w:val="superscript"/>
              </w:rPr>
              <w:t>b</w:t>
            </w:r>
          </w:p>
          <w:p w14:paraId="3AF707B2" w14:textId="77777777" w:rsidR="00E22B85" w:rsidRPr="00C6366C" w:rsidRDefault="00E22B85" w:rsidP="003F07BD">
            <w:pPr>
              <w:spacing w:line="480" w:lineRule="auto"/>
              <w:contextualSpacing/>
              <w:jc w:val="center"/>
              <w:rPr>
                <w:rFonts w:ascii="Arial" w:eastAsia="Times New Roman" w:hAnsi="Arial" w:cs="Arial"/>
                <w:b/>
                <w:bCs/>
                <w:sz w:val="20"/>
                <w:szCs w:val="20"/>
              </w:rPr>
            </w:pPr>
            <w:r w:rsidRPr="00C6366C">
              <w:rPr>
                <w:rFonts w:ascii="Arial" w:eastAsia="Times New Roman" w:hAnsi="Arial" w:cs="Arial"/>
                <w:b/>
                <w:bCs/>
                <w:sz w:val="20"/>
                <w:szCs w:val="20"/>
              </w:rPr>
              <w:t>(%)</w:t>
            </w:r>
          </w:p>
        </w:tc>
      </w:tr>
      <w:tr w:rsidR="00E22B85" w:rsidRPr="00C6366C" w14:paraId="19E34E35" w14:textId="77777777" w:rsidTr="00402848">
        <w:trPr>
          <w:jc w:val="center"/>
        </w:trPr>
        <w:tc>
          <w:tcPr>
            <w:tcW w:w="895" w:type="dxa"/>
            <w:tcBorders>
              <w:top w:val="single" w:sz="8" w:space="0" w:color="auto"/>
            </w:tcBorders>
          </w:tcPr>
          <w:p w14:paraId="3934EDEB"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lastRenderedPageBreak/>
              <w:t>1</w:t>
            </w:r>
          </w:p>
        </w:tc>
        <w:tc>
          <w:tcPr>
            <w:tcW w:w="2014" w:type="dxa"/>
            <w:tcBorders>
              <w:top w:val="single" w:sz="8" w:space="0" w:color="auto"/>
            </w:tcBorders>
          </w:tcPr>
          <w:p w14:paraId="3E982677"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Solvent free</w:t>
            </w:r>
          </w:p>
        </w:tc>
        <w:tc>
          <w:tcPr>
            <w:tcW w:w="1406" w:type="dxa"/>
            <w:tcBorders>
              <w:top w:val="single" w:sz="8" w:space="0" w:color="auto"/>
            </w:tcBorders>
          </w:tcPr>
          <w:p w14:paraId="6E0871C1"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None</w:t>
            </w:r>
          </w:p>
        </w:tc>
        <w:tc>
          <w:tcPr>
            <w:tcW w:w="1552" w:type="dxa"/>
            <w:tcBorders>
              <w:top w:val="single" w:sz="8" w:space="0" w:color="auto"/>
            </w:tcBorders>
          </w:tcPr>
          <w:p w14:paraId="5500E0BD"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70</w:t>
            </w:r>
          </w:p>
        </w:tc>
        <w:tc>
          <w:tcPr>
            <w:tcW w:w="2408" w:type="dxa"/>
            <w:tcBorders>
              <w:top w:val="single" w:sz="8" w:space="0" w:color="auto"/>
            </w:tcBorders>
          </w:tcPr>
          <w:p w14:paraId="1DBA9498"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NR</w:t>
            </w:r>
          </w:p>
        </w:tc>
      </w:tr>
      <w:tr w:rsidR="00E22B85" w:rsidRPr="00C6366C" w14:paraId="463627AD" w14:textId="77777777" w:rsidTr="00402848">
        <w:trPr>
          <w:jc w:val="center"/>
        </w:trPr>
        <w:tc>
          <w:tcPr>
            <w:tcW w:w="895" w:type="dxa"/>
          </w:tcPr>
          <w:p w14:paraId="403C0991"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2</w:t>
            </w:r>
          </w:p>
        </w:tc>
        <w:tc>
          <w:tcPr>
            <w:tcW w:w="2014" w:type="dxa"/>
          </w:tcPr>
          <w:p w14:paraId="5A47CFFF"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Solvent free</w:t>
            </w:r>
          </w:p>
        </w:tc>
        <w:tc>
          <w:tcPr>
            <w:tcW w:w="1406" w:type="dxa"/>
          </w:tcPr>
          <w:p w14:paraId="10035F0D"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w:t>
            </w:r>
          </w:p>
        </w:tc>
        <w:tc>
          <w:tcPr>
            <w:tcW w:w="1552" w:type="dxa"/>
          </w:tcPr>
          <w:p w14:paraId="6C624166"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70</w:t>
            </w:r>
          </w:p>
        </w:tc>
        <w:tc>
          <w:tcPr>
            <w:tcW w:w="2408" w:type="dxa"/>
          </w:tcPr>
          <w:p w14:paraId="1073D16E"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49</w:t>
            </w:r>
          </w:p>
        </w:tc>
      </w:tr>
      <w:tr w:rsidR="00E22B85" w:rsidRPr="00C6366C" w14:paraId="7F1C3A21" w14:textId="77777777" w:rsidTr="00402848">
        <w:trPr>
          <w:jc w:val="center"/>
        </w:trPr>
        <w:tc>
          <w:tcPr>
            <w:tcW w:w="895" w:type="dxa"/>
          </w:tcPr>
          <w:p w14:paraId="269CF2F6"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3</w:t>
            </w:r>
          </w:p>
        </w:tc>
        <w:tc>
          <w:tcPr>
            <w:tcW w:w="2014" w:type="dxa"/>
          </w:tcPr>
          <w:p w14:paraId="6E219C69"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Solvent free</w:t>
            </w:r>
          </w:p>
        </w:tc>
        <w:tc>
          <w:tcPr>
            <w:tcW w:w="1406" w:type="dxa"/>
          </w:tcPr>
          <w:p w14:paraId="1A7A4835"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2</w:t>
            </w:r>
          </w:p>
        </w:tc>
        <w:tc>
          <w:tcPr>
            <w:tcW w:w="1552" w:type="dxa"/>
          </w:tcPr>
          <w:p w14:paraId="6030C7A2"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70</w:t>
            </w:r>
          </w:p>
        </w:tc>
        <w:tc>
          <w:tcPr>
            <w:tcW w:w="2408" w:type="dxa"/>
          </w:tcPr>
          <w:p w14:paraId="4A677C66"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54</w:t>
            </w:r>
          </w:p>
        </w:tc>
      </w:tr>
      <w:tr w:rsidR="00E22B85" w:rsidRPr="00C6366C" w14:paraId="761B93FA" w14:textId="77777777" w:rsidTr="00402848">
        <w:trPr>
          <w:jc w:val="center"/>
        </w:trPr>
        <w:tc>
          <w:tcPr>
            <w:tcW w:w="895" w:type="dxa"/>
          </w:tcPr>
          <w:p w14:paraId="78EF0576"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4</w:t>
            </w:r>
          </w:p>
        </w:tc>
        <w:tc>
          <w:tcPr>
            <w:tcW w:w="2014" w:type="dxa"/>
          </w:tcPr>
          <w:p w14:paraId="04B17B47"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Solvent free</w:t>
            </w:r>
          </w:p>
        </w:tc>
        <w:tc>
          <w:tcPr>
            <w:tcW w:w="1406" w:type="dxa"/>
          </w:tcPr>
          <w:p w14:paraId="27D30C91"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5</w:t>
            </w:r>
          </w:p>
        </w:tc>
        <w:tc>
          <w:tcPr>
            <w:tcW w:w="1552" w:type="dxa"/>
          </w:tcPr>
          <w:p w14:paraId="6695CBDF"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70</w:t>
            </w:r>
          </w:p>
        </w:tc>
        <w:tc>
          <w:tcPr>
            <w:tcW w:w="2408" w:type="dxa"/>
          </w:tcPr>
          <w:p w14:paraId="1BBB28DE"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64</w:t>
            </w:r>
          </w:p>
        </w:tc>
      </w:tr>
      <w:tr w:rsidR="00E22B85" w:rsidRPr="00C6366C" w14:paraId="0C584BAD" w14:textId="77777777" w:rsidTr="00402848">
        <w:trPr>
          <w:jc w:val="center"/>
        </w:trPr>
        <w:tc>
          <w:tcPr>
            <w:tcW w:w="895" w:type="dxa"/>
          </w:tcPr>
          <w:p w14:paraId="1B08DB07"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5</w:t>
            </w:r>
          </w:p>
        </w:tc>
        <w:tc>
          <w:tcPr>
            <w:tcW w:w="2014" w:type="dxa"/>
          </w:tcPr>
          <w:p w14:paraId="3DC7631A"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Solvent free</w:t>
            </w:r>
          </w:p>
        </w:tc>
        <w:tc>
          <w:tcPr>
            <w:tcW w:w="1406" w:type="dxa"/>
          </w:tcPr>
          <w:p w14:paraId="2531A1D5"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10</w:t>
            </w:r>
          </w:p>
        </w:tc>
        <w:tc>
          <w:tcPr>
            <w:tcW w:w="1552" w:type="dxa"/>
          </w:tcPr>
          <w:p w14:paraId="7C1A237E"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70</w:t>
            </w:r>
          </w:p>
        </w:tc>
        <w:tc>
          <w:tcPr>
            <w:tcW w:w="2408" w:type="dxa"/>
          </w:tcPr>
          <w:p w14:paraId="11D0A50B"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79</w:t>
            </w:r>
          </w:p>
        </w:tc>
      </w:tr>
      <w:tr w:rsidR="00E22B85" w:rsidRPr="00C6366C" w14:paraId="6B1DA088" w14:textId="77777777" w:rsidTr="00402848">
        <w:trPr>
          <w:jc w:val="center"/>
        </w:trPr>
        <w:tc>
          <w:tcPr>
            <w:tcW w:w="895" w:type="dxa"/>
          </w:tcPr>
          <w:p w14:paraId="325BD390"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6</w:t>
            </w:r>
          </w:p>
        </w:tc>
        <w:tc>
          <w:tcPr>
            <w:tcW w:w="2014" w:type="dxa"/>
          </w:tcPr>
          <w:p w14:paraId="07CFF922"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Solvent free</w:t>
            </w:r>
          </w:p>
        </w:tc>
        <w:tc>
          <w:tcPr>
            <w:tcW w:w="1406" w:type="dxa"/>
          </w:tcPr>
          <w:p w14:paraId="50953B35"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15</w:t>
            </w:r>
          </w:p>
        </w:tc>
        <w:tc>
          <w:tcPr>
            <w:tcW w:w="1552" w:type="dxa"/>
          </w:tcPr>
          <w:p w14:paraId="080D4064"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70</w:t>
            </w:r>
          </w:p>
        </w:tc>
        <w:tc>
          <w:tcPr>
            <w:tcW w:w="2408" w:type="dxa"/>
          </w:tcPr>
          <w:p w14:paraId="7F6BF186"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81</w:t>
            </w:r>
          </w:p>
        </w:tc>
      </w:tr>
      <w:tr w:rsidR="00E22B85" w:rsidRPr="00C6366C" w14:paraId="0F3B0ED0" w14:textId="77777777" w:rsidTr="00402848">
        <w:trPr>
          <w:jc w:val="center"/>
        </w:trPr>
        <w:tc>
          <w:tcPr>
            <w:tcW w:w="895" w:type="dxa"/>
          </w:tcPr>
          <w:p w14:paraId="6AA46F2D"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7</w:t>
            </w:r>
          </w:p>
        </w:tc>
        <w:tc>
          <w:tcPr>
            <w:tcW w:w="2014" w:type="dxa"/>
          </w:tcPr>
          <w:p w14:paraId="4149EF3C"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Solvent free</w:t>
            </w:r>
          </w:p>
        </w:tc>
        <w:tc>
          <w:tcPr>
            <w:tcW w:w="1406" w:type="dxa"/>
          </w:tcPr>
          <w:p w14:paraId="4C6B9B20"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20</w:t>
            </w:r>
          </w:p>
        </w:tc>
        <w:tc>
          <w:tcPr>
            <w:tcW w:w="1552" w:type="dxa"/>
          </w:tcPr>
          <w:p w14:paraId="572AFBA8"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70</w:t>
            </w:r>
          </w:p>
        </w:tc>
        <w:tc>
          <w:tcPr>
            <w:tcW w:w="2408" w:type="dxa"/>
          </w:tcPr>
          <w:p w14:paraId="27053E7D"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80</w:t>
            </w:r>
          </w:p>
        </w:tc>
      </w:tr>
      <w:tr w:rsidR="00E22B85" w:rsidRPr="00C6366C" w14:paraId="09415402" w14:textId="77777777" w:rsidTr="00402848">
        <w:trPr>
          <w:jc w:val="center"/>
        </w:trPr>
        <w:tc>
          <w:tcPr>
            <w:tcW w:w="895" w:type="dxa"/>
          </w:tcPr>
          <w:p w14:paraId="67B40D63"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8</w:t>
            </w:r>
          </w:p>
        </w:tc>
        <w:tc>
          <w:tcPr>
            <w:tcW w:w="2014" w:type="dxa"/>
          </w:tcPr>
          <w:p w14:paraId="01728847"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H</w:t>
            </w:r>
            <w:r w:rsidRPr="00C6366C">
              <w:rPr>
                <w:rFonts w:ascii="Arial" w:hAnsi="Arial" w:cs="Arial"/>
                <w:sz w:val="20"/>
                <w:szCs w:val="20"/>
                <w:vertAlign w:val="subscript"/>
              </w:rPr>
              <w:t>2</w:t>
            </w:r>
            <w:r w:rsidRPr="00C6366C">
              <w:rPr>
                <w:rFonts w:ascii="Arial" w:hAnsi="Arial" w:cs="Arial"/>
                <w:sz w:val="20"/>
                <w:szCs w:val="20"/>
              </w:rPr>
              <w:t>O</w:t>
            </w:r>
          </w:p>
        </w:tc>
        <w:tc>
          <w:tcPr>
            <w:tcW w:w="1406" w:type="dxa"/>
          </w:tcPr>
          <w:p w14:paraId="21E2C231"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10</w:t>
            </w:r>
          </w:p>
        </w:tc>
        <w:tc>
          <w:tcPr>
            <w:tcW w:w="1552" w:type="dxa"/>
          </w:tcPr>
          <w:p w14:paraId="1340A6B3"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70</w:t>
            </w:r>
          </w:p>
        </w:tc>
        <w:tc>
          <w:tcPr>
            <w:tcW w:w="2408" w:type="dxa"/>
          </w:tcPr>
          <w:p w14:paraId="3247D84A"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70</w:t>
            </w:r>
          </w:p>
        </w:tc>
      </w:tr>
      <w:tr w:rsidR="00E22B85" w:rsidRPr="00C6366C" w14:paraId="1C81778B" w14:textId="77777777" w:rsidTr="00402848">
        <w:trPr>
          <w:jc w:val="center"/>
        </w:trPr>
        <w:tc>
          <w:tcPr>
            <w:tcW w:w="895" w:type="dxa"/>
          </w:tcPr>
          <w:p w14:paraId="2A4086A4"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9</w:t>
            </w:r>
          </w:p>
        </w:tc>
        <w:tc>
          <w:tcPr>
            <w:tcW w:w="2014" w:type="dxa"/>
          </w:tcPr>
          <w:p w14:paraId="0879FC5D"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CH</w:t>
            </w:r>
            <w:r w:rsidRPr="00C6366C">
              <w:rPr>
                <w:rFonts w:ascii="Arial" w:hAnsi="Arial" w:cs="Arial"/>
                <w:sz w:val="20"/>
                <w:szCs w:val="20"/>
                <w:vertAlign w:val="subscript"/>
              </w:rPr>
              <w:t>2</w:t>
            </w:r>
            <w:r w:rsidRPr="00C6366C">
              <w:rPr>
                <w:rFonts w:ascii="Arial" w:hAnsi="Arial" w:cs="Arial"/>
                <w:sz w:val="20"/>
                <w:szCs w:val="20"/>
              </w:rPr>
              <w:t>Cl</w:t>
            </w:r>
            <w:r w:rsidRPr="00C6366C">
              <w:rPr>
                <w:rFonts w:ascii="Arial" w:hAnsi="Arial" w:cs="Arial"/>
                <w:sz w:val="20"/>
                <w:szCs w:val="20"/>
                <w:vertAlign w:val="subscript"/>
              </w:rPr>
              <w:t>2</w:t>
            </w:r>
          </w:p>
        </w:tc>
        <w:tc>
          <w:tcPr>
            <w:tcW w:w="1406" w:type="dxa"/>
          </w:tcPr>
          <w:p w14:paraId="4AD32F26"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10</w:t>
            </w:r>
          </w:p>
        </w:tc>
        <w:tc>
          <w:tcPr>
            <w:tcW w:w="1552" w:type="dxa"/>
          </w:tcPr>
          <w:p w14:paraId="22C49F35"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70</w:t>
            </w:r>
          </w:p>
        </w:tc>
        <w:tc>
          <w:tcPr>
            <w:tcW w:w="2408" w:type="dxa"/>
          </w:tcPr>
          <w:p w14:paraId="6C1C80AE"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72</w:t>
            </w:r>
          </w:p>
        </w:tc>
      </w:tr>
      <w:tr w:rsidR="00E22B85" w:rsidRPr="00C6366C" w14:paraId="3891971F" w14:textId="77777777" w:rsidTr="00402848">
        <w:trPr>
          <w:jc w:val="center"/>
        </w:trPr>
        <w:tc>
          <w:tcPr>
            <w:tcW w:w="895" w:type="dxa"/>
          </w:tcPr>
          <w:p w14:paraId="2DD3CB5E"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10</w:t>
            </w:r>
          </w:p>
        </w:tc>
        <w:tc>
          <w:tcPr>
            <w:tcW w:w="2014" w:type="dxa"/>
          </w:tcPr>
          <w:p w14:paraId="312D8DA5"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CH</w:t>
            </w:r>
            <w:r w:rsidRPr="00C6366C">
              <w:rPr>
                <w:rFonts w:ascii="Arial" w:hAnsi="Arial" w:cs="Arial"/>
                <w:sz w:val="20"/>
                <w:szCs w:val="20"/>
                <w:vertAlign w:val="subscript"/>
              </w:rPr>
              <w:t>3</w:t>
            </w:r>
            <w:r w:rsidRPr="00C6366C">
              <w:rPr>
                <w:rFonts w:ascii="Arial" w:hAnsi="Arial" w:cs="Arial"/>
                <w:sz w:val="20"/>
                <w:szCs w:val="20"/>
              </w:rPr>
              <w:t>OH</w:t>
            </w:r>
          </w:p>
        </w:tc>
        <w:tc>
          <w:tcPr>
            <w:tcW w:w="1406" w:type="dxa"/>
          </w:tcPr>
          <w:p w14:paraId="3B9FCB22"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10</w:t>
            </w:r>
          </w:p>
        </w:tc>
        <w:tc>
          <w:tcPr>
            <w:tcW w:w="1552" w:type="dxa"/>
          </w:tcPr>
          <w:p w14:paraId="7C40A92B"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70</w:t>
            </w:r>
          </w:p>
        </w:tc>
        <w:tc>
          <w:tcPr>
            <w:tcW w:w="2408" w:type="dxa"/>
          </w:tcPr>
          <w:p w14:paraId="57A6E44F"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86</w:t>
            </w:r>
          </w:p>
        </w:tc>
      </w:tr>
      <w:tr w:rsidR="00E22B85" w:rsidRPr="00C6366C" w14:paraId="7D854006" w14:textId="77777777" w:rsidTr="00402848">
        <w:trPr>
          <w:jc w:val="center"/>
        </w:trPr>
        <w:tc>
          <w:tcPr>
            <w:tcW w:w="895" w:type="dxa"/>
          </w:tcPr>
          <w:p w14:paraId="445F53BB"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11</w:t>
            </w:r>
          </w:p>
        </w:tc>
        <w:tc>
          <w:tcPr>
            <w:tcW w:w="2014" w:type="dxa"/>
          </w:tcPr>
          <w:p w14:paraId="181C141D"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C</w:t>
            </w:r>
            <w:r w:rsidRPr="00C6366C">
              <w:rPr>
                <w:rFonts w:ascii="Arial" w:hAnsi="Arial" w:cs="Arial"/>
                <w:sz w:val="20"/>
                <w:szCs w:val="20"/>
                <w:vertAlign w:val="subscript"/>
              </w:rPr>
              <w:t>2</w:t>
            </w:r>
            <w:r w:rsidRPr="00C6366C">
              <w:rPr>
                <w:rFonts w:ascii="Arial" w:hAnsi="Arial" w:cs="Arial"/>
                <w:sz w:val="20"/>
                <w:szCs w:val="20"/>
              </w:rPr>
              <w:t>H</w:t>
            </w:r>
            <w:r w:rsidRPr="00C6366C">
              <w:rPr>
                <w:rFonts w:ascii="Arial" w:hAnsi="Arial" w:cs="Arial"/>
                <w:sz w:val="20"/>
                <w:szCs w:val="20"/>
                <w:vertAlign w:val="subscript"/>
              </w:rPr>
              <w:t>5</w:t>
            </w:r>
            <w:r w:rsidRPr="00C6366C">
              <w:rPr>
                <w:rFonts w:ascii="Arial" w:hAnsi="Arial" w:cs="Arial"/>
                <w:sz w:val="20"/>
                <w:szCs w:val="20"/>
              </w:rPr>
              <w:t>OH</w:t>
            </w:r>
          </w:p>
        </w:tc>
        <w:tc>
          <w:tcPr>
            <w:tcW w:w="1406" w:type="dxa"/>
          </w:tcPr>
          <w:p w14:paraId="083C5496"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10</w:t>
            </w:r>
          </w:p>
        </w:tc>
        <w:tc>
          <w:tcPr>
            <w:tcW w:w="1552" w:type="dxa"/>
          </w:tcPr>
          <w:p w14:paraId="0D85ACE0"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70</w:t>
            </w:r>
          </w:p>
        </w:tc>
        <w:tc>
          <w:tcPr>
            <w:tcW w:w="2408" w:type="dxa"/>
          </w:tcPr>
          <w:p w14:paraId="5C45D18F"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eastAsia="Times New Roman" w:hAnsi="Arial" w:cs="Arial"/>
                <w:sz w:val="20"/>
                <w:szCs w:val="20"/>
                <w:vertAlign w:val="superscript"/>
              </w:rPr>
              <w:t>c</w:t>
            </w:r>
            <w:r w:rsidRPr="00C6366C">
              <w:rPr>
                <w:rFonts w:ascii="Arial" w:hAnsi="Arial" w:cs="Arial"/>
                <w:sz w:val="20"/>
                <w:szCs w:val="20"/>
              </w:rPr>
              <w:t>95, 94, 94, 93, 92, 90</w:t>
            </w:r>
          </w:p>
        </w:tc>
      </w:tr>
      <w:tr w:rsidR="00E22B85" w:rsidRPr="00C6366C" w14:paraId="2F203759" w14:textId="77777777" w:rsidTr="00402848">
        <w:trPr>
          <w:jc w:val="center"/>
        </w:trPr>
        <w:tc>
          <w:tcPr>
            <w:tcW w:w="895" w:type="dxa"/>
          </w:tcPr>
          <w:p w14:paraId="7BF627A7"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12</w:t>
            </w:r>
          </w:p>
        </w:tc>
        <w:tc>
          <w:tcPr>
            <w:tcW w:w="2014" w:type="dxa"/>
          </w:tcPr>
          <w:p w14:paraId="2D5C2D14"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C</w:t>
            </w:r>
            <w:r w:rsidRPr="00C6366C">
              <w:rPr>
                <w:rFonts w:ascii="Arial" w:hAnsi="Arial" w:cs="Arial"/>
                <w:sz w:val="20"/>
                <w:szCs w:val="20"/>
                <w:vertAlign w:val="subscript"/>
              </w:rPr>
              <w:t>2</w:t>
            </w:r>
            <w:r w:rsidRPr="00C6366C">
              <w:rPr>
                <w:rFonts w:ascii="Arial" w:hAnsi="Arial" w:cs="Arial"/>
                <w:sz w:val="20"/>
                <w:szCs w:val="20"/>
              </w:rPr>
              <w:t>H</w:t>
            </w:r>
            <w:r w:rsidRPr="00C6366C">
              <w:rPr>
                <w:rFonts w:ascii="Arial" w:hAnsi="Arial" w:cs="Arial"/>
                <w:sz w:val="20"/>
                <w:szCs w:val="20"/>
                <w:vertAlign w:val="subscript"/>
              </w:rPr>
              <w:t>5</w:t>
            </w:r>
            <w:r w:rsidRPr="00C6366C">
              <w:rPr>
                <w:rFonts w:ascii="Arial" w:hAnsi="Arial" w:cs="Arial"/>
                <w:sz w:val="20"/>
                <w:szCs w:val="20"/>
              </w:rPr>
              <w:t>OH</w:t>
            </w:r>
          </w:p>
        </w:tc>
        <w:tc>
          <w:tcPr>
            <w:tcW w:w="1406" w:type="dxa"/>
          </w:tcPr>
          <w:p w14:paraId="443A1209"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10</w:t>
            </w:r>
          </w:p>
        </w:tc>
        <w:tc>
          <w:tcPr>
            <w:tcW w:w="1552" w:type="dxa"/>
          </w:tcPr>
          <w:p w14:paraId="02D2BED6"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40</w:t>
            </w:r>
          </w:p>
        </w:tc>
        <w:tc>
          <w:tcPr>
            <w:tcW w:w="2408" w:type="dxa"/>
          </w:tcPr>
          <w:p w14:paraId="69EFC9DE"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76</w:t>
            </w:r>
          </w:p>
        </w:tc>
      </w:tr>
      <w:tr w:rsidR="00E22B85" w:rsidRPr="00C6366C" w14:paraId="684B3118" w14:textId="77777777" w:rsidTr="00402848">
        <w:trPr>
          <w:jc w:val="center"/>
        </w:trPr>
        <w:tc>
          <w:tcPr>
            <w:tcW w:w="895" w:type="dxa"/>
          </w:tcPr>
          <w:p w14:paraId="01F818D1"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13</w:t>
            </w:r>
          </w:p>
        </w:tc>
        <w:tc>
          <w:tcPr>
            <w:tcW w:w="2014" w:type="dxa"/>
          </w:tcPr>
          <w:p w14:paraId="25DCC858"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C</w:t>
            </w:r>
            <w:r w:rsidRPr="00C6366C">
              <w:rPr>
                <w:rFonts w:ascii="Arial" w:hAnsi="Arial" w:cs="Arial"/>
                <w:sz w:val="20"/>
                <w:szCs w:val="20"/>
                <w:vertAlign w:val="subscript"/>
              </w:rPr>
              <w:t>2</w:t>
            </w:r>
            <w:r w:rsidRPr="00C6366C">
              <w:rPr>
                <w:rFonts w:ascii="Arial" w:hAnsi="Arial" w:cs="Arial"/>
                <w:sz w:val="20"/>
                <w:szCs w:val="20"/>
              </w:rPr>
              <w:t>H</w:t>
            </w:r>
            <w:r w:rsidRPr="00C6366C">
              <w:rPr>
                <w:rFonts w:ascii="Arial" w:hAnsi="Arial" w:cs="Arial"/>
                <w:sz w:val="20"/>
                <w:szCs w:val="20"/>
                <w:vertAlign w:val="subscript"/>
              </w:rPr>
              <w:t>5</w:t>
            </w:r>
            <w:r w:rsidRPr="00C6366C">
              <w:rPr>
                <w:rFonts w:ascii="Arial" w:hAnsi="Arial" w:cs="Arial"/>
                <w:sz w:val="20"/>
                <w:szCs w:val="20"/>
              </w:rPr>
              <w:t>OH</w:t>
            </w:r>
          </w:p>
        </w:tc>
        <w:tc>
          <w:tcPr>
            <w:tcW w:w="1406" w:type="dxa"/>
          </w:tcPr>
          <w:p w14:paraId="21FE9736"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10</w:t>
            </w:r>
          </w:p>
        </w:tc>
        <w:tc>
          <w:tcPr>
            <w:tcW w:w="1552" w:type="dxa"/>
          </w:tcPr>
          <w:p w14:paraId="3EFBC8C9"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50</w:t>
            </w:r>
          </w:p>
        </w:tc>
        <w:tc>
          <w:tcPr>
            <w:tcW w:w="2408" w:type="dxa"/>
          </w:tcPr>
          <w:p w14:paraId="5C529C83"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82</w:t>
            </w:r>
          </w:p>
        </w:tc>
      </w:tr>
      <w:tr w:rsidR="00E22B85" w:rsidRPr="00C6366C" w14:paraId="14CE15EA" w14:textId="77777777" w:rsidTr="00402848">
        <w:trPr>
          <w:jc w:val="center"/>
        </w:trPr>
        <w:tc>
          <w:tcPr>
            <w:tcW w:w="895" w:type="dxa"/>
          </w:tcPr>
          <w:p w14:paraId="27A747F4"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14</w:t>
            </w:r>
          </w:p>
        </w:tc>
        <w:tc>
          <w:tcPr>
            <w:tcW w:w="2014" w:type="dxa"/>
          </w:tcPr>
          <w:p w14:paraId="57801423"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C</w:t>
            </w:r>
            <w:r w:rsidRPr="00C6366C">
              <w:rPr>
                <w:rFonts w:ascii="Arial" w:hAnsi="Arial" w:cs="Arial"/>
                <w:sz w:val="20"/>
                <w:szCs w:val="20"/>
                <w:vertAlign w:val="subscript"/>
              </w:rPr>
              <w:t>2</w:t>
            </w:r>
            <w:r w:rsidRPr="00C6366C">
              <w:rPr>
                <w:rFonts w:ascii="Arial" w:hAnsi="Arial" w:cs="Arial"/>
                <w:sz w:val="20"/>
                <w:szCs w:val="20"/>
              </w:rPr>
              <w:t>H</w:t>
            </w:r>
            <w:r w:rsidRPr="00C6366C">
              <w:rPr>
                <w:rFonts w:ascii="Arial" w:hAnsi="Arial" w:cs="Arial"/>
                <w:sz w:val="20"/>
                <w:szCs w:val="20"/>
                <w:vertAlign w:val="subscript"/>
              </w:rPr>
              <w:t>5</w:t>
            </w:r>
            <w:r w:rsidRPr="00C6366C">
              <w:rPr>
                <w:rFonts w:ascii="Arial" w:hAnsi="Arial" w:cs="Arial"/>
                <w:sz w:val="20"/>
                <w:szCs w:val="20"/>
              </w:rPr>
              <w:t>OH</w:t>
            </w:r>
          </w:p>
        </w:tc>
        <w:tc>
          <w:tcPr>
            <w:tcW w:w="1406" w:type="dxa"/>
          </w:tcPr>
          <w:p w14:paraId="67915AE7"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10</w:t>
            </w:r>
          </w:p>
        </w:tc>
        <w:tc>
          <w:tcPr>
            <w:tcW w:w="1552" w:type="dxa"/>
          </w:tcPr>
          <w:p w14:paraId="4E59481A"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60</w:t>
            </w:r>
          </w:p>
        </w:tc>
        <w:tc>
          <w:tcPr>
            <w:tcW w:w="2408" w:type="dxa"/>
          </w:tcPr>
          <w:p w14:paraId="522FF4C5"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92</w:t>
            </w:r>
          </w:p>
        </w:tc>
      </w:tr>
      <w:tr w:rsidR="00E22B85" w:rsidRPr="00C6366C" w14:paraId="7CC3438D" w14:textId="77777777" w:rsidTr="00402848">
        <w:trPr>
          <w:jc w:val="center"/>
        </w:trPr>
        <w:tc>
          <w:tcPr>
            <w:tcW w:w="895" w:type="dxa"/>
          </w:tcPr>
          <w:p w14:paraId="412B7E83"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15</w:t>
            </w:r>
          </w:p>
        </w:tc>
        <w:tc>
          <w:tcPr>
            <w:tcW w:w="2014" w:type="dxa"/>
          </w:tcPr>
          <w:p w14:paraId="3CA12C86"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C</w:t>
            </w:r>
            <w:r w:rsidRPr="00C6366C">
              <w:rPr>
                <w:rFonts w:ascii="Arial" w:hAnsi="Arial" w:cs="Arial"/>
                <w:sz w:val="20"/>
                <w:szCs w:val="20"/>
                <w:vertAlign w:val="subscript"/>
              </w:rPr>
              <w:t>2</w:t>
            </w:r>
            <w:r w:rsidRPr="00C6366C">
              <w:rPr>
                <w:rFonts w:ascii="Arial" w:hAnsi="Arial" w:cs="Arial"/>
                <w:sz w:val="20"/>
                <w:szCs w:val="20"/>
              </w:rPr>
              <w:t>H</w:t>
            </w:r>
            <w:r w:rsidRPr="00C6366C">
              <w:rPr>
                <w:rFonts w:ascii="Arial" w:hAnsi="Arial" w:cs="Arial"/>
                <w:sz w:val="20"/>
                <w:szCs w:val="20"/>
                <w:vertAlign w:val="subscript"/>
              </w:rPr>
              <w:t>5</w:t>
            </w:r>
            <w:r w:rsidRPr="00C6366C">
              <w:rPr>
                <w:rFonts w:ascii="Arial" w:hAnsi="Arial" w:cs="Arial"/>
                <w:sz w:val="20"/>
                <w:szCs w:val="20"/>
              </w:rPr>
              <w:t>OH</w:t>
            </w:r>
          </w:p>
        </w:tc>
        <w:tc>
          <w:tcPr>
            <w:tcW w:w="1406" w:type="dxa"/>
          </w:tcPr>
          <w:p w14:paraId="0E35EEB8"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10</w:t>
            </w:r>
          </w:p>
        </w:tc>
        <w:tc>
          <w:tcPr>
            <w:tcW w:w="1552" w:type="dxa"/>
          </w:tcPr>
          <w:p w14:paraId="4613BABF"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80</w:t>
            </w:r>
          </w:p>
        </w:tc>
        <w:tc>
          <w:tcPr>
            <w:tcW w:w="2408" w:type="dxa"/>
          </w:tcPr>
          <w:p w14:paraId="7DF00A2C"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94</w:t>
            </w:r>
          </w:p>
        </w:tc>
      </w:tr>
      <w:tr w:rsidR="00E22B85" w:rsidRPr="00C6366C" w14:paraId="14DD619D" w14:textId="77777777" w:rsidTr="00402848">
        <w:trPr>
          <w:jc w:val="center"/>
        </w:trPr>
        <w:tc>
          <w:tcPr>
            <w:tcW w:w="895" w:type="dxa"/>
            <w:tcBorders>
              <w:bottom w:val="single" w:sz="8" w:space="0" w:color="auto"/>
            </w:tcBorders>
          </w:tcPr>
          <w:p w14:paraId="6A0364F1"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16</w:t>
            </w:r>
          </w:p>
        </w:tc>
        <w:tc>
          <w:tcPr>
            <w:tcW w:w="2014" w:type="dxa"/>
            <w:tcBorders>
              <w:bottom w:val="single" w:sz="8" w:space="0" w:color="auto"/>
            </w:tcBorders>
          </w:tcPr>
          <w:p w14:paraId="1F4460F9"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C</w:t>
            </w:r>
            <w:r w:rsidRPr="00C6366C">
              <w:rPr>
                <w:rFonts w:ascii="Arial" w:hAnsi="Arial" w:cs="Arial"/>
                <w:sz w:val="20"/>
                <w:szCs w:val="20"/>
                <w:vertAlign w:val="subscript"/>
              </w:rPr>
              <w:t>2</w:t>
            </w:r>
            <w:r w:rsidRPr="00C6366C">
              <w:rPr>
                <w:rFonts w:ascii="Arial" w:hAnsi="Arial" w:cs="Arial"/>
                <w:sz w:val="20"/>
                <w:szCs w:val="20"/>
              </w:rPr>
              <w:t>H</w:t>
            </w:r>
            <w:r w:rsidRPr="00C6366C">
              <w:rPr>
                <w:rFonts w:ascii="Arial" w:hAnsi="Arial" w:cs="Arial"/>
                <w:sz w:val="20"/>
                <w:szCs w:val="20"/>
                <w:vertAlign w:val="subscript"/>
              </w:rPr>
              <w:t>5</w:t>
            </w:r>
            <w:r w:rsidRPr="00C6366C">
              <w:rPr>
                <w:rFonts w:ascii="Arial" w:hAnsi="Arial" w:cs="Arial"/>
                <w:sz w:val="20"/>
                <w:szCs w:val="20"/>
              </w:rPr>
              <w:t>OH</w:t>
            </w:r>
          </w:p>
        </w:tc>
        <w:tc>
          <w:tcPr>
            <w:tcW w:w="1406" w:type="dxa"/>
            <w:tcBorders>
              <w:bottom w:val="single" w:sz="8" w:space="0" w:color="auto"/>
            </w:tcBorders>
          </w:tcPr>
          <w:p w14:paraId="1D48E7C2"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10</w:t>
            </w:r>
          </w:p>
        </w:tc>
        <w:tc>
          <w:tcPr>
            <w:tcW w:w="1552" w:type="dxa"/>
            <w:tcBorders>
              <w:bottom w:val="single" w:sz="8" w:space="0" w:color="auto"/>
            </w:tcBorders>
          </w:tcPr>
          <w:p w14:paraId="10EFB2E7"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90</w:t>
            </w:r>
          </w:p>
        </w:tc>
        <w:tc>
          <w:tcPr>
            <w:tcW w:w="2408" w:type="dxa"/>
            <w:tcBorders>
              <w:bottom w:val="single" w:sz="8" w:space="0" w:color="auto"/>
            </w:tcBorders>
          </w:tcPr>
          <w:p w14:paraId="56AF0EF3"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94</w:t>
            </w:r>
          </w:p>
        </w:tc>
      </w:tr>
      <w:tr w:rsidR="00E22B85" w:rsidRPr="00C6366C" w14:paraId="090BD180" w14:textId="77777777" w:rsidTr="00402848">
        <w:trPr>
          <w:jc w:val="center"/>
        </w:trPr>
        <w:tc>
          <w:tcPr>
            <w:tcW w:w="8275" w:type="dxa"/>
            <w:gridSpan w:val="5"/>
            <w:tcBorders>
              <w:top w:val="single" w:sz="8" w:space="0" w:color="auto"/>
            </w:tcBorders>
          </w:tcPr>
          <w:p w14:paraId="0BF675A4" w14:textId="77777777" w:rsidR="00E22B85" w:rsidRPr="00C6366C" w:rsidRDefault="00E22B85" w:rsidP="003F07BD">
            <w:pPr>
              <w:spacing w:line="480" w:lineRule="auto"/>
              <w:contextualSpacing/>
              <w:jc w:val="both"/>
              <w:rPr>
                <w:rFonts w:ascii="Arial" w:hAnsi="Arial" w:cs="Arial"/>
                <w:sz w:val="20"/>
                <w:szCs w:val="20"/>
              </w:rPr>
            </w:pPr>
            <w:proofErr w:type="gramStart"/>
            <w:r w:rsidRPr="00C6366C">
              <w:rPr>
                <w:rFonts w:ascii="Arial" w:eastAsia="Times New Roman" w:hAnsi="Arial" w:cs="Arial"/>
                <w:color w:val="000000"/>
                <w:sz w:val="20"/>
                <w:szCs w:val="20"/>
                <w:vertAlign w:val="superscript"/>
              </w:rPr>
              <w:t>a</w:t>
            </w:r>
            <w:r w:rsidRPr="00C6366C">
              <w:rPr>
                <w:rFonts w:ascii="Arial" w:eastAsia="Times New Roman" w:hAnsi="Arial" w:cs="Arial"/>
                <w:color w:val="000000"/>
                <w:sz w:val="20"/>
                <w:szCs w:val="20"/>
              </w:rPr>
              <w:t>Reaction</w:t>
            </w:r>
            <w:proofErr w:type="gramEnd"/>
            <w:r w:rsidRPr="00C6366C">
              <w:rPr>
                <w:rFonts w:ascii="Arial" w:eastAsia="Times New Roman" w:hAnsi="Arial" w:cs="Arial"/>
                <w:color w:val="000000"/>
                <w:sz w:val="20"/>
                <w:szCs w:val="20"/>
              </w:rPr>
              <w:t xml:space="preserve"> conditions: </w:t>
            </w:r>
            <w:r w:rsidRPr="00C6366C">
              <w:rPr>
                <w:rFonts w:ascii="Arial" w:eastAsia="Times New Roman" w:hAnsi="Arial" w:cs="Arial"/>
                <w:i/>
                <w:iCs/>
                <w:color w:val="000000"/>
                <w:sz w:val="20"/>
                <w:szCs w:val="20"/>
              </w:rPr>
              <w:t>p</w:t>
            </w:r>
            <w:r w:rsidRPr="00C6366C">
              <w:rPr>
                <w:rFonts w:ascii="Arial" w:eastAsia="Times New Roman" w:hAnsi="Arial" w:cs="Arial"/>
                <w:color w:val="000000"/>
                <w:sz w:val="20"/>
                <w:szCs w:val="20"/>
              </w:rPr>
              <w:t xml:space="preserve">-nitrobenzaldehyde (1 mmol), ethyl acetoacetate (1.5 mmol), urea (2 mmol) and catalyst in solvent (5 mL) or solvent-free ; </w:t>
            </w:r>
            <w:r w:rsidRPr="00C6366C">
              <w:rPr>
                <w:rFonts w:ascii="Arial" w:eastAsia="Times New Roman" w:hAnsi="Arial" w:cs="Arial"/>
                <w:color w:val="000000"/>
                <w:sz w:val="20"/>
                <w:szCs w:val="20"/>
                <w:vertAlign w:val="superscript"/>
              </w:rPr>
              <w:t>b</w:t>
            </w:r>
            <w:r w:rsidRPr="00C6366C">
              <w:rPr>
                <w:rFonts w:ascii="Arial" w:eastAsia="Times New Roman" w:hAnsi="Arial" w:cs="Arial"/>
                <w:color w:val="000000"/>
                <w:sz w:val="20"/>
                <w:szCs w:val="20"/>
              </w:rPr>
              <w:t xml:space="preserve">Isolated yield; </w:t>
            </w:r>
            <w:r w:rsidRPr="00C6366C">
              <w:rPr>
                <w:rFonts w:ascii="Arial" w:eastAsia="Times New Roman" w:hAnsi="Arial" w:cs="Arial"/>
                <w:color w:val="000000"/>
                <w:sz w:val="20"/>
                <w:szCs w:val="20"/>
                <w:vertAlign w:val="superscript"/>
              </w:rPr>
              <w:t>c</w:t>
            </w:r>
            <w:r w:rsidRPr="00C6366C">
              <w:rPr>
                <w:rFonts w:ascii="Arial" w:eastAsia="Times New Roman" w:hAnsi="Arial" w:cs="Arial"/>
                <w:color w:val="000000"/>
                <w:sz w:val="20"/>
                <w:szCs w:val="20"/>
              </w:rPr>
              <w:t>catalyst was recycled six times.</w:t>
            </w:r>
          </w:p>
        </w:tc>
      </w:tr>
    </w:tbl>
    <w:p w14:paraId="2570C277" w14:textId="77777777" w:rsidR="00E22B85" w:rsidRPr="00C6366C" w:rsidRDefault="00E22B85" w:rsidP="003F07BD">
      <w:pPr>
        <w:spacing w:line="480" w:lineRule="auto"/>
        <w:jc w:val="both"/>
        <w:rPr>
          <w:rFonts w:ascii="Arial" w:hAnsi="Arial" w:cs="Arial"/>
          <w:sz w:val="20"/>
        </w:rPr>
      </w:pPr>
    </w:p>
    <w:p w14:paraId="71E11416" w14:textId="38889DC5" w:rsidR="00461E3E" w:rsidRPr="00C6366C" w:rsidRDefault="00461E3E" w:rsidP="003F07BD">
      <w:pPr>
        <w:spacing w:line="480" w:lineRule="auto"/>
        <w:jc w:val="both"/>
        <w:rPr>
          <w:rFonts w:ascii="Arial" w:hAnsi="Arial" w:cs="Arial"/>
          <w:sz w:val="20"/>
        </w:rPr>
      </w:pPr>
      <w:r w:rsidRPr="00C6366C">
        <w:rPr>
          <w:rFonts w:ascii="Arial" w:hAnsi="Arial" w:cs="Arial"/>
          <w:sz w:val="20"/>
        </w:rPr>
        <w:t xml:space="preserve">The recycling capability of [Msim]Cl was one of its most important advantages, as demonstrated in the model reaction. After the product was separated, the filtrate containing catalyst was vacuumed to remove water, allowing the catalyst to be reused directly for the next run. As shown in Table 1, the Brønsted acidic ionic liquid [Msim]Cl can be recycled at least </w:t>
      </w:r>
      <w:r w:rsidR="00BE67F9">
        <w:rPr>
          <w:rFonts w:ascii="Arial" w:hAnsi="Arial" w:cs="Arial"/>
          <w:sz w:val="20"/>
        </w:rPr>
        <w:t>five</w:t>
      </w:r>
      <w:r w:rsidRPr="00C6366C">
        <w:rPr>
          <w:rFonts w:ascii="Arial" w:hAnsi="Arial" w:cs="Arial"/>
          <w:sz w:val="20"/>
        </w:rPr>
        <w:t xml:space="preserve"> times without a significant loss in catalytic activity, with yields ranging from 95% to </w:t>
      </w:r>
      <w:r w:rsidRPr="00C6366C">
        <w:rPr>
          <w:rFonts w:ascii="Arial" w:hAnsi="Arial" w:cs="Arial"/>
          <w:sz w:val="20"/>
        </w:rPr>
        <w:lastRenderedPageBreak/>
        <w:t>90% (Table 1, entry 11). This indicates that ionic liquid [Msim]Cl is an efficient and recyclable catalyst for the preparation of 3,4-dihydropyrimidin-2(1</w:t>
      </w:r>
      <w:r w:rsidRPr="00C6366C">
        <w:rPr>
          <w:rFonts w:ascii="Arial" w:hAnsi="Arial" w:cs="Arial"/>
          <w:i/>
          <w:iCs/>
          <w:sz w:val="20"/>
        </w:rPr>
        <w:t>H</w:t>
      </w:r>
      <w:r w:rsidRPr="00C6366C">
        <w:rPr>
          <w:rFonts w:ascii="Arial" w:hAnsi="Arial" w:cs="Arial"/>
          <w:sz w:val="20"/>
        </w:rPr>
        <w:t>)-one derivatives.</w:t>
      </w:r>
    </w:p>
    <w:p w14:paraId="62CC8D6C" w14:textId="77777777" w:rsidR="00461E3E" w:rsidRPr="00C6366C" w:rsidRDefault="00461E3E" w:rsidP="003F07BD">
      <w:pPr>
        <w:spacing w:line="480" w:lineRule="auto"/>
        <w:jc w:val="both"/>
        <w:rPr>
          <w:rFonts w:ascii="Arial" w:hAnsi="Arial" w:cs="Arial"/>
          <w:sz w:val="20"/>
        </w:rPr>
      </w:pPr>
      <w:r w:rsidRPr="00C6366C">
        <w:rPr>
          <w:rFonts w:ascii="Arial" w:hAnsi="Arial" w:cs="Arial"/>
          <w:sz w:val="20"/>
        </w:rPr>
        <w:t>The catalytic performance was evaluated in comparison to relevant studies from the literature regarding the synthesis of 5-ethoxycarbonyl-4-(4-nitrophenyl)-6-methyl-3,4-dihydropyrimidin-2(1</w:t>
      </w:r>
      <w:r w:rsidRPr="00C6366C">
        <w:rPr>
          <w:rFonts w:ascii="Arial" w:hAnsi="Arial" w:cs="Arial"/>
          <w:i/>
          <w:iCs/>
          <w:sz w:val="20"/>
        </w:rPr>
        <w:t>H</w:t>
      </w:r>
      <w:r w:rsidRPr="00C6366C">
        <w:rPr>
          <w:rFonts w:ascii="Arial" w:hAnsi="Arial" w:cs="Arial"/>
          <w:sz w:val="20"/>
        </w:rPr>
        <w:t>)-one. Using the acidic ionic liquid [Msim]Cl as a catalyst, our results were compared to previously reported methods (Table 2, entries 1-5) to emphasize the benefits of the current approach in synthesizing 3, 4-dihydropyrimidin-2(1</w:t>
      </w:r>
      <w:r w:rsidRPr="00C6366C">
        <w:rPr>
          <w:rFonts w:ascii="Arial" w:hAnsi="Arial" w:cs="Arial"/>
          <w:i/>
          <w:iCs/>
          <w:sz w:val="20"/>
        </w:rPr>
        <w:t>H</w:t>
      </w:r>
      <w:r w:rsidRPr="00C6366C">
        <w:rPr>
          <w:rFonts w:ascii="Arial" w:hAnsi="Arial" w:cs="Arial"/>
          <w:sz w:val="20"/>
        </w:rPr>
        <w:t>)-one derivatives. The findings indicate that [Msim]Cl (Table 2, entry 6) demonstrates superior efficiency compared to other catalysts.</w:t>
      </w:r>
    </w:p>
    <w:p w14:paraId="5C5A44C5" w14:textId="77777777" w:rsidR="00461E3E" w:rsidRPr="00C6366C" w:rsidRDefault="00461E3E" w:rsidP="003F07BD">
      <w:pPr>
        <w:spacing w:line="480" w:lineRule="auto"/>
        <w:jc w:val="both"/>
        <w:rPr>
          <w:rFonts w:ascii="Arial" w:hAnsi="Arial" w:cs="Arial"/>
          <w:sz w:val="20"/>
        </w:rPr>
      </w:pPr>
    </w:p>
    <w:p w14:paraId="0E0D1FEC" w14:textId="77777777" w:rsidR="00461E3E" w:rsidRPr="00852090" w:rsidRDefault="00461E3E" w:rsidP="003F07BD">
      <w:pPr>
        <w:spacing w:line="480" w:lineRule="auto"/>
        <w:jc w:val="both"/>
        <w:rPr>
          <w:rFonts w:ascii="Arial" w:hAnsi="Arial" w:cs="Arial"/>
          <w:b/>
          <w:bCs/>
          <w:sz w:val="20"/>
        </w:rPr>
      </w:pPr>
      <w:r w:rsidRPr="00852090">
        <w:rPr>
          <w:rFonts w:ascii="Arial" w:hAnsi="Arial" w:cs="Arial"/>
          <w:b/>
          <w:bCs/>
          <w:sz w:val="20"/>
        </w:rPr>
        <w:t>Table 2. The comparative synthesis of (4a) using the reported catalysts vs. [Msim]Cl</w:t>
      </w:r>
    </w:p>
    <w:tbl>
      <w:tblPr>
        <w:tblStyle w:val="TableGrid"/>
        <w:tblW w:w="84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602"/>
        <w:gridCol w:w="1728"/>
        <w:gridCol w:w="702"/>
        <w:gridCol w:w="2700"/>
      </w:tblGrid>
      <w:tr w:rsidR="00FF5374" w:rsidRPr="00C6366C" w14:paraId="0F067871" w14:textId="77777777" w:rsidTr="00183EF2">
        <w:trPr>
          <w:jc w:val="center"/>
        </w:trPr>
        <w:tc>
          <w:tcPr>
            <w:tcW w:w="728" w:type="dxa"/>
            <w:tcBorders>
              <w:top w:val="single" w:sz="8" w:space="0" w:color="auto"/>
              <w:bottom w:val="single" w:sz="8" w:space="0" w:color="auto"/>
            </w:tcBorders>
          </w:tcPr>
          <w:p w14:paraId="288E58DC" w14:textId="77777777" w:rsidR="00FF5374" w:rsidRPr="00C6366C" w:rsidRDefault="00FF5374" w:rsidP="003F07BD">
            <w:pPr>
              <w:spacing w:line="480" w:lineRule="auto"/>
              <w:contextualSpacing/>
              <w:jc w:val="center"/>
              <w:rPr>
                <w:rFonts w:ascii="Arial" w:hAnsi="Arial" w:cs="Arial"/>
                <w:b/>
                <w:bCs/>
                <w:sz w:val="20"/>
                <w:szCs w:val="20"/>
              </w:rPr>
            </w:pPr>
            <w:r w:rsidRPr="00C6366C">
              <w:rPr>
                <w:rFonts w:ascii="Arial" w:hAnsi="Arial" w:cs="Arial"/>
                <w:b/>
                <w:bCs/>
                <w:sz w:val="20"/>
                <w:szCs w:val="20"/>
              </w:rPr>
              <w:t>Entry</w:t>
            </w:r>
          </w:p>
        </w:tc>
        <w:tc>
          <w:tcPr>
            <w:tcW w:w="2602" w:type="dxa"/>
            <w:tcBorders>
              <w:top w:val="single" w:sz="8" w:space="0" w:color="auto"/>
              <w:bottom w:val="single" w:sz="8" w:space="0" w:color="auto"/>
            </w:tcBorders>
          </w:tcPr>
          <w:p w14:paraId="77F3A545" w14:textId="77777777" w:rsidR="00FF5374" w:rsidRPr="00C6366C" w:rsidRDefault="00FF5374" w:rsidP="003F07BD">
            <w:pPr>
              <w:spacing w:line="480" w:lineRule="auto"/>
              <w:contextualSpacing/>
              <w:jc w:val="center"/>
              <w:rPr>
                <w:rFonts w:ascii="Arial" w:hAnsi="Arial" w:cs="Arial"/>
                <w:b/>
                <w:bCs/>
                <w:sz w:val="20"/>
                <w:szCs w:val="20"/>
              </w:rPr>
            </w:pPr>
            <w:r w:rsidRPr="00C6366C">
              <w:rPr>
                <w:rFonts w:ascii="Arial" w:hAnsi="Arial" w:cs="Arial"/>
                <w:b/>
                <w:bCs/>
                <w:sz w:val="20"/>
                <w:szCs w:val="20"/>
              </w:rPr>
              <w:t>Reaction and Conditions</w:t>
            </w:r>
          </w:p>
        </w:tc>
        <w:tc>
          <w:tcPr>
            <w:tcW w:w="1728" w:type="dxa"/>
            <w:tcBorders>
              <w:top w:val="single" w:sz="8" w:space="0" w:color="auto"/>
              <w:bottom w:val="single" w:sz="8" w:space="0" w:color="auto"/>
            </w:tcBorders>
          </w:tcPr>
          <w:p w14:paraId="59182E7E" w14:textId="77777777" w:rsidR="00FF5374" w:rsidRPr="00C6366C" w:rsidRDefault="00FF5374" w:rsidP="003F07BD">
            <w:pPr>
              <w:spacing w:line="480" w:lineRule="auto"/>
              <w:contextualSpacing/>
              <w:jc w:val="center"/>
              <w:rPr>
                <w:rFonts w:ascii="Arial" w:hAnsi="Arial" w:cs="Arial"/>
                <w:b/>
                <w:bCs/>
                <w:sz w:val="20"/>
                <w:szCs w:val="20"/>
              </w:rPr>
            </w:pPr>
            <w:r w:rsidRPr="00C6366C">
              <w:rPr>
                <w:rFonts w:ascii="Arial" w:hAnsi="Arial" w:cs="Arial"/>
                <w:b/>
                <w:bCs/>
                <w:sz w:val="20"/>
                <w:szCs w:val="20"/>
              </w:rPr>
              <w:t>Time</w:t>
            </w:r>
          </w:p>
          <w:p w14:paraId="0FBC7D4E" w14:textId="77777777" w:rsidR="00FF5374" w:rsidRPr="00C6366C" w:rsidRDefault="00FF5374" w:rsidP="003F07BD">
            <w:pPr>
              <w:spacing w:line="480" w:lineRule="auto"/>
              <w:contextualSpacing/>
              <w:jc w:val="center"/>
              <w:rPr>
                <w:rFonts w:ascii="Arial" w:hAnsi="Arial" w:cs="Arial"/>
                <w:b/>
                <w:bCs/>
                <w:sz w:val="20"/>
                <w:szCs w:val="20"/>
              </w:rPr>
            </w:pPr>
            <w:r w:rsidRPr="00C6366C">
              <w:rPr>
                <w:rFonts w:ascii="Arial" w:hAnsi="Arial" w:cs="Arial"/>
                <w:b/>
                <w:bCs/>
                <w:sz w:val="20"/>
                <w:szCs w:val="20"/>
              </w:rPr>
              <w:t>(minutes/hours)</w:t>
            </w:r>
          </w:p>
        </w:tc>
        <w:tc>
          <w:tcPr>
            <w:tcW w:w="702" w:type="dxa"/>
            <w:tcBorders>
              <w:top w:val="single" w:sz="8" w:space="0" w:color="auto"/>
              <w:bottom w:val="single" w:sz="8" w:space="0" w:color="auto"/>
            </w:tcBorders>
          </w:tcPr>
          <w:p w14:paraId="4D1FD188" w14:textId="77777777" w:rsidR="00FF5374" w:rsidRPr="00C6366C" w:rsidRDefault="00FF5374" w:rsidP="003F07BD">
            <w:pPr>
              <w:spacing w:line="480" w:lineRule="auto"/>
              <w:contextualSpacing/>
              <w:jc w:val="center"/>
              <w:rPr>
                <w:rFonts w:ascii="Arial" w:hAnsi="Arial" w:cs="Arial"/>
                <w:b/>
                <w:bCs/>
                <w:sz w:val="20"/>
                <w:szCs w:val="20"/>
              </w:rPr>
            </w:pPr>
            <w:r w:rsidRPr="00C6366C">
              <w:rPr>
                <w:rFonts w:ascii="Arial" w:hAnsi="Arial" w:cs="Arial"/>
                <w:b/>
                <w:bCs/>
                <w:sz w:val="20"/>
                <w:szCs w:val="20"/>
              </w:rPr>
              <w:t>Yield</w:t>
            </w:r>
          </w:p>
          <w:p w14:paraId="58B63116" w14:textId="77777777" w:rsidR="00FF5374" w:rsidRPr="00C6366C" w:rsidRDefault="00FF5374" w:rsidP="003F07BD">
            <w:pPr>
              <w:spacing w:line="480" w:lineRule="auto"/>
              <w:contextualSpacing/>
              <w:jc w:val="center"/>
              <w:rPr>
                <w:rFonts w:ascii="Arial" w:hAnsi="Arial" w:cs="Arial"/>
                <w:b/>
                <w:bCs/>
                <w:sz w:val="20"/>
                <w:szCs w:val="20"/>
              </w:rPr>
            </w:pPr>
            <w:r w:rsidRPr="00C6366C">
              <w:rPr>
                <w:rFonts w:ascii="Arial" w:hAnsi="Arial" w:cs="Arial"/>
                <w:b/>
                <w:bCs/>
                <w:sz w:val="20"/>
                <w:szCs w:val="20"/>
              </w:rPr>
              <w:t>(%)</w:t>
            </w:r>
          </w:p>
        </w:tc>
        <w:tc>
          <w:tcPr>
            <w:tcW w:w="2700" w:type="dxa"/>
            <w:tcBorders>
              <w:top w:val="single" w:sz="8" w:space="0" w:color="auto"/>
              <w:bottom w:val="single" w:sz="8" w:space="0" w:color="auto"/>
            </w:tcBorders>
          </w:tcPr>
          <w:p w14:paraId="6085FB4C" w14:textId="77777777" w:rsidR="00FF5374" w:rsidRPr="00C6366C" w:rsidRDefault="00FF5374" w:rsidP="003F07BD">
            <w:pPr>
              <w:spacing w:line="480" w:lineRule="auto"/>
              <w:contextualSpacing/>
              <w:jc w:val="center"/>
              <w:rPr>
                <w:rFonts w:ascii="Arial" w:hAnsi="Arial" w:cs="Arial"/>
                <w:b/>
                <w:bCs/>
                <w:sz w:val="20"/>
              </w:rPr>
            </w:pPr>
            <w:r>
              <w:rPr>
                <w:rFonts w:ascii="Arial" w:hAnsi="Arial" w:cs="Arial"/>
                <w:b/>
                <w:bCs/>
                <w:sz w:val="20"/>
              </w:rPr>
              <w:t>Reference</w:t>
            </w:r>
          </w:p>
        </w:tc>
      </w:tr>
      <w:tr w:rsidR="00FF5374" w:rsidRPr="00C6366C" w14:paraId="444B080F" w14:textId="77777777" w:rsidTr="00183EF2">
        <w:trPr>
          <w:jc w:val="center"/>
        </w:trPr>
        <w:tc>
          <w:tcPr>
            <w:tcW w:w="728" w:type="dxa"/>
            <w:tcBorders>
              <w:top w:val="single" w:sz="8" w:space="0" w:color="auto"/>
            </w:tcBorders>
          </w:tcPr>
          <w:p w14:paraId="064734C3" w14:textId="77777777" w:rsidR="00FF5374" w:rsidRPr="00C6366C" w:rsidRDefault="00FF5374" w:rsidP="003F07BD">
            <w:pPr>
              <w:spacing w:line="480" w:lineRule="auto"/>
              <w:contextualSpacing/>
              <w:jc w:val="center"/>
              <w:rPr>
                <w:rFonts w:ascii="Arial" w:hAnsi="Arial" w:cs="Arial"/>
                <w:sz w:val="20"/>
                <w:szCs w:val="20"/>
              </w:rPr>
            </w:pPr>
            <w:r w:rsidRPr="00C6366C">
              <w:rPr>
                <w:rFonts w:ascii="Arial" w:hAnsi="Arial" w:cs="Arial"/>
                <w:sz w:val="20"/>
                <w:szCs w:val="20"/>
              </w:rPr>
              <w:t>1.</w:t>
            </w:r>
          </w:p>
        </w:tc>
        <w:tc>
          <w:tcPr>
            <w:tcW w:w="2602" w:type="dxa"/>
            <w:tcBorders>
              <w:top w:val="single" w:sz="8" w:space="0" w:color="auto"/>
            </w:tcBorders>
          </w:tcPr>
          <w:p w14:paraId="74BFC8AC" w14:textId="77777777" w:rsidR="00FF5374" w:rsidRPr="00C6366C" w:rsidRDefault="00FF5374" w:rsidP="003F07BD">
            <w:pPr>
              <w:spacing w:line="480" w:lineRule="auto"/>
              <w:contextualSpacing/>
              <w:jc w:val="center"/>
              <w:rPr>
                <w:rFonts w:ascii="Arial" w:hAnsi="Arial" w:cs="Arial"/>
                <w:sz w:val="20"/>
                <w:szCs w:val="20"/>
              </w:rPr>
            </w:pPr>
            <w:r w:rsidRPr="00C6366C">
              <w:rPr>
                <w:rFonts w:ascii="Arial" w:hAnsi="Arial" w:cs="Arial"/>
                <w:sz w:val="20"/>
                <w:szCs w:val="20"/>
              </w:rPr>
              <w:t>molten [Et</w:t>
            </w:r>
            <w:r w:rsidRPr="00C6366C">
              <w:rPr>
                <w:rFonts w:ascii="Arial" w:hAnsi="Arial" w:cs="Arial"/>
                <w:sz w:val="20"/>
                <w:szCs w:val="20"/>
                <w:vertAlign w:val="subscript"/>
              </w:rPr>
              <w:t>3</w:t>
            </w:r>
            <w:r w:rsidRPr="00C6366C">
              <w:rPr>
                <w:rFonts w:ascii="Arial" w:hAnsi="Arial" w:cs="Arial"/>
                <w:sz w:val="20"/>
                <w:szCs w:val="20"/>
              </w:rPr>
              <w:t>NH] [HSO</w:t>
            </w:r>
            <w:r w:rsidRPr="00C6366C">
              <w:rPr>
                <w:rFonts w:ascii="Arial" w:hAnsi="Arial" w:cs="Arial"/>
                <w:sz w:val="20"/>
                <w:szCs w:val="20"/>
                <w:vertAlign w:val="subscript"/>
              </w:rPr>
              <w:t>4</w:t>
            </w:r>
            <w:r w:rsidRPr="00C6366C">
              <w:rPr>
                <w:rFonts w:ascii="Arial" w:hAnsi="Arial" w:cs="Arial"/>
                <w:sz w:val="20"/>
                <w:szCs w:val="20"/>
              </w:rPr>
              <w:t>]</w:t>
            </w:r>
          </w:p>
        </w:tc>
        <w:tc>
          <w:tcPr>
            <w:tcW w:w="1728" w:type="dxa"/>
            <w:tcBorders>
              <w:top w:val="single" w:sz="8" w:space="0" w:color="auto"/>
            </w:tcBorders>
          </w:tcPr>
          <w:p w14:paraId="7C825249" w14:textId="77777777" w:rsidR="00FF5374" w:rsidRPr="00C6366C" w:rsidRDefault="00FF5374" w:rsidP="003F07BD">
            <w:pPr>
              <w:spacing w:line="480" w:lineRule="auto"/>
              <w:contextualSpacing/>
              <w:jc w:val="center"/>
              <w:rPr>
                <w:rFonts w:ascii="Arial" w:hAnsi="Arial" w:cs="Arial"/>
                <w:sz w:val="20"/>
                <w:szCs w:val="20"/>
              </w:rPr>
            </w:pPr>
            <w:r w:rsidRPr="00C6366C">
              <w:rPr>
                <w:rFonts w:ascii="Arial" w:hAnsi="Arial" w:cs="Arial"/>
                <w:sz w:val="20"/>
                <w:szCs w:val="20"/>
              </w:rPr>
              <w:t>80 mins</w:t>
            </w:r>
          </w:p>
        </w:tc>
        <w:tc>
          <w:tcPr>
            <w:tcW w:w="702" w:type="dxa"/>
            <w:tcBorders>
              <w:top w:val="single" w:sz="8" w:space="0" w:color="auto"/>
            </w:tcBorders>
          </w:tcPr>
          <w:p w14:paraId="2E9BB8A0" w14:textId="77777777" w:rsidR="00FF5374" w:rsidRPr="00C6366C" w:rsidRDefault="00FF5374" w:rsidP="003F07BD">
            <w:pPr>
              <w:spacing w:line="480" w:lineRule="auto"/>
              <w:contextualSpacing/>
              <w:jc w:val="center"/>
              <w:rPr>
                <w:rFonts w:ascii="Arial" w:hAnsi="Arial" w:cs="Arial"/>
                <w:sz w:val="20"/>
                <w:szCs w:val="20"/>
              </w:rPr>
            </w:pPr>
            <w:r w:rsidRPr="00C6366C">
              <w:rPr>
                <w:rFonts w:ascii="Arial" w:hAnsi="Arial" w:cs="Arial"/>
                <w:sz w:val="20"/>
                <w:szCs w:val="20"/>
              </w:rPr>
              <w:t>76</w:t>
            </w:r>
          </w:p>
        </w:tc>
        <w:tc>
          <w:tcPr>
            <w:tcW w:w="2700" w:type="dxa"/>
            <w:tcBorders>
              <w:top w:val="single" w:sz="8" w:space="0" w:color="auto"/>
            </w:tcBorders>
          </w:tcPr>
          <w:p w14:paraId="2706A094" w14:textId="77777777" w:rsidR="00FF5374" w:rsidRPr="00C6366C" w:rsidRDefault="00FF5374" w:rsidP="003F07BD">
            <w:pPr>
              <w:spacing w:line="480" w:lineRule="auto"/>
              <w:contextualSpacing/>
              <w:jc w:val="center"/>
              <w:rPr>
                <w:rFonts w:ascii="Arial" w:hAnsi="Arial" w:cs="Arial"/>
                <w:sz w:val="20"/>
              </w:rPr>
            </w:pPr>
            <w:r>
              <w:rPr>
                <w:rFonts w:ascii="Arial" w:hAnsi="Arial" w:cs="Arial"/>
                <w:sz w:val="20"/>
              </w:rPr>
              <w:t>(</w:t>
            </w:r>
            <w:r w:rsidRPr="006A0045">
              <w:rPr>
                <w:rFonts w:ascii="Arial" w:hAnsi="Arial" w:cs="Arial"/>
                <w:sz w:val="20"/>
                <w:szCs w:val="20"/>
              </w:rPr>
              <w:t>Khabazzadeh</w:t>
            </w:r>
            <w:r>
              <w:rPr>
                <w:rFonts w:ascii="Arial" w:hAnsi="Arial" w:cs="Arial"/>
                <w:sz w:val="20"/>
                <w:szCs w:val="20"/>
              </w:rPr>
              <w:t xml:space="preserve"> et al., 2012)</w:t>
            </w:r>
          </w:p>
        </w:tc>
      </w:tr>
      <w:tr w:rsidR="00FF5374" w:rsidRPr="00C6366C" w14:paraId="15BED55C" w14:textId="77777777" w:rsidTr="00183EF2">
        <w:trPr>
          <w:jc w:val="center"/>
        </w:trPr>
        <w:tc>
          <w:tcPr>
            <w:tcW w:w="728" w:type="dxa"/>
          </w:tcPr>
          <w:p w14:paraId="0D810D6E" w14:textId="77777777" w:rsidR="00FF5374" w:rsidRPr="00C6366C" w:rsidRDefault="00FF5374" w:rsidP="003F07BD">
            <w:pPr>
              <w:spacing w:line="480" w:lineRule="auto"/>
              <w:contextualSpacing/>
              <w:jc w:val="center"/>
              <w:rPr>
                <w:rFonts w:ascii="Arial" w:hAnsi="Arial" w:cs="Arial"/>
                <w:sz w:val="20"/>
                <w:szCs w:val="20"/>
              </w:rPr>
            </w:pPr>
            <w:r w:rsidRPr="00C6366C">
              <w:rPr>
                <w:rFonts w:ascii="Arial" w:hAnsi="Arial" w:cs="Arial"/>
                <w:sz w:val="20"/>
                <w:szCs w:val="20"/>
              </w:rPr>
              <w:t>2.</w:t>
            </w:r>
          </w:p>
        </w:tc>
        <w:tc>
          <w:tcPr>
            <w:tcW w:w="2602" w:type="dxa"/>
          </w:tcPr>
          <w:p w14:paraId="2AECF09B" w14:textId="77777777" w:rsidR="00FF5374" w:rsidRPr="00C6366C" w:rsidRDefault="00FF5374" w:rsidP="003F07BD">
            <w:pPr>
              <w:spacing w:line="480" w:lineRule="auto"/>
              <w:contextualSpacing/>
              <w:jc w:val="center"/>
              <w:rPr>
                <w:rFonts w:ascii="Arial" w:hAnsi="Arial" w:cs="Arial"/>
                <w:sz w:val="20"/>
                <w:szCs w:val="20"/>
              </w:rPr>
            </w:pPr>
            <w:r w:rsidRPr="00C6366C">
              <w:rPr>
                <w:rFonts w:ascii="Arial" w:hAnsi="Arial" w:cs="Arial"/>
                <w:sz w:val="20"/>
                <w:szCs w:val="20"/>
              </w:rPr>
              <w:t>FeCl</w:t>
            </w:r>
            <w:r w:rsidRPr="00C6366C">
              <w:rPr>
                <w:rFonts w:ascii="Arial" w:hAnsi="Arial" w:cs="Arial"/>
                <w:sz w:val="20"/>
                <w:szCs w:val="20"/>
                <w:vertAlign w:val="subscript"/>
              </w:rPr>
              <w:t>3</w:t>
            </w:r>
            <w:r w:rsidRPr="00C6366C">
              <w:rPr>
                <w:rFonts w:ascii="Arial" w:hAnsi="Arial" w:cs="Arial"/>
                <w:sz w:val="20"/>
                <w:szCs w:val="20"/>
              </w:rPr>
              <w:t>.6H</w:t>
            </w:r>
            <w:r w:rsidRPr="00C6366C">
              <w:rPr>
                <w:rFonts w:ascii="Arial" w:hAnsi="Arial" w:cs="Arial"/>
                <w:sz w:val="20"/>
                <w:szCs w:val="20"/>
                <w:vertAlign w:val="subscript"/>
              </w:rPr>
              <w:t>2</w:t>
            </w:r>
            <w:r w:rsidRPr="00C6366C">
              <w:rPr>
                <w:rFonts w:ascii="Arial" w:hAnsi="Arial" w:cs="Arial"/>
                <w:sz w:val="20"/>
                <w:szCs w:val="20"/>
              </w:rPr>
              <w:t>O in Ethanol</w:t>
            </w:r>
          </w:p>
        </w:tc>
        <w:tc>
          <w:tcPr>
            <w:tcW w:w="1728" w:type="dxa"/>
          </w:tcPr>
          <w:p w14:paraId="5ED73443" w14:textId="77777777" w:rsidR="00FF5374" w:rsidRPr="00C6366C" w:rsidRDefault="00FF5374" w:rsidP="003F07BD">
            <w:pPr>
              <w:spacing w:line="480" w:lineRule="auto"/>
              <w:contextualSpacing/>
              <w:jc w:val="center"/>
              <w:rPr>
                <w:rFonts w:ascii="Arial" w:hAnsi="Arial" w:cs="Arial"/>
                <w:sz w:val="20"/>
                <w:szCs w:val="20"/>
              </w:rPr>
            </w:pPr>
            <w:r w:rsidRPr="00C6366C">
              <w:rPr>
                <w:rFonts w:ascii="Arial" w:hAnsi="Arial" w:cs="Arial"/>
                <w:sz w:val="20"/>
                <w:szCs w:val="20"/>
              </w:rPr>
              <w:t>4 hrs</w:t>
            </w:r>
          </w:p>
        </w:tc>
        <w:tc>
          <w:tcPr>
            <w:tcW w:w="702" w:type="dxa"/>
          </w:tcPr>
          <w:p w14:paraId="00FCD2E6" w14:textId="77777777" w:rsidR="00FF5374" w:rsidRPr="00C6366C" w:rsidRDefault="00FF5374" w:rsidP="003F07BD">
            <w:pPr>
              <w:spacing w:line="480" w:lineRule="auto"/>
              <w:contextualSpacing/>
              <w:jc w:val="center"/>
              <w:rPr>
                <w:rFonts w:ascii="Arial" w:hAnsi="Arial" w:cs="Arial"/>
                <w:sz w:val="20"/>
                <w:szCs w:val="20"/>
              </w:rPr>
            </w:pPr>
            <w:r w:rsidRPr="00C6366C">
              <w:rPr>
                <w:rFonts w:ascii="Arial" w:hAnsi="Arial" w:cs="Arial"/>
                <w:sz w:val="20"/>
                <w:szCs w:val="20"/>
              </w:rPr>
              <w:t>83</w:t>
            </w:r>
          </w:p>
        </w:tc>
        <w:tc>
          <w:tcPr>
            <w:tcW w:w="2700" w:type="dxa"/>
          </w:tcPr>
          <w:p w14:paraId="7E336BE3" w14:textId="77777777" w:rsidR="00FF5374" w:rsidRPr="00C6366C" w:rsidRDefault="00FF5374" w:rsidP="003F07BD">
            <w:pPr>
              <w:spacing w:line="480" w:lineRule="auto"/>
              <w:contextualSpacing/>
              <w:jc w:val="center"/>
              <w:rPr>
                <w:rFonts w:ascii="Arial" w:hAnsi="Arial" w:cs="Arial"/>
                <w:sz w:val="20"/>
              </w:rPr>
            </w:pPr>
            <w:r>
              <w:rPr>
                <w:rFonts w:ascii="Arial" w:hAnsi="Arial" w:cs="Arial"/>
                <w:sz w:val="20"/>
              </w:rPr>
              <w:t>(</w:t>
            </w:r>
            <w:r w:rsidRPr="006A0045">
              <w:rPr>
                <w:rFonts w:ascii="Arial" w:hAnsi="Arial" w:cs="Arial"/>
                <w:sz w:val="20"/>
                <w:szCs w:val="20"/>
              </w:rPr>
              <w:t>Lu</w:t>
            </w:r>
            <w:r>
              <w:rPr>
                <w:rFonts w:ascii="Arial" w:hAnsi="Arial" w:cs="Arial"/>
                <w:sz w:val="20"/>
                <w:szCs w:val="20"/>
              </w:rPr>
              <w:t xml:space="preserve"> &amp; </w:t>
            </w:r>
            <w:r w:rsidRPr="006A0045">
              <w:rPr>
                <w:rFonts w:ascii="Arial" w:hAnsi="Arial" w:cs="Arial"/>
                <w:sz w:val="20"/>
                <w:szCs w:val="20"/>
              </w:rPr>
              <w:t>Ma</w:t>
            </w:r>
            <w:r>
              <w:rPr>
                <w:rFonts w:ascii="Arial" w:hAnsi="Arial" w:cs="Arial"/>
                <w:sz w:val="20"/>
                <w:szCs w:val="20"/>
              </w:rPr>
              <w:t>, 2000)</w:t>
            </w:r>
          </w:p>
        </w:tc>
      </w:tr>
      <w:tr w:rsidR="00FF5374" w:rsidRPr="00C6366C" w14:paraId="2957D5C7" w14:textId="77777777" w:rsidTr="00183EF2">
        <w:trPr>
          <w:jc w:val="center"/>
        </w:trPr>
        <w:tc>
          <w:tcPr>
            <w:tcW w:w="728" w:type="dxa"/>
          </w:tcPr>
          <w:p w14:paraId="550BED08" w14:textId="77777777" w:rsidR="00FF5374" w:rsidRPr="00C6366C" w:rsidRDefault="00FF5374" w:rsidP="003F07BD">
            <w:pPr>
              <w:spacing w:line="480" w:lineRule="auto"/>
              <w:contextualSpacing/>
              <w:jc w:val="center"/>
              <w:rPr>
                <w:rFonts w:ascii="Arial" w:hAnsi="Arial" w:cs="Arial"/>
                <w:sz w:val="20"/>
                <w:szCs w:val="20"/>
              </w:rPr>
            </w:pPr>
            <w:r w:rsidRPr="00C6366C">
              <w:rPr>
                <w:rFonts w:ascii="Arial" w:hAnsi="Arial" w:cs="Arial"/>
                <w:sz w:val="20"/>
                <w:szCs w:val="20"/>
              </w:rPr>
              <w:t>3.</w:t>
            </w:r>
          </w:p>
        </w:tc>
        <w:tc>
          <w:tcPr>
            <w:tcW w:w="2602" w:type="dxa"/>
          </w:tcPr>
          <w:p w14:paraId="4591381A" w14:textId="77777777" w:rsidR="00FF5374" w:rsidRPr="00C6366C" w:rsidRDefault="00FF5374" w:rsidP="003F07BD">
            <w:pPr>
              <w:spacing w:line="480" w:lineRule="auto"/>
              <w:contextualSpacing/>
              <w:jc w:val="center"/>
              <w:rPr>
                <w:rFonts w:ascii="Arial" w:hAnsi="Arial" w:cs="Arial"/>
                <w:sz w:val="20"/>
                <w:szCs w:val="20"/>
              </w:rPr>
            </w:pPr>
            <w:r w:rsidRPr="00C6366C">
              <w:rPr>
                <w:rFonts w:ascii="Arial" w:hAnsi="Arial" w:cs="Arial"/>
                <w:sz w:val="20"/>
                <w:szCs w:val="20"/>
              </w:rPr>
              <w:t>NiCl</w:t>
            </w:r>
            <w:r w:rsidRPr="00C6366C">
              <w:rPr>
                <w:rFonts w:ascii="Arial" w:hAnsi="Arial" w:cs="Arial"/>
                <w:sz w:val="20"/>
                <w:szCs w:val="20"/>
                <w:vertAlign w:val="subscript"/>
              </w:rPr>
              <w:t>2</w:t>
            </w:r>
            <w:r w:rsidRPr="00C6366C">
              <w:rPr>
                <w:rFonts w:ascii="Arial" w:hAnsi="Arial" w:cs="Arial"/>
                <w:sz w:val="20"/>
                <w:szCs w:val="20"/>
              </w:rPr>
              <w:t>.6H</w:t>
            </w:r>
            <w:r w:rsidRPr="00C6366C">
              <w:rPr>
                <w:rFonts w:ascii="Arial" w:hAnsi="Arial" w:cs="Arial"/>
                <w:sz w:val="20"/>
                <w:szCs w:val="20"/>
                <w:vertAlign w:val="subscript"/>
              </w:rPr>
              <w:t>2</w:t>
            </w:r>
            <w:r w:rsidRPr="00C6366C">
              <w:rPr>
                <w:rFonts w:ascii="Arial" w:hAnsi="Arial" w:cs="Arial"/>
                <w:sz w:val="20"/>
                <w:szCs w:val="20"/>
              </w:rPr>
              <w:t>O/HCl in Ethanol</w:t>
            </w:r>
          </w:p>
        </w:tc>
        <w:tc>
          <w:tcPr>
            <w:tcW w:w="1728" w:type="dxa"/>
          </w:tcPr>
          <w:p w14:paraId="6F22225F" w14:textId="77777777" w:rsidR="00FF5374" w:rsidRPr="00C6366C" w:rsidRDefault="00FF5374" w:rsidP="003F07BD">
            <w:pPr>
              <w:spacing w:line="480" w:lineRule="auto"/>
              <w:contextualSpacing/>
              <w:jc w:val="center"/>
              <w:rPr>
                <w:rFonts w:ascii="Arial" w:hAnsi="Arial" w:cs="Arial"/>
                <w:sz w:val="20"/>
                <w:szCs w:val="20"/>
              </w:rPr>
            </w:pPr>
            <w:r w:rsidRPr="00C6366C">
              <w:rPr>
                <w:rFonts w:ascii="Arial" w:hAnsi="Arial" w:cs="Arial"/>
                <w:sz w:val="20"/>
                <w:szCs w:val="20"/>
              </w:rPr>
              <w:t>5 hrs</w:t>
            </w:r>
          </w:p>
        </w:tc>
        <w:tc>
          <w:tcPr>
            <w:tcW w:w="702" w:type="dxa"/>
          </w:tcPr>
          <w:p w14:paraId="0B8D8A0E" w14:textId="77777777" w:rsidR="00FF5374" w:rsidRPr="00C6366C" w:rsidRDefault="00FF5374" w:rsidP="003F07BD">
            <w:pPr>
              <w:spacing w:line="480" w:lineRule="auto"/>
              <w:contextualSpacing/>
              <w:jc w:val="center"/>
              <w:rPr>
                <w:rFonts w:ascii="Arial" w:hAnsi="Arial" w:cs="Arial"/>
                <w:sz w:val="20"/>
                <w:szCs w:val="20"/>
              </w:rPr>
            </w:pPr>
            <w:r w:rsidRPr="00C6366C">
              <w:rPr>
                <w:rFonts w:ascii="Arial" w:hAnsi="Arial" w:cs="Arial"/>
                <w:sz w:val="20"/>
                <w:szCs w:val="20"/>
              </w:rPr>
              <w:t>86</w:t>
            </w:r>
          </w:p>
        </w:tc>
        <w:tc>
          <w:tcPr>
            <w:tcW w:w="2700" w:type="dxa"/>
          </w:tcPr>
          <w:p w14:paraId="4FF5F228" w14:textId="77777777" w:rsidR="00FF5374" w:rsidRPr="00C6366C" w:rsidRDefault="00FF5374" w:rsidP="003F07BD">
            <w:pPr>
              <w:spacing w:line="480" w:lineRule="auto"/>
              <w:contextualSpacing/>
              <w:jc w:val="center"/>
              <w:rPr>
                <w:rFonts w:ascii="Arial" w:hAnsi="Arial" w:cs="Arial"/>
                <w:sz w:val="20"/>
              </w:rPr>
            </w:pPr>
            <w:r>
              <w:rPr>
                <w:rFonts w:ascii="Arial" w:hAnsi="Arial" w:cs="Arial"/>
                <w:sz w:val="20"/>
              </w:rPr>
              <w:t>(</w:t>
            </w:r>
            <w:r w:rsidRPr="006A0045">
              <w:rPr>
                <w:rFonts w:ascii="Arial" w:hAnsi="Arial" w:cs="Arial"/>
                <w:color w:val="000000" w:themeColor="text1"/>
                <w:sz w:val="20"/>
                <w:szCs w:val="20"/>
              </w:rPr>
              <w:t>Hatkehlouei</w:t>
            </w:r>
            <w:r>
              <w:rPr>
                <w:rFonts w:ascii="Arial" w:hAnsi="Arial" w:cs="Arial"/>
                <w:color w:val="000000" w:themeColor="text1"/>
                <w:sz w:val="20"/>
                <w:szCs w:val="20"/>
              </w:rPr>
              <w:t xml:space="preserve"> et al., 2022)</w:t>
            </w:r>
          </w:p>
        </w:tc>
      </w:tr>
      <w:tr w:rsidR="00F6704E" w:rsidRPr="00C6366C" w14:paraId="38AB9B87" w14:textId="77777777" w:rsidTr="00183EF2">
        <w:trPr>
          <w:jc w:val="center"/>
        </w:trPr>
        <w:tc>
          <w:tcPr>
            <w:tcW w:w="728" w:type="dxa"/>
          </w:tcPr>
          <w:p w14:paraId="29B106B1" w14:textId="77777777" w:rsidR="00F6704E" w:rsidRPr="00C6366C" w:rsidRDefault="00F6704E" w:rsidP="003F07BD">
            <w:pPr>
              <w:spacing w:line="480" w:lineRule="auto"/>
              <w:contextualSpacing/>
              <w:jc w:val="center"/>
              <w:rPr>
                <w:rFonts w:ascii="Arial" w:hAnsi="Arial" w:cs="Arial"/>
                <w:sz w:val="20"/>
                <w:szCs w:val="20"/>
              </w:rPr>
            </w:pPr>
            <w:r w:rsidRPr="00C6366C">
              <w:rPr>
                <w:rFonts w:ascii="Arial" w:hAnsi="Arial" w:cs="Arial"/>
                <w:sz w:val="20"/>
                <w:szCs w:val="20"/>
              </w:rPr>
              <w:t>4.</w:t>
            </w:r>
          </w:p>
        </w:tc>
        <w:tc>
          <w:tcPr>
            <w:tcW w:w="2602" w:type="dxa"/>
          </w:tcPr>
          <w:p w14:paraId="075A6E26" w14:textId="77777777" w:rsidR="00F6704E" w:rsidRPr="00C6366C" w:rsidRDefault="00F6704E" w:rsidP="003F07BD">
            <w:pPr>
              <w:spacing w:line="480" w:lineRule="auto"/>
              <w:contextualSpacing/>
              <w:jc w:val="center"/>
              <w:rPr>
                <w:rFonts w:ascii="Arial" w:hAnsi="Arial" w:cs="Arial"/>
                <w:sz w:val="20"/>
                <w:szCs w:val="20"/>
              </w:rPr>
            </w:pPr>
            <w:r w:rsidRPr="00C6366C">
              <w:rPr>
                <w:rFonts w:ascii="Arial" w:hAnsi="Arial" w:cs="Arial"/>
                <w:sz w:val="20"/>
                <w:szCs w:val="20"/>
              </w:rPr>
              <w:t>Neflon-Ga</w:t>
            </w:r>
          </w:p>
        </w:tc>
        <w:tc>
          <w:tcPr>
            <w:tcW w:w="1728" w:type="dxa"/>
          </w:tcPr>
          <w:p w14:paraId="334063F9" w14:textId="77777777" w:rsidR="00F6704E" w:rsidRPr="00C6366C" w:rsidRDefault="00F6704E" w:rsidP="003F07BD">
            <w:pPr>
              <w:spacing w:line="480" w:lineRule="auto"/>
              <w:contextualSpacing/>
              <w:jc w:val="center"/>
              <w:rPr>
                <w:rFonts w:ascii="Arial" w:hAnsi="Arial" w:cs="Arial"/>
                <w:sz w:val="20"/>
                <w:szCs w:val="20"/>
              </w:rPr>
            </w:pPr>
            <w:r w:rsidRPr="00C6366C">
              <w:rPr>
                <w:rFonts w:ascii="Arial" w:hAnsi="Arial" w:cs="Arial"/>
                <w:sz w:val="20"/>
                <w:szCs w:val="20"/>
              </w:rPr>
              <w:t>1 hr</w:t>
            </w:r>
          </w:p>
        </w:tc>
        <w:tc>
          <w:tcPr>
            <w:tcW w:w="702" w:type="dxa"/>
          </w:tcPr>
          <w:p w14:paraId="48481BD3" w14:textId="77777777" w:rsidR="00F6704E" w:rsidRPr="00C6366C" w:rsidRDefault="00F6704E" w:rsidP="003F07BD">
            <w:pPr>
              <w:spacing w:line="480" w:lineRule="auto"/>
              <w:contextualSpacing/>
              <w:jc w:val="center"/>
              <w:rPr>
                <w:rFonts w:ascii="Arial" w:hAnsi="Arial" w:cs="Arial"/>
                <w:sz w:val="20"/>
                <w:szCs w:val="20"/>
              </w:rPr>
            </w:pPr>
            <w:r w:rsidRPr="00C6366C">
              <w:rPr>
                <w:rFonts w:ascii="Arial" w:hAnsi="Arial" w:cs="Arial"/>
                <w:sz w:val="20"/>
                <w:szCs w:val="20"/>
              </w:rPr>
              <w:t>63</w:t>
            </w:r>
          </w:p>
        </w:tc>
        <w:tc>
          <w:tcPr>
            <w:tcW w:w="2700" w:type="dxa"/>
          </w:tcPr>
          <w:p w14:paraId="11605BBA" w14:textId="77777777" w:rsidR="00F6704E" w:rsidRPr="00C6366C" w:rsidRDefault="00F6704E" w:rsidP="003F07BD">
            <w:pPr>
              <w:spacing w:line="480" w:lineRule="auto"/>
              <w:contextualSpacing/>
              <w:jc w:val="center"/>
              <w:rPr>
                <w:rFonts w:ascii="Arial" w:hAnsi="Arial" w:cs="Arial"/>
                <w:sz w:val="20"/>
              </w:rPr>
            </w:pPr>
            <w:r>
              <w:rPr>
                <w:rFonts w:ascii="Arial" w:hAnsi="Arial" w:cs="Arial"/>
                <w:sz w:val="20"/>
              </w:rPr>
              <w:t>(</w:t>
            </w:r>
            <w:r w:rsidRPr="006A0045">
              <w:rPr>
                <w:rFonts w:ascii="Arial" w:hAnsi="Arial" w:cs="Arial"/>
                <w:sz w:val="20"/>
                <w:szCs w:val="20"/>
              </w:rPr>
              <w:t>Prakash</w:t>
            </w:r>
            <w:r>
              <w:rPr>
                <w:rFonts w:ascii="Arial" w:hAnsi="Arial" w:cs="Arial"/>
                <w:sz w:val="20"/>
                <w:szCs w:val="20"/>
              </w:rPr>
              <w:t xml:space="preserve"> et al., 2012)</w:t>
            </w:r>
          </w:p>
        </w:tc>
      </w:tr>
      <w:tr w:rsidR="00F6704E" w:rsidRPr="00C6366C" w14:paraId="146E4DFC" w14:textId="77777777" w:rsidTr="00183EF2">
        <w:trPr>
          <w:jc w:val="center"/>
        </w:trPr>
        <w:tc>
          <w:tcPr>
            <w:tcW w:w="728" w:type="dxa"/>
            <w:tcBorders>
              <w:bottom w:val="single" w:sz="8" w:space="0" w:color="auto"/>
            </w:tcBorders>
          </w:tcPr>
          <w:p w14:paraId="2A7A6349" w14:textId="77777777" w:rsidR="00F6704E" w:rsidRPr="00C6366C" w:rsidRDefault="00F6704E" w:rsidP="003F07BD">
            <w:pPr>
              <w:spacing w:line="480" w:lineRule="auto"/>
              <w:contextualSpacing/>
              <w:jc w:val="center"/>
              <w:rPr>
                <w:rFonts w:ascii="Arial" w:hAnsi="Arial" w:cs="Arial"/>
                <w:sz w:val="20"/>
                <w:szCs w:val="20"/>
              </w:rPr>
            </w:pPr>
            <w:r w:rsidRPr="00C6366C">
              <w:rPr>
                <w:rFonts w:ascii="Arial" w:hAnsi="Arial" w:cs="Arial"/>
                <w:sz w:val="20"/>
                <w:szCs w:val="20"/>
              </w:rPr>
              <w:t>5.</w:t>
            </w:r>
          </w:p>
        </w:tc>
        <w:tc>
          <w:tcPr>
            <w:tcW w:w="2602" w:type="dxa"/>
            <w:tcBorders>
              <w:bottom w:val="single" w:sz="8" w:space="0" w:color="auto"/>
            </w:tcBorders>
          </w:tcPr>
          <w:p w14:paraId="343FA7CF" w14:textId="77777777" w:rsidR="00F6704E" w:rsidRPr="00C6366C" w:rsidRDefault="00F6704E" w:rsidP="003F07BD">
            <w:pPr>
              <w:spacing w:line="480" w:lineRule="auto"/>
              <w:contextualSpacing/>
              <w:jc w:val="center"/>
              <w:rPr>
                <w:rFonts w:ascii="Arial" w:hAnsi="Arial" w:cs="Arial"/>
                <w:sz w:val="20"/>
                <w:szCs w:val="20"/>
              </w:rPr>
            </w:pPr>
            <w:r w:rsidRPr="00C6366C">
              <w:rPr>
                <w:rFonts w:ascii="Arial" w:hAnsi="Arial" w:cs="Arial"/>
                <w:sz w:val="20"/>
                <w:szCs w:val="20"/>
              </w:rPr>
              <w:t>[Msim]Cl in Ethanol</w:t>
            </w:r>
          </w:p>
        </w:tc>
        <w:tc>
          <w:tcPr>
            <w:tcW w:w="1728" w:type="dxa"/>
            <w:tcBorders>
              <w:bottom w:val="single" w:sz="8" w:space="0" w:color="auto"/>
            </w:tcBorders>
          </w:tcPr>
          <w:p w14:paraId="09158433" w14:textId="77777777" w:rsidR="00F6704E" w:rsidRPr="00C6366C" w:rsidRDefault="00F6704E" w:rsidP="003F07BD">
            <w:pPr>
              <w:spacing w:line="480" w:lineRule="auto"/>
              <w:contextualSpacing/>
              <w:jc w:val="center"/>
              <w:rPr>
                <w:rFonts w:ascii="Arial" w:hAnsi="Arial" w:cs="Arial"/>
                <w:sz w:val="20"/>
                <w:szCs w:val="20"/>
              </w:rPr>
            </w:pPr>
            <w:r w:rsidRPr="00C6366C">
              <w:rPr>
                <w:rFonts w:ascii="Arial" w:hAnsi="Arial" w:cs="Arial"/>
                <w:sz w:val="20"/>
                <w:szCs w:val="20"/>
              </w:rPr>
              <w:t>60 mins</w:t>
            </w:r>
          </w:p>
        </w:tc>
        <w:tc>
          <w:tcPr>
            <w:tcW w:w="702" w:type="dxa"/>
            <w:tcBorders>
              <w:bottom w:val="single" w:sz="8" w:space="0" w:color="auto"/>
            </w:tcBorders>
          </w:tcPr>
          <w:p w14:paraId="197D3D65" w14:textId="77777777" w:rsidR="00F6704E" w:rsidRPr="00C6366C" w:rsidRDefault="00F6704E" w:rsidP="003F07BD">
            <w:pPr>
              <w:spacing w:line="480" w:lineRule="auto"/>
              <w:contextualSpacing/>
              <w:jc w:val="center"/>
              <w:rPr>
                <w:rFonts w:ascii="Arial" w:hAnsi="Arial" w:cs="Arial"/>
                <w:sz w:val="20"/>
                <w:szCs w:val="20"/>
              </w:rPr>
            </w:pPr>
            <w:r w:rsidRPr="00C6366C">
              <w:rPr>
                <w:rFonts w:ascii="Arial" w:hAnsi="Arial" w:cs="Arial"/>
                <w:sz w:val="20"/>
                <w:szCs w:val="20"/>
              </w:rPr>
              <w:t>95</w:t>
            </w:r>
          </w:p>
        </w:tc>
        <w:tc>
          <w:tcPr>
            <w:tcW w:w="2700" w:type="dxa"/>
            <w:tcBorders>
              <w:bottom w:val="single" w:sz="8" w:space="0" w:color="auto"/>
            </w:tcBorders>
          </w:tcPr>
          <w:p w14:paraId="74A90D40" w14:textId="77777777" w:rsidR="00F6704E" w:rsidRPr="00C6366C" w:rsidRDefault="00F6704E" w:rsidP="003F07BD">
            <w:pPr>
              <w:spacing w:line="480" w:lineRule="auto"/>
              <w:contextualSpacing/>
              <w:jc w:val="center"/>
              <w:rPr>
                <w:rFonts w:ascii="Arial" w:hAnsi="Arial" w:cs="Arial"/>
                <w:sz w:val="20"/>
              </w:rPr>
            </w:pPr>
            <w:r>
              <w:rPr>
                <w:rFonts w:ascii="Arial" w:hAnsi="Arial" w:cs="Arial"/>
                <w:sz w:val="20"/>
              </w:rPr>
              <w:t>Present work</w:t>
            </w:r>
          </w:p>
        </w:tc>
      </w:tr>
    </w:tbl>
    <w:p w14:paraId="66B2683A" w14:textId="77777777" w:rsidR="000E7010" w:rsidRPr="00C6366C" w:rsidRDefault="000E7010" w:rsidP="003F07BD">
      <w:pPr>
        <w:spacing w:line="480" w:lineRule="auto"/>
        <w:jc w:val="both"/>
        <w:rPr>
          <w:rFonts w:ascii="Arial" w:hAnsi="Arial" w:cs="Arial"/>
          <w:sz w:val="20"/>
        </w:rPr>
      </w:pPr>
    </w:p>
    <w:p w14:paraId="6555754D" w14:textId="77777777" w:rsidR="00461E3E" w:rsidRPr="00C6366C" w:rsidRDefault="00461E3E" w:rsidP="003F07BD">
      <w:pPr>
        <w:spacing w:line="480" w:lineRule="auto"/>
        <w:jc w:val="both"/>
        <w:rPr>
          <w:rFonts w:ascii="Arial" w:hAnsi="Arial" w:cs="Arial"/>
          <w:sz w:val="20"/>
        </w:rPr>
      </w:pPr>
      <w:r w:rsidRPr="00C6366C">
        <w:rPr>
          <w:rFonts w:ascii="Arial" w:hAnsi="Arial" w:cs="Arial"/>
          <w:sz w:val="20"/>
        </w:rPr>
        <w:t>The new protocol was evaluated under optimized conditions using a variety of aldehydes. This method successfully yielded various substituted 3, 4-dihydropyrimidin-2(1</w:t>
      </w:r>
      <w:r w:rsidRPr="00C6366C">
        <w:rPr>
          <w:rFonts w:ascii="Arial" w:hAnsi="Arial" w:cs="Arial"/>
          <w:i/>
          <w:iCs/>
          <w:sz w:val="20"/>
        </w:rPr>
        <w:t>H</w:t>
      </w:r>
      <w:r w:rsidRPr="00C6366C">
        <w:rPr>
          <w:rFonts w:ascii="Arial" w:hAnsi="Arial" w:cs="Arial"/>
          <w:sz w:val="20"/>
        </w:rPr>
        <w:t>)-one derivatives with high efficiency and shorter reaction times. The results are summarized in Table 3.</w:t>
      </w:r>
    </w:p>
    <w:p w14:paraId="1A81EAF5" w14:textId="77777777" w:rsidR="00461E3E" w:rsidRPr="00C6366C" w:rsidRDefault="00461E3E" w:rsidP="003F07BD">
      <w:pPr>
        <w:spacing w:line="480" w:lineRule="auto"/>
        <w:jc w:val="both"/>
        <w:rPr>
          <w:rFonts w:ascii="Arial" w:hAnsi="Arial" w:cs="Arial"/>
          <w:sz w:val="20"/>
        </w:rPr>
      </w:pPr>
    </w:p>
    <w:p w14:paraId="051F86A2" w14:textId="77777777" w:rsidR="00461E3E" w:rsidRPr="009A7949" w:rsidRDefault="00461E3E" w:rsidP="003F07BD">
      <w:pPr>
        <w:spacing w:line="480" w:lineRule="auto"/>
        <w:jc w:val="both"/>
        <w:rPr>
          <w:rFonts w:ascii="Arial" w:hAnsi="Arial" w:cs="Arial"/>
          <w:b/>
          <w:bCs/>
          <w:sz w:val="20"/>
        </w:rPr>
      </w:pPr>
      <w:r w:rsidRPr="009A7949">
        <w:rPr>
          <w:rFonts w:ascii="Arial" w:hAnsi="Arial" w:cs="Arial"/>
          <w:b/>
          <w:bCs/>
          <w:sz w:val="20"/>
        </w:rPr>
        <w:t>Table 3. Synthesis of 3, 4-dihydropyrimidin-2(1</w:t>
      </w:r>
      <w:r w:rsidRPr="009A7949">
        <w:rPr>
          <w:rFonts w:ascii="Arial" w:hAnsi="Arial" w:cs="Arial"/>
          <w:b/>
          <w:bCs/>
          <w:i/>
          <w:iCs/>
          <w:sz w:val="20"/>
        </w:rPr>
        <w:t>H</w:t>
      </w:r>
      <w:r w:rsidRPr="009A7949">
        <w:rPr>
          <w:rFonts w:ascii="Arial" w:hAnsi="Arial" w:cs="Arial"/>
          <w:b/>
          <w:bCs/>
          <w:sz w:val="20"/>
        </w:rPr>
        <w:t>)-ones (DHPMs) using [Msim]Cl</w:t>
      </w:r>
    </w:p>
    <w:tbl>
      <w:tblPr>
        <w:tblStyle w:val="PlainTable2"/>
        <w:tblpPr w:leftFromText="180" w:rightFromText="180" w:vertAnchor="text" w:horzAnchor="margin" w:tblpXSpec="center" w:tblpY="355"/>
        <w:tblW w:w="8100" w:type="dxa"/>
        <w:tblBorders>
          <w:top w:val="none" w:sz="0" w:space="0" w:color="auto"/>
          <w:bottom w:val="none" w:sz="0" w:space="0" w:color="auto"/>
        </w:tblBorders>
        <w:tblLayout w:type="fixed"/>
        <w:tblLook w:val="04A0" w:firstRow="1" w:lastRow="0" w:firstColumn="1" w:lastColumn="0" w:noHBand="0" w:noVBand="1"/>
      </w:tblPr>
      <w:tblGrid>
        <w:gridCol w:w="810"/>
        <w:gridCol w:w="2394"/>
        <w:gridCol w:w="846"/>
        <w:gridCol w:w="1440"/>
        <w:gridCol w:w="1440"/>
        <w:gridCol w:w="1170"/>
      </w:tblGrid>
      <w:tr w:rsidR="00084D30" w:rsidRPr="00C6366C" w14:paraId="3CDCC6A9" w14:textId="77777777" w:rsidTr="002F78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val="restart"/>
            <w:tcBorders>
              <w:top w:val="single" w:sz="8" w:space="0" w:color="auto"/>
            </w:tcBorders>
            <w:vAlign w:val="center"/>
          </w:tcPr>
          <w:p w14:paraId="257CAF39"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lastRenderedPageBreak/>
              <w:t>Entry</w:t>
            </w:r>
          </w:p>
        </w:tc>
        <w:tc>
          <w:tcPr>
            <w:tcW w:w="2394" w:type="dxa"/>
            <w:vMerge w:val="restart"/>
            <w:tcBorders>
              <w:top w:val="single" w:sz="8" w:space="0" w:color="auto"/>
            </w:tcBorders>
            <w:vAlign w:val="center"/>
          </w:tcPr>
          <w:p w14:paraId="3B5AE44A" w14:textId="77777777" w:rsidR="00084D30" w:rsidRPr="00C6366C" w:rsidRDefault="00084D30" w:rsidP="003F07BD">
            <w:pPr>
              <w:spacing w:line="48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Products</w:t>
            </w:r>
          </w:p>
        </w:tc>
        <w:tc>
          <w:tcPr>
            <w:tcW w:w="846" w:type="dxa"/>
            <w:vMerge w:val="restart"/>
            <w:tcBorders>
              <w:top w:val="single" w:sz="8" w:space="0" w:color="auto"/>
            </w:tcBorders>
            <w:vAlign w:val="center"/>
          </w:tcPr>
          <w:p w14:paraId="28F4C8C5" w14:textId="77777777" w:rsidR="00084D30" w:rsidRPr="00C6366C" w:rsidRDefault="00084D30" w:rsidP="003F07BD">
            <w:pPr>
              <w:spacing w:line="48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Time (min)</w:t>
            </w:r>
          </w:p>
        </w:tc>
        <w:tc>
          <w:tcPr>
            <w:tcW w:w="1440" w:type="dxa"/>
            <w:vMerge w:val="restart"/>
            <w:tcBorders>
              <w:top w:val="single" w:sz="8" w:space="0" w:color="auto"/>
            </w:tcBorders>
            <w:vAlign w:val="center"/>
          </w:tcPr>
          <w:p w14:paraId="51C6F7E5" w14:textId="77777777" w:rsidR="00084D30" w:rsidRPr="00C6366C" w:rsidRDefault="00084D30" w:rsidP="003F07BD">
            <w:pPr>
              <w:spacing w:line="48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Yield</w:t>
            </w:r>
          </w:p>
          <w:p w14:paraId="5920ED39" w14:textId="77777777" w:rsidR="00084D30" w:rsidRPr="00C6366C" w:rsidRDefault="00084D30" w:rsidP="003F07BD">
            <w:pPr>
              <w:spacing w:line="48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w:t>
            </w:r>
          </w:p>
        </w:tc>
        <w:tc>
          <w:tcPr>
            <w:tcW w:w="2610" w:type="dxa"/>
            <w:gridSpan w:val="2"/>
            <w:tcBorders>
              <w:top w:val="single" w:sz="8" w:space="0" w:color="auto"/>
              <w:bottom w:val="single" w:sz="8" w:space="0" w:color="auto"/>
            </w:tcBorders>
            <w:vAlign w:val="center"/>
          </w:tcPr>
          <w:p w14:paraId="5F398629" w14:textId="77777777" w:rsidR="00084D30" w:rsidRPr="00C6366C" w:rsidRDefault="005513D5" w:rsidP="003F07BD">
            <w:pPr>
              <w:spacing w:line="48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szCs w:val="20"/>
              </w:rPr>
              <w:t>Melting point</w:t>
            </w:r>
            <w:r w:rsidR="004524FE">
              <w:rPr>
                <w:rFonts w:ascii="Arial" w:hAnsi="Arial" w:cs="Arial"/>
                <w:sz w:val="20"/>
                <w:szCs w:val="20"/>
              </w:rPr>
              <w:t>s</w:t>
            </w:r>
            <w:r w:rsidR="00084D30" w:rsidRPr="00C6366C">
              <w:rPr>
                <w:rFonts w:ascii="Arial" w:hAnsi="Arial" w:cs="Arial"/>
                <w:sz w:val="20"/>
                <w:szCs w:val="20"/>
              </w:rPr>
              <w:t xml:space="preserve"> (</w:t>
            </w:r>
            <w:r w:rsidR="00084D30" w:rsidRPr="00C6366C">
              <w:rPr>
                <w:rFonts w:ascii="Arial" w:hAnsi="Arial" w:cs="Arial"/>
                <w:sz w:val="20"/>
                <w:szCs w:val="20"/>
                <w:vertAlign w:val="superscript"/>
              </w:rPr>
              <w:t>0</w:t>
            </w:r>
            <w:r w:rsidR="00084D30" w:rsidRPr="00C6366C">
              <w:rPr>
                <w:rFonts w:ascii="Arial" w:hAnsi="Arial" w:cs="Arial"/>
                <w:sz w:val="20"/>
                <w:szCs w:val="20"/>
              </w:rPr>
              <w:t>C)</w:t>
            </w:r>
          </w:p>
        </w:tc>
      </w:tr>
      <w:tr w:rsidR="00084D30" w:rsidRPr="00C6366C" w14:paraId="6528EB97" w14:textId="77777777" w:rsidTr="00F61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tcBorders>
              <w:bottom w:val="none" w:sz="0" w:space="0" w:color="auto"/>
            </w:tcBorders>
            <w:vAlign w:val="center"/>
          </w:tcPr>
          <w:p w14:paraId="7CBE0D38" w14:textId="77777777" w:rsidR="00084D30" w:rsidRPr="00C6366C" w:rsidRDefault="00084D30" w:rsidP="003F07BD">
            <w:pPr>
              <w:spacing w:line="480" w:lineRule="auto"/>
              <w:contextualSpacing/>
              <w:jc w:val="center"/>
              <w:rPr>
                <w:rFonts w:ascii="Arial" w:hAnsi="Arial" w:cs="Arial"/>
                <w:sz w:val="20"/>
              </w:rPr>
            </w:pPr>
          </w:p>
        </w:tc>
        <w:tc>
          <w:tcPr>
            <w:tcW w:w="2394" w:type="dxa"/>
            <w:vMerge/>
            <w:tcBorders>
              <w:bottom w:val="none" w:sz="0" w:space="0" w:color="auto"/>
            </w:tcBorders>
            <w:vAlign w:val="center"/>
          </w:tcPr>
          <w:p w14:paraId="220E16A8"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846" w:type="dxa"/>
            <w:vMerge/>
            <w:tcBorders>
              <w:bottom w:val="none" w:sz="0" w:space="0" w:color="auto"/>
            </w:tcBorders>
            <w:vAlign w:val="center"/>
          </w:tcPr>
          <w:p w14:paraId="1187E182"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440" w:type="dxa"/>
            <w:vMerge/>
            <w:tcBorders>
              <w:bottom w:val="none" w:sz="0" w:space="0" w:color="auto"/>
            </w:tcBorders>
            <w:vAlign w:val="center"/>
          </w:tcPr>
          <w:p w14:paraId="24E2EDBA"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440" w:type="dxa"/>
            <w:tcBorders>
              <w:top w:val="single" w:sz="8" w:space="0" w:color="auto"/>
              <w:bottom w:val="none" w:sz="0" w:space="0" w:color="auto"/>
            </w:tcBorders>
            <w:vAlign w:val="center"/>
          </w:tcPr>
          <w:p w14:paraId="30C6C692"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Observed</w:t>
            </w:r>
          </w:p>
        </w:tc>
        <w:tc>
          <w:tcPr>
            <w:tcW w:w="1170" w:type="dxa"/>
            <w:tcBorders>
              <w:top w:val="single" w:sz="8" w:space="0" w:color="auto"/>
              <w:bottom w:val="none" w:sz="0" w:space="0" w:color="auto"/>
            </w:tcBorders>
            <w:vAlign w:val="center"/>
          </w:tcPr>
          <w:p w14:paraId="54BCAC40"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Reported</w:t>
            </w:r>
            <w:r w:rsidR="00AB74E2">
              <w:rPr>
                <w:rFonts w:ascii="Arial" w:hAnsi="Arial" w:cs="Arial"/>
                <w:sz w:val="20"/>
              </w:rPr>
              <w:t>*</w:t>
            </w:r>
          </w:p>
        </w:tc>
      </w:tr>
      <w:tr w:rsidR="00084D30" w:rsidRPr="00C6366C" w14:paraId="2B5FEE12" w14:textId="77777777" w:rsidTr="00F61BF5">
        <w:tc>
          <w:tcPr>
            <w:cnfStyle w:val="001000000000" w:firstRow="0" w:lastRow="0" w:firstColumn="1" w:lastColumn="0" w:oddVBand="0" w:evenVBand="0" w:oddHBand="0" w:evenHBand="0" w:firstRowFirstColumn="0" w:firstRowLastColumn="0" w:lastRowFirstColumn="0" w:lastRowLastColumn="0"/>
            <w:tcW w:w="810" w:type="dxa"/>
            <w:vAlign w:val="center"/>
          </w:tcPr>
          <w:p w14:paraId="6DE2DF9D"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4a</w:t>
            </w:r>
          </w:p>
        </w:tc>
        <w:tc>
          <w:tcPr>
            <w:tcW w:w="2394" w:type="dxa"/>
            <w:vAlign w:val="center"/>
          </w:tcPr>
          <w:p w14:paraId="33A9691F"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814" w:dyaOrig="4058" w14:anchorId="6047D9FF">
                <v:shape id="_x0000_i1027" type="#_x0000_t75" style="width:76.9pt;height:84pt" o:ole="">
                  <v:imagedata r:id="rId17" o:title="" cropbottom="12077f" cropright="13499f"/>
                </v:shape>
                <o:OLEObject Type="Embed" ProgID="ChemDraw.Document.6.0" ShapeID="_x0000_i1027" DrawAspect="Content" ObjectID="_1804015902" r:id="rId18"/>
              </w:object>
            </w:r>
          </w:p>
        </w:tc>
        <w:tc>
          <w:tcPr>
            <w:tcW w:w="846" w:type="dxa"/>
            <w:vAlign w:val="center"/>
          </w:tcPr>
          <w:p w14:paraId="05329113"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60</w:t>
            </w:r>
          </w:p>
        </w:tc>
        <w:tc>
          <w:tcPr>
            <w:tcW w:w="1440" w:type="dxa"/>
            <w:vAlign w:val="center"/>
          </w:tcPr>
          <w:p w14:paraId="7FF42BF6"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95</w:t>
            </w:r>
          </w:p>
        </w:tc>
        <w:tc>
          <w:tcPr>
            <w:tcW w:w="1440" w:type="dxa"/>
            <w:vAlign w:val="center"/>
          </w:tcPr>
          <w:p w14:paraId="5547870F" w14:textId="77777777" w:rsidR="00084D30" w:rsidRPr="00C6366C" w:rsidRDefault="002F7814"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209-210</w:t>
            </w:r>
          </w:p>
        </w:tc>
        <w:tc>
          <w:tcPr>
            <w:tcW w:w="1170" w:type="dxa"/>
            <w:vAlign w:val="center"/>
          </w:tcPr>
          <w:p w14:paraId="34152CAE" w14:textId="77777777" w:rsidR="00084D30" w:rsidRPr="00C6366C" w:rsidRDefault="002F7814"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6366C">
              <w:rPr>
                <w:rFonts w:ascii="Arial" w:hAnsi="Arial" w:cs="Arial"/>
                <w:sz w:val="20"/>
                <w:szCs w:val="20"/>
              </w:rPr>
              <w:t>208-209</w:t>
            </w:r>
          </w:p>
        </w:tc>
      </w:tr>
      <w:tr w:rsidR="00084D30" w:rsidRPr="00C6366C" w14:paraId="42539052" w14:textId="77777777" w:rsidTr="00F61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bottom w:val="none" w:sz="0" w:space="0" w:color="auto"/>
            </w:tcBorders>
            <w:vAlign w:val="center"/>
          </w:tcPr>
          <w:p w14:paraId="1A3D00BB"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4b</w:t>
            </w:r>
          </w:p>
        </w:tc>
        <w:tc>
          <w:tcPr>
            <w:tcW w:w="2394" w:type="dxa"/>
            <w:tcBorders>
              <w:top w:val="none" w:sz="0" w:space="0" w:color="auto"/>
              <w:bottom w:val="none" w:sz="0" w:space="0" w:color="auto"/>
            </w:tcBorders>
            <w:vAlign w:val="center"/>
          </w:tcPr>
          <w:p w14:paraId="3151D7C2"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814" w:dyaOrig="4058" w14:anchorId="3F830745">
                <v:shape id="_x0000_i1028" type="#_x0000_t75" style="width:76.9pt;height:82.35pt" o:ole="">
                  <v:imagedata r:id="rId19" o:title="" cropbottom="12793f" cropright="13632f"/>
                </v:shape>
                <o:OLEObject Type="Embed" ProgID="ChemDraw.Document.6.0" ShapeID="_x0000_i1028" DrawAspect="Content" ObjectID="_1804015903" r:id="rId20"/>
              </w:object>
            </w:r>
          </w:p>
        </w:tc>
        <w:tc>
          <w:tcPr>
            <w:tcW w:w="846" w:type="dxa"/>
            <w:tcBorders>
              <w:top w:val="none" w:sz="0" w:space="0" w:color="auto"/>
              <w:bottom w:val="none" w:sz="0" w:space="0" w:color="auto"/>
            </w:tcBorders>
            <w:vAlign w:val="center"/>
          </w:tcPr>
          <w:p w14:paraId="2BCEEE71"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60</w:t>
            </w:r>
          </w:p>
        </w:tc>
        <w:tc>
          <w:tcPr>
            <w:tcW w:w="1440" w:type="dxa"/>
            <w:tcBorders>
              <w:top w:val="none" w:sz="0" w:space="0" w:color="auto"/>
              <w:bottom w:val="none" w:sz="0" w:space="0" w:color="auto"/>
            </w:tcBorders>
            <w:vAlign w:val="center"/>
          </w:tcPr>
          <w:p w14:paraId="3C9E2B09"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94</w:t>
            </w:r>
          </w:p>
        </w:tc>
        <w:tc>
          <w:tcPr>
            <w:tcW w:w="1440" w:type="dxa"/>
            <w:tcBorders>
              <w:top w:val="none" w:sz="0" w:space="0" w:color="auto"/>
              <w:bottom w:val="none" w:sz="0" w:space="0" w:color="auto"/>
            </w:tcBorders>
            <w:vAlign w:val="center"/>
          </w:tcPr>
          <w:p w14:paraId="1AE5C4C6"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180-181</w:t>
            </w:r>
          </w:p>
        </w:tc>
        <w:tc>
          <w:tcPr>
            <w:tcW w:w="1170" w:type="dxa"/>
            <w:tcBorders>
              <w:top w:val="none" w:sz="0" w:space="0" w:color="auto"/>
              <w:bottom w:val="none" w:sz="0" w:space="0" w:color="auto"/>
            </w:tcBorders>
            <w:vAlign w:val="center"/>
          </w:tcPr>
          <w:p w14:paraId="7BBAA4DC" w14:textId="77777777" w:rsidR="00084D30" w:rsidRPr="00C6366C" w:rsidRDefault="002F7814"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6366C">
              <w:rPr>
                <w:rFonts w:ascii="Arial" w:hAnsi="Arial" w:cs="Arial"/>
                <w:sz w:val="20"/>
                <w:szCs w:val="20"/>
              </w:rPr>
              <w:t>180-183</w:t>
            </w:r>
          </w:p>
        </w:tc>
      </w:tr>
      <w:tr w:rsidR="00084D30" w:rsidRPr="00C6366C" w14:paraId="298DFFC0" w14:textId="77777777" w:rsidTr="002F7814">
        <w:tc>
          <w:tcPr>
            <w:cnfStyle w:val="001000000000" w:firstRow="0" w:lastRow="0" w:firstColumn="1" w:lastColumn="0" w:oddVBand="0" w:evenVBand="0" w:oddHBand="0" w:evenHBand="0" w:firstRowFirstColumn="0" w:firstRowLastColumn="0" w:lastRowFirstColumn="0" w:lastRowLastColumn="0"/>
            <w:tcW w:w="810" w:type="dxa"/>
            <w:vAlign w:val="center"/>
          </w:tcPr>
          <w:p w14:paraId="1AD47222"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4c</w:t>
            </w:r>
          </w:p>
        </w:tc>
        <w:tc>
          <w:tcPr>
            <w:tcW w:w="2394" w:type="dxa"/>
            <w:vAlign w:val="center"/>
          </w:tcPr>
          <w:p w14:paraId="632B3BBF"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814" w:dyaOrig="4058" w14:anchorId="20BAB0AB">
                <v:shape id="_x0000_i1029" type="#_x0000_t75" style="width:87.8pt;height:93.25pt" o:ole="">
                  <v:imagedata r:id="rId21" o:title="" cropbottom="13413f" cropright="13432f"/>
                </v:shape>
                <o:OLEObject Type="Embed" ProgID="ChemDraw.Document.6.0" ShapeID="_x0000_i1029" DrawAspect="Content" ObjectID="_1804015904" r:id="rId22"/>
              </w:object>
            </w:r>
          </w:p>
        </w:tc>
        <w:tc>
          <w:tcPr>
            <w:tcW w:w="846" w:type="dxa"/>
            <w:vAlign w:val="center"/>
          </w:tcPr>
          <w:p w14:paraId="0C9FED79"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70</w:t>
            </w:r>
          </w:p>
        </w:tc>
        <w:tc>
          <w:tcPr>
            <w:tcW w:w="1440" w:type="dxa"/>
            <w:vAlign w:val="center"/>
          </w:tcPr>
          <w:p w14:paraId="6E6601B0"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87</w:t>
            </w:r>
          </w:p>
        </w:tc>
        <w:tc>
          <w:tcPr>
            <w:tcW w:w="1440" w:type="dxa"/>
            <w:vAlign w:val="center"/>
          </w:tcPr>
          <w:p w14:paraId="5A5BA8C2"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199-200</w:t>
            </w:r>
          </w:p>
        </w:tc>
        <w:tc>
          <w:tcPr>
            <w:tcW w:w="1170" w:type="dxa"/>
            <w:vAlign w:val="center"/>
          </w:tcPr>
          <w:p w14:paraId="09660301" w14:textId="77777777" w:rsidR="00084D30" w:rsidRPr="00C6366C" w:rsidRDefault="002F7814"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6366C">
              <w:rPr>
                <w:rFonts w:ascii="Arial" w:hAnsi="Arial" w:cs="Arial"/>
                <w:sz w:val="20"/>
                <w:szCs w:val="20"/>
              </w:rPr>
              <w:t>200-202</w:t>
            </w:r>
          </w:p>
        </w:tc>
      </w:tr>
      <w:tr w:rsidR="00084D30" w:rsidRPr="00C6366C" w14:paraId="4399939C" w14:textId="77777777" w:rsidTr="00F61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bottom w:val="none" w:sz="0" w:space="0" w:color="auto"/>
            </w:tcBorders>
            <w:vAlign w:val="center"/>
          </w:tcPr>
          <w:p w14:paraId="4799400B"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4d</w:t>
            </w:r>
          </w:p>
        </w:tc>
        <w:tc>
          <w:tcPr>
            <w:tcW w:w="2394" w:type="dxa"/>
            <w:tcBorders>
              <w:top w:val="none" w:sz="0" w:space="0" w:color="auto"/>
              <w:bottom w:val="none" w:sz="0" w:space="0" w:color="auto"/>
            </w:tcBorders>
            <w:vAlign w:val="center"/>
          </w:tcPr>
          <w:p w14:paraId="5D3AB0EC"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814" w:dyaOrig="4058" w14:anchorId="3518585A">
                <v:shape id="_x0000_i1030" type="#_x0000_t75" style="width:87.8pt;height:92.75pt" o:ole="">
                  <v:imagedata r:id="rId23" o:title="" cropbottom="13040f" cropright="13542f"/>
                </v:shape>
                <o:OLEObject Type="Embed" ProgID="ChemDraw.Document.6.0" ShapeID="_x0000_i1030" DrawAspect="Content" ObjectID="_1804015905" r:id="rId24"/>
              </w:object>
            </w:r>
          </w:p>
        </w:tc>
        <w:tc>
          <w:tcPr>
            <w:tcW w:w="846" w:type="dxa"/>
            <w:tcBorders>
              <w:top w:val="none" w:sz="0" w:space="0" w:color="auto"/>
              <w:bottom w:val="none" w:sz="0" w:space="0" w:color="auto"/>
            </w:tcBorders>
            <w:vAlign w:val="center"/>
          </w:tcPr>
          <w:p w14:paraId="2FA24027"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60</w:t>
            </w:r>
          </w:p>
        </w:tc>
        <w:tc>
          <w:tcPr>
            <w:tcW w:w="1440" w:type="dxa"/>
            <w:tcBorders>
              <w:top w:val="none" w:sz="0" w:space="0" w:color="auto"/>
              <w:bottom w:val="none" w:sz="0" w:space="0" w:color="auto"/>
            </w:tcBorders>
            <w:vAlign w:val="center"/>
          </w:tcPr>
          <w:p w14:paraId="7E83D9A7"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89</w:t>
            </w:r>
          </w:p>
        </w:tc>
        <w:tc>
          <w:tcPr>
            <w:tcW w:w="1440" w:type="dxa"/>
            <w:tcBorders>
              <w:top w:val="none" w:sz="0" w:space="0" w:color="auto"/>
              <w:bottom w:val="none" w:sz="0" w:space="0" w:color="auto"/>
            </w:tcBorders>
            <w:vAlign w:val="center"/>
          </w:tcPr>
          <w:p w14:paraId="2341D26E"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195-197</w:t>
            </w:r>
          </w:p>
        </w:tc>
        <w:tc>
          <w:tcPr>
            <w:tcW w:w="1170" w:type="dxa"/>
            <w:tcBorders>
              <w:top w:val="none" w:sz="0" w:space="0" w:color="auto"/>
              <w:bottom w:val="none" w:sz="0" w:space="0" w:color="auto"/>
            </w:tcBorders>
            <w:vAlign w:val="center"/>
          </w:tcPr>
          <w:p w14:paraId="2F329C0E" w14:textId="77777777" w:rsidR="00084D30" w:rsidRPr="00C6366C" w:rsidRDefault="002F7814"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6366C">
              <w:rPr>
                <w:rFonts w:ascii="Arial" w:hAnsi="Arial" w:cs="Arial"/>
                <w:sz w:val="20"/>
                <w:szCs w:val="20"/>
              </w:rPr>
              <w:t>196–198</w:t>
            </w:r>
          </w:p>
        </w:tc>
      </w:tr>
      <w:tr w:rsidR="00084D30" w:rsidRPr="00C6366C" w14:paraId="03645967" w14:textId="77777777" w:rsidTr="002F7814">
        <w:tc>
          <w:tcPr>
            <w:cnfStyle w:val="001000000000" w:firstRow="0" w:lastRow="0" w:firstColumn="1" w:lastColumn="0" w:oddVBand="0" w:evenVBand="0" w:oddHBand="0" w:evenHBand="0" w:firstRowFirstColumn="0" w:firstRowLastColumn="0" w:lastRowFirstColumn="0" w:lastRowLastColumn="0"/>
            <w:tcW w:w="810" w:type="dxa"/>
            <w:vAlign w:val="center"/>
          </w:tcPr>
          <w:p w14:paraId="75C0AF4B"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4e</w:t>
            </w:r>
          </w:p>
        </w:tc>
        <w:tc>
          <w:tcPr>
            <w:tcW w:w="2394" w:type="dxa"/>
            <w:vAlign w:val="center"/>
          </w:tcPr>
          <w:p w14:paraId="7C11D876"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4264" w:dyaOrig="3376" w14:anchorId="0202526F">
                <v:shape id="_x0000_i1031" type="#_x0000_t75" style="width:102pt;height:82.35pt" o:ole="">
                  <v:imagedata r:id="rId25" o:title="" cropbottom="12622f" cropright="13595f"/>
                </v:shape>
                <o:OLEObject Type="Embed" ProgID="ChemDraw.Document.6.0" ShapeID="_x0000_i1031" DrawAspect="Content" ObjectID="_1804015906" r:id="rId26"/>
              </w:object>
            </w:r>
          </w:p>
        </w:tc>
        <w:tc>
          <w:tcPr>
            <w:tcW w:w="846" w:type="dxa"/>
            <w:vAlign w:val="center"/>
          </w:tcPr>
          <w:p w14:paraId="53AA2FC3"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85</w:t>
            </w:r>
          </w:p>
        </w:tc>
        <w:tc>
          <w:tcPr>
            <w:tcW w:w="1440" w:type="dxa"/>
            <w:vAlign w:val="center"/>
          </w:tcPr>
          <w:p w14:paraId="42F72049"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88</w:t>
            </w:r>
          </w:p>
        </w:tc>
        <w:tc>
          <w:tcPr>
            <w:tcW w:w="1440" w:type="dxa"/>
            <w:vAlign w:val="center"/>
          </w:tcPr>
          <w:p w14:paraId="1D9E5F32"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260-262</w:t>
            </w:r>
          </w:p>
        </w:tc>
        <w:tc>
          <w:tcPr>
            <w:tcW w:w="1170" w:type="dxa"/>
            <w:vAlign w:val="center"/>
          </w:tcPr>
          <w:p w14:paraId="5FB6D05D" w14:textId="77777777" w:rsidR="00084D30" w:rsidRPr="00C6366C" w:rsidRDefault="002F7814"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6366C">
              <w:rPr>
                <w:rFonts w:ascii="Arial" w:hAnsi="Arial" w:cs="Arial"/>
                <w:sz w:val="20"/>
                <w:szCs w:val="20"/>
              </w:rPr>
              <w:t>262–263</w:t>
            </w:r>
          </w:p>
        </w:tc>
      </w:tr>
      <w:tr w:rsidR="00084D30" w:rsidRPr="00C6366C" w14:paraId="27A4E0C3" w14:textId="77777777" w:rsidTr="00F61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bottom w:val="none" w:sz="0" w:space="0" w:color="auto"/>
            </w:tcBorders>
            <w:vAlign w:val="center"/>
          </w:tcPr>
          <w:p w14:paraId="3BC6812F"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lastRenderedPageBreak/>
              <w:t>4f</w:t>
            </w:r>
          </w:p>
        </w:tc>
        <w:tc>
          <w:tcPr>
            <w:tcW w:w="2394" w:type="dxa"/>
            <w:tcBorders>
              <w:top w:val="none" w:sz="0" w:space="0" w:color="auto"/>
              <w:bottom w:val="none" w:sz="0" w:space="0" w:color="auto"/>
            </w:tcBorders>
            <w:vAlign w:val="center"/>
          </w:tcPr>
          <w:p w14:paraId="4956CDD4"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814" w:dyaOrig="4058" w14:anchorId="2E2128B8">
                <v:shape id="_x0000_i1032" type="#_x0000_t75" style="width:82.35pt;height:87.8pt" o:ole="">
                  <v:imagedata r:id="rId27" o:title="" cropbottom="13006f" cropright="13056f"/>
                </v:shape>
                <o:OLEObject Type="Embed" ProgID="ChemDraw.Document.6.0" ShapeID="_x0000_i1032" DrawAspect="Content" ObjectID="_1804015907" r:id="rId28"/>
              </w:object>
            </w:r>
          </w:p>
        </w:tc>
        <w:tc>
          <w:tcPr>
            <w:tcW w:w="846" w:type="dxa"/>
            <w:tcBorders>
              <w:top w:val="none" w:sz="0" w:space="0" w:color="auto"/>
              <w:bottom w:val="none" w:sz="0" w:space="0" w:color="auto"/>
            </w:tcBorders>
            <w:vAlign w:val="center"/>
          </w:tcPr>
          <w:p w14:paraId="22230B1E"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85</w:t>
            </w:r>
          </w:p>
        </w:tc>
        <w:tc>
          <w:tcPr>
            <w:tcW w:w="1440" w:type="dxa"/>
            <w:tcBorders>
              <w:top w:val="none" w:sz="0" w:space="0" w:color="auto"/>
              <w:bottom w:val="none" w:sz="0" w:space="0" w:color="auto"/>
            </w:tcBorders>
            <w:vAlign w:val="center"/>
          </w:tcPr>
          <w:p w14:paraId="356E5438"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90</w:t>
            </w:r>
          </w:p>
        </w:tc>
        <w:tc>
          <w:tcPr>
            <w:tcW w:w="1440" w:type="dxa"/>
            <w:tcBorders>
              <w:top w:val="none" w:sz="0" w:space="0" w:color="auto"/>
              <w:bottom w:val="none" w:sz="0" w:space="0" w:color="auto"/>
            </w:tcBorders>
            <w:vAlign w:val="center"/>
          </w:tcPr>
          <w:p w14:paraId="64A1A569"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214-216</w:t>
            </w:r>
          </w:p>
        </w:tc>
        <w:tc>
          <w:tcPr>
            <w:tcW w:w="1170" w:type="dxa"/>
            <w:tcBorders>
              <w:top w:val="none" w:sz="0" w:space="0" w:color="auto"/>
              <w:bottom w:val="none" w:sz="0" w:space="0" w:color="auto"/>
            </w:tcBorders>
            <w:vAlign w:val="center"/>
          </w:tcPr>
          <w:p w14:paraId="28538869" w14:textId="77777777" w:rsidR="00084D30" w:rsidRPr="00C6366C" w:rsidRDefault="00F75FEB"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6366C">
              <w:rPr>
                <w:rFonts w:ascii="Arial" w:hAnsi="Arial" w:cs="Arial"/>
                <w:sz w:val="20"/>
                <w:szCs w:val="20"/>
              </w:rPr>
              <w:t>215–216</w:t>
            </w:r>
          </w:p>
        </w:tc>
      </w:tr>
      <w:tr w:rsidR="00084D30" w:rsidRPr="00C6366C" w14:paraId="0B992E71" w14:textId="77777777" w:rsidTr="002F7814">
        <w:tc>
          <w:tcPr>
            <w:cnfStyle w:val="001000000000" w:firstRow="0" w:lastRow="0" w:firstColumn="1" w:lastColumn="0" w:oddVBand="0" w:evenVBand="0" w:oddHBand="0" w:evenHBand="0" w:firstRowFirstColumn="0" w:firstRowLastColumn="0" w:lastRowFirstColumn="0" w:lastRowLastColumn="0"/>
            <w:tcW w:w="810" w:type="dxa"/>
            <w:vAlign w:val="center"/>
          </w:tcPr>
          <w:p w14:paraId="7B4F70A7"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4g</w:t>
            </w:r>
          </w:p>
        </w:tc>
        <w:tc>
          <w:tcPr>
            <w:tcW w:w="2394" w:type="dxa"/>
            <w:vAlign w:val="center"/>
          </w:tcPr>
          <w:p w14:paraId="31A1B260"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4264" w:dyaOrig="4058" w14:anchorId="4923DDC2">
                <v:shape id="_x0000_i1033" type="#_x0000_t75" style="width:92.75pt;height:88.9pt" o:ole="">
                  <v:imagedata r:id="rId29" o:title="" cropbottom="13318f" cropright="13721f"/>
                </v:shape>
                <o:OLEObject Type="Embed" ProgID="ChemDraw.Document.6.0" ShapeID="_x0000_i1033" DrawAspect="Content" ObjectID="_1804015908" r:id="rId30"/>
              </w:object>
            </w:r>
          </w:p>
        </w:tc>
        <w:tc>
          <w:tcPr>
            <w:tcW w:w="846" w:type="dxa"/>
            <w:vAlign w:val="center"/>
          </w:tcPr>
          <w:p w14:paraId="2344E285"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60</w:t>
            </w:r>
          </w:p>
        </w:tc>
        <w:tc>
          <w:tcPr>
            <w:tcW w:w="1440" w:type="dxa"/>
            <w:vAlign w:val="center"/>
          </w:tcPr>
          <w:p w14:paraId="24B2D366"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88</w:t>
            </w:r>
          </w:p>
        </w:tc>
        <w:tc>
          <w:tcPr>
            <w:tcW w:w="1440" w:type="dxa"/>
            <w:vAlign w:val="center"/>
          </w:tcPr>
          <w:p w14:paraId="7B64A3AD"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231-232</w:t>
            </w:r>
          </w:p>
        </w:tc>
        <w:tc>
          <w:tcPr>
            <w:tcW w:w="1170" w:type="dxa"/>
            <w:vAlign w:val="center"/>
          </w:tcPr>
          <w:p w14:paraId="5EE829D1" w14:textId="77777777" w:rsidR="00084D30" w:rsidRPr="00C6366C" w:rsidRDefault="00F75FEB"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6366C">
              <w:rPr>
                <w:rFonts w:ascii="Arial" w:hAnsi="Arial" w:cs="Arial"/>
                <w:sz w:val="20"/>
                <w:szCs w:val="20"/>
              </w:rPr>
              <w:t>232-233</w:t>
            </w:r>
          </w:p>
        </w:tc>
      </w:tr>
      <w:tr w:rsidR="00084D30" w:rsidRPr="00C6366C" w14:paraId="6BEA8708" w14:textId="77777777" w:rsidTr="00F61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bottom w:val="none" w:sz="0" w:space="0" w:color="auto"/>
            </w:tcBorders>
            <w:vAlign w:val="center"/>
          </w:tcPr>
          <w:p w14:paraId="0E974DAA"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4h</w:t>
            </w:r>
          </w:p>
        </w:tc>
        <w:tc>
          <w:tcPr>
            <w:tcW w:w="2394" w:type="dxa"/>
            <w:tcBorders>
              <w:top w:val="none" w:sz="0" w:space="0" w:color="auto"/>
              <w:bottom w:val="none" w:sz="0" w:space="0" w:color="auto"/>
            </w:tcBorders>
            <w:vAlign w:val="center"/>
          </w:tcPr>
          <w:p w14:paraId="5D8B3777"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877" w:dyaOrig="4058" w14:anchorId="7FFF2DD2">
                <v:shape id="_x0000_i1034" type="#_x0000_t75" style="width:84pt;height:87.25pt" o:ole="">
                  <v:imagedata r:id="rId31" o:title="" cropbottom="13089f" cropright="12794f"/>
                </v:shape>
                <o:OLEObject Type="Embed" ProgID="ChemDraw.Document.6.0" ShapeID="_x0000_i1034" DrawAspect="Content" ObjectID="_1804015909" r:id="rId32"/>
              </w:object>
            </w:r>
          </w:p>
        </w:tc>
        <w:tc>
          <w:tcPr>
            <w:tcW w:w="846" w:type="dxa"/>
            <w:tcBorders>
              <w:top w:val="none" w:sz="0" w:space="0" w:color="auto"/>
              <w:bottom w:val="none" w:sz="0" w:space="0" w:color="auto"/>
            </w:tcBorders>
            <w:vAlign w:val="center"/>
          </w:tcPr>
          <w:p w14:paraId="40DBBFB9"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90</w:t>
            </w:r>
          </w:p>
        </w:tc>
        <w:tc>
          <w:tcPr>
            <w:tcW w:w="1440" w:type="dxa"/>
            <w:tcBorders>
              <w:top w:val="none" w:sz="0" w:space="0" w:color="auto"/>
              <w:bottom w:val="none" w:sz="0" w:space="0" w:color="auto"/>
            </w:tcBorders>
            <w:vAlign w:val="center"/>
          </w:tcPr>
          <w:p w14:paraId="495700D6"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95</w:t>
            </w:r>
          </w:p>
        </w:tc>
        <w:tc>
          <w:tcPr>
            <w:tcW w:w="1440" w:type="dxa"/>
            <w:tcBorders>
              <w:top w:val="none" w:sz="0" w:space="0" w:color="auto"/>
              <w:bottom w:val="none" w:sz="0" w:space="0" w:color="auto"/>
            </w:tcBorders>
            <w:vAlign w:val="center"/>
          </w:tcPr>
          <w:p w14:paraId="29C7E969"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248-249</w:t>
            </w:r>
          </w:p>
        </w:tc>
        <w:tc>
          <w:tcPr>
            <w:tcW w:w="1170" w:type="dxa"/>
            <w:tcBorders>
              <w:top w:val="none" w:sz="0" w:space="0" w:color="auto"/>
              <w:bottom w:val="none" w:sz="0" w:space="0" w:color="auto"/>
            </w:tcBorders>
            <w:vAlign w:val="center"/>
          </w:tcPr>
          <w:p w14:paraId="7552288C" w14:textId="77777777" w:rsidR="00084D30" w:rsidRPr="00C6366C" w:rsidRDefault="00F75FEB"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6366C">
              <w:rPr>
                <w:rFonts w:ascii="Arial" w:hAnsi="Arial" w:cs="Arial"/>
                <w:sz w:val="20"/>
                <w:szCs w:val="20"/>
              </w:rPr>
              <w:t>249-250</w:t>
            </w:r>
          </w:p>
        </w:tc>
      </w:tr>
      <w:tr w:rsidR="00084D30" w:rsidRPr="00C6366C" w14:paraId="7D43ED8C" w14:textId="77777777" w:rsidTr="002F7814">
        <w:tc>
          <w:tcPr>
            <w:cnfStyle w:val="001000000000" w:firstRow="0" w:lastRow="0" w:firstColumn="1" w:lastColumn="0" w:oddVBand="0" w:evenVBand="0" w:oddHBand="0" w:evenHBand="0" w:firstRowFirstColumn="0" w:firstRowLastColumn="0" w:lastRowFirstColumn="0" w:lastRowLastColumn="0"/>
            <w:tcW w:w="810" w:type="dxa"/>
            <w:vAlign w:val="center"/>
          </w:tcPr>
          <w:p w14:paraId="1F4B27A2"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4i</w:t>
            </w:r>
          </w:p>
        </w:tc>
        <w:tc>
          <w:tcPr>
            <w:tcW w:w="2394" w:type="dxa"/>
            <w:vAlign w:val="center"/>
          </w:tcPr>
          <w:p w14:paraId="213C30B8"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814" w:dyaOrig="4045" w14:anchorId="7B8DC307">
                <v:shape id="_x0000_i1035" type="#_x0000_t75" style="width:88.9pt;height:95.45pt" o:ole="">
                  <v:imagedata r:id="rId33" o:title="" cropbottom="13063f" cropright="13372f"/>
                </v:shape>
                <o:OLEObject Type="Embed" ProgID="ChemDraw.Document.6.0" ShapeID="_x0000_i1035" DrawAspect="Content" ObjectID="_1804015910" r:id="rId34"/>
              </w:object>
            </w:r>
          </w:p>
        </w:tc>
        <w:tc>
          <w:tcPr>
            <w:tcW w:w="846" w:type="dxa"/>
            <w:vAlign w:val="center"/>
          </w:tcPr>
          <w:p w14:paraId="1D25C588"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60</w:t>
            </w:r>
          </w:p>
        </w:tc>
        <w:tc>
          <w:tcPr>
            <w:tcW w:w="1440" w:type="dxa"/>
            <w:vAlign w:val="center"/>
          </w:tcPr>
          <w:p w14:paraId="4D17BF35"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91</w:t>
            </w:r>
          </w:p>
        </w:tc>
        <w:tc>
          <w:tcPr>
            <w:tcW w:w="1440" w:type="dxa"/>
            <w:vAlign w:val="center"/>
          </w:tcPr>
          <w:p w14:paraId="230F3510"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187-188</w:t>
            </w:r>
          </w:p>
        </w:tc>
        <w:tc>
          <w:tcPr>
            <w:tcW w:w="1170" w:type="dxa"/>
            <w:vAlign w:val="center"/>
          </w:tcPr>
          <w:p w14:paraId="1973745E" w14:textId="77777777" w:rsidR="00084D30" w:rsidRPr="00C6366C" w:rsidRDefault="00F75FEB"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6366C">
              <w:rPr>
                <w:rFonts w:ascii="Arial" w:hAnsi="Arial" w:cs="Arial"/>
                <w:sz w:val="20"/>
                <w:szCs w:val="20"/>
              </w:rPr>
              <w:t>186-188</w:t>
            </w:r>
          </w:p>
        </w:tc>
      </w:tr>
      <w:tr w:rsidR="00084D30" w:rsidRPr="00C6366C" w14:paraId="042DA185" w14:textId="77777777" w:rsidTr="00F61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bottom w:val="none" w:sz="0" w:space="0" w:color="auto"/>
            </w:tcBorders>
            <w:vAlign w:val="center"/>
          </w:tcPr>
          <w:p w14:paraId="31FD04ED"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4j</w:t>
            </w:r>
          </w:p>
        </w:tc>
        <w:tc>
          <w:tcPr>
            <w:tcW w:w="2394" w:type="dxa"/>
            <w:tcBorders>
              <w:top w:val="none" w:sz="0" w:space="0" w:color="auto"/>
              <w:bottom w:val="none" w:sz="0" w:space="0" w:color="auto"/>
            </w:tcBorders>
            <w:vAlign w:val="center"/>
          </w:tcPr>
          <w:p w14:paraId="52B2D5AF"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295" w:dyaOrig="4058" w14:anchorId="087FD98F">
                <v:shape id="_x0000_i1036" type="#_x0000_t75" style="width:73.65pt;height:91.65pt" o:ole="">
                  <v:imagedata r:id="rId35" o:title="" cropbottom="12842f" cropright="12642f"/>
                </v:shape>
                <o:OLEObject Type="Embed" ProgID="ChemDraw.Document.6.0" ShapeID="_x0000_i1036" DrawAspect="Content" ObjectID="_1804015911" r:id="rId36"/>
              </w:object>
            </w:r>
          </w:p>
        </w:tc>
        <w:tc>
          <w:tcPr>
            <w:tcW w:w="846" w:type="dxa"/>
            <w:tcBorders>
              <w:top w:val="none" w:sz="0" w:space="0" w:color="auto"/>
              <w:bottom w:val="none" w:sz="0" w:space="0" w:color="auto"/>
            </w:tcBorders>
            <w:vAlign w:val="center"/>
          </w:tcPr>
          <w:p w14:paraId="31BC6F65"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65</w:t>
            </w:r>
          </w:p>
        </w:tc>
        <w:tc>
          <w:tcPr>
            <w:tcW w:w="1440" w:type="dxa"/>
            <w:tcBorders>
              <w:top w:val="none" w:sz="0" w:space="0" w:color="auto"/>
              <w:bottom w:val="none" w:sz="0" w:space="0" w:color="auto"/>
            </w:tcBorders>
            <w:vAlign w:val="center"/>
          </w:tcPr>
          <w:p w14:paraId="250A40D9"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94</w:t>
            </w:r>
          </w:p>
        </w:tc>
        <w:tc>
          <w:tcPr>
            <w:tcW w:w="1440" w:type="dxa"/>
            <w:tcBorders>
              <w:top w:val="none" w:sz="0" w:space="0" w:color="auto"/>
              <w:bottom w:val="none" w:sz="0" w:space="0" w:color="auto"/>
            </w:tcBorders>
            <w:vAlign w:val="center"/>
          </w:tcPr>
          <w:p w14:paraId="15667F6E"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236-238</w:t>
            </w:r>
          </w:p>
        </w:tc>
        <w:tc>
          <w:tcPr>
            <w:tcW w:w="1170" w:type="dxa"/>
            <w:tcBorders>
              <w:top w:val="none" w:sz="0" w:space="0" w:color="auto"/>
              <w:bottom w:val="none" w:sz="0" w:space="0" w:color="auto"/>
            </w:tcBorders>
            <w:vAlign w:val="center"/>
          </w:tcPr>
          <w:p w14:paraId="18335416" w14:textId="77777777" w:rsidR="00084D30" w:rsidRPr="00C6366C" w:rsidRDefault="00F75FEB"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6366C">
              <w:rPr>
                <w:rFonts w:ascii="Arial" w:hAnsi="Arial" w:cs="Arial"/>
                <w:sz w:val="20"/>
                <w:szCs w:val="20"/>
              </w:rPr>
              <w:t>235–237</w:t>
            </w:r>
          </w:p>
        </w:tc>
      </w:tr>
      <w:tr w:rsidR="00084D30" w:rsidRPr="00C6366C" w14:paraId="44CBDC6A" w14:textId="77777777" w:rsidTr="002F7814">
        <w:tc>
          <w:tcPr>
            <w:cnfStyle w:val="001000000000" w:firstRow="0" w:lastRow="0" w:firstColumn="1" w:lastColumn="0" w:oddVBand="0" w:evenVBand="0" w:oddHBand="0" w:evenHBand="0" w:firstRowFirstColumn="0" w:firstRowLastColumn="0" w:lastRowFirstColumn="0" w:lastRowLastColumn="0"/>
            <w:tcW w:w="810" w:type="dxa"/>
            <w:vAlign w:val="center"/>
          </w:tcPr>
          <w:p w14:paraId="659A1067"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4k</w:t>
            </w:r>
          </w:p>
        </w:tc>
        <w:tc>
          <w:tcPr>
            <w:tcW w:w="2394" w:type="dxa"/>
            <w:vAlign w:val="center"/>
          </w:tcPr>
          <w:p w14:paraId="62743C3F" w14:textId="77777777" w:rsidR="00084D30" w:rsidRPr="00C6366C" w:rsidRDefault="00D95625"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295" w:dyaOrig="4058" w14:anchorId="2BC9F9B9">
                <v:shape id="_x0000_i1037" type="#_x0000_t75" style="width:79.65pt;height:98.2pt" o:ole="">
                  <v:imagedata r:id="rId37" o:title="" cropbottom="12904f" cropright="13022f"/>
                </v:shape>
                <o:OLEObject Type="Embed" ProgID="ChemDraw.Document.6.0" ShapeID="_x0000_i1037" DrawAspect="Content" ObjectID="_1804015912" r:id="rId38"/>
              </w:object>
            </w:r>
          </w:p>
        </w:tc>
        <w:tc>
          <w:tcPr>
            <w:tcW w:w="846" w:type="dxa"/>
            <w:vAlign w:val="center"/>
          </w:tcPr>
          <w:p w14:paraId="20382E41"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80</w:t>
            </w:r>
          </w:p>
        </w:tc>
        <w:tc>
          <w:tcPr>
            <w:tcW w:w="1440" w:type="dxa"/>
            <w:vAlign w:val="center"/>
          </w:tcPr>
          <w:p w14:paraId="265346A3"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89</w:t>
            </w:r>
          </w:p>
        </w:tc>
        <w:tc>
          <w:tcPr>
            <w:tcW w:w="1440" w:type="dxa"/>
            <w:vAlign w:val="center"/>
          </w:tcPr>
          <w:p w14:paraId="63C99894"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191-193</w:t>
            </w:r>
          </w:p>
        </w:tc>
        <w:tc>
          <w:tcPr>
            <w:tcW w:w="1170" w:type="dxa"/>
            <w:vAlign w:val="center"/>
          </w:tcPr>
          <w:p w14:paraId="47EF5CE7" w14:textId="77777777" w:rsidR="00084D30" w:rsidRPr="00C6366C" w:rsidRDefault="00F75FEB"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6366C">
              <w:rPr>
                <w:rFonts w:ascii="Arial" w:hAnsi="Arial" w:cs="Arial"/>
                <w:sz w:val="20"/>
                <w:szCs w:val="20"/>
              </w:rPr>
              <w:t>193-195</w:t>
            </w:r>
          </w:p>
        </w:tc>
      </w:tr>
      <w:tr w:rsidR="00084D30" w:rsidRPr="00C6366C" w14:paraId="20F287DC" w14:textId="77777777" w:rsidTr="00F61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bottom w:val="none" w:sz="0" w:space="0" w:color="auto"/>
            </w:tcBorders>
            <w:vAlign w:val="center"/>
          </w:tcPr>
          <w:p w14:paraId="5BD3A7D2"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lastRenderedPageBreak/>
              <w:t>4l</w:t>
            </w:r>
          </w:p>
        </w:tc>
        <w:tc>
          <w:tcPr>
            <w:tcW w:w="2394" w:type="dxa"/>
            <w:tcBorders>
              <w:top w:val="none" w:sz="0" w:space="0" w:color="auto"/>
              <w:bottom w:val="none" w:sz="0" w:space="0" w:color="auto"/>
            </w:tcBorders>
            <w:vAlign w:val="center"/>
          </w:tcPr>
          <w:p w14:paraId="61DA10E8"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295" w:dyaOrig="4058" w14:anchorId="7E7DFF93">
                <v:shape id="_x0000_i1038" type="#_x0000_t75" style="width:78.55pt;height:97.1pt" o:ole="">
                  <v:imagedata r:id="rId39" o:title="" cropbottom="13198f" cropright="13483f"/>
                </v:shape>
                <o:OLEObject Type="Embed" ProgID="ChemDraw.Document.6.0" ShapeID="_x0000_i1038" DrawAspect="Content" ObjectID="_1804015913" r:id="rId40"/>
              </w:object>
            </w:r>
          </w:p>
        </w:tc>
        <w:tc>
          <w:tcPr>
            <w:tcW w:w="846" w:type="dxa"/>
            <w:tcBorders>
              <w:top w:val="none" w:sz="0" w:space="0" w:color="auto"/>
              <w:bottom w:val="none" w:sz="0" w:space="0" w:color="auto"/>
            </w:tcBorders>
            <w:vAlign w:val="center"/>
          </w:tcPr>
          <w:p w14:paraId="05C78A86"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90</w:t>
            </w:r>
          </w:p>
        </w:tc>
        <w:tc>
          <w:tcPr>
            <w:tcW w:w="1440" w:type="dxa"/>
            <w:tcBorders>
              <w:top w:val="none" w:sz="0" w:space="0" w:color="auto"/>
              <w:bottom w:val="none" w:sz="0" w:space="0" w:color="auto"/>
            </w:tcBorders>
            <w:vAlign w:val="center"/>
          </w:tcPr>
          <w:p w14:paraId="5319DBEB"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85</w:t>
            </w:r>
          </w:p>
        </w:tc>
        <w:tc>
          <w:tcPr>
            <w:tcW w:w="1440" w:type="dxa"/>
            <w:tcBorders>
              <w:top w:val="none" w:sz="0" w:space="0" w:color="auto"/>
              <w:bottom w:val="none" w:sz="0" w:space="0" w:color="auto"/>
            </w:tcBorders>
            <w:vAlign w:val="center"/>
          </w:tcPr>
          <w:p w14:paraId="2216AAC7"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241-244</w:t>
            </w:r>
          </w:p>
        </w:tc>
        <w:tc>
          <w:tcPr>
            <w:tcW w:w="1170" w:type="dxa"/>
            <w:tcBorders>
              <w:top w:val="none" w:sz="0" w:space="0" w:color="auto"/>
              <w:bottom w:val="none" w:sz="0" w:space="0" w:color="auto"/>
            </w:tcBorders>
            <w:vAlign w:val="center"/>
          </w:tcPr>
          <w:p w14:paraId="5AA2570E" w14:textId="77777777" w:rsidR="00084D30" w:rsidRPr="00C6366C" w:rsidRDefault="00F75FEB"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6366C">
              <w:rPr>
                <w:rFonts w:ascii="Arial" w:hAnsi="Arial" w:cs="Arial"/>
                <w:sz w:val="20"/>
                <w:szCs w:val="20"/>
              </w:rPr>
              <w:t>242-244</w:t>
            </w:r>
          </w:p>
        </w:tc>
      </w:tr>
      <w:tr w:rsidR="00084D30" w:rsidRPr="00C6366C" w14:paraId="132F1DF3" w14:textId="77777777" w:rsidTr="002F7814">
        <w:tc>
          <w:tcPr>
            <w:cnfStyle w:val="001000000000" w:firstRow="0" w:lastRow="0" w:firstColumn="1" w:lastColumn="0" w:oddVBand="0" w:evenVBand="0" w:oddHBand="0" w:evenHBand="0" w:firstRowFirstColumn="0" w:firstRowLastColumn="0" w:lastRowFirstColumn="0" w:lastRowLastColumn="0"/>
            <w:tcW w:w="810" w:type="dxa"/>
            <w:vAlign w:val="center"/>
          </w:tcPr>
          <w:p w14:paraId="1352B93F"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4m</w:t>
            </w:r>
          </w:p>
        </w:tc>
        <w:tc>
          <w:tcPr>
            <w:tcW w:w="2394" w:type="dxa"/>
            <w:vAlign w:val="center"/>
          </w:tcPr>
          <w:p w14:paraId="679973CF"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295" w:dyaOrig="4058" w14:anchorId="42C2B4A5">
                <v:shape id="_x0000_i1039" type="#_x0000_t75" style="width:76.9pt;height:96.55pt" o:ole="">
                  <v:imagedata r:id="rId41" o:title="" cropbottom="12713f" cropright="13499f"/>
                </v:shape>
                <o:OLEObject Type="Embed" ProgID="ChemDraw.Document.6.0" ShapeID="_x0000_i1039" DrawAspect="Content" ObjectID="_1804015914" r:id="rId42"/>
              </w:object>
            </w:r>
          </w:p>
        </w:tc>
        <w:tc>
          <w:tcPr>
            <w:tcW w:w="846" w:type="dxa"/>
            <w:vAlign w:val="center"/>
          </w:tcPr>
          <w:p w14:paraId="04FCC8CF"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65</w:t>
            </w:r>
          </w:p>
        </w:tc>
        <w:tc>
          <w:tcPr>
            <w:tcW w:w="1440" w:type="dxa"/>
            <w:vAlign w:val="center"/>
          </w:tcPr>
          <w:p w14:paraId="70B0634B"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88</w:t>
            </w:r>
          </w:p>
        </w:tc>
        <w:tc>
          <w:tcPr>
            <w:tcW w:w="1440" w:type="dxa"/>
            <w:vAlign w:val="center"/>
          </w:tcPr>
          <w:p w14:paraId="39DE39FE"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191-193</w:t>
            </w:r>
          </w:p>
        </w:tc>
        <w:tc>
          <w:tcPr>
            <w:tcW w:w="1170" w:type="dxa"/>
            <w:vAlign w:val="center"/>
          </w:tcPr>
          <w:p w14:paraId="1D63A7F5" w14:textId="77777777" w:rsidR="00084D30" w:rsidRPr="00C6366C" w:rsidRDefault="00F75FEB"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6366C">
              <w:rPr>
                <w:rFonts w:ascii="Arial" w:hAnsi="Arial" w:cs="Arial"/>
                <w:sz w:val="20"/>
                <w:szCs w:val="20"/>
              </w:rPr>
              <w:t>194-196</w:t>
            </w:r>
          </w:p>
        </w:tc>
      </w:tr>
      <w:tr w:rsidR="00084D30" w:rsidRPr="00C6366C" w14:paraId="06D939F6" w14:textId="77777777" w:rsidTr="00F61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bottom w:val="none" w:sz="0" w:space="0" w:color="auto"/>
            </w:tcBorders>
            <w:vAlign w:val="center"/>
          </w:tcPr>
          <w:p w14:paraId="119CB2BF"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4n</w:t>
            </w:r>
          </w:p>
        </w:tc>
        <w:tc>
          <w:tcPr>
            <w:tcW w:w="2394" w:type="dxa"/>
            <w:tcBorders>
              <w:top w:val="none" w:sz="0" w:space="0" w:color="auto"/>
              <w:bottom w:val="none" w:sz="0" w:space="0" w:color="auto"/>
            </w:tcBorders>
            <w:vAlign w:val="center"/>
          </w:tcPr>
          <w:p w14:paraId="4381F718"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745" w:dyaOrig="3376" w14:anchorId="4298FCBA">
                <v:shape id="_x0000_i1040" type="#_x0000_t75" style="width:96pt;height:86.75pt" o:ole="">
                  <v:imagedata r:id="rId43" o:title="" cropbottom="12872f" cropright="13351f"/>
                </v:shape>
                <o:OLEObject Type="Embed" ProgID="ChemDraw.Document.6.0" ShapeID="_x0000_i1040" DrawAspect="Content" ObjectID="_1804015915" r:id="rId44"/>
              </w:object>
            </w:r>
          </w:p>
        </w:tc>
        <w:tc>
          <w:tcPr>
            <w:tcW w:w="846" w:type="dxa"/>
            <w:tcBorders>
              <w:top w:val="none" w:sz="0" w:space="0" w:color="auto"/>
              <w:bottom w:val="none" w:sz="0" w:space="0" w:color="auto"/>
            </w:tcBorders>
            <w:vAlign w:val="center"/>
          </w:tcPr>
          <w:p w14:paraId="6BF125EA"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90</w:t>
            </w:r>
          </w:p>
        </w:tc>
        <w:tc>
          <w:tcPr>
            <w:tcW w:w="1440" w:type="dxa"/>
            <w:tcBorders>
              <w:top w:val="none" w:sz="0" w:space="0" w:color="auto"/>
              <w:bottom w:val="none" w:sz="0" w:space="0" w:color="auto"/>
            </w:tcBorders>
            <w:vAlign w:val="center"/>
          </w:tcPr>
          <w:p w14:paraId="1D4865D1"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85</w:t>
            </w:r>
          </w:p>
        </w:tc>
        <w:tc>
          <w:tcPr>
            <w:tcW w:w="1440" w:type="dxa"/>
            <w:tcBorders>
              <w:top w:val="none" w:sz="0" w:space="0" w:color="auto"/>
              <w:bottom w:val="none" w:sz="0" w:space="0" w:color="auto"/>
            </w:tcBorders>
            <w:vAlign w:val="center"/>
          </w:tcPr>
          <w:p w14:paraId="7D76B44D"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283-285</w:t>
            </w:r>
          </w:p>
        </w:tc>
        <w:tc>
          <w:tcPr>
            <w:tcW w:w="1170" w:type="dxa"/>
            <w:tcBorders>
              <w:top w:val="none" w:sz="0" w:space="0" w:color="auto"/>
              <w:bottom w:val="none" w:sz="0" w:space="0" w:color="auto"/>
            </w:tcBorders>
            <w:vAlign w:val="center"/>
          </w:tcPr>
          <w:p w14:paraId="4DEFE2B6" w14:textId="77777777" w:rsidR="00084D30" w:rsidRPr="00C6366C" w:rsidRDefault="00F75FEB"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6366C">
              <w:rPr>
                <w:rFonts w:ascii="Arial" w:hAnsi="Arial" w:cs="Arial"/>
                <w:sz w:val="20"/>
                <w:szCs w:val="20"/>
              </w:rPr>
              <w:t>284–286</w:t>
            </w:r>
          </w:p>
        </w:tc>
      </w:tr>
      <w:tr w:rsidR="00084D30" w:rsidRPr="00C6366C" w14:paraId="186AF366" w14:textId="77777777" w:rsidTr="002F7814">
        <w:tc>
          <w:tcPr>
            <w:cnfStyle w:val="001000000000" w:firstRow="0" w:lastRow="0" w:firstColumn="1" w:lastColumn="0" w:oddVBand="0" w:evenVBand="0" w:oddHBand="0" w:evenHBand="0" w:firstRowFirstColumn="0" w:firstRowLastColumn="0" w:lastRowFirstColumn="0" w:lastRowLastColumn="0"/>
            <w:tcW w:w="810" w:type="dxa"/>
            <w:vAlign w:val="center"/>
          </w:tcPr>
          <w:p w14:paraId="56913DAD"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4o</w:t>
            </w:r>
          </w:p>
        </w:tc>
        <w:tc>
          <w:tcPr>
            <w:tcW w:w="2394" w:type="dxa"/>
            <w:vAlign w:val="center"/>
          </w:tcPr>
          <w:p w14:paraId="1CF7EF3D"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295" w:dyaOrig="4058" w14:anchorId="02243CCC">
                <v:shape id="_x0000_i1041" type="#_x0000_t75" style="width:76.9pt;height:95.45pt" o:ole="">
                  <v:imagedata r:id="rId45" o:title="" cropbottom="12815f" cropright="13229f"/>
                </v:shape>
                <o:OLEObject Type="Embed" ProgID="ChemDraw.Document.6.0" ShapeID="_x0000_i1041" DrawAspect="Content" ObjectID="_1804015916" r:id="rId46"/>
              </w:object>
            </w:r>
          </w:p>
        </w:tc>
        <w:tc>
          <w:tcPr>
            <w:tcW w:w="846" w:type="dxa"/>
            <w:vAlign w:val="center"/>
          </w:tcPr>
          <w:p w14:paraId="6EA1C562"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95</w:t>
            </w:r>
          </w:p>
        </w:tc>
        <w:tc>
          <w:tcPr>
            <w:tcW w:w="1440" w:type="dxa"/>
            <w:vAlign w:val="center"/>
          </w:tcPr>
          <w:p w14:paraId="4F1E32B7"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89</w:t>
            </w:r>
          </w:p>
        </w:tc>
        <w:tc>
          <w:tcPr>
            <w:tcW w:w="1440" w:type="dxa"/>
            <w:vAlign w:val="center"/>
          </w:tcPr>
          <w:p w14:paraId="548C88E5"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204-205</w:t>
            </w:r>
          </w:p>
        </w:tc>
        <w:tc>
          <w:tcPr>
            <w:tcW w:w="1170" w:type="dxa"/>
            <w:vAlign w:val="center"/>
          </w:tcPr>
          <w:p w14:paraId="2E6CA10B" w14:textId="77777777" w:rsidR="00084D30" w:rsidRPr="00C6366C" w:rsidRDefault="00F75FEB"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6366C">
              <w:rPr>
                <w:rFonts w:ascii="Arial" w:hAnsi="Arial" w:cs="Arial"/>
                <w:sz w:val="20"/>
                <w:szCs w:val="20"/>
              </w:rPr>
              <w:t>205-208</w:t>
            </w:r>
          </w:p>
        </w:tc>
      </w:tr>
      <w:tr w:rsidR="00084D30" w:rsidRPr="00C6366C" w14:paraId="1E05D8A7" w14:textId="77777777" w:rsidTr="00F61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bottom w:val="none" w:sz="0" w:space="0" w:color="auto"/>
            </w:tcBorders>
            <w:vAlign w:val="center"/>
          </w:tcPr>
          <w:p w14:paraId="5A083FB5"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4p</w:t>
            </w:r>
          </w:p>
        </w:tc>
        <w:tc>
          <w:tcPr>
            <w:tcW w:w="2394" w:type="dxa"/>
            <w:tcBorders>
              <w:top w:val="none" w:sz="0" w:space="0" w:color="auto"/>
              <w:bottom w:val="none" w:sz="0" w:space="0" w:color="auto"/>
            </w:tcBorders>
            <w:vAlign w:val="center"/>
          </w:tcPr>
          <w:p w14:paraId="0980F0AD"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745" w:dyaOrig="4058" w14:anchorId="433D0DB0">
                <v:shape id="_x0000_i1042" type="#_x0000_t75" style="width:96pt;height:103.65pt" o:ole="">
                  <v:imagedata r:id="rId47" o:title="" cropbottom="12601f" cropright="12311f"/>
                </v:shape>
                <o:OLEObject Type="Embed" ProgID="ChemDraw.Document.6.0" ShapeID="_x0000_i1042" DrawAspect="Content" ObjectID="_1804015917" r:id="rId48"/>
              </w:object>
            </w:r>
          </w:p>
        </w:tc>
        <w:tc>
          <w:tcPr>
            <w:tcW w:w="846" w:type="dxa"/>
            <w:tcBorders>
              <w:top w:val="none" w:sz="0" w:space="0" w:color="auto"/>
              <w:bottom w:val="none" w:sz="0" w:space="0" w:color="auto"/>
            </w:tcBorders>
            <w:vAlign w:val="center"/>
          </w:tcPr>
          <w:p w14:paraId="329DE23B"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60</w:t>
            </w:r>
          </w:p>
        </w:tc>
        <w:tc>
          <w:tcPr>
            <w:tcW w:w="1440" w:type="dxa"/>
            <w:tcBorders>
              <w:top w:val="none" w:sz="0" w:space="0" w:color="auto"/>
              <w:bottom w:val="none" w:sz="0" w:space="0" w:color="auto"/>
            </w:tcBorders>
            <w:vAlign w:val="center"/>
          </w:tcPr>
          <w:p w14:paraId="6DFCD2EA"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91</w:t>
            </w:r>
          </w:p>
        </w:tc>
        <w:tc>
          <w:tcPr>
            <w:tcW w:w="1440" w:type="dxa"/>
            <w:tcBorders>
              <w:top w:val="none" w:sz="0" w:space="0" w:color="auto"/>
              <w:bottom w:val="none" w:sz="0" w:space="0" w:color="auto"/>
            </w:tcBorders>
            <w:vAlign w:val="center"/>
          </w:tcPr>
          <w:p w14:paraId="173440EA"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224-225</w:t>
            </w:r>
          </w:p>
        </w:tc>
        <w:tc>
          <w:tcPr>
            <w:tcW w:w="1170" w:type="dxa"/>
            <w:tcBorders>
              <w:top w:val="none" w:sz="0" w:space="0" w:color="auto"/>
              <w:bottom w:val="none" w:sz="0" w:space="0" w:color="auto"/>
            </w:tcBorders>
            <w:vAlign w:val="center"/>
          </w:tcPr>
          <w:p w14:paraId="4AAB05AF" w14:textId="77777777" w:rsidR="00084D30" w:rsidRPr="00C6366C" w:rsidRDefault="00F75FEB"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6366C">
              <w:rPr>
                <w:rFonts w:ascii="Arial" w:hAnsi="Arial" w:cs="Arial"/>
                <w:sz w:val="20"/>
                <w:szCs w:val="20"/>
              </w:rPr>
              <w:t>225-226</w:t>
            </w:r>
          </w:p>
        </w:tc>
      </w:tr>
      <w:tr w:rsidR="00084D30" w:rsidRPr="00C6366C" w14:paraId="484B932C" w14:textId="77777777" w:rsidTr="00F61BF5">
        <w:tc>
          <w:tcPr>
            <w:cnfStyle w:val="001000000000" w:firstRow="0" w:lastRow="0" w:firstColumn="1" w:lastColumn="0" w:oddVBand="0" w:evenVBand="0" w:oddHBand="0" w:evenHBand="0" w:firstRowFirstColumn="0" w:firstRowLastColumn="0" w:lastRowFirstColumn="0" w:lastRowLastColumn="0"/>
            <w:tcW w:w="810" w:type="dxa"/>
            <w:vAlign w:val="center"/>
          </w:tcPr>
          <w:p w14:paraId="61553C7B"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lastRenderedPageBreak/>
              <w:t>4q</w:t>
            </w:r>
          </w:p>
        </w:tc>
        <w:tc>
          <w:tcPr>
            <w:tcW w:w="2394" w:type="dxa"/>
            <w:vAlign w:val="center"/>
          </w:tcPr>
          <w:p w14:paraId="1DFE3545"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358" w:dyaOrig="4058" w14:anchorId="1842FFE5">
                <v:shape id="_x0000_i1043" type="#_x0000_t75" style="width:82.35pt;height:98.2pt" o:ole="">
                  <v:imagedata r:id="rId49" o:title="" cropbottom="12716f" cropright="12060f"/>
                </v:shape>
                <o:OLEObject Type="Embed" ProgID="ChemDraw.Document.6.0" ShapeID="_x0000_i1043" DrawAspect="Content" ObjectID="_1804015918" r:id="rId50"/>
              </w:object>
            </w:r>
          </w:p>
        </w:tc>
        <w:tc>
          <w:tcPr>
            <w:tcW w:w="846" w:type="dxa"/>
            <w:vAlign w:val="center"/>
          </w:tcPr>
          <w:p w14:paraId="3C4E51D6"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90</w:t>
            </w:r>
          </w:p>
        </w:tc>
        <w:tc>
          <w:tcPr>
            <w:tcW w:w="1440" w:type="dxa"/>
            <w:vAlign w:val="center"/>
          </w:tcPr>
          <w:p w14:paraId="23A65A4E"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87</w:t>
            </w:r>
          </w:p>
        </w:tc>
        <w:tc>
          <w:tcPr>
            <w:tcW w:w="1440" w:type="dxa"/>
            <w:vAlign w:val="center"/>
          </w:tcPr>
          <w:p w14:paraId="3FE33AD4"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251-153</w:t>
            </w:r>
          </w:p>
        </w:tc>
        <w:tc>
          <w:tcPr>
            <w:tcW w:w="1170" w:type="dxa"/>
            <w:vAlign w:val="center"/>
          </w:tcPr>
          <w:p w14:paraId="0B549E5A" w14:textId="77777777" w:rsidR="00084D30" w:rsidRPr="00C6366C" w:rsidRDefault="00F75FEB"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6366C">
              <w:rPr>
                <w:rFonts w:ascii="Arial" w:hAnsi="Arial" w:cs="Arial"/>
                <w:sz w:val="20"/>
                <w:szCs w:val="20"/>
              </w:rPr>
              <w:t>252-253</w:t>
            </w:r>
          </w:p>
        </w:tc>
      </w:tr>
      <w:tr w:rsidR="00084D30" w:rsidRPr="00C6366C" w14:paraId="6130B173" w14:textId="77777777" w:rsidTr="00F61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bottom w:val="single" w:sz="8" w:space="0" w:color="auto"/>
            </w:tcBorders>
            <w:vAlign w:val="center"/>
          </w:tcPr>
          <w:p w14:paraId="1659ECD5"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4r</w:t>
            </w:r>
          </w:p>
        </w:tc>
        <w:tc>
          <w:tcPr>
            <w:tcW w:w="2394" w:type="dxa"/>
            <w:tcBorders>
              <w:top w:val="none" w:sz="0" w:space="0" w:color="auto"/>
              <w:bottom w:val="single" w:sz="8" w:space="0" w:color="auto"/>
            </w:tcBorders>
            <w:vAlign w:val="center"/>
          </w:tcPr>
          <w:p w14:paraId="12DF65CC"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F51025A"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295" w:dyaOrig="4044" w14:anchorId="5D5FAE56">
                <v:shape id="_x0000_i1044" type="#_x0000_t75" style="width:76.9pt;height:96pt" o:ole="">
                  <v:imagedata r:id="rId51" o:title="" cropbottom="12567f" cropright="13229f"/>
                </v:shape>
                <o:OLEObject Type="Embed" ProgID="ChemDraw.Document.6.0" ShapeID="_x0000_i1044" DrawAspect="Content" ObjectID="_1804015919" r:id="rId52"/>
              </w:object>
            </w:r>
          </w:p>
          <w:p w14:paraId="01D3F5DD"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46" w:type="dxa"/>
            <w:tcBorders>
              <w:top w:val="none" w:sz="0" w:space="0" w:color="auto"/>
              <w:bottom w:val="single" w:sz="8" w:space="0" w:color="auto"/>
            </w:tcBorders>
            <w:vAlign w:val="center"/>
          </w:tcPr>
          <w:p w14:paraId="3B8BD77B"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65</w:t>
            </w:r>
          </w:p>
        </w:tc>
        <w:tc>
          <w:tcPr>
            <w:tcW w:w="1440" w:type="dxa"/>
            <w:tcBorders>
              <w:top w:val="none" w:sz="0" w:space="0" w:color="auto"/>
              <w:bottom w:val="single" w:sz="8" w:space="0" w:color="auto"/>
            </w:tcBorders>
            <w:vAlign w:val="center"/>
          </w:tcPr>
          <w:p w14:paraId="7ED66C5D"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88</w:t>
            </w:r>
          </w:p>
        </w:tc>
        <w:tc>
          <w:tcPr>
            <w:tcW w:w="1440" w:type="dxa"/>
            <w:tcBorders>
              <w:top w:val="none" w:sz="0" w:space="0" w:color="auto"/>
              <w:bottom w:val="single" w:sz="8" w:space="0" w:color="auto"/>
            </w:tcBorders>
            <w:vAlign w:val="center"/>
          </w:tcPr>
          <w:p w14:paraId="03082519"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238-240</w:t>
            </w:r>
          </w:p>
        </w:tc>
        <w:tc>
          <w:tcPr>
            <w:tcW w:w="1170" w:type="dxa"/>
            <w:tcBorders>
              <w:top w:val="none" w:sz="0" w:space="0" w:color="auto"/>
              <w:bottom w:val="single" w:sz="8" w:space="0" w:color="auto"/>
            </w:tcBorders>
            <w:vAlign w:val="center"/>
          </w:tcPr>
          <w:p w14:paraId="6A83E68D" w14:textId="77777777" w:rsidR="00084D30" w:rsidRPr="00C6366C" w:rsidRDefault="00F75FEB"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w:t>
            </w:r>
          </w:p>
        </w:tc>
      </w:tr>
    </w:tbl>
    <w:p w14:paraId="24146DC8" w14:textId="77777777" w:rsidR="00461E3E" w:rsidRPr="00C6366C" w:rsidRDefault="00461E3E" w:rsidP="003F07BD">
      <w:pPr>
        <w:spacing w:line="480" w:lineRule="auto"/>
        <w:jc w:val="both"/>
        <w:rPr>
          <w:rFonts w:ascii="Arial" w:hAnsi="Arial" w:cs="Arial"/>
          <w:sz w:val="20"/>
        </w:rPr>
      </w:pPr>
    </w:p>
    <w:p w14:paraId="3EC465CD" w14:textId="77777777" w:rsidR="009A7949" w:rsidRDefault="009A7949" w:rsidP="003F07BD">
      <w:pPr>
        <w:spacing w:line="480" w:lineRule="auto"/>
        <w:jc w:val="both"/>
        <w:rPr>
          <w:rFonts w:ascii="Arial" w:hAnsi="Arial" w:cs="Arial"/>
          <w:sz w:val="20"/>
        </w:rPr>
      </w:pPr>
    </w:p>
    <w:p w14:paraId="0F8242A4" w14:textId="77777777" w:rsidR="009A7949" w:rsidRDefault="009A7949" w:rsidP="003F07BD">
      <w:pPr>
        <w:spacing w:line="480" w:lineRule="auto"/>
        <w:jc w:val="both"/>
        <w:rPr>
          <w:rFonts w:ascii="Arial" w:hAnsi="Arial" w:cs="Arial"/>
          <w:sz w:val="20"/>
        </w:rPr>
      </w:pPr>
    </w:p>
    <w:p w14:paraId="134346E7" w14:textId="77777777" w:rsidR="00AC2348" w:rsidRDefault="00AC2348" w:rsidP="003F07BD">
      <w:pPr>
        <w:spacing w:line="480" w:lineRule="auto"/>
        <w:jc w:val="both"/>
        <w:rPr>
          <w:rFonts w:ascii="Arial" w:hAnsi="Arial" w:cs="Arial"/>
          <w:sz w:val="20"/>
        </w:rPr>
      </w:pPr>
    </w:p>
    <w:p w14:paraId="1703BDAC" w14:textId="77777777" w:rsidR="00AC2348" w:rsidRDefault="00AC2348" w:rsidP="003F07BD">
      <w:pPr>
        <w:spacing w:line="480" w:lineRule="auto"/>
        <w:jc w:val="both"/>
        <w:rPr>
          <w:rFonts w:ascii="Arial" w:hAnsi="Arial" w:cs="Arial"/>
          <w:sz w:val="20"/>
        </w:rPr>
      </w:pPr>
    </w:p>
    <w:p w14:paraId="05903A57" w14:textId="77777777" w:rsidR="00AC2348" w:rsidRDefault="00AC2348" w:rsidP="003F07BD">
      <w:pPr>
        <w:spacing w:line="480" w:lineRule="auto"/>
        <w:jc w:val="both"/>
        <w:rPr>
          <w:rFonts w:ascii="Arial" w:hAnsi="Arial" w:cs="Arial"/>
          <w:sz w:val="20"/>
        </w:rPr>
      </w:pPr>
    </w:p>
    <w:p w14:paraId="091AE0B1" w14:textId="77777777" w:rsidR="009A7949" w:rsidRDefault="00AB74E2" w:rsidP="003F07BD">
      <w:pPr>
        <w:spacing w:line="480" w:lineRule="auto"/>
        <w:jc w:val="both"/>
        <w:rPr>
          <w:rFonts w:ascii="Arial" w:hAnsi="Arial" w:cs="Arial"/>
          <w:sz w:val="20"/>
        </w:rPr>
      </w:pPr>
      <w:r>
        <w:rPr>
          <w:rFonts w:ascii="Arial" w:hAnsi="Arial" w:cs="Arial"/>
          <w:sz w:val="20"/>
        </w:rPr>
        <w:lastRenderedPageBreak/>
        <w:t xml:space="preserve">* Reported </w:t>
      </w:r>
      <w:r w:rsidR="005513D5">
        <w:rPr>
          <w:rFonts w:ascii="Arial" w:hAnsi="Arial" w:cs="Arial"/>
          <w:sz w:val="20"/>
        </w:rPr>
        <w:t>Melting point</w:t>
      </w:r>
      <w:r w:rsidR="0099573D">
        <w:rPr>
          <w:rFonts w:ascii="Arial" w:hAnsi="Arial" w:cs="Arial"/>
          <w:sz w:val="20"/>
        </w:rPr>
        <w:t>s</w:t>
      </w:r>
      <w:r>
        <w:rPr>
          <w:rFonts w:ascii="Arial" w:hAnsi="Arial" w:cs="Arial"/>
          <w:sz w:val="20"/>
        </w:rPr>
        <w:t xml:space="preserve"> (</w:t>
      </w:r>
      <w:r w:rsidRPr="006A0045">
        <w:rPr>
          <w:rFonts w:ascii="Arial" w:hAnsi="Arial" w:cs="Arial"/>
          <w:sz w:val="20"/>
        </w:rPr>
        <w:t>Masoud</w:t>
      </w:r>
      <w:r>
        <w:rPr>
          <w:rFonts w:ascii="Arial" w:hAnsi="Arial" w:cs="Arial"/>
          <w:sz w:val="20"/>
        </w:rPr>
        <w:t xml:space="preserve"> et al., 2011; </w:t>
      </w:r>
      <w:r w:rsidRPr="006A0045">
        <w:rPr>
          <w:rFonts w:ascii="Arial" w:hAnsi="Arial" w:cs="Arial"/>
          <w:sz w:val="20"/>
        </w:rPr>
        <w:t>Zhang</w:t>
      </w:r>
      <w:r>
        <w:rPr>
          <w:rFonts w:ascii="Arial" w:hAnsi="Arial" w:cs="Arial"/>
          <w:sz w:val="20"/>
        </w:rPr>
        <w:t xml:space="preserve"> et al., 2015; </w:t>
      </w:r>
      <w:r w:rsidRPr="006A0045">
        <w:rPr>
          <w:rFonts w:ascii="Arial" w:hAnsi="Arial" w:cs="Arial"/>
          <w:sz w:val="20"/>
        </w:rPr>
        <w:t>Rao</w:t>
      </w:r>
      <w:r>
        <w:rPr>
          <w:rFonts w:ascii="Arial" w:hAnsi="Arial" w:cs="Arial"/>
          <w:sz w:val="20"/>
        </w:rPr>
        <w:t xml:space="preserve"> et al., 2011; </w:t>
      </w:r>
      <w:r w:rsidRPr="006A0045">
        <w:rPr>
          <w:rFonts w:ascii="Arial" w:hAnsi="Arial" w:cs="Arial"/>
          <w:sz w:val="20"/>
        </w:rPr>
        <w:t>Javidi</w:t>
      </w:r>
      <w:r>
        <w:rPr>
          <w:rFonts w:ascii="Arial" w:hAnsi="Arial" w:cs="Arial"/>
          <w:sz w:val="20"/>
        </w:rPr>
        <w:t xml:space="preserve"> et al., 2015; </w:t>
      </w:r>
      <w:r w:rsidRPr="006A0045">
        <w:rPr>
          <w:rFonts w:ascii="Arial" w:hAnsi="Arial" w:cs="Arial"/>
          <w:sz w:val="20"/>
        </w:rPr>
        <w:t>Jin</w:t>
      </w:r>
      <w:r>
        <w:rPr>
          <w:rFonts w:ascii="Arial" w:hAnsi="Arial" w:cs="Arial"/>
          <w:sz w:val="20"/>
        </w:rPr>
        <w:t xml:space="preserve"> et al., 2004; </w:t>
      </w:r>
      <w:r w:rsidRPr="006A0045">
        <w:rPr>
          <w:rFonts w:ascii="Arial" w:hAnsi="Arial" w:cs="Arial"/>
          <w:sz w:val="20"/>
        </w:rPr>
        <w:t>Salehi</w:t>
      </w:r>
      <w:r>
        <w:rPr>
          <w:rFonts w:ascii="Arial" w:hAnsi="Arial" w:cs="Arial"/>
          <w:sz w:val="20"/>
        </w:rPr>
        <w:t xml:space="preserve"> et al. 2003; </w:t>
      </w:r>
      <w:r w:rsidRPr="006A0045">
        <w:rPr>
          <w:rFonts w:ascii="Arial" w:hAnsi="Arial" w:cs="Arial"/>
          <w:sz w:val="20"/>
        </w:rPr>
        <w:t>Safari</w:t>
      </w:r>
      <w:r>
        <w:rPr>
          <w:rFonts w:ascii="Arial" w:hAnsi="Arial" w:cs="Arial"/>
          <w:sz w:val="20"/>
        </w:rPr>
        <w:t xml:space="preserve"> &amp; </w:t>
      </w:r>
      <w:r w:rsidRPr="006A0045">
        <w:rPr>
          <w:rFonts w:ascii="Arial" w:hAnsi="Arial" w:cs="Arial"/>
          <w:color w:val="000000" w:themeColor="text1"/>
          <w:sz w:val="20"/>
        </w:rPr>
        <w:t>Gandomi-Ravand</w:t>
      </w:r>
      <w:r>
        <w:rPr>
          <w:rFonts w:ascii="Arial" w:hAnsi="Arial" w:cs="Arial"/>
          <w:color w:val="000000" w:themeColor="text1"/>
          <w:sz w:val="20"/>
        </w:rPr>
        <w:t>, 2014)</w:t>
      </w:r>
    </w:p>
    <w:p w14:paraId="672AABE8" w14:textId="77777777" w:rsidR="009A7949" w:rsidRDefault="009A7949" w:rsidP="003F07BD">
      <w:pPr>
        <w:spacing w:line="480" w:lineRule="auto"/>
        <w:jc w:val="both"/>
        <w:rPr>
          <w:rFonts w:ascii="Arial" w:hAnsi="Arial" w:cs="Arial"/>
          <w:sz w:val="20"/>
        </w:rPr>
      </w:pPr>
    </w:p>
    <w:p w14:paraId="236D602B" w14:textId="77777777" w:rsidR="00054B7C" w:rsidRDefault="00054B7C" w:rsidP="003F07BD">
      <w:pPr>
        <w:spacing w:line="480" w:lineRule="auto"/>
        <w:jc w:val="both"/>
        <w:rPr>
          <w:rFonts w:ascii="Arial" w:hAnsi="Arial" w:cs="Arial"/>
          <w:sz w:val="20"/>
        </w:rPr>
      </w:pPr>
    </w:p>
    <w:p w14:paraId="360F2804" w14:textId="77777777" w:rsidR="00054B7C" w:rsidRDefault="00054B7C" w:rsidP="003F07BD">
      <w:pPr>
        <w:spacing w:line="480" w:lineRule="auto"/>
        <w:jc w:val="both"/>
        <w:rPr>
          <w:rFonts w:ascii="Arial" w:hAnsi="Arial" w:cs="Arial"/>
          <w:sz w:val="20"/>
        </w:rPr>
      </w:pPr>
    </w:p>
    <w:p w14:paraId="7E7EE57C" w14:textId="77777777" w:rsidR="00054B7C" w:rsidRDefault="00054B7C" w:rsidP="003F07BD">
      <w:pPr>
        <w:spacing w:line="480" w:lineRule="auto"/>
        <w:jc w:val="both"/>
        <w:rPr>
          <w:rFonts w:ascii="Arial" w:hAnsi="Arial" w:cs="Arial"/>
          <w:sz w:val="20"/>
        </w:rPr>
      </w:pPr>
    </w:p>
    <w:p w14:paraId="6536C38D" w14:textId="77777777" w:rsidR="00054B7C" w:rsidRDefault="00054B7C" w:rsidP="003F07BD">
      <w:pPr>
        <w:spacing w:line="480" w:lineRule="auto"/>
        <w:jc w:val="both"/>
        <w:rPr>
          <w:rFonts w:ascii="Arial" w:hAnsi="Arial" w:cs="Arial"/>
          <w:sz w:val="20"/>
        </w:rPr>
      </w:pPr>
    </w:p>
    <w:p w14:paraId="00F8DBA8" w14:textId="77777777" w:rsidR="00054B7C" w:rsidRDefault="00054B7C" w:rsidP="003F07BD">
      <w:pPr>
        <w:spacing w:line="480" w:lineRule="auto"/>
        <w:jc w:val="both"/>
        <w:rPr>
          <w:rFonts w:ascii="Arial" w:hAnsi="Arial" w:cs="Arial"/>
          <w:sz w:val="20"/>
        </w:rPr>
      </w:pPr>
    </w:p>
    <w:p w14:paraId="660F70EE" w14:textId="77777777" w:rsidR="00054B7C" w:rsidRDefault="00054B7C" w:rsidP="003F07BD">
      <w:pPr>
        <w:spacing w:line="480" w:lineRule="auto"/>
        <w:jc w:val="both"/>
        <w:rPr>
          <w:rFonts w:ascii="Arial" w:hAnsi="Arial" w:cs="Arial"/>
          <w:sz w:val="20"/>
        </w:rPr>
      </w:pPr>
    </w:p>
    <w:p w14:paraId="796C3D70" w14:textId="77777777" w:rsidR="00054B7C" w:rsidRDefault="00054B7C" w:rsidP="003F07BD">
      <w:pPr>
        <w:spacing w:line="480" w:lineRule="auto"/>
        <w:jc w:val="both"/>
        <w:rPr>
          <w:rFonts w:ascii="Arial" w:hAnsi="Arial" w:cs="Arial"/>
          <w:sz w:val="20"/>
        </w:rPr>
      </w:pPr>
    </w:p>
    <w:p w14:paraId="487DFB55" w14:textId="77777777" w:rsidR="00054B7C" w:rsidRDefault="00054B7C" w:rsidP="003F07BD">
      <w:pPr>
        <w:spacing w:line="480" w:lineRule="auto"/>
        <w:jc w:val="both"/>
        <w:rPr>
          <w:rFonts w:ascii="Arial" w:hAnsi="Arial" w:cs="Arial"/>
          <w:sz w:val="20"/>
        </w:rPr>
      </w:pPr>
    </w:p>
    <w:p w14:paraId="241FB948" w14:textId="77777777" w:rsidR="00054B7C" w:rsidRDefault="00054B7C" w:rsidP="003F07BD">
      <w:pPr>
        <w:spacing w:line="480" w:lineRule="auto"/>
        <w:jc w:val="both"/>
        <w:rPr>
          <w:rFonts w:ascii="Arial" w:hAnsi="Arial" w:cs="Arial"/>
          <w:sz w:val="20"/>
        </w:rPr>
      </w:pPr>
    </w:p>
    <w:p w14:paraId="26D84EAA" w14:textId="77777777" w:rsidR="00461E3E" w:rsidRPr="00C6366C" w:rsidRDefault="00461E3E" w:rsidP="003F07BD">
      <w:pPr>
        <w:tabs>
          <w:tab w:val="left" w:pos="2210"/>
        </w:tabs>
        <w:spacing w:line="480" w:lineRule="auto"/>
        <w:jc w:val="both"/>
        <w:rPr>
          <w:rFonts w:ascii="Arial" w:hAnsi="Arial" w:cs="Arial"/>
          <w:sz w:val="20"/>
        </w:rPr>
      </w:pPr>
      <w:r w:rsidRPr="00C6366C">
        <w:rPr>
          <w:rFonts w:ascii="Arial" w:hAnsi="Arial" w:cs="Arial"/>
          <w:sz w:val="20"/>
        </w:rPr>
        <w:lastRenderedPageBreak/>
        <w:t xml:space="preserve"> </w:t>
      </w:r>
      <w:r w:rsidR="000E7010" w:rsidRPr="00C6366C">
        <w:rPr>
          <w:rFonts w:ascii="Arial" w:hAnsi="Arial" w:cs="Arial"/>
          <w:sz w:val="20"/>
        </w:rPr>
        <w:tab/>
      </w:r>
      <w:r w:rsidR="000E7010" w:rsidRPr="00C6366C">
        <w:rPr>
          <w:rFonts w:ascii="Arial" w:hAnsi="Arial" w:cs="Arial"/>
          <w:sz w:val="20"/>
        </w:rPr>
        <w:object w:dxaOrig="9734" w:dyaOrig="9735" w14:anchorId="3AAFF149">
          <v:shape id="_x0000_i1045" type="#_x0000_t75" style="width:227.45pt;height:226.35pt" o:ole="">
            <v:imagedata r:id="rId53" o:title="" cropbottom="13618f" cropright="13401f"/>
          </v:shape>
          <o:OLEObject Type="Embed" ProgID="ChemDraw.Document.6.0" ShapeID="_x0000_i1045" DrawAspect="Content" ObjectID="_1804015920" r:id="rId54"/>
        </w:object>
      </w:r>
    </w:p>
    <w:p w14:paraId="534E85A1" w14:textId="77777777" w:rsidR="00461E3E" w:rsidRPr="00E74143" w:rsidRDefault="00461E3E" w:rsidP="003F07BD">
      <w:pPr>
        <w:spacing w:line="480" w:lineRule="auto"/>
        <w:jc w:val="center"/>
        <w:rPr>
          <w:rFonts w:ascii="Arial" w:hAnsi="Arial" w:cs="Arial"/>
          <w:b/>
          <w:bCs/>
          <w:sz w:val="24"/>
          <w:szCs w:val="24"/>
        </w:rPr>
      </w:pPr>
      <w:r w:rsidRPr="00E74143">
        <w:rPr>
          <w:rFonts w:ascii="Arial" w:hAnsi="Arial" w:cs="Arial"/>
          <w:b/>
          <w:bCs/>
          <w:sz w:val="20"/>
        </w:rPr>
        <w:t>Scheme 3</w:t>
      </w:r>
      <w:r w:rsidR="00E74143" w:rsidRPr="00E74143">
        <w:rPr>
          <w:rFonts w:ascii="Arial" w:hAnsi="Arial" w:cs="Arial"/>
          <w:b/>
          <w:bCs/>
          <w:sz w:val="20"/>
        </w:rPr>
        <w:t>.</w:t>
      </w:r>
      <w:r w:rsidRPr="00E74143">
        <w:rPr>
          <w:rFonts w:ascii="Arial" w:hAnsi="Arial" w:cs="Arial"/>
          <w:b/>
          <w:bCs/>
          <w:sz w:val="20"/>
        </w:rPr>
        <w:t xml:space="preserve"> Plausible mechanism of the proposed method</w:t>
      </w:r>
    </w:p>
    <w:p w14:paraId="06696256" w14:textId="1FA67DE2" w:rsidR="00461E3E" w:rsidRDefault="00436B25" w:rsidP="00CB2036">
      <w:pPr>
        <w:spacing w:line="480" w:lineRule="auto"/>
        <w:jc w:val="both"/>
        <w:rPr>
          <w:rFonts w:ascii="Arial" w:hAnsi="Arial" w:cs="Arial"/>
          <w:sz w:val="20"/>
        </w:rPr>
      </w:pPr>
      <w:r w:rsidRPr="00436B25">
        <w:rPr>
          <w:rFonts w:ascii="Arial" w:hAnsi="Arial" w:cs="Arial"/>
          <w:sz w:val="20"/>
          <w:highlight w:val="yellow"/>
        </w:rPr>
        <w:t>The proposed mechanism for the reaction is illustrated in Scheme 3.</w:t>
      </w:r>
      <w:r>
        <w:rPr>
          <w:rFonts w:ascii="Arial" w:hAnsi="Arial" w:cs="Arial"/>
          <w:sz w:val="20"/>
          <w:highlight w:val="yellow"/>
        </w:rPr>
        <w:t xml:space="preserve"> </w:t>
      </w:r>
      <w:r w:rsidR="00CB2036" w:rsidRPr="00EA3E20">
        <w:rPr>
          <w:rFonts w:ascii="Arial" w:hAnsi="Arial" w:cs="Arial"/>
          <w:sz w:val="20"/>
          <w:highlight w:val="yellow"/>
        </w:rPr>
        <w:t>The reaction begins with the condensation of an aldehyde and a 1</w:t>
      </w:r>
      <w:proofErr w:type="gramStart"/>
      <w:r w:rsidR="00CB2036" w:rsidRPr="00EA3E20">
        <w:rPr>
          <w:rFonts w:ascii="Arial" w:hAnsi="Arial" w:cs="Arial"/>
          <w:sz w:val="20"/>
          <w:highlight w:val="yellow"/>
        </w:rPr>
        <w:t>,3</w:t>
      </w:r>
      <w:proofErr w:type="gramEnd"/>
      <w:r w:rsidR="00CB2036" w:rsidRPr="00EA3E20">
        <w:rPr>
          <w:rFonts w:ascii="Arial" w:hAnsi="Arial" w:cs="Arial"/>
          <w:sz w:val="20"/>
          <w:highlight w:val="yellow"/>
        </w:rPr>
        <w:t>-dicarbonyl compound</w:t>
      </w:r>
      <w:r>
        <w:rPr>
          <w:rFonts w:ascii="Arial" w:hAnsi="Arial" w:cs="Arial"/>
          <w:sz w:val="20"/>
          <w:highlight w:val="yellow"/>
        </w:rPr>
        <w:t>. T</w:t>
      </w:r>
      <w:r w:rsidR="00CB2036" w:rsidRPr="00EA3E20">
        <w:rPr>
          <w:rFonts w:ascii="Arial" w:hAnsi="Arial" w:cs="Arial"/>
          <w:sz w:val="20"/>
          <w:highlight w:val="yellow"/>
        </w:rPr>
        <w:t>he acidic nature of [Msim</w:t>
      </w:r>
      <w:proofErr w:type="gramStart"/>
      <w:r w:rsidR="00CB2036" w:rsidRPr="00EA3E20">
        <w:rPr>
          <w:rFonts w:ascii="Arial" w:hAnsi="Arial" w:cs="Arial"/>
          <w:sz w:val="20"/>
          <w:highlight w:val="yellow"/>
        </w:rPr>
        <w:t>]Cl</w:t>
      </w:r>
      <w:proofErr w:type="gramEnd"/>
      <w:r w:rsidR="00CB2036" w:rsidRPr="00EA3E20">
        <w:rPr>
          <w:rFonts w:ascii="Arial" w:hAnsi="Arial" w:cs="Arial"/>
          <w:sz w:val="20"/>
          <w:highlight w:val="yellow"/>
        </w:rPr>
        <w:t>, activates the carbonyl group of aldehyde by protonation. This protonation enhances the electrophilicity of the carbonyl carbon, promoting the formation of a carbenium ion intermediate (i).</w:t>
      </w:r>
      <w:r>
        <w:rPr>
          <w:rFonts w:ascii="Arial" w:hAnsi="Arial" w:cs="Arial"/>
          <w:sz w:val="20"/>
          <w:highlight w:val="yellow"/>
        </w:rPr>
        <w:t xml:space="preserve"> </w:t>
      </w:r>
      <w:r w:rsidR="0000051A">
        <w:rPr>
          <w:rFonts w:ascii="Arial" w:hAnsi="Arial" w:cs="Arial"/>
          <w:sz w:val="20"/>
          <w:highlight w:val="yellow"/>
        </w:rPr>
        <w:t>T</w:t>
      </w:r>
      <w:r w:rsidR="00CB2036" w:rsidRPr="00EA3E20">
        <w:rPr>
          <w:rFonts w:ascii="Arial" w:hAnsi="Arial" w:cs="Arial"/>
          <w:sz w:val="20"/>
          <w:highlight w:val="yellow"/>
        </w:rPr>
        <w:t>his carbenium ion is</w:t>
      </w:r>
      <w:r>
        <w:rPr>
          <w:rFonts w:ascii="Arial" w:hAnsi="Arial" w:cs="Arial"/>
          <w:sz w:val="20"/>
          <w:highlight w:val="yellow"/>
        </w:rPr>
        <w:t xml:space="preserve"> then</w:t>
      </w:r>
      <w:r w:rsidR="00CB2036" w:rsidRPr="00EA3E20">
        <w:rPr>
          <w:rFonts w:ascii="Arial" w:hAnsi="Arial" w:cs="Arial"/>
          <w:sz w:val="20"/>
          <w:highlight w:val="yellow"/>
        </w:rPr>
        <w:t xml:space="preserve"> intercepted by urea, forming an intermediate (ii) through nucleophilic addition. The acidic ionic liquid further aids this step by stabilizing the developing positive charge and facilitating proton transfer. </w:t>
      </w:r>
      <w:r w:rsidRPr="00436B25">
        <w:rPr>
          <w:rFonts w:ascii="Arial" w:hAnsi="Arial" w:cs="Arial"/>
          <w:sz w:val="20"/>
          <w:highlight w:val="yellow"/>
        </w:rPr>
        <w:t>Subsequently, cyclization of this intermediate leads to the formation of dihydropyrimidinone (4).</w:t>
      </w:r>
    </w:p>
    <w:p w14:paraId="250DF043" w14:textId="0C3066B6" w:rsidR="00436B25" w:rsidRDefault="00436B25" w:rsidP="00CB2036">
      <w:pPr>
        <w:spacing w:line="480" w:lineRule="auto"/>
        <w:jc w:val="both"/>
        <w:rPr>
          <w:rFonts w:ascii="Arial" w:hAnsi="Arial" w:cs="Arial"/>
          <w:sz w:val="24"/>
          <w:szCs w:val="24"/>
        </w:rPr>
      </w:pPr>
    </w:p>
    <w:p w14:paraId="13EE1F7D" w14:textId="77777777" w:rsidR="00461E3E" w:rsidRPr="002B5268" w:rsidRDefault="00C6366C" w:rsidP="003F07BD">
      <w:pPr>
        <w:spacing w:line="480" w:lineRule="auto"/>
        <w:jc w:val="both"/>
        <w:rPr>
          <w:rFonts w:ascii="Arial" w:hAnsi="Arial" w:cs="Arial"/>
          <w:b/>
          <w:bCs/>
          <w:sz w:val="24"/>
          <w:szCs w:val="24"/>
        </w:rPr>
      </w:pPr>
      <w:r>
        <w:rPr>
          <w:rFonts w:ascii="Arial" w:hAnsi="Arial" w:cs="Arial"/>
          <w:b/>
          <w:bCs/>
          <w:sz w:val="24"/>
          <w:szCs w:val="24"/>
        </w:rPr>
        <w:t xml:space="preserve">4. </w:t>
      </w:r>
      <w:r w:rsidRPr="00C6366C">
        <w:rPr>
          <w:rFonts w:ascii="Arial" w:hAnsi="Arial" w:cs="Arial"/>
          <w:b/>
          <w:bCs/>
          <w:szCs w:val="22"/>
        </w:rPr>
        <w:t>CONCLUSIONS</w:t>
      </w:r>
    </w:p>
    <w:p w14:paraId="313AB243" w14:textId="097E1890" w:rsidR="00461E3E" w:rsidRDefault="00461E3E" w:rsidP="003F07BD">
      <w:pPr>
        <w:spacing w:line="480" w:lineRule="auto"/>
        <w:jc w:val="both"/>
        <w:rPr>
          <w:rFonts w:ascii="Arial" w:hAnsi="Arial" w:cs="Arial"/>
          <w:sz w:val="20"/>
        </w:rPr>
      </w:pPr>
      <w:r w:rsidRPr="00C6366C">
        <w:rPr>
          <w:rFonts w:ascii="Arial" w:hAnsi="Arial" w:cs="Arial"/>
          <w:sz w:val="20"/>
        </w:rPr>
        <w:t xml:space="preserve">In conclusion, we have developed a simple and efficient one-pot method for the three-component condensation of aromatic aldehydes, urea, and either ethyl or methyl acetoacetate in ethanol. This reaction is catalyzed by the eco-friendly acidic ionic liquid 3-methyl-1-sulfonic </w:t>
      </w:r>
      <w:r w:rsidRPr="00C6366C">
        <w:rPr>
          <w:rFonts w:ascii="Arial" w:hAnsi="Arial" w:cs="Arial"/>
          <w:sz w:val="20"/>
        </w:rPr>
        <w:lastRenderedPageBreak/>
        <w:t>acid imidazolium chloride. Our methodology offers several advantages: it allows for easy preparation of the catalyst, simplifies product isolation, achieves high to excellent yields, has short reaction times, and requires only a catalytic amount of [Msim]Cl. Additionally, the successful synthesis of a new derivative further illustrates the catalyst's versatility and effectiveness in facilitating the production of diverse products from various reactants.</w:t>
      </w:r>
    </w:p>
    <w:p w14:paraId="4580EF27" w14:textId="7E6396C3" w:rsidR="00584710" w:rsidRDefault="00584710" w:rsidP="003F07BD">
      <w:pPr>
        <w:spacing w:line="480" w:lineRule="auto"/>
        <w:jc w:val="both"/>
        <w:rPr>
          <w:rFonts w:ascii="Arial" w:hAnsi="Arial" w:cs="Arial"/>
          <w:sz w:val="20"/>
        </w:rPr>
      </w:pPr>
    </w:p>
    <w:p w14:paraId="68D87D9B" w14:textId="77777777" w:rsidR="00584710" w:rsidRPr="00394842" w:rsidRDefault="00584710" w:rsidP="00584710">
      <w:pPr>
        <w:rPr>
          <w:highlight w:val="yellow"/>
        </w:rPr>
      </w:pPr>
      <w:r w:rsidRPr="00394842">
        <w:rPr>
          <w:highlight w:val="yellow"/>
        </w:rPr>
        <w:t>Disclaimer (Artificial intelligence)</w:t>
      </w:r>
    </w:p>
    <w:p w14:paraId="54578491" w14:textId="77777777" w:rsidR="00584710" w:rsidRPr="00394842" w:rsidRDefault="00584710" w:rsidP="00584710">
      <w:pPr>
        <w:rPr>
          <w:highlight w:val="yellow"/>
        </w:rPr>
      </w:pPr>
    </w:p>
    <w:p w14:paraId="67A298EB" w14:textId="77777777" w:rsidR="00584710" w:rsidRPr="00394842" w:rsidRDefault="00584710" w:rsidP="00584710">
      <w:pPr>
        <w:rPr>
          <w:highlight w:val="yellow"/>
        </w:rPr>
      </w:pPr>
      <w:r w:rsidRPr="00394842">
        <w:rPr>
          <w:highlight w:val="yellow"/>
        </w:rPr>
        <w:t xml:space="preserve">Option 2: </w:t>
      </w:r>
    </w:p>
    <w:p w14:paraId="63D1703F" w14:textId="77777777" w:rsidR="00584710" w:rsidRPr="00394842" w:rsidRDefault="00584710" w:rsidP="00584710">
      <w:pPr>
        <w:rPr>
          <w:highlight w:val="yellow"/>
        </w:rPr>
      </w:pPr>
    </w:p>
    <w:p w14:paraId="74CC0AE8" w14:textId="77777777" w:rsidR="00584710" w:rsidRPr="00394842" w:rsidRDefault="00584710" w:rsidP="00584710">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CB674F" w14:textId="77777777" w:rsidR="00584710" w:rsidRPr="00394842" w:rsidRDefault="00584710" w:rsidP="00584710">
      <w:pPr>
        <w:rPr>
          <w:highlight w:val="yellow"/>
        </w:rPr>
      </w:pPr>
    </w:p>
    <w:p w14:paraId="60471372" w14:textId="77777777" w:rsidR="00584710" w:rsidRPr="00394842" w:rsidRDefault="00584710" w:rsidP="00584710">
      <w:pPr>
        <w:rPr>
          <w:highlight w:val="yellow"/>
        </w:rPr>
      </w:pPr>
      <w:r w:rsidRPr="00394842">
        <w:rPr>
          <w:highlight w:val="yellow"/>
        </w:rPr>
        <w:t>Details of the AI usage are given below:</w:t>
      </w:r>
    </w:p>
    <w:p w14:paraId="4D9BB0BF" w14:textId="3585488A" w:rsidR="00584710" w:rsidRPr="00C6366C" w:rsidRDefault="00584710" w:rsidP="00514B60">
      <w:pPr>
        <w:rPr>
          <w:rFonts w:ascii="Arial" w:hAnsi="Arial" w:cs="Arial"/>
          <w:sz w:val="20"/>
        </w:rPr>
      </w:pPr>
      <w:r w:rsidRPr="00394842">
        <w:rPr>
          <w:highlight w:val="yellow"/>
        </w:rPr>
        <w:t>1.</w:t>
      </w:r>
      <w:r w:rsidR="00114212">
        <w:rPr>
          <w:highlight w:val="yellow"/>
        </w:rPr>
        <w:t xml:space="preserve"> </w:t>
      </w:r>
      <w:r w:rsidR="00514B60" w:rsidRPr="00514B60">
        <w:rPr>
          <w:highlight w:val="yellow"/>
        </w:rPr>
        <w:t>Grammarly</w:t>
      </w:r>
    </w:p>
    <w:p w14:paraId="33D5827E" w14:textId="77777777" w:rsidR="00826645" w:rsidRPr="002B5268" w:rsidRDefault="00826645" w:rsidP="00964998">
      <w:pPr>
        <w:spacing w:line="480" w:lineRule="auto"/>
        <w:jc w:val="right"/>
        <w:rPr>
          <w:rFonts w:ascii="Arial" w:hAnsi="Arial" w:cs="Arial"/>
          <w:b/>
          <w:bCs/>
          <w:sz w:val="24"/>
          <w:szCs w:val="24"/>
        </w:rPr>
      </w:pPr>
    </w:p>
    <w:p w14:paraId="37D1F7C5" w14:textId="77777777" w:rsidR="00461E3E" w:rsidRDefault="009A4CBC" w:rsidP="003F07BD">
      <w:pPr>
        <w:spacing w:after="0" w:line="480" w:lineRule="auto"/>
        <w:jc w:val="both"/>
        <w:rPr>
          <w:rFonts w:ascii="Arial" w:hAnsi="Arial" w:cs="Arial"/>
          <w:b/>
          <w:bCs/>
          <w:szCs w:val="22"/>
        </w:rPr>
      </w:pPr>
      <w:r w:rsidRPr="009A4CBC">
        <w:rPr>
          <w:rFonts w:ascii="Arial" w:hAnsi="Arial" w:cs="Arial"/>
          <w:b/>
          <w:bCs/>
          <w:szCs w:val="22"/>
        </w:rPr>
        <w:t>REFERENCES</w:t>
      </w:r>
    </w:p>
    <w:p w14:paraId="0D1B13F7"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 xml:space="preserve">Aali, E., Gholizadeh, M., &amp; Noroozi-Shad, N. (2022). 1-Disulfo-[2, 2-bipyridine]-1, 1-diium chloride ionic liquid as an efficient catalyst for the green synthesis of 5-substituted 1H-tetrazoles. Journal of Molecular Structure, 1247, 131289. </w:t>
      </w:r>
      <w:hyperlink r:id="rId55" w:tgtFrame="_blank" w:tooltip="Persistent link using digital object identifier" w:history="1">
        <w:r w:rsidRPr="0002574A">
          <w:rPr>
            <w:rStyle w:val="anchor-text"/>
            <w:rFonts w:ascii="Arial" w:hAnsi="Arial" w:cs="Arial"/>
            <w:color w:val="0000FF"/>
            <w:sz w:val="20"/>
            <w:u w:val="single"/>
          </w:rPr>
          <w:t>https://doi.org/10.1016/j.molstruc.2021.131289</w:t>
        </w:r>
      </w:hyperlink>
    </w:p>
    <w:p w14:paraId="62D9A493" w14:textId="77777777" w:rsidR="00FC26F4" w:rsidRPr="0002574A" w:rsidRDefault="00FC26F4" w:rsidP="003F07BD">
      <w:pPr>
        <w:spacing w:after="0" w:line="480" w:lineRule="auto"/>
        <w:ind w:left="360" w:hanging="360"/>
        <w:jc w:val="both"/>
        <w:rPr>
          <w:rFonts w:ascii="Arial" w:hAnsi="Arial" w:cs="Arial"/>
          <w:sz w:val="20"/>
        </w:rPr>
      </w:pPr>
      <w:r w:rsidRPr="0002574A">
        <w:rPr>
          <w:rFonts w:ascii="Arial" w:hAnsi="Arial" w:cs="Arial"/>
          <w:sz w:val="20"/>
        </w:rPr>
        <w:t>Akbarpour, T., Yousefi Seyf, J., Khazaei, A., &amp; Sarmasti, N. (2022). Synthesis of pyrano [2, 3-c] pyrazole derivatives using a novel ionic-liquid based nano-magnetic catalyst (Fe</w:t>
      </w:r>
      <w:r w:rsidRPr="003B54CA">
        <w:rPr>
          <w:rFonts w:ascii="Arial" w:hAnsi="Arial" w:cs="Arial"/>
          <w:sz w:val="20"/>
          <w:vertAlign w:val="subscript"/>
        </w:rPr>
        <w:t>3</w:t>
      </w:r>
      <w:r w:rsidRPr="0002574A">
        <w:rPr>
          <w:rFonts w:ascii="Arial" w:hAnsi="Arial" w:cs="Arial"/>
          <w:sz w:val="20"/>
        </w:rPr>
        <w:t>O</w:t>
      </w:r>
      <w:r w:rsidRPr="003B54CA">
        <w:rPr>
          <w:rFonts w:ascii="Arial" w:hAnsi="Arial" w:cs="Arial"/>
          <w:sz w:val="20"/>
          <w:vertAlign w:val="subscript"/>
        </w:rPr>
        <w:t>4</w:t>
      </w:r>
      <w:r w:rsidRPr="0002574A">
        <w:rPr>
          <w:rFonts w:ascii="Arial" w:hAnsi="Arial" w:cs="Arial"/>
          <w:sz w:val="20"/>
        </w:rPr>
        <w:t>@ SiO</w:t>
      </w:r>
      <w:r w:rsidRPr="003B54CA">
        <w:rPr>
          <w:rFonts w:ascii="Arial" w:hAnsi="Arial" w:cs="Arial"/>
          <w:sz w:val="20"/>
          <w:vertAlign w:val="subscript"/>
        </w:rPr>
        <w:t>2</w:t>
      </w:r>
      <w:r w:rsidRPr="0002574A">
        <w:rPr>
          <w:rFonts w:ascii="Arial" w:hAnsi="Arial" w:cs="Arial"/>
          <w:sz w:val="20"/>
        </w:rPr>
        <w:t>@(CH</w:t>
      </w:r>
      <w:r w:rsidRPr="003B54CA">
        <w:rPr>
          <w:rFonts w:ascii="Arial" w:hAnsi="Arial" w:cs="Arial"/>
          <w:sz w:val="20"/>
          <w:vertAlign w:val="subscript"/>
        </w:rPr>
        <w:t>2</w:t>
      </w:r>
      <w:r w:rsidRPr="0002574A">
        <w:rPr>
          <w:rFonts w:ascii="Arial" w:hAnsi="Arial" w:cs="Arial"/>
          <w:sz w:val="20"/>
        </w:rPr>
        <w:t>)</w:t>
      </w:r>
      <w:r w:rsidRPr="003B54CA">
        <w:rPr>
          <w:rFonts w:ascii="Arial" w:hAnsi="Arial" w:cs="Arial"/>
          <w:sz w:val="20"/>
          <w:vertAlign w:val="subscript"/>
        </w:rPr>
        <w:t>3</w:t>
      </w:r>
      <w:r w:rsidRPr="0002574A">
        <w:rPr>
          <w:rFonts w:ascii="Arial" w:hAnsi="Arial" w:cs="Arial"/>
          <w:sz w:val="20"/>
        </w:rPr>
        <w:t>NH@ CC@ Imidazole@ SO</w:t>
      </w:r>
      <w:r w:rsidRPr="009E2C03">
        <w:rPr>
          <w:rFonts w:ascii="Arial" w:hAnsi="Arial" w:cs="Arial"/>
          <w:sz w:val="20"/>
          <w:vertAlign w:val="subscript"/>
        </w:rPr>
        <w:t>3</w:t>
      </w:r>
      <w:r w:rsidRPr="0002574A">
        <w:rPr>
          <w:rFonts w:ascii="Arial" w:hAnsi="Arial" w:cs="Arial"/>
          <w:sz w:val="20"/>
        </w:rPr>
        <w:t>H</w:t>
      </w:r>
      <w:r w:rsidRPr="009E2C03">
        <w:rPr>
          <w:rFonts w:ascii="Arial" w:hAnsi="Arial" w:cs="Arial"/>
          <w:sz w:val="20"/>
          <w:vertAlign w:val="superscript"/>
        </w:rPr>
        <w:t>+</w:t>
      </w:r>
      <w:r w:rsidRPr="0002574A">
        <w:rPr>
          <w:rFonts w:ascii="Arial" w:hAnsi="Arial" w:cs="Arial"/>
          <w:sz w:val="20"/>
        </w:rPr>
        <w:t xml:space="preserve"> Cl</w:t>
      </w:r>
      <w:r w:rsidRPr="009E2C03">
        <w:rPr>
          <w:rFonts w:ascii="Arial" w:hAnsi="Arial" w:cs="Arial"/>
          <w:sz w:val="20"/>
          <w:vertAlign w:val="superscript"/>
        </w:rPr>
        <w:t>−</w:t>
      </w:r>
      <w:r w:rsidRPr="0002574A">
        <w:rPr>
          <w:rFonts w:ascii="Arial" w:hAnsi="Arial" w:cs="Arial"/>
          <w:sz w:val="20"/>
        </w:rPr>
        <w:t xml:space="preserve">). Polycyclic Aromatic Compounds, 42(6), 3844-3864. </w:t>
      </w:r>
      <w:hyperlink r:id="rId56" w:history="1">
        <w:r w:rsidRPr="0002574A">
          <w:rPr>
            <w:rStyle w:val="Hyperlink"/>
            <w:rFonts w:ascii="Arial" w:hAnsi="Arial" w:cs="Arial"/>
            <w:sz w:val="20"/>
          </w:rPr>
          <w:t>https://doi.org/10.1080/10406638.2021.1873152</w:t>
        </w:r>
      </w:hyperlink>
    </w:p>
    <w:p w14:paraId="528B7DEF"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lastRenderedPageBreak/>
        <w:t>Chen, T., Zhang, Y., &amp; Xu, Y. (2022). Efficient synthesis of quinazoline-2, 4 (1H, 3H)-dione via simultaneous activated CO</w:t>
      </w:r>
      <w:r w:rsidRPr="009E2C03">
        <w:rPr>
          <w:rFonts w:ascii="Arial" w:hAnsi="Arial" w:cs="Arial"/>
          <w:sz w:val="20"/>
          <w:vertAlign w:val="subscript"/>
        </w:rPr>
        <w:t>2</w:t>
      </w:r>
      <w:r w:rsidRPr="0002574A">
        <w:rPr>
          <w:rFonts w:ascii="Arial" w:hAnsi="Arial" w:cs="Arial"/>
          <w:sz w:val="20"/>
        </w:rPr>
        <w:t xml:space="preserve"> and 2-aminobenzonitrile by 1-methylhydantoin anion-functionalized ionic liquid through the multiple-site cooperative interactions. ACS Sustainable Chemistry &amp; Engineering, 10(32), 10699-10711.</w:t>
      </w:r>
      <w:r>
        <w:rPr>
          <w:rFonts w:ascii="Arial" w:hAnsi="Arial" w:cs="Arial"/>
          <w:sz w:val="20"/>
        </w:rPr>
        <w:t xml:space="preserve"> </w:t>
      </w:r>
      <w:hyperlink r:id="rId57" w:tooltip="DOI URL" w:history="1">
        <w:r w:rsidRPr="0002574A">
          <w:rPr>
            <w:rStyle w:val="Hyperlink"/>
            <w:rFonts w:ascii="Arial" w:hAnsi="Arial" w:cs="Arial"/>
            <w:sz w:val="20"/>
          </w:rPr>
          <w:t>https://doi.org/10.1021/acssuschemeng.2c03249</w:t>
        </w:r>
      </w:hyperlink>
    </w:p>
    <w:p w14:paraId="4C6B0E31"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Chen, X., Zhong, Q., Ma, X., Li, S., Sun, W., &amp; Liu, C. (2024). Synthesis of benzothiazoles catalyzed by [Bmim] PF</w:t>
      </w:r>
      <w:r w:rsidRPr="009E2C03">
        <w:rPr>
          <w:rFonts w:ascii="Arial" w:hAnsi="Arial" w:cs="Arial"/>
          <w:sz w:val="20"/>
          <w:vertAlign w:val="subscript"/>
        </w:rPr>
        <w:t>6</w:t>
      </w:r>
      <w:r w:rsidRPr="0002574A">
        <w:rPr>
          <w:rFonts w:ascii="Arial" w:hAnsi="Arial" w:cs="Arial"/>
          <w:sz w:val="20"/>
        </w:rPr>
        <w:t xml:space="preserve"> ionic liquid in solvent-free condition. Journal of Catalysis, 429, 115274. </w:t>
      </w:r>
      <w:hyperlink r:id="rId58" w:tgtFrame="_blank" w:tooltip="Persistent link using digital object identifier" w:history="1">
        <w:r w:rsidRPr="0002574A">
          <w:rPr>
            <w:rStyle w:val="anchor-text"/>
            <w:rFonts w:ascii="Arial" w:hAnsi="Arial" w:cs="Arial"/>
            <w:color w:val="0000FF"/>
            <w:sz w:val="20"/>
            <w:u w:val="single"/>
          </w:rPr>
          <w:t>https://doi.org/10.1016/j.jcat.2023.115274</w:t>
        </w:r>
      </w:hyperlink>
    </w:p>
    <w:p w14:paraId="420C5BDF"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 xml:space="preserve">Chiang, A. N., Valderramos, J. C., Balachandran, R., Chovatiya, R. J., Mead, B. P., Schneider, C., </w:t>
      </w:r>
      <w:r w:rsidR="00B21BD8">
        <w:rPr>
          <w:rFonts w:ascii="Arial" w:hAnsi="Arial" w:cs="Arial"/>
          <w:sz w:val="20"/>
        </w:rPr>
        <w:t>et al.</w:t>
      </w:r>
      <w:r w:rsidRPr="0002574A">
        <w:rPr>
          <w:rFonts w:ascii="Arial" w:hAnsi="Arial" w:cs="Arial"/>
          <w:sz w:val="20"/>
        </w:rPr>
        <w:t xml:space="preserve"> (2009). Select pyrimidinones inhibit the propagation of the malarial parasite, Plasmodium falciparum. Bioorganic &amp; medicinal chemistry, 17(4), 1527-1533. </w:t>
      </w:r>
      <w:hyperlink r:id="rId59" w:tgtFrame="_blank" w:tooltip="Persistent link using digital object identifier" w:history="1">
        <w:r w:rsidRPr="0002574A">
          <w:rPr>
            <w:rStyle w:val="anchor-text"/>
            <w:rFonts w:ascii="Arial" w:hAnsi="Arial" w:cs="Arial"/>
            <w:color w:val="0000FF"/>
            <w:sz w:val="20"/>
            <w:u w:val="single"/>
          </w:rPr>
          <w:t>https://doi.org/10.1016/j.bmc.2009.01.024</w:t>
        </w:r>
      </w:hyperlink>
    </w:p>
    <w:p w14:paraId="6F2D4D54"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de Jesus, S. S., &amp; Maciel Filho, R. (2022). Are ionic liquids eco-friendly</w:t>
      </w:r>
      <w:proofErr w:type="gramStart"/>
      <w:r w:rsidRPr="0002574A">
        <w:rPr>
          <w:rFonts w:ascii="Arial" w:hAnsi="Arial" w:cs="Arial"/>
          <w:sz w:val="20"/>
        </w:rPr>
        <w:t>?.</w:t>
      </w:r>
      <w:proofErr w:type="gramEnd"/>
      <w:r w:rsidRPr="0002574A">
        <w:rPr>
          <w:rFonts w:ascii="Arial" w:hAnsi="Arial" w:cs="Arial"/>
          <w:sz w:val="20"/>
        </w:rPr>
        <w:t xml:space="preserve"> Renewable and Sustainable Energy Reviews, 157, 112039. </w:t>
      </w:r>
      <w:hyperlink r:id="rId60" w:tgtFrame="_blank" w:tooltip="Persistent link using digital object identifier" w:history="1">
        <w:r w:rsidRPr="0002574A">
          <w:rPr>
            <w:rStyle w:val="anchor-text"/>
            <w:rFonts w:ascii="Arial" w:hAnsi="Arial" w:cs="Arial"/>
            <w:color w:val="0000FF"/>
            <w:sz w:val="20"/>
            <w:u w:val="single"/>
          </w:rPr>
          <w:t>https://doi.org/10.1016/j.rser.2021.112039</w:t>
        </w:r>
      </w:hyperlink>
    </w:p>
    <w:p w14:paraId="37FC8F1F"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Deshmukh, M. B., Patil, S. S., Jadhav, S. D., &amp; Pawar, P. B. (2012). Green approach for Knoevenagel condensation of aromatic aldehydes with active methylene group. Synthetic Communications, 42(8), 1177-1183.</w:t>
      </w:r>
      <w:r>
        <w:rPr>
          <w:rFonts w:ascii="Arial" w:hAnsi="Arial" w:cs="Arial"/>
          <w:sz w:val="20"/>
        </w:rPr>
        <w:t xml:space="preserve"> </w:t>
      </w:r>
      <w:hyperlink r:id="rId61" w:history="1">
        <w:r w:rsidRPr="0002574A">
          <w:rPr>
            <w:rStyle w:val="Hyperlink"/>
            <w:rFonts w:ascii="Arial" w:hAnsi="Arial" w:cs="Arial"/>
            <w:sz w:val="20"/>
          </w:rPr>
          <w:t>https://doi.org/10.1080/00397911.2010.537423</w:t>
        </w:r>
      </w:hyperlink>
    </w:p>
    <w:p w14:paraId="6F0B589F"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Hatkehlouei, S. F. T., Mirza, B., &amp; Soleimani-Amiri, S. (2022). Solvent-free one-pot synthesis of diverse dihydropyrimidinones/tetrahydropyrimidinones using biginelli reaction catalyzed by Fe</w:t>
      </w:r>
      <w:r w:rsidRPr="009E2C03">
        <w:rPr>
          <w:rFonts w:ascii="Arial" w:hAnsi="Arial" w:cs="Arial"/>
          <w:sz w:val="20"/>
          <w:vertAlign w:val="subscript"/>
        </w:rPr>
        <w:t>3</w:t>
      </w:r>
      <w:r w:rsidRPr="0002574A">
        <w:rPr>
          <w:rFonts w:ascii="Arial" w:hAnsi="Arial" w:cs="Arial"/>
          <w:sz w:val="20"/>
        </w:rPr>
        <w:t>O</w:t>
      </w:r>
      <w:r w:rsidRPr="009E2C03">
        <w:rPr>
          <w:rFonts w:ascii="Arial" w:hAnsi="Arial" w:cs="Arial"/>
          <w:sz w:val="20"/>
          <w:vertAlign w:val="subscript"/>
        </w:rPr>
        <w:t>4</w:t>
      </w:r>
      <w:r w:rsidRPr="0002574A">
        <w:rPr>
          <w:rFonts w:ascii="Arial" w:hAnsi="Arial" w:cs="Arial"/>
          <w:sz w:val="20"/>
        </w:rPr>
        <w:t>@</w:t>
      </w:r>
      <w:r w:rsidR="00AE74F9">
        <w:rPr>
          <w:rFonts w:ascii="Arial" w:hAnsi="Arial" w:cs="Arial"/>
          <w:sz w:val="20"/>
        </w:rPr>
        <w:t xml:space="preserve"> </w:t>
      </w:r>
      <w:r w:rsidRPr="0002574A">
        <w:rPr>
          <w:rFonts w:ascii="Arial" w:hAnsi="Arial" w:cs="Arial"/>
          <w:sz w:val="20"/>
        </w:rPr>
        <w:t>C@ OSO</w:t>
      </w:r>
      <w:r w:rsidRPr="00AE74F9">
        <w:rPr>
          <w:rFonts w:ascii="Arial" w:hAnsi="Arial" w:cs="Arial"/>
          <w:sz w:val="20"/>
          <w:vertAlign w:val="subscript"/>
        </w:rPr>
        <w:t>3</w:t>
      </w:r>
      <w:r w:rsidRPr="0002574A">
        <w:rPr>
          <w:rFonts w:ascii="Arial" w:hAnsi="Arial" w:cs="Arial"/>
          <w:sz w:val="20"/>
        </w:rPr>
        <w:t xml:space="preserve">H. Polycyclic Aromatic Compounds, 42(4), 1341-1357. </w:t>
      </w:r>
      <w:hyperlink r:id="rId62" w:tgtFrame="_blank" w:tooltip="Persistent link using digital object identifier" w:history="1">
        <w:r w:rsidRPr="0002574A">
          <w:rPr>
            <w:rStyle w:val="anchor-text"/>
            <w:rFonts w:ascii="Arial" w:hAnsi="Arial" w:cs="Arial"/>
            <w:color w:val="0000FF"/>
            <w:sz w:val="20"/>
            <w:u w:val="single"/>
          </w:rPr>
          <w:t>https://doi.org/10.1080/10406638.2020.1781203</w:t>
        </w:r>
      </w:hyperlink>
    </w:p>
    <w:p w14:paraId="2153CD17"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 xml:space="preserve">Jain, K. S., Bariwal, J. B., Kathiravan, M. K., Phoujdar, M. S., Sahne, R. S., Chauhan, B. S., </w:t>
      </w:r>
      <w:r w:rsidR="00B21BD8">
        <w:rPr>
          <w:rFonts w:ascii="Arial" w:hAnsi="Arial" w:cs="Arial"/>
          <w:sz w:val="20"/>
        </w:rPr>
        <w:t>et al.</w:t>
      </w:r>
      <w:r w:rsidRPr="0002574A">
        <w:rPr>
          <w:rFonts w:ascii="Arial" w:hAnsi="Arial" w:cs="Arial"/>
          <w:sz w:val="20"/>
        </w:rPr>
        <w:t xml:space="preserve"> (2008). Recent advances in selective α1-adrenoreceptor antagonists as antihypertensive agents. Bioorganic &amp; medicinal chemistry, 16(9), 4759-4800.</w:t>
      </w:r>
      <w:r>
        <w:rPr>
          <w:rFonts w:ascii="Arial" w:hAnsi="Arial" w:cs="Arial"/>
          <w:sz w:val="20"/>
        </w:rPr>
        <w:t xml:space="preserve"> </w:t>
      </w:r>
      <w:hyperlink r:id="rId63" w:tgtFrame="_blank" w:tooltip="Persistent link using digital object identifier" w:history="1">
        <w:r w:rsidRPr="0002574A">
          <w:rPr>
            <w:rStyle w:val="anchor-text"/>
            <w:rFonts w:ascii="Arial" w:hAnsi="Arial" w:cs="Arial"/>
            <w:color w:val="0000FF"/>
            <w:sz w:val="20"/>
            <w:u w:val="single"/>
          </w:rPr>
          <w:t>https://doi.org/10.1016/j.bmc.2008.02.091</w:t>
        </w:r>
      </w:hyperlink>
    </w:p>
    <w:p w14:paraId="26EFB29D" w14:textId="77777777" w:rsidR="00042217" w:rsidRDefault="00042217" w:rsidP="003F07BD">
      <w:pPr>
        <w:spacing w:after="0" w:line="480" w:lineRule="auto"/>
        <w:ind w:left="360" w:hanging="360"/>
        <w:jc w:val="both"/>
        <w:rPr>
          <w:rStyle w:val="Hyperlink"/>
          <w:rFonts w:ascii="Arial" w:hAnsi="Arial" w:cs="Arial"/>
          <w:sz w:val="20"/>
        </w:rPr>
      </w:pPr>
      <w:r w:rsidRPr="0002574A">
        <w:rPr>
          <w:rFonts w:ascii="Arial" w:hAnsi="Arial" w:cs="Arial"/>
          <w:sz w:val="20"/>
        </w:rPr>
        <w:t>Jadhav, S. D., Patil, B. M., &amp; Patil, S. S. (2024). An eco-friendly approach to synthesize arylmethylene bis (3-hydroxy-5, 5’-dimethyl-2-cyclohexene-1-ones) and 1, 8-dioxo-</w:t>
      </w:r>
      <w:r w:rsidRPr="0002574A">
        <w:rPr>
          <w:rFonts w:ascii="Arial" w:hAnsi="Arial" w:cs="Arial"/>
          <w:sz w:val="20"/>
        </w:rPr>
        <w:lastRenderedPageBreak/>
        <w:t>octahydroxanthenes. Research on Chemical Intermediates, 50(6), 2519-2531.</w:t>
      </w:r>
      <w:r>
        <w:rPr>
          <w:rFonts w:ascii="Arial" w:hAnsi="Arial" w:cs="Arial"/>
          <w:sz w:val="20"/>
        </w:rPr>
        <w:t xml:space="preserve"> </w:t>
      </w:r>
      <w:hyperlink r:id="rId64" w:history="1">
        <w:r w:rsidRPr="0002574A">
          <w:rPr>
            <w:rStyle w:val="Hyperlink"/>
            <w:rFonts w:ascii="Arial" w:hAnsi="Arial" w:cs="Arial"/>
            <w:sz w:val="20"/>
          </w:rPr>
          <w:t>https://doi.org/10.1007/s11164-024-05274-w</w:t>
        </w:r>
      </w:hyperlink>
    </w:p>
    <w:p w14:paraId="54A400E8"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 xml:space="preserve">Jadhav, S. D., &amp; Patil, S. S. (2023). Calcined eggshells as a highly efficient catalyst for the synthesis of 2-amino 4H-chromene derivatives. Research on Chemical Intermediates, 49(11), 4805-4817. </w:t>
      </w:r>
      <w:hyperlink r:id="rId65" w:history="1">
        <w:r w:rsidRPr="0002574A">
          <w:rPr>
            <w:rStyle w:val="Hyperlink"/>
            <w:rFonts w:ascii="Arial" w:hAnsi="Arial" w:cs="Arial"/>
            <w:sz w:val="20"/>
          </w:rPr>
          <w:t>https://doi.org/10.1007/s11164-023-05109-0</w:t>
        </w:r>
      </w:hyperlink>
    </w:p>
    <w:p w14:paraId="32C3B640"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Javidi, J., Esmaeilpour, M., &amp; Dodeji, F. N. (2015). Immobilization of phosphomolybdic acid nanoparticles on imidazole functionalized Fe</w:t>
      </w:r>
      <w:r w:rsidRPr="00737F3E">
        <w:rPr>
          <w:rFonts w:ascii="Arial" w:hAnsi="Arial" w:cs="Arial"/>
          <w:sz w:val="20"/>
          <w:vertAlign w:val="subscript"/>
        </w:rPr>
        <w:t>3</w:t>
      </w:r>
      <w:r w:rsidRPr="0002574A">
        <w:rPr>
          <w:rFonts w:ascii="Arial" w:hAnsi="Arial" w:cs="Arial"/>
          <w:sz w:val="20"/>
        </w:rPr>
        <w:t>O</w:t>
      </w:r>
      <w:r w:rsidRPr="00737F3E">
        <w:rPr>
          <w:rFonts w:ascii="Arial" w:hAnsi="Arial" w:cs="Arial"/>
          <w:sz w:val="20"/>
          <w:vertAlign w:val="subscript"/>
        </w:rPr>
        <w:t>4</w:t>
      </w:r>
      <w:r w:rsidRPr="0002574A">
        <w:rPr>
          <w:rFonts w:ascii="Arial" w:hAnsi="Arial" w:cs="Arial"/>
          <w:sz w:val="20"/>
        </w:rPr>
        <w:t>@ SiO</w:t>
      </w:r>
      <w:r w:rsidRPr="00737F3E">
        <w:rPr>
          <w:rFonts w:ascii="Arial" w:hAnsi="Arial" w:cs="Arial"/>
          <w:sz w:val="20"/>
          <w:vertAlign w:val="subscript"/>
        </w:rPr>
        <w:t>2</w:t>
      </w:r>
      <w:r w:rsidRPr="0002574A">
        <w:rPr>
          <w:rFonts w:ascii="Arial" w:hAnsi="Arial" w:cs="Arial"/>
          <w:sz w:val="20"/>
        </w:rPr>
        <w:t>: A novel and reusable nanocatalyst for one-pot synthesis of Biginelli-type 3,4-dihydro-pyrimidine-2-(1</w:t>
      </w:r>
      <w:r w:rsidRPr="00FC02F0">
        <w:rPr>
          <w:rFonts w:ascii="Arial" w:hAnsi="Arial" w:cs="Arial"/>
          <w:i/>
          <w:iCs/>
          <w:sz w:val="20"/>
        </w:rPr>
        <w:t>H</w:t>
      </w:r>
      <w:r w:rsidRPr="0002574A">
        <w:rPr>
          <w:rFonts w:ascii="Arial" w:hAnsi="Arial" w:cs="Arial"/>
          <w:sz w:val="20"/>
        </w:rPr>
        <w:t>)-ones/thiones under solvent-free conditions. RSC Advances, 5(1), 308-315.</w:t>
      </w:r>
      <w:r>
        <w:rPr>
          <w:rFonts w:ascii="Arial" w:hAnsi="Arial" w:cs="Arial"/>
          <w:sz w:val="20"/>
        </w:rPr>
        <w:t xml:space="preserve"> </w:t>
      </w:r>
      <w:hyperlink r:id="rId66" w:tooltip="Link to landing page via DOI" w:history="1">
        <w:r w:rsidRPr="0002574A">
          <w:rPr>
            <w:rStyle w:val="Hyperlink"/>
            <w:rFonts w:ascii="Arial" w:hAnsi="Arial" w:cs="Arial"/>
            <w:sz w:val="20"/>
          </w:rPr>
          <w:t>https://doi.org/10.1039/C4RA09929J</w:t>
        </w:r>
      </w:hyperlink>
    </w:p>
    <w:p w14:paraId="1933734B"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Jiang, J., Xiao, F., He, W. M., &amp; Wang, L. (2021). The application of clean production in organic synthesis. Chinese Chemical Letters, 32(5), 1637-1644.</w:t>
      </w:r>
      <w:r>
        <w:rPr>
          <w:rFonts w:ascii="Arial" w:hAnsi="Arial" w:cs="Arial"/>
          <w:sz w:val="20"/>
        </w:rPr>
        <w:t xml:space="preserve"> </w:t>
      </w:r>
      <w:hyperlink r:id="rId67" w:tgtFrame="_blank" w:tooltip="Persistent link using digital object identifier" w:history="1">
        <w:r w:rsidRPr="0002574A">
          <w:rPr>
            <w:rStyle w:val="anchor-text"/>
            <w:rFonts w:ascii="Arial" w:hAnsi="Arial" w:cs="Arial"/>
            <w:color w:val="0000FF"/>
            <w:sz w:val="20"/>
            <w:u w:val="single"/>
          </w:rPr>
          <w:t>https://doi.org/10.1016/j.cclet.2021.02.057</w:t>
        </w:r>
      </w:hyperlink>
    </w:p>
    <w:p w14:paraId="65DAC701"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 xml:space="preserve">Jin, T. S., Xiao, J. C., Chen, Y. X., &amp; Li, T. S. (2004). Phosphotungstic acid catalysed one-pot synthesis of 5-alkoxycarbonyl-4-aryl-3, 4-dihydropyrimidin-2-ones. Journal of Chemical Research, 2004(3), 190-191. </w:t>
      </w:r>
      <w:hyperlink r:id="rId68" w:history="1">
        <w:r w:rsidRPr="0002574A">
          <w:rPr>
            <w:rStyle w:val="Hyperlink"/>
            <w:rFonts w:ascii="Arial" w:hAnsi="Arial" w:cs="Arial"/>
            <w:sz w:val="20"/>
          </w:rPr>
          <w:t>https://doi.org/10.3184/0308234041640799</w:t>
        </w:r>
      </w:hyperlink>
    </w:p>
    <w:p w14:paraId="15116B80"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Kappe, C. O., Fabian, W. M., &amp; Semones, M. A. (1997). Conformational analysis of 4-aryl-dihydropyrimidine calcium channel modulators. A comparison of ab initio, semiempirical and X-ray crystallographic studies. Tetrahedron, 53(8), 2803-2816.</w:t>
      </w:r>
      <w:r>
        <w:rPr>
          <w:rFonts w:ascii="Arial" w:hAnsi="Arial" w:cs="Arial"/>
          <w:sz w:val="20"/>
        </w:rPr>
        <w:t xml:space="preserve"> </w:t>
      </w:r>
      <w:hyperlink r:id="rId69" w:tgtFrame="_blank" w:tooltip="Persistent link using digital object identifier" w:history="1">
        <w:r w:rsidRPr="0002574A">
          <w:rPr>
            <w:rStyle w:val="anchor-text"/>
            <w:rFonts w:ascii="Arial" w:hAnsi="Arial" w:cs="Arial"/>
            <w:color w:val="0000FF"/>
            <w:sz w:val="20"/>
            <w:u w:val="single"/>
          </w:rPr>
          <w:t>https://doi.org/10.1016/S0040-4020(97)00022-7</w:t>
        </w:r>
      </w:hyperlink>
    </w:p>
    <w:p w14:paraId="5855C3D2" w14:textId="77777777" w:rsidR="00FC26F4" w:rsidRDefault="00FC26F4" w:rsidP="003F07BD">
      <w:pPr>
        <w:spacing w:after="0" w:line="480" w:lineRule="auto"/>
        <w:ind w:left="360" w:hanging="360"/>
        <w:jc w:val="both"/>
        <w:rPr>
          <w:rStyle w:val="Hyperlink"/>
          <w:rFonts w:ascii="Arial" w:hAnsi="Arial" w:cs="Arial"/>
          <w:sz w:val="20"/>
        </w:rPr>
      </w:pPr>
      <w:r w:rsidRPr="0002574A">
        <w:rPr>
          <w:rFonts w:ascii="Arial" w:hAnsi="Arial" w:cs="Arial"/>
          <w:sz w:val="20"/>
        </w:rPr>
        <w:t xml:space="preserve">Kar, S., Sanderson, H., Roy, K., Benfenati, E., &amp; Leszczynski, J. (2021). Green chemistry in the synthesis of pharmaceuticals. Chemical Reviews, 122(3), 3637-3710. </w:t>
      </w:r>
      <w:hyperlink r:id="rId70" w:tooltip="DOI URL" w:history="1">
        <w:r w:rsidRPr="0002574A">
          <w:rPr>
            <w:rStyle w:val="Hyperlink"/>
            <w:rFonts w:ascii="Arial" w:hAnsi="Arial" w:cs="Arial"/>
            <w:sz w:val="20"/>
          </w:rPr>
          <w:t>https://doi.org/10.1021/acs.chemrev.1c00631</w:t>
        </w:r>
      </w:hyperlink>
    </w:p>
    <w:p w14:paraId="6D464393"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Khabazzadeh, H., Kermani, E. T., &amp; Jazinizadeh, T. (2012). An efficient synthesis of 3, 4-dihydropyrimidin-2 (1</w:t>
      </w:r>
      <w:r w:rsidRPr="00FC02F0">
        <w:rPr>
          <w:rFonts w:ascii="Arial" w:hAnsi="Arial" w:cs="Arial"/>
          <w:i/>
          <w:iCs/>
          <w:sz w:val="20"/>
        </w:rPr>
        <w:t>H</w:t>
      </w:r>
      <w:r w:rsidRPr="0002574A">
        <w:rPr>
          <w:rFonts w:ascii="Arial" w:hAnsi="Arial" w:cs="Arial"/>
          <w:sz w:val="20"/>
        </w:rPr>
        <w:t>)-ones catalyzed by molten [Et</w:t>
      </w:r>
      <w:r w:rsidRPr="00FC02F0">
        <w:rPr>
          <w:rFonts w:ascii="Arial" w:hAnsi="Arial" w:cs="Arial"/>
          <w:sz w:val="20"/>
          <w:vertAlign w:val="subscript"/>
        </w:rPr>
        <w:t>3</w:t>
      </w:r>
      <w:r w:rsidRPr="0002574A">
        <w:rPr>
          <w:rFonts w:ascii="Arial" w:hAnsi="Arial" w:cs="Arial"/>
          <w:sz w:val="20"/>
        </w:rPr>
        <w:t>NH</w:t>
      </w:r>
      <w:proofErr w:type="gramStart"/>
      <w:r w:rsidRPr="0002574A">
        <w:rPr>
          <w:rFonts w:ascii="Arial" w:hAnsi="Arial" w:cs="Arial"/>
          <w:sz w:val="20"/>
        </w:rPr>
        <w:t>][</w:t>
      </w:r>
      <w:proofErr w:type="gramEnd"/>
      <w:r w:rsidRPr="0002574A">
        <w:rPr>
          <w:rFonts w:ascii="Arial" w:hAnsi="Arial" w:cs="Arial"/>
          <w:sz w:val="20"/>
        </w:rPr>
        <w:t>HSO</w:t>
      </w:r>
      <w:r w:rsidRPr="00FC02F0">
        <w:rPr>
          <w:rFonts w:ascii="Arial" w:hAnsi="Arial" w:cs="Arial"/>
          <w:sz w:val="20"/>
          <w:vertAlign w:val="subscript"/>
        </w:rPr>
        <w:t>4</w:t>
      </w:r>
      <w:r w:rsidRPr="0002574A">
        <w:rPr>
          <w:rFonts w:ascii="Arial" w:hAnsi="Arial" w:cs="Arial"/>
          <w:sz w:val="20"/>
        </w:rPr>
        <w:t xml:space="preserve">]. Arabian Journal of Chemistry, 5(4), 485-488. </w:t>
      </w:r>
      <w:hyperlink r:id="rId71" w:tgtFrame="_blank" w:tooltip="Persistent link using digital object identifier" w:history="1">
        <w:r w:rsidRPr="0002574A">
          <w:rPr>
            <w:rStyle w:val="anchor-text"/>
            <w:rFonts w:ascii="Arial" w:hAnsi="Arial" w:cs="Arial"/>
            <w:color w:val="0000FF"/>
            <w:sz w:val="20"/>
            <w:u w:val="single"/>
          </w:rPr>
          <w:t>https://doi.org/10.1016/j.arabjc.2010.09.015</w:t>
        </w:r>
      </w:hyperlink>
    </w:p>
    <w:p w14:paraId="3B9B5B02" w14:textId="77777777" w:rsidR="00FC26F4" w:rsidRDefault="00FC26F4" w:rsidP="003F07BD">
      <w:pPr>
        <w:spacing w:after="0" w:line="480" w:lineRule="auto"/>
        <w:ind w:left="360" w:hanging="360"/>
        <w:jc w:val="both"/>
        <w:rPr>
          <w:rFonts w:ascii="Arial" w:eastAsia="Times New Roman" w:hAnsi="Arial" w:cs="Arial"/>
          <w:sz w:val="20"/>
        </w:rPr>
      </w:pPr>
      <w:r w:rsidRPr="0002574A">
        <w:rPr>
          <w:rFonts w:ascii="Arial" w:hAnsi="Arial" w:cs="Arial"/>
          <w:sz w:val="20"/>
        </w:rPr>
        <w:lastRenderedPageBreak/>
        <w:t xml:space="preserve">Kumar, A., Kumar, V., Singh, P., Tittal, R. K., &amp; Lal, K. (2024). Ionic liquids for green synthesis of 1,2,3-triazoles: a systematic review. Green Chemistry, </w:t>
      </w:r>
      <w:r w:rsidRPr="0002574A">
        <w:rPr>
          <w:rFonts w:ascii="Arial" w:hAnsi="Arial" w:cs="Arial"/>
          <w:b/>
          <w:bCs/>
          <w:sz w:val="20"/>
        </w:rPr>
        <w:t>26</w:t>
      </w:r>
      <w:r w:rsidRPr="0002574A">
        <w:rPr>
          <w:rFonts w:ascii="Arial" w:hAnsi="Arial" w:cs="Arial"/>
          <w:sz w:val="20"/>
        </w:rPr>
        <w:t xml:space="preserve">, 3565-3594. </w:t>
      </w:r>
      <w:hyperlink r:id="rId72" w:tooltip="Link to landing page via DOI" w:history="1">
        <w:r w:rsidRPr="0002574A">
          <w:rPr>
            <w:rStyle w:val="Hyperlink"/>
            <w:rFonts w:ascii="Arial" w:hAnsi="Arial" w:cs="Arial"/>
            <w:sz w:val="20"/>
          </w:rPr>
          <w:t>https://doi.org/10.1039/D3GC04898E</w:t>
        </w:r>
      </w:hyperlink>
    </w:p>
    <w:p w14:paraId="51FF3843" w14:textId="77777777" w:rsidR="00826645" w:rsidRDefault="00D3740C" w:rsidP="003F07BD">
      <w:pPr>
        <w:spacing w:after="0" w:line="480" w:lineRule="auto"/>
        <w:ind w:left="360" w:hanging="360"/>
        <w:jc w:val="both"/>
        <w:rPr>
          <w:rStyle w:val="Hyperlink"/>
          <w:rFonts w:ascii="Arial" w:hAnsi="Arial" w:cs="Arial"/>
          <w:sz w:val="20"/>
        </w:rPr>
      </w:pPr>
      <w:r w:rsidRPr="0002574A">
        <w:rPr>
          <w:rFonts w:ascii="Arial" w:eastAsia="Times New Roman" w:hAnsi="Arial" w:cs="Arial"/>
          <w:sz w:val="20"/>
        </w:rPr>
        <w:t xml:space="preserve">Kurniawan, Y. S. ., Priyangga, K. T. A., Krisbiantoro, P. A., &amp; Imawan, A. C. (2021). Green Chemistry Influences in Organic </w:t>
      </w:r>
      <w:proofErr w:type="gramStart"/>
      <w:r w:rsidRPr="0002574A">
        <w:rPr>
          <w:rFonts w:ascii="Arial" w:eastAsia="Times New Roman" w:hAnsi="Arial" w:cs="Arial"/>
          <w:sz w:val="20"/>
        </w:rPr>
        <w:t>Synthesis :</w:t>
      </w:r>
      <w:proofErr w:type="gramEnd"/>
      <w:r w:rsidRPr="0002574A">
        <w:rPr>
          <w:rFonts w:ascii="Arial" w:eastAsia="Times New Roman" w:hAnsi="Arial" w:cs="Arial"/>
          <w:sz w:val="20"/>
        </w:rPr>
        <w:t xml:space="preserve"> a Review. Journal of Multidisciplinary Applied Natural Science, 1(1), 1–12. </w:t>
      </w:r>
      <w:hyperlink r:id="rId73" w:history="1">
        <w:r w:rsidR="00826645" w:rsidRPr="0002574A">
          <w:rPr>
            <w:rStyle w:val="Hyperlink"/>
            <w:rFonts w:ascii="Arial" w:hAnsi="Arial" w:cs="Arial"/>
            <w:sz w:val="20"/>
          </w:rPr>
          <w:t>https://doi.org/10.47352/jmans.v1i1.2</w:t>
        </w:r>
      </w:hyperlink>
    </w:p>
    <w:p w14:paraId="471E48B1"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 xml:space="preserve">Liu, C. J., &amp; Wang, J. D. (2010). Ultrasound-assisted synthesis of novel 4-(2-Phenyl-1, 2, 3-Triazol-4-yl)-3, 4-Dihydropyrimidin-2 (1H)-(Thio) ones catalyzed by </w:t>
      </w:r>
      <w:proofErr w:type="gramStart"/>
      <w:r w:rsidRPr="0002574A">
        <w:rPr>
          <w:rFonts w:ascii="Arial" w:hAnsi="Arial" w:cs="Arial"/>
          <w:sz w:val="20"/>
        </w:rPr>
        <w:t>Sm(</w:t>
      </w:r>
      <w:proofErr w:type="gramEnd"/>
      <w:r w:rsidRPr="0002574A">
        <w:rPr>
          <w:rFonts w:ascii="Arial" w:hAnsi="Arial" w:cs="Arial"/>
          <w:sz w:val="20"/>
        </w:rPr>
        <w:t>ClO</w:t>
      </w:r>
      <w:r w:rsidRPr="00FC02F0">
        <w:rPr>
          <w:rFonts w:ascii="Arial" w:hAnsi="Arial" w:cs="Arial"/>
          <w:sz w:val="20"/>
          <w:vertAlign w:val="subscript"/>
        </w:rPr>
        <w:t>4</w:t>
      </w:r>
      <w:r w:rsidRPr="0002574A">
        <w:rPr>
          <w:rFonts w:ascii="Arial" w:hAnsi="Arial" w:cs="Arial"/>
          <w:sz w:val="20"/>
        </w:rPr>
        <w:t>)</w:t>
      </w:r>
      <w:r w:rsidRPr="00FC02F0">
        <w:rPr>
          <w:rFonts w:ascii="Arial" w:hAnsi="Arial" w:cs="Arial"/>
          <w:sz w:val="20"/>
          <w:vertAlign w:val="subscript"/>
        </w:rPr>
        <w:t>3</w:t>
      </w:r>
      <w:r w:rsidRPr="0002574A">
        <w:rPr>
          <w:rFonts w:ascii="Arial" w:hAnsi="Arial" w:cs="Arial"/>
          <w:sz w:val="20"/>
        </w:rPr>
        <w:t xml:space="preserve">. Molecules, 15(4), 2087-2095. </w:t>
      </w:r>
      <w:hyperlink r:id="rId74" w:history="1">
        <w:r w:rsidRPr="0002574A">
          <w:rPr>
            <w:rStyle w:val="Hyperlink"/>
            <w:rFonts w:ascii="Arial" w:hAnsi="Arial" w:cs="Arial"/>
            <w:sz w:val="20"/>
          </w:rPr>
          <w:t>https://doi.org/10.3390/molecules15042087</w:t>
        </w:r>
      </w:hyperlink>
    </w:p>
    <w:p w14:paraId="6FD78CC8"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 xml:space="preserve">Lu, J., &amp; Ma, H. (2000). Iron (III)-catalyzed synthesis of dihydropyrimidinones. Improved conditions for the Biginelli reaction. Synlett, 2000(01), 63-64. </w:t>
      </w:r>
      <w:hyperlink r:id="rId75" w:history="1">
        <w:r w:rsidRPr="0002574A">
          <w:rPr>
            <w:rStyle w:val="Hyperlink"/>
            <w:rFonts w:ascii="Arial" w:hAnsi="Arial" w:cs="Arial"/>
            <w:sz w:val="20"/>
          </w:rPr>
          <w:t>https://doi.org/10.1055/s-2000-6469</w:t>
        </w:r>
      </w:hyperlink>
    </w:p>
    <w:p w14:paraId="3B40D6BB"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 xml:space="preserve">Ma, Y., Qian, C., Wang, L., &amp; Yang, M. (2000). Lanthanide triflate catalyzed Biginelli reaction. One-pot synthesis of dihydropyrimidinones under solvent-free conditions. Journal of Organic Chemistry, 65(12), 3864-3868. </w:t>
      </w:r>
      <w:hyperlink r:id="rId76" w:tooltip="DOI URL" w:history="1">
        <w:r w:rsidRPr="0002574A">
          <w:rPr>
            <w:rStyle w:val="Hyperlink"/>
            <w:rFonts w:ascii="Arial" w:hAnsi="Arial" w:cs="Arial"/>
            <w:sz w:val="20"/>
          </w:rPr>
          <w:t>https://doi.org/10.1021/jo9919052</w:t>
        </w:r>
      </w:hyperlink>
    </w:p>
    <w:p w14:paraId="417AAA5C"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Masoud, N. E., Hoseini, S. J., &amp; Mohammadi, F. (2011). Fe</w:t>
      </w:r>
      <w:r w:rsidRPr="00FC02F0">
        <w:rPr>
          <w:rFonts w:ascii="Arial" w:hAnsi="Arial" w:cs="Arial"/>
          <w:sz w:val="20"/>
          <w:vertAlign w:val="subscript"/>
        </w:rPr>
        <w:t>3</w:t>
      </w:r>
      <w:r w:rsidRPr="0002574A">
        <w:rPr>
          <w:rFonts w:ascii="Arial" w:hAnsi="Arial" w:cs="Arial"/>
          <w:sz w:val="20"/>
        </w:rPr>
        <w:t>O</w:t>
      </w:r>
      <w:r w:rsidRPr="00FC02F0">
        <w:rPr>
          <w:rFonts w:ascii="Arial" w:hAnsi="Arial" w:cs="Arial"/>
          <w:sz w:val="20"/>
          <w:vertAlign w:val="subscript"/>
        </w:rPr>
        <w:t>4</w:t>
      </w:r>
      <w:r w:rsidRPr="0002574A">
        <w:rPr>
          <w:rFonts w:ascii="Arial" w:hAnsi="Arial" w:cs="Arial"/>
          <w:sz w:val="20"/>
        </w:rPr>
        <w:t xml:space="preserve"> nanoparticles as an efficient and magnetically recoverable catalyst for the synthesis of 3, 4-dihydropyrimidin-2 (1H)-ones under solvent-free conditions. Chinese Journal of Catalysis, 32(9-10), 1484-1489. </w:t>
      </w:r>
      <w:hyperlink r:id="rId77" w:tgtFrame="_blank" w:tooltip="Persistent link using digital object identifier" w:history="1">
        <w:r w:rsidRPr="0002574A">
          <w:rPr>
            <w:rStyle w:val="anchor-text"/>
            <w:rFonts w:ascii="Arial" w:hAnsi="Arial" w:cs="Arial"/>
            <w:color w:val="0000FF"/>
            <w:sz w:val="20"/>
            <w:u w:val="single"/>
          </w:rPr>
          <w:t>https://doi.org/10.1016/S1872-2067(10)60263-X</w:t>
        </w:r>
      </w:hyperlink>
    </w:p>
    <w:p w14:paraId="19E670E1"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Niralwad, K. S., Shingate, B. B., &amp; Shingare, M. S. (2010). Microwave-assisted one-pot synthesis of octahydroquinazolinone derivatives using ammonium metavanadate under solvent-free condition. Tetrahedron Letters, 51(28), 3616-3618.</w:t>
      </w:r>
      <w:r>
        <w:rPr>
          <w:rFonts w:ascii="Arial" w:hAnsi="Arial" w:cs="Arial"/>
          <w:sz w:val="20"/>
        </w:rPr>
        <w:t xml:space="preserve"> </w:t>
      </w:r>
      <w:hyperlink r:id="rId78" w:tgtFrame="_blank" w:tooltip="Persistent link using digital object identifier" w:history="1">
        <w:r w:rsidRPr="0002574A">
          <w:rPr>
            <w:rStyle w:val="anchor-text"/>
            <w:rFonts w:ascii="Arial" w:hAnsi="Arial" w:cs="Arial"/>
            <w:color w:val="0000FF"/>
            <w:sz w:val="20"/>
            <w:u w:val="single"/>
          </w:rPr>
          <w:t>https://doi.org/10.1016/j.tetlet.2010.04.118</w:t>
        </w:r>
      </w:hyperlink>
    </w:p>
    <w:p w14:paraId="388518F8" w14:textId="77777777" w:rsidR="00FC26F4" w:rsidRPr="0002574A" w:rsidRDefault="00FC26F4" w:rsidP="003F07BD">
      <w:pPr>
        <w:spacing w:after="0" w:line="480" w:lineRule="auto"/>
        <w:ind w:left="360" w:hanging="360"/>
        <w:jc w:val="both"/>
        <w:rPr>
          <w:rFonts w:ascii="Arial" w:hAnsi="Arial" w:cs="Arial"/>
          <w:sz w:val="20"/>
        </w:rPr>
      </w:pPr>
      <w:r w:rsidRPr="0002574A">
        <w:rPr>
          <w:rFonts w:ascii="Arial" w:hAnsi="Arial" w:cs="Arial"/>
          <w:sz w:val="20"/>
        </w:rPr>
        <w:t xml:space="preserve">Nishanth Rao, R., Jena, S., Mukherjee, M., Maiti, B., &amp; Chanda, K. (2021). Green synthesis of biologically active heterocycles of medicinal importance: A review. Environmental Chemistry Letters, 19, 3315-3358. </w:t>
      </w:r>
      <w:hyperlink r:id="rId79" w:history="1">
        <w:r w:rsidRPr="0002574A">
          <w:rPr>
            <w:rStyle w:val="Hyperlink"/>
            <w:rFonts w:ascii="Arial" w:hAnsi="Arial" w:cs="Arial"/>
            <w:sz w:val="20"/>
          </w:rPr>
          <w:t>https://doi.org/10.1007/s10311-021-01232-9</w:t>
        </w:r>
      </w:hyperlink>
    </w:p>
    <w:p w14:paraId="651BA288"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lastRenderedPageBreak/>
        <w:t>Pasunooti, K. K., Chai, H., Jensen, C. N., Gorityala, B. K., Wang, S., &amp; Liu, X. W. (2011). A microwave-assisted, copper-catalyzed three-component synthesis of dihydropyrimidinones under mild conditions. Tetrahedron Letters, 52(1), 80-84.</w:t>
      </w:r>
      <w:r>
        <w:rPr>
          <w:rFonts w:ascii="Arial" w:hAnsi="Arial" w:cs="Arial"/>
          <w:sz w:val="20"/>
        </w:rPr>
        <w:t xml:space="preserve"> </w:t>
      </w:r>
      <w:hyperlink r:id="rId80" w:tgtFrame="_blank" w:tooltip="Persistent link using digital object identifier" w:history="1">
        <w:r w:rsidRPr="0002574A">
          <w:rPr>
            <w:rStyle w:val="anchor-text"/>
            <w:rFonts w:ascii="Arial" w:hAnsi="Arial" w:cs="Arial"/>
            <w:color w:val="0000FF"/>
            <w:sz w:val="20"/>
            <w:u w:val="single"/>
          </w:rPr>
          <w:t>https://doi.org/10.1016/j.tetlet.2010.10.150</w:t>
        </w:r>
      </w:hyperlink>
    </w:p>
    <w:p w14:paraId="70371D56"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Patil, B. M., Shinde, S. K., Jagdale, A. A., Jadhav, S. D., &amp; Patil, S. S. (2021). Fruit extract of averrhoa bilimbi: A green neoteric micellar medium for isoxazole and biginelli-like synthesis. Research on Chemical Intermediates, 47, 4369-4398.</w:t>
      </w:r>
      <w:r>
        <w:rPr>
          <w:rFonts w:ascii="Arial" w:hAnsi="Arial" w:cs="Arial"/>
          <w:sz w:val="20"/>
        </w:rPr>
        <w:t xml:space="preserve"> </w:t>
      </w:r>
      <w:hyperlink r:id="rId81" w:history="1">
        <w:r w:rsidRPr="0002574A">
          <w:rPr>
            <w:rStyle w:val="Hyperlink"/>
            <w:rFonts w:ascii="Arial" w:hAnsi="Arial" w:cs="Arial"/>
            <w:sz w:val="20"/>
          </w:rPr>
          <w:t>https://doi.org/10.1007/s11164-021-04539-y</w:t>
        </w:r>
      </w:hyperlink>
    </w:p>
    <w:p w14:paraId="0D6D5598"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 xml:space="preserve">Patil, S., Jadhav, S. D., &amp; Deshmukh, M. B. (2013). Calcined eggshell (CES): An efficient natural catalyst for Knoevenagel condensation under aqueous condition. Journal of Chemical Sciences, 125, 851-857. </w:t>
      </w:r>
      <w:hyperlink r:id="rId82" w:history="1">
        <w:r w:rsidRPr="0002574A">
          <w:rPr>
            <w:rStyle w:val="Hyperlink"/>
            <w:rFonts w:ascii="Arial" w:hAnsi="Arial" w:cs="Arial"/>
            <w:sz w:val="20"/>
          </w:rPr>
          <w:t>https://doi.org/10.1007/s12039-013-0443-5</w:t>
        </w:r>
      </w:hyperlink>
    </w:p>
    <w:p w14:paraId="36796AAE" w14:textId="77777777" w:rsidR="00B21BD8" w:rsidRDefault="00B21BD8" w:rsidP="003F07BD">
      <w:pPr>
        <w:spacing w:after="0" w:line="480" w:lineRule="auto"/>
        <w:ind w:left="360" w:hanging="360"/>
        <w:jc w:val="both"/>
        <w:rPr>
          <w:rFonts w:ascii="Arial" w:hAnsi="Arial" w:cs="Arial"/>
          <w:sz w:val="20"/>
        </w:rPr>
      </w:pPr>
      <w:r w:rsidRPr="0002574A">
        <w:rPr>
          <w:rFonts w:ascii="Arial" w:hAnsi="Arial" w:cs="Arial"/>
          <w:sz w:val="20"/>
        </w:rPr>
        <w:t xml:space="preserve">Prakash, G. S., Lau, H., Panja, C., Bychinskaya, I., Ganesh, S. K., Zaro, B., </w:t>
      </w:r>
      <w:r w:rsidR="00FC02F0">
        <w:rPr>
          <w:rFonts w:ascii="Arial" w:hAnsi="Arial" w:cs="Arial"/>
          <w:sz w:val="20"/>
        </w:rPr>
        <w:t>et al.</w:t>
      </w:r>
      <w:r w:rsidRPr="0002574A">
        <w:rPr>
          <w:rFonts w:ascii="Arial" w:hAnsi="Arial" w:cs="Arial"/>
          <w:sz w:val="20"/>
        </w:rPr>
        <w:t xml:space="preserve"> (2014). Synthesis of dihydropyrimidinones/thiopyrimidinones: Nafion-Ga, an efficient “green” lewis acid catalyst for the biginelli reaction. Catalysis letters, 144, 2012-2020.</w:t>
      </w:r>
      <w:r>
        <w:rPr>
          <w:rFonts w:ascii="Arial" w:hAnsi="Arial" w:cs="Arial"/>
          <w:sz w:val="20"/>
        </w:rPr>
        <w:t xml:space="preserve"> </w:t>
      </w:r>
      <w:hyperlink r:id="rId83" w:history="1">
        <w:r w:rsidRPr="006A0045">
          <w:rPr>
            <w:rStyle w:val="Hyperlink"/>
            <w:rFonts w:ascii="Arial" w:hAnsi="Arial" w:cs="Arial"/>
            <w:sz w:val="20"/>
          </w:rPr>
          <w:t>https://doi.org/10.1007/s10562-014-1364-8</w:t>
        </w:r>
      </w:hyperlink>
    </w:p>
    <w:p w14:paraId="6AFE7378"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Ramachandran, V., Arumugasamy, K., Singh, S. K., Edayadulla, N., Ramesh, P., &amp; Kamaraj, S. K. (2016). Synthesis, antibacterial studies, and molecular modeling studies of 3, 4-dihydropyrimidinone compounds. Journal of chemical biology, 9, 31-40.</w:t>
      </w:r>
      <w:r>
        <w:rPr>
          <w:rFonts w:ascii="Arial" w:hAnsi="Arial" w:cs="Arial"/>
          <w:sz w:val="20"/>
        </w:rPr>
        <w:t xml:space="preserve"> </w:t>
      </w:r>
      <w:hyperlink r:id="rId84" w:history="1">
        <w:r w:rsidRPr="0002574A">
          <w:rPr>
            <w:rStyle w:val="Hyperlink"/>
            <w:rFonts w:ascii="Arial" w:hAnsi="Arial" w:cs="Arial"/>
            <w:sz w:val="20"/>
          </w:rPr>
          <w:t>https://doi.org/10.1007/s12154-015-0142-4</w:t>
        </w:r>
      </w:hyperlink>
    </w:p>
    <w:p w14:paraId="3EA0AFC4"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 xml:space="preserve">Ramalinga, K., Vijayalakshmi, P., &amp; Kaimal, T. N. B. (2001). Bismuth (III)-catalyzed synthesis of dihydropyrimidinones: improved protocol conditions for the Biginelli reaction. Synlett, 2001(06), 0863-0865. </w:t>
      </w:r>
      <w:hyperlink r:id="rId85" w:history="1">
        <w:r w:rsidRPr="0002574A">
          <w:rPr>
            <w:rStyle w:val="Hyperlink"/>
            <w:rFonts w:ascii="Arial" w:hAnsi="Arial" w:cs="Arial"/>
            <w:sz w:val="20"/>
          </w:rPr>
          <w:t>https://doi.org/10.1055/s-2001-14587</w:t>
        </w:r>
      </w:hyperlink>
    </w:p>
    <w:p w14:paraId="3583BEB5"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Rao, G. D., Acharya, B. N., Verma, S. K., &amp; Kaushik, M. P. (2011). N, N′-Dichlorobis (2, 4, 6-trichlorophenyl) urea (CC-2) as a new reagent for the synthesis of pyrimidone and pyrimidine derivatives via Biginelli reaction. Tetrahedron Letters, 52(7), 809-812.</w:t>
      </w:r>
      <w:r>
        <w:rPr>
          <w:rFonts w:ascii="Arial" w:hAnsi="Arial" w:cs="Arial"/>
          <w:sz w:val="20"/>
        </w:rPr>
        <w:t xml:space="preserve"> </w:t>
      </w:r>
      <w:hyperlink r:id="rId86" w:tgtFrame="_blank" w:tooltip="Persistent link using digital object identifier" w:history="1">
        <w:r w:rsidRPr="0002574A">
          <w:rPr>
            <w:rStyle w:val="anchor-text"/>
            <w:rFonts w:ascii="Arial" w:hAnsi="Arial" w:cs="Arial"/>
            <w:color w:val="0000FF"/>
            <w:sz w:val="20"/>
            <w:u w:val="single"/>
          </w:rPr>
          <w:t>https://doi.org/10.1016/j.tetlet.2010.12.039</w:t>
        </w:r>
      </w:hyperlink>
    </w:p>
    <w:p w14:paraId="1A37EAB1"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lastRenderedPageBreak/>
        <w:t xml:space="preserve">Sadek, K. U., Al-Qalaf, F., Abdelkhalik, M. M., &amp; Elnagdi, M. H. (2010). Cerium (IV) ammonium nitrate as an efficient Lewis acid for the one-pot synthesis of 3, 4-dihydropyrimidin-2 (1H)-ones and their corresponding 2-(1H) thiones. Journal of Heterocyclic Chemistry, 47(2), 284. </w:t>
      </w:r>
      <w:hyperlink r:id="rId87" w:history="1">
        <w:r w:rsidRPr="0002574A">
          <w:rPr>
            <w:rStyle w:val="Hyperlink"/>
            <w:rFonts w:ascii="Arial" w:hAnsi="Arial" w:cs="Arial"/>
            <w:sz w:val="20"/>
          </w:rPr>
          <w:t>https://doi.org/10.1002/jhet.259</w:t>
        </w:r>
      </w:hyperlink>
    </w:p>
    <w:p w14:paraId="6E333FF8"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Safari, J., &amp; Gandomi-Ravandi, S. (2014). Titanium dioxide supported on MWCNTs as an eco-friendly catalyst in the synthesis of 3, 4-dihydropyrimidin-2-(1H)-ones accelerated under microwave irradiation. New Journal of Chemistry, 38(8), 3514-3521.</w:t>
      </w:r>
      <w:r>
        <w:rPr>
          <w:rFonts w:ascii="Arial" w:hAnsi="Arial" w:cs="Arial"/>
          <w:sz w:val="20"/>
        </w:rPr>
        <w:t xml:space="preserve"> </w:t>
      </w:r>
      <w:hyperlink r:id="rId88" w:tooltip="Link to landing page via DOI" w:history="1">
        <w:r w:rsidRPr="0002574A">
          <w:rPr>
            <w:rStyle w:val="Hyperlink"/>
            <w:rFonts w:ascii="Arial" w:hAnsi="Arial" w:cs="Arial"/>
            <w:sz w:val="20"/>
          </w:rPr>
          <w:t>https://doi.org/10.1039/C3NJ01618H</w:t>
        </w:r>
      </w:hyperlink>
    </w:p>
    <w:p w14:paraId="3F2A0BB9"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 xml:space="preserve">Salehi, P., Dabiri, M., Zolfigol, M. A., &amp; Fard, M. A. B. (2003). Silica sulfuric acid: an efficient and reusable catalyst for the one-pot synthesis of 3, 4-dihydropyrimidin-2 (1H)-ones. Tetrahedron Letters, 44(14), 2889-2891. </w:t>
      </w:r>
      <w:hyperlink r:id="rId89" w:tgtFrame="_blank" w:tooltip="Persistent link using digital object identifier" w:history="1">
        <w:r w:rsidRPr="0002574A">
          <w:rPr>
            <w:rStyle w:val="anchor-text"/>
            <w:rFonts w:ascii="Arial" w:hAnsi="Arial" w:cs="Arial"/>
            <w:color w:val="0000FF"/>
            <w:sz w:val="20"/>
            <w:u w:val="single"/>
          </w:rPr>
          <w:t>https://doi.org/10.1016/S0040-4039(03)00436-2</w:t>
        </w:r>
      </w:hyperlink>
    </w:p>
    <w:p w14:paraId="4B109126"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 xml:space="preserve">Sashidhara, K. V., Singh, L. R., Shameem, M., Shakya, S., Kumar, A., Laxman, T. S., </w:t>
      </w:r>
      <w:r w:rsidR="00B21BD8">
        <w:rPr>
          <w:rFonts w:ascii="Arial" w:hAnsi="Arial" w:cs="Arial"/>
          <w:sz w:val="20"/>
        </w:rPr>
        <w:t>et al.</w:t>
      </w:r>
      <w:r w:rsidRPr="0002574A">
        <w:rPr>
          <w:rFonts w:ascii="Arial" w:hAnsi="Arial" w:cs="Arial"/>
          <w:sz w:val="20"/>
        </w:rPr>
        <w:t xml:space="preserve"> (2016). Design, synthesis and anticancer activity of dihydropyrimidinone–semicarbazone hybrids as potential human DNA ligase 1 inhibitors. MedChemComm, 7(12), 2349-2363.</w:t>
      </w:r>
      <w:r>
        <w:rPr>
          <w:rFonts w:ascii="Arial" w:hAnsi="Arial" w:cs="Arial"/>
          <w:sz w:val="20"/>
        </w:rPr>
        <w:t xml:space="preserve"> </w:t>
      </w:r>
      <w:hyperlink r:id="rId90" w:tooltip="Link to landing page via DOI" w:history="1">
        <w:r w:rsidRPr="0002574A">
          <w:rPr>
            <w:rStyle w:val="Hyperlink"/>
            <w:rFonts w:ascii="Arial" w:hAnsi="Arial" w:cs="Arial"/>
            <w:sz w:val="20"/>
          </w:rPr>
          <w:t>https://doi.org/10.1039/C6MD00447D</w:t>
        </w:r>
      </w:hyperlink>
    </w:p>
    <w:p w14:paraId="559D2995" w14:textId="77777777" w:rsidR="00826645" w:rsidRPr="004A634D" w:rsidRDefault="00D3740C" w:rsidP="003F07BD">
      <w:pPr>
        <w:spacing w:after="0" w:line="480" w:lineRule="auto"/>
        <w:ind w:left="360" w:hanging="360"/>
        <w:jc w:val="both"/>
        <w:rPr>
          <w:rFonts w:ascii="Arial" w:hAnsi="Arial" w:cs="Arial"/>
          <w:sz w:val="20"/>
        </w:rPr>
      </w:pPr>
      <w:r w:rsidRPr="0002574A">
        <w:rPr>
          <w:rFonts w:ascii="Arial" w:hAnsi="Arial" w:cs="Arial"/>
          <w:sz w:val="20"/>
        </w:rPr>
        <w:t>Schaub, T. (2021). Efficient industrial organic synthesis and the principles of green chemistry. Chemistry–A European Journal, 27(6), 1865-1869.</w:t>
      </w:r>
      <w:r w:rsidR="00C4527C">
        <w:rPr>
          <w:rFonts w:ascii="Arial" w:hAnsi="Arial" w:cs="Arial"/>
          <w:sz w:val="20"/>
        </w:rPr>
        <w:t xml:space="preserve"> </w:t>
      </w:r>
      <w:hyperlink r:id="rId91" w:history="1">
        <w:r w:rsidR="00826645" w:rsidRPr="0002574A">
          <w:rPr>
            <w:rStyle w:val="Hyperlink"/>
            <w:rFonts w:ascii="Arial" w:hAnsi="Arial" w:cs="Arial"/>
            <w:sz w:val="20"/>
          </w:rPr>
          <w:t>https://doi.org/10.1002/chem.202003544</w:t>
        </w:r>
      </w:hyperlink>
    </w:p>
    <w:p w14:paraId="09511D9D"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Shaikh, A., &amp; Meshram, J. (2016). Novel 1, 3, 4</w:t>
      </w:r>
      <w:r w:rsidRPr="0002574A">
        <w:rPr>
          <w:rFonts w:ascii="Cambria Math" w:hAnsi="Cambria Math" w:cs="Cambria Math"/>
          <w:sz w:val="20"/>
        </w:rPr>
        <w:t>‐</w:t>
      </w:r>
      <w:r w:rsidRPr="0002574A">
        <w:rPr>
          <w:rFonts w:ascii="Arial" w:hAnsi="Arial" w:cs="Arial"/>
          <w:sz w:val="20"/>
        </w:rPr>
        <w:t>oxadiazole derivatives of dihydropyrimidinones: synthesis, anti</w:t>
      </w:r>
      <w:r w:rsidRPr="0002574A">
        <w:rPr>
          <w:rFonts w:ascii="Cambria Math" w:hAnsi="Cambria Math" w:cs="Cambria Math"/>
          <w:sz w:val="20"/>
        </w:rPr>
        <w:t>‐</w:t>
      </w:r>
      <w:r w:rsidRPr="0002574A">
        <w:rPr>
          <w:rFonts w:ascii="Arial" w:hAnsi="Arial" w:cs="Arial"/>
          <w:sz w:val="20"/>
        </w:rPr>
        <w:t>inflammatory, anthelmintic, and antibacterial activity evaluation. Journal of Heterocyclic Chemistry, 53(4), 1176-1182.</w:t>
      </w:r>
      <w:r>
        <w:rPr>
          <w:rFonts w:ascii="Arial" w:hAnsi="Arial" w:cs="Arial"/>
          <w:sz w:val="20"/>
        </w:rPr>
        <w:t xml:space="preserve"> </w:t>
      </w:r>
      <w:hyperlink r:id="rId92" w:history="1">
        <w:r w:rsidRPr="0002574A">
          <w:rPr>
            <w:rStyle w:val="Hyperlink"/>
            <w:rFonts w:ascii="Arial" w:hAnsi="Arial" w:cs="Arial"/>
            <w:sz w:val="20"/>
          </w:rPr>
          <w:t>https://doi.org/10.1002/jhet.2377</w:t>
        </w:r>
      </w:hyperlink>
    </w:p>
    <w:p w14:paraId="1DB057F0" w14:textId="0034D938" w:rsidR="00404849" w:rsidRDefault="00404849" w:rsidP="003F07BD">
      <w:pPr>
        <w:spacing w:after="0" w:line="480" w:lineRule="auto"/>
        <w:ind w:left="360" w:hanging="360"/>
        <w:jc w:val="both"/>
        <w:rPr>
          <w:rStyle w:val="c-bibliographic-informationvalue"/>
        </w:rPr>
      </w:pPr>
      <w:r w:rsidRPr="0000051A">
        <w:rPr>
          <w:rFonts w:ascii="Arial" w:hAnsi="Arial" w:cs="Arial"/>
          <w:sz w:val="20"/>
          <w:highlight w:val="yellow"/>
        </w:rPr>
        <w:t xml:space="preserve">Shyshkina, M. O., &amp; Desenko, S. M. (2024). Oxidation process of 1, 4-dihydropyridine, 1, 4-dihydropyrimidine, and pyrrolo-1, 4-dihydropyrimidine: quantum chemical study. Structural Chemistry, 35(3), 993-1002. </w:t>
      </w:r>
      <w:hyperlink r:id="rId93" w:history="1">
        <w:r w:rsidRPr="0000051A">
          <w:rPr>
            <w:rStyle w:val="Hyperlink"/>
            <w:highlight w:val="yellow"/>
          </w:rPr>
          <w:t>https://doi.org/10.1007/s11224-024-02284-7</w:t>
        </w:r>
      </w:hyperlink>
      <w:bookmarkStart w:id="0" w:name="_GoBack"/>
      <w:bookmarkEnd w:id="0"/>
    </w:p>
    <w:p w14:paraId="07E9B368"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 xml:space="preserve">Singh, O. M., Singh, S. J., Devi, M. B., Devi, L. N., Singh, N. I., &amp; Lee, S. G. (2008). Synthesis and in vitro evaluation of the antifungal activities of dihydropyrimidinones. Bioorganic &amp; </w:t>
      </w:r>
      <w:r w:rsidRPr="0002574A">
        <w:rPr>
          <w:rFonts w:ascii="Arial" w:hAnsi="Arial" w:cs="Arial"/>
          <w:sz w:val="20"/>
        </w:rPr>
        <w:lastRenderedPageBreak/>
        <w:t>medicinal chemistry letters, 18(24), 6462-6467.</w:t>
      </w:r>
      <w:r>
        <w:rPr>
          <w:rFonts w:ascii="Arial" w:hAnsi="Arial" w:cs="Arial"/>
          <w:sz w:val="20"/>
        </w:rPr>
        <w:t xml:space="preserve"> </w:t>
      </w:r>
      <w:hyperlink r:id="rId94" w:tgtFrame="_blank" w:tooltip="Persistent link using digital object identifier" w:history="1">
        <w:r w:rsidRPr="0002574A">
          <w:rPr>
            <w:rStyle w:val="anchor-text"/>
            <w:rFonts w:ascii="Arial" w:hAnsi="Arial" w:cs="Arial"/>
            <w:color w:val="0000FF"/>
            <w:sz w:val="20"/>
            <w:u w:val="single"/>
          </w:rPr>
          <w:t>https://doi.org/10.1016/j.bmcl.2008.10.063</w:t>
        </w:r>
      </w:hyperlink>
    </w:p>
    <w:p w14:paraId="2B944611" w14:textId="77777777" w:rsidR="00826645" w:rsidRPr="0002574A" w:rsidRDefault="00FB683D" w:rsidP="003F07BD">
      <w:pPr>
        <w:spacing w:after="0" w:line="480" w:lineRule="auto"/>
        <w:ind w:left="360" w:hanging="360"/>
        <w:jc w:val="both"/>
        <w:rPr>
          <w:rFonts w:ascii="Arial" w:hAnsi="Arial" w:cs="Arial"/>
          <w:sz w:val="20"/>
        </w:rPr>
      </w:pPr>
      <w:r w:rsidRPr="0002574A">
        <w:rPr>
          <w:rFonts w:ascii="Arial" w:hAnsi="Arial" w:cs="Arial"/>
          <w:sz w:val="20"/>
        </w:rPr>
        <w:t xml:space="preserve">Singh, S. K., &amp; Savoy, A. W. (2020). Ionic liquids synthesis and applications: An overview. Journal of Molecular Liquids, 297, 112038. </w:t>
      </w:r>
      <w:hyperlink r:id="rId95" w:tgtFrame="_blank" w:tooltip="Persistent link using digital object identifier" w:history="1">
        <w:r w:rsidR="00826645" w:rsidRPr="0002574A">
          <w:rPr>
            <w:rStyle w:val="anchor-text"/>
            <w:rFonts w:ascii="Arial" w:hAnsi="Arial" w:cs="Arial"/>
            <w:color w:val="0000FF"/>
            <w:sz w:val="20"/>
            <w:u w:val="single"/>
          </w:rPr>
          <w:t>https://doi.org/10.1016/j.molliq.2019.112038</w:t>
        </w:r>
      </w:hyperlink>
    </w:p>
    <w:p w14:paraId="7250D73C" w14:textId="77777777" w:rsidR="00826645" w:rsidRPr="0002574A" w:rsidRDefault="00FC26F4" w:rsidP="003F07BD">
      <w:pPr>
        <w:spacing w:after="0" w:line="480" w:lineRule="auto"/>
        <w:ind w:left="360" w:hanging="360"/>
        <w:jc w:val="both"/>
        <w:rPr>
          <w:rFonts w:ascii="Arial" w:hAnsi="Arial" w:cs="Arial"/>
          <w:sz w:val="20"/>
        </w:rPr>
      </w:pPr>
      <w:r w:rsidRPr="0002574A">
        <w:rPr>
          <w:rFonts w:ascii="Arial" w:hAnsi="Arial" w:cs="Arial"/>
          <w:sz w:val="20"/>
        </w:rPr>
        <w:t xml:space="preserve">Wu, M., Yu, J., Zhao, W., Wu, J., &amp; Cao, S. (2011). One-pot synthesis of difluoromethyl-containing dihydropyrimidinones catalyzed by </w:t>
      </w:r>
      <w:proofErr w:type="gramStart"/>
      <w:r w:rsidRPr="0002574A">
        <w:rPr>
          <w:rFonts w:ascii="Arial" w:hAnsi="Arial" w:cs="Arial"/>
          <w:sz w:val="20"/>
        </w:rPr>
        <w:t>Yb(</w:t>
      </w:r>
      <w:proofErr w:type="gramEnd"/>
      <w:r w:rsidRPr="0002574A">
        <w:rPr>
          <w:rFonts w:ascii="Arial" w:hAnsi="Arial" w:cs="Arial"/>
          <w:sz w:val="20"/>
        </w:rPr>
        <w:t>PFO)</w:t>
      </w:r>
      <w:r w:rsidRPr="004A634D">
        <w:rPr>
          <w:rFonts w:ascii="Arial" w:hAnsi="Arial" w:cs="Arial"/>
          <w:sz w:val="20"/>
          <w:vertAlign w:val="subscript"/>
        </w:rPr>
        <w:t>3</w:t>
      </w:r>
      <w:r w:rsidRPr="0002574A">
        <w:rPr>
          <w:rFonts w:ascii="Arial" w:hAnsi="Arial" w:cs="Arial"/>
          <w:sz w:val="20"/>
        </w:rPr>
        <w:t xml:space="preserve"> under solvent and dehydrating agent free conditions. Journal of Fluorine Chemistry, 132(3), 155-159.</w:t>
      </w:r>
      <w:r>
        <w:rPr>
          <w:rFonts w:ascii="Arial" w:hAnsi="Arial" w:cs="Arial"/>
          <w:sz w:val="20"/>
        </w:rPr>
        <w:t xml:space="preserve"> </w:t>
      </w:r>
      <w:hyperlink r:id="rId96" w:tgtFrame="_blank" w:tooltip="Persistent link using digital object identifier" w:history="1">
        <w:r w:rsidRPr="0002574A">
          <w:rPr>
            <w:rStyle w:val="anchor-text"/>
            <w:rFonts w:ascii="Arial" w:hAnsi="Arial" w:cs="Arial"/>
            <w:color w:val="0000FF"/>
            <w:sz w:val="20"/>
            <w:u w:val="single"/>
          </w:rPr>
          <w:t>https://doi.org/10.1016/j.jfluchem.2010.12.010</w:t>
        </w:r>
      </w:hyperlink>
    </w:p>
    <w:p w14:paraId="225E0991" w14:textId="77777777" w:rsidR="00826645" w:rsidRPr="0002574A" w:rsidRDefault="00042217" w:rsidP="003F07BD">
      <w:pPr>
        <w:spacing w:after="0" w:line="480" w:lineRule="auto"/>
        <w:ind w:left="360" w:hanging="360"/>
        <w:jc w:val="both"/>
        <w:rPr>
          <w:rFonts w:ascii="Arial" w:hAnsi="Arial" w:cs="Arial"/>
          <w:sz w:val="20"/>
        </w:rPr>
      </w:pPr>
      <w:r w:rsidRPr="0002574A">
        <w:rPr>
          <w:rFonts w:ascii="Arial" w:hAnsi="Arial" w:cs="Arial"/>
          <w:sz w:val="20"/>
        </w:rPr>
        <w:t>Zhang, Y., Wang, B., Zhang, X., Huang, J., &amp; Liu, C. (2015). An efficient synthesis of 3, 4-dihydropyrimidin-2 (1H)-ones and thiones catalyzed by a novel brønsted acidic ionic liquid under solvent-free conditions. Molecules, 20(3), 3811-3820.</w:t>
      </w:r>
      <w:r>
        <w:rPr>
          <w:rFonts w:ascii="Arial" w:hAnsi="Arial" w:cs="Arial"/>
          <w:sz w:val="20"/>
        </w:rPr>
        <w:t xml:space="preserve"> </w:t>
      </w:r>
      <w:hyperlink r:id="rId97" w:history="1">
        <w:r w:rsidRPr="0002574A">
          <w:rPr>
            <w:rStyle w:val="Hyperlink"/>
            <w:rFonts w:ascii="Arial" w:hAnsi="Arial" w:cs="Arial"/>
            <w:sz w:val="20"/>
          </w:rPr>
          <w:t>https://doi.org/10.3390/molecules20033811</w:t>
        </w:r>
      </w:hyperlink>
    </w:p>
    <w:sectPr w:rsidR="00826645" w:rsidRPr="0002574A" w:rsidSect="00DB691A">
      <w:headerReference w:type="even" r:id="rId98"/>
      <w:headerReference w:type="default" r:id="rId99"/>
      <w:footerReference w:type="even" r:id="rId100"/>
      <w:footerReference w:type="default" r:id="rId101"/>
      <w:headerReference w:type="first" r:id="rId102"/>
      <w:footerReference w:type="first" r:id="rId103"/>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286BF" w14:textId="77777777" w:rsidR="00803D90" w:rsidRDefault="00803D90" w:rsidP="00DB691A">
      <w:pPr>
        <w:spacing w:after="0" w:line="240" w:lineRule="auto"/>
      </w:pPr>
      <w:r>
        <w:separator/>
      </w:r>
    </w:p>
  </w:endnote>
  <w:endnote w:type="continuationSeparator" w:id="0">
    <w:p w14:paraId="35EB77E3" w14:textId="77777777" w:rsidR="00803D90" w:rsidRDefault="00803D90" w:rsidP="00DB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C7EA0" w14:textId="77777777" w:rsidR="00BE67F9" w:rsidRDefault="00BE67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3AAA8" w14:textId="77777777" w:rsidR="00BE67F9" w:rsidRDefault="00BE67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C6E7" w14:textId="77777777" w:rsidR="00BE67F9" w:rsidRDefault="00BE6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BD16E" w14:textId="77777777" w:rsidR="00803D90" w:rsidRDefault="00803D90" w:rsidP="00DB691A">
      <w:pPr>
        <w:spacing w:after="0" w:line="240" w:lineRule="auto"/>
      </w:pPr>
      <w:r>
        <w:separator/>
      </w:r>
    </w:p>
  </w:footnote>
  <w:footnote w:type="continuationSeparator" w:id="0">
    <w:p w14:paraId="03B9B80C" w14:textId="77777777" w:rsidR="00803D90" w:rsidRDefault="00803D90" w:rsidP="00DB69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C3418" w14:textId="63B974E2" w:rsidR="00BE67F9" w:rsidRDefault="00BE67F9">
    <w:pPr>
      <w:pStyle w:val="Header"/>
    </w:pPr>
    <w:r>
      <w:rPr>
        <w:noProof/>
      </w:rPr>
      <w:pict w14:anchorId="62CCB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CF6A" w14:textId="442D537E" w:rsidR="00BE67F9" w:rsidRDefault="00BE67F9">
    <w:pPr>
      <w:pStyle w:val="Header"/>
    </w:pPr>
    <w:r>
      <w:rPr>
        <w:noProof/>
      </w:rPr>
      <w:pict w14:anchorId="63580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F9517" w14:textId="5900D549" w:rsidR="00BE67F9" w:rsidRDefault="00BE67F9">
    <w:pPr>
      <w:pStyle w:val="Header"/>
    </w:pPr>
    <w:r>
      <w:rPr>
        <w:noProof/>
      </w:rPr>
      <w:pict w14:anchorId="448C6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64D37"/>
    <w:multiLevelType w:val="hybridMultilevel"/>
    <w:tmpl w:val="7EA03798"/>
    <w:lvl w:ilvl="0" w:tplc="2006E5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9F5DEA"/>
    <w:multiLevelType w:val="hybridMultilevel"/>
    <w:tmpl w:val="C2360EF6"/>
    <w:lvl w:ilvl="0" w:tplc="5ECADAF8">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2111E3"/>
    <w:multiLevelType w:val="hybridMultilevel"/>
    <w:tmpl w:val="C5D6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A05"/>
    <w:rsid w:val="0000051A"/>
    <w:rsid w:val="00007DD4"/>
    <w:rsid w:val="00022666"/>
    <w:rsid w:val="0002574A"/>
    <w:rsid w:val="000354AE"/>
    <w:rsid w:val="00042217"/>
    <w:rsid w:val="00054B7C"/>
    <w:rsid w:val="00075C56"/>
    <w:rsid w:val="00084D30"/>
    <w:rsid w:val="000963BC"/>
    <w:rsid w:val="000B050B"/>
    <w:rsid w:val="000E7010"/>
    <w:rsid w:val="001040FB"/>
    <w:rsid w:val="00114212"/>
    <w:rsid w:val="00154FAA"/>
    <w:rsid w:val="0015544F"/>
    <w:rsid w:val="00156D3D"/>
    <w:rsid w:val="00167414"/>
    <w:rsid w:val="00183EF2"/>
    <w:rsid w:val="001D1950"/>
    <w:rsid w:val="00225FE4"/>
    <w:rsid w:val="00242C9B"/>
    <w:rsid w:val="002504FE"/>
    <w:rsid w:val="00262E62"/>
    <w:rsid w:val="00290155"/>
    <w:rsid w:val="002A2A79"/>
    <w:rsid w:val="002B5268"/>
    <w:rsid w:val="002D08CB"/>
    <w:rsid w:val="002F7814"/>
    <w:rsid w:val="00311EB1"/>
    <w:rsid w:val="00322F3E"/>
    <w:rsid w:val="00363E74"/>
    <w:rsid w:val="00374838"/>
    <w:rsid w:val="00386D21"/>
    <w:rsid w:val="003B54CA"/>
    <w:rsid w:val="003F07BD"/>
    <w:rsid w:val="00402848"/>
    <w:rsid w:val="00404849"/>
    <w:rsid w:val="00436B25"/>
    <w:rsid w:val="004524FE"/>
    <w:rsid w:val="00461E3E"/>
    <w:rsid w:val="00476DAE"/>
    <w:rsid w:val="004A634D"/>
    <w:rsid w:val="004B09DC"/>
    <w:rsid w:val="004C2935"/>
    <w:rsid w:val="004D57F2"/>
    <w:rsid w:val="004F4F7B"/>
    <w:rsid w:val="00514B60"/>
    <w:rsid w:val="00530661"/>
    <w:rsid w:val="00543F79"/>
    <w:rsid w:val="005513D5"/>
    <w:rsid w:val="00551BCB"/>
    <w:rsid w:val="005623B7"/>
    <w:rsid w:val="00576DFC"/>
    <w:rsid w:val="00581951"/>
    <w:rsid w:val="00584710"/>
    <w:rsid w:val="005A0BF8"/>
    <w:rsid w:val="00624522"/>
    <w:rsid w:val="00631E84"/>
    <w:rsid w:val="00641422"/>
    <w:rsid w:val="006528EF"/>
    <w:rsid w:val="006A0045"/>
    <w:rsid w:val="006B5729"/>
    <w:rsid w:val="006C0A1D"/>
    <w:rsid w:val="007141EB"/>
    <w:rsid w:val="00722E2D"/>
    <w:rsid w:val="00737F3E"/>
    <w:rsid w:val="007674AE"/>
    <w:rsid w:val="007D0988"/>
    <w:rsid w:val="007D336E"/>
    <w:rsid w:val="007E3BBA"/>
    <w:rsid w:val="007F37DA"/>
    <w:rsid w:val="00803D90"/>
    <w:rsid w:val="00806C37"/>
    <w:rsid w:val="00826645"/>
    <w:rsid w:val="00852090"/>
    <w:rsid w:val="00855AAD"/>
    <w:rsid w:val="008E50D6"/>
    <w:rsid w:val="008E5820"/>
    <w:rsid w:val="008F7F31"/>
    <w:rsid w:val="00930A05"/>
    <w:rsid w:val="00964998"/>
    <w:rsid w:val="009769C2"/>
    <w:rsid w:val="0099573D"/>
    <w:rsid w:val="009A4CBC"/>
    <w:rsid w:val="009A7949"/>
    <w:rsid w:val="009B0452"/>
    <w:rsid w:val="009C6A7B"/>
    <w:rsid w:val="009E2C03"/>
    <w:rsid w:val="00AB74E2"/>
    <w:rsid w:val="00AC2348"/>
    <w:rsid w:val="00AE74F9"/>
    <w:rsid w:val="00B21BD8"/>
    <w:rsid w:val="00B27F5E"/>
    <w:rsid w:val="00B83429"/>
    <w:rsid w:val="00BD4026"/>
    <w:rsid w:val="00BE67F9"/>
    <w:rsid w:val="00C4527C"/>
    <w:rsid w:val="00C6366C"/>
    <w:rsid w:val="00C721C3"/>
    <w:rsid w:val="00C837A1"/>
    <w:rsid w:val="00C90E4E"/>
    <w:rsid w:val="00C92412"/>
    <w:rsid w:val="00CA472A"/>
    <w:rsid w:val="00CB0AFE"/>
    <w:rsid w:val="00CB0C90"/>
    <w:rsid w:val="00CB2036"/>
    <w:rsid w:val="00D06462"/>
    <w:rsid w:val="00D3740C"/>
    <w:rsid w:val="00D63028"/>
    <w:rsid w:val="00D72E82"/>
    <w:rsid w:val="00D95625"/>
    <w:rsid w:val="00DB691A"/>
    <w:rsid w:val="00DF3749"/>
    <w:rsid w:val="00E21B41"/>
    <w:rsid w:val="00E22B85"/>
    <w:rsid w:val="00E65F9B"/>
    <w:rsid w:val="00E74143"/>
    <w:rsid w:val="00EA3E20"/>
    <w:rsid w:val="00F3134B"/>
    <w:rsid w:val="00F365A2"/>
    <w:rsid w:val="00F42730"/>
    <w:rsid w:val="00F61BF5"/>
    <w:rsid w:val="00F626A1"/>
    <w:rsid w:val="00F6704E"/>
    <w:rsid w:val="00F75FEB"/>
    <w:rsid w:val="00FA66BF"/>
    <w:rsid w:val="00FA70FC"/>
    <w:rsid w:val="00FB683D"/>
    <w:rsid w:val="00FC02F0"/>
    <w:rsid w:val="00FC26F4"/>
    <w:rsid w:val="00FF5363"/>
    <w:rsid w:val="00FF537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ACDE24"/>
  <w15:chartTrackingRefBased/>
  <w15:docId w15:val="{BE41C5A7-2428-4A42-AFB1-21299542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0D6"/>
    <w:pPr>
      <w:ind w:left="720"/>
      <w:contextualSpacing/>
    </w:pPr>
  </w:style>
  <w:style w:type="paragraph" w:styleId="NoSpacing">
    <w:name w:val="No Spacing"/>
    <w:uiPriority w:val="1"/>
    <w:qFormat/>
    <w:rsid w:val="00B83429"/>
    <w:pPr>
      <w:spacing w:after="0" w:line="240" w:lineRule="auto"/>
    </w:pPr>
    <w:rPr>
      <w:kern w:val="2"/>
      <w:szCs w:val="22"/>
      <w:lang w:val="en-IN" w:bidi="ar-SA"/>
      <w14:ligatures w14:val="standardContextual"/>
    </w:rPr>
  </w:style>
  <w:style w:type="table" w:styleId="TableGrid">
    <w:name w:val="Table Grid"/>
    <w:basedOn w:val="TableNormal"/>
    <w:uiPriority w:val="39"/>
    <w:rsid w:val="00E22B85"/>
    <w:pPr>
      <w:spacing w:after="0" w:line="240" w:lineRule="auto"/>
    </w:pPr>
    <w:rPr>
      <w:kern w:val="2"/>
      <w:szCs w:val="22"/>
      <w:lang w:val="en-IN" w:bidi="ar-SA"/>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0E7010"/>
    <w:pPr>
      <w:spacing w:after="0" w:line="240" w:lineRule="auto"/>
    </w:pPr>
    <w:rPr>
      <w:kern w:val="2"/>
      <w:szCs w:val="22"/>
      <w:lang w:val="en-IN" w:bidi="ar-SA"/>
      <w14:ligatures w14:val="standardContextua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826645"/>
    <w:rPr>
      <w:color w:val="0563C1" w:themeColor="hyperlink"/>
      <w:u w:val="single"/>
    </w:rPr>
  </w:style>
  <w:style w:type="character" w:customStyle="1" w:styleId="anchor-text">
    <w:name w:val="anchor-text"/>
    <w:basedOn w:val="DefaultParagraphFont"/>
    <w:rsid w:val="00826645"/>
  </w:style>
  <w:style w:type="character" w:customStyle="1" w:styleId="c-bibliographic-informationvalue">
    <w:name w:val="c-bibliographic-information__value"/>
    <w:basedOn w:val="DefaultParagraphFont"/>
    <w:rsid w:val="00826645"/>
  </w:style>
  <w:style w:type="character" w:styleId="HTMLCode">
    <w:name w:val="HTML Code"/>
    <w:basedOn w:val="DefaultParagraphFont"/>
    <w:uiPriority w:val="99"/>
    <w:semiHidden/>
    <w:unhideWhenUsed/>
    <w:rsid w:val="00826645"/>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311EB1"/>
  </w:style>
  <w:style w:type="character" w:customStyle="1" w:styleId="UnresolvedMention">
    <w:name w:val="Unresolved Mention"/>
    <w:basedOn w:val="DefaultParagraphFont"/>
    <w:uiPriority w:val="99"/>
    <w:semiHidden/>
    <w:unhideWhenUsed/>
    <w:rsid w:val="00F42730"/>
    <w:rPr>
      <w:color w:val="605E5C"/>
      <w:shd w:val="clear" w:color="auto" w:fill="E1DFDD"/>
    </w:rPr>
  </w:style>
  <w:style w:type="paragraph" w:styleId="Header">
    <w:name w:val="header"/>
    <w:basedOn w:val="Normal"/>
    <w:link w:val="HeaderChar"/>
    <w:uiPriority w:val="99"/>
    <w:unhideWhenUsed/>
    <w:rsid w:val="00DB6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91A"/>
    <w:rPr>
      <w:rFonts w:cs="Mangal"/>
    </w:rPr>
  </w:style>
  <w:style w:type="paragraph" w:styleId="Footer">
    <w:name w:val="footer"/>
    <w:basedOn w:val="Normal"/>
    <w:link w:val="FooterChar"/>
    <w:uiPriority w:val="99"/>
    <w:unhideWhenUsed/>
    <w:rsid w:val="00DB6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91A"/>
    <w:rPr>
      <w:rFonts w:cs="Mangal"/>
    </w:rPr>
  </w:style>
  <w:style w:type="paragraph" w:styleId="NormalWeb">
    <w:name w:val="Normal (Web)"/>
    <w:basedOn w:val="Normal"/>
    <w:uiPriority w:val="99"/>
    <w:semiHidden/>
    <w:unhideWhenUsed/>
    <w:rsid w:val="00CB20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8308">
      <w:bodyDiv w:val="1"/>
      <w:marLeft w:val="0"/>
      <w:marRight w:val="0"/>
      <w:marTop w:val="0"/>
      <w:marBottom w:val="0"/>
      <w:divBdr>
        <w:top w:val="none" w:sz="0" w:space="0" w:color="auto"/>
        <w:left w:val="none" w:sz="0" w:space="0" w:color="auto"/>
        <w:bottom w:val="none" w:sz="0" w:space="0" w:color="auto"/>
        <w:right w:val="none" w:sz="0" w:space="0" w:color="auto"/>
      </w:divBdr>
      <w:divsChild>
        <w:div w:id="1709798768">
          <w:marLeft w:val="0"/>
          <w:marRight w:val="0"/>
          <w:marTop w:val="0"/>
          <w:marBottom w:val="0"/>
          <w:divBdr>
            <w:top w:val="none" w:sz="0" w:space="0" w:color="auto"/>
            <w:left w:val="none" w:sz="0" w:space="0" w:color="auto"/>
            <w:bottom w:val="none" w:sz="0" w:space="0" w:color="auto"/>
            <w:right w:val="none" w:sz="0" w:space="0" w:color="auto"/>
          </w:divBdr>
        </w:div>
      </w:divsChild>
    </w:div>
    <w:div w:id="1895694959">
      <w:bodyDiv w:val="1"/>
      <w:marLeft w:val="0"/>
      <w:marRight w:val="0"/>
      <w:marTop w:val="0"/>
      <w:marBottom w:val="0"/>
      <w:divBdr>
        <w:top w:val="none" w:sz="0" w:space="0" w:color="auto"/>
        <w:left w:val="none" w:sz="0" w:space="0" w:color="auto"/>
        <w:bottom w:val="none" w:sz="0" w:space="0" w:color="auto"/>
        <w:right w:val="none" w:sz="0" w:space="0" w:color="auto"/>
      </w:divBdr>
    </w:div>
    <w:div w:id="1948077929">
      <w:bodyDiv w:val="1"/>
      <w:marLeft w:val="0"/>
      <w:marRight w:val="0"/>
      <w:marTop w:val="0"/>
      <w:marBottom w:val="0"/>
      <w:divBdr>
        <w:top w:val="none" w:sz="0" w:space="0" w:color="auto"/>
        <w:left w:val="none" w:sz="0" w:space="0" w:color="auto"/>
        <w:bottom w:val="none" w:sz="0" w:space="0" w:color="auto"/>
        <w:right w:val="none" w:sz="0" w:space="0" w:color="auto"/>
      </w:divBdr>
      <w:divsChild>
        <w:div w:id="1427652539">
          <w:marLeft w:val="0"/>
          <w:marRight w:val="0"/>
          <w:marTop w:val="0"/>
          <w:marBottom w:val="0"/>
          <w:divBdr>
            <w:top w:val="none" w:sz="0" w:space="0" w:color="auto"/>
            <w:left w:val="none" w:sz="0" w:space="0" w:color="auto"/>
            <w:bottom w:val="none" w:sz="0" w:space="0" w:color="auto"/>
            <w:right w:val="none" w:sz="0" w:space="0" w:color="auto"/>
          </w:divBdr>
          <w:divsChild>
            <w:div w:id="517744588">
              <w:marLeft w:val="0"/>
              <w:marRight w:val="0"/>
              <w:marTop w:val="0"/>
              <w:marBottom w:val="0"/>
              <w:divBdr>
                <w:top w:val="none" w:sz="0" w:space="0" w:color="auto"/>
                <w:left w:val="none" w:sz="0" w:space="0" w:color="auto"/>
                <w:bottom w:val="none" w:sz="0" w:space="0" w:color="auto"/>
                <w:right w:val="none" w:sz="0" w:space="0" w:color="auto"/>
              </w:divBdr>
              <w:divsChild>
                <w:div w:id="5229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emf"/><Relationship Id="rId42" Type="http://schemas.openxmlformats.org/officeDocument/2006/relationships/oleObject" Target="embeddings/oleObject15.bin"/><Relationship Id="rId47" Type="http://schemas.openxmlformats.org/officeDocument/2006/relationships/image" Target="media/image22.emf"/><Relationship Id="rId63" Type="http://schemas.openxmlformats.org/officeDocument/2006/relationships/hyperlink" Target="https://doi.org/10.1016/j.bmc.2008.02.091" TargetMode="External"/><Relationship Id="rId68" Type="http://schemas.openxmlformats.org/officeDocument/2006/relationships/hyperlink" Target="https://doi.org/10.3184/0308234041640799" TargetMode="External"/><Relationship Id="rId84" Type="http://schemas.openxmlformats.org/officeDocument/2006/relationships/hyperlink" Target="https://doi.org/10.1007/s12154-015-0142-4" TargetMode="External"/><Relationship Id="rId89" Type="http://schemas.openxmlformats.org/officeDocument/2006/relationships/hyperlink" Target="https://doi.org/10.1016/S0040-4039(03)00436-2" TargetMode="External"/><Relationship Id="rId7" Type="http://schemas.openxmlformats.org/officeDocument/2006/relationships/image" Target="media/image1.emf"/><Relationship Id="rId71" Type="http://schemas.openxmlformats.org/officeDocument/2006/relationships/hyperlink" Target="https://doi.org/10.1016/j.arabjc.2010.09.015" TargetMode="External"/><Relationship Id="rId92" Type="http://schemas.openxmlformats.org/officeDocument/2006/relationships/hyperlink" Target="https://doi.org/10.1002/jhet.2377" TargetMode="External"/><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image" Target="media/image13.emf"/><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7.emf"/><Relationship Id="rId40" Type="http://schemas.openxmlformats.org/officeDocument/2006/relationships/oleObject" Target="embeddings/oleObject14.bin"/><Relationship Id="rId45" Type="http://schemas.openxmlformats.org/officeDocument/2006/relationships/image" Target="media/image21.emf"/><Relationship Id="rId53" Type="http://schemas.openxmlformats.org/officeDocument/2006/relationships/image" Target="media/image25.emf"/><Relationship Id="rId58" Type="http://schemas.openxmlformats.org/officeDocument/2006/relationships/hyperlink" Target="https://doi.org/10.1016/j.jcat.2023.115274" TargetMode="External"/><Relationship Id="rId66" Type="http://schemas.openxmlformats.org/officeDocument/2006/relationships/hyperlink" Target="https://doi.org/10.1039/C4RA09929J" TargetMode="External"/><Relationship Id="rId74" Type="http://schemas.openxmlformats.org/officeDocument/2006/relationships/hyperlink" Target="https://doi.org/10.3390/molecules15042087" TargetMode="External"/><Relationship Id="rId79" Type="http://schemas.openxmlformats.org/officeDocument/2006/relationships/hyperlink" Target="https://doi.org/10.1007/s10311-021-01232-9" TargetMode="External"/><Relationship Id="rId87" Type="http://schemas.openxmlformats.org/officeDocument/2006/relationships/hyperlink" Target="https://doi.org/10.1002/jhet.259" TargetMode="External"/><Relationship Id="rId102"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doi.org/10.1080/00397911.2010.537423" TargetMode="External"/><Relationship Id="rId82" Type="http://schemas.openxmlformats.org/officeDocument/2006/relationships/hyperlink" Target="https://doi.org/10.1007/s12039-013-0443-5" TargetMode="External"/><Relationship Id="rId90" Type="http://schemas.openxmlformats.org/officeDocument/2006/relationships/hyperlink" Target="https://doi.org/10.1039/C6MD00447D" TargetMode="External"/><Relationship Id="rId95" Type="http://schemas.openxmlformats.org/officeDocument/2006/relationships/hyperlink" Target="https://doi.org/10.1016/j.molliq.2019.112038" TargetMode="External"/><Relationship Id="rId19" Type="http://schemas.openxmlformats.org/officeDocument/2006/relationships/image" Target="media/image8.emf"/><Relationship Id="rId14" Type="http://schemas.microsoft.com/office/2007/relationships/hdphoto" Target="media/hdphoto2.wdp"/><Relationship Id="rId22" Type="http://schemas.openxmlformats.org/officeDocument/2006/relationships/oleObject" Target="embeddings/oleObject5.bin"/><Relationship Id="rId27" Type="http://schemas.openxmlformats.org/officeDocument/2006/relationships/image" Target="media/image12.emf"/><Relationship Id="rId30" Type="http://schemas.openxmlformats.org/officeDocument/2006/relationships/oleObject" Target="embeddings/oleObject9.bin"/><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oleObject" Target="embeddings/oleObject18.bin"/><Relationship Id="rId56" Type="http://schemas.openxmlformats.org/officeDocument/2006/relationships/hyperlink" Target="https://doi.org/10.1080/10406638.2021.1873152" TargetMode="External"/><Relationship Id="rId64" Type="http://schemas.openxmlformats.org/officeDocument/2006/relationships/hyperlink" Target="https://doi.org/10.1007/s11164-024-05274-w" TargetMode="External"/><Relationship Id="rId69" Type="http://schemas.openxmlformats.org/officeDocument/2006/relationships/hyperlink" Target="https://doi.org/10.1016/S0040-4020(97)00022-7" TargetMode="External"/><Relationship Id="rId77" Type="http://schemas.openxmlformats.org/officeDocument/2006/relationships/hyperlink" Target="https://doi.org/10.1016/S1872-2067(10)60263-X" TargetMode="External"/><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4.emf"/><Relationship Id="rId72" Type="http://schemas.openxmlformats.org/officeDocument/2006/relationships/hyperlink" Target="https://doi.org/10.1039/D3GC04898E" TargetMode="External"/><Relationship Id="rId80" Type="http://schemas.openxmlformats.org/officeDocument/2006/relationships/hyperlink" Target="https://doi.org/10.1016/j.tetlet.2010.10.150" TargetMode="External"/><Relationship Id="rId85" Type="http://schemas.openxmlformats.org/officeDocument/2006/relationships/hyperlink" Target="https://doi.org/10.1055/s-2001-14587" TargetMode="External"/><Relationship Id="rId93" Type="http://schemas.openxmlformats.org/officeDocument/2006/relationships/hyperlink" Target="https://doi.org/10.1007/s11224-024-02284-7" TargetMode="External"/><Relationship Id="rId98" Type="http://schemas.openxmlformats.org/officeDocument/2006/relationships/header" Target="header1.xml"/><Relationship Id="rId3"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hyperlink" Target="https://doi.org/10.1016/j.bmc.2009.01.024" TargetMode="External"/><Relationship Id="rId67" Type="http://schemas.openxmlformats.org/officeDocument/2006/relationships/hyperlink" Target="https://doi.org/10.1016/j.cclet.2021.02.057" TargetMode="External"/><Relationship Id="rId103" Type="http://schemas.openxmlformats.org/officeDocument/2006/relationships/footer" Target="footer3.xml"/><Relationship Id="rId20" Type="http://schemas.openxmlformats.org/officeDocument/2006/relationships/oleObject" Target="embeddings/oleObject4.bin"/><Relationship Id="rId41" Type="http://schemas.openxmlformats.org/officeDocument/2006/relationships/image" Target="media/image19.emf"/><Relationship Id="rId54" Type="http://schemas.openxmlformats.org/officeDocument/2006/relationships/oleObject" Target="embeddings/oleObject21.bin"/><Relationship Id="rId62" Type="http://schemas.openxmlformats.org/officeDocument/2006/relationships/hyperlink" Target="https://doi.org/10.1080/10406638.2020.1781203" TargetMode="External"/><Relationship Id="rId70" Type="http://schemas.openxmlformats.org/officeDocument/2006/relationships/hyperlink" Target="https://doi.org/10.1021/acs.chemrev.1c00631" TargetMode="External"/><Relationship Id="rId75" Type="http://schemas.openxmlformats.org/officeDocument/2006/relationships/hyperlink" Target="https://doi.org/10.1055/s-2000-6469" TargetMode="External"/><Relationship Id="rId83" Type="http://schemas.openxmlformats.org/officeDocument/2006/relationships/hyperlink" Target="https://doi.org/10.1007/s10562-014-1364-8" TargetMode="External"/><Relationship Id="rId88" Type="http://schemas.openxmlformats.org/officeDocument/2006/relationships/hyperlink" Target="https://doi.org/10.1039/C3NJ01618H" TargetMode="External"/><Relationship Id="rId91" Type="http://schemas.openxmlformats.org/officeDocument/2006/relationships/hyperlink" Target="https://doi.org/10.1002/chem.202003544" TargetMode="External"/><Relationship Id="rId96" Type="http://schemas.openxmlformats.org/officeDocument/2006/relationships/hyperlink" Target="https://doi.org/10.1016/j.jfluchem.2010.12.01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10.e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3.emf"/><Relationship Id="rId57" Type="http://schemas.openxmlformats.org/officeDocument/2006/relationships/hyperlink" Target="https://doi.org/10.1021/acssuschemeng.2c03249" TargetMode="External"/><Relationship Id="rId10" Type="http://schemas.openxmlformats.org/officeDocument/2006/relationships/oleObject" Target="embeddings/oleObject2.bin"/><Relationship Id="rId31" Type="http://schemas.openxmlformats.org/officeDocument/2006/relationships/image" Target="media/image14.e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hyperlink" Target="https://doi.org/10.1016/j.rser.2021.112039" TargetMode="External"/><Relationship Id="rId65" Type="http://schemas.openxmlformats.org/officeDocument/2006/relationships/hyperlink" Target="https://doi.org/10.1007/s11164-023-05109-0" TargetMode="External"/><Relationship Id="rId73" Type="http://schemas.openxmlformats.org/officeDocument/2006/relationships/hyperlink" Target="https://doi.org/10.47352/jmans.v1i1.2" TargetMode="External"/><Relationship Id="rId78" Type="http://schemas.openxmlformats.org/officeDocument/2006/relationships/hyperlink" Target="https://doi.org/10.1016/j.tetlet.2010.04.118" TargetMode="External"/><Relationship Id="rId81" Type="http://schemas.openxmlformats.org/officeDocument/2006/relationships/hyperlink" Target="https://doi.org/10.1007/s11164-021-04539-y" TargetMode="External"/><Relationship Id="rId86" Type="http://schemas.openxmlformats.org/officeDocument/2006/relationships/hyperlink" Target="https://doi.org/10.1016/j.tetlet.2010.12.039" TargetMode="External"/><Relationship Id="rId94" Type="http://schemas.openxmlformats.org/officeDocument/2006/relationships/hyperlink" Target="https://doi.org/10.1016/j.bmcl.2008.10.063" TargetMode="External"/><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4.png"/><Relationship Id="rId18" Type="http://schemas.openxmlformats.org/officeDocument/2006/relationships/oleObject" Target="embeddings/oleObject3.bin"/><Relationship Id="rId39" Type="http://schemas.openxmlformats.org/officeDocument/2006/relationships/image" Target="media/image18.e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hyperlink" Target="https://doi.org/10.1016/j.molstruc.2021.131289" TargetMode="External"/><Relationship Id="rId76" Type="http://schemas.openxmlformats.org/officeDocument/2006/relationships/hyperlink" Target="https://doi.org/10.1021/jo9919052" TargetMode="External"/><Relationship Id="rId97" Type="http://schemas.openxmlformats.org/officeDocument/2006/relationships/hyperlink" Target="https://doi.org/10.3390/molecules20033811"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25</Pages>
  <Words>5974</Words>
  <Characters>34057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116</cp:revision>
  <dcterms:created xsi:type="dcterms:W3CDTF">2025-03-10T16:42:00Z</dcterms:created>
  <dcterms:modified xsi:type="dcterms:W3CDTF">2025-03-20T17:10:00Z</dcterms:modified>
</cp:coreProperties>
</file>