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1319D" w14:textId="3A69761F" w:rsidR="00530C1C" w:rsidRDefault="006C38B4" w:rsidP="00165FA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Moderation Analysis in Business Research: Concepts, Methodologies, Applications </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Emerging Trends </w:t>
      </w:r>
    </w:p>
    <w:p w14:paraId="12F54631" w14:textId="77777777" w:rsidR="00E463F9" w:rsidRDefault="00E463F9" w:rsidP="00165FA9">
      <w:pPr>
        <w:spacing w:line="276" w:lineRule="auto"/>
        <w:jc w:val="center"/>
        <w:rPr>
          <w:rFonts w:ascii="Times New Roman" w:hAnsi="Times New Roman" w:cs="Times New Roman"/>
          <w:b/>
          <w:bCs/>
          <w:sz w:val="24"/>
          <w:szCs w:val="24"/>
        </w:rPr>
      </w:pPr>
    </w:p>
    <w:p w14:paraId="1E4F2775" w14:textId="4705FD18" w:rsidR="00E54DDA" w:rsidRPr="00530C1C" w:rsidRDefault="00530C1C" w:rsidP="00530C1C">
      <w:pPr>
        <w:jc w:val="center"/>
        <w:rPr>
          <w:rFonts w:ascii="Times New Roman" w:hAnsi="Times New Roman" w:cs="Times New Roman"/>
          <w:b/>
          <w:bCs/>
          <w:sz w:val="24"/>
          <w:szCs w:val="24"/>
        </w:rPr>
      </w:pPr>
      <w:r w:rsidRPr="00FF038D">
        <w:rPr>
          <w:rFonts w:ascii="Times New Roman" w:hAnsi="Times New Roman" w:cs="Times New Roman"/>
          <w:b/>
          <w:bCs/>
          <w:sz w:val="24"/>
          <w:szCs w:val="24"/>
        </w:rPr>
        <w:t>ABSTRACT</w:t>
      </w:r>
    </w:p>
    <w:p w14:paraId="381DE5AE" w14:textId="03502BAE" w:rsidR="00530C1C" w:rsidRDefault="00530C1C" w:rsidP="00530C1C">
      <w:pPr>
        <w:jc w:val="both"/>
        <w:rPr>
          <w:rFonts w:ascii="Times New Roman" w:hAnsi="Times New Roman" w:cs="Times New Roman"/>
          <w:sz w:val="24"/>
          <w:szCs w:val="24"/>
        </w:rPr>
      </w:pPr>
      <w:r w:rsidRPr="00530C1C">
        <w:rPr>
          <w:rFonts w:ascii="Times New Roman" w:hAnsi="Times New Roman" w:cs="Times New Roman"/>
          <w:sz w:val="24"/>
          <w:szCs w:val="24"/>
        </w:rPr>
        <w:t>Moderation analysis is an essential statistical technique employed to examine the effect of the strength or direction of the relationship between two variables by a third variable, which is referred to as a moderator. This essay seeks to provide an all-encompassing model of moderation by explaining the definition, outlining different methodologies, and illustrating the practicability in various fields, such as human resource management (HRM), marketing, psychology, finance, and organizational behaviour (OB). In HRM, moderation analysis is used to determine how variables like perceived organizational support affect the relationship between work-life balance policies and employee commitment. In marketing, moderators such as brand trust affect the influence of corporate social responsibility (CSR) efforts on customer loyalty. Likewise, financial research applies moderation to determine how risk tolerance influences the relationship between financial literacy and investment choices. In OB and psychology, moderators like organizational culture and psychological safety are critical in influencing team dynamics and leadership effectiveness. In addition, new trends in moderation analysis, including the use of AI and ML, have improved the capability to identify intricate interactions in diverse fields. The paper addresses these developments and presents future research directions, such as longitudinal modelling and multi-level moderation analysis. By combining these findings, companies and researchers can improve contextual factors affecting decision-making and align strategies to maximize them.</w:t>
      </w:r>
    </w:p>
    <w:p w14:paraId="53AEC1C0" w14:textId="746C10EB" w:rsidR="00A10898" w:rsidRPr="00444474" w:rsidRDefault="00A10898" w:rsidP="00530C1C">
      <w:pPr>
        <w:jc w:val="both"/>
        <w:rPr>
          <w:rFonts w:ascii="Times New Roman" w:hAnsi="Times New Roman" w:cs="Times New Roman"/>
          <w:bCs/>
          <w:i/>
          <w:iCs/>
          <w:sz w:val="24"/>
          <w:szCs w:val="24"/>
        </w:rPr>
      </w:pPr>
      <w:r w:rsidRPr="00A10898">
        <w:rPr>
          <w:rFonts w:ascii="Times New Roman" w:hAnsi="Times New Roman" w:cs="Times New Roman"/>
          <w:b/>
          <w:bCs/>
          <w:i/>
          <w:iCs/>
          <w:sz w:val="24"/>
          <w:szCs w:val="24"/>
        </w:rPr>
        <w:t xml:space="preserve">Keywords: </w:t>
      </w:r>
      <w:r w:rsidR="00F26B50" w:rsidRPr="00444474">
        <w:rPr>
          <w:rFonts w:ascii="Times New Roman" w:hAnsi="Times New Roman" w:cs="Times New Roman"/>
          <w:bCs/>
          <w:i/>
          <w:iCs/>
          <w:sz w:val="24"/>
          <w:szCs w:val="24"/>
        </w:rPr>
        <w:t xml:space="preserve">Interaction Effect, </w:t>
      </w:r>
      <w:r w:rsidRPr="00444474">
        <w:rPr>
          <w:rFonts w:ascii="Times New Roman" w:hAnsi="Times New Roman" w:cs="Times New Roman"/>
          <w:bCs/>
          <w:i/>
          <w:iCs/>
          <w:sz w:val="24"/>
          <w:szCs w:val="24"/>
        </w:rPr>
        <w:t xml:space="preserve">Structural Equation Model, Artificial intelligence, Machine Learing, Bayesian Moderation. </w:t>
      </w:r>
    </w:p>
    <w:p w14:paraId="7C63BB05" w14:textId="0BAC7D23" w:rsidR="00A10898" w:rsidRPr="00A10898" w:rsidRDefault="00A10898" w:rsidP="00530C1C">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JEL Classification: C12, C44, M10, M31, G41.  </w:t>
      </w:r>
    </w:p>
    <w:p w14:paraId="6EA19E16" w14:textId="10419CDF" w:rsidR="0082416C" w:rsidRDefault="0082416C" w:rsidP="00530C1C">
      <w:pPr>
        <w:jc w:val="both"/>
        <w:rPr>
          <w:rFonts w:ascii="Times New Roman" w:hAnsi="Times New Roman" w:cs="Times New Roman"/>
          <w:sz w:val="24"/>
          <w:szCs w:val="24"/>
          <w:lang w:val="en-US"/>
        </w:rPr>
      </w:pPr>
    </w:p>
    <w:p w14:paraId="1E01E00F" w14:textId="77777777" w:rsidR="00A10898" w:rsidRDefault="00A10898" w:rsidP="00530C1C">
      <w:pPr>
        <w:jc w:val="both"/>
        <w:rPr>
          <w:rFonts w:ascii="Times New Roman" w:hAnsi="Times New Roman" w:cs="Times New Roman"/>
          <w:sz w:val="24"/>
          <w:szCs w:val="24"/>
          <w:lang w:val="en-US"/>
        </w:rPr>
      </w:pPr>
    </w:p>
    <w:p w14:paraId="69169C1F" w14:textId="77777777" w:rsidR="00C830ED" w:rsidRPr="000D396D" w:rsidRDefault="00C830ED" w:rsidP="00C830E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 </w:t>
      </w:r>
      <w:r w:rsidRPr="000D396D">
        <w:rPr>
          <w:rFonts w:ascii="Times New Roman" w:hAnsi="Times New Roman" w:cs="Times New Roman"/>
          <w:b/>
          <w:bCs/>
          <w:sz w:val="24"/>
          <w:szCs w:val="24"/>
          <w:lang w:val="en-US"/>
        </w:rPr>
        <w:t>INTRODUCTION</w:t>
      </w:r>
    </w:p>
    <w:p w14:paraId="23702E66" w14:textId="705D602B" w:rsidR="00C830ED" w:rsidRDefault="00C830ED" w:rsidP="00C830ED">
      <w:pPr>
        <w:jc w:val="both"/>
        <w:rPr>
          <w:rFonts w:ascii="Times New Roman" w:hAnsi="Times New Roman" w:cs="Times New Roman"/>
          <w:sz w:val="24"/>
          <w:szCs w:val="24"/>
        </w:rPr>
      </w:pPr>
      <w:r w:rsidRPr="00471EE8">
        <w:rPr>
          <w:rFonts w:ascii="Times New Roman" w:hAnsi="Times New Roman" w:cs="Times New Roman"/>
          <w:sz w:val="24"/>
          <w:szCs w:val="24"/>
        </w:rPr>
        <w:t xml:space="preserve">Moderation analysis in Structural Equation </w:t>
      </w:r>
      <w:r>
        <w:rPr>
          <w:rFonts w:ascii="Times New Roman" w:hAnsi="Times New Roman" w:cs="Times New Roman"/>
          <w:sz w:val="24"/>
          <w:szCs w:val="24"/>
        </w:rPr>
        <w:t>M</w:t>
      </w:r>
      <w:r w:rsidRPr="00471EE8">
        <w:rPr>
          <w:rFonts w:ascii="Times New Roman" w:hAnsi="Times New Roman" w:cs="Times New Roman"/>
          <w:sz w:val="24"/>
          <w:szCs w:val="24"/>
        </w:rPr>
        <w:t>odelling (SEM) is a significant statistical technique used to examine if the relationship between two variables is moderated by a third variable, also known as a moderator (Baron &amp; Kenny, 1986). Moderation effects help researchers comprehend under what conditions relationships between variables get stronger, weaker, or even reverse direction (Hayes, 2017). In contrast to mediation, which informs us of how or why an effect occurs, moderation addresses the when or for whom a relationship holds (Frazier, Tix, &amp; Barron, 2004). Moderation is theoretically linked to interaction effects in regression analysis, where the impact of an independent variable (IV) on a dependent variable (DV) is a function of the moderator</w:t>
      </w:r>
      <w:r w:rsidR="00890581">
        <w:rPr>
          <w:rFonts w:ascii="Times New Roman" w:hAnsi="Times New Roman" w:cs="Times New Roman"/>
          <w:sz w:val="24"/>
          <w:szCs w:val="24"/>
        </w:rPr>
        <w:t>’</w:t>
      </w:r>
      <w:r w:rsidRPr="00471EE8">
        <w:rPr>
          <w:rFonts w:ascii="Times New Roman" w:hAnsi="Times New Roman" w:cs="Times New Roman"/>
          <w:sz w:val="24"/>
          <w:szCs w:val="24"/>
        </w:rPr>
        <w:t xml:space="preserve">s level (Jaccard &amp; Turrisi, 2003). Moderation in SEM is typically explored via multi-group analysis (MGA), latent interaction modelling, or product indicator approaches (Klein &amp; Moosbrugger, 2000; Marsh, Wen, &amp; Hau, 2004). Multi-group analysis divides the sample according to moderator levels and analyses differences in path coefficients across groups (Byrne, 2016). Alternatively, latent interaction modelling allows </w:t>
      </w:r>
      <w:r w:rsidRPr="00471EE8">
        <w:rPr>
          <w:rFonts w:ascii="Times New Roman" w:hAnsi="Times New Roman" w:cs="Times New Roman"/>
          <w:sz w:val="24"/>
          <w:szCs w:val="24"/>
        </w:rPr>
        <w:lastRenderedPageBreak/>
        <w:t>direct estimation of moderation effects in SEM while maintaining control over measurement error.</w:t>
      </w:r>
    </w:p>
    <w:p w14:paraId="4522807D" w14:textId="3EDB6E96" w:rsidR="00C830ED" w:rsidRDefault="00B21696" w:rsidP="00C830ED">
      <w:pPr>
        <w:jc w:val="both"/>
        <w:rPr>
          <w:rFonts w:ascii="Times New Roman" w:hAnsi="Times New Roman" w:cs="Times New Roman"/>
          <w:sz w:val="24"/>
          <w:szCs w:val="24"/>
        </w:rPr>
      </w:pPr>
      <w:r w:rsidRPr="00B21696">
        <w:rPr>
          <w:rFonts w:ascii="Times New Roman" w:hAnsi="Times New Roman" w:cs="Times New Roman"/>
          <w:sz w:val="24"/>
          <w:szCs w:val="24"/>
        </w:rPr>
        <w:t>One of the challenges in moderation analysis is guaranteeing sufficient statistical power, especially when testing latent interactions since these need larger samples because of increased model complexity (Aiken &amp; West, 1991). Moreover, with the use of product indicators in SEM, non-normality of interaction terms impacts model estimation and fit indices (Little, Bovaird, &amp; Widaman, 2006).</w:t>
      </w:r>
      <w:r>
        <w:rPr>
          <w:rFonts w:ascii="Times New Roman" w:hAnsi="Times New Roman" w:cs="Times New Roman"/>
          <w:sz w:val="24"/>
          <w:szCs w:val="24"/>
        </w:rPr>
        <w:t xml:space="preserve"> </w:t>
      </w:r>
      <w:r w:rsidRPr="00B21696">
        <w:rPr>
          <w:rFonts w:ascii="Times New Roman" w:hAnsi="Times New Roman" w:cs="Times New Roman"/>
          <w:sz w:val="24"/>
          <w:szCs w:val="24"/>
        </w:rPr>
        <w:t>Model fit testing is especially significant in moderation analysis, as interactions introduce complexity that affects model convergence and fit statistics such as the Comparative Fit Index (CFI), Root Mean Square Error of Approximation (RMSEA), and Tucker-Lewis Index (TLI) (Hu &amp; Bentler, 1999). Researchers should be careful when interpreting fit statistics and modification indices to ensure that the model accurately captures the moderation effect without overfitting (</w:t>
      </w:r>
      <w:proofErr w:type="spellStart"/>
      <w:r w:rsidRPr="00B21696">
        <w:rPr>
          <w:rFonts w:ascii="Times New Roman" w:hAnsi="Times New Roman" w:cs="Times New Roman"/>
          <w:sz w:val="24"/>
          <w:szCs w:val="24"/>
        </w:rPr>
        <w:t>Schermelleh</w:t>
      </w:r>
      <w:proofErr w:type="spellEnd"/>
      <w:r w:rsidRPr="00B21696">
        <w:rPr>
          <w:rFonts w:ascii="Times New Roman" w:hAnsi="Times New Roman" w:cs="Times New Roman"/>
          <w:sz w:val="24"/>
          <w:szCs w:val="24"/>
        </w:rPr>
        <w:t xml:space="preserve">-Engel, </w:t>
      </w:r>
      <w:proofErr w:type="spellStart"/>
      <w:r w:rsidRPr="00B21696">
        <w:rPr>
          <w:rFonts w:ascii="Times New Roman" w:hAnsi="Times New Roman" w:cs="Times New Roman"/>
          <w:sz w:val="24"/>
          <w:szCs w:val="24"/>
        </w:rPr>
        <w:t>Moosbrugger</w:t>
      </w:r>
      <w:proofErr w:type="spellEnd"/>
      <w:r w:rsidRPr="00B21696">
        <w:rPr>
          <w:rFonts w:ascii="Times New Roman" w:hAnsi="Times New Roman" w:cs="Times New Roman"/>
          <w:sz w:val="24"/>
          <w:szCs w:val="24"/>
        </w:rPr>
        <w:t>, &amp; Müller, 2003).</w:t>
      </w:r>
      <w:r>
        <w:rPr>
          <w:rFonts w:ascii="Times New Roman" w:hAnsi="Times New Roman" w:cs="Times New Roman"/>
          <w:sz w:val="24"/>
          <w:szCs w:val="24"/>
        </w:rPr>
        <w:t xml:space="preserve"> </w:t>
      </w:r>
      <w:r w:rsidRPr="00B21696">
        <w:rPr>
          <w:rFonts w:ascii="Times New Roman" w:hAnsi="Times New Roman" w:cs="Times New Roman"/>
          <w:sz w:val="24"/>
          <w:szCs w:val="24"/>
        </w:rPr>
        <w:t>In addition, theoretical rationale for moderation is required. Researchers need to set definite hypotheses of the anticipated moderating effects grounded on previous literature (Edwards &amp; Lambert, 2007). One of the pitfalls is applying exploratory moderation tests with little theoretical foundation, resulting in spurious results (Frazier et al., 2004).</w:t>
      </w:r>
    </w:p>
    <w:p w14:paraId="731433DD" w14:textId="372EA707" w:rsidR="00C830ED" w:rsidRDefault="00300DE7" w:rsidP="00530C1C">
      <w:pPr>
        <w:jc w:val="both"/>
        <w:rPr>
          <w:rFonts w:ascii="Times New Roman" w:hAnsi="Times New Roman" w:cs="Times New Roman"/>
          <w:sz w:val="24"/>
          <w:szCs w:val="24"/>
        </w:rPr>
      </w:pPr>
      <w:r w:rsidRPr="00300DE7">
        <w:rPr>
          <w:rFonts w:ascii="Times New Roman" w:hAnsi="Times New Roman" w:cs="Times New Roman"/>
          <w:sz w:val="24"/>
          <w:szCs w:val="24"/>
        </w:rPr>
        <w:t>Some of the recent developments in moderation analysis in SEM are Bayesian methods for more accurate estimation of latent interactions and machine learning methods for detecting non-linear moderation effects. These developments overcome some of the methodological shortcomings of the conventional SEM methods, making moderation analysis more robust. Thus, moderation analysis in SEM is useful to examine conditional relationships between variables, but it must be carefully attended to with respect to statistical power, model specification, theoretical rationale, and interpretation of results. With advancement of SEM methodologies, researchers are able to use powerful statistical tools to enhance precision and applicability of the moderation effects in complex models.</w:t>
      </w:r>
    </w:p>
    <w:p w14:paraId="79CE0EC8" w14:textId="13AE4E77" w:rsidR="00D93F00" w:rsidRPr="00D93F00" w:rsidRDefault="00D93F00" w:rsidP="00D93F00">
      <w:pPr>
        <w:jc w:val="both"/>
        <w:rPr>
          <w:rFonts w:ascii="Times New Roman" w:hAnsi="Times New Roman" w:cs="Times New Roman"/>
          <w:b/>
          <w:bCs/>
          <w:sz w:val="24"/>
          <w:szCs w:val="24"/>
        </w:rPr>
      </w:pPr>
      <w:r w:rsidRPr="00D93F00">
        <w:rPr>
          <w:rFonts w:ascii="Times New Roman" w:hAnsi="Times New Roman" w:cs="Times New Roman"/>
          <w:sz w:val="24"/>
          <w:szCs w:val="24"/>
        </w:rPr>
        <w:t>Moderation is a statistical phenomenon that explains when or under what conditions the relationship between an independent variable (IV) and a dependent variable (DV) is weaker or stronger. It occurs when a third variable, the moderator, interacts with the IV in order to influence the strength or direction of the effect on the DV (Baron &amp; Kenny, 1986).</w:t>
      </w:r>
      <w:r>
        <w:rPr>
          <w:rFonts w:ascii="Times New Roman" w:hAnsi="Times New Roman" w:cs="Times New Roman"/>
          <w:sz w:val="24"/>
          <w:szCs w:val="24"/>
        </w:rPr>
        <w:t xml:space="preserve"> </w:t>
      </w:r>
      <w:r w:rsidRPr="00D93F00">
        <w:rPr>
          <w:rFonts w:ascii="Times New Roman" w:hAnsi="Times New Roman" w:cs="Times New Roman"/>
          <w:sz w:val="24"/>
          <w:szCs w:val="24"/>
        </w:rPr>
        <w:t xml:space="preserve">In contrast to mediation, where the mechanism of how an effect comes about is detailed through an intermediary variable, moderation concerns the conditional nature of the relationships (Hayes, 2017). The existence of a moderator can strengthen, suppress, or even invert the association between the IV and DV, and has considerable theoretical and practical implications (Frazier, Tix, &amp; Barron, 2004). Moderation is typically examined through interaction terms in regression analysis or multi-group analyses in Structural Equation modelling (SEM) (Marsh, Wen, &amp; Hau, 2004). The magnitude of moderation effects is often contingent upon the appropriate selection and measurement of the moderator variable, which can be either categorical or continuous (Edwards &amp; Lambert, 2007). Moderation is important in such areas as psychology, business studies, and the social sciences since it assists in determining boundary conditions for theoretical models and sharpening predictions of human </w:t>
      </w:r>
      <w:r w:rsidR="007E75D4" w:rsidRPr="00D93F00">
        <w:rPr>
          <w:rFonts w:ascii="Times New Roman" w:hAnsi="Times New Roman" w:cs="Times New Roman"/>
          <w:sz w:val="24"/>
          <w:szCs w:val="24"/>
        </w:rPr>
        <w:t>behaviour</w:t>
      </w:r>
      <w:r w:rsidRPr="00D93F00">
        <w:rPr>
          <w:rFonts w:ascii="Times New Roman" w:hAnsi="Times New Roman" w:cs="Times New Roman"/>
          <w:sz w:val="24"/>
          <w:szCs w:val="24"/>
        </w:rPr>
        <w:t xml:space="preserve"> (Preacher, Rucker, &amp; Hayes, 2007).</w:t>
      </w:r>
    </w:p>
    <w:p w14:paraId="61140940" w14:textId="1CBD02C7" w:rsidR="00300DE7" w:rsidRDefault="0015397F" w:rsidP="00530C1C">
      <w:pPr>
        <w:jc w:val="both"/>
        <w:rPr>
          <w:rFonts w:ascii="Times New Roman" w:hAnsi="Times New Roman" w:cs="Times New Roman"/>
          <w:sz w:val="24"/>
          <w:szCs w:val="24"/>
        </w:rPr>
      </w:pPr>
      <w:r w:rsidRPr="0015397F">
        <w:rPr>
          <w:rFonts w:ascii="Times New Roman" w:hAnsi="Times New Roman" w:cs="Times New Roman"/>
          <w:sz w:val="24"/>
          <w:szCs w:val="24"/>
        </w:rPr>
        <w:t xml:space="preserve">Moderation and mediation are two concepts that differ but frequently overlap in statistical estimation, especially in Structural Equation Modelling (SEM) and regression-based methods. Mediation seeks to describe the how or why an independent variable (IV) influences a </w:t>
      </w:r>
      <w:r w:rsidRPr="0015397F">
        <w:rPr>
          <w:rFonts w:ascii="Times New Roman" w:hAnsi="Times New Roman" w:cs="Times New Roman"/>
          <w:sz w:val="24"/>
          <w:szCs w:val="24"/>
        </w:rPr>
        <w:lastRenderedPageBreak/>
        <w:t>dependent variable (DV) by adding a third variable, which is the mediator, to transmit the effect (Baron &amp; Kenny, 1986). Moderation is the opposite, which concerns the when or under what circumstances an IV affects a DV by inserting a moderator variable which changes the strength or slope of the relationship (Hayes, 2017).</w:t>
      </w:r>
      <w:r>
        <w:rPr>
          <w:rFonts w:ascii="Times New Roman" w:hAnsi="Times New Roman" w:cs="Times New Roman"/>
          <w:sz w:val="24"/>
          <w:szCs w:val="24"/>
        </w:rPr>
        <w:t xml:space="preserve">  </w:t>
      </w:r>
      <w:r w:rsidRPr="0015397F">
        <w:rPr>
          <w:rFonts w:ascii="Times New Roman" w:hAnsi="Times New Roman" w:cs="Times New Roman"/>
          <w:sz w:val="24"/>
          <w:szCs w:val="24"/>
        </w:rPr>
        <w:t>While mediation implies a causal chain in which the IV affects the mediator, which then affects the DV, moderation involves an interaction effect in which the relationship between the IV and DV depends on the level of the moderator (Edwards &amp; Lambert, 2007). A fundamental statistical difference is in estimation methods: mediation is typically tested through path analysis, indirect effects, or bootstrapping techniques to determine whether the mediator conveys the effect (MacKinnon, Fairchild, &amp; Fritz, 2007), whereas moderation is often examined through interaction terms in regression or multi-group analysis in SEM (Marsh, Wen, &amp; Hau, 2004).</w:t>
      </w:r>
      <w:r>
        <w:rPr>
          <w:rFonts w:ascii="Times New Roman" w:hAnsi="Times New Roman" w:cs="Times New Roman"/>
          <w:sz w:val="24"/>
          <w:szCs w:val="24"/>
        </w:rPr>
        <w:t xml:space="preserve">    </w:t>
      </w:r>
      <w:r w:rsidRPr="0015397F">
        <w:rPr>
          <w:rFonts w:ascii="Times New Roman" w:hAnsi="Times New Roman" w:cs="Times New Roman"/>
          <w:sz w:val="24"/>
          <w:szCs w:val="24"/>
        </w:rPr>
        <w:t>Moreover, mediation posits a temporal order by which the IV influences the mediator prior to having an effect on the DV, whereas moderation doesn</w:t>
      </w:r>
      <w:r w:rsidR="00890581">
        <w:rPr>
          <w:rFonts w:ascii="Times New Roman" w:hAnsi="Times New Roman" w:cs="Times New Roman"/>
          <w:sz w:val="24"/>
          <w:szCs w:val="24"/>
        </w:rPr>
        <w:t>’</w:t>
      </w:r>
      <w:r w:rsidRPr="0015397F">
        <w:rPr>
          <w:rFonts w:ascii="Times New Roman" w:hAnsi="Times New Roman" w:cs="Times New Roman"/>
          <w:sz w:val="24"/>
          <w:szCs w:val="24"/>
        </w:rPr>
        <w:t>t necessitate such temporal precedence and can be cross-sectionally tested (Frazier, Tix, &amp; Barron, 2004). Notwithstanding these differences, both can be combined into a moderated mediation model in which a mediated effect is itself dependent upon a moderator, enriching theory explanations of causal processes (Preacher, Rucker, &amp; Hayes, 2007).</w:t>
      </w:r>
    </w:p>
    <w:p w14:paraId="7561ADE0" w14:textId="4F45F382" w:rsidR="00025D5D" w:rsidRDefault="00025D5D" w:rsidP="00025D5D">
      <w:pPr>
        <w:jc w:val="both"/>
        <w:rPr>
          <w:rFonts w:ascii="Times New Roman" w:hAnsi="Times New Roman" w:cs="Times New Roman"/>
          <w:sz w:val="24"/>
          <w:szCs w:val="24"/>
        </w:rPr>
      </w:pPr>
      <w:r w:rsidRPr="00025D5D">
        <w:rPr>
          <w:rFonts w:ascii="Times New Roman" w:hAnsi="Times New Roman" w:cs="Times New Roman"/>
          <w:sz w:val="24"/>
          <w:szCs w:val="24"/>
        </w:rPr>
        <w:t>The rest of this paper is organized as follows: Part Two is a review of the literature on moderation, including its conceptual underpinnings, major methodological strategies, and issues in SEM. Part Three outlines the research design, data collection, measurement, and analytical approach. Part Four reports the analysis and main findings. Part Five concludes with the results in the context of prior research and ends with main conclusions and future research directions.</w:t>
      </w:r>
    </w:p>
    <w:p w14:paraId="0EA4A924" w14:textId="77777777" w:rsidR="00025D5D" w:rsidRPr="00AF6456" w:rsidRDefault="00025D5D" w:rsidP="00025D5D">
      <w:pPr>
        <w:jc w:val="center"/>
        <w:rPr>
          <w:rFonts w:ascii="Times New Roman" w:hAnsi="Times New Roman" w:cs="Times New Roman"/>
          <w:b/>
          <w:bCs/>
          <w:sz w:val="24"/>
          <w:szCs w:val="24"/>
          <w:lang w:val="en-US"/>
        </w:rPr>
      </w:pPr>
      <w:r w:rsidRPr="00AF6456">
        <w:rPr>
          <w:rFonts w:ascii="Times New Roman" w:hAnsi="Times New Roman" w:cs="Times New Roman"/>
          <w:b/>
          <w:bCs/>
          <w:sz w:val="24"/>
          <w:szCs w:val="24"/>
          <w:lang w:val="en-US"/>
        </w:rPr>
        <w:t>II. LITERATURE REVIEW</w:t>
      </w:r>
    </w:p>
    <w:p w14:paraId="4606D19F" w14:textId="3D6F1B38" w:rsidR="00025D5D" w:rsidRDefault="00025D5D" w:rsidP="00025D5D">
      <w:pPr>
        <w:jc w:val="both"/>
        <w:rPr>
          <w:rFonts w:ascii="Times New Roman" w:hAnsi="Times New Roman" w:cs="Times New Roman"/>
          <w:sz w:val="24"/>
          <w:szCs w:val="24"/>
        </w:rPr>
      </w:pPr>
      <w:r w:rsidRPr="00025D5D">
        <w:rPr>
          <w:rFonts w:ascii="Times New Roman" w:hAnsi="Times New Roman" w:cs="Times New Roman"/>
          <w:sz w:val="24"/>
          <w:szCs w:val="24"/>
        </w:rPr>
        <w:t>Moderation in Structural Equation Modelling (SEM) refers to a condition where the interaction between two variables is moderated by a third variable, known as the moderator (Baron &amp; Kenny, 1986; Frazier et al., 2004). The interaction effect allows researchers to examine more intricate relationships beyond simple direct effects, and therefore it is a critical analytical tool in psychology, business, and social sciences (Fairchild &amp; MacKinnon, 2009).</w:t>
      </w:r>
      <w:r>
        <w:rPr>
          <w:rFonts w:ascii="Times New Roman" w:hAnsi="Times New Roman" w:cs="Times New Roman"/>
          <w:sz w:val="24"/>
          <w:szCs w:val="24"/>
        </w:rPr>
        <w:t xml:space="preserve"> </w:t>
      </w:r>
      <w:r w:rsidRPr="00025D5D">
        <w:rPr>
          <w:rFonts w:ascii="Times New Roman" w:hAnsi="Times New Roman" w:cs="Times New Roman"/>
          <w:sz w:val="24"/>
          <w:szCs w:val="24"/>
        </w:rPr>
        <w:t>Moderation is different from mediation because mediation accounts for why or how an effect, whereas moderation asks when or with what conditions an effect is weaker or stronger (James &amp; Brett, 1984). It has become increasingly popular among researchers to use SEM for moderation analysis because it can account for measurement error, evaluate latent variables, and test multiple paths at one time (Hair et al., 2010). Structural Equation Modelling (SEM) had filled these gaps by enabling researchers to simultaneously model latent variables and interaction effects (</w:t>
      </w:r>
      <w:proofErr w:type="spellStart"/>
      <w:r w:rsidRPr="00025D5D">
        <w:rPr>
          <w:rFonts w:ascii="Times New Roman" w:hAnsi="Times New Roman" w:cs="Times New Roman"/>
          <w:sz w:val="24"/>
          <w:szCs w:val="24"/>
        </w:rPr>
        <w:t>Jöreskog</w:t>
      </w:r>
      <w:proofErr w:type="spellEnd"/>
      <w:r w:rsidRPr="00025D5D">
        <w:rPr>
          <w:rFonts w:ascii="Times New Roman" w:hAnsi="Times New Roman" w:cs="Times New Roman"/>
          <w:sz w:val="24"/>
          <w:szCs w:val="24"/>
        </w:rPr>
        <w:t xml:space="preserve"> &amp; </w:t>
      </w:r>
      <w:proofErr w:type="spellStart"/>
      <w:r w:rsidRPr="00025D5D">
        <w:rPr>
          <w:rFonts w:ascii="Times New Roman" w:hAnsi="Times New Roman" w:cs="Times New Roman"/>
          <w:sz w:val="24"/>
          <w:szCs w:val="24"/>
        </w:rPr>
        <w:t>Sörbom</w:t>
      </w:r>
      <w:proofErr w:type="spellEnd"/>
      <w:r w:rsidRPr="00025D5D">
        <w:rPr>
          <w:rFonts w:ascii="Times New Roman" w:hAnsi="Times New Roman" w:cs="Times New Roman"/>
          <w:sz w:val="24"/>
          <w:szCs w:val="24"/>
        </w:rPr>
        <w:t xml:space="preserve">, </w:t>
      </w:r>
      <w:r w:rsidR="007E75D4">
        <w:rPr>
          <w:rFonts w:ascii="Times New Roman" w:hAnsi="Times New Roman" w:cs="Times New Roman"/>
          <w:sz w:val="24"/>
          <w:szCs w:val="24"/>
        </w:rPr>
        <w:t>2013</w:t>
      </w:r>
      <w:r w:rsidRPr="00025D5D">
        <w:rPr>
          <w:rFonts w:ascii="Times New Roman" w:hAnsi="Times New Roman" w:cs="Times New Roman"/>
          <w:sz w:val="24"/>
          <w:szCs w:val="24"/>
        </w:rPr>
        <w:t>). Initially, SEM-based models of moderation drew mainly on mean-centring and product indicator approaches, opening the way for more advanced interaction modelling (Marsh et al., 2004).</w:t>
      </w:r>
    </w:p>
    <w:p w14:paraId="479194A3" w14:textId="6693A830" w:rsidR="00025D5D" w:rsidRDefault="00025D5D" w:rsidP="00025D5D">
      <w:pPr>
        <w:jc w:val="both"/>
        <w:rPr>
          <w:rFonts w:ascii="Times New Roman" w:hAnsi="Times New Roman" w:cs="Times New Roman"/>
          <w:sz w:val="24"/>
          <w:szCs w:val="24"/>
        </w:rPr>
      </w:pPr>
      <w:r w:rsidRPr="00025D5D">
        <w:rPr>
          <w:rFonts w:ascii="Times New Roman" w:hAnsi="Times New Roman" w:cs="Times New Roman"/>
          <w:sz w:val="24"/>
          <w:szCs w:val="24"/>
        </w:rPr>
        <w:t>Moderation analysis in Structural Equation Modelling (SEM) has come a long way since its development, with early work providing the foundation for current methodologies. This review of literature identifies landmark contributions to the application of moderation in SEM, with particular focus on studies that have been highly cited and referenced. Baron and Kenny</w:t>
      </w:r>
      <w:r w:rsidR="00890581">
        <w:rPr>
          <w:rFonts w:ascii="Times New Roman" w:hAnsi="Times New Roman" w:cs="Times New Roman"/>
          <w:sz w:val="24"/>
          <w:szCs w:val="24"/>
        </w:rPr>
        <w:t>’</w:t>
      </w:r>
      <w:r w:rsidRPr="00025D5D">
        <w:rPr>
          <w:rFonts w:ascii="Times New Roman" w:hAnsi="Times New Roman" w:cs="Times New Roman"/>
          <w:sz w:val="24"/>
          <w:szCs w:val="24"/>
        </w:rPr>
        <w:t xml:space="preserve">s (1986) seminal paper outlined the conceptual and methodological differences between moderator and mediator variables in social psychological research. They presented a methodological framework for testing these effects, which has been the basis of follow-up SEM </w:t>
      </w:r>
      <w:r w:rsidRPr="00025D5D">
        <w:rPr>
          <w:rFonts w:ascii="Times New Roman" w:hAnsi="Times New Roman" w:cs="Times New Roman"/>
          <w:sz w:val="24"/>
          <w:szCs w:val="24"/>
        </w:rPr>
        <w:lastRenderedPageBreak/>
        <w:t xml:space="preserve">research. James and Brett (1984) provided some of the initial understandings of mediators and moderators, presenting their functions and the necessity of testing for mediation in organizational research. Their research has been influential in defining more complex variable relationships in SEM. </w:t>
      </w:r>
      <w:proofErr w:type="spellStart"/>
      <w:r w:rsidRPr="00025D5D">
        <w:rPr>
          <w:rFonts w:ascii="Times New Roman" w:hAnsi="Times New Roman" w:cs="Times New Roman"/>
          <w:sz w:val="24"/>
          <w:szCs w:val="24"/>
        </w:rPr>
        <w:t>Jöreskog</w:t>
      </w:r>
      <w:proofErr w:type="spellEnd"/>
      <w:r w:rsidRPr="00025D5D">
        <w:rPr>
          <w:rFonts w:ascii="Times New Roman" w:hAnsi="Times New Roman" w:cs="Times New Roman"/>
          <w:sz w:val="24"/>
          <w:szCs w:val="24"/>
        </w:rPr>
        <w:t xml:space="preserve"> and Yang (</w:t>
      </w:r>
      <w:r w:rsidR="007E75D4">
        <w:rPr>
          <w:rFonts w:ascii="Times New Roman" w:hAnsi="Times New Roman" w:cs="Times New Roman"/>
          <w:sz w:val="24"/>
          <w:szCs w:val="24"/>
        </w:rPr>
        <w:t>2013</w:t>
      </w:r>
      <w:r w:rsidRPr="00025D5D">
        <w:rPr>
          <w:rFonts w:ascii="Times New Roman" w:hAnsi="Times New Roman" w:cs="Times New Roman"/>
          <w:sz w:val="24"/>
          <w:szCs w:val="24"/>
        </w:rPr>
        <w:t xml:space="preserve">) tackled modelling latent variable interactions within SEM paradigms. </w:t>
      </w:r>
      <w:proofErr w:type="spellStart"/>
      <w:r w:rsidRPr="00025D5D">
        <w:rPr>
          <w:rFonts w:ascii="Times New Roman" w:hAnsi="Times New Roman" w:cs="Times New Roman"/>
          <w:sz w:val="24"/>
          <w:szCs w:val="24"/>
        </w:rPr>
        <w:t>Jöreskog</w:t>
      </w:r>
      <w:proofErr w:type="spellEnd"/>
      <w:r w:rsidRPr="00025D5D">
        <w:rPr>
          <w:rFonts w:ascii="Times New Roman" w:hAnsi="Times New Roman" w:cs="Times New Roman"/>
          <w:sz w:val="24"/>
          <w:szCs w:val="24"/>
        </w:rPr>
        <w:t xml:space="preserve"> and Yang suggested methods to estimate interaction effects, improving moderation analysis precision in SEM. Klein and </w:t>
      </w:r>
      <w:proofErr w:type="spellStart"/>
      <w:r w:rsidRPr="00025D5D">
        <w:rPr>
          <w:rFonts w:ascii="Times New Roman" w:hAnsi="Times New Roman" w:cs="Times New Roman"/>
          <w:sz w:val="24"/>
          <w:szCs w:val="24"/>
        </w:rPr>
        <w:t>Moosbrügger</w:t>
      </w:r>
      <w:proofErr w:type="spellEnd"/>
      <w:r w:rsidRPr="00025D5D">
        <w:rPr>
          <w:rFonts w:ascii="Times New Roman" w:hAnsi="Times New Roman" w:cs="Times New Roman"/>
          <w:sz w:val="24"/>
          <w:szCs w:val="24"/>
        </w:rPr>
        <w:t xml:space="preserve"> (2000) developed the Latent Moderated Structural Equations (LMS) technique, which is a maximum likelihood estimation method for latent interaction effects. This method has been crucial in correctly modelling moderation in SEM. Marsh et al., (2004) carried out detailed assessments of a range of estimation approaches and indicator constructions for latent interactions in SEM. Their research has informed researchers on how to choose the right methodologies for moderation analysis. </w:t>
      </w:r>
      <w:proofErr w:type="spellStart"/>
      <w:r w:rsidRPr="00025D5D">
        <w:rPr>
          <w:rFonts w:ascii="Times New Roman" w:hAnsi="Times New Roman" w:cs="Times New Roman"/>
          <w:sz w:val="24"/>
          <w:szCs w:val="24"/>
        </w:rPr>
        <w:t>Sardeshmukh</w:t>
      </w:r>
      <w:proofErr w:type="spellEnd"/>
      <w:r w:rsidRPr="00025D5D">
        <w:rPr>
          <w:rFonts w:ascii="Times New Roman" w:hAnsi="Times New Roman" w:cs="Times New Roman"/>
          <w:sz w:val="24"/>
          <w:szCs w:val="24"/>
        </w:rPr>
        <w:t xml:space="preserve"> and Vandenberg (2017) built on existing methodologies by combining moderation and mediation within a single SEM framework. They explained the LMS approach and offered readable procedures for testing joint hypotheses, considerably advancing the discipline.</w:t>
      </w:r>
    </w:p>
    <w:p w14:paraId="77477CC3" w14:textId="0B88CF2E" w:rsidR="00025D5D" w:rsidRDefault="00025D5D" w:rsidP="00025D5D">
      <w:pPr>
        <w:jc w:val="both"/>
        <w:rPr>
          <w:rFonts w:ascii="Times New Roman" w:hAnsi="Times New Roman" w:cs="Times New Roman"/>
          <w:sz w:val="24"/>
          <w:szCs w:val="24"/>
        </w:rPr>
      </w:pPr>
      <w:proofErr w:type="spellStart"/>
      <w:r w:rsidRPr="00025D5D">
        <w:rPr>
          <w:rFonts w:ascii="Times New Roman" w:hAnsi="Times New Roman" w:cs="Times New Roman"/>
          <w:sz w:val="24"/>
          <w:szCs w:val="24"/>
        </w:rPr>
        <w:t>Muthén</w:t>
      </w:r>
      <w:proofErr w:type="spellEnd"/>
      <w:r w:rsidRPr="00025D5D">
        <w:rPr>
          <w:rFonts w:ascii="Times New Roman" w:hAnsi="Times New Roman" w:cs="Times New Roman"/>
          <w:sz w:val="24"/>
          <w:szCs w:val="24"/>
        </w:rPr>
        <w:t xml:space="preserve"> and </w:t>
      </w:r>
      <w:proofErr w:type="spellStart"/>
      <w:r w:rsidRPr="00025D5D">
        <w:rPr>
          <w:rFonts w:ascii="Times New Roman" w:hAnsi="Times New Roman" w:cs="Times New Roman"/>
          <w:sz w:val="24"/>
          <w:szCs w:val="24"/>
        </w:rPr>
        <w:t>Muthén</w:t>
      </w:r>
      <w:proofErr w:type="spellEnd"/>
      <w:r w:rsidRPr="00025D5D">
        <w:rPr>
          <w:rFonts w:ascii="Times New Roman" w:hAnsi="Times New Roman" w:cs="Times New Roman"/>
          <w:sz w:val="24"/>
          <w:szCs w:val="24"/>
        </w:rPr>
        <w:t xml:space="preserve"> (2010) presented sophisticated methods for latent interaction modelling in SEM models. Their contribution highlighted the need to estimate interaction effects between latent variables, which are usually not observed but indirectly measured by indicators. This method has played a crucial role in improving the accuracy of moderation analyses in SEM. Little</w:t>
      </w:r>
      <w:r w:rsidR="00890581">
        <w:rPr>
          <w:rFonts w:ascii="Times New Roman" w:hAnsi="Times New Roman" w:cs="Times New Roman"/>
          <w:sz w:val="24"/>
          <w:szCs w:val="24"/>
        </w:rPr>
        <w:t>’</w:t>
      </w:r>
      <w:r w:rsidRPr="00025D5D">
        <w:rPr>
          <w:rFonts w:ascii="Times New Roman" w:hAnsi="Times New Roman" w:cs="Times New Roman"/>
          <w:sz w:val="24"/>
          <w:szCs w:val="24"/>
        </w:rPr>
        <w:t>s thorough investigation of moderation methods gave researchers sound tools to evaluate complex interactions in SEM (Little, 2013). He provided pragmatic advice on how to test moderation hypotheses, the need to take measurement invariance into account, and potential flaws in neglecting latent variable interaction. His research has been instrumental in taking researchers through the complexities of moderation analysis. Hair et al., (201</w:t>
      </w:r>
      <w:r w:rsidR="007E75D4">
        <w:rPr>
          <w:rFonts w:ascii="Times New Roman" w:hAnsi="Times New Roman" w:cs="Times New Roman"/>
          <w:sz w:val="24"/>
          <w:szCs w:val="24"/>
        </w:rPr>
        <w:t>0</w:t>
      </w:r>
      <w:r w:rsidRPr="00025D5D">
        <w:rPr>
          <w:rFonts w:ascii="Times New Roman" w:hAnsi="Times New Roman" w:cs="Times New Roman"/>
          <w:sz w:val="24"/>
          <w:szCs w:val="24"/>
        </w:rPr>
        <w:t>) looked at Partial Least Squares Structural Equation Modelling (PLS-SEM), providing insights on managing moderation effects in this framework. They presented different methods to calculate interaction terms, like the product indicator method, where independent and moderator constructs</w:t>
      </w:r>
      <w:r w:rsidR="00890581">
        <w:rPr>
          <w:rFonts w:ascii="Times New Roman" w:hAnsi="Times New Roman" w:cs="Times New Roman"/>
          <w:sz w:val="24"/>
          <w:szCs w:val="24"/>
        </w:rPr>
        <w:t>’</w:t>
      </w:r>
      <w:r w:rsidRPr="00025D5D">
        <w:rPr>
          <w:rFonts w:ascii="Times New Roman" w:hAnsi="Times New Roman" w:cs="Times New Roman"/>
          <w:sz w:val="24"/>
          <w:szCs w:val="24"/>
        </w:rPr>
        <w:t xml:space="preserve"> indicators are cross-multiplied. Their recommendations have been critical for researchers using PLS-SEM in testing complicated moderating relationships. </w:t>
      </w:r>
      <w:proofErr w:type="spellStart"/>
      <w:r w:rsidRPr="00025D5D">
        <w:rPr>
          <w:rFonts w:ascii="Times New Roman" w:hAnsi="Times New Roman" w:cs="Times New Roman"/>
          <w:sz w:val="24"/>
          <w:szCs w:val="24"/>
        </w:rPr>
        <w:t>Sardeshmukh</w:t>
      </w:r>
      <w:proofErr w:type="spellEnd"/>
      <w:r w:rsidRPr="00025D5D">
        <w:rPr>
          <w:rFonts w:ascii="Times New Roman" w:hAnsi="Times New Roman" w:cs="Times New Roman"/>
          <w:sz w:val="24"/>
          <w:szCs w:val="24"/>
        </w:rPr>
        <w:t xml:space="preserve"> and Vandenberg (2017) built on existing methods by combining moderation and mediation under a single SEM framework. They also talked about the Latent Moderated Structural Equations (LMS) method, which offers readable procedures for testing joint hypotheses. They have greatly contributed to the development of the field with a full method to investigate complex intervariable relationships. Chin, </w:t>
      </w:r>
      <w:proofErr w:type="spellStart"/>
      <w:r w:rsidRPr="00025D5D">
        <w:rPr>
          <w:rFonts w:ascii="Times New Roman" w:hAnsi="Times New Roman" w:cs="Times New Roman"/>
          <w:sz w:val="24"/>
          <w:szCs w:val="24"/>
        </w:rPr>
        <w:t>Marcolin</w:t>
      </w:r>
      <w:proofErr w:type="spellEnd"/>
      <w:r w:rsidRPr="00025D5D">
        <w:rPr>
          <w:rFonts w:ascii="Times New Roman" w:hAnsi="Times New Roman" w:cs="Times New Roman"/>
          <w:sz w:val="24"/>
          <w:szCs w:val="24"/>
        </w:rPr>
        <w:t xml:space="preserve">, and </w:t>
      </w:r>
      <w:proofErr w:type="spellStart"/>
      <w:r w:rsidRPr="00025D5D">
        <w:rPr>
          <w:rFonts w:ascii="Times New Roman" w:hAnsi="Times New Roman" w:cs="Times New Roman"/>
          <w:sz w:val="24"/>
          <w:szCs w:val="24"/>
        </w:rPr>
        <w:t>Newsted</w:t>
      </w:r>
      <w:proofErr w:type="spellEnd"/>
      <w:r w:rsidRPr="00025D5D">
        <w:rPr>
          <w:rFonts w:ascii="Times New Roman" w:hAnsi="Times New Roman" w:cs="Times New Roman"/>
          <w:sz w:val="24"/>
          <w:szCs w:val="24"/>
        </w:rPr>
        <w:t xml:space="preserve"> (2003) suggested the product indicator method for generating interaction terms in SEM. This method entails the multiplication of indicators of the interacting variables to create product indicators, allowing for the estimation of interaction effects in the SEM framework.</w:t>
      </w:r>
    </w:p>
    <w:p w14:paraId="4FCA610E" w14:textId="5189653E" w:rsidR="00025D5D" w:rsidRDefault="00025D5D" w:rsidP="00025D5D">
      <w:pPr>
        <w:jc w:val="both"/>
        <w:rPr>
          <w:rFonts w:ascii="Times New Roman" w:hAnsi="Times New Roman" w:cs="Times New Roman"/>
          <w:sz w:val="24"/>
          <w:szCs w:val="24"/>
        </w:rPr>
      </w:pPr>
      <w:r w:rsidRPr="00025D5D">
        <w:rPr>
          <w:rFonts w:ascii="Times New Roman" w:hAnsi="Times New Roman" w:cs="Times New Roman"/>
          <w:sz w:val="24"/>
          <w:szCs w:val="24"/>
        </w:rPr>
        <w:t xml:space="preserve">These modern works, building on the works of the founders </w:t>
      </w:r>
      <w:proofErr w:type="spellStart"/>
      <w:r w:rsidRPr="00025D5D">
        <w:rPr>
          <w:rFonts w:ascii="Times New Roman" w:hAnsi="Times New Roman" w:cs="Times New Roman"/>
          <w:sz w:val="24"/>
          <w:szCs w:val="24"/>
        </w:rPr>
        <w:t>Muthén</w:t>
      </w:r>
      <w:proofErr w:type="spellEnd"/>
      <w:r w:rsidRPr="00025D5D">
        <w:rPr>
          <w:rFonts w:ascii="Times New Roman" w:hAnsi="Times New Roman" w:cs="Times New Roman"/>
          <w:sz w:val="24"/>
          <w:szCs w:val="24"/>
        </w:rPr>
        <w:t xml:space="preserve"> &amp; </w:t>
      </w:r>
      <w:proofErr w:type="spellStart"/>
      <w:r w:rsidRPr="00025D5D">
        <w:rPr>
          <w:rFonts w:ascii="Times New Roman" w:hAnsi="Times New Roman" w:cs="Times New Roman"/>
          <w:sz w:val="24"/>
          <w:szCs w:val="24"/>
        </w:rPr>
        <w:t>Muthén</w:t>
      </w:r>
      <w:proofErr w:type="spellEnd"/>
      <w:r w:rsidRPr="00025D5D">
        <w:rPr>
          <w:rFonts w:ascii="Times New Roman" w:hAnsi="Times New Roman" w:cs="Times New Roman"/>
          <w:sz w:val="24"/>
          <w:szCs w:val="24"/>
        </w:rPr>
        <w:t xml:space="preserve">, Little, and Hair et al., </w:t>
      </w:r>
      <w:r w:rsidR="007E75D4">
        <w:rPr>
          <w:rFonts w:ascii="Times New Roman" w:hAnsi="Times New Roman" w:cs="Times New Roman"/>
          <w:sz w:val="24"/>
          <w:szCs w:val="24"/>
        </w:rPr>
        <w:t xml:space="preserve">(2010) </w:t>
      </w:r>
      <w:r w:rsidRPr="00025D5D">
        <w:rPr>
          <w:rFonts w:ascii="Times New Roman" w:hAnsi="Times New Roman" w:cs="Times New Roman"/>
          <w:sz w:val="24"/>
          <w:szCs w:val="24"/>
        </w:rPr>
        <w:t xml:space="preserve">have contributed altogether to augment the methodological rigor of moderation analysis in SEM. They provide scholars with reliable instruments and best practices to </w:t>
      </w:r>
      <w:r w:rsidR="00F77B10" w:rsidRPr="00025D5D">
        <w:rPr>
          <w:rFonts w:ascii="Times New Roman" w:hAnsi="Times New Roman" w:cs="Times New Roman"/>
          <w:sz w:val="24"/>
          <w:szCs w:val="24"/>
        </w:rPr>
        <w:t>analyse</w:t>
      </w:r>
      <w:r w:rsidRPr="00025D5D">
        <w:rPr>
          <w:rFonts w:ascii="Times New Roman" w:hAnsi="Times New Roman" w:cs="Times New Roman"/>
          <w:sz w:val="24"/>
          <w:szCs w:val="24"/>
        </w:rPr>
        <w:t xml:space="preserve"> complex intervariable interactions, to bring more valid and dependable conclusions across diverse disciplines. Moderation analysis in SEM has come from lowly regression-based methods to high-level latent interaction methods. </w:t>
      </w:r>
      <w:proofErr w:type="spellStart"/>
      <w:r w:rsidRPr="00025D5D">
        <w:rPr>
          <w:rFonts w:ascii="Times New Roman" w:hAnsi="Times New Roman" w:cs="Times New Roman"/>
          <w:sz w:val="24"/>
          <w:szCs w:val="24"/>
        </w:rPr>
        <w:t>Muthén</w:t>
      </w:r>
      <w:proofErr w:type="spellEnd"/>
      <w:r w:rsidRPr="00025D5D">
        <w:rPr>
          <w:rFonts w:ascii="Times New Roman" w:hAnsi="Times New Roman" w:cs="Times New Roman"/>
          <w:sz w:val="24"/>
          <w:szCs w:val="24"/>
        </w:rPr>
        <w:t xml:space="preserve"> &amp; </w:t>
      </w:r>
      <w:proofErr w:type="spellStart"/>
      <w:r w:rsidRPr="00025D5D">
        <w:rPr>
          <w:rFonts w:ascii="Times New Roman" w:hAnsi="Times New Roman" w:cs="Times New Roman"/>
          <w:sz w:val="24"/>
          <w:szCs w:val="24"/>
        </w:rPr>
        <w:t>Asparouhov</w:t>
      </w:r>
      <w:proofErr w:type="spellEnd"/>
      <w:r w:rsidRPr="00025D5D">
        <w:rPr>
          <w:rFonts w:ascii="Times New Roman" w:hAnsi="Times New Roman" w:cs="Times New Roman"/>
          <w:sz w:val="24"/>
          <w:szCs w:val="24"/>
        </w:rPr>
        <w:t xml:space="preserve"> (2003), Little (2013), and Hair et al.</w:t>
      </w:r>
      <w:r w:rsidR="007E75D4">
        <w:rPr>
          <w:rFonts w:ascii="Times New Roman" w:hAnsi="Times New Roman" w:cs="Times New Roman"/>
          <w:sz w:val="24"/>
          <w:szCs w:val="24"/>
        </w:rPr>
        <w:t>,</w:t>
      </w:r>
      <w:r w:rsidRPr="00025D5D">
        <w:rPr>
          <w:rFonts w:ascii="Times New Roman" w:hAnsi="Times New Roman" w:cs="Times New Roman"/>
          <w:sz w:val="24"/>
          <w:szCs w:val="24"/>
        </w:rPr>
        <w:t xml:space="preserve"> (201</w:t>
      </w:r>
      <w:r w:rsidR="007E75D4">
        <w:rPr>
          <w:rFonts w:ascii="Times New Roman" w:hAnsi="Times New Roman" w:cs="Times New Roman"/>
          <w:sz w:val="24"/>
          <w:szCs w:val="24"/>
        </w:rPr>
        <w:t>0</w:t>
      </w:r>
      <w:r w:rsidRPr="00025D5D">
        <w:rPr>
          <w:rFonts w:ascii="Times New Roman" w:hAnsi="Times New Roman" w:cs="Times New Roman"/>
          <w:sz w:val="24"/>
          <w:szCs w:val="24"/>
        </w:rPr>
        <w:t xml:space="preserve">) have all made important contributions to contemporary methodologies such as latent interaction modelling, Bayesian SEM, and multigroup analysis. There needs to </w:t>
      </w:r>
      <w:r w:rsidRPr="00025D5D">
        <w:rPr>
          <w:rFonts w:ascii="Times New Roman" w:hAnsi="Times New Roman" w:cs="Times New Roman"/>
          <w:sz w:val="24"/>
          <w:szCs w:val="24"/>
        </w:rPr>
        <w:lastRenderedPageBreak/>
        <w:t>be an emphasis on future research integrating machine learning, longitudinal SEM, and nonlinear interactions in order to take the field further.</w:t>
      </w:r>
    </w:p>
    <w:p w14:paraId="1636833D" w14:textId="2E1CB72B" w:rsidR="00025D5D" w:rsidRDefault="00F77B10" w:rsidP="00025D5D">
      <w:pPr>
        <w:jc w:val="both"/>
        <w:rPr>
          <w:rFonts w:ascii="Times New Roman" w:hAnsi="Times New Roman" w:cs="Times New Roman"/>
          <w:sz w:val="24"/>
          <w:szCs w:val="24"/>
        </w:rPr>
      </w:pPr>
      <w:r w:rsidRPr="00F77B10">
        <w:rPr>
          <w:rFonts w:ascii="Times New Roman" w:hAnsi="Times New Roman" w:cs="Times New Roman"/>
          <w:sz w:val="24"/>
          <w:szCs w:val="24"/>
        </w:rPr>
        <w:t>In spite of the large volume of literature on mediation and moderation in statistical modelling, there are still some gaps in the theoretical and methodological comprehension of their use in Structural Equation Modelling (SEM). For one, whereas numerous studies have examined mediation and moderation separately, there is little research on how they are integrated into one analytical framework, especially in sophisticated moderated mediation models (Edwards &amp; Lambert, 2007; Preacher, Rucker, &amp; Hayes, 2007). The relationship between mediation and moderation is frequently discussed at a conceptual level but does not have solid empirical support from various research areas. Second, methodological difficulties in the estimation of latent interactions in SEM continue, particularly with regard to managing non-normality, sample size needs, and the effects of estimation methods on model fit measures (Marsh, Wen, &amp; Hau, 2004; Klein &amp; Moosbrugger, 2000). Third, current research mainly depends on conventional frequentist methodology, and there is little investigation of Bayesian methodology for the estimation of moderated and mediated effects, which has potentially higher precision and flexibility in parameter estimation. In addition, although mediation is based on causal paths, there is still some controversy regarding whether cross-sectional data can effectively capture causal relations, and more longitudinal studies are needed to confirm mediation effects (MacKinnon, Fairchild, &amp; Fritz, 2007). Finally, there is a paucity of application-focused research that can show how mediation and moderation models can be applied effectively in real-world situations, especially in newer areas like digital consumer behaviour, health analytics, and organizational psychology. Bridging the gaps will make the moderation and mediation analyses more precise, applicable, and stable in SEM-based research</w:t>
      </w:r>
      <w:r>
        <w:rPr>
          <w:rFonts w:ascii="Times New Roman" w:hAnsi="Times New Roman" w:cs="Times New Roman"/>
          <w:sz w:val="24"/>
          <w:szCs w:val="24"/>
        </w:rPr>
        <w:t xml:space="preserve">. </w:t>
      </w:r>
    </w:p>
    <w:p w14:paraId="19E7BB93" w14:textId="12F5458C" w:rsidR="00F77B10" w:rsidRPr="00F77B10" w:rsidRDefault="00F77B10" w:rsidP="00F77B10">
      <w:pPr>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Pr="003B488D">
        <w:rPr>
          <w:rFonts w:ascii="Times New Roman" w:hAnsi="Times New Roman" w:cs="Times New Roman"/>
          <w:b/>
          <w:bCs/>
          <w:sz w:val="24"/>
          <w:szCs w:val="24"/>
        </w:rPr>
        <w:t>TYPES OF MODERATION</w:t>
      </w:r>
    </w:p>
    <w:p w14:paraId="4ED41F0A" w14:textId="23A0C18D" w:rsidR="00F77B10" w:rsidRDefault="00F77B10" w:rsidP="00025D5D">
      <w:pPr>
        <w:jc w:val="both"/>
        <w:rPr>
          <w:rFonts w:ascii="Times New Roman" w:hAnsi="Times New Roman" w:cs="Times New Roman"/>
          <w:sz w:val="24"/>
          <w:szCs w:val="24"/>
        </w:rPr>
      </w:pPr>
      <w:r w:rsidRPr="00F77B10">
        <w:rPr>
          <w:rFonts w:ascii="Times New Roman" w:hAnsi="Times New Roman" w:cs="Times New Roman"/>
          <w:sz w:val="24"/>
          <w:szCs w:val="24"/>
        </w:rPr>
        <w:t>Moderation in Structural Equation modelling (SEM) can generally be categorized in terms of the incorporation of the moderating variable within the model. It is most commonly defined as observed moderation, where the moderator is an observed variable directly measured, and latent moderation, in which the moderator is conceptualized as a latent construct necessitating specialized estimation procedures (Marsh, Wen, &amp; Hau, 2004; Klein &amp; Moosbrugger, 2000). In addition, moderation may be explored by interaction modelling in which interaction terms are added to SEM equations or multi-group analysis in which groups are contrasted according to the moderator variable (Byrne, 2013). The selection of classification relies on data nature, measurement method, and research purposes, with each form having distinctive advantages and difficulties in identifying moderation effects in SEM models (Maslowsky, Jager, &amp; Hemken, 2015). Below are eminent moderation methods researcher quite frequently applying to their research:</w:t>
      </w:r>
    </w:p>
    <w:p w14:paraId="1C23F26B" w14:textId="739BA085" w:rsidR="00F77B10" w:rsidRPr="00F77B10" w:rsidRDefault="00F77B10" w:rsidP="00025D5D">
      <w:pPr>
        <w:jc w:val="both"/>
        <w:rPr>
          <w:rFonts w:ascii="Times New Roman" w:hAnsi="Times New Roman" w:cs="Times New Roman"/>
          <w:b/>
          <w:bCs/>
          <w:sz w:val="24"/>
          <w:szCs w:val="24"/>
        </w:rPr>
      </w:pPr>
      <w:r w:rsidRPr="00F77B10">
        <w:rPr>
          <w:rFonts w:ascii="Times New Roman" w:hAnsi="Times New Roman" w:cs="Times New Roman"/>
          <w:b/>
          <w:bCs/>
          <w:sz w:val="24"/>
          <w:szCs w:val="24"/>
        </w:rPr>
        <w:t xml:space="preserve">1. MULTI-GROUP MODERATION </w:t>
      </w:r>
    </w:p>
    <w:p w14:paraId="036CE17D"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Multi-group moderation analysis investigates whether the associations between variables are different in different groups, e.g., gender, industry, or region.</w:t>
      </w:r>
      <w:r>
        <w:rPr>
          <w:rFonts w:ascii="Times New Roman" w:hAnsi="Times New Roman" w:cs="Times New Roman"/>
          <w:sz w:val="24"/>
          <w:szCs w:val="24"/>
        </w:rPr>
        <w:t xml:space="preserve"> </w:t>
      </w:r>
      <w:r w:rsidRPr="00F77B10">
        <w:rPr>
          <w:rFonts w:ascii="Times New Roman" w:hAnsi="Times New Roman" w:cs="Times New Roman"/>
          <w:sz w:val="24"/>
          <w:szCs w:val="24"/>
        </w:rPr>
        <w:t>MULTI-GROUP MODERATION</w:t>
      </w:r>
    </w:p>
    <w:p w14:paraId="03131A95" w14:textId="14BD467A"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 xml:space="preserve">Multi-group moderation analysis examines whether the relationships between variables differ across distinct groups, such as gender, industry, or geographical location. This method is commonly used in structural equation modelling (SEM) to test whether model parameters (e.g., </w:t>
      </w:r>
      <w:r w:rsidRPr="00F77B10">
        <w:rPr>
          <w:rFonts w:ascii="Times New Roman" w:hAnsi="Times New Roman" w:cs="Times New Roman"/>
          <w:sz w:val="24"/>
          <w:szCs w:val="24"/>
        </w:rPr>
        <w:lastRenderedPageBreak/>
        <w:t>path coefficients) vary significantly across groups. A critical step in multi-group analysis is ensuring measurement invariance, which verifies that the latent constructs are interpreted similarly across groups (Vandenberg &amp; Lance, 2000). Measurement invariance testing follows a sequential approach: configural invariance (same factor structure), metric invariance (equal factor loadings), and scalar invariance (equal intercepts). The moderation effect is examined by comparing the unconstrained and constrained models using the chi-square difference test (Δχ</w:t>
      </w:r>
      <w:r w:rsidRPr="00F77B10">
        <w:rPr>
          <w:rFonts w:ascii="Times New Roman" w:hAnsi="Times New Roman" w:cs="Times New Roman"/>
          <w:sz w:val="24"/>
          <w:szCs w:val="24"/>
          <w:vertAlign w:val="superscript"/>
        </w:rPr>
        <w:t>2</w:t>
      </w:r>
      <w:r w:rsidRPr="00F77B10">
        <w:rPr>
          <w:rFonts w:ascii="Times New Roman" w:hAnsi="Times New Roman" w:cs="Times New Roman"/>
          <w:sz w:val="24"/>
          <w:szCs w:val="24"/>
        </w:rPr>
        <w:t>) or alternative fit indices like the comparative fit index (CFI) and root mean square error of approximation (RMSEA).</w:t>
      </w:r>
    </w:p>
    <w:p w14:paraId="6B1572EF"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Mathematically, for a structural model:</w:t>
      </w:r>
    </w:p>
    <w:p w14:paraId="30E7206E" w14:textId="24C36DDC" w:rsidR="00F77B10" w:rsidRPr="00F77B10" w:rsidRDefault="00F77B10" w:rsidP="00F77B10">
      <w:pPr>
        <w:jc w:val="both"/>
        <w:rPr>
          <w:rFonts w:ascii="Times New Roman" w:hAnsi="Times New Roman" w:cs="Times New Roman"/>
          <w:sz w:val="24"/>
          <w:szCs w:val="24"/>
        </w:rPr>
      </w:pPr>
      <m:oMathPara>
        <m:oMath>
          <m:r>
            <w:rPr>
              <w:rFonts w:ascii="Cambria Math" w:hAnsi="Cambria Math" w:cs="Times New Roman"/>
              <w:sz w:val="24"/>
              <w:szCs w:val="24"/>
            </w:rPr>
            <m:t>Y</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iCs/>
                  <w:sz w:val="24"/>
                  <w:szCs w:val="24"/>
                </w:rPr>
              </m:ctrlPr>
            </m:dPr>
            <m:e>
              <m:r>
                <m:rPr>
                  <m:sty m:val="p"/>
                </m:rPr>
                <w:rPr>
                  <w:rFonts w:ascii="Cambria Math" w:hAnsi="Cambria Math" w:cs="Times New Roman"/>
                  <w:sz w:val="24"/>
                  <w:szCs w:val="24"/>
                </w:rPr>
                <m:t>X x M</m:t>
              </m:r>
            </m:e>
          </m:d>
          <m:r>
            <m:rPr>
              <m:sty m:val="p"/>
            </m:rPr>
            <w:rPr>
              <w:rFonts w:ascii="Cambria Math" w:hAnsi="Cambria Math" w:cs="Times New Roman"/>
              <w:sz w:val="24"/>
              <w:szCs w:val="24"/>
            </w:rPr>
            <m:t>+ε</m:t>
          </m:r>
        </m:oMath>
      </m:oMathPara>
    </w:p>
    <w:p w14:paraId="2DD3DB20"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 xml:space="preserve">Where, X is the independent variable, M is the moderator (group), and (X </w:t>
      </w:r>
      <w:proofErr w:type="spellStart"/>
      <w:r w:rsidRPr="00F77B10">
        <w:rPr>
          <w:rFonts w:ascii="Times New Roman" w:hAnsi="Times New Roman" w:cs="Times New Roman"/>
          <w:sz w:val="24"/>
          <w:szCs w:val="24"/>
        </w:rPr>
        <w:t>x</w:t>
      </w:r>
      <w:proofErr w:type="spellEnd"/>
      <w:r w:rsidRPr="00F77B10">
        <w:rPr>
          <w:rFonts w:ascii="Times New Roman" w:hAnsi="Times New Roman" w:cs="Times New Roman"/>
          <w:sz w:val="24"/>
          <w:szCs w:val="24"/>
        </w:rPr>
        <w:t xml:space="preserve"> M) is the interaction term. The moderation effect is significant if β</w:t>
      </w:r>
      <w:r w:rsidRPr="00F77B10">
        <w:rPr>
          <w:rFonts w:ascii="Times New Roman" w:hAnsi="Times New Roman" w:cs="Times New Roman"/>
          <w:sz w:val="24"/>
          <w:szCs w:val="24"/>
          <w:vertAlign w:val="subscript"/>
        </w:rPr>
        <w:t>3</w:t>
      </w:r>
      <w:r w:rsidRPr="00F77B10">
        <w:rPr>
          <w:rFonts w:ascii="Times New Roman" w:hAnsi="Times New Roman" w:cs="Times New Roman"/>
          <w:sz w:val="24"/>
          <w:szCs w:val="24"/>
        </w:rPr>
        <w:t>​ differs across groups. In multi-group SEM, the path coefficients (β) are estimated separately for each group, and invariance is tested by constraining them to be equal across groups:</w:t>
      </w:r>
    </w:p>
    <w:p w14:paraId="338A3930" w14:textId="1830CF8A" w:rsidR="00F77B10" w:rsidRPr="00F77B10" w:rsidRDefault="00F77B10" w:rsidP="00F77B10">
      <w:pPr>
        <w:jc w:val="both"/>
        <w:rPr>
          <w:rFonts w:ascii="Times New Roman" w:hAnsi="Times New Roman" w:cs="Times New Roman"/>
          <w:sz w:val="24"/>
          <w:szCs w:val="24"/>
        </w:rPr>
      </w:pPr>
      <m:oMathPara>
        <m:oMath>
          <m:r>
            <m:rPr>
              <m:sty m:val="p"/>
            </m:rPr>
            <w:rPr>
              <w:rFonts w:ascii="Cambria Math" w:hAnsi="Cambria Math" w:cs="Times New Roman"/>
              <w:sz w:val="24"/>
              <w:szCs w:val="24"/>
            </w:rPr>
            <m:t>Δχ</m:t>
          </m:r>
          <m:r>
            <m:rPr>
              <m:sty m:val="p"/>
            </m:rPr>
            <w:rPr>
              <w:rFonts w:ascii="Cambria Math" w:hAnsi="Cambria Math" w:cs="Times New Roman"/>
              <w:sz w:val="24"/>
              <w:szCs w:val="24"/>
              <w:vertAlign w:val="superscript"/>
            </w:rPr>
            <m:t>2</m:t>
          </m:r>
          <m:r>
            <m:rPr>
              <m:sty m:val="p"/>
            </m:rPr>
            <w:rPr>
              <w:rFonts w:ascii="Cambria Math" w:hAnsi="Times New Roman" w:cs="Times New Roman"/>
              <w:sz w:val="24"/>
              <w:szCs w:val="24"/>
              <w:vertAlign w:val="superscript"/>
            </w:rPr>
            <m:t>=</m:t>
          </m:r>
          <m:sSub>
            <m:sSubPr>
              <m:ctrlPr>
                <w:rPr>
                  <w:rFonts w:ascii="Cambria Math" w:hAnsi="Times New Roman" w:cs="Times New Roman"/>
                  <w:sz w:val="24"/>
                  <w:szCs w:val="24"/>
                  <w:vertAlign w:val="superscript"/>
                </w:rPr>
              </m:ctrlPr>
            </m:sSubPr>
            <m:e>
              <m:r>
                <m:rPr>
                  <m:sty m:val="p"/>
                </m:rPr>
                <w:rPr>
                  <w:rFonts w:ascii="Cambria Math" w:hAnsi="Cambria Math" w:cs="Times New Roman"/>
                  <w:sz w:val="24"/>
                  <w:szCs w:val="24"/>
                </w:rPr>
                <m:t>χ</m:t>
              </m:r>
              <m:r>
                <m:rPr>
                  <m:sty m:val="p"/>
                </m:rPr>
                <w:rPr>
                  <w:rFonts w:ascii="Cambria Math" w:hAnsi="Cambria Math" w:cs="Times New Roman"/>
                  <w:sz w:val="24"/>
                  <w:szCs w:val="24"/>
                  <w:vertAlign w:val="superscript"/>
                </w:rPr>
                <m:t>2</m:t>
              </m:r>
            </m:e>
            <m:sub>
              <m:r>
                <m:rPr>
                  <m:sty m:val="p"/>
                </m:rPr>
                <w:rPr>
                  <w:rFonts w:ascii="Cambria Math" w:hAnsi="Times New Roman" w:cs="Times New Roman"/>
                  <w:sz w:val="24"/>
                  <w:szCs w:val="24"/>
                  <w:vertAlign w:val="superscript"/>
                </w:rPr>
                <m:t>constrained</m:t>
              </m:r>
            </m:sub>
          </m:sSub>
          <m:r>
            <m:rPr>
              <m:sty m:val="p"/>
            </m:rPr>
            <w:rPr>
              <w:rFonts w:ascii="Cambria Math" w:hAnsi="Times New Roman" w:cs="Times New Roman"/>
              <w:sz w:val="24"/>
              <w:szCs w:val="24"/>
              <w:vertAlign w:val="superscript"/>
            </w:rPr>
            <m:t>-</m:t>
          </m:r>
          <m:r>
            <m:rPr>
              <m:sty m:val="p"/>
            </m:rPr>
            <w:rPr>
              <w:rFonts w:ascii="Cambria Math" w:hAnsi="Times New Roman" w:cs="Times New Roman"/>
              <w:sz w:val="24"/>
              <w:szCs w:val="24"/>
              <w:vertAlign w:val="superscript"/>
            </w:rPr>
            <m:t xml:space="preserve"> </m:t>
          </m:r>
          <m:sSub>
            <m:sSubPr>
              <m:ctrlPr>
                <w:rPr>
                  <w:rFonts w:ascii="Cambria Math" w:hAnsi="Times New Roman" w:cs="Times New Roman"/>
                  <w:sz w:val="24"/>
                  <w:szCs w:val="24"/>
                  <w:vertAlign w:val="superscript"/>
                </w:rPr>
              </m:ctrlPr>
            </m:sSubPr>
            <m:e>
              <m:r>
                <m:rPr>
                  <m:sty m:val="p"/>
                </m:rPr>
                <w:rPr>
                  <w:rFonts w:ascii="Cambria Math" w:hAnsi="Cambria Math" w:cs="Times New Roman"/>
                  <w:sz w:val="24"/>
                  <w:szCs w:val="24"/>
                </w:rPr>
                <m:t>χ</m:t>
              </m:r>
              <m:r>
                <m:rPr>
                  <m:sty m:val="p"/>
                </m:rPr>
                <w:rPr>
                  <w:rFonts w:ascii="Cambria Math" w:hAnsi="Cambria Math" w:cs="Times New Roman"/>
                  <w:sz w:val="24"/>
                  <w:szCs w:val="24"/>
                  <w:vertAlign w:val="superscript"/>
                </w:rPr>
                <m:t>2</m:t>
              </m:r>
            </m:e>
            <m:sub>
              <m:r>
                <m:rPr>
                  <m:sty m:val="p"/>
                </m:rPr>
                <w:rPr>
                  <w:rFonts w:ascii="Cambria Math" w:hAnsi="Times New Roman" w:cs="Times New Roman"/>
                  <w:sz w:val="24"/>
                  <w:szCs w:val="24"/>
                  <w:vertAlign w:val="superscript"/>
                </w:rPr>
                <m:t>unconstrained</m:t>
              </m:r>
            </m:sub>
          </m:sSub>
        </m:oMath>
      </m:oMathPara>
    </w:p>
    <w:p w14:paraId="25AAE1C6"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If Δχ2 is significant, the groups differ in their structural relationships (Byrne, 2016). For example, in a study examining the effect of job satisfaction (X) on job performance (Y) moderated by industry (M), the model is tested separately for manufacturing and service sectors. If the path coefficient of job satisfaction to performance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is significantly different between the two industries, it suggests a moderation effect, indicating that job satisfaction influences performance differently based on industry type (</w:t>
      </w:r>
      <w:proofErr w:type="spellStart"/>
      <w:r w:rsidRPr="00F77B10">
        <w:rPr>
          <w:rFonts w:ascii="Times New Roman" w:hAnsi="Times New Roman" w:cs="Times New Roman"/>
          <w:sz w:val="24"/>
          <w:szCs w:val="24"/>
        </w:rPr>
        <w:t>Muthén</w:t>
      </w:r>
      <w:proofErr w:type="spellEnd"/>
      <w:r w:rsidRPr="00F77B10">
        <w:rPr>
          <w:rFonts w:ascii="Times New Roman" w:hAnsi="Times New Roman" w:cs="Times New Roman"/>
          <w:sz w:val="24"/>
          <w:szCs w:val="24"/>
        </w:rPr>
        <w:t xml:space="preserve"> &amp; </w:t>
      </w:r>
      <w:proofErr w:type="spellStart"/>
      <w:r w:rsidRPr="00F77B10">
        <w:rPr>
          <w:rFonts w:ascii="Times New Roman" w:hAnsi="Times New Roman" w:cs="Times New Roman"/>
          <w:sz w:val="24"/>
          <w:szCs w:val="24"/>
        </w:rPr>
        <w:t>Asparouhov</w:t>
      </w:r>
      <w:proofErr w:type="spellEnd"/>
      <w:r w:rsidRPr="00F77B10">
        <w:rPr>
          <w:rFonts w:ascii="Times New Roman" w:hAnsi="Times New Roman" w:cs="Times New Roman"/>
          <w:sz w:val="24"/>
          <w:szCs w:val="24"/>
        </w:rPr>
        <w:t>, 2013).</w:t>
      </w:r>
    </w:p>
    <w:p w14:paraId="27A439B4"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 xml:space="preserve">Baseline model for the relationship without moderation element </w:t>
      </w:r>
    </w:p>
    <w:p w14:paraId="624680E3" w14:textId="368A9F65" w:rsidR="00F77B10" w:rsidRPr="00F77B10" w:rsidRDefault="00F77B10" w:rsidP="00F77B10">
      <w:pPr>
        <w:jc w:val="both"/>
        <w:rPr>
          <w:rFonts w:ascii="Times New Roman" w:hAnsi="Times New Roman" w:cs="Times New Roman"/>
          <w:sz w:val="24"/>
          <w:szCs w:val="24"/>
        </w:rPr>
      </w:pPr>
      <m:oMathPara>
        <m:oMath>
          <m:r>
            <w:rPr>
              <w:rFonts w:ascii="Cambria Math" w:hAnsi="Cambria Math" w:cs="Times New Roman"/>
              <w:sz w:val="24"/>
              <w:szCs w:val="24"/>
            </w:rPr>
            <m:t>Y</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X+ε</m:t>
          </m:r>
        </m:oMath>
      </m:oMathPara>
    </w:p>
    <w:p w14:paraId="45CB5DC8"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where: Y= Job Performance, X = Job Satisfaction,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 Path coefficient representing the effect of job satisfaction on job performance, and ε= Error term</w:t>
      </w:r>
    </w:p>
    <w:p w14:paraId="3511D008"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Multi-Group Moderation Model</w:t>
      </w:r>
    </w:p>
    <w:p w14:paraId="07669FDC"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In a multi-group SEM framework, the path coefficient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is estimated separately for each group (M=1 for Manufacturing, M=2 for Services):</w:t>
      </w:r>
    </w:p>
    <w:p w14:paraId="070F67B2"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For Manufacturing sector (M=1)</w:t>
      </w:r>
    </w:p>
    <w:p w14:paraId="7509CC4C" w14:textId="73C02D14" w:rsidR="00F77B10" w:rsidRPr="00F77B10" w:rsidRDefault="00E054B5" w:rsidP="00F77B10">
      <w:pPr>
        <w:jc w:val="both"/>
        <w:rPr>
          <w:rFonts w:ascii="Times New Roman" w:eastAsiaTheme="minorEastAsia" w:hAnsi="Times New Roman" w:cs="Times New Roman"/>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w:rPr>
                  <w:rFonts w:ascii="Cambria Math" w:hAnsi="Cambria Math" w:cs="Times New Roman"/>
                  <w:sz w:val="24"/>
                  <w:szCs w:val="24"/>
                </w:rPr>
                <m:t>1</m:t>
              </m:r>
            </m:sub>
          </m:sSub>
        </m:oMath>
      </m:oMathPara>
    </w:p>
    <w:p w14:paraId="13EF83C0" w14:textId="77777777" w:rsidR="00F77B10" w:rsidRPr="00F77B10" w:rsidRDefault="00F77B10" w:rsidP="00F77B10">
      <w:pPr>
        <w:jc w:val="both"/>
        <w:rPr>
          <w:rFonts w:ascii="Times New Roman" w:eastAsiaTheme="minorEastAsia" w:hAnsi="Times New Roman" w:cs="Times New Roman"/>
          <w:iCs/>
          <w:sz w:val="24"/>
          <w:szCs w:val="24"/>
        </w:rPr>
      </w:pPr>
      <w:r w:rsidRPr="00F77B10">
        <w:rPr>
          <w:rFonts w:ascii="Times New Roman" w:eastAsiaTheme="minorEastAsia" w:hAnsi="Times New Roman" w:cs="Times New Roman"/>
          <w:iCs/>
          <w:sz w:val="24"/>
          <w:szCs w:val="24"/>
        </w:rPr>
        <w:t>For service Sector (M=2)</w:t>
      </w:r>
    </w:p>
    <w:p w14:paraId="669E097B" w14:textId="12FC3C52" w:rsidR="00F77B10" w:rsidRPr="00F77B10" w:rsidRDefault="00E054B5" w:rsidP="00F77B10">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1,2</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w:rPr>
                  <w:rFonts w:ascii="Cambria Math" w:hAnsi="Cambria Math" w:cs="Times New Roman"/>
                  <w:sz w:val="24"/>
                  <w:szCs w:val="24"/>
                </w:rPr>
                <m:t>2</m:t>
              </m:r>
            </m:sub>
          </m:sSub>
        </m:oMath>
      </m:oMathPara>
    </w:p>
    <w:p w14:paraId="57DE9E61"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where: β</w:t>
      </w:r>
      <w:r w:rsidRPr="00F77B10">
        <w:rPr>
          <w:rFonts w:ascii="Times New Roman" w:hAnsi="Times New Roman" w:cs="Times New Roman"/>
          <w:sz w:val="24"/>
          <w:szCs w:val="24"/>
          <w:vertAlign w:val="subscript"/>
        </w:rPr>
        <w:t>1,1</w:t>
      </w:r>
      <w:r w:rsidRPr="00F77B10">
        <w:rPr>
          <w:rFonts w:ascii="Times New Roman" w:hAnsi="Times New Roman" w:cs="Times New Roman"/>
          <w:sz w:val="24"/>
          <w:szCs w:val="24"/>
        </w:rPr>
        <w:t>​ = Effect of job satisfaction on job performance in the manufacturing sector</w:t>
      </w:r>
    </w:p>
    <w:p w14:paraId="126EE242" w14:textId="77777777" w:rsidR="00F77B10" w:rsidRPr="00F77B10" w:rsidRDefault="00F77B10" w:rsidP="00F77B10">
      <w:pPr>
        <w:ind w:left="720"/>
        <w:jc w:val="both"/>
        <w:rPr>
          <w:rFonts w:ascii="Times New Roman" w:hAnsi="Times New Roman" w:cs="Times New Roman"/>
          <w:sz w:val="24"/>
          <w:szCs w:val="24"/>
        </w:rPr>
      </w:pPr>
      <w:r w:rsidRPr="00F77B10">
        <w:rPr>
          <w:rFonts w:ascii="Times New Roman" w:hAnsi="Times New Roman" w:cs="Times New Roman"/>
          <w:sz w:val="24"/>
          <w:szCs w:val="24"/>
        </w:rPr>
        <w:t>β</w:t>
      </w:r>
      <w:r w:rsidRPr="00F77B10">
        <w:rPr>
          <w:rFonts w:ascii="Times New Roman" w:hAnsi="Times New Roman" w:cs="Times New Roman"/>
          <w:sz w:val="24"/>
          <w:szCs w:val="24"/>
          <w:vertAlign w:val="subscript"/>
        </w:rPr>
        <w:t>1,2</w:t>
      </w:r>
      <w:r w:rsidRPr="00F77B10">
        <w:rPr>
          <w:rFonts w:ascii="Times New Roman" w:hAnsi="Times New Roman" w:cs="Times New Roman"/>
          <w:sz w:val="24"/>
          <w:szCs w:val="24"/>
        </w:rPr>
        <w:t>​ = Effect of job satisfaction on job performance in the service sector</w:t>
      </w:r>
    </w:p>
    <w:p w14:paraId="42EAAA7C"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3. Measurement Invariance Testing Equations: Before testing moderation, measurement invariance is assessed across groups. The following constraints are applied stepwise:</w:t>
      </w:r>
    </w:p>
    <w:p w14:paraId="3F9B2CD7"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(a) Configural Invariance (Unconstrained Model)</w:t>
      </w:r>
    </w:p>
    <w:p w14:paraId="3F140D1F" w14:textId="66CBF40F" w:rsidR="00F77B10" w:rsidRPr="00F77B10" w:rsidRDefault="00E054B5" w:rsidP="00F77B10">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g</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 g∈{1,2}</m:t>
          </m:r>
        </m:oMath>
      </m:oMathPara>
    </w:p>
    <w:p w14:paraId="7F483001"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where:</w:t>
      </w:r>
    </w:p>
    <w:p w14:paraId="0F669D16" w14:textId="77777777" w:rsidR="00F77B10" w:rsidRPr="00F77B10" w:rsidRDefault="00F77B10" w:rsidP="00F77B10">
      <w:pPr>
        <w:jc w:val="both"/>
        <w:rPr>
          <w:rFonts w:ascii="Times New Roman" w:hAnsi="Times New Roman" w:cs="Times New Roman"/>
          <w:sz w:val="24"/>
          <w:szCs w:val="24"/>
        </w:rPr>
      </w:pPr>
      <w:proofErr w:type="spellStart"/>
      <w:r w:rsidRPr="00F77B10">
        <w:rPr>
          <w:rFonts w:ascii="Times New Roman" w:hAnsi="Times New Roman" w:cs="Times New Roman"/>
          <w:sz w:val="24"/>
          <w:szCs w:val="24"/>
        </w:rPr>
        <w:t>λ</w:t>
      </w:r>
      <w:r w:rsidRPr="00F77B10">
        <w:rPr>
          <w:rFonts w:ascii="Times New Roman" w:hAnsi="Times New Roman" w:cs="Times New Roman"/>
          <w:sz w:val="24"/>
          <w:szCs w:val="24"/>
          <w:vertAlign w:val="subscript"/>
        </w:rPr>
        <w:t>g</w:t>
      </w:r>
      <w:proofErr w:type="spellEnd"/>
      <w:r w:rsidRPr="00F77B10">
        <w:rPr>
          <w:rFonts w:ascii="Times New Roman" w:hAnsi="Times New Roman" w:cs="Times New Roman"/>
          <w:sz w:val="24"/>
          <w:szCs w:val="24"/>
        </w:rPr>
        <w:t>​ = Factor loadings are freely estimated for each group g</w:t>
      </w:r>
    </w:p>
    <w:p w14:paraId="6EA51F3E" w14:textId="77777777" w:rsidR="00F77B10" w:rsidRPr="00F77B10" w:rsidRDefault="00F77B10" w:rsidP="00F77B10">
      <w:pPr>
        <w:jc w:val="both"/>
        <w:rPr>
          <w:rFonts w:ascii="Times New Roman" w:hAnsi="Times New Roman" w:cs="Times New Roman"/>
          <w:sz w:val="24"/>
          <w:szCs w:val="24"/>
        </w:rPr>
      </w:pPr>
      <w:proofErr w:type="spellStart"/>
      <w:r w:rsidRPr="00F77B10">
        <w:rPr>
          <w:rFonts w:ascii="Times New Roman" w:hAnsi="Times New Roman" w:cs="Times New Roman"/>
          <w:sz w:val="24"/>
          <w:szCs w:val="24"/>
        </w:rPr>
        <w:t>F</w:t>
      </w:r>
      <w:r w:rsidRPr="00F77B10">
        <w:rPr>
          <w:rFonts w:ascii="Times New Roman" w:hAnsi="Times New Roman" w:cs="Times New Roman"/>
          <w:sz w:val="24"/>
          <w:szCs w:val="24"/>
          <w:vertAlign w:val="subscript"/>
        </w:rPr>
        <w:t>g</w:t>
      </w:r>
      <w:proofErr w:type="spellEnd"/>
      <w:r w:rsidRPr="00F77B10">
        <w:rPr>
          <w:rFonts w:ascii="Times New Roman" w:hAnsi="Times New Roman" w:cs="Times New Roman"/>
          <w:sz w:val="24"/>
          <w:szCs w:val="24"/>
        </w:rPr>
        <w:t>​ = Latent construct of job performance</w:t>
      </w:r>
    </w:p>
    <w:p w14:paraId="4FAC8DF3" w14:textId="77777777" w:rsidR="00F77B10" w:rsidRPr="00F77B10" w:rsidRDefault="00F77B10" w:rsidP="00F77B10">
      <w:pPr>
        <w:jc w:val="both"/>
        <w:rPr>
          <w:rFonts w:ascii="Times New Roman" w:hAnsi="Times New Roman" w:cs="Times New Roman"/>
          <w:sz w:val="24"/>
          <w:szCs w:val="24"/>
        </w:rPr>
      </w:pPr>
      <w:proofErr w:type="spellStart"/>
      <w:r w:rsidRPr="00F77B10">
        <w:rPr>
          <w:rFonts w:ascii="Times New Roman" w:hAnsi="Times New Roman" w:cs="Times New Roman"/>
          <w:sz w:val="24"/>
          <w:szCs w:val="24"/>
        </w:rPr>
        <w:t>ε</w:t>
      </w:r>
      <w:r w:rsidRPr="00F77B10">
        <w:rPr>
          <w:rFonts w:ascii="Times New Roman" w:hAnsi="Times New Roman" w:cs="Times New Roman"/>
          <w:sz w:val="24"/>
          <w:szCs w:val="24"/>
          <w:vertAlign w:val="subscript"/>
        </w:rPr>
        <w:t>g</w:t>
      </w:r>
      <w:proofErr w:type="spellEnd"/>
      <w:r w:rsidRPr="00F77B10">
        <w:rPr>
          <w:rFonts w:ascii="Times New Roman" w:hAnsi="Times New Roman" w:cs="Times New Roman"/>
          <w:sz w:val="24"/>
          <w:szCs w:val="24"/>
        </w:rPr>
        <w:t>​ = Error term</w:t>
      </w:r>
    </w:p>
    <w:p w14:paraId="29CE8A01"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(b) Metric Invariance (Constrained Factor Loadings)</w:t>
      </w:r>
    </w:p>
    <w:p w14:paraId="73912353" w14:textId="592A601E" w:rsidR="00F77B10" w:rsidRPr="00F77B10" w:rsidRDefault="00E054B5" w:rsidP="00F77B10">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λ</m:t>
              </m:r>
              <m:r>
                <w:rPr>
                  <w:rFonts w:ascii="Cambria Math" w:hAnsi="Times New Roman" w:cs="Times New Roman"/>
                  <w:sz w:val="24"/>
                  <w:szCs w:val="24"/>
                </w:rPr>
                <m:t xml:space="preserve"> </m:t>
              </m:r>
              <m:r>
                <m:rPr>
                  <m:sty m:val="p"/>
                </m:rPr>
                <w:rPr>
                  <w:rFonts w:ascii="Cambria Math" w:hAnsi="Cambria Math" w:cs="Times New Roman"/>
                  <w:sz w:val="24"/>
                  <w:szCs w:val="24"/>
                </w:rPr>
                <m:t>F</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g</m:t>
              </m:r>
            </m:sub>
          </m:sSub>
        </m:oMath>
      </m:oMathPara>
    </w:p>
    <w:p w14:paraId="220514A0"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where: λ is constrained to be equal across groups (λ</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​=λ</w:t>
      </w:r>
      <w:r w:rsidRPr="00F77B10">
        <w:rPr>
          <w:rFonts w:ascii="Times New Roman" w:hAnsi="Times New Roman" w:cs="Times New Roman"/>
          <w:sz w:val="24"/>
          <w:szCs w:val="24"/>
          <w:vertAlign w:val="subscript"/>
        </w:rPr>
        <w:t>2</w:t>
      </w:r>
      <w:r w:rsidRPr="00F77B10">
        <w:rPr>
          <w:rFonts w:ascii="Times New Roman" w:hAnsi="Times New Roman" w:cs="Times New Roman"/>
          <w:sz w:val="24"/>
          <w:szCs w:val="24"/>
        </w:rPr>
        <w:t>​)</w:t>
      </w:r>
    </w:p>
    <w:p w14:paraId="37F50023"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(c) Scalar Invariance (Constrained Intercepts)</w:t>
      </w:r>
    </w:p>
    <w:p w14:paraId="4D131987" w14:textId="0C9F1767" w:rsidR="00F77B10" w:rsidRPr="00F77B10" w:rsidRDefault="00E054B5" w:rsidP="00F77B10">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λ</m:t>
              </m:r>
              <m:r>
                <w:rPr>
                  <w:rFonts w:ascii="Cambria Math" w:hAnsi="Times New Roman" w:cs="Times New Roman"/>
                  <w:sz w:val="24"/>
                  <w:szCs w:val="24"/>
                </w:rPr>
                <m:t xml:space="preserve"> </m:t>
              </m:r>
              <m:r>
                <m:rPr>
                  <m:sty m:val="p"/>
                </m:rPr>
                <w:rPr>
                  <w:rFonts w:ascii="Cambria Math" w:hAnsi="Cambria Math" w:cs="Times New Roman"/>
                  <w:sz w:val="24"/>
                  <w:szCs w:val="24"/>
                </w:rPr>
                <m:t>F</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+τ+</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g</m:t>
              </m:r>
            </m:sub>
          </m:sSub>
        </m:oMath>
      </m:oMathPara>
    </w:p>
    <w:p w14:paraId="70C72F93"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where: τ = Intercept, constrained across groups (τ</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​=τ</w:t>
      </w:r>
      <w:r w:rsidRPr="00F77B10">
        <w:rPr>
          <w:rFonts w:ascii="Times New Roman" w:hAnsi="Times New Roman" w:cs="Times New Roman"/>
          <w:sz w:val="24"/>
          <w:szCs w:val="24"/>
          <w:vertAlign w:val="subscript"/>
        </w:rPr>
        <w:t>2</w:t>
      </w:r>
      <w:r w:rsidRPr="00F77B10">
        <w:rPr>
          <w:rFonts w:ascii="Times New Roman" w:hAnsi="Times New Roman" w:cs="Times New Roman"/>
          <w:sz w:val="24"/>
          <w:szCs w:val="24"/>
        </w:rPr>
        <w:t>​)</w:t>
      </w:r>
    </w:p>
    <w:p w14:paraId="24790AF2"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4. Moderation Effect Testing</w:t>
      </w:r>
    </w:p>
    <w:p w14:paraId="52A5B929"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The moderation effect is tested by constraining the path coefficient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to be equal across groups and comparing model fit:</w:t>
      </w:r>
    </w:p>
    <w:p w14:paraId="3ABD2C2B"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(a) Unconstrained Model (Allowing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xml:space="preserve"> to Vary Across Groups)</w:t>
      </w:r>
    </w:p>
    <w:p w14:paraId="06543209" w14:textId="7A5DD4B9" w:rsidR="00F77B10" w:rsidRPr="00F77B10" w:rsidRDefault="00E054B5" w:rsidP="00F77B10">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w:rPr>
                  <w:rFonts w:ascii="Cambria Math" w:hAnsi="Cambria Math" w:cs="Times New Roman"/>
                  <w:sz w:val="24"/>
                  <w:szCs w:val="24"/>
                </w:rPr>
                <m:t>1</m:t>
              </m:r>
            </m:sub>
          </m:sSub>
        </m:oMath>
      </m:oMathPara>
    </w:p>
    <w:p w14:paraId="67103086" w14:textId="662AC8DF" w:rsidR="00F77B10" w:rsidRPr="00F77B10" w:rsidRDefault="00E054B5" w:rsidP="00F77B10">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1,2</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w:rPr>
                  <w:rFonts w:ascii="Cambria Math" w:hAnsi="Cambria Math" w:cs="Times New Roman"/>
                  <w:sz w:val="24"/>
                  <w:szCs w:val="24"/>
                </w:rPr>
                <m:t>2</m:t>
              </m:r>
            </m:sub>
          </m:sSub>
        </m:oMath>
      </m:oMathPara>
    </w:p>
    <w:p w14:paraId="732279CA"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(b) Constrained Model (Forcing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to Be Equal)</w:t>
      </w:r>
    </w:p>
    <w:p w14:paraId="0CA736EB" w14:textId="24D67E8A" w:rsidR="00F77B10" w:rsidRPr="00F77B10" w:rsidRDefault="00E054B5" w:rsidP="00F77B10">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Times New Roman" w:cs="Times New Roman"/>
                  <w:sz w:val="24"/>
                  <w:szCs w:val="24"/>
                </w:rPr>
                <m:t xml:space="preserve"> </m:t>
              </m:r>
              <m:r>
                <m:rPr>
                  <m:sty m:val="p"/>
                </m:rPr>
                <w:rPr>
                  <w:rFonts w:ascii="Cambria Math" w:hAnsi="Cambria Math" w:cs="Times New Roman"/>
                  <w:sz w:val="24"/>
                  <w:szCs w:val="24"/>
                </w:rPr>
                <m:t>X</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g</m:t>
              </m:r>
            </m:sub>
          </m:sSub>
          <m:r>
            <w:rPr>
              <w:rFonts w:ascii="Cambria Math" w:hAnsi="Cambria Math" w:cs="Times New Roman"/>
              <w:sz w:val="24"/>
              <w:szCs w:val="24"/>
            </w:rPr>
            <m:t>,  ∀</m:t>
          </m:r>
          <m:r>
            <w:rPr>
              <w:rFonts w:ascii="Cambria Math" w:hAnsi="Cambria Math" w:cs="Times New Roman"/>
              <w:sz w:val="24"/>
              <w:szCs w:val="24"/>
            </w:rPr>
            <m:t>g</m:t>
          </m:r>
        </m:oMath>
      </m:oMathPara>
    </w:p>
    <w:p w14:paraId="05F284A8"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(c) Chi-Square Difference Test</w:t>
      </w:r>
    </w:p>
    <w:p w14:paraId="43D7C5BF"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The moderation effect is assessed using a chi-square difference test:</w:t>
      </w:r>
    </w:p>
    <w:p w14:paraId="47CA0A60" w14:textId="7CAB59C8" w:rsidR="00F77B10" w:rsidRPr="00F77B10" w:rsidRDefault="00F77B10" w:rsidP="00F77B10">
      <w:pPr>
        <w:jc w:val="both"/>
        <w:rPr>
          <w:rFonts w:ascii="Times New Roman" w:hAnsi="Times New Roman" w:cs="Times New Roman"/>
          <w:sz w:val="24"/>
          <w:szCs w:val="24"/>
        </w:rPr>
      </w:pPr>
      <m:oMathPara>
        <m:oMath>
          <m:r>
            <m:rPr>
              <m:sty m:val="p"/>
            </m:rPr>
            <w:rPr>
              <w:rFonts w:ascii="Cambria Math" w:hAnsi="Cambria Math" w:cs="Times New Roman"/>
              <w:sz w:val="24"/>
              <w:szCs w:val="24"/>
            </w:rPr>
            <m:t>Δχ</m:t>
          </m:r>
          <m:r>
            <m:rPr>
              <m:sty m:val="p"/>
            </m:rPr>
            <w:rPr>
              <w:rFonts w:ascii="Cambria Math" w:hAnsi="Cambria Math" w:cs="Times New Roman"/>
              <w:sz w:val="24"/>
              <w:szCs w:val="24"/>
              <w:vertAlign w:val="superscript"/>
            </w:rPr>
            <m:t>2</m:t>
          </m:r>
          <m:r>
            <m:rPr>
              <m:sty m:val="p"/>
            </m:rPr>
            <w:rPr>
              <w:rFonts w:ascii="Cambria Math" w:hAnsi="Times New Roman" w:cs="Times New Roman"/>
              <w:sz w:val="24"/>
              <w:szCs w:val="24"/>
              <w:vertAlign w:val="superscript"/>
            </w:rPr>
            <m:t>=</m:t>
          </m:r>
          <m:sSub>
            <m:sSubPr>
              <m:ctrlPr>
                <w:rPr>
                  <w:rFonts w:ascii="Cambria Math" w:hAnsi="Times New Roman" w:cs="Times New Roman"/>
                  <w:sz w:val="24"/>
                  <w:szCs w:val="24"/>
                  <w:vertAlign w:val="superscript"/>
                </w:rPr>
              </m:ctrlPr>
            </m:sSubPr>
            <m:e>
              <m:r>
                <m:rPr>
                  <m:sty m:val="p"/>
                </m:rPr>
                <w:rPr>
                  <w:rFonts w:ascii="Cambria Math" w:hAnsi="Cambria Math" w:cs="Times New Roman"/>
                  <w:sz w:val="24"/>
                  <w:szCs w:val="24"/>
                </w:rPr>
                <m:t>χ</m:t>
              </m:r>
              <m:r>
                <m:rPr>
                  <m:sty m:val="p"/>
                </m:rPr>
                <w:rPr>
                  <w:rFonts w:ascii="Cambria Math" w:hAnsi="Cambria Math" w:cs="Times New Roman"/>
                  <w:sz w:val="24"/>
                  <w:szCs w:val="24"/>
                  <w:vertAlign w:val="superscript"/>
                </w:rPr>
                <m:t>2</m:t>
              </m:r>
            </m:e>
            <m:sub>
              <m:r>
                <m:rPr>
                  <m:sty m:val="p"/>
                </m:rPr>
                <w:rPr>
                  <w:rFonts w:ascii="Cambria Math" w:hAnsi="Times New Roman" w:cs="Times New Roman"/>
                  <w:sz w:val="24"/>
                  <w:szCs w:val="24"/>
                  <w:vertAlign w:val="superscript"/>
                </w:rPr>
                <m:t>constrained</m:t>
              </m:r>
            </m:sub>
          </m:sSub>
          <m:r>
            <m:rPr>
              <m:sty m:val="p"/>
            </m:rPr>
            <w:rPr>
              <w:rFonts w:ascii="Cambria Math" w:hAnsi="Times New Roman" w:cs="Times New Roman"/>
              <w:sz w:val="24"/>
              <w:szCs w:val="24"/>
              <w:vertAlign w:val="superscript"/>
            </w:rPr>
            <m:t>-</m:t>
          </m:r>
          <m:r>
            <m:rPr>
              <m:sty m:val="p"/>
            </m:rPr>
            <w:rPr>
              <w:rFonts w:ascii="Cambria Math" w:hAnsi="Times New Roman" w:cs="Times New Roman"/>
              <w:sz w:val="24"/>
              <w:szCs w:val="24"/>
              <w:vertAlign w:val="superscript"/>
            </w:rPr>
            <m:t xml:space="preserve"> </m:t>
          </m:r>
          <m:sSub>
            <m:sSubPr>
              <m:ctrlPr>
                <w:rPr>
                  <w:rFonts w:ascii="Cambria Math" w:hAnsi="Times New Roman" w:cs="Times New Roman"/>
                  <w:sz w:val="24"/>
                  <w:szCs w:val="24"/>
                  <w:vertAlign w:val="superscript"/>
                </w:rPr>
              </m:ctrlPr>
            </m:sSubPr>
            <m:e>
              <m:r>
                <m:rPr>
                  <m:sty m:val="p"/>
                </m:rPr>
                <w:rPr>
                  <w:rFonts w:ascii="Cambria Math" w:hAnsi="Cambria Math" w:cs="Times New Roman"/>
                  <w:sz w:val="24"/>
                  <w:szCs w:val="24"/>
                </w:rPr>
                <m:t>χ</m:t>
              </m:r>
              <m:r>
                <m:rPr>
                  <m:sty m:val="p"/>
                </m:rPr>
                <w:rPr>
                  <w:rFonts w:ascii="Cambria Math" w:hAnsi="Cambria Math" w:cs="Times New Roman"/>
                  <w:sz w:val="24"/>
                  <w:szCs w:val="24"/>
                  <w:vertAlign w:val="superscript"/>
                </w:rPr>
                <m:t>2</m:t>
              </m:r>
            </m:e>
            <m:sub>
              <m:r>
                <m:rPr>
                  <m:sty m:val="p"/>
                </m:rPr>
                <w:rPr>
                  <w:rFonts w:ascii="Cambria Math" w:hAnsi="Times New Roman" w:cs="Times New Roman"/>
                  <w:sz w:val="24"/>
                  <w:szCs w:val="24"/>
                  <w:vertAlign w:val="superscript"/>
                </w:rPr>
                <m:t>unconstrained</m:t>
              </m:r>
            </m:sub>
          </m:sSub>
        </m:oMath>
      </m:oMathPara>
    </w:p>
    <w:p w14:paraId="2CFCE47C" w14:textId="6C36B818"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 xml:space="preserve">where: If </w:t>
      </w:r>
      <m:oMath>
        <m:r>
          <m:rPr>
            <m:sty m:val="p"/>
          </m:rPr>
          <w:rPr>
            <w:rFonts w:ascii="Cambria Math" w:hAnsi="Cambria Math" w:cs="Times New Roman"/>
            <w:sz w:val="24"/>
            <w:szCs w:val="24"/>
          </w:rPr>
          <m:t>Δχ</m:t>
        </m:r>
        <m:r>
          <m:rPr>
            <m:sty m:val="p"/>
          </m:rPr>
          <w:rPr>
            <w:rFonts w:ascii="Cambria Math" w:hAnsi="Cambria Math" w:cs="Times New Roman"/>
            <w:sz w:val="24"/>
            <w:szCs w:val="24"/>
            <w:vertAlign w:val="superscript"/>
          </w:rPr>
          <m:t>2</m:t>
        </m:r>
      </m:oMath>
      <w:r w:rsidRPr="00F77B10">
        <w:rPr>
          <w:rFonts w:ascii="Times New Roman" w:hAnsi="Times New Roman" w:cs="Times New Roman"/>
          <w:sz w:val="24"/>
          <w:szCs w:val="24"/>
        </w:rPr>
        <w:t xml:space="preserve"> is significant, the groups differ in their structural relationships, confirming moderation. Alternative fit indices like CFI, RMSEA, and SRMR are also examined.</w:t>
      </w:r>
    </w:p>
    <w:p w14:paraId="7CD63A31"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Thus, if the path coefficient β</w:t>
      </w:r>
      <w:r w:rsidRPr="00F77B10">
        <w:rPr>
          <w:rFonts w:ascii="Times New Roman" w:hAnsi="Times New Roman" w:cs="Times New Roman"/>
          <w:sz w:val="24"/>
          <w:szCs w:val="24"/>
          <w:vertAlign w:val="subscript"/>
        </w:rPr>
        <w:t xml:space="preserve">1,1 </w:t>
      </w:r>
      <w:r w:rsidRPr="00F77B10">
        <w:rPr>
          <w:rFonts w:ascii="Times New Roman" w:hAnsi="Times New Roman" w:cs="Times New Roman"/>
          <w:sz w:val="24"/>
          <w:szCs w:val="24"/>
        </w:rPr>
        <w:t>significantly differs from β</w:t>
      </w:r>
      <w:r w:rsidRPr="00F77B10">
        <w:rPr>
          <w:rFonts w:ascii="Times New Roman" w:hAnsi="Times New Roman" w:cs="Times New Roman"/>
          <w:sz w:val="24"/>
          <w:szCs w:val="24"/>
          <w:vertAlign w:val="subscript"/>
        </w:rPr>
        <w:t>1,2</w:t>
      </w:r>
      <w:r w:rsidRPr="00F77B10">
        <w:rPr>
          <w:rFonts w:ascii="Times New Roman" w:hAnsi="Times New Roman" w:cs="Times New Roman"/>
          <w:sz w:val="24"/>
          <w:szCs w:val="24"/>
        </w:rPr>
        <w:t>​,</w:t>
      </w:r>
      <w:r w:rsidRPr="00F77B10">
        <w:rPr>
          <w:rFonts w:ascii="Times New Roman" w:hAnsi="Times New Roman" w:cs="Times New Roman"/>
          <w:sz w:val="24"/>
          <w:szCs w:val="24"/>
          <w:vertAlign w:val="subscript"/>
        </w:rPr>
        <w:t xml:space="preserve"> </w:t>
      </w:r>
      <w:r w:rsidRPr="00F77B10">
        <w:rPr>
          <w:rFonts w:ascii="Times New Roman" w:hAnsi="Times New Roman" w:cs="Times New Roman"/>
          <w:sz w:val="24"/>
          <w:szCs w:val="24"/>
        </w:rPr>
        <w:t>we conclude that industry moderates the relationship between job satisfaction and job performance.</w:t>
      </w:r>
    </w:p>
    <w:p w14:paraId="3D0A7287" w14:textId="56D0F382" w:rsidR="006F24F8" w:rsidRPr="006F24F8" w:rsidRDefault="006F24F8" w:rsidP="006F24F8">
      <w:pPr>
        <w:jc w:val="both"/>
        <w:rPr>
          <w:rFonts w:ascii="Times New Roman" w:hAnsi="Times New Roman" w:cs="Times New Roman"/>
          <w:b/>
          <w:bCs/>
          <w:sz w:val="24"/>
          <w:szCs w:val="24"/>
        </w:rPr>
      </w:pPr>
      <w:r w:rsidRPr="007D622F">
        <w:rPr>
          <w:rFonts w:ascii="Times New Roman" w:hAnsi="Times New Roman" w:cs="Times New Roman"/>
          <w:b/>
          <w:bCs/>
          <w:sz w:val="24"/>
          <w:szCs w:val="24"/>
        </w:rPr>
        <w:t>2.</w:t>
      </w:r>
      <w:r>
        <w:rPr>
          <w:rFonts w:ascii="Times New Roman" w:hAnsi="Times New Roman" w:cs="Times New Roman"/>
          <w:sz w:val="24"/>
          <w:szCs w:val="24"/>
        </w:rPr>
        <w:t xml:space="preserve"> </w:t>
      </w:r>
      <w:r w:rsidRPr="006F24F8">
        <w:rPr>
          <w:rFonts w:ascii="Times New Roman" w:hAnsi="Times New Roman" w:cs="Times New Roman"/>
          <w:b/>
          <w:bCs/>
          <w:sz w:val="24"/>
          <w:szCs w:val="24"/>
        </w:rPr>
        <w:t>INTERACTION EFFECTS IN STRUCTURAL EQUATION MODELLING (SEM)</w:t>
      </w:r>
    </w:p>
    <w:p w14:paraId="54D876F0" w14:textId="77777777" w:rsidR="006F24F8" w:rsidRPr="00011844" w:rsidRDefault="006F24F8" w:rsidP="006F24F8">
      <w:pPr>
        <w:jc w:val="both"/>
        <w:rPr>
          <w:rFonts w:ascii="Times New Roman" w:hAnsi="Times New Roman" w:cs="Times New Roman"/>
          <w:sz w:val="24"/>
          <w:szCs w:val="24"/>
        </w:rPr>
      </w:pPr>
      <w:r w:rsidRPr="00011844">
        <w:rPr>
          <w:rFonts w:ascii="Times New Roman" w:hAnsi="Times New Roman" w:cs="Times New Roman"/>
          <w:sz w:val="24"/>
          <w:szCs w:val="24"/>
        </w:rPr>
        <w:t xml:space="preserve">Interaction effects in </w:t>
      </w:r>
      <w:r w:rsidRPr="006F24F8">
        <w:rPr>
          <w:rFonts w:ascii="Times New Roman" w:hAnsi="Times New Roman" w:cs="Times New Roman"/>
          <w:sz w:val="24"/>
          <w:szCs w:val="24"/>
        </w:rPr>
        <w:t>Structural Equation Modelling (SEM) refer to the influence of one latent variable on the relationship between another latent variable and an outcome. These effects are modelled using latent interaction terms,</w:t>
      </w:r>
      <w:r w:rsidRPr="00011844">
        <w:rPr>
          <w:rFonts w:ascii="Times New Roman" w:hAnsi="Times New Roman" w:cs="Times New Roman"/>
          <w:sz w:val="24"/>
          <w:szCs w:val="24"/>
        </w:rPr>
        <w:t xml:space="preserve"> which are multiplicative combinations of latent variables (Marsh, Wen, &amp; Hau, 2004). Unlike traditional regression models, SEM allows for interaction effects while accounting for measurement error, making it a powerful tool for examining moderation (Klein &amp; Moosbrugger, 2000).</w:t>
      </w:r>
    </w:p>
    <w:p w14:paraId="0F57C37C" w14:textId="77777777" w:rsidR="006F24F8" w:rsidRPr="00011844" w:rsidRDefault="006F24F8" w:rsidP="006F24F8">
      <w:pPr>
        <w:jc w:val="both"/>
        <w:rPr>
          <w:rFonts w:ascii="Times New Roman" w:hAnsi="Times New Roman" w:cs="Times New Roman"/>
          <w:sz w:val="24"/>
          <w:szCs w:val="24"/>
        </w:rPr>
      </w:pPr>
      <w:r w:rsidRPr="00011844">
        <w:rPr>
          <w:rFonts w:ascii="Times New Roman" w:hAnsi="Times New Roman" w:cs="Times New Roman"/>
          <w:sz w:val="24"/>
          <w:szCs w:val="24"/>
        </w:rPr>
        <w:lastRenderedPageBreak/>
        <w:t xml:space="preserve">A key challenge in estimating latent interactions is that the interaction term is not directly observed but must be </w:t>
      </w:r>
      <w:r w:rsidRPr="006F24F8">
        <w:rPr>
          <w:rFonts w:ascii="Times New Roman" w:hAnsi="Times New Roman" w:cs="Times New Roman"/>
          <w:sz w:val="24"/>
          <w:szCs w:val="24"/>
        </w:rPr>
        <w:t>computed as a product of latent factor scores. Two common estimation approaches are the Mean-</w:t>
      </w:r>
      <w:proofErr w:type="spellStart"/>
      <w:r w:rsidRPr="006F24F8">
        <w:rPr>
          <w:rFonts w:ascii="Times New Roman" w:hAnsi="Times New Roman" w:cs="Times New Roman"/>
          <w:sz w:val="24"/>
          <w:szCs w:val="24"/>
        </w:rPr>
        <w:t>Centered</w:t>
      </w:r>
      <w:proofErr w:type="spellEnd"/>
      <w:r w:rsidRPr="006F24F8">
        <w:rPr>
          <w:rFonts w:ascii="Times New Roman" w:hAnsi="Times New Roman" w:cs="Times New Roman"/>
          <w:sz w:val="24"/>
          <w:szCs w:val="24"/>
        </w:rPr>
        <w:t xml:space="preserve"> Approach and the Residual-</w:t>
      </w:r>
      <w:proofErr w:type="spellStart"/>
      <w:r w:rsidRPr="006F24F8">
        <w:rPr>
          <w:rFonts w:ascii="Times New Roman" w:hAnsi="Times New Roman" w:cs="Times New Roman"/>
          <w:sz w:val="24"/>
          <w:szCs w:val="24"/>
        </w:rPr>
        <w:t>Centered</w:t>
      </w:r>
      <w:proofErr w:type="spellEnd"/>
      <w:r w:rsidRPr="006F24F8">
        <w:rPr>
          <w:rFonts w:ascii="Times New Roman" w:hAnsi="Times New Roman" w:cs="Times New Roman"/>
          <w:sz w:val="24"/>
          <w:szCs w:val="24"/>
        </w:rPr>
        <w:t xml:space="preserve"> Approach </w:t>
      </w:r>
      <w:r w:rsidRPr="00011844">
        <w:rPr>
          <w:rFonts w:ascii="Times New Roman" w:hAnsi="Times New Roman" w:cs="Times New Roman"/>
          <w:sz w:val="24"/>
          <w:szCs w:val="24"/>
        </w:rPr>
        <w:t>(Little, Bovaird, &amp; Widaman, 2006).</w:t>
      </w:r>
    </w:p>
    <w:p w14:paraId="34F32DE9" w14:textId="77777777" w:rsidR="006F24F8" w:rsidRPr="00011844" w:rsidRDefault="006F24F8" w:rsidP="006F24F8">
      <w:pPr>
        <w:jc w:val="both"/>
        <w:rPr>
          <w:rFonts w:ascii="Times New Roman" w:hAnsi="Times New Roman" w:cs="Times New Roman"/>
          <w:b/>
          <w:bCs/>
          <w:sz w:val="24"/>
          <w:szCs w:val="24"/>
        </w:rPr>
      </w:pPr>
      <w:r w:rsidRPr="00011844">
        <w:rPr>
          <w:rFonts w:ascii="Times New Roman" w:hAnsi="Times New Roman" w:cs="Times New Roman"/>
          <w:b/>
          <w:bCs/>
          <w:sz w:val="24"/>
          <w:szCs w:val="24"/>
        </w:rPr>
        <w:t>Mathematical Model for Latent Interaction in SEM</w:t>
      </w:r>
    </w:p>
    <w:p w14:paraId="70351085" w14:textId="77777777" w:rsidR="006F24F8" w:rsidRPr="00011844" w:rsidRDefault="006F24F8" w:rsidP="006F24F8">
      <w:pPr>
        <w:jc w:val="both"/>
        <w:rPr>
          <w:rFonts w:ascii="Times New Roman" w:hAnsi="Times New Roman" w:cs="Times New Roman"/>
          <w:sz w:val="24"/>
          <w:szCs w:val="24"/>
        </w:rPr>
      </w:pPr>
      <w:r w:rsidRPr="00011844">
        <w:rPr>
          <w:rFonts w:ascii="Times New Roman" w:hAnsi="Times New Roman" w:cs="Times New Roman"/>
          <w:sz w:val="24"/>
          <w:szCs w:val="24"/>
        </w:rPr>
        <w:t xml:space="preserve">In a </w:t>
      </w:r>
      <w:r w:rsidRPr="006F24F8">
        <w:rPr>
          <w:rFonts w:ascii="Times New Roman" w:hAnsi="Times New Roman" w:cs="Times New Roman"/>
          <w:sz w:val="24"/>
          <w:szCs w:val="24"/>
        </w:rPr>
        <w:t>moderated SEM model,</w:t>
      </w:r>
      <w:r w:rsidRPr="00011844">
        <w:rPr>
          <w:rFonts w:ascii="Times New Roman" w:hAnsi="Times New Roman" w:cs="Times New Roman"/>
          <w:sz w:val="24"/>
          <w:szCs w:val="24"/>
        </w:rPr>
        <w:t xml:space="preserve"> the outcome Y is influenced by the predictor X, the moderator M, and their interaction 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011844">
        <w:rPr>
          <w:rFonts w:ascii="Times New Roman" w:hAnsi="Times New Roman" w:cs="Times New Roman"/>
          <w:sz w:val="24"/>
          <w:szCs w:val="24"/>
        </w:rPr>
        <w:t xml:space="preserve">M </w:t>
      </w:r>
    </w:p>
    <w:p w14:paraId="3EC7A618" w14:textId="77777777" w:rsidR="006F24F8" w:rsidRDefault="006F24F8" w:rsidP="006F24F8">
      <w:pPr>
        <w:jc w:val="both"/>
        <w:rPr>
          <w:rFonts w:ascii="Times New Roman" w:hAnsi="Times New Roman" w:cs="Times New Roman"/>
          <w:sz w:val="24"/>
          <w:szCs w:val="24"/>
        </w:rPr>
      </w:pPr>
      <m:oMathPara>
        <m:oMath>
          <m:r>
            <w:rPr>
              <w:rFonts w:ascii="Cambria Math" w:hAnsi="Cambria Math" w:cs="Times New Roman"/>
              <w:sz w:val="24"/>
              <w:szCs w:val="24"/>
            </w:rPr>
            <m:t>Y</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iCs/>
                  <w:sz w:val="24"/>
                  <w:szCs w:val="24"/>
                </w:rPr>
              </m:ctrlPr>
            </m:dPr>
            <m:e>
              <m:r>
                <m:rPr>
                  <m:sty m:val="p"/>
                </m:rPr>
                <w:rPr>
                  <w:rFonts w:ascii="Cambria Math" w:hAnsi="Cambria Math" w:cs="Times New Roman"/>
                  <w:sz w:val="24"/>
                  <w:szCs w:val="24"/>
                </w:rPr>
                <m:t>X x M</m:t>
              </m:r>
            </m:e>
          </m:d>
          <m:r>
            <m:rPr>
              <m:sty m:val="p"/>
            </m:rPr>
            <w:rPr>
              <w:rFonts w:ascii="Cambria Math" w:hAnsi="Cambria Math" w:cs="Times New Roman"/>
              <w:sz w:val="24"/>
              <w:szCs w:val="24"/>
            </w:rPr>
            <m:t>+ε</m:t>
          </m:r>
        </m:oMath>
      </m:oMathPara>
    </w:p>
    <w:p w14:paraId="0C3BB03A" w14:textId="77777777" w:rsidR="006F24F8" w:rsidRPr="000111F6" w:rsidRDefault="006F24F8" w:rsidP="006F24F8">
      <w:pPr>
        <w:jc w:val="both"/>
        <w:rPr>
          <w:rFonts w:ascii="Times New Roman" w:hAnsi="Times New Roman" w:cs="Times New Roman"/>
          <w:sz w:val="24"/>
          <w:szCs w:val="24"/>
        </w:rPr>
      </w:pPr>
      <w:r w:rsidRPr="000111F6">
        <w:rPr>
          <w:rFonts w:ascii="Times New Roman" w:hAnsi="Times New Roman" w:cs="Times New Roman"/>
          <w:sz w:val="24"/>
          <w:szCs w:val="24"/>
        </w:rPr>
        <w:t>Where</w:t>
      </w:r>
      <w:r>
        <w:rPr>
          <w:rFonts w:ascii="Times New Roman" w:hAnsi="Times New Roman" w:cs="Times New Roman"/>
          <w:sz w:val="24"/>
          <w:szCs w:val="24"/>
        </w:rPr>
        <w:t>,</w:t>
      </w:r>
      <w:r w:rsidRPr="000111F6">
        <w:rPr>
          <w:rFonts w:ascii="Times New Roman" w:hAnsi="Times New Roman" w:cs="Times New Roman"/>
          <w:sz w:val="24"/>
          <w:szCs w:val="24"/>
        </w:rPr>
        <w:t xml:space="preserve"> X is the </w:t>
      </w:r>
      <w:r>
        <w:rPr>
          <w:rFonts w:ascii="Times New Roman" w:hAnsi="Times New Roman" w:cs="Times New Roman"/>
          <w:sz w:val="24"/>
          <w:szCs w:val="24"/>
        </w:rPr>
        <w:t>latent</w:t>
      </w:r>
      <w:r w:rsidRPr="000111F6">
        <w:rPr>
          <w:rFonts w:ascii="Times New Roman" w:hAnsi="Times New Roman" w:cs="Times New Roman"/>
          <w:sz w:val="24"/>
          <w:szCs w:val="24"/>
        </w:rPr>
        <w:t xml:space="preserve"> variable</w:t>
      </w:r>
      <w:r>
        <w:rPr>
          <w:rFonts w:ascii="Times New Roman" w:hAnsi="Times New Roman" w:cs="Times New Roman"/>
          <w:sz w:val="24"/>
          <w:szCs w:val="24"/>
        </w:rPr>
        <w:t xml:space="preserve"> (predictor)</w:t>
      </w:r>
      <w:r w:rsidRPr="000111F6">
        <w:rPr>
          <w:rFonts w:ascii="Times New Roman" w:hAnsi="Times New Roman" w:cs="Times New Roman"/>
          <w:sz w:val="24"/>
          <w:szCs w:val="24"/>
        </w:rPr>
        <w:t>, M is the moderator (</w:t>
      </w:r>
      <w:r>
        <w:rPr>
          <w:rFonts w:ascii="Times New Roman" w:hAnsi="Times New Roman" w:cs="Times New Roman"/>
          <w:sz w:val="24"/>
          <w:szCs w:val="24"/>
        </w:rPr>
        <w:t>latent</w:t>
      </w:r>
      <w:r w:rsidRPr="000111F6">
        <w:rPr>
          <w:rFonts w:ascii="Times New Roman" w:hAnsi="Times New Roman" w:cs="Times New Roman"/>
          <w:sz w:val="24"/>
          <w:szCs w:val="24"/>
        </w:rPr>
        <w:t>), and (X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0111F6">
        <w:rPr>
          <w:rFonts w:ascii="Times New Roman" w:hAnsi="Times New Roman" w:cs="Times New Roman"/>
          <w:sz w:val="24"/>
          <w:szCs w:val="24"/>
        </w:rPr>
        <w:t>M)</w:t>
      </w:r>
      <w:r>
        <w:rPr>
          <w:rFonts w:ascii="Times New Roman" w:hAnsi="Times New Roman" w:cs="Times New Roman"/>
          <w:sz w:val="24"/>
          <w:szCs w:val="24"/>
        </w:rPr>
        <w:t xml:space="preserve"> </w:t>
      </w:r>
      <w:r w:rsidRPr="000111F6">
        <w:rPr>
          <w:rFonts w:ascii="Times New Roman" w:hAnsi="Times New Roman" w:cs="Times New Roman"/>
          <w:sz w:val="24"/>
          <w:szCs w:val="24"/>
        </w:rPr>
        <w:t>is the interaction term</w:t>
      </w:r>
      <w:r>
        <w:rPr>
          <w:rFonts w:ascii="Times New Roman" w:hAnsi="Times New Roman" w:cs="Times New Roman"/>
          <w:sz w:val="24"/>
          <w:szCs w:val="24"/>
        </w:rPr>
        <w:t xml:space="preserve"> (latent)</w:t>
      </w:r>
      <w:r w:rsidRPr="000111F6">
        <w:rPr>
          <w:rFonts w:ascii="Times New Roman" w:hAnsi="Times New Roman" w:cs="Times New Roman"/>
          <w:sz w:val="24"/>
          <w:szCs w:val="24"/>
        </w:rPr>
        <w:t>.</w:t>
      </w:r>
      <w:r>
        <w:rPr>
          <w:rFonts w:ascii="Times New Roman" w:hAnsi="Times New Roman" w:cs="Times New Roman"/>
          <w:sz w:val="24"/>
          <w:szCs w:val="24"/>
        </w:rPr>
        <w:t xml:space="preserve"> β</w:t>
      </w:r>
      <w:r>
        <w:rPr>
          <w:rFonts w:ascii="Times New Roman" w:hAnsi="Times New Roman" w:cs="Times New Roman"/>
          <w:sz w:val="24"/>
          <w:szCs w:val="24"/>
          <w:vertAlign w:val="subscript"/>
        </w:rPr>
        <w:t>1</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111F6">
        <w:rPr>
          <w:rFonts w:ascii="Times New Roman" w:hAnsi="Times New Roman" w:cs="Times New Roman"/>
          <w:sz w:val="24"/>
          <w:szCs w:val="24"/>
        </w:rPr>
        <w:t>β</w:t>
      </w:r>
      <w:r>
        <w:rPr>
          <w:rFonts w:ascii="Times New Roman" w:hAnsi="Times New Roman" w:cs="Times New Roman"/>
          <w:sz w:val="24"/>
          <w:szCs w:val="24"/>
          <w:vertAlign w:val="subscript"/>
        </w:rPr>
        <w:t>2</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are main effects and </w:t>
      </w:r>
      <w:r w:rsidRPr="000111F6">
        <w:rPr>
          <w:rFonts w:ascii="Times New Roman" w:hAnsi="Times New Roman" w:cs="Times New Roman"/>
          <w:sz w:val="24"/>
          <w:szCs w:val="24"/>
        </w:rPr>
        <w:t>β</w:t>
      </w:r>
      <w:r w:rsidRPr="000111F6">
        <w:rPr>
          <w:rFonts w:ascii="Times New Roman" w:hAnsi="Times New Roman" w:cs="Times New Roman"/>
          <w:sz w:val="24"/>
          <w:szCs w:val="24"/>
          <w:vertAlign w:val="subscript"/>
        </w:rPr>
        <w:t>3</w:t>
      </w:r>
      <w:r w:rsidRPr="000111F6">
        <w:rPr>
          <w:rFonts w:ascii="Times New Roman" w:hAnsi="Times New Roman" w:cs="Times New Roman"/>
          <w:sz w:val="24"/>
          <w:szCs w:val="24"/>
        </w:rPr>
        <w:t xml:space="preserve">​ </w:t>
      </w:r>
      <w:r>
        <w:rPr>
          <w:rFonts w:ascii="Times New Roman" w:hAnsi="Times New Roman" w:cs="Times New Roman"/>
          <w:sz w:val="24"/>
          <w:szCs w:val="24"/>
        </w:rPr>
        <w:t>is the interaction effect</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ε is the error term. Since X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M is unobserved term, it must be predicted indirectly. </w:t>
      </w:r>
    </w:p>
    <w:p w14:paraId="68E45BD0" w14:textId="77777777" w:rsidR="006F24F8" w:rsidRPr="00D479BB" w:rsidRDefault="006F24F8" w:rsidP="006F24F8">
      <w:pPr>
        <w:jc w:val="both"/>
        <w:rPr>
          <w:rFonts w:ascii="Times New Roman" w:hAnsi="Times New Roman" w:cs="Times New Roman"/>
          <w:b/>
          <w:bCs/>
          <w:sz w:val="24"/>
          <w:szCs w:val="24"/>
        </w:rPr>
      </w:pPr>
      <w:r w:rsidRPr="00D479BB">
        <w:rPr>
          <w:rFonts w:ascii="Times New Roman" w:hAnsi="Times New Roman" w:cs="Times New Roman"/>
          <w:b/>
          <w:bCs/>
          <w:sz w:val="24"/>
          <w:szCs w:val="24"/>
        </w:rPr>
        <w:t>Estimation Approaches for Latent Interaction Terms</w:t>
      </w:r>
    </w:p>
    <w:p w14:paraId="1BA323FD" w14:textId="6FD7F4D9" w:rsidR="006F24F8" w:rsidRPr="00D479BB" w:rsidRDefault="006F24F8" w:rsidP="006F24F8">
      <w:pPr>
        <w:jc w:val="both"/>
        <w:rPr>
          <w:rFonts w:ascii="Times New Roman" w:hAnsi="Times New Roman" w:cs="Times New Roman"/>
          <w:b/>
          <w:bCs/>
          <w:sz w:val="24"/>
          <w:szCs w:val="24"/>
        </w:rPr>
      </w:pPr>
      <w:r w:rsidRPr="00D479BB">
        <w:rPr>
          <w:rFonts w:ascii="Times New Roman" w:hAnsi="Times New Roman" w:cs="Times New Roman"/>
          <w:b/>
          <w:bCs/>
          <w:sz w:val="24"/>
          <w:szCs w:val="24"/>
        </w:rPr>
        <w:t>Mean-</w:t>
      </w:r>
      <w:proofErr w:type="spellStart"/>
      <w:r w:rsidRPr="00D479BB">
        <w:rPr>
          <w:rFonts w:ascii="Times New Roman" w:hAnsi="Times New Roman" w:cs="Times New Roman"/>
          <w:b/>
          <w:bCs/>
          <w:sz w:val="24"/>
          <w:szCs w:val="24"/>
        </w:rPr>
        <w:t>Centered</w:t>
      </w:r>
      <w:proofErr w:type="spellEnd"/>
      <w:r w:rsidRPr="00D479BB">
        <w:rPr>
          <w:rFonts w:ascii="Times New Roman" w:hAnsi="Times New Roman" w:cs="Times New Roman"/>
          <w:b/>
          <w:bCs/>
          <w:sz w:val="24"/>
          <w:szCs w:val="24"/>
        </w:rPr>
        <w:t xml:space="preserve"> Approach (Little et al., 2006)</w:t>
      </w:r>
    </w:p>
    <w:p w14:paraId="5CA86A30" w14:textId="77777777" w:rsidR="006F24F8" w:rsidRDefault="006F24F8" w:rsidP="006F24F8">
      <w:pPr>
        <w:jc w:val="both"/>
        <w:rPr>
          <w:rFonts w:ascii="Times New Roman" w:hAnsi="Times New Roman" w:cs="Times New Roman"/>
          <w:sz w:val="24"/>
          <w:szCs w:val="24"/>
        </w:rPr>
      </w:pPr>
      <w:r>
        <w:rPr>
          <w:rFonts w:ascii="Times New Roman" w:hAnsi="Times New Roman" w:cs="Times New Roman"/>
          <w:sz w:val="24"/>
          <w:szCs w:val="24"/>
        </w:rPr>
        <w:t>Under</w:t>
      </w:r>
      <w:r w:rsidRPr="00D479BB">
        <w:rPr>
          <w:rFonts w:ascii="Times New Roman" w:hAnsi="Times New Roman" w:cs="Times New Roman"/>
          <w:sz w:val="24"/>
          <w:szCs w:val="24"/>
        </w:rPr>
        <w:t xml:space="preserve"> this approach, each latent variable (X and M) is </w:t>
      </w:r>
      <w:r w:rsidRPr="006F24F8">
        <w:rPr>
          <w:rFonts w:ascii="Times New Roman" w:hAnsi="Times New Roman" w:cs="Times New Roman"/>
          <w:sz w:val="24"/>
          <w:szCs w:val="24"/>
        </w:rPr>
        <w:t>mean-</w:t>
      </w:r>
      <w:proofErr w:type="spellStart"/>
      <w:r w:rsidRPr="006F24F8">
        <w:rPr>
          <w:rFonts w:ascii="Times New Roman" w:hAnsi="Times New Roman" w:cs="Times New Roman"/>
          <w:sz w:val="24"/>
          <w:szCs w:val="24"/>
        </w:rPr>
        <w:t>centered</w:t>
      </w:r>
      <w:proofErr w:type="spellEnd"/>
      <w:r w:rsidRPr="006F24F8">
        <w:rPr>
          <w:rFonts w:ascii="Times New Roman" w:hAnsi="Times New Roman" w:cs="Times New Roman"/>
          <w:sz w:val="24"/>
          <w:szCs w:val="24"/>
        </w:rPr>
        <w:t>,</w:t>
      </w:r>
      <w:r w:rsidRPr="00D479BB">
        <w:rPr>
          <w:rFonts w:ascii="Times New Roman" w:hAnsi="Times New Roman" w:cs="Times New Roman"/>
          <w:sz w:val="24"/>
          <w:szCs w:val="24"/>
        </w:rPr>
        <w:t xml:space="preserve"> and the interaction term is created using their deviations from the mean. This reduces multicollinearity and ensures that the main effects (</w:t>
      </w:r>
      <w:r>
        <w:rPr>
          <w:rFonts w:ascii="Times New Roman" w:hAnsi="Times New Roman" w:cs="Times New Roman"/>
          <w:sz w:val="24"/>
          <w:szCs w:val="24"/>
        </w:rPr>
        <w:t>β</w:t>
      </w:r>
      <w:r>
        <w:rPr>
          <w:rFonts w:ascii="Times New Roman" w:hAnsi="Times New Roman" w:cs="Times New Roman"/>
          <w:sz w:val="24"/>
          <w:szCs w:val="24"/>
          <w:vertAlign w:val="subscript"/>
        </w:rPr>
        <w:t>1</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111F6">
        <w:rPr>
          <w:rFonts w:ascii="Times New Roman" w:hAnsi="Times New Roman" w:cs="Times New Roman"/>
          <w:sz w:val="24"/>
          <w:szCs w:val="24"/>
        </w:rPr>
        <w:t>β</w:t>
      </w:r>
      <w:r>
        <w:rPr>
          <w:rFonts w:ascii="Times New Roman" w:hAnsi="Times New Roman" w:cs="Times New Roman"/>
          <w:sz w:val="24"/>
          <w:szCs w:val="24"/>
          <w:vertAlign w:val="subscript"/>
        </w:rPr>
        <w:t>2</w:t>
      </w:r>
      <w:r w:rsidRPr="00D479BB">
        <w:rPr>
          <w:rFonts w:ascii="Times New Roman" w:hAnsi="Times New Roman" w:cs="Times New Roman"/>
          <w:sz w:val="24"/>
          <w:szCs w:val="24"/>
        </w:rPr>
        <w:t>​) remain interpretable:</w:t>
      </w:r>
    </w:p>
    <w:p w14:paraId="43FEA601" w14:textId="77777777" w:rsidR="006F24F8" w:rsidRPr="00D479BB" w:rsidRDefault="00E054B5" w:rsidP="006F24F8">
      <w:pPr>
        <w:jc w:val="both"/>
        <w:rPr>
          <w:rFonts w:ascii="Times New Roman" w:hAnsi="Times New Roman" w:cs="Times New Roman"/>
          <w:iCs/>
          <w:sz w:val="24"/>
          <w:szCs w:val="24"/>
        </w:rPr>
      </w:pPr>
      <m:oMathPara>
        <m:oMath>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=X- </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X</m:t>
              </m:r>
            </m:e>
          </m:acc>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m:t>
          </m:r>
          <m:r>
            <m:rPr>
              <m:sty m:val="p"/>
            </m:rPr>
            <w:rPr>
              <w:rFonts w:ascii="Cambria Math" w:hAnsi="Cambria Math" w:cs="Times New Roman"/>
              <w:sz w:val="24"/>
              <w:szCs w:val="24"/>
            </w:rPr>
            <m:t>-</m:t>
          </m:r>
          <m:r>
            <m:rPr>
              <m:sty m:val="p"/>
            </m:rPr>
            <w:rPr>
              <w:rFonts w:ascii="Cambria Math" w:hAnsi="Cambria Math" w:cs="Times New Roman"/>
              <w:sz w:val="24"/>
              <w:szCs w:val="24"/>
            </w:rPr>
            <m:t xml:space="preserve"> </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M</m:t>
              </m:r>
            </m:e>
          </m:acc>
          <m:r>
            <m:rPr>
              <m:sty m:val="p"/>
            </m:rPr>
            <w:rPr>
              <w:rFonts w:ascii="Cambria Math" w:hAnsi="Cambria Math" w:cs="Times New Roman"/>
              <w:sz w:val="24"/>
              <w:szCs w:val="24"/>
            </w:rPr>
            <m:t xml:space="preserve"> </m:t>
          </m:r>
        </m:oMath>
      </m:oMathPara>
    </w:p>
    <w:p w14:paraId="1B3343CA" w14:textId="77777777" w:rsidR="006F24F8" w:rsidRPr="00D479BB" w:rsidRDefault="00E054B5" w:rsidP="006F24F8">
      <w:pPr>
        <w:jc w:val="both"/>
        <w:rPr>
          <w:rFonts w:ascii="Times New Roman" w:eastAsiaTheme="minorEastAsia" w:hAnsi="Times New Roman" w:cs="Times New Roman"/>
          <w:iCs/>
          <w:sz w:val="24"/>
          <w:szCs w:val="24"/>
        </w:rPr>
      </w:pPr>
      <m:oMathPara>
        <m:oMath>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x </m:t>
          </m:r>
          <m:sSup>
            <m:sSupPr>
              <m:ctrlPr>
                <w:rPr>
                  <w:rFonts w:ascii="Cambria Math" w:hAnsi="Cambria Math" w:cs="Times New Roman"/>
                  <w:iCs/>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=(X- </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X</m:t>
              </m:r>
            </m:e>
          </m:acc>
          <m:r>
            <m:rPr>
              <m:sty m:val="p"/>
            </m:rPr>
            <w:rPr>
              <w:rFonts w:ascii="Cambria Math" w:hAnsi="Cambria Math" w:cs="Times New Roman"/>
              <w:sz w:val="24"/>
              <w:szCs w:val="24"/>
            </w:rPr>
            <m:t xml:space="preserve">)∙(M- </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M</m:t>
              </m:r>
            </m:e>
          </m:acc>
          <m:r>
            <w:rPr>
              <w:rFonts w:ascii="Cambria Math" w:hAnsi="Cambria Math" w:cs="Times New Roman"/>
              <w:sz w:val="24"/>
              <w:szCs w:val="24"/>
            </w:rPr>
            <m:t>)</m:t>
          </m:r>
        </m:oMath>
      </m:oMathPara>
    </w:p>
    <w:p w14:paraId="18BC648B" w14:textId="77777777" w:rsidR="006F24F8" w:rsidRDefault="006F24F8" w:rsidP="006F24F8">
      <w:pPr>
        <w:jc w:val="both"/>
        <w:rPr>
          <w:rFonts w:ascii="Times New Roman" w:hAnsi="Times New Roman" w:cs="Times New Roman"/>
          <w:sz w:val="24"/>
          <w:szCs w:val="24"/>
        </w:rPr>
      </w:pPr>
      <w:r w:rsidRPr="00D479BB">
        <w:rPr>
          <w:rFonts w:ascii="Times New Roman" w:hAnsi="Times New Roman" w:cs="Times New Roman"/>
          <w:sz w:val="24"/>
          <w:szCs w:val="24"/>
        </w:rPr>
        <w:t>The modified SEM equation becomes:</w:t>
      </w:r>
    </w:p>
    <w:p w14:paraId="0E69D8E7" w14:textId="77777777" w:rsidR="006F24F8" w:rsidRPr="00D479B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iCs/>
                  <w:sz w:val="24"/>
                  <w:szCs w:val="24"/>
                </w:rPr>
              </m:ctrlPr>
            </m:dPr>
            <m:e>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x</m:t>
              </m:r>
              <m:sSup>
                <m:sSupPr>
                  <m:ctrlPr>
                    <w:rPr>
                      <w:rFonts w:ascii="Cambria Math" w:hAnsi="Cambria Math" w:cs="Times New Roman"/>
                      <w:iCs/>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e>
          </m:d>
          <m:r>
            <m:rPr>
              <m:sty m:val="p"/>
            </m:rPr>
            <w:rPr>
              <w:rFonts w:ascii="Cambria Math" w:hAnsi="Cambria Math" w:cs="Times New Roman"/>
              <w:sz w:val="24"/>
              <w:szCs w:val="24"/>
            </w:rPr>
            <m:t>+ε</m:t>
          </m:r>
        </m:oMath>
      </m:oMathPara>
    </w:p>
    <w:p w14:paraId="0DB2D66F" w14:textId="77777777" w:rsidR="006F24F8" w:rsidRPr="00D479BB" w:rsidRDefault="006F24F8" w:rsidP="006F24F8">
      <w:pPr>
        <w:jc w:val="both"/>
        <w:rPr>
          <w:rFonts w:ascii="Times New Roman" w:hAnsi="Times New Roman" w:cs="Times New Roman"/>
          <w:sz w:val="24"/>
          <w:szCs w:val="24"/>
        </w:rPr>
      </w:pPr>
      <w:r w:rsidRPr="00D479BB">
        <w:rPr>
          <w:rFonts w:ascii="Times New Roman" w:hAnsi="Times New Roman" w:cs="Times New Roman"/>
          <w:sz w:val="24"/>
          <w:szCs w:val="24"/>
        </w:rPr>
        <w:t>This approach helps in stabilizing parameter estimates but does not eliminate the correlation between the main effects and interaction terms.</w:t>
      </w:r>
    </w:p>
    <w:p w14:paraId="20D922DD" w14:textId="5619C9D6" w:rsidR="006F24F8" w:rsidRPr="00D479BB" w:rsidRDefault="006F24F8" w:rsidP="006F24F8">
      <w:pPr>
        <w:jc w:val="both"/>
        <w:rPr>
          <w:rFonts w:ascii="Times New Roman" w:hAnsi="Times New Roman" w:cs="Times New Roman"/>
          <w:b/>
          <w:bCs/>
          <w:sz w:val="24"/>
          <w:szCs w:val="24"/>
        </w:rPr>
      </w:pPr>
      <w:r w:rsidRPr="00D479BB">
        <w:rPr>
          <w:rFonts w:ascii="Times New Roman" w:hAnsi="Times New Roman" w:cs="Times New Roman"/>
          <w:b/>
          <w:bCs/>
          <w:sz w:val="24"/>
          <w:szCs w:val="24"/>
        </w:rPr>
        <w:t>Residual-</w:t>
      </w:r>
      <w:proofErr w:type="spellStart"/>
      <w:r w:rsidRPr="00D479BB">
        <w:rPr>
          <w:rFonts w:ascii="Times New Roman" w:hAnsi="Times New Roman" w:cs="Times New Roman"/>
          <w:b/>
          <w:bCs/>
          <w:sz w:val="24"/>
          <w:szCs w:val="24"/>
        </w:rPr>
        <w:t>Centered</w:t>
      </w:r>
      <w:proofErr w:type="spellEnd"/>
      <w:r w:rsidRPr="00D479BB">
        <w:rPr>
          <w:rFonts w:ascii="Times New Roman" w:hAnsi="Times New Roman" w:cs="Times New Roman"/>
          <w:b/>
          <w:bCs/>
          <w:sz w:val="24"/>
          <w:szCs w:val="24"/>
        </w:rPr>
        <w:t xml:space="preserve"> Approach (Marsh et al., 2004)</w:t>
      </w:r>
    </w:p>
    <w:p w14:paraId="451B3726" w14:textId="77777777" w:rsidR="006F24F8" w:rsidRDefault="006F24F8" w:rsidP="006F24F8">
      <w:pPr>
        <w:jc w:val="both"/>
        <w:rPr>
          <w:rFonts w:ascii="Times New Roman" w:hAnsi="Times New Roman" w:cs="Times New Roman"/>
          <w:sz w:val="24"/>
          <w:szCs w:val="24"/>
        </w:rPr>
      </w:pPr>
      <w:r w:rsidRPr="00D479BB">
        <w:rPr>
          <w:rFonts w:ascii="Times New Roman" w:hAnsi="Times New Roman" w:cs="Times New Roman"/>
          <w:sz w:val="24"/>
          <w:szCs w:val="24"/>
        </w:rPr>
        <w:t xml:space="preserve">This method addresses potential collinearity issues by </w:t>
      </w:r>
      <w:r w:rsidRPr="006F24F8">
        <w:rPr>
          <w:rFonts w:ascii="Times New Roman" w:hAnsi="Times New Roman" w:cs="Times New Roman"/>
          <w:sz w:val="24"/>
          <w:szCs w:val="24"/>
        </w:rPr>
        <w:t>regressing out the main effects from the interaction term,</w:t>
      </w:r>
      <w:r w:rsidRPr="00D479BB">
        <w:rPr>
          <w:rFonts w:ascii="Times New Roman" w:hAnsi="Times New Roman" w:cs="Times New Roman"/>
          <w:sz w:val="24"/>
          <w:szCs w:val="24"/>
        </w:rPr>
        <w:t xml:space="preserve"> ensuring that it represents only the unique variance of the interaction:</w:t>
      </w:r>
    </w:p>
    <w:p w14:paraId="401F95DB" w14:textId="77777777" w:rsidR="006F24F8" w:rsidRPr="00D479BB" w:rsidRDefault="00E054B5" w:rsidP="006F24F8">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d>
                <m:dPr>
                  <m:ctrlPr>
                    <w:rPr>
                      <w:rFonts w:ascii="Cambria Math" w:hAnsi="Cambria Math" w:cs="Times New Roman"/>
                      <w:iCs/>
                      <w:sz w:val="24"/>
                      <w:szCs w:val="24"/>
                    </w:rPr>
                  </m:ctrlPr>
                </m:dPr>
                <m:e>
                  <m:r>
                    <m:rPr>
                      <m:sty m:val="p"/>
                    </m:rPr>
                    <w:rPr>
                      <w:rFonts w:ascii="Cambria Math" w:hAnsi="Cambria Math" w:cs="Times New Roman"/>
                      <w:sz w:val="24"/>
                      <w:szCs w:val="24"/>
                    </w:rPr>
                    <m:t>XxM</m:t>
                  </m:r>
                </m:e>
              </m:d>
            </m:e>
            <m:sub>
              <m:r>
                <m:rPr>
                  <m:sty m:val="p"/>
                </m:rPr>
                <w:rPr>
                  <w:rFonts w:ascii="Cambria Math" w:hAnsi="Cambria Math" w:cs="Times New Roman"/>
                  <w:sz w:val="24"/>
                  <w:szCs w:val="24"/>
                </w:rPr>
                <m:t>residual</m:t>
              </m:r>
            </m:sub>
          </m:sSub>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XxM</m:t>
              </m:r>
            </m:e>
          </m:d>
          <m:r>
            <m:rPr>
              <m:sty m:val="p"/>
            </m:rPr>
            <w:rPr>
              <w:rFonts w:ascii="Cambria Math" w:hAnsi="Cambria Math" w:cs="Times New Roman"/>
              <w:sz w:val="24"/>
              <w:szCs w:val="24"/>
            </w:rPr>
            <m:t>-</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m:t>
          </m:r>
        </m:oMath>
      </m:oMathPara>
    </w:p>
    <w:p w14:paraId="16C4BF5D" w14:textId="77777777" w:rsidR="006F24F8" w:rsidRDefault="006F24F8" w:rsidP="006F24F8">
      <w:pPr>
        <w:jc w:val="both"/>
        <w:rPr>
          <w:rFonts w:ascii="Times New Roman" w:hAnsi="Times New Roman" w:cs="Times New Roman"/>
          <w:sz w:val="24"/>
          <w:szCs w:val="24"/>
        </w:rPr>
      </w:pPr>
      <w:r w:rsidRPr="00D479BB">
        <w:rPr>
          <w:rFonts w:ascii="Times New Roman" w:hAnsi="Times New Roman" w:cs="Times New Roman"/>
          <w:sz w:val="24"/>
          <w:szCs w:val="24"/>
        </w:rPr>
        <w:t>The new equation becomes:</w:t>
      </w:r>
    </w:p>
    <w:p w14:paraId="14EE0D3B" w14:textId="77777777" w:rsidR="006F24F8" w:rsidRPr="00D479B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sSub>
            <m:sSubPr>
              <m:ctrlPr>
                <w:rPr>
                  <w:rFonts w:ascii="Cambria Math" w:hAnsi="Cambria Math" w:cs="Times New Roman"/>
                  <w:iCs/>
                  <w:sz w:val="24"/>
                  <w:szCs w:val="24"/>
                </w:rPr>
              </m:ctrlPr>
            </m:sSubPr>
            <m:e>
              <m:d>
                <m:dPr>
                  <m:ctrlPr>
                    <w:rPr>
                      <w:rFonts w:ascii="Cambria Math" w:hAnsi="Cambria Math" w:cs="Times New Roman"/>
                      <w:iCs/>
                      <w:sz w:val="24"/>
                      <w:szCs w:val="24"/>
                    </w:rPr>
                  </m:ctrlPr>
                </m:dPr>
                <m:e>
                  <m:r>
                    <m:rPr>
                      <m:sty m:val="p"/>
                    </m:rPr>
                    <w:rPr>
                      <w:rFonts w:ascii="Cambria Math" w:hAnsi="Cambria Math" w:cs="Times New Roman"/>
                      <w:sz w:val="24"/>
                      <w:szCs w:val="24"/>
                    </w:rPr>
                    <m:t>X x M</m:t>
                  </m:r>
                </m:e>
              </m:d>
            </m:e>
            <m:sub>
              <m:r>
                <m:rPr>
                  <m:sty m:val="p"/>
                </m:rPr>
                <w:rPr>
                  <w:rFonts w:ascii="Cambria Math" w:hAnsi="Cambria Math" w:cs="Times New Roman"/>
                  <w:sz w:val="24"/>
                  <w:szCs w:val="24"/>
                </w:rPr>
                <m:t>residual</m:t>
              </m:r>
            </m:sub>
          </m:sSub>
          <m:r>
            <m:rPr>
              <m:sty m:val="p"/>
            </m:rPr>
            <w:rPr>
              <w:rFonts w:ascii="Cambria Math" w:hAnsi="Cambria Math" w:cs="Times New Roman"/>
              <w:sz w:val="24"/>
              <w:szCs w:val="24"/>
            </w:rPr>
            <m:t>+ε</m:t>
          </m:r>
        </m:oMath>
      </m:oMathPara>
    </w:p>
    <w:p w14:paraId="0B7E5DFD" w14:textId="77777777" w:rsidR="006F24F8" w:rsidRDefault="006F24F8" w:rsidP="006F24F8">
      <w:pPr>
        <w:jc w:val="both"/>
        <w:rPr>
          <w:rFonts w:ascii="Times New Roman" w:hAnsi="Times New Roman" w:cs="Times New Roman"/>
          <w:sz w:val="24"/>
          <w:szCs w:val="24"/>
        </w:rPr>
      </w:pPr>
    </w:p>
    <w:p w14:paraId="09E86651" w14:textId="3661045D" w:rsidR="006F24F8" w:rsidRDefault="006F24F8" w:rsidP="006F24F8">
      <w:pPr>
        <w:jc w:val="both"/>
        <w:rPr>
          <w:rFonts w:ascii="Times New Roman" w:hAnsi="Times New Roman" w:cs="Times New Roman"/>
          <w:sz w:val="24"/>
          <w:szCs w:val="24"/>
        </w:rPr>
      </w:pPr>
      <w:r w:rsidRPr="00D479BB">
        <w:rPr>
          <w:rFonts w:ascii="Times New Roman" w:hAnsi="Times New Roman" w:cs="Times New Roman"/>
          <w:sz w:val="24"/>
          <w:szCs w:val="24"/>
        </w:rPr>
        <w:t xml:space="preserve">where </w:t>
      </w:r>
      <w:r>
        <w:rPr>
          <w:rFonts w:ascii="Times New Roman" w:hAnsi="Times New Roman" w:cs="Times New Roman"/>
          <w:sz w:val="24"/>
          <w:szCs w:val="24"/>
        </w:rPr>
        <w:t>(</w:t>
      </w:r>
      <w:r w:rsidRPr="00D479BB">
        <w:rPr>
          <w:rFonts w:ascii="Times New Roman" w:hAnsi="Times New Roman" w:cs="Times New Roman"/>
          <w:sz w:val="24"/>
          <w:szCs w:val="24"/>
        </w:rPr>
        <w:t>X×M)</w:t>
      </w:r>
      <w:r>
        <w:rPr>
          <w:rFonts w:ascii="Times New Roman" w:hAnsi="Times New Roman" w:cs="Times New Roman"/>
          <w:sz w:val="24"/>
          <w:szCs w:val="24"/>
        </w:rPr>
        <w:t xml:space="preserve"> </w:t>
      </w:r>
      <w:r w:rsidRPr="00502D06">
        <w:rPr>
          <w:rFonts w:ascii="Times New Roman" w:hAnsi="Times New Roman" w:cs="Times New Roman"/>
          <w:sz w:val="24"/>
          <w:szCs w:val="24"/>
          <w:vertAlign w:val="subscript"/>
        </w:rPr>
        <w:t>residual​</w:t>
      </w:r>
      <w:r w:rsidRPr="00D479BB">
        <w:rPr>
          <w:rFonts w:ascii="Times New Roman" w:hAnsi="Times New Roman" w:cs="Times New Roman"/>
          <w:sz w:val="24"/>
          <w:szCs w:val="24"/>
        </w:rPr>
        <w:t xml:space="preserve"> is the </w:t>
      </w:r>
      <w:r w:rsidRPr="006F24F8">
        <w:rPr>
          <w:rFonts w:ascii="Times New Roman" w:hAnsi="Times New Roman" w:cs="Times New Roman"/>
          <w:sz w:val="24"/>
          <w:szCs w:val="24"/>
        </w:rPr>
        <w:t>residual-</w:t>
      </w:r>
      <w:proofErr w:type="spellStart"/>
      <w:r w:rsidRPr="006F24F8">
        <w:rPr>
          <w:rFonts w:ascii="Times New Roman" w:hAnsi="Times New Roman" w:cs="Times New Roman"/>
          <w:sz w:val="24"/>
          <w:szCs w:val="24"/>
        </w:rPr>
        <w:t>centered</w:t>
      </w:r>
      <w:proofErr w:type="spellEnd"/>
      <w:r w:rsidRPr="006F24F8">
        <w:rPr>
          <w:rFonts w:ascii="Times New Roman" w:hAnsi="Times New Roman" w:cs="Times New Roman"/>
          <w:sz w:val="24"/>
          <w:szCs w:val="24"/>
        </w:rPr>
        <w:t xml:space="preserve"> interaction term.</w:t>
      </w:r>
      <w:r w:rsidRPr="00D479BB">
        <w:rPr>
          <w:rFonts w:ascii="Times New Roman" w:hAnsi="Times New Roman" w:cs="Times New Roman"/>
          <w:sz w:val="24"/>
          <w:szCs w:val="24"/>
        </w:rPr>
        <w:t xml:space="preserve"> This approach enhances interpretability by removing shared variance with main effects.</w:t>
      </w:r>
    </w:p>
    <w:p w14:paraId="33A9D5C4" w14:textId="77777777" w:rsidR="006F24F8" w:rsidRPr="00502D06" w:rsidRDefault="006F24F8" w:rsidP="006F24F8">
      <w:pPr>
        <w:jc w:val="both"/>
        <w:rPr>
          <w:rFonts w:ascii="Times New Roman" w:hAnsi="Times New Roman" w:cs="Times New Roman"/>
          <w:b/>
          <w:bCs/>
          <w:sz w:val="24"/>
          <w:szCs w:val="24"/>
        </w:rPr>
      </w:pPr>
      <w:r w:rsidRPr="00502D06">
        <w:rPr>
          <w:rFonts w:ascii="Times New Roman" w:hAnsi="Times New Roman" w:cs="Times New Roman"/>
          <w:b/>
          <w:bCs/>
          <w:sz w:val="24"/>
          <w:szCs w:val="24"/>
        </w:rPr>
        <w:t>Example of Latent Interaction in SEM</w:t>
      </w:r>
    </w:p>
    <w:p w14:paraId="157A9DB7" w14:textId="77777777" w:rsidR="006F24F8" w:rsidRPr="006F24F8" w:rsidRDefault="006F24F8" w:rsidP="006F24F8">
      <w:pPr>
        <w:jc w:val="both"/>
        <w:rPr>
          <w:rFonts w:ascii="Times New Roman" w:hAnsi="Times New Roman" w:cs="Times New Roman"/>
          <w:sz w:val="24"/>
          <w:szCs w:val="24"/>
        </w:rPr>
      </w:pPr>
      <w:r w:rsidRPr="00502D06">
        <w:rPr>
          <w:rFonts w:ascii="Times New Roman" w:hAnsi="Times New Roman" w:cs="Times New Roman"/>
          <w:sz w:val="24"/>
          <w:szCs w:val="24"/>
        </w:rPr>
        <w:t xml:space="preserve">Suppose a study examines </w:t>
      </w:r>
      <w:r w:rsidRPr="006F24F8">
        <w:rPr>
          <w:rFonts w:ascii="Times New Roman" w:hAnsi="Times New Roman" w:cs="Times New Roman"/>
          <w:sz w:val="24"/>
          <w:szCs w:val="24"/>
        </w:rPr>
        <w:t>job stress (Predictor), organizational support (Moderator), and their interaction effect on employee performance (dependent variable). The hypothesized model is:</w:t>
      </w:r>
    </w:p>
    <w:p w14:paraId="1C014355" w14:textId="77777777" w:rsidR="006F24F8" w:rsidRPr="00502D06" w:rsidRDefault="006F24F8" w:rsidP="006F24F8">
      <w:pPr>
        <w:jc w:val="both"/>
        <w:rPr>
          <w:rFonts w:ascii="Times New Roman" w:hAnsi="Times New Roman" w:cs="Times New Roman"/>
          <w:sz w:val="24"/>
          <w:szCs w:val="24"/>
        </w:rPr>
      </w:pPr>
      <m:oMathPara>
        <m:oMath>
          <m:r>
            <m:rPr>
              <m:sty m:val="p"/>
            </m:rPr>
            <w:rPr>
              <w:rFonts w:ascii="Cambria Math" w:hAnsi="Cambria Math" w:cs="Times New Roman"/>
              <w:sz w:val="24"/>
              <w:szCs w:val="24"/>
            </w:rPr>
            <w:lastRenderedPageBreak/>
            <m:t>Performance=</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Stress+ </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Support+ </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sz w:val="24"/>
                  <w:szCs w:val="24"/>
                </w:rPr>
              </m:ctrlPr>
            </m:dPr>
            <m:e>
              <m:r>
                <m:rPr>
                  <m:sty m:val="p"/>
                </m:rPr>
                <w:rPr>
                  <w:rFonts w:ascii="Cambria Math" w:hAnsi="Cambria Math" w:cs="Times New Roman"/>
                  <w:sz w:val="24"/>
                  <w:szCs w:val="24"/>
                </w:rPr>
                <m:t>Stress x Support</m:t>
              </m:r>
            </m:e>
          </m:d>
          <m:r>
            <m:rPr>
              <m:sty m:val="p"/>
            </m:rPr>
            <w:rPr>
              <w:rFonts w:ascii="Cambria Math" w:hAnsi="Cambria Math" w:cs="Times New Roman"/>
              <w:sz w:val="24"/>
              <w:szCs w:val="24"/>
            </w:rPr>
            <m:t>+ε</m:t>
          </m:r>
        </m:oMath>
      </m:oMathPara>
    </w:p>
    <w:p w14:paraId="7780E326" w14:textId="77777777" w:rsidR="006F24F8" w:rsidRPr="00502D06" w:rsidRDefault="006F24F8" w:rsidP="006F24F8">
      <w:pPr>
        <w:jc w:val="both"/>
        <w:rPr>
          <w:rFonts w:ascii="Times New Roman" w:hAnsi="Times New Roman" w:cs="Times New Roman"/>
          <w:sz w:val="24"/>
          <w:szCs w:val="24"/>
        </w:rPr>
      </w:pPr>
      <w:r w:rsidRPr="00502D06">
        <w:rPr>
          <w:rFonts w:ascii="Times New Roman" w:hAnsi="Times New Roman" w:cs="Times New Roman"/>
          <w:sz w:val="24"/>
          <w:szCs w:val="24"/>
        </w:rPr>
        <w:t>If the interaction term (β</w:t>
      </w:r>
      <w:r w:rsidRPr="00502D06">
        <w:rPr>
          <w:rFonts w:ascii="Times New Roman" w:hAnsi="Times New Roman" w:cs="Times New Roman"/>
          <w:sz w:val="24"/>
          <w:szCs w:val="24"/>
          <w:vertAlign w:val="subscript"/>
        </w:rPr>
        <w:t>3</w:t>
      </w:r>
      <w:r w:rsidRPr="00502D06">
        <w:rPr>
          <w:rFonts w:ascii="Times New Roman" w:hAnsi="Times New Roman" w:cs="Times New Roman"/>
          <w:sz w:val="24"/>
          <w:szCs w:val="24"/>
        </w:rPr>
        <w:t>​) is significant, it suggests that the effect of job stress on performance depends on organizational support.</w:t>
      </w:r>
    </w:p>
    <w:p w14:paraId="26972FC1" w14:textId="77777777" w:rsidR="006F24F8" w:rsidRDefault="006F24F8" w:rsidP="006F24F8">
      <w:pPr>
        <w:jc w:val="both"/>
        <w:rPr>
          <w:rFonts w:ascii="Times New Roman" w:hAnsi="Times New Roman" w:cs="Times New Roman"/>
          <w:sz w:val="24"/>
          <w:szCs w:val="24"/>
        </w:rPr>
      </w:pPr>
      <w:r w:rsidRPr="00502D06">
        <w:rPr>
          <w:rFonts w:ascii="Times New Roman" w:hAnsi="Times New Roman" w:cs="Times New Roman"/>
          <w:sz w:val="24"/>
          <w:szCs w:val="24"/>
        </w:rPr>
        <w:t xml:space="preserve">Using the </w:t>
      </w:r>
      <w:r w:rsidRPr="00502D06">
        <w:rPr>
          <w:rFonts w:ascii="Times New Roman" w:hAnsi="Times New Roman" w:cs="Times New Roman"/>
          <w:b/>
          <w:bCs/>
          <w:sz w:val="24"/>
          <w:szCs w:val="24"/>
        </w:rPr>
        <w:t>Residual-</w:t>
      </w:r>
      <w:proofErr w:type="spellStart"/>
      <w:r w:rsidRPr="00502D06">
        <w:rPr>
          <w:rFonts w:ascii="Times New Roman" w:hAnsi="Times New Roman" w:cs="Times New Roman"/>
          <w:b/>
          <w:bCs/>
          <w:sz w:val="24"/>
          <w:szCs w:val="24"/>
        </w:rPr>
        <w:t>Centered</w:t>
      </w:r>
      <w:proofErr w:type="spellEnd"/>
      <w:r w:rsidRPr="00502D06">
        <w:rPr>
          <w:rFonts w:ascii="Times New Roman" w:hAnsi="Times New Roman" w:cs="Times New Roman"/>
          <w:b/>
          <w:bCs/>
          <w:sz w:val="24"/>
          <w:szCs w:val="24"/>
        </w:rPr>
        <w:t xml:space="preserve"> Approach</w:t>
      </w:r>
      <w:r w:rsidRPr="00502D06">
        <w:rPr>
          <w:rFonts w:ascii="Times New Roman" w:hAnsi="Times New Roman" w:cs="Times New Roman"/>
          <w:sz w:val="24"/>
          <w:szCs w:val="24"/>
        </w:rPr>
        <w:t>, the interaction term is computed as:</w:t>
      </w:r>
    </w:p>
    <w:p w14:paraId="110FB7D6" w14:textId="77777777" w:rsidR="006F24F8" w:rsidRPr="00502D06" w:rsidRDefault="00E054B5" w:rsidP="006F24F8">
      <w:pPr>
        <w:jc w:val="both"/>
        <w:rPr>
          <w:rFonts w:ascii="Times New Roman" w:hAnsi="Times New Roman" w:cs="Times New Roman"/>
          <w:iCs/>
          <w:sz w:val="24"/>
          <w:szCs w:val="24"/>
        </w:rPr>
      </w:pPr>
      <m:oMathPara>
        <m:oMath>
          <m:sSub>
            <m:sSubPr>
              <m:ctrlPr>
                <w:rPr>
                  <w:rFonts w:ascii="Cambria Math" w:eastAsiaTheme="minorEastAsia" w:hAnsi="Cambria Math" w:cs="Times New Roman"/>
                  <w:iCs/>
                  <w:sz w:val="24"/>
                  <w:szCs w:val="24"/>
                </w:rPr>
              </m:ctrlPr>
            </m:sSubPr>
            <m:e>
              <m:d>
                <m:dPr>
                  <m:ctrlPr>
                    <w:rPr>
                      <w:rFonts w:ascii="Cambria Math" w:hAnsi="Cambria Math" w:cs="Times New Roman"/>
                      <w:iCs/>
                      <w:sz w:val="24"/>
                      <w:szCs w:val="24"/>
                    </w:rPr>
                  </m:ctrlPr>
                </m:dPr>
                <m:e>
                  <m:r>
                    <m:rPr>
                      <m:sty m:val="p"/>
                    </m:rPr>
                    <w:rPr>
                      <w:rFonts w:ascii="Cambria Math" w:hAnsi="Cambria Math" w:cs="Times New Roman"/>
                      <w:sz w:val="24"/>
                      <w:szCs w:val="24"/>
                    </w:rPr>
                    <m:t>Stress x Support</m:t>
                  </m:r>
                </m:e>
              </m:d>
            </m:e>
            <m:sub>
              <m:r>
                <m:rPr>
                  <m:sty m:val="p"/>
                </m:rPr>
                <w:rPr>
                  <w:rFonts w:ascii="Cambria Math" w:eastAsiaTheme="minorEastAsia" w:hAnsi="Cambria Math" w:cs="Times New Roman"/>
                  <w:sz w:val="24"/>
                  <w:szCs w:val="24"/>
                </w:rPr>
                <m:t>residual</m:t>
              </m:r>
            </m:sub>
          </m:sSub>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Stress x Support</m:t>
              </m:r>
            </m:e>
          </m:d>
          <m:r>
            <m:rPr>
              <m:sty m:val="p"/>
            </m:rPr>
            <w:rPr>
              <w:rFonts w:ascii="Cambria Math" w:hAnsi="Cambria Math" w:cs="Times New Roman"/>
              <w:sz w:val="24"/>
              <w:szCs w:val="24"/>
            </w:rPr>
            <m:t>-</m:t>
          </m:r>
          <m:r>
            <m:rPr>
              <m:sty m:val="p"/>
            </m:rPr>
            <w:rPr>
              <w:rFonts w:ascii="Cambria Math" w:hAnsi="Cambria Math" w:cs="Times New Roman"/>
              <w:sz w:val="24"/>
              <w:szCs w:val="24"/>
            </w:rPr>
            <m:t xml:space="preserve"> </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Stress x </m:t>
              </m:r>
              <m:sSub>
                <m:sSubPr>
                  <m:ctrlPr>
                    <w:rPr>
                      <w:rFonts w:ascii="Cambria Math" w:hAnsi="Cambria Math" w:cs="Times New Roman"/>
                      <w:iCs/>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Su</m:t>
              </m:r>
              <m:r>
                <m:rPr>
                  <m:sty m:val="p"/>
                </m:rPr>
                <w:rPr>
                  <w:rFonts w:ascii="Cambria Math" w:hAnsi="Cambria Math" w:cs="Times New Roman"/>
                  <w:sz w:val="24"/>
                  <w:szCs w:val="24"/>
                </w:rPr>
                <m:t>pport</m:t>
              </m:r>
            </m:e>
          </m:d>
        </m:oMath>
      </m:oMathPara>
    </w:p>
    <w:p w14:paraId="230C537A" w14:textId="77777777" w:rsidR="006F24F8" w:rsidRPr="006F24F8" w:rsidRDefault="006F24F8" w:rsidP="006F24F8">
      <w:pPr>
        <w:jc w:val="both"/>
        <w:rPr>
          <w:rFonts w:ascii="Times New Roman" w:hAnsi="Times New Roman" w:cs="Times New Roman"/>
          <w:sz w:val="24"/>
          <w:szCs w:val="24"/>
        </w:rPr>
      </w:pPr>
      <w:r w:rsidRPr="00502D06">
        <w:rPr>
          <w:rFonts w:ascii="Times New Roman" w:hAnsi="Times New Roman" w:cs="Times New Roman"/>
          <w:sz w:val="24"/>
          <w:szCs w:val="24"/>
        </w:rPr>
        <w:t xml:space="preserve">This ensures that the interaction term represents only the unique effect of </w:t>
      </w:r>
      <w:r w:rsidRPr="006F24F8">
        <w:rPr>
          <w:rFonts w:ascii="Times New Roman" w:hAnsi="Times New Roman" w:cs="Times New Roman"/>
          <w:sz w:val="24"/>
          <w:szCs w:val="24"/>
        </w:rPr>
        <w:t>job stress and organizational support combined, free from multicollinearity.</w:t>
      </w:r>
    </w:p>
    <w:p w14:paraId="2AEB34C8" w14:textId="77777777" w:rsidR="006F24F8" w:rsidRPr="007D622F" w:rsidRDefault="006F24F8" w:rsidP="006F24F8">
      <w:pPr>
        <w:jc w:val="both"/>
        <w:rPr>
          <w:rFonts w:ascii="Times New Roman" w:hAnsi="Times New Roman" w:cs="Times New Roman"/>
          <w:sz w:val="24"/>
          <w:szCs w:val="24"/>
        </w:rPr>
      </w:pPr>
      <w:r w:rsidRPr="007D622F">
        <w:rPr>
          <w:rFonts w:ascii="Times New Roman" w:hAnsi="Times New Roman" w:cs="Times New Roman"/>
          <w:sz w:val="24"/>
          <w:szCs w:val="24"/>
        </w:rPr>
        <w:t>Therefore, latent interaction modelling offers a robust way to examine moderation effects, accounting for measurement error and increasing proposed model accuracy. The Mean-</w:t>
      </w:r>
      <w:proofErr w:type="spellStart"/>
      <w:r w:rsidRPr="007D622F">
        <w:rPr>
          <w:rFonts w:ascii="Times New Roman" w:hAnsi="Times New Roman" w:cs="Times New Roman"/>
          <w:sz w:val="24"/>
          <w:szCs w:val="24"/>
        </w:rPr>
        <w:t>Centered</w:t>
      </w:r>
      <w:proofErr w:type="spellEnd"/>
      <w:r w:rsidRPr="007D622F">
        <w:rPr>
          <w:rFonts w:ascii="Times New Roman" w:hAnsi="Times New Roman" w:cs="Times New Roman"/>
          <w:sz w:val="24"/>
          <w:szCs w:val="24"/>
        </w:rPr>
        <w:t xml:space="preserve"> Approach stabilizes variance, while the Residual-</w:t>
      </w:r>
      <w:proofErr w:type="spellStart"/>
      <w:r w:rsidRPr="007D622F">
        <w:rPr>
          <w:rFonts w:ascii="Times New Roman" w:hAnsi="Times New Roman" w:cs="Times New Roman"/>
          <w:sz w:val="24"/>
          <w:szCs w:val="24"/>
        </w:rPr>
        <w:t>Centered</w:t>
      </w:r>
      <w:proofErr w:type="spellEnd"/>
      <w:r w:rsidRPr="007D622F">
        <w:rPr>
          <w:rFonts w:ascii="Times New Roman" w:hAnsi="Times New Roman" w:cs="Times New Roman"/>
          <w:sz w:val="24"/>
          <w:szCs w:val="24"/>
        </w:rPr>
        <w:t xml:space="preserve"> Approach enhances interpretability by eliminating shared variance. Selecting the right estimation method depends on the research background, but both methods contribute to a more accurate understanding of complex interactions (Klein &amp; Moosbrugger, 2000; Little et al., 2006).</w:t>
      </w:r>
    </w:p>
    <w:p w14:paraId="1C549EBF" w14:textId="3A586942" w:rsidR="006F24F8" w:rsidRPr="006F24F8" w:rsidRDefault="006F24F8" w:rsidP="006F24F8">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6F24F8">
        <w:rPr>
          <w:rFonts w:ascii="Times New Roman" w:hAnsi="Times New Roman" w:cs="Times New Roman"/>
          <w:b/>
          <w:bCs/>
          <w:sz w:val="24"/>
          <w:szCs w:val="24"/>
        </w:rPr>
        <w:t xml:space="preserve">PRODUCT INDICATOR APPROACH </w:t>
      </w:r>
    </w:p>
    <w:p w14:paraId="755AC0CD" w14:textId="77777777" w:rsidR="006F24F8" w:rsidRPr="00EF4011" w:rsidRDefault="006F24F8" w:rsidP="006F24F8">
      <w:pPr>
        <w:jc w:val="both"/>
        <w:rPr>
          <w:rFonts w:ascii="Times New Roman" w:hAnsi="Times New Roman" w:cs="Times New Roman"/>
          <w:sz w:val="24"/>
          <w:szCs w:val="24"/>
        </w:rPr>
      </w:pPr>
      <w:r w:rsidRPr="00EF4011">
        <w:rPr>
          <w:rFonts w:ascii="Times New Roman" w:hAnsi="Times New Roman" w:cs="Times New Roman"/>
          <w:sz w:val="24"/>
          <w:szCs w:val="24"/>
        </w:rPr>
        <w:t xml:space="preserve">The Product Indicator Approach (PIA) is an extensively applied method in SEM for testing moderation effects between latent variables. It constructs interaction terms by multiplying the observed indicators of the predictor and moderator latent variables (Chin, </w:t>
      </w:r>
      <w:proofErr w:type="spellStart"/>
      <w:r w:rsidRPr="00EF4011">
        <w:rPr>
          <w:rFonts w:ascii="Times New Roman" w:hAnsi="Times New Roman" w:cs="Times New Roman"/>
          <w:sz w:val="24"/>
          <w:szCs w:val="24"/>
        </w:rPr>
        <w:t>Marcolin</w:t>
      </w:r>
      <w:proofErr w:type="spellEnd"/>
      <w:r w:rsidRPr="00EF4011">
        <w:rPr>
          <w:rFonts w:ascii="Times New Roman" w:hAnsi="Times New Roman" w:cs="Times New Roman"/>
          <w:sz w:val="24"/>
          <w:szCs w:val="24"/>
        </w:rPr>
        <w:t xml:space="preserve">, &amp; </w:t>
      </w:r>
      <w:proofErr w:type="spellStart"/>
      <w:r w:rsidRPr="00EF4011">
        <w:rPr>
          <w:rFonts w:ascii="Times New Roman" w:hAnsi="Times New Roman" w:cs="Times New Roman"/>
          <w:sz w:val="24"/>
          <w:szCs w:val="24"/>
        </w:rPr>
        <w:t>Newsted</w:t>
      </w:r>
      <w:proofErr w:type="spellEnd"/>
      <w:r w:rsidRPr="00EF4011">
        <w:rPr>
          <w:rFonts w:ascii="Times New Roman" w:hAnsi="Times New Roman" w:cs="Times New Roman"/>
          <w:sz w:val="24"/>
          <w:szCs w:val="24"/>
        </w:rPr>
        <w:t>, 2003). This approach is applicable in both Partial Least Squares SEM (PLS-SEM) and Covariance-Based SEM (CB-SEM) (Henseler &amp; Chin, 2010).</w:t>
      </w:r>
    </w:p>
    <w:p w14:paraId="35A37A40" w14:textId="77777777" w:rsidR="006F24F8" w:rsidRPr="00EF4011" w:rsidRDefault="006F24F8" w:rsidP="006F24F8">
      <w:pPr>
        <w:jc w:val="both"/>
        <w:rPr>
          <w:rFonts w:ascii="Times New Roman" w:hAnsi="Times New Roman" w:cs="Times New Roman"/>
          <w:b/>
          <w:bCs/>
          <w:sz w:val="24"/>
          <w:szCs w:val="24"/>
        </w:rPr>
      </w:pPr>
      <w:r w:rsidRPr="00EF4011">
        <w:rPr>
          <w:rFonts w:ascii="Times New Roman" w:hAnsi="Times New Roman" w:cs="Times New Roman"/>
          <w:b/>
          <w:bCs/>
          <w:sz w:val="24"/>
          <w:szCs w:val="24"/>
        </w:rPr>
        <w:t>Mathematical Model for Moderation Using Product Indicators</w:t>
      </w:r>
    </w:p>
    <w:p w14:paraId="5B95B3CD" w14:textId="77777777" w:rsidR="006F24F8" w:rsidRPr="00EF4011" w:rsidRDefault="006F24F8" w:rsidP="006F24F8">
      <w:pPr>
        <w:jc w:val="both"/>
        <w:rPr>
          <w:rFonts w:ascii="Times New Roman" w:hAnsi="Times New Roman" w:cs="Times New Roman"/>
          <w:sz w:val="24"/>
          <w:szCs w:val="24"/>
        </w:rPr>
      </w:pPr>
      <w:r w:rsidRPr="00EF4011">
        <w:rPr>
          <w:rFonts w:ascii="Times New Roman" w:hAnsi="Times New Roman" w:cs="Times New Roman"/>
          <w:sz w:val="24"/>
          <w:szCs w:val="24"/>
        </w:rPr>
        <w:t>Let X be the predictor latent variable, M be the moderator latent variable, and Y be the dependent variable. The moderation model is given by:</w:t>
      </w:r>
    </w:p>
    <w:p w14:paraId="191FB56A" w14:textId="77777777" w:rsidR="006F24F8" w:rsidRPr="00D479B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(X x M)+ε</m:t>
          </m:r>
        </m:oMath>
      </m:oMathPara>
    </w:p>
    <w:p w14:paraId="707F533C" w14:textId="77777777" w:rsidR="006F24F8" w:rsidRPr="006F24F8" w:rsidRDefault="006F24F8" w:rsidP="006F24F8">
      <w:pPr>
        <w:jc w:val="both"/>
        <w:rPr>
          <w:rFonts w:ascii="Times New Roman" w:hAnsi="Times New Roman" w:cs="Times New Roman"/>
          <w:sz w:val="24"/>
          <w:szCs w:val="24"/>
        </w:rPr>
      </w:pPr>
      <w:r w:rsidRPr="00EF4011">
        <w:rPr>
          <w:rFonts w:ascii="Times New Roman" w:hAnsi="Times New Roman" w:cs="Times New Roman"/>
          <w:sz w:val="24"/>
          <w:szCs w:val="24"/>
        </w:rPr>
        <w:t>where:</w:t>
      </w:r>
      <w:r>
        <w:rPr>
          <w:rFonts w:ascii="Times New Roman" w:hAnsi="Times New Roman" w:cs="Times New Roman"/>
          <w:sz w:val="24"/>
          <w:szCs w:val="24"/>
        </w:rPr>
        <w:t xml:space="preserve"> </w:t>
      </w:r>
      <w:r w:rsidRPr="00EF4011">
        <w:rPr>
          <w:rFonts w:ascii="Times New Roman" w:hAnsi="Times New Roman" w:cs="Times New Roman"/>
          <w:sz w:val="24"/>
          <w:szCs w:val="24"/>
        </w:rPr>
        <w:t>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EF4011">
        <w:rPr>
          <w:rFonts w:ascii="Times New Roman" w:hAnsi="Times New Roman" w:cs="Times New Roman"/>
          <w:sz w:val="24"/>
          <w:szCs w:val="24"/>
        </w:rPr>
        <w:t>M</w:t>
      </w:r>
      <w:r>
        <w:rPr>
          <w:rFonts w:ascii="Times New Roman" w:hAnsi="Times New Roman" w:cs="Times New Roman"/>
          <w:sz w:val="24"/>
          <w:szCs w:val="24"/>
        </w:rPr>
        <w:t xml:space="preserve"> </w:t>
      </w:r>
      <w:r w:rsidRPr="00EF4011">
        <w:rPr>
          <w:rFonts w:ascii="Times New Roman" w:hAnsi="Times New Roman" w:cs="Times New Roman"/>
          <w:sz w:val="24"/>
          <w:szCs w:val="24"/>
        </w:rPr>
        <w:t xml:space="preserve">represents the </w:t>
      </w:r>
      <w:r w:rsidRPr="006F24F8">
        <w:rPr>
          <w:rFonts w:ascii="Times New Roman" w:hAnsi="Times New Roman" w:cs="Times New Roman"/>
          <w:sz w:val="24"/>
          <w:szCs w:val="24"/>
        </w:rPr>
        <w:t>interaction effect, modelled using product indicators. Since X and M are latent constructs, their measurement models include multiple observed indicators:</w:t>
      </w:r>
    </w:p>
    <w:p w14:paraId="5FA919AF" w14:textId="3F22B5AC" w:rsidR="006F24F8" w:rsidRPr="006F24F8" w:rsidRDefault="006F24F8" w:rsidP="006F24F8">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M1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X2</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Xk</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X</m:t>
              </m:r>
            </m:sub>
          </m:sSub>
        </m:oMath>
      </m:oMathPara>
    </w:p>
    <w:p w14:paraId="754B3632" w14:textId="0D354E99" w:rsidR="006F24F8" w:rsidRPr="006F24F8" w:rsidRDefault="006F24F8" w:rsidP="006F24F8">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M1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M2</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Mk</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ε</m:t>
              </m:r>
            </m:e>
            <m:sub>
              <m:r>
                <m:rPr>
                  <m:sty m:val="p"/>
                </m:rPr>
                <w:rPr>
                  <w:rFonts w:ascii="Cambria Math" w:eastAsiaTheme="minorEastAsia" w:hAnsi="Cambria Math" w:cs="Times New Roman"/>
                  <w:sz w:val="24"/>
                  <w:szCs w:val="24"/>
                </w:rPr>
                <m:t>M</m:t>
              </m:r>
            </m:sub>
          </m:sSub>
        </m:oMath>
      </m:oMathPara>
    </w:p>
    <w:p w14:paraId="616B2462" w14:textId="77777777" w:rsid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The interaction indicators</w:t>
      </w:r>
      <w:r w:rsidRPr="00EF4011">
        <w:rPr>
          <w:rFonts w:ascii="Times New Roman" w:hAnsi="Times New Roman" w:cs="Times New Roman"/>
          <w:sz w:val="24"/>
          <w:szCs w:val="24"/>
        </w:rPr>
        <w:t xml:space="preserve"> are created by multiplying each indicator of X with each indicator of M:</w:t>
      </w:r>
    </w:p>
    <w:p w14:paraId="665FA621" w14:textId="77777777" w:rsidR="006F24F8" w:rsidRPr="00CF3EC0" w:rsidRDefault="00E054B5" w:rsidP="006F24F8">
      <w:pPr>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 X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 xml:space="preserve">) </m:t>
          </m:r>
        </m:oMath>
      </m:oMathPara>
    </w:p>
    <w:p w14:paraId="7E753AB8" w14:textId="77777777" w:rsidR="006F24F8" w:rsidRDefault="006F24F8" w:rsidP="006F24F8">
      <w:pPr>
        <w:jc w:val="both"/>
        <w:rPr>
          <w:rFonts w:ascii="Times New Roman" w:hAnsi="Times New Roman" w:cs="Times New Roman"/>
          <w:sz w:val="24"/>
          <w:szCs w:val="24"/>
        </w:rPr>
      </w:pPr>
      <w:r w:rsidRPr="00CF3EC0">
        <w:rPr>
          <w:rFonts w:ascii="Times New Roman" w:hAnsi="Times New Roman" w:cs="Times New Roman"/>
          <w:sz w:val="24"/>
          <w:szCs w:val="24"/>
        </w:rPr>
        <w:t>These product indicators serve as observed variables for the latent interaction term 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CF3EC0">
        <w:rPr>
          <w:rFonts w:ascii="Times New Roman" w:hAnsi="Times New Roman" w:cs="Times New Roman"/>
          <w:sz w:val="24"/>
          <w:szCs w:val="24"/>
        </w:rPr>
        <w:t>M, allowing estimation of the moderation effect</w:t>
      </w:r>
      <w:r>
        <w:rPr>
          <w:rFonts w:ascii="Times New Roman" w:hAnsi="Times New Roman" w:cs="Times New Roman"/>
          <w:sz w:val="24"/>
          <w:szCs w:val="24"/>
        </w:rPr>
        <w:t xml:space="preserve"> (β</w:t>
      </w:r>
      <w:r w:rsidRPr="00CF3EC0">
        <w:rPr>
          <w:rFonts w:ascii="Times New Roman" w:hAnsi="Times New Roman" w:cs="Times New Roman"/>
          <w:sz w:val="24"/>
          <w:szCs w:val="24"/>
          <w:vertAlign w:val="subscript"/>
        </w:rPr>
        <w:t>3</w:t>
      </w:r>
      <w:r>
        <w:rPr>
          <w:rFonts w:ascii="Times New Roman" w:hAnsi="Times New Roman" w:cs="Times New Roman"/>
          <w:sz w:val="24"/>
          <w:szCs w:val="24"/>
        </w:rPr>
        <w:t>)</w:t>
      </w:r>
    </w:p>
    <w:p w14:paraId="725A92E9" w14:textId="77777777" w:rsidR="006F24F8" w:rsidRPr="00CF3EC0" w:rsidRDefault="006F24F8" w:rsidP="006F24F8">
      <w:pPr>
        <w:jc w:val="both"/>
        <w:rPr>
          <w:rFonts w:ascii="Times New Roman" w:hAnsi="Times New Roman" w:cs="Times New Roman"/>
          <w:b/>
          <w:bCs/>
          <w:sz w:val="24"/>
          <w:szCs w:val="24"/>
        </w:rPr>
      </w:pPr>
      <w:r>
        <w:rPr>
          <w:rFonts w:ascii="Times New Roman" w:hAnsi="Times New Roman" w:cs="Times New Roman"/>
          <w:b/>
          <w:bCs/>
          <w:sz w:val="24"/>
          <w:szCs w:val="24"/>
        </w:rPr>
        <w:t>Ex:</w:t>
      </w:r>
      <w:r w:rsidRPr="00CF3EC0">
        <w:rPr>
          <w:rFonts w:ascii="Times New Roman" w:hAnsi="Times New Roman" w:cs="Times New Roman"/>
          <w:b/>
          <w:bCs/>
          <w:sz w:val="24"/>
          <w:szCs w:val="24"/>
        </w:rPr>
        <w:t xml:space="preserve"> The Effect of Training on Employee Performance, Moderated by Job Experience</w:t>
      </w:r>
    </w:p>
    <w:p w14:paraId="17C2EE68" w14:textId="77777777" w:rsidR="006F24F8" w:rsidRPr="007D622F" w:rsidRDefault="006F24F8" w:rsidP="006F24F8">
      <w:pPr>
        <w:jc w:val="both"/>
        <w:rPr>
          <w:rFonts w:ascii="Times New Roman" w:hAnsi="Times New Roman" w:cs="Times New Roman"/>
          <w:sz w:val="24"/>
          <w:szCs w:val="24"/>
        </w:rPr>
      </w:pPr>
      <w:r w:rsidRPr="00CF3EC0">
        <w:rPr>
          <w:rFonts w:ascii="Times New Roman" w:hAnsi="Times New Roman" w:cs="Times New Roman"/>
          <w:sz w:val="24"/>
          <w:szCs w:val="24"/>
        </w:rPr>
        <w:t xml:space="preserve">Suppose a company wants to analyse how </w:t>
      </w:r>
      <w:r w:rsidRPr="007D622F">
        <w:rPr>
          <w:rFonts w:ascii="Times New Roman" w:hAnsi="Times New Roman" w:cs="Times New Roman"/>
          <w:sz w:val="24"/>
          <w:szCs w:val="24"/>
        </w:rPr>
        <w:t>training quality (Independent variable) influences employee performance (dependent variable), and whether this relationship depends on job experience (Moderator).</w:t>
      </w:r>
    </w:p>
    <w:p w14:paraId="2C40C5B4"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lastRenderedPageBreak/>
        <w:t>Independent Variable (X) = Training Quality (measured by X</w:t>
      </w:r>
      <w:r w:rsidRPr="006F24F8">
        <w:rPr>
          <w:rFonts w:ascii="Times New Roman" w:hAnsi="Times New Roman" w:cs="Times New Roman"/>
          <w:sz w:val="24"/>
          <w:szCs w:val="24"/>
          <w:vertAlign w:val="subscript"/>
        </w:rPr>
        <w:t>1</w:t>
      </w:r>
      <w:r w:rsidRPr="006F24F8">
        <w:rPr>
          <w:rFonts w:ascii="Times New Roman" w:hAnsi="Times New Roman" w:cs="Times New Roman"/>
          <w:sz w:val="24"/>
          <w:szCs w:val="24"/>
        </w:rPr>
        <w:t>, X</w:t>
      </w:r>
      <w:r w:rsidRPr="006F24F8">
        <w:rPr>
          <w:rFonts w:ascii="Times New Roman" w:hAnsi="Times New Roman" w:cs="Times New Roman"/>
          <w:sz w:val="24"/>
          <w:szCs w:val="24"/>
          <w:vertAlign w:val="subscript"/>
        </w:rPr>
        <w:t>2</w:t>
      </w:r>
      <w:r w:rsidRPr="006F24F8">
        <w:rPr>
          <w:rFonts w:ascii="Times New Roman" w:hAnsi="Times New Roman" w:cs="Times New Roman"/>
          <w:sz w:val="24"/>
          <w:szCs w:val="24"/>
        </w:rPr>
        <w:t>, X</w:t>
      </w:r>
      <w:r w:rsidRPr="006F24F8">
        <w:rPr>
          <w:rFonts w:ascii="Times New Roman" w:hAnsi="Times New Roman" w:cs="Times New Roman"/>
          <w:sz w:val="24"/>
          <w:szCs w:val="24"/>
          <w:vertAlign w:val="subscript"/>
        </w:rPr>
        <w:t>3</w:t>
      </w:r>
      <w:r w:rsidRPr="006F24F8">
        <w:rPr>
          <w:rFonts w:ascii="Times New Roman" w:hAnsi="Times New Roman" w:cs="Times New Roman"/>
          <w:sz w:val="24"/>
          <w:szCs w:val="24"/>
        </w:rPr>
        <w:t>)</w:t>
      </w:r>
    </w:p>
    <w:p w14:paraId="4BED4D87"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Moderator Variable (M) = Job experience (measured by M</w:t>
      </w:r>
      <w:r w:rsidRPr="006F24F8">
        <w:rPr>
          <w:rFonts w:ascii="Times New Roman" w:hAnsi="Times New Roman" w:cs="Times New Roman"/>
          <w:sz w:val="24"/>
          <w:szCs w:val="24"/>
          <w:vertAlign w:val="subscript"/>
        </w:rPr>
        <w:t>1</w:t>
      </w:r>
      <w:r w:rsidRPr="006F24F8">
        <w:rPr>
          <w:rFonts w:ascii="Times New Roman" w:hAnsi="Times New Roman" w:cs="Times New Roman"/>
          <w:sz w:val="24"/>
          <w:szCs w:val="24"/>
        </w:rPr>
        <w:t>, M</w:t>
      </w:r>
      <w:r w:rsidRPr="006F24F8">
        <w:rPr>
          <w:rFonts w:ascii="Times New Roman" w:hAnsi="Times New Roman" w:cs="Times New Roman"/>
          <w:sz w:val="24"/>
          <w:szCs w:val="24"/>
          <w:vertAlign w:val="subscript"/>
        </w:rPr>
        <w:t>2</w:t>
      </w:r>
      <w:r w:rsidRPr="006F24F8">
        <w:rPr>
          <w:rFonts w:ascii="Times New Roman" w:hAnsi="Times New Roman" w:cs="Times New Roman"/>
          <w:sz w:val="24"/>
          <w:szCs w:val="24"/>
        </w:rPr>
        <w:t>, M</w:t>
      </w:r>
      <w:r w:rsidRPr="006F24F8">
        <w:rPr>
          <w:rFonts w:ascii="Times New Roman" w:hAnsi="Times New Roman" w:cs="Times New Roman"/>
          <w:sz w:val="24"/>
          <w:szCs w:val="24"/>
          <w:vertAlign w:val="subscript"/>
        </w:rPr>
        <w:t>3</w:t>
      </w:r>
      <w:r w:rsidRPr="006F24F8">
        <w:rPr>
          <w:rFonts w:ascii="Times New Roman" w:hAnsi="Times New Roman" w:cs="Times New Roman"/>
          <w:sz w:val="24"/>
          <w:szCs w:val="24"/>
        </w:rPr>
        <w:t>)</w:t>
      </w:r>
    </w:p>
    <w:p w14:paraId="69C4044A"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 xml:space="preserve">Dependent Variable (Y) = Employee Performance. </w:t>
      </w:r>
    </w:p>
    <w:p w14:paraId="1FE57954"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To test moderation, the Product Indicator Approach constructs interaction terms by multiplying each indicator of training quality with each indicator of job experience:</w:t>
      </w:r>
    </w:p>
    <w:p w14:paraId="416C5B51" w14:textId="77777777" w:rsidR="006F24F8" w:rsidRPr="00A66A66" w:rsidRDefault="00E054B5" w:rsidP="006F24F8">
      <w:pPr>
        <w:jc w:val="both"/>
        <w:rPr>
          <w:rFonts w:ascii="Times New Roman" w:hAnsi="Times New Roman" w:cs="Times New Roman"/>
          <w:iCs/>
          <w:sz w:val="24"/>
          <w:szCs w:val="24"/>
        </w:rPr>
      </w:pPr>
      <m:oMathPara>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1</m:t>
              </m:r>
            </m:sub>
          </m:sSub>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 xml:space="preserve">  X</m:t>
              </m:r>
            </m:e>
            <m:sub>
              <m:r>
                <m:rPr>
                  <m:sty m:val="p"/>
                </m:rPr>
                <w:rPr>
                  <w:rFonts w:ascii="Cambria Math" w:eastAsiaTheme="minorEastAsia" w:hAnsi="Cambria Math" w:cs="Times New Roman"/>
                  <w:sz w:val="24"/>
                  <w:szCs w:val="24"/>
                </w:rPr>
                <m:t>1</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2</m:t>
              </m:r>
            </m:sub>
          </m:sSub>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 xml:space="preserve">  X</m:t>
              </m:r>
            </m:e>
            <m:sub>
              <m:r>
                <m:rPr>
                  <m:sty m:val="p"/>
                </m:rPr>
                <w:rPr>
                  <w:rFonts w:ascii="Cambria Math" w:eastAsiaTheme="minorEastAsia" w:hAnsi="Cambria Math" w:cs="Times New Roman"/>
                  <w:sz w:val="24"/>
                  <w:szCs w:val="24"/>
                </w:rPr>
                <m:t>1</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3</m:t>
              </m:r>
            </m:sub>
          </m:sSub>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 xml:space="preserve"> X</m:t>
              </m:r>
            </m:e>
            <m:sub>
              <m:r>
                <m:rPr>
                  <m:sty m:val="p"/>
                </m:rPr>
                <w:rPr>
                  <w:rFonts w:ascii="Cambria Math" w:eastAsiaTheme="minorEastAsia" w:hAnsi="Cambria Math" w:cs="Times New Roman"/>
                  <w:sz w:val="24"/>
                  <w:szCs w:val="24"/>
                </w:rPr>
                <m:t>2</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1</m:t>
              </m:r>
            </m:sub>
          </m:sSub>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 xml:space="preserve">  X</m:t>
              </m:r>
            </m:e>
            <m:sub>
              <m:r>
                <m:rPr>
                  <m:sty m:val="p"/>
                </m:rPr>
                <w:rPr>
                  <w:rFonts w:ascii="Cambria Math" w:eastAsiaTheme="minorEastAsia" w:hAnsi="Cambria Math" w:cs="Times New Roman"/>
                  <w:sz w:val="24"/>
                  <w:szCs w:val="24"/>
                </w:rPr>
                <m:t>2</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2</m:t>
              </m:r>
            </m:sub>
          </m:sSub>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 xml:space="preserve">  X</m:t>
              </m:r>
            </m:e>
            <m:sub>
              <m:r>
                <m:rPr>
                  <m:sty m:val="p"/>
                </m:rPr>
                <w:rPr>
                  <w:rFonts w:ascii="Cambria Math" w:eastAsiaTheme="minorEastAsia" w:hAnsi="Cambria Math" w:cs="Times New Roman"/>
                  <w:sz w:val="24"/>
                  <w:szCs w:val="24"/>
                </w:rPr>
                <m:t>2</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3</m:t>
              </m:r>
            </m:sub>
          </m:sSub>
          <m:r>
            <m:rPr>
              <m:sty m:val="p"/>
            </m:rPr>
            <w:rPr>
              <w:rFonts w:ascii="Cambria Math" w:hAnsi="Times New Roman" w:cs="Times New Roman"/>
              <w:sz w:val="24"/>
              <w:szCs w:val="24"/>
              <w:vertAlign w:val="subscript"/>
            </w:rPr>
            <m:t xml:space="preserve">, </m:t>
          </m:r>
          <m:r>
            <m:rPr>
              <m:sty m:val="p"/>
            </m:rPr>
            <w:rPr>
              <w:rFonts w:ascii="Cambria Math" w:hAnsi="Times New Roman" w:cs="Times New Roman"/>
              <w:sz w:val="24"/>
              <w:szCs w:val="24"/>
              <w:vertAlign w:val="subscript"/>
            </w:rPr>
            <m:t>…</m:t>
          </m:r>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3</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3</m:t>
              </m:r>
            </m:sub>
          </m:sSub>
          <m:r>
            <m:rPr>
              <m:sty m:val="p"/>
            </m:rPr>
            <w:rPr>
              <w:rFonts w:ascii="Cambria Math" w:hAnsi="Times New Roman" w:cs="Times New Roman"/>
              <w:sz w:val="24"/>
              <w:szCs w:val="24"/>
              <w:vertAlign w:val="subscript"/>
            </w:rPr>
            <m:t xml:space="preserve">, </m:t>
          </m:r>
        </m:oMath>
      </m:oMathPara>
    </w:p>
    <w:p w14:paraId="74F7F70F" w14:textId="77777777" w:rsidR="006F24F8" w:rsidRPr="006F24F8" w:rsidRDefault="006F24F8" w:rsidP="006F24F8">
      <w:pPr>
        <w:jc w:val="both"/>
        <w:rPr>
          <w:rFonts w:ascii="Times New Roman" w:hAnsi="Times New Roman" w:cs="Times New Roman"/>
          <w:iCs/>
          <w:sz w:val="24"/>
          <w:szCs w:val="24"/>
        </w:rPr>
      </w:pPr>
      <w:r w:rsidRPr="00A66A66">
        <w:rPr>
          <w:rFonts w:ascii="Times New Roman" w:hAnsi="Times New Roman" w:cs="Times New Roman"/>
          <w:iCs/>
          <w:sz w:val="24"/>
          <w:szCs w:val="24"/>
        </w:rPr>
        <w:t>These product indicators represent the latent interaction variable X</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x</w:t>
      </w:r>
      <w:proofErr w:type="spellEnd"/>
      <w:r>
        <w:rPr>
          <w:rFonts w:ascii="Times New Roman" w:hAnsi="Times New Roman" w:cs="Times New Roman"/>
          <w:iCs/>
          <w:sz w:val="24"/>
          <w:szCs w:val="24"/>
        </w:rPr>
        <w:t xml:space="preserve"> </w:t>
      </w:r>
      <w:r w:rsidRPr="00A66A66">
        <w:rPr>
          <w:rFonts w:ascii="Times New Roman" w:hAnsi="Times New Roman" w:cs="Times New Roman"/>
          <w:iCs/>
          <w:sz w:val="24"/>
          <w:szCs w:val="24"/>
        </w:rPr>
        <w:t xml:space="preserve">M and are included in the SEM model. If the path coefficient </w:t>
      </w:r>
      <w:r>
        <w:rPr>
          <w:rFonts w:ascii="Times New Roman" w:hAnsi="Times New Roman" w:cs="Times New Roman"/>
          <w:iCs/>
          <w:sz w:val="24"/>
          <w:szCs w:val="24"/>
        </w:rPr>
        <w:t>β</w:t>
      </w:r>
      <w:r w:rsidRPr="00A66A66">
        <w:rPr>
          <w:rFonts w:ascii="Times New Roman" w:hAnsi="Times New Roman" w:cs="Times New Roman"/>
          <w:iCs/>
          <w:sz w:val="24"/>
          <w:szCs w:val="24"/>
          <w:vertAlign w:val="subscript"/>
        </w:rPr>
        <w:t>3</w:t>
      </w:r>
      <w:r w:rsidRPr="00A66A66">
        <w:rPr>
          <w:rFonts w:ascii="Times New Roman" w:hAnsi="Times New Roman" w:cs="Times New Roman"/>
          <w:iCs/>
          <w:sz w:val="24"/>
          <w:szCs w:val="24"/>
        </w:rPr>
        <w:t xml:space="preserve"> </w:t>
      </w:r>
      <w:r w:rsidRPr="006F24F8">
        <w:rPr>
          <w:rFonts w:ascii="Times New Roman" w:hAnsi="Times New Roman" w:cs="Times New Roman"/>
          <w:iCs/>
          <w:sz w:val="24"/>
          <w:szCs w:val="24"/>
        </w:rPr>
        <w:t>is significant, it confirms that job experience moderates the effect of training on performance. If β</w:t>
      </w:r>
      <w:r w:rsidRPr="006F24F8">
        <w:rPr>
          <w:rFonts w:ascii="Times New Roman" w:hAnsi="Times New Roman" w:cs="Times New Roman"/>
          <w:iCs/>
          <w:sz w:val="24"/>
          <w:szCs w:val="24"/>
          <w:vertAlign w:val="subscript"/>
        </w:rPr>
        <w:t>3</w:t>
      </w:r>
      <w:r w:rsidRPr="006F24F8">
        <w:rPr>
          <w:rFonts w:ascii="Times New Roman" w:hAnsi="Times New Roman" w:cs="Times New Roman"/>
          <w:iCs/>
          <w:sz w:val="24"/>
          <w:szCs w:val="24"/>
        </w:rPr>
        <w:t>&gt;0, training is more effective for employees with higher experience, if β</w:t>
      </w:r>
      <w:r w:rsidRPr="006F24F8">
        <w:rPr>
          <w:rFonts w:ascii="Times New Roman" w:hAnsi="Times New Roman" w:cs="Times New Roman"/>
          <w:iCs/>
          <w:sz w:val="24"/>
          <w:szCs w:val="24"/>
          <w:vertAlign w:val="subscript"/>
        </w:rPr>
        <w:t>3</w:t>
      </w:r>
      <w:r w:rsidRPr="006F24F8">
        <w:rPr>
          <w:rFonts w:ascii="Times New Roman" w:hAnsi="Times New Roman" w:cs="Times New Roman"/>
          <w:iCs/>
          <w:sz w:val="24"/>
          <w:szCs w:val="24"/>
        </w:rPr>
        <w:t>&lt;0, training is more effective for employees with less experience, and finally, if β</w:t>
      </w:r>
      <w:r w:rsidRPr="006F24F8">
        <w:rPr>
          <w:rFonts w:ascii="Times New Roman" w:hAnsi="Times New Roman" w:cs="Times New Roman"/>
          <w:iCs/>
          <w:sz w:val="24"/>
          <w:szCs w:val="24"/>
          <w:vertAlign w:val="subscript"/>
        </w:rPr>
        <w:t>3</w:t>
      </w:r>
      <w:r w:rsidRPr="006F24F8">
        <w:rPr>
          <w:rFonts w:ascii="Times New Roman" w:hAnsi="Times New Roman" w:cs="Times New Roman"/>
          <w:iCs/>
          <w:sz w:val="24"/>
          <w:szCs w:val="24"/>
        </w:rPr>
        <w:t xml:space="preserve">= 0 job experience does not moderate the training performance relationship. </w:t>
      </w:r>
    </w:p>
    <w:p w14:paraId="67CDE2F9" w14:textId="77777777" w:rsidR="006F24F8" w:rsidRPr="007D622F" w:rsidRDefault="006F24F8" w:rsidP="006F24F8">
      <w:pPr>
        <w:jc w:val="both"/>
        <w:rPr>
          <w:rFonts w:ascii="Times New Roman" w:hAnsi="Times New Roman" w:cs="Times New Roman"/>
          <w:iCs/>
          <w:sz w:val="24"/>
          <w:szCs w:val="24"/>
        </w:rPr>
      </w:pPr>
      <w:r w:rsidRPr="007D622F">
        <w:rPr>
          <w:rFonts w:ascii="Times New Roman" w:hAnsi="Times New Roman" w:cs="Times New Roman"/>
          <w:iCs/>
          <w:sz w:val="24"/>
          <w:szCs w:val="24"/>
        </w:rPr>
        <w:t>Major Advantage of this approach is (</w:t>
      </w:r>
      <w:proofErr w:type="spellStart"/>
      <w:r w:rsidRPr="007D622F">
        <w:rPr>
          <w:rFonts w:ascii="Times New Roman" w:hAnsi="Times New Roman" w:cs="Times New Roman"/>
          <w:iCs/>
          <w:sz w:val="24"/>
          <w:szCs w:val="24"/>
        </w:rPr>
        <w:t>i</w:t>
      </w:r>
      <w:proofErr w:type="spellEnd"/>
      <w:r w:rsidRPr="007D622F">
        <w:rPr>
          <w:rFonts w:ascii="Times New Roman" w:hAnsi="Times New Roman" w:cs="Times New Roman"/>
          <w:iCs/>
          <w:sz w:val="24"/>
          <w:szCs w:val="24"/>
        </w:rPr>
        <w:t>) directly estimates latent interactions, without assuming normality, (ii) Compatible with PLS-SEM and CB-SEM, making it versatile, and (iii) allows for complex moderation models, such as nonlinear interactions. However, on the flipside, the concern is multicollinearity, it can arise due to high correlations between product indicators and main effect indicators. A possible solution is mean-</w:t>
      </w:r>
      <w:proofErr w:type="spellStart"/>
      <w:r w:rsidRPr="007D622F">
        <w:rPr>
          <w:rFonts w:ascii="Times New Roman" w:hAnsi="Times New Roman" w:cs="Times New Roman"/>
          <w:iCs/>
          <w:sz w:val="24"/>
          <w:szCs w:val="24"/>
        </w:rPr>
        <w:t>centering</w:t>
      </w:r>
      <w:proofErr w:type="spellEnd"/>
      <w:r w:rsidRPr="007D622F">
        <w:rPr>
          <w:rFonts w:ascii="Times New Roman" w:hAnsi="Times New Roman" w:cs="Times New Roman"/>
          <w:iCs/>
          <w:sz w:val="24"/>
          <w:szCs w:val="24"/>
        </w:rPr>
        <w:t xml:space="preserve"> indicators before multiplication (Henseler &amp; Chin, 2010).</w:t>
      </w:r>
    </w:p>
    <w:p w14:paraId="60895348" w14:textId="77777777" w:rsidR="006F24F8" w:rsidRPr="006F24F8" w:rsidRDefault="006F24F8" w:rsidP="006F24F8">
      <w:pPr>
        <w:jc w:val="both"/>
        <w:rPr>
          <w:rFonts w:ascii="Times New Roman" w:hAnsi="Times New Roman" w:cs="Times New Roman"/>
          <w:iCs/>
          <w:sz w:val="24"/>
          <w:szCs w:val="24"/>
        </w:rPr>
      </w:pPr>
      <w:r w:rsidRPr="007D622F">
        <w:rPr>
          <w:rFonts w:ascii="Times New Roman" w:hAnsi="Times New Roman" w:cs="Times New Roman"/>
          <w:iCs/>
          <w:sz w:val="24"/>
          <w:szCs w:val="24"/>
        </w:rPr>
        <w:t xml:space="preserve">This approach is a robust tool </w:t>
      </w:r>
      <w:r w:rsidRPr="006F24F8">
        <w:rPr>
          <w:rFonts w:ascii="Times New Roman" w:hAnsi="Times New Roman" w:cs="Times New Roman"/>
          <w:iCs/>
          <w:sz w:val="24"/>
          <w:szCs w:val="24"/>
        </w:rPr>
        <w:t>for modelling latent interactions, especially for moderation analysis. By multiplying the observed indicators of predictor and moderator latent variables, it effectively captures interaction effects while maintaining the structural integrity of SEM models. It is particularly useful in PLS-SEM and CB-SEM frameworks, helping researchers analyse complex relationships in social sciences, business, and psychology (Chin et al., 2003; Henseler &amp; Chin, 2010).</w:t>
      </w:r>
    </w:p>
    <w:p w14:paraId="0F4CCF6B" w14:textId="41084E85" w:rsidR="006F24F8" w:rsidRPr="006F24F8" w:rsidRDefault="006F24F8" w:rsidP="006F24F8">
      <w:pPr>
        <w:jc w:val="both"/>
        <w:rPr>
          <w:rFonts w:ascii="Times New Roman" w:hAnsi="Times New Roman" w:cs="Times New Roman"/>
          <w:sz w:val="24"/>
          <w:szCs w:val="24"/>
        </w:rPr>
      </w:pPr>
      <w:r>
        <w:rPr>
          <w:rFonts w:ascii="Times New Roman" w:hAnsi="Times New Roman" w:cs="Times New Roman"/>
          <w:b/>
          <w:bCs/>
          <w:sz w:val="24"/>
          <w:szCs w:val="24"/>
        </w:rPr>
        <w:t xml:space="preserve">4. </w:t>
      </w:r>
      <w:r w:rsidRPr="006F24F8">
        <w:rPr>
          <w:rFonts w:ascii="Times New Roman" w:hAnsi="Times New Roman" w:cs="Times New Roman"/>
          <w:b/>
          <w:bCs/>
          <w:sz w:val="24"/>
          <w:szCs w:val="24"/>
        </w:rPr>
        <w:t xml:space="preserve">LATENT MODERATED STRUCTURAL EQUATIONS (LMS) </w:t>
      </w:r>
    </w:p>
    <w:p w14:paraId="10BE02AE" w14:textId="77777777" w:rsidR="006F24F8" w:rsidRPr="009F068A" w:rsidRDefault="006F24F8" w:rsidP="006F24F8">
      <w:pPr>
        <w:jc w:val="both"/>
        <w:rPr>
          <w:rFonts w:ascii="Times New Roman" w:hAnsi="Times New Roman" w:cs="Times New Roman"/>
          <w:sz w:val="24"/>
          <w:szCs w:val="24"/>
        </w:rPr>
      </w:pPr>
      <w:r w:rsidRPr="009F068A">
        <w:rPr>
          <w:rFonts w:ascii="Times New Roman" w:hAnsi="Times New Roman" w:cs="Times New Roman"/>
          <w:sz w:val="24"/>
          <w:szCs w:val="24"/>
        </w:rPr>
        <w:t xml:space="preserve">The </w:t>
      </w:r>
      <w:r w:rsidRPr="006F24F8">
        <w:rPr>
          <w:rFonts w:ascii="Times New Roman" w:hAnsi="Times New Roman" w:cs="Times New Roman"/>
          <w:sz w:val="24"/>
          <w:szCs w:val="24"/>
        </w:rPr>
        <w:t xml:space="preserve">Latent Moderated Structural Equations (LMS) Approach is an advanced technique in Structural Equation </w:t>
      </w:r>
      <w:proofErr w:type="spellStart"/>
      <w:r w:rsidRPr="006F24F8">
        <w:rPr>
          <w:rFonts w:ascii="Times New Roman" w:hAnsi="Times New Roman" w:cs="Times New Roman"/>
          <w:sz w:val="24"/>
          <w:szCs w:val="24"/>
        </w:rPr>
        <w:t>Modeling</w:t>
      </w:r>
      <w:proofErr w:type="spellEnd"/>
      <w:r w:rsidRPr="006F24F8">
        <w:rPr>
          <w:rFonts w:ascii="Times New Roman" w:hAnsi="Times New Roman" w:cs="Times New Roman"/>
          <w:sz w:val="24"/>
          <w:szCs w:val="24"/>
        </w:rPr>
        <w:t xml:space="preserve"> (SEM) that estimates latent interaction effects directly within the Maximum Likelihood Estimation (MLE) framework (Klein &amp; Moosbrugger, 2000). Unlike the Product Indicator Approach, which constructs interaction terms by multiplying observed indicators, LMS integrates latent interactions into the likelihood function, making it more statistically efficient and reducing biases. However, it is computationally intensive, requiring specialized software such as </w:t>
      </w:r>
      <w:proofErr w:type="spellStart"/>
      <w:r w:rsidRPr="006F24F8">
        <w:rPr>
          <w:rFonts w:ascii="Times New Roman" w:hAnsi="Times New Roman" w:cs="Times New Roman"/>
          <w:sz w:val="24"/>
          <w:szCs w:val="24"/>
        </w:rPr>
        <w:t>Mplus</w:t>
      </w:r>
      <w:proofErr w:type="spellEnd"/>
      <w:r w:rsidRPr="006F24F8">
        <w:rPr>
          <w:rFonts w:ascii="Times New Roman" w:hAnsi="Times New Roman" w:cs="Times New Roman"/>
          <w:sz w:val="24"/>
          <w:szCs w:val="24"/>
        </w:rPr>
        <w:t xml:space="preserve"> or </w:t>
      </w:r>
      <w:proofErr w:type="spellStart"/>
      <w:r w:rsidRPr="006F24F8">
        <w:rPr>
          <w:rFonts w:ascii="Times New Roman" w:hAnsi="Times New Roman" w:cs="Times New Roman"/>
          <w:sz w:val="24"/>
          <w:szCs w:val="24"/>
        </w:rPr>
        <w:t>Lavaan</w:t>
      </w:r>
      <w:proofErr w:type="spellEnd"/>
      <w:r w:rsidRPr="006F24F8">
        <w:rPr>
          <w:rFonts w:ascii="Times New Roman" w:hAnsi="Times New Roman" w:cs="Times New Roman"/>
          <w:sz w:val="24"/>
          <w:szCs w:val="24"/>
        </w:rPr>
        <w:t xml:space="preserve"> in R</w:t>
      </w:r>
      <w:r w:rsidRPr="009F068A">
        <w:rPr>
          <w:rFonts w:ascii="Times New Roman" w:hAnsi="Times New Roman" w:cs="Times New Roman"/>
          <w:sz w:val="24"/>
          <w:szCs w:val="24"/>
        </w:rPr>
        <w:t xml:space="preserve"> (Maslowsky, Jager, &amp; Hemken, 2015).</w:t>
      </w:r>
    </w:p>
    <w:p w14:paraId="647999A3" w14:textId="77777777" w:rsidR="006F24F8" w:rsidRPr="00D479B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(X x M)+ε</m:t>
          </m:r>
        </m:oMath>
      </m:oMathPara>
    </w:p>
    <w:p w14:paraId="2807E68C" w14:textId="77777777" w:rsidR="006F24F8" w:rsidRDefault="006F24F8" w:rsidP="006F24F8">
      <w:pPr>
        <w:jc w:val="both"/>
        <w:rPr>
          <w:rFonts w:ascii="Times New Roman" w:hAnsi="Times New Roman" w:cs="Times New Roman"/>
          <w:sz w:val="24"/>
          <w:szCs w:val="24"/>
        </w:rPr>
      </w:pPr>
      <w:r w:rsidRPr="000111F6">
        <w:rPr>
          <w:rFonts w:ascii="Times New Roman" w:hAnsi="Times New Roman" w:cs="Times New Roman"/>
          <w:sz w:val="24"/>
          <w:szCs w:val="24"/>
        </w:rPr>
        <w:t>Where</w:t>
      </w:r>
      <w:r>
        <w:rPr>
          <w:rFonts w:ascii="Times New Roman" w:hAnsi="Times New Roman" w:cs="Times New Roman"/>
          <w:sz w:val="24"/>
          <w:szCs w:val="24"/>
        </w:rPr>
        <w:t>,</w:t>
      </w:r>
      <w:r w:rsidRPr="000111F6">
        <w:rPr>
          <w:rFonts w:ascii="Times New Roman" w:hAnsi="Times New Roman" w:cs="Times New Roman"/>
          <w:sz w:val="24"/>
          <w:szCs w:val="24"/>
        </w:rPr>
        <w:t xml:space="preserve"> X is the </w:t>
      </w:r>
      <w:r>
        <w:rPr>
          <w:rFonts w:ascii="Times New Roman" w:hAnsi="Times New Roman" w:cs="Times New Roman"/>
          <w:sz w:val="24"/>
          <w:szCs w:val="24"/>
        </w:rPr>
        <w:t>latent</w:t>
      </w:r>
      <w:r w:rsidRPr="000111F6">
        <w:rPr>
          <w:rFonts w:ascii="Times New Roman" w:hAnsi="Times New Roman" w:cs="Times New Roman"/>
          <w:sz w:val="24"/>
          <w:szCs w:val="24"/>
        </w:rPr>
        <w:t xml:space="preserve"> variable</w:t>
      </w:r>
      <w:r>
        <w:rPr>
          <w:rFonts w:ascii="Times New Roman" w:hAnsi="Times New Roman" w:cs="Times New Roman"/>
          <w:sz w:val="24"/>
          <w:szCs w:val="24"/>
        </w:rPr>
        <w:t xml:space="preserve"> (predictor)</w:t>
      </w:r>
      <w:r w:rsidRPr="000111F6">
        <w:rPr>
          <w:rFonts w:ascii="Times New Roman" w:hAnsi="Times New Roman" w:cs="Times New Roman"/>
          <w:sz w:val="24"/>
          <w:szCs w:val="24"/>
        </w:rPr>
        <w:t>, M is the moderator (</w:t>
      </w:r>
      <w:r>
        <w:rPr>
          <w:rFonts w:ascii="Times New Roman" w:hAnsi="Times New Roman" w:cs="Times New Roman"/>
          <w:sz w:val="24"/>
          <w:szCs w:val="24"/>
        </w:rPr>
        <w:t>latent</w:t>
      </w:r>
      <w:r w:rsidRPr="000111F6">
        <w:rPr>
          <w:rFonts w:ascii="Times New Roman" w:hAnsi="Times New Roman" w:cs="Times New Roman"/>
          <w:sz w:val="24"/>
          <w:szCs w:val="24"/>
        </w:rPr>
        <w:t>), and (X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0111F6">
        <w:rPr>
          <w:rFonts w:ascii="Times New Roman" w:hAnsi="Times New Roman" w:cs="Times New Roman"/>
          <w:sz w:val="24"/>
          <w:szCs w:val="24"/>
        </w:rPr>
        <w:t>M)</w:t>
      </w:r>
      <w:r>
        <w:rPr>
          <w:rFonts w:ascii="Times New Roman" w:hAnsi="Times New Roman" w:cs="Times New Roman"/>
          <w:sz w:val="24"/>
          <w:szCs w:val="24"/>
        </w:rPr>
        <w:t xml:space="preserve"> </w:t>
      </w:r>
      <w:r w:rsidRPr="000111F6">
        <w:rPr>
          <w:rFonts w:ascii="Times New Roman" w:hAnsi="Times New Roman" w:cs="Times New Roman"/>
          <w:sz w:val="24"/>
          <w:szCs w:val="24"/>
        </w:rPr>
        <w:t xml:space="preserve">is the </w:t>
      </w:r>
      <w:r>
        <w:rPr>
          <w:rFonts w:ascii="Times New Roman" w:hAnsi="Times New Roman" w:cs="Times New Roman"/>
          <w:sz w:val="24"/>
          <w:szCs w:val="24"/>
        </w:rPr>
        <w:t xml:space="preserve">latent </w:t>
      </w:r>
      <w:r w:rsidRPr="000111F6">
        <w:rPr>
          <w:rFonts w:ascii="Times New Roman" w:hAnsi="Times New Roman" w:cs="Times New Roman"/>
          <w:sz w:val="24"/>
          <w:szCs w:val="24"/>
        </w:rPr>
        <w:t>interaction term.</w:t>
      </w:r>
      <w:r>
        <w:rPr>
          <w:rFonts w:ascii="Times New Roman" w:hAnsi="Times New Roman" w:cs="Times New Roman"/>
          <w:sz w:val="24"/>
          <w:szCs w:val="24"/>
        </w:rPr>
        <w:t xml:space="preserve"> β</w:t>
      </w:r>
      <w:r>
        <w:rPr>
          <w:rFonts w:ascii="Times New Roman" w:hAnsi="Times New Roman" w:cs="Times New Roman"/>
          <w:sz w:val="24"/>
          <w:szCs w:val="24"/>
          <w:vertAlign w:val="subscript"/>
        </w:rPr>
        <w:t>1</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111F6">
        <w:rPr>
          <w:rFonts w:ascii="Times New Roman" w:hAnsi="Times New Roman" w:cs="Times New Roman"/>
          <w:sz w:val="24"/>
          <w:szCs w:val="24"/>
        </w:rPr>
        <w:t>β</w:t>
      </w:r>
      <w:r>
        <w:rPr>
          <w:rFonts w:ascii="Times New Roman" w:hAnsi="Times New Roman" w:cs="Times New Roman"/>
          <w:sz w:val="24"/>
          <w:szCs w:val="24"/>
          <w:vertAlign w:val="subscript"/>
        </w:rPr>
        <w:t>2</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are main effects and </w:t>
      </w:r>
      <w:r w:rsidRPr="000111F6">
        <w:rPr>
          <w:rFonts w:ascii="Times New Roman" w:hAnsi="Times New Roman" w:cs="Times New Roman"/>
          <w:sz w:val="24"/>
          <w:szCs w:val="24"/>
        </w:rPr>
        <w:t>β</w:t>
      </w:r>
      <w:r w:rsidRPr="000111F6">
        <w:rPr>
          <w:rFonts w:ascii="Times New Roman" w:hAnsi="Times New Roman" w:cs="Times New Roman"/>
          <w:sz w:val="24"/>
          <w:szCs w:val="24"/>
          <w:vertAlign w:val="subscript"/>
        </w:rPr>
        <w:t>3</w:t>
      </w:r>
      <w:r w:rsidRPr="000111F6">
        <w:rPr>
          <w:rFonts w:ascii="Times New Roman" w:hAnsi="Times New Roman" w:cs="Times New Roman"/>
          <w:sz w:val="24"/>
          <w:szCs w:val="24"/>
        </w:rPr>
        <w:t xml:space="preserve">​ </w:t>
      </w:r>
      <w:r>
        <w:rPr>
          <w:rFonts w:ascii="Times New Roman" w:hAnsi="Times New Roman" w:cs="Times New Roman"/>
          <w:sz w:val="24"/>
          <w:szCs w:val="24"/>
        </w:rPr>
        <w:t>is the moderation term (interaction effect)</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ε is the error term. </w:t>
      </w:r>
      <w:r w:rsidRPr="00FC7131">
        <w:rPr>
          <w:rFonts w:ascii="Times New Roman" w:hAnsi="Times New Roman" w:cs="Times New Roman"/>
          <w:sz w:val="24"/>
          <w:szCs w:val="24"/>
        </w:rPr>
        <w:t>To estimate the latent interaction term (X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FC7131">
        <w:rPr>
          <w:rFonts w:ascii="Times New Roman" w:hAnsi="Times New Roman" w:cs="Times New Roman"/>
          <w:sz w:val="24"/>
          <w:szCs w:val="24"/>
        </w:rPr>
        <w:t>M), LMS reformulates the likelihood function as:</w:t>
      </w:r>
    </w:p>
    <w:p w14:paraId="522444A7" w14:textId="77777777" w:rsidR="006F24F8" w:rsidRPr="001C5CE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L</m:t>
          </m:r>
          <m:d>
            <m:dPr>
              <m:ctrlPr>
                <w:rPr>
                  <w:rFonts w:ascii="Cambria Math" w:hAnsi="Cambria Math" w:cs="Times New Roman"/>
                  <w:iCs/>
                  <w:sz w:val="24"/>
                  <w:szCs w:val="24"/>
                </w:rPr>
              </m:ctrlPr>
            </m:dPr>
            <m:e>
              <m:r>
                <m:rPr>
                  <m:sty m:val="p"/>
                </m:rPr>
                <w:rPr>
                  <w:rFonts w:ascii="Cambria Math" w:hAnsi="Cambria Math" w:cs="Times New Roman"/>
                  <w:sz w:val="24"/>
                  <w:szCs w:val="24"/>
                </w:rPr>
                <m:t>θ</m:t>
              </m:r>
            </m:e>
            <m:e>
              <m:r>
                <m:rPr>
                  <m:sty m:val="p"/>
                </m:rPr>
                <w:rPr>
                  <w:rFonts w:ascii="Cambria Math" w:hAnsi="Cambria Math" w:cs="Times New Roman"/>
                  <w:sz w:val="24"/>
                  <w:szCs w:val="24"/>
                </w:rPr>
                <m:t>Y</m:t>
              </m:r>
            </m:e>
          </m:d>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p</m:t>
              </m:r>
            </m:e>
          </m:nary>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;θ)</m:t>
          </m:r>
        </m:oMath>
      </m:oMathPara>
    </w:p>
    <w:p w14:paraId="546A928F" w14:textId="77777777" w:rsidR="006F24F8" w:rsidRPr="006F24F8" w:rsidRDefault="006F24F8" w:rsidP="006F24F8">
      <w:pPr>
        <w:jc w:val="both"/>
        <w:rPr>
          <w:rFonts w:ascii="Times New Roman" w:hAnsi="Times New Roman" w:cs="Times New Roman"/>
          <w:sz w:val="24"/>
          <w:szCs w:val="24"/>
        </w:rPr>
      </w:pPr>
      <w:r w:rsidRPr="007D5AE3">
        <w:rPr>
          <w:rFonts w:ascii="Times New Roman" w:hAnsi="Times New Roman" w:cs="Times New Roman"/>
          <w:sz w:val="24"/>
          <w:szCs w:val="24"/>
        </w:rPr>
        <w:lastRenderedPageBreak/>
        <w:t>where:</w:t>
      </w:r>
      <w:r>
        <w:rPr>
          <w:rFonts w:ascii="Times New Roman" w:hAnsi="Times New Roman" w:cs="Times New Roman"/>
          <w:sz w:val="24"/>
          <w:szCs w:val="24"/>
        </w:rPr>
        <w:t xml:space="preserve"> </w:t>
      </w:r>
      <w:r w:rsidRPr="007D5AE3">
        <w:rPr>
          <w:rFonts w:ascii="Times New Roman" w:hAnsi="Times New Roman" w:cs="Times New Roman"/>
          <w:sz w:val="24"/>
          <w:szCs w:val="24"/>
        </w:rPr>
        <w:t>θ = vector of model parameters,</w:t>
      </w:r>
      <w:r>
        <w:rPr>
          <w:rFonts w:ascii="Times New Roman" w:hAnsi="Times New Roman" w:cs="Times New Roman"/>
          <w:sz w:val="24"/>
          <w:szCs w:val="24"/>
        </w:rPr>
        <w:t xml:space="preserve"> </w:t>
      </w:r>
      <m:oMath>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r>
          <w:rPr>
            <w:rFonts w:ascii="Cambria Math" w:hAnsi="Cambria Math" w:cs="Times New Roman"/>
            <w:sz w:val="24"/>
            <w:szCs w:val="24"/>
          </w:rPr>
          <m:t>;θ)</m:t>
        </m:r>
      </m:oMath>
      <w:r w:rsidRPr="007D5AE3">
        <w:rPr>
          <w:rFonts w:ascii="Times New Roman" w:hAnsi="Times New Roman" w:cs="Times New Roman"/>
          <w:sz w:val="24"/>
          <w:szCs w:val="24"/>
        </w:rPr>
        <w:t xml:space="preserve">is the probability density function considering the </w:t>
      </w:r>
      <w:r w:rsidRPr="006F24F8">
        <w:rPr>
          <w:rFonts w:ascii="Times New Roman" w:hAnsi="Times New Roman" w:cs="Times New Roman"/>
          <w:sz w:val="24"/>
          <w:szCs w:val="24"/>
        </w:rPr>
        <w:t>non-normality introduced by the interaction term.</w:t>
      </w:r>
    </w:p>
    <w:p w14:paraId="17855443"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Unlike traditional SEM, where latent variables follow a multivariate normal distribution, LMS accounts for non-normality in interaction terms using an adaptive numerical integration method, such as Gauss-Hermite quadrature (Klein &amp; Moosbrugger, 2000).</w:t>
      </w:r>
    </w:p>
    <w:p w14:paraId="70FE5FC9"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Ex: Research Scenario: Effect of Leadership Style on Employee Performance, Moderated by Job Autonomy</w:t>
      </w:r>
    </w:p>
    <w:p w14:paraId="69AD8CDD" w14:textId="77777777" w:rsidR="006F24F8" w:rsidRPr="007D5AE3" w:rsidRDefault="006F24F8" w:rsidP="006F24F8">
      <w:pPr>
        <w:jc w:val="both"/>
        <w:rPr>
          <w:rFonts w:ascii="Times New Roman" w:hAnsi="Times New Roman" w:cs="Times New Roman"/>
          <w:sz w:val="24"/>
          <w:szCs w:val="24"/>
        </w:rPr>
      </w:pPr>
      <w:r w:rsidRPr="007D5AE3">
        <w:rPr>
          <w:rFonts w:ascii="Times New Roman" w:hAnsi="Times New Roman" w:cs="Times New Roman"/>
          <w:sz w:val="24"/>
          <w:szCs w:val="24"/>
        </w:rPr>
        <w:t xml:space="preserve">A company investigates how </w:t>
      </w:r>
      <w:r w:rsidRPr="006F24F8">
        <w:rPr>
          <w:rFonts w:ascii="Times New Roman" w:hAnsi="Times New Roman" w:cs="Times New Roman"/>
          <w:sz w:val="24"/>
          <w:szCs w:val="24"/>
        </w:rPr>
        <w:t>transformational leadership (X) influences employee performance (Y),</w:t>
      </w:r>
      <w:r w:rsidRPr="007D5AE3">
        <w:rPr>
          <w:rFonts w:ascii="Times New Roman" w:hAnsi="Times New Roman" w:cs="Times New Roman"/>
          <w:sz w:val="24"/>
          <w:szCs w:val="24"/>
        </w:rPr>
        <w:t xml:space="preserve"> considering whether </w:t>
      </w:r>
      <w:r w:rsidRPr="006F24F8">
        <w:rPr>
          <w:rFonts w:ascii="Times New Roman" w:hAnsi="Times New Roman" w:cs="Times New Roman"/>
          <w:sz w:val="24"/>
          <w:szCs w:val="24"/>
        </w:rPr>
        <w:t>job autonomy (M)</w:t>
      </w:r>
      <w:r w:rsidRPr="007D5AE3">
        <w:rPr>
          <w:rFonts w:ascii="Times New Roman" w:hAnsi="Times New Roman" w:cs="Times New Roman"/>
          <w:sz w:val="24"/>
          <w:szCs w:val="24"/>
        </w:rPr>
        <w:t xml:space="preserve"> moderates this relationship.</w:t>
      </w:r>
    </w:p>
    <w:p w14:paraId="4201FB63" w14:textId="77777777" w:rsidR="006F24F8" w:rsidRDefault="006F24F8" w:rsidP="006F24F8">
      <w:pPr>
        <w:jc w:val="both"/>
        <w:rPr>
          <w:rFonts w:ascii="Times New Roman" w:hAnsi="Times New Roman" w:cs="Times New Roman"/>
          <w:sz w:val="24"/>
          <w:szCs w:val="24"/>
        </w:rPr>
      </w:pPr>
      <w:r w:rsidRPr="007D622F">
        <w:rPr>
          <w:rFonts w:ascii="Times New Roman" w:hAnsi="Times New Roman" w:cs="Times New Roman"/>
          <w:b/>
          <w:bCs/>
          <w:sz w:val="24"/>
          <w:szCs w:val="24"/>
        </w:rPr>
        <w:t>Predictor (X)</w:t>
      </w:r>
      <w:r w:rsidRPr="007D622F">
        <w:rPr>
          <w:rFonts w:ascii="Times New Roman" w:hAnsi="Times New Roman" w:cs="Times New Roman"/>
          <w:sz w:val="24"/>
          <w:szCs w:val="24"/>
        </w:rPr>
        <w:t xml:space="preserve"> = Transformational Leadership, this is measured by three items or indictors X</w:t>
      </w:r>
      <w:r w:rsidRPr="007D622F">
        <w:rPr>
          <w:rFonts w:ascii="Times New Roman" w:hAnsi="Times New Roman" w:cs="Times New Roman"/>
          <w:sz w:val="24"/>
          <w:szCs w:val="24"/>
          <w:vertAlign w:val="subscript"/>
        </w:rPr>
        <w:t>1</w:t>
      </w:r>
      <w:r w:rsidRPr="007D622F">
        <w:rPr>
          <w:rFonts w:ascii="Times New Roman" w:hAnsi="Times New Roman" w:cs="Times New Roman"/>
          <w:sz w:val="24"/>
          <w:szCs w:val="24"/>
        </w:rPr>
        <w:t>, X</w:t>
      </w:r>
      <w:r w:rsidRPr="007D622F">
        <w:rPr>
          <w:rFonts w:ascii="Times New Roman" w:hAnsi="Times New Roman" w:cs="Times New Roman"/>
          <w:sz w:val="24"/>
          <w:szCs w:val="24"/>
          <w:vertAlign w:val="subscript"/>
        </w:rPr>
        <w:t>2</w:t>
      </w:r>
      <w:r w:rsidRPr="007D622F">
        <w:rPr>
          <w:rFonts w:ascii="Times New Roman" w:hAnsi="Times New Roman" w:cs="Times New Roman"/>
          <w:sz w:val="24"/>
          <w:szCs w:val="24"/>
        </w:rPr>
        <w:t>, and X</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Proposed </w:t>
      </w:r>
      <w:r w:rsidRPr="006C7212">
        <w:rPr>
          <w:rFonts w:ascii="Times New Roman" w:hAnsi="Times New Roman" w:cs="Times New Roman"/>
          <w:sz w:val="24"/>
          <w:szCs w:val="24"/>
        </w:rPr>
        <w:t>moderator = Job autonomy measured by three items or indictors M</w:t>
      </w:r>
      <w:r w:rsidRPr="006C7212">
        <w:rPr>
          <w:rFonts w:ascii="Times New Roman" w:hAnsi="Times New Roman" w:cs="Times New Roman"/>
          <w:sz w:val="24"/>
          <w:szCs w:val="24"/>
          <w:vertAlign w:val="subscript"/>
        </w:rPr>
        <w:t>1</w:t>
      </w:r>
      <w:r w:rsidRPr="006C7212">
        <w:rPr>
          <w:rFonts w:ascii="Times New Roman" w:hAnsi="Times New Roman" w:cs="Times New Roman"/>
          <w:sz w:val="24"/>
          <w:szCs w:val="24"/>
        </w:rPr>
        <w:t>, M</w:t>
      </w:r>
      <w:r w:rsidRPr="006C7212">
        <w:rPr>
          <w:rFonts w:ascii="Times New Roman" w:hAnsi="Times New Roman" w:cs="Times New Roman"/>
          <w:sz w:val="24"/>
          <w:szCs w:val="24"/>
          <w:vertAlign w:val="subscript"/>
        </w:rPr>
        <w:t>2</w:t>
      </w:r>
      <w:r w:rsidRPr="006C7212">
        <w:rPr>
          <w:rFonts w:ascii="Times New Roman" w:hAnsi="Times New Roman" w:cs="Times New Roman"/>
          <w:sz w:val="24"/>
          <w:szCs w:val="24"/>
        </w:rPr>
        <w:t>, and M</w:t>
      </w:r>
      <w:r w:rsidRPr="006C7212">
        <w:rPr>
          <w:rFonts w:ascii="Times New Roman" w:hAnsi="Times New Roman" w:cs="Times New Roman"/>
          <w:sz w:val="24"/>
          <w:szCs w:val="24"/>
          <w:vertAlign w:val="subscript"/>
        </w:rPr>
        <w:t>3</w:t>
      </w:r>
      <w:r w:rsidRPr="006C7212">
        <w:rPr>
          <w:rFonts w:ascii="Times New Roman" w:hAnsi="Times New Roman" w:cs="Times New Roman"/>
          <w:sz w:val="24"/>
          <w:szCs w:val="24"/>
        </w:rPr>
        <w:t>. Outcome variable = employee performance measured by three items or indictors Y</w:t>
      </w:r>
      <w:r w:rsidRPr="006C7212">
        <w:rPr>
          <w:rFonts w:ascii="Times New Roman" w:hAnsi="Times New Roman" w:cs="Times New Roman"/>
          <w:sz w:val="24"/>
          <w:szCs w:val="24"/>
          <w:vertAlign w:val="subscript"/>
        </w:rPr>
        <w:t>1</w:t>
      </w:r>
      <w:r w:rsidRPr="006C7212">
        <w:rPr>
          <w:rFonts w:ascii="Times New Roman" w:hAnsi="Times New Roman" w:cs="Times New Roman"/>
          <w:sz w:val="24"/>
          <w:szCs w:val="24"/>
        </w:rPr>
        <w:t>, Y</w:t>
      </w:r>
      <w:r w:rsidRPr="006C7212">
        <w:rPr>
          <w:rFonts w:ascii="Times New Roman" w:hAnsi="Times New Roman" w:cs="Times New Roman"/>
          <w:sz w:val="24"/>
          <w:szCs w:val="24"/>
          <w:vertAlign w:val="subscript"/>
        </w:rPr>
        <w:t xml:space="preserve"> 2</w:t>
      </w:r>
      <w:r w:rsidRPr="006C7212">
        <w:rPr>
          <w:rFonts w:ascii="Times New Roman" w:hAnsi="Times New Roman" w:cs="Times New Roman"/>
          <w:sz w:val="24"/>
          <w:szCs w:val="24"/>
        </w:rPr>
        <w:t>, and Y</w:t>
      </w:r>
      <w:r w:rsidRPr="006C7212">
        <w:rPr>
          <w:rFonts w:ascii="Times New Roman" w:hAnsi="Times New Roman" w:cs="Times New Roman"/>
          <w:sz w:val="24"/>
          <w:szCs w:val="24"/>
          <w:vertAlign w:val="subscript"/>
        </w:rPr>
        <w:t>3</w:t>
      </w:r>
      <w:r w:rsidRPr="006C7212">
        <w:rPr>
          <w:rFonts w:ascii="Times New Roman" w:hAnsi="Times New Roman" w:cs="Times New Roman"/>
          <w:sz w:val="24"/>
          <w:szCs w:val="24"/>
        </w:rPr>
        <w:t>.</w:t>
      </w:r>
    </w:p>
    <w:p w14:paraId="6115DD87" w14:textId="77777777" w:rsidR="006F24F8" w:rsidRPr="006C7212" w:rsidRDefault="006F24F8" w:rsidP="006F24F8">
      <w:pPr>
        <w:jc w:val="both"/>
        <w:rPr>
          <w:rFonts w:ascii="Times New Roman" w:hAnsi="Times New Roman" w:cs="Times New Roman"/>
          <w:sz w:val="24"/>
          <w:szCs w:val="24"/>
        </w:rPr>
      </w:pPr>
      <w:r>
        <w:rPr>
          <w:rFonts w:ascii="Times New Roman" w:hAnsi="Times New Roman" w:cs="Times New Roman"/>
          <w:sz w:val="24"/>
          <w:szCs w:val="24"/>
        </w:rPr>
        <w:t xml:space="preserve">First define the model </w:t>
      </w:r>
    </w:p>
    <w:p w14:paraId="1EE078B5" w14:textId="77777777" w:rsidR="006F24F8" w:rsidRPr="00D479B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(X x M)+ε</m:t>
          </m:r>
        </m:oMath>
      </m:oMathPara>
    </w:p>
    <w:p w14:paraId="24838A7A" w14:textId="77777777" w:rsidR="006F24F8" w:rsidRPr="00FC7131" w:rsidRDefault="006F24F8" w:rsidP="006F24F8">
      <w:pPr>
        <w:jc w:val="both"/>
        <w:rPr>
          <w:rFonts w:ascii="Times New Roman" w:hAnsi="Times New Roman" w:cs="Times New Roman"/>
          <w:sz w:val="24"/>
          <w:szCs w:val="24"/>
        </w:rPr>
      </w:pPr>
      <w:r w:rsidRPr="006C7212">
        <w:rPr>
          <w:rFonts w:ascii="Times New Roman" w:hAnsi="Times New Roman" w:cs="Times New Roman"/>
          <w:sz w:val="24"/>
          <w:szCs w:val="24"/>
        </w:rPr>
        <w:t>If</w:t>
      </w:r>
      <w:r>
        <w:rPr>
          <w:rFonts w:ascii="Times New Roman" w:hAnsi="Times New Roman" w:cs="Times New Roman"/>
          <w:sz w:val="24"/>
          <w:szCs w:val="24"/>
        </w:rPr>
        <w:t xml:space="preserve"> β</w:t>
      </w:r>
      <w:r w:rsidRPr="006C7212">
        <w:rPr>
          <w:rFonts w:ascii="Times New Roman" w:hAnsi="Times New Roman" w:cs="Times New Roman"/>
          <w:sz w:val="24"/>
          <w:szCs w:val="24"/>
          <w:vertAlign w:val="subscript"/>
        </w:rPr>
        <w:t>3</w:t>
      </w:r>
      <w:r w:rsidRPr="006C7212">
        <w:rPr>
          <w:rFonts w:ascii="Times New Roman" w:hAnsi="Times New Roman" w:cs="Times New Roman"/>
          <w:sz w:val="24"/>
          <w:szCs w:val="24"/>
        </w:rPr>
        <w:t xml:space="preserve"> is </w:t>
      </w:r>
      <w:r w:rsidRPr="006F24F8">
        <w:rPr>
          <w:rFonts w:ascii="Times New Roman" w:hAnsi="Times New Roman" w:cs="Times New Roman"/>
          <w:sz w:val="24"/>
          <w:szCs w:val="24"/>
        </w:rPr>
        <w:t>significant,</w:t>
      </w:r>
      <w:r w:rsidRPr="006C7212">
        <w:rPr>
          <w:rFonts w:ascii="Times New Roman" w:hAnsi="Times New Roman" w:cs="Times New Roman"/>
          <w:sz w:val="24"/>
          <w:szCs w:val="24"/>
        </w:rPr>
        <w:t xml:space="preserve"> job autonomy moderates the relationship between leadership style and performance.</w:t>
      </w:r>
    </w:p>
    <w:p w14:paraId="6564322D" w14:textId="77777777" w:rsidR="006F24F8" w:rsidRPr="006C7212" w:rsidRDefault="006F24F8" w:rsidP="006F24F8">
      <w:pPr>
        <w:jc w:val="both"/>
        <w:rPr>
          <w:rFonts w:ascii="Times New Roman" w:hAnsi="Times New Roman" w:cs="Times New Roman"/>
          <w:b/>
          <w:bCs/>
          <w:sz w:val="24"/>
          <w:szCs w:val="24"/>
        </w:rPr>
      </w:pPr>
      <w:r w:rsidRPr="006C7212">
        <w:rPr>
          <w:rFonts w:ascii="Times New Roman" w:hAnsi="Times New Roman" w:cs="Times New Roman"/>
          <w:b/>
          <w:bCs/>
          <w:sz w:val="24"/>
          <w:szCs w:val="24"/>
        </w:rPr>
        <w:t>Estimate Latent Interaction Term Using MLE</w:t>
      </w:r>
    </w:p>
    <w:p w14:paraId="4FE5C99B" w14:textId="77777777" w:rsidR="006F24F8" w:rsidRDefault="006F24F8" w:rsidP="006F24F8">
      <w:pPr>
        <w:jc w:val="both"/>
        <w:rPr>
          <w:rFonts w:ascii="Times New Roman" w:hAnsi="Times New Roman" w:cs="Times New Roman"/>
          <w:sz w:val="24"/>
          <w:szCs w:val="24"/>
        </w:rPr>
      </w:pPr>
      <w:r w:rsidRPr="006C7212">
        <w:rPr>
          <w:rFonts w:ascii="Times New Roman" w:hAnsi="Times New Roman" w:cs="Times New Roman"/>
          <w:sz w:val="24"/>
          <w:szCs w:val="24"/>
        </w:rPr>
        <w:t xml:space="preserve">Instead of multiplying indicators (as in the Product Indicator Approach), LMS </w:t>
      </w:r>
      <w:r w:rsidRPr="006F24F8">
        <w:rPr>
          <w:rFonts w:ascii="Times New Roman" w:hAnsi="Times New Roman" w:cs="Times New Roman"/>
          <w:sz w:val="24"/>
          <w:szCs w:val="24"/>
        </w:rPr>
        <w:t>incorporates interaction terms directly into the likelihood function.</w:t>
      </w:r>
      <w:r>
        <w:rPr>
          <w:rFonts w:ascii="Times New Roman" w:hAnsi="Times New Roman" w:cs="Times New Roman"/>
          <w:sz w:val="24"/>
          <w:szCs w:val="24"/>
        </w:rPr>
        <w:t xml:space="preserve"> </w:t>
      </w:r>
      <w:r w:rsidRPr="006C7212">
        <w:rPr>
          <w:rFonts w:ascii="Times New Roman" w:hAnsi="Times New Roman" w:cs="Times New Roman"/>
          <w:sz w:val="24"/>
          <w:szCs w:val="24"/>
        </w:rPr>
        <w:t>The joint likelihood function is calculated using numerical integration:</w:t>
      </w:r>
    </w:p>
    <w:p w14:paraId="3D74104E" w14:textId="77777777" w:rsidR="006F24F8" w:rsidRPr="006C7212" w:rsidRDefault="006F24F8" w:rsidP="006F24F8">
      <w:pPr>
        <w:jc w:val="both"/>
        <w:rPr>
          <w:rFonts w:ascii="Times New Roman" w:hAnsi="Times New Roman" w:cs="Times New Roman"/>
          <w:sz w:val="24"/>
          <w:szCs w:val="24"/>
        </w:rPr>
      </w:pPr>
      <m:oMathPara>
        <m:oMath>
          <m:r>
            <m:rPr>
              <m:sty m:val="p"/>
            </m:rPr>
            <w:rPr>
              <w:rFonts w:ascii="Cambria Math" w:hAnsi="Cambria Math" w:cs="Times New Roman"/>
              <w:sz w:val="24"/>
              <w:szCs w:val="24"/>
            </w:rPr>
            <m:t>L</m:t>
          </m:r>
          <m:d>
            <m:dPr>
              <m:ctrlPr>
                <w:rPr>
                  <w:rFonts w:ascii="Cambria Math" w:hAnsi="Cambria Math" w:cs="Times New Roman"/>
                  <w:sz w:val="24"/>
                  <w:szCs w:val="24"/>
                </w:rPr>
              </m:ctrlPr>
            </m:dPr>
            <m:e>
              <m:r>
                <m:rPr>
                  <m:sty m:val="p"/>
                </m:rPr>
                <w:rPr>
                  <w:rFonts w:ascii="Cambria Math" w:hAnsi="Cambria Math" w:cs="Times New Roman"/>
                  <w:sz w:val="24"/>
                  <w:szCs w:val="24"/>
                </w:rPr>
                <m:t>θ</m:t>
              </m:r>
            </m:e>
          </m:d>
          <m:r>
            <m:rPr>
              <m:sty m:val="p"/>
            </m:rPr>
            <w:rPr>
              <w:rFonts w:ascii="Cambria Math" w:hAnsi="Cambria Math" w:cs="Times New Roman"/>
              <w:sz w:val="24"/>
              <w:szCs w:val="24"/>
            </w:rPr>
            <m:t>=</m:t>
          </m:r>
          <m:nary>
            <m:naryPr>
              <m:limLoc m:val="undOvr"/>
              <m:subHide m:val="1"/>
              <m:supHide m:val="1"/>
              <m:ctrlPr>
                <w:rPr>
                  <w:rFonts w:ascii="Cambria Math" w:hAnsi="Cambria Math" w:cs="Times New Roman"/>
                  <w:sz w:val="24"/>
                  <w:szCs w:val="24"/>
                </w:rPr>
              </m:ctrlPr>
            </m:naryPr>
            <m:sub/>
            <m:sup/>
            <m:e>
              <m:r>
                <m:rPr>
                  <m:sty m:val="p"/>
                </m:rPr>
                <w:rPr>
                  <w:rFonts w:ascii="Cambria Math" w:hAnsi="Cambria Math" w:cs="Times New Roman"/>
                  <w:sz w:val="24"/>
                  <w:szCs w:val="24"/>
                </w:rPr>
                <m:t>p</m:t>
              </m:r>
            </m:e>
          </m:nary>
          <m:d>
            <m:dPr>
              <m:ctrlPr>
                <w:rPr>
                  <w:rFonts w:ascii="Cambria Math" w:hAnsi="Cambria Math" w:cs="Times New Roman"/>
                  <w:sz w:val="24"/>
                  <w:szCs w:val="24"/>
                </w:rPr>
              </m:ctrlPr>
            </m:dPr>
            <m:e>
              <m:r>
                <m:rPr>
                  <m:sty m:val="p"/>
                </m:rPr>
                <w:rPr>
                  <w:rFonts w:ascii="Cambria Math" w:hAnsi="Cambria Math" w:cs="Times New Roman"/>
                  <w:sz w:val="24"/>
                  <w:szCs w:val="24"/>
                </w:rPr>
                <m:t>Y</m:t>
              </m:r>
            </m:e>
            <m:e>
              <m:r>
                <m:rPr>
                  <m:sty m:val="p"/>
                </m:rPr>
                <w:rPr>
                  <w:rFonts w:ascii="Cambria Math" w:hAnsi="Cambria Math" w:cs="Times New Roman"/>
                  <w:sz w:val="24"/>
                  <w:szCs w:val="24"/>
                </w:rPr>
                <m:t>X, M,X x M;θ</m:t>
              </m:r>
            </m:e>
          </m:d>
          <m:r>
            <m:rPr>
              <m:sty m:val="p"/>
            </m:rPr>
            <w:rPr>
              <w:rFonts w:ascii="Cambria Math" w:hAnsi="Cambria Math" w:cs="Times New Roman"/>
              <w:sz w:val="24"/>
              <w:szCs w:val="24"/>
            </w:rPr>
            <m:t>p</m:t>
          </m:r>
          <m:d>
            <m:dPr>
              <m:ctrlPr>
                <w:rPr>
                  <w:rFonts w:ascii="Cambria Math" w:hAnsi="Cambria Math" w:cs="Times New Roman"/>
                  <w:sz w:val="24"/>
                  <w:szCs w:val="24"/>
                </w:rPr>
              </m:ctrlPr>
            </m:dPr>
            <m:e>
              <m:r>
                <m:rPr>
                  <m:sty m:val="p"/>
                </m:rPr>
                <w:rPr>
                  <w:rFonts w:ascii="Cambria Math" w:hAnsi="Cambria Math" w:cs="Times New Roman"/>
                  <w:sz w:val="24"/>
                  <w:szCs w:val="24"/>
                </w:rPr>
                <m:t>X,M</m:t>
              </m:r>
            </m:e>
          </m:d>
          <m:r>
            <m:rPr>
              <m:sty m:val="p"/>
            </m:rPr>
            <w:rPr>
              <w:rFonts w:ascii="Cambria Math" w:hAnsi="Cambria Math" w:cs="Times New Roman"/>
              <w:sz w:val="24"/>
              <w:szCs w:val="24"/>
            </w:rPr>
            <m:t>dXdM</m:t>
          </m:r>
        </m:oMath>
      </m:oMathPara>
    </w:p>
    <w:p w14:paraId="28A267BD" w14:textId="77777777" w:rsidR="006F24F8" w:rsidRPr="006C7212" w:rsidRDefault="006F24F8" w:rsidP="006F24F8">
      <w:pPr>
        <w:jc w:val="both"/>
        <w:rPr>
          <w:rFonts w:ascii="Times New Roman" w:hAnsi="Times New Roman" w:cs="Times New Roman"/>
          <w:sz w:val="24"/>
          <w:szCs w:val="24"/>
        </w:rPr>
      </w:pPr>
      <w:r w:rsidRPr="006C7212">
        <w:rPr>
          <w:rFonts w:ascii="Times New Roman" w:hAnsi="Times New Roman" w:cs="Times New Roman"/>
          <w:sz w:val="24"/>
          <w:szCs w:val="24"/>
        </w:rPr>
        <w:t xml:space="preserve">The LMS algorithm estimates </w:t>
      </w:r>
      <w:r w:rsidRPr="006F24F8">
        <w:rPr>
          <w:rFonts w:ascii="Times New Roman" w:hAnsi="Times New Roman" w:cs="Times New Roman"/>
          <w:sz w:val="24"/>
          <w:szCs w:val="24"/>
        </w:rPr>
        <w:t>non-normal latent distributions using adaptive quadrature methods. If β</w:t>
      </w:r>
      <w:r w:rsidRPr="006F24F8">
        <w:rPr>
          <w:rFonts w:ascii="Times New Roman" w:hAnsi="Times New Roman" w:cs="Times New Roman"/>
          <w:sz w:val="24"/>
          <w:szCs w:val="24"/>
          <w:vertAlign w:val="subscript"/>
        </w:rPr>
        <w:t>3</w:t>
      </w:r>
      <w:r w:rsidRPr="006F24F8">
        <w:rPr>
          <w:rFonts w:ascii="Times New Roman" w:hAnsi="Times New Roman" w:cs="Times New Roman"/>
          <w:sz w:val="24"/>
          <w:szCs w:val="24"/>
        </w:rPr>
        <w:t xml:space="preserve"> &gt;0, transformational leadership is more effective when employees have high job autonomy.</w:t>
      </w:r>
      <w:r w:rsidRPr="006C7212">
        <w:rPr>
          <w:rFonts w:ascii="Times New Roman" w:hAnsi="Times New Roman" w:cs="Times New Roman"/>
          <w:sz w:val="24"/>
          <w:szCs w:val="24"/>
        </w:rPr>
        <w:t xml:space="preserve"> </w:t>
      </w:r>
      <w:r>
        <w:rPr>
          <w:rFonts w:ascii="Times New Roman" w:hAnsi="Times New Roman" w:cs="Times New Roman"/>
          <w:sz w:val="24"/>
          <w:szCs w:val="24"/>
        </w:rPr>
        <w:t>I</w:t>
      </w:r>
      <w:r w:rsidRPr="006C7212">
        <w:rPr>
          <w:rFonts w:ascii="Times New Roman" w:hAnsi="Times New Roman" w:cs="Times New Roman"/>
          <w:sz w:val="24"/>
          <w:szCs w:val="24"/>
        </w:rPr>
        <w:t>f</w:t>
      </w:r>
      <w:r>
        <w:rPr>
          <w:rFonts w:ascii="Times New Roman" w:hAnsi="Times New Roman" w:cs="Times New Roman"/>
          <w:sz w:val="24"/>
          <w:szCs w:val="24"/>
        </w:rPr>
        <w:t xml:space="preserve"> β</w:t>
      </w:r>
      <w:r w:rsidRPr="006C7212">
        <w:rPr>
          <w:rFonts w:ascii="Times New Roman" w:hAnsi="Times New Roman" w:cs="Times New Roman"/>
          <w:sz w:val="24"/>
          <w:szCs w:val="24"/>
          <w:vertAlign w:val="subscript"/>
        </w:rPr>
        <w:t>3</w:t>
      </w:r>
      <w:r>
        <w:rPr>
          <w:rFonts w:ascii="Times New Roman" w:hAnsi="Times New Roman" w:cs="Times New Roman"/>
          <w:sz w:val="24"/>
          <w:szCs w:val="24"/>
        </w:rPr>
        <w:t xml:space="preserve"> &lt;0,</w:t>
      </w:r>
      <w:r w:rsidRPr="006C7212">
        <w:t xml:space="preserve"> </w:t>
      </w:r>
      <w:r w:rsidRPr="006C7212">
        <w:rPr>
          <w:rFonts w:ascii="Times New Roman" w:hAnsi="Times New Roman" w:cs="Times New Roman"/>
          <w:sz w:val="24"/>
          <w:szCs w:val="24"/>
        </w:rPr>
        <w:t>high autonomy weakens the impact of leadership on performance.</w:t>
      </w:r>
      <w:r>
        <w:rPr>
          <w:rFonts w:ascii="Times New Roman" w:hAnsi="Times New Roman" w:cs="Times New Roman"/>
          <w:sz w:val="24"/>
          <w:szCs w:val="24"/>
        </w:rPr>
        <w:t xml:space="preserve"> I</w:t>
      </w:r>
      <w:r w:rsidRPr="006C7212">
        <w:rPr>
          <w:rFonts w:ascii="Times New Roman" w:hAnsi="Times New Roman" w:cs="Times New Roman"/>
          <w:sz w:val="24"/>
          <w:szCs w:val="24"/>
        </w:rPr>
        <w:t>f</w:t>
      </w:r>
      <w:r>
        <w:rPr>
          <w:rFonts w:ascii="Times New Roman" w:hAnsi="Times New Roman" w:cs="Times New Roman"/>
          <w:sz w:val="24"/>
          <w:szCs w:val="24"/>
        </w:rPr>
        <w:t xml:space="preserve"> β</w:t>
      </w:r>
      <w:r w:rsidRPr="006C7212">
        <w:rPr>
          <w:rFonts w:ascii="Times New Roman" w:hAnsi="Times New Roman" w:cs="Times New Roman"/>
          <w:sz w:val="24"/>
          <w:szCs w:val="24"/>
          <w:vertAlign w:val="subscript"/>
        </w:rPr>
        <w:t>3</w:t>
      </w:r>
      <w:r>
        <w:rPr>
          <w:rFonts w:ascii="Times New Roman" w:hAnsi="Times New Roman" w:cs="Times New Roman"/>
          <w:sz w:val="24"/>
          <w:szCs w:val="24"/>
        </w:rPr>
        <w:t xml:space="preserve"> = 0,</w:t>
      </w:r>
      <w:r w:rsidRPr="006C7212">
        <w:t xml:space="preserve"> </w:t>
      </w:r>
      <w:r w:rsidRPr="006C7212">
        <w:rPr>
          <w:rFonts w:ascii="Times New Roman" w:hAnsi="Times New Roman" w:cs="Times New Roman"/>
          <w:sz w:val="24"/>
          <w:szCs w:val="24"/>
        </w:rPr>
        <w:t>no moderation effect exists.</w:t>
      </w:r>
    </w:p>
    <w:p w14:paraId="79728A9C" w14:textId="77777777" w:rsidR="006F24F8" w:rsidRPr="00351B11" w:rsidRDefault="006F24F8" w:rsidP="006F24F8">
      <w:pPr>
        <w:jc w:val="both"/>
        <w:rPr>
          <w:rFonts w:ascii="Times New Roman" w:hAnsi="Times New Roman" w:cs="Times New Roman"/>
          <w:sz w:val="24"/>
          <w:szCs w:val="24"/>
        </w:rPr>
      </w:pPr>
      <w:r w:rsidRPr="007D622F">
        <w:rPr>
          <w:rFonts w:ascii="Times New Roman" w:hAnsi="Times New Roman" w:cs="Times New Roman"/>
          <w:sz w:val="24"/>
          <w:szCs w:val="24"/>
        </w:rPr>
        <w:t>The major advantage associate with this method is,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it is a more precise estimation of interaction effects without relying on observed indicator products, (ii) educes measurement error and avoids the issues of mean-</w:t>
      </w:r>
      <w:proofErr w:type="spellStart"/>
      <w:r w:rsidRPr="007D622F">
        <w:rPr>
          <w:rFonts w:ascii="Times New Roman" w:hAnsi="Times New Roman" w:cs="Times New Roman"/>
          <w:sz w:val="24"/>
          <w:szCs w:val="24"/>
        </w:rPr>
        <w:t>centering</w:t>
      </w:r>
      <w:proofErr w:type="spellEnd"/>
      <w:r w:rsidRPr="007D622F">
        <w:rPr>
          <w:rFonts w:ascii="Times New Roman" w:hAnsi="Times New Roman" w:cs="Times New Roman"/>
          <w:sz w:val="24"/>
          <w:szCs w:val="24"/>
        </w:rPr>
        <w:t xml:space="preserve"> used in the Product Indicator Approach, and (iii) statistically more robust than traditional moderation approaches (Maslowsky et al., 2015). On the other hand,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xml:space="preserve">) it requires numerical integration and high computational power, and (ii) can be implemented in </w:t>
      </w:r>
      <w:r w:rsidRPr="00351B11">
        <w:rPr>
          <w:rFonts w:ascii="Times New Roman" w:hAnsi="Times New Roman" w:cs="Times New Roman"/>
          <w:sz w:val="24"/>
          <w:szCs w:val="24"/>
        </w:rPr>
        <w:t xml:space="preserve">advanced SEM tools like </w:t>
      </w:r>
      <w:proofErr w:type="spellStart"/>
      <w:r w:rsidRPr="007D622F">
        <w:rPr>
          <w:rFonts w:ascii="Times New Roman" w:hAnsi="Times New Roman" w:cs="Times New Roman"/>
          <w:sz w:val="24"/>
          <w:szCs w:val="24"/>
        </w:rPr>
        <w:t>Mplus</w:t>
      </w:r>
      <w:proofErr w:type="spellEnd"/>
      <w:r w:rsidRPr="007D622F">
        <w:rPr>
          <w:rFonts w:ascii="Times New Roman" w:hAnsi="Times New Roman" w:cs="Times New Roman"/>
          <w:sz w:val="24"/>
          <w:szCs w:val="24"/>
        </w:rPr>
        <w:t>, EQS, and R (</w:t>
      </w:r>
      <w:proofErr w:type="spellStart"/>
      <w:r w:rsidRPr="007D622F">
        <w:rPr>
          <w:rFonts w:ascii="Times New Roman" w:hAnsi="Times New Roman" w:cs="Times New Roman"/>
          <w:sz w:val="24"/>
          <w:szCs w:val="24"/>
        </w:rPr>
        <w:t>Lavaan</w:t>
      </w:r>
      <w:proofErr w:type="spellEnd"/>
      <w:r w:rsidRPr="007D622F">
        <w:rPr>
          <w:rFonts w:ascii="Times New Roman" w:hAnsi="Times New Roman" w:cs="Times New Roman"/>
          <w:sz w:val="24"/>
          <w:szCs w:val="24"/>
        </w:rPr>
        <w:t>).</w:t>
      </w:r>
    </w:p>
    <w:p w14:paraId="3A3C716B" w14:textId="77777777" w:rsidR="006F24F8" w:rsidRDefault="006F24F8" w:rsidP="006F24F8">
      <w:pPr>
        <w:jc w:val="both"/>
        <w:rPr>
          <w:rFonts w:ascii="Times New Roman" w:hAnsi="Times New Roman" w:cs="Times New Roman"/>
          <w:sz w:val="24"/>
          <w:szCs w:val="24"/>
        </w:rPr>
      </w:pPr>
      <w:r w:rsidRPr="00351B11">
        <w:rPr>
          <w:rFonts w:ascii="Times New Roman" w:hAnsi="Times New Roman" w:cs="Times New Roman"/>
          <w:sz w:val="24"/>
          <w:szCs w:val="24"/>
        </w:rPr>
        <w:t>The Latent Moderated Structural Equations (LMS) Approach is a powerful SEM technique that uses Maximum Likelihood Estimation (MLE) to model latent interaction effects. Unlike traditional moderation methods that rely on multiplying observed indicators, LMS integrates interaction terms directly into the likelihood function, improving accuracy and statistical efficiency. It is particularly useful in psychology, business research, and social sciences, where complex moderation relationships exist (Klein &amp; Moosbrugger, 2000; Maslowsky et al., 2015).</w:t>
      </w:r>
    </w:p>
    <w:p w14:paraId="5F69C6BC" w14:textId="0CCDDC12" w:rsidR="00467014" w:rsidRPr="001C5CEB" w:rsidRDefault="007D622F" w:rsidP="00467014">
      <w:pPr>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467014">
        <w:rPr>
          <w:rFonts w:ascii="Times New Roman" w:hAnsi="Times New Roman" w:cs="Times New Roman"/>
          <w:b/>
          <w:bCs/>
          <w:sz w:val="24"/>
          <w:szCs w:val="24"/>
        </w:rPr>
        <w:t xml:space="preserve">. </w:t>
      </w:r>
      <w:r w:rsidR="00467014" w:rsidRPr="001C5CEB">
        <w:rPr>
          <w:rFonts w:ascii="Times New Roman" w:hAnsi="Times New Roman" w:cs="Times New Roman"/>
          <w:b/>
          <w:bCs/>
          <w:sz w:val="24"/>
          <w:szCs w:val="24"/>
        </w:rPr>
        <w:t xml:space="preserve">BAYESIAN MODERATION </w:t>
      </w:r>
    </w:p>
    <w:p w14:paraId="77F9F3FC" w14:textId="6953E11A"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Bayesian Structural Equation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xml:space="preserve"> (Bayesian SEM) for moderation is an advanced approach that applies Bayesian estimation to capture nonlinear and complex interaction effects between latent variables. Unlike traditional Maximum Likelihood Estimation (MLE), which relies on large samples and normality assumptions, Bayesian SEM is well-suited for small sample sizes and high-dimensional moderation models (Lee &amp; Song, 2012; Van de </w:t>
      </w:r>
      <w:proofErr w:type="spellStart"/>
      <w:r w:rsidRPr="007D622F">
        <w:rPr>
          <w:rFonts w:ascii="Times New Roman" w:hAnsi="Times New Roman" w:cs="Times New Roman"/>
          <w:sz w:val="24"/>
          <w:szCs w:val="24"/>
        </w:rPr>
        <w:t>Schoot</w:t>
      </w:r>
      <w:proofErr w:type="spellEnd"/>
      <w:r w:rsidRPr="007D622F">
        <w:rPr>
          <w:rFonts w:ascii="Times New Roman" w:hAnsi="Times New Roman" w:cs="Times New Roman"/>
          <w:sz w:val="24"/>
          <w:szCs w:val="24"/>
        </w:rPr>
        <w:t xml:space="preserve"> et al., 2017). It incorporates prior distributions and uses Markov Chain Monte Carlo (MCMC) simulations for parameter estimation (Gelman </w:t>
      </w:r>
      <w:r w:rsidR="007E75D4" w:rsidRPr="007D622F">
        <w:rPr>
          <w:rFonts w:ascii="Times New Roman" w:hAnsi="Times New Roman" w:cs="Times New Roman"/>
          <w:sz w:val="24"/>
          <w:szCs w:val="24"/>
        </w:rPr>
        <w:t>2006</w:t>
      </w:r>
      <w:r w:rsidRPr="007D622F">
        <w:rPr>
          <w:rFonts w:ascii="Times New Roman" w:hAnsi="Times New Roman" w:cs="Times New Roman"/>
          <w:sz w:val="24"/>
          <w:szCs w:val="24"/>
        </w:rPr>
        <w:t>).</w:t>
      </w:r>
    </w:p>
    <w:p w14:paraId="4B11F4A5" w14:textId="77777777" w:rsidR="00467014" w:rsidRPr="001C5CEB"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This approach is particularly beneficial when handling latent variable interactions or hierarchical models where standard SEM techniques (e.g., product indicators, multi-group analysis) may struggle (Lee &amp;</w:t>
      </w:r>
      <w:r w:rsidRPr="001C5CEB">
        <w:rPr>
          <w:rFonts w:ascii="Times New Roman" w:hAnsi="Times New Roman" w:cs="Times New Roman"/>
          <w:sz w:val="24"/>
          <w:szCs w:val="24"/>
        </w:rPr>
        <w:t xml:space="preserve"> Song, 2012).</w:t>
      </w:r>
    </w:p>
    <w:p w14:paraId="0AE33F94"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Mathematical Model Bayesian moderation model is as follows:</w:t>
      </w:r>
    </w:p>
    <w:p w14:paraId="4B0AB7E1" w14:textId="77777777" w:rsidR="00467014" w:rsidRPr="00EA296F" w:rsidRDefault="00467014" w:rsidP="00467014">
      <w:pPr>
        <w:jc w:val="center"/>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eastAsiaTheme="minorEastAsia" w:hAnsi="Cambria Math" w:cs="Times New Roman"/>
              <w:sz w:val="24"/>
              <w:szCs w:val="24"/>
            </w:rPr>
            <m:t xml:space="preserve">X+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eastAsiaTheme="minorEastAsia" w:hAnsi="Cambria Math" w:cs="Times New Roman"/>
              <w:sz w:val="24"/>
              <w:szCs w:val="24"/>
            </w:rPr>
            <m:t xml:space="preserve">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eastAsiaTheme="minorEastAsia" w:hAnsi="Cambria Math" w:cs="Times New Roman"/>
                  <w:iCs/>
                  <w:sz w:val="24"/>
                  <w:szCs w:val="24"/>
                </w:rPr>
              </m:ctrlPr>
            </m:dPr>
            <m:e>
              <m:r>
                <m:rPr>
                  <m:sty m:val="p"/>
                </m:rPr>
                <w:rPr>
                  <w:rFonts w:ascii="Cambria Math" w:eastAsiaTheme="minorEastAsia" w:hAnsi="Cambria Math" w:cs="Times New Roman"/>
                  <w:sz w:val="24"/>
                  <w:szCs w:val="24"/>
                </w:rPr>
                <m:t>X M</m:t>
              </m:r>
            </m:e>
          </m:d>
          <m:r>
            <m:rPr>
              <m:sty m:val="p"/>
            </m:rPr>
            <w:rPr>
              <w:rFonts w:ascii="Cambria Math" w:eastAsiaTheme="minorEastAsia" w:hAnsi="Cambria Math" w:cs="Times New Roman"/>
              <w:sz w:val="24"/>
              <w:szCs w:val="24"/>
            </w:rPr>
            <m:t>+ ε</m:t>
          </m:r>
        </m:oMath>
      </m:oMathPara>
    </w:p>
    <w:p w14:paraId="753D0588" w14:textId="77777777" w:rsidR="00467014" w:rsidRPr="007D622F" w:rsidRDefault="00467014" w:rsidP="00467014">
      <w:pPr>
        <w:jc w:val="both"/>
        <w:rPr>
          <w:rFonts w:ascii="Times New Roman" w:hAnsi="Times New Roman" w:cs="Times New Roman"/>
          <w:sz w:val="24"/>
          <w:szCs w:val="24"/>
        </w:rPr>
      </w:pPr>
      <w:r w:rsidRPr="00EA296F">
        <w:rPr>
          <w:rFonts w:ascii="Times New Roman" w:hAnsi="Times New Roman" w:cs="Times New Roman"/>
          <w:sz w:val="24"/>
          <w:szCs w:val="24"/>
        </w:rPr>
        <w:t>Where:</w:t>
      </w:r>
      <w:r>
        <w:rPr>
          <w:rFonts w:ascii="Times New Roman" w:hAnsi="Times New Roman" w:cs="Times New Roman"/>
          <w:sz w:val="24"/>
          <w:szCs w:val="24"/>
        </w:rPr>
        <w:t xml:space="preserve"> </w:t>
      </w:r>
      <w:r w:rsidRPr="00EA296F">
        <w:rPr>
          <w:rFonts w:ascii="Times New Roman" w:hAnsi="Times New Roman" w:cs="Times New Roman"/>
          <w:sz w:val="24"/>
          <w:szCs w:val="24"/>
        </w:rPr>
        <w:t>Y = Dependent variable</w:t>
      </w:r>
      <w:r>
        <w:rPr>
          <w:rFonts w:ascii="Times New Roman" w:hAnsi="Times New Roman" w:cs="Times New Roman"/>
          <w:sz w:val="24"/>
          <w:szCs w:val="24"/>
        </w:rPr>
        <w:t xml:space="preserve">, </w:t>
      </w:r>
      <w:r w:rsidRPr="007D622F">
        <w:rPr>
          <w:rFonts w:ascii="Times New Roman" w:hAnsi="Times New Roman" w:cs="Times New Roman"/>
          <w:sz w:val="24"/>
          <w:szCs w:val="24"/>
        </w:rPr>
        <w:t xml:space="preserve">X = Independent variable, M = Moderator Variable, X </w:t>
      </w:r>
      <w:proofErr w:type="spellStart"/>
      <w:r w:rsidRPr="007D622F">
        <w:rPr>
          <w:rFonts w:ascii="Times New Roman" w:hAnsi="Times New Roman" w:cs="Times New Roman"/>
          <w:sz w:val="24"/>
          <w:szCs w:val="24"/>
        </w:rPr>
        <w:t>x</w:t>
      </w:r>
      <w:proofErr w:type="spellEnd"/>
      <w:r w:rsidRPr="007D622F">
        <w:rPr>
          <w:rFonts w:ascii="Times New Roman" w:hAnsi="Times New Roman" w:cs="Times New Roman"/>
          <w:sz w:val="24"/>
          <w:szCs w:val="24"/>
        </w:rPr>
        <w:t xml:space="preserve"> M = Interaction term (moderation effect),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 Moderation effect term, and ε = Error term. </w:t>
      </w:r>
    </w:p>
    <w:p w14:paraId="410A2798" w14:textId="189F7BBB"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 </w:t>
      </w:r>
      <m:oMath>
        <m:r>
          <w:rPr>
            <w:rFonts w:ascii="Cambria Math" w:hAnsi="Cambria Math" w:cs="Times New Roman"/>
            <w:sz w:val="24"/>
            <w:szCs w:val="24"/>
          </w:rPr>
          <m:t>ε~N(0,</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m:t>
        </m:r>
      </m:oMath>
      <w:r w:rsidRPr="007D622F">
        <w:rPr>
          <w:rFonts w:ascii="Times New Roman" w:eastAsiaTheme="minorEastAsia" w:hAnsi="Times New Roman" w:cs="Times New Roman"/>
          <w:sz w:val="24"/>
          <w:szCs w:val="24"/>
        </w:rPr>
        <w:t xml:space="preserve"> is the residual error, expected to follow a normal distribution. </w:t>
      </w:r>
      <w:r w:rsidRPr="007D622F">
        <w:rPr>
          <w:rFonts w:ascii="Times New Roman" w:hAnsi="Times New Roman" w:cs="Times New Roman"/>
          <w:sz w:val="24"/>
          <w:szCs w:val="24"/>
        </w:rPr>
        <w:t>In Bayesian SEM, each parameter (β) has a prior distribution, which reflects prior knowledge or assumptions about the data:</w:t>
      </w:r>
    </w:p>
    <w:p w14:paraId="3D9DCF5B" w14:textId="73135A7A" w:rsidR="00467014" w:rsidRPr="007D622F" w:rsidRDefault="00E054B5" w:rsidP="00467014">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r>
            <w:rPr>
              <w:rFonts w:ascii="Cambria Math" w:hAnsi="Cambria Math" w:cs="Times New Roman"/>
              <w:sz w:val="24"/>
              <w:szCs w:val="24"/>
            </w:rPr>
            <m:t xml:space="preserve">~ </m:t>
          </m:r>
          <m:r>
            <w:rPr>
              <w:rFonts w:ascii="Cambria Math" w:hAnsi="Cambria Math" w:cs="Times New Roman"/>
              <w:sz w:val="24"/>
              <w:szCs w:val="24"/>
            </w:rPr>
            <m:t>N</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βj</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βj</m:t>
              </m:r>
            </m:sub>
            <m:sup>
              <m:r>
                <w:rPr>
                  <w:rFonts w:ascii="Cambria Math" w:hAnsi="Cambria Math" w:cs="Times New Roman"/>
                  <w:sz w:val="24"/>
                  <w:szCs w:val="24"/>
                </w:rPr>
                <m:t>2</m:t>
              </m:r>
            </m:sup>
          </m:sSubSup>
          <m:r>
            <w:rPr>
              <w:rFonts w:ascii="Cambria Math" w:hAnsi="Cambria Math" w:cs="Times New Roman"/>
              <w:sz w:val="24"/>
              <w:szCs w:val="24"/>
            </w:rPr>
            <m:t>)</m:t>
          </m:r>
        </m:oMath>
      </m:oMathPara>
    </w:p>
    <w:p w14:paraId="6A28A76E" w14:textId="35EE05DB"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where:</w:t>
      </w:r>
      <w:r w:rsidRPr="007D622F">
        <w:rPr>
          <w:rFonts w:ascii="Cambria Math" w:hAnsi="Cambria Math"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βj</m:t>
            </m:r>
          </m:sub>
        </m:sSub>
      </m:oMath>
      <w:r w:rsidRPr="007D622F">
        <w:rPr>
          <w:rFonts w:ascii="Times New Roman" w:hAnsi="Times New Roman" w:cs="Times New Roman"/>
          <w:sz w:val="24"/>
          <w:szCs w:val="24"/>
        </w:rPr>
        <w:t xml:space="preserve">= mean of the prior distribution,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βj</m:t>
            </m:r>
          </m:sub>
          <m:sup>
            <m:r>
              <w:rPr>
                <w:rFonts w:ascii="Cambria Math" w:hAnsi="Cambria Math" w:cs="Times New Roman"/>
                <w:sz w:val="24"/>
                <w:szCs w:val="24"/>
              </w:rPr>
              <m:t>2</m:t>
            </m:r>
          </m:sup>
        </m:sSubSup>
      </m:oMath>
      <w:r w:rsidRPr="007D622F">
        <w:rPr>
          <w:rFonts w:ascii="Times New Roman" w:eastAsiaTheme="minorEastAsia" w:hAnsi="Times New Roman" w:cs="Times New Roman"/>
          <w:sz w:val="24"/>
          <w:szCs w:val="24"/>
        </w:rPr>
        <w:t xml:space="preserve"> </w:t>
      </w:r>
      <w:r w:rsidRPr="007D622F">
        <w:rPr>
          <w:rFonts w:ascii="Times New Roman" w:hAnsi="Times New Roman" w:cs="Times New Roman"/>
          <w:sz w:val="24"/>
          <w:szCs w:val="24"/>
        </w:rPr>
        <w:t>= variance of the prior distribution, which represents uncertainty.</w:t>
      </w:r>
    </w:p>
    <w:p w14:paraId="34AC0AD7" w14:textId="77777777" w:rsidR="00467014"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For variance parameters, an inverse gamma prior is</w:t>
      </w:r>
      <w:r w:rsidRPr="00012BF9">
        <w:rPr>
          <w:rFonts w:ascii="Times New Roman" w:hAnsi="Times New Roman" w:cs="Times New Roman"/>
          <w:sz w:val="24"/>
          <w:szCs w:val="24"/>
        </w:rPr>
        <w:t xml:space="preserve"> typically used:</w:t>
      </w:r>
    </w:p>
    <w:p w14:paraId="4728B8D1" w14:textId="77777777" w:rsidR="00467014" w:rsidRPr="00012BF9" w:rsidRDefault="00E054B5" w:rsidP="00467014">
      <w:pPr>
        <w:jc w:val="both"/>
        <w:rPr>
          <w:rFonts w:ascii="Times New Roman" w:hAnsi="Times New Roman" w:cs="Times New Roman"/>
          <w:iCs/>
          <w:sz w:val="24"/>
          <w:szCs w:val="24"/>
        </w:rPr>
      </w:pPr>
      <m:oMathPara>
        <m:oMath>
          <m:sSup>
            <m:sSupPr>
              <m:ctrlPr>
                <w:rPr>
                  <w:rFonts w:ascii="Cambria Math" w:hAnsi="Cambria Math" w:cs="Times New Roman"/>
                  <w:iCs/>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~Inverse-Gamma (α,β)</m:t>
          </m:r>
        </m:oMath>
      </m:oMathPara>
    </w:p>
    <w:p w14:paraId="0046F42F" w14:textId="77777777" w:rsidR="00467014" w:rsidRPr="007D622F" w:rsidRDefault="00467014" w:rsidP="00467014">
      <w:pPr>
        <w:jc w:val="both"/>
        <w:rPr>
          <w:rFonts w:ascii="Times New Roman" w:hAnsi="Times New Roman" w:cs="Times New Roman"/>
          <w:sz w:val="24"/>
          <w:szCs w:val="24"/>
        </w:rPr>
      </w:pPr>
      <w:r w:rsidRPr="00012BF9">
        <w:rPr>
          <w:rFonts w:ascii="Times New Roman" w:hAnsi="Times New Roman" w:cs="Times New Roman"/>
          <w:sz w:val="24"/>
          <w:szCs w:val="24"/>
        </w:rPr>
        <w:t>where α and β are shape para</w:t>
      </w:r>
      <w:r w:rsidRPr="007D622F">
        <w:rPr>
          <w:rFonts w:ascii="Times New Roman" w:hAnsi="Times New Roman" w:cs="Times New Roman"/>
          <w:sz w:val="24"/>
          <w:szCs w:val="24"/>
        </w:rPr>
        <w:t>meters that control the degree of belief in the variance estimates (Gelman, 2006).</w:t>
      </w:r>
    </w:p>
    <w:p w14:paraId="3D1262C6"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Ex: A company studies whether intrinsic motivation (X) with three indicators to measure influences employee productivity (Y) with three indicators to measure, and whether this effect is moderated by workplace flexibility (M) with three indicators to measure. </w:t>
      </w:r>
    </w:p>
    <w:p w14:paraId="05642C83" w14:textId="6E3455A8" w:rsidR="00467014" w:rsidRPr="007D622F" w:rsidRDefault="00467014" w:rsidP="00467014">
      <w:pPr>
        <w:rPr>
          <w:rFonts w:ascii="Times New Roman" w:hAnsi="Times New Roman" w:cs="Times New Roman"/>
          <w:iCs/>
          <w:sz w:val="24"/>
          <w:szCs w:val="24"/>
        </w:rPr>
      </w:pPr>
      <w:r w:rsidRPr="007D622F">
        <w:rPr>
          <w:rFonts w:ascii="Times New Roman" w:hAnsi="Times New Roman" w:cs="Times New Roman"/>
          <w:sz w:val="24"/>
          <w:szCs w:val="24"/>
        </w:rPr>
        <w:t xml:space="preserve">Step one: Define the model: </w:t>
      </w:r>
      <w:r w:rsidRPr="007D622F">
        <w:rPr>
          <w:rFonts w:ascii="Cambria Math" w:hAnsi="Cambria Math" w:cs="Times New Roman"/>
          <w:sz w:val="24"/>
          <w:szCs w:val="24"/>
        </w:rPr>
        <w:br/>
      </w: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eastAsiaTheme="minorEastAsia" w:hAnsi="Cambria Math" w:cs="Times New Roman"/>
              <w:sz w:val="24"/>
              <w:szCs w:val="24"/>
            </w:rPr>
            <m:t xml:space="preserve">X+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eastAsiaTheme="minorEastAsia" w:hAnsi="Cambria Math" w:cs="Times New Roman"/>
              <w:sz w:val="24"/>
              <w:szCs w:val="24"/>
            </w:rPr>
            <m:t xml:space="preserve">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eastAsiaTheme="minorEastAsia" w:hAnsi="Cambria Math" w:cs="Times New Roman"/>
                  <w:iCs/>
                  <w:sz w:val="24"/>
                  <w:szCs w:val="24"/>
                </w:rPr>
              </m:ctrlPr>
            </m:dPr>
            <m:e>
              <m:r>
                <m:rPr>
                  <m:sty m:val="p"/>
                </m:rPr>
                <w:rPr>
                  <w:rFonts w:ascii="Cambria Math" w:eastAsiaTheme="minorEastAsia" w:hAnsi="Cambria Math" w:cs="Times New Roman"/>
                  <w:sz w:val="24"/>
                  <w:szCs w:val="24"/>
                </w:rPr>
                <m:t>X M</m:t>
              </m:r>
            </m:e>
          </m:d>
          <m:r>
            <m:rPr>
              <m:sty m:val="p"/>
            </m:rPr>
            <w:rPr>
              <w:rFonts w:ascii="Cambria Math" w:eastAsiaTheme="minorEastAsia" w:hAnsi="Cambria Math" w:cs="Times New Roman"/>
              <w:sz w:val="24"/>
              <w:szCs w:val="24"/>
            </w:rPr>
            <m:t>+ ε</m:t>
          </m:r>
        </m:oMath>
      </m:oMathPara>
    </w:p>
    <w:p w14:paraId="6F0C52A3" w14:textId="77777777" w:rsidR="00467014" w:rsidRPr="007D622F" w:rsidRDefault="00467014" w:rsidP="00467014">
      <w:pPr>
        <w:jc w:val="both"/>
        <w:rPr>
          <w:rFonts w:ascii="Times New Roman" w:eastAsiaTheme="minorEastAsia" w:hAnsi="Times New Roman" w:cs="Times New Roman"/>
          <w:sz w:val="24"/>
          <w:szCs w:val="24"/>
        </w:rPr>
      </w:pPr>
      <w:r w:rsidRPr="007D622F">
        <w:rPr>
          <w:rFonts w:ascii="Times New Roman" w:hAnsi="Times New Roman" w:cs="Times New Roman"/>
          <w:sz w:val="24"/>
          <w:szCs w:val="24"/>
        </w:rPr>
        <w:t xml:space="preserve">with priors for parameters: </w:t>
      </w:r>
    </w:p>
    <w:p w14:paraId="46CB2822" w14:textId="1E264696" w:rsidR="00467014" w:rsidRPr="007D622F" w:rsidRDefault="007D622F" w:rsidP="00467014">
      <w:pPr>
        <w:jc w:val="both"/>
        <w:rPr>
          <w:rFonts w:ascii="Times New Roman" w:hAnsi="Times New Roman" w:cs="Times New Roman"/>
          <w:iCs/>
          <w:sz w:val="24"/>
          <w:szCs w:val="24"/>
        </w:rPr>
      </w:pPr>
      <m:oMath>
        <m:r>
          <w:rPr>
            <w:rFonts w:ascii="Cambria Math" w:hAnsi="Cambria Math" w:cs="Times New Roman"/>
            <w:sz w:val="24"/>
            <w:szCs w:val="24"/>
          </w:rPr>
          <m:t xml:space="preserve"> ε~N(0,10)</m:t>
        </m:r>
      </m:oMath>
      <w:r w:rsidR="00467014" w:rsidRPr="007D622F">
        <w:rPr>
          <w:rFonts w:ascii="Times New Roman" w:eastAsiaTheme="minorEastAsia" w:hAnsi="Times New Roman" w:cs="Times New Roman"/>
          <w:sz w:val="24"/>
          <w:szCs w:val="24"/>
        </w:rPr>
        <w:t xml:space="preserve">,  </w:t>
      </w:r>
      <w:r w:rsidR="00467014" w:rsidRPr="007D622F">
        <w:rPr>
          <w:rFonts w:ascii="Cambria Math" w:hAnsi="Cambria Math" w:cs="Times New Roman"/>
          <w:iCs/>
          <w:sz w:val="24"/>
          <w:szCs w:val="24"/>
        </w:rPr>
        <w:br/>
      </w:r>
      <m:oMathPara>
        <m:oMathParaPr>
          <m:jc m:val="left"/>
        </m:oMathParaPr>
        <m:oMath>
          <m:sSup>
            <m:sSupPr>
              <m:ctrlPr>
                <w:rPr>
                  <w:rFonts w:ascii="Cambria Math" w:hAnsi="Cambria Math" w:cs="Times New Roman"/>
                  <w:iCs/>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~Inverse-Gamma (0.01, 0.01)</m:t>
          </m:r>
        </m:oMath>
      </m:oMathPara>
    </w:p>
    <w:p w14:paraId="7ACF6FFF" w14:textId="5A33CA4E"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where non-informative priors (e.g., </w:t>
      </w:r>
      <m:oMath>
        <m:r>
          <w:rPr>
            <w:rFonts w:ascii="Cambria Math" w:hAnsi="Cambria Math" w:cs="Times New Roman"/>
            <w:sz w:val="24"/>
            <w:szCs w:val="24"/>
          </w:rPr>
          <m:t>N</m:t>
        </m:r>
      </m:oMath>
      <w:r w:rsidRPr="007D622F">
        <w:rPr>
          <w:rFonts w:ascii="Times New Roman" w:hAnsi="Times New Roman" w:cs="Times New Roman"/>
          <w:sz w:val="24"/>
          <w:szCs w:val="24"/>
        </w:rPr>
        <w:t>(0,10) allow data to dominate the estimates.</w:t>
      </w:r>
    </w:p>
    <w:p w14:paraId="03088D11" w14:textId="77777777" w:rsidR="00467014" w:rsidRPr="00192A2A" w:rsidRDefault="00467014" w:rsidP="00467014">
      <w:pPr>
        <w:jc w:val="both"/>
        <w:rPr>
          <w:rFonts w:ascii="Times New Roman" w:hAnsi="Times New Roman" w:cs="Times New Roman"/>
          <w:b/>
          <w:bCs/>
          <w:sz w:val="24"/>
          <w:szCs w:val="24"/>
        </w:rPr>
      </w:pPr>
      <w:r w:rsidRPr="00192A2A">
        <w:rPr>
          <w:rFonts w:ascii="Times New Roman" w:hAnsi="Times New Roman" w:cs="Times New Roman"/>
          <w:b/>
          <w:bCs/>
          <w:sz w:val="24"/>
          <w:szCs w:val="24"/>
        </w:rPr>
        <w:t>Bayesian Estimation with MCMC</w:t>
      </w:r>
    </w:p>
    <w:p w14:paraId="7A18695D" w14:textId="5A759CCE"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lastRenderedPageBreak/>
        <w:t xml:space="preserve">Estimate posterior distributions using MCMC simulations (e.g., Gibbs sampling, Hamiltonian Monte Carlo). Software like Stan (via R), JAGS, or </w:t>
      </w:r>
      <w:proofErr w:type="spellStart"/>
      <w:r w:rsidRPr="007D622F">
        <w:rPr>
          <w:rFonts w:ascii="Times New Roman" w:hAnsi="Times New Roman" w:cs="Times New Roman"/>
          <w:sz w:val="24"/>
          <w:szCs w:val="24"/>
        </w:rPr>
        <w:t>Mplus</w:t>
      </w:r>
      <w:proofErr w:type="spellEnd"/>
      <w:r w:rsidRPr="007D622F">
        <w:rPr>
          <w:rFonts w:ascii="Times New Roman" w:hAnsi="Times New Roman" w:cs="Times New Roman"/>
          <w:sz w:val="24"/>
          <w:szCs w:val="24"/>
        </w:rPr>
        <w:t xml:space="preserve"> is used to obtain posterior estimates. Assess Model Convergence: Diagnostics such as trace plots, Gelman-Rubin statistic (R-hat), and effective sample size (ESS) ensure that the MCMC chains have converged (Van de </w:t>
      </w:r>
      <w:proofErr w:type="spellStart"/>
      <w:r w:rsidRPr="007D622F">
        <w:rPr>
          <w:rFonts w:ascii="Times New Roman" w:hAnsi="Times New Roman" w:cs="Times New Roman"/>
          <w:sz w:val="24"/>
          <w:szCs w:val="24"/>
        </w:rPr>
        <w:t>Schoot</w:t>
      </w:r>
      <w:proofErr w:type="spellEnd"/>
      <w:r w:rsidRPr="007D622F">
        <w:rPr>
          <w:rFonts w:ascii="Times New Roman" w:hAnsi="Times New Roman" w:cs="Times New Roman"/>
          <w:sz w:val="24"/>
          <w:szCs w:val="24"/>
        </w:rPr>
        <w:t xml:space="preserve"> et al., 2017). Interpret Posterior Distributions: Instead of p-values, Bayesian SEM uses Credible Intervals (CIs) (e.g., 95% CI), which indicate the range within which a parameter likely falls. If β3</w:t>
      </w:r>
      <w:r w:rsidR="00890581">
        <w:rPr>
          <w:rFonts w:ascii="Times New Roman" w:hAnsi="Times New Roman" w:cs="Times New Roman"/>
          <w:sz w:val="24"/>
          <w:szCs w:val="24"/>
        </w:rPr>
        <w:t>’</w:t>
      </w:r>
      <w:r w:rsidRPr="007D622F">
        <w:rPr>
          <w:rFonts w:ascii="Times New Roman" w:hAnsi="Times New Roman" w:cs="Times New Roman"/>
          <w:sz w:val="24"/>
          <w:szCs w:val="24"/>
        </w:rPr>
        <w:t>s CI does not include zero, moderation is supported. Perform Model Comparison: Bayesian model fit indices such as Deviance Information Criterion (DIC) and Watanabe-Akaike Information Criterion (WAIC) help in model selection (Lee &amp; Song, 2012).</w:t>
      </w:r>
    </w:p>
    <w:p w14:paraId="158F0ABA"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Interpret the Posterior Distribution: If the 95% CI for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(moderation effect) does not include zero, moderation is confirmed. The posterior distributions of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tell us the probability that moderation exists. If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 is significantly positive, workplace flexibility enhances the effect of motivation on productivity. If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 is negative, flexibility weakens the relationship.</w:t>
      </w:r>
    </w:p>
    <w:p w14:paraId="2B9B4861" w14:textId="7769F94E" w:rsidR="00467014" w:rsidRPr="00192A2A" w:rsidRDefault="00467014" w:rsidP="00467014">
      <w:pPr>
        <w:jc w:val="both"/>
        <w:rPr>
          <w:rFonts w:ascii="Times New Roman" w:hAnsi="Times New Roman" w:cs="Times New Roman"/>
          <w:color w:val="FF0000"/>
          <w:sz w:val="24"/>
          <w:szCs w:val="24"/>
        </w:rPr>
      </w:pPr>
      <w:r w:rsidRPr="007D622F">
        <w:rPr>
          <w:rFonts w:ascii="Times New Roman" w:hAnsi="Times New Roman" w:cs="Times New Roman"/>
          <w:sz w:val="24"/>
          <w:szCs w:val="24"/>
        </w:rPr>
        <w:t>The main advantages of associated with Bayesian method for Moderation is it is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suitable for Small Sample Sizes: Unlike MLE, which requires large samples, Bayesian SEM works well with limited data (Lee &amp; Song, 2012), (ii) Bayesian models efficiently</w:t>
      </w:r>
      <w:r w:rsidRPr="00192A2A">
        <w:rPr>
          <w:rFonts w:ascii="Times New Roman" w:hAnsi="Times New Roman" w:cs="Times New Roman"/>
          <w:sz w:val="24"/>
          <w:szCs w:val="24"/>
        </w:rPr>
        <w:t xml:space="preserve"> estimate multiple moderations and nonlinear effects</w:t>
      </w:r>
      <w:r>
        <w:rPr>
          <w:rFonts w:ascii="Times New Roman" w:hAnsi="Times New Roman" w:cs="Times New Roman"/>
          <w:sz w:val="24"/>
          <w:szCs w:val="24"/>
        </w:rPr>
        <w:t xml:space="preserve">,  (iii) </w:t>
      </w:r>
      <w:r w:rsidRPr="00192A2A">
        <w:rPr>
          <w:rFonts w:ascii="Times New Roman" w:hAnsi="Times New Roman" w:cs="Times New Roman"/>
          <w:sz w:val="24"/>
          <w:szCs w:val="24"/>
        </w:rPr>
        <w:t>Unlike p-values, Bayesian posterior distributions give a full probability estimate of moderation effects</w:t>
      </w:r>
      <w:r>
        <w:rPr>
          <w:rFonts w:ascii="Times New Roman" w:hAnsi="Times New Roman" w:cs="Times New Roman"/>
          <w:sz w:val="24"/>
          <w:szCs w:val="24"/>
        </w:rPr>
        <w:t xml:space="preserve">, and (iv) </w:t>
      </w:r>
      <w:r w:rsidRPr="00192A2A">
        <w:rPr>
          <w:rFonts w:ascii="Times New Roman" w:hAnsi="Times New Roman" w:cs="Times New Roman"/>
          <w:sz w:val="24"/>
          <w:szCs w:val="24"/>
        </w:rPr>
        <w:t>Traditional SEM struggles with non-normal data; Bayesian estimation smoothly estimates parameters even in complex models.</w:t>
      </w:r>
    </w:p>
    <w:p w14:paraId="7F347DA9" w14:textId="5E233180"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Bayesian SEM for moderation offers a flexible and powerful alternative to traditional MLE-based SEM, especially in small samples and complex moderation scenarios. By using Bayesian estimation, researchers can capture latent interactions with better accuracy, avoid assumptions of normality, and obtain probabilistic interpretations of effects (Lee &amp; Song, 2012).</w:t>
      </w:r>
    </w:p>
    <w:p w14:paraId="1BC5C717" w14:textId="0D3BE7E0" w:rsidR="00467014" w:rsidRPr="00192A2A" w:rsidRDefault="007D622F" w:rsidP="00467014">
      <w:pPr>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192A2A">
        <w:rPr>
          <w:rFonts w:ascii="Times New Roman" w:hAnsi="Times New Roman" w:cs="Times New Roman"/>
          <w:b/>
          <w:bCs/>
          <w:sz w:val="24"/>
          <w:szCs w:val="24"/>
        </w:rPr>
        <w:t>POLYNOMIAL REGRESSION WITH RESPONSE SURFACE ANALYSIS</w:t>
      </w:r>
    </w:p>
    <w:p w14:paraId="0D73793A" w14:textId="1F5279BD" w:rsidR="00467014" w:rsidRPr="007D622F" w:rsidRDefault="00467014" w:rsidP="00467014">
      <w:pPr>
        <w:jc w:val="both"/>
        <w:rPr>
          <w:rFonts w:ascii="Times New Roman" w:hAnsi="Times New Roman" w:cs="Times New Roman"/>
          <w:sz w:val="24"/>
          <w:szCs w:val="24"/>
        </w:rPr>
      </w:pPr>
      <w:r w:rsidRPr="00A10898">
        <w:rPr>
          <w:rFonts w:ascii="Times New Roman" w:hAnsi="Times New Roman" w:cs="Times New Roman"/>
          <w:sz w:val="24"/>
          <w:szCs w:val="24"/>
        </w:rPr>
        <w:t xml:space="preserve">Polynomial regression with response surface analysis (RSA) is </w:t>
      </w:r>
      <w:r w:rsidRPr="007D622F">
        <w:rPr>
          <w:rFonts w:ascii="Times New Roman" w:hAnsi="Times New Roman" w:cs="Times New Roman"/>
          <w:sz w:val="24"/>
          <w:szCs w:val="24"/>
        </w:rPr>
        <w:t xml:space="preserve">an advanced analysis technique used to model nonlinear moderation effects in structural equation modelling (SEM) and applied research fields like organizational </w:t>
      </w:r>
      <w:r w:rsidR="00A10898" w:rsidRPr="007D622F">
        <w:rPr>
          <w:rFonts w:ascii="Times New Roman" w:hAnsi="Times New Roman" w:cs="Times New Roman"/>
          <w:sz w:val="24"/>
          <w:szCs w:val="24"/>
        </w:rPr>
        <w:t>behaviour</w:t>
      </w:r>
      <w:r w:rsidRPr="007D622F">
        <w:rPr>
          <w:rFonts w:ascii="Times New Roman" w:hAnsi="Times New Roman" w:cs="Times New Roman"/>
          <w:sz w:val="24"/>
          <w:szCs w:val="24"/>
        </w:rPr>
        <w:t xml:space="preserve"> and psychology. Unlike traditional linear moderation models that assume a straight-line relationship, polynomial regression captures curvilinear effects and interactions, making it suitable for complex phenomena where relationships change at different levels of predictors (Edwards, 2002; </w:t>
      </w:r>
      <w:proofErr w:type="spellStart"/>
      <w:r w:rsidRPr="007D622F">
        <w:rPr>
          <w:rFonts w:ascii="Times New Roman" w:hAnsi="Times New Roman" w:cs="Times New Roman"/>
          <w:sz w:val="24"/>
          <w:szCs w:val="24"/>
        </w:rPr>
        <w:t>Shanock</w:t>
      </w:r>
      <w:proofErr w:type="spellEnd"/>
      <w:r w:rsidRPr="007D622F">
        <w:rPr>
          <w:rFonts w:ascii="Times New Roman" w:hAnsi="Times New Roman" w:cs="Times New Roman"/>
          <w:sz w:val="24"/>
          <w:szCs w:val="24"/>
        </w:rPr>
        <w:t xml:space="preserve"> et al., 2010).</w:t>
      </w:r>
    </w:p>
    <w:p w14:paraId="21FE5E92"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RSA extends polynomial regression by visualizing the interaction effects using three-dimensional surfaces, which help in understanding how two predictors jointly influence an outcome variable beyond simple linear interactions (Edwards &amp; Parry, 1993). The following is the statistical model for PR with RSA: </w:t>
      </w:r>
    </w:p>
    <w:p w14:paraId="367EB8DE" w14:textId="77777777" w:rsidR="00467014" w:rsidRPr="007D622F" w:rsidRDefault="00467014" w:rsidP="00467014">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Z+</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XZ+</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+ε</m:t>
          </m:r>
        </m:oMath>
      </m:oMathPara>
    </w:p>
    <w:p w14:paraId="0F68079C" w14:textId="05B0551E" w:rsidR="00A10898" w:rsidRPr="007D622F" w:rsidRDefault="00A10898" w:rsidP="00467014">
      <w:pPr>
        <w:jc w:val="both"/>
        <w:rPr>
          <w:rFonts w:ascii="Times New Roman" w:hAnsi="Times New Roman" w:cs="Times New Roman"/>
          <w:sz w:val="24"/>
          <w:szCs w:val="24"/>
        </w:rPr>
      </w:pPr>
      <w:r w:rsidRPr="007D622F">
        <w:rPr>
          <w:rFonts w:ascii="Times New Roman" w:hAnsi="Times New Roman" w:cs="Times New Roman"/>
          <w:sz w:val="24"/>
          <w:szCs w:val="24"/>
        </w:rPr>
        <w:t>Where, Y is the outcome variable, X and Z are the predictors, X</w:t>
      </w:r>
      <w:r w:rsidRPr="007D622F">
        <w:rPr>
          <w:rFonts w:ascii="Times New Roman" w:hAnsi="Times New Roman" w:cs="Times New Roman"/>
          <w:sz w:val="24"/>
          <w:szCs w:val="24"/>
          <w:vertAlign w:val="superscript"/>
        </w:rPr>
        <w:t>2</w:t>
      </w:r>
      <w:r w:rsidRPr="007D622F">
        <w:rPr>
          <w:rFonts w:ascii="Times New Roman" w:hAnsi="Times New Roman" w:cs="Times New Roman"/>
          <w:sz w:val="24"/>
          <w:szCs w:val="24"/>
        </w:rPr>
        <w:t xml:space="preserve"> and Z</w:t>
      </w:r>
      <w:r w:rsidRPr="007D622F">
        <w:rPr>
          <w:rFonts w:ascii="Times New Roman" w:hAnsi="Times New Roman" w:cs="Times New Roman"/>
          <w:sz w:val="24"/>
          <w:szCs w:val="24"/>
          <w:vertAlign w:val="superscript"/>
        </w:rPr>
        <w:t>2</w:t>
      </w:r>
      <w:r w:rsidRPr="007D622F">
        <w:rPr>
          <w:rFonts w:ascii="Times New Roman" w:hAnsi="Times New Roman" w:cs="Times New Roman"/>
          <w:sz w:val="24"/>
          <w:szCs w:val="24"/>
        </w:rPr>
        <w:t xml:space="preserve"> are non-linear effects (Quadratic), β</w:t>
      </w:r>
      <w:r w:rsidRPr="007D622F">
        <w:rPr>
          <w:rFonts w:ascii="Times New Roman" w:hAnsi="Times New Roman" w:cs="Times New Roman"/>
          <w:sz w:val="24"/>
          <w:szCs w:val="24"/>
          <w:vertAlign w:val="subscript"/>
        </w:rPr>
        <w:t>0</w:t>
      </w:r>
      <w:r w:rsidRPr="007D622F">
        <w:rPr>
          <w:rFonts w:ascii="Times New Roman" w:hAnsi="Times New Roman" w:cs="Times New Roman"/>
          <w:sz w:val="24"/>
          <w:szCs w:val="24"/>
        </w:rPr>
        <w:t xml:space="preserve"> is the intercept of the equation, β</w:t>
      </w:r>
      <w:r w:rsidRPr="007D622F">
        <w:rPr>
          <w:rFonts w:ascii="Times New Roman" w:hAnsi="Times New Roman" w:cs="Times New Roman"/>
          <w:sz w:val="24"/>
          <w:szCs w:val="24"/>
          <w:vertAlign w:val="subscript"/>
        </w:rPr>
        <w:t>1</w:t>
      </w:r>
      <w:r w:rsidRPr="007D622F">
        <w:rPr>
          <w:rFonts w:ascii="Times New Roman" w:hAnsi="Times New Roman" w:cs="Times New Roman"/>
          <w:sz w:val="24"/>
          <w:szCs w:val="24"/>
        </w:rPr>
        <w:t xml:space="preserve"> to β</w:t>
      </w:r>
      <w:r w:rsidRPr="007D622F">
        <w:rPr>
          <w:rFonts w:ascii="Times New Roman" w:hAnsi="Times New Roman" w:cs="Times New Roman"/>
          <w:sz w:val="24"/>
          <w:szCs w:val="24"/>
          <w:vertAlign w:val="subscript"/>
        </w:rPr>
        <w:t>5</w:t>
      </w:r>
      <w:r w:rsidRPr="007D622F">
        <w:rPr>
          <w:rFonts w:ascii="Times New Roman" w:hAnsi="Times New Roman" w:cs="Times New Roman"/>
          <w:sz w:val="24"/>
          <w:szCs w:val="24"/>
        </w:rPr>
        <w:t xml:space="preserve"> are the coefficients of the equation, and ε is the disturbance term of the equation.</w:t>
      </w:r>
    </w:p>
    <w:p w14:paraId="717758EB" w14:textId="75E7C86B" w:rsidR="00467014" w:rsidRPr="00192A2A" w:rsidRDefault="00A10898" w:rsidP="00467014">
      <w:pPr>
        <w:jc w:val="both"/>
        <w:rPr>
          <w:rFonts w:ascii="Times New Roman" w:hAnsi="Times New Roman" w:cs="Times New Roman"/>
          <w:sz w:val="24"/>
          <w:szCs w:val="24"/>
        </w:rPr>
      </w:pPr>
      <w:r w:rsidRPr="00A10898">
        <w:rPr>
          <w:rFonts w:ascii="Times New Roman" w:hAnsi="Times New Roman" w:cs="Times New Roman"/>
          <w:sz w:val="24"/>
          <w:szCs w:val="24"/>
        </w:rPr>
        <w:t xml:space="preserve">The response surface is then analysed by evaluating the shape of the surface along key axes, such as the line of congruence (LOC) (X=Z) and the line of incongruence (LOIC) (X = −Z). </w:t>
      </w:r>
      <w:r w:rsidR="00467014" w:rsidRPr="00D965A5">
        <w:rPr>
          <w:rFonts w:ascii="Times New Roman" w:hAnsi="Times New Roman" w:cs="Times New Roman"/>
          <w:sz w:val="24"/>
          <w:szCs w:val="24"/>
        </w:rPr>
        <w:t xml:space="preserve"> </w:t>
      </w:r>
      <w:r w:rsidRPr="00A10898">
        <w:rPr>
          <w:rFonts w:ascii="Times New Roman" w:hAnsi="Times New Roman" w:cs="Times New Roman"/>
          <w:sz w:val="24"/>
          <w:szCs w:val="24"/>
        </w:rPr>
        <w:t xml:space="preserve">By understanding the curvature, slope, and stationary point of the surface, researchers are able </w:t>
      </w:r>
      <w:r w:rsidRPr="00A10898">
        <w:rPr>
          <w:rFonts w:ascii="Times New Roman" w:hAnsi="Times New Roman" w:cs="Times New Roman"/>
          <w:sz w:val="24"/>
          <w:szCs w:val="24"/>
        </w:rPr>
        <w:lastRenderedPageBreak/>
        <w:t>to draw meaningful conclusions regarding the nature of moderation and nonlinear relationships.</w:t>
      </w:r>
    </w:p>
    <w:p w14:paraId="0A9B1BB9" w14:textId="77777777" w:rsidR="00467014"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Ex: Let us consider an organizational behaviour study investigating how perceived organizational support (predictor) and job satisfaction (the second predictor) together affect employee engagement (dependent variable). Traditional moderation analysis would only assess whether job satisfaction strengthens or weakens the relationship between organizational support and engagement. However, response surface analysis allows for detecting curvilinear relationships</w:t>
      </w:r>
      <w:r w:rsidRPr="00F1101E">
        <w:rPr>
          <w:rFonts w:ascii="Times New Roman" w:hAnsi="Times New Roman" w:cs="Times New Roman"/>
          <w:sz w:val="24"/>
          <w:szCs w:val="24"/>
        </w:rPr>
        <w:t>, revealing whether extremely high or low levels of job satisfaction change the effect of organizational support on engagement (Edwards &amp; Parry, 1993).</w:t>
      </w:r>
      <w:r>
        <w:rPr>
          <w:rFonts w:ascii="Times New Roman" w:hAnsi="Times New Roman" w:cs="Times New Roman"/>
          <w:sz w:val="24"/>
          <w:szCs w:val="24"/>
        </w:rPr>
        <w:t xml:space="preserve"> The following is the proposed model of the problem: </w:t>
      </w:r>
    </w:p>
    <w:p w14:paraId="7B832E7E" w14:textId="77777777" w:rsidR="00467014" w:rsidRPr="00D965A5" w:rsidRDefault="00467014" w:rsidP="00467014">
      <w:pPr>
        <w:jc w:val="both"/>
        <w:rPr>
          <w:rFonts w:ascii="Times New Roman" w:hAnsi="Times New Roman" w:cs="Times New Roman"/>
          <w:iCs/>
          <w:sz w:val="24"/>
          <w:szCs w:val="24"/>
        </w:rPr>
      </w:pPr>
      <m:oMathPara>
        <m:oMath>
          <m:r>
            <m:rPr>
              <m:sty m:val="p"/>
            </m:rPr>
            <w:rPr>
              <w:rFonts w:ascii="Cambria Math" w:hAnsi="Cambria Math" w:cs="Times New Roman"/>
              <w:sz w:val="24"/>
              <w:szCs w:val="24"/>
            </w:rPr>
            <m:t>EE=</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POS+</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JS+</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(POS*JS)+</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+ε</m:t>
          </m:r>
        </m:oMath>
      </m:oMathPara>
    </w:p>
    <w:p w14:paraId="729B9101"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X</w:t>
      </w:r>
      <w:r w:rsidRPr="007D622F">
        <w:rPr>
          <w:rFonts w:ascii="Times New Roman" w:hAnsi="Times New Roman" w:cs="Times New Roman"/>
          <w:sz w:val="24"/>
          <w:szCs w:val="24"/>
          <w:vertAlign w:val="superscript"/>
        </w:rPr>
        <w:t>2</w:t>
      </w:r>
      <w:r w:rsidRPr="007D622F">
        <w:rPr>
          <w:rFonts w:ascii="Times New Roman" w:hAnsi="Times New Roman" w:cs="Times New Roman"/>
          <w:sz w:val="24"/>
          <w:szCs w:val="24"/>
        </w:rPr>
        <w:t xml:space="preserve"> and Z</w:t>
      </w:r>
      <w:r w:rsidRPr="007D622F">
        <w:rPr>
          <w:rFonts w:ascii="Times New Roman" w:hAnsi="Times New Roman" w:cs="Times New Roman"/>
          <w:sz w:val="24"/>
          <w:szCs w:val="24"/>
          <w:vertAlign w:val="superscript"/>
        </w:rPr>
        <w:t>2</w:t>
      </w:r>
      <w:r w:rsidRPr="007D622F">
        <w:rPr>
          <w:rFonts w:ascii="Times New Roman" w:hAnsi="Times New Roman" w:cs="Times New Roman"/>
          <w:sz w:val="24"/>
          <w:szCs w:val="24"/>
        </w:rPr>
        <w:t xml:space="preserve"> are non-linear effects (Quadratic terms of the equation)</w:t>
      </w:r>
    </w:p>
    <w:p w14:paraId="5516CFAB"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A. At Line of Congruence (X=Z): At this level both the predictors are equal:</w:t>
      </w:r>
    </w:p>
    <w:p w14:paraId="6729BA25" w14:textId="77777777" w:rsidR="00467014" w:rsidRPr="007D622F" w:rsidRDefault="00467014" w:rsidP="00467014">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+ε</m:t>
          </m:r>
        </m:oMath>
      </m:oMathPara>
    </w:p>
    <w:p w14:paraId="46D7144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Inference: if β</w:t>
      </w:r>
      <w:r w:rsidRPr="007D622F">
        <w:rPr>
          <w:rFonts w:ascii="Times New Roman" w:hAnsi="Times New Roman" w:cs="Times New Roman"/>
          <w:sz w:val="24"/>
          <w:szCs w:val="24"/>
          <w:vertAlign w:val="subscript"/>
        </w:rPr>
        <w:t xml:space="preserve">3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4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5 </w:t>
      </w:r>
      <w:r w:rsidRPr="007D622F">
        <w:rPr>
          <w:rFonts w:ascii="Times New Roman" w:hAnsi="Times New Roman" w:cs="Times New Roman"/>
          <w:sz w:val="24"/>
          <w:szCs w:val="24"/>
        </w:rPr>
        <w:t xml:space="preserve">&gt;0, the curve slopes upward, signifying that employee job engagement is highest when both predictors of the study perceived organisational support and job satisfaction are </w:t>
      </w:r>
      <w:r w:rsidRPr="007D622F">
        <w:rPr>
          <w:rFonts w:ascii="Times New Roman" w:hAnsi="Times New Roman" w:cs="Times New Roman"/>
          <w:b/>
          <w:bCs/>
          <w:sz w:val="24"/>
          <w:szCs w:val="24"/>
        </w:rPr>
        <w:t>high</w:t>
      </w:r>
      <w:r w:rsidRPr="007D622F">
        <w:rPr>
          <w:rFonts w:ascii="Times New Roman" w:hAnsi="Times New Roman" w:cs="Times New Roman"/>
          <w:sz w:val="24"/>
          <w:szCs w:val="24"/>
        </w:rPr>
        <w:t>.</w:t>
      </w:r>
    </w:p>
    <w:p w14:paraId="4431C4C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Inference: if β</w:t>
      </w:r>
      <w:r w:rsidRPr="007D622F">
        <w:rPr>
          <w:rFonts w:ascii="Times New Roman" w:hAnsi="Times New Roman" w:cs="Times New Roman"/>
          <w:sz w:val="24"/>
          <w:szCs w:val="24"/>
          <w:vertAlign w:val="subscript"/>
        </w:rPr>
        <w:t xml:space="preserve">3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4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5 </w:t>
      </w:r>
      <w:r w:rsidRPr="007D622F">
        <w:rPr>
          <w:rFonts w:ascii="Times New Roman" w:hAnsi="Times New Roman" w:cs="Times New Roman"/>
          <w:sz w:val="24"/>
          <w:szCs w:val="24"/>
        </w:rPr>
        <w:t xml:space="preserve">&lt;0, the curve slopes downward, indicating that employee job engagement may decline at extreme levels, even though both predictors are aligned </w:t>
      </w:r>
    </w:p>
    <w:p w14:paraId="4456F01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B. Line of Incongruence X=-Z). At this point the predictors X and Z are misaligned (for example low perceived organisational support and high job satisfaction, or vice versa), the following is the equation: </w:t>
      </w:r>
    </w:p>
    <w:p w14:paraId="56458E7A" w14:textId="77777777" w:rsidR="00467014" w:rsidRPr="007D622F" w:rsidRDefault="00467014" w:rsidP="00467014">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+ε</m:t>
          </m:r>
        </m:oMath>
      </m:oMathPara>
    </w:p>
    <w:p w14:paraId="4577BC48"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Inference: if β</w:t>
      </w:r>
      <w:r w:rsidRPr="007D622F">
        <w:rPr>
          <w:rFonts w:ascii="Times New Roman" w:hAnsi="Times New Roman" w:cs="Times New Roman"/>
          <w:sz w:val="24"/>
          <w:szCs w:val="24"/>
          <w:vertAlign w:val="subscript"/>
        </w:rPr>
        <w:t xml:space="preserve">3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4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5 </w:t>
      </w:r>
      <w:r w:rsidRPr="007D622F">
        <w:rPr>
          <w:rFonts w:ascii="Times New Roman" w:hAnsi="Times New Roman" w:cs="Times New Roman"/>
          <w:sz w:val="24"/>
          <w:szCs w:val="24"/>
        </w:rPr>
        <w:t>&lt;0, the curve slopes downwards, signifying that employee job engagement is lower when there is misalignment between perceived organisational support and job satisfaction.</w:t>
      </w:r>
    </w:p>
    <w:p w14:paraId="1D7EE775"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if β</w:t>
      </w:r>
      <w:r w:rsidRPr="007D622F">
        <w:rPr>
          <w:rFonts w:ascii="Times New Roman" w:hAnsi="Times New Roman" w:cs="Times New Roman"/>
          <w:sz w:val="24"/>
          <w:szCs w:val="24"/>
          <w:vertAlign w:val="subscript"/>
        </w:rPr>
        <w:t xml:space="preserve">3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4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5 </w:t>
      </w:r>
      <w:r w:rsidRPr="007D622F">
        <w:rPr>
          <w:rFonts w:ascii="Times New Roman" w:hAnsi="Times New Roman" w:cs="Times New Roman"/>
          <w:sz w:val="24"/>
          <w:szCs w:val="24"/>
        </w:rPr>
        <w:t xml:space="preserve">&gt;0, the curve slopes upwards, signifying the mismatch between perceived organisational support and job satisfaction, in some cases increases job engagement. </w:t>
      </w:r>
    </w:p>
    <w:p w14:paraId="207FE363" w14:textId="5FD9B318" w:rsidR="00A10898" w:rsidRDefault="00A10898"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RSA provides deeper insights beyond traditional moderation analysis. If the analysis reveals an upward curvature along </w:t>
      </w:r>
      <w:r w:rsidRPr="00A10898">
        <w:rPr>
          <w:rFonts w:ascii="Times New Roman" w:hAnsi="Times New Roman" w:cs="Times New Roman"/>
          <w:sz w:val="24"/>
          <w:szCs w:val="24"/>
        </w:rPr>
        <w:t>LOC, it suggests that engagement is maximized when organizational support and job satisfaction are both high. Conversely, if the LOIC shows a downward curvature, engagement is significantly reduced when there is a misalignment between the two variables.</w:t>
      </w:r>
    </w:p>
    <w:p w14:paraId="2494178E" w14:textId="77777777" w:rsidR="00467014" w:rsidRPr="00650BA2" w:rsidRDefault="00467014" w:rsidP="00467014">
      <w:pPr>
        <w:jc w:val="both"/>
        <w:rPr>
          <w:rFonts w:ascii="Times New Roman" w:hAnsi="Times New Roman" w:cs="Times New Roman"/>
          <w:b/>
          <w:bCs/>
          <w:sz w:val="24"/>
          <w:szCs w:val="24"/>
        </w:rPr>
      </w:pPr>
      <w:r w:rsidRPr="00650BA2">
        <w:rPr>
          <w:rFonts w:ascii="Times New Roman" w:hAnsi="Times New Roman" w:cs="Times New Roman"/>
          <w:b/>
          <w:bCs/>
          <w:sz w:val="24"/>
          <w:szCs w:val="24"/>
        </w:rPr>
        <w:t>Hierarchical Structural Equation Modelling (HSEM) for Moderation</w:t>
      </w:r>
    </w:p>
    <w:p w14:paraId="46662B13" w14:textId="17549E8E" w:rsidR="00A10898" w:rsidRDefault="00A10898" w:rsidP="00467014">
      <w:pPr>
        <w:jc w:val="both"/>
        <w:rPr>
          <w:rFonts w:ascii="Times New Roman" w:hAnsi="Times New Roman" w:cs="Times New Roman"/>
          <w:sz w:val="24"/>
          <w:szCs w:val="24"/>
        </w:rPr>
      </w:pPr>
      <w:r w:rsidRPr="00A10898">
        <w:rPr>
          <w:rFonts w:ascii="Times New Roman" w:hAnsi="Times New Roman" w:cs="Times New Roman"/>
          <w:sz w:val="24"/>
          <w:szCs w:val="24"/>
        </w:rPr>
        <w:t xml:space="preserve">Hierarchical Structural Equation Modelling (HSEM) is a sophisticated statistical method for estimating moderation effects in multi-level data structures, e.g., longitudinal or nested data (e.g., team members vs. employees at the company level, students in a school vs. students across schools). Contrary to single-level SEM that postulates that all variables belong to one and the same level, HSEM accommodates hierarchical dependencies by modelling relations at </w:t>
      </w:r>
      <w:r w:rsidRPr="00A10898">
        <w:rPr>
          <w:rFonts w:ascii="Times New Roman" w:hAnsi="Times New Roman" w:cs="Times New Roman"/>
          <w:sz w:val="24"/>
          <w:szCs w:val="24"/>
        </w:rPr>
        <w:lastRenderedPageBreak/>
        <w:t>different levels of analysis. This technique is especially helpful in organizational behaviour, education, and psychology, where there are variables at various levels (individual, team, organization) that interact to affect an outcome (Preacher et al., 2010). In moderation analysis, HSEM assists in establishing if a higher-level (group-level) moderator affects the relationship between lower-level predictors and outcomes. This method extends standard multilevel modelling (MLM) by incorporating latent variables and measurement error corrections, thus being an effective tool for investigating complex moderation effects (Hox, 2010).</w:t>
      </w:r>
    </w:p>
    <w:p w14:paraId="04E79CC0" w14:textId="4E44F48A" w:rsidR="00467014" w:rsidRPr="00650BA2" w:rsidRDefault="00467014" w:rsidP="00467014">
      <w:pPr>
        <w:jc w:val="both"/>
        <w:rPr>
          <w:rFonts w:ascii="Times New Roman" w:hAnsi="Times New Roman" w:cs="Times New Roman"/>
          <w:b/>
          <w:bCs/>
          <w:sz w:val="24"/>
          <w:szCs w:val="24"/>
        </w:rPr>
      </w:pPr>
      <w:r>
        <w:rPr>
          <w:rFonts w:ascii="Times New Roman" w:hAnsi="Times New Roman" w:cs="Times New Roman"/>
          <w:b/>
          <w:bCs/>
          <w:sz w:val="24"/>
          <w:szCs w:val="24"/>
        </w:rPr>
        <w:t xml:space="preserve">The following is the statistical model of HSEM </w:t>
      </w:r>
    </w:p>
    <w:p w14:paraId="4475168A"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HSEM has two levels: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Individual level and (ii) Group level</w:t>
      </w:r>
    </w:p>
    <w:p w14:paraId="5AEE8D1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Level1: Individual level: It is also known as Within-level model. </w:t>
      </w:r>
    </w:p>
    <w:p w14:paraId="0CA786D9" w14:textId="3E4FD423" w:rsidR="00467014" w:rsidRPr="007D622F" w:rsidRDefault="00E054B5" w:rsidP="00467014">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oMath>
      </m:oMathPara>
    </w:p>
    <w:p w14:paraId="11ECDDFE"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Where, </w:t>
      </w:r>
      <w:proofErr w:type="spellStart"/>
      <w:r w:rsidRPr="007D622F">
        <w:rPr>
          <w:rFonts w:ascii="Times New Roman" w:hAnsi="Times New Roman" w:cs="Times New Roman"/>
          <w:sz w:val="24"/>
          <w:szCs w:val="24"/>
        </w:rPr>
        <w:t>Y</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 xml:space="preserve">is dependent variable for individual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xml:space="preserve"> in cluster j, </w:t>
      </w:r>
      <w:proofErr w:type="spellStart"/>
      <w:r w:rsidRPr="007D622F">
        <w:rPr>
          <w:rFonts w:ascii="Times New Roman" w:hAnsi="Times New Roman" w:cs="Times New Roman"/>
          <w:sz w:val="24"/>
          <w:szCs w:val="24"/>
        </w:rPr>
        <w:t>X</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is independent variable at the individual level, β</w:t>
      </w:r>
      <w:proofErr w:type="spellStart"/>
      <w:r w:rsidRPr="007D622F">
        <w:rPr>
          <w:rFonts w:ascii="Times New Roman" w:hAnsi="Times New Roman" w:cs="Times New Roman"/>
          <w:sz w:val="24"/>
          <w:szCs w:val="24"/>
          <w:vertAlign w:val="subscript"/>
        </w:rPr>
        <w:t>oj</w:t>
      </w:r>
      <w:proofErr w:type="spellEnd"/>
      <w:r w:rsidRPr="007D622F">
        <w:rPr>
          <w:rFonts w:ascii="Times New Roman" w:hAnsi="Times New Roman" w:cs="Times New Roman"/>
          <w:sz w:val="24"/>
          <w:szCs w:val="24"/>
        </w:rPr>
        <w:t xml:space="preserve"> is the intercept of the cluster or group j, β</w:t>
      </w:r>
      <w:r w:rsidRPr="007D622F">
        <w:rPr>
          <w:rFonts w:ascii="Times New Roman" w:hAnsi="Times New Roman" w:cs="Times New Roman"/>
          <w:sz w:val="24"/>
          <w:szCs w:val="24"/>
          <w:vertAlign w:val="subscript"/>
        </w:rPr>
        <w:t xml:space="preserve">1 </w:t>
      </w:r>
      <w:r w:rsidRPr="007D622F">
        <w:rPr>
          <w:rFonts w:ascii="Times New Roman" w:hAnsi="Times New Roman" w:cs="Times New Roman"/>
          <w:sz w:val="24"/>
          <w:szCs w:val="24"/>
        </w:rPr>
        <w:t xml:space="preserve">is coefficient, and </w:t>
      </w:r>
      <w:proofErr w:type="spellStart"/>
      <w:r w:rsidRPr="007D622F">
        <w:rPr>
          <w:rFonts w:ascii="Times New Roman" w:hAnsi="Times New Roman" w:cs="Times New Roman"/>
          <w:sz w:val="24"/>
          <w:szCs w:val="24"/>
        </w:rPr>
        <w:t>e</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rPr>
        <w:t xml:space="preserve"> is the error term of the equation. </w:t>
      </w:r>
    </w:p>
    <w:p w14:paraId="470D24BA"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Level 2: It is also known between-level model </w:t>
      </w:r>
    </w:p>
    <w:p w14:paraId="5E46CA09" w14:textId="6D4988DB" w:rsidR="00467014" w:rsidRPr="007D622F" w:rsidRDefault="00E054B5" w:rsidP="00467014">
      <w:pPr>
        <w:jc w:val="both"/>
        <w:rPr>
          <w:rFonts w:ascii="Times New Roman" w:eastAsiaTheme="minorEastAsia"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0j</m:t>
              </m:r>
            </m:sub>
          </m:sSub>
        </m:oMath>
      </m:oMathPara>
    </w:p>
    <w:p w14:paraId="5CC1ACA2" w14:textId="79A8296E" w:rsidR="00467014" w:rsidRPr="007D622F" w:rsidRDefault="00E054B5" w:rsidP="00467014">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1j</m:t>
              </m:r>
            </m:sub>
          </m:sSub>
        </m:oMath>
      </m:oMathPara>
    </w:p>
    <w:p w14:paraId="0D08BC3D" w14:textId="77777777" w:rsidR="00467014" w:rsidRPr="007D622F" w:rsidRDefault="00467014" w:rsidP="00467014">
      <w:pPr>
        <w:jc w:val="both"/>
        <w:rPr>
          <w:rFonts w:ascii="Times New Roman" w:hAnsi="Times New Roman" w:cs="Times New Roman"/>
          <w:iCs/>
          <w:sz w:val="24"/>
          <w:szCs w:val="24"/>
        </w:rPr>
      </w:pPr>
      <w:r w:rsidRPr="007D622F">
        <w:rPr>
          <w:rFonts w:ascii="Times New Roman" w:hAnsi="Times New Roman" w:cs="Times New Roman"/>
          <w:iCs/>
          <w:sz w:val="24"/>
          <w:szCs w:val="24"/>
        </w:rPr>
        <w:t xml:space="preserve">Where, </w:t>
      </w:r>
      <w:proofErr w:type="spellStart"/>
      <w:r w:rsidRPr="007D622F">
        <w:rPr>
          <w:rFonts w:ascii="Times New Roman" w:hAnsi="Times New Roman" w:cs="Times New Roman"/>
          <w:iCs/>
          <w:sz w:val="24"/>
          <w:szCs w:val="24"/>
        </w:rPr>
        <w:t>Z</w:t>
      </w:r>
      <w:r w:rsidRPr="007D622F">
        <w:rPr>
          <w:rFonts w:ascii="Times New Roman" w:hAnsi="Times New Roman" w:cs="Times New Roman"/>
          <w:iCs/>
          <w:sz w:val="24"/>
          <w:szCs w:val="24"/>
          <w:vertAlign w:val="subscript"/>
        </w:rPr>
        <w:t>j</w:t>
      </w:r>
      <w:proofErr w:type="spellEnd"/>
      <w:r w:rsidRPr="007D622F">
        <w:rPr>
          <w:rFonts w:ascii="Times New Roman" w:hAnsi="Times New Roman" w:cs="Times New Roman"/>
          <w:iCs/>
          <w:sz w:val="24"/>
          <w:szCs w:val="24"/>
          <w:vertAlign w:val="subscript"/>
        </w:rPr>
        <w:t xml:space="preserve"> </w:t>
      </w:r>
      <w:r w:rsidRPr="007D622F">
        <w:rPr>
          <w:rFonts w:ascii="Times New Roman" w:hAnsi="Times New Roman" w:cs="Times New Roman"/>
          <w:iCs/>
          <w:sz w:val="24"/>
          <w:szCs w:val="24"/>
        </w:rPr>
        <w:t>is the proposed moderator at group level, γ</w:t>
      </w:r>
      <w:r w:rsidRPr="007D622F">
        <w:rPr>
          <w:rFonts w:ascii="Times New Roman" w:hAnsi="Times New Roman" w:cs="Times New Roman"/>
          <w:iCs/>
          <w:sz w:val="24"/>
          <w:szCs w:val="24"/>
          <w:vertAlign w:val="subscript"/>
        </w:rPr>
        <w:t>00</w:t>
      </w:r>
      <w:r w:rsidRPr="007D622F">
        <w:rPr>
          <w:rFonts w:ascii="Times New Roman" w:hAnsi="Times New Roman" w:cs="Times New Roman"/>
          <w:iCs/>
          <w:sz w:val="24"/>
          <w:szCs w:val="24"/>
        </w:rPr>
        <w:t xml:space="preserve"> mean (grand) of dependent variable across group, γ</w:t>
      </w:r>
      <w:r w:rsidRPr="007D622F">
        <w:rPr>
          <w:rFonts w:ascii="Times New Roman" w:hAnsi="Times New Roman" w:cs="Times New Roman"/>
          <w:iCs/>
          <w:sz w:val="24"/>
          <w:szCs w:val="24"/>
          <w:vertAlign w:val="subscript"/>
        </w:rPr>
        <w:t xml:space="preserve">01 </w:t>
      </w:r>
      <w:r w:rsidRPr="007D622F">
        <w:rPr>
          <w:rFonts w:ascii="Times New Roman" w:hAnsi="Times New Roman" w:cs="Times New Roman"/>
          <w:iCs/>
          <w:sz w:val="24"/>
          <w:szCs w:val="24"/>
        </w:rPr>
        <w:t xml:space="preserve">effect of the proposed moderator </w:t>
      </w:r>
      <w:proofErr w:type="spellStart"/>
      <w:r w:rsidRPr="007D622F">
        <w:rPr>
          <w:rFonts w:ascii="Times New Roman" w:hAnsi="Times New Roman" w:cs="Times New Roman"/>
          <w:iCs/>
          <w:sz w:val="24"/>
          <w:szCs w:val="24"/>
        </w:rPr>
        <w:t>Z</w:t>
      </w:r>
      <w:r w:rsidRPr="007D622F">
        <w:rPr>
          <w:rFonts w:ascii="Times New Roman" w:hAnsi="Times New Roman" w:cs="Times New Roman"/>
          <w:iCs/>
          <w:sz w:val="24"/>
          <w:szCs w:val="24"/>
          <w:vertAlign w:val="subscript"/>
        </w:rPr>
        <w:t>j</w:t>
      </w:r>
      <w:proofErr w:type="spellEnd"/>
      <w:r w:rsidRPr="007D622F">
        <w:rPr>
          <w:rFonts w:ascii="Times New Roman" w:hAnsi="Times New Roman" w:cs="Times New Roman"/>
          <w:iCs/>
          <w:sz w:val="24"/>
          <w:szCs w:val="24"/>
        </w:rPr>
        <w:t>, γ</w:t>
      </w:r>
      <w:r w:rsidRPr="007D622F">
        <w:rPr>
          <w:rFonts w:ascii="Times New Roman" w:hAnsi="Times New Roman" w:cs="Times New Roman"/>
          <w:iCs/>
          <w:sz w:val="24"/>
          <w:szCs w:val="24"/>
          <w:vertAlign w:val="subscript"/>
        </w:rPr>
        <w:t xml:space="preserve">10 </w:t>
      </w:r>
      <w:r w:rsidRPr="007D622F">
        <w:rPr>
          <w:rFonts w:ascii="Times New Roman" w:hAnsi="Times New Roman" w:cs="Times New Roman"/>
          <w:iCs/>
          <w:sz w:val="24"/>
          <w:szCs w:val="24"/>
        </w:rPr>
        <w:t>effect (average) of predictor on dependent variable across group, u</w:t>
      </w:r>
      <w:r w:rsidRPr="007D622F">
        <w:rPr>
          <w:rFonts w:ascii="Times New Roman" w:hAnsi="Times New Roman" w:cs="Times New Roman"/>
          <w:iCs/>
          <w:sz w:val="24"/>
          <w:szCs w:val="24"/>
          <w:vertAlign w:val="subscript"/>
        </w:rPr>
        <w:t>0j</w:t>
      </w:r>
      <w:r w:rsidRPr="007D622F">
        <w:rPr>
          <w:rFonts w:ascii="Times New Roman" w:hAnsi="Times New Roman" w:cs="Times New Roman"/>
          <w:iCs/>
          <w:sz w:val="24"/>
          <w:szCs w:val="24"/>
        </w:rPr>
        <w:t xml:space="preserve"> and u</w:t>
      </w:r>
      <w:r w:rsidRPr="007D622F">
        <w:rPr>
          <w:rFonts w:ascii="Times New Roman" w:hAnsi="Times New Roman" w:cs="Times New Roman"/>
          <w:iCs/>
          <w:sz w:val="24"/>
          <w:szCs w:val="24"/>
          <w:vertAlign w:val="subscript"/>
        </w:rPr>
        <w:t xml:space="preserve">1j </w:t>
      </w:r>
      <w:r w:rsidRPr="007D622F">
        <w:rPr>
          <w:rFonts w:ascii="Times New Roman" w:hAnsi="Times New Roman" w:cs="Times New Roman"/>
          <w:iCs/>
          <w:sz w:val="24"/>
          <w:szCs w:val="24"/>
        </w:rPr>
        <w:t xml:space="preserve">are error terms. </w:t>
      </w:r>
    </w:p>
    <w:p w14:paraId="232A2D8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Example: A manager is examining productivity of employees (dependent variable) predicted by independent variable job autonomy, with leadership style (term level moderator). Furthermore, employees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are nested within teams (j).</w:t>
      </w:r>
    </w:p>
    <w:p w14:paraId="242164D1"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First Level or Induvial level, we are assuming employees within groups experience varying degrees of job autonomy.  </w:t>
      </w:r>
    </w:p>
    <w:p w14:paraId="3025786C"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Second level also known as group level: term level moderator (leadership style) affects how job autonomy explains productivity. </w:t>
      </w:r>
    </w:p>
    <w:p w14:paraId="2889A08D" w14:textId="25F10D1C" w:rsidR="00467014" w:rsidRPr="007D622F" w:rsidRDefault="00E054B5" w:rsidP="00467014">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oMath>
      </m:oMathPara>
    </w:p>
    <w:p w14:paraId="42E1087B"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Where, </w:t>
      </w:r>
      <w:proofErr w:type="spellStart"/>
      <w:r w:rsidRPr="007D622F">
        <w:rPr>
          <w:rFonts w:ascii="Times New Roman" w:hAnsi="Times New Roman" w:cs="Times New Roman"/>
          <w:sz w:val="24"/>
          <w:szCs w:val="24"/>
        </w:rPr>
        <w:t>Y</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 xml:space="preserve">is dependent variable (productivity of employees) for individual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xml:space="preserve"> in cluster j, </w:t>
      </w:r>
      <w:proofErr w:type="spellStart"/>
      <w:r w:rsidRPr="007D622F">
        <w:rPr>
          <w:rFonts w:ascii="Times New Roman" w:hAnsi="Times New Roman" w:cs="Times New Roman"/>
          <w:sz w:val="24"/>
          <w:szCs w:val="24"/>
        </w:rPr>
        <w:t>X</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is independent variable (job autonomy) at the individual level, β</w:t>
      </w:r>
      <w:proofErr w:type="spellStart"/>
      <w:r w:rsidRPr="007D622F">
        <w:rPr>
          <w:rFonts w:ascii="Times New Roman" w:hAnsi="Times New Roman" w:cs="Times New Roman"/>
          <w:sz w:val="24"/>
          <w:szCs w:val="24"/>
          <w:vertAlign w:val="subscript"/>
        </w:rPr>
        <w:t>oj</w:t>
      </w:r>
      <w:proofErr w:type="spellEnd"/>
      <w:r w:rsidRPr="007D622F">
        <w:rPr>
          <w:rFonts w:ascii="Times New Roman" w:hAnsi="Times New Roman" w:cs="Times New Roman"/>
          <w:sz w:val="24"/>
          <w:szCs w:val="24"/>
        </w:rPr>
        <w:t xml:space="preserve"> is the intercept of the cluster or group j, β</w:t>
      </w:r>
      <w:r w:rsidRPr="007D622F">
        <w:rPr>
          <w:rFonts w:ascii="Times New Roman" w:hAnsi="Times New Roman" w:cs="Times New Roman"/>
          <w:sz w:val="24"/>
          <w:szCs w:val="24"/>
          <w:vertAlign w:val="subscript"/>
        </w:rPr>
        <w:t xml:space="preserve">1 </w:t>
      </w:r>
      <w:r w:rsidRPr="007D622F">
        <w:rPr>
          <w:rFonts w:ascii="Times New Roman" w:hAnsi="Times New Roman" w:cs="Times New Roman"/>
          <w:sz w:val="24"/>
          <w:szCs w:val="24"/>
        </w:rPr>
        <w:t xml:space="preserve">is coefficient represents the impact of job autonomy on employee productivity, and </w:t>
      </w:r>
      <w:proofErr w:type="spellStart"/>
      <w:r w:rsidRPr="007D622F">
        <w:rPr>
          <w:rFonts w:ascii="Times New Roman" w:hAnsi="Times New Roman" w:cs="Times New Roman"/>
          <w:sz w:val="24"/>
          <w:szCs w:val="24"/>
        </w:rPr>
        <w:t>e</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rPr>
        <w:t xml:space="preserve"> is the error term of the equation (at individual level). </w:t>
      </w:r>
    </w:p>
    <w:p w14:paraId="4E0F268E"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Second level we have the following set of equations for between-team model</w:t>
      </w:r>
    </w:p>
    <w:p w14:paraId="3647078E" w14:textId="7ACABA5E" w:rsidR="00467014" w:rsidRPr="007D622F" w:rsidRDefault="00E054B5" w:rsidP="00467014">
      <w:pPr>
        <w:jc w:val="both"/>
        <w:rPr>
          <w:rFonts w:ascii="Times New Roman" w:eastAsiaTheme="minorEastAsia"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0j</m:t>
              </m:r>
            </m:sub>
          </m:sSub>
        </m:oMath>
      </m:oMathPara>
    </w:p>
    <w:p w14:paraId="5DF990A0" w14:textId="64ED8619" w:rsidR="00467014" w:rsidRPr="007D622F" w:rsidRDefault="00E054B5" w:rsidP="00467014">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1j</m:t>
              </m:r>
            </m:sub>
          </m:sSub>
        </m:oMath>
      </m:oMathPara>
    </w:p>
    <w:p w14:paraId="4A2E3340" w14:textId="39378BDA" w:rsidR="00467014" w:rsidRPr="007D622F" w:rsidRDefault="00467014" w:rsidP="00467014">
      <w:pPr>
        <w:jc w:val="both"/>
        <w:rPr>
          <w:rFonts w:ascii="Times New Roman" w:hAnsi="Times New Roman" w:cs="Times New Roman"/>
          <w:iCs/>
          <w:sz w:val="24"/>
          <w:szCs w:val="24"/>
        </w:rPr>
      </w:pPr>
      <w:r w:rsidRPr="007D622F">
        <w:rPr>
          <w:rFonts w:ascii="Times New Roman" w:hAnsi="Times New Roman" w:cs="Times New Roman"/>
          <w:iCs/>
          <w:sz w:val="24"/>
          <w:szCs w:val="24"/>
        </w:rPr>
        <w:lastRenderedPageBreak/>
        <w:t xml:space="preserve">Where, </w:t>
      </w:r>
      <w:proofErr w:type="spellStart"/>
      <w:r w:rsidRPr="007D622F">
        <w:rPr>
          <w:rFonts w:ascii="Times New Roman" w:hAnsi="Times New Roman" w:cs="Times New Roman"/>
          <w:iCs/>
          <w:sz w:val="24"/>
          <w:szCs w:val="24"/>
        </w:rPr>
        <w:t>Z</w:t>
      </w:r>
      <w:r w:rsidRPr="007D622F">
        <w:rPr>
          <w:rFonts w:ascii="Times New Roman" w:hAnsi="Times New Roman" w:cs="Times New Roman"/>
          <w:iCs/>
          <w:sz w:val="24"/>
          <w:szCs w:val="24"/>
          <w:vertAlign w:val="subscript"/>
        </w:rPr>
        <w:t>j</w:t>
      </w:r>
      <w:proofErr w:type="spellEnd"/>
      <w:r w:rsidRPr="007D622F">
        <w:rPr>
          <w:rFonts w:ascii="Times New Roman" w:hAnsi="Times New Roman" w:cs="Times New Roman"/>
          <w:iCs/>
          <w:sz w:val="24"/>
          <w:szCs w:val="24"/>
          <w:vertAlign w:val="subscript"/>
        </w:rPr>
        <w:t xml:space="preserve"> </w:t>
      </w:r>
      <w:r w:rsidRPr="007D622F">
        <w:rPr>
          <w:rFonts w:ascii="Times New Roman" w:hAnsi="Times New Roman" w:cs="Times New Roman"/>
          <w:iCs/>
          <w:sz w:val="24"/>
          <w:szCs w:val="24"/>
        </w:rPr>
        <w:t>is the proposed moderator in this case leadership style exhibited by the manager (transactional or transformational) at group level, γ</w:t>
      </w:r>
      <w:r w:rsidRPr="007D622F">
        <w:rPr>
          <w:rFonts w:ascii="Times New Roman" w:hAnsi="Times New Roman" w:cs="Times New Roman"/>
          <w:iCs/>
          <w:sz w:val="24"/>
          <w:szCs w:val="24"/>
          <w:vertAlign w:val="subscript"/>
        </w:rPr>
        <w:t>00</w:t>
      </w:r>
      <w:r w:rsidRPr="007D622F">
        <w:rPr>
          <w:rFonts w:ascii="Times New Roman" w:hAnsi="Times New Roman" w:cs="Times New Roman"/>
          <w:iCs/>
          <w:sz w:val="24"/>
          <w:szCs w:val="24"/>
        </w:rPr>
        <w:t xml:space="preserve"> mean (grand) of dependent variable across group, γ</w:t>
      </w:r>
      <w:r w:rsidRPr="007D622F">
        <w:rPr>
          <w:rFonts w:ascii="Times New Roman" w:hAnsi="Times New Roman" w:cs="Times New Roman"/>
          <w:iCs/>
          <w:sz w:val="24"/>
          <w:szCs w:val="24"/>
          <w:vertAlign w:val="subscript"/>
        </w:rPr>
        <w:t xml:space="preserve">01 </w:t>
      </w:r>
      <w:r w:rsidRPr="007D622F">
        <w:rPr>
          <w:rFonts w:ascii="Times New Roman" w:hAnsi="Times New Roman" w:cs="Times New Roman"/>
          <w:iCs/>
          <w:sz w:val="24"/>
          <w:szCs w:val="24"/>
        </w:rPr>
        <w:t xml:space="preserve">effect of the proposed moderator (leadership style), </w:t>
      </w:r>
      <w:proofErr w:type="spellStart"/>
      <w:r w:rsidRPr="007D622F">
        <w:rPr>
          <w:rFonts w:ascii="Times New Roman" w:hAnsi="Times New Roman" w:cs="Times New Roman"/>
          <w:iCs/>
          <w:sz w:val="24"/>
          <w:szCs w:val="24"/>
        </w:rPr>
        <w:t>Z</w:t>
      </w:r>
      <w:r w:rsidRPr="007D622F">
        <w:rPr>
          <w:rFonts w:ascii="Times New Roman" w:hAnsi="Times New Roman" w:cs="Times New Roman"/>
          <w:iCs/>
          <w:sz w:val="24"/>
          <w:szCs w:val="24"/>
          <w:vertAlign w:val="subscript"/>
        </w:rPr>
        <w:t>j</w:t>
      </w:r>
      <w:proofErr w:type="spellEnd"/>
      <w:r w:rsidRPr="007D622F">
        <w:rPr>
          <w:rFonts w:ascii="Times New Roman" w:hAnsi="Times New Roman" w:cs="Times New Roman"/>
          <w:iCs/>
          <w:sz w:val="24"/>
          <w:szCs w:val="24"/>
        </w:rPr>
        <w:t>, γ</w:t>
      </w:r>
      <w:r w:rsidRPr="007D622F">
        <w:rPr>
          <w:rFonts w:ascii="Times New Roman" w:hAnsi="Times New Roman" w:cs="Times New Roman"/>
          <w:iCs/>
          <w:sz w:val="24"/>
          <w:szCs w:val="24"/>
          <w:vertAlign w:val="subscript"/>
        </w:rPr>
        <w:t xml:space="preserve">10 </w:t>
      </w:r>
      <w:r w:rsidRPr="007D622F">
        <w:rPr>
          <w:rFonts w:ascii="Times New Roman" w:hAnsi="Times New Roman" w:cs="Times New Roman"/>
          <w:iCs/>
          <w:sz w:val="24"/>
          <w:szCs w:val="24"/>
        </w:rPr>
        <w:t>effect (average) of predictor (job autonomy) on dependent variable (productivity) across group, γ</w:t>
      </w:r>
      <w:r w:rsidRPr="007D622F">
        <w:rPr>
          <w:rFonts w:ascii="Times New Roman" w:hAnsi="Times New Roman" w:cs="Times New Roman"/>
          <w:iCs/>
          <w:sz w:val="24"/>
          <w:szCs w:val="24"/>
          <w:vertAlign w:val="subscript"/>
        </w:rPr>
        <w:t xml:space="preserve">11 </w:t>
      </w:r>
      <w:r w:rsidRPr="007D622F">
        <w:rPr>
          <w:rFonts w:ascii="Times New Roman" w:hAnsi="Times New Roman" w:cs="Times New Roman"/>
          <w:iCs/>
          <w:sz w:val="24"/>
          <w:szCs w:val="24"/>
        </w:rPr>
        <w:t>moderation effect of the proposed moderator (transactional (coded as 1) or transformational (coded as 2)) impact on job autonomy</w:t>
      </w:r>
      <w:r w:rsidR="00890581">
        <w:rPr>
          <w:rFonts w:ascii="Times New Roman" w:hAnsi="Times New Roman" w:cs="Times New Roman"/>
          <w:iCs/>
          <w:sz w:val="24"/>
          <w:szCs w:val="24"/>
        </w:rPr>
        <w:t>’</w:t>
      </w:r>
      <w:r w:rsidRPr="007D622F">
        <w:rPr>
          <w:rFonts w:ascii="Times New Roman" w:hAnsi="Times New Roman" w:cs="Times New Roman"/>
          <w:iCs/>
          <w:sz w:val="24"/>
          <w:szCs w:val="24"/>
        </w:rPr>
        <w:t>s (predictor variable) impact.  u</w:t>
      </w:r>
      <w:r w:rsidRPr="007D622F">
        <w:rPr>
          <w:rFonts w:ascii="Times New Roman" w:hAnsi="Times New Roman" w:cs="Times New Roman"/>
          <w:iCs/>
          <w:sz w:val="24"/>
          <w:szCs w:val="24"/>
          <w:vertAlign w:val="subscript"/>
        </w:rPr>
        <w:t>0j</w:t>
      </w:r>
      <w:r w:rsidRPr="007D622F">
        <w:rPr>
          <w:rFonts w:ascii="Times New Roman" w:hAnsi="Times New Roman" w:cs="Times New Roman"/>
          <w:iCs/>
          <w:sz w:val="24"/>
          <w:szCs w:val="24"/>
        </w:rPr>
        <w:t xml:space="preserve"> and u</w:t>
      </w:r>
      <w:r w:rsidRPr="007D622F">
        <w:rPr>
          <w:rFonts w:ascii="Times New Roman" w:hAnsi="Times New Roman" w:cs="Times New Roman"/>
          <w:iCs/>
          <w:sz w:val="24"/>
          <w:szCs w:val="24"/>
          <w:vertAlign w:val="subscript"/>
        </w:rPr>
        <w:t xml:space="preserve">1j </w:t>
      </w:r>
      <w:r w:rsidRPr="007D622F">
        <w:rPr>
          <w:rFonts w:ascii="Times New Roman" w:hAnsi="Times New Roman" w:cs="Times New Roman"/>
          <w:iCs/>
          <w:sz w:val="24"/>
          <w:szCs w:val="24"/>
        </w:rPr>
        <w:t xml:space="preserve">are error terms. </w:t>
      </w:r>
    </w:p>
    <w:p w14:paraId="6970F205"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iCs/>
          <w:sz w:val="24"/>
          <w:szCs w:val="24"/>
        </w:rPr>
        <w:t xml:space="preserve">Inference: if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1 </w:t>
      </w:r>
      <w:r w:rsidRPr="007D622F">
        <w:rPr>
          <w:rFonts w:ascii="Times New Roman" w:hAnsi="Times New Roman" w:cs="Times New Roman"/>
          <w:sz w:val="24"/>
          <w:szCs w:val="24"/>
        </w:rPr>
        <w:t xml:space="preserve">&gt;0, (this indicates the direct effect of job autonomy) the predictor (job autonomy) influences outcome variable (productivity) positively. </w:t>
      </w:r>
    </w:p>
    <w:p w14:paraId="2D018681" w14:textId="0B230C05"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hAnsi="Times New Roman" w:cs="Times New Roman"/>
          <w:sz w:val="24"/>
          <w:szCs w:val="24"/>
        </w:rPr>
        <w:t xml:space="preserve">If,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01</m:t>
            </m:r>
          </m:sub>
        </m:sSub>
      </m:oMath>
      <w:r w:rsidRPr="007D622F">
        <w:rPr>
          <w:rFonts w:ascii="Times New Roman" w:eastAsiaTheme="minorEastAsia" w:hAnsi="Times New Roman" w:cs="Times New Roman"/>
          <w:iCs/>
          <w:sz w:val="24"/>
          <w:szCs w:val="24"/>
        </w:rPr>
        <w:t xml:space="preserve">&gt;0, (indicates the effect of leadership style on productivity) inferred as the groups or teams with transformational leadership styles have higher productivity (overall). </w:t>
      </w:r>
    </w:p>
    <w:p w14:paraId="2E91D0CA" w14:textId="77777777"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In the next level, moderation effect will be tested as follows:</w:t>
      </w:r>
    </w:p>
    <w:p w14:paraId="2B03ABA0" w14:textId="2BE5D029"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 xml:space="preserve">If,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11</m:t>
            </m:r>
          </m:sub>
        </m:sSub>
      </m:oMath>
      <w:r w:rsidRPr="007D622F">
        <w:rPr>
          <w:rFonts w:ascii="Times New Roman" w:eastAsiaTheme="minorEastAsia" w:hAnsi="Times New Roman" w:cs="Times New Roman"/>
          <w:iCs/>
          <w:sz w:val="24"/>
          <w:szCs w:val="24"/>
        </w:rPr>
        <w:t xml:space="preserve">&gt;0, the predictor (job autonomy) effects employee productivity positively. If,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11</m:t>
            </m:r>
          </m:sub>
        </m:sSub>
      </m:oMath>
      <w:r w:rsidRPr="007D622F">
        <w:rPr>
          <w:rFonts w:ascii="Times New Roman" w:eastAsiaTheme="minorEastAsia" w:hAnsi="Times New Roman" w:cs="Times New Roman"/>
          <w:iCs/>
          <w:sz w:val="24"/>
          <w:szCs w:val="24"/>
        </w:rPr>
        <w:t xml:space="preserve">&lt;0, the leadership style (transformational leadership) weakens the relationship between job autonmy (predictor) and employee productivity (outcome variable).  </w:t>
      </w:r>
    </w:p>
    <w:p w14:paraId="46DBF596"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Hierarchal Structural Equation Modelling signifies that leadership style (</w:t>
      </w:r>
      <w:r w:rsidRPr="007D622F">
        <w:rPr>
          <w:rFonts w:ascii="Times New Roman" w:hAnsi="Times New Roman" w:cs="Times New Roman"/>
          <w:iCs/>
          <w:sz w:val="24"/>
          <w:szCs w:val="24"/>
        </w:rPr>
        <w:t>transactional or transformational</w:t>
      </w:r>
      <w:r w:rsidRPr="007D622F">
        <w:rPr>
          <w:rFonts w:ascii="Times New Roman" w:hAnsi="Times New Roman" w:cs="Times New Roman"/>
          <w:sz w:val="24"/>
          <w:szCs w:val="24"/>
        </w:rPr>
        <w:t>) moderates the proposed relationship between job autonomy and employee productivity, with transformational leadership intensifying the positive effects. This multilevel method captures for distinctions or variations across groups, making it superior to single-level Structural Equation Modelling or elementary moderation models.</w:t>
      </w:r>
    </w:p>
    <w:p w14:paraId="7F695ADF" w14:textId="77777777" w:rsidR="00467014" w:rsidRPr="0094588A" w:rsidRDefault="00467014" w:rsidP="00467014">
      <w:pPr>
        <w:jc w:val="both"/>
        <w:rPr>
          <w:rFonts w:ascii="Times New Roman" w:hAnsi="Times New Roman" w:cs="Times New Roman"/>
          <w:b/>
          <w:bCs/>
          <w:sz w:val="24"/>
          <w:szCs w:val="24"/>
        </w:rPr>
      </w:pPr>
      <w:r>
        <w:rPr>
          <w:rFonts w:ascii="Times New Roman" w:hAnsi="Times New Roman" w:cs="Times New Roman"/>
          <w:b/>
          <w:bCs/>
          <w:sz w:val="24"/>
          <w:szCs w:val="24"/>
        </w:rPr>
        <w:t>8</w:t>
      </w:r>
      <w:r w:rsidRPr="0094588A">
        <w:rPr>
          <w:rFonts w:ascii="Times New Roman" w:hAnsi="Times New Roman" w:cs="Times New Roman"/>
          <w:b/>
          <w:bCs/>
          <w:sz w:val="24"/>
          <w:szCs w:val="24"/>
        </w:rPr>
        <w:t>. MODERATED MEDIATION</w:t>
      </w:r>
    </w:p>
    <w:p w14:paraId="07D025FC"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Moderated mediation is a statistical approach that integrates both moderation and mediation within a single framework. It examines whether the strength of a mediated relationship (i.e., the indirect effect of a focal predictor variable on an outcome variable via an intermediate or mediator variable) depends on the level of a moderator (Edwards &amp; Lambert, 2007; Preacher, Rucker, &amp; Hayes, 2007). In simpler terms, it tests under what circumstances and for which person the mediation effect occurs. This method is very useful in behavioural, psychological, and business research where mediation effect not necessarily the same in all the circumstances but may vary depending upon the conditions on contextual differences. </w:t>
      </w:r>
    </w:p>
    <w:p w14:paraId="574DE985"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Statically, the moderated mediation process can be understood by the following equations: </w:t>
      </w:r>
    </w:p>
    <w:p w14:paraId="63047D43"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1. Effect of predictor (IV) on the mediator (M) (path a) </w:t>
      </w:r>
    </w:p>
    <w:p w14:paraId="3E466D66"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W+</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iCs/>
                  <w:sz w:val="24"/>
                  <w:szCs w:val="24"/>
                </w:rPr>
              </m:ctrlPr>
            </m:dPr>
            <m:e>
              <m:r>
                <m:rPr>
                  <m:sty m:val="p"/>
                </m:rPr>
                <w:rPr>
                  <w:rFonts w:ascii="Cambria Math" w:hAnsi="Cambria Math" w:cs="Times New Roman"/>
                  <w:sz w:val="24"/>
                  <w:szCs w:val="24"/>
                </w:rPr>
                <m:t>X x W</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1</m:t>
              </m:r>
            </m:sub>
          </m:sSub>
        </m:oMath>
      </m:oMathPara>
    </w:p>
    <w:p w14:paraId="2EDFB7C6" w14:textId="77777777"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In the above equation β</w:t>
      </w:r>
      <w:r w:rsidRPr="007D622F">
        <w:rPr>
          <w:rFonts w:ascii="Times New Roman" w:eastAsiaTheme="minorEastAsia" w:hAnsi="Times New Roman" w:cs="Times New Roman"/>
          <w:iCs/>
          <w:sz w:val="24"/>
          <w:szCs w:val="24"/>
          <w:vertAlign w:val="subscript"/>
        </w:rPr>
        <w:t>3</w:t>
      </w:r>
      <w:r w:rsidRPr="007D622F">
        <w:rPr>
          <w:rFonts w:ascii="Times New Roman" w:eastAsiaTheme="minorEastAsia" w:hAnsi="Times New Roman" w:cs="Times New Roman"/>
          <w:iCs/>
          <w:sz w:val="24"/>
          <w:szCs w:val="24"/>
        </w:rPr>
        <w:t xml:space="preserve"> indicates whether the effect of predictor on moderator in moderated by W the moderating variable. </w:t>
      </w:r>
    </w:p>
    <w:p w14:paraId="5799F8FA" w14:textId="77777777"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2. Effect of Mediating variable (M) on outcome variable (Y) regulating for predictor variable (X) (path b):</w:t>
      </w:r>
    </w:p>
    <w:p w14:paraId="48F164B0"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6</m:t>
              </m:r>
            </m:sub>
          </m:sSub>
          <m:r>
            <w:rPr>
              <w:rFonts w:ascii="Cambria Math" w:hAnsi="Cambria Math" w:cs="Times New Roman"/>
              <w:sz w:val="24"/>
              <w:szCs w:val="24"/>
            </w:rPr>
            <m:t>W+</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7</m:t>
              </m:r>
            </m:sub>
          </m:sSub>
          <m:d>
            <m:dPr>
              <m:ctrlPr>
                <w:rPr>
                  <w:rFonts w:ascii="Cambria Math" w:hAnsi="Cambria Math" w:cs="Times New Roman"/>
                  <w:iCs/>
                  <w:sz w:val="24"/>
                  <w:szCs w:val="24"/>
                </w:rPr>
              </m:ctrlPr>
            </m:dPr>
            <m:e>
              <m:r>
                <m:rPr>
                  <m:sty m:val="p"/>
                </m:rPr>
                <w:rPr>
                  <w:rFonts w:ascii="Cambria Math" w:hAnsi="Cambria Math" w:cs="Times New Roman"/>
                  <w:sz w:val="24"/>
                  <w:szCs w:val="24"/>
                </w:rPr>
                <m:t>M x W</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2</m:t>
              </m:r>
            </m:sub>
          </m:sSub>
        </m:oMath>
      </m:oMathPara>
    </w:p>
    <w:p w14:paraId="6FB093EB" w14:textId="77777777"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In the above equation, β</w:t>
      </w:r>
      <w:r w:rsidRPr="007D622F">
        <w:rPr>
          <w:rFonts w:ascii="Times New Roman" w:eastAsiaTheme="minorEastAsia" w:hAnsi="Times New Roman" w:cs="Times New Roman"/>
          <w:iCs/>
          <w:sz w:val="24"/>
          <w:szCs w:val="24"/>
          <w:vertAlign w:val="subscript"/>
        </w:rPr>
        <w:t xml:space="preserve">7 </w:t>
      </w:r>
      <w:r w:rsidRPr="007D622F">
        <w:rPr>
          <w:rFonts w:ascii="Times New Roman" w:eastAsiaTheme="minorEastAsia" w:hAnsi="Times New Roman" w:cs="Times New Roman"/>
          <w:iCs/>
          <w:sz w:val="24"/>
          <w:szCs w:val="24"/>
        </w:rPr>
        <w:t xml:space="preserve">is called the interaction term, signifying whether the effect of mediating variable on dependent variable is moderated by the proposed moderator.  </w:t>
      </w:r>
    </w:p>
    <w:p w14:paraId="6427925C"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lastRenderedPageBreak/>
        <w:t>3. Conditional Indirect Effect Path:</w:t>
      </w:r>
    </w:p>
    <w:p w14:paraId="5D26B42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The indirect effect of independent variable (X) on outcome variable (Y) via proposed mediating variable, conditional on Moderating variable, is given mathematically as follows: </w:t>
      </w:r>
    </w:p>
    <w:p w14:paraId="30DA291D"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Indirect Effect=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W</m:t>
              </m:r>
            </m:e>
          </m:d>
          <m:r>
            <m:rPr>
              <m:sty m:val="p"/>
            </m:rPr>
            <w:rPr>
              <w:rFonts w:ascii="Cambria Math" w:hAnsi="Cambria Math" w:cs="Times New Roman"/>
              <w:sz w:val="24"/>
              <w:szCs w:val="24"/>
            </w:rPr>
            <m:t>x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7</m:t>
              </m:r>
            </m:sub>
          </m:sSub>
          <m:r>
            <m:rPr>
              <m:sty m:val="p"/>
            </m:rPr>
            <w:rPr>
              <w:rFonts w:ascii="Cambria Math" w:hAnsi="Cambria Math" w:cs="Times New Roman"/>
              <w:sz w:val="24"/>
              <w:szCs w:val="24"/>
            </w:rPr>
            <m:t>W)</m:t>
          </m:r>
        </m:oMath>
      </m:oMathPara>
    </w:p>
    <w:p w14:paraId="3C681B6C" w14:textId="77777777"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In the above equation if the coefficients β</w:t>
      </w:r>
      <w:r w:rsidRPr="007D622F">
        <w:rPr>
          <w:rFonts w:ascii="Times New Roman" w:eastAsiaTheme="minorEastAsia" w:hAnsi="Times New Roman" w:cs="Times New Roman"/>
          <w:iCs/>
          <w:sz w:val="24"/>
          <w:szCs w:val="24"/>
          <w:vertAlign w:val="subscript"/>
        </w:rPr>
        <w:t xml:space="preserve">3 </w:t>
      </w:r>
      <w:r w:rsidRPr="007D622F">
        <w:rPr>
          <w:rFonts w:ascii="Times New Roman" w:eastAsiaTheme="minorEastAsia" w:hAnsi="Times New Roman" w:cs="Times New Roman"/>
          <w:iCs/>
          <w:sz w:val="24"/>
          <w:szCs w:val="24"/>
        </w:rPr>
        <w:t>or β</w:t>
      </w:r>
      <w:r w:rsidRPr="007D622F">
        <w:rPr>
          <w:rFonts w:ascii="Times New Roman" w:eastAsiaTheme="minorEastAsia" w:hAnsi="Times New Roman" w:cs="Times New Roman"/>
          <w:iCs/>
          <w:sz w:val="24"/>
          <w:szCs w:val="24"/>
          <w:vertAlign w:val="subscript"/>
        </w:rPr>
        <w:t xml:space="preserve">7 </w:t>
      </w:r>
      <w:r w:rsidRPr="007D622F">
        <w:rPr>
          <w:rFonts w:ascii="Times New Roman" w:eastAsiaTheme="minorEastAsia" w:hAnsi="Times New Roman" w:cs="Times New Roman"/>
          <w:iCs/>
          <w:sz w:val="24"/>
          <w:szCs w:val="24"/>
        </w:rPr>
        <w:t xml:space="preserve">statistically significant, then the effect of mediating variable varies based on the level of the proposed moderator (W), confirming the effect of moderated mediation in the proposed relationship. </w:t>
      </w:r>
    </w:p>
    <w:p w14:paraId="00F0C891"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Ex: In a study a researcher is examining the relationship between work stress (focal predictor) on an outcome variable, job performance (Y) by using job satisfaction as the intervening variable (mediator). In addition, he is using personality type or emotional stability as a moderator (W). </w:t>
      </w:r>
    </w:p>
    <w:p w14:paraId="304B1D59"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To investigate the above relationship the researcher has set the following set of equations to be tested:</w:t>
      </w:r>
    </w:p>
    <w:p w14:paraId="4CB19B6D"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Path a: The effect of work stress (predictor) on work satisfaction (mediator variable) </w:t>
      </w:r>
    </w:p>
    <w:p w14:paraId="54A47D80"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W+</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iCs/>
                  <w:sz w:val="24"/>
                  <w:szCs w:val="24"/>
                </w:rPr>
              </m:ctrlPr>
            </m:dPr>
            <m:e>
              <m:r>
                <m:rPr>
                  <m:sty m:val="p"/>
                </m:rPr>
                <w:rPr>
                  <w:rFonts w:ascii="Cambria Math" w:hAnsi="Cambria Math" w:cs="Times New Roman"/>
                  <w:sz w:val="24"/>
                  <w:szCs w:val="24"/>
                </w:rPr>
                <m:t>X x W</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1</m:t>
              </m:r>
            </m:sub>
          </m:sSub>
        </m:oMath>
      </m:oMathPara>
    </w:p>
    <w:p w14:paraId="456F7203"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Where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 xml:space="preserve">1 </w:t>
      </w:r>
      <w:r w:rsidRPr="007D622F">
        <w:rPr>
          <w:rFonts w:ascii="Times New Roman" w:hAnsi="Times New Roman" w:cs="Times New Roman"/>
          <w:sz w:val="24"/>
          <w:szCs w:val="24"/>
        </w:rPr>
        <w:t>indicates the direct effect of predictor on job satisfaction and</w:t>
      </w:r>
      <w:r w:rsidRPr="007D622F">
        <w:rPr>
          <w:rFonts w:ascii="Times New Roman" w:eastAsiaTheme="minorEastAsia" w:hAnsi="Times New Roman" w:cs="Times New Roman"/>
          <w:iCs/>
          <w:sz w:val="24"/>
          <w:szCs w:val="24"/>
        </w:rPr>
        <w:t xml:space="preserve"> β</w:t>
      </w:r>
      <w:r w:rsidRPr="007D622F">
        <w:rPr>
          <w:rFonts w:ascii="Times New Roman" w:eastAsiaTheme="minorEastAsia" w:hAnsi="Times New Roman" w:cs="Times New Roman"/>
          <w:iCs/>
          <w:sz w:val="24"/>
          <w:szCs w:val="24"/>
          <w:vertAlign w:val="subscript"/>
        </w:rPr>
        <w:t xml:space="preserve">2 </w:t>
      </w:r>
      <w:r w:rsidRPr="007D622F">
        <w:rPr>
          <w:rFonts w:ascii="Times New Roman" w:hAnsi="Times New Roman" w:cs="Times New Roman"/>
          <w:sz w:val="24"/>
          <w:szCs w:val="24"/>
        </w:rPr>
        <w:t xml:space="preserve">direct effect of moderator emotional stability on job satisfaction (mediating variable). However, the coefficient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 xml:space="preserve">2 </w:t>
      </w:r>
      <w:r w:rsidRPr="007D622F">
        <w:rPr>
          <w:rFonts w:ascii="Times New Roman" w:hAnsi="Times New Roman" w:cs="Times New Roman"/>
          <w:sz w:val="24"/>
          <w:szCs w:val="24"/>
        </w:rPr>
        <w:t xml:space="preserve">signifies the interaction effect, exhibiting whether the effect of work stress (predictor) on mediator job satisfaction is contingent on emotional stability of the employee. If the coefficient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1</w:t>
      </w:r>
      <w:r w:rsidRPr="007D622F">
        <w:rPr>
          <w:rFonts w:ascii="Times New Roman" w:eastAsiaTheme="minorEastAsia" w:hAnsi="Times New Roman" w:cs="Times New Roman"/>
          <w:iCs/>
          <w:sz w:val="24"/>
          <w:szCs w:val="24"/>
        </w:rPr>
        <w:t xml:space="preserve"> is statistically significant, the moderator emotional stability moderates the influences the relationship between job stress on job satisfaction. </w:t>
      </w:r>
    </w:p>
    <w:p w14:paraId="5F75C71D"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Path b: In path b we are investigating the influence of job satisfaction (moderator) on job performance of the employees (outcome variable), controlling for work stress that is focal predictor of the equation. </w:t>
      </w:r>
    </w:p>
    <w:p w14:paraId="44647E33"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6</m:t>
              </m:r>
            </m:sub>
          </m:sSub>
          <m:r>
            <w:rPr>
              <w:rFonts w:ascii="Cambria Math" w:hAnsi="Cambria Math" w:cs="Times New Roman"/>
              <w:sz w:val="24"/>
              <w:szCs w:val="24"/>
            </w:rPr>
            <m:t>W+</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7</m:t>
              </m:r>
            </m:sub>
          </m:sSub>
          <m:d>
            <m:dPr>
              <m:ctrlPr>
                <w:rPr>
                  <w:rFonts w:ascii="Cambria Math" w:hAnsi="Cambria Math" w:cs="Times New Roman"/>
                  <w:iCs/>
                  <w:sz w:val="24"/>
                  <w:szCs w:val="24"/>
                </w:rPr>
              </m:ctrlPr>
            </m:dPr>
            <m:e>
              <m:r>
                <m:rPr>
                  <m:sty m:val="p"/>
                </m:rPr>
                <w:rPr>
                  <w:rFonts w:ascii="Cambria Math" w:hAnsi="Cambria Math" w:cs="Times New Roman"/>
                  <w:sz w:val="24"/>
                  <w:szCs w:val="24"/>
                </w:rPr>
                <m:t>M x W</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2</m:t>
              </m:r>
            </m:sub>
          </m:sSub>
        </m:oMath>
      </m:oMathPara>
    </w:p>
    <w:p w14:paraId="5E4A3C1F"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Where,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 xml:space="preserve">4 </w:t>
      </w:r>
      <w:r w:rsidRPr="007D622F">
        <w:rPr>
          <w:rFonts w:ascii="Times New Roman" w:hAnsi="Times New Roman" w:cs="Times New Roman"/>
          <w:sz w:val="24"/>
          <w:szCs w:val="24"/>
        </w:rPr>
        <w:t xml:space="preserve">the coefficient signifies the influence of job satisfaction (M) on job performance (Y) of the employees, similarly the coefficient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 xml:space="preserve">5 </w:t>
      </w:r>
      <w:r w:rsidRPr="007D622F">
        <w:rPr>
          <w:rFonts w:ascii="Times New Roman" w:hAnsi="Times New Roman" w:cs="Times New Roman"/>
          <w:sz w:val="24"/>
          <w:szCs w:val="24"/>
        </w:rPr>
        <w:t xml:space="preserve">denotes the direct effect of work stress (X) on performance of the employees (Y), the coefficient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6</w:t>
      </w:r>
      <w:r w:rsidRPr="007D622F">
        <w:rPr>
          <w:rFonts w:ascii="Times New Roman" w:hAnsi="Times New Roman" w:cs="Times New Roman"/>
          <w:sz w:val="24"/>
          <w:szCs w:val="24"/>
        </w:rPr>
        <w:t xml:space="preserve"> denotes the impact of the moderator emotional stability on outcome variable job performance. However, the coefficient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 xml:space="preserve">7 </w:t>
      </w:r>
      <w:r w:rsidRPr="007D622F">
        <w:rPr>
          <w:rFonts w:ascii="Times New Roman" w:eastAsiaTheme="minorEastAsia" w:hAnsi="Times New Roman" w:cs="Times New Roman"/>
          <w:iCs/>
          <w:sz w:val="24"/>
          <w:szCs w:val="24"/>
        </w:rPr>
        <w:t>denotes</w:t>
      </w:r>
      <w:r w:rsidRPr="007D622F">
        <w:rPr>
          <w:rFonts w:ascii="Times New Roman" w:hAnsi="Times New Roman" w:cs="Times New Roman"/>
          <w:sz w:val="24"/>
          <w:szCs w:val="24"/>
        </w:rPr>
        <w:t xml:space="preserve"> the interaction effect, signifying whether the impact of mediator (job satisfaction) on outcome variable (job performance) depends on moderating variable (emotional stability). </w:t>
      </w:r>
    </w:p>
    <w:p w14:paraId="60F16A0B"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In the next step, we need to investigate for conditional indirect effect of predictor (work stress) on work performance (outcome variable) via job satisfaction (mediating variable), conditional on emotional stability of the employee (moderator) by applying the following equation: </w:t>
      </w:r>
    </w:p>
    <w:p w14:paraId="287E20B5"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Indirect Effect=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W</m:t>
              </m:r>
            </m:e>
          </m:d>
          <m:r>
            <m:rPr>
              <m:sty m:val="p"/>
            </m:rPr>
            <w:rPr>
              <w:rFonts w:ascii="Cambria Math" w:hAnsi="Cambria Math" w:cs="Times New Roman"/>
              <w:sz w:val="24"/>
              <w:szCs w:val="24"/>
            </w:rPr>
            <m:t>x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7</m:t>
              </m:r>
            </m:sub>
          </m:sSub>
          <m:r>
            <m:rPr>
              <m:sty m:val="p"/>
            </m:rPr>
            <w:rPr>
              <w:rFonts w:ascii="Cambria Math" w:hAnsi="Cambria Math" w:cs="Times New Roman"/>
              <w:sz w:val="24"/>
              <w:szCs w:val="24"/>
            </w:rPr>
            <m:t>W)</m:t>
          </m:r>
        </m:oMath>
      </m:oMathPara>
    </w:p>
    <w:p w14:paraId="30BE84AF" w14:textId="77777777" w:rsidR="00611CA1" w:rsidRPr="007D622F" w:rsidRDefault="00611CA1" w:rsidP="00611CA1">
      <w:pPr>
        <w:jc w:val="both"/>
        <w:rPr>
          <w:rFonts w:ascii="Times New Roman" w:hAnsi="Times New Roman" w:cs="Times New Roman"/>
          <w:sz w:val="24"/>
          <w:szCs w:val="24"/>
        </w:rPr>
      </w:pPr>
      <w:r w:rsidRPr="007D622F">
        <w:rPr>
          <w:rFonts w:ascii="Times New Roman" w:hAnsi="Times New Roman" w:cs="Times New Roman"/>
          <w:sz w:val="24"/>
          <w:szCs w:val="24"/>
        </w:rPr>
        <w:t>The above equation denotes the product of path a (tested above, to know the impact of predictor on mediator) and path b (tested above, to know the impact of mediator on outcome variable). Where the moderating variable W indicates the mediation effect on outcome variable varies depending upon the moderating variable emotional stability. If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or β</w:t>
      </w:r>
      <w:r w:rsidRPr="007D622F">
        <w:rPr>
          <w:rFonts w:ascii="Times New Roman" w:hAnsi="Times New Roman" w:cs="Times New Roman"/>
          <w:sz w:val="24"/>
          <w:szCs w:val="24"/>
          <w:vertAlign w:val="subscript"/>
        </w:rPr>
        <w:t>7</w:t>
      </w:r>
      <w:r w:rsidRPr="007D622F">
        <w:rPr>
          <w:rFonts w:ascii="Times New Roman" w:hAnsi="Times New Roman" w:cs="Times New Roman"/>
          <w:sz w:val="24"/>
          <w:szCs w:val="24"/>
        </w:rPr>
        <w:t xml:space="preserve"> is statistically </w:t>
      </w:r>
      <w:r w:rsidRPr="007D622F">
        <w:rPr>
          <w:rFonts w:ascii="Times New Roman" w:hAnsi="Times New Roman" w:cs="Times New Roman"/>
          <w:sz w:val="24"/>
          <w:szCs w:val="24"/>
        </w:rPr>
        <w:lastRenderedPageBreak/>
        <w:t xml:space="preserve">significant, then the conclusion is that the mediation effect of job satisfaction depends on emotional stability of the employee (evidence for moderated mediation). </w:t>
      </w:r>
    </w:p>
    <w:p w14:paraId="44A28884" w14:textId="6B518093" w:rsidR="0025281E" w:rsidRPr="00611CA1" w:rsidRDefault="0025281E" w:rsidP="0025281E">
      <w:pPr>
        <w:jc w:val="center"/>
        <w:rPr>
          <w:rFonts w:ascii="Times New Roman" w:hAnsi="Times New Roman" w:cs="Times New Roman"/>
          <w:b/>
          <w:bCs/>
          <w:sz w:val="24"/>
          <w:szCs w:val="24"/>
        </w:rPr>
      </w:pPr>
      <w:r w:rsidRPr="00611CA1">
        <w:rPr>
          <w:rFonts w:ascii="Times New Roman" w:hAnsi="Times New Roman" w:cs="Times New Roman"/>
          <w:b/>
          <w:bCs/>
          <w:sz w:val="24"/>
          <w:szCs w:val="24"/>
        </w:rPr>
        <w:t>IV STEPS INVOLVED IN MEDIATION ANALYSIS IN SEM</w:t>
      </w:r>
    </w:p>
    <w:p w14:paraId="6A4A67B1" w14:textId="05D8D9A6" w:rsidR="00FB28A4" w:rsidRPr="00FB28A4" w:rsidRDefault="00FB28A4" w:rsidP="00FB28A4">
      <w:pPr>
        <w:jc w:val="both"/>
        <w:rPr>
          <w:rFonts w:ascii="Times New Roman" w:hAnsi="Times New Roman" w:cs="Times New Roman"/>
          <w:sz w:val="24"/>
          <w:szCs w:val="24"/>
        </w:rPr>
      </w:pPr>
      <w:r w:rsidRPr="00FB28A4">
        <w:rPr>
          <w:rFonts w:ascii="Times New Roman" w:hAnsi="Times New Roman" w:cs="Times New Roman"/>
          <w:sz w:val="24"/>
          <w:szCs w:val="24"/>
        </w:rPr>
        <w:t>Moderation analysis in Structural Equation Modelling (SEM) is applied to investigate whether the relationship between an independent variable and a dependent variable varies based on the level of a third variable (moderator). The calculation of moderation analysis in SEM typically follows the following steps:</w:t>
      </w:r>
    </w:p>
    <w:p w14:paraId="102F043E" w14:textId="3C4056E9" w:rsidR="0025281E" w:rsidRPr="0080007E" w:rsidRDefault="0025281E" w:rsidP="0080007E">
      <w:pPr>
        <w:jc w:val="both"/>
        <w:rPr>
          <w:rFonts w:ascii="Times New Roman" w:hAnsi="Times New Roman" w:cs="Times New Roman"/>
          <w:b/>
          <w:bCs/>
          <w:sz w:val="24"/>
          <w:szCs w:val="24"/>
        </w:rPr>
      </w:pPr>
      <w:r w:rsidRPr="0080007E">
        <w:rPr>
          <w:rFonts w:ascii="Times New Roman" w:hAnsi="Times New Roman" w:cs="Times New Roman"/>
          <w:b/>
          <w:bCs/>
          <w:sz w:val="24"/>
          <w:szCs w:val="24"/>
        </w:rPr>
        <w:t>STEP 1</w:t>
      </w:r>
      <w:r w:rsidR="008C5191" w:rsidRPr="0080007E">
        <w:rPr>
          <w:rFonts w:ascii="Times New Roman" w:hAnsi="Times New Roman" w:cs="Times New Roman"/>
          <w:b/>
          <w:bCs/>
          <w:sz w:val="24"/>
          <w:szCs w:val="24"/>
        </w:rPr>
        <w:t xml:space="preserve">: </w:t>
      </w:r>
      <w:r w:rsidRPr="0080007E">
        <w:rPr>
          <w:rFonts w:ascii="Times New Roman" w:hAnsi="Times New Roman" w:cs="Times New Roman"/>
          <w:b/>
          <w:bCs/>
          <w:sz w:val="24"/>
          <w:szCs w:val="24"/>
        </w:rPr>
        <w:t xml:space="preserve">MODEL SPECIFICATION </w:t>
      </w:r>
    </w:p>
    <w:p w14:paraId="25E39B60" w14:textId="3978BB4F" w:rsidR="0025281E" w:rsidRDefault="00FB28A4" w:rsidP="00467014">
      <w:pPr>
        <w:jc w:val="both"/>
        <w:rPr>
          <w:rFonts w:ascii="Times New Roman" w:hAnsi="Times New Roman" w:cs="Times New Roman"/>
          <w:sz w:val="24"/>
          <w:szCs w:val="24"/>
        </w:rPr>
      </w:pPr>
      <w:r w:rsidRPr="00FB28A4">
        <w:rPr>
          <w:rFonts w:ascii="Times New Roman" w:hAnsi="Times New Roman" w:cs="Times New Roman"/>
          <w:sz w:val="24"/>
          <w:szCs w:val="24"/>
        </w:rPr>
        <w:t>Model specification includes the description of hypothesized associations between variables under investigation to enable clarity in causality. An independent variable (IV) refers to the assumed influence factor that impacts an outcome, and the dependent variable (DV) represents the outcome of measurement. The moderator variable (MV) alters the direction or strength of relationship between the IV and DV. For instance, in research that is investigating the influence of workload (IV) on job performance (DV), job autonomy (MV) can act as a moderator. If the workers are highly autonomous, the negative effect of workload on performance will be less, while low autonomy will enhance the negative effects.</w:t>
      </w:r>
      <w:r>
        <w:rPr>
          <w:rFonts w:ascii="Times New Roman" w:hAnsi="Times New Roman" w:cs="Times New Roman"/>
          <w:sz w:val="24"/>
          <w:szCs w:val="24"/>
        </w:rPr>
        <w:t xml:space="preserve"> </w:t>
      </w:r>
      <w:r w:rsidR="0025281E" w:rsidRPr="0025281E">
        <w:rPr>
          <w:rFonts w:ascii="Times New Roman" w:hAnsi="Times New Roman" w:cs="Times New Roman"/>
          <w:sz w:val="24"/>
          <w:szCs w:val="24"/>
        </w:rPr>
        <w:t>This interaction highlights how moderators can alter the primary relationship between IV and DV.</w:t>
      </w:r>
    </w:p>
    <w:p w14:paraId="2AFCA342" w14:textId="673B85C4" w:rsidR="0025281E" w:rsidRPr="0080007E" w:rsidRDefault="008C5191" w:rsidP="0080007E">
      <w:pPr>
        <w:jc w:val="both"/>
        <w:rPr>
          <w:rFonts w:ascii="Times New Roman" w:hAnsi="Times New Roman" w:cs="Times New Roman"/>
          <w:b/>
          <w:bCs/>
          <w:sz w:val="24"/>
          <w:szCs w:val="24"/>
        </w:rPr>
      </w:pPr>
      <w:r w:rsidRPr="0080007E">
        <w:rPr>
          <w:rFonts w:ascii="Times New Roman" w:hAnsi="Times New Roman" w:cs="Times New Roman"/>
          <w:b/>
          <w:bCs/>
          <w:sz w:val="24"/>
          <w:szCs w:val="24"/>
        </w:rPr>
        <w:t xml:space="preserve">STEP 2: </w:t>
      </w:r>
      <w:r w:rsidR="008B0081" w:rsidRPr="0080007E">
        <w:rPr>
          <w:rFonts w:ascii="Times New Roman" w:hAnsi="Times New Roman" w:cs="Times New Roman"/>
          <w:b/>
          <w:bCs/>
          <w:sz w:val="24"/>
          <w:szCs w:val="24"/>
        </w:rPr>
        <w:t xml:space="preserve">DATA PREPARATION </w:t>
      </w:r>
    </w:p>
    <w:p w14:paraId="6CAC8F70" w14:textId="1603AA65" w:rsidR="0025281E" w:rsidRDefault="008B0081" w:rsidP="0025281E">
      <w:pPr>
        <w:jc w:val="both"/>
        <w:rPr>
          <w:rFonts w:ascii="Times New Roman" w:hAnsi="Times New Roman" w:cs="Times New Roman"/>
          <w:sz w:val="24"/>
          <w:szCs w:val="24"/>
        </w:rPr>
      </w:pPr>
      <w:r w:rsidRPr="008B0081">
        <w:rPr>
          <w:rFonts w:ascii="Times New Roman" w:hAnsi="Times New Roman" w:cs="Times New Roman"/>
          <w:sz w:val="24"/>
          <w:szCs w:val="24"/>
        </w:rPr>
        <w:t>Preparation of data is an important step to get an accurate and trustworthy analysis. All the variables are first measured in the right way, consistent with the theoretical framework of the study. If the model contains interaction terms, the independent variable (IV) and the moderator variable (MV) should be mean-</w:t>
      </w:r>
      <w:proofErr w:type="spellStart"/>
      <w:r w:rsidRPr="008B0081">
        <w:rPr>
          <w:rFonts w:ascii="Times New Roman" w:hAnsi="Times New Roman" w:cs="Times New Roman"/>
          <w:sz w:val="24"/>
          <w:szCs w:val="24"/>
        </w:rPr>
        <w:t>centered</w:t>
      </w:r>
      <w:proofErr w:type="spellEnd"/>
      <w:r w:rsidRPr="008B0081">
        <w:rPr>
          <w:rFonts w:ascii="Times New Roman" w:hAnsi="Times New Roman" w:cs="Times New Roman"/>
          <w:sz w:val="24"/>
          <w:szCs w:val="24"/>
        </w:rPr>
        <w:t xml:space="preserve"> (standardi</w:t>
      </w:r>
      <w:r w:rsidR="0080007E">
        <w:rPr>
          <w:rFonts w:ascii="Times New Roman" w:hAnsi="Times New Roman" w:cs="Times New Roman"/>
          <w:sz w:val="24"/>
          <w:szCs w:val="24"/>
        </w:rPr>
        <w:t>s</w:t>
      </w:r>
      <w:r w:rsidRPr="008B0081">
        <w:rPr>
          <w:rFonts w:ascii="Times New Roman" w:hAnsi="Times New Roman" w:cs="Times New Roman"/>
          <w:sz w:val="24"/>
          <w:szCs w:val="24"/>
        </w:rPr>
        <w:t xml:space="preserve">ed) so as to </w:t>
      </w:r>
      <w:r w:rsidR="00505E02" w:rsidRPr="008B0081">
        <w:rPr>
          <w:rFonts w:ascii="Times New Roman" w:hAnsi="Times New Roman" w:cs="Times New Roman"/>
          <w:sz w:val="24"/>
          <w:szCs w:val="24"/>
        </w:rPr>
        <w:t>minimi</w:t>
      </w:r>
      <w:r w:rsidR="00505E02">
        <w:rPr>
          <w:rFonts w:ascii="Times New Roman" w:hAnsi="Times New Roman" w:cs="Times New Roman"/>
          <w:sz w:val="24"/>
          <w:szCs w:val="24"/>
        </w:rPr>
        <w:t>s</w:t>
      </w:r>
      <w:r w:rsidR="00505E02" w:rsidRPr="008B0081">
        <w:rPr>
          <w:rFonts w:ascii="Times New Roman" w:hAnsi="Times New Roman" w:cs="Times New Roman"/>
          <w:sz w:val="24"/>
          <w:szCs w:val="24"/>
        </w:rPr>
        <w:t>e</w:t>
      </w:r>
      <w:r w:rsidRPr="008B0081">
        <w:rPr>
          <w:rFonts w:ascii="Times New Roman" w:hAnsi="Times New Roman" w:cs="Times New Roman"/>
          <w:sz w:val="24"/>
          <w:szCs w:val="24"/>
        </w:rPr>
        <w:t xml:space="preserve"> multicollinearity that causes distortion of the regression estimates. Besides that, missing values should be assessed with caution and dealt with an appropriate imputation method, either mean substitution, multiple imputation, or regression imputation, depending on missing values</w:t>
      </w:r>
      <w:r w:rsidR="00890581">
        <w:rPr>
          <w:rFonts w:ascii="Times New Roman" w:hAnsi="Times New Roman" w:cs="Times New Roman"/>
          <w:sz w:val="24"/>
          <w:szCs w:val="24"/>
        </w:rPr>
        <w:t>’</w:t>
      </w:r>
      <w:r w:rsidRPr="008B0081">
        <w:rPr>
          <w:rFonts w:ascii="Times New Roman" w:hAnsi="Times New Roman" w:cs="Times New Roman"/>
          <w:sz w:val="24"/>
          <w:szCs w:val="24"/>
        </w:rPr>
        <w:t xml:space="preserve"> extensiveness and type. In a study exploring the impact of training hours (IV) on workers</w:t>
      </w:r>
      <w:r w:rsidR="00890581">
        <w:rPr>
          <w:rFonts w:ascii="Times New Roman" w:hAnsi="Times New Roman" w:cs="Times New Roman"/>
          <w:sz w:val="24"/>
          <w:szCs w:val="24"/>
        </w:rPr>
        <w:t>’</w:t>
      </w:r>
      <w:r w:rsidRPr="008B0081">
        <w:rPr>
          <w:rFonts w:ascii="Times New Roman" w:hAnsi="Times New Roman" w:cs="Times New Roman"/>
          <w:sz w:val="24"/>
          <w:szCs w:val="24"/>
        </w:rPr>
        <w:t xml:space="preserve"> productivity (DV) with motivation (MV) being a moderator as an example, standardizing the training hours and motivation will better enable their interaction to be understood. Treating missing data effectively avoids biases and enhances the reliability of the findings.</w:t>
      </w:r>
    </w:p>
    <w:p w14:paraId="3D50FF38" w14:textId="7AB2F80A" w:rsidR="0025281E" w:rsidRPr="0080007E" w:rsidRDefault="008C5191" w:rsidP="0080007E">
      <w:pPr>
        <w:jc w:val="both"/>
        <w:rPr>
          <w:rFonts w:ascii="Times New Roman" w:hAnsi="Times New Roman" w:cs="Times New Roman"/>
          <w:b/>
          <w:bCs/>
          <w:sz w:val="24"/>
          <w:szCs w:val="24"/>
        </w:rPr>
      </w:pPr>
      <w:r w:rsidRPr="0080007E">
        <w:rPr>
          <w:rFonts w:ascii="Times New Roman" w:hAnsi="Times New Roman" w:cs="Times New Roman"/>
          <w:b/>
          <w:bCs/>
          <w:sz w:val="24"/>
          <w:szCs w:val="24"/>
        </w:rPr>
        <w:t xml:space="preserve">STEP 3: </w:t>
      </w:r>
      <w:r w:rsidR="0025281E" w:rsidRPr="0080007E">
        <w:rPr>
          <w:rFonts w:ascii="Times New Roman" w:hAnsi="Times New Roman" w:cs="Times New Roman"/>
          <w:b/>
          <w:bCs/>
          <w:sz w:val="24"/>
          <w:szCs w:val="24"/>
        </w:rPr>
        <w:t xml:space="preserve">CONSTRUCTING INTERACTION TERM </w:t>
      </w:r>
    </w:p>
    <w:p w14:paraId="09A44B8C" w14:textId="4667FE75" w:rsidR="008B0081" w:rsidRPr="008B0081" w:rsidRDefault="008B0081" w:rsidP="008B0081">
      <w:pPr>
        <w:jc w:val="both"/>
        <w:rPr>
          <w:rFonts w:ascii="Times New Roman" w:hAnsi="Times New Roman" w:cs="Times New Roman"/>
          <w:sz w:val="24"/>
          <w:szCs w:val="24"/>
        </w:rPr>
      </w:pPr>
      <w:r w:rsidRPr="008B0081">
        <w:rPr>
          <w:rFonts w:ascii="Times New Roman" w:hAnsi="Times New Roman" w:cs="Times New Roman"/>
          <w:sz w:val="24"/>
          <w:szCs w:val="24"/>
        </w:rPr>
        <w:t xml:space="preserve">Building interaction terms is necessary to test moderation effects in a model. This entails the creation of a new variable through the multiplication of the independent variable (IV) and the moderator variable (MV) (i.e., IV </w:t>
      </w:r>
      <w:r w:rsidR="00890581">
        <w:rPr>
          <w:rFonts w:ascii="Times New Roman" w:hAnsi="Times New Roman" w:cs="Times New Roman"/>
          <w:sz w:val="24"/>
          <w:szCs w:val="24"/>
        </w:rPr>
        <w:t>*</w:t>
      </w:r>
      <w:r w:rsidRPr="008B0081">
        <w:rPr>
          <w:rFonts w:ascii="Times New Roman" w:hAnsi="Times New Roman" w:cs="Times New Roman"/>
          <w:sz w:val="24"/>
          <w:szCs w:val="24"/>
        </w:rPr>
        <w:t xml:space="preserve"> MV) to measure their combined effect on the dependent variable (DV). If the variables are latent constructs, product indicators must be created by multiplying corresponding item scores of IV and MV. This method has the benefit that moderation effects can be properly accounted for in structural equation </w:t>
      </w:r>
      <w:r w:rsidR="00611CA1" w:rsidRPr="008B0081">
        <w:rPr>
          <w:rFonts w:ascii="Times New Roman" w:hAnsi="Times New Roman" w:cs="Times New Roman"/>
          <w:sz w:val="24"/>
          <w:szCs w:val="24"/>
        </w:rPr>
        <w:t>modelling</w:t>
      </w:r>
      <w:r w:rsidRPr="008B0081">
        <w:rPr>
          <w:rFonts w:ascii="Times New Roman" w:hAnsi="Times New Roman" w:cs="Times New Roman"/>
          <w:sz w:val="24"/>
          <w:szCs w:val="24"/>
        </w:rPr>
        <w:t xml:space="preserve"> (SEM). To illustrate, where work stress (IV) and job satisfaction (DV) have been examined using emotional intelligence (MV) as a moderator variable, an interaction term (work stress </w:t>
      </w:r>
      <w:r w:rsidR="00890581">
        <w:rPr>
          <w:rFonts w:ascii="Times New Roman" w:hAnsi="Times New Roman" w:cs="Times New Roman"/>
          <w:sz w:val="24"/>
          <w:szCs w:val="24"/>
        </w:rPr>
        <w:t>*</w:t>
      </w:r>
      <w:r w:rsidRPr="008B0081">
        <w:rPr>
          <w:rFonts w:ascii="Times New Roman" w:hAnsi="Times New Roman" w:cs="Times New Roman"/>
          <w:sz w:val="24"/>
          <w:szCs w:val="24"/>
        </w:rPr>
        <w:t xml:space="preserve"> emotional intelligence) is constructed to specify whether emotional intelligence moderates or buffers the inverse effect of stress on job satisfaction. This is an important step in properly interpreting moderation effects in empirical studies.</w:t>
      </w:r>
    </w:p>
    <w:p w14:paraId="216BB135" w14:textId="17B38B6D" w:rsidR="0025281E" w:rsidRPr="0080007E" w:rsidRDefault="0080007E" w:rsidP="0080007E">
      <w:pPr>
        <w:jc w:val="both"/>
        <w:rPr>
          <w:rFonts w:ascii="Times New Roman" w:hAnsi="Times New Roman" w:cs="Times New Roman"/>
          <w:b/>
          <w:bCs/>
          <w:sz w:val="24"/>
          <w:szCs w:val="24"/>
        </w:rPr>
      </w:pPr>
      <w:r w:rsidRPr="0025281E">
        <w:rPr>
          <w:rFonts w:ascii="Times New Roman" w:hAnsi="Times New Roman" w:cs="Times New Roman"/>
          <w:b/>
          <w:bCs/>
          <w:sz w:val="24"/>
          <w:szCs w:val="24"/>
        </w:rPr>
        <w:t xml:space="preserve">STEP </w:t>
      </w:r>
      <w:r>
        <w:rPr>
          <w:rFonts w:ascii="Times New Roman" w:hAnsi="Times New Roman" w:cs="Times New Roman"/>
          <w:b/>
          <w:bCs/>
          <w:sz w:val="24"/>
          <w:szCs w:val="24"/>
        </w:rPr>
        <w:t xml:space="preserve">4: </w:t>
      </w:r>
      <w:r w:rsidR="0025281E" w:rsidRPr="0080007E">
        <w:rPr>
          <w:rFonts w:ascii="Times New Roman" w:hAnsi="Times New Roman" w:cs="Times New Roman"/>
          <w:b/>
          <w:bCs/>
          <w:sz w:val="24"/>
          <w:szCs w:val="24"/>
        </w:rPr>
        <w:t xml:space="preserve">MODEL ESTIMATION </w:t>
      </w:r>
    </w:p>
    <w:p w14:paraId="24C9CE03" w14:textId="130AB637" w:rsidR="008B0081" w:rsidRPr="008B0081" w:rsidRDefault="008B0081" w:rsidP="008B0081">
      <w:pPr>
        <w:jc w:val="both"/>
        <w:rPr>
          <w:rFonts w:ascii="Times New Roman" w:hAnsi="Times New Roman" w:cs="Times New Roman"/>
          <w:sz w:val="24"/>
          <w:szCs w:val="24"/>
        </w:rPr>
      </w:pPr>
      <w:r w:rsidRPr="008B0081">
        <w:rPr>
          <w:rFonts w:ascii="Times New Roman" w:hAnsi="Times New Roman" w:cs="Times New Roman"/>
          <w:sz w:val="24"/>
          <w:szCs w:val="24"/>
        </w:rPr>
        <w:lastRenderedPageBreak/>
        <w:t>Model estimation consists of testing the relationships hypothesi</w:t>
      </w:r>
      <w:r w:rsidR="00890581">
        <w:rPr>
          <w:rFonts w:ascii="Times New Roman" w:hAnsi="Times New Roman" w:cs="Times New Roman"/>
          <w:sz w:val="24"/>
          <w:szCs w:val="24"/>
        </w:rPr>
        <w:t>s</w:t>
      </w:r>
      <w:r w:rsidRPr="008B0081">
        <w:rPr>
          <w:rFonts w:ascii="Times New Roman" w:hAnsi="Times New Roman" w:cs="Times New Roman"/>
          <w:sz w:val="24"/>
          <w:szCs w:val="24"/>
        </w:rPr>
        <w:t xml:space="preserve">ed through specifying and estimating the structural model. The starting point is specifying a baseline model (lacking the moderation effect) to estimate the direct links between the independent variable (IV) and the dependent variable (DV). Secondly, the interaction term (IV </w:t>
      </w:r>
      <w:r w:rsidR="00890581">
        <w:rPr>
          <w:rFonts w:ascii="Times New Roman" w:hAnsi="Times New Roman" w:cs="Times New Roman"/>
          <w:sz w:val="24"/>
          <w:szCs w:val="24"/>
        </w:rPr>
        <w:t>*</w:t>
      </w:r>
      <w:r w:rsidRPr="008B0081">
        <w:rPr>
          <w:rFonts w:ascii="Times New Roman" w:hAnsi="Times New Roman" w:cs="Times New Roman"/>
          <w:sz w:val="24"/>
          <w:szCs w:val="24"/>
        </w:rPr>
        <w:t xml:space="preserve"> MV) is added in the structural model to test for the moderation effect. The model can be estimated with the help of software such as AMOS, </w:t>
      </w:r>
      <w:proofErr w:type="spellStart"/>
      <w:r w:rsidRPr="008B0081">
        <w:rPr>
          <w:rFonts w:ascii="Times New Roman" w:hAnsi="Times New Roman" w:cs="Times New Roman"/>
          <w:sz w:val="24"/>
          <w:szCs w:val="24"/>
        </w:rPr>
        <w:t>Mplus</w:t>
      </w:r>
      <w:proofErr w:type="spellEnd"/>
      <w:r w:rsidRPr="008B0081">
        <w:rPr>
          <w:rFonts w:ascii="Times New Roman" w:hAnsi="Times New Roman" w:cs="Times New Roman"/>
          <w:sz w:val="24"/>
          <w:szCs w:val="24"/>
        </w:rPr>
        <w:t xml:space="preserve">, or </w:t>
      </w:r>
      <w:proofErr w:type="spellStart"/>
      <w:r w:rsidRPr="008B0081">
        <w:rPr>
          <w:rFonts w:ascii="Times New Roman" w:hAnsi="Times New Roman" w:cs="Times New Roman"/>
          <w:sz w:val="24"/>
          <w:szCs w:val="24"/>
        </w:rPr>
        <w:t>SmartPLS</w:t>
      </w:r>
      <w:proofErr w:type="spellEnd"/>
      <w:r w:rsidRPr="008B0081">
        <w:rPr>
          <w:rFonts w:ascii="Times New Roman" w:hAnsi="Times New Roman" w:cs="Times New Roman"/>
          <w:sz w:val="24"/>
          <w:szCs w:val="24"/>
        </w:rPr>
        <w:t xml:space="preserve">, depending on whether covariance-based (CB-SEM) or variance-based (PLS-SEM) </w:t>
      </w:r>
      <w:r w:rsidR="00611CA1" w:rsidRPr="008B0081">
        <w:rPr>
          <w:rFonts w:ascii="Times New Roman" w:hAnsi="Times New Roman" w:cs="Times New Roman"/>
          <w:sz w:val="24"/>
          <w:szCs w:val="24"/>
        </w:rPr>
        <w:t>modelling</w:t>
      </w:r>
      <w:r w:rsidRPr="008B0081">
        <w:rPr>
          <w:rFonts w:ascii="Times New Roman" w:hAnsi="Times New Roman" w:cs="Times New Roman"/>
          <w:sz w:val="24"/>
          <w:szCs w:val="24"/>
        </w:rPr>
        <w:t xml:space="preserve"> is desired. The estimation approach, for example, Maximum Likelihood (ML) in CB-SEM or Partial Least Squares (PLS) in PLS-SEM, relies on data properties and model complexity. For instance, if a study investigates the impact of leadership style (IV) on employee engagement (DV) with </w:t>
      </w:r>
      <w:r w:rsidR="00890581" w:rsidRPr="008B0081">
        <w:rPr>
          <w:rFonts w:ascii="Times New Roman" w:hAnsi="Times New Roman" w:cs="Times New Roman"/>
          <w:sz w:val="24"/>
          <w:szCs w:val="24"/>
        </w:rPr>
        <w:t>organi</w:t>
      </w:r>
      <w:r w:rsidR="00890581">
        <w:rPr>
          <w:rFonts w:ascii="Times New Roman" w:hAnsi="Times New Roman" w:cs="Times New Roman"/>
          <w:sz w:val="24"/>
          <w:szCs w:val="24"/>
        </w:rPr>
        <w:t>sa</w:t>
      </w:r>
      <w:r w:rsidR="00890581" w:rsidRPr="008B0081">
        <w:rPr>
          <w:rFonts w:ascii="Times New Roman" w:hAnsi="Times New Roman" w:cs="Times New Roman"/>
          <w:sz w:val="24"/>
          <w:szCs w:val="24"/>
        </w:rPr>
        <w:t>tional</w:t>
      </w:r>
      <w:r w:rsidRPr="008B0081">
        <w:rPr>
          <w:rFonts w:ascii="Times New Roman" w:hAnsi="Times New Roman" w:cs="Times New Roman"/>
          <w:sz w:val="24"/>
          <w:szCs w:val="24"/>
        </w:rPr>
        <w:t xml:space="preserve"> culture (MV) as a moderator, estimating the model with and without the interaction term assists in establishing whether culture significantly moderates the IV-DV relationship.</w:t>
      </w:r>
    </w:p>
    <w:p w14:paraId="3D738C3D" w14:textId="30624725" w:rsidR="0025281E" w:rsidRPr="0080007E" w:rsidRDefault="0080007E" w:rsidP="0080007E">
      <w:pPr>
        <w:jc w:val="both"/>
        <w:rPr>
          <w:rFonts w:ascii="Times New Roman" w:hAnsi="Times New Roman" w:cs="Times New Roman"/>
          <w:b/>
          <w:bCs/>
          <w:sz w:val="24"/>
          <w:szCs w:val="24"/>
        </w:rPr>
      </w:pPr>
      <w:r w:rsidRPr="0025281E">
        <w:rPr>
          <w:rFonts w:ascii="Times New Roman" w:hAnsi="Times New Roman" w:cs="Times New Roman"/>
          <w:b/>
          <w:bCs/>
          <w:sz w:val="24"/>
          <w:szCs w:val="24"/>
        </w:rPr>
        <w:t xml:space="preserve">STEP </w:t>
      </w:r>
      <w:r>
        <w:rPr>
          <w:rFonts w:ascii="Times New Roman" w:hAnsi="Times New Roman" w:cs="Times New Roman"/>
          <w:b/>
          <w:bCs/>
          <w:sz w:val="24"/>
          <w:szCs w:val="24"/>
        </w:rPr>
        <w:t xml:space="preserve">5: </w:t>
      </w:r>
      <w:r w:rsidR="0025281E" w:rsidRPr="0080007E">
        <w:rPr>
          <w:rFonts w:ascii="Times New Roman" w:hAnsi="Times New Roman" w:cs="Times New Roman"/>
          <w:b/>
          <w:bCs/>
          <w:sz w:val="24"/>
          <w:szCs w:val="24"/>
        </w:rPr>
        <w:t xml:space="preserve">ASSESSING MODEL FIT </w:t>
      </w:r>
    </w:p>
    <w:p w14:paraId="66F384CB" w14:textId="65932F93" w:rsidR="008B0081" w:rsidRPr="008B0081" w:rsidRDefault="008B0081" w:rsidP="008B0081">
      <w:pPr>
        <w:jc w:val="both"/>
        <w:rPr>
          <w:rFonts w:ascii="Times New Roman" w:hAnsi="Times New Roman" w:cs="Times New Roman"/>
          <w:b/>
          <w:bCs/>
          <w:sz w:val="24"/>
          <w:szCs w:val="24"/>
        </w:rPr>
      </w:pPr>
      <w:r w:rsidRPr="008B0081">
        <w:rPr>
          <w:rFonts w:ascii="Times New Roman" w:hAnsi="Times New Roman" w:cs="Times New Roman"/>
          <w:sz w:val="24"/>
          <w:szCs w:val="24"/>
        </w:rPr>
        <w:t xml:space="preserve">Model fit evaluation is essential in order to provide assurance regarding the validity of the structural model as estimated. Of primary importance are the fit indices like the Comparative Fit Index (CFI), Tucker-Lewis Index (TLI), Root Mean Square Error of Approximation (RMSEA), and Standardized Root Mean Square Residual (SRMR) to identify the degree of representation of the data by the model. The fit of the model should be compared prior to and following the addition of the interaction term to determine if moderation enhances or reduces model fit. Ideally, adding the interaction should not substantially reduce model fit. For instance, in </w:t>
      </w:r>
      <w:r w:rsidR="00611CA1" w:rsidRPr="008B0081">
        <w:rPr>
          <w:rFonts w:ascii="Times New Roman" w:hAnsi="Times New Roman" w:cs="Times New Roman"/>
          <w:sz w:val="24"/>
          <w:szCs w:val="24"/>
        </w:rPr>
        <w:t>research</w:t>
      </w:r>
      <w:r w:rsidRPr="008B0081">
        <w:rPr>
          <w:rFonts w:ascii="Times New Roman" w:hAnsi="Times New Roman" w:cs="Times New Roman"/>
          <w:sz w:val="24"/>
          <w:szCs w:val="24"/>
        </w:rPr>
        <w:t xml:space="preserve"> testing the effect of workload (IV) on job satisfaction (DV) with organizational support (MV) as a moderator, an appropriately fitting model should have good CFI (≥0.90), TLI (≥0.90), and RMSEA (≤0.08) values even after adding the interaction term</w:t>
      </w:r>
      <w:r w:rsidR="00BC2BC9">
        <w:rPr>
          <w:rFonts w:ascii="Times New Roman" w:hAnsi="Times New Roman" w:cs="Times New Roman"/>
          <w:sz w:val="24"/>
          <w:szCs w:val="24"/>
        </w:rPr>
        <w:t xml:space="preserve"> (</w:t>
      </w:r>
      <w:proofErr w:type="spellStart"/>
      <w:r w:rsidR="00BC2BC9">
        <w:rPr>
          <w:rFonts w:ascii="Times New Roman" w:hAnsi="Times New Roman" w:cs="Times New Roman"/>
          <w:sz w:val="24"/>
          <w:szCs w:val="24"/>
        </w:rPr>
        <w:t>Sathyanarayana</w:t>
      </w:r>
      <w:proofErr w:type="spellEnd"/>
      <w:r w:rsidR="00BC2BC9">
        <w:rPr>
          <w:rFonts w:ascii="Times New Roman" w:hAnsi="Times New Roman" w:cs="Times New Roman"/>
          <w:sz w:val="24"/>
          <w:szCs w:val="24"/>
        </w:rPr>
        <w:t xml:space="preserve"> &amp; </w:t>
      </w:r>
      <w:proofErr w:type="spellStart"/>
      <w:r w:rsidR="00BC2BC9" w:rsidRPr="00BC2BC9">
        <w:rPr>
          <w:rFonts w:ascii="Times New Roman" w:hAnsi="Times New Roman" w:cs="Times New Roman"/>
          <w:sz w:val="24"/>
          <w:szCs w:val="24"/>
        </w:rPr>
        <w:t>Mohanasundaram</w:t>
      </w:r>
      <w:proofErr w:type="spellEnd"/>
      <w:r w:rsidR="00CC7813">
        <w:rPr>
          <w:rFonts w:ascii="Times New Roman" w:hAnsi="Times New Roman" w:cs="Times New Roman"/>
          <w:sz w:val="24"/>
          <w:szCs w:val="24"/>
        </w:rPr>
        <w:t>,</w:t>
      </w:r>
      <w:r w:rsidR="00BC2BC9" w:rsidRPr="00BC2BC9">
        <w:rPr>
          <w:rFonts w:ascii="Times New Roman" w:hAnsi="Times New Roman" w:cs="Times New Roman"/>
          <w:sz w:val="24"/>
          <w:szCs w:val="24"/>
        </w:rPr>
        <w:t xml:space="preserve"> </w:t>
      </w:r>
      <w:r w:rsidR="00BC2BC9">
        <w:rPr>
          <w:rFonts w:ascii="Times New Roman" w:hAnsi="Times New Roman" w:cs="Times New Roman"/>
          <w:sz w:val="24"/>
          <w:szCs w:val="24"/>
        </w:rPr>
        <w:t>2024</w:t>
      </w:r>
      <w:r w:rsidR="00CC7813">
        <w:rPr>
          <w:rFonts w:ascii="Times New Roman" w:hAnsi="Times New Roman" w:cs="Times New Roman"/>
          <w:sz w:val="24"/>
          <w:szCs w:val="24"/>
        </w:rPr>
        <w:t xml:space="preserve">; </w:t>
      </w:r>
      <w:proofErr w:type="spellStart"/>
      <w:r w:rsidR="00CC7813">
        <w:rPr>
          <w:rFonts w:ascii="Times New Roman" w:hAnsi="Times New Roman" w:cs="Times New Roman"/>
          <w:sz w:val="24"/>
          <w:szCs w:val="24"/>
        </w:rPr>
        <w:t>Sathyanarayana</w:t>
      </w:r>
      <w:proofErr w:type="spellEnd"/>
      <w:r w:rsidR="00CC7813">
        <w:rPr>
          <w:rFonts w:ascii="Times New Roman" w:hAnsi="Times New Roman" w:cs="Times New Roman"/>
          <w:sz w:val="24"/>
          <w:szCs w:val="24"/>
        </w:rPr>
        <w:t xml:space="preserve"> &amp; </w:t>
      </w:r>
      <w:proofErr w:type="spellStart"/>
      <w:r w:rsidR="00CC7813" w:rsidRPr="00BC2BC9">
        <w:rPr>
          <w:rFonts w:ascii="Times New Roman" w:hAnsi="Times New Roman" w:cs="Times New Roman"/>
          <w:sz w:val="24"/>
          <w:szCs w:val="24"/>
        </w:rPr>
        <w:t>Mohanasundaram</w:t>
      </w:r>
      <w:proofErr w:type="spellEnd"/>
      <w:r w:rsidR="00CC7813">
        <w:rPr>
          <w:rFonts w:ascii="Times New Roman" w:hAnsi="Times New Roman" w:cs="Times New Roman"/>
          <w:sz w:val="24"/>
          <w:szCs w:val="24"/>
        </w:rPr>
        <w:t>,</w:t>
      </w:r>
      <w:r w:rsidR="00CC7813" w:rsidRPr="00BC2BC9">
        <w:rPr>
          <w:rFonts w:ascii="Times New Roman" w:hAnsi="Times New Roman" w:cs="Times New Roman"/>
          <w:sz w:val="24"/>
          <w:szCs w:val="24"/>
        </w:rPr>
        <w:t xml:space="preserve"> </w:t>
      </w:r>
      <w:r w:rsidR="00CC7813">
        <w:rPr>
          <w:rFonts w:ascii="Times New Roman" w:hAnsi="Times New Roman" w:cs="Times New Roman"/>
          <w:sz w:val="24"/>
          <w:szCs w:val="24"/>
        </w:rPr>
        <w:t>2025)</w:t>
      </w:r>
      <w:r w:rsidRPr="008B0081">
        <w:rPr>
          <w:rFonts w:ascii="Times New Roman" w:hAnsi="Times New Roman" w:cs="Times New Roman"/>
          <w:sz w:val="24"/>
          <w:szCs w:val="24"/>
        </w:rPr>
        <w:t>. Having good model fit enhances the robustness of moderation analysis.</w:t>
      </w:r>
    </w:p>
    <w:p w14:paraId="1F099651" w14:textId="30615472" w:rsidR="008B0081" w:rsidRPr="0080007E" w:rsidRDefault="0080007E" w:rsidP="0080007E">
      <w:pPr>
        <w:jc w:val="both"/>
        <w:rPr>
          <w:rFonts w:ascii="Times New Roman" w:hAnsi="Times New Roman" w:cs="Times New Roman"/>
          <w:b/>
          <w:bCs/>
          <w:sz w:val="24"/>
          <w:szCs w:val="24"/>
        </w:rPr>
      </w:pPr>
      <w:r w:rsidRPr="0025281E">
        <w:rPr>
          <w:rFonts w:ascii="Times New Roman" w:hAnsi="Times New Roman" w:cs="Times New Roman"/>
          <w:b/>
          <w:bCs/>
          <w:sz w:val="24"/>
          <w:szCs w:val="24"/>
        </w:rPr>
        <w:t xml:space="preserve">STEP </w:t>
      </w:r>
      <w:r>
        <w:rPr>
          <w:rFonts w:ascii="Times New Roman" w:hAnsi="Times New Roman" w:cs="Times New Roman"/>
          <w:b/>
          <w:bCs/>
          <w:sz w:val="24"/>
          <w:szCs w:val="24"/>
        </w:rPr>
        <w:t xml:space="preserve">6: </w:t>
      </w:r>
      <w:r w:rsidR="008B0081" w:rsidRPr="0080007E">
        <w:rPr>
          <w:rFonts w:ascii="Times New Roman" w:hAnsi="Times New Roman" w:cs="Times New Roman"/>
          <w:b/>
          <w:bCs/>
          <w:sz w:val="24"/>
          <w:szCs w:val="24"/>
        </w:rPr>
        <w:t>INTE</w:t>
      </w:r>
      <w:r w:rsidR="00C24725" w:rsidRPr="0080007E">
        <w:rPr>
          <w:rFonts w:ascii="Times New Roman" w:hAnsi="Times New Roman" w:cs="Times New Roman"/>
          <w:b/>
          <w:bCs/>
          <w:sz w:val="24"/>
          <w:szCs w:val="24"/>
        </w:rPr>
        <w:t>RPRETING MODERATION EFFECTS</w:t>
      </w:r>
    </w:p>
    <w:p w14:paraId="505AEEC9" w14:textId="78B898EE" w:rsidR="008B0081" w:rsidRPr="008B0081" w:rsidRDefault="008B0081" w:rsidP="008B0081">
      <w:pPr>
        <w:jc w:val="both"/>
        <w:rPr>
          <w:rFonts w:ascii="Times New Roman" w:hAnsi="Times New Roman" w:cs="Times New Roman"/>
          <w:sz w:val="24"/>
          <w:szCs w:val="24"/>
        </w:rPr>
      </w:pPr>
      <w:r w:rsidRPr="008B0081">
        <w:rPr>
          <w:rFonts w:ascii="Times New Roman" w:hAnsi="Times New Roman" w:cs="Times New Roman"/>
          <w:sz w:val="24"/>
          <w:szCs w:val="24"/>
        </w:rPr>
        <w:t>The interpretation of interaction effects involves looking at the coefficient of the interaction term. It is to determine if the moderator significantly affects the relationship between the IV and the DV. In case the interaction term is significant, this implies that the effect of IV on DV is contingent upon the moderator variable (MV). To better view this effect, a simple slope analysis can be conducted, wherein the IV-DV relationship across different levels of the moderator (e.g., low, medium, and high MV) may be examined.</w:t>
      </w:r>
      <w:r>
        <w:rPr>
          <w:rFonts w:ascii="Times New Roman" w:hAnsi="Times New Roman" w:cs="Times New Roman"/>
          <w:sz w:val="24"/>
          <w:szCs w:val="24"/>
        </w:rPr>
        <w:t xml:space="preserve"> </w:t>
      </w:r>
      <w:r w:rsidRPr="008B0081">
        <w:rPr>
          <w:rFonts w:ascii="Times New Roman" w:hAnsi="Times New Roman" w:cs="Times New Roman"/>
          <w:sz w:val="24"/>
          <w:szCs w:val="24"/>
        </w:rPr>
        <w:t>Also, interaction plots can be made to view how the relationship varies at various levels of MV.</w:t>
      </w:r>
      <w:r>
        <w:rPr>
          <w:rFonts w:ascii="Times New Roman" w:hAnsi="Times New Roman" w:cs="Times New Roman"/>
          <w:sz w:val="24"/>
          <w:szCs w:val="24"/>
        </w:rPr>
        <w:t xml:space="preserve">  </w:t>
      </w:r>
      <w:r w:rsidRPr="008B0081">
        <w:rPr>
          <w:rFonts w:ascii="Times New Roman" w:hAnsi="Times New Roman" w:cs="Times New Roman"/>
          <w:sz w:val="24"/>
          <w:szCs w:val="24"/>
        </w:rPr>
        <w:t>Moreover, interaction plots can be drawn to see how the relationship varies at varying levels of MV. For instance, in research that investigates the effect of work stress (IV) on job performance (DV) with coping strategies (MV) as a moderator, a significant interaction term indicates that employees with good coping strategies have a weaker negative impact of stress on performance than those with bad coping strategies. Such analyses also offer greater insight into the nature of moderation effects.</w:t>
      </w:r>
    </w:p>
    <w:p w14:paraId="7D09FEB6" w14:textId="017C378F" w:rsidR="0025281E" w:rsidRPr="0080007E" w:rsidRDefault="0080007E" w:rsidP="0080007E">
      <w:pPr>
        <w:jc w:val="both"/>
        <w:rPr>
          <w:rFonts w:ascii="Times New Roman" w:hAnsi="Times New Roman" w:cs="Times New Roman"/>
          <w:b/>
          <w:bCs/>
          <w:sz w:val="24"/>
          <w:szCs w:val="24"/>
        </w:rPr>
      </w:pPr>
      <w:r w:rsidRPr="0025281E">
        <w:rPr>
          <w:rFonts w:ascii="Times New Roman" w:hAnsi="Times New Roman" w:cs="Times New Roman"/>
          <w:b/>
          <w:bCs/>
          <w:sz w:val="24"/>
          <w:szCs w:val="24"/>
        </w:rPr>
        <w:t xml:space="preserve">STEP </w:t>
      </w:r>
      <w:r>
        <w:rPr>
          <w:rFonts w:ascii="Times New Roman" w:hAnsi="Times New Roman" w:cs="Times New Roman"/>
          <w:b/>
          <w:bCs/>
          <w:sz w:val="24"/>
          <w:szCs w:val="24"/>
        </w:rPr>
        <w:t xml:space="preserve">7: </w:t>
      </w:r>
      <w:r w:rsidR="00C24725" w:rsidRPr="0080007E">
        <w:rPr>
          <w:rFonts w:ascii="Times New Roman" w:hAnsi="Times New Roman" w:cs="Times New Roman"/>
          <w:b/>
          <w:bCs/>
          <w:sz w:val="24"/>
          <w:szCs w:val="24"/>
        </w:rPr>
        <w:t xml:space="preserve">POST-HOC AND ROBUSTNESS TEST </w:t>
      </w:r>
    </w:p>
    <w:p w14:paraId="1ADF72B5" w14:textId="77777777" w:rsidR="007E67A9" w:rsidRDefault="007E67A9" w:rsidP="007E67A9">
      <w:pPr>
        <w:jc w:val="both"/>
        <w:rPr>
          <w:rFonts w:ascii="Times New Roman" w:hAnsi="Times New Roman" w:cs="Times New Roman"/>
          <w:sz w:val="24"/>
          <w:szCs w:val="24"/>
        </w:rPr>
      </w:pPr>
      <w:r w:rsidRPr="007E67A9">
        <w:rPr>
          <w:rFonts w:ascii="Times New Roman" w:hAnsi="Times New Roman" w:cs="Times New Roman"/>
          <w:sz w:val="24"/>
          <w:szCs w:val="24"/>
        </w:rPr>
        <w:t xml:space="preserve">Post-hoc and robustness tests guarantee the validity of moderation analysis outcomes. If the moderator variable (MV) is categorical, a multi-group moderation analysis must be performed to examine if the interaction between the independent variable (IV) and dependent variable </w:t>
      </w:r>
      <w:r w:rsidRPr="007E67A9">
        <w:rPr>
          <w:rFonts w:ascii="Times New Roman" w:hAnsi="Times New Roman" w:cs="Times New Roman"/>
          <w:sz w:val="24"/>
          <w:szCs w:val="24"/>
        </w:rPr>
        <w:lastRenderedPageBreak/>
        <w:t>(DV) varies across groups. It is also necessary to test for multicollinearity, especially in interaction models, with variance inflation factors (VIF) to guarantee that predictors are not highly correlated. To improve the robustness of results, bootstrapping (e.g., with 5,000 resamples) can be used to evaluate the stability and confidence intervals of interaction effects, minimizing sampling bias. For instance, in research examining the effect of workload (IV) on job satisfaction (DV) and how job autonomy (MV) moderates it, multi-group analysis would test employees with high versus low autonomy, whereas bootstrapping would verify if the moderation effect holds across samples. These tests enhance the reliability and generalizability of moderation findings.</w:t>
      </w:r>
    </w:p>
    <w:p w14:paraId="589667A3" w14:textId="601834FC" w:rsidR="00C24725" w:rsidRPr="0080007E" w:rsidRDefault="0080007E" w:rsidP="0080007E">
      <w:pPr>
        <w:jc w:val="both"/>
        <w:rPr>
          <w:rFonts w:ascii="Times New Roman" w:hAnsi="Times New Roman" w:cs="Times New Roman"/>
          <w:b/>
          <w:bCs/>
          <w:sz w:val="24"/>
          <w:szCs w:val="24"/>
        </w:rPr>
      </w:pPr>
      <w:r w:rsidRPr="0025281E">
        <w:rPr>
          <w:rFonts w:ascii="Times New Roman" w:hAnsi="Times New Roman" w:cs="Times New Roman"/>
          <w:b/>
          <w:bCs/>
          <w:sz w:val="24"/>
          <w:szCs w:val="24"/>
        </w:rPr>
        <w:t xml:space="preserve">STEP </w:t>
      </w:r>
      <w:r>
        <w:rPr>
          <w:rFonts w:ascii="Times New Roman" w:hAnsi="Times New Roman" w:cs="Times New Roman"/>
          <w:b/>
          <w:bCs/>
          <w:sz w:val="24"/>
          <w:szCs w:val="24"/>
        </w:rPr>
        <w:t xml:space="preserve">8: </w:t>
      </w:r>
      <w:r w:rsidR="00C24725" w:rsidRPr="0080007E">
        <w:rPr>
          <w:rFonts w:ascii="Times New Roman" w:hAnsi="Times New Roman" w:cs="Times New Roman"/>
          <w:b/>
          <w:bCs/>
          <w:sz w:val="24"/>
          <w:szCs w:val="24"/>
        </w:rPr>
        <w:t xml:space="preserve">REPORTING THE RESULTS </w:t>
      </w:r>
    </w:p>
    <w:p w14:paraId="797B9186" w14:textId="6865B44B" w:rsidR="006E13A0" w:rsidRPr="00345787" w:rsidRDefault="00C24725" w:rsidP="00467014">
      <w:pPr>
        <w:jc w:val="both"/>
        <w:rPr>
          <w:rFonts w:ascii="Times New Roman" w:hAnsi="Times New Roman" w:cs="Times New Roman"/>
          <w:sz w:val="24"/>
          <w:szCs w:val="24"/>
        </w:rPr>
      </w:pPr>
      <w:r w:rsidRPr="00C24725">
        <w:rPr>
          <w:rFonts w:ascii="Times New Roman" w:hAnsi="Times New Roman" w:cs="Times New Roman"/>
          <w:sz w:val="24"/>
          <w:szCs w:val="24"/>
        </w:rPr>
        <w:t>Presenting results involves presenting the findings of the moderation analysis precisely. Moderation effects must be presented clearly using tables and figures, for example, interaction plots to present how the independent variable (IV) influences the dependent variable (DV) across moderator variable (MV) levels.</w:t>
      </w:r>
      <w:r>
        <w:rPr>
          <w:rFonts w:ascii="Times New Roman" w:hAnsi="Times New Roman" w:cs="Times New Roman"/>
          <w:sz w:val="24"/>
          <w:szCs w:val="24"/>
        </w:rPr>
        <w:t xml:space="preserve">  </w:t>
      </w:r>
      <w:r w:rsidRPr="00C24725">
        <w:rPr>
          <w:rFonts w:ascii="Times New Roman" w:hAnsi="Times New Roman" w:cs="Times New Roman"/>
          <w:sz w:val="24"/>
          <w:szCs w:val="24"/>
        </w:rPr>
        <w:t>Output should be in the form of standardized coefficients, p-values (reporting significance levels), and effect sizes (such as Cohen</w:t>
      </w:r>
      <w:r w:rsidR="00890581">
        <w:rPr>
          <w:rFonts w:ascii="Times New Roman" w:hAnsi="Times New Roman" w:cs="Times New Roman"/>
          <w:sz w:val="24"/>
          <w:szCs w:val="24"/>
        </w:rPr>
        <w:t>’</w:t>
      </w:r>
      <w:r w:rsidRPr="00C24725">
        <w:rPr>
          <w:rFonts w:ascii="Times New Roman" w:hAnsi="Times New Roman" w:cs="Times New Roman"/>
          <w:sz w:val="24"/>
          <w:szCs w:val="24"/>
        </w:rPr>
        <w:t>s f² for moderation effects) in order to convey the strength and significance of the interaction. Finally, theoretical and practical implications must be addressed</w:t>
      </w:r>
      <w:r>
        <w:rPr>
          <w:rFonts w:ascii="Times New Roman" w:hAnsi="Times New Roman" w:cs="Times New Roman"/>
          <w:sz w:val="24"/>
          <w:szCs w:val="24"/>
        </w:rPr>
        <w:t xml:space="preserve"> </w:t>
      </w:r>
      <w:r w:rsidRPr="00C24725">
        <w:rPr>
          <w:rFonts w:ascii="Times New Roman" w:hAnsi="Times New Roman" w:cs="Times New Roman"/>
          <w:sz w:val="24"/>
          <w:szCs w:val="24"/>
        </w:rPr>
        <w:t>setting out how the results add to current knowledge and how they can be used in practice. For instance, if a study discovers that emotional intelligence (MV) is a moderator of work stress (IV) and job performance (DV), organizations would utilize this knowledge to develop training modules that improve employees</w:t>
      </w:r>
      <w:r w:rsidR="00890581">
        <w:rPr>
          <w:rFonts w:ascii="Times New Roman" w:hAnsi="Times New Roman" w:cs="Times New Roman"/>
          <w:sz w:val="24"/>
          <w:szCs w:val="24"/>
        </w:rPr>
        <w:t>’</w:t>
      </w:r>
      <w:r w:rsidRPr="00C24725">
        <w:rPr>
          <w:rFonts w:ascii="Times New Roman" w:hAnsi="Times New Roman" w:cs="Times New Roman"/>
          <w:sz w:val="24"/>
          <w:szCs w:val="24"/>
        </w:rPr>
        <w:t xml:space="preserve"> emotional intelligence, thus mitigating the performance-impeding effects of stress.</w:t>
      </w:r>
      <w:r>
        <w:rPr>
          <w:rFonts w:ascii="Times New Roman" w:hAnsi="Times New Roman" w:cs="Times New Roman"/>
          <w:sz w:val="24"/>
          <w:szCs w:val="24"/>
        </w:rPr>
        <w:t xml:space="preserve">  </w:t>
      </w:r>
      <w:r w:rsidRPr="00C24725">
        <w:rPr>
          <w:rFonts w:ascii="Times New Roman" w:hAnsi="Times New Roman" w:cs="Times New Roman"/>
          <w:sz w:val="24"/>
          <w:szCs w:val="24"/>
        </w:rPr>
        <w:t>Such systematic reporting assures brevity and efficacy.</w:t>
      </w:r>
    </w:p>
    <w:p w14:paraId="54082F36" w14:textId="77777777" w:rsidR="00467014" w:rsidRPr="007D622F" w:rsidRDefault="00467014" w:rsidP="00467014">
      <w:pPr>
        <w:jc w:val="center"/>
        <w:rPr>
          <w:rFonts w:ascii="Times New Roman" w:hAnsi="Times New Roman" w:cs="Times New Roman"/>
          <w:b/>
          <w:bCs/>
          <w:sz w:val="24"/>
          <w:szCs w:val="24"/>
        </w:rPr>
      </w:pPr>
      <w:r w:rsidRPr="007D622F">
        <w:rPr>
          <w:rFonts w:ascii="Times New Roman" w:hAnsi="Times New Roman" w:cs="Times New Roman"/>
          <w:b/>
          <w:bCs/>
          <w:sz w:val="24"/>
          <w:szCs w:val="24"/>
        </w:rPr>
        <w:t xml:space="preserve">V. DISCUSSION AND CONCLUSION </w:t>
      </w:r>
    </w:p>
    <w:p w14:paraId="763068C1" w14:textId="7D29CFE1" w:rsidR="00165FA9" w:rsidRDefault="00165FA9" w:rsidP="00165FA9">
      <w:pPr>
        <w:jc w:val="both"/>
        <w:rPr>
          <w:rFonts w:ascii="Times New Roman" w:hAnsi="Times New Roman" w:cs="Times New Roman"/>
          <w:sz w:val="24"/>
          <w:szCs w:val="24"/>
        </w:rPr>
      </w:pPr>
      <w:r w:rsidRPr="007D622F">
        <w:rPr>
          <w:rFonts w:ascii="Times New Roman" w:hAnsi="Times New Roman" w:cs="Times New Roman"/>
          <w:sz w:val="24"/>
          <w:szCs w:val="24"/>
        </w:rPr>
        <w:t>Moderation is extensively investigated across various business domains to capture context-dependent effects and enhance theoretical understanding (Baron &amp; Kenny, 1986; Edwards &amp; Lambert, 2007). Furthermore, the moderation technique has gained considerable attention due to its ability to examine the limits shaping theoretical and managerial insights (Hayes, 20</w:t>
      </w:r>
      <w:r w:rsidR="007E75D4" w:rsidRPr="007D622F">
        <w:rPr>
          <w:rFonts w:ascii="Times New Roman" w:hAnsi="Times New Roman" w:cs="Times New Roman"/>
          <w:sz w:val="24"/>
          <w:szCs w:val="24"/>
        </w:rPr>
        <w:t>07</w:t>
      </w:r>
      <w:r w:rsidRPr="007D622F">
        <w:rPr>
          <w:rFonts w:ascii="Times New Roman" w:hAnsi="Times New Roman" w:cs="Times New Roman"/>
          <w:sz w:val="24"/>
          <w:szCs w:val="24"/>
        </w:rPr>
        <w:t xml:space="preserve">). </w:t>
      </w:r>
    </w:p>
    <w:p w14:paraId="7CA7D674" w14:textId="7EDBE414" w:rsidR="00E7778C" w:rsidRDefault="00E7778C" w:rsidP="00165FA9">
      <w:pPr>
        <w:jc w:val="both"/>
        <w:rPr>
          <w:rFonts w:ascii="Times New Roman" w:hAnsi="Times New Roman" w:cs="Times New Roman"/>
          <w:sz w:val="24"/>
          <w:szCs w:val="24"/>
        </w:rPr>
      </w:pPr>
      <w:r w:rsidRPr="00E7778C">
        <w:rPr>
          <w:rFonts w:ascii="Times New Roman" w:hAnsi="Times New Roman" w:cs="Times New Roman"/>
          <w:sz w:val="24"/>
          <w:szCs w:val="24"/>
        </w:rPr>
        <w:t>Moderation is widely studied in psychology to examine third-variable influences on large effects between personality factors, resilience, job stress management, and work performance.</w:t>
      </w:r>
      <w:r>
        <w:rPr>
          <w:rFonts w:ascii="Times New Roman" w:hAnsi="Times New Roman" w:cs="Times New Roman"/>
          <w:sz w:val="24"/>
          <w:szCs w:val="24"/>
        </w:rPr>
        <w:t xml:space="preserve"> </w:t>
      </w:r>
      <w:r w:rsidRPr="00E7778C">
        <w:rPr>
          <w:rFonts w:ascii="Times New Roman" w:hAnsi="Times New Roman" w:cs="Times New Roman"/>
          <w:sz w:val="24"/>
          <w:szCs w:val="24"/>
        </w:rPr>
        <w:t>Emotional intelligence, for instance, moderates job stress and performance (Goleman, 1998; Joseph &amp; Newman, 2010), and self-efficacy moderate</w:t>
      </w:r>
      <w:r w:rsidR="00890581">
        <w:rPr>
          <w:rFonts w:ascii="Times New Roman" w:hAnsi="Times New Roman" w:cs="Times New Roman"/>
          <w:sz w:val="24"/>
          <w:szCs w:val="24"/>
        </w:rPr>
        <w:t>’</w:t>
      </w:r>
      <w:r w:rsidRPr="00E7778C">
        <w:rPr>
          <w:rFonts w:ascii="Times New Roman" w:hAnsi="Times New Roman" w:cs="Times New Roman"/>
          <w:sz w:val="24"/>
          <w:szCs w:val="24"/>
        </w:rPr>
        <w:t>s burnout following high job demands (Schaufeli &amp; Bakker, 2004). Personality factors also serve to moderate the associations, like conscientiousness acting as a moderator of job autonomy on performance (Barrick &amp; Mount, 1991) and extraversion moderating the influence of workplace social support on job satisfaction (Judge &amp; Bono, 2001).</w:t>
      </w:r>
      <w:r>
        <w:rPr>
          <w:rFonts w:ascii="Times New Roman" w:hAnsi="Times New Roman" w:cs="Times New Roman"/>
          <w:sz w:val="24"/>
          <w:szCs w:val="24"/>
        </w:rPr>
        <w:t xml:space="preserve"> </w:t>
      </w:r>
      <w:r w:rsidRPr="00E7778C">
        <w:rPr>
          <w:rFonts w:ascii="Times New Roman" w:hAnsi="Times New Roman" w:cs="Times New Roman"/>
          <w:sz w:val="24"/>
          <w:szCs w:val="24"/>
        </w:rPr>
        <w:t>These experiments demonstrate the pivotal importance of moderation in organizational behaviour. Moderation forms the nucleus of Organizational Behaviour (OB) research since it allows the specification of circumstances under which organizational relationships and behaviours function optimally.</w:t>
      </w:r>
      <w:r>
        <w:rPr>
          <w:rFonts w:ascii="Times New Roman" w:hAnsi="Times New Roman" w:cs="Times New Roman"/>
          <w:sz w:val="24"/>
          <w:szCs w:val="24"/>
        </w:rPr>
        <w:t xml:space="preserve"> </w:t>
      </w:r>
      <w:r w:rsidRPr="00E7778C">
        <w:rPr>
          <w:rFonts w:ascii="Times New Roman" w:hAnsi="Times New Roman" w:cs="Times New Roman"/>
          <w:sz w:val="24"/>
          <w:szCs w:val="24"/>
        </w:rPr>
        <w:t xml:space="preserve">Rather than anticipating cause-and-effect associations in general, moderation accounts for when and for whom leadership </w:t>
      </w:r>
      <w:proofErr w:type="spellStart"/>
      <w:r w:rsidRPr="00E7778C">
        <w:rPr>
          <w:rFonts w:ascii="Times New Roman" w:hAnsi="Times New Roman" w:cs="Times New Roman"/>
          <w:sz w:val="24"/>
          <w:szCs w:val="24"/>
        </w:rPr>
        <w:t>behaviors</w:t>
      </w:r>
      <w:proofErr w:type="spellEnd"/>
      <w:r w:rsidRPr="00E7778C">
        <w:rPr>
          <w:rFonts w:ascii="Times New Roman" w:hAnsi="Times New Roman" w:cs="Times New Roman"/>
          <w:sz w:val="24"/>
          <w:szCs w:val="24"/>
        </w:rPr>
        <w:t>, teamwork, and employees</w:t>
      </w:r>
      <w:r w:rsidR="00890581">
        <w:rPr>
          <w:rFonts w:ascii="Times New Roman" w:hAnsi="Times New Roman" w:cs="Times New Roman"/>
          <w:sz w:val="24"/>
          <w:szCs w:val="24"/>
        </w:rPr>
        <w:t>’</w:t>
      </w:r>
      <w:r w:rsidRPr="00E7778C">
        <w:rPr>
          <w:rFonts w:ascii="Times New Roman" w:hAnsi="Times New Roman" w:cs="Times New Roman"/>
          <w:sz w:val="24"/>
          <w:szCs w:val="24"/>
        </w:rPr>
        <w:t xml:space="preserve"> actions result in different outcomes. For example, organizational culture is a buffer between transformational leadership and job satisfaction (Hartnell et al., 2016; Hoch et al., 2018), while psychological safety moderates the team diversity-performance relationship (Newman et al., 2017; Edmondson &amp; Lei, 2014). Emotional intelligence raises leader-member exchange (Jordan &amp; Troth, 2021), whereas trust serves to </w:t>
      </w:r>
      <w:r w:rsidRPr="00E7778C">
        <w:rPr>
          <w:rFonts w:ascii="Times New Roman" w:hAnsi="Times New Roman" w:cs="Times New Roman"/>
          <w:sz w:val="24"/>
          <w:szCs w:val="24"/>
        </w:rPr>
        <w:lastRenderedPageBreak/>
        <w:t>moderate virtual collaboration and team performance (Bartsch et al., 2021).</w:t>
      </w:r>
      <w:r>
        <w:rPr>
          <w:rFonts w:ascii="Times New Roman" w:hAnsi="Times New Roman" w:cs="Times New Roman"/>
          <w:sz w:val="24"/>
          <w:szCs w:val="24"/>
        </w:rPr>
        <w:t xml:space="preserve"> </w:t>
      </w:r>
      <w:r w:rsidRPr="00E7778C">
        <w:rPr>
          <w:rFonts w:ascii="Times New Roman" w:hAnsi="Times New Roman" w:cs="Times New Roman"/>
          <w:sz w:val="24"/>
          <w:szCs w:val="24"/>
        </w:rPr>
        <w:t>With increasingly digitalized and AI-led workplaces, moderation continues to play an important role in adapting leadership, engagement, and organizational strategy to particular settings.</w:t>
      </w:r>
    </w:p>
    <w:p w14:paraId="57819340" w14:textId="5CB91AA6" w:rsidR="00E7778C" w:rsidRDefault="00E7778C" w:rsidP="00165FA9">
      <w:pPr>
        <w:jc w:val="both"/>
        <w:rPr>
          <w:rFonts w:ascii="Times New Roman" w:hAnsi="Times New Roman" w:cs="Times New Roman"/>
          <w:sz w:val="24"/>
          <w:szCs w:val="24"/>
        </w:rPr>
      </w:pPr>
      <w:r w:rsidRPr="00E7778C">
        <w:rPr>
          <w:rFonts w:ascii="Times New Roman" w:hAnsi="Times New Roman" w:cs="Times New Roman"/>
          <w:sz w:val="24"/>
          <w:szCs w:val="24"/>
        </w:rPr>
        <w:t>Moderation is extensively studied in psychology to examine third variables that affect strong relationships between personality traits, coping with stress, resilience, and work performance.</w:t>
      </w:r>
      <w:r>
        <w:rPr>
          <w:rFonts w:ascii="Times New Roman" w:hAnsi="Times New Roman" w:cs="Times New Roman"/>
          <w:sz w:val="24"/>
          <w:szCs w:val="24"/>
        </w:rPr>
        <w:t xml:space="preserve"> </w:t>
      </w:r>
      <w:r w:rsidRPr="00E7778C">
        <w:rPr>
          <w:rFonts w:ascii="Times New Roman" w:hAnsi="Times New Roman" w:cs="Times New Roman"/>
          <w:sz w:val="24"/>
          <w:szCs w:val="24"/>
        </w:rPr>
        <w:t>For instance, emotional intelligence moderates the effect of job stress on performance (Goleman, 1998; Joseph &amp; Newman, 2010), whereas self-efficacy minimizes burnout resulting from over-demanding jobs (Schaufeli &amp; Bakker, 2004). Personality traits are moderators as well, i.e., conscientiousness moderating job autonomy</w:t>
      </w:r>
      <w:r w:rsidR="00890581">
        <w:rPr>
          <w:rFonts w:ascii="Times New Roman" w:hAnsi="Times New Roman" w:cs="Times New Roman"/>
          <w:sz w:val="24"/>
          <w:szCs w:val="24"/>
        </w:rPr>
        <w:t>’</w:t>
      </w:r>
      <w:r w:rsidRPr="00E7778C">
        <w:rPr>
          <w:rFonts w:ascii="Times New Roman" w:hAnsi="Times New Roman" w:cs="Times New Roman"/>
          <w:sz w:val="24"/>
          <w:szCs w:val="24"/>
        </w:rPr>
        <w:t>s influence on performance (Barrick &amp; Mount, 1991) and extraversion enhancing workplace social support</w:t>
      </w:r>
      <w:r w:rsidR="00890581">
        <w:rPr>
          <w:rFonts w:ascii="Times New Roman" w:hAnsi="Times New Roman" w:cs="Times New Roman"/>
          <w:sz w:val="24"/>
          <w:szCs w:val="24"/>
        </w:rPr>
        <w:t>’</w:t>
      </w:r>
      <w:r w:rsidRPr="00E7778C">
        <w:rPr>
          <w:rFonts w:ascii="Times New Roman" w:hAnsi="Times New Roman" w:cs="Times New Roman"/>
          <w:sz w:val="24"/>
          <w:szCs w:val="24"/>
        </w:rPr>
        <w:t>s influence on job satisfaction (Judge &amp; Bono, 2001).</w:t>
      </w:r>
      <w:r>
        <w:rPr>
          <w:rFonts w:ascii="Times New Roman" w:hAnsi="Times New Roman" w:cs="Times New Roman"/>
          <w:sz w:val="24"/>
          <w:szCs w:val="24"/>
        </w:rPr>
        <w:t xml:space="preserve"> </w:t>
      </w:r>
      <w:r w:rsidRPr="00E7778C">
        <w:rPr>
          <w:rFonts w:ascii="Times New Roman" w:hAnsi="Times New Roman" w:cs="Times New Roman"/>
          <w:sz w:val="24"/>
          <w:szCs w:val="24"/>
        </w:rPr>
        <w:t xml:space="preserve">These studies underscore the significance of moderation in workplace dynamics. Moderation is at the heart of Organizational Behaviour (OB) research since it enables the determination of conditions under which workplace relationships and </w:t>
      </w:r>
      <w:r w:rsidR="00890581" w:rsidRPr="00E7778C">
        <w:rPr>
          <w:rFonts w:ascii="Times New Roman" w:hAnsi="Times New Roman" w:cs="Times New Roman"/>
          <w:sz w:val="24"/>
          <w:szCs w:val="24"/>
        </w:rPr>
        <w:t>behaviours</w:t>
      </w:r>
      <w:r w:rsidRPr="00E7778C">
        <w:rPr>
          <w:rFonts w:ascii="Times New Roman" w:hAnsi="Times New Roman" w:cs="Times New Roman"/>
          <w:sz w:val="24"/>
          <w:szCs w:val="24"/>
        </w:rPr>
        <w:t xml:space="preserve"> are most effective.</w:t>
      </w:r>
      <w:r>
        <w:rPr>
          <w:rFonts w:ascii="Times New Roman" w:hAnsi="Times New Roman" w:cs="Times New Roman"/>
          <w:sz w:val="24"/>
          <w:szCs w:val="24"/>
        </w:rPr>
        <w:t xml:space="preserve"> </w:t>
      </w:r>
      <w:r w:rsidRPr="00E7778C">
        <w:rPr>
          <w:rFonts w:ascii="Times New Roman" w:hAnsi="Times New Roman" w:cs="Times New Roman"/>
          <w:sz w:val="24"/>
          <w:szCs w:val="24"/>
        </w:rPr>
        <w:t>Instead of assumed all-encompassing cause-and-effect connections, moderation identifies when and for whom leadership styles, team performance, and employee actions lead to differing outcomes. Organizational culture, for example, moderates the impact of transformational leadership on job satisfaction (Hartnell et al., 2016; Hoch et al., 2018), whereas psychological safety mediates the connection between team diversity and performance (Newman et al., 2017; Edmondson &amp; Lei, 2014). Emotional intelligence supports leader-member exchange (Jordan &amp; Troth, 2021), and trust acts as a moderator between virtual work and team performance (Bartsch et al., 2021). In the face of conflicting workplaces driven by AI and digitalization, moderation continues to have a critical role in informing leadership, organizational, and employee engagement strategies contextually.</w:t>
      </w:r>
    </w:p>
    <w:p w14:paraId="488D86C2" w14:textId="42455318" w:rsidR="00E7778C" w:rsidRDefault="00E7778C" w:rsidP="00165FA9">
      <w:pPr>
        <w:jc w:val="both"/>
        <w:rPr>
          <w:rFonts w:ascii="Times New Roman" w:hAnsi="Times New Roman" w:cs="Times New Roman"/>
          <w:sz w:val="24"/>
          <w:szCs w:val="24"/>
        </w:rPr>
      </w:pPr>
      <w:r w:rsidRPr="00E7778C">
        <w:rPr>
          <w:rFonts w:ascii="Times New Roman" w:hAnsi="Times New Roman" w:cs="Times New Roman"/>
          <w:sz w:val="24"/>
          <w:szCs w:val="24"/>
        </w:rPr>
        <w:t xml:space="preserve">Moderation is important in marketing research as it assists in streamlining brand perception, analysis of consumer behaviour, and digital marketing approaches. Moderation highlights circumstances under which marketing variables interact, making interventions more effective. For instance, social influence intensifies the effectiveness of internet reviews in influencing purchasing decisions (Chevalier &amp; </w:t>
      </w:r>
      <w:proofErr w:type="spellStart"/>
      <w:r w:rsidRPr="00E7778C">
        <w:rPr>
          <w:rFonts w:ascii="Times New Roman" w:hAnsi="Times New Roman" w:cs="Times New Roman"/>
          <w:sz w:val="24"/>
          <w:szCs w:val="24"/>
        </w:rPr>
        <w:t>Mayzlin</w:t>
      </w:r>
      <w:proofErr w:type="spellEnd"/>
      <w:r w:rsidRPr="00E7778C">
        <w:rPr>
          <w:rFonts w:ascii="Times New Roman" w:hAnsi="Times New Roman" w:cs="Times New Roman"/>
          <w:sz w:val="24"/>
          <w:szCs w:val="24"/>
        </w:rPr>
        <w:t xml:space="preserve">, 2006), whereas brand trust mediates the CSR-locales link by amplifying loyalty only when trust exists (Chaudhuri &amp; Holbrook, 2001; Fatma et al., 2018). Consumer interaction mediates the efficacy of targeted adverts (Lambrecht &amp; Tucker, 2013), whereas authenticity in influencer marketing enhances the success of brand endorsement (Jin et al., 2019). Moreover, cross-cultural differences determine international branding policies (De </w:t>
      </w:r>
      <w:proofErr w:type="spellStart"/>
      <w:r w:rsidRPr="00E7778C">
        <w:rPr>
          <w:rFonts w:ascii="Times New Roman" w:hAnsi="Times New Roman" w:cs="Times New Roman"/>
          <w:sz w:val="24"/>
          <w:szCs w:val="24"/>
        </w:rPr>
        <w:t>Mooij</w:t>
      </w:r>
      <w:proofErr w:type="spellEnd"/>
      <w:r w:rsidRPr="00E7778C">
        <w:rPr>
          <w:rFonts w:ascii="Times New Roman" w:hAnsi="Times New Roman" w:cs="Times New Roman"/>
          <w:sz w:val="24"/>
          <w:szCs w:val="24"/>
        </w:rPr>
        <w:t xml:space="preserve"> &amp; Hofstede, 2010). With AI and data-driven personalization emerging, moderation analysis is still fundamental to developing responsive, consumer-oriented marketing strategies.</w:t>
      </w:r>
    </w:p>
    <w:p w14:paraId="76333FFB" w14:textId="28B162C1" w:rsidR="00E7778C" w:rsidRDefault="00E7778C" w:rsidP="00165FA9">
      <w:pPr>
        <w:jc w:val="both"/>
        <w:rPr>
          <w:rFonts w:ascii="Times New Roman" w:hAnsi="Times New Roman" w:cs="Times New Roman"/>
          <w:sz w:val="24"/>
          <w:szCs w:val="24"/>
        </w:rPr>
      </w:pPr>
      <w:r w:rsidRPr="00E7778C">
        <w:rPr>
          <w:rFonts w:ascii="Times New Roman" w:hAnsi="Times New Roman" w:cs="Times New Roman"/>
          <w:sz w:val="24"/>
          <w:szCs w:val="24"/>
        </w:rPr>
        <w:t xml:space="preserve">Moderation analysis in financial research assists in </w:t>
      </w:r>
      <w:r w:rsidR="00890581" w:rsidRPr="00E7778C">
        <w:rPr>
          <w:rFonts w:ascii="Times New Roman" w:hAnsi="Times New Roman" w:cs="Times New Roman"/>
          <w:sz w:val="24"/>
          <w:szCs w:val="24"/>
        </w:rPr>
        <w:t>analysing</w:t>
      </w:r>
      <w:r w:rsidRPr="00E7778C">
        <w:rPr>
          <w:rFonts w:ascii="Times New Roman" w:hAnsi="Times New Roman" w:cs="Times New Roman"/>
          <w:sz w:val="24"/>
          <w:szCs w:val="24"/>
        </w:rPr>
        <w:t xml:space="preserve"> how different factors shape investment </w:t>
      </w:r>
      <w:r w:rsidR="00890581" w:rsidRPr="00E7778C">
        <w:rPr>
          <w:rFonts w:ascii="Times New Roman" w:hAnsi="Times New Roman" w:cs="Times New Roman"/>
          <w:sz w:val="24"/>
          <w:szCs w:val="24"/>
        </w:rPr>
        <w:t>behaviour</w:t>
      </w:r>
      <w:r w:rsidRPr="00E7778C">
        <w:rPr>
          <w:rFonts w:ascii="Times New Roman" w:hAnsi="Times New Roman" w:cs="Times New Roman"/>
          <w:sz w:val="24"/>
          <w:szCs w:val="24"/>
        </w:rPr>
        <w:t>, risk management, corporate governance, and finance decision-making.</w:t>
      </w:r>
      <w:r>
        <w:rPr>
          <w:rFonts w:ascii="Times New Roman" w:hAnsi="Times New Roman" w:cs="Times New Roman"/>
          <w:sz w:val="24"/>
          <w:szCs w:val="24"/>
        </w:rPr>
        <w:t xml:space="preserve"> </w:t>
      </w:r>
      <w:r w:rsidRPr="00E7778C">
        <w:rPr>
          <w:rFonts w:ascii="Times New Roman" w:hAnsi="Times New Roman" w:cs="Times New Roman"/>
          <w:sz w:val="24"/>
          <w:szCs w:val="24"/>
        </w:rPr>
        <w:t xml:space="preserve">For instance, risk tolerance conditions the relationship between investment choice and financial literacy in a way that financially literate people are likely to engage in higher risks (Van </w:t>
      </w:r>
      <w:proofErr w:type="spellStart"/>
      <w:r w:rsidRPr="00E7778C">
        <w:rPr>
          <w:rFonts w:ascii="Times New Roman" w:hAnsi="Times New Roman" w:cs="Times New Roman"/>
          <w:sz w:val="24"/>
          <w:szCs w:val="24"/>
        </w:rPr>
        <w:t>Rooij</w:t>
      </w:r>
      <w:proofErr w:type="spellEnd"/>
      <w:r w:rsidRPr="00E7778C">
        <w:rPr>
          <w:rFonts w:ascii="Times New Roman" w:hAnsi="Times New Roman" w:cs="Times New Roman"/>
          <w:sz w:val="24"/>
          <w:szCs w:val="24"/>
        </w:rPr>
        <w:t xml:space="preserve"> et al., 2011; Lusardi &amp; Mitchell, 2014). Market conditions also influence the influence of corporate governance in company performance so that its effect is more pronounced in periods of recessions (Shleifer &amp; </w:t>
      </w:r>
      <w:proofErr w:type="spellStart"/>
      <w:r w:rsidRPr="00E7778C">
        <w:rPr>
          <w:rFonts w:ascii="Times New Roman" w:hAnsi="Times New Roman" w:cs="Times New Roman"/>
          <w:sz w:val="24"/>
          <w:szCs w:val="24"/>
        </w:rPr>
        <w:t>Vishny</w:t>
      </w:r>
      <w:proofErr w:type="spellEnd"/>
      <w:r w:rsidRPr="00E7778C">
        <w:rPr>
          <w:rFonts w:ascii="Times New Roman" w:hAnsi="Times New Roman" w:cs="Times New Roman"/>
          <w:sz w:val="24"/>
          <w:szCs w:val="24"/>
        </w:rPr>
        <w:t>, 1997; La Porta et al., 2000).</w:t>
      </w:r>
      <w:r>
        <w:rPr>
          <w:rFonts w:ascii="Times New Roman" w:hAnsi="Times New Roman" w:cs="Times New Roman"/>
          <w:sz w:val="24"/>
          <w:szCs w:val="24"/>
        </w:rPr>
        <w:t xml:space="preserve"> </w:t>
      </w:r>
      <w:r w:rsidRPr="00E7778C">
        <w:rPr>
          <w:rFonts w:ascii="Times New Roman" w:hAnsi="Times New Roman" w:cs="Times New Roman"/>
          <w:sz w:val="24"/>
          <w:szCs w:val="24"/>
        </w:rPr>
        <w:t>Investor sentiment moderates</w:t>
      </w:r>
      <w:r w:rsidR="00890581">
        <w:rPr>
          <w:rFonts w:ascii="Times New Roman" w:hAnsi="Times New Roman" w:cs="Times New Roman"/>
          <w:sz w:val="24"/>
          <w:szCs w:val="24"/>
        </w:rPr>
        <w:t>’</w:t>
      </w:r>
      <w:r w:rsidRPr="00E7778C">
        <w:rPr>
          <w:rFonts w:ascii="Times New Roman" w:hAnsi="Times New Roman" w:cs="Times New Roman"/>
          <w:sz w:val="24"/>
          <w:szCs w:val="24"/>
        </w:rPr>
        <w:t xml:space="preserve"> earnings announcements</w:t>
      </w:r>
      <w:r w:rsidR="00890581">
        <w:rPr>
          <w:rFonts w:ascii="Times New Roman" w:hAnsi="Times New Roman" w:cs="Times New Roman"/>
          <w:sz w:val="24"/>
          <w:szCs w:val="24"/>
        </w:rPr>
        <w:t>’</w:t>
      </w:r>
      <w:r w:rsidRPr="00E7778C">
        <w:rPr>
          <w:rFonts w:ascii="Times New Roman" w:hAnsi="Times New Roman" w:cs="Times New Roman"/>
          <w:sz w:val="24"/>
          <w:szCs w:val="24"/>
        </w:rPr>
        <w:t xml:space="preserve"> influence on stock returns (Baker &amp; Wurgler, 2006), and financial distress lowers consumer credit use even with good credit conditions (</w:t>
      </w:r>
      <w:proofErr w:type="spellStart"/>
      <w:r w:rsidRPr="00E7778C">
        <w:rPr>
          <w:rFonts w:ascii="Times New Roman" w:hAnsi="Times New Roman" w:cs="Times New Roman"/>
          <w:sz w:val="24"/>
          <w:szCs w:val="24"/>
        </w:rPr>
        <w:t>Gathergood</w:t>
      </w:r>
      <w:proofErr w:type="spellEnd"/>
      <w:r w:rsidRPr="00E7778C">
        <w:rPr>
          <w:rFonts w:ascii="Times New Roman" w:hAnsi="Times New Roman" w:cs="Times New Roman"/>
          <w:sz w:val="24"/>
          <w:szCs w:val="24"/>
        </w:rPr>
        <w:t xml:space="preserve">, 2012). Regulatory systems define the CSR-financial performance relationship (Flammer, 2015), and </w:t>
      </w:r>
      <w:r w:rsidRPr="00E7778C">
        <w:rPr>
          <w:rFonts w:ascii="Times New Roman" w:hAnsi="Times New Roman" w:cs="Times New Roman"/>
          <w:sz w:val="24"/>
          <w:szCs w:val="24"/>
        </w:rPr>
        <w:lastRenderedPageBreak/>
        <w:t>inflation expectations enhance monetary policy</w:t>
      </w:r>
      <w:r w:rsidR="00890581">
        <w:rPr>
          <w:rFonts w:ascii="Times New Roman" w:hAnsi="Times New Roman" w:cs="Times New Roman"/>
          <w:sz w:val="24"/>
          <w:szCs w:val="24"/>
        </w:rPr>
        <w:t>’</w:t>
      </w:r>
      <w:r w:rsidRPr="00E7778C">
        <w:rPr>
          <w:rFonts w:ascii="Times New Roman" w:hAnsi="Times New Roman" w:cs="Times New Roman"/>
          <w:sz w:val="24"/>
          <w:szCs w:val="24"/>
        </w:rPr>
        <w:t>s impact on stock market volatility (Bekaert et al., 2013). By comprehending these moderating effects, one can make better investments, risk estimates, and financial plans in dynamic markets.</w:t>
      </w:r>
    </w:p>
    <w:p w14:paraId="252A40AD" w14:textId="049D47CF" w:rsidR="00E7778C" w:rsidRDefault="00890581" w:rsidP="00165FA9">
      <w:pPr>
        <w:jc w:val="both"/>
        <w:rPr>
          <w:rFonts w:ascii="Times New Roman" w:hAnsi="Times New Roman" w:cs="Times New Roman"/>
          <w:sz w:val="24"/>
          <w:szCs w:val="24"/>
        </w:rPr>
      </w:pPr>
      <w:r w:rsidRPr="00890581">
        <w:rPr>
          <w:rFonts w:ascii="Times New Roman" w:hAnsi="Times New Roman" w:cs="Times New Roman"/>
          <w:sz w:val="24"/>
          <w:szCs w:val="24"/>
        </w:rPr>
        <w:t>Moderation analysis in HRM studies enables the identification of intricate relationships that affect employee motivation, retention, job satisfaction, and performance.</w:t>
      </w:r>
      <w:r>
        <w:rPr>
          <w:rFonts w:ascii="Times New Roman" w:hAnsi="Times New Roman" w:cs="Times New Roman"/>
          <w:sz w:val="24"/>
          <w:szCs w:val="24"/>
        </w:rPr>
        <w:t xml:space="preserve"> </w:t>
      </w:r>
      <w:r w:rsidRPr="00890581">
        <w:rPr>
          <w:rFonts w:ascii="Times New Roman" w:hAnsi="Times New Roman" w:cs="Times New Roman"/>
          <w:sz w:val="24"/>
          <w:szCs w:val="24"/>
        </w:rPr>
        <w:t xml:space="preserve">For instance, </w:t>
      </w:r>
      <w:r>
        <w:rPr>
          <w:rFonts w:ascii="Times New Roman" w:hAnsi="Times New Roman" w:cs="Times New Roman"/>
          <w:sz w:val="24"/>
          <w:szCs w:val="24"/>
        </w:rPr>
        <w:t xml:space="preserve">the construct </w:t>
      </w:r>
      <w:r w:rsidRPr="00890581">
        <w:rPr>
          <w:rFonts w:ascii="Times New Roman" w:hAnsi="Times New Roman" w:cs="Times New Roman"/>
          <w:sz w:val="24"/>
          <w:szCs w:val="24"/>
        </w:rPr>
        <w:t xml:space="preserve">perceived organizational support </w:t>
      </w:r>
      <w:r>
        <w:rPr>
          <w:rFonts w:ascii="Times New Roman" w:hAnsi="Times New Roman" w:cs="Times New Roman"/>
          <w:sz w:val="24"/>
          <w:szCs w:val="24"/>
        </w:rPr>
        <w:t>acts as</w:t>
      </w:r>
      <w:r w:rsidRPr="00890581">
        <w:rPr>
          <w:rFonts w:ascii="Times New Roman" w:hAnsi="Times New Roman" w:cs="Times New Roman"/>
          <w:sz w:val="24"/>
          <w:szCs w:val="24"/>
        </w:rPr>
        <w:t xml:space="preserve"> a mediator of work-life balance practices</w:t>
      </w:r>
      <w:r>
        <w:rPr>
          <w:rFonts w:ascii="Times New Roman" w:hAnsi="Times New Roman" w:cs="Times New Roman"/>
          <w:sz w:val="24"/>
          <w:szCs w:val="24"/>
        </w:rPr>
        <w:t>’</w:t>
      </w:r>
      <w:r w:rsidRPr="00890581">
        <w:rPr>
          <w:rFonts w:ascii="Times New Roman" w:hAnsi="Times New Roman" w:cs="Times New Roman"/>
          <w:sz w:val="24"/>
          <w:szCs w:val="24"/>
        </w:rPr>
        <w:t xml:space="preserve"> constructive impact on the commitment of employees (Eisenberger et al., 1986; Rhoades &amp; Eisenberger, 2002). Likewise, job autonomy off-sets the harmful impact of job demands on the health of employees (Bakker &amp; Demerouti, 2007; Schaufeli et al., 2009). Satisfaction of psychological contract is the missing link that authenticates reward-for-performance</w:t>
      </w:r>
      <w:r>
        <w:rPr>
          <w:rFonts w:ascii="Times New Roman" w:hAnsi="Times New Roman" w:cs="Times New Roman"/>
          <w:sz w:val="24"/>
          <w:szCs w:val="24"/>
        </w:rPr>
        <w:t>’</w:t>
      </w:r>
      <w:r w:rsidRPr="00890581">
        <w:rPr>
          <w:rFonts w:ascii="Times New Roman" w:hAnsi="Times New Roman" w:cs="Times New Roman"/>
          <w:sz w:val="24"/>
          <w:szCs w:val="24"/>
        </w:rPr>
        <w:t>s association with employees</w:t>
      </w:r>
      <w:r>
        <w:rPr>
          <w:rFonts w:ascii="Times New Roman" w:hAnsi="Times New Roman" w:cs="Times New Roman"/>
          <w:sz w:val="24"/>
          <w:szCs w:val="24"/>
        </w:rPr>
        <w:t>’</w:t>
      </w:r>
      <w:r w:rsidRPr="00890581">
        <w:rPr>
          <w:rFonts w:ascii="Times New Roman" w:hAnsi="Times New Roman" w:cs="Times New Roman"/>
          <w:sz w:val="24"/>
          <w:szCs w:val="24"/>
        </w:rPr>
        <w:t xml:space="preserve"> motivation (Rousseau, 1995; Bal et al., 2008), while transformational leadership authenticates organizational justice power</w:t>
      </w:r>
      <w:r>
        <w:rPr>
          <w:rFonts w:ascii="Times New Roman" w:hAnsi="Times New Roman" w:cs="Times New Roman"/>
          <w:sz w:val="24"/>
          <w:szCs w:val="24"/>
        </w:rPr>
        <w:t>’</w:t>
      </w:r>
      <w:r w:rsidRPr="00890581">
        <w:rPr>
          <w:rFonts w:ascii="Times New Roman" w:hAnsi="Times New Roman" w:cs="Times New Roman"/>
          <w:sz w:val="24"/>
          <w:szCs w:val="24"/>
        </w:rPr>
        <w:t>s influence in the creation of job satisfaction (Judge &amp; Piccolo, 2004).</w:t>
      </w:r>
      <w:r>
        <w:rPr>
          <w:rFonts w:ascii="Times New Roman" w:hAnsi="Times New Roman" w:cs="Times New Roman"/>
          <w:sz w:val="24"/>
          <w:szCs w:val="24"/>
        </w:rPr>
        <w:t xml:space="preserve"> </w:t>
      </w:r>
      <w:r w:rsidRPr="00890581">
        <w:rPr>
          <w:rFonts w:ascii="Times New Roman" w:hAnsi="Times New Roman" w:cs="Times New Roman"/>
          <w:sz w:val="24"/>
          <w:szCs w:val="24"/>
        </w:rPr>
        <w:t>Career development prospects diminish turnover intentions despite low job satisfaction (Weng &amp; McElroy, 2012), and emotional intelligence also mediates the impact of workplace conflict on performance (Jordan &amp; Troth, 2021). Furthermore, organizational culture strengthens the positive effect of diversity management on team performance (Ely &amp; Thomas, 2001). Flexible work arrangements minimize levels of burnout even if work is very stressful (Tavares, 2017), and clarity of goals enhances the quality of feedback influencing productivity (Locke &amp; Latham, 2002).</w:t>
      </w:r>
      <w:r>
        <w:rPr>
          <w:rFonts w:ascii="Times New Roman" w:hAnsi="Times New Roman" w:cs="Times New Roman"/>
          <w:sz w:val="24"/>
          <w:szCs w:val="24"/>
        </w:rPr>
        <w:t xml:space="preserve"> </w:t>
      </w:r>
      <w:r w:rsidRPr="00890581">
        <w:rPr>
          <w:rFonts w:ascii="Times New Roman" w:hAnsi="Times New Roman" w:cs="Times New Roman"/>
          <w:sz w:val="24"/>
          <w:szCs w:val="24"/>
        </w:rPr>
        <w:t>Understanding these moderation effects enables HR professionals to align policies to create improved employee well-being, participation, and business success.</w:t>
      </w:r>
    </w:p>
    <w:p w14:paraId="31F9FAA5" w14:textId="62D6F603"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Moderation analysis is a crucial component of business research as it determines contextual conditions that affect relations between important variables. The conclusions in psychology, organizational behaviour, marketing, finance, and human resource management imply that moderation contributes to the effectiveness of models as predictors by responding to external stimuli (Hayes, 20</w:t>
      </w:r>
      <w:r w:rsidR="007E75D4" w:rsidRPr="007D622F">
        <w:rPr>
          <w:rFonts w:ascii="Times New Roman" w:hAnsi="Times New Roman" w:cs="Times New Roman"/>
          <w:sz w:val="24"/>
          <w:szCs w:val="24"/>
        </w:rPr>
        <w:t>07</w:t>
      </w:r>
      <w:r w:rsidRPr="007D622F">
        <w:rPr>
          <w:rFonts w:ascii="Times New Roman" w:hAnsi="Times New Roman" w:cs="Times New Roman"/>
          <w:sz w:val="24"/>
          <w:szCs w:val="24"/>
        </w:rPr>
        <w:t>; Baron &amp; Kenny, 1986). From an empirical standpoint, subsequent research could investigate the incorporation of machine learning models within moderation analysis to measure complicated, non-linear interactions (</w:t>
      </w:r>
      <w:proofErr w:type="spellStart"/>
      <w:r w:rsidRPr="007D622F">
        <w:rPr>
          <w:rFonts w:ascii="Times New Roman" w:hAnsi="Times New Roman" w:cs="Times New Roman"/>
          <w:sz w:val="24"/>
          <w:szCs w:val="24"/>
        </w:rPr>
        <w:t>Aguinis</w:t>
      </w:r>
      <w:proofErr w:type="spellEnd"/>
      <w:r w:rsidRPr="007D622F">
        <w:rPr>
          <w:rFonts w:ascii="Times New Roman" w:hAnsi="Times New Roman" w:cs="Times New Roman"/>
          <w:sz w:val="24"/>
          <w:szCs w:val="24"/>
        </w:rPr>
        <w:t xml:space="preserve"> et al., 201</w:t>
      </w:r>
      <w:r w:rsidR="007E75D4" w:rsidRPr="007D622F">
        <w:rPr>
          <w:rFonts w:ascii="Times New Roman" w:hAnsi="Times New Roman" w:cs="Times New Roman"/>
          <w:sz w:val="24"/>
          <w:szCs w:val="24"/>
        </w:rPr>
        <w:t>0</w:t>
      </w:r>
      <w:r w:rsidRPr="007D622F">
        <w:rPr>
          <w:rFonts w:ascii="Times New Roman" w:hAnsi="Times New Roman" w:cs="Times New Roman"/>
          <w:sz w:val="24"/>
          <w:szCs w:val="24"/>
        </w:rPr>
        <w:t>). Newer computational methods like neural networks and decision trees have the potential to offer more nuanced understanding of the functioning of moderators across varied settings (</w:t>
      </w:r>
      <w:proofErr w:type="spellStart"/>
      <w:r w:rsidRPr="007D622F">
        <w:rPr>
          <w:rFonts w:ascii="Times New Roman" w:hAnsi="Times New Roman" w:cs="Times New Roman"/>
          <w:sz w:val="24"/>
          <w:szCs w:val="24"/>
        </w:rPr>
        <w:t>Shmueli</w:t>
      </w:r>
      <w:proofErr w:type="spellEnd"/>
      <w:r w:rsidRPr="007D622F">
        <w:rPr>
          <w:rFonts w:ascii="Times New Roman" w:hAnsi="Times New Roman" w:cs="Times New Roman"/>
          <w:sz w:val="24"/>
          <w:szCs w:val="24"/>
        </w:rPr>
        <w:t xml:space="preserve"> &amp; </w:t>
      </w:r>
      <w:proofErr w:type="spellStart"/>
      <w:r w:rsidRPr="007D622F">
        <w:rPr>
          <w:rFonts w:ascii="Times New Roman" w:hAnsi="Times New Roman" w:cs="Times New Roman"/>
          <w:sz w:val="24"/>
          <w:szCs w:val="24"/>
        </w:rPr>
        <w:t>Koppius</w:t>
      </w:r>
      <w:proofErr w:type="spellEnd"/>
      <w:r w:rsidRPr="007D622F">
        <w:rPr>
          <w:rFonts w:ascii="Times New Roman" w:hAnsi="Times New Roman" w:cs="Times New Roman"/>
          <w:sz w:val="24"/>
          <w:szCs w:val="24"/>
        </w:rPr>
        <w:t>, 2011). Cross-cultural research also has the ability to further enrich our knowledge on moderation effects within international business settings (Taras et al., 2010).</w:t>
      </w:r>
    </w:p>
    <w:p w14:paraId="4A61B00A" w14:textId="2C2B9311"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From a management perspective, it is possible to create more efficient employee engagement, consumer </w:t>
      </w:r>
      <w:r w:rsidR="00890581" w:rsidRPr="007D622F">
        <w:rPr>
          <w:rFonts w:ascii="Times New Roman" w:hAnsi="Times New Roman" w:cs="Times New Roman"/>
          <w:sz w:val="24"/>
          <w:szCs w:val="24"/>
        </w:rPr>
        <w:t>behaviour</w:t>
      </w:r>
      <w:r w:rsidRPr="007D622F">
        <w:rPr>
          <w:rFonts w:ascii="Times New Roman" w:hAnsi="Times New Roman" w:cs="Times New Roman"/>
          <w:sz w:val="24"/>
          <w:szCs w:val="24"/>
        </w:rPr>
        <w:t xml:space="preserve">, and financial decision-making strategies if businesses understand the moderation effects. For instance, HR managers can adjust employee retention strategies according to the level of job autonomy and the level of perceived organizational support (Bakker &amp; Demerouti, 2007). Likewise, marketing professionals can use brand trust and social influence to maximize consumer engagement (Chevalier &amp; </w:t>
      </w:r>
      <w:proofErr w:type="spellStart"/>
      <w:r w:rsidRPr="007D622F">
        <w:rPr>
          <w:rFonts w:ascii="Times New Roman" w:hAnsi="Times New Roman" w:cs="Times New Roman"/>
          <w:sz w:val="24"/>
          <w:szCs w:val="24"/>
        </w:rPr>
        <w:t>Mayzlin</w:t>
      </w:r>
      <w:proofErr w:type="spellEnd"/>
      <w:r w:rsidRPr="007D622F">
        <w:rPr>
          <w:rFonts w:ascii="Times New Roman" w:hAnsi="Times New Roman" w:cs="Times New Roman"/>
          <w:sz w:val="24"/>
          <w:szCs w:val="24"/>
        </w:rPr>
        <w:t>, 2006). Financial analysts also stand to gain by adding risk tolerance as a central moderator when making recommendations to clients regarding investment choices (Lusardi &amp; Mitchell, 2014).</w:t>
      </w:r>
    </w:p>
    <w:p w14:paraId="641AF153" w14:textId="1A96538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Although it has its merits, moderation analysis has its own weaknesses. Measurement errors and sample size limitations may compromise the reliability of findings, and therefore more robust data collection strategies are needed (</w:t>
      </w:r>
      <w:proofErr w:type="spellStart"/>
      <w:r w:rsidRPr="007D622F">
        <w:rPr>
          <w:rFonts w:ascii="Times New Roman" w:hAnsi="Times New Roman" w:cs="Times New Roman"/>
          <w:sz w:val="24"/>
          <w:szCs w:val="24"/>
        </w:rPr>
        <w:t>Aguinis</w:t>
      </w:r>
      <w:proofErr w:type="spellEnd"/>
      <w:r w:rsidRPr="007D622F">
        <w:rPr>
          <w:rFonts w:ascii="Times New Roman" w:hAnsi="Times New Roman" w:cs="Times New Roman"/>
          <w:sz w:val="24"/>
          <w:szCs w:val="24"/>
        </w:rPr>
        <w:t xml:space="preserve"> et al., 201</w:t>
      </w:r>
      <w:r w:rsidR="007E75D4" w:rsidRPr="007D622F">
        <w:rPr>
          <w:rFonts w:ascii="Times New Roman" w:hAnsi="Times New Roman" w:cs="Times New Roman"/>
          <w:sz w:val="24"/>
          <w:szCs w:val="24"/>
        </w:rPr>
        <w:t>0</w:t>
      </w:r>
      <w:r w:rsidRPr="007D622F">
        <w:rPr>
          <w:rFonts w:ascii="Times New Roman" w:hAnsi="Times New Roman" w:cs="Times New Roman"/>
          <w:sz w:val="24"/>
          <w:szCs w:val="24"/>
        </w:rPr>
        <w:t xml:space="preserve">). Use of self-reported information may also pose bias risks, which necessitates the use of multi-source verification </w:t>
      </w:r>
      <w:r w:rsidRPr="007D622F">
        <w:rPr>
          <w:rFonts w:ascii="Times New Roman" w:hAnsi="Times New Roman" w:cs="Times New Roman"/>
          <w:sz w:val="24"/>
          <w:szCs w:val="24"/>
        </w:rPr>
        <w:lastRenderedPageBreak/>
        <w:t>methods (Podsakoff et al., 2003). Future studies should overcome these shortcomings by using longitudinal designs and utilizing big data analytics to enhance the accuracy of moderation effects.</w:t>
      </w:r>
    </w:p>
    <w:p w14:paraId="746FFFBD" w14:textId="7D1D2C2A" w:rsidR="00467014" w:rsidRDefault="006E13A0"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The recent developments in moderation analysis have been </w:t>
      </w:r>
      <w:r w:rsidR="00890581" w:rsidRPr="007D622F">
        <w:rPr>
          <w:rFonts w:ascii="Times New Roman" w:hAnsi="Times New Roman" w:cs="Times New Roman"/>
          <w:sz w:val="24"/>
          <w:szCs w:val="24"/>
        </w:rPr>
        <w:t>fuelled</w:t>
      </w:r>
      <w:r w:rsidRPr="007D622F">
        <w:rPr>
          <w:rFonts w:ascii="Times New Roman" w:hAnsi="Times New Roman" w:cs="Times New Roman"/>
          <w:sz w:val="24"/>
          <w:szCs w:val="24"/>
        </w:rPr>
        <w:t xml:space="preserve"> by the convergence of artificial intelligence (AI) and machine learning (ML), which allows for researchers to detect intricate, non-linear interactions between variables more accurately (Kuhn &amp; Johnson, 2019). The technologies improve predictive power and enable the real-time identification of moderation effects in large datasets, especially in marketing, finance, and human resource management. Furthermore, meta-analytic research has yielded a more generalizable understanding of how moderators work in various industries, organizational settings, and cultures, providing more generalizable results (</w:t>
      </w:r>
      <w:proofErr w:type="spellStart"/>
      <w:r w:rsidRPr="007D622F">
        <w:rPr>
          <w:rFonts w:ascii="Times New Roman" w:hAnsi="Times New Roman" w:cs="Times New Roman"/>
          <w:sz w:val="24"/>
          <w:szCs w:val="24"/>
        </w:rPr>
        <w:t>Aguinis</w:t>
      </w:r>
      <w:proofErr w:type="spellEnd"/>
      <w:r w:rsidRPr="007D622F">
        <w:rPr>
          <w:rFonts w:ascii="Times New Roman" w:hAnsi="Times New Roman" w:cs="Times New Roman"/>
          <w:sz w:val="24"/>
          <w:szCs w:val="24"/>
        </w:rPr>
        <w:t xml:space="preserve"> et al., 201</w:t>
      </w:r>
      <w:r w:rsidR="007E75D4" w:rsidRPr="007D622F">
        <w:rPr>
          <w:rFonts w:ascii="Times New Roman" w:hAnsi="Times New Roman" w:cs="Times New Roman"/>
          <w:sz w:val="24"/>
          <w:szCs w:val="24"/>
        </w:rPr>
        <w:t>0</w:t>
      </w:r>
      <w:r w:rsidRPr="007D622F">
        <w:rPr>
          <w:rFonts w:ascii="Times New Roman" w:hAnsi="Times New Roman" w:cs="Times New Roman"/>
          <w:sz w:val="24"/>
          <w:szCs w:val="24"/>
        </w:rPr>
        <w:t>). Researchers are increasingly turning to multi-level moderation analysis, exploring how individual, team, and organizational levels interact to impact important business outcomes (Preacher et al., 2016). Future studies must then develop practical applications for such advances in decision-making, including using AI-based moderation insights to customize leadership interventions, maximize customer interactions, and improve risk management. Additionally, the combination of longitudinal studies with dynamic modelling will further sharpen our understanding of how moderation effects change over time, ultimately enhancing data-driven business strategies and policy-making (Antonakis et al., 20</w:t>
      </w:r>
      <w:r w:rsidR="007E75D4" w:rsidRPr="007D622F">
        <w:rPr>
          <w:rFonts w:ascii="Times New Roman" w:hAnsi="Times New Roman" w:cs="Times New Roman"/>
          <w:sz w:val="24"/>
          <w:szCs w:val="24"/>
        </w:rPr>
        <w:t>10</w:t>
      </w:r>
      <w:r w:rsidRPr="007D622F">
        <w:rPr>
          <w:rFonts w:ascii="Times New Roman" w:hAnsi="Times New Roman" w:cs="Times New Roman"/>
          <w:sz w:val="24"/>
          <w:szCs w:val="24"/>
        </w:rPr>
        <w:t>). Thus, moderation continues to be a key instrument for developing theoretical and managerial knowledge across business fields. By combining fresh analytic methods and overcoming current hindrances, future research can further uncover how business results are shaped by contextual determinants.</w:t>
      </w:r>
    </w:p>
    <w:p w14:paraId="698A844B" w14:textId="77777777" w:rsidR="003326D6" w:rsidRPr="00A8642C" w:rsidRDefault="003326D6" w:rsidP="003326D6">
      <w:pPr>
        <w:jc w:val="both"/>
        <w:rPr>
          <w:rFonts w:ascii="Times New Roman" w:hAnsi="Times New Roman" w:cs="Times New Roman"/>
          <w:b/>
          <w:sz w:val="24"/>
          <w:szCs w:val="24"/>
          <w:highlight w:val="yellow"/>
        </w:rPr>
      </w:pPr>
      <w:r w:rsidRPr="00A8642C">
        <w:rPr>
          <w:rFonts w:ascii="Times New Roman" w:hAnsi="Times New Roman" w:cs="Times New Roman"/>
          <w:b/>
          <w:sz w:val="24"/>
          <w:szCs w:val="24"/>
          <w:highlight w:val="yellow"/>
        </w:rPr>
        <w:t>Disclaimer (Artificial intelligen</w:t>
      </w:r>
      <w:bookmarkStart w:id="0" w:name="_GoBack"/>
      <w:bookmarkEnd w:id="0"/>
      <w:r w:rsidRPr="00A8642C">
        <w:rPr>
          <w:rFonts w:ascii="Times New Roman" w:hAnsi="Times New Roman" w:cs="Times New Roman"/>
          <w:b/>
          <w:sz w:val="24"/>
          <w:szCs w:val="24"/>
          <w:highlight w:val="yellow"/>
        </w:rPr>
        <w:t>ce)</w:t>
      </w:r>
    </w:p>
    <w:p w14:paraId="020218CD" w14:textId="77777777" w:rsidR="003326D6" w:rsidRPr="003326D6" w:rsidRDefault="003326D6" w:rsidP="003326D6">
      <w:pPr>
        <w:jc w:val="both"/>
        <w:rPr>
          <w:rFonts w:ascii="Times New Roman" w:hAnsi="Times New Roman" w:cs="Times New Roman"/>
          <w:sz w:val="24"/>
          <w:szCs w:val="24"/>
          <w:highlight w:val="yellow"/>
        </w:rPr>
      </w:pPr>
    </w:p>
    <w:p w14:paraId="257E2500" w14:textId="77777777" w:rsidR="003326D6" w:rsidRPr="003326D6" w:rsidRDefault="003326D6" w:rsidP="003326D6">
      <w:pPr>
        <w:jc w:val="both"/>
        <w:rPr>
          <w:rFonts w:ascii="Times New Roman" w:hAnsi="Times New Roman" w:cs="Times New Roman"/>
          <w:sz w:val="24"/>
          <w:szCs w:val="24"/>
          <w:highlight w:val="yellow"/>
        </w:rPr>
      </w:pPr>
      <w:r w:rsidRPr="003326D6">
        <w:rPr>
          <w:rFonts w:ascii="Times New Roman" w:hAnsi="Times New Roman" w:cs="Times New Roman"/>
          <w:sz w:val="24"/>
          <w:szCs w:val="24"/>
          <w:highlight w:val="yellow"/>
        </w:rPr>
        <w:t xml:space="preserve">Option 1: </w:t>
      </w:r>
    </w:p>
    <w:p w14:paraId="735E3123" w14:textId="77777777" w:rsidR="003326D6" w:rsidRPr="003326D6" w:rsidRDefault="003326D6" w:rsidP="003326D6">
      <w:pPr>
        <w:jc w:val="both"/>
        <w:rPr>
          <w:rFonts w:ascii="Times New Roman" w:hAnsi="Times New Roman" w:cs="Times New Roman"/>
          <w:sz w:val="24"/>
          <w:szCs w:val="24"/>
          <w:highlight w:val="yellow"/>
        </w:rPr>
      </w:pPr>
    </w:p>
    <w:p w14:paraId="7F900F23" w14:textId="77777777" w:rsidR="003326D6" w:rsidRPr="003326D6" w:rsidRDefault="003326D6" w:rsidP="003326D6">
      <w:pPr>
        <w:jc w:val="both"/>
        <w:rPr>
          <w:rFonts w:ascii="Times New Roman" w:hAnsi="Times New Roman" w:cs="Times New Roman"/>
          <w:sz w:val="24"/>
          <w:szCs w:val="24"/>
          <w:highlight w:val="yellow"/>
        </w:rPr>
      </w:pPr>
      <w:r w:rsidRPr="003326D6">
        <w:rPr>
          <w:rFonts w:ascii="Times New Roman"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54A1A2A1" w14:textId="77777777" w:rsidR="003326D6" w:rsidRPr="003326D6" w:rsidRDefault="003326D6" w:rsidP="003326D6">
      <w:pPr>
        <w:jc w:val="both"/>
        <w:rPr>
          <w:rFonts w:ascii="Times New Roman" w:hAnsi="Times New Roman" w:cs="Times New Roman"/>
          <w:sz w:val="24"/>
          <w:szCs w:val="24"/>
          <w:highlight w:val="yellow"/>
        </w:rPr>
      </w:pPr>
    </w:p>
    <w:p w14:paraId="0AA1851C" w14:textId="77777777" w:rsidR="00CC7813" w:rsidRDefault="00CC7813" w:rsidP="00467014">
      <w:pPr>
        <w:jc w:val="both"/>
        <w:rPr>
          <w:rFonts w:ascii="Times New Roman" w:hAnsi="Times New Roman" w:cs="Times New Roman"/>
          <w:sz w:val="24"/>
          <w:szCs w:val="24"/>
        </w:rPr>
      </w:pPr>
    </w:p>
    <w:p w14:paraId="450732F3" w14:textId="77777777" w:rsidR="00CC7813" w:rsidRDefault="00CC7813" w:rsidP="00467014">
      <w:pPr>
        <w:jc w:val="both"/>
        <w:rPr>
          <w:rFonts w:ascii="Times New Roman" w:hAnsi="Times New Roman" w:cs="Times New Roman"/>
          <w:sz w:val="24"/>
          <w:szCs w:val="24"/>
        </w:rPr>
      </w:pPr>
    </w:p>
    <w:p w14:paraId="1F45A80D" w14:textId="77777777" w:rsidR="00CC7813" w:rsidRDefault="00CC7813" w:rsidP="00467014">
      <w:pPr>
        <w:jc w:val="both"/>
        <w:rPr>
          <w:rFonts w:ascii="Times New Roman" w:hAnsi="Times New Roman" w:cs="Times New Roman"/>
          <w:sz w:val="24"/>
          <w:szCs w:val="24"/>
        </w:rPr>
      </w:pPr>
    </w:p>
    <w:p w14:paraId="726CC209" w14:textId="77777777" w:rsidR="00CC7813" w:rsidRDefault="00CC7813" w:rsidP="00467014">
      <w:pPr>
        <w:jc w:val="both"/>
        <w:rPr>
          <w:rFonts w:ascii="Times New Roman" w:hAnsi="Times New Roman" w:cs="Times New Roman"/>
          <w:sz w:val="24"/>
          <w:szCs w:val="24"/>
        </w:rPr>
      </w:pPr>
    </w:p>
    <w:p w14:paraId="70FB9CC5" w14:textId="77777777" w:rsidR="00CC7813" w:rsidRDefault="00CC7813" w:rsidP="00467014">
      <w:pPr>
        <w:jc w:val="both"/>
        <w:rPr>
          <w:rFonts w:ascii="Times New Roman" w:hAnsi="Times New Roman" w:cs="Times New Roman"/>
          <w:sz w:val="24"/>
          <w:szCs w:val="24"/>
        </w:rPr>
      </w:pPr>
    </w:p>
    <w:p w14:paraId="58396195" w14:textId="77777777" w:rsidR="00F26B50" w:rsidRDefault="00F26B50" w:rsidP="00467014">
      <w:pPr>
        <w:jc w:val="both"/>
        <w:rPr>
          <w:rFonts w:ascii="Times New Roman" w:hAnsi="Times New Roman" w:cs="Times New Roman"/>
          <w:sz w:val="24"/>
          <w:szCs w:val="24"/>
        </w:rPr>
      </w:pPr>
    </w:p>
    <w:p w14:paraId="349B8C5D" w14:textId="77777777" w:rsidR="00F26B50" w:rsidRDefault="00F26B50" w:rsidP="00467014">
      <w:pPr>
        <w:jc w:val="both"/>
        <w:rPr>
          <w:rFonts w:ascii="Times New Roman" w:hAnsi="Times New Roman" w:cs="Times New Roman"/>
          <w:sz w:val="24"/>
          <w:szCs w:val="24"/>
        </w:rPr>
      </w:pPr>
    </w:p>
    <w:p w14:paraId="24704BC3" w14:textId="77777777" w:rsidR="00CC7813" w:rsidRPr="007D622F" w:rsidRDefault="00CC7813" w:rsidP="00467014">
      <w:pPr>
        <w:jc w:val="both"/>
        <w:rPr>
          <w:rFonts w:ascii="Times New Roman" w:hAnsi="Times New Roman" w:cs="Times New Roman"/>
          <w:sz w:val="24"/>
          <w:szCs w:val="24"/>
        </w:rPr>
      </w:pPr>
    </w:p>
    <w:p w14:paraId="48ECAE40" w14:textId="34C736DD" w:rsidR="006E13A0" w:rsidRPr="007D622F" w:rsidRDefault="007E75D4" w:rsidP="007E75D4">
      <w:pPr>
        <w:jc w:val="center"/>
        <w:rPr>
          <w:rFonts w:ascii="Times New Roman" w:hAnsi="Times New Roman" w:cs="Times New Roman"/>
          <w:b/>
          <w:bCs/>
          <w:sz w:val="24"/>
          <w:szCs w:val="24"/>
        </w:rPr>
      </w:pPr>
      <w:r w:rsidRPr="007D622F">
        <w:rPr>
          <w:rFonts w:ascii="Times New Roman" w:hAnsi="Times New Roman" w:cs="Times New Roman"/>
          <w:b/>
          <w:bCs/>
          <w:sz w:val="24"/>
          <w:szCs w:val="24"/>
        </w:rPr>
        <w:lastRenderedPageBreak/>
        <w:t>REFERENCES</w:t>
      </w:r>
    </w:p>
    <w:p w14:paraId="01262628" w14:textId="77777777" w:rsidR="007E75D4" w:rsidRPr="007D622F" w:rsidRDefault="007E75D4" w:rsidP="007E75D4">
      <w:pPr>
        <w:jc w:val="center"/>
        <w:rPr>
          <w:rFonts w:ascii="Times New Roman" w:hAnsi="Times New Roman" w:cs="Times New Roman"/>
          <w:b/>
          <w:bCs/>
          <w:sz w:val="24"/>
          <w:szCs w:val="24"/>
        </w:rPr>
      </w:pPr>
    </w:p>
    <w:p w14:paraId="4170D67E"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Aguinis</w:t>
      </w:r>
      <w:proofErr w:type="spellEnd"/>
      <w:r w:rsidRPr="007D622F">
        <w:rPr>
          <w:rFonts w:ascii="Times New Roman" w:hAnsi="Times New Roman" w:cs="Times New Roman"/>
          <w:sz w:val="24"/>
          <w:szCs w:val="24"/>
        </w:rPr>
        <w:t xml:space="preserve">, H., Gottfredson, R. K., &amp; Culpepper, S. A. (2013). Best-practice recommendations for estimating cross-level interaction effects using multilevel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Journal of management</w:t>
      </w:r>
      <w:r w:rsidRPr="007D622F">
        <w:rPr>
          <w:rFonts w:ascii="Times New Roman" w:hAnsi="Times New Roman" w:cs="Times New Roman"/>
          <w:sz w:val="24"/>
          <w:szCs w:val="24"/>
        </w:rPr>
        <w:t>, </w:t>
      </w:r>
      <w:r w:rsidRPr="007D622F">
        <w:rPr>
          <w:rFonts w:ascii="Times New Roman" w:hAnsi="Times New Roman" w:cs="Times New Roman"/>
          <w:i/>
          <w:iCs/>
          <w:sz w:val="24"/>
          <w:szCs w:val="24"/>
        </w:rPr>
        <w:t>39</w:t>
      </w:r>
      <w:r w:rsidRPr="007D622F">
        <w:rPr>
          <w:rFonts w:ascii="Times New Roman" w:hAnsi="Times New Roman" w:cs="Times New Roman"/>
          <w:sz w:val="24"/>
          <w:szCs w:val="24"/>
        </w:rPr>
        <w:t>(6), 1490-1528.</w:t>
      </w:r>
    </w:p>
    <w:p w14:paraId="20E17352"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Red is to be considered, yellow to be removed </w:t>
      </w:r>
    </w:p>
    <w:p w14:paraId="0411D893"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Aguinis</w:t>
      </w:r>
      <w:proofErr w:type="spellEnd"/>
      <w:r w:rsidRPr="007D622F">
        <w:rPr>
          <w:rFonts w:ascii="Times New Roman" w:hAnsi="Times New Roman" w:cs="Times New Roman"/>
          <w:sz w:val="24"/>
          <w:szCs w:val="24"/>
        </w:rPr>
        <w:t>, H., &amp; Gottfredson, R. K. (2010). Best‐practice recommendations for estimating interaction effects using moderated multiple regression. </w:t>
      </w:r>
      <w:r w:rsidRPr="007D622F">
        <w:rPr>
          <w:rFonts w:ascii="Times New Roman" w:hAnsi="Times New Roman" w:cs="Times New Roman"/>
          <w:i/>
          <w:iCs/>
          <w:sz w:val="24"/>
          <w:szCs w:val="24"/>
        </w:rPr>
        <w:t xml:space="preserve">Journal of organizational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31</w:t>
      </w:r>
      <w:r w:rsidRPr="007D622F">
        <w:rPr>
          <w:rFonts w:ascii="Times New Roman" w:hAnsi="Times New Roman" w:cs="Times New Roman"/>
          <w:sz w:val="24"/>
          <w:szCs w:val="24"/>
        </w:rPr>
        <w:t>(6), 776-786.</w:t>
      </w:r>
    </w:p>
    <w:p w14:paraId="3BAE3354"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Aiken, L. S., &amp; West, S. G. (1991). </w:t>
      </w:r>
      <w:r w:rsidRPr="007D622F">
        <w:rPr>
          <w:rFonts w:ascii="Times New Roman" w:hAnsi="Times New Roman" w:cs="Times New Roman"/>
          <w:i/>
          <w:iCs/>
          <w:sz w:val="24"/>
          <w:szCs w:val="24"/>
        </w:rPr>
        <w:t>Testing and interpreting interactions in multiple regression</w:t>
      </w:r>
      <w:r w:rsidRPr="007D622F">
        <w:rPr>
          <w:rFonts w:ascii="Times New Roman" w:hAnsi="Times New Roman" w:cs="Times New Roman"/>
          <w:sz w:val="24"/>
          <w:szCs w:val="24"/>
        </w:rPr>
        <w:t>. Sage Publications.</w:t>
      </w:r>
    </w:p>
    <w:p w14:paraId="24F3F2A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Antonakis, J., </w:t>
      </w:r>
      <w:proofErr w:type="spellStart"/>
      <w:r w:rsidRPr="007D622F">
        <w:rPr>
          <w:rFonts w:ascii="Times New Roman" w:hAnsi="Times New Roman" w:cs="Times New Roman"/>
          <w:sz w:val="24"/>
          <w:szCs w:val="24"/>
        </w:rPr>
        <w:t>Bendahan</w:t>
      </w:r>
      <w:proofErr w:type="spellEnd"/>
      <w:r w:rsidRPr="007D622F">
        <w:rPr>
          <w:rFonts w:ascii="Times New Roman" w:hAnsi="Times New Roman" w:cs="Times New Roman"/>
          <w:sz w:val="24"/>
          <w:szCs w:val="24"/>
        </w:rPr>
        <w:t xml:space="preserve">, S., Jacquart, P., &amp; </w:t>
      </w:r>
      <w:proofErr w:type="spellStart"/>
      <w:r w:rsidRPr="007D622F">
        <w:rPr>
          <w:rFonts w:ascii="Times New Roman" w:hAnsi="Times New Roman" w:cs="Times New Roman"/>
          <w:sz w:val="24"/>
          <w:szCs w:val="24"/>
        </w:rPr>
        <w:t>Lalive</w:t>
      </w:r>
      <w:proofErr w:type="spellEnd"/>
      <w:r w:rsidRPr="007D622F">
        <w:rPr>
          <w:rFonts w:ascii="Times New Roman" w:hAnsi="Times New Roman" w:cs="Times New Roman"/>
          <w:sz w:val="24"/>
          <w:szCs w:val="24"/>
        </w:rPr>
        <w:t>, R. (2010). On making causal claims: A review and recommendations. </w:t>
      </w:r>
      <w:r w:rsidRPr="007D622F">
        <w:rPr>
          <w:rFonts w:ascii="Times New Roman" w:hAnsi="Times New Roman" w:cs="Times New Roman"/>
          <w:i/>
          <w:iCs/>
          <w:sz w:val="24"/>
          <w:szCs w:val="24"/>
        </w:rPr>
        <w:t>The leadership quarterly</w:t>
      </w:r>
      <w:r w:rsidRPr="007D622F">
        <w:rPr>
          <w:rFonts w:ascii="Times New Roman" w:hAnsi="Times New Roman" w:cs="Times New Roman"/>
          <w:sz w:val="24"/>
          <w:szCs w:val="24"/>
        </w:rPr>
        <w:t>, </w:t>
      </w:r>
      <w:r w:rsidRPr="007D622F">
        <w:rPr>
          <w:rFonts w:ascii="Times New Roman" w:hAnsi="Times New Roman" w:cs="Times New Roman"/>
          <w:i/>
          <w:iCs/>
          <w:sz w:val="24"/>
          <w:szCs w:val="24"/>
        </w:rPr>
        <w:t>21</w:t>
      </w:r>
      <w:r w:rsidRPr="007D622F">
        <w:rPr>
          <w:rFonts w:ascii="Times New Roman" w:hAnsi="Times New Roman" w:cs="Times New Roman"/>
          <w:sz w:val="24"/>
          <w:szCs w:val="24"/>
        </w:rPr>
        <w:t>(6), 1086-1120.</w:t>
      </w:r>
    </w:p>
    <w:p w14:paraId="3DB017E1"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Baker, M., &amp; Wurgler, J. (2006). Investor sentiment and the cross‐section of stock returns. </w:t>
      </w:r>
      <w:r w:rsidRPr="007D622F">
        <w:rPr>
          <w:rFonts w:ascii="Times New Roman" w:hAnsi="Times New Roman" w:cs="Times New Roman"/>
          <w:i/>
          <w:iCs/>
          <w:sz w:val="24"/>
          <w:szCs w:val="24"/>
        </w:rPr>
        <w:t>The journal of Finance</w:t>
      </w:r>
      <w:r w:rsidRPr="007D622F">
        <w:rPr>
          <w:rFonts w:ascii="Times New Roman" w:hAnsi="Times New Roman" w:cs="Times New Roman"/>
          <w:sz w:val="24"/>
          <w:szCs w:val="24"/>
        </w:rPr>
        <w:t>, </w:t>
      </w:r>
      <w:r w:rsidRPr="007D622F">
        <w:rPr>
          <w:rFonts w:ascii="Times New Roman" w:hAnsi="Times New Roman" w:cs="Times New Roman"/>
          <w:i/>
          <w:iCs/>
          <w:sz w:val="24"/>
          <w:szCs w:val="24"/>
        </w:rPr>
        <w:t>61</w:t>
      </w:r>
      <w:r w:rsidRPr="007D622F">
        <w:rPr>
          <w:rFonts w:ascii="Times New Roman" w:hAnsi="Times New Roman" w:cs="Times New Roman"/>
          <w:sz w:val="24"/>
          <w:szCs w:val="24"/>
        </w:rPr>
        <w:t>(4), 1645-1680.</w:t>
      </w:r>
    </w:p>
    <w:p w14:paraId="2790E33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Bakker, A. B., &amp; Demerouti, E. (2007). The job demands‐resources model: State of the art. </w:t>
      </w:r>
      <w:r w:rsidRPr="007D622F">
        <w:rPr>
          <w:rFonts w:ascii="Times New Roman" w:hAnsi="Times New Roman" w:cs="Times New Roman"/>
          <w:i/>
          <w:iCs/>
          <w:sz w:val="24"/>
          <w:szCs w:val="24"/>
        </w:rPr>
        <w:t>Journal of managerial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22</w:t>
      </w:r>
      <w:r w:rsidRPr="007D622F">
        <w:rPr>
          <w:rFonts w:ascii="Times New Roman" w:hAnsi="Times New Roman" w:cs="Times New Roman"/>
          <w:sz w:val="24"/>
          <w:szCs w:val="24"/>
        </w:rPr>
        <w:t>(3), 309-328.</w:t>
      </w:r>
    </w:p>
    <w:p w14:paraId="7C696B9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Bal, P. M., De Lange, A. H., Jansen, P. G., &amp; Van Der Velde, M. E. (2008). Psychological contract breach and job attitudes: A meta-analysis of age as a moderator. </w:t>
      </w:r>
      <w:r w:rsidRPr="007D622F">
        <w:rPr>
          <w:rFonts w:ascii="Times New Roman" w:hAnsi="Times New Roman" w:cs="Times New Roman"/>
          <w:i/>
          <w:iCs/>
          <w:sz w:val="24"/>
          <w:szCs w:val="24"/>
        </w:rPr>
        <w:t xml:space="preserve">Journal of vocational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72</w:t>
      </w:r>
      <w:r w:rsidRPr="007D622F">
        <w:rPr>
          <w:rFonts w:ascii="Times New Roman" w:hAnsi="Times New Roman" w:cs="Times New Roman"/>
          <w:sz w:val="24"/>
          <w:szCs w:val="24"/>
        </w:rPr>
        <w:t>(1), 143-158.</w:t>
      </w:r>
    </w:p>
    <w:p w14:paraId="7351DCBE"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Barber, B. M., &amp; Odean, T. (2001). Boys will be boys: Gender, overconfidence, and common stock investment. </w:t>
      </w:r>
      <w:r w:rsidRPr="007D622F">
        <w:rPr>
          <w:rFonts w:ascii="Times New Roman" w:hAnsi="Times New Roman" w:cs="Times New Roman"/>
          <w:i/>
          <w:iCs/>
          <w:sz w:val="24"/>
          <w:szCs w:val="24"/>
        </w:rPr>
        <w:t>The quarterly journal of economics</w:t>
      </w:r>
      <w:r w:rsidRPr="007D622F">
        <w:rPr>
          <w:rFonts w:ascii="Times New Roman" w:hAnsi="Times New Roman" w:cs="Times New Roman"/>
          <w:sz w:val="24"/>
          <w:szCs w:val="24"/>
        </w:rPr>
        <w:t>, </w:t>
      </w:r>
      <w:r w:rsidRPr="007D622F">
        <w:rPr>
          <w:rFonts w:ascii="Times New Roman" w:hAnsi="Times New Roman" w:cs="Times New Roman"/>
          <w:i/>
          <w:iCs/>
          <w:sz w:val="24"/>
          <w:szCs w:val="24"/>
        </w:rPr>
        <w:t>116</w:t>
      </w:r>
      <w:r w:rsidRPr="007D622F">
        <w:rPr>
          <w:rFonts w:ascii="Times New Roman" w:hAnsi="Times New Roman" w:cs="Times New Roman"/>
          <w:sz w:val="24"/>
          <w:szCs w:val="24"/>
        </w:rPr>
        <w:t>(1), 261-292.</w:t>
      </w:r>
    </w:p>
    <w:p w14:paraId="268E5126"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Baron, R. M., &amp; Kenny, D. A. (1986). The moderator–mediator variable distinction in social psychological research: Conceptual, strategic, and statistical considerations. </w:t>
      </w:r>
      <w:r w:rsidRPr="007D622F">
        <w:rPr>
          <w:rFonts w:ascii="Times New Roman" w:hAnsi="Times New Roman" w:cs="Times New Roman"/>
          <w:i/>
          <w:iCs/>
          <w:sz w:val="24"/>
          <w:szCs w:val="24"/>
        </w:rPr>
        <w:t>Journal of personality and social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51</w:t>
      </w:r>
      <w:r w:rsidRPr="007D622F">
        <w:rPr>
          <w:rFonts w:ascii="Times New Roman" w:hAnsi="Times New Roman" w:cs="Times New Roman"/>
          <w:sz w:val="24"/>
          <w:szCs w:val="24"/>
        </w:rPr>
        <w:t>(6), 1173-1182.</w:t>
      </w:r>
    </w:p>
    <w:p w14:paraId="3CCBD67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Barrick, M. R., &amp; Mount, M. K. (1991). The big five personality dimensions and job performance: a meta‐analysis. </w:t>
      </w:r>
      <w:r w:rsidRPr="007D622F">
        <w:rPr>
          <w:rFonts w:ascii="Times New Roman" w:hAnsi="Times New Roman" w:cs="Times New Roman"/>
          <w:i/>
          <w:iCs/>
          <w:sz w:val="24"/>
          <w:szCs w:val="24"/>
        </w:rPr>
        <w:t>Personnel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44</w:t>
      </w:r>
      <w:r w:rsidRPr="007D622F">
        <w:rPr>
          <w:rFonts w:ascii="Times New Roman" w:hAnsi="Times New Roman" w:cs="Times New Roman"/>
          <w:sz w:val="24"/>
          <w:szCs w:val="24"/>
        </w:rPr>
        <w:t>(1), 1-26.</w:t>
      </w:r>
    </w:p>
    <w:p w14:paraId="72EFDE95"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Bartsch, S., Weber, E., </w:t>
      </w:r>
      <w:proofErr w:type="spellStart"/>
      <w:r w:rsidRPr="007D622F">
        <w:rPr>
          <w:rFonts w:ascii="Times New Roman" w:hAnsi="Times New Roman" w:cs="Times New Roman"/>
          <w:sz w:val="24"/>
          <w:szCs w:val="24"/>
        </w:rPr>
        <w:t>Büttgen</w:t>
      </w:r>
      <w:proofErr w:type="spellEnd"/>
      <w:r w:rsidRPr="007D622F">
        <w:rPr>
          <w:rFonts w:ascii="Times New Roman" w:hAnsi="Times New Roman" w:cs="Times New Roman"/>
          <w:sz w:val="24"/>
          <w:szCs w:val="24"/>
        </w:rPr>
        <w:t>, M., &amp; Huber, A. (2021). Leadership matters in crisis-induced digital transformation: how to lead service employees effectively during the COVID-19 pandemic. </w:t>
      </w:r>
      <w:r w:rsidRPr="007D622F">
        <w:rPr>
          <w:rFonts w:ascii="Times New Roman" w:hAnsi="Times New Roman" w:cs="Times New Roman"/>
          <w:i/>
          <w:iCs/>
          <w:sz w:val="24"/>
          <w:szCs w:val="24"/>
        </w:rPr>
        <w:t>Journal of service management</w:t>
      </w:r>
      <w:r w:rsidRPr="007D622F">
        <w:rPr>
          <w:rFonts w:ascii="Times New Roman" w:hAnsi="Times New Roman" w:cs="Times New Roman"/>
          <w:sz w:val="24"/>
          <w:szCs w:val="24"/>
        </w:rPr>
        <w:t>, </w:t>
      </w:r>
      <w:r w:rsidRPr="007D622F">
        <w:rPr>
          <w:rFonts w:ascii="Times New Roman" w:hAnsi="Times New Roman" w:cs="Times New Roman"/>
          <w:i/>
          <w:iCs/>
          <w:sz w:val="24"/>
          <w:szCs w:val="24"/>
        </w:rPr>
        <w:t>32</w:t>
      </w:r>
      <w:r w:rsidRPr="007D622F">
        <w:rPr>
          <w:rFonts w:ascii="Times New Roman" w:hAnsi="Times New Roman" w:cs="Times New Roman"/>
          <w:sz w:val="24"/>
          <w:szCs w:val="24"/>
        </w:rPr>
        <w:t>(1), 71-85.</w:t>
      </w:r>
    </w:p>
    <w:p w14:paraId="773AF94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Bass, B. M., &amp; Riggio, R. E. (2006). </w:t>
      </w:r>
      <w:r w:rsidRPr="007D622F">
        <w:rPr>
          <w:rFonts w:ascii="Times New Roman" w:hAnsi="Times New Roman" w:cs="Times New Roman"/>
          <w:i/>
          <w:iCs/>
          <w:sz w:val="24"/>
          <w:szCs w:val="24"/>
        </w:rPr>
        <w:t>Transformational leadership</w:t>
      </w:r>
      <w:r w:rsidRPr="007D622F">
        <w:rPr>
          <w:rFonts w:ascii="Times New Roman" w:hAnsi="Times New Roman" w:cs="Times New Roman"/>
          <w:sz w:val="24"/>
          <w:szCs w:val="24"/>
        </w:rPr>
        <w:t>. Psychology press.</w:t>
      </w:r>
    </w:p>
    <w:p w14:paraId="2C7A2270"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Bekaert, G., </w:t>
      </w:r>
      <w:proofErr w:type="spellStart"/>
      <w:r w:rsidRPr="007D622F">
        <w:rPr>
          <w:rFonts w:ascii="Times New Roman" w:hAnsi="Times New Roman" w:cs="Times New Roman"/>
          <w:sz w:val="24"/>
          <w:szCs w:val="24"/>
        </w:rPr>
        <w:t>Hoerova</w:t>
      </w:r>
      <w:proofErr w:type="spellEnd"/>
      <w:r w:rsidRPr="007D622F">
        <w:rPr>
          <w:rFonts w:ascii="Times New Roman" w:hAnsi="Times New Roman" w:cs="Times New Roman"/>
          <w:sz w:val="24"/>
          <w:szCs w:val="24"/>
        </w:rPr>
        <w:t>, M., &amp; Duca, M. L. (2013). Risk, uncertainty and monetary policy. </w:t>
      </w:r>
      <w:r w:rsidRPr="007D622F">
        <w:rPr>
          <w:rFonts w:ascii="Times New Roman" w:hAnsi="Times New Roman" w:cs="Times New Roman"/>
          <w:i/>
          <w:iCs/>
          <w:sz w:val="24"/>
          <w:szCs w:val="24"/>
        </w:rPr>
        <w:t>Journal of Monetary Economics</w:t>
      </w:r>
      <w:r w:rsidRPr="007D622F">
        <w:rPr>
          <w:rFonts w:ascii="Times New Roman" w:hAnsi="Times New Roman" w:cs="Times New Roman"/>
          <w:sz w:val="24"/>
          <w:szCs w:val="24"/>
        </w:rPr>
        <w:t>, </w:t>
      </w:r>
      <w:r w:rsidRPr="007D622F">
        <w:rPr>
          <w:rFonts w:ascii="Times New Roman" w:hAnsi="Times New Roman" w:cs="Times New Roman"/>
          <w:i/>
          <w:iCs/>
          <w:sz w:val="24"/>
          <w:szCs w:val="24"/>
        </w:rPr>
        <w:t>60</w:t>
      </w:r>
      <w:r w:rsidRPr="007D622F">
        <w:rPr>
          <w:rFonts w:ascii="Times New Roman" w:hAnsi="Times New Roman" w:cs="Times New Roman"/>
          <w:sz w:val="24"/>
          <w:szCs w:val="24"/>
        </w:rPr>
        <w:t>(7), 771-788.</w:t>
      </w:r>
    </w:p>
    <w:p w14:paraId="6487F016"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Byrne, B. M. (2013). </w:t>
      </w:r>
      <w:r w:rsidRPr="007D622F">
        <w:rPr>
          <w:rFonts w:ascii="Times New Roman" w:hAnsi="Times New Roman" w:cs="Times New Roman"/>
          <w:i/>
          <w:iCs/>
          <w:sz w:val="24"/>
          <w:szCs w:val="24"/>
        </w:rPr>
        <w:t xml:space="preserve">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i/>
          <w:iCs/>
          <w:sz w:val="24"/>
          <w:szCs w:val="24"/>
        </w:rPr>
        <w:t xml:space="preserve"> with </w:t>
      </w:r>
      <w:proofErr w:type="spellStart"/>
      <w:r w:rsidRPr="007D622F">
        <w:rPr>
          <w:rFonts w:ascii="Times New Roman" w:hAnsi="Times New Roman" w:cs="Times New Roman"/>
          <w:i/>
          <w:iCs/>
          <w:sz w:val="24"/>
          <w:szCs w:val="24"/>
        </w:rPr>
        <w:t>Mplus</w:t>
      </w:r>
      <w:proofErr w:type="spellEnd"/>
      <w:r w:rsidRPr="007D622F">
        <w:rPr>
          <w:rFonts w:ascii="Times New Roman" w:hAnsi="Times New Roman" w:cs="Times New Roman"/>
          <w:i/>
          <w:iCs/>
          <w:sz w:val="24"/>
          <w:szCs w:val="24"/>
        </w:rPr>
        <w:t>: Basic concepts, applications, and programming</w:t>
      </w:r>
      <w:r w:rsidRPr="007D622F">
        <w:rPr>
          <w:rFonts w:ascii="Times New Roman" w:hAnsi="Times New Roman" w:cs="Times New Roman"/>
          <w:sz w:val="24"/>
          <w:szCs w:val="24"/>
        </w:rPr>
        <w:t xml:space="preserve">. </w:t>
      </w:r>
      <w:proofErr w:type="spellStart"/>
      <w:r w:rsidRPr="007D622F">
        <w:rPr>
          <w:rFonts w:ascii="Times New Roman" w:hAnsi="Times New Roman" w:cs="Times New Roman"/>
          <w:sz w:val="24"/>
          <w:szCs w:val="24"/>
        </w:rPr>
        <w:t>routledge</w:t>
      </w:r>
      <w:proofErr w:type="spellEnd"/>
      <w:r w:rsidRPr="007D622F">
        <w:rPr>
          <w:rFonts w:ascii="Times New Roman" w:hAnsi="Times New Roman" w:cs="Times New Roman"/>
          <w:sz w:val="24"/>
          <w:szCs w:val="24"/>
        </w:rPr>
        <w:t>.</w:t>
      </w:r>
    </w:p>
    <w:p w14:paraId="4E126E2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Chaudhuri, A., &amp; Holbrook, M. B. (2001). The chain of effects from brand trust and brand affect to brand performance: the role of brand loyalty. </w:t>
      </w:r>
      <w:r w:rsidRPr="007D622F">
        <w:rPr>
          <w:rFonts w:ascii="Times New Roman" w:hAnsi="Times New Roman" w:cs="Times New Roman"/>
          <w:i/>
          <w:iCs/>
          <w:sz w:val="24"/>
          <w:szCs w:val="24"/>
        </w:rPr>
        <w:t>Journal of marketing</w:t>
      </w:r>
      <w:r w:rsidRPr="007D622F">
        <w:rPr>
          <w:rFonts w:ascii="Times New Roman" w:hAnsi="Times New Roman" w:cs="Times New Roman"/>
          <w:sz w:val="24"/>
          <w:szCs w:val="24"/>
        </w:rPr>
        <w:t>, </w:t>
      </w:r>
      <w:r w:rsidRPr="007D622F">
        <w:rPr>
          <w:rFonts w:ascii="Times New Roman" w:hAnsi="Times New Roman" w:cs="Times New Roman"/>
          <w:i/>
          <w:iCs/>
          <w:sz w:val="24"/>
          <w:szCs w:val="24"/>
        </w:rPr>
        <w:t>65</w:t>
      </w:r>
      <w:r w:rsidRPr="007D622F">
        <w:rPr>
          <w:rFonts w:ascii="Times New Roman" w:hAnsi="Times New Roman" w:cs="Times New Roman"/>
          <w:sz w:val="24"/>
          <w:szCs w:val="24"/>
        </w:rPr>
        <w:t>(2), 81-93.</w:t>
      </w:r>
    </w:p>
    <w:p w14:paraId="3419D405"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lastRenderedPageBreak/>
        <w:t>Cheung, G. W., &amp; Lau, R. S. (2017). Accuracy of parameter estimates and confidence intervals in moderated mediation models: A comparison of regression and latent moderated structural equations. </w:t>
      </w:r>
      <w:r w:rsidRPr="007D622F">
        <w:rPr>
          <w:rFonts w:ascii="Times New Roman" w:hAnsi="Times New Roman" w:cs="Times New Roman"/>
          <w:i/>
          <w:iCs/>
          <w:sz w:val="24"/>
          <w:szCs w:val="24"/>
        </w:rPr>
        <w:t>Organizational Research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20</w:t>
      </w:r>
      <w:r w:rsidRPr="007D622F">
        <w:rPr>
          <w:rFonts w:ascii="Times New Roman" w:hAnsi="Times New Roman" w:cs="Times New Roman"/>
          <w:sz w:val="24"/>
          <w:szCs w:val="24"/>
        </w:rPr>
        <w:t>(4), 746-769.</w:t>
      </w:r>
    </w:p>
    <w:p w14:paraId="5DE7A09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Cheung, G. W., &amp; Rensvold, R. B. (2002). Evaluating goodness-of-fit indexes for testing measurement invariance. </w:t>
      </w:r>
      <w:r w:rsidRPr="007D622F">
        <w:rPr>
          <w:rFonts w:ascii="Times New Roman" w:hAnsi="Times New Roman" w:cs="Times New Roman"/>
          <w:i/>
          <w:iCs/>
          <w:sz w:val="24"/>
          <w:szCs w:val="24"/>
        </w:rPr>
        <w:t xml:space="preserve">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9</w:t>
      </w:r>
      <w:r w:rsidRPr="007D622F">
        <w:rPr>
          <w:rFonts w:ascii="Times New Roman" w:hAnsi="Times New Roman" w:cs="Times New Roman"/>
          <w:sz w:val="24"/>
          <w:szCs w:val="24"/>
        </w:rPr>
        <w:t>(2), 233-255.</w:t>
      </w:r>
    </w:p>
    <w:p w14:paraId="1A0822A9"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Chevalier, J. A., &amp; </w:t>
      </w:r>
      <w:proofErr w:type="spellStart"/>
      <w:r w:rsidRPr="007D622F">
        <w:rPr>
          <w:rFonts w:ascii="Times New Roman" w:hAnsi="Times New Roman" w:cs="Times New Roman"/>
          <w:sz w:val="24"/>
          <w:szCs w:val="24"/>
        </w:rPr>
        <w:t>Mayzlin</w:t>
      </w:r>
      <w:proofErr w:type="spellEnd"/>
      <w:r w:rsidRPr="007D622F">
        <w:rPr>
          <w:rFonts w:ascii="Times New Roman" w:hAnsi="Times New Roman" w:cs="Times New Roman"/>
          <w:sz w:val="24"/>
          <w:szCs w:val="24"/>
        </w:rPr>
        <w:t>, D. (2006). The effect of word of mouth on sales: Online book reviews. </w:t>
      </w:r>
      <w:r w:rsidRPr="007D622F">
        <w:rPr>
          <w:rFonts w:ascii="Times New Roman" w:hAnsi="Times New Roman" w:cs="Times New Roman"/>
          <w:i/>
          <w:iCs/>
          <w:sz w:val="24"/>
          <w:szCs w:val="24"/>
        </w:rPr>
        <w:t>Journal of marketing research</w:t>
      </w:r>
      <w:r w:rsidRPr="007D622F">
        <w:rPr>
          <w:rFonts w:ascii="Times New Roman" w:hAnsi="Times New Roman" w:cs="Times New Roman"/>
          <w:sz w:val="24"/>
          <w:szCs w:val="24"/>
        </w:rPr>
        <w:t>, </w:t>
      </w:r>
      <w:r w:rsidRPr="007D622F">
        <w:rPr>
          <w:rFonts w:ascii="Times New Roman" w:hAnsi="Times New Roman" w:cs="Times New Roman"/>
          <w:i/>
          <w:iCs/>
          <w:sz w:val="24"/>
          <w:szCs w:val="24"/>
        </w:rPr>
        <w:t>43</w:t>
      </w:r>
      <w:r w:rsidRPr="007D622F">
        <w:rPr>
          <w:rFonts w:ascii="Times New Roman" w:hAnsi="Times New Roman" w:cs="Times New Roman"/>
          <w:sz w:val="24"/>
          <w:szCs w:val="24"/>
        </w:rPr>
        <w:t>(3), 345-354.</w:t>
      </w:r>
    </w:p>
    <w:p w14:paraId="45267F84"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Chin, W. W., </w:t>
      </w:r>
      <w:proofErr w:type="spellStart"/>
      <w:r w:rsidRPr="007D622F">
        <w:rPr>
          <w:rFonts w:ascii="Times New Roman" w:hAnsi="Times New Roman" w:cs="Times New Roman"/>
          <w:sz w:val="24"/>
          <w:szCs w:val="24"/>
        </w:rPr>
        <w:t>Marcolin</w:t>
      </w:r>
      <w:proofErr w:type="spellEnd"/>
      <w:r w:rsidRPr="007D622F">
        <w:rPr>
          <w:rFonts w:ascii="Times New Roman" w:hAnsi="Times New Roman" w:cs="Times New Roman"/>
          <w:sz w:val="24"/>
          <w:szCs w:val="24"/>
        </w:rPr>
        <w:t xml:space="preserve">, B. L., &amp; Newsted, P. R. (2003). A partial least squares latent variable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xml:space="preserve"> approach for measuring interaction effects: Results from a Monte Carlo simulation study and an electronic-mail emotion/adoption study. </w:t>
      </w:r>
      <w:r w:rsidRPr="007D622F">
        <w:rPr>
          <w:rFonts w:ascii="Times New Roman" w:hAnsi="Times New Roman" w:cs="Times New Roman"/>
          <w:i/>
          <w:iCs/>
          <w:sz w:val="24"/>
          <w:szCs w:val="24"/>
        </w:rPr>
        <w:t>Information systems research</w:t>
      </w:r>
      <w:r w:rsidRPr="007D622F">
        <w:rPr>
          <w:rFonts w:ascii="Times New Roman" w:hAnsi="Times New Roman" w:cs="Times New Roman"/>
          <w:sz w:val="24"/>
          <w:szCs w:val="24"/>
        </w:rPr>
        <w:t>, </w:t>
      </w:r>
      <w:r w:rsidRPr="007D622F">
        <w:rPr>
          <w:rFonts w:ascii="Times New Roman" w:hAnsi="Times New Roman" w:cs="Times New Roman"/>
          <w:i/>
          <w:iCs/>
          <w:sz w:val="24"/>
          <w:szCs w:val="24"/>
        </w:rPr>
        <w:t>14</w:t>
      </w:r>
      <w:r w:rsidRPr="007D622F">
        <w:rPr>
          <w:rFonts w:ascii="Times New Roman" w:hAnsi="Times New Roman" w:cs="Times New Roman"/>
          <w:sz w:val="24"/>
          <w:szCs w:val="24"/>
        </w:rPr>
        <w:t>(2), 189-217.</w:t>
      </w:r>
    </w:p>
    <w:p w14:paraId="70F6C7C9"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De </w:t>
      </w:r>
      <w:proofErr w:type="spellStart"/>
      <w:r w:rsidRPr="007D622F">
        <w:rPr>
          <w:rFonts w:ascii="Times New Roman" w:hAnsi="Times New Roman" w:cs="Times New Roman"/>
          <w:sz w:val="24"/>
          <w:szCs w:val="24"/>
        </w:rPr>
        <w:t>Mooij</w:t>
      </w:r>
      <w:proofErr w:type="spellEnd"/>
      <w:r w:rsidRPr="007D622F">
        <w:rPr>
          <w:rFonts w:ascii="Times New Roman" w:hAnsi="Times New Roman" w:cs="Times New Roman"/>
          <w:sz w:val="24"/>
          <w:szCs w:val="24"/>
        </w:rPr>
        <w:t>, M., &amp; Hofstede, G. (2010). The Hofstede model: Applications to global branding and advertising strategy and research. International Journal of advertising, 29(1), 85-110.</w:t>
      </w:r>
    </w:p>
    <w:p w14:paraId="465B6C3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Edmondson, A. (1999). Psychological safety and learning </w:t>
      </w:r>
      <w:proofErr w:type="spellStart"/>
      <w:r w:rsidRPr="007D622F">
        <w:rPr>
          <w:rFonts w:ascii="Times New Roman" w:hAnsi="Times New Roman" w:cs="Times New Roman"/>
          <w:sz w:val="24"/>
          <w:szCs w:val="24"/>
        </w:rPr>
        <w:t>behavior</w:t>
      </w:r>
      <w:proofErr w:type="spellEnd"/>
      <w:r w:rsidRPr="007D622F">
        <w:rPr>
          <w:rFonts w:ascii="Times New Roman" w:hAnsi="Times New Roman" w:cs="Times New Roman"/>
          <w:sz w:val="24"/>
          <w:szCs w:val="24"/>
        </w:rPr>
        <w:t xml:space="preserve"> in work teams. </w:t>
      </w:r>
      <w:r w:rsidRPr="007D622F">
        <w:rPr>
          <w:rFonts w:ascii="Times New Roman" w:hAnsi="Times New Roman" w:cs="Times New Roman"/>
          <w:i/>
          <w:iCs/>
          <w:sz w:val="24"/>
          <w:szCs w:val="24"/>
        </w:rPr>
        <w:t>Administrative science quarterly</w:t>
      </w:r>
      <w:r w:rsidRPr="007D622F">
        <w:rPr>
          <w:rFonts w:ascii="Times New Roman" w:hAnsi="Times New Roman" w:cs="Times New Roman"/>
          <w:sz w:val="24"/>
          <w:szCs w:val="24"/>
        </w:rPr>
        <w:t>, </w:t>
      </w:r>
      <w:r w:rsidRPr="007D622F">
        <w:rPr>
          <w:rFonts w:ascii="Times New Roman" w:hAnsi="Times New Roman" w:cs="Times New Roman"/>
          <w:i/>
          <w:iCs/>
          <w:sz w:val="24"/>
          <w:szCs w:val="24"/>
        </w:rPr>
        <w:t>44</w:t>
      </w:r>
      <w:r w:rsidRPr="007D622F">
        <w:rPr>
          <w:rFonts w:ascii="Times New Roman" w:hAnsi="Times New Roman" w:cs="Times New Roman"/>
          <w:sz w:val="24"/>
          <w:szCs w:val="24"/>
        </w:rPr>
        <w:t>(2), 350-383.</w:t>
      </w:r>
    </w:p>
    <w:p w14:paraId="3C547B0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Edmondson, A. C., &amp; Lei, Z. (2014). Psychological safety: The history, renaissance, and future of an interpersonal construct. </w:t>
      </w:r>
      <w:r w:rsidRPr="007D622F">
        <w:rPr>
          <w:rFonts w:ascii="Times New Roman" w:hAnsi="Times New Roman" w:cs="Times New Roman"/>
          <w:i/>
          <w:iCs/>
          <w:sz w:val="24"/>
          <w:szCs w:val="24"/>
        </w:rPr>
        <w:t xml:space="preserve">Annu. Rev. Organ. Psychol. Organ. </w:t>
      </w:r>
      <w:proofErr w:type="spellStart"/>
      <w:r w:rsidRPr="007D622F">
        <w:rPr>
          <w:rFonts w:ascii="Times New Roman" w:hAnsi="Times New Roman" w:cs="Times New Roman"/>
          <w:i/>
          <w:iCs/>
          <w:sz w:val="24"/>
          <w:szCs w:val="24"/>
        </w:rPr>
        <w:t>Behav</w:t>
      </w:r>
      <w:proofErr w:type="spellEnd"/>
      <w:r w:rsidRPr="007D622F">
        <w:rPr>
          <w:rFonts w:ascii="Times New Roman" w:hAnsi="Times New Roman" w:cs="Times New Roman"/>
          <w:i/>
          <w:iCs/>
          <w:sz w:val="24"/>
          <w:szCs w:val="24"/>
        </w:rPr>
        <w:t>.</w:t>
      </w:r>
      <w:r w:rsidRPr="007D622F">
        <w:rPr>
          <w:rFonts w:ascii="Times New Roman" w:hAnsi="Times New Roman" w:cs="Times New Roman"/>
          <w:sz w:val="24"/>
          <w:szCs w:val="24"/>
        </w:rPr>
        <w:t>, </w:t>
      </w:r>
      <w:r w:rsidRPr="007D622F">
        <w:rPr>
          <w:rFonts w:ascii="Times New Roman" w:hAnsi="Times New Roman" w:cs="Times New Roman"/>
          <w:i/>
          <w:iCs/>
          <w:sz w:val="24"/>
          <w:szCs w:val="24"/>
        </w:rPr>
        <w:t>1</w:t>
      </w:r>
      <w:r w:rsidRPr="007D622F">
        <w:rPr>
          <w:rFonts w:ascii="Times New Roman" w:hAnsi="Times New Roman" w:cs="Times New Roman"/>
          <w:sz w:val="24"/>
          <w:szCs w:val="24"/>
        </w:rPr>
        <w:t>(1), 23-43.</w:t>
      </w:r>
    </w:p>
    <w:p w14:paraId="1000F36C"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Edwards, J. R., &amp; Lambert, L. S. (2007). Methods for integrating moderation and mediation: a general analytical framework using moderated path analysis. </w:t>
      </w:r>
      <w:r w:rsidRPr="007D622F">
        <w:rPr>
          <w:rFonts w:ascii="Times New Roman" w:hAnsi="Times New Roman" w:cs="Times New Roman"/>
          <w:i/>
          <w:iCs/>
          <w:sz w:val="24"/>
          <w:szCs w:val="24"/>
        </w:rPr>
        <w:t>Psychological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12</w:t>
      </w:r>
      <w:r w:rsidRPr="007D622F">
        <w:rPr>
          <w:rFonts w:ascii="Times New Roman" w:hAnsi="Times New Roman" w:cs="Times New Roman"/>
          <w:sz w:val="24"/>
          <w:szCs w:val="24"/>
        </w:rPr>
        <w:t>(1), 1-22.</w:t>
      </w:r>
    </w:p>
    <w:p w14:paraId="0F871FF9"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Edwards, J. R., &amp; Parry, M. E. (1993). On the use of polynomial regression equations as an alternative to difference scores in organizational research. </w:t>
      </w:r>
      <w:r w:rsidRPr="007D622F">
        <w:rPr>
          <w:rFonts w:ascii="Times New Roman" w:hAnsi="Times New Roman" w:cs="Times New Roman"/>
          <w:i/>
          <w:iCs/>
          <w:sz w:val="24"/>
          <w:szCs w:val="24"/>
        </w:rPr>
        <w:t>Academy of Management journal</w:t>
      </w:r>
      <w:r w:rsidRPr="007D622F">
        <w:rPr>
          <w:rFonts w:ascii="Times New Roman" w:hAnsi="Times New Roman" w:cs="Times New Roman"/>
          <w:sz w:val="24"/>
          <w:szCs w:val="24"/>
        </w:rPr>
        <w:t>, </w:t>
      </w:r>
      <w:r w:rsidRPr="007D622F">
        <w:rPr>
          <w:rFonts w:ascii="Times New Roman" w:hAnsi="Times New Roman" w:cs="Times New Roman"/>
          <w:i/>
          <w:iCs/>
          <w:sz w:val="24"/>
          <w:szCs w:val="24"/>
        </w:rPr>
        <w:t>36</w:t>
      </w:r>
      <w:r w:rsidRPr="007D622F">
        <w:rPr>
          <w:rFonts w:ascii="Times New Roman" w:hAnsi="Times New Roman" w:cs="Times New Roman"/>
          <w:sz w:val="24"/>
          <w:szCs w:val="24"/>
        </w:rPr>
        <w:t>(6), 1577-1613.</w:t>
      </w:r>
    </w:p>
    <w:p w14:paraId="4DE24D9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Eisenberger, R., Huntington, R., Hutchison, S., &amp; Sowa, D. (1986). Perceived organizational support.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71</w:t>
      </w:r>
      <w:r w:rsidRPr="007D622F">
        <w:rPr>
          <w:rFonts w:ascii="Times New Roman" w:hAnsi="Times New Roman" w:cs="Times New Roman"/>
          <w:sz w:val="24"/>
          <w:szCs w:val="24"/>
        </w:rPr>
        <w:t>(3), 500.</w:t>
      </w:r>
    </w:p>
    <w:p w14:paraId="7DC7E4FC"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Ely, R. J., &amp; Thomas, D. A. (2001). Cultural diversity at work: The effects of diversity perspectives on work group processes and outcomes. </w:t>
      </w:r>
      <w:r w:rsidRPr="007D622F">
        <w:rPr>
          <w:rFonts w:ascii="Times New Roman" w:hAnsi="Times New Roman" w:cs="Times New Roman"/>
          <w:i/>
          <w:iCs/>
          <w:sz w:val="24"/>
          <w:szCs w:val="24"/>
        </w:rPr>
        <w:t>Administrative science quarterly</w:t>
      </w:r>
      <w:r w:rsidRPr="007D622F">
        <w:rPr>
          <w:rFonts w:ascii="Times New Roman" w:hAnsi="Times New Roman" w:cs="Times New Roman"/>
          <w:sz w:val="24"/>
          <w:szCs w:val="24"/>
        </w:rPr>
        <w:t>, </w:t>
      </w:r>
      <w:r w:rsidRPr="007D622F">
        <w:rPr>
          <w:rFonts w:ascii="Times New Roman" w:hAnsi="Times New Roman" w:cs="Times New Roman"/>
          <w:i/>
          <w:iCs/>
          <w:sz w:val="24"/>
          <w:szCs w:val="24"/>
        </w:rPr>
        <w:t>46</w:t>
      </w:r>
      <w:r w:rsidRPr="007D622F">
        <w:rPr>
          <w:rFonts w:ascii="Times New Roman" w:hAnsi="Times New Roman" w:cs="Times New Roman"/>
          <w:sz w:val="24"/>
          <w:szCs w:val="24"/>
        </w:rPr>
        <w:t>(2), 229-273.</w:t>
      </w:r>
    </w:p>
    <w:p w14:paraId="78A881CB"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Fatma, M., Khan, I., &amp; Rahman, Z. (2018). CSR and consumer </w:t>
      </w:r>
      <w:proofErr w:type="spellStart"/>
      <w:r w:rsidRPr="007D622F">
        <w:rPr>
          <w:rFonts w:ascii="Times New Roman" w:hAnsi="Times New Roman" w:cs="Times New Roman"/>
          <w:sz w:val="24"/>
          <w:szCs w:val="24"/>
        </w:rPr>
        <w:t>behavioral</w:t>
      </w:r>
      <w:proofErr w:type="spellEnd"/>
      <w:r w:rsidRPr="007D622F">
        <w:rPr>
          <w:rFonts w:ascii="Times New Roman" w:hAnsi="Times New Roman" w:cs="Times New Roman"/>
          <w:sz w:val="24"/>
          <w:szCs w:val="24"/>
        </w:rPr>
        <w:t xml:space="preserve"> responses: The role of customer-company identification. </w:t>
      </w:r>
      <w:r w:rsidRPr="007D622F">
        <w:rPr>
          <w:rFonts w:ascii="Times New Roman" w:hAnsi="Times New Roman" w:cs="Times New Roman"/>
          <w:i/>
          <w:iCs/>
          <w:sz w:val="24"/>
          <w:szCs w:val="24"/>
        </w:rPr>
        <w:t>Asia Pacific Journal of Marketing and Logistics</w:t>
      </w:r>
      <w:r w:rsidRPr="007D622F">
        <w:rPr>
          <w:rFonts w:ascii="Times New Roman" w:hAnsi="Times New Roman" w:cs="Times New Roman"/>
          <w:sz w:val="24"/>
          <w:szCs w:val="24"/>
        </w:rPr>
        <w:t>, </w:t>
      </w:r>
      <w:r w:rsidRPr="007D622F">
        <w:rPr>
          <w:rFonts w:ascii="Times New Roman" w:hAnsi="Times New Roman" w:cs="Times New Roman"/>
          <w:i/>
          <w:iCs/>
          <w:sz w:val="24"/>
          <w:szCs w:val="24"/>
        </w:rPr>
        <w:t>30</w:t>
      </w:r>
      <w:r w:rsidRPr="007D622F">
        <w:rPr>
          <w:rFonts w:ascii="Times New Roman" w:hAnsi="Times New Roman" w:cs="Times New Roman"/>
          <w:sz w:val="24"/>
          <w:szCs w:val="24"/>
        </w:rPr>
        <w:t>(2), 460-477.</w:t>
      </w:r>
    </w:p>
    <w:p w14:paraId="73883876"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Flammer, C. (2015). Does corporate social responsibility lead to superior financial performance? A regression discontinuity approach. </w:t>
      </w:r>
      <w:r w:rsidRPr="007D622F">
        <w:rPr>
          <w:rFonts w:ascii="Times New Roman" w:hAnsi="Times New Roman" w:cs="Times New Roman"/>
          <w:i/>
          <w:iCs/>
          <w:sz w:val="24"/>
          <w:szCs w:val="24"/>
        </w:rPr>
        <w:t>Management science</w:t>
      </w:r>
      <w:r w:rsidRPr="007D622F">
        <w:rPr>
          <w:rFonts w:ascii="Times New Roman" w:hAnsi="Times New Roman" w:cs="Times New Roman"/>
          <w:sz w:val="24"/>
          <w:szCs w:val="24"/>
        </w:rPr>
        <w:t>, </w:t>
      </w:r>
      <w:r w:rsidRPr="007D622F">
        <w:rPr>
          <w:rFonts w:ascii="Times New Roman" w:hAnsi="Times New Roman" w:cs="Times New Roman"/>
          <w:i/>
          <w:iCs/>
          <w:sz w:val="24"/>
          <w:szCs w:val="24"/>
        </w:rPr>
        <w:t>61</w:t>
      </w:r>
      <w:r w:rsidRPr="007D622F">
        <w:rPr>
          <w:rFonts w:ascii="Times New Roman" w:hAnsi="Times New Roman" w:cs="Times New Roman"/>
          <w:sz w:val="24"/>
          <w:szCs w:val="24"/>
        </w:rPr>
        <w:t>(11), 2549-2568.</w:t>
      </w:r>
    </w:p>
    <w:p w14:paraId="4BEB007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Frazier, P. A., Tix, A. P., &amp; Barron, K. E. (2004). Testing moderator and mediator effects in </w:t>
      </w:r>
      <w:proofErr w:type="spellStart"/>
      <w:r w:rsidRPr="007D622F">
        <w:rPr>
          <w:rFonts w:ascii="Times New Roman" w:hAnsi="Times New Roman" w:cs="Times New Roman"/>
          <w:sz w:val="24"/>
          <w:szCs w:val="24"/>
        </w:rPr>
        <w:t>counseling</w:t>
      </w:r>
      <w:proofErr w:type="spellEnd"/>
      <w:r w:rsidRPr="007D622F">
        <w:rPr>
          <w:rFonts w:ascii="Times New Roman" w:hAnsi="Times New Roman" w:cs="Times New Roman"/>
          <w:sz w:val="24"/>
          <w:szCs w:val="24"/>
        </w:rPr>
        <w:t xml:space="preserve"> psychology research. </w:t>
      </w:r>
      <w:r w:rsidRPr="007D622F">
        <w:rPr>
          <w:rFonts w:ascii="Times New Roman" w:hAnsi="Times New Roman" w:cs="Times New Roman"/>
          <w:i/>
          <w:iCs/>
          <w:sz w:val="24"/>
          <w:szCs w:val="24"/>
        </w:rPr>
        <w:t xml:space="preserve">Journal of </w:t>
      </w:r>
      <w:proofErr w:type="spellStart"/>
      <w:r w:rsidRPr="007D622F">
        <w:rPr>
          <w:rFonts w:ascii="Times New Roman" w:hAnsi="Times New Roman" w:cs="Times New Roman"/>
          <w:i/>
          <w:iCs/>
          <w:sz w:val="24"/>
          <w:szCs w:val="24"/>
        </w:rPr>
        <w:t>counseling</w:t>
      </w:r>
      <w:proofErr w:type="spellEnd"/>
      <w:r w:rsidRPr="007D622F">
        <w:rPr>
          <w:rFonts w:ascii="Times New Roman" w:hAnsi="Times New Roman" w:cs="Times New Roman"/>
          <w:i/>
          <w:iCs/>
          <w:sz w:val="24"/>
          <w:szCs w:val="24"/>
        </w:rPr>
        <w:t xml:space="preserve">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51</w:t>
      </w:r>
      <w:r w:rsidRPr="007D622F">
        <w:rPr>
          <w:rFonts w:ascii="Times New Roman" w:hAnsi="Times New Roman" w:cs="Times New Roman"/>
          <w:sz w:val="24"/>
          <w:szCs w:val="24"/>
        </w:rPr>
        <w:t xml:space="preserve">(1), 115-134. </w:t>
      </w:r>
    </w:p>
    <w:p w14:paraId="117E1AAB"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Gathergood</w:t>
      </w:r>
      <w:proofErr w:type="spellEnd"/>
      <w:r w:rsidRPr="007D622F">
        <w:rPr>
          <w:rFonts w:ascii="Times New Roman" w:hAnsi="Times New Roman" w:cs="Times New Roman"/>
          <w:sz w:val="24"/>
          <w:szCs w:val="24"/>
        </w:rPr>
        <w:t>, J. (2012). Self-control, financial literacy and consumer over-indebtedness. </w:t>
      </w:r>
      <w:r w:rsidRPr="007D622F">
        <w:rPr>
          <w:rFonts w:ascii="Times New Roman" w:hAnsi="Times New Roman" w:cs="Times New Roman"/>
          <w:i/>
          <w:iCs/>
          <w:sz w:val="24"/>
          <w:szCs w:val="24"/>
        </w:rPr>
        <w:t>Journal of economic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33</w:t>
      </w:r>
      <w:r w:rsidRPr="007D622F">
        <w:rPr>
          <w:rFonts w:ascii="Times New Roman" w:hAnsi="Times New Roman" w:cs="Times New Roman"/>
          <w:sz w:val="24"/>
          <w:szCs w:val="24"/>
        </w:rPr>
        <w:t>(3), 590-602.</w:t>
      </w:r>
    </w:p>
    <w:p w14:paraId="2DD1DD80"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lastRenderedPageBreak/>
        <w:t>Gelman, A. (2006). Prior distributions for variance parameters in hierarchical models (comment on article by Browne and Draper).</w:t>
      </w:r>
    </w:p>
    <w:p w14:paraId="672B46F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Goleman, D. (1998). </w:t>
      </w:r>
      <w:r w:rsidRPr="007D622F">
        <w:rPr>
          <w:rFonts w:ascii="Times New Roman" w:hAnsi="Times New Roman" w:cs="Times New Roman"/>
          <w:i/>
          <w:iCs/>
          <w:sz w:val="24"/>
          <w:szCs w:val="24"/>
        </w:rPr>
        <w:t>Working with emotional intelligence</w:t>
      </w:r>
      <w:r w:rsidRPr="007D622F">
        <w:rPr>
          <w:rFonts w:ascii="Times New Roman" w:hAnsi="Times New Roman" w:cs="Times New Roman"/>
          <w:sz w:val="24"/>
          <w:szCs w:val="24"/>
        </w:rPr>
        <w:t xml:space="preserve">. Bantam Books. </w:t>
      </w:r>
    </w:p>
    <w:p w14:paraId="024F9A21"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Hair Jr, J. F., Black, W. C., Babin, B. J., &amp; Anderson, R. E. (2010). Multivariate data analysis. In </w:t>
      </w:r>
      <w:r w:rsidRPr="007D622F">
        <w:rPr>
          <w:rFonts w:ascii="Times New Roman" w:hAnsi="Times New Roman" w:cs="Times New Roman"/>
          <w:i/>
          <w:iCs/>
          <w:sz w:val="24"/>
          <w:szCs w:val="24"/>
        </w:rPr>
        <w:t>Multivariate data analysis</w:t>
      </w:r>
      <w:r w:rsidRPr="007D622F">
        <w:rPr>
          <w:rFonts w:ascii="Times New Roman" w:hAnsi="Times New Roman" w:cs="Times New Roman"/>
          <w:sz w:val="24"/>
          <w:szCs w:val="24"/>
        </w:rPr>
        <w:t> (pp. 785-785).</w:t>
      </w:r>
    </w:p>
    <w:p w14:paraId="42D89045"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Hartnell, C. A., Kinicki, A. J., Lambert, L. S., Fugate, M., &amp; Doyle Corner, P. (2016). Do similarities or differences between CEO leadership and organizational culture have a more positive effect on firm performance? A test of competing predictions.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101</w:t>
      </w:r>
      <w:r w:rsidRPr="007D622F">
        <w:rPr>
          <w:rFonts w:ascii="Times New Roman" w:hAnsi="Times New Roman" w:cs="Times New Roman"/>
          <w:sz w:val="24"/>
          <w:szCs w:val="24"/>
        </w:rPr>
        <w:t>(6), 846.</w:t>
      </w:r>
    </w:p>
    <w:p w14:paraId="09238E5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Hayes, A. F. (2017). </w:t>
      </w:r>
      <w:r w:rsidRPr="007D622F">
        <w:rPr>
          <w:rFonts w:ascii="Times New Roman" w:hAnsi="Times New Roman" w:cs="Times New Roman"/>
          <w:i/>
          <w:iCs/>
          <w:sz w:val="24"/>
          <w:szCs w:val="24"/>
        </w:rPr>
        <w:t>Introduction to mediation, moderation, and conditional process analysis: A regression-based approach</w:t>
      </w:r>
      <w:r w:rsidRPr="007D622F">
        <w:rPr>
          <w:rFonts w:ascii="Times New Roman" w:hAnsi="Times New Roman" w:cs="Times New Roman"/>
          <w:sz w:val="24"/>
          <w:szCs w:val="24"/>
        </w:rPr>
        <w:t>. Guilford publications.</w:t>
      </w:r>
    </w:p>
    <w:p w14:paraId="3417B5C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Henseler, J., &amp; Chin, W. W. (2010). A comparison of approaches for the analysis of interaction effects between latent variables using partial least squares path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 xml:space="preserve">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17</w:t>
      </w:r>
      <w:r w:rsidRPr="007D622F">
        <w:rPr>
          <w:rFonts w:ascii="Times New Roman" w:hAnsi="Times New Roman" w:cs="Times New Roman"/>
          <w:sz w:val="24"/>
          <w:szCs w:val="24"/>
        </w:rPr>
        <w:t>(1), 82-109.</w:t>
      </w:r>
    </w:p>
    <w:p w14:paraId="0CA68DC2"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Hoch, J. E., Bommer, W. H., Dulebohn, J. H., &amp; Wu, D. (2018). Do ethical, authentic, and servant leadership explain variance above and beyond transformational leadership? A meta-analysis. </w:t>
      </w:r>
      <w:r w:rsidRPr="007D622F">
        <w:rPr>
          <w:rFonts w:ascii="Times New Roman" w:hAnsi="Times New Roman" w:cs="Times New Roman"/>
          <w:i/>
          <w:iCs/>
          <w:sz w:val="24"/>
          <w:szCs w:val="24"/>
        </w:rPr>
        <w:t>Journal of management</w:t>
      </w:r>
      <w:r w:rsidRPr="007D622F">
        <w:rPr>
          <w:rFonts w:ascii="Times New Roman" w:hAnsi="Times New Roman" w:cs="Times New Roman"/>
          <w:sz w:val="24"/>
          <w:szCs w:val="24"/>
        </w:rPr>
        <w:t>, </w:t>
      </w:r>
      <w:r w:rsidRPr="007D622F">
        <w:rPr>
          <w:rFonts w:ascii="Times New Roman" w:hAnsi="Times New Roman" w:cs="Times New Roman"/>
          <w:i/>
          <w:iCs/>
          <w:sz w:val="24"/>
          <w:szCs w:val="24"/>
        </w:rPr>
        <w:t>44</w:t>
      </w:r>
      <w:r w:rsidRPr="007D622F">
        <w:rPr>
          <w:rFonts w:ascii="Times New Roman" w:hAnsi="Times New Roman" w:cs="Times New Roman"/>
          <w:sz w:val="24"/>
          <w:szCs w:val="24"/>
        </w:rPr>
        <w:t>(2), 501-529.</w:t>
      </w:r>
    </w:p>
    <w:p w14:paraId="6C9910DC"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Hu, L. T., &amp; Bentler, P. M. (1999). Cutoff criteria for fit indexes in covariance structure analysis: Conventional criteria versus new alternatives. </w:t>
      </w:r>
      <w:r w:rsidRPr="007D622F">
        <w:rPr>
          <w:rFonts w:ascii="Times New Roman" w:hAnsi="Times New Roman" w:cs="Times New Roman"/>
          <w:i/>
          <w:iCs/>
          <w:sz w:val="24"/>
          <w:szCs w:val="24"/>
        </w:rPr>
        <w:t xml:space="preserve">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i/>
          <w:iCs/>
          <w:sz w:val="24"/>
          <w:szCs w:val="24"/>
        </w:rPr>
        <w:t>: a multidisciplinary journal</w:t>
      </w:r>
      <w:r w:rsidRPr="007D622F">
        <w:rPr>
          <w:rFonts w:ascii="Times New Roman" w:hAnsi="Times New Roman" w:cs="Times New Roman"/>
          <w:sz w:val="24"/>
          <w:szCs w:val="24"/>
        </w:rPr>
        <w:t>, </w:t>
      </w:r>
      <w:r w:rsidRPr="007D622F">
        <w:rPr>
          <w:rFonts w:ascii="Times New Roman" w:hAnsi="Times New Roman" w:cs="Times New Roman"/>
          <w:i/>
          <w:iCs/>
          <w:sz w:val="24"/>
          <w:szCs w:val="24"/>
        </w:rPr>
        <w:t>6</w:t>
      </w:r>
      <w:r w:rsidRPr="007D622F">
        <w:rPr>
          <w:rFonts w:ascii="Times New Roman" w:hAnsi="Times New Roman" w:cs="Times New Roman"/>
          <w:sz w:val="24"/>
          <w:szCs w:val="24"/>
        </w:rPr>
        <w:t>(1), 1-55.</w:t>
      </w:r>
    </w:p>
    <w:p w14:paraId="4728A96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Jaccard, J., &amp; Turrisi, R. (2003). </w:t>
      </w:r>
      <w:r w:rsidRPr="007D622F">
        <w:rPr>
          <w:rFonts w:ascii="Times New Roman" w:hAnsi="Times New Roman" w:cs="Times New Roman"/>
          <w:i/>
          <w:iCs/>
          <w:sz w:val="24"/>
          <w:szCs w:val="24"/>
        </w:rPr>
        <w:t>Interaction effects in multiple regression</w:t>
      </w:r>
      <w:r w:rsidRPr="007D622F">
        <w:rPr>
          <w:rFonts w:ascii="Times New Roman" w:hAnsi="Times New Roman" w:cs="Times New Roman"/>
          <w:sz w:val="24"/>
          <w:szCs w:val="24"/>
        </w:rPr>
        <w:t> (No. 72). sage.</w:t>
      </w:r>
    </w:p>
    <w:p w14:paraId="7DF7BA64"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James, L. R., &amp; Brett, J. M. (1984). Mediators, moderators, and tests for mediation.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69</w:t>
      </w:r>
      <w:r w:rsidRPr="007D622F">
        <w:rPr>
          <w:rFonts w:ascii="Times New Roman" w:hAnsi="Times New Roman" w:cs="Times New Roman"/>
          <w:sz w:val="24"/>
          <w:szCs w:val="24"/>
        </w:rPr>
        <w:t xml:space="preserve">(2), 307-321. </w:t>
      </w:r>
    </w:p>
    <w:p w14:paraId="23B696B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Jin, S. V., Muqaddam, A., &amp; Ryu, E. (2019). Instafamous and social media influencer marketing. </w:t>
      </w:r>
      <w:r w:rsidRPr="007D622F">
        <w:rPr>
          <w:rFonts w:ascii="Times New Roman" w:hAnsi="Times New Roman" w:cs="Times New Roman"/>
          <w:i/>
          <w:iCs/>
          <w:sz w:val="24"/>
          <w:szCs w:val="24"/>
        </w:rPr>
        <w:t>Marketing intelligence &amp; planning</w:t>
      </w:r>
      <w:r w:rsidRPr="007D622F">
        <w:rPr>
          <w:rFonts w:ascii="Times New Roman" w:hAnsi="Times New Roman" w:cs="Times New Roman"/>
          <w:sz w:val="24"/>
          <w:szCs w:val="24"/>
        </w:rPr>
        <w:t>, </w:t>
      </w:r>
      <w:r w:rsidRPr="007D622F">
        <w:rPr>
          <w:rFonts w:ascii="Times New Roman" w:hAnsi="Times New Roman" w:cs="Times New Roman"/>
          <w:i/>
          <w:iCs/>
          <w:sz w:val="24"/>
          <w:szCs w:val="24"/>
        </w:rPr>
        <w:t>37</w:t>
      </w:r>
      <w:r w:rsidRPr="007D622F">
        <w:rPr>
          <w:rFonts w:ascii="Times New Roman" w:hAnsi="Times New Roman" w:cs="Times New Roman"/>
          <w:sz w:val="24"/>
          <w:szCs w:val="24"/>
        </w:rPr>
        <w:t>(5), 567-579.</w:t>
      </w:r>
    </w:p>
    <w:p w14:paraId="2EC01AFC"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Jordan, P. J., &amp; Troth, A. C. (2021). Managing emotions during team problem solving: Emotional intelligence and conflict resolution. In </w:t>
      </w:r>
      <w:r w:rsidRPr="007D622F">
        <w:rPr>
          <w:rFonts w:ascii="Times New Roman" w:hAnsi="Times New Roman" w:cs="Times New Roman"/>
          <w:i/>
          <w:iCs/>
          <w:sz w:val="24"/>
          <w:szCs w:val="24"/>
        </w:rPr>
        <w:t>Emotion and performance</w:t>
      </w:r>
      <w:r w:rsidRPr="007D622F">
        <w:rPr>
          <w:rFonts w:ascii="Times New Roman" w:hAnsi="Times New Roman" w:cs="Times New Roman"/>
          <w:sz w:val="24"/>
          <w:szCs w:val="24"/>
        </w:rPr>
        <w:t> (pp. 195-218). CRC Press.</w:t>
      </w:r>
    </w:p>
    <w:p w14:paraId="1AD7F3BD"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Jöreskog</w:t>
      </w:r>
      <w:proofErr w:type="spellEnd"/>
      <w:r w:rsidRPr="007D622F">
        <w:rPr>
          <w:rFonts w:ascii="Times New Roman" w:hAnsi="Times New Roman" w:cs="Times New Roman"/>
          <w:sz w:val="24"/>
          <w:szCs w:val="24"/>
        </w:rPr>
        <w:t>, K. G., &amp; Yang, F. (2013). Nonlinear structural equation models: The Kenny–Judd model with interaction effects. In </w:t>
      </w:r>
      <w:r w:rsidRPr="007D622F">
        <w:rPr>
          <w:rFonts w:ascii="Times New Roman" w:hAnsi="Times New Roman" w:cs="Times New Roman"/>
          <w:i/>
          <w:iCs/>
          <w:sz w:val="24"/>
          <w:szCs w:val="24"/>
        </w:rPr>
        <w:t xml:space="preserve">Advanced 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sz w:val="24"/>
          <w:szCs w:val="24"/>
        </w:rPr>
        <w:t> (pp. 57-88). Psychology Press.</w:t>
      </w:r>
    </w:p>
    <w:p w14:paraId="69AE6A5B"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Joseph, D. L., &amp; Newman, D. A. (2010). Emotional intelligence: an integrative meta-analysis and cascading model.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95</w:t>
      </w:r>
      <w:r w:rsidRPr="007D622F">
        <w:rPr>
          <w:rFonts w:ascii="Times New Roman" w:hAnsi="Times New Roman" w:cs="Times New Roman"/>
          <w:sz w:val="24"/>
          <w:szCs w:val="24"/>
        </w:rPr>
        <w:t xml:space="preserve">(1), 54-78. </w:t>
      </w:r>
    </w:p>
    <w:p w14:paraId="633316F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Judge, T. A., &amp; Bono, J. E. (2001). Relationship of core self-evaluations traits self-esteem, generalized self-efficacy, locus of control, and emotional stability with job satisfaction and job performance: A meta-analysis.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86</w:t>
      </w:r>
      <w:r w:rsidRPr="007D622F">
        <w:rPr>
          <w:rFonts w:ascii="Times New Roman" w:hAnsi="Times New Roman" w:cs="Times New Roman"/>
          <w:sz w:val="24"/>
          <w:szCs w:val="24"/>
        </w:rPr>
        <w:t xml:space="preserve">(1), 80-92. </w:t>
      </w:r>
    </w:p>
    <w:p w14:paraId="3A0445B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Judge, T. A., &amp; Piccolo, R. F. (2004). Transformational and transactional leadership: a meta-analytic test of their relative validity.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89</w:t>
      </w:r>
      <w:r w:rsidRPr="007D622F">
        <w:rPr>
          <w:rFonts w:ascii="Times New Roman" w:hAnsi="Times New Roman" w:cs="Times New Roman"/>
          <w:sz w:val="24"/>
          <w:szCs w:val="24"/>
        </w:rPr>
        <w:t xml:space="preserve">(5), 755-768. </w:t>
      </w:r>
    </w:p>
    <w:p w14:paraId="50F3445D" w14:textId="77777777" w:rsidR="007E75D4" w:rsidRPr="007D622F" w:rsidRDefault="007E75D4" w:rsidP="007E75D4">
      <w:pPr>
        <w:jc w:val="both"/>
        <w:rPr>
          <w:rFonts w:ascii="Times New Roman" w:hAnsi="Times New Roman" w:cs="Times New Roman"/>
          <w:sz w:val="24"/>
          <w:szCs w:val="24"/>
          <w:lang w:val="en-US"/>
        </w:rPr>
      </w:pPr>
      <w:r w:rsidRPr="007D622F">
        <w:rPr>
          <w:rFonts w:ascii="Times New Roman" w:hAnsi="Times New Roman" w:cs="Times New Roman"/>
          <w:sz w:val="24"/>
          <w:szCs w:val="24"/>
        </w:rPr>
        <w:lastRenderedPageBreak/>
        <w:t>Kenny, D. A., &amp; Judd, C. M. (1984). Estimating the nonlinear and interactive effects of latent variables. </w:t>
      </w:r>
      <w:r w:rsidRPr="007D622F">
        <w:rPr>
          <w:rFonts w:ascii="Times New Roman" w:hAnsi="Times New Roman" w:cs="Times New Roman"/>
          <w:i/>
          <w:iCs/>
          <w:sz w:val="24"/>
          <w:szCs w:val="24"/>
        </w:rPr>
        <w:t>Psychological bulletin</w:t>
      </w:r>
      <w:r w:rsidRPr="007D622F">
        <w:rPr>
          <w:rFonts w:ascii="Times New Roman" w:hAnsi="Times New Roman" w:cs="Times New Roman"/>
          <w:sz w:val="24"/>
          <w:szCs w:val="24"/>
        </w:rPr>
        <w:t>, </w:t>
      </w:r>
      <w:r w:rsidRPr="007D622F">
        <w:rPr>
          <w:rFonts w:ascii="Times New Roman" w:hAnsi="Times New Roman" w:cs="Times New Roman"/>
          <w:i/>
          <w:iCs/>
          <w:sz w:val="24"/>
          <w:szCs w:val="24"/>
        </w:rPr>
        <w:t>96</w:t>
      </w:r>
      <w:r w:rsidRPr="007D622F">
        <w:rPr>
          <w:rFonts w:ascii="Times New Roman" w:hAnsi="Times New Roman" w:cs="Times New Roman"/>
          <w:sz w:val="24"/>
          <w:szCs w:val="24"/>
        </w:rPr>
        <w:t xml:space="preserve">(1), 201-210. </w:t>
      </w:r>
    </w:p>
    <w:p w14:paraId="1F92772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Klein, A., &amp; Moosbrugger, H. (2000). Maximum likelihood estimation of latent interaction effects with the LMS method. </w:t>
      </w:r>
      <w:r w:rsidRPr="007D622F">
        <w:rPr>
          <w:rFonts w:ascii="Times New Roman" w:hAnsi="Times New Roman" w:cs="Times New Roman"/>
          <w:i/>
          <w:iCs/>
          <w:sz w:val="24"/>
          <w:szCs w:val="24"/>
        </w:rPr>
        <w:t>Psychometrika</w:t>
      </w:r>
      <w:r w:rsidRPr="007D622F">
        <w:rPr>
          <w:rFonts w:ascii="Times New Roman" w:hAnsi="Times New Roman" w:cs="Times New Roman"/>
          <w:sz w:val="24"/>
          <w:szCs w:val="24"/>
        </w:rPr>
        <w:t>, </w:t>
      </w:r>
      <w:r w:rsidRPr="007D622F">
        <w:rPr>
          <w:rFonts w:ascii="Times New Roman" w:hAnsi="Times New Roman" w:cs="Times New Roman"/>
          <w:i/>
          <w:iCs/>
          <w:sz w:val="24"/>
          <w:szCs w:val="24"/>
        </w:rPr>
        <w:t>65</w:t>
      </w:r>
      <w:r w:rsidRPr="007D622F">
        <w:rPr>
          <w:rFonts w:ascii="Times New Roman" w:hAnsi="Times New Roman" w:cs="Times New Roman"/>
          <w:sz w:val="24"/>
          <w:szCs w:val="24"/>
        </w:rPr>
        <w:t>(4), 457-474.</w:t>
      </w:r>
    </w:p>
    <w:p w14:paraId="50F2FFEB"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Klein, A., &amp; Moosbrugger, H. (2000). Maximum likelihood estimation of latent interaction effects with the LMS method. </w:t>
      </w:r>
      <w:r w:rsidRPr="007D622F">
        <w:rPr>
          <w:rFonts w:ascii="Times New Roman" w:hAnsi="Times New Roman" w:cs="Times New Roman"/>
          <w:i/>
          <w:iCs/>
          <w:sz w:val="24"/>
          <w:szCs w:val="24"/>
        </w:rPr>
        <w:t>Psychometrika</w:t>
      </w:r>
      <w:r w:rsidRPr="007D622F">
        <w:rPr>
          <w:rFonts w:ascii="Times New Roman" w:hAnsi="Times New Roman" w:cs="Times New Roman"/>
          <w:sz w:val="24"/>
          <w:szCs w:val="24"/>
        </w:rPr>
        <w:t>, </w:t>
      </w:r>
      <w:r w:rsidRPr="007D622F">
        <w:rPr>
          <w:rFonts w:ascii="Times New Roman" w:hAnsi="Times New Roman" w:cs="Times New Roman"/>
          <w:i/>
          <w:iCs/>
          <w:sz w:val="24"/>
          <w:szCs w:val="24"/>
        </w:rPr>
        <w:t>65</w:t>
      </w:r>
      <w:r w:rsidRPr="007D622F">
        <w:rPr>
          <w:rFonts w:ascii="Times New Roman" w:hAnsi="Times New Roman" w:cs="Times New Roman"/>
          <w:sz w:val="24"/>
          <w:szCs w:val="24"/>
        </w:rPr>
        <w:t>(4), 457-474.</w:t>
      </w:r>
    </w:p>
    <w:p w14:paraId="1550BCE8"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Kuhn, M., &amp; Johnson, K. (2013). </w:t>
      </w:r>
      <w:r w:rsidRPr="007D622F">
        <w:rPr>
          <w:rFonts w:ascii="Times New Roman" w:hAnsi="Times New Roman" w:cs="Times New Roman"/>
          <w:i/>
          <w:iCs/>
          <w:sz w:val="24"/>
          <w:szCs w:val="24"/>
        </w:rPr>
        <w:t xml:space="preserve">Applied predictive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sz w:val="24"/>
          <w:szCs w:val="24"/>
        </w:rPr>
        <w:t> (Vol. 26, p. 13). New York: Springer.</w:t>
      </w:r>
    </w:p>
    <w:p w14:paraId="556BBE49"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La Porta, R., Lopez-de-Silanes, F., Shleifer, A., &amp; </w:t>
      </w:r>
      <w:proofErr w:type="spellStart"/>
      <w:r w:rsidRPr="007D622F">
        <w:rPr>
          <w:rFonts w:ascii="Times New Roman" w:hAnsi="Times New Roman" w:cs="Times New Roman"/>
          <w:sz w:val="24"/>
          <w:szCs w:val="24"/>
        </w:rPr>
        <w:t>Vishny</w:t>
      </w:r>
      <w:proofErr w:type="spellEnd"/>
      <w:r w:rsidRPr="007D622F">
        <w:rPr>
          <w:rFonts w:ascii="Times New Roman" w:hAnsi="Times New Roman" w:cs="Times New Roman"/>
          <w:sz w:val="24"/>
          <w:szCs w:val="24"/>
        </w:rPr>
        <w:t>, R. (2000). Investor protection and corporate governance. </w:t>
      </w:r>
      <w:r w:rsidRPr="007D622F">
        <w:rPr>
          <w:rFonts w:ascii="Times New Roman" w:hAnsi="Times New Roman" w:cs="Times New Roman"/>
          <w:i/>
          <w:iCs/>
          <w:sz w:val="24"/>
          <w:szCs w:val="24"/>
        </w:rPr>
        <w:t>Journal of financial economics</w:t>
      </w:r>
      <w:r w:rsidRPr="007D622F">
        <w:rPr>
          <w:rFonts w:ascii="Times New Roman" w:hAnsi="Times New Roman" w:cs="Times New Roman"/>
          <w:sz w:val="24"/>
          <w:szCs w:val="24"/>
        </w:rPr>
        <w:t>, </w:t>
      </w:r>
      <w:r w:rsidRPr="007D622F">
        <w:rPr>
          <w:rFonts w:ascii="Times New Roman" w:hAnsi="Times New Roman" w:cs="Times New Roman"/>
          <w:i/>
          <w:iCs/>
          <w:sz w:val="24"/>
          <w:szCs w:val="24"/>
        </w:rPr>
        <w:t>58</w:t>
      </w:r>
      <w:r w:rsidRPr="007D622F">
        <w:rPr>
          <w:rFonts w:ascii="Times New Roman" w:hAnsi="Times New Roman" w:cs="Times New Roman"/>
          <w:sz w:val="24"/>
          <w:szCs w:val="24"/>
        </w:rPr>
        <w:t>(1-2), 3-27.</w:t>
      </w:r>
    </w:p>
    <w:p w14:paraId="216FE49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Lambrecht, A., &amp; Tucker, C. (2013). When does retargeting work? Information specificity in online advertising. </w:t>
      </w:r>
      <w:r w:rsidRPr="007D622F">
        <w:rPr>
          <w:rFonts w:ascii="Times New Roman" w:hAnsi="Times New Roman" w:cs="Times New Roman"/>
          <w:i/>
          <w:iCs/>
          <w:sz w:val="24"/>
          <w:szCs w:val="24"/>
        </w:rPr>
        <w:t>Journal of Marketing research</w:t>
      </w:r>
      <w:r w:rsidRPr="007D622F">
        <w:rPr>
          <w:rFonts w:ascii="Times New Roman" w:hAnsi="Times New Roman" w:cs="Times New Roman"/>
          <w:sz w:val="24"/>
          <w:szCs w:val="24"/>
        </w:rPr>
        <w:t>, </w:t>
      </w:r>
      <w:r w:rsidRPr="007D622F">
        <w:rPr>
          <w:rFonts w:ascii="Times New Roman" w:hAnsi="Times New Roman" w:cs="Times New Roman"/>
          <w:i/>
          <w:iCs/>
          <w:sz w:val="24"/>
          <w:szCs w:val="24"/>
        </w:rPr>
        <w:t>50</w:t>
      </w:r>
      <w:r w:rsidRPr="007D622F">
        <w:rPr>
          <w:rFonts w:ascii="Times New Roman" w:hAnsi="Times New Roman" w:cs="Times New Roman"/>
          <w:sz w:val="24"/>
          <w:szCs w:val="24"/>
        </w:rPr>
        <w:t>(5), 561-576.</w:t>
      </w:r>
    </w:p>
    <w:p w14:paraId="5CA1482D"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Lee, S. Y., &amp; Song, X. Y. (2012). </w:t>
      </w:r>
      <w:r w:rsidRPr="007D622F">
        <w:rPr>
          <w:rFonts w:ascii="Times New Roman" w:hAnsi="Times New Roman" w:cs="Times New Roman"/>
          <w:i/>
          <w:iCs/>
          <w:sz w:val="24"/>
          <w:szCs w:val="24"/>
        </w:rPr>
        <w:t xml:space="preserve">Basic and advanced Bayesian 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i/>
          <w:iCs/>
          <w:sz w:val="24"/>
          <w:szCs w:val="24"/>
        </w:rPr>
        <w:t xml:space="preserve">: With applications in the medical and </w:t>
      </w:r>
      <w:proofErr w:type="spellStart"/>
      <w:r w:rsidRPr="007D622F">
        <w:rPr>
          <w:rFonts w:ascii="Times New Roman" w:hAnsi="Times New Roman" w:cs="Times New Roman"/>
          <w:i/>
          <w:iCs/>
          <w:sz w:val="24"/>
          <w:szCs w:val="24"/>
        </w:rPr>
        <w:t>behavioral</w:t>
      </w:r>
      <w:proofErr w:type="spellEnd"/>
      <w:r w:rsidRPr="007D622F">
        <w:rPr>
          <w:rFonts w:ascii="Times New Roman" w:hAnsi="Times New Roman" w:cs="Times New Roman"/>
          <w:i/>
          <w:iCs/>
          <w:sz w:val="24"/>
          <w:szCs w:val="24"/>
        </w:rPr>
        <w:t xml:space="preserve"> sciences</w:t>
      </w:r>
      <w:r w:rsidRPr="007D622F">
        <w:rPr>
          <w:rFonts w:ascii="Times New Roman" w:hAnsi="Times New Roman" w:cs="Times New Roman"/>
          <w:sz w:val="24"/>
          <w:szCs w:val="24"/>
        </w:rPr>
        <w:t>. John Wiley &amp; Sons.</w:t>
      </w:r>
    </w:p>
    <w:p w14:paraId="325ABF9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Little, T. D., Bovaird, J. A., &amp; Widaman, K. F. (2006). On the merits of orthogonalizing powered and product terms: Implications for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xml:space="preserve"> interactions among latent variables. </w:t>
      </w:r>
      <w:r w:rsidRPr="007D622F">
        <w:rPr>
          <w:rFonts w:ascii="Times New Roman" w:hAnsi="Times New Roman" w:cs="Times New Roman"/>
          <w:i/>
          <w:iCs/>
          <w:sz w:val="24"/>
          <w:szCs w:val="24"/>
        </w:rPr>
        <w:t xml:space="preserve">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13</w:t>
      </w:r>
      <w:r w:rsidRPr="007D622F">
        <w:rPr>
          <w:rFonts w:ascii="Times New Roman" w:hAnsi="Times New Roman" w:cs="Times New Roman"/>
          <w:sz w:val="24"/>
          <w:szCs w:val="24"/>
        </w:rPr>
        <w:t>(4), 497-519.</w:t>
      </w:r>
    </w:p>
    <w:p w14:paraId="5E74C424" w14:textId="2C0CC35C"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Little, T. D., </w:t>
      </w:r>
      <w:proofErr w:type="spellStart"/>
      <w:r w:rsidRPr="007D622F">
        <w:rPr>
          <w:rFonts w:ascii="Times New Roman" w:hAnsi="Times New Roman" w:cs="Times New Roman"/>
          <w:sz w:val="24"/>
          <w:szCs w:val="24"/>
        </w:rPr>
        <w:t>Rhemtulla</w:t>
      </w:r>
      <w:proofErr w:type="spellEnd"/>
      <w:r w:rsidRPr="007D622F">
        <w:rPr>
          <w:rFonts w:ascii="Times New Roman" w:hAnsi="Times New Roman" w:cs="Times New Roman"/>
          <w:sz w:val="24"/>
          <w:szCs w:val="24"/>
        </w:rPr>
        <w:t>, M., Gibson, K., &amp; Schoemann, A. M. (2013). Why the items versus parcels controversy needn</w:t>
      </w:r>
      <w:r w:rsidR="00890581">
        <w:rPr>
          <w:rFonts w:ascii="Times New Roman" w:hAnsi="Times New Roman" w:cs="Times New Roman"/>
          <w:sz w:val="24"/>
          <w:szCs w:val="24"/>
        </w:rPr>
        <w:t>’</w:t>
      </w:r>
      <w:r w:rsidRPr="007D622F">
        <w:rPr>
          <w:rFonts w:ascii="Times New Roman" w:hAnsi="Times New Roman" w:cs="Times New Roman"/>
          <w:sz w:val="24"/>
          <w:szCs w:val="24"/>
        </w:rPr>
        <w:t xml:space="preserve">t be </w:t>
      </w:r>
      <w:proofErr w:type="gramStart"/>
      <w:r w:rsidRPr="007D622F">
        <w:rPr>
          <w:rFonts w:ascii="Times New Roman" w:hAnsi="Times New Roman" w:cs="Times New Roman"/>
          <w:sz w:val="24"/>
          <w:szCs w:val="24"/>
        </w:rPr>
        <w:t>one.</w:t>
      </w:r>
      <w:proofErr w:type="gramEnd"/>
      <w:r w:rsidRPr="007D622F">
        <w:rPr>
          <w:rFonts w:ascii="Times New Roman" w:hAnsi="Times New Roman" w:cs="Times New Roman"/>
          <w:sz w:val="24"/>
          <w:szCs w:val="24"/>
        </w:rPr>
        <w:t> </w:t>
      </w:r>
      <w:r w:rsidRPr="007D622F">
        <w:rPr>
          <w:rFonts w:ascii="Times New Roman" w:hAnsi="Times New Roman" w:cs="Times New Roman"/>
          <w:i/>
          <w:iCs/>
          <w:sz w:val="24"/>
          <w:szCs w:val="24"/>
        </w:rPr>
        <w:t>Psychological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18</w:t>
      </w:r>
      <w:r w:rsidRPr="007D622F">
        <w:rPr>
          <w:rFonts w:ascii="Times New Roman" w:hAnsi="Times New Roman" w:cs="Times New Roman"/>
          <w:sz w:val="24"/>
          <w:szCs w:val="24"/>
        </w:rPr>
        <w:t>(3), 285-300.</w:t>
      </w:r>
    </w:p>
    <w:p w14:paraId="40959370"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Locke, E. A., &amp; Latham, G. P. (2002). Building a practically useful theory of goal setting and task motivation: A 35-year odyssey. </w:t>
      </w:r>
      <w:r w:rsidRPr="007D622F">
        <w:rPr>
          <w:rFonts w:ascii="Times New Roman" w:hAnsi="Times New Roman" w:cs="Times New Roman"/>
          <w:i/>
          <w:iCs/>
          <w:sz w:val="24"/>
          <w:szCs w:val="24"/>
        </w:rPr>
        <w:t>American psychologist</w:t>
      </w:r>
      <w:r w:rsidRPr="007D622F">
        <w:rPr>
          <w:rFonts w:ascii="Times New Roman" w:hAnsi="Times New Roman" w:cs="Times New Roman"/>
          <w:sz w:val="24"/>
          <w:szCs w:val="24"/>
        </w:rPr>
        <w:t>, </w:t>
      </w:r>
      <w:r w:rsidRPr="007D622F">
        <w:rPr>
          <w:rFonts w:ascii="Times New Roman" w:hAnsi="Times New Roman" w:cs="Times New Roman"/>
          <w:i/>
          <w:iCs/>
          <w:sz w:val="24"/>
          <w:szCs w:val="24"/>
        </w:rPr>
        <w:t>57</w:t>
      </w:r>
      <w:r w:rsidRPr="007D622F">
        <w:rPr>
          <w:rFonts w:ascii="Times New Roman" w:hAnsi="Times New Roman" w:cs="Times New Roman"/>
          <w:sz w:val="24"/>
          <w:szCs w:val="24"/>
        </w:rPr>
        <w:t xml:space="preserve">(9), 705-717. </w:t>
      </w:r>
    </w:p>
    <w:p w14:paraId="4545FAE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Lusardi, A., &amp; Mitchell, O. S. (2014). The economic importance of financial literacy: Theory and evidence. </w:t>
      </w:r>
      <w:r w:rsidRPr="007D622F">
        <w:rPr>
          <w:rFonts w:ascii="Times New Roman" w:hAnsi="Times New Roman" w:cs="Times New Roman"/>
          <w:i/>
          <w:iCs/>
          <w:sz w:val="24"/>
          <w:szCs w:val="24"/>
        </w:rPr>
        <w:t>American Economic Journal: Journal of Economic Literature</w:t>
      </w:r>
      <w:r w:rsidRPr="007D622F">
        <w:rPr>
          <w:rFonts w:ascii="Times New Roman" w:hAnsi="Times New Roman" w:cs="Times New Roman"/>
          <w:sz w:val="24"/>
          <w:szCs w:val="24"/>
        </w:rPr>
        <w:t>, </w:t>
      </w:r>
      <w:r w:rsidRPr="007D622F">
        <w:rPr>
          <w:rFonts w:ascii="Times New Roman" w:hAnsi="Times New Roman" w:cs="Times New Roman"/>
          <w:i/>
          <w:iCs/>
          <w:sz w:val="24"/>
          <w:szCs w:val="24"/>
        </w:rPr>
        <w:t>52</w:t>
      </w:r>
      <w:r w:rsidRPr="007D622F">
        <w:rPr>
          <w:rFonts w:ascii="Times New Roman" w:hAnsi="Times New Roman" w:cs="Times New Roman"/>
          <w:sz w:val="24"/>
          <w:szCs w:val="24"/>
        </w:rPr>
        <w:t>(1), 5-44.</w:t>
      </w:r>
    </w:p>
    <w:p w14:paraId="28B7CAE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MacKinnon, D. P., Fairchild, A. J., &amp; Fritz, M. S. (2007). Mediation analysis. </w:t>
      </w:r>
      <w:r w:rsidRPr="007D622F">
        <w:rPr>
          <w:rFonts w:ascii="Times New Roman" w:hAnsi="Times New Roman" w:cs="Times New Roman"/>
          <w:i/>
          <w:iCs/>
          <w:sz w:val="24"/>
          <w:szCs w:val="24"/>
        </w:rPr>
        <w:t>Annu. Rev. Psychol.</w:t>
      </w:r>
      <w:r w:rsidRPr="007D622F">
        <w:rPr>
          <w:rFonts w:ascii="Times New Roman" w:hAnsi="Times New Roman" w:cs="Times New Roman"/>
          <w:sz w:val="24"/>
          <w:szCs w:val="24"/>
        </w:rPr>
        <w:t>, </w:t>
      </w:r>
      <w:r w:rsidRPr="007D622F">
        <w:rPr>
          <w:rFonts w:ascii="Times New Roman" w:hAnsi="Times New Roman" w:cs="Times New Roman"/>
          <w:i/>
          <w:iCs/>
          <w:sz w:val="24"/>
          <w:szCs w:val="24"/>
        </w:rPr>
        <w:t>58</w:t>
      </w:r>
      <w:r w:rsidRPr="007D622F">
        <w:rPr>
          <w:rFonts w:ascii="Times New Roman" w:hAnsi="Times New Roman" w:cs="Times New Roman"/>
          <w:sz w:val="24"/>
          <w:szCs w:val="24"/>
        </w:rPr>
        <w:t>(1), 593-614.</w:t>
      </w:r>
    </w:p>
    <w:p w14:paraId="2DF10A31" w14:textId="77777777" w:rsidR="007E75D4" w:rsidRPr="007D622F" w:rsidRDefault="007E75D4" w:rsidP="007E75D4">
      <w:pPr>
        <w:jc w:val="both"/>
        <w:rPr>
          <w:rFonts w:ascii="Times New Roman" w:hAnsi="Times New Roman" w:cs="Times New Roman"/>
          <w:sz w:val="24"/>
          <w:szCs w:val="24"/>
          <w:lang w:val="en-US"/>
        </w:rPr>
      </w:pPr>
      <w:r w:rsidRPr="007D622F">
        <w:rPr>
          <w:rFonts w:ascii="Times New Roman" w:hAnsi="Times New Roman" w:cs="Times New Roman"/>
          <w:sz w:val="24"/>
          <w:szCs w:val="24"/>
        </w:rPr>
        <w:t>Marsh, H. W., Wen, Z., &amp; Hau, K. T. (2004). Structural equation models of latent interactions: evaluation of alternative estimation strategies and indicator construction. </w:t>
      </w:r>
      <w:r w:rsidRPr="007D622F">
        <w:rPr>
          <w:rFonts w:ascii="Times New Roman" w:hAnsi="Times New Roman" w:cs="Times New Roman"/>
          <w:i/>
          <w:iCs/>
          <w:sz w:val="24"/>
          <w:szCs w:val="24"/>
        </w:rPr>
        <w:t>Psychological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9</w:t>
      </w:r>
      <w:r w:rsidRPr="007D622F">
        <w:rPr>
          <w:rFonts w:ascii="Times New Roman" w:hAnsi="Times New Roman" w:cs="Times New Roman"/>
          <w:sz w:val="24"/>
          <w:szCs w:val="24"/>
        </w:rPr>
        <w:t xml:space="preserve">(3), 275-300. </w:t>
      </w:r>
    </w:p>
    <w:p w14:paraId="1320CBB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Marsh, H. W., Wen, Z., &amp; Hau, K. T. (2004). Structural equation models of latent interactions: evaluation of alternative estimation strategies and indicator construction. </w:t>
      </w:r>
      <w:r w:rsidRPr="007D622F">
        <w:rPr>
          <w:rFonts w:ascii="Times New Roman" w:hAnsi="Times New Roman" w:cs="Times New Roman"/>
          <w:i/>
          <w:iCs/>
          <w:sz w:val="24"/>
          <w:szCs w:val="24"/>
        </w:rPr>
        <w:t>Psychological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9</w:t>
      </w:r>
      <w:r w:rsidRPr="007D622F">
        <w:rPr>
          <w:rFonts w:ascii="Times New Roman" w:hAnsi="Times New Roman" w:cs="Times New Roman"/>
          <w:sz w:val="24"/>
          <w:szCs w:val="24"/>
        </w:rPr>
        <w:t>(3), 275-300.</w:t>
      </w:r>
    </w:p>
    <w:p w14:paraId="6C3359F5" w14:textId="77777777" w:rsidR="007E75D4" w:rsidRPr="007D622F" w:rsidRDefault="007E75D4" w:rsidP="007E75D4">
      <w:pPr>
        <w:jc w:val="both"/>
        <w:rPr>
          <w:rFonts w:ascii="Times New Roman" w:hAnsi="Times New Roman" w:cs="Times New Roman"/>
          <w:sz w:val="24"/>
          <w:szCs w:val="24"/>
          <w:lang w:val="en-US"/>
        </w:rPr>
      </w:pPr>
      <w:r w:rsidRPr="007D622F">
        <w:rPr>
          <w:rFonts w:ascii="Times New Roman" w:hAnsi="Times New Roman" w:cs="Times New Roman"/>
          <w:sz w:val="24"/>
          <w:szCs w:val="24"/>
        </w:rPr>
        <w:t>Maslowsky, J., Jager, J., &amp; Hemken, D. (2015). Estimating and interpreting latent variable interactions: A tutorial for applying the latent moderated structural equations method. </w:t>
      </w:r>
      <w:r w:rsidRPr="007D622F">
        <w:rPr>
          <w:rFonts w:ascii="Times New Roman" w:hAnsi="Times New Roman" w:cs="Times New Roman"/>
          <w:i/>
          <w:iCs/>
          <w:sz w:val="24"/>
          <w:szCs w:val="24"/>
        </w:rPr>
        <w:t xml:space="preserve">International journal of </w:t>
      </w:r>
      <w:proofErr w:type="spellStart"/>
      <w:r w:rsidRPr="007D622F">
        <w:rPr>
          <w:rFonts w:ascii="Times New Roman" w:hAnsi="Times New Roman" w:cs="Times New Roman"/>
          <w:i/>
          <w:iCs/>
          <w:sz w:val="24"/>
          <w:szCs w:val="24"/>
        </w:rPr>
        <w:t>behavioral</w:t>
      </w:r>
      <w:proofErr w:type="spellEnd"/>
      <w:r w:rsidRPr="007D622F">
        <w:rPr>
          <w:rFonts w:ascii="Times New Roman" w:hAnsi="Times New Roman" w:cs="Times New Roman"/>
          <w:i/>
          <w:iCs/>
          <w:sz w:val="24"/>
          <w:szCs w:val="24"/>
        </w:rPr>
        <w:t xml:space="preserve"> development</w:t>
      </w:r>
      <w:r w:rsidRPr="007D622F">
        <w:rPr>
          <w:rFonts w:ascii="Times New Roman" w:hAnsi="Times New Roman" w:cs="Times New Roman"/>
          <w:sz w:val="24"/>
          <w:szCs w:val="24"/>
        </w:rPr>
        <w:t>, </w:t>
      </w:r>
      <w:r w:rsidRPr="007D622F">
        <w:rPr>
          <w:rFonts w:ascii="Times New Roman" w:hAnsi="Times New Roman" w:cs="Times New Roman"/>
          <w:i/>
          <w:iCs/>
          <w:sz w:val="24"/>
          <w:szCs w:val="24"/>
        </w:rPr>
        <w:t>39</w:t>
      </w:r>
      <w:r w:rsidRPr="007D622F">
        <w:rPr>
          <w:rFonts w:ascii="Times New Roman" w:hAnsi="Times New Roman" w:cs="Times New Roman"/>
          <w:sz w:val="24"/>
          <w:szCs w:val="24"/>
        </w:rPr>
        <w:t>(1), 87-96.</w:t>
      </w:r>
    </w:p>
    <w:p w14:paraId="090EF43C"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Mayer, J. D., Caruso, D. R., &amp; Salovey, P. (1999). Emotional intelligence meets traditional standards for an intelligence. </w:t>
      </w:r>
      <w:r w:rsidRPr="007D622F">
        <w:rPr>
          <w:rFonts w:ascii="Times New Roman" w:hAnsi="Times New Roman" w:cs="Times New Roman"/>
          <w:i/>
          <w:iCs/>
          <w:sz w:val="24"/>
          <w:szCs w:val="24"/>
        </w:rPr>
        <w:t>Intelligence</w:t>
      </w:r>
      <w:r w:rsidRPr="007D622F">
        <w:rPr>
          <w:rFonts w:ascii="Times New Roman" w:hAnsi="Times New Roman" w:cs="Times New Roman"/>
          <w:sz w:val="24"/>
          <w:szCs w:val="24"/>
        </w:rPr>
        <w:t>, </w:t>
      </w:r>
      <w:r w:rsidRPr="007D622F">
        <w:rPr>
          <w:rFonts w:ascii="Times New Roman" w:hAnsi="Times New Roman" w:cs="Times New Roman"/>
          <w:i/>
          <w:iCs/>
          <w:sz w:val="24"/>
          <w:szCs w:val="24"/>
        </w:rPr>
        <w:t>27</w:t>
      </w:r>
      <w:r w:rsidRPr="007D622F">
        <w:rPr>
          <w:rFonts w:ascii="Times New Roman" w:hAnsi="Times New Roman" w:cs="Times New Roman"/>
          <w:sz w:val="24"/>
          <w:szCs w:val="24"/>
        </w:rPr>
        <w:t>(4), 267-298.</w:t>
      </w:r>
    </w:p>
    <w:p w14:paraId="1DBC4863"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lastRenderedPageBreak/>
        <w:t>Muthén</w:t>
      </w:r>
      <w:proofErr w:type="spellEnd"/>
      <w:r w:rsidRPr="007D622F">
        <w:rPr>
          <w:rFonts w:ascii="Times New Roman" w:hAnsi="Times New Roman" w:cs="Times New Roman"/>
          <w:sz w:val="24"/>
          <w:szCs w:val="24"/>
        </w:rPr>
        <w:t xml:space="preserve">, B., &amp; </w:t>
      </w:r>
      <w:proofErr w:type="spellStart"/>
      <w:r w:rsidRPr="007D622F">
        <w:rPr>
          <w:rFonts w:ascii="Times New Roman" w:hAnsi="Times New Roman" w:cs="Times New Roman"/>
          <w:sz w:val="24"/>
          <w:szCs w:val="24"/>
        </w:rPr>
        <w:t>Asparouhov</w:t>
      </w:r>
      <w:proofErr w:type="spellEnd"/>
      <w:r w:rsidRPr="007D622F">
        <w:rPr>
          <w:rFonts w:ascii="Times New Roman" w:hAnsi="Times New Roman" w:cs="Times New Roman"/>
          <w:sz w:val="24"/>
          <w:szCs w:val="24"/>
        </w:rPr>
        <w:t xml:space="preserve">, T. (2003).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xml:space="preserve"> interactions between latent and observed continuous variables using maximum-likelihood estimation in </w:t>
      </w:r>
      <w:proofErr w:type="spellStart"/>
      <w:r w:rsidRPr="007D622F">
        <w:rPr>
          <w:rFonts w:ascii="Times New Roman" w:hAnsi="Times New Roman" w:cs="Times New Roman"/>
          <w:sz w:val="24"/>
          <w:szCs w:val="24"/>
        </w:rPr>
        <w:t>Mplus</w:t>
      </w:r>
      <w:proofErr w:type="spellEnd"/>
      <w:r w:rsidRPr="007D622F">
        <w:rPr>
          <w:rFonts w:ascii="Times New Roman" w:hAnsi="Times New Roman" w:cs="Times New Roman"/>
          <w:sz w:val="24"/>
          <w:szCs w:val="24"/>
        </w:rPr>
        <w:t>. </w:t>
      </w:r>
      <w:proofErr w:type="spellStart"/>
      <w:r w:rsidRPr="007D622F">
        <w:rPr>
          <w:rFonts w:ascii="Times New Roman" w:hAnsi="Times New Roman" w:cs="Times New Roman"/>
          <w:i/>
          <w:iCs/>
          <w:sz w:val="24"/>
          <w:szCs w:val="24"/>
        </w:rPr>
        <w:t>Mplus</w:t>
      </w:r>
      <w:proofErr w:type="spellEnd"/>
      <w:r w:rsidRPr="007D622F">
        <w:rPr>
          <w:rFonts w:ascii="Times New Roman" w:hAnsi="Times New Roman" w:cs="Times New Roman"/>
          <w:i/>
          <w:iCs/>
          <w:sz w:val="24"/>
          <w:szCs w:val="24"/>
        </w:rPr>
        <w:t xml:space="preserve"> Web Notes</w:t>
      </w:r>
      <w:r w:rsidRPr="007D622F">
        <w:rPr>
          <w:rFonts w:ascii="Times New Roman" w:hAnsi="Times New Roman" w:cs="Times New Roman"/>
          <w:sz w:val="24"/>
          <w:szCs w:val="24"/>
        </w:rPr>
        <w:t>, </w:t>
      </w:r>
      <w:r w:rsidRPr="007D622F">
        <w:rPr>
          <w:rFonts w:ascii="Times New Roman" w:hAnsi="Times New Roman" w:cs="Times New Roman"/>
          <w:i/>
          <w:iCs/>
          <w:sz w:val="24"/>
          <w:szCs w:val="24"/>
        </w:rPr>
        <w:t>6</w:t>
      </w:r>
      <w:r w:rsidRPr="007D622F">
        <w:rPr>
          <w:rFonts w:ascii="Times New Roman" w:hAnsi="Times New Roman" w:cs="Times New Roman"/>
          <w:sz w:val="24"/>
          <w:szCs w:val="24"/>
        </w:rPr>
        <w:t>(1), 1-9.</w:t>
      </w:r>
    </w:p>
    <w:p w14:paraId="5B31C658"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Muthén</w:t>
      </w:r>
      <w:proofErr w:type="spellEnd"/>
      <w:r w:rsidRPr="007D622F">
        <w:rPr>
          <w:rFonts w:ascii="Times New Roman" w:hAnsi="Times New Roman" w:cs="Times New Roman"/>
          <w:sz w:val="24"/>
          <w:szCs w:val="24"/>
        </w:rPr>
        <w:t xml:space="preserve">, B., &amp; </w:t>
      </w:r>
      <w:proofErr w:type="spellStart"/>
      <w:r w:rsidRPr="007D622F">
        <w:rPr>
          <w:rFonts w:ascii="Times New Roman" w:hAnsi="Times New Roman" w:cs="Times New Roman"/>
          <w:sz w:val="24"/>
          <w:szCs w:val="24"/>
        </w:rPr>
        <w:t>Asparouhov</w:t>
      </w:r>
      <w:proofErr w:type="spellEnd"/>
      <w:r w:rsidRPr="007D622F">
        <w:rPr>
          <w:rFonts w:ascii="Times New Roman" w:hAnsi="Times New Roman" w:cs="Times New Roman"/>
          <w:sz w:val="24"/>
          <w:szCs w:val="24"/>
        </w:rPr>
        <w:t>, T. (2013). BSEM measurement invariance analysis. </w:t>
      </w:r>
      <w:proofErr w:type="spellStart"/>
      <w:r w:rsidRPr="007D622F">
        <w:rPr>
          <w:rFonts w:ascii="Times New Roman" w:hAnsi="Times New Roman" w:cs="Times New Roman"/>
          <w:i/>
          <w:iCs/>
          <w:sz w:val="24"/>
          <w:szCs w:val="24"/>
        </w:rPr>
        <w:t>Mplus</w:t>
      </w:r>
      <w:proofErr w:type="spellEnd"/>
      <w:r w:rsidRPr="007D622F">
        <w:rPr>
          <w:rFonts w:ascii="Times New Roman" w:hAnsi="Times New Roman" w:cs="Times New Roman"/>
          <w:i/>
          <w:iCs/>
          <w:sz w:val="24"/>
          <w:szCs w:val="24"/>
        </w:rPr>
        <w:t xml:space="preserve"> web notes</w:t>
      </w:r>
      <w:r w:rsidRPr="007D622F">
        <w:rPr>
          <w:rFonts w:ascii="Times New Roman" w:hAnsi="Times New Roman" w:cs="Times New Roman"/>
          <w:sz w:val="24"/>
          <w:szCs w:val="24"/>
        </w:rPr>
        <w:t>, </w:t>
      </w:r>
      <w:r w:rsidRPr="007D622F">
        <w:rPr>
          <w:rFonts w:ascii="Times New Roman" w:hAnsi="Times New Roman" w:cs="Times New Roman"/>
          <w:i/>
          <w:iCs/>
          <w:sz w:val="24"/>
          <w:szCs w:val="24"/>
        </w:rPr>
        <w:t>17</w:t>
      </w:r>
      <w:r w:rsidRPr="007D622F">
        <w:rPr>
          <w:rFonts w:ascii="Times New Roman" w:hAnsi="Times New Roman" w:cs="Times New Roman"/>
          <w:sz w:val="24"/>
          <w:szCs w:val="24"/>
        </w:rPr>
        <w:t xml:space="preserve">(17), 1-48. </w:t>
      </w:r>
    </w:p>
    <w:p w14:paraId="1F9309A5"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Newman, A., Donohue, R., &amp; Eva, N. (2017). Psychological safety: A systematic review of the literature. </w:t>
      </w:r>
      <w:r w:rsidRPr="007D622F">
        <w:rPr>
          <w:rFonts w:ascii="Times New Roman" w:hAnsi="Times New Roman" w:cs="Times New Roman"/>
          <w:i/>
          <w:iCs/>
          <w:sz w:val="24"/>
          <w:szCs w:val="24"/>
        </w:rPr>
        <w:t>Human resource management review</w:t>
      </w:r>
      <w:r w:rsidRPr="007D622F">
        <w:rPr>
          <w:rFonts w:ascii="Times New Roman" w:hAnsi="Times New Roman" w:cs="Times New Roman"/>
          <w:sz w:val="24"/>
          <w:szCs w:val="24"/>
        </w:rPr>
        <w:t>, </w:t>
      </w:r>
      <w:r w:rsidRPr="007D622F">
        <w:rPr>
          <w:rFonts w:ascii="Times New Roman" w:hAnsi="Times New Roman" w:cs="Times New Roman"/>
          <w:i/>
          <w:iCs/>
          <w:sz w:val="24"/>
          <w:szCs w:val="24"/>
        </w:rPr>
        <w:t>27</w:t>
      </w:r>
      <w:r w:rsidRPr="007D622F">
        <w:rPr>
          <w:rFonts w:ascii="Times New Roman" w:hAnsi="Times New Roman" w:cs="Times New Roman"/>
          <w:sz w:val="24"/>
          <w:szCs w:val="24"/>
        </w:rPr>
        <w:t>(3), 521-535.</w:t>
      </w:r>
    </w:p>
    <w:p w14:paraId="66E5B31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Podsakoff, P. M., </w:t>
      </w:r>
      <w:proofErr w:type="spellStart"/>
      <w:r w:rsidRPr="007D622F">
        <w:rPr>
          <w:rFonts w:ascii="Times New Roman" w:hAnsi="Times New Roman" w:cs="Times New Roman"/>
          <w:sz w:val="24"/>
          <w:szCs w:val="24"/>
        </w:rPr>
        <w:t>MacKenzie</w:t>
      </w:r>
      <w:proofErr w:type="spellEnd"/>
      <w:r w:rsidRPr="007D622F">
        <w:rPr>
          <w:rFonts w:ascii="Times New Roman" w:hAnsi="Times New Roman" w:cs="Times New Roman"/>
          <w:sz w:val="24"/>
          <w:szCs w:val="24"/>
        </w:rPr>
        <w:t xml:space="preserve">, S. B., Lee, J. Y., &amp; Podsakoff, N. P. (2003). Common method biases in </w:t>
      </w:r>
      <w:proofErr w:type="spellStart"/>
      <w:r w:rsidRPr="007D622F">
        <w:rPr>
          <w:rFonts w:ascii="Times New Roman" w:hAnsi="Times New Roman" w:cs="Times New Roman"/>
          <w:sz w:val="24"/>
          <w:szCs w:val="24"/>
        </w:rPr>
        <w:t>behavioral</w:t>
      </w:r>
      <w:proofErr w:type="spellEnd"/>
      <w:r w:rsidRPr="007D622F">
        <w:rPr>
          <w:rFonts w:ascii="Times New Roman" w:hAnsi="Times New Roman" w:cs="Times New Roman"/>
          <w:sz w:val="24"/>
          <w:szCs w:val="24"/>
        </w:rPr>
        <w:t xml:space="preserve"> research: a critical review of the literature and recommended remedies.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88</w:t>
      </w:r>
      <w:r w:rsidRPr="007D622F">
        <w:rPr>
          <w:rFonts w:ascii="Times New Roman" w:hAnsi="Times New Roman" w:cs="Times New Roman"/>
          <w:sz w:val="24"/>
          <w:szCs w:val="24"/>
        </w:rPr>
        <w:t xml:space="preserve">(5), 879-903. </w:t>
      </w:r>
    </w:p>
    <w:p w14:paraId="15146362"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Preacher, K. J., &amp; Hayes, A. F. (2008). Asymptotic and resampling strategies for assessing and comparing indirect effects in multiple mediator models.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i/>
          <w:iCs/>
          <w:sz w:val="24"/>
          <w:szCs w:val="24"/>
        </w:rPr>
        <w:t xml:space="preserve"> research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40</w:t>
      </w:r>
      <w:r w:rsidRPr="007D622F">
        <w:rPr>
          <w:rFonts w:ascii="Times New Roman" w:hAnsi="Times New Roman" w:cs="Times New Roman"/>
          <w:sz w:val="24"/>
          <w:szCs w:val="24"/>
        </w:rPr>
        <w:t>(3), 879-891.</w:t>
      </w:r>
    </w:p>
    <w:p w14:paraId="4A355AE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Preacher, K. J., Rucker, D. D., &amp; Hayes, A. F. (2007). Addressing moderated mediation hypotheses: Theory, methods, and prescriptions. </w:t>
      </w:r>
      <w:r w:rsidRPr="007D622F">
        <w:rPr>
          <w:rFonts w:ascii="Times New Roman" w:hAnsi="Times New Roman" w:cs="Times New Roman"/>
          <w:i/>
          <w:iCs/>
          <w:sz w:val="24"/>
          <w:szCs w:val="24"/>
        </w:rPr>
        <w:t xml:space="preserve">Multivariate </w:t>
      </w:r>
      <w:proofErr w:type="spellStart"/>
      <w:r w:rsidRPr="007D622F">
        <w:rPr>
          <w:rFonts w:ascii="Times New Roman" w:hAnsi="Times New Roman" w:cs="Times New Roman"/>
          <w:i/>
          <w:iCs/>
          <w:sz w:val="24"/>
          <w:szCs w:val="24"/>
        </w:rPr>
        <w:t>behavioral</w:t>
      </w:r>
      <w:proofErr w:type="spellEnd"/>
      <w:r w:rsidRPr="007D622F">
        <w:rPr>
          <w:rFonts w:ascii="Times New Roman" w:hAnsi="Times New Roman" w:cs="Times New Roman"/>
          <w:i/>
          <w:iCs/>
          <w:sz w:val="24"/>
          <w:szCs w:val="24"/>
        </w:rPr>
        <w:t xml:space="preserve"> research</w:t>
      </w:r>
      <w:r w:rsidRPr="007D622F">
        <w:rPr>
          <w:rFonts w:ascii="Times New Roman" w:hAnsi="Times New Roman" w:cs="Times New Roman"/>
          <w:sz w:val="24"/>
          <w:szCs w:val="24"/>
        </w:rPr>
        <w:t>, </w:t>
      </w:r>
      <w:r w:rsidRPr="007D622F">
        <w:rPr>
          <w:rFonts w:ascii="Times New Roman" w:hAnsi="Times New Roman" w:cs="Times New Roman"/>
          <w:i/>
          <w:iCs/>
          <w:sz w:val="24"/>
          <w:szCs w:val="24"/>
        </w:rPr>
        <w:t>42</w:t>
      </w:r>
      <w:r w:rsidRPr="007D622F">
        <w:rPr>
          <w:rFonts w:ascii="Times New Roman" w:hAnsi="Times New Roman" w:cs="Times New Roman"/>
          <w:sz w:val="24"/>
          <w:szCs w:val="24"/>
        </w:rPr>
        <w:t>(1), 185-227.</w:t>
      </w:r>
    </w:p>
    <w:p w14:paraId="7BED218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Preacher, K. J., Zhang, Z., &amp; </w:t>
      </w:r>
      <w:proofErr w:type="spellStart"/>
      <w:r w:rsidRPr="007D622F">
        <w:rPr>
          <w:rFonts w:ascii="Times New Roman" w:hAnsi="Times New Roman" w:cs="Times New Roman"/>
          <w:sz w:val="24"/>
          <w:szCs w:val="24"/>
        </w:rPr>
        <w:t>Zyphur</w:t>
      </w:r>
      <w:proofErr w:type="spellEnd"/>
      <w:r w:rsidRPr="007D622F">
        <w:rPr>
          <w:rFonts w:ascii="Times New Roman" w:hAnsi="Times New Roman" w:cs="Times New Roman"/>
          <w:sz w:val="24"/>
          <w:szCs w:val="24"/>
        </w:rPr>
        <w:t>, M. J. (2016). Multilevel structural equation models for assessing moderation within and across levels of analysis. </w:t>
      </w:r>
      <w:r w:rsidRPr="007D622F">
        <w:rPr>
          <w:rFonts w:ascii="Times New Roman" w:hAnsi="Times New Roman" w:cs="Times New Roman"/>
          <w:i/>
          <w:iCs/>
          <w:sz w:val="24"/>
          <w:szCs w:val="24"/>
        </w:rPr>
        <w:t>Psychological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21</w:t>
      </w:r>
      <w:r w:rsidRPr="007D622F">
        <w:rPr>
          <w:rFonts w:ascii="Times New Roman" w:hAnsi="Times New Roman" w:cs="Times New Roman"/>
          <w:sz w:val="24"/>
          <w:szCs w:val="24"/>
        </w:rPr>
        <w:t xml:space="preserve">(2), 189-205. </w:t>
      </w:r>
    </w:p>
    <w:p w14:paraId="532B9760"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Rhoades, L., &amp; Eisenberger, R. (2002). Perceived organizational support: a review of the literature.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87</w:t>
      </w:r>
      <w:r w:rsidRPr="007D622F">
        <w:rPr>
          <w:rFonts w:ascii="Times New Roman" w:hAnsi="Times New Roman" w:cs="Times New Roman"/>
          <w:sz w:val="24"/>
          <w:szCs w:val="24"/>
        </w:rPr>
        <w:t xml:space="preserve">(4), 698-714. </w:t>
      </w:r>
    </w:p>
    <w:p w14:paraId="4A5B1039"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Rousseau, D. (1995). </w:t>
      </w:r>
      <w:r w:rsidRPr="007D622F">
        <w:rPr>
          <w:rFonts w:ascii="Times New Roman" w:hAnsi="Times New Roman" w:cs="Times New Roman"/>
          <w:i/>
          <w:iCs/>
          <w:sz w:val="24"/>
          <w:szCs w:val="24"/>
        </w:rPr>
        <w:t>Psychological contracts in organizations: Understanding written and unwritten agreements</w:t>
      </w:r>
      <w:r w:rsidRPr="007D622F">
        <w:rPr>
          <w:rFonts w:ascii="Times New Roman" w:hAnsi="Times New Roman" w:cs="Times New Roman"/>
          <w:sz w:val="24"/>
          <w:szCs w:val="24"/>
        </w:rPr>
        <w:t>. Sage.</w:t>
      </w:r>
    </w:p>
    <w:p w14:paraId="228A2616" w14:textId="77777777" w:rsidR="007E75D4" w:rsidRPr="007D622F" w:rsidRDefault="007E75D4" w:rsidP="007E75D4">
      <w:pPr>
        <w:jc w:val="both"/>
        <w:rPr>
          <w:rFonts w:ascii="Times New Roman" w:hAnsi="Times New Roman" w:cs="Times New Roman"/>
          <w:sz w:val="24"/>
          <w:szCs w:val="24"/>
          <w:lang w:val="en-US"/>
        </w:rPr>
      </w:pPr>
      <w:proofErr w:type="spellStart"/>
      <w:r w:rsidRPr="007D622F">
        <w:rPr>
          <w:rFonts w:ascii="Times New Roman" w:hAnsi="Times New Roman" w:cs="Times New Roman"/>
          <w:sz w:val="24"/>
          <w:szCs w:val="24"/>
        </w:rPr>
        <w:t>Sardeshmukh</w:t>
      </w:r>
      <w:proofErr w:type="spellEnd"/>
      <w:r w:rsidRPr="007D622F">
        <w:rPr>
          <w:rFonts w:ascii="Times New Roman" w:hAnsi="Times New Roman" w:cs="Times New Roman"/>
          <w:sz w:val="24"/>
          <w:szCs w:val="24"/>
        </w:rPr>
        <w:t xml:space="preserve">, S. R., &amp; Vandenberg, R. J. (2017). Integrating moderation and mediation: A structural equation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xml:space="preserve"> approach. </w:t>
      </w:r>
      <w:r w:rsidRPr="007D622F">
        <w:rPr>
          <w:rFonts w:ascii="Times New Roman" w:hAnsi="Times New Roman" w:cs="Times New Roman"/>
          <w:i/>
          <w:iCs/>
          <w:sz w:val="24"/>
          <w:szCs w:val="24"/>
        </w:rPr>
        <w:t>Organizational Research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20</w:t>
      </w:r>
      <w:r w:rsidRPr="007D622F">
        <w:rPr>
          <w:rFonts w:ascii="Times New Roman" w:hAnsi="Times New Roman" w:cs="Times New Roman"/>
          <w:sz w:val="24"/>
          <w:szCs w:val="24"/>
        </w:rPr>
        <w:t>(4), 721-745.</w:t>
      </w:r>
    </w:p>
    <w:p w14:paraId="28E3E97E" w14:textId="77777777" w:rsidR="007E75D4"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Sathyanarayana s, (2023). Green entrepreneurial orientation and its impact on green innovation, green perceived value, green brand equity, and green purchase decision. European Economic Letters (EEL) Vol. 13 No. 1s, 67-95. </w:t>
      </w:r>
    </w:p>
    <w:p w14:paraId="2E5EFCCD" w14:textId="100AA8DB" w:rsidR="00CC7813" w:rsidRDefault="00CC7813" w:rsidP="007E75D4">
      <w:pPr>
        <w:jc w:val="both"/>
        <w:rPr>
          <w:rFonts w:ascii="Times New Roman" w:hAnsi="Times New Roman" w:cs="Times New Roman"/>
          <w:sz w:val="24"/>
          <w:szCs w:val="24"/>
        </w:rPr>
      </w:pPr>
      <w:r w:rsidRPr="00CC7813">
        <w:rPr>
          <w:rFonts w:ascii="Times New Roman" w:hAnsi="Times New Roman" w:cs="Times New Roman"/>
          <w:sz w:val="24"/>
          <w:szCs w:val="24"/>
        </w:rPr>
        <w:t xml:space="preserve">S, Sathyanarayana, and T. </w:t>
      </w:r>
      <w:proofErr w:type="spellStart"/>
      <w:r w:rsidRPr="00CC7813">
        <w:rPr>
          <w:rFonts w:ascii="Times New Roman" w:hAnsi="Times New Roman" w:cs="Times New Roman"/>
          <w:sz w:val="24"/>
          <w:szCs w:val="24"/>
        </w:rPr>
        <w:t>Mohanasundaram</w:t>
      </w:r>
      <w:proofErr w:type="spellEnd"/>
      <w:r w:rsidRPr="00CC7813">
        <w:rPr>
          <w:rFonts w:ascii="Times New Roman" w:hAnsi="Times New Roman" w:cs="Times New Roman"/>
          <w:sz w:val="24"/>
          <w:szCs w:val="24"/>
        </w:rPr>
        <w:t xml:space="preserve">. </w:t>
      </w:r>
      <w:r>
        <w:rPr>
          <w:rFonts w:ascii="Times New Roman" w:hAnsi="Times New Roman" w:cs="Times New Roman"/>
          <w:sz w:val="24"/>
          <w:szCs w:val="24"/>
        </w:rPr>
        <w:t>(</w:t>
      </w:r>
      <w:r w:rsidRPr="00CC7813">
        <w:rPr>
          <w:rFonts w:ascii="Times New Roman" w:hAnsi="Times New Roman" w:cs="Times New Roman"/>
          <w:sz w:val="24"/>
          <w:szCs w:val="24"/>
        </w:rPr>
        <w:t>2024</w:t>
      </w:r>
      <w:r>
        <w:rPr>
          <w:rFonts w:ascii="Times New Roman" w:hAnsi="Times New Roman" w:cs="Times New Roman"/>
          <w:sz w:val="24"/>
          <w:szCs w:val="24"/>
        </w:rPr>
        <w:t>)</w:t>
      </w:r>
      <w:r w:rsidRPr="00CC7813">
        <w:rPr>
          <w:rFonts w:ascii="Times New Roman" w:hAnsi="Times New Roman" w:cs="Times New Roman"/>
          <w:sz w:val="24"/>
          <w:szCs w:val="24"/>
        </w:rPr>
        <w:t xml:space="preserve">. “Fit Indices in Structural Equation </w:t>
      </w:r>
      <w:proofErr w:type="spellStart"/>
      <w:r w:rsidRPr="00CC7813">
        <w:rPr>
          <w:rFonts w:ascii="Times New Roman" w:hAnsi="Times New Roman" w:cs="Times New Roman"/>
          <w:sz w:val="24"/>
          <w:szCs w:val="24"/>
        </w:rPr>
        <w:t>Modeling</w:t>
      </w:r>
      <w:proofErr w:type="spellEnd"/>
      <w:r w:rsidRPr="00CC7813">
        <w:rPr>
          <w:rFonts w:ascii="Times New Roman" w:hAnsi="Times New Roman" w:cs="Times New Roman"/>
          <w:sz w:val="24"/>
          <w:szCs w:val="24"/>
        </w:rPr>
        <w:t xml:space="preserve"> and Confirmatory Factor Analysis: Reporting Guidelines”. </w:t>
      </w:r>
      <w:r w:rsidRPr="00CC7813">
        <w:rPr>
          <w:rFonts w:ascii="Times New Roman" w:hAnsi="Times New Roman" w:cs="Times New Roman"/>
          <w:i/>
          <w:iCs/>
          <w:sz w:val="24"/>
          <w:szCs w:val="24"/>
        </w:rPr>
        <w:t>Asian Journal of Economics, Business and Accounting</w:t>
      </w:r>
      <w:r w:rsidRPr="00CC7813">
        <w:rPr>
          <w:rFonts w:ascii="Times New Roman" w:hAnsi="Times New Roman" w:cs="Times New Roman"/>
          <w:sz w:val="24"/>
          <w:szCs w:val="24"/>
        </w:rPr>
        <w:t> 24 (7):561-77. https://doi.org/10.9734/ajeba/2024/v24i71430.</w:t>
      </w:r>
    </w:p>
    <w:p w14:paraId="2488F350" w14:textId="2FA15D13" w:rsidR="00CC7813" w:rsidRPr="007D622F" w:rsidRDefault="00CC7813" w:rsidP="007E75D4">
      <w:pPr>
        <w:jc w:val="both"/>
        <w:rPr>
          <w:rFonts w:ascii="Times New Roman" w:hAnsi="Times New Roman" w:cs="Times New Roman"/>
          <w:sz w:val="24"/>
          <w:szCs w:val="24"/>
        </w:rPr>
      </w:pPr>
      <w:r w:rsidRPr="00CC7813">
        <w:rPr>
          <w:rFonts w:ascii="Times New Roman" w:hAnsi="Times New Roman" w:cs="Times New Roman"/>
          <w:sz w:val="24"/>
          <w:szCs w:val="24"/>
        </w:rPr>
        <w:t xml:space="preserve">S, </w:t>
      </w:r>
      <w:proofErr w:type="spellStart"/>
      <w:r w:rsidRPr="00CC7813">
        <w:rPr>
          <w:rFonts w:ascii="Times New Roman" w:hAnsi="Times New Roman" w:cs="Times New Roman"/>
          <w:sz w:val="24"/>
          <w:szCs w:val="24"/>
        </w:rPr>
        <w:t>Sathyanarayana</w:t>
      </w:r>
      <w:proofErr w:type="spellEnd"/>
      <w:r w:rsidRPr="00CC7813">
        <w:rPr>
          <w:rFonts w:ascii="Times New Roman" w:hAnsi="Times New Roman" w:cs="Times New Roman"/>
          <w:sz w:val="24"/>
          <w:szCs w:val="24"/>
        </w:rPr>
        <w:t xml:space="preserve">, and </w:t>
      </w:r>
      <w:proofErr w:type="spellStart"/>
      <w:r w:rsidRPr="00CC7813">
        <w:rPr>
          <w:rFonts w:ascii="Times New Roman" w:hAnsi="Times New Roman" w:cs="Times New Roman"/>
          <w:sz w:val="24"/>
          <w:szCs w:val="24"/>
        </w:rPr>
        <w:t>Mohanasundaram</w:t>
      </w:r>
      <w:proofErr w:type="spellEnd"/>
      <w:r w:rsidRPr="00CC7813">
        <w:rPr>
          <w:rFonts w:ascii="Times New Roman" w:hAnsi="Times New Roman" w:cs="Times New Roman"/>
          <w:sz w:val="24"/>
          <w:szCs w:val="24"/>
        </w:rPr>
        <w:t xml:space="preserve"> T. </w:t>
      </w:r>
      <w:r>
        <w:rPr>
          <w:rFonts w:ascii="Times New Roman" w:hAnsi="Times New Roman" w:cs="Times New Roman"/>
          <w:sz w:val="24"/>
          <w:szCs w:val="24"/>
        </w:rPr>
        <w:t>(</w:t>
      </w:r>
      <w:r w:rsidRPr="00CC7813">
        <w:rPr>
          <w:rFonts w:ascii="Times New Roman" w:hAnsi="Times New Roman" w:cs="Times New Roman"/>
          <w:sz w:val="24"/>
          <w:szCs w:val="24"/>
        </w:rPr>
        <w:t>2025</w:t>
      </w:r>
      <w:r>
        <w:rPr>
          <w:rFonts w:ascii="Times New Roman" w:hAnsi="Times New Roman" w:cs="Times New Roman"/>
          <w:sz w:val="24"/>
          <w:szCs w:val="24"/>
        </w:rPr>
        <w:t>)</w:t>
      </w:r>
      <w:r w:rsidRPr="00CC7813">
        <w:rPr>
          <w:rFonts w:ascii="Times New Roman" w:hAnsi="Times New Roman" w:cs="Times New Roman"/>
          <w:sz w:val="24"/>
          <w:szCs w:val="24"/>
        </w:rPr>
        <w:t xml:space="preserve">. “Mediation Analysis in Structural Equation </w:t>
      </w:r>
      <w:proofErr w:type="spellStart"/>
      <w:r w:rsidRPr="00CC7813">
        <w:rPr>
          <w:rFonts w:ascii="Times New Roman" w:hAnsi="Times New Roman" w:cs="Times New Roman"/>
          <w:sz w:val="24"/>
          <w:szCs w:val="24"/>
        </w:rPr>
        <w:t>Modeling</w:t>
      </w:r>
      <w:proofErr w:type="spellEnd"/>
      <w:r w:rsidRPr="00CC7813">
        <w:rPr>
          <w:rFonts w:ascii="Times New Roman" w:hAnsi="Times New Roman" w:cs="Times New Roman"/>
          <w:sz w:val="24"/>
          <w:szCs w:val="24"/>
        </w:rPr>
        <w:t xml:space="preserve"> (Sem): Theoretical Foundations, Statistical Methods and Practical Implications”. </w:t>
      </w:r>
      <w:r w:rsidRPr="00CC7813">
        <w:rPr>
          <w:rFonts w:ascii="Times New Roman" w:hAnsi="Times New Roman" w:cs="Times New Roman"/>
          <w:i/>
          <w:iCs/>
          <w:sz w:val="24"/>
          <w:szCs w:val="24"/>
        </w:rPr>
        <w:t>Asian Journal of Economics, Business and Accounting</w:t>
      </w:r>
      <w:r w:rsidRPr="00CC7813">
        <w:rPr>
          <w:rFonts w:ascii="Times New Roman" w:hAnsi="Times New Roman" w:cs="Times New Roman"/>
          <w:sz w:val="24"/>
          <w:szCs w:val="24"/>
        </w:rPr>
        <w:t> 25 (3):19-37. https://doi.org/10.9734/ajeba/2025/v25i31692.</w:t>
      </w:r>
    </w:p>
    <w:p w14:paraId="4A8155E6"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Schaufeli, W. B., &amp; Bakker, A. B. (2004). Job demands, job resources, and their relationship with burnout and engagement: A multi‐sample study. </w:t>
      </w:r>
      <w:r w:rsidRPr="007D622F">
        <w:rPr>
          <w:rFonts w:ascii="Times New Roman" w:hAnsi="Times New Roman" w:cs="Times New Roman"/>
          <w:i/>
          <w:iCs/>
          <w:sz w:val="24"/>
          <w:szCs w:val="24"/>
        </w:rPr>
        <w:t xml:space="preserve">Journal of Organizational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i/>
          <w:iCs/>
          <w:sz w:val="24"/>
          <w:szCs w:val="24"/>
        </w:rPr>
        <w:t xml:space="preserve">: The </w:t>
      </w:r>
      <w:r w:rsidRPr="007D622F">
        <w:rPr>
          <w:rFonts w:ascii="Times New Roman" w:hAnsi="Times New Roman" w:cs="Times New Roman"/>
          <w:i/>
          <w:iCs/>
          <w:sz w:val="24"/>
          <w:szCs w:val="24"/>
        </w:rPr>
        <w:lastRenderedPageBreak/>
        <w:t xml:space="preserve">International Journal of Industrial, Occupational and Organizational Psychology and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25</w:t>
      </w:r>
      <w:r w:rsidRPr="007D622F">
        <w:rPr>
          <w:rFonts w:ascii="Times New Roman" w:hAnsi="Times New Roman" w:cs="Times New Roman"/>
          <w:sz w:val="24"/>
          <w:szCs w:val="24"/>
        </w:rPr>
        <w:t>(3), 293-315.</w:t>
      </w:r>
    </w:p>
    <w:p w14:paraId="5EC92B3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Schaufeli, W. B., Bakker, A. B., &amp; Van </w:t>
      </w:r>
      <w:proofErr w:type="spellStart"/>
      <w:r w:rsidRPr="007D622F">
        <w:rPr>
          <w:rFonts w:ascii="Times New Roman" w:hAnsi="Times New Roman" w:cs="Times New Roman"/>
          <w:sz w:val="24"/>
          <w:szCs w:val="24"/>
        </w:rPr>
        <w:t>Rhenen</w:t>
      </w:r>
      <w:proofErr w:type="spellEnd"/>
      <w:r w:rsidRPr="007D622F">
        <w:rPr>
          <w:rFonts w:ascii="Times New Roman" w:hAnsi="Times New Roman" w:cs="Times New Roman"/>
          <w:sz w:val="24"/>
          <w:szCs w:val="24"/>
        </w:rPr>
        <w:t>, W. (2009). How changes in job demands and resources predict burnout, work engagement, and sickness absenteeism. </w:t>
      </w:r>
      <w:r w:rsidRPr="007D622F">
        <w:rPr>
          <w:rFonts w:ascii="Times New Roman" w:hAnsi="Times New Roman" w:cs="Times New Roman"/>
          <w:i/>
          <w:iCs/>
          <w:sz w:val="24"/>
          <w:szCs w:val="24"/>
        </w:rPr>
        <w:t xml:space="preserve">Journal of Organizational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i/>
          <w:iCs/>
          <w:sz w:val="24"/>
          <w:szCs w:val="24"/>
        </w:rPr>
        <w:t xml:space="preserve">: The International Journal of Industrial, Occupational and Organizational Psychology and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30</w:t>
      </w:r>
      <w:r w:rsidRPr="007D622F">
        <w:rPr>
          <w:rFonts w:ascii="Times New Roman" w:hAnsi="Times New Roman" w:cs="Times New Roman"/>
          <w:sz w:val="24"/>
          <w:szCs w:val="24"/>
        </w:rPr>
        <w:t>(7), 893-917.</w:t>
      </w:r>
    </w:p>
    <w:p w14:paraId="668B2AC7"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Schermelleh</w:t>
      </w:r>
      <w:proofErr w:type="spellEnd"/>
      <w:r w:rsidRPr="007D622F">
        <w:rPr>
          <w:rFonts w:ascii="Times New Roman" w:hAnsi="Times New Roman" w:cs="Times New Roman"/>
          <w:sz w:val="24"/>
          <w:szCs w:val="24"/>
        </w:rPr>
        <w:t>-Engel, K., Moosbrugger, H., &amp; Müller, H. (2003). Evaluating the fit of structural equation models: Tests of significance and descriptive goodness-of-fit measures. </w:t>
      </w:r>
      <w:r w:rsidRPr="007D622F">
        <w:rPr>
          <w:rFonts w:ascii="Times New Roman" w:hAnsi="Times New Roman" w:cs="Times New Roman"/>
          <w:i/>
          <w:iCs/>
          <w:sz w:val="24"/>
          <w:szCs w:val="24"/>
        </w:rPr>
        <w:t>Methods of psychological research online</w:t>
      </w:r>
      <w:r w:rsidRPr="007D622F">
        <w:rPr>
          <w:rFonts w:ascii="Times New Roman" w:hAnsi="Times New Roman" w:cs="Times New Roman"/>
          <w:sz w:val="24"/>
          <w:szCs w:val="24"/>
        </w:rPr>
        <w:t>, </w:t>
      </w:r>
      <w:r w:rsidRPr="007D622F">
        <w:rPr>
          <w:rFonts w:ascii="Times New Roman" w:hAnsi="Times New Roman" w:cs="Times New Roman"/>
          <w:i/>
          <w:iCs/>
          <w:sz w:val="24"/>
          <w:szCs w:val="24"/>
        </w:rPr>
        <w:t>8</w:t>
      </w:r>
      <w:r w:rsidRPr="007D622F">
        <w:rPr>
          <w:rFonts w:ascii="Times New Roman" w:hAnsi="Times New Roman" w:cs="Times New Roman"/>
          <w:sz w:val="24"/>
          <w:szCs w:val="24"/>
        </w:rPr>
        <w:t>(2), 23-74.</w:t>
      </w:r>
    </w:p>
    <w:p w14:paraId="03F4F9AD"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Shanock</w:t>
      </w:r>
      <w:proofErr w:type="spellEnd"/>
      <w:r w:rsidRPr="007D622F">
        <w:rPr>
          <w:rFonts w:ascii="Times New Roman" w:hAnsi="Times New Roman" w:cs="Times New Roman"/>
          <w:sz w:val="24"/>
          <w:szCs w:val="24"/>
        </w:rPr>
        <w:t>, L. R., Baran, B. E., Gentry, W. A., Pattison, S. C., &amp; Heggestad, E. D. (2010). Polynomial regression with response surface analysis: A powerful approach for examining moderation and overcoming limitations of difference scores. </w:t>
      </w:r>
      <w:r w:rsidRPr="007D622F">
        <w:rPr>
          <w:rFonts w:ascii="Times New Roman" w:hAnsi="Times New Roman" w:cs="Times New Roman"/>
          <w:i/>
          <w:iCs/>
          <w:sz w:val="24"/>
          <w:szCs w:val="24"/>
        </w:rPr>
        <w:t>Journal of Business and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25</w:t>
      </w:r>
      <w:r w:rsidRPr="007D622F">
        <w:rPr>
          <w:rFonts w:ascii="Times New Roman" w:hAnsi="Times New Roman" w:cs="Times New Roman"/>
          <w:sz w:val="24"/>
          <w:szCs w:val="24"/>
        </w:rPr>
        <w:t>, 543-554.</w:t>
      </w:r>
    </w:p>
    <w:p w14:paraId="681B0C1B"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Shleifer, A., &amp; </w:t>
      </w:r>
      <w:proofErr w:type="spellStart"/>
      <w:r w:rsidRPr="007D622F">
        <w:rPr>
          <w:rFonts w:ascii="Times New Roman" w:hAnsi="Times New Roman" w:cs="Times New Roman"/>
          <w:sz w:val="24"/>
          <w:szCs w:val="24"/>
        </w:rPr>
        <w:t>Vishny</w:t>
      </w:r>
      <w:proofErr w:type="spellEnd"/>
      <w:r w:rsidRPr="007D622F">
        <w:rPr>
          <w:rFonts w:ascii="Times New Roman" w:hAnsi="Times New Roman" w:cs="Times New Roman"/>
          <w:sz w:val="24"/>
          <w:szCs w:val="24"/>
        </w:rPr>
        <w:t>, R. W. (1997). A survey of corporate governance. Journal of Finance, 52(2), 737-783.</w:t>
      </w:r>
    </w:p>
    <w:p w14:paraId="70AC52BB"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Shmueli, G., &amp; </w:t>
      </w:r>
      <w:proofErr w:type="spellStart"/>
      <w:r w:rsidRPr="007D622F">
        <w:rPr>
          <w:rFonts w:ascii="Times New Roman" w:hAnsi="Times New Roman" w:cs="Times New Roman"/>
          <w:sz w:val="24"/>
          <w:szCs w:val="24"/>
        </w:rPr>
        <w:t>Koppius</w:t>
      </w:r>
      <w:proofErr w:type="spellEnd"/>
      <w:r w:rsidRPr="007D622F">
        <w:rPr>
          <w:rFonts w:ascii="Times New Roman" w:hAnsi="Times New Roman" w:cs="Times New Roman"/>
          <w:sz w:val="24"/>
          <w:szCs w:val="24"/>
        </w:rPr>
        <w:t>, O. R. (2011). Predictive analytics in information systems research. </w:t>
      </w:r>
      <w:r w:rsidRPr="007D622F">
        <w:rPr>
          <w:rFonts w:ascii="Times New Roman" w:hAnsi="Times New Roman" w:cs="Times New Roman"/>
          <w:i/>
          <w:iCs/>
          <w:sz w:val="24"/>
          <w:szCs w:val="24"/>
        </w:rPr>
        <w:t>MIS quarterly</w:t>
      </w:r>
      <w:r w:rsidRPr="007D622F">
        <w:rPr>
          <w:rFonts w:ascii="Times New Roman" w:hAnsi="Times New Roman" w:cs="Times New Roman"/>
          <w:sz w:val="24"/>
          <w:szCs w:val="24"/>
        </w:rPr>
        <w:t>, 553-572.</w:t>
      </w:r>
    </w:p>
    <w:p w14:paraId="1DEEB17E"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Tannenbaum, M. B., Hepler, J., Zimmerman, R. S., Saul, L., Jacobs, S., Wilson, K., &amp; </w:t>
      </w:r>
      <w:proofErr w:type="spellStart"/>
      <w:r w:rsidRPr="007D622F">
        <w:rPr>
          <w:rFonts w:ascii="Times New Roman" w:hAnsi="Times New Roman" w:cs="Times New Roman"/>
          <w:sz w:val="24"/>
          <w:szCs w:val="24"/>
        </w:rPr>
        <w:t>Albarracín</w:t>
      </w:r>
      <w:proofErr w:type="spellEnd"/>
      <w:r w:rsidRPr="007D622F">
        <w:rPr>
          <w:rFonts w:ascii="Times New Roman" w:hAnsi="Times New Roman" w:cs="Times New Roman"/>
          <w:sz w:val="24"/>
          <w:szCs w:val="24"/>
        </w:rPr>
        <w:t>, D. (2015). Appealing to fear: A meta-analysis of fear appeal effectiveness and theories. </w:t>
      </w:r>
      <w:r w:rsidRPr="007D622F">
        <w:rPr>
          <w:rFonts w:ascii="Times New Roman" w:hAnsi="Times New Roman" w:cs="Times New Roman"/>
          <w:i/>
          <w:iCs/>
          <w:sz w:val="24"/>
          <w:szCs w:val="24"/>
        </w:rPr>
        <w:t>Psychological bulletin</w:t>
      </w:r>
      <w:r w:rsidRPr="007D622F">
        <w:rPr>
          <w:rFonts w:ascii="Times New Roman" w:hAnsi="Times New Roman" w:cs="Times New Roman"/>
          <w:sz w:val="24"/>
          <w:szCs w:val="24"/>
        </w:rPr>
        <w:t>, </w:t>
      </w:r>
      <w:r w:rsidRPr="007D622F">
        <w:rPr>
          <w:rFonts w:ascii="Times New Roman" w:hAnsi="Times New Roman" w:cs="Times New Roman"/>
          <w:i/>
          <w:iCs/>
          <w:sz w:val="24"/>
          <w:szCs w:val="24"/>
        </w:rPr>
        <w:t>141</w:t>
      </w:r>
      <w:r w:rsidRPr="007D622F">
        <w:rPr>
          <w:rFonts w:ascii="Times New Roman" w:hAnsi="Times New Roman" w:cs="Times New Roman"/>
          <w:sz w:val="24"/>
          <w:szCs w:val="24"/>
        </w:rPr>
        <w:t>(6), 1178-1204.</w:t>
      </w:r>
    </w:p>
    <w:p w14:paraId="691BF56E" w14:textId="7058FCA3"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Taras, V., Kirkman, B. L., &amp; Steel, P. (2010). Examining the impact of Culture</w:t>
      </w:r>
      <w:r w:rsidR="00890581">
        <w:rPr>
          <w:rFonts w:ascii="Times New Roman" w:hAnsi="Times New Roman" w:cs="Times New Roman"/>
          <w:sz w:val="24"/>
          <w:szCs w:val="24"/>
        </w:rPr>
        <w:t>’</w:t>
      </w:r>
      <w:r w:rsidRPr="007D622F">
        <w:rPr>
          <w:rFonts w:ascii="Times New Roman" w:hAnsi="Times New Roman" w:cs="Times New Roman"/>
          <w:sz w:val="24"/>
          <w:szCs w:val="24"/>
        </w:rPr>
        <w:t>s consequences: a three-decade, multilevel, meta-analytic review of Hofstede</w:t>
      </w:r>
      <w:r w:rsidR="00890581">
        <w:rPr>
          <w:rFonts w:ascii="Times New Roman" w:hAnsi="Times New Roman" w:cs="Times New Roman"/>
          <w:sz w:val="24"/>
          <w:szCs w:val="24"/>
        </w:rPr>
        <w:t>’</w:t>
      </w:r>
      <w:r w:rsidRPr="007D622F">
        <w:rPr>
          <w:rFonts w:ascii="Times New Roman" w:hAnsi="Times New Roman" w:cs="Times New Roman"/>
          <w:sz w:val="24"/>
          <w:szCs w:val="24"/>
        </w:rPr>
        <w:t>s cultural value dimensions.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95</w:t>
      </w:r>
      <w:r w:rsidRPr="007D622F">
        <w:rPr>
          <w:rFonts w:ascii="Times New Roman" w:hAnsi="Times New Roman" w:cs="Times New Roman"/>
          <w:sz w:val="24"/>
          <w:szCs w:val="24"/>
        </w:rPr>
        <w:t>(3), 405-439.</w:t>
      </w:r>
    </w:p>
    <w:p w14:paraId="70A361D0" w14:textId="77777777" w:rsidR="007E75D4" w:rsidRPr="007D622F" w:rsidRDefault="007E75D4" w:rsidP="007E75D4">
      <w:pPr>
        <w:jc w:val="both"/>
        <w:rPr>
          <w:rFonts w:ascii="Times New Roman" w:hAnsi="Times New Roman" w:cs="Times New Roman"/>
          <w:sz w:val="24"/>
          <w:szCs w:val="24"/>
          <w:lang w:val="en-US"/>
        </w:rPr>
      </w:pPr>
      <w:r w:rsidRPr="007D622F">
        <w:rPr>
          <w:rFonts w:ascii="Times New Roman" w:hAnsi="Times New Roman" w:cs="Times New Roman"/>
          <w:sz w:val="24"/>
          <w:szCs w:val="24"/>
        </w:rPr>
        <w:t>Tavares, A. I. (2017). Telework and health effects review. </w:t>
      </w:r>
      <w:r w:rsidRPr="007D622F">
        <w:rPr>
          <w:rFonts w:ascii="Times New Roman" w:hAnsi="Times New Roman" w:cs="Times New Roman"/>
          <w:i/>
          <w:iCs/>
          <w:sz w:val="24"/>
          <w:szCs w:val="24"/>
        </w:rPr>
        <w:t>International Journal of Healthcare</w:t>
      </w:r>
      <w:r w:rsidRPr="007D622F">
        <w:rPr>
          <w:rFonts w:ascii="Times New Roman" w:hAnsi="Times New Roman" w:cs="Times New Roman"/>
          <w:sz w:val="24"/>
          <w:szCs w:val="24"/>
        </w:rPr>
        <w:t>, </w:t>
      </w:r>
      <w:r w:rsidRPr="007D622F">
        <w:rPr>
          <w:rFonts w:ascii="Times New Roman" w:hAnsi="Times New Roman" w:cs="Times New Roman"/>
          <w:i/>
          <w:iCs/>
          <w:sz w:val="24"/>
          <w:szCs w:val="24"/>
        </w:rPr>
        <w:t>3</w:t>
      </w:r>
      <w:r w:rsidRPr="007D622F">
        <w:rPr>
          <w:rFonts w:ascii="Times New Roman" w:hAnsi="Times New Roman" w:cs="Times New Roman"/>
          <w:sz w:val="24"/>
          <w:szCs w:val="24"/>
        </w:rPr>
        <w:t>(2), 30-36.</w:t>
      </w:r>
    </w:p>
    <w:p w14:paraId="46EC5522"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van de </w:t>
      </w:r>
      <w:proofErr w:type="spellStart"/>
      <w:r w:rsidRPr="007D622F">
        <w:rPr>
          <w:rFonts w:ascii="Times New Roman" w:hAnsi="Times New Roman" w:cs="Times New Roman"/>
          <w:sz w:val="24"/>
          <w:szCs w:val="24"/>
        </w:rPr>
        <w:t>Schoot</w:t>
      </w:r>
      <w:proofErr w:type="spellEnd"/>
      <w:r w:rsidRPr="007D622F">
        <w:rPr>
          <w:rFonts w:ascii="Times New Roman" w:hAnsi="Times New Roman" w:cs="Times New Roman"/>
          <w:sz w:val="24"/>
          <w:szCs w:val="24"/>
        </w:rPr>
        <w:t xml:space="preserve">, R, </w:t>
      </w:r>
      <w:proofErr w:type="spellStart"/>
      <w:r w:rsidRPr="007D622F">
        <w:rPr>
          <w:rFonts w:ascii="Times New Roman" w:hAnsi="Times New Roman" w:cs="Times New Roman"/>
          <w:sz w:val="24"/>
          <w:szCs w:val="24"/>
        </w:rPr>
        <w:t>Depaoli</w:t>
      </w:r>
      <w:proofErr w:type="spellEnd"/>
      <w:r w:rsidRPr="007D622F">
        <w:rPr>
          <w:rFonts w:ascii="Times New Roman" w:hAnsi="Times New Roman" w:cs="Times New Roman"/>
          <w:sz w:val="24"/>
          <w:szCs w:val="24"/>
        </w:rPr>
        <w:t xml:space="preserve">, S, Gelman, A, King, R, Kramer, B, </w:t>
      </w:r>
      <w:proofErr w:type="spellStart"/>
      <w:r w:rsidRPr="007D622F">
        <w:rPr>
          <w:rFonts w:ascii="Times New Roman" w:hAnsi="Times New Roman" w:cs="Times New Roman"/>
          <w:sz w:val="24"/>
          <w:szCs w:val="24"/>
        </w:rPr>
        <w:t>Märtens</w:t>
      </w:r>
      <w:proofErr w:type="spellEnd"/>
      <w:r w:rsidRPr="007D622F">
        <w:rPr>
          <w:rFonts w:ascii="Times New Roman" w:hAnsi="Times New Roman" w:cs="Times New Roman"/>
          <w:sz w:val="24"/>
          <w:szCs w:val="24"/>
        </w:rPr>
        <w:t>, K, Tadesse, MG, Vannucci, M, Willemsen, J &amp; Yau, C. (2021). Bayesian statistics and modelling. </w:t>
      </w:r>
      <w:r w:rsidRPr="007D622F">
        <w:rPr>
          <w:rFonts w:ascii="Times New Roman" w:hAnsi="Times New Roman" w:cs="Times New Roman"/>
          <w:i/>
          <w:iCs/>
          <w:sz w:val="24"/>
          <w:szCs w:val="24"/>
        </w:rPr>
        <w:t>Nature Reviews Methods Primers</w:t>
      </w:r>
      <w:r w:rsidRPr="007D622F">
        <w:rPr>
          <w:rFonts w:ascii="Times New Roman" w:hAnsi="Times New Roman" w:cs="Times New Roman"/>
          <w:sz w:val="24"/>
          <w:szCs w:val="24"/>
        </w:rPr>
        <w:t>, </w:t>
      </w:r>
      <w:r w:rsidRPr="007D622F">
        <w:rPr>
          <w:rFonts w:ascii="Times New Roman" w:hAnsi="Times New Roman" w:cs="Times New Roman"/>
          <w:i/>
          <w:iCs/>
          <w:sz w:val="24"/>
          <w:szCs w:val="24"/>
        </w:rPr>
        <w:t>1</w:t>
      </w:r>
      <w:r w:rsidRPr="007D622F">
        <w:rPr>
          <w:rFonts w:ascii="Times New Roman" w:hAnsi="Times New Roman" w:cs="Times New Roman"/>
          <w:sz w:val="24"/>
          <w:szCs w:val="24"/>
        </w:rPr>
        <w:t xml:space="preserve">(3). </w:t>
      </w:r>
    </w:p>
    <w:p w14:paraId="738ADAD5"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Van </w:t>
      </w:r>
      <w:proofErr w:type="spellStart"/>
      <w:r w:rsidRPr="007D622F">
        <w:rPr>
          <w:rFonts w:ascii="Times New Roman" w:hAnsi="Times New Roman" w:cs="Times New Roman"/>
          <w:sz w:val="24"/>
          <w:szCs w:val="24"/>
        </w:rPr>
        <w:t>Rooij</w:t>
      </w:r>
      <w:proofErr w:type="spellEnd"/>
      <w:r w:rsidRPr="007D622F">
        <w:rPr>
          <w:rFonts w:ascii="Times New Roman" w:hAnsi="Times New Roman" w:cs="Times New Roman"/>
          <w:sz w:val="24"/>
          <w:szCs w:val="24"/>
        </w:rPr>
        <w:t xml:space="preserve">, M., Lusardi, A., &amp; </w:t>
      </w:r>
      <w:proofErr w:type="spellStart"/>
      <w:r w:rsidRPr="007D622F">
        <w:rPr>
          <w:rFonts w:ascii="Times New Roman" w:hAnsi="Times New Roman" w:cs="Times New Roman"/>
          <w:sz w:val="24"/>
          <w:szCs w:val="24"/>
        </w:rPr>
        <w:t>Alessie</w:t>
      </w:r>
      <w:proofErr w:type="spellEnd"/>
      <w:r w:rsidRPr="007D622F">
        <w:rPr>
          <w:rFonts w:ascii="Times New Roman" w:hAnsi="Times New Roman" w:cs="Times New Roman"/>
          <w:sz w:val="24"/>
          <w:szCs w:val="24"/>
        </w:rPr>
        <w:t>, R. (2011). Financial literacy and stock market participation. </w:t>
      </w:r>
      <w:r w:rsidRPr="007D622F">
        <w:rPr>
          <w:rFonts w:ascii="Times New Roman" w:hAnsi="Times New Roman" w:cs="Times New Roman"/>
          <w:i/>
          <w:iCs/>
          <w:sz w:val="24"/>
          <w:szCs w:val="24"/>
        </w:rPr>
        <w:t>Journal of Financial economics</w:t>
      </w:r>
      <w:r w:rsidRPr="007D622F">
        <w:rPr>
          <w:rFonts w:ascii="Times New Roman" w:hAnsi="Times New Roman" w:cs="Times New Roman"/>
          <w:sz w:val="24"/>
          <w:szCs w:val="24"/>
        </w:rPr>
        <w:t>, </w:t>
      </w:r>
      <w:r w:rsidRPr="007D622F">
        <w:rPr>
          <w:rFonts w:ascii="Times New Roman" w:hAnsi="Times New Roman" w:cs="Times New Roman"/>
          <w:i/>
          <w:iCs/>
          <w:sz w:val="24"/>
          <w:szCs w:val="24"/>
        </w:rPr>
        <w:t>101</w:t>
      </w:r>
      <w:r w:rsidRPr="007D622F">
        <w:rPr>
          <w:rFonts w:ascii="Times New Roman" w:hAnsi="Times New Roman" w:cs="Times New Roman"/>
          <w:sz w:val="24"/>
          <w:szCs w:val="24"/>
        </w:rPr>
        <w:t>(2), 449-472.</w:t>
      </w:r>
    </w:p>
    <w:p w14:paraId="30FA0348"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Vandenberg, R. J., &amp; Lance, C. E. (2000). A review and synthesis of the measurement invariance literature: Suggestions, practices, and recommendations for organizational research. </w:t>
      </w:r>
      <w:r w:rsidRPr="007D622F">
        <w:rPr>
          <w:rFonts w:ascii="Times New Roman" w:hAnsi="Times New Roman" w:cs="Times New Roman"/>
          <w:i/>
          <w:iCs/>
          <w:sz w:val="24"/>
          <w:szCs w:val="24"/>
        </w:rPr>
        <w:t>Organizational research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3</w:t>
      </w:r>
      <w:r w:rsidRPr="007D622F">
        <w:rPr>
          <w:rFonts w:ascii="Times New Roman" w:hAnsi="Times New Roman" w:cs="Times New Roman"/>
          <w:sz w:val="24"/>
          <w:szCs w:val="24"/>
        </w:rPr>
        <w:t>(1), 4-70.</w:t>
      </w:r>
    </w:p>
    <w:p w14:paraId="025CBC3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Wells, J. D., </w:t>
      </w:r>
      <w:proofErr w:type="spellStart"/>
      <w:r w:rsidRPr="007D622F">
        <w:rPr>
          <w:rFonts w:ascii="Times New Roman" w:hAnsi="Times New Roman" w:cs="Times New Roman"/>
          <w:sz w:val="24"/>
          <w:szCs w:val="24"/>
        </w:rPr>
        <w:t>Valacich</w:t>
      </w:r>
      <w:proofErr w:type="spellEnd"/>
      <w:r w:rsidRPr="007D622F">
        <w:rPr>
          <w:rFonts w:ascii="Times New Roman" w:hAnsi="Times New Roman" w:cs="Times New Roman"/>
          <w:sz w:val="24"/>
          <w:szCs w:val="24"/>
        </w:rPr>
        <w:t>, J. S., &amp; Hess, T. J. (2011). What signal are you sending? How website quality influences perceptions of product quality and purchase intentions. </w:t>
      </w:r>
      <w:r w:rsidRPr="007D622F">
        <w:rPr>
          <w:rFonts w:ascii="Times New Roman" w:hAnsi="Times New Roman" w:cs="Times New Roman"/>
          <w:i/>
          <w:iCs/>
          <w:sz w:val="24"/>
          <w:szCs w:val="24"/>
        </w:rPr>
        <w:t>MIS quarterly</w:t>
      </w:r>
      <w:r w:rsidRPr="007D622F">
        <w:rPr>
          <w:rFonts w:ascii="Times New Roman" w:hAnsi="Times New Roman" w:cs="Times New Roman"/>
          <w:sz w:val="24"/>
          <w:szCs w:val="24"/>
        </w:rPr>
        <w:t>, 373-396.</w:t>
      </w:r>
    </w:p>
    <w:p w14:paraId="3AAC983D"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Weng, Q., &amp; McElroy, J. C. (2012). Organizational career growth, affective occupational commitment and turnover intentions. </w:t>
      </w:r>
      <w:r w:rsidRPr="007D622F">
        <w:rPr>
          <w:rFonts w:ascii="Times New Roman" w:hAnsi="Times New Roman" w:cs="Times New Roman"/>
          <w:i/>
          <w:iCs/>
          <w:sz w:val="24"/>
          <w:szCs w:val="24"/>
        </w:rPr>
        <w:t xml:space="preserve">Journal of vocational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80</w:t>
      </w:r>
      <w:r w:rsidRPr="007D622F">
        <w:rPr>
          <w:rFonts w:ascii="Times New Roman" w:hAnsi="Times New Roman" w:cs="Times New Roman"/>
          <w:sz w:val="24"/>
          <w:szCs w:val="24"/>
        </w:rPr>
        <w:t>(2), 256-265.</w:t>
      </w:r>
    </w:p>
    <w:p w14:paraId="6231199F" w14:textId="77777777" w:rsidR="006E13A0" w:rsidRPr="007D622F" w:rsidRDefault="006E13A0" w:rsidP="00467014">
      <w:pPr>
        <w:jc w:val="both"/>
        <w:rPr>
          <w:rFonts w:ascii="Times New Roman" w:hAnsi="Times New Roman" w:cs="Times New Roman"/>
          <w:sz w:val="24"/>
          <w:szCs w:val="24"/>
        </w:rPr>
      </w:pPr>
    </w:p>
    <w:sectPr w:rsidR="006E13A0" w:rsidRPr="007D62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6279F" w14:textId="77777777" w:rsidR="00E054B5" w:rsidRDefault="00E054B5" w:rsidP="007E7B0C">
      <w:pPr>
        <w:spacing w:after="0" w:line="240" w:lineRule="auto"/>
      </w:pPr>
      <w:r>
        <w:separator/>
      </w:r>
    </w:p>
  </w:endnote>
  <w:endnote w:type="continuationSeparator" w:id="0">
    <w:p w14:paraId="0EC31A25" w14:textId="77777777" w:rsidR="00E054B5" w:rsidRDefault="00E054B5" w:rsidP="007E7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7863" w14:textId="77777777" w:rsidR="007E7B0C" w:rsidRDefault="007E7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5C4D" w14:textId="77777777" w:rsidR="007E7B0C" w:rsidRDefault="007E7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C698" w14:textId="77777777" w:rsidR="007E7B0C" w:rsidRDefault="007E7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E4E55" w14:textId="77777777" w:rsidR="00E054B5" w:rsidRDefault="00E054B5" w:rsidP="007E7B0C">
      <w:pPr>
        <w:spacing w:after="0" w:line="240" w:lineRule="auto"/>
      </w:pPr>
      <w:r>
        <w:separator/>
      </w:r>
    </w:p>
  </w:footnote>
  <w:footnote w:type="continuationSeparator" w:id="0">
    <w:p w14:paraId="390842B7" w14:textId="77777777" w:rsidR="00E054B5" w:rsidRDefault="00E054B5" w:rsidP="007E7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62C5" w14:textId="70D7CB97" w:rsidR="007E7B0C" w:rsidRDefault="00E054B5">
    <w:pPr>
      <w:pStyle w:val="Header"/>
    </w:pPr>
    <w:r>
      <w:rPr>
        <w:noProof/>
      </w:rPr>
      <w:pict w14:anchorId="69D6C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512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F22D" w14:textId="3E08CDC8" w:rsidR="007E7B0C" w:rsidRDefault="00E054B5">
    <w:pPr>
      <w:pStyle w:val="Header"/>
    </w:pPr>
    <w:r>
      <w:rPr>
        <w:noProof/>
      </w:rPr>
      <w:pict w14:anchorId="07CC2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512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59D0A" w14:textId="2F960685" w:rsidR="007E7B0C" w:rsidRDefault="00E054B5">
    <w:pPr>
      <w:pStyle w:val="Header"/>
    </w:pPr>
    <w:r>
      <w:rPr>
        <w:noProof/>
      </w:rPr>
      <w:pict w14:anchorId="3252D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512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9E2"/>
    <w:multiLevelType w:val="hybridMultilevel"/>
    <w:tmpl w:val="997CC1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662D45"/>
    <w:multiLevelType w:val="hybridMultilevel"/>
    <w:tmpl w:val="354AA5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50A74C8"/>
    <w:multiLevelType w:val="multilevel"/>
    <w:tmpl w:val="FC3E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D6FBC"/>
    <w:multiLevelType w:val="multilevel"/>
    <w:tmpl w:val="AD6E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1C"/>
    <w:rsid w:val="00000C88"/>
    <w:rsid w:val="00025D5D"/>
    <w:rsid w:val="00062855"/>
    <w:rsid w:val="00076216"/>
    <w:rsid w:val="000A734C"/>
    <w:rsid w:val="0015397F"/>
    <w:rsid w:val="00165FA9"/>
    <w:rsid w:val="00175A3F"/>
    <w:rsid w:val="00196697"/>
    <w:rsid w:val="0025281E"/>
    <w:rsid w:val="00253892"/>
    <w:rsid w:val="00284189"/>
    <w:rsid w:val="00300DE7"/>
    <w:rsid w:val="003326D6"/>
    <w:rsid w:val="00444474"/>
    <w:rsid w:val="00467014"/>
    <w:rsid w:val="004B5CA7"/>
    <w:rsid w:val="005049DB"/>
    <w:rsid w:val="00505E02"/>
    <w:rsid w:val="00530C1C"/>
    <w:rsid w:val="00577C7D"/>
    <w:rsid w:val="00580457"/>
    <w:rsid w:val="00611CA1"/>
    <w:rsid w:val="006C38B4"/>
    <w:rsid w:val="006E13A0"/>
    <w:rsid w:val="006F24F8"/>
    <w:rsid w:val="006F466A"/>
    <w:rsid w:val="007D622F"/>
    <w:rsid w:val="007E67A9"/>
    <w:rsid w:val="007E75D4"/>
    <w:rsid w:val="007E7B0C"/>
    <w:rsid w:val="0080007E"/>
    <w:rsid w:val="0082416C"/>
    <w:rsid w:val="00886EE6"/>
    <w:rsid w:val="00890581"/>
    <w:rsid w:val="008B0081"/>
    <w:rsid w:val="008C5191"/>
    <w:rsid w:val="008D41D9"/>
    <w:rsid w:val="008F4F06"/>
    <w:rsid w:val="009124A0"/>
    <w:rsid w:val="00962BF2"/>
    <w:rsid w:val="00A10898"/>
    <w:rsid w:val="00A47965"/>
    <w:rsid w:val="00A82B60"/>
    <w:rsid w:val="00A8642C"/>
    <w:rsid w:val="00B21696"/>
    <w:rsid w:val="00B75C53"/>
    <w:rsid w:val="00B85AB0"/>
    <w:rsid w:val="00BA0247"/>
    <w:rsid w:val="00BA66D6"/>
    <w:rsid w:val="00BC2BC9"/>
    <w:rsid w:val="00C24725"/>
    <w:rsid w:val="00C830ED"/>
    <w:rsid w:val="00CC1C76"/>
    <w:rsid w:val="00CC7813"/>
    <w:rsid w:val="00D64748"/>
    <w:rsid w:val="00D93F00"/>
    <w:rsid w:val="00E054B5"/>
    <w:rsid w:val="00E463F9"/>
    <w:rsid w:val="00E54DDA"/>
    <w:rsid w:val="00E7778C"/>
    <w:rsid w:val="00F26B50"/>
    <w:rsid w:val="00F77B10"/>
    <w:rsid w:val="00F96FF6"/>
    <w:rsid w:val="00FA7CD9"/>
    <w:rsid w:val="00FB28A4"/>
    <w:rsid w:val="00FF69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70C4E3"/>
  <w15:chartTrackingRefBased/>
  <w15:docId w15:val="{D12F25C6-A1AF-4307-BE4B-1AB7C3DD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C1C"/>
  </w:style>
  <w:style w:type="paragraph" w:styleId="Heading1">
    <w:name w:val="heading 1"/>
    <w:basedOn w:val="Normal"/>
    <w:next w:val="Normal"/>
    <w:link w:val="Heading1Char"/>
    <w:uiPriority w:val="9"/>
    <w:qFormat/>
    <w:rsid w:val="00530C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C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C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C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C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C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C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C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C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C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C1C"/>
    <w:rPr>
      <w:rFonts w:eastAsiaTheme="majorEastAsia" w:cstheme="majorBidi"/>
      <w:color w:val="272727" w:themeColor="text1" w:themeTint="D8"/>
    </w:rPr>
  </w:style>
  <w:style w:type="paragraph" w:styleId="Title">
    <w:name w:val="Title"/>
    <w:basedOn w:val="Normal"/>
    <w:next w:val="Normal"/>
    <w:link w:val="TitleChar"/>
    <w:uiPriority w:val="10"/>
    <w:qFormat/>
    <w:rsid w:val="00530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C1C"/>
    <w:pPr>
      <w:spacing w:before="160"/>
      <w:jc w:val="center"/>
    </w:pPr>
    <w:rPr>
      <w:i/>
      <w:iCs/>
      <w:color w:val="404040" w:themeColor="text1" w:themeTint="BF"/>
    </w:rPr>
  </w:style>
  <w:style w:type="character" w:customStyle="1" w:styleId="QuoteChar">
    <w:name w:val="Quote Char"/>
    <w:basedOn w:val="DefaultParagraphFont"/>
    <w:link w:val="Quote"/>
    <w:uiPriority w:val="29"/>
    <w:rsid w:val="00530C1C"/>
    <w:rPr>
      <w:i/>
      <w:iCs/>
      <w:color w:val="404040" w:themeColor="text1" w:themeTint="BF"/>
    </w:rPr>
  </w:style>
  <w:style w:type="paragraph" w:styleId="ListParagraph">
    <w:name w:val="List Paragraph"/>
    <w:basedOn w:val="Normal"/>
    <w:uiPriority w:val="34"/>
    <w:qFormat/>
    <w:rsid w:val="00530C1C"/>
    <w:pPr>
      <w:ind w:left="720"/>
      <w:contextualSpacing/>
    </w:pPr>
  </w:style>
  <w:style w:type="character" w:styleId="IntenseEmphasis">
    <w:name w:val="Intense Emphasis"/>
    <w:basedOn w:val="DefaultParagraphFont"/>
    <w:uiPriority w:val="21"/>
    <w:qFormat/>
    <w:rsid w:val="00530C1C"/>
    <w:rPr>
      <w:i/>
      <w:iCs/>
      <w:color w:val="2F5496" w:themeColor="accent1" w:themeShade="BF"/>
    </w:rPr>
  </w:style>
  <w:style w:type="paragraph" w:styleId="IntenseQuote">
    <w:name w:val="Intense Quote"/>
    <w:basedOn w:val="Normal"/>
    <w:next w:val="Normal"/>
    <w:link w:val="IntenseQuoteChar"/>
    <w:uiPriority w:val="30"/>
    <w:qFormat/>
    <w:rsid w:val="00530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C1C"/>
    <w:rPr>
      <w:i/>
      <w:iCs/>
      <w:color w:val="2F5496" w:themeColor="accent1" w:themeShade="BF"/>
    </w:rPr>
  </w:style>
  <w:style w:type="character" w:styleId="IntenseReference">
    <w:name w:val="Intense Reference"/>
    <w:basedOn w:val="DefaultParagraphFont"/>
    <w:uiPriority w:val="32"/>
    <w:qFormat/>
    <w:rsid w:val="00530C1C"/>
    <w:rPr>
      <w:b/>
      <w:bCs/>
      <w:smallCaps/>
      <w:color w:val="2F5496" w:themeColor="accent1" w:themeShade="BF"/>
      <w:spacing w:val="5"/>
    </w:rPr>
  </w:style>
  <w:style w:type="paragraph" w:styleId="NoSpacing">
    <w:name w:val="No Spacing"/>
    <w:uiPriority w:val="1"/>
    <w:qFormat/>
    <w:rsid w:val="0082416C"/>
    <w:pPr>
      <w:spacing w:after="0" w:line="240" w:lineRule="auto"/>
    </w:pPr>
  </w:style>
  <w:style w:type="character" w:styleId="Hyperlink">
    <w:name w:val="Hyperlink"/>
    <w:basedOn w:val="DefaultParagraphFont"/>
    <w:uiPriority w:val="99"/>
    <w:unhideWhenUsed/>
    <w:rsid w:val="00FF694C"/>
    <w:rPr>
      <w:color w:val="0563C1" w:themeColor="hyperlink"/>
      <w:u w:val="single"/>
    </w:rPr>
  </w:style>
  <w:style w:type="character" w:styleId="UnresolvedMention">
    <w:name w:val="Unresolved Mention"/>
    <w:basedOn w:val="DefaultParagraphFont"/>
    <w:uiPriority w:val="99"/>
    <w:semiHidden/>
    <w:unhideWhenUsed/>
    <w:rsid w:val="00FF694C"/>
    <w:rPr>
      <w:color w:val="605E5C"/>
      <w:shd w:val="clear" w:color="auto" w:fill="E1DFDD"/>
    </w:rPr>
  </w:style>
  <w:style w:type="paragraph" w:styleId="Header">
    <w:name w:val="header"/>
    <w:basedOn w:val="Normal"/>
    <w:link w:val="HeaderChar"/>
    <w:uiPriority w:val="99"/>
    <w:unhideWhenUsed/>
    <w:rsid w:val="007E7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0C"/>
  </w:style>
  <w:style w:type="paragraph" w:styleId="Footer">
    <w:name w:val="footer"/>
    <w:basedOn w:val="Normal"/>
    <w:link w:val="FooterChar"/>
    <w:uiPriority w:val="99"/>
    <w:unhideWhenUsed/>
    <w:rsid w:val="007E7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5889">
      <w:bodyDiv w:val="1"/>
      <w:marLeft w:val="0"/>
      <w:marRight w:val="0"/>
      <w:marTop w:val="0"/>
      <w:marBottom w:val="0"/>
      <w:divBdr>
        <w:top w:val="none" w:sz="0" w:space="0" w:color="auto"/>
        <w:left w:val="none" w:sz="0" w:space="0" w:color="auto"/>
        <w:bottom w:val="none" w:sz="0" w:space="0" w:color="auto"/>
        <w:right w:val="none" w:sz="0" w:space="0" w:color="auto"/>
      </w:divBdr>
      <w:divsChild>
        <w:div w:id="515703311">
          <w:marLeft w:val="0"/>
          <w:marRight w:val="0"/>
          <w:marTop w:val="0"/>
          <w:marBottom w:val="0"/>
          <w:divBdr>
            <w:top w:val="none" w:sz="0" w:space="0" w:color="auto"/>
            <w:left w:val="none" w:sz="0" w:space="0" w:color="auto"/>
            <w:bottom w:val="none" w:sz="0" w:space="0" w:color="auto"/>
            <w:right w:val="none" w:sz="0" w:space="0" w:color="auto"/>
          </w:divBdr>
        </w:div>
      </w:divsChild>
    </w:div>
    <w:div w:id="253166978">
      <w:bodyDiv w:val="1"/>
      <w:marLeft w:val="0"/>
      <w:marRight w:val="0"/>
      <w:marTop w:val="0"/>
      <w:marBottom w:val="0"/>
      <w:divBdr>
        <w:top w:val="none" w:sz="0" w:space="0" w:color="auto"/>
        <w:left w:val="none" w:sz="0" w:space="0" w:color="auto"/>
        <w:bottom w:val="none" w:sz="0" w:space="0" w:color="auto"/>
        <w:right w:val="none" w:sz="0" w:space="0" w:color="auto"/>
      </w:divBdr>
    </w:div>
    <w:div w:id="325523661">
      <w:bodyDiv w:val="1"/>
      <w:marLeft w:val="0"/>
      <w:marRight w:val="0"/>
      <w:marTop w:val="0"/>
      <w:marBottom w:val="0"/>
      <w:divBdr>
        <w:top w:val="none" w:sz="0" w:space="0" w:color="auto"/>
        <w:left w:val="none" w:sz="0" w:space="0" w:color="auto"/>
        <w:bottom w:val="none" w:sz="0" w:space="0" w:color="auto"/>
        <w:right w:val="none" w:sz="0" w:space="0" w:color="auto"/>
      </w:divBdr>
    </w:div>
    <w:div w:id="390426411">
      <w:bodyDiv w:val="1"/>
      <w:marLeft w:val="0"/>
      <w:marRight w:val="0"/>
      <w:marTop w:val="0"/>
      <w:marBottom w:val="0"/>
      <w:divBdr>
        <w:top w:val="none" w:sz="0" w:space="0" w:color="auto"/>
        <w:left w:val="none" w:sz="0" w:space="0" w:color="auto"/>
        <w:bottom w:val="none" w:sz="0" w:space="0" w:color="auto"/>
        <w:right w:val="none" w:sz="0" w:space="0" w:color="auto"/>
      </w:divBdr>
    </w:div>
    <w:div w:id="398132600">
      <w:bodyDiv w:val="1"/>
      <w:marLeft w:val="0"/>
      <w:marRight w:val="0"/>
      <w:marTop w:val="0"/>
      <w:marBottom w:val="0"/>
      <w:divBdr>
        <w:top w:val="none" w:sz="0" w:space="0" w:color="auto"/>
        <w:left w:val="none" w:sz="0" w:space="0" w:color="auto"/>
        <w:bottom w:val="none" w:sz="0" w:space="0" w:color="auto"/>
        <w:right w:val="none" w:sz="0" w:space="0" w:color="auto"/>
      </w:divBdr>
    </w:div>
    <w:div w:id="754058145">
      <w:bodyDiv w:val="1"/>
      <w:marLeft w:val="0"/>
      <w:marRight w:val="0"/>
      <w:marTop w:val="0"/>
      <w:marBottom w:val="0"/>
      <w:divBdr>
        <w:top w:val="none" w:sz="0" w:space="0" w:color="auto"/>
        <w:left w:val="none" w:sz="0" w:space="0" w:color="auto"/>
        <w:bottom w:val="none" w:sz="0" w:space="0" w:color="auto"/>
        <w:right w:val="none" w:sz="0" w:space="0" w:color="auto"/>
      </w:divBdr>
    </w:div>
    <w:div w:id="937639993">
      <w:bodyDiv w:val="1"/>
      <w:marLeft w:val="0"/>
      <w:marRight w:val="0"/>
      <w:marTop w:val="0"/>
      <w:marBottom w:val="0"/>
      <w:divBdr>
        <w:top w:val="none" w:sz="0" w:space="0" w:color="auto"/>
        <w:left w:val="none" w:sz="0" w:space="0" w:color="auto"/>
        <w:bottom w:val="none" w:sz="0" w:space="0" w:color="auto"/>
        <w:right w:val="none" w:sz="0" w:space="0" w:color="auto"/>
      </w:divBdr>
      <w:divsChild>
        <w:div w:id="1768038216">
          <w:marLeft w:val="0"/>
          <w:marRight w:val="0"/>
          <w:marTop w:val="0"/>
          <w:marBottom w:val="0"/>
          <w:divBdr>
            <w:top w:val="none" w:sz="0" w:space="0" w:color="auto"/>
            <w:left w:val="none" w:sz="0" w:space="0" w:color="auto"/>
            <w:bottom w:val="none" w:sz="0" w:space="0" w:color="auto"/>
            <w:right w:val="none" w:sz="0" w:space="0" w:color="auto"/>
          </w:divBdr>
          <w:divsChild>
            <w:div w:id="267734492">
              <w:marLeft w:val="0"/>
              <w:marRight w:val="0"/>
              <w:marTop w:val="0"/>
              <w:marBottom w:val="0"/>
              <w:divBdr>
                <w:top w:val="none" w:sz="0" w:space="0" w:color="auto"/>
                <w:left w:val="none" w:sz="0" w:space="0" w:color="auto"/>
                <w:bottom w:val="none" w:sz="0" w:space="0" w:color="auto"/>
                <w:right w:val="single" w:sz="6" w:space="0" w:color="444444"/>
              </w:divBdr>
            </w:div>
            <w:div w:id="933132142">
              <w:marLeft w:val="0"/>
              <w:marRight w:val="0"/>
              <w:marTop w:val="0"/>
              <w:marBottom w:val="0"/>
              <w:divBdr>
                <w:top w:val="none" w:sz="0" w:space="0" w:color="auto"/>
                <w:left w:val="none" w:sz="0" w:space="0" w:color="auto"/>
                <w:bottom w:val="none" w:sz="0" w:space="0" w:color="auto"/>
                <w:right w:val="none" w:sz="0" w:space="0" w:color="auto"/>
              </w:divBdr>
              <w:divsChild>
                <w:div w:id="2854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00651">
          <w:marLeft w:val="0"/>
          <w:marRight w:val="0"/>
          <w:marTop w:val="0"/>
          <w:marBottom w:val="0"/>
          <w:divBdr>
            <w:top w:val="none" w:sz="0" w:space="0" w:color="auto"/>
            <w:left w:val="none" w:sz="0" w:space="0" w:color="auto"/>
            <w:bottom w:val="none" w:sz="0" w:space="0" w:color="auto"/>
            <w:right w:val="none" w:sz="0" w:space="0" w:color="auto"/>
          </w:divBdr>
          <w:divsChild>
            <w:div w:id="652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0924">
      <w:bodyDiv w:val="1"/>
      <w:marLeft w:val="0"/>
      <w:marRight w:val="0"/>
      <w:marTop w:val="0"/>
      <w:marBottom w:val="0"/>
      <w:divBdr>
        <w:top w:val="none" w:sz="0" w:space="0" w:color="auto"/>
        <w:left w:val="none" w:sz="0" w:space="0" w:color="auto"/>
        <w:bottom w:val="none" w:sz="0" w:space="0" w:color="auto"/>
        <w:right w:val="none" w:sz="0" w:space="0" w:color="auto"/>
      </w:divBdr>
      <w:divsChild>
        <w:div w:id="1315334273">
          <w:marLeft w:val="0"/>
          <w:marRight w:val="0"/>
          <w:marTop w:val="0"/>
          <w:marBottom w:val="0"/>
          <w:divBdr>
            <w:top w:val="none" w:sz="0" w:space="0" w:color="auto"/>
            <w:left w:val="none" w:sz="0" w:space="0" w:color="auto"/>
            <w:bottom w:val="none" w:sz="0" w:space="0" w:color="auto"/>
            <w:right w:val="none" w:sz="0" w:space="0" w:color="auto"/>
          </w:divBdr>
        </w:div>
      </w:divsChild>
    </w:div>
    <w:div w:id="1090470592">
      <w:bodyDiv w:val="1"/>
      <w:marLeft w:val="0"/>
      <w:marRight w:val="0"/>
      <w:marTop w:val="0"/>
      <w:marBottom w:val="0"/>
      <w:divBdr>
        <w:top w:val="none" w:sz="0" w:space="0" w:color="auto"/>
        <w:left w:val="none" w:sz="0" w:space="0" w:color="auto"/>
        <w:bottom w:val="none" w:sz="0" w:space="0" w:color="auto"/>
        <w:right w:val="none" w:sz="0" w:space="0" w:color="auto"/>
      </w:divBdr>
      <w:divsChild>
        <w:div w:id="1752510314">
          <w:marLeft w:val="0"/>
          <w:marRight w:val="0"/>
          <w:marTop w:val="0"/>
          <w:marBottom w:val="0"/>
          <w:divBdr>
            <w:top w:val="none" w:sz="0" w:space="0" w:color="auto"/>
            <w:left w:val="none" w:sz="0" w:space="0" w:color="auto"/>
            <w:bottom w:val="none" w:sz="0" w:space="0" w:color="auto"/>
            <w:right w:val="none" w:sz="0" w:space="0" w:color="auto"/>
          </w:divBdr>
          <w:divsChild>
            <w:div w:id="948393806">
              <w:marLeft w:val="0"/>
              <w:marRight w:val="0"/>
              <w:marTop w:val="0"/>
              <w:marBottom w:val="0"/>
              <w:divBdr>
                <w:top w:val="none" w:sz="0" w:space="0" w:color="auto"/>
                <w:left w:val="none" w:sz="0" w:space="0" w:color="auto"/>
                <w:bottom w:val="none" w:sz="0" w:space="0" w:color="auto"/>
                <w:right w:val="none" w:sz="0" w:space="0" w:color="auto"/>
              </w:divBdr>
              <w:divsChild>
                <w:div w:id="1506364566">
                  <w:marLeft w:val="0"/>
                  <w:marRight w:val="0"/>
                  <w:marTop w:val="0"/>
                  <w:marBottom w:val="0"/>
                  <w:divBdr>
                    <w:top w:val="none" w:sz="0" w:space="0" w:color="auto"/>
                    <w:left w:val="none" w:sz="0" w:space="0" w:color="auto"/>
                    <w:bottom w:val="none" w:sz="0" w:space="0" w:color="auto"/>
                    <w:right w:val="none" w:sz="0" w:space="0" w:color="auto"/>
                  </w:divBdr>
                  <w:divsChild>
                    <w:div w:id="9700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3375">
          <w:marLeft w:val="0"/>
          <w:marRight w:val="0"/>
          <w:marTop w:val="0"/>
          <w:marBottom w:val="0"/>
          <w:divBdr>
            <w:top w:val="none" w:sz="0" w:space="0" w:color="auto"/>
            <w:left w:val="none" w:sz="0" w:space="0" w:color="auto"/>
            <w:bottom w:val="none" w:sz="0" w:space="0" w:color="auto"/>
            <w:right w:val="none" w:sz="0" w:space="0" w:color="auto"/>
          </w:divBdr>
          <w:divsChild>
            <w:div w:id="1196045821">
              <w:marLeft w:val="0"/>
              <w:marRight w:val="0"/>
              <w:marTop w:val="0"/>
              <w:marBottom w:val="0"/>
              <w:divBdr>
                <w:top w:val="none" w:sz="0" w:space="0" w:color="auto"/>
                <w:left w:val="none" w:sz="0" w:space="0" w:color="auto"/>
                <w:bottom w:val="none" w:sz="0" w:space="0" w:color="auto"/>
                <w:right w:val="none" w:sz="0" w:space="0" w:color="auto"/>
              </w:divBdr>
              <w:divsChild>
                <w:div w:id="767238688">
                  <w:marLeft w:val="0"/>
                  <w:marRight w:val="0"/>
                  <w:marTop w:val="0"/>
                  <w:marBottom w:val="0"/>
                  <w:divBdr>
                    <w:top w:val="none" w:sz="0" w:space="0" w:color="auto"/>
                    <w:left w:val="none" w:sz="0" w:space="0" w:color="auto"/>
                    <w:bottom w:val="none" w:sz="0" w:space="0" w:color="auto"/>
                    <w:right w:val="none" w:sz="0" w:space="0" w:color="auto"/>
                  </w:divBdr>
                  <w:divsChild>
                    <w:div w:id="2181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17153">
      <w:bodyDiv w:val="1"/>
      <w:marLeft w:val="0"/>
      <w:marRight w:val="0"/>
      <w:marTop w:val="0"/>
      <w:marBottom w:val="0"/>
      <w:divBdr>
        <w:top w:val="none" w:sz="0" w:space="0" w:color="auto"/>
        <w:left w:val="none" w:sz="0" w:space="0" w:color="auto"/>
        <w:bottom w:val="none" w:sz="0" w:space="0" w:color="auto"/>
        <w:right w:val="none" w:sz="0" w:space="0" w:color="auto"/>
      </w:divBdr>
      <w:divsChild>
        <w:div w:id="2038390437">
          <w:marLeft w:val="0"/>
          <w:marRight w:val="0"/>
          <w:marTop w:val="0"/>
          <w:marBottom w:val="0"/>
          <w:divBdr>
            <w:top w:val="none" w:sz="0" w:space="0" w:color="auto"/>
            <w:left w:val="none" w:sz="0" w:space="0" w:color="auto"/>
            <w:bottom w:val="none" w:sz="0" w:space="0" w:color="auto"/>
            <w:right w:val="none" w:sz="0" w:space="0" w:color="auto"/>
          </w:divBdr>
          <w:divsChild>
            <w:div w:id="205220169">
              <w:marLeft w:val="0"/>
              <w:marRight w:val="0"/>
              <w:marTop w:val="0"/>
              <w:marBottom w:val="0"/>
              <w:divBdr>
                <w:top w:val="none" w:sz="0" w:space="0" w:color="auto"/>
                <w:left w:val="none" w:sz="0" w:space="0" w:color="auto"/>
                <w:bottom w:val="none" w:sz="0" w:space="0" w:color="auto"/>
                <w:right w:val="single" w:sz="6" w:space="0" w:color="444444"/>
              </w:divBdr>
            </w:div>
            <w:div w:id="498738188">
              <w:marLeft w:val="0"/>
              <w:marRight w:val="0"/>
              <w:marTop w:val="0"/>
              <w:marBottom w:val="0"/>
              <w:divBdr>
                <w:top w:val="none" w:sz="0" w:space="0" w:color="auto"/>
                <w:left w:val="none" w:sz="0" w:space="0" w:color="auto"/>
                <w:bottom w:val="none" w:sz="0" w:space="0" w:color="auto"/>
                <w:right w:val="none" w:sz="0" w:space="0" w:color="auto"/>
              </w:divBdr>
              <w:divsChild>
                <w:div w:id="11649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7076">
          <w:marLeft w:val="0"/>
          <w:marRight w:val="0"/>
          <w:marTop w:val="0"/>
          <w:marBottom w:val="0"/>
          <w:divBdr>
            <w:top w:val="none" w:sz="0" w:space="0" w:color="auto"/>
            <w:left w:val="none" w:sz="0" w:space="0" w:color="auto"/>
            <w:bottom w:val="none" w:sz="0" w:space="0" w:color="auto"/>
            <w:right w:val="none" w:sz="0" w:space="0" w:color="auto"/>
          </w:divBdr>
          <w:divsChild>
            <w:div w:id="20188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2555">
      <w:bodyDiv w:val="1"/>
      <w:marLeft w:val="0"/>
      <w:marRight w:val="0"/>
      <w:marTop w:val="0"/>
      <w:marBottom w:val="0"/>
      <w:divBdr>
        <w:top w:val="none" w:sz="0" w:space="0" w:color="auto"/>
        <w:left w:val="none" w:sz="0" w:space="0" w:color="auto"/>
        <w:bottom w:val="none" w:sz="0" w:space="0" w:color="auto"/>
        <w:right w:val="none" w:sz="0" w:space="0" w:color="auto"/>
      </w:divBdr>
      <w:divsChild>
        <w:div w:id="1681851156">
          <w:marLeft w:val="0"/>
          <w:marRight w:val="0"/>
          <w:marTop w:val="0"/>
          <w:marBottom w:val="0"/>
          <w:divBdr>
            <w:top w:val="none" w:sz="0" w:space="0" w:color="auto"/>
            <w:left w:val="none" w:sz="0" w:space="0" w:color="auto"/>
            <w:bottom w:val="none" w:sz="0" w:space="0" w:color="auto"/>
            <w:right w:val="none" w:sz="0" w:space="0" w:color="auto"/>
          </w:divBdr>
          <w:divsChild>
            <w:div w:id="1926720405">
              <w:marLeft w:val="0"/>
              <w:marRight w:val="0"/>
              <w:marTop w:val="0"/>
              <w:marBottom w:val="0"/>
              <w:divBdr>
                <w:top w:val="none" w:sz="0" w:space="0" w:color="auto"/>
                <w:left w:val="none" w:sz="0" w:space="0" w:color="auto"/>
                <w:bottom w:val="none" w:sz="0" w:space="0" w:color="auto"/>
                <w:right w:val="none" w:sz="0" w:space="0" w:color="auto"/>
              </w:divBdr>
              <w:divsChild>
                <w:div w:id="1082526674">
                  <w:marLeft w:val="0"/>
                  <w:marRight w:val="0"/>
                  <w:marTop w:val="0"/>
                  <w:marBottom w:val="0"/>
                  <w:divBdr>
                    <w:top w:val="none" w:sz="0" w:space="0" w:color="auto"/>
                    <w:left w:val="none" w:sz="0" w:space="0" w:color="auto"/>
                    <w:bottom w:val="none" w:sz="0" w:space="0" w:color="auto"/>
                    <w:right w:val="none" w:sz="0" w:space="0" w:color="auto"/>
                  </w:divBdr>
                  <w:divsChild>
                    <w:div w:id="5140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60671">
          <w:marLeft w:val="0"/>
          <w:marRight w:val="0"/>
          <w:marTop w:val="0"/>
          <w:marBottom w:val="0"/>
          <w:divBdr>
            <w:top w:val="none" w:sz="0" w:space="0" w:color="auto"/>
            <w:left w:val="none" w:sz="0" w:space="0" w:color="auto"/>
            <w:bottom w:val="none" w:sz="0" w:space="0" w:color="auto"/>
            <w:right w:val="none" w:sz="0" w:space="0" w:color="auto"/>
          </w:divBdr>
          <w:divsChild>
            <w:div w:id="1193761819">
              <w:marLeft w:val="0"/>
              <w:marRight w:val="0"/>
              <w:marTop w:val="0"/>
              <w:marBottom w:val="0"/>
              <w:divBdr>
                <w:top w:val="none" w:sz="0" w:space="0" w:color="auto"/>
                <w:left w:val="none" w:sz="0" w:space="0" w:color="auto"/>
                <w:bottom w:val="none" w:sz="0" w:space="0" w:color="auto"/>
                <w:right w:val="none" w:sz="0" w:space="0" w:color="auto"/>
              </w:divBdr>
              <w:divsChild>
                <w:div w:id="1258830273">
                  <w:marLeft w:val="0"/>
                  <w:marRight w:val="0"/>
                  <w:marTop w:val="0"/>
                  <w:marBottom w:val="0"/>
                  <w:divBdr>
                    <w:top w:val="none" w:sz="0" w:space="0" w:color="auto"/>
                    <w:left w:val="none" w:sz="0" w:space="0" w:color="auto"/>
                    <w:bottom w:val="none" w:sz="0" w:space="0" w:color="auto"/>
                    <w:right w:val="none" w:sz="0" w:space="0" w:color="auto"/>
                  </w:divBdr>
                  <w:divsChild>
                    <w:div w:id="270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97702">
      <w:bodyDiv w:val="1"/>
      <w:marLeft w:val="0"/>
      <w:marRight w:val="0"/>
      <w:marTop w:val="0"/>
      <w:marBottom w:val="0"/>
      <w:divBdr>
        <w:top w:val="none" w:sz="0" w:space="0" w:color="auto"/>
        <w:left w:val="none" w:sz="0" w:space="0" w:color="auto"/>
        <w:bottom w:val="none" w:sz="0" w:space="0" w:color="auto"/>
        <w:right w:val="none" w:sz="0" w:space="0" w:color="auto"/>
      </w:divBdr>
    </w:div>
    <w:div w:id="2092267137">
      <w:bodyDiv w:val="1"/>
      <w:marLeft w:val="0"/>
      <w:marRight w:val="0"/>
      <w:marTop w:val="0"/>
      <w:marBottom w:val="0"/>
      <w:divBdr>
        <w:top w:val="none" w:sz="0" w:space="0" w:color="auto"/>
        <w:left w:val="none" w:sz="0" w:space="0" w:color="auto"/>
        <w:bottom w:val="none" w:sz="0" w:space="0" w:color="auto"/>
        <w:right w:val="none" w:sz="0" w:space="0" w:color="auto"/>
      </w:divBdr>
    </w:div>
    <w:div w:id="20940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29</Pages>
  <Words>13047</Words>
  <Characters>74368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Narayan</dc:creator>
  <cp:keywords/>
  <dc:description/>
  <cp:lastModifiedBy>SDI 1183</cp:lastModifiedBy>
  <cp:revision>36</cp:revision>
  <dcterms:created xsi:type="dcterms:W3CDTF">2025-02-27T04:37:00Z</dcterms:created>
  <dcterms:modified xsi:type="dcterms:W3CDTF">2025-03-12T10:25:00Z</dcterms:modified>
</cp:coreProperties>
</file>