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491F9" w14:textId="71F233AF" w:rsidR="00271045" w:rsidRDefault="00271045" w:rsidP="00A418F1">
      <w:pPr>
        <w:spacing w:line="480" w:lineRule="auto"/>
        <w:jc w:val="center"/>
        <w:rPr>
          <w:rFonts w:ascii="Times New Roman" w:hAnsi="Times New Roman"/>
          <w:b/>
          <w:bCs/>
          <w:sz w:val="28"/>
          <w:szCs w:val="28"/>
        </w:rPr>
      </w:pPr>
      <w:bookmarkStart w:id="0" w:name="_Hlk193116668"/>
      <w:r w:rsidRPr="00271045">
        <w:rPr>
          <w:rFonts w:ascii="Times New Roman" w:hAnsi="Times New Roman"/>
          <w:b/>
          <w:bCs/>
          <w:sz w:val="28"/>
          <w:szCs w:val="28"/>
        </w:rPr>
        <w:t>Original Research Article</w:t>
      </w:r>
    </w:p>
    <w:p w14:paraId="4FA26728" w14:textId="77777777" w:rsidR="00271045" w:rsidRDefault="00271045" w:rsidP="00A418F1">
      <w:pPr>
        <w:spacing w:line="480" w:lineRule="auto"/>
        <w:jc w:val="center"/>
        <w:rPr>
          <w:rFonts w:ascii="Times New Roman" w:hAnsi="Times New Roman"/>
          <w:b/>
          <w:bCs/>
          <w:sz w:val="28"/>
          <w:szCs w:val="28"/>
        </w:rPr>
      </w:pPr>
    </w:p>
    <w:p w14:paraId="19C28B6C" w14:textId="47C0EF20" w:rsidR="00A418F1" w:rsidRPr="00242B6F" w:rsidRDefault="00AC354A" w:rsidP="00A418F1">
      <w:pPr>
        <w:spacing w:line="480" w:lineRule="auto"/>
        <w:jc w:val="center"/>
        <w:rPr>
          <w:rFonts w:ascii="Times New Roman" w:hAnsi="Times New Roman"/>
          <w:b/>
          <w:bCs/>
          <w:sz w:val="28"/>
          <w:szCs w:val="28"/>
        </w:rPr>
      </w:pPr>
      <w:r>
        <w:rPr>
          <w:rFonts w:ascii="Times New Roman" w:hAnsi="Times New Roman"/>
          <w:b/>
          <w:bCs/>
          <w:sz w:val="28"/>
          <w:szCs w:val="28"/>
        </w:rPr>
        <w:t xml:space="preserve">Investigation on the </w:t>
      </w:r>
      <w:r w:rsidR="00C91D1F" w:rsidRPr="00C91D1F">
        <w:rPr>
          <w:rFonts w:ascii="Times New Roman" w:hAnsi="Times New Roman"/>
          <w:b/>
          <w:bCs/>
          <w:sz w:val="28"/>
          <w:szCs w:val="28"/>
        </w:rPr>
        <w:t xml:space="preserve">Shear </w:t>
      </w:r>
      <w:r w:rsidR="00C91D1F">
        <w:rPr>
          <w:rFonts w:ascii="Times New Roman" w:hAnsi="Times New Roman"/>
          <w:b/>
          <w:bCs/>
          <w:sz w:val="28"/>
          <w:szCs w:val="28"/>
        </w:rPr>
        <w:t xml:space="preserve">Performance </w:t>
      </w:r>
      <w:r w:rsidR="003D32AF" w:rsidRPr="00C91D1F">
        <w:rPr>
          <w:rFonts w:ascii="Times New Roman" w:hAnsi="Times New Roman"/>
          <w:b/>
          <w:bCs/>
          <w:sz w:val="28"/>
          <w:szCs w:val="28"/>
        </w:rPr>
        <w:t xml:space="preserve">of </w:t>
      </w:r>
      <w:r w:rsidR="00A418F1" w:rsidRPr="00C91D1F">
        <w:rPr>
          <w:rFonts w:ascii="Times New Roman" w:hAnsi="Times New Roman"/>
          <w:b/>
          <w:bCs/>
          <w:sz w:val="28"/>
          <w:szCs w:val="28"/>
        </w:rPr>
        <w:t>Concrete Beams Reinforced with</w:t>
      </w:r>
      <w:r w:rsidR="00A75B5B" w:rsidRPr="00C91D1F">
        <w:rPr>
          <w:rFonts w:ascii="Times New Roman" w:hAnsi="Times New Roman"/>
          <w:b/>
          <w:bCs/>
          <w:sz w:val="28"/>
          <w:szCs w:val="28"/>
        </w:rPr>
        <w:t xml:space="preserve"> </w:t>
      </w:r>
      <w:r w:rsidR="00A418F1" w:rsidRPr="00C91D1F">
        <w:rPr>
          <w:rFonts w:ascii="Times New Roman" w:hAnsi="Times New Roman"/>
          <w:b/>
          <w:bCs/>
          <w:sz w:val="28"/>
          <w:szCs w:val="28"/>
        </w:rPr>
        <w:t>Glass Fibe</w:t>
      </w:r>
      <w:r w:rsidR="005F4848">
        <w:rPr>
          <w:rFonts w:ascii="Times New Roman" w:hAnsi="Times New Roman"/>
          <w:b/>
          <w:bCs/>
          <w:sz w:val="28"/>
          <w:szCs w:val="28"/>
        </w:rPr>
        <w:t>r</w:t>
      </w:r>
      <w:r w:rsidR="00A418F1" w:rsidRPr="00C91D1F">
        <w:rPr>
          <w:rFonts w:ascii="Times New Roman" w:hAnsi="Times New Roman"/>
          <w:b/>
          <w:bCs/>
          <w:sz w:val="28"/>
          <w:szCs w:val="28"/>
        </w:rPr>
        <w:t xml:space="preserve"> Reinforced Polymer</w:t>
      </w:r>
      <w:r>
        <w:rPr>
          <w:rFonts w:ascii="Times New Roman" w:hAnsi="Times New Roman"/>
          <w:b/>
          <w:bCs/>
          <w:sz w:val="28"/>
          <w:szCs w:val="28"/>
        </w:rPr>
        <w:t xml:space="preserve"> (GFRP)</w:t>
      </w:r>
      <w:r w:rsidR="00A418F1" w:rsidRPr="00C91D1F">
        <w:rPr>
          <w:rFonts w:ascii="Times New Roman" w:hAnsi="Times New Roman"/>
          <w:b/>
          <w:bCs/>
          <w:sz w:val="28"/>
          <w:szCs w:val="28"/>
        </w:rPr>
        <w:t xml:space="preserve"> Bars</w:t>
      </w:r>
    </w:p>
    <w:bookmarkEnd w:id="0"/>
    <w:p w14:paraId="4D6FA2B1" w14:textId="77777777" w:rsidR="00A418F1" w:rsidRPr="00A418F1" w:rsidRDefault="00A418F1" w:rsidP="00A418F1">
      <w:pPr>
        <w:suppressAutoHyphens w:val="0"/>
        <w:autoSpaceDE w:val="0"/>
        <w:spacing w:after="0" w:line="480" w:lineRule="auto"/>
        <w:textAlignment w:val="auto"/>
        <w:rPr>
          <w:highlight w:val="yellow"/>
        </w:rPr>
      </w:pPr>
    </w:p>
    <w:p w14:paraId="4EC15078" w14:textId="77777777" w:rsidR="00A418F1" w:rsidRPr="00A418F1" w:rsidRDefault="00A418F1" w:rsidP="00A418F1">
      <w:pPr>
        <w:suppressAutoHyphens w:val="0"/>
        <w:autoSpaceDE w:val="0"/>
        <w:spacing w:after="0" w:line="360" w:lineRule="auto"/>
        <w:textAlignment w:val="auto"/>
        <w:rPr>
          <w:rFonts w:ascii="Times New Roman" w:hAnsi="Times New Roman"/>
          <w:color w:val="000000"/>
          <w:sz w:val="24"/>
          <w:szCs w:val="24"/>
          <w:highlight w:val="yellow"/>
        </w:rPr>
      </w:pPr>
    </w:p>
    <w:p w14:paraId="2ED101C3" w14:textId="29C640FE" w:rsidR="00AC354A" w:rsidRDefault="00AC354A">
      <w:pPr>
        <w:spacing w:line="360" w:lineRule="auto"/>
        <w:jc w:val="both"/>
        <w:rPr>
          <w:rFonts w:ascii="Times New Roman" w:hAnsi="Times New Roman"/>
          <w:sz w:val="24"/>
          <w:szCs w:val="24"/>
        </w:rPr>
      </w:pPr>
    </w:p>
    <w:p w14:paraId="696225AB" w14:textId="77777777" w:rsidR="00783572" w:rsidRDefault="00783572">
      <w:pPr>
        <w:spacing w:line="360" w:lineRule="auto"/>
        <w:jc w:val="both"/>
        <w:rPr>
          <w:rFonts w:ascii="Times New Roman" w:hAnsi="Times New Roman"/>
          <w:sz w:val="24"/>
          <w:szCs w:val="24"/>
        </w:rPr>
      </w:pPr>
    </w:p>
    <w:p w14:paraId="3FF00BC9" w14:textId="7A6FD1D0" w:rsidR="00464588" w:rsidRPr="00335670" w:rsidRDefault="00E902F6">
      <w:pPr>
        <w:spacing w:line="360" w:lineRule="auto"/>
        <w:jc w:val="both"/>
        <w:rPr>
          <w:rFonts w:ascii="Times New Roman" w:hAnsi="Times New Roman"/>
          <w:b/>
          <w:bCs/>
          <w:sz w:val="24"/>
          <w:szCs w:val="24"/>
        </w:rPr>
      </w:pPr>
      <w:r w:rsidRPr="00335670">
        <w:rPr>
          <w:rFonts w:ascii="Times New Roman" w:hAnsi="Times New Roman"/>
          <w:b/>
          <w:bCs/>
          <w:sz w:val="24"/>
          <w:szCs w:val="24"/>
        </w:rPr>
        <w:t>ABSTRACT</w:t>
      </w:r>
    </w:p>
    <w:p w14:paraId="27DBFC76" w14:textId="42ADD47C" w:rsidR="00EB69C8" w:rsidRDefault="00820366" w:rsidP="009D0314">
      <w:pPr>
        <w:suppressAutoHyphens w:val="0"/>
        <w:autoSpaceDN/>
        <w:spacing w:line="259" w:lineRule="auto"/>
        <w:jc w:val="both"/>
        <w:textAlignment w:val="auto"/>
        <w:rPr>
          <w:rFonts w:ascii="Times New Roman" w:eastAsiaTheme="minorHAnsi" w:hAnsi="Times New Roman"/>
          <w:sz w:val="24"/>
          <w:szCs w:val="24"/>
        </w:rPr>
      </w:pPr>
      <w:r w:rsidRPr="00DE6870">
        <w:rPr>
          <w:rFonts w:ascii="Times New Roman" w:eastAsiaTheme="minorHAnsi" w:hAnsi="Times New Roman"/>
          <w:sz w:val="24"/>
          <w:szCs w:val="24"/>
          <w:highlight w:val="yellow"/>
        </w:rPr>
        <w:t>This paper presents the results of an experimental investigation on the</w:t>
      </w:r>
      <w:r>
        <w:rPr>
          <w:rFonts w:ascii="Times New Roman" w:eastAsiaTheme="minorHAnsi" w:hAnsi="Times New Roman"/>
          <w:sz w:val="24"/>
          <w:szCs w:val="24"/>
        </w:rPr>
        <w:t xml:space="preserve"> </w:t>
      </w:r>
      <w:r w:rsidR="00693939" w:rsidRPr="00693939">
        <w:rPr>
          <w:rFonts w:ascii="Times New Roman" w:eastAsiaTheme="minorHAnsi" w:hAnsi="Times New Roman"/>
          <w:sz w:val="24"/>
          <w:szCs w:val="24"/>
        </w:rPr>
        <w:t xml:space="preserve">shear behavior of reinforced concrete (RC) beams reinforced with </w:t>
      </w:r>
      <w:r w:rsidR="00746B1E">
        <w:rPr>
          <w:rFonts w:ascii="Times New Roman" w:eastAsiaTheme="minorHAnsi" w:hAnsi="Times New Roman"/>
          <w:sz w:val="24"/>
          <w:szCs w:val="24"/>
        </w:rPr>
        <w:t>G</w:t>
      </w:r>
      <w:r w:rsidR="00693939" w:rsidRPr="00693939">
        <w:rPr>
          <w:rFonts w:ascii="Times New Roman" w:eastAsiaTheme="minorHAnsi" w:hAnsi="Times New Roman"/>
          <w:sz w:val="24"/>
          <w:szCs w:val="24"/>
        </w:rPr>
        <w:t xml:space="preserve">lass </w:t>
      </w:r>
      <w:r w:rsidR="00746B1E">
        <w:rPr>
          <w:rFonts w:ascii="Times New Roman" w:eastAsiaTheme="minorHAnsi" w:hAnsi="Times New Roman"/>
          <w:sz w:val="24"/>
          <w:szCs w:val="24"/>
        </w:rPr>
        <w:t>F</w:t>
      </w:r>
      <w:r w:rsidR="00693939" w:rsidRPr="00693939">
        <w:rPr>
          <w:rFonts w:ascii="Times New Roman" w:eastAsiaTheme="minorHAnsi" w:hAnsi="Times New Roman"/>
          <w:sz w:val="24"/>
          <w:szCs w:val="24"/>
        </w:rPr>
        <w:t xml:space="preserve">iber </w:t>
      </w:r>
      <w:r w:rsidR="00746B1E">
        <w:rPr>
          <w:rFonts w:ascii="Times New Roman" w:eastAsiaTheme="minorHAnsi" w:hAnsi="Times New Roman"/>
          <w:sz w:val="24"/>
          <w:szCs w:val="24"/>
        </w:rPr>
        <w:t>R</w:t>
      </w:r>
      <w:r w:rsidR="00693939" w:rsidRPr="00693939">
        <w:rPr>
          <w:rFonts w:ascii="Times New Roman" w:eastAsiaTheme="minorHAnsi" w:hAnsi="Times New Roman"/>
          <w:sz w:val="24"/>
          <w:szCs w:val="24"/>
        </w:rPr>
        <w:t xml:space="preserve">einforced </w:t>
      </w:r>
      <w:r w:rsidR="00746B1E">
        <w:rPr>
          <w:rFonts w:ascii="Times New Roman" w:eastAsiaTheme="minorHAnsi" w:hAnsi="Times New Roman"/>
          <w:sz w:val="24"/>
          <w:szCs w:val="24"/>
        </w:rPr>
        <w:t>P</w:t>
      </w:r>
      <w:r w:rsidR="00693939" w:rsidRPr="00693939">
        <w:rPr>
          <w:rFonts w:ascii="Times New Roman" w:eastAsiaTheme="minorHAnsi" w:hAnsi="Times New Roman"/>
          <w:sz w:val="24"/>
          <w:szCs w:val="24"/>
        </w:rPr>
        <w:t>olymer (GFRP)</w:t>
      </w:r>
      <w:r w:rsidR="00C92783">
        <w:rPr>
          <w:rFonts w:ascii="Times New Roman" w:eastAsiaTheme="minorHAnsi" w:hAnsi="Times New Roman"/>
          <w:sz w:val="24"/>
          <w:szCs w:val="24"/>
        </w:rPr>
        <w:t xml:space="preserve"> bars</w:t>
      </w:r>
      <w:r w:rsidR="00693939" w:rsidRPr="00693939">
        <w:rPr>
          <w:rFonts w:ascii="Times New Roman" w:eastAsiaTheme="minorHAnsi" w:hAnsi="Times New Roman"/>
          <w:sz w:val="24"/>
          <w:szCs w:val="24"/>
        </w:rPr>
        <w:t xml:space="preserve">. </w:t>
      </w:r>
      <w:r w:rsidR="00746B1E">
        <w:rPr>
          <w:rFonts w:ascii="Times New Roman" w:eastAsiaTheme="minorHAnsi" w:hAnsi="Times New Roman"/>
          <w:sz w:val="24"/>
          <w:szCs w:val="24"/>
        </w:rPr>
        <w:t>A total of s</w:t>
      </w:r>
      <w:r w:rsidR="00693939" w:rsidRPr="00693939">
        <w:rPr>
          <w:rFonts w:ascii="Times New Roman" w:eastAsiaTheme="minorHAnsi" w:hAnsi="Times New Roman"/>
          <w:sz w:val="24"/>
          <w:szCs w:val="24"/>
        </w:rPr>
        <w:t>ix</w:t>
      </w:r>
      <w:r w:rsidR="00746B1E">
        <w:rPr>
          <w:rFonts w:ascii="Times New Roman" w:eastAsiaTheme="minorHAnsi" w:hAnsi="Times New Roman"/>
          <w:sz w:val="24"/>
          <w:szCs w:val="24"/>
        </w:rPr>
        <w:t xml:space="preserve"> (6)</w:t>
      </w:r>
      <w:r w:rsidR="00693939" w:rsidRPr="00693939">
        <w:rPr>
          <w:rFonts w:ascii="Times New Roman" w:eastAsiaTheme="minorHAnsi" w:hAnsi="Times New Roman"/>
          <w:sz w:val="24"/>
          <w:szCs w:val="24"/>
        </w:rPr>
        <w:t xml:space="preserve"> </w:t>
      </w:r>
      <w:r w:rsidR="00746B1E">
        <w:rPr>
          <w:rFonts w:ascii="Times New Roman" w:eastAsiaTheme="minorHAnsi" w:hAnsi="Times New Roman"/>
          <w:sz w:val="24"/>
          <w:szCs w:val="24"/>
        </w:rPr>
        <w:t xml:space="preserve">RC </w:t>
      </w:r>
      <w:r w:rsidR="00693939" w:rsidRPr="00693939">
        <w:rPr>
          <w:rFonts w:ascii="Times New Roman" w:eastAsiaTheme="minorHAnsi" w:hAnsi="Times New Roman"/>
          <w:sz w:val="24"/>
          <w:szCs w:val="24"/>
        </w:rPr>
        <w:t>beam specimens</w:t>
      </w:r>
      <w:r w:rsidR="00746B1E">
        <w:rPr>
          <w:rFonts w:ascii="Times New Roman" w:eastAsiaTheme="minorHAnsi" w:hAnsi="Times New Roman"/>
          <w:sz w:val="24"/>
          <w:szCs w:val="24"/>
        </w:rPr>
        <w:t xml:space="preserve"> of dimensions 120 mm x 200 mm x 2000 mm</w:t>
      </w:r>
      <w:r w:rsidR="00693939" w:rsidRPr="00693939">
        <w:rPr>
          <w:rFonts w:ascii="Times New Roman" w:eastAsiaTheme="minorHAnsi" w:hAnsi="Times New Roman"/>
          <w:sz w:val="24"/>
          <w:szCs w:val="24"/>
        </w:rPr>
        <w:t xml:space="preserve"> were </w:t>
      </w:r>
      <w:r w:rsidR="00746B1E">
        <w:rPr>
          <w:rFonts w:ascii="Times New Roman" w:eastAsiaTheme="minorHAnsi" w:hAnsi="Times New Roman"/>
          <w:sz w:val="24"/>
          <w:szCs w:val="24"/>
        </w:rPr>
        <w:t>cast</w:t>
      </w:r>
      <w:r w:rsidR="00693939" w:rsidRPr="00693939">
        <w:rPr>
          <w:rFonts w:ascii="Times New Roman" w:eastAsiaTheme="minorHAnsi" w:hAnsi="Times New Roman"/>
          <w:sz w:val="24"/>
          <w:szCs w:val="24"/>
        </w:rPr>
        <w:t>, consisting of five</w:t>
      </w:r>
      <w:r w:rsidR="00746B1E">
        <w:rPr>
          <w:rFonts w:ascii="Times New Roman" w:eastAsiaTheme="minorHAnsi" w:hAnsi="Times New Roman"/>
          <w:sz w:val="24"/>
          <w:szCs w:val="24"/>
        </w:rPr>
        <w:t xml:space="preserve"> (5)</w:t>
      </w:r>
      <w:r w:rsidR="00693939" w:rsidRPr="00693939">
        <w:rPr>
          <w:rFonts w:ascii="Times New Roman" w:eastAsiaTheme="minorHAnsi" w:hAnsi="Times New Roman"/>
          <w:sz w:val="24"/>
          <w:szCs w:val="24"/>
        </w:rPr>
        <w:t xml:space="preserve"> </w:t>
      </w:r>
      <w:r w:rsidR="00746B1E">
        <w:rPr>
          <w:rFonts w:ascii="Times New Roman" w:eastAsiaTheme="minorHAnsi" w:hAnsi="Times New Roman"/>
          <w:sz w:val="24"/>
          <w:szCs w:val="24"/>
        </w:rPr>
        <w:t xml:space="preserve">full GFRP </w:t>
      </w:r>
      <w:r w:rsidR="00693939" w:rsidRPr="00693939">
        <w:rPr>
          <w:rFonts w:ascii="Times New Roman" w:eastAsiaTheme="minorHAnsi" w:hAnsi="Times New Roman"/>
          <w:sz w:val="24"/>
          <w:szCs w:val="24"/>
        </w:rPr>
        <w:t xml:space="preserve">RC beams and one </w:t>
      </w:r>
      <w:r w:rsidR="00746B1E">
        <w:rPr>
          <w:rFonts w:ascii="Times New Roman" w:eastAsiaTheme="minorHAnsi" w:hAnsi="Times New Roman"/>
          <w:sz w:val="24"/>
          <w:szCs w:val="24"/>
        </w:rPr>
        <w:t xml:space="preserve">(1) full steel </w:t>
      </w:r>
      <w:r w:rsidR="00693939" w:rsidRPr="00693939">
        <w:rPr>
          <w:rFonts w:ascii="Times New Roman" w:eastAsiaTheme="minorHAnsi" w:hAnsi="Times New Roman"/>
          <w:sz w:val="24"/>
          <w:szCs w:val="24"/>
        </w:rPr>
        <w:t xml:space="preserve">RC beam. </w:t>
      </w:r>
      <w:r w:rsidRPr="001B5A6D">
        <w:rPr>
          <w:rFonts w:ascii="Times New Roman" w:eastAsiaTheme="minorHAnsi" w:hAnsi="Times New Roman"/>
          <w:sz w:val="24"/>
          <w:szCs w:val="24"/>
        </w:rPr>
        <w:t xml:space="preserve">The </w:t>
      </w:r>
      <w:r w:rsidRPr="0054219E">
        <w:rPr>
          <w:rFonts w:ascii="Times New Roman" w:eastAsiaTheme="minorHAnsi" w:hAnsi="Times New Roman"/>
          <w:sz w:val="24"/>
          <w:szCs w:val="24"/>
          <w:highlight w:val="yellow"/>
        </w:rPr>
        <w:t>beams comprised normal concrete of</w:t>
      </w:r>
      <w:r w:rsidRPr="001B5A6D">
        <w:rPr>
          <w:rFonts w:ascii="Times New Roman" w:eastAsiaTheme="minorHAnsi" w:hAnsi="Times New Roman"/>
          <w:sz w:val="24"/>
          <w:szCs w:val="24"/>
        </w:rPr>
        <w:t xml:space="preserve"> strength of 23.4 N/mm² and 30.4 N/mm², </w:t>
      </w:r>
      <w:r w:rsidRPr="0054219E">
        <w:rPr>
          <w:rFonts w:ascii="Times New Roman" w:eastAsiaTheme="minorHAnsi" w:hAnsi="Times New Roman"/>
          <w:sz w:val="24"/>
          <w:szCs w:val="24"/>
          <w:highlight w:val="yellow"/>
        </w:rPr>
        <w:t>reinforcement of</w:t>
      </w:r>
      <w:r w:rsidRPr="001B5A6D">
        <w:rPr>
          <w:rFonts w:ascii="Times New Roman" w:eastAsiaTheme="minorHAnsi" w:hAnsi="Times New Roman"/>
          <w:sz w:val="24"/>
          <w:szCs w:val="24"/>
        </w:rPr>
        <w:t xml:space="preserve"> 0.7% and 1.13% GFRP </w:t>
      </w:r>
      <w:r w:rsidRPr="00671FBB">
        <w:rPr>
          <w:rFonts w:ascii="Times New Roman" w:eastAsiaTheme="minorHAnsi" w:hAnsi="Times New Roman"/>
          <w:sz w:val="24"/>
          <w:szCs w:val="24"/>
          <w:highlight w:val="yellow"/>
        </w:rPr>
        <w:t>main</w:t>
      </w:r>
      <w:r>
        <w:rPr>
          <w:rFonts w:ascii="Times New Roman" w:eastAsiaTheme="minorHAnsi" w:hAnsi="Times New Roman"/>
          <w:sz w:val="24"/>
          <w:szCs w:val="24"/>
        </w:rPr>
        <w:t xml:space="preserve"> </w:t>
      </w:r>
      <w:r w:rsidRPr="001B5A6D">
        <w:rPr>
          <w:rFonts w:ascii="Times New Roman" w:eastAsiaTheme="minorHAnsi" w:hAnsi="Times New Roman"/>
          <w:sz w:val="24"/>
          <w:szCs w:val="24"/>
        </w:rPr>
        <w:t xml:space="preserve">tensile bars and a </w:t>
      </w:r>
      <w:r w:rsidRPr="00493AB8">
        <w:rPr>
          <w:rFonts w:ascii="Times New Roman" w:eastAsiaTheme="minorHAnsi" w:hAnsi="Times New Roman"/>
          <w:sz w:val="24"/>
          <w:szCs w:val="24"/>
          <w:highlight w:val="yellow"/>
        </w:rPr>
        <w:t>constant</w:t>
      </w:r>
      <w:r w:rsidRPr="001B5A6D">
        <w:rPr>
          <w:rFonts w:ascii="Times New Roman" w:eastAsiaTheme="minorHAnsi" w:hAnsi="Times New Roman"/>
          <w:sz w:val="24"/>
          <w:szCs w:val="24"/>
        </w:rPr>
        <w:t xml:space="preserve"> 0.7% GFRP compression reinforcement</w:t>
      </w:r>
      <w:r w:rsidR="001B5A6D" w:rsidRPr="001B5A6D">
        <w:rPr>
          <w:rFonts w:ascii="Times New Roman" w:eastAsiaTheme="minorHAnsi" w:hAnsi="Times New Roman"/>
          <w:sz w:val="24"/>
          <w:szCs w:val="24"/>
        </w:rPr>
        <w:t xml:space="preserve">. A constant 0.65% shear reinforcement ratio (200 mm </w:t>
      </w:r>
      <w:r w:rsidR="001B5A6D">
        <w:rPr>
          <w:rFonts w:ascii="Times New Roman" w:eastAsiaTheme="minorHAnsi" w:hAnsi="Times New Roman"/>
          <w:sz w:val="24"/>
          <w:szCs w:val="24"/>
        </w:rPr>
        <w:t xml:space="preserve">GFRP </w:t>
      </w:r>
      <w:r w:rsidR="001B5A6D" w:rsidRPr="001B5A6D">
        <w:rPr>
          <w:rFonts w:ascii="Times New Roman" w:eastAsiaTheme="minorHAnsi" w:hAnsi="Times New Roman"/>
          <w:sz w:val="24"/>
          <w:szCs w:val="24"/>
        </w:rPr>
        <w:t>stirrup spacing) and a fixed shear span-to-depth ratio of 3.78 were maintained. The mechanical properties of GFRP and steel bars were evaluated, with nominal diameters of 10 mm for stirrups and 12 mm for longitudinal reinforcement.</w:t>
      </w:r>
      <w:r w:rsidR="00813057">
        <w:rPr>
          <w:rFonts w:ascii="Times New Roman" w:eastAsiaTheme="minorHAnsi" w:hAnsi="Times New Roman"/>
          <w:sz w:val="24"/>
          <w:szCs w:val="24"/>
        </w:rPr>
        <w:t xml:space="preserve"> </w:t>
      </w:r>
      <w:r w:rsidR="000654A6" w:rsidRPr="007F077D">
        <w:rPr>
          <w:rFonts w:ascii="Times New Roman" w:eastAsiaTheme="minorHAnsi" w:hAnsi="Times New Roman"/>
          <w:sz w:val="24"/>
          <w:szCs w:val="24"/>
          <w:highlight w:val="yellow"/>
        </w:rPr>
        <w:t xml:space="preserve">The investigation sought to evaluate the effects of these test variables </w:t>
      </w:r>
      <w:r w:rsidR="000654A6" w:rsidRPr="00BB1EB9">
        <w:rPr>
          <w:rFonts w:ascii="Times New Roman" w:eastAsiaTheme="minorHAnsi" w:hAnsi="Times New Roman"/>
          <w:sz w:val="24"/>
          <w:szCs w:val="24"/>
          <w:highlight w:val="yellow"/>
        </w:rPr>
        <w:t xml:space="preserve">on </w:t>
      </w:r>
      <w:r w:rsidR="00A47983" w:rsidRPr="00BB1EB9">
        <w:rPr>
          <w:rFonts w:ascii="Times New Roman" w:eastAsiaTheme="minorHAnsi" w:hAnsi="Times New Roman"/>
          <w:sz w:val="24"/>
          <w:szCs w:val="24"/>
          <w:highlight w:val="yellow"/>
        </w:rPr>
        <w:t xml:space="preserve">the </w:t>
      </w:r>
      <w:r w:rsidR="000654A6" w:rsidRPr="00BB1EB9">
        <w:rPr>
          <w:rFonts w:ascii="Times New Roman" w:eastAsiaTheme="minorHAnsi" w:hAnsi="Times New Roman"/>
          <w:sz w:val="24"/>
          <w:szCs w:val="24"/>
          <w:highlight w:val="yellow"/>
        </w:rPr>
        <w:t xml:space="preserve">shear </w:t>
      </w:r>
      <w:r w:rsidR="00A47983" w:rsidRPr="00BB1EB9">
        <w:rPr>
          <w:rFonts w:ascii="Times New Roman" w:eastAsiaTheme="minorHAnsi" w:hAnsi="Times New Roman"/>
          <w:sz w:val="24"/>
          <w:szCs w:val="24"/>
          <w:highlight w:val="yellow"/>
        </w:rPr>
        <w:t>performance</w:t>
      </w:r>
      <w:r w:rsidR="00BB1EB9" w:rsidRPr="00BB1EB9">
        <w:rPr>
          <w:rFonts w:ascii="Times New Roman" w:eastAsiaTheme="minorHAnsi" w:hAnsi="Times New Roman"/>
          <w:sz w:val="24"/>
          <w:szCs w:val="24"/>
          <w:highlight w:val="yellow"/>
        </w:rPr>
        <w:t xml:space="preserve"> </w:t>
      </w:r>
      <w:r w:rsidR="000654A6" w:rsidRPr="00BB1EB9">
        <w:rPr>
          <w:rFonts w:ascii="Times New Roman" w:eastAsiaTheme="minorHAnsi" w:hAnsi="Times New Roman"/>
          <w:sz w:val="24"/>
          <w:szCs w:val="24"/>
          <w:highlight w:val="yellow"/>
        </w:rPr>
        <w:t>of the RC beams subjected to a four-point monotonic loading</w:t>
      </w:r>
      <w:r w:rsidR="003D3F61">
        <w:rPr>
          <w:rFonts w:ascii="Times New Roman" w:eastAsiaTheme="minorHAnsi" w:hAnsi="Times New Roman"/>
          <w:sz w:val="24"/>
          <w:szCs w:val="24"/>
        </w:rPr>
        <w:t>.</w:t>
      </w:r>
      <w:r w:rsidR="009D0314">
        <w:rPr>
          <w:rFonts w:ascii="Times New Roman" w:eastAsiaTheme="minorHAnsi" w:hAnsi="Times New Roman"/>
          <w:sz w:val="24"/>
          <w:szCs w:val="24"/>
        </w:rPr>
        <w:t xml:space="preserve"> </w:t>
      </w:r>
      <w:r w:rsidR="00C75BD3" w:rsidRPr="00C75BD3">
        <w:rPr>
          <w:rFonts w:ascii="Times New Roman" w:eastAsiaTheme="minorHAnsi" w:hAnsi="Times New Roman"/>
          <w:sz w:val="24"/>
          <w:szCs w:val="24"/>
        </w:rPr>
        <w:t xml:space="preserve">Experimental results </w:t>
      </w:r>
      <w:r w:rsidR="00C75BD3">
        <w:rPr>
          <w:rFonts w:ascii="Times New Roman" w:eastAsiaTheme="minorHAnsi" w:hAnsi="Times New Roman"/>
          <w:sz w:val="24"/>
          <w:szCs w:val="24"/>
        </w:rPr>
        <w:t>showed</w:t>
      </w:r>
      <w:r w:rsidR="00C75BD3" w:rsidRPr="00C75BD3">
        <w:rPr>
          <w:rFonts w:ascii="Times New Roman" w:eastAsiaTheme="minorHAnsi" w:hAnsi="Times New Roman"/>
          <w:sz w:val="24"/>
          <w:szCs w:val="24"/>
        </w:rPr>
        <w:t xml:space="preserve"> that all GFRP RC beams with a 200 mm stirrup spacing failed in diagonal shear, while the control steel RC beam failed </w:t>
      </w:r>
      <w:r w:rsidR="008274EA">
        <w:rPr>
          <w:rFonts w:ascii="Times New Roman" w:eastAsiaTheme="minorHAnsi" w:hAnsi="Times New Roman"/>
          <w:sz w:val="24"/>
          <w:szCs w:val="24"/>
        </w:rPr>
        <w:t xml:space="preserve">in concrete crushing after </w:t>
      </w:r>
      <w:r w:rsidR="00C75BD3" w:rsidRPr="00C75BD3">
        <w:rPr>
          <w:rFonts w:ascii="Times New Roman" w:eastAsiaTheme="minorHAnsi" w:hAnsi="Times New Roman"/>
          <w:sz w:val="24"/>
          <w:szCs w:val="24"/>
        </w:rPr>
        <w:t xml:space="preserve">yielding of </w:t>
      </w:r>
      <w:r w:rsidR="00462F8E">
        <w:rPr>
          <w:rFonts w:ascii="Times New Roman" w:eastAsiaTheme="minorHAnsi" w:hAnsi="Times New Roman"/>
          <w:sz w:val="24"/>
          <w:szCs w:val="24"/>
        </w:rPr>
        <w:t xml:space="preserve">the </w:t>
      </w:r>
      <w:r w:rsidR="00C75BD3" w:rsidRPr="00C75BD3">
        <w:rPr>
          <w:rFonts w:ascii="Times New Roman" w:eastAsiaTheme="minorHAnsi" w:hAnsi="Times New Roman"/>
          <w:sz w:val="24"/>
          <w:szCs w:val="24"/>
        </w:rPr>
        <w:t xml:space="preserve">longitudinal </w:t>
      </w:r>
      <w:r w:rsidR="00462F8E">
        <w:rPr>
          <w:rFonts w:ascii="Times New Roman" w:eastAsiaTheme="minorHAnsi" w:hAnsi="Times New Roman"/>
          <w:sz w:val="24"/>
          <w:szCs w:val="24"/>
        </w:rPr>
        <w:t xml:space="preserve">tension </w:t>
      </w:r>
      <w:r w:rsidR="00C75BD3" w:rsidRPr="00C75BD3">
        <w:rPr>
          <w:rFonts w:ascii="Times New Roman" w:eastAsiaTheme="minorHAnsi" w:hAnsi="Times New Roman"/>
          <w:sz w:val="24"/>
          <w:szCs w:val="24"/>
        </w:rPr>
        <w:t xml:space="preserve">steel bars, as predicted by the theoretical analysis. </w:t>
      </w:r>
      <w:r w:rsidR="00C75BD3" w:rsidRPr="00716048">
        <w:rPr>
          <w:rFonts w:ascii="Times New Roman" w:eastAsiaTheme="minorHAnsi" w:hAnsi="Times New Roman"/>
          <w:sz w:val="24"/>
          <w:szCs w:val="24"/>
          <w:highlight w:val="yellow"/>
        </w:rPr>
        <w:t>The</w:t>
      </w:r>
      <w:r w:rsidR="007F20C4" w:rsidRPr="00716048">
        <w:rPr>
          <w:rFonts w:ascii="Times New Roman" w:eastAsiaTheme="minorHAnsi" w:hAnsi="Times New Roman"/>
          <w:sz w:val="24"/>
          <w:szCs w:val="24"/>
          <w:highlight w:val="yellow"/>
        </w:rPr>
        <w:t xml:space="preserve"> estimated average</w:t>
      </w:r>
      <w:r w:rsidR="00C75BD3" w:rsidRPr="00716048">
        <w:rPr>
          <w:rFonts w:ascii="Times New Roman" w:eastAsiaTheme="minorHAnsi" w:hAnsi="Times New Roman"/>
          <w:sz w:val="24"/>
          <w:szCs w:val="24"/>
          <w:highlight w:val="yellow"/>
        </w:rPr>
        <w:t xml:space="preserve"> experimental-to-predicted shear capacity ratio (</w:t>
      </w:r>
      <w:proofErr w:type="spellStart"/>
      <w:r w:rsidR="00C75BD3" w:rsidRPr="00716048">
        <w:rPr>
          <w:rFonts w:ascii="Times New Roman" w:eastAsiaTheme="minorHAnsi" w:hAnsi="Times New Roman"/>
          <w:sz w:val="24"/>
          <w:szCs w:val="24"/>
          <w:highlight w:val="yellow"/>
        </w:rPr>
        <w:t>V</w:t>
      </w:r>
      <w:r w:rsidR="00C75BD3" w:rsidRPr="00716048">
        <w:rPr>
          <w:rFonts w:ascii="Times New Roman" w:eastAsiaTheme="minorHAnsi" w:hAnsi="Times New Roman"/>
          <w:sz w:val="28"/>
          <w:szCs w:val="28"/>
          <w:highlight w:val="yellow"/>
          <w:vertAlign w:val="subscript"/>
        </w:rPr>
        <w:t>Exp</w:t>
      </w:r>
      <w:proofErr w:type="spellEnd"/>
      <w:r w:rsidR="00C75BD3" w:rsidRPr="00716048">
        <w:rPr>
          <w:rFonts w:ascii="Times New Roman" w:eastAsiaTheme="minorHAnsi" w:hAnsi="Times New Roman"/>
          <w:sz w:val="24"/>
          <w:szCs w:val="24"/>
          <w:highlight w:val="yellow"/>
        </w:rPr>
        <w:t>/</w:t>
      </w:r>
      <w:proofErr w:type="spellStart"/>
      <w:r w:rsidR="00C75BD3" w:rsidRPr="00716048">
        <w:rPr>
          <w:rFonts w:ascii="Times New Roman" w:eastAsiaTheme="minorHAnsi" w:hAnsi="Times New Roman"/>
          <w:sz w:val="24"/>
          <w:szCs w:val="24"/>
          <w:highlight w:val="yellow"/>
        </w:rPr>
        <w:t>V</w:t>
      </w:r>
      <w:r w:rsidR="00C75BD3" w:rsidRPr="00716048">
        <w:rPr>
          <w:rFonts w:ascii="Times New Roman" w:eastAsiaTheme="minorHAnsi" w:hAnsi="Times New Roman"/>
          <w:sz w:val="28"/>
          <w:szCs w:val="28"/>
          <w:highlight w:val="yellow"/>
          <w:vertAlign w:val="subscript"/>
        </w:rPr>
        <w:t>Pred</w:t>
      </w:r>
      <w:proofErr w:type="spellEnd"/>
      <w:r w:rsidR="00C75BD3" w:rsidRPr="00716048">
        <w:rPr>
          <w:rFonts w:ascii="Times New Roman" w:eastAsiaTheme="minorHAnsi" w:hAnsi="Times New Roman"/>
          <w:sz w:val="24"/>
          <w:szCs w:val="24"/>
          <w:highlight w:val="yellow"/>
        </w:rPr>
        <w:t xml:space="preserve">) was </w:t>
      </w:r>
      <w:r w:rsidR="00776FA2" w:rsidRPr="00716048">
        <w:rPr>
          <w:rFonts w:ascii="Times New Roman" w:eastAsiaTheme="minorHAnsi" w:hAnsi="Times New Roman"/>
          <w:sz w:val="24"/>
          <w:szCs w:val="24"/>
          <w:highlight w:val="yellow"/>
        </w:rPr>
        <w:t>1.</w:t>
      </w:r>
      <w:r w:rsidR="00BA3334" w:rsidRPr="00716048">
        <w:rPr>
          <w:rFonts w:ascii="Times New Roman" w:eastAsiaTheme="minorHAnsi" w:hAnsi="Times New Roman"/>
          <w:sz w:val="24"/>
          <w:szCs w:val="24"/>
          <w:highlight w:val="yellow"/>
        </w:rPr>
        <w:t>44</w:t>
      </w:r>
      <w:r w:rsidR="00C75BD3" w:rsidRPr="00716048">
        <w:rPr>
          <w:rFonts w:ascii="Times New Roman" w:eastAsiaTheme="minorHAnsi" w:hAnsi="Times New Roman"/>
          <w:sz w:val="24"/>
          <w:szCs w:val="24"/>
          <w:highlight w:val="yellow"/>
        </w:rPr>
        <w:t>, with a standard deviation</w:t>
      </w:r>
      <w:r w:rsidR="00521FBF" w:rsidRPr="00716048">
        <w:rPr>
          <w:rFonts w:ascii="Times New Roman" w:eastAsiaTheme="minorHAnsi" w:hAnsi="Times New Roman"/>
          <w:sz w:val="24"/>
          <w:szCs w:val="24"/>
          <w:highlight w:val="yellow"/>
        </w:rPr>
        <w:t xml:space="preserve"> (SD)</w:t>
      </w:r>
      <w:r w:rsidR="00C75BD3" w:rsidRPr="00716048">
        <w:rPr>
          <w:rFonts w:ascii="Times New Roman" w:eastAsiaTheme="minorHAnsi" w:hAnsi="Times New Roman"/>
          <w:sz w:val="24"/>
          <w:szCs w:val="24"/>
          <w:highlight w:val="yellow"/>
        </w:rPr>
        <w:t xml:space="preserve"> of </w:t>
      </w:r>
      <w:r w:rsidR="00BA3334" w:rsidRPr="00716048">
        <w:rPr>
          <w:rFonts w:ascii="Times New Roman" w:hAnsi="Times New Roman"/>
          <w:sz w:val="24"/>
          <w:szCs w:val="24"/>
          <w:highlight w:val="yellow"/>
        </w:rPr>
        <w:t>0.17</w:t>
      </w:r>
      <w:r w:rsidR="00776FA2" w:rsidRPr="00716048">
        <w:rPr>
          <w:rFonts w:ascii="Times New Roman" w:eastAsiaTheme="minorHAnsi" w:hAnsi="Times New Roman"/>
          <w:sz w:val="24"/>
          <w:szCs w:val="24"/>
          <w:highlight w:val="yellow"/>
        </w:rPr>
        <w:t xml:space="preserve"> </w:t>
      </w:r>
      <w:r w:rsidR="00C75BD3" w:rsidRPr="00716048">
        <w:rPr>
          <w:rFonts w:ascii="Times New Roman" w:eastAsiaTheme="minorHAnsi" w:hAnsi="Times New Roman"/>
          <w:sz w:val="24"/>
          <w:szCs w:val="24"/>
          <w:highlight w:val="yellow"/>
        </w:rPr>
        <w:t xml:space="preserve">and a coefficient of variation </w:t>
      </w:r>
      <w:r w:rsidR="00521FBF" w:rsidRPr="00716048">
        <w:rPr>
          <w:rFonts w:ascii="Times New Roman" w:eastAsiaTheme="minorHAnsi" w:hAnsi="Times New Roman"/>
          <w:sz w:val="24"/>
          <w:szCs w:val="24"/>
          <w:highlight w:val="yellow"/>
        </w:rPr>
        <w:t xml:space="preserve">(COV) </w:t>
      </w:r>
      <w:r w:rsidR="00C75BD3" w:rsidRPr="00716048">
        <w:rPr>
          <w:rFonts w:ascii="Times New Roman" w:eastAsiaTheme="minorHAnsi" w:hAnsi="Times New Roman"/>
          <w:sz w:val="24"/>
          <w:szCs w:val="24"/>
          <w:highlight w:val="yellow"/>
        </w:rPr>
        <w:t>of</w:t>
      </w:r>
      <w:r w:rsidR="003F06ED" w:rsidRPr="00716048">
        <w:rPr>
          <w:rFonts w:ascii="Times New Roman" w:eastAsiaTheme="minorHAnsi" w:hAnsi="Times New Roman"/>
          <w:sz w:val="24"/>
          <w:szCs w:val="24"/>
          <w:highlight w:val="yellow"/>
        </w:rPr>
        <w:t xml:space="preserve"> 11.79</w:t>
      </w:r>
      <w:r w:rsidR="00C75BD3" w:rsidRPr="00716048">
        <w:rPr>
          <w:rFonts w:ascii="Times New Roman" w:eastAsiaTheme="minorHAnsi" w:hAnsi="Times New Roman"/>
          <w:sz w:val="24"/>
          <w:szCs w:val="24"/>
          <w:highlight w:val="yellow"/>
        </w:rPr>
        <w:t>%</w:t>
      </w:r>
      <w:r w:rsidR="00791693" w:rsidRPr="00716048">
        <w:rPr>
          <w:rFonts w:ascii="Times New Roman" w:eastAsiaTheme="minorHAnsi" w:hAnsi="Times New Roman"/>
          <w:sz w:val="24"/>
          <w:szCs w:val="24"/>
          <w:highlight w:val="yellow"/>
        </w:rPr>
        <w:t>.</w:t>
      </w:r>
      <w:r w:rsidR="00C37ACF">
        <w:rPr>
          <w:rFonts w:ascii="Times New Roman" w:eastAsiaTheme="minorHAnsi" w:hAnsi="Times New Roman"/>
          <w:sz w:val="24"/>
          <w:szCs w:val="24"/>
        </w:rPr>
        <w:t xml:space="preserve"> </w:t>
      </w:r>
      <w:r w:rsidR="00164C5D" w:rsidRPr="0024405F">
        <w:rPr>
          <w:rFonts w:ascii="Times New Roman" w:eastAsiaTheme="minorHAnsi" w:hAnsi="Times New Roman"/>
          <w:sz w:val="24"/>
          <w:szCs w:val="24"/>
          <w:highlight w:val="yellow"/>
        </w:rPr>
        <w:t xml:space="preserve">With equivalent </w:t>
      </w:r>
      <w:r w:rsidR="0024405F" w:rsidRPr="0024405F">
        <w:rPr>
          <w:rFonts w:ascii="Times New Roman" w:eastAsiaTheme="minorHAnsi" w:hAnsi="Times New Roman"/>
          <w:sz w:val="24"/>
          <w:szCs w:val="24"/>
          <w:highlight w:val="yellow"/>
        </w:rPr>
        <w:t xml:space="preserve">test </w:t>
      </w:r>
      <w:r w:rsidR="00164C5D" w:rsidRPr="0024405F">
        <w:rPr>
          <w:rFonts w:ascii="Times New Roman" w:eastAsiaTheme="minorHAnsi" w:hAnsi="Times New Roman"/>
          <w:sz w:val="24"/>
          <w:szCs w:val="24"/>
          <w:highlight w:val="yellow"/>
        </w:rPr>
        <w:t>variables</w:t>
      </w:r>
      <w:r w:rsidR="00C75BD3" w:rsidRPr="0024405F">
        <w:rPr>
          <w:rFonts w:ascii="Times New Roman" w:eastAsiaTheme="minorHAnsi" w:hAnsi="Times New Roman"/>
          <w:sz w:val="24"/>
          <w:szCs w:val="24"/>
          <w:highlight w:val="yellow"/>
        </w:rPr>
        <w:t xml:space="preserve">, GFRP RC beams exhibited lower shear capacities </w:t>
      </w:r>
      <w:r w:rsidR="005B44F3">
        <w:rPr>
          <w:rFonts w:ascii="Times New Roman" w:eastAsiaTheme="minorHAnsi" w:hAnsi="Times New Roman"/>
          <w:sz w:val="24"/>
          <w:szCs w:val="24"/>
          <w:highlight w:val="yellow"/>
        </w:rPr>
        <w:t>in comparison to</w:t>
      </w:r>
      <w:r w:rsidR="00C75BD3" w:rsidRPr="0024405F">
        <w:rPr>
          <w:rFonts w:ascii="Times New Roman" w:eastAsiaTheme="minorHAnsi" w:hAnsi="Times New Roman"/>
          <w:sz w:val="24"/>
          <w:szCs w:val="24"/>
          <w:highlight w:val="yellow"/>
        </w:rPr>
        <w:t xml:space="preserve"> </w:t>
      </w:r>
      <w:r w:rsidR="009F39A0" w:rsidRPr="0024405F">
        <w:rPr>
          <w:rFonts w:ascii="Times New Roman" w:eastAsiaTheme="minorHAnsi" w:hAnsi="Times New Roman"/>
          <w:sz w:val="24"/>
          <w:szCs w:val="24"/>
          <w:highlight w:val="yellow"/>
        </w:rPr>
        <w:t xml:space="preserve">the control </w:t>
      </w:r>
      <w:r w:rsidR="00C75BD3" w:rsidRPr="0024405F">
        <w:rPr>
          <w:rFonts w:ascii="Times New Roman" w:eastAsiaTheme="minorHAnsi" w:hAnsi="Times New Roman"/>
          <w:sz w:val="24"/>
          <w:szCs w:val="24"/>
          <w:highlight w:val="yellow"/>
        </w:rPr>
        <w:t xml:space="preserve">steel RC beam due to the reduced dowel action of </w:t>
      </w:r>
      <w:r w:rsidR="00432E0E" w:rsidRPr="0024405F">
        <w:rPr>
          <w:rFonts w:ascii="Times New Roman" w:eastAsiaTheme="minorHAnsi" w:hAnsi="Times New Roman"/>
          <w:sz w:val="24"/>
          <w:szCs w:val="24"/>
          <w:highlight w:val="yellow"/>
        </w:rPr>
        <w:t xml:space="preserve">the </w:t>
      </w:r>
      <w:r w:rsidR="00C75BD3" w:rsidRPr="0024405F">
        <w:rPr>
          <w:rFonts w:ascii="Times New Roman" w:eastAsiaTheme="minorHAnsi" w:hAnsi="Times New Roman"/>
          <w:sz w:val="24"/>
          <w:szCs w:val="24"/>
          <w:highlight w:val="yellow"/>
        </w:rPr>
        <w:t>GFRP bars and their lower modulus of elasticity, which compromised post-cracking transverse stiffness and shear resistance.</w:t>
      </w:r>
      <w:r w:rsidR="00EB69C8">
        <w:rPr>
          <w:rFonts w:ascii="Times New Roman" w:eastAsiaTheme="minorHAnsi" w:hAnsi="Times New Roman"/>
          <w:sz w:val="24"/>
          <w:szCs w:val="24"/>
        </w:rPr>
        <w:t xml:space="preserve"> </w:t>
      </w:r>
      <w:r w:rsidR="00A31C98" w:rsidRPr="00A31C98">
        <w:rPr>
          <w:rFonts w:ascii="Times New Roman" w:eastAsiaTheme="minorHAnsi" w:hAnsi="Times New Roman"/>
          <w:sz w:val="24"/>
          <w:szCs w:val="24"/>
        </w:rPr>
        <w:t xml:space="preserve">The study also </w:t>
      </w:r>
      <w:r w:rsidR="00B81439">
        <w:rPr>
          <w:rFonts w:ascii="Times New Roman" w:eastAsiaTheme="minorHAnsi" w:hAnsi="Times New Roman"/>
          <w:sz w:val="24"/>
          <w:szCs w:val="24"/>
        </w:rPr>
        <w:t>examined</w:t>
      </w:r>
      <w:r w:rsidR="00A31C98" w:rsidRPr="00A31C98">
        <w:rPr>
          <w:rFonts w:ascii="Times New Roman" w:eastAsiaTheme="minorHAnsi" w:hAnsi="Times New Roman"/>
          <w:sz w:val="24"/>
          <w:szCs w:val="24"/>
        </w:rPr>
        <w:t xml:space="preserve"> the impact of strain energy absorption in GFRP RC beams on ductility and energy dissipation </w:t>
      </w:r>
      <w:r w:rsidR="00A31C98">
        <w:rPr>
          <w:rFonts w:ascii="Times New Roman" w:eastAsiaTheme="minorHAnsi" w:hAnsi="Times New Roman"/>
          <w:sz w:val="24"/>
          <w:szCs w:val="24"/>
        </w:rPr>
        <w:t>in relation</w:t>
      </w:r>
      <w:r w:rsidR="00A31C98" w:rsidRPr="00A31C98">
        <w:rPr>
          <w:rFonts w:ascii="Times New Roman" w:eastAsiaTheme="minorHAnsi" w:hAnsi="Times New Roman"/>
          <w:sz w:val="24"/>
          <w:szCs w:val="24"/>
        </w:rPr>
        <w:t xml:space="preserve"> </w:t>
      </w:r>
      <w:r w:rsidR="00B754CD">
        <w:rPr>
          <w:rFonts w:ascii="Times New Roman" w:eastAsiaTheme="minorHAnsi" w:hAnsi="Times New Roman"/>
          <w:sz w:val="24"/>
          <w:szCs w:val="24"/>
        </w:rPr>
        <w:t xml:space="preserve">to </w:t>
      </w:r>
      <w:r w:rsidR="00A31C98" w:rsidRPr="00A31C98">
        <w:rPr>
          <w:rFonts w:ascii="Times New Roman" w:eastAsiaTheme="minorHAnsi" w:hAnsi="Times New Roman"/>
          <w:sz w:val="24"/>
          <w:szCs w:val="24"/>
        </w:rPr>
        <w:t>the observed failure modes.</w:t>
      </w:r>
    </w:p>
    <w:p w14:paraId="096BC340" w14:textId="1256F0D5" w:rsidR="004872F8" w:rsidRDefault="004872F8" w:rsidP="00693939">
      <w:pPr>
        <w:suppressAutoHyphens w:val="0"/>
        <w:autoSpaceDN/>
        <w:spacing w:line="259" w:lineRule="auto"/>
        <w:textAlignment w:val="auto"/>
        <w:rPr>
          <w:rFonts w:ascii="Times New Roman" w:eastAsiaTheme="minorHAnsi" w:hAnsi="Times New Roman"/>
          <w:sz w:val="24"/>
          <w:szCs w:val="24"/>
        </w:rPr>
      </w:pPr>
    </w:p>
    <w:p w14:paraId="5DF0C2E9" w14:textId="77777777" w:rsidR="004354B9" w:rsidRDefault="004354B9">
      <w:pPr>
        <w:spacing w:before="100" w:after="100" w:line="360" w:lineRule="auto"/>
        <w:jc w:val="both"/>
        <w:rPr>
          <w:rFonts w:ascii="Times New Roman" w:hAnsi="Times New Roman"/>
          <w:sz w:val="24"/>
          <w:szCs w:val="24"/>
        </w:rPr>
      </w:pPr>
    </w:p>
    <w:p w14:paraId="0052AA76" w14:textId="7A02F152" w:rsidR="00AC354A" w:rsidRDefault="00E902F6">
      <w:pPr>
        <w:spacing w:before="100" w:after="100" w:line="360" w:lineRule="auto"/>
        <w:jc w:val="both"/>
        <w:rPr>
          <w:rFonts w:ascii="Times New Roman" w:hAnsi="Times New Roman"/>
          <w:sz w:val="24"/>
          <w:szCs w:val="24"/>
        </w:rPr>
      </w:pPr>
      <w:r w:rsidRPr="00F74287">
        <w:rPr>
          <w:rFonts w:ascii="Times New Roman" w:hAnsi="Times New Roman"/>
          <w:sz w:val="24"/>
          <w:szCs w:val="24"/>
        </w:rPr>
        <w:br/>
      </w:r>
      <w:r w:rsidR="00AC354A" w:rsidRPr="00AC354A">
        <w:rPr>
          <w:rFonts w:ascii="Times New Roman" w:hAnsi="Times New Roman"/>
          <w:b/>
          <w:bCs/>
          <w:sz w:val="24"/>
          <w:szCs w:val="24"/>
        </w:rPr>
        <w:t>Keywords:</w:t>
      </w:r>
      <w:r w:rsidR="00AC354A" w:rsidRPr="00AC354A">
        <w:rPr>
          <w:rFonts w:ascii="Times New Roman" w:hAnsi="Times New Roman"/>
          <w:sz w:val="24"/>
          <w:szCs w:val="24"/>
        </w:rPr>
        <w:t xml:space="preserve"> </w:t>
      </w:r>
    </w:p>
    <w:p w14:paraId="2F221DA8" w14:textId="37FFE6C7" w:rsidR="00A418F1" w:rsidRDefault="00AC354A">
      <w:pPr>
        <w:spacing w:before="100" w:after="100" w:line="360" w:lineRule="auto"/>
        <w:jc w:val="both"/>
        <w:rPr>
          <w:rFonts w:ascii="Times New Roman" w:hAnsi="Times New Roman"/>
          <w:sz w:val="24"/>
          <w:szCs w:val="24"/>
          <w:highlight w:val="yellow"/>
        </w:rPr>
      </w:pPr>
      <w:r w:rsidRPr="00AC354A">
        <w:rPr>
          <w:rFonts w:ascii="Times New Roman" w:hAnsi="Times New Roman"/>
          <w:sz w:val="24"/>
          <w:szCs w:val="24"/>
        </w:rPr>
        <w:lastRenderedPageBreak/>
        <w:t>Reinforced Concrete</w:t>
      </w:r>
      <w:r>
        <w:rPr>
          <w:rFonts w:ascii="Times New Roman" w:hAnsi="Times New Roman"/>
          <w:sz w:val="24"/>
          <w:szCs w:val="24"/>
        </w:rPr>
        <w:t xml:space="preserve"> Beams</w:t>
      </w:r>
      <w:r w:rsidRPr="00AC354A">
        <w:rPr>
          <w:rFonts w:ascii="Times New Roman" w:hAnsi="Times New Roman"/>
          <w:sz w:val="24"/>
          <w:szCs w:val="24"/>
        </w:rPr>
        <w:t>, GFRP bar</w:t>
      </w:r>
      <w:r w:rsidR="00E528B8">
        <w:rPr>
          <w:rFonts w:ascii="Times New Roman" w:hAnsi="Times New Roman"/>
          <w:sz w:val="24"/>
          <w:szCs w:val="24"/>
        </w:rPr>
        <w:t>s</w:t>
      </w:r>
      <w:r w:rsidRPr="00AC354A">
        <w:rPr>
          <w:rFonts w:ascii="Times New Roman" w:hAnsi="Times New Roman"/>
          <w:sz w:val="24"/>
          <w:szCs w:val="24"/>
        </w:rPr>
        <w:t>, Shear</w:t>
      </w:r>
      <w:r w:rsidR="00E528B8">
        <w:rPr>
          <w:rFonts w:ascii="Times New Roman" w:hAnsi="Times New Roman"/>
          <w:sz w:val="24"/>
          <w:szCs w:val="24"/>
        </w:rPr>
        <w:t xml:space="preserve"> capacity</w:t>
      </w:r>
      <w:r w:rsidRPr="00AC354A">
        <w:rPr>
          <w:rFonts w:ascii="Times New Roman" w:hAnsi="Times New Roman"/>
          <w:sz w:val="24"/>
          <w:szCs w:val="24"/>
        </w:rPr>
        <w:t xml:space="preserve">, </w:t>
      </w:r>
      <w:r w:rsidR="00B1758A" w:rsidRPr="00B1758A">
        <w:rPr>
          <w:rFonts w:ascii="Times New Roman" w:hAnsi="Times New Roman"/>
          <w:sz w:val="24"/>
          <w:szCs w:val="24"/>
        </w:rPr>
        <w:t>Stirrup spacing</w:t>
      </w:r>
      <w:r w:rsidR="00B1758A">
        <w:rPr>
          <w:rFonts w:ascii="Times New Roman" w:hAnsi="Times New Roman"/>
          <w:sz w:val="24"/>
          <w:szCs w:val="24"/>
        </w:rPr>
        <w:t>,</w:t>
      </w:r>
      <w:r w:rsidR="00B1758A" w:rsidRPr="00B1758A">
        <w:rPr>
          <w:rFonts w:ascii="Times New Roman" w:hAnsi="Times New Roman"/>
          <w:sz w:val="24"/>
          <w:szCs w:val="24"/>
        </w:rPr>
        <w:t xml:space="preserve"> </w:t>
      </w:r>
      <w:r w:rsidR="00DA6BE6">
        <w:rPr>
          <w:rFonts w:ascii="Times New Roman" w:hAnsi="Times New Roman"/>
          <w:sz w:val="24"/>
          <w:szCs w:val="24"/>
        </w:rPr>
        <w:t>R</w:t>
      </w:r>
      <w:r w:rsidR="00B42BC5">
        <w:rPr>
          <w:rFonts w:ascii="Times New Roman" w:hAnsi="Times New Roman"/>
          <w:sz w:val="24"/>
          <w:szCs w:val="24"/>
        </w:rPr>
        <w:t>einforcement ratio</w:t>
      </w:r>
    </w:p>
    <w:p w14:paraId="377C8E01" w14:textId="77777777" w:rsidR="00305AD5" w:rsidRDefault="00305AD5">
      <w:pPr>
        <w:spacing w:before="100" w:after="100" w:line="360" w:lineRule="auto"/>
        <w:jc w:val="both"/>
        <w:rPr>
          <w:rFonts w:ascii="Times New Roman" w:hAnsi="Times New Roman"/>
          <w:sz w:val="24"/>
          <w:szCs w:val="24"/>
          <w:highlight w:val="yellow"/>
        </w:rPr>
      </w:pPr>
    </w:p>
    <w:p w14:paraId="1F53730F" w14:textId="3CFAA4D6" w:rsidR="00E35A59" w:rsidRPr="00E35A59" w:rsidRDefault="00E902F6" w:rsidP="00E35A59">
      <w:pPr>
        <w:pStyle w:val="ListParagraph"/>
        <w:numPr>
          <w:ilvl w:val="0"/>
          <w:numId w:val="1"/>
        </w:numPr>
        <w:rPr>
          <w:b/>
          <w:bCs/>
          <w:szCs w:val="24"/>
        </w:rPr>
      </w:pPr>
      <w:r w:rsidRPr="00E35A59">
        <w:rPr>
          <w:b/>
          <w:bCs/>
          <w:szCs w:val="24"/>
        </w:rPr>
        <w:t>INTRODUCTION</w:t>
      </w:r>
    </w:p>
    <w:p w14:paraId="5FACE65F" w14:textId="6AB785F1" w:rsidR="00201827" w:rsidRDefault="00201827" w:rsidP="00201827">
      <w:pPr>
        <w:spacing w:line="360" w:lineRule="auto"/>
        <w:jc w:val="both"/>
        <w:rPr>
          <w:rFonts w:ascii="Times New Roman" w:hAnsi="Times New Roman"/>
          <w:sz w:val="24"/>
          <w:szCs w:val="24"/>
        </w:rPr>
      </w:pPr>
      <w:r w:rsidRPr="00D37D63">
        <w:rPr>
          <w:rFonts w:ascii="Times New Roman" w:hAnsi="Times New Roman"/>
          <w:sz w:val="24"/>
          <w:szCs w:val="24"/>
        </w:rPr>
        <w:t xml:space="preserve">Profound among concerns in the construction industry is the sudden and brittle shear failure in reinforced concrete structures, regardless of whether they are reinforced with fiber-reinforced </w:t>
      </w:r>
      <w:r w:rsidRPr="00890328">
        <w:rPr>
          <w:rFonts w:ascii="Times New Roman" w:hAnsi="Times New Roman"/>
          <w:sz w:val="24"/>
          <w:szCs w:val="24"/>
        </w:rPr>
        <w:t xml:space="preserve">polymer (FRP) or steel. This occurs when the primary tensile stresses exceed the concrete's ultimate tensile strength at critical shear regions [1]. Shear cracks spread more quickly than flexural cracks, highlighting the significance of proactively preventing catastrophic failures [2]. </w:t>
      </w:r>
      <w:r w:rsidR="005B51C8" w:rsidRPr="00890328">
        <w:rPr>
          <w:rFonts w:ascii="Times New Roman" w:hAnsi="Times New Roman"/>
          <w:sz w:val="24"/>
          <w:szCs w:val="24"/>
        </w:rPr>
        <w:t xml:space="preserve">Glass Fiber Reinforced Polymer (GFRP) bars have gained significant attention as a reinforcement material for concrete structures due to their high tensile strength, </w:t>
      </w:r>
      <w:r w:rsidR="005B51C8" w:rsidRPr="00C0710C">
        <w:rPr>
          <w:rFonts w:ascii="Times New Roman" w:hAnsi="Times New Roman"/>
          <w:sz w:val="24"/>
          <w:szCs w:val="24"/>
          <w:highlight w:val="yellow"/>
        </w:rPr>
        <w:t>light weight</w:t>
      </w:r>
      <w:r w:rsidR="005B51C8" w:rsidRPr="00890328">
        <w:rPr>
          <w:rFonts w:ascii="Times New Roman" w:hAnsi="Times New Roman"/>
          <w:sz w:val="24"/>
          <w:szCs w:val="24"/>
        </w:rPr>
        <w:t>, corrosion resistance, non-magnetic</w:t>
      </w:r>
      <w:r w:rsidR="005B51C8">
        <w:rPr>
          <w:rFonts w:ascii="Times New Roman" w:hAnsi="Times New Roman"/>
          <w:sz w:val="24"/>
          <w:szCs w:val="24"/>
        </w:rPr>
        <w:t xml:space="preserve"> and </w:t>
      </w:r>
      <w:r w:rsidR="005B51C8" w:rsidRPr="00C0710C">
        <w:rPr>
          <w:rFonts w:ascii="Times New Roman" w:hAnsi="Times New Roman"/>
          <w:sz w:val="24"/>
          <w:szCs w:val="24"/>
          <w:highlight w:val="yellow"/>
        </w:rPr>
        <w:t>non-conductive</w:t>
      </w:r>
      <w:r w:rsidR="005B51C8" w:rsidRPr="00890328">
        <w:rPr>
          <w:rFonts w:ascii="Times New Roman" w:hAnsi="Times New Roman"/>
          <w:sz w:val="24"/>
          <w:szCs w:val="24"/>
        </w:rPr>
        <w:t xml:space="preserve"> properties [3, 4]. </w:t>
      </w:r>
      <w:r w:rsidRPr="00890328">
        <w:rPr>
          <w:rFonts w:ascii="Times New Roman" w:hAnsi="Times New Roman"/>
          <w:sz w:val="24"/>
          <w:szCs w:val="24"/>
        </w:rPr>
        <w:t>However, the FRP reinforcement presents some unique differences when compared to steel reinforcing bars, such as a lower modulus of elasticity and a linear elastic stress–strain diagram up to rupture, which implies a lack of plastic behavior [7-10]. FRP</w:t>
      </w:r>
      <w:r w:rsidRPr="00B70906">
        <w:rPr>
          <w:rFonts w:ascii="Times New Roman" w:hAnsi="Times New Roman"/>
          <w:sz w:val="24"/>
          <w:szCs w:val="24"/>
        </w:rPr>
        <w:t xml:space="preserve"> bars can be used as either longitudinal reinforcement or stirrups in concrete elements, replacing traditional steel </w:t>
      </w:r>
      <w:r w:rsidRPr="00890328">
        <w:rPr>
          <w:rFonts w:ascii="Times New Roman" w:hAnsi="Times New Roman"/>
          <w:sz w:val="24"/>
          <w:szCs w:val="24"/>
        </w:rPr>
        <w:t>reinforcement [11].</w:t>
      </w:r>
      <w:r w:rsidRPr="00B70906">
        <w:rPr>
          <w:rFonts w:ascii="Times New Roman" w:hAnsi="Times New Roman"/>
          <w:sz w:val="24"/>
          <w:szCs w:val="24"/>
        </w:rPr>
        <w:t xml:space="preserve"> Notably, stirrups, being closer to the exterior of concrete structures, are more exposed to external environmental factors, making them susceptible to corrosion. This corrosion can compromise the transverse restraint provided by the stirrups, ultimately reducing the shear performance of the concrete member </w:t>
      </w:r>
      <w:r w:rsidRPr="00890328">
        <w:rPr>
          <w:rFonts w:ascii="Times New Roman" w:hAnsi="Times New Roman"/>
          <w:sz w:val="24"/>
          <w:szCs w:val="24"/>
        </w:rPr>
        <w:t>[12–14].</w:t>
      </w:r>
      <w:r>
        <w:rPr>
          <w:rFonts w:ascii="Times New Roman" w:hAnsi="Times New Roman"/>
          <w:sz w:val="24"/>
          <w:szCs w:val="24"/>
        </w:rPr>
        <w:t xml:space="preserve"> </w:t>
      </w:r>
      <w:r w:rsidRPr="00A00A96">
        <w:rPr>
          <w:rFonts w:ascii="Times New Roman" w:hAnsi="Times New Roman"/>
          <w:sz w:val="24"/>
          <w:szCs w:val="24"/>
        </w:rPr>
        <w:t>Therefore, using GFRP bars instead of</w:t>
      </w:r>
      <w:r>
        <w:rPr>
          <w:rFonts w:ascii="Times New Roman" w:hAnsi="Times New Roman"/>
          <w:sz w:val="24"/>
          <w:szCs w:val="24"/>
        </w:rPr>
        <w:t xml:space="preserve"> </w:t>
      </w:r>
      <w:r w:rsidRPr="00A00A96">
        <w:rPr>
          <w:rFonts w:ascii="Times New Roman" w:hAnsi="Times New Roman"/>
          <w:sz w:val="24"/>
          <w:szCs w:val="24"/>
        </w:rPr>
        <w:t>steel reinforcement as stirrups will more effectively improve the durability of the</w:t>
      </w:r>
      <w:r>
        <w:rPr>
          <w:rFonts w:ascii="Times New Roman" w:hAnsi="Times New Roman"/>
          <w:sz w:val="24"/>
          <w:szCs w:val="24"/>
        </w:rPr>
        <w:t xml:space="preserve"> </w:t>
      </w:r>
      <w:r w:rsidRPr="00A00A96">
        <w:rPr>
          <w:rFonts w:ascii="Times New Roman" w:hAnsi="Times New Roman"/>
          <w:sz w:val="24"/>
          <w:szCs w:val="24"/>
        </w:rPr>
        <w:t>whole</w:t>
      </w:r>
      <w:r>
        <w:rPr>
          <w:rFonts w:ascii="Times New Roman" w:hAnsi="Times New Roman"/>
          <w:sz w:val="24"/>
          <w:szCs w:val="24"/>
        </w:rPr>
        <w:t xml:space="preserve"> </w:t>
      </w:r>
      <w:r w:rsidRPr="00A00A96">
        <w:rPr>
          <w:rFonts w:ascii="Times New Roman" w:hAnsi="Times New Roman"/>
          <w:sz w:val="24"/>
          <w:szCs w:val="24"/>
        </w:rPr>
        <w:t>concrete structure.</w:t>
      </w:r>
    </w:p>
    <w:p w14:paraId="070EBAD5" w14:textId="67F11C31" w:rsidR="00201827" w:rsidRDefault="005F1FE1" w:rsidP="00201827">
      <w:pPr>
        <w:spacing w:line="360" w:lineRule="auto"/>
        <w:rPr>
          <w:rFonts w:ascii="Times New Roman" w:hAnsi="Times New Roman"/>
          <w:b/>
          <w:bCs/>
          <w:sz w:val="24"/>
          <w:szCs w:val="24"/>
        </w:rPr>
      </w:pPr>
      <w:r>
        <w:rPr>
          <w:rFonts w:ascii="Times New Roman" w:hAnsi="Times New Roman"/>
          <w:b/>
          <w:bCs/>
          <w:sz w:val="24"/>
          <w:szCs w:val="24"/>
        </w:rPr>
        <w:t xml:space="preserve">1.1 </w:t>
      </w:r>
      <w:r w:rsidR="00572D51">
        <w:rPr>
          <w:rFonts w:ascii="Times New Roman" w:hAnsi="Times New Roman"/>
          <w:b/>
          <w:bCs/>
          <w:sz w:val="24"/>
          <w:szCs w:val="24"/>
        </w:rPr>
        <w:t>Mechanisms of s</w:t>
      </w:r>
      <w:r w:rsidR="00201827" w:rsidRPr="002C5561">
        <w:rPr>
          <w:rFonts w:ascii="Times New Roman" w:hAnsi="Times New Roman"/>
          <w:b/>
          <w:bCs/>
          <w:sz w:val="24"/>
          <w:szCs w:val="24"/>
        </w:rPr>
        <w:t xml:space="preserve">hear </w:t>
      </w:r>
      <w:r w:rsidR="002C26BA">
        <w:rPr>
          <w:rFonts w:ascii="Times New Roman" w:hAnsi="Times New Roman"/>
          <w:b/>
          <w:bCs/>
          <w:sz w:val="24"/>
          <w:szCs w:val="24"/>
        </w:rPr>
        <w:t>transfer</w:t>
      </w:r>
      <w:r w:rsidR="00572D51">
        <w:rPr>
          <w:rFonts w:ascii="Times New Roman" w:hAnsi="Times New Roman"/>
          <w:b/>
          <w:bCs/>
          <w:sz w:val="24"/>
          <w:szCs w:val="24"/>
        </w:rPr>
        <w:t xml:space="preserve"> </w:t>
      </w:r>
      <w:r w:rsidR="002C26BA">
        <w:rPr>
          <w:rFonts w:ascii="Times New Roman" w:hAnsi="Times New Roman"/>
          <w:b/>
          <w:bCs/>
          <w:sz w:val="24"/>
          <w:szCs w:val="24"/>
        </w:rPr>
        <w:t>in</w:t>
      </w:r>
      <w:r w:rsidR="00201827" w:rsidRPr="002C5561">
        <w:rPr>
          <w:rFonts w:ascii="Times New Roman" w:hAnsi="Times New Roman"/>
          <w:b/>
          <w:bCs/>
          <w:sz w:val="24"/>
          <w:szCs w:val="24"/>
        </w:rPr>
        <w:t xml:space="preserve"> </w:t>
      </w:r>
      <w:r w:rsidR="00201827">
        <w:rPr>
          <w:rFonts w:ascii="Times New Roman" w:hAnsi="Times New Roman"/>
          <w:b/>
          <w:bCs/>
          <w:sz w:val="24"/>
          <w:szCs w:val="24"/>
        </w:rPr>
        <w:t>G</w:t>
      </w:r>
      <w:r w:rsidR="00201827" w:rsidRPr="002C5561">
        <w:rPr>
          <w:rFonts w:ascii="Times New Roman" w:hAnsi="Times New Roman"/>
          <w:b/>
          <w:bCs/>
          <w:sz w:val="24"/>
          <w:szCs w:val="24"/>
        </w:rPr>
        <w:t>FRP reinforced concrete beams</w:t>
      </w:r>
    </w:p>
    <w:p w14:paraId="5B223B91" w14:textId="7630DA60" w:rsidR="00201827" w:rsidRPr="00C05B47" w:rsidRDefault="004C0128" w:rsidP="004C0128">
      <w:pPr>
        <w:spacing w:line="360" w:lineRule="auto"/>
        <w:jc w:val="both"/>
        <w:rPr>
          <w:rFonts w:ascii="Times New Roman" w:hAnsi="Times New Roman"/>
          <w:sz w:val="24"/>
          <w:szCs w:val="24"/>
        </w:rPr>
      </w:pPr>
      <w:r w:rsidRPr="004C0128">
        <w:rPr>
          <w:rFonts w:ascii="Times New Roman" w:hAnsi="Times New Roman"/>
          <w:sz w:val="24"/>
          <w:szCs w:val="24"/>
        </w:rPr>
        <w:t>Walraven [</w:t>
      </w:r>
      <w:r w:rsidR="00141166" w:rsidRPr="00890328">
        <w:rPr>
          <w:rFonts w:ascii="Times New Roman" w:hAnsi="Times New Roman"/>
          <w:sz w:val="24"/>
          <w:szCs w:val="24"/>
        </w:rPr>
        <w:t>15</w:t>
      </w:r>
      <w:r w:rsidRPr="00890328">
        <w:rPr>
          <w:rFonts w:ascii="Times New Roman" w:hAnsi="Times New Roman"/>
          <w:sz w:val="24"/>
          <w:szCs w:val="24"/>
        </w:rPr>
        <w:t>] reported</w:t>
      </w:r>
      <w:r w:rsidRPr="004C0128">
        <w:rPr>
          <w:rFonts w:ascii="Times New Roman" w:hAnsi="Times New Roman"/>
          <w:sz w:val="24"/>
          <w:szCs w:val="24"/>
        </w:rPr>
        <w:t xml:space="preserve"> that shear failure is</w:t>
      </w:r>
      <w:r>
        <w:rPr>
          <w:rFonts w:ascii="Times New Roman" w:hAnsi="Times New Roman"/>
          <w:sz w:val="24"/>
          <w:szCs w:val="24"/>
        </w:rPr>
        <w:t xml:space="preserve"> </w:t>
      </w:r>
      <w:r w:rsidRPr="004C0128">
        <w:rPr>
          <w:rFonts w:ascii="Times New Roman" w:hAnsi="Times New Roman"/>
          <w:sz w:val="24"/>
          <w:szCs w:val="24"/>
        </w:rPr>
        <w:t>usually caused by a large amount of shear force that is transferred</w:t>
      </w:r>
      <w:r>
        <w:rPr>
          <w:rFonts w:ascii="Times New Roman" w:hAnsi="Times New Roman"/>
          <w:sz w:val="24"/>
          <w:szCs w:val="24"/>
        </w:rPr>
        <w:t xml:space="preserve"> </w:t>
      </w:r>
      <w:r w:rsidRPr="004C0128">
        <w:rPr>
          <w:rFonts w:ascii="Times New Roman" w:hAnsi="Times New Roman"/>
          <w:sz w:val="24"/>
          <w:szCs w:val="24"/>
        </w:rPr>
        <w:t>along the cracked surface via aggregate interlock</w:t>
      </w:r>
      <w:r w:rsidR="00FB786A">
        <w:rPr>
          <w:rFonts w:ascii="Times New Roman" w:hAnsi="Times New Roman"/>
          <w:sz w:val="24"/>
          <w:szCs w:val="24"/>
        </w:rPr>
        <w:t>,</w:t>
      </w:r>
      <w:r w:rsidRPr="004C0128">
        <w:rPr>
          <w:rFonts w:ascii="Times New Roman" w:hAnsi="Times New Roman"/>
          <w:sz w:val="24"/>
          <w:szCs w:val="24"/>
        </w:rPr>
        <w:t xml:space="preserve"> which provides</w:t>
      </w:r>
      <w:r>
        <w:rPr>
          <w:rFonts w:ascii="Times New Roman" w:hAnsi="Times New Roman"/>
          <w:sz w:val="24"/>
          <w:szCs w:val="24"/>
        </w:rPr>
        <w:t xml:space="preserve"> </w:t>
      </w:r>
      <w:r w:rsidRPr="004C0128">
        <w:rPr>
          <w:rFonts w:ascii="Times New Roman" w:hAnsi="Times New Roman"/>
          <w:sz w:val="24"/>
          <w:szCs w:val="24"/>
        </w:rPr>
        <w:t>resistance against slip.</w:t>
      </w:r>
      <w:r>
        <w:rPr>
          <w:rFonts w:ascii="Times New Roman" w:hAnsi="Times New Roman"/>
          <w:sz w:val="24"/>
          <w:szCs w:val="24"/>
        </w:rPr>
        <w:t xml:space="preserve"> </w:t>
      </w:r>
      <w:r w:rsidR="00201827" w:rsidRPr="00AC7EDC">
        <w:rPr>
          <w:rFonts w:ascii="Times New Roman" w:hAnsi="Times New Roman"/>
          <w:sz w:val="24"/>
          <w:szCs w:val="24"/>
        </w:rPr>
        <w:t xml:space="preserve">While the flexural behavior of reinforced concrete (RC) elements is well understood and accurately predictable, </w:t>
      </w:r>
      <w:r w:rsidR="00201827">
        <w:rPr>
          <w:rFonts w:ascii="Times New Roman" w:hAnsi="Times New Roman"/>
          <w:sz w:val="24"/>
          <w:szCs w:val="24"/>
        </w:rPr>
        <w:t>estimating</w:t>
      </w:r>
      <w:r w:rsidR="00201827" w:rsidRPr="00AC7EDC">
        <w:rPr>
          <w:rFonts w:ascii="Times New Roman" w:hAnsi="Times New Roman"/>
          <w:sz w:val="24"/>
          <w:szCs w:val="24"/>
        </w:rPr>
        <w:t xml:space="preserve"> their shear behavior remains challenging due to the complex shear transfer mechanisms that occur after cracking</w:t>
      </w:r>
      <w:r w:rsidR="00201827" w:rsidRPr="00D42E3C">
        <w:rPr>
          <w:rFonts w:ascii="Times New Roman" w:hAnsi="Times New Roman"/>
          <w:sz w:val="24"/>
          <w:szCs w:val="24"/>
        </w:rPr>
        <w:t xml:space="preserve">. Despite advanced models and analyses, no single theory reliably estimates the shear strength of RC elements </w:t>
      </w:r>
      <w:r w:rsidR="00201827" w:rsidRPr="00890328">
        <w:rPr>
          <w:rFonts w:ascii="Times New Roman" w:hAnsi="Times New Roman"/>
          <w:sz w:val="24"/>
          <w:szCs w:val="24"/>
        </w:rPr>
        <w:t>[1</w:t>
      </w:r>
      <w:r w:rsidR="00141166" w:rsidRPr="00890328">
        <w:rPr>
          <w:rFonts w:ascii="Times New Roman" w:hAnsi="Times New Roman"/>
          <w:sz w:val="24"/>
          <w:szCs w:val="24"/>
        </w:rPr>
        <w:t>6</w:t>
      </w:r>
      <w:r w:rsidR="00201827" w:rsidRPr="00890328">
        <w:rPr>
          <w:rFonts w:ascii="Times New Roman" w:hAnsi="Times New Roman"/>
          <w:sz w:val="24"/>
          <w:szCs w:val="24"/>
        </w:rPr>
        <w:t>, 1</w:t>
      </w:r>
      <w:r w:rsidR="00141166" w:rsidRPr="00890328">
        <w:rPr>
          <w:rFonts w:ascii="Times New Roman" w:hAnsi="Times New Roman"/>
          <w:sz w:val="24"/>
          <w:szCs w:val="24"/>
        </w:rPr>
        <w:t>7</w:t>
      </w:r>
      <w:r w:rsidR="00201827" w:rsidRPr="00890328">
        <w:rPr>
          <w:rFonts w:ascii="Times New Roman" w:hAnsi="Times New Roman"/>
          <w:sz w:val="24"/>
          <w:szCs w:val="24"/>
        </w:rPr>
        <w:t>].</w:t>
      </w:r>
      <w:r w:rsidR="00201827">
        <w:rPr>
          <w:rFonts w:ascii="Times New Roman" w:hAnsi="Times New Roman"/>
          <w:sz w:val="24"/>
          <w:szCs w:val="24"/>
        </w:rPr>
        <w:t xml:space="preserve"> </w:t>
      </w:r>
      <w:r w:rsidR="00201827" w:rsidRPr="00AC7EDC">
        <w:rPr>
          <w:rFonts w:ascii="Times New Roman" w:hAnsi="Times New Roman"/>
          <w:sz w:val="24"/>
          <w:szCs w:val="24"/>
        </w:rPr>
        <w:t xml:space="preserve">Most shear prediction models and design standards assume that GFRP RC beams resist shear similarly to steel-reinforced concrete, commonly using the </w:t>
      </w:r>
      <w:proofErr w:type="spellStart"/>
      <w:r w:rsidR="00201827" w:rsidRPr="00AC7EDC">
        <w:rPr>
          <w:rFonts w:ascii="Times New Roman" w:hAnsi="Times New Roman"/>
          <w:sz w:val="24"/>
          <w:szCs w:val="24"/>
        </w:rPr>
        <w:t>V</w:t>
      </w:r>
      <w:r w:rsidR="00201827" w:rsidRPr="00A6221E">
        <w:rPr>
          <w:rFonts w:ascii="Times New Roman" w:hAnsi="Times New Roman"/>
          <w:sz w:val="28"/>
          <w:szCs w:val="28"/>
          <w:vertAlign w:val="subscript"/>
        </w:rPr>
        <w:t>c</w:t>
      </w:r>
      <w:r w:rsidR="00201827" w:rsidRPr="00AC7EDC">
        <w:rPr>
          <w:rFonts w:ascii="Times New Roman" w:hAnsi="Times New Roman"/>
          <w:sz w:val="24"/>
          <w:szCs w:val="24"/>
        </w:rPr>
        <w:t>+V</w:t>
      </w:r>
      <w:r w:rsidR="0007136D">
        <w:rPr>
          <w:rFonts w:ascii="Times New Roman" w:hAnsi="Times New Roman"/>
          <w:sz w:val="28"/>
          <w:szCs w:val="28"/>
          <w:vertAlign w:val="subscript"/>
        </w:rPr>
        <w:t>s</w:t>
      </w:r>
      <w:proofErr w:type="spellEnd"/>
      <w:r w:rsidR="00201827" w:rsidRPr="00AC7EDC">
        <w:rPr>
          <w:rFonts w:ascii="Times New Roman" w:hAnsi="Times New Roman"/>
          <w:sz w:val="24"/>
          <w:szCs w:val="24"/>
        </w:rPr>
        <w:t xml:space="preserve"> method based on the truss </w:t>
      </w:r>
      <w:r w:rsidR="00201827" w:rsidRPr="00890328">
        <w:rPr>
          <w:rFonts w:ascii="Times New Roman" w:hAnsi="Times New Roman"/>
          <w:sz w:val="24"/>
          <w:szCs w:val="24"/>
        </w:rPr>
        <w:t>analogy [1</w:t>
      </w:r>
      <w:r w:rsidR="00141166" w:rsidRPr="00890328">
        <w:rPr>
          <w:rFonts w:ascii="Times New Roman" w:hAnsi="Times New Roman"/>
          <w:sz w:val="24"/>
          <w:szCs w:val="24"/>
        </w:rPr>
        <w:t>8</w:t>
      </w:r>
      <w:r w:rsidR="00201827" w:rsidRPr="00890328">
        <w:rPr>
          <w:rFonts w:ascii="Times New Roman" w:hAnsi="Times New Roman"/>
          <w:sz w:val="24"/>
          <w:szCs w:val="24"/>
        </w:rPr>
        <w:t>, 1</w:t>
      </w:r>
      <w:r w:rsidR="00141166" w:rsidRPr="00890328">
        <w:rPr>
          <w:rFonts w:ascii="Times New Roman" w:hAnsi="Times New Roman"/>
          <w:sz w:val="24"/>
          <w:szCs w:val="24"/>
        </w:rPr>
        <w:t>9</w:t>
      </w:r>
      <w:r w:rsidR="00201827" w:rsidRPr="00890328">
        <w:rPr>
          <w:rFonts w:ascii="Times New Roman" w:hAnsi="Times New Roman"/>
          <w:sz w:val="24"/>
          <w:szCs w:val="24"/>
        </w:rPr>
        <w:t>]</w:t>
      </w:r>
      <w:r w:rsidR="003E1095" w:rsidRPr="003E1095">
        <w:rPr>
          <w:rFonts w:ascii="Times New Roman" w:hAnsi="Times New Roman"/>
          <w:sz w:val="24"/>
          <w:szCs w:val="24"/>
        </w:rPr>
        <w:t xml:space="preserve"> </w:t>
      </w:r>
      <w:r w:rsidR="003E1095" w:rsidRPr="00890328">
        <w:rPr>
          <w:rFonts w:ascii="Times New Roman" w:hAnsi="Times New Roman"/>
          <w:sz w:val="24"/>
          <w:szCs w:val="24"/>
        </w:rPr>
        <w:t>[18, 19]</w:t>
      </w:r>
      <w:r w:rsidR="003E1095">
        <w:rPr>
          <w:rFonts w:ascii="Times New Roman" w:hAnsi="Times New Roman"/>
          <w:sz w:val="24"/>
          <w:szCs w:val="24"/>
        </w:rPr>
        <w:t xml:space="preserve">, </w:t>
      </w:r>
      <w:r w:rsidR="003E1095" w:rsidRPr="0041311F">
        <w:rPr>
          <w:rFonts w:ascii="Times New Roman" w:hAnsi="Times New Roman"/>
          <w:sz w:val="24"/>
          <w:szCs w:val="24"/>
          <w:highlight w:val="yellow"/>
        </w:rPr>
        <w:t xml:space="preserve">where </w:t>
      </w:r>
      <w:proofErr w:type="spellStart"/>
      <w:r w:rsidR="003E1095" w:rsidRPr="0041311F">
        <w:rPr>
          <w:rFonts w:ascii="Times New Roman" w:hAnsi="Times New Roman"/>
          <w:sz w:val="24"/>
          <w:szCs w:val="24"/>
          <w:highlight w:val="yellow"/>
        </w:rPr>
        <w:t>V</w:t>
      </w:r>
      <w:r w:rsidR="003E1095" w:rsidRPr="0041311F">
        <w:rPr>
          <w:rFonts w:ascii="Times New Roman" w:hAnsi="Times New Roman"/>
          <w:sz w:val="28"/>
          <w:szCs w:val="28"/>
          <w:highlight w:val="yellow"/>
          <w:vertAlign w:val="subscript"/>
        </w:rPr>
        <w:t>c</w:t>
      </w:r>
      <w:proofErr w:type="spellEnd"/>
      <w:r w:rsidR="003E1095" w:rsidRPr="0041311F">
        <w:rPr>
          <w:rFonts w:ascii="Times New Roman" w:hAnsi="Times New Roman"/>
          <w:sz w:val="28"/>
          <w:szCs w:val="28"/>
          <w:highlight w:val="yellow"/>
          <w:vertAlign w:val="subscript"/>
        </w:rPr>
        <w:t xml:space="preserve"> </w:t>
      </w:r>
      <w:r w:rsidR="003E1095">
        <w:rPr>
          <w:rFonts w:ascii="Times New Roman" w:hAnsi="Times New Roman"/>
          <w:sz w:val="24"/>
          <w:szCs w:val="24"/>
          <w:highlight w:val="yellow"/>
        </w:rPr>
        <w:t xml:space="preserve">and </w:t>
      </w:r>
      <w:r w:rsidR="003E1095" w:rsidRPr="0041311F">
        <w:rPr>
          <w:rFonts w:ascii="Times New Roman" w:hAnsi="Times New Roman"/>
          <w:sz w:val="24"/>
          <w:szCs w:val="24"/>
          <w:highlight w:val="yellow"/>
        </w:rPr>
        <w:t>V</w:t>
      </w:r>
      <w:r w:rsidR="003E1095" w:rsidRPr="0041311F">
        <w:rPr>
          <w:rFonts w:ascii="Times New Roman" w:hAnsi="Times New Roman"/>
          <w:sz w:val="28"/>
          <w:szCs w:val="28"/>
          <w:highlight w:val="yellow"/>
          <w:vertAlign w:val="subscript"/>
        </w:rPr>
        <w:t>s</w:t>
      </w:r>
      <w:r w:rsidR="003E1095" w:rsidRPr="00362642">
        <w:rPr>
          <w:rFonts w:ascii="Times New Roman" w:hAnsi="Times New Roman"/>
          <w:sz w:val="24"/>
          <w:szCs w:val="24"/>
          <w:highlight w:val="yellow"/>
        </w:rPr>
        <w:t xml:space="preserve"> are </w:t>
      </w:r>
      <w:r w:rsidR="003E1095" w:rsidRPr="0041311F">
        <w:rPr>
          <w:rFonts w:ascii="Times New Roman" w:hAnsi="Times New Roman"/>
          <w:sz w:val="24"/>
          <w:szCs w:val="24"/>
          <w:highlight w:val="yellow"/>
        </w:rPr>
        <w:t xml:space="preserve">the concrete </w:t>
      </w:r>
      <w:r w:rsidR="003E1095">
        <w:rPr>
          <w:rFonts w:ascii="Times New Roman" w:hAnsi="Times New Roman"/>
          <w:sz w:val="24"/>
          <w:szCs w:val="24"/>
          <w:highlight w:val="yellow"/>
        </w:rPr>
        <w:t xml:space="preserve">and </w:t>
      </w:r>
      <w:r w:rsidR="003E1095" w:rsidRPr="0041311F">
        <w:rPr>
          <w:rFonts w:ascii="Times New Roman" w:hAnsi="Times New Roman"/>
          <w:sz w:val="24"/>
          <w:szCs w:val="24"/>
          <w:highlight w:val="yellow"/>
        </w:rPr>
        <w:t>s</w:t>
      </w:r>
      <w:r w:rsidR="003E1095">
        <w:rPr>
          <w:rFonts w:ascii="Times New Roman" w:hAnsi="Times New Roman"/>
          <w:sz w:val="24"/>
          <w:szCs w:val="24"/>
          <w:highlight w:val="yellow"/>
        </w:rPr>
        <w:t>tirrups</w:t>
      </w:r>
      <w:r w:rsidR="003E1095" w:rsidRPr="0041311F">
        <w:rPr>
          <w:rFonts w:ascii="Times New Roman" w:hAnsi="Times New Roman"/>
          <w:sz w:val="24"/>
          <w:szCs w:val="24"/>
          <w:highlight w:val="yellow"/>
        </w:rPr>
        <w:t xml:space="preserve"> contribution to shear strength</w:t>
      </w:r>
      <w:r w:rsidR="003E1095">
        <w:rPr>
          <w:rFonts w:ascii="Times New Roman" w:hAnsi="Times New Roman"/>
          <w:sz w:val="24"/>
          <w:szCs w:val="24"/>
          <w:highlight w:val="yellow"/>
        </w:rPr>
        <w:t>, respectively</w:t>
      </w:r>
      <w:r w:rsidR="003E1095" w:rsidRPr="0041311F">
        <w:rPr>
          <w:rFonts w:ascii="Times New Roman" w:hAnsi="Times New Roman"/>
          <w:sz w:val="24"/>
          <w:szCs w:val="24"/>
          <w:highlight w:val="yellow"/>
        </w:rPr>
        <w:t>.</w:t>
      </w:r>
    </w:p>
    <w:p w14:paraId="4B5420BD" w14:textId="7AE7B8DF" w:rsidR="00201827" w:rsidRDefault="00201827" w:rsidP="00201827">
      <w:pPr>
        <w:spacing w:line="360" w:lineRule="auto"/>
        <w:jc w:val="both"/>
        <w:rPr>
          <w:rFonts w:ascii="Times New Roman" w:hAnsi="Times New Roman"/>
          <w:sz w:val="24"/>
          <w:szCs w:val="24"/>
        </w:rPr>
      </w:pPr>
      <w:r>
        <w:rPr>
          <w:rFonts w:ascii="Times New Roman" w:hAnsi="Times New Roman"/>
          <w:sz w:val="24"/>
          <w:szCs w:val="24"/>
        </w:rPr>
        <w:t>T</w:t>
      </w:r>
      <w:r w:rsidRPr="00C05B47">
        <w:rPr>
          <w:rFonts w:ascii="Times New Roman" w:hAnsi="Times New Roman"/>
          <w:sz w:val="24"/>
          <w:szCs w:val="24"/>
        </w:rPr>
        <w:t>he shear contribution of concrete (</w:t>
      </w:r>
      <w:proofErr w:type="spellStart"/>
      <w:r w:rsidRPr="00C05B47">
        <w:rPr>
          <w:rFonts w:ascii="Times New Roman" w:hAnsi="Times New Roman"/>
          <w:sz w:val="24"/>
          <w:szCs w:val="24"/>
        </w:rPr>
        <w:t>V</w:t>
      </w:r>
      <w:r w:rsidRPr="00077D0B">
        <w:rPr>
          <w:rFonts w:ascii="Times New Roman" w:hAnsi="Times New Roman"/>
          <w:sz w:val="24"/>
          <w:szCs w:val="24"/>
          <w:vertAlign w:val="subscript"/>
        </w:rPr>
        <w:t>c</w:t>
      </w:r>
      <w:proofErr w:type="spellEnd"/>
      <w:r w:rsidRPr="00C05B47">
        <w:rPr>
          <w:rFonts w:ascii="Times New Roman" w:hAnsi="Times New Roman"/>
          <w:sz w:val="24"/>
          <w:szCs w:val="24"/>
        </w:rPr>
        <w:t xml:space="preserve">) results from five key mechanisms activated after the formation of diagonal cracks: (1) shear resistance of uncracked concrete, (2) aggregate interlock, (3) dowel action of longitudinal reinforcement, (4) arch action, and (5) residual tensile stresses across the </w:t>
      </w:r>
      <w:r w:rsidRPr="00102EC9">
        <w:rPr>
          <w:rFonts w:ascii="Times New Roman" w:hAnsi="Times New Roman"/>
          <w:sz w:val="24"/>
          <w:szCs w:val="24"/>
        </w:rPr>
        <w:t>cracks [</w:t>
      </w:r>
      <w:r w:rsidR="00141166" w:rsidRPr="00102EC9">
        <w:rPr>
          <w:rFonts w:ascii="Times New Roman" w:hAnsi="Times New Roman"/>
          <w:sz w:val="24"/>
          <w:szCs w:val="24"/>
        </w:rPr>
        <w:t>20</w:t>
      </w:r>
      <w:r w:rsidRPr="00102EC9">
        <w:rPr>
          <w:rFonts w:ascii="Times New Roman" w:hAnsi="Times New Roman"/>
          <w:sz w:val="24"/>
          <w:szCs w:val="24"/>
        </w:rPr>
        <w:t>, 2</w:t>
      </w:r>
      <w:r w:rsidR="00141166" w:rsidRPr="00102EC9">
        <w:rPr>
          <w:rFonts w:ascii="Times New Roman" w:hAnsi="Times New Roman"/>
          <w:sz w:val="24"/>
          <w:szCs w:val="24"/>
        </w:rPr>
        <w:t>1</w:t>
      </w:r>
      <w:r w:rsidRPr="00102EC9">
        <w:rPr>
          <w:rFonts w:ascii="Times New Roman" w:hAnsi="Times New Roman"/>
          <w:sz w:val="24"/>
          <w:szCs w:val="24"/>
        </w:rPr>
        <w:t>]. Concrete</w:t>
      </w:r>
      <w:r w:rsidRPr="00EA4E7B">
        <w:rPr>
          <w:rFonts w:ascii="Times New Roman" w:hAnsi="Times New Roman"/>
          <w:sz w:val="24"/>
          <w:szCs w:val="24"/>
        </w:rPr>
        <w:t xml:space="preserve"> shear resistance </w:t>
      </w:r>
      <w:r>
        <w:rPr>
          <w:rFonts w:ascii="Times New Roman" w:hAnsi="Times New Roman"/>
          <w:sz w:val="24"/>
          <w:szCs w:val="24"/>
        </w:rPr>
        <w:t>increases</w:t>
      </w:r>
      <w:r w:rsidRPr="00EA4E7B">
        <w:rPr>
          <w:rFonts w:ascii="Times New Roman" w:hAnsi="Times New Roman"/>
          <w:sz w:val="24"/>
          <w:szCs w:val="24"/>
        </w:rPr>
        <w:t xml:space="preserve"> with shallower cracked sections despite reduced strength. Aggregate interlock, </w:t>
      </w:r>
      <w:r>
        <w:rPr>
          <w:rFonts w:ascii="Times New Roman" w:hAnsi="Times New Roman"/>
          <w:sz w:val="24"/>
          <w:szCs w:val="24"/>
        </w:rPr>
        <w:t>functioning similarly to</w:t>
      </w:r>
      <w:r w:rsidRPr="00EA4E7B">
        <w:rPr>
          <w:rFonts w:ascii="Times New Roman" w:hAnsi="Times New Roman"/>
          <w:sz w:val="24"/>
          <w:szCs w:val="24"/>
        </w:rPr>
        <w:t xml:space="preserve"> friction, resists</w:t>
      </w:r>
      <w:r>
        <w:rPr>
          <w:rFonts w:ascii="Times New Roman" w:hAnsi="Times New Roman"/>
          <w:sz w:val="24"/>
          <w:szCs w:val="24"/>
        </w:rPr>
        <w:t xml:space="preserve"> the relative</w:t>
      </w:r>
      <w:r w:rsidRPr="00EA4E7B">
        <w:rPr>
          <w:rFonts w:ascii="Times New Roman" w:hAnsi="Times New Roman"/>
          <w:sz w:val="24"/>
          <w:szCs w:val="24"/>
        </w:rPr>
        <w:t xml:space="preserve"> slip between rough crack surfaces and is mainly affected by aggregate size, concrete strength, and crack </w:t>
      </w:r>
      <w:r w:rsidRPr="00102EC9">
        <w:rPr>
          <w:rFonts w:ascii="Times New Roman" w:hAnsi="Times New Roman"/>
          <w:sz w:val="24"/>
          <w:szCs w:val="24"/>
        </w:rPr>
        <w:t>width [2</w:t>
      </w:r>
      <w:r w:rsidR="00141166" w:rsidRPr="00102EC9">
        <w:rPr>
          <w:rFonts w:ascii="Times New Roman" w:hAnsi="Times New Roman"/>
          <w:sz w:val="24"/>
          <w:szCs w:val="24"/>
        </w:rPr>
        <w:t>2</w:t>
      </w:r>
      <w:r w:rsidRPr="00102EC9">
        <w:rPr>
          <w:rFonts w:ascii="Times New Roman" w:hAnsi="Times New Roman"/>
          <w:sz w:val="24"/>
          <w:szCs w:val="24"/>
        </w:rPr>
        <w:t>]. Dowel</w:t>
      </w:r>
      <w:r w:rsidRPr="009E5763">
        <w:rPr>
          <w:rFonts w:ascii="Times New Roman" w:hAnsi="Times New Roman"/>
          <w:sz w:val="24"/>
          <w:szCs w:val="24"/>
        </w:rPr>
        <w:t xml:space="preserve"> action </w:t>
      </w:r>
      <w:r>
        <w:rPr>
          <w:rFonts w:ascii="Times New Roman" w:hAnsi="Times New Roman"/>
          <w:sz w:val="24"/>
          <w:szCs w:val="24"/>
        </w:rPr>
        <w:t>refer</w:t>
      </w:r>
      <w:r w:rsidRPr="009E5763">
        <w:rPr>
          <w:rFonts w:ascii="Times New Roman" w:hAnsi="Times New Roman"/>
          <w:sz w:val="24"/>
          <w:szCs w:val="24"/>
        </w:rPr>
        <w:t>s</w:t>
      </w:r>
      <w:r>
        <w:rPr>
          <w:rFonts w:ascii="Times New Roman" w:hAnsi="Times New Roman"/>
          <w:sz w:val="24"/>
          <w:szCs w:val="24"/>
        </w:rPr>
        <w:t xml:space="preserve"> to the</w:t>
      </w:r>
      <w:r w:rsidRPr="009E5763">
        <w:rPr>
          <w:rFonts w:ascii="Times New Roman" w:hAnsi="Times New Roman"/>
          <w:sz w:val="24"/>
          <w:szCs w:val="24"/>
        </w:rPr>
        <w:t xml:space="preserve"> longitudinal reinforcement resisting shear by bridging cracks and limiting transverse displacement</w:t>
      </w:r>
      <w:r w:rsidRPr="0033135D">
        <w:rPr>
          <w:rFonts w:ascii="Times New Roman" w:hAnsi="Times New Roman"/>
          <w:sz w:val="24"/>
          <w:szCs w:val="24"/>
        </w:rPr>
        <w:t>.</w:t>
      </w:r>
      <w:r w:rsidRPr="009E5763">
        <w:rPr>
          <w:rFonts w:ascii="Times New Roman" w:hAnsi="Times New Roman"/>
          <w:sz w:val="24"/>
          <w:szCs w:val="24"/>
        </w:rPr>
        <w:t xml:space="preserve"> However, due to </w:t>
      </w:r>
      <w:r>
        <w:rPr>
          <w:rFonts w:ascii="Times New Roman" w:hAnsi="Times New Roman"/>
          <w:sz w:val="24"/>
          <w:szCs w:val="24"/>
        </w:rPr>
        <w:t>G</w:t>
      </w:r>
      <w:r w:rsidRPr="009E5763">
        <w:rPr>
          <w:rFonts w:ascii="Times New Roman" w:hAnsi="Times New Roman"/>
          <w:sz w:val="24"/>
          <w:szCs w:val="24"/>
        </w:rPr>
        <w:t>FRP's low transverse stiffness, its dowel action is minimal</w:t>
      </w:r>
      <w:r w:rsidRPr="0033135D">
        <w:rPr>
          <w:rFonts w:ascii="Times New Roman" w:hAnsi="Times New Roman"/>
          <w:sz w:val="24"/>
          <w:szCs w:val="24"/>
        </w:rPr>
        <w:t>.</w:t>
      </w:r>
      <w:r w:rsidRPr="009E5763">
        <w:rPr>
          <w:rFonts w:ascii="Times New Roman" w:hAnsi="Times New Roman"/>
          <w:sz w:val="24"/>
          <w:szCs w:val="24"/>
        </w:rPr>
        <w:t xml:space="preserve"> In contrast, arch action occurs in deep members or those with a shear span-to-depth ratio (a/d) below 2.5</w:t>
      </w:r>
      <w:r>
        <w:rPr>
          <w:rFonts w:ascii="Times New Roman" w:hAnsi="Times New Roman"/>
          <w:sz w:val="24"/>
          <w:szCs w:val="24"/>
        </w:rPr>
        <w:t xml:space="preserve">. </w:t>
      </w:r>
      <w:r w:rsidRPr="009C5E61">
        <w:rPr>
          <w:rFonts w:ascii="Times New Roman" w:hAnsi="Times New Roman"/>
          <w:sz w:val="24"/>
          <w:szCs w:val="24"/>
        </w:rPr>
        <w:t xml:space="preserve">Residual tensile stresses in cracked concrete arise because initial cracking does not cause a complete separation. These stresses remain in cracks that are narrower than 0.15 </w:t>
      </w:r>
      <w:r w:rsidRPr="00102EC9">
        <w:rPr>
          <w:rFonts w:ascii="Times New Roman" w:hAnsi="Times New Roman"/>
          <w:sz w:val="24"/>
          <w:szCs w:val="24"/>
        </w:rPr>
        <w:t>mm [2</w:t>
      </w:r>
      <w:r w:rsidR="00141166" w:rsidRPr="00102EC9">
        <w:rPr>
          <w:rFonts w:ascii="Times New Roman" w:hAnsi="Times New Roman"/>
          <w:sz w:val="24"/>
          <w:szCs w:val="24"/>
        </w:rPr>
        <w:t>1</w:t>
      </w:r>
      <w:r w:rsidRPr="00102EC9">
        <w:rPr>
          <w:rFonts w:ascii="Times New Roman" w:hAnsi="Times New Roman"/>
          <w:sz w:val="24"/>
          <w:szCs w:val="24"/>
        </w:rPr>
        <w:t>, 2</w:t>
      </w:r>
      <w:r w:rsidR="00141166" w:rsidRPr="00102EC9">
        <w:rPr>
          <w:rFonts w:ascii="Times New Roman" w:hAnsi="Times New Roman"/>
          <w:sz w:val="24"/>
          <w:szCs w:val="24"/>
        </w:rPr>
        <w:t>3</w:t>
      </w:r>
      <w:r w:rsidRPr="00102EC9">
        <w:rPr>
          <w:rFonts w:ascii="Times New Roman" w:hAnsi="Times New Roman"/>
          <w:sz w:val="24"/>
          <w:szCs w:val="24"/>
        </w:rPr>
        <w:t>].</w:t>
      </w:r>
      <w:r>
        <w:rPr>
          <w:rFonts w:ascii="Times New Roman" w:hAnsi="Times New Roman"/>
          <w:sz w:val="24"/>
          <w:szCs w:val="24"/>
        </w:rPr>
        <w:t xml:space="preserve"> </w:t>
      </w:r>
      <w:r w:rsidRPr="00EB6606">
        <w:rPr>
          <w:rFonts w:ascii="Times New Roman" w:hAnsi="Times New Roman"/>
          <w:sz w:val="24"/>
          <w:szCs w:val="24"/>
        </w:rPr>
        <w:t>Considering beams with shear reinforcement</w:t>
      </w:r>
      <w:r>
        <w:rPr>
          <w:rFonts w:ascii="Times New Roman" w:hAnsi="Times New Roman"/>
          <w:sz w:val="24"/>
          <w:szCs w:val="24"/>
        </w:rPr>
        <w:t>,</w:t>
      </w:r>
      <w:r w:rsidRPr="00EB6606">
        <w:rPr>
          <w:rFonts w:ascii="Times New Roman" w:hAnsi="Times New Roman"/>
          <w:sz w:val="24"/>
          <w:szCs w:val="24"/>
        </w:rPr>
        <w:t xml:space="preserve"> </w:t>
      </w:r>
      <w:r>
        <w:rPr>
          <w:rFonts w:ascii="Times New Roman" w:hAnsi="Times New Roman"/>
          <w:sz w:val="24"/>
          <w:szCs w:val="24"/>
        </w:rPr>
        <w:t>t</w:t>
      </w:r>
      <w:r w:rsidRPr="00EB6606">
        <w:rPr>
          <w:rFonts w:ascii="Times New Roman" w:hAnsi="Times New Roman"/>
          <w:sz w:val="24"/>
          <w:szCs w:val="24"/>
        </w:rPr>
        <w:t>russ model</w:t>
      </w:r>
      <w:r>
        <w:rPr>
          <w:rFonts w:ascii="Times New Roman" w:hAnsi="Times New Roman"/>
          <w:sz w:val="24"/>
          <w:szCs w:val="24"/>
        </w:rPr>
        <w:t xml:space="preserve"> </w:t>
      </w:r>
      <w:r w:rsidRPr="00EB12B7">
        <w:rPr>
          <w:rFonts w:ascii="Times New Roman" w:hAnsi="Times New Roman"/>
          <w:sz w:val="24"/>
          <w:szCs w:val="24"/>
        </w:rPr>
        <w:t>analog</w:t>
      </w:r>
      <w:r w:rsidR="0050182E">
        <w:rPr>
          <w:rFonts w:ascii="Times New Roman" w:hAnsi="Times New Roman"/>
          <w:sz w:val="24"/>
          <w:szCs w:val="24"/>
        </w:rPr>
        <w:t>ies</w:t>
      </w:r>
      <w:r w:rsidRPr="00EB12B7">
        <w:rPr>
          <w:rFonts w:ascii="Times New Roman" w:hAnsi="Times New Roman"/>
          <w:sz w:val="24"/>
          <w:szCs w:val="24"/>
        </w:rPr>
        <w:t xml:space="preserve"> </w:t>
      </w:r>
      <w:r w:rsidRPr="00EB6606">
        <w:rPr>
          <w:rFonts w:ascii="Times New Roman" w:hAnsi="Times New Roman"/>
          <w:sz w:val="24"/>
          <w:szCs w:val="24"/>
        </w:rPr>
        <w:t>effectively predict the shear strength but are often overly conservative due to neglecting the compressive force in the concrete’s compression zone</w:t>
      </w:r>
      <w:r>
        <w:rPr>
          <w:rFonts w:ascii="Times New Roman" w:hAnsi="Times New Roman"/>
          <w:sz w:val="24"/>
          <w:szCs w:val="24"/>
        </w:rPr>
        <w:t xml:space="preserve">. </w:t>
      </w:r>
      <w:r w:rsidRPr="00EB6606">
        <w:rPr>
          <w:rFonts w:ascii="Times New Roman" w:hAnsi="Times New Roman"/>
          <w:sz w:val="24"/>
          <w:szCs w:val="24"/>
        </w:rPr>
        <w:t>The Ritter-</w:t>
      </w:r>
      <w:proofErr w:type="spellStart"/>
      <w:r w:rsidRPr="00EB6606">
        <w:rPr>
          <w:rFonts w:ascii="Times New Roman" w:hAnsi="Times New Roman"/>
          <w:sz w:val="24"/>
          <w:szCs w:val="24"/>
        </w:rPr>
        <w:t>Mörsch</w:t>
      </w:r>
      <w:proofErr w:type="spellEnd"/>
      <w:r>
        <w:rPr>
          <w:rFonts w:ascii="Times New Roman" w:hAnsi="Times New Roman"/>
          <w:sz w:val="24"/>
          <w:szCs w:val="24"/>
        </w:rPr>
        <w:t xml:space="preserve"> (R-M)</w:t>
      </w:r>
      <w:r w:rsidRPr="00EB6606">
        <w:rPr>
          <w:rFonts w:ascii="Times New Roman" w:hAnsi="Times New Roman"/>
          <w:sz w:val="24"/>
          <w:szCs w:val="24"/>
        </w:rPr>
        <w:t xml:space="preserve"> truss model</w:t>
      </w:r>
      <w:r>
        <w:rPr>
          <w:rFonts w:ascii="Times New Roman" w:hAnsi="Times New Roman"/>
          <w:sz w:val="24"/>
          <w:szCs w:val="24"/>
        </w:rPr>
        <w:t xml:space="preserve">, </w:t>
      </w:r>
      <w:r w:rsidRPr="00EB12B7">
        <w:rPr>
          <w:rFonts w:ascii="Times New Roman" w:hAnsi="Times New Roman"/>
          <w:sz w:val="24"/>
          <w:szCs w:val="24"/>
        </w:rPr>
        <w:t>with the limitation of θ = 45°</w:t>
      </w:r>
      <w:r>
        <w:rPr>
          <w:rFonts w:ascii="Times New Roman" w:hAnsi="Times New Roman"/>
          <w:sz w:val="24"/>
          <w:szCs w:val="24"/>
        </w:rPr>
        <w:t>,</w:t>
      </w:r>
      <w:r w:rsidRPr="00EB6606">
        <w:rPr>
          <w:rFonts w:ascii="Times New Roman" w:hAnsi="Times New Roman"/>
          <w:sz w:val="24"/>
          <w:szCs w:val="24"/>
        </w:rPr>
        <w:t xml:space="preserve"> calculates the stirrup's shear contribution based on the assumption that shear failure occurs when the stirrups yield.</w:t>
      </w:r>
      <w:r>
        <w:rPr>
          <w:rFonts w:ascii="Times New Roman" w:hAnsi="Times New Roman"/>
          <w:sz w:val="24"/>
          <w:szCs w:val="24"/>
        </w:rPr>
        <w:t xml:space="preserve"> </w:t>
      </w:r>
      <w:r w:rsidRPr="00102EC9">
        <w:rPr>
          <w:rFonts w:ascii="Times New Roman" w:hAnsi="Times New Roman"/>
          <w:sz w:val="24"/>
          <w:szCs w:val="24"/>
        </w:rPr>
        <w:t>[2</w:t>
      </w:r>
      <w:r w:rsidR="00141166" w:rsidRPr="00102EC9">
        <w:rPr>
          <w:rFonts w:ascii="Times New Roman" w:hAnsi="Times New Roman"/>
          <w:sz w:val="24"/>
          <w:szCs w:val="24"/>
        </w:rPr>
        <w:t>4</w:t>
      </w:r>
      <w:r w:rsidRPr="00102EC9">
        <w:rPr>
          <w:rFonts w:ascii="Times New Roman" w:hAnsi="Times New Roman"/>
          <w:sz w:val="24"/>
          <w:szCs w:val="24"/>
        </w:rPr>
        <w:t>].</w:t>
      </w:r>
    </w:p>
    <w:p w14:paraId="7578BE2F" w14:textId="1EDA1A51" w:rsidR="00201827" w:rsidRDefault="005F1FE1" w:rsidP="00201827">
      <w:pPr>
        <w:rPr>
          <w:rFonts w:ascii="Times New Roman" w:hAnsi="Times New Roman"/>
          <w:b/>
          <w:bCs/>
          <w:sz w:val="24"/>
          <w:szCs w:val="24"/>
        </w:rPr>
      </w:pPr>
      <w:r>
        <w:rPr>
          <w:rFonts w:ascii="Times New Roman" w:hAnsi="Times New Roman"/>
          <w:b/>
          <w:bCs/>
          <w:sz w:val="24"/>
          <w:szCs w:val="24"/>
        </w:rPr>
        <w:t xml:space="preserve">1.2 </w:t>
      </w:r>
      <w:r w:rsidR="00201827" w:rsidRPr="00F71D3A">
        <w:rPr>
          <w:rFonts w:ascii="Times New Roman" w:hAnsi="Times New Roman"/>
          <w:b/>
          <w:bCs/>
          <w:sz w:val="24"/>
          <w:szCs w:val="24"/>
        </w:rPr>
        <w:t xml:space="preserve">Factors Affecting Shear </w:t>
      </w:r>
      <w:r w:rsidR="002C26BA">
        <w:rPr>
          <w:rFonts w:ascii="Times New Roman" w:hAnsi="Times New Roman"/>
          <w:b/>
          <w:bCs/>
          <w:sz w:val="24"/>
          <w:szCs w:val="24"/>
        </w:rPr>
        <w:t>Capacity</w:t>
      </w:r>
    </w:p>
    <w:p w14:paraId="342514E0" w14:textId="213BC62C" w:rsidR="00201827" w:rsidRPr="00137CF0" w:rsidRDefault="00201827" w:rsidP="00201827">
      <w:pPr>
        <w:spacing w:line="360" w:lineRule="auto"/>
        <w:jc w:val="both"/>
        <w:rPr>
          <w:rFonts w:ascii="Times New Roman" w:hAnsi="Times New Roman"/>
          <w:sz w:val="24"/>
          <w:szCs w:val="24"/>
        </w:rPr>
      </w:pPr>
      <w:r w:rsidRPr="00EA212A">
        <w:rPr>
          <w:rFonts w:ascii="Times New Roman" w:hAnsi="Times New Roman"/>
          <w:sz w:val="24"/>
          <w:szCs w:val="24"/>
        </w:rPr>
        <w:t>Key factors influencing the shear capacity of</w:t>
      </w:r>
      <w:r>
        <w:rPr>
          <w:rFonts w:ascii="Times New Roman" w:hAnsi="Times New Roman"/>
          <w:sz w:val="24"/>
          <w:szCs w:val="24"/>
        </w:rPr>
        <w:t xml:space="preserve"> RC </w:t>
      </w:r>
      <w:r w:rsidRPr="00EA212A">
        <w:rPr>
          <w:rFonts w:ascii="Times New Roman" w:hAnsi="Times New Roman"/>
          <w:sz w:val="24"/>
          <w:szCs w:val="24"/>
        </w:rPr>
        <w:t>beams include the shear span-to-</w:t>
      </w:r>
      <w:r>
        <w:rPr>
          <w:rFonts w:ascii="Times New Roman" w:hAnsi="Times New Roman"/>
          <w:sz w:val="24"/>
          <w:szCs w:val="24"/>
        </w:rPr>
        <w:t xml:space="preserve">effective </w:t>
      </w:r>
      <w:r w:rsidRPr="00EA212A">
        <w:rPr>
          <w:rFonts w:ascii="Times New Roman" w:hAnsi="Times New Roman"/>
          <w:sz w:val="24"/>
          <w:szCs w:val="24"/>
        </w:rPr>
        <w:t xml:space="preserve">depth ratio, </w:t>
      </w:r>
      <w:r>
        <w:rPr>
          <w:rFonts w:ascii="Times New Roman" w:hAnsi="Times New Roman"/>
          <w:sz w:val="24"/>
          <w:szCs w:val="24"/>
        </w:rPr>
        <w:t xml:space="preserve">beam depth, </w:t>
      </w:r>
      <w:r w:rsidRPr="00EA212A">
        <w:rPr>
          <w:rFonts w:ascii="Times New Roman" w:hAnsi="Times New Roman"/>
          <w:sz w:val="24"/>
          <w:szCs w:val="24"/>
        </w:rPr>
        <w:t xml:space="preserve">concrete compressive strength, </w:t>
      </w:r>
      <w:r>
        <w:rPr>
          <w:rFonts w:ascii="Times New Roman" w:hAnsi="Times New Roman"/>
          <w:sz w:val="24"/>
          <w:szCs w:val="24"/>
        </w:rPr>
        <w:t>longitudinal</w:t>
      </w:r>
      <w:r w:rsidRPr="00EA212A">
        <w:rPr>
          <w:rFonts w:ascii="Times New Roman" w:hAnsi="Times New Roman"/>
          <w:sz w:val="24"/>
          <w:szCs w:val="24"/>
        </w:rPr>
        <w:t xml:space="preserve"> reinforcement, and shear </w:t>
      </w:r>
      <w:r w:rsidRPr="00102EC9">
        <w:rPr>
          <w:rFonts w:ascii="Times New Roman" w:hAnsi="Times New Roman"/>
          <w:sz w:val="24"/>
          <w:szCs w:val="24"/>
        </w:rPr>
        <w:t xml:space="preserve">reinforcement [4, 9, </w:t>
      </w:r>
      <w:r w:rsidR="00DB26E2" w:rsidRPr="00102EC9">
        <w:rPr>
          <w:rFonts w:ascii="Times New Roman" w:hAnsi="Times New Roman"/>
          <w:sz w:val="24"/>
          <w:szCs w:val="24"/>
        </w:rPr>
        <w:t>20</w:t>
      </w:r>
      <w:r w:rsidRPr="00102EC9">
        <w:rPr>
          <w:rFonts w:ascii="Times New Roman" w:hAnsi="Times New Roman"/>
          <w:sz w:val="24"/>
          <w:szCs w:val="24"/>
        </w:rPr>
        <w:t>].</w:t>
      </w:r>
      <w:r>
        <w:rPr>
          <w:rFonts w:ascii="Times New Roman" w:hAnsi="Times New Roman"/>
          <w:sz w:val="24"/>
          <w:szCs w:val="24"/>
        </w:rPr>
        <w:t xml:space="preserve"> Research by </w:t>
      </w:r>
      <w:r w:rsidRPr="009B7669">
        <w:rPr>
          <w:rFonts w:ascii="Times New Roman" w:hAnsi="Times New Roman"/>
          <w:sz w:val="24"/>
          <w:szCs w:val="24"/>
        </w:rPr>
        <w:t>Abdullah</w:t>
      </w:r>
      <w:r>
        <w:rPr>
          <w:rFonts w:ascii="Times New Roman" w:hAnsi="Times New Roman"/>
          <w:sz w:val="24"/>
          <w:szCs w:val="24"/>
        </w:rPr>
        <w:t xml:space="preserve"> et al</w:t>
      </w:r>
      <w:r w:rsidRPr="00102EC9">
        <w:rPr>
          <w:rFonts w:ascii="Times New Roman" w:hAnsi="Times New Roman"/>
          <w:sz w:val="24"/>
          <w:szCs w:val="24"/>
        </w:rPr>
        <w:t>. [2</w:t>
      </w:r>
      <w:r w:rsidR="00DB26E2" w:rsidRPr="00102EC9">
        <w:rPr>
          <w:rFonts w:ascii="Times New Roman" w:hAnsi="Times New Roman"/>
          <w:sz w:val="24"/>
          <w:szCs w:val="24"/>
        </w:rPr>
        <w:t>5</w:t>
      </w:r>
      <w:r w:rsidRPr="00102EC9">
        <w:rPr>
          <w:rFonts w:ascii="Times New Roman" w:hAnsi="Times New Roman"/>
          <w:sz w:val="24"/>
          <w:szCs w:val="24"/>
        </w:rPr>
        <w:t>]</w:t>
      </w:r>
      <w:r>
        <w:rPr>
          <w:rFonts w:ascii="Times New Roman" w:hAnsi="Times New Roman"/>
          <w:sz w:val="24"/>
          <w:szCs w:val="24"/>
        </w:rPr>
        <w:t xml:space="preserve"> revealed that b</w:t>
      </w:r>
      <w:r w:rsidRPr="009B7669">
        <w:rPr>
          <w:rFonts w:ascii="Times New Roman" w:hAnsi="Times New Roman"/>
          <w:sz w:val="24"/>
          <w:szCs w:val="24"/>
        </w:rPr>
        <w:t>y</w:t>
      </w:r>
      <w:r>
        <w:rPr>
          <w:rFonts w:ascii="Times New Roman" w:hAnsi="Times New Roman"/>
          <w:sz w:val="24"/>
          <w:szCs w:val="24"/>
        </w:rPr>
        <w:t xml:space="preserve"> </w:t>
      </w:r>
      <w:r w:rsidRPr="009B7669">
        <w:rPr>
          <w:rFonts w:ascii="Times New Roman" w:hAnsi="Times New Roman"/>
          <w:sz w:val="24"/>
          <w:szCs w:val="24"/>
        </w:rPr>
        <w:t>reducing the (a/d) ratio from 1.67 to 0.67, the shear</w:t>
      </w:r>
      <w:r>
        <w:rPr>
          <w:rFonts w:ascii="Times New Roman" w:hAnsi="Times New Roman"/>
          <w:sz w:val="24"/>
          <w:szCs w:val="24"/>
        </w:rPr>
        <w:t xml:space="preserve"> </w:t>
      </w:r>
      <w:r w:rsidRPr="009B7669">
        <w:rPr>
          <w:rFonts w:ascii="Times New Roman" w:hAnsi="Times New Roman"/>
          <w:sz w:val="24"/>
          <w:szCs w:val="24"/>
        </w:rPr>
        <w:t xml:space="preserve">strength of the </w:t>
      </w:r>
      <w:r w:rsidRPr="00C96E48">
        <w:rPr>
          <w:rFonts w:ascii="Times New Roman" w:hAnsi="Times New Roman"/>
          <w:sz w:val="24"/>
          <w:szCs w:val="24"/>
        </w:rPr>
        <w:t>GFRP-RC</w:t>
      </w:r>
      <w:r w:rsidRPr="009B7669">
        <w:rPr>
          <w:rFonts w:ascii="Times New Roman" w:hAnsi="Times New Roman"/>
          <w:sz w:val="24"/>
          <w:szCs w:val="24"/>
        </w:rPr>
        <w:t xml:space="preserve"> beams was increased by 45%. This</w:t>
      </w:r>
      <w:r>
        <w:rPr>
          <w:rFonts w:ascii="Times New Roman" w:hAnsi="Times New Roman"/>
          <w:sz w:val="24"/>
          <w:szCs w:val="24"/>
        </w:rPr>
        <w:t xml:space="preserve"> was</w:t>
      </w:r>
      <w:r w:rsidRPr="009B7669">
        <w:rPr>
          <w:rFonts w:ascii="Times New Roman" w:hAnsi="Times New Roman"/>
          <w:sz w:val="24"/>
          <w:szCs w:val="24"/>
        </w:rPr>
        <w:t xml:space="preserve"> attributed to the arch-action mechanism</w:t>
      </w:r>
      <w:r>
        <w:rPr>
          <w:rFonts w:ascii="Times New Roman" w:hAnsi="Times New Roman"/>
          <w:sz w:val="24"/>
          <w:szCs w:val="24"/>
        </w:rPr>
        <w:t>.</w:t>
      </w:r>
      <w:r w:rsidRPr="009B7669">
        <w:rPr>
          <w:rFonts w:ascii="Times New Roman" w:hAnsi="Times New Roman"/>
          <w:sz w:val="24"/>
          <w:szCs w:val="24"/>
        </w:rPr>
        <w:t xml:space="preserve"> </w:t>
      </w:r>
      <w:r>
        <w:rPr>
          <w:rFonts w:ascii="Times New Roman" w:hAnsi="Times New Roman"/>
          <w:sz w:val="24"/>
          <w:szCs w:val="24"/>
        </w:rPr>
        <w:t xml:space="preserve">Similarly, </w:t>
      </w:r>
      <w:r w:rsidRPr="002A298E">
        <w:rPr>
          <w:rFonts w:ascii="Times New Roman" w:hAnsi="Times New Roman"/>
          <w:sz w:val="24"/>
          <w:szCs w:val="24"/>
        </w:rPr>
        <w:t xml:space="preserve">Ahmad et al. </w:t>
      </w:r>
      <w:r w:rsidRPr="00102EC9">
        <w:rPr>
          <w:rFonts w:ascii="Times New Roman" w:hAnsi="Times New Roman"/>
          <w:sz w:val="24"/>
          <w:szCs w:val="24"/>
        </w:rPr>
        <w:t>[2</w:t>
      </w:r>
      <w:r w:rsidR="00DB26E2" w:rsidRPr="00102EC9">
        <w:rPr>
          <w:rFonts w:ascii="Times New Roman" w:hAnsi="Times New Roman"/>
          <w:sz w:val="24"/>
          <w:szCs w:val="24"/>
        </w:rPr>
        <w:t>6</w:t>
      </w:r>
      <w:r w:rsidRPr="00102EC9">
        <w:rPr>
          <w:rFonts w:ascii="Times New Roman" w:hAnsi="Times New Roman"/>
          <w:sz w:val="24"/>
          <w:szCs w:val="24"/>
        </w:rPr>
        <w:t>]</w:t>
      </w:r>
      <w:r w:rsidRPr="002A298E">
        <w:rPr>
          <w:rFonts w:ascii="Times New Roman" w:hAnsi="Times New Roman"/>
          <w:sz w:val="24"/>
          <w:szCs w:val="24"/>
        </w:rPr>
        <w:t xml:space="preserve"> tested three pairs of beams with </w:t>
      </w:r>
      <w:proofErr w:type="spellStart"/>
      <w:r w:rsidRPr="002A298E">
        <w:rPr>
          <w:rFonts w:ascii="Times New Roman" w:hAnsi="Times New Roman"/>
          <w:sz w:val="24"/>
          <w:szCs w:val="24"/>
        </w:rPr>
        <w:t>a/d</w:t>
      </w:r>
      <w:proofErr w:type="spellEnd"/>
      <w:r w:rsidRPr="002A298E">
        <w:rPr>
          <w:rFonts w:ascii="Times New Roman" w:hAnsi="Times New Roman"/>
          <w:sz w:val="24"/>
          <w:szCs w:val="24"/>
        </w:rPr>
        <w:t xml:space="preserve"> ratios of 0.94, 0.76, and 0.64 under four-point loading, revealing that decreasing the </w:t>
      </w:r>
      <w:proofErr w:type="spellStart"/>
      <w:r w:rsidRPr="002A298E">
        <w:rPr>
          <w:rFonts w:ascii="Times New Roman" w:hAnsi="Times New Roman"/>
          <w:sz w:val="24"/>
          <w:szCs w:val="24"/>
        </w:rPr>
        <w:t>a/d</w:t>
      </w:r>
      <w:proofErr w:type="spellEnd"/>
      <w:r w:rsidRPr="002A298E">
        <w:rPr>
          <w:rFonts w:ascii="Times New Roman" w:hAnsi="Times New Roman"/>
          <w:sz w:val="24"/>
          <w:szCs w:val="24"/>
        </w:rPr>
        <w:t xml:space="preserve"> ratio increased the ultimate failure loads to 140.5 </w:t>
      </w:r>
      <w:proofErr w:type="spellStart"/>
      <w:r w:rsidRPr="002A298E">
        <w:rPr>
          <w:rFonts w:ascii="Times New Roman" w:hAnsi="Times New Roman"/>
          <w:sz w:val="24"/>
          <w:szCs w:val="24"/>
        </w:rPr>
        <w:t>kN</w:t>
      </w:r>
      <w:proofErr w:type="spellEnd"/>
      <w:r w:rsidRPr="002A298E">
        <w:rPr>
          <w:rFonts w:ascii="Times New Roman" w:hAnsi="Times New Roman"/>
          <w:sz w:val="24"/>
          <w:szCs w:val="24"/>
        </w:rPr>
        <w:t xml:space="preserve">, 144.4 </w:t>
      </w:r>
      <w:proofErr w:type="spellStart"/>
      <w:r w:rsidRPr="002A298E">
        <w:rPr>
          <w:rFonts w:ascii="Times New Roman" w:hAnsi="Times New Roman"/>
          <w:sz w:val="24"/>
          <w:szCs w:val="24"/>
        </w:rPr>
        <w:t>kN</w:t>
      </w:r>
      <w:proofErr w:type="spellEnd"/>
      <w:r w:rsidRPr="002A298E">
        <w:rPr>
          <w:rFonts w:ascii="Times New Roman" w:hAnsi="Times New Roman"/>
          <w:sz w:val="24"/>
          <w:szCs w:val="24"/>
        </w:rPr>
        <w:t xml:space="preserve">, and 149.1 </w:t>
      </w:r>
      <w:proofErr w:type="spellStart"/>
      <w:r w:rsidRPr="002A298E">
        <w:rPr>
          <w:rFonts w:ascii="Times New Roman" w:hAnsi="Times New Roman"/>
          <w:sz w:val="24"/>
          <w:szCs w:val="24"/>
        </w:rPr>
        <w:t>kN</w:t>
      </w:r>
      <w:proofErr w:type="spellEnd"/>
      <w:r w:rsidRPr="002A298E">
        <w:rPr>
          <w:rFonts w:ascii="Times New Roman" w:hAnsi="Times New Roman"/>
          <w:sz w:val="24"/>
          <w:szCs w:val="24"/>
        </w:rPr>
        <w:t>, respectively.</w:t>
      </w:r>
      <w:r w:rsidRPr="002A298E">
        <w:t xml:space="preserve"> </w:t>
      </w:r>
      <w:r w:rsidRPr="002A298E">
        <w:rPr>
          <w:rFonts w:ascii="Times New Roman" w:hAnsi="Times New Roman"/>
          <w:sz w:val="24"/>
          <w:szCs w:val="24"/>
        </w:rPr>
        <w:t xml:space="preserve">This occurs because, with a decrease in the </w:t>
      </w:r>
      <w:proofErr w:type="spellStart"/>
      <w:r w:rsidRPr="002A298E">
        <w:rPr>
          <w:rFonts w:ascii="Times New Roman" w:hAnsi="Times New Roman"/>
          <w:sz w:val="24"/>
          <w:szCs w:val="24"/>
        </w:rPr>
        <w:t>a/d</w:t>
      </w:r>
      <w:proofErr w:type="spellEnd"/>
      <w:r w:rsidRPr="002A298E">
        <w:rPr>
          <w:rFonts w:ascii="Times New Roman" w:hAnsi="Times New Roman"/>
          <w:sz w:val="24"/>
          <w:szCs w:val="24"/>
        </w:rPr>
        <w:t xml:space="preserve"> ratio, the load is transmitted directly to the supports through concrete struts formed by diagonal cracks.</w:t>
      </w:r>
      <w:r>
        <w:rPr>
          <w:rFonts w:ascii="Times New Roman" w:hAnsi="Times New Roman"/>
          <w:sz w:val="24"/>
          <w:szCs w:val="24"/>
        </w:rPr>
        <w:t xml:space="preserve"> Furthermore, r</w:t>
      </w:r>
      <w:r w:rsidRPr="00B5222B">
        <w:rPr>
          <w:rFonts w:ascii="Times New Roman" w:hAnsi="Times New Roman"/>
          <w:color w:val="000000"/>
          <w:sz w:val="24"/>
          <w:szCs w:val="24"/>
        </w:rPr>
        <w:t xml:space="preserve">esearch indicates that an increase in beam depth generally leads to a </w:t>
      </w:r>
      <w:r>
        <w:rPr>
          <w:rFonts w:ascii="Times New Roman" w:hAnsi="Times New Roman"/>
          <w:color w:val="000000"/>
          <w:sz w:val="24"/>
          <w:szCs w:val="24"/>
        </w:rPr>
        <w:t>decrease</w:t>
      </w:r>
      <w:r w:rsidRPr="00B5222B">
        <w:rPr>
          <w:rFonts w:ascii="Times New Roman" w:hAnsi="Times New Roman"/>
          <w:color w:val="000000"/>
          <w:sz w:val="24"/>
          <w:szCs w:val="24"/>
        </w:rPr>
        <w:t xml:space="preserve"> in the section's shear strength</w:t>
      </w:r>
      <w:r w:rsidR="004502D0">
        <w:rPr>
          <w:rFonts w:ascii="Times New Roman" w:hAnsi="Times New Roman"/>
          <w:color w:val="000000"/>
          <w:sz w:val="24"/>
          <w:szCs w:val="24"/>
        </w:rPr>
        <w:t>,</w:t>
      </w:r>
      <w:r w:rsidRPr="00B5222B">
        <w:t xml:space="preserve"> </w:t>
      </w:r>
      <w:r w:rsidRPr="00B5222B">
        <w:rPr>
          <w:rFonts w:ascii="Times New Roman" w:hAnsi="Times New Roman"/>
          <w:color w:val="000000"/>
          <w:sz w:val="24"/>
          <w:szCs w:val="24"/>
        </w:rPr>
        <w:t>and this phenomenon is prominently described as the size effect</w:t>
      </w:r>
      <w:r>
        <w:rPr>
          <w:rFonts w:ascii="Times New Roman" w:hAnsi="Times New Roman"/>
          <w:color w:val="000000"/>
          <w:sz w:val="24"/>
          <w:szCs w:val="24"/>
        </w:rPr>
        <w:t xml:space="preserve"> </w:t>
      </w:r>
      <w:r w:rsidRPr="00102EC9">
        <w:rPr>
          <w:rFonts w:ascii="Times New Roman" w:hAnsi="Times New Roman"/>
          <w:color w:val="000000"/>
          <w:sz w:val="24"/>
          <w:szCs w:val="24"/>
        </w:rPr>
        <w:t>[2</w:t>
      </w:r>
      <w:r w:rsidR="00DB26E2" w:rsidRPr="00102EC9">
        <w:rPr>
          <w:rFonts w:ascii="Times New Roman" w:hAnsi="Times New Roman"/>
          <w:color w:val="000000"/>
          <w:sz w:val="24"/>
          <w:szCs w:val="24"/>
        </w:rPr>
        <w:t>7</w:t>
      </w:r>
      <w:r w:rsidRPr="00102EC9">
        <w:rPr>
          <w:rFonts w:ascii="Times New Roman" w:hAnsi="Times New Roman"/>
          <w:color w:val="000000"/>
          <w:sz w:val="24"/>
          <w:szCs w:val="24"/>
        </w:rPr>
        <w:t>].</w:t>
      </w:r>
      <w:r w:rsidRPr="00B5222B">
        <w:rPr>
          <w:rFonts w:ascii="Times New Roman" w:hAnsi="Times New Roman"/>
          <w:color w:val="000000"/>
          <w:sz w:val="24"/>
          <w:szCs w:val="24"/>
        </w:rPr>
        <w:t xml:space="preserve"> </w:t>
      </w:r>
      <w:proofErr w:type="spellStart"/>
      <w:r w:rsidRPr="00616324">
        <w:rPr>
          <w:rFonts w:ascii="Times New Roman" w:hAnsi="Times New Roman"/>
          <w:color w:val="000000"/>
          <w:sz w:val="24"/>
          <w:szCs w:val="24"/>
        </w:rPr>
        <w:t>Jumaa</w:t>
      </w:r>
      <w:proofErr w:type="spellEnd"/>
      <w:r w:rsidRPr="00616324">
        <w:rPr>
          <w:rFonts w:ascii="Times New Roman" w:hAnsi="Times New Roman"/>
          <w:color w:val="000000"/>
          <w:sz w:val="24"/>
          <w:szCs w:val="24"/>
        </w:rPr>
        <w:t xml:space="preserve"> and Yousif et al</w:t>
      </w:r>
      <w:r w:rsidRPr="00102EC9">
        <w:rPr>
          <w:rFonts w:ascii="Times New Roman" w:hAnsi="Times New Roman"/>
          <w:color w:val="000000"/>
          <w:sz w:val="24"/>
          <w:szCs w:val="24"/>
        </w:rPr>
        <w:t>. [2</w:t>
      </w:r>
      <w:r w:rsidR="00DB26E2" w:rsidRPr="00102EC9">
        <w:rPr>
          <w:rFonts w:ascii="Times New Roman" w:hAnsi="Times New Roman"/>
          <w:color w:val="000000"/>
          <w:sz w:val="24"/>
          <w:szCs w:val="24"/>
        </w:rPr>
        <w:t>8</w:t>
      </w:r>
      <w:r w:rsidRPr="00102EC9">
        <w:rPr>
          <w:rFonts w:ascii="Times New Roman" w:hAnsi="Times New Roman"/>
          <w:color w:val="000000"/>
          <w:sz w:val="24"/>
          <w:szCs w:val="24"/>
        </w:rPr>
        <w:t>]</w:t>
      </w:r>
      <w:r w:rsidRPr="00616324">
        <w:rPr>
          <w:rFonts w:ascii="Times New Roman" w:hAnsi="Times New Roman"/>
          <w:color w:val="000000"/>
          <w:sz w:val="24"/>
          <w:szCs w:val="24"/>
        </w:rPr>
        <w:t xml:space="preserve"> investigated the shear failure of twelve large-scale HSC beams without web reinforcement,</w:t>
      </w:r>
      <w:r w:rsidRPr="00104ADB">
        <w:t xml:space="preserve"> </w:t>
      </w:r>
      <w:r>
        <w:t xml:space="preserve">and </w:t>
      </w:r>
      <w:r w:rsidRPr="00104ADB">
        <w:rPr>
          <w:rFonts w:ascii="Times New Roman" w:hAnsi="Times New Roman"/>
          <w:color w:val="000000"/>
          <w:sz w:val="24"/>
          <w:szCs w:val="24"/>
        </w:rPr>
        <w:t>showed a significant size effect</w:t>
      </w:r>
      <w:r>
        <w:rPr>
          <w:rFonts w:ascii="Times New Roman" w:hAnsi="Times New Roman"/>
          <w:color w:val="000000"/>
          <w:sz w:val="24"/>
          <w:szCs w:val="24"/>
        </w:rPr>
        <w:t>,</w:t>
      </w:r>
      <w:r w:rsidRPr="00616324">
        <w:rPr>
          <w:rFonts w:ascii="Times New Roman" w:hAnsi="Times New Roman"/>
          <w:color w:val="000000"/>
          <w:sz w:val="24"/>
          <w:szCs w:val="24"/>
        </w:rPr>
        <w:t xml:space="preserve"> with normalized shear strength decreasing by 32.8% and 43.6% as beam depth increased from 252 mm to 452 mm and 635 mm, respectively.</w:t>
      </w:r>
      <w:r w:rsidRPr="00104ADB">
        <w:t xml:space="preserve"> </w:t>
      </w:r>
    </w:p>
    <w:p w14:paraId="47A903AA" w14:textId="59BFA139" w:rsidR="00E16E86" w:rsidRPr="00A418F1" w:rsidRDefault="008C37EB" w:rsidP="00305AD5">
      <w:pPr>
        <w:spacing w:line="360" w:lineRule="auto"/>
        <w:jc w:val="both"/>
        <w:rPr>
          <w:highlight w:val="yellow"/>
        </w:rPr>
      </w:pPr>
      <w:r>
        <w:rPr>
          <w:rFonts w:ascii="Times New Roman" w:hAnsi="Times New Roman"/>
          <w:sz w:val="24"/>
          <w:szCs w:val="24"/>
        </w:rPr>
        <w:t>A r</w:t>
      </w:r>
      <w:r w:rsidR="00201827">
        <w:rPr>
          <w:rFonts w:ascii="Times New Roman" w:hAnsi="Times New Roman"/>
          <w:sz w:val="24"/>
          <w:szCs w:val="24"/>
        </w:rPr>
        <w:t xml:space="preserve">ecent study by </w:t>
      </w:r>
      <w:proofErr w:type="spellStart"/>
      <w:r w:rsidR="00201827">
        <w:rPr>
          <w:rFonts w:ascii="Times New Roman" w:hAnsi="Times New Roman"/>
          <w:sz w:val="24"/>
          <w:szCs w:val="24"/>
        </w:rPr>
        <w:t>Kpo</w:t>
      </w:r>
      <w:proofErr w:type="spellEnd"/>
      <w:r w:rsidR="00201827">
        <w:rPr>
          <w:rFonts w:ascii="Times New Roman" w:hAnsi="Times New Roman"/>
          <w:sz w:val="24"/>
          <w:szCs w:val="24"/>
        </w:rPr>
        <w:t xml:space="preserve"> et al</w:t>
      </w:r>
      <w:r w:rsidR="00201827" w:rsidRPr="00102EC9">
        <w:rPr>
          <w:rFonts w:ascii="Times New Roman" w:hAnsi="Times New Roman"/>
          <w:sz w:val="24"/>
          <w:szCs w:val="24"/>
        </w:rPr>
        <w:t>. [2</w:t>
      </w:r>
      <w:r w:rsidR="00DB26E2" w:rsidRPr="00102EC9">
        <w:rPr>
          <w:rFonts w:ascii="Times New Roman" w:hAnsi="Times New Roman"/>
          <w:sz w:val="24"/>
          <w:szCs w:val="24"/>
        </w:rPr>
        <w:t>9</w:t>
      </w:r>
      <w:r w:rsidR="00201827" w:rsidRPr="00102EC9">
        <w:rPr>
          <w:rFonts w:ascii="Times New Roman" w:hAnsi="Times New Roman"/>
          <w:sz w:val="24"/>
          <w:szCs w:val="24"/>
        </w:rPr>
        <w:t>]</w:t>
      </w:r>
      <w:r w:rsidR="00201827">
        <w:rPr>
          <w:rFonts w:ascii="Times New Roman" w:hAnsi="Times New Roman"/>
          <w:sz w:val="24"/>
          <w:szCs w:val="24"/>
        </w:rPr>
        <w:t xml:space="preserve"> </w:t>
      </w:r>
      <w:r w:rsidR="00201827" w:rsidRPr="002F4C20">
        <w:rPr>
          <w:rFonts w:ascii="Times New Roman" w:hAnsi="Times New Roman"/>
          <w:sz w:val="24"/>
          <w:szCs w:val="24"/>
        </w:rPr>
        <w:t xml:space="preserve">concluded that </w:t>
      </w:r>
      <w:r w:rsidR="00201827">
        <w:rPr>
          <w:rFonts w:ascii="Times New Roman" w:hAnsi="Times New Roman"/>
          <w:sz w:val="24"/>
          <w:szCs w:val="24"/>
        </w:rPr>
        <w:t>increasing the</w:t>
      </w:r>
      <w:r w:rsidR="00201827" w:rsidRPr="002F4C20">
        <w:rPr>
          <w:rFonts w:ascii="Times New Roman" w:hAnsi="Times New Roman"/>
          <w:sz w:val="24"/>
          <w:szCs w:val="24"/>
        </w:rPr>
        <w:t xml:space="preserve"> concrete</w:t>
      </w:r>
      <w:r w:rsidR="00201827">
        <w:rPr>
          <w:rFonts w:ascii="Times New Roman" w:hAnsi="Times New Roman"/>
          <w:sz w:val="24"/>
          <w:szCs w:val="24"/>
        </w:rPr>
        <w:t xml:space="preserve"> compressive</w:t>
      </w:r>
      <w:r w:rsidR="00201827" w:rsidRPr="002F4C20">
        <w:rPr>
          <w:rFonts w:ascii="Times New Roman" w:hAnsi="Times New Roman"/>
          <w:sz w:val="24"/>
          <w:szCs w:val="24"/>
        </w:rPr>
        <w:t xml:space="preserve"> strength</w:t>
      </w:r>
      <w:r w:rsidR="00201827">
        <w:rPr>
          <w:rFonts w:ascii="Times New Roman" w:hAnsi="Times New Roman"/>
          <w:sz w:val="24"/>
          <w:szCs w:val="24"/>
        </w:rPr>
        <w:t xml:space="preserve"> of G</w:t>
      </w:r>
      <w:r w:rsidR="00201827" w:rsidRPr="002F4C20">
        <w:rPr>
          <w:rFonts w:ascii="Times New Roman" w:hAnsi="Times New Roman"/>
          <w:sz w:val="24"/>
          <w:szCs w:val="24"/>
        </w:rPr>
        <w:t xml:space="preserve">FRP-RC beams </w:t>
      </w:r>
      <w:r w:rsidR="00201827">
        <w:rPr>
          <w:rFonts w:ascii="Times New Roman" w:hAnsi="Times New Roman"/>
          <w:sz w:val="24"/>
          <w:szCs w:val="24"/>
        </w:rPr>
        <w:t xml:space="preserve">from </w:t>
      </w:r>
      <w:r w:rsidR="00201827" w:rsidRPr="00A363A8">
        <w:rPr>
          <w:rFonts w:ascii="Times New Roman" w:hAnsi="Times New Roman"/>
          <w:sz w:val="24"/>
          <w:szCs w:val="24"/>
        </w:rPr>
        <w:t>23.4 N/mm</w:t>
      </w:r>
      <w:r w:rsidR="00201827" w:rsidRPr="00A363A8">
        <w:rPr>
          <w:rFonts w:ascii="Times New Roman" w:hAnsi="Times New Roman"/>
          <w:sz w:val="24"/>
          <w:szCs w:val="24"/>
          <w:vertAlign w:val="superscript"/>
        </w:rPr>
        <w:t>2</w:t>
      </w:r>
      <w:r w:rsidR="00201827" w:rsidRPr="00A363A8">
        <w:rPr>
          <w:rFonts w:ascii="Times New Roman" w:hAnsi="Times New Roman"/>
          <w:sz w:val="24"/>
          <w:szCs w:val="24"/>
        </w:rPr>
        <w:t xml:space="preserve"> to 30.4 N/mm</w:t>
      </w:r>
      <w:r w:rsidR="00201827" w:rsidRPr="00A363A8">
        <w:rPr>
          <w:rFonts w:ascii="Times New Roman" w:hAnsi="Times New Roman"/>
          <w:sz w:val="24"/>
          <w:szCs w:val="24"/>
          <w:vertAlign w:val="superscript"/>
        </w:rPr>
        <w:t>2</w:t>
      </w:r>
      <w:r w:rsidR="00201827" w:rsidRPr="00A363A8">
        <w:rPr>
          <w:rFonts w:ascii="Times New Roman" w:hAnsi="Times New Roman"/>
          <w:sz w:val="24"/>
          <w:szCs w:val="24"/>
        </w:rPr>
        <w:t xml:space="preserve"> resulted in a 28.6%</w:t>
      </w:r>
      <w:r w:rsidR="00201827" w:rsidRPr="002F4C20">
        <w:rPr>
          <w:rFonts w:ascii="Times New Roman" w:hAnsi="Times New Roman"/>
          <w:sz w:val="24"/>
          <w:szCs w:val="24"/>
        </w:rPr>
        <w:t xml:space="preserve"> </w:t>
      </w:r>
      <w:r w:rsidR="00201827">
        <w:rPr>
          <w:rFonts w:ascii="Times New Roman" w:hAnsi="Times New Roman"/>
          <w:sz w:val="24"/>
          <w:szCs w:val="24"/>
        </w:rPr>
        <w:t>increase</w:t>
      </w:r>
      <w:r w:rsidR="00201827" w:rsidRPr="002F4C20">
        <w:rPr>
          <w:rFonts w:ascii="Times New Roman" w:hAnsi="Times New Roman"/>
          <w:sz w:val="24"/>
          <w:szCs w:val="24"/>
        </w:rPr>
        <w:t xml:space="preserve"> </w:t>
      </w:r>
      <w:r w:rsidR="00201827">
        <w:rPr>
          <w:rFonts w:ascii="Times New Roman" w:hAnsi="Times New Roman"/>
          <w:sz w:val="24"/>
          <w:szCs w:val="24"/>
        </w:rPr>
        <w:t>in</w:t>
      </w:r>
      <w:r w:rsidR="00201827" w:rsidRPr="002F4C20">
        <w:rPr>
          <w:rFonts w:ascii="Times New Roman" w:hAnsi="Times New Roman"/>
          <w:sz w:val="24"/>
          <w:szCs w:val="24"/>
        </w:rPr>
        <w:t xml:space="preserve"> </w:t>
      </w:r>
      <w:r w:rsidR="00201827">
        <w:rPr>
          <w:rFonts w:ascii="Times New Roman" w:hAnsi="Times New Roman"/>
          <w:sz w:val="24"/>
          <w:szCs w:val="24"/>
        </w:rPr>
        <w:t>ultimate load resistance. Similarly, s</w:t>
      </w:r>
      <w:r w:rsidR="00201827" w:rsidRPr="00A969AC">
        <w:rPr>
          <w:rFonts w:ascii="Times New Roman" w:hAnsi="Times New Roman"/>
          <w:sz w:val="24"/>
          <w:szCs w:val="24"/>
        </w:rPr>
        <w:t xml:space="preserve">tudies on normal and high-strength concrete have shown that shear capacity </w:t>
      </w:r>
      <w:bookmarkStart w:id="1" w:name="_Hlk187718599"/>
      <w:r w:rsidR="00201827">
        <w:rPr>
          <w:rFonts w:ascii="Times New Roman" w:hAnsi="Times New Roman"/>
          <w:sz w:val="24"/>
          <w:szCs w:val="24"/>
        </w:rPr>
        <w:t>increases</w:t>
      </w:r>
      <w:bookmarkEnd w:id="1"/>
      <w:r w:rsidR="00201827" w:rsidRPr="00A969AC">
        <w:rPr>
          <w:rFonts w:ascii="Times New Roman" w:hAnsi="Times New Roman"/>
          <w:sz w:val="24"/>
          <w:szCs w:val="24"/>
        </w:rPr>
        <w:t xml:space="preserve"> with </w:t>
      </w:r>
      <w:r w:rsidR="00201827">
        <w:rPr>
          <w:rFonts w:ascii="Times New Roman" w:hAnsi="Times New Roman"/>
          <w:sz w:val="24"/>
          <w:szCs w:val="24"/>
        </w:rPr>
        <w:t xml:space="preserve">an </w:t>
      </w:r>
      <w:r w:rsidR="00201827" w:rsidRPr="00A969AC">
        <w:rPr>
          <w:rFonts w:ascii="Times New Roman" w:hAnsi="Times New Roman"/>
          <w:sz w:val="24"/>
          <w:szCs w:val="24"/>
        </w:rPr>
        <w:t xml:space="preserve">increase </w:t>
      </w:r>
      <w:r w:rsidR="00201827">
        <w:rPr>
          <w:rFonts w:ascii="Times New Roman" w:hAnsi="Times New Roman"/>
          <w:sz w:val="24"/>
          <w:szCs w:val="24"/>
        </w:rPr>
        <w:t xml:space="preserve">in </w:t>
      </w:r>
      <w:r w:rsidR="00201827" w:rsidRPr="00A969AC">
        <w:rPr>
          <w:rFonts w:ascii="Times New Roman" w:hAnsi="Times New Roman"/>
          <w:sz w:val="24"/>
          <w:szCs w:val="24"/>
        </w:rPr>
        <w:t xml:space="preserve">compressive strength. An increase in compressive strength from 25 MPa to 70 MPa resulted in a 104% increase in shear strength </w:t>
      </w:r>
      <w:r w:rsidR="00201827" w:rsidRPr="00102EC9">
        <w:rPr>
          <w:rFonts w:ascii="Times New Roman" w:hAnsi="Times New Roman"/>
          <w:sz w:val="24"/>
          <w:szCs w:val="24"/>
        </w:rPr>
        <w:t>[1</w:t>
      </w:r>
      <w:r w:rsidR="00DB26E2" w:rsidRPr="00102EC9">
        <w:rPr>
          <w:rFonts w:ascii="Times New Roman" w:hAnsi="Times New Roman"/>
          <w:sz w:val="24"/>
          <w:szCs w:val="24"/>
        </w:rPr>
        <w:t>7</w:t>
      </w:r>
      <w:r w:rsidR="00201827" w:rsidRPr="00102EC9">
        <w:rPr>
          <w:rFonts w:ascii="Times New Roman" w:hAnsi="Times New Roman"/>
          <w:sz w:val="24"/>
          <w:szCs w:val="24"/>
        </w:rPr>
        <w:t>].</w:t>
      </w:r>
      <w:r w:rsidR="00201827">
        <w:rPr>
          <w:rFonts w:ascii="Times New Roman" w:hAnsi="Times New Roman"/>
          <w:sz w:val="24"/>
          <w:szCs w:val="24"/>
        </w:rPr>
        <w:t xml:space="preserve"> </w:t>
      </w:r>
      <w:r w:rsidR="00102EC9" w:rsidRPr="00102EC9">
        <w:rPr>
          <w:rFonts w:ascii="Times New Roman" w:hAnsi="Times New Roman"/>
          <w:sz w:val="24"/>
          <w:szCs w:val="24"/>
        </w:rPr>
        <w:t>A parametric study u</w:t>
      </w:r>
      <w:r w:rsidR="00102EC9">
        <w:rPr>
          <w:rFonts w:ascii="Times New Roman" w:hAnsi="Times New Roman"/>
          <w:sz w:val="24"/>
          <w:szCs w:val="24"/>
        </w:rPr>
        <w:t>sing</w:t>
      </w:r>
      <w:r w:rsidR="00102EC9" w:rsidRPr="00102EC9">
        <w:rPr>
          <w:rFonts w:ascii="Times New Roman" w:hAnsi="Times New Roman"/>
          <w:sz w:val="24"/>
          <w:szCs w:val="24"/>
        </w:rPr>
        <w:t xml:space="preserve"> a three-dimensional finite element model was conducted to investigate the shear behavior of GFRP-RC beams. The findings revealed that increasing the GFRP longitudinal reinforcement ratio from 0.26% to 1.64% resulted in a 33% increase in shear strength [1].</w:t>
      </w:r>
      <w:r w:rsidR="00102EC9">
        <w:rPr>
          <w:rFonts w:ascii="Times New Roman" w:hAnsi="Times New Roman"/>
          <w:sz w:val="24"/>
          <w:szCs w:val="24"/>
        </w:rPr>
        <w:t xml:space="preserve"> </w:t>
      </w:r>
      <w:r w:rsidR="00201827" w:rsidRPr="005C1A48">
        <w:rPr>
          <w:rFonts w:ascii="Times New Roman" w:hAnsi="Times New Roman"/>
          <w:sz w:val="24"/>
          <w:szCs w:val="24"/>
        </w:rPr>
        <w:t>El-Sa</w:t>
      </w:r>
      <w:r w:rsidR="00AC4076">
        <w:rPr>
          <w:rFonts w:ascii="Times New Roman" w:hAnsi="Times New Roman"/>
          <w:sz w:val="24"/>
          <w:szCs w:val="24"/>
        </w:rPr>
        <w:t>yed</w:t>
      </w:r>
      <w:r w:rsidR="00201827" w:rsidRPr="005C1A48">
        <w:rPr>
          <w:rFonts w:ascii="Times New Roman" w:hAnsi="Times New Roman"/>
          <w:sz w:val="24"/>
          <w:szCs w:val="24"/>
        </w:rPr>
        <w:t xml:space="preserve"> </w:t>
      </w:r>
      <w:r w:rsidR="00AC4076">
        <w:rPr>
          <w:rFonts w:ascii="Times New Roman" w:hAnsi="Times New Roman"/>
          <w:sz w:val="24"/>
          <w:szCs w:val="24"/>
        </w:rPr>
        <w:t xml:space="preserve">et al. </w:t>
      </w:r>
      <w:r w:rsidR="00AC4076" w:rsidRPr="00102EC9">
        <w:rPr>
          <w:rFonts w:ascii="Times New Roman" w:hAnsi="Times New Roman"/>
          <w:sz w:val="24"/>
          <w:szCs w:val="24"/>
        </w:rPr>
        <w:t>[19]</w:t>
      </w:r>
      <w:r w:rsidR="00201827" w:rsidRPr="005C1A48">
        <w:rPr>
          <w:rFonts w:ascii="Times New Roman" w:hAnsi="Times New Roman"/>
          <w:sz w:val="24"/>
          <w:szCs w:val="24"/>
        </w:rPr>
        <w:t xml:space="preserve"> </w:t>
      </w:r>
      <w:r w:rsidR="00201827">
        <w:rPr>
          <w:rFonts w:ascii="Times New Roman" w:hAnsi="Times New Roman"/>
          <w:sz w:val="24"/>
          <w:szCs w:val="24"/>
        </w:rPr>
        <w:t>pointed out in their research</w:t>
      </w:r>
      <w:r w:rsidR="00201827" w:rsidRPr="005C1A48">
        <w:rPr>
          <w:rFonts w:ascii="Times New Roman" w:hAnsi="Times New Roman"/>
          <w:sz w:val="24"/>
          <w:szCs w:val="24"/>
        </w:rPr>
        <w:t xml:space="preserve"> that the </w:t>
      </w:r>
      <w:r w:rsidR="00201827" w:rsidRPr="00102EC9">
        <w:rPr>
          <w:rFonts w:ascii="Times New Roman" w:hAnsi="Times New Roman"/>
          <w:sz w:val="24"/>
          <w:szCs w:val="24"/>
        </w:rPr>
        <w:t>shear strength of concrete beams increases with the increase in reinforcement ratio</w:t>
      </w:r>
      <w:r w:rsidR="00AC4076" w:rsidRPr="00102EC9">
        <w:rPr>
          <w:rFonts w:ascii="Times New Roman" w:hAnsi="Times New Roman"/>
          <w:sz w:val="24"/>
          <w:szCs w:val="24"/>
        </w:rPr>
        <w:t>.</w:t>
      </w:r>
      <w:r w:rsidR="005F1FE1" w:rsidRPr="00102EC9">
        <w:rPr>
          <w:rFonts w:ascii="Times New Roman" w:hAnsi="Times New Roman"/>
          <w:sz w:val="24"/>
          <w:szCs w:val="24"/>
        </w:rPr>
        <w:t xml:space="preserve"> </w:t>
      </w:r>
      <w:r w:rsidR="00201827" w:rsidRPr="00102EC9">
        <w:rPr>
          <w:rFonts w:ascii="Times New Roman" w:hAnsi="Times New Roman"/>
          <w:sz w:val="24"/>
          <w:szCs w:val="24"/>
        </w:rPr>
        <w:t>Hegger et al. [</w:t>
      </w:r>
      <w:r w:rsidR="00DB26E2" w:rsidRPr="00102EC9">
        <w:rPr>
          <w:rFonts w:ascii="Times New Roman" w:hAnsi="Times New Roman"/>
          <w:sz w:val="24"/>
          <w:szCs w:val="24"/>
        </w:rPr>
        <w:t>30</w:t>
      </w:r>
      <w:r w:rsidR="00201827" w:rsidRPr="00102EC9">
        <w:rPr>
          <w:rFonts w:ascii="Times New Roman" w:hAnsi="Times New Roman"/>
          <w:sz w:val="24"/>
          <w:szCs w:val="24"/>
        </w:rPr>
        <w:t>]</w:t>
      </w:r>
      <w:r w:rsidR="00201827" w:rsidRPr="00F81682">
        <w:rPr>
          <w:rFonts w:ascii="Times New Roman" w:hAnsi="Times New Roman"/>
          <w:sz w:val="24"/>
          <w:szCs w:val="24"/>
        </w:rPr>
        <w:t xml:space="preserve"> found that beams with a low GFRP stirrup ratio typically failed due to stirrup fracture, whereas beams with a higher stirrup ratio failed due to concrete crushing.</w:t>
      </w:r>
      <w:r w:rsidR="00201827" w:rsidRPr="00C82504">
        <w:t xml:space="preserve"> </w:t>
      </w:r>
      <w:r w:rsidR="00201827" w:rsidRPr="00C82504">
        <w:rPr>
          <w:rFonts w:ascii="Times New Roman" w:hAnsi="Times New Roman"/>
          <w:sz w:val="24"/>
          <w:szCs w:val="24"/>
        </w:rPr>
        <w:t>Additionally, the presence of GFRP stirrups significantly enhanced the shear capacity of the beams compared to similar beams without stirrups.</w:t>
      </w:r>
      <w:r w:rsidR="00201827" w:rsidRPr="00F81682">
        <w:rPr>
          <w:rFonts w:ascii="Times New Roman" w:hAnsi="Times New Roman"/>
          <w:sz w:val="24"/>
          <w:szCs w:val="24"/>
        </w:rPr>
        <w:t xml:space="preserve"> More recently, </w:t>
      </w:r>
      <w:r w:rsidR="00201827" w:rsidRPr="00C82504">
        <w:rPr>
          <w:rFonts w:ascii="Times New Roman" w:hAnsi="Times New Roman"/>
          <w:sz w:val="24"/>
          <w:szCs w:val="24"/>
        </w:rPr>
        <w:t xml:space="preserve">Maranan et al. </w:t>
      </w:r>
      <w:r w:rsidR="00201827" w:rsidRPr="00102EC9">
        <w:rPr>
          <w:rFonts w:ascii="Times New Roman" w:hAnsi="Times New Roman"/>
          <w:sz w:val="24"/>
          <w:szCs w:val="24"/>
        </w:rPr>
        <w:t>[3</w:t>
      </w:r>
      <w:r w:rsidR="00DB26E2" w:rsidRPr="00102EC9">
        <w:rPr>
          <w:rFonts w:ascii="Times New Roman" w:hAnsi="Times New Roman"/>
          <w:sz w:val="24"/>
          <w:szCs w:val="24"/>
        </w:rPr>
        <w:t>1</w:t>
      </w:r>
      <w:r w:rsidR="00201827" w:rsidRPr="00102EC9">
        <w:rPr>
          <w:rFonts w:ascii="Times New Roman" w:hAnsi="Times New Roman"/>
          <w:sz w:val="24"/>
          <w:szCs w:val="24"/>
        </w:rPr>
        <w:t>]</w:t>
      </w:r>
      <w:r w:rsidR="00201827" w:rsidRPr="00C82504">
        <w:rPr>
          <w:rFonts w:ascii="Times New Roman" w:hAnsi="Times New Roman"/>
          <w:sz w:val="24"/>
          <w:szCs w:val="24"/>
        </w:rPr>
        <w:t xml:space="preserve"> found that beams reinforced with continuous rectangular GFRP spirals exhibited significantly higher shear strength than conventional concrete beams with steel spirals, due to the superior tensile strength of GFRP reinforcements.</w:t>
      </w:r>
    </w:p>
    <w:p w14:paraId="5319CD7B" w14:textId="77777777" w:rsidR="00464588" w:rsidRPr="00903A52" w:rsidRDefault="00E902F6">
      <w:pPr>
        <w:pStyle w:val="ListParagraph"/>
        <w:numPr>
          <w:ilvl w:val="0"/>
          <w:numId w:val="1"/>
        </w:numPr>
        <w:rPr>
          <w:b/>
          <w:bCs/>
          <w:szCs w:val="24"/>
        </w:rPr>
      </w:pPr>
      <w:r w:rsidRPr="00903A52">
        <w:rPr>
          <w:b/>
          <w:bCs/>
          <w:szCs w:val="24"/>
        </w:rPr>
        <w:t xml:space="preserve">EXPERIMENTAL PROGRAM </w:t>
      </w:r>
    </w:p>
    <w:p w14:paraId="1FECC5DF" w14:textId="77777777" w:rsidR="00464588" w:rsidRPr="00903A52" w:rsidRDefault="00E902F6">
      <w:pPr>
        <w:spacing w:line="360" w:lineRule="auto"/>
        <w:jc w:val="both"/>
        <w:rPr>
          <w:rFonts w:ascii="Times New Roman" w:hAnsi="Times New Roman"/>
          <w:b/>
          <w:bCs/>
          <w:sz w:val="24"/>
          <w:szCs w:val="24"/>
        </w:rPr>
      </w:pPr>
      <w:r w:rsidRPr="00903A52">
        <w:rPr>
          <w:rFonts w:ascii="Times New Roman" w:hAnsi="Times New Roman"/>
          <w:b/>
          <w:bCs/>
          <w:sz w:val="24"/>
          <w:szCs w:val="24"/>
        </w:rPr>
        <w:t>2.1 Materials</w:t>
      </w:r>
    </w:p>
    <w:p w14:paraId="12819AAE" w14:textId="6358C883" w:rsidR="006E2C06" w:rsidRPr="00BE3E35" w:rsidRDefault="00F102EB">
      <w:pPr>
        <w:spacing w:line="360" w:lineRule="auto"/>
        <w:jc w:val="both"/>
        <w:rPr>
          <w:rFonts w:ascii="Times New Roman" w:hAnsi="Times New Roman"/>
          <w:sz w:val="24"/>
          <w:szCs w:val="24"/>
        </w:rPr>
      </w:pPr>
      <w:r w:rsidRPr="00F102EB">
        <w:rPr>
          <w:rFonts w:ascii="Times New Roman" w:hAnsi="Times New Roman"/>
          <w:sz w:val="24"/>
          <w:szCs w:val="24"/>
        </w:rPr>
        <w:t>Ordinary Portland cement of 42.5</w:t>
      </w:r>
      <w:r>
        <w:rPr>
          <w:rFonts w:ascii="Times New Roman" w:hAnsi="Times New Roman"/>
          <w:sz w:val="24"/>
          <w:szCs w:val="24"/>
        </w:rPr>
        <w:t>R grade was used</w:t>
      </w:r>
      <w:r w:rsidRPr="00F102EB">
        <w:rPr>
          <w:rFonts w:ascii="Times New Roman" w:hAnsi="Times New Roman"/>
          <w:sz w:val="24"/>
          <w:szCs w:val="24"/>
        </w:rPr>
        <w:t xml:space="preserve">. </w:t>
      </w:r>
      <w:r>
        <w:rPr>
          <w:rFonts w:ascii="Times New Roman" w:hAnsi="Times New Roman"/>
          <w:sz w:val="24"/>
          <w:szCs w:val="24"/>
        </w:rPr>
        <w:t xml:space="preserve">The </w:t>
      </w:r>
      <w:r w:rsidRPr="00F102EB">
        <w:rPr>
          <w:rFonts w:ascii="Times New Roman" w:hAnsi="Times New Roman"/>
          <w:sz w:val="24"/>
          <w:szCs w:val="24"/>
        </w:rPr>
        <w:t xml:space="preserve">fine aggregate </w:t>
      </w:r>
      <w:r>
        <w:rPr>
          <w:rFonts w:ascii="Times New Roman" w:hAnsi="Times New Roman"/>
          <w:sz w:val="24"/>
          <w:szCs w:val="24"/>
        </w:rPr>
        <w:t xml:space="preserve">consisted of </w:t>
      </w:r>
      <w:r w:rsidRPr="00F102EB">
        <w:rPr>
          <w:rFonts w:ascii="Times New Roman" w:hAnsi="Times New Roman"/>
          <w:sz w:val="24"/>
          <w:szCs w:val="24"/>
        </w:rPr>
        <w:t>pit sand,</w:t>
      </w:r>
      <w:r>
        <w:rPr>
          <w:rFonts w:ascii="Times New Roman" w:hAnsi="Times New Roman"/>
          <w:sz w:val="24"/>
          <w:szCs w:val="24"/>
        </w:rPr>
        <w:t xml:space="preserve"> while the</w:t>
      </w:r>
      <w:r w:rsidRPr="00F102EB">
        <w:rPr>
          <w:rFonts w:ascii="Times New Roman" w:hAnsi="Times New Roman"/>
          <w:sz w:val="24"/>
          <w:szCs w:val="24"/>
        </w:rPr>
        <w:t xml:space="preserve"> coarse aggregate </w:t>
      </w:r>
      <w:r>
        <w:rPr>
          <w:rFonts w:ascii="Times New Roman" w:hAnsi="Times New Roman"/>
          <w:sz w:val="24"/>
          <w:szCs w:val="24"/>
        </w:rPr>
        <w:t xml:space="preserve">was </w:t>
      </w:r>
      <w:r w:rsidRPr="0012083B">
        <w:rPr>
          <w:rFonts w:ascii="Times New Roman" w:hAnsi="Times New Roman"/>
          <w:sz w:val="24"/>
          <w:szCs w:val="24"/>
        </w:rPr>
        <w:t>crushed granite</w:t>
      </w:r>
      <w:r>
        <w:rPr>
          <w:rFonts w:ascii="Times New Roman" w:hAnsi="Times New Roman"/>
          <w:sz w:val="24"/>
          <w:szCs w:val="24"/>
        </w:rPr>
        <w:t xml:space="preserve"> with </w:t>
      </w:r>
      <w:r w:rsidR="00556DB0">
        <w:rPr>
          <w:rFonts w:ascii="Times New Roman" w:hAnsi="Times New Roman"/>
          <w:sz w:val="24"/>
          <w:szCs w:val="24"/>
        </w:rPr>
        <w:t xml:space="preserve">a </w:t>
      </w:r>
      <w:r w:rsidRPr="0012083B">
        <w:rPr>
          <w:rFonts w:ascii="Times New Roman" w:hAnsi="Times New Roman"/>
          <w:sz w:val="24"/>
          <w:szCs w:val="24"/>
        </w:rPr>
        <w:t>12.5</w:t>
      </w:r>
      <w:r w:rsidR="00895ADB">
        <w:rPr>
          <w:rFonts w:ascii="Times New Roman" w:hAnsi="Times New Roman"/>
          <w:sz w:val="24"/>
          <w:szCs w:val="24"/>
        </w:rPr>
        <w:t xml:space="preserve"> </w:t>
      </w:r>
      <w:r w:rsidRPr="0012083B">
        <w:rPr>
          <w:rFonts w:ascii="Times New Roman" w:hAnsi="Times New Roman"/>
          <w:sz w:val="24"/>
          <w:szCs w:val="24"/>
        </w:rPr>
        <w:t>mm</w:t>
      </w:r>
      <w:r w:rsidRPr="00F102EB">
        <w:rPr>
          <w:rFonts w:ascii="Times New Roman" w:hAnsi="Times New Roman"/>
          <w:sz w:val="24"/>
          <w:szCs w:val="24"/>
        </w:rPr>
        <w:t xml:space="preserve"> </w:t>
      </w:r>
      <w:r w:rsidRPr="0012083B">
        <w:rPr>
          <w:rFonts w:ascii="Times New Roman" w:hAnsi="Times New Roman"/>
          <w:sz w:val="24"/>
          <w:szCs w:val="24"/>
        </w:rPr>
        <w:t>max</w:t>
      </w:r>
      <w:r>
        <w:rPr>
          <w:rFonts w:ascii="Times New Roman" w:hAnsi="Times New Roman"/>
          <w:sz w:val="24"/>
          <w:szCs w:val="24"/>
        </w:rPr>
        <w:t>imum</w:t>
      </w:r>
      <w:r w:rsidRPr="0012083B">
        <w:rPr>
          <w:rFonts w:ascii="Times New Roman" w:hAnsi="Times New Roman"/>
          <w:sz w:val="24"/>
          <w:szCs w:val="24"/>
        </w:rPr>
        <w:t xml:space="preserve"> size</w:t>
      </w:r>
      <w:r>
        <w:rPr>
          <w:rFonts w:ascii="Times New Roman" w:hAnsi="Times New Roman"/>
          <w:sz w:val="24"/>
          <w:szCs w:val="24"/>
        </w:rPr>
        <w:t xml:space="preserve">. </w:t>
      </w:r>
      <w:r w:rsidRPr="00F102EB">
        <w:rPr>
          <w:rFonts w:ascii="Times New Roman" w:hAnsi="Times New Roman"/>
          <w:sz w:val="24"/>
          <w:szCs w:val="24"/>
        </w:rPr>
        <w:t>Clean water, free from impurities</w:t>
      </w:r>
      <w:r w:rsidR="00895ADB">
        <w:rPr>
          <w:rFonts w:ascii="Times New Roman" w:hAnsi="Times New Roman"/>
          <w:sz w:val="24"/>
          <w:szCs w:val="24"/>
        </w:rPr>
        <w:t>,</w:t>
      </w:r>
      <w:r w:rsidRPr="00F102EB">
        <w:rPr>
          <w:rFonts w:ascii="Times New Roman" w:hAnsi="Times New Roman"/>
          <w:sz w:val="24"/>
          <w:szCs w:val="24"/>
        </w:rPr>
        <w:t xml:space="preserve"> was used for both mixing the materials and curing the concrete samples.</w:t>
      </w:r>
      <w:r w:rsidR="003D513D">
        <w:rPr>
          <w:rFonts w:ascii="Times New Roman" w:hAnsi="Times New Roman"/>
          <w:sz w:val="24"/>
          <w:szCs w:val="24"/>
        </w:rPr>
        <w:t xml:space="preserve"> </w:t>
      </w:r>
      <w:r w:rsidR="006C2D81" w:rsidRPr="006C2D81">
        <w:rPr>
          <w:rFonts w:ascii="Times New Roman" w:hAnsi="Times New Roman"/>
          <w:sz w:val="24"/>
          <w:szCs w:val="24"/>
        </w:rPr>
        <w:t xml:space="preserve">The GFRP bars used in the experiment were ribbed and sand-coated, with </w:t>
      </w:r>
      <w:r w:rsidR="006C2D81">
        <w:rPr>
          <w:rFonts w:ascii="Times New Roman" w:hAnsi="Times New Roman"/>
          <w:sz w:val="24"/>
          <w:szCs w:val="24"/>
        </w:rPr>
        <w:t xml:space="preserve">nominal </w:t>
      </w:r>
      <w:r w:rsidR="006C2D81" w:rsidRPr="006C2D81">
        <w:rPr>
          <w:rFonts w:ascii="Times New Roman" w:hAnsi="Times New Roman"/>
          <w:sz w:val="24"/>
          <w:szCs w:val="24"/>
        </w:rPr>
        <w:t>diameters of 10 mm and 12 mm</w:t>
      </w:r>
      <w:r w:rsidR="00057687" w:rsidRPr="00057687">
        <w:rPr>
          <w:rFonts w:ascii="Times New Roman" w:hAnsi="Times New Roman"/>
          <w:sz w:val="24"/>
          <w:szCs w:val="24"/>
        </w:rPr>
        <w:t xml:space="preserve"> </w:t>
      </w:r>
      <w:r w:rsidR="00057687" w:rsidRPr="007C2083">
        <w:rPr>
          <w:rFonts w:ascii="Times New Roman" w:hAnsi="Times New Roman"/>
          <w:sz w:val="24"/>
          <w:szCs w:val="24"/>
        </w:rPr>
        <w:t xml:space="preserve">with reference to </w:t>
      </w:r>
      <w:r w:rsidR="007C2083" w:rsidRPr="007C2083">
        <w:rPr>
          <w:rFonts w:ascii="Times New Roman" w:hAnsi="Times New Roman"/>
          <w:sz w:val="24"/>
          <w:szCs w:val="24"/>
        </w:rPr>
        <w:t>ACI 440.1R-06</w:t>
      </w:r>
      <w:r w:rsidR="007C2083">
        <w:rPr>
          <w:rFonts w:ascii="Times New Roman" w:hAnsi="Times New Roman"/>
          <w:sz w:val="24"/>
          <w:szCs w:val="24"/>
        </w:rPr>
        <w:t xml:space="preserve"> [</w:t>
      </w:r>
      <w:r w:rsidR="00DB26E2" w:rsidRPr="00346708">
        <w:rPr>
          <w:rFonts w:ascii="Times New Roman" w:hAnsi="Times New Roman"/>
          <w:sz w:val="24"/>
          <w:szCs w:val="24"/>
        </w:rPr>
        <w:t>32</w:t>
      </w:r>
      <w:r w:rsidR="007C2083">
        <w:rPr>
          <w:rFonts w:ascii="Times New Roman" w:hAnsi="Times New Roman"/>
          <w:sz w:val="24"/>
          <w:szCs w:val="24"/>
        </w:rPr>
        <w:t xml:space="preserve">]. </w:t>
      </w:r>
      <w:r w:rsidR="006C2D81" w:rsidRPr="006C2D81">
        <w:rPr>
          <w:rFonts w:ascii="Times New Roman" w:hAnsi="Times New Roman"/>
          <w:sz w:val="24"/>
          <w:szCs w:val="24"/>
        </w:rPr>
        <w:t>All materials utilized in this study, including the GFRP bars, were locally manufactured in Ghana</w:t>
      </w:r>
      <w:r w:rsidR="00216BB3">
        <w:rPr>
          <w:rFonts w:ascii="Times New Roman" w:hAnsi="Times New Roman"/>
          <w:sz w:val="24"/>
          <w:szCs w:val="24"/>
        </w:rPr>
        <w:t>.</w:t>
      </w:r>
    </w:p>
    <w:p w14:paraId="2E866ABF" w14:textId="065048DB" w:rsidR="00464588" w:rsidRPr="00BE3E35" w:rsidRDefault="00E902F6" w:rsidP="00BE3E35">
      <w:pPr>
        <w:spacing w:after="0" w:line="480" w:lineRule="auto"/>
        <w:rPr>
          <w:rFonts w:ascii="Times New Roman" w:hAnsi="Times New Roman"/>
          <w:b/>
          <w:bCs/>
          <w:sz w:val="24"/>
          <w:szCs w:val="24"/>
        </w:rPr>
      </w:pPr>
      <w:r w:rsidRPr="00BE3E35">
        <w:rPr>
          <w:rFonts w:ascii="Times New Roman" w:hAnsi="Times New Roman"/>
          <w:b/>
          <w:bCs/>
          <w:sz w:val="24"/>
          <w:szCs w:val="24"/>
        </w:rPr>
        <w:t>2.2 Preparation of</w:t>
      </w:r>
      <w:r w:rsidR="004E2ADC" w:rsidRPr="00BE3E35">
        <w:rPr>
          <w:rFonts w:ascii="Times New Roman" w:hAnsi="Times New Roman"/>
          <w:b/>
          <w:bCs/>
          <w:sz w:val="24"/>
          <w:szCs w:val="24"/>
        </w:rPr>
        <w:t xml:space="preserve"> </w:t>
      </w:r>
      <w:r w:rsidR="007B3D24">
        <w:rPr>
          <w:rFonts w:ascii="Times New Roman" w:hAnsi="Times New Roman"/>
          <w:b/>
          <w:bCs/>
          <w:sz w:val="24"/>
          <w:szCs w:val="24"/>
        </w:rPr>
        <w:t xml:space="preserve">Concrete </w:t>
      </w:r>
      <w:r w:rsidR="0059249B">
        <w:rPr>
          <w:rFonts w:ascii="Times New Roman" w:hAnsi="Times New Roman"/>
          <w:b/>
          <w:bCs/>
          <w:sz w:val="24"/>
          <w:szCs w:val="24"/>
        </w:rPr>
        <w:t>Test</w:t>
      </w:r>
      <w:r w:rsidRPr="00BE3E35">
        <w:rPr>
          <w:rFonts w:ascii="Times New Roman" w:hAnsi="Times New Roman"/>
          <w:b/>
          <w:bCs/>
          <w:sz w:val="24"/>
          <w:szCs w:val="24"/>
        </w:rPr>
        <w:t xml:space="preserve"> Specimens</w:t>
      </w:r>
    </w:p>
    <w:p w14:paraId="2A8286EB" w14:textId="580B26D9" w:rsidR="0059249B" w:rsidRDefault="0059249B" w:rsidP="00EA4E4A">
      <w:pPr>
        <w:spacing w:line="360" w:lineRule="auto"/>
        <w:jc w:val="both"/>
        <w:rPr>
          <w:rFonts w:ascii="Times New Roman" w:hAnsi="Times New Roman"/>
          <w:sz w:val="24"/>
          <w:szCs w:val="24"/>
        </w:rPr>
      </w:pPr>
      <w:r w:rsidRPr="0059249B">
        <w:rPr>
          <w:rFonts w:ascii="Times New Roman" w:hAnsi="Times New Roman"/>
          <w:b/>
          <w:bCs/>
          <w:sz w:val="24"/>
          <w:szCs w:val="24"/>
        </w:rPr>
        <w:t>2.2.1</w:t>
      </w:r>
      <w:r>
        <w:rPr>
          <w:rFonts w:ascii="Times New Roman" w:hAnsi="Times New Roman"/>
          <w:b/>
          <w:bCs/>
          <w:sz w:val="24"/>
          <w:szCs w:val="24"/>
        </w:rPr>
        <w:t xml:space="preserve"> Mix design</w:t>
      </w:r>
    </w:p>
    <w:p w14:paraId="3EDE3E34" w14:textId="5CD02758" w:rsidR="0059249B" w:rsidRDefault="0059249B" w:rsidP="00EA4E4A">
      <w:pPr>
        <w:spacing w:line="360" w:lineRule="auto"/>
        <w:jc w:val="both"/>
        <w:rPr>
          <w:rFonts w:ascii="Times New Roman" w:hAnsi="Times New Roman"/>
          <w:sz w:val="24"/>
          <w:szCs w:val="24"/>
        </w:rPr>
      </w:pPr>
      <w:r w:rsidRPr="0059249B">
        <w:rPr>
          <w:rFonts w:ascii="Times New Roman" w:hAnsi="Times New Roman"/>
          <w:sz w:val="24"/>
          <w:szCs w:val="24"/>
        </w:rPr>
        <w:t xml:space="preserve">Two concrete mix ratios were used: 1:2:3 with a water-cement ratio of 0.45, and 1:1:2 with a water-cement ratio of 0.4, in accordance with IS:10262 (1982) </w:t>
      </w:r>
      <w:r w:rsidRPr="00346708">
        <w:rPr>
          <w:rFonts w:ascii="Times New Roman" w:hAnsi="Times New Roman"/>
          <w:sz w:val="24"/>
          <w:szCs w:val="24"/>
        </w:rPr>
        <w:t>[</w:t>
      </w:r>
      <w:r w:rsidR="003D6995" w:rsidRPr="00346708">
        <w:rPr>
          <w:rFonts w:ascii="Times New Roman" w:hAnsi="Times New Roman"/>
          <w:sz w:val="24"/>
          <w:szCs w:val="24"/>
        </w:rPr>
        <w:t>3</w:t>
      </w:r>
      <w:r w:rsidR="00DB26E2" w:rsidRPr="00346708">
        <w:rPr>
          <w:rFonts w:ascii="Times New Roman" w:hAnsi="Times New Roman"/>
          <w:sz w:val="24"/>
          <w:szCs w:val="24"/>
        </w:rPr>
        <w:t>3</w:t>
      </w:r>
      <w:r w:rsidRPr="00346708">
        <w:rPr>
          <w:rFonts w:ascii="Times New Roman" w:hAnsi="Times New Roman"/>
          <w:sz w:val="24"/>
          <w:szCs w:val="24"/>
        </w:rPr>
        <w:t>].</w:t>
      </w:r>
    </w:p>
    <w:p w14:paraId="3F89ED2E" w14:textId="0C08B975" w:rsidR="0059249B" w:rsidRPr="0059249B" w:rsidRDefault="0059249B" w:rsidP="0059249B">
      <w:pPr>
        <w:spacing w:line="360" w:lineRule="auto"/>
        <w:jc w:val="both"/>
        <w:rPr>
          <w:rFonts w:ascii="Times New Roman" w:hAnsi="Times New Roman"/>
          <w:b/>
          <w:bCs/>
          <w:sz w:val="24"/>
          <w:szCs w:val="24"/>
        </w:rPr>
      </w:pPr>
      <w:r w:rsidRPr="0059249B">
        <w:rPr>
          <w:rFonts w:ascii="Times New Roman" w:hAnsi="Times New Roman"/>
          <w:b/>
          <w:bCs/>
          <w:sz w:val="24"/>
          <w:szCs w:val="24"/>
        </w:rPr>
        <w:t>2.2.2 Mixing, casting, and curing</w:t>
      </w:r>
    </w:p>
    <w:p w14:paraId="5CDC992A" w14:textId="7404C715" w:rsidR="0059249B" w:rsidRDefault="007B3D24" w:rsidP="0059249B">
      <w:pPr>
        <w:spacing w:line="360" w:lineRule="auto"/>
        <w:jc w:val="both"/>
        <w:rPr>
          <w:rFonts w:ascii="Times New Roman" w:hAnsi="Times New Roman"/>
          <w:sz w:val="24"/>
          <w:szCs w:val="24"/>
        </w:rPr>
      </w:pPr>
      <w:r w:rsidRPr="007B3D24">
        <w:rPr>
          <w:rFonts w:ascii="Times New Roman" w:hAnsi="Times New Roman"/>
          <w:sz w:val="24"/>
          <w:szCs w:val="24"/>
        </w:rPr>
        <w:t xml:space="preserve">Concrete mixing was carried out mechanically using a concrete mixer. Fine aggregates and cement were first added, followed by coarse aggregates. The dry mix was blended for about two minutes before gradually adding water. Mixing was standardized to achieve a consistent plastic mix, with each cycle lasting 1.5 to 2 minutes and producing 15–20 batches per hour. </w:t>
      </w:r>
      <w:r w:rsidR="00A836A4">
        <w:rPr>
          <w:rFonts w:ascii="Times New Roman" w:hAnsi="Times New Roman"/>
          <w:sz w:val="24"/>
          <w:szCs w:val="24"/>
        </w:rPr>
        <w:t xml:space="preserve">The concrete was poured into the molds to dry, after which the specimens were de-molded </w:t>
      </w:r>
      <w:r w:rsidR="00390B1D">
        <w:rPr>
          <w:rFonts w:ascii="Times New Roman" w:hAnsi="Times New Roman"/>
          <w:sz w:val="24"/>
          <w:szCs w:val="24"/>
        </w:rPr>
        <w:t xml:space="preserve">following a period of 24 hours </w:t>
      </w:r>
      <w:r w:rsidR="00A836A4">
        <w:rPr>
          <w:rFonts w:ascii="Times New Roman" w:hAnsi="Times New Roman"/>
          <w:sz w:val="24"/>
          <w:szCs w:val="24"/>
        </w:rPr>
        <w:t xml:space="preserve">and </w:t>
      </w:r>
      <w:r w:rsidRPr="007B3D24">
        <w:rPr>
          <w:rFonts w:ascii="Times New Roman" w:hAnsi="Times New Roman"/>
          <w:sz w:val="24"/>
          <w:szCs w:val="24"/>
        </w:rPr>
        <w:t xml:space="preserve">cured under wet sacks at 28°C and 100% humidity </w:t>
      </w:r>
      <w:bookmarkStart w:id="2" w:name="_Hlk187747418"/>
      <w:r w:rsidRPr="007B3D24">
        <w:rPr>
          <w:rFonts w:ascii="Times New Roman" w:hAnsi="Times New Roman"/>
          <w:sz w:val="24"/>
          <w:szCs w:val="24"/>
        </w:rPr>
        <w:t>to prevent micro-cracking</w:t>
      </w:r>
      <w:bookmarkEnd w:id="2"/>
      <w:r w:rsidRPr="007B3D24">
        <w:rPr>
          <w:rFonts w:ascii="Times New Roman" w:hAnsi="Times New Roman"/>
          <w:sz w:val="24"/>
          <w:szCs w:val="24"/>
        </w:rPr>
        <w:t xml:space="preserve">. </w:t>
      </w:r>
    </w:p>
    <w:p w14:paraId="5930E0BF" w14:textId="5F93A1DE" w:rsidR="007B3D24" w:rsidRDefault="00B8511F" w:rsidP="0059249B">
      <w:pPr>
        <w:spacing w:line="360" w:lineRule="auto"/>
        <w:jc w:val="both"/>
        <w:rPr>
          <w:rFonts w:ascii="Times New Roman" w:hAnsi="Times New Roman"/>
          <w:sz w:val="24"/>
          <w:szCs w:val="24"/>
        </w:rPr>
      </w:pPr>
      <w:r w:rsidRPr="00B8511F">
        <w:rPr>
          <w:rFonts w:ascii="Times New Roman" w:hAnsi="Times New Roman"/>
          <w:b/>
          <w:bCs/>
          <w:sz w:val="24"/>
          <w:szCs w:val="24"/>
        </w:rPr>
        <w:t>2.3 Preparation of Control Specimens</w:t>
      </w:r>
    </w:p>
    <w:p w14:paraId="3D6E5411" w14:textId="18886BE9" w:rsidR="00464588" w:rsidRPr="001D4CC1" w:rsidRDefault="00867E1E" w:rsidP="00857082">
      <w:pPr>
        <w:spacing w:line="360" w:lineRule="auto"/>
        <w:jc w:val="both"/>
        <w:rPr>
          <w:rFonts w:ascii="Times New Roman" w:hAnsi="Times New Roman"/>
          <w:sz w:val="24"/>
          <w:szCs w:val="24"/>
        </w:rPr>
      </w:pPr>
      <w:r>
        <w:rPr>
          <w:rFonts w:ascii="Times New Roman" w:hAnsi="Times New Roman"/>
          <w:sz w:val="24"/>
          <w:szCs w:val="24"/>
        </w:rPr>
        <w:t>Eighteen</w:t>
      </w:r>
      <w:r w:rsidR="00A836A4">
        <w:rPr>
          <w:rFonts w:ascii="Times New Roman" w:hAnsi="Times New Roman"/>
          <w:sz w:val="24"/>
          <w:szCs w:val="24"/>
        </w:rPr>
        <w:t xml:space="preserve"> </w:t>
      </w:r>
      <w:bookmarkStart w:id="3" w:name="_Hlk187747934"/>
      <w:r w:rsidR="00A836A4">
        <w:rPr>
          <w:rFonts w:ascii="Times New Roman" w:hAnsi="Times New Roman"/>
          <w:sz w:val="24"/>
          <w:szCs w:val="24"/>
        </w:rPr>
        <w:t>c</w:t>
      </w:r>
      <w:r w:rsidR="00A37B1C" w:rsidRPr="00A37B1C">
        <w:rPr>
          <w:rFonts w:ascii="Times New Roman" w:hAnsi="Times New Roman"/>
          <w:sz w:val="24"/>
          <w:szCs w:val="24"/>
        </w:rPr>
        <w:t xml:space="preserve">oncrete cubes (150x150x150mm) </w:t>
      </w:r>
      <w:r w:rsidR="00985266">
        <w:rPr>
          <w:rFonts w:ascii="Times New Roman" w:hAnsi="Times New Roman"/>
          <w:sz w:val="24"/>
          <w:szCs w:val="24"/>
        </w:rPr>
        <w:t xml:space="preserve">were cast </w:t>
      </w:r>
      <w:r w:rsidR="00A37B1C" w:rsidRPr="00A37B1C">
        <w:rPr>
          <w:rFonts w:ascii="Times New Roman" w:hAnsi="Times New Roman"/>
          <w:sz w:val="24"/>
          <w:szCs w:val="24"/>
        </w:rPr>
        <w:t xml:space="preserve">in accordance with BS EN 12390-3 </w:t>
      </w:r>
      <w:r w:rsidR="00A37B1C" w:rsidRPr="00C71760">
        <w:rPr>
          <w:rFonts w:ascii="Times New Roman" w:hAnsi="Times New Roman"/>
          <w:sz w:val="24"/>
          <w:szCs w:val="24"/>
        </w:rPr>
        <w:t>[</w:t>
      </w:r>
      <w:r w:rsidR="00E505A3" w:rsidRPr="00C71760">
        <w:rPr>
          <w:rFonts w:ascii="Times New Roman" w:hAnsi="Times New Roman"/>
          <w:sz w:val="24"/>
          <w:szCs w:val="24"/>
        </w:rPr>
        <w:t>3</w:t>
      </w:r>
      <w:r w:rsidR="0064412E" w:rsidRPr="00C71760">
        <w:rPr>
          <w:rFonts w:ascii="Times New Roman" w:hAnsi="Times New Roman"/>
          <w:sz w:val="24"/>
          <w:szCs w:val="24"/>
        </w:rPr>
        <w:t>4</w:t>
      </w:r>
      <w:r w:rsidR="00A37B1C" w:rsidRPr="00C71760">
        <w:rPr>
          <w:rFonts w:ascii="Times New Roman" w:hAnsi="Times New Roman"/>
          <w:sz w:val="24"/>
          <w:szCs w:val="24"/>
        </w:rPr>
        <w:t>],</w:t>
      </w:r>
      <w:bookmarkEnd w:id="3"/>
      <w:r w:rsidR="00A37B1C" w:rsidRPr="00A37B1C">
        <w:rPr>
          <w:rFonts w:ascii="Times New Roman" w:hAnsi="Times New Roman"/>
          <w:sz w:val="24"/>
          <w:szCs w:val="24"/>
        </w:rPr>
        <w:t xml:space="preserve"> </w:t>
      </w:r>
      <w:r w:rsidR="00A37B1C">
        <w:rPr>
          <w:rFonts w:ascii="Times New Roman" w:hAnsi="Times New Roman"/>
          <w:sz w:val="24"/>
          <w:szCs w:val="24"/>
        </w:rPr>
        <w:t>as well as</w:t>
      </w:r>
      <w:r w:rsidR="00A37B1C" w:rsidRPr="00A37B1C">
        <w:rPr>
          <w:rFonts w:ascii="Times New Roman" w:hAnsi="Times New Roman"/>
          <w:sz w:val="24"/>
          <w:szCs w:val="24"/>
        </w:rPr>
        <w:t xml:space="preserve"> </w:t>
      </w:r>
      <w:r>
        <w:rPr>
          <w:rFonts w:ascii="Times New Roman" w:hAnsi="Times New Roman"/>
          <w:sz w:val="24"/>
          <w:szCs w:val="24"/>
        </w:rPr>
        <w:t>six</w:t>
      </w:r>
      <w:r w:rsidR="00A836A4">
        <w:rPr>
          <w:rFonts w:ascii="Times New Roman" w:hAnsi="Times New Roman"/>
          <w:sz w:val="24"/>
          <w:szCs w:val="24"/>
        </w:rPr>
        <w:t xml:space="preserve"> </w:t>
      </w:r>
      <w:bookmarkStart w:id="4" w:name="_Hlk187747963"/>
      <w:r w:rsidR="00A37B1C">
        <w:rPr>
          <w:rFonts w:ascii="Times New Roman" w:hAnsi="Times New Roman"/>
          <w:sz w:val="24"/>
          <w:szCs w:val="24"/>
        </w:rPr>
        <w:t xml:space="preserve">concrete </w:t>
      </w:r>
      <w:r w:rsidR="00B8511F" w:rsidRPr="00B8511F">
        <w:rPr>
          <w:rFonts w:ascii="Times New Roman" w:hAnsi="Times New Roman"/>
          <w:sz w:val="24"/>
          <w:szCs w:val="24"/>
        </w:rPr>
        <w:t>prism</w:t>
      </w:r>
      <w:r w:rsidR="00B8511F">
        <w:rPr>
          <w:rFonts w:ascii="Times New Roman" w:hAnsi="Times New Roman"/>
          <w:sz w:val="24"/>
          <w:szCs w:val="24"/>
        </w:rPr>
        <w:t>s</w:t>
      </w:r>
      <w:r w:rsidR="00A37B1C" w:rsidRPr="00A37B1C">
        <w:rPr>
          <w:rFonts w:ascii="Times New Roman" w:hAnsi="Times New Roman"/>
          <w:sz w:val="24"/>
          <w:szCs w:val="24"/>
        </w:rPr>
        <w:t xml:space="preserve"> (</w:t>
      </w:r>
      <w:r w:rsidR="00B8511F" w:rsidRPr="00B8511F">
        <w:rPr>
          <w:rFonts w:ascii="Times New Roman" w:hAnsi="Times New Roman"/>
          <w:sz w:val="24"/>
          <w:szCs w:val="24"/>
        </w:rPr>
        <w:t>100mmx100mmx</w:t>
      </w:r>
      <w:r w:rsidR="009E4777">
        <w:rPr>
          <w:rFonts w:ascii="Times New Roman" w:hAnsi="Times New Roman"/>
          <w:sz w:val="24"/>
          <w:szCs w:val="24"/>
        </w:rPr>
        <w:t>5</w:t>
      </w:r>
      <w:r w:rsidR="00B8511F" w:rsidRPr="00B8511F">
        <w:rPr>
          <w:rFonts w:ascii="Times New Roman" w:hAnsi="Times New Roman"/>
          <w:sz w:val="24"/>
          <w:szCs w:val="24"/>
        </w:rPr>
        <w:t>00mm</w:t>
      </w:r>
      <w:r w:rsidR="00A37B1C" w:rsidRPr="00A37B1C">
        <w:rPr>
          <w:rFonts w:ascii="Times New Roman" w:hAnsi="Times New Roman"/>
          <w:sz w:val="24"/>
          <w:szCs w:val="24"/>
        </w:rPr>
        <w:t>) specified by BS EN 12390-</w:t>
      </w:r>
      <w:r w:rsidR="00F265D5" w:rsidRPr="00C71760">
        <w:rPr>
          <w:rFonts w:ascii="Times New Roman" w:hAnsi="Times New Roman"/>
          <w:sz w:val="24"/>
          <w:szCs w:val="24"/>
        </w:rPr>
        <w:t>5</w:t>
      </w:r>
      <w:r w:rsidR="00A37B1C" w:rsidRPr="00C71760">
        <w:rPr>
          <w:rFonts w:ascii="Times New Roman" w:hAnsi="Times New Roman"/>
          <w:sz w:val="24"/>
          <w:szCs w:val="24"/>
        </w:rPr>
        <w:t xml:space="preserve"> [</w:t>
      </w:r>
      <w:r w:rsidR="00E505A3" w:rsidRPr="00C71760">
        <w:rPr>
          <w:rFonts w:ascii="Times New Roman" w:hAnsi="Times New Roman"/>
          <w:sz w:val="24"/>
          <w:szCs w:val="24"/>
        </w:rPr>
        <w:t>3</w:t>
      </w:r>
      <w:r w:rsidR="0064412E" w:rsidRPr="00C71760">
        <w:rPr>
          <w:rFonts w:ascii="Times New Roman" w:hAnsi="Times New Roman"/>
          <w:sz w:val="24"/>
          <w:szCs w:val="24"/>
        </w:rPr>
        <w:t>5</w:t>
      </w:r>
      <w:r w:rsidR="00A37B1C" w:rsidRPr="00C71760">
        <w:rPr>
          <w:rFonts w:ascii="Times New Roman" w:hAnsi="Times New Roman"/>
          <w:sz w:val="24"/>
          <w:szCs w:val="24"/>
        </w:rPr>
        <w:t>]</w:t>
      </w:r>
      <w:r w:rsidR="00A37B1C" w:rsidRPr="00A37B1C">
        <w:rPr>
          <w:rFonts w:ascii="Times New Roman" w:hAnsi="Times New Roman"/>
          <w:sz w:val="24"/>
          <w:szCs w:val="24"/>
        </w:rPr>
        <w:t xml:space="preserve"> </w:t>
      </w:r>
      <w:bookmarkEnd w:id="4"/>
      <w:r w:rsidR="00A37B1C" w:rsidRPr="00A37B1C">
        <w:rPr>
          <w:rFonts w:ascii="Times New Roman" w:hAnsi="Times New Roman"/>
          <w:sz w:val="24"/>
          <w:szCs w:val="24"/>
        </w:rPr>
        <w:t xml:space="preserve">were cast as </w:t>
      </w:r>
      <w:r w:rsidR="00346708">
        <w:rPr>
          <w:rFonts w:ascii="Times New Roman" w:hAnsi="Times New Roman"/>
          <w:sz w:val="24"/>
          <w:szCs w:val="24"/>
        </w:rPr>
        <w:t xml:space="preserve">a </w:t>
      </w:r>
      <w:r w:rsidR="00A37B1C" w:rsidRPr="00A37B1C">
        <w:rPr>
          <w:rFonts w:ascii="Times New Roman" w:hAnsi="Times New Roman"/>
          <w:sz w:val="24"/>
          <w:szCs w:val="24"/>
        </w:rPr>
        <w:t xml:space="preserve">control for compressive strength and </w:t>
      </w:r>
      <w:r w:rsidR="00A836A4">
        <w:rPr>
          <w:rFonts w:ascii="Times New Roman" w:hAnsi="Times New Roman"/>
          <w:sz w:val="24"/>
          <w:szCs w:val="24"/>
        </w:rPr>
        <w:t xml:space="preserve">modulus of rupture </w:t>
      </w:r>
      <w:r w:rsidR="00A37B1C" w:rsidRPr="00A37B1C">
        <w:rPr>
          <w:rFonts w:ascii="Times New Roman" w:hAnsi="Times New Roman"/>
          <w:sz w:val="24"/>
          <w:szCs w:val="24"/>
        </w:rPr>
        <w:t>respectively.</w:t>
      </w:r>
      <w:r w:rsidR="00A836A4">
        <w:rPr>
          <w:rFonts w:ascii="Times New Roman" w:hAnsi="Times New Roman"/>
          <w:sz w:val="24"/>
          <w:szCs w:val="24"/>
        </w:rPr>
        <w:t xml:space="preserve"> </w:t>
      </w:r>
      <w:bookmarkStart w:id="5" w:name="_Hlk187748039"/>
      <w:r w:rsidR="00A836A4" w:rsidRPr="00A836A4">
        <w:rPr>
          <w:rFonts w:ascii="Times New Roman" w:hAnsi="Times New Roman"/>
          <w:sz w:val="24"/>
          <w:szCs w:val="24"/>
        </w:rPr>
        <w:t>The internal surfaces of the molds were thoroughly cleaned and coated with oil. They were then positioned on a smooth, horizontal, non-porous base plate. Concrete was poured into the molds in three layers, with each layer properly tamped to eliminate air pockets</w:t>
      </w:r>
      <w:bookmarkEnd w:id="5"/>
      <w:r w:rsidR="00A836A4" w:rsidRPr="00A836A4">
        <w:rPr>
          <w:rFonts w:ascii="Times New Roman" w:hAnsi="Times New Roman"/>
          <w:sz w:val="24"/>
          <w:szCs w:val="24"/>
        </w:rPr>
        <w:t xml:space="preserve">. </w:t>
      </w:r>
      <w:bookmarkStart w:id="6" w:name="_Hlk187748083"/>
      <w:r w:rsidR="00A836A4" w:rsidRPr="00A836A4">
        <w:rPr>
          <w:rFonts w:ascii="Times New Roman" w:hAnsi="Times New Roman"/>
          <w:sz w:val="24"/>
          <w:szCs w:val="24"/>
        </w:rPr>
        <w:t>After 24 hours, the specimens were removed from the molds and cured outdoors under wet sacks.</w:t>
      </w:r>
      <w:r w:rsidR="00A836A4">
        <w:rPr>
          <w:rFonts w:ascii="Times New Roman" w:hAnsi="Times New Roman"/>
          <w:sz w:val="24"/>
          <w:szCs w:val="24"/>
        </w:rPr>
        <w:t xml:space="preserve"> </w:t>
      </w:r>
      <w:r w:rsidR="00A836A4" w:rsidRPr="007B3D24">
        <w:rPr>
          <w:rFonts w:ascii="Times New Roman" w:hAnsi="Times New Roman"/>
          <w:sz w:val="24"/>
          <w:szCs w:val="24"/>
        </w:rPr>
        <w:t>Three cubes were cured for 7 days, while the rest were cured for 28 days.</w:t>
      </w:r>
      <w:r w:rsidR="00E902F6" w:rsidRPr="001D4CC1">
        <w:rPr>
          <w:rFonts w:ascii="Times New Roman" w:hAnsi="Times New Roman"/>
          <w:b/>
          <w:bCs/>
          <w:sz w:val="24"/>
          <w:szCs w:val="24"/>
        </w:rPr>
        <w:t xml:space="preserve"> </w:t>
      </w:r>
      <w:bookmarkEnd w:id="6"/>
    </w:p>
    <w:p w14:paraId="4EA29096" w14:textId="77777777" w:rsidR="00857082" w:rsidRPr="00C328E4" w:rsidRDefault="00857082" w:rsidP="00857082">
      <w:pPr>
        <w:spacing w:line="360" w:lineRule="auto"/>
      </w:pPr>
      <w:r w:rsidRPr="00C328E4">
        <w:rPr>
          <w:rFonts w:ascii="Times New Roman" w:hAnsi="Times New Roman"/>
          <w:b/>
          <w:bCs/>
          <w:sz w:val="24"/>
          <w:szCs w:val="24"/>
        </w:rPr>
        <w:t>2.4 Preparation of Reinforced Concrete Beams</w:t>
      </w:r>
    </w:p>
    <w:p w14:paraId="536E8936" w14:textId="77777777" w:rsidR="006703A2" w:rsidRDefault="00120FBA" w:rsidP="00857082">
      <w:pPr>
        <w:spacing w:line="360" w:lineRule="auto"/>
        <w:jc w:val="both"/>
        <w:rPr>
          <w:rFonts w:ascii="Times New Roman" w:hAnsi="Times New Roman"/>
          <w:sz w:val="24"/>
          <w:szCs w:val="24"/>
        </w:rPr>
        <w:sectPr w:rsidR="006703A2">
          <w:headerReference w:type="even" r:id="rId8"/>
          <w:headerReference w:type="default" r:id="rId9"/>
          <w:footerReference w:type="default" r:id="rId10"/>
          <w:headerReference w:type="first" r:id="rId11"/>
          <w:pgSz w:w="11906" w:h="16838"/>
          <w:pgMar w:top="1440" w:right="1440" w:bottom="1440" w:left="1440" w:header="720" w:footer="720" w:gutter="0"/>
          <w:cols w:space="720"/>
        </w:sectPr>
      </w:pPr>
      <w:r w:rsidRPr="00301681">
        <w:rPr>
          <w:rFonts w:ascii="Times New Roman" w:hAnsi="Times New Roman"/>
          <w:sz w:val="24"/>
          <w:szCs w:val="24"/>
        </w:rPr>
        <w:t xml:space="preserve">A total of </w:t>
      </w:r>
      <w:r w:rsidR="00776BA3">
        <w:rPr>
          <w:rFonts w:ascii="Times New Roman" w:hAnsi="Times New Roman"/>
          <w:sz w:val="24"/>
          <w:szCs w:val="24"/>
        </w:rPr>
        <w:t>six</w:t>
      </w:r>
      <w:r w:rsidRPr="00867E1E">
        <w:rPr>
          <w:rFonts w:ascii="Times New Roman" w:hAnsi="Times New Roman"/>
          <w:sz w:val="24"/>
          <w:szCs w:val="24"/>
        </w:rPr>
        <w:t xml:space="preserve"> (</w:t>
      </w:r>
      <w:r w:rsidR="00776BA3">
        <w:rPr>
          <w:rFonts w:ascii="Times New Roman" w:hAnsi="Times New Roman"/>
          <w:sz w:val="24"/>
          <w:szCs w:val="24"/>
        </w:rPr>
        <w:t>6</w:t>
      </w:r>
      <w:r w:rsidRPr="00867E1E">
        <w:rPr>
          <w:rFonts w:ascii="Times New Roman" w:hAnsi="Times New Roman"/>
          <w:sz w:val="24"/>
          <w:szCs w:val="24"/>
        </w:rPr>
        <w:t>) beams</w:t>
      </w:r>
      <w:r w:rsidRPr="00301681">
        <w:rPr>
          <w:rFonts w:ascii="Times New Roman" w:hAnsi="Times New Roman"/>
          <w:sz w:val="24"/>
          <w:szCs w:val="24"/>
        </w:rPr>
        <w:t xml:space="preserve"> </w:t>
      </w:r>
      <w:r>
        <w:rPr>
          <w:rFonts w:ascii="Times New Roman" w:hAnsi="Times New Roman"/>
          <w:sz w:val="24"/>
          <w:szCs w:val="24"/>
        </w:rPr>
        <w:t xml:space="preserve">of dimensions </w:t>
      </w:r>
      <w:bookmarkStart w:id="7" w:name="_Hlk187748249"/>
      <w:r w:rsidRPr="00301681">
        <w:rPr>
          <w:rFonts w:ascii="Times New Roman" w:hAnsi="Times New Roman"/>
          <w:sz w:val="24"/>
          <w:szCs w:val="24"/>
        </w:rPr>
        <w:t>120 mm</w:t>
      </w:r>
      <w:r>
        <w:rPr>
          <w:rFonts w:ascii="Times New Roman" w:hAnsi="Times New Roman"/>
          <w:sz w:val="24"/>
          <w:szCs w:val="24"/>
        </w:rPr>
        <w:t xml:space="preserve"> x </w:t>
      </w:r>
      <w:r w:rsidRPr="00301681">
        <w:rPr>
          <w:rFonts w:ascii="Times New Roman" w:hAnsi="Times New Roman"/>
          <w:sz w:val="24"/>
          <w:szCs w:val="24"/>
        </w:rPr>
        <w:t>200</w:t>
      </w:r>
      <w:r w:rsidR="003D3BD7">
        <w:rPr>
          <w:rFonts w:ascii="Times New Roman" w:hAnsi="Times New Roman"/>
          <w:sz w:val="24"/>
          <w:szCs w:val="24"/>
        </w:rPr>
        <w:t xml:space="preserve"> </w:t>
      </w:r>
      <w:r w:rsidRPr="00301681">
        <w:rPr>
          <w:rFonts w:ascii="Times New Roman" w:hAnsi="Times New Roman"/>
          <w:sz w:val="24"/>
          <w:szCs w:val="24"/>
        </w:rPr>
        <w:t xml:space="preserve">mm </w:t>
      </w:r>
      <w:r>
        <w:rPr>
          <w:rFonts w:ascii="Times New Roman" w:hAnsi="Times New Roman"/>
          <w:sz w:val="24"/>
          <w:szCs w:val="24"/>
        </w:rPr>
        <w:t>x</w:t>
      </w:r>
      <w:r w:rsidRPr="00301681">
        <w:rPr>
          <w:rFonts w:ascii="Times New Roman" w:hAnsi="Times New Roman"/>
          <w:sz w:val="24"/>
          <w:szCs w:val="24"/>
        </w:rPr>
        <w:t xml:space="preserve"> 2000</w:t>
      </w:r>
      <w:r w:rsidR="003D3BD7">
        <w:rPr>
          <w:rFonts w:ascii="Times New Roman" w:hAnsi="Times New Roman"/>
          <w:sz w:val="24"/>
          <w:szCs w:val="24"/>
        </w:rPr>
        <w:t xml:space="preserve"> </w:t>
      </w:r>
      <w:r w:rsidRPr="00301681">
        <w:rPr>
          <w:rFonts w:ascii="Times New Roman" w:hAnsi="Times New Roman"/>
          <w:sz w:val="24"/>
          <w:szCs w:val="24"/>
        </w:rPr>
        <w:t>mm</w:t>
      </w:r>
      <w:r>
        <w:rPr>
          <w:rFonts w:ascii="Times New Roman" w:hAnsi="Times New Roman"/>
          <w:sz w:val="24"/>
          <w:szCs w:val="24"/>
        </w:rPr>
        <w:t xml:space="preserve"> </w:t>
      </w:r>
      <w:r w:rsidRPr="00301681">
        <w:rPr>
          <w:rFonts w:ascii="Times New Roman" w:hAnsi="Times New Roman"/>
          <w:sz w:val="24"/>
          <w:szCs w:val="24"/>
        </w:rPr>
        <w:t xml:space="preserve">were cast. </w:t>
      </w:r>
      <w:bookmarkEnd w:id="7"/>
      <w:r>
        <w:rPr>
          <w:rFonts w:ascii="Times New Roman" w:hAnsi="Times New Roman"/>
          <w:sz w:val="24"/>
          <w:szCs w:val="24"/>
        </w:rPr>
        <w:t>Further details of the beams</w:t>
      </w:r>
      <w:r w:rsidR="003D3BD7">
        <w:rPr>
          <w:rFonts w:ascii="Times New Roman" w:hAnsi="Times New Roman"/>
          <w:sz w:val="24"/>
          <w:szCs w:val="24"/>
        </w:rPr>
        <w:t>,</w:t>
      </w:r>
      <w:r>
        <w:rPr>
          <w:rFonts w:ascii="Times New Roman" w:hAnsi="Times New Roman"/>
          <w:sz w:val="24"/>
          <w:szCs w:val="24"/>
        </w:rPr>
        <w:t xml:space="preserve"> including t</w:t>
      </w:r>
      <w:r w:rsidRPr="00301681">
        <w:rPr>
          <w:rFonts w:ascii="Times New Roman" w:hAnsi="Times New Roman"/>
          <w:sz w:val="24"/>
          <w:szCs w:val="24"/>
        </w:rPr>
        <w:t>he cross-sectional dimensions, along with cube strength and modulus of rupture for all the beams</w:t>
      </w:r>
      <w:r w:rsidR="003D3BD7">
        <w:rPr>
          <w:rFonts w:ascii="Times New Roman" w:hAnsi="Times New Roman"/>
          <w:sz w:val="24"/>
          <w:szCs w:val="24"/>
        </w:rPr>
        <w:t>,</w:t>
      </w:r>
      <w:r w:rsidRPr="00301681">
        <w:rPr>
          <w:rFonts w:ascii="Times New Roman" w:hAnsi="Times New Roman"/>
          <w:sz w:val="24"/>
          <w:szCs w:val="24"/>
        </w:rPr>
        <w:t xml:space="preserve"> are </w:t>
      </w:r>
      <w:r>
        <w:rPr>
          <w:rFonts w:ascii="Times New Roman" w:hAnsi="Times New Roman"/>
          <w:sz w:val="24"/>
          <w:szCs w:val="24"/>
        </w:rPr>
        <w:t>summarized</w:t>
      </w:r>
      <w:r w:rsidRPr="00301681">
        <w:rPr>
          <w:rFonts w:ascii="Times New Roman" w:hAnsi="Times New Roman"/>
          <w:sz w:val="24"/>
          <w:szCs w:val="24"/>
        </w:rPr>
        <w:t xml:space="preserve"> in </w:t>
      </w:r>
      <w:r w:rsidRPr="002E3E16">
        <w:rPr>
          <w:rFonts w:ascii="Times New Roman" w:hAnsi="Times New Roman"/>
          <w:sz w:val="24"/>
          <w:szCs w:val="24"/>
        </w:rPr>
        <w:t>Table 1.</w:t>
      </w:r>
      <w:r>
        <w:rPr>
          <w:rFonts w:ascii="Times New Roman" w:hAnsi="Times New Roman"/>
          <w:sz w:val="24"/>
          <w:szCs w:val="24"/>
        </w:rPr>
        <w:t xml:space="preserve"> </w:t>
      </w:r>
      <w:r w:rsidR="00936B26">
        <w:rPr>
          <w:rFonts w:ascii="Times New Roman" w:hAnsi="Times New Roman"/>
          <w:sz w:val="24"/>
          <w:szCs w:val="24"/>
        </w:rPr>
        <w:t>Two</w:t>
      </w:r>
      <w:r w:rsidR="00857082" w:rsidRPr="00A379E5">
        <w:rPr>
          <w:rFonts w:ascii="Times New Roman" w:hAnsi="Times New Roman"/>
          <w:sz w:val="24"/>
          <w:szCs w:val="24"/>
        </w:rPr>
        <w:t xml:space="preserve"> longitudinal tensile reinforcement ratio</w:t>
      </w:r>
      <w:r w:rsidR="00936B26">
        <w:rPr>
          <w:rFonts w:ascii="Times New Roman" w:hAnsi="Times New Roman"/>
          <w:sz w:val="24"/>
          <w:szCs w:val="24"/>
        </w:rPr>
        <w:t>s</w:t>
      </w:r>
      <w:r w:rsidR="00857082" w:rsidRPr="00A379E5">
        <w:rPr>
          <w:rFonts w:ascii="Times New Roman" w:hAnsi="Times New Roman"/>
          <w:sz w:val="24"/>
          <w:szCs w:val="24"/>
        </w:rPr>
        <w:t xml:space="preserve"> of 0.7% </w:t>
      </w:r>
      <w:r w:rsidR="00857082" w:rsidRPr="0042295D">
        <w:rPr>
          <w:rFonts w:ascii="Times New Roman" w:hAnsi="Times New Roman"/>
          <w:sz w:val="24"/>
          <w:szCs w:val="24"/>
        </w:rPr>
        <w:t>(2ø12 mm GFRP bar)</w:t>
      </w:r>
      <w:r w:rsidR="00857082">
        <w:rPr>
          <w:rFonts w:ascii="Times New Roman" w:hAnsi="Times New Roman"/>
          <w:sz w:val="24"/>
          <w:szCs w:val="24"/>
        </w:rPr>
        <w:t xml:space="preserve"> </w:t>
      </w:r>
      <w:r w:rsidR="00936B26">
        <w:rPr>
          <w:rFonts w:ascii="Times New Roman" w:hAnsi="Times New Roman"/>
          <w:sz w:val="24"/>
          <w:szCs w:val="24"/>
        </w:rPr>
        <w:t xml:space="preserve">and 1.13% </w:t>
      </w:r>
      <w:r w:rsidR="00936B26" w:rsidRPr="0042295D">
        <w:rPr>
          <w:rFonts w:ascii="Times New Roman" w:hAnsi="Times New Roman"/>
          <w:sz w:val="24"/>
          <w:szCs w:val="24"/>
        </w:rPr>
        <w:t>(</w:t>
      </w:r>
      <w:r w:rsidR="00936B26">
        <w:rPr>
          <w:rFonts w:ascii="Times New Roman" w:hAnsi="Times New Roman"/>
          <w:sz w:val="24"/>
          <w:szCs w:val="24"/>
        </w:rPr>
        <w:t>3</w:t>
      </w:r>
      <w:r w:rsidR="00936B26" w:rsidRPr="0042295D">
        <w:rPr>
          <w:rFonts w:ascii="Times New Roman" w:hAnsi="Times New Roman"/>
          <w:sz w:val="24"/>
          <w:szCs w:val="24"/>
        </w:rPr>
        <w:t>ø12 mm GFRP bar)</w:t>
      </w:r>
      <w:r w:rsidR="00936B26">
        <w:rPr>
          <w:rFonts w:ascii="Times New Roman" w:hAnsi="Times New Roman"/>
          <w:sz w:val="24"/>
          <w:szCs w:val="24"/>
        </w:rPr>
        <w:t xml:space="preserve"> </w:t>
      </w:r>
      <w:r w:rsidR="00857082" w:rsidRPr="00A379E5">
        <w:rPr>
          <w:rFonts w:ascii="Times New Roman" w:hAnsi="Times New Roman"/>
          <w:sz w:val="24"/>
          <w:szCs w:val="24"/>
        </w:rPr>
        <w:t>w</w:t>
      </w:r>
      <w:r w:rsidR="00936B26">
        <w:rPr>
          <w:rFonts w:ascii="Times New Roman" w:hAnsi="Times New Roman"/>
          <w:sz w:val="24"/>
          <w:szCs w:val="24"/>
        </w:rPr>
        <w:t>ere</w:t>
      </w:r>
      <w:r w:rsidR="00857082">
        <w:rPr>
          <w:rFonts w:ascii="Times New Roman" w:hAnsi="Times New Roman"/>
          <w:sz w:val="24"/>
          <w:szCs w:val="24"/>
        </w:rPr>
        <w:t xml:space="preserve"> used</w:t>
      </w:r>
      <w:r w:rsidR="00857082" w:rsidRPr="00A379E5">
        <w:rPr>
          <w:rFonts w:ascii="Times New Roman" w:hAnsi="Times New Roman"/>
          <w:sz w:val="24"/>
          <w:szCs w:val="24"/>
        </w:rPr>
        <w:t xml:space="preserve">. </w:t>
      </w:r>
      <w:r w:rsidR="00D01170">
        <w:rPr>
          <w:rFonts w:ascii="Times New Roman" w:hAnsi="Times New Roman"/>
          <w:sz w:val="24"/>
          <w:szCs w:val="24"/>
        </w:rPr>
        <w:t xml:space="preserve">A </w:t>
      </w:r>
      <w:r w:rsidR="00776BA3">
        <w:rPr>
          <w:rFonts w:ascii="Times New Roman" w:hAnsi="Times New Roman"/>
          <w:sz w:val="24"/>
          <w:szCs w:val="24"/>
        </w:rPr>
        <w:t xml:space="preserve">constant </w:t>
      </w:r>
      <w:r w:rsidR="00D01170">
        <w:rPr>
          <w:rFonts w:ascii="Times New Roman" w:hAnsi="Times New Roman"/>
          <w:sz w:val="24"/>
          <w:szCs w:val="24"/>
        </w:rPr>
        <w:t xml:space="preserve">compression reinforcement </w:t>
      </w:r>
      <w:r w:rsidR="00A61426">
        <w:rPr>
          <w:rFonts w:ascii="Times New Roman" w:hAnsi="Times New Roman"/>
          <w:sz w:val="24"/>
          <w:szCs w:val="24"/>
        </w:rPr>
        <w:t xml:space="preserve">ratio of 0.7% </w:t>
      </w:r>
      <w:r w:rsidR="00D01170">
        <w:rPr>
          <w:rFonts w:ascii="Times New Roman" w:hAnsi="Times New Roman"/>
          <w:sz w:val="24"/>
          <w:szCs w:val="24"/>
        </w:rPr>
        <w:t xml:space="preserve">comprising two 12mm </w:t>
      </w:r>
      <w:r w:rsidR="00A61426">
        <w:rPr>
          <w:rFonts w:ascii="Times New Roman" w:hAnsi="Times New Roman"/>
          <w:sz w:val="24"/>
          <w:szCs w:val="24"/>
        </w:rPr>
        <w:t xml:space="preserve">GFPR bars was also used across all beams. </w:t>
      </w:r>
      <w:r w:rsidR="005E0A7B" w:rsidRPr="00A379E5">
        <w:rPr>
          <w:rFonts w:ascii="Times New Roman" w:hAnsi="Times New Roman"/>
          <w:sz w:val="24"/>
          <w:szCs w:val="24"/>
        </w:rPr>
        <w:t>Additionally,</w:t>
      </w:r>
      <w:r w:rsidR="005E0A7B">
        <w:rPr>
          <w:rFonts w:ascii="Times New Roman" w:hAnsi="Times New Roman"/>
          <w:sz w:val="24"/>
          <w:szCs w:val="24"/>
        </w:rPr>
        <w:t xml:space="preserve"> a</w:t>
      </w:r>
      <w:r w:rsidR="005E0A7B" w:rsidRPr="00A379E5">
        <w:rPr>
          <w:rFonts w:ascii="Times New Roman" w:hAnsi="Times New Roman"/>
          <w:sz w:val="24"/>
          <w:szCs w:val="24"/>
        </w:rPr>
        <w:t xml:space="preserve"> transverse shear reinforcement ratio </w:t>
      </w:r>
      <w:r w:rsidR="005E0A7B">
        <w:rPr>
          <w:rFonts w:ascii="Times New Roman" w:hAnsi="Times New Roman"/>
          <w:sz w:val="24"/>
          <w:szCs w:val="24"/>
        </w:rPr>
        <w:t>of</w:t>
      </w:r>
      <w:r w:rsidR="005E0A7B" w:rsidRPr="00A379E5">
        <w:rPr>
          <w:rFonts w:ascii="Times New Roman" w:hAnsi="Times New Roman"/>
          <w:sz w:val="24"/>
          <w:szCs w:val="24"/>
        </w:rPr>
        <w:t xml:space="preserve"> 0.65% </w:t>
      </w:r>
      <w:r w:rsidR="005E0A7B" w:rsidRPr="0042295D">
        <w:rPr>
          <w:rFonts w:ascii="Times New Roman" w:hAnsi="Times New Roman"/>
          <w:sz w:val="24"/>
          <w:szCs w:val="24"/>
        </w:rPr>
        <w:t>(ø10mm</w:t>
      </w:r>
      <w:r w:rsidR="005E0A7B">
        <w:rPr>
          <w:rFonts w:ascii="Times New Roman" w:hAnsi="Times New Roman"/>
          <w:sz w:val="24"/>
          <w:szCs w:val="24"/>
        </w:rPr>
        <w:t xml:space="preserve"> GFRP </w:t>
      </w:r>
      <w:r w:rsidR="005E0A7B" w:rsidRPr="0094007E">
        <w:rPr>
          <w:rFonts w:ascii="Times New Roman" w:hAnsi="Times New Roman"/>
          <w:sz w:val="24"/>
          <w:szCs w:val="24"/>
          <w:highlight w:val="yellow"/>
        </w:rPr>
        <w:t>bar</w:t>
      </w:r>
      <w:r w:rsidR="005E0A7B">
        <w:rPr>
          <w:rFonts w:ascii="Times New Roman" w:hAnsi="Times New Roman"/>
          <w:sz w:val="24"/>
          <w:szCs w:val="24"/>
          <w:highlight w:val="yellow"/>
        </w:rPr>
        <w:t>,</w:t>
      </w:r>
      <w:r w:rsidR="005E0A7B" w:rsidRPr="0094007E">
        <w:rPr>
          <w:rFonts w:ascii="Times New Roman" w:hAnsi="Times New Roman"/>
          <w:sz w:val="24"/>
          <w:szCs w:val="24"/>
          <w:highlight w:val="yellow"/>
        </w:rPr>
        <w:t xml:space="preserve"> stirrup</w:t>
      </w:r>
      <w:r w:rsidR="005E0A7B">
        <w:rPr>
          <w:rFonts w:ascii="Times New Roman" w:hAnsi="Times New Roman"/>
          <w:sz w:val="24"/>
          <w:szCs w:val="24"/>
          <w:highlight w:val="yellow"/>
        </w:rPr>
        <w:t>s</w:t>
      </w:r>
      <w:r w:rsidR="005E0A7B" w:rsidRPr="0094007E">
        <w:rPr>
          <w:rFonts w:ascii="Times New Roman" w:hAnsi="Times New Roman"/>
          <w:sz w:val="24"/>
          <w:szCs w:val="24"/>
          <w:highlight w:val="yellow"/>
        </w:rPr>
        <w:t xml:space="preserve"> at 200 mm spacing</w:t>
      </w:r>
      <w:r w:rsidR="005E0A7B" w:rsidRPr="0042295D">
        <w:rPr>
          <w:rFonts w:ascii="Times New Roman" w:hAnsi="Times New Roman"/>
          <w:sz w:val="24"/>
          <w:szCs w:val="24"/>
        </w:rPr>
        <w:t>)</w:t>
      </w:r>
      <w:r w:rsidR="005E0A7B">
        <w:rPr>
          <w:rFonts w:ascii="Times New Roman" w:hAnsi="Times New Roman"/>
          <w:sz w:val="24"/>
          <w:szCs w:val="24"/>
        </w:rPr>
        <w:t xml:space="preserve"> was adopted</w:t>
      </w:r>
      <w:r w:rsidR="005E0A7B" w:rsidRPr="00A379E5">
        <w:rPr>
          <w:rFonts w:ascii="Times New Roman" w:hAnsi="Times New Roman"/>
          <w:sz w:val="24"/>
          <w:szCs w:val="24"/>
        </w:rPr>
        <w:t xml:space="preserve">. </w:t>
      </w:r>
      <w:r w:rsidR="005E0A7B">
        <w:rPr>
          <w:rFonts w:ascii="Times New Roman" w:hAnsi="Times New Roman"/>
          <w:sz w:val="24"/>
          <w:szCs w:val="24"/>
        </w:rPr>
        <w:t xml:space="preserve">A control </w:t>
      </w:r>
      <w:r w:rsidR="005E0A7B" w:rsidRPr="002F6FBA">
        <w:rPr>
          <w:rFonts w:ascii="Times New Roman" w:hAnsi="Times New Roman"/>
          <w:sz w:val="24"/>
          <w:szCs w:val="24"/>
          <w:highlight w:val="yellow"/>
        </w:rPr>
        <w:t>beam comprised concrete beam</w:t>
      </w:r>
      <w:r w:rsidR="005E0A7B">
        <w:rPr>
          <w:rFonts w:ascii="Times New Roman" w:hAnsi="Times New Roman"/>
          <w:sz w:val="24"/>
          <w:szCs w:val="24"/>
          <w:highlight w:val="yellow"/>
        </w:rPr>
        <w:t xml:space="preserve"> reinforced</w:t>
      </w:r>
      <w:r w:rsidR="005E0A7B" w:rsidRPr="002F6FBA">
        <w:rPr>
          <w:rFonts w:ascii="Times New Roman" w:hAnsi="Times New Roman"/>
          <w:sz w:val="24"/>
          <w:szCs w:val="24"/>
          <w:highlight w:val="yellow"/>
        </w:rPr>
        <w:t xml:space="preserve"> steel with tensile bars of</w:t>
      </w:r>
      <w:r w:rsidR="005E0A7B">
        <w:rPr>
          <w:rFonts w:ascii="Times New Roman" w:hAnsi="Times New Roman"/>
          <w:sz w:val="24"/>
          <w:szCs w:val="24"/>
        </w:rPr>
        <w:t xml:space="preserve"> </w:t>
      </w:r>
      <w:r w:rsidR="005E0A7B" w:rsidRPr="00A379E5">
        <w:rPr>
          <w:rFonts w:ascii="Times New Roman" w:hAnsi="Times New Roman"/>
          <w:sz w:val="24"/>
          <w:szCs w:val="24"/>
        </w:rPr>
        <w:t>reinforcement ratio</w:t>
      </w:r>
      <w:r w:rsidR="005E0A7B">
        <w:rPr>
          <w:rFonts w:ascii="Times New Roman" w:hAnsi="Times New Roman"/>
          <w:sz w:val="24"/>
          <w:szCs w:val="24"/>
        </w:rPr>
        <w:t>s</w:t>
      </w:r>
      <w:r w:rsidR="005E0A7B" w:rsidRPr="00A379E5">
        <w:rPr>
          <w:rFonts w:ascii="Times New Roman" w:hAnsi="Times New Roman"/>
          <w:sz w:val="24"/>
          <w:szCs w:val="24"/>
        </w:rPr>
        <w:t xml:space="preserve"> of 0.7% </w:t>
      </w:r>
      <w:r w:rsidR="005E0A7B" w:rsidRPr="0042295D">
        <w:rPr>
          <w:rFonts w:ascii="Times New Roman" w:hAnsi="Times New Roman"/>
          <w:sz w:val="24"/>
          <w:szCs w:val="24"/>
        </w:rPr>
        <w:t xml:space="preserve">(2ø12 mm </w:t>
      </w:r>
      <w:r w:rsidR="005E0A7B">
        <w:rPr>
          <w:rFonts w:ascii="Times New Roman" w:hAnsi="Times New Roman"/>
          <w:sz w:val="24"/>
          <w:szCs w:val="24"/>
        </w:rPr>
        <w:t>steel</w:t>
      </w:r>
      <w:r w:rsidR="005E0A7B" w:rsidRPr="0042295D">
        <w:rPr>
          <w:rFonts w:ascii="Times New Roman" w:hAnsi="Times New Roman"/>
          <w:sz w:val="24"/>
          <w:szCs w:val="24"/>
        </w:rPr>
        <w:t xml:space="preserve"> bar)</w:t>
      </w:r>
      <w:r w:rsidR="005E0A7B">
        <w:rPr>
          <w:rFonts w:ascii="Times New Roman" w:hAnsi="Times New Roman"/>
          <w:sz w:val="24"/>
          <w:szCs w:val="24"/>
        </w:rPr>
        <w:t xml:space="preserve">, and a compression reinforcement ratio of 0.7% comprising two 12 mm steel bars. </w:t>
      </w:r>
      <w:r w:rsidR="005E0A7B" w:rsidRPr="00A379E5">
        <w:rPr>
          <w:rFonts w:ascii="Times New Roman" w:hAnsi="Times New Roman"/>
          <w:sz w:val="24"/>
          <w:szCs w:val="24"/>
        </w:rPr>
        <w:t xml:space="preserve">The reinforcement </w:t>
      </w:r>
      <w:r w:rsidR="005E0A7B">
        <w:rPr>
          <w:rFonts w:ascii="Times New Roman" w:hAnsi="Times New Roman"/>
          <w:sz w:val="24"/>
          <w:szCs w:val="24"/>
        </w:rPr>
        <w:t>details</w:t>
      </w:r>
      <w:r w:rsidR="005E0A7B" w:rsidRPr="00A379E5">
        <w:rPr>
          <w:rFonts w:ascii="Times New Roman" w:hAnsi="Times New Roman"/>
          <w:sz w:val="24"/>
          <w:szCs w:val="24"/>
        </w:rPr>
        <w:t xml:space="preserve"> </w:t>
      </w:r>
      <w:r w:rsidR="005E0A7B">
        <w:rPr>
          <w:rFonts w:ascii="Times New Roman" w:hAnsi="Times New Roman"/>
          <w:sz w:val="24"/>
          <w:szCs w:val="24"/>
        </w:rPr>
        <w:t>are</w:t>
      </w:r>
      <w:r w:rsidR="005E0A7B" w:rsidRPr="00A379E5">
        <w:rPr>
          <w:rFonts w:ascii="Times New Roman" w:hAnsi="Times New Roman"/>
          <w:sz w:val="24"/>
          <w:szCs w:val="24"/>
        </w:rPr>
        <w:t xml:space="preserve"> illustrated in </w:t>
      </w:r>
      <w:r w:rsidR="005E0A7B" w:rsidRPr="009B5701">
        <w:rPr>
          <w:rFonts w:ascii="Times New Roman" w:hAnsi="Times New Roman"/>
          <w:sz w:val="24"/>
          <w:szCs w:val="24"/>
        </w:rPr>
        <w:t>Fig. 1</w:t>
      </w:r>
      <w:r w:rsidR="005E0A7B" w:rsidRPr="00A379E5">
        <w:rPr>
          <w:rFonts w:ascii="Times New Roman" w:hAnsi="Times New Roman"/>
          <w:sz w:val="24"/>
          <w:szCs w:val="24"/>
        </w:rPr>
        <w:t>.</w:t>
      </w:r>
      <w:r w:rsidR="00857082">
        <w:rPr>
          <w:rFonts w:ascii="Times New Roman" w:hAnsi="Times New Roman"/>
          <w:sz w:val="24"/>
          <w:szCs w:val="24"/>
        </w:rPr>
        <w:t xml:space="preserve"> </w:t>
      </w:r>
    </w:p>
    <w:p w14:paraId="26EA3C2A" w14:textId="77777777" w:rsidR="006703A2" w:rsidRDefault="006703A2" w:rsidP="006703A2">
      <w:pPr>
        <w:jc w:val="center"/>
        <w:rPr>
          <w:rFonts w:ascii="Times New Roman" w:hAnsi="Times New Roman"/>
          <w:b/>
          <w:bCs/>
          <w:sz w:val="24"/>
          <w:szCs w:val="24"/>
        </w:rPr>
      </w:pPr>
      <w:r w:rsidRPr="001F690B">
        <w:rPr>
          <w:rFonts w:ascii="Times New Roman" w:hAnsi="Times New Roman"/>
          <w:b/>
          <w:bCs/>
          <w:sz w:val="24"/>
          <w:szCs w:val="24"/>
        </w:rPr>
        <w:t>Table 1. Beams properties</w:t>
      </w:r>
      <w:r>
        <w:rPr>
          <w:rFonts w:ascii="Times New Roman" w:hAnsi="Times New Roman"/>
          <w:b/>
          <w:bCs/>
          <w:sz w:val="24"/>
          <w:szCs w:val="24"/>
        </w:rPr>
        <w:t xml:space="preserve"> </w:t>
      </w:r>
    </w:p>
    <w:p w14:paraId="0312E1E4" w14:textId="77777777" w:rsidR="006703A2" w:rsidRPr="00BF1FAF" w:rsidRDefault="006703A2" w:rsidP="006703A2">
      <w:pPr>
        <w:jc w:val="center"/>
        <w:rPr>
          <w:rFonts w:ascii="Times New Roman" w:hAnsi="Times New Roman"/>
          <w:sz w:val="24"/>
          <w:szCs w:val="24"/>
        </w:rPr>
      </w:pPr>
    </w:p>
    <w:tbl>
      <w:tblPr>
        <w:tblW w:w="13595" w:type="dxa"/>
        <w:tblInd w:w="-275" w:type="dxa"/>
        <w:tblLayout w:type="fixed"/>
        <w:tblCellMar>
          <w:left w:w="10" w:type="dxa"/>
          <w:right w:w="10" w:type="dxa"/>
        </w:tblCellMar>
        <w:tblLook w:val="0000" w:firstRow="0" w:lastRow="0" w:firstColumn="0" w:lastColumn="0" w:noHBand="0" w:noVBand="0"/>
      </w:tblPr>
      <w:tblGrid>
        <w:gridCol w:w="1440"/>
        <w:gridCol w:w="1524"/>
        <w:gridCol w:w="1701"/>
        <w:gridCol w:w="1417"/>
        <w:gridCol w:w="1843"/>
        <w:gridCol w:w="1843"/>
        <w:gridCol w:w="1842"/>
        <w:gridCol w:w="1985"/>
      </w:tblGrid>
      <w:tr w:rsidR="006703A2" w:rsidRPr="00AC1E95" w14:paraId="34E9CCD3" w14:textId="77777777" w:rsidTr="00CB2094">
        <w:trPr>
          <w:trHeight w:val="19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09803" w14:textId="77777777" w:rsidR="006703A2" w:rsidRPr="00AC1E95" w:rsidRDefault="006703A2" w:rsidP="00CB2094">
            <w:pPr>
              <w:suppressAutoHyphens w:val="0"/>
              <w:jc w:val="center"/>
              <w:textAlignment w:val="auto"/>
              <w:rPr>
                <w:rFonts w:ascii="Times New Roman" w:hAnsi="Times New Roman"/>
                <w:b/>
                <w:sz w:val="24"/>
                <w:szCs w:val="24"/>
              </w:rPr>
            </w:pPr>
            <w:r w:rsidRPr="00AC1E95">
              <w:rPr>
                <w:rFonts w:ascii="Times New Roman" w:hAnsi="Times New Roman"/>
                <w:b/>
                <w:sz w:val="24"/>
                <w:szCs w:val="24"/>
              </w:rPr>
              <w:t>Beam ID</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8456B4" w14:textId="77777777" w:rsidR="006703A2" w:rsidRPr="00AC1E95" w:rsidRDefault="006703A2" w:rsidP="00CB2094">
            <w:pPr>
              <w:suppressAutoHyphens w:val="0"/>
              <w:jc w:val="center"/>
              <w:textAlignment w:val="auto"/>
              <w:rPr>
                <w:rFonts w:ascii="Times New Roman" w:hAnsi="Times New Roman"/>
                <w:b/>
                <w:sz w:val="24"/>
                <w:szCs w:val="24"/>
              </w:rPr>
            </w:pPr>
            <w:r w:rsidRPr="00AC1E95">
              <w:rPr>
                <w:rFonts w:ascii="Times New Roman" w:hAnsi="Times New Roman"/>
                <w:b/>
                <w:sz w:val="24"/>
                <w:szCs w:val="24"/>
              </w:rPr>
              <w:t xml:space="preserve">Reinforcement </w:t>
            </w:r>
            <w:r>
              <w:rPr>
                <w:rFonts w:ascii="Times New Roman" w:hAnsi="Times New Roman"/>
                <w:b/>
                <w:sz w:val="24"/>
                <w:szCs w:val="24"/>
              </w:rPr>
              <w:t>t</w:t>
            </w:r>
            <w:r w:rsidRPr="00AC1E95">
              <w:rPr>
                <w:rFonts w:ascii="Times New Roman" w:hAnsi="Times New Roman"/>
                <w:b/>
                <w:sz w:val="24"/>
                <w:szCs w:val="24"/>
              </w:rPr>
              <w:t>ype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EF6EB" w14:textId="77777777" w:rsidR="006703A2" w:rsidRPr="00AC1E95" w:rsidRDefault="006703A2" w:rsidP="00CB2094">
            <w:pPr>
              <w:suppressAutoHyphens w:val="0"/>
              <w:jc w:val="center"/>
              <w:textAlignment w:val="auto"/>
              <w:rPr>
                <w:lang w:val="en-GH"/>
              </w:rPr>
            </w:pPr>
            <w:r w:rsidRPr="00AC1E95">
              <w:rPr>
                <w:rFonts w:ascii="Times New Roman" w:hAnsi="Times New Roman"/>
                <w:b/>
                <w:sz w:val="24"/>
                <w:szCs w:val="24"/>
              </w:rPr>
              <w:t>Cross-section b x d (mm</w:t>
            </w:r>
            <w:r w:rsidRPr="00AC1E95">
              <w:rPr>
                <w:rFonts w:ascii="Times New Roman" w:hAnsi="Times New Roman"/>
                <w:b/>
                <w:sz w:val="24"/>
                <w:szCs w:val="24"/>
                <w:vertAlign w:val="superscript"/>
              </w:rPr>
              <w:t>2</w:t>
            </w:r>
            <w:r w:rsidRPr="00AC1E95">
              <w:rPr>
                <w:rFonts w:ascii="Times New Roman" w:hAnsi="Times New Roman"/>
                <w:b/>
                <w:sz w:val="24"/>
                <w:szCs w:val="24"/>
              </w:rPr>
              <w:t>)</w:t>
            </w:r>
          </w:p>
        </w:tc>
        <w:tc>
          <w:tcPr>
            <w:tcW w:w="1417" w:type="dxa"/>
            <w:tcBorders>
              <w:top w:val="single" w:sz="4" w:space="0" w:color="000000"/>
              <w:left w:val="single" w:sz="4" w:space="0" w:color="000000"/>
              <w:right w:val="single" w:sz="4" w:space="0" w:color="000000"/>
            </w:tcBorders>
            <w:vAlign w:val="center"/>
          </w:tcPr>
          <w:p w14:paraId="0B538787" w14:textId="77777777" w:rsidR="006703A2" w:rsidRPr="00AC1E95" w:rsidRDefault="006703A2" w:rsidP="00CB2094">
            <w:pPr>
              <w:suppressAutoHyphens w:val="0"/>
              <w:jc w:val="center"/>
              <w:textAlignment w:val="auto"/>
              <w:rPr>
                <w:rFonts w:ascii="Times New Roman" w:hAnsi="Times New Roman"/>
                <w:b/>
                <w:sz w:val="24"/>
                <w:szCs w:val="24"/>
              </w:rPr>
            </w:pPr>
            <w:r w:rsidRPr="000F1FE6">
              <w:rPr>
                <w:rFonts w:ascii="Times New Roman" w:hAnsi="Times New Roman"/>
                <w:b/>
                <w:sz w:val="24"/>
                <w:szCs w:val="24"/>
              </w:rPr>
              <w:t>Shear span-effective depth ratio (a/d)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3025D" w14:textId="77777777" w:rsidR="006703A2" w:rsidRPr="00AC1E95" w:rsidRDefault="006703A2" w:rsidP="00CB2094">
            <w:pPr>
              <w:suppressAutoHyphens w:val="0"/>
              <w:jc w:val="center"/>
              <w:textAlignment w:val="auto"/>
              <w:rPr>
                <w:lang w:val="en-GH"/>
              </w:rPr>
            </w:pPr>
            <w:r w:rsidRPr="00AC1E95">
              <w:rPr>
                <w:rFonts w:ascii="Times New Roman" w:hAnsi="Times New Roman"/>
                <w:b/>
                <w:sz w:val="24"/>
                <w:szCs w:val="24"/>
              </w:rPr>
              <w:t>Cube strength (N/mm</w:t>
            </w:r>
            <w:r w:rsidRPr="00AC1E95">
              <w:rPr>
                <w:rFonts w:ascii="Times New Roman" w:hAnsi="Times New Roman"/>
                <w:b/>
                <w:sz w:val="24"/>
                <w:szCs w:val="24"/>
                <w:vertAlign w:val="superscript"/>
              </w:rPr>
              <w:t>2</w:t>
            </w:r>
            <w:r w:rsidRPr="00AC1E95">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E65BB" w14:textId="77777777" w:rsidR="006703A2" w:rsidRPr="00AC1E95" w:rsidRDefault="006703A2" w:rsidP="00CB2094">
            <w:pPr>
              <w:suppressAutoHyphens w:val="0"/>
              <w:jc w:val="center"/>
              <w:textAlignment w:val="auto"/>
              <w:rPr>
                <w:lang w:val="en-GH"/>
              </w:rPr>
            </w:pPr>
            <w:r w:rsidRPr="00AC1E95">
              <w:rPr>
                <w:rFonts w:ascii="Times New Roman" w:hAnsi="Times New Roman"/>
                <w:b/>
                <w:sz w:val="24"/>
                <w:szCs w:val="24"/>
              </w:rPr>
              <w:t>Modulus of rupture (N/mm</w:t>
            </w:r>
            <w:r w:rsidRPr="00AC1E95">
              <w:rPr>
                <w:rFonts w:ascii="Times New Roman" w:hAnsi="Times New Roman"/>
                <w:b/>
                <w:sz w:val="24"/>
                <w:szCs w:val="24"/>
                <w:vertAlign w:val="superscript"/>
              </w:rPr>
              <w:t>2</w:t>
            </w:r>
            <w:r w:rsidRPr="00AC1E95">
              <w:rPr>
                <w:rFonts w:ascii="Times New Roman" w:hAnsi="Times New Roman"/>
                <w:b/>
                <w:sz w:val="24"/>
                <w:szCs w:val="24"/>
              </w:rPr>
              <w:t>)</w:t>
            </w:r>
          </w:p>
        </w:tc>
        <w:tc>
          <w:tcPr>
            <w:tcW w:w="184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4917667" w14:textId="77777777" w:rsidR="006703A2" w:rsidRPr="00AC1E95" w:rsidRDefault="006703A2" w:rsidP="00CB2094">
            <w:pPr>
              <w:suppressAutoHyphens w:val="0"/>
              <w:jc w:val="center"/>
              <w:textAlignment w:val="auto"/>
              <w:rPr>
                <w:rFonts w:ascii="Times New Roman" w:hAnsi="Times New Roman"/>
                <w:b/>
                <w:sz w:val="24"/>
                <w:szCs w:val="24"/>
              </w:rPr>
            </w:pPr>
            <w:r w:rsidRPr="00AC1E95">
              <w:rPr>
                <w:rFonts w:ascii="Times New Roman" w:hAnsi="Times New Roman"/>
                <w:b/>
                <w:sz w:val="24"/>
                <w:szCs w:val="24"/>
              </w:rPr>
              <w:t>Tensile reinforcement</w:t>
            </w:r>
            <w:r>
              <w:rPr>
                <w:rFonts w:ascii="Times New Roman" w:hAnsi="Times New Roman"/>
                <w:b/>
                <w:sz w:val="24"/>
                <w:szCs w:val="24"/>
              </w:rPr>
              <w:t>, ρ (%)</w:t>
            </w:r>
          </w:p>
        </w:tc>
        <w:tc>
          <w:tcPr>
            <w:tcW w:w="19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B77FB20" w14:textId="77777777" w:rsidR="006703A2" w:rsidRPr="00AC1E95" w:rsidRDefault="006703A2" w:rsidP="00CB2094">
            <w:pPr>
              <w:suppressAutoHyphens w:val="0"/>
              <w:jc w:val="center"/>
              <w:textAlignment w:val="auto"/>
              <w:rPr>
                <w:rFonts w:ascii="Times New Roman" w:hAnsi="Times New Roman"/>
                <w:b/>
                <w:sz w:val="24"/>
                <w:szCs w:val="24"/>
              </w:rPr>
            </w:pPr>
            <w:r w:rsidRPr="00CC5287">
              <w:rPr>
                <w:rFonts w:ascii="Times New Roman" w:hAnsi="Times New Roman"/>
                <w:b/>
                <w:sz w:val="24"/>
                <w:szCs w:val="24"/>
              </w:rPr>
              <w:t>Shear reinforcement</w:t>
            </w:r>
            <w:r>
              <w:rPr>
                <w:rFonts w:ascii="Times New Roman" w:hAnsi="Times New Roman"/>
                <w:b/>
                <w:sz w:val="24"/>
                <w:szCs w:val="24"/>
              </w:rPr>
              <w:t>, ρ</w:t>
            </w:r>
            <w:r w:rsidRPr="00CC5287">
              <w:rPr>
                <w:rFonts w:ascii="Times New Roman" w:hAnsi="Times New Roman"/>
                <w:b/>
                <w:sz w:val="24"/>
                <w:szCs w:val="24"/>
              </w:rPr>
              <w:t xml:space="preserve"> (%)</w:t>
            </w:r>
          </w:p>
        </w:tc>
      </w:tr>
      <w:tr w:rsidR="006703A2" w:rsidRPr="00AC1E95" w14:paraId="21A89F79" w14:textId="77777777" w:rsidTr="00CB209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637819" w14:textId="77777777" w:rsidR="006703A2" w:rsidRPr="00AC1E95" w:rsidRDefault="006703A2" w:rsidP="00CB2094">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030875"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8653D"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3600D55D"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62288"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79BC3" w14:textId="77777777" w:rsidR="006703A2" w:rsidRPr="00CA73E0" w:rsidRDefault="006703A2" w:rsidP="00CB2094">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F784F"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73AD4"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6703A2" w:rsidRPr="00AC1E95" w14:paraId="47F66950" w14:textId="77777777" w:rsidTr="00CB209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FAB13C" w14:textId="77777777" w:rsidR="006703A2" w:rsidRPr="00AC1E95" w:rsidRDefault="006703A2" w:rsidP="00CB2094">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6E2131"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C18D6"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0951A0E3"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5E176"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30.4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719CC" w14:textId="77777777" w:rsidR="006703A2" w:rsidRPr="00CA73E0" w:rsidRDefault="006703A2" w:rsidP="00CB2094">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 xml:space="preserve">3.1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58E36"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D850F"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6703A2" w:rsidRPr="00AC1E95" w14:paraId="1110C8C8" w14:textId="77777777" w:rsidTr="00CB209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330C3C" w14:textId="77777777" w:rsidR="006703A2" w:rsidRPr="00AC1E95" w:rsidRDefault="006703A2" w:rsidP="00CB2094">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694265"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50C69"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0D59EB51"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54DBA"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3C777" w14:textId="77777777" w:rsidR="006703A2" w:rsidRPr="00CA73E0" w:rsidRDefault="006703A2" w:rsidP="00CB2094">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7F379"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46197"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6703A2" w:rsidRPr="00AC1E95" w14:paraId="1A883CE0" w14:textId="77777777" w:rsidTr="00CB209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F35BD9" w14:textId="77777777" w:rsidR="006703A2" w:rsidRPr="00AC1E95" w:rsidRDefault="006703A2" w:rsidP="00CB2094">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1780B4"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1504E"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2F62B527"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C5376"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ABBD8" w14:textId="77777777" w:rsidR="006703A2" w:rsidRPr="00CA73E0" w:rsidRDefault="006703A2" w:rsidP="00CB2094">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52F8D"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E0525"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6703A2" w:rsidRPr="00AC1E95" w14:paraId="4123739B" w14:textId="77777777" w:rsidTr="00CB209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42E72" w14:textId="77777777" w:rsidR="006703A2" w:rsidRPr="00AC1E95" w:rsidRDefault="006703A2" w:rsidP="00CB2094">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C6B9C9"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21CEE"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0BAC7FD3"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07F51"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13312" w14:textId="77777777" w:rsidR="006703A2" w:rsidRPr="00CA73E0" w:rsidRDefault="006703A2" w:rsidP="00CB2094">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12211"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4A890"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6703A2" w:rsidRPr="00AC1E95" w14:paraId="381E8B5E" w14:textId="77777777" w:rsidTr="00CB2094">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16CC3E" w14:textId="77777777" w:rsidR="006703A2" w:rsidRPr="00D65F7A" w:rsidRDefault="006703A2" w:rsidP="00CB2094">
            <w:pPr>
              <w:suppressAutoHyphens w:val="0"/>
              <w:jc w:val="center"/>
              <w:textAlignment w:val="auto"/>
              <w:rPr>
                <w:rFonts w:ascii="Times New Roman" w:hAnsi="Times New Roman"/>
                <w:sz w:val="24"/>
                <w:szCs w:val="24"/>
                <w:lang w:val="en-GB"/>
              </w:rPr>
            </w:pPr>
            <w:r>
              <w:rPr>
                <w:rFonts w:ascii="Times New Roman" w:hAnsi="Times New Roman"/>
                <w:sz w:val="24"/>
                <w:szCs w:val="24"/>
                <w:lang w:val="en-GB"/>
              </w:rPr>
              <w:t>BS1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A60C36"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Steel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F5B78"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31D4DB25"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7D808" w14:textId="77777777" w:rsidR="006703A2" w:rsidRPr="00AC1E95" w:rsidRDefault="006703A2" w:rsidP="00CB2094">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79095" w14:textId="77777777" w:rsidR="006703A2" w:rsidRPr="00CA73E0" w:rsidRDefault="006703A2" w:rsidP="00CB2094">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290A1"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32490" w14:textId="77777777" w:rsidR="006703A2" w:rsidRPr="00AC1E95" w:rsidRDefault="006703A2" w:rsidP="00CB2094">
            <w:pPr>
              <w:suppressAutoHyphens w:val="0"/>
              <w:jc w:val="center"/>
              <w:textAlignment w:val="auto"/>
              <w:rPr>
                <w:rFonts w:ascii="Times New Roman" w:hAnsi="Times New Roman"/>
                <w:sz w:val="24"/>
                <w:szCs w:val="24"/>
              </w:rPr>
            </w:pPr>
            <w:r>
              <w:rPr>
                <w:rFonts w:ascii="Times New Roman" w:hAnsi="Times New Roman"/>
                <w:sz w:val="24"/>
                <w:szCs w:val="24"/>
              </w:rPr>
              <w:t>0.65</w:t>
            </w:r>
          </w:p>
        </w:tc>
      </w:tr>
    </w:tbl>
    <w:p w14:paraId="06D57416" w14:textId="77777777" w:rsidR="006703A2" w:rsidRDefault="006703A2" w:rsidP="006703A2">
      <w:pPr>
        <w:spacing w:line="360" w:lineRule="auto"/>
        <w:jc w:val="both"/>
        <w:rPr>
          <w:rFonts w:ascii="Times New Roman" w:hAnsi="Times New Roman"/>
          <w:sz w:val="24"/>
          <w:szCs w:val="24"/>
        </w:rPr>
      </w:pPr>
    </w:p>
    <w:p w14:paraId="47003896" w14:textId="28A593B2" w:rsidR="006703A2" w:rsidRDefault="006703A2">
      <w:pPr>
        <w:suppressAutoHyphens w:val="0"/>
        <w:rPr>
          <w:rFonts w:ascii="Times New Roman" w:hAnsi="Times New Roman"/>
          <w:sz w:val="24"/>
          <w:szCs w:val="24"/>
        </w:rPr>
        <w:sectPr w:rsidR="006703A2" w:rsidSect="006703A2">
          <w:pgSz w:w="16838" w:h="11906" w:orient="landscape"/>
          <w:pgMar w:top="1440" w:right="1440" w:bottom="1440" w:left="1440" w:header="720" w:footer="720" w:gutter="0"/>
          <w:cols w:space="720"/>
          <w:docGrid w:linePitch="299"/>
        </w:sectPr>
      </w:pPr>
      <w:r>
        <w:rPr>
          <w:rFonts w:ascii="Times New Roman" w:hAnsi="Times New Roman"/>
          <w:sz w:val="24"/>
          <w:szCs w:val="24"/>
        </w:rPr>
        <w:br w:type="page"/>
      </w:r>
    </w:p>
    <w:p w14:paraId="16A34890" w14:textId="3C6AB64D" w:rsidR="001635C0" w:rsidRPr="00A418F1" w:rsidRDefault="00A37C3D" w:rsidP="006703A2">
      <w:pPr>
        <w:suppressAutoHyphens w:val="0"/>
        <w:spacing w:after="0" w:line="360" w:lineRule="auto"/>
        <w:rPr>
          <w:highlight w:val="yellow"/>
        </w:rPr>
      </w:pPr>
      <w:r w:rsidRPr="00A418F1">
        <w:rPr>
          <w:rFonts w:ascii="Times New Roman" w:hAnsi="Times New Roman"/>
          <w:noProof/>
          <w:sz w:val="24"/>
          <w:szCs w:val="24"/>
          <w:highlight w:val="yellow"/>
        </w:rPr>
        <w:drawing>
          <wp:anchor distT="0" distB="0" distL="114300" distR="114300" simplePos="0" relativeHeight="251659264" behindDoc="0" locked="0" layoutInCell="1" allowOverlap="1" wp14:anchorId="7C6594FF" wp14:editId="6011F1EC">
            <wp:simplePos x="0" y="0"/>
            <wp:positionH relativeFrom="margin">
              <wp:posOffset>0</wp:posOffset>
            </wp:positionH>
            <wp:positionV relativeFrom="paragraph">
              <wp:posOffset>509905</wp:posOffset>
            </wp:positionV>
            <wp:extent cx="5734050" cy="1866900"/>
            <wp:effectExtent l="0" t="0" r="0" b="0"/>
            <wp:wrapSquare wrapText="bothSides"/>
            <wp:docPr id="342889950" name="Picture 104"/>
            <wp:cNvGraphicFramePr/>
            <a:graphic xmlns:a="http://schemas.openxmlformats.org/drawingml/2006/main">
              <a:graphicData uri="http://schemas.openxmlformats.org/drawingml/2006/picture">
                <pic:pic xmlns:pic="http://schemas.openxmlformats.org/drawingml/2006/picture">
                  <pic:nvPicPr>
                    <pic:cNvPr id="342889950" name="Picture 104"/>
                    <pic:cNvPicPr/>
                  </pic:nvPicPr>
                  <pic:blipFill rotWithShape="1">
                    <a:blip r:embed="rId12">
                      <a:extLst>
                        <a:ext uri="{28A0092B-C50C-407E-A947-70E740481C1C}">
                          <a14:useLocalDpi xmlns:a14="http://schemas.microsoft.com/office/drawing/2010/main" val="0"/>
                        </a:ext>
                      </a:extLst>
                    </a:blip>
                    <a:srcRect l="-681" t="14976" r="313"/>
                    <a:stretch/>
                  </pic:blipFill>
                  <pic:spPr bwMode="auto">
                    <a:xfrm>
                      <a:off x="0" y="0"/>
                      <a:ext cx="57340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5C0">
        <w:rPr>
          <w:noProof/>
        </w:rPr>
        <w:drawing>
          <wp:inline distT="0" distB="0" distL="0" distR="0" wp14:anchorId="1C0A05DA" wp14:editId="74E2B661">
            <wp:extent cx="56959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b="9461"/>
                    <a:stretch/>
                  </pic:blipFill>
                  <pic:spPr bwMode="auto">
                    <a:xfrm>
                      <a:off x="0" y="0"/>
                      <a:ext cx="5695950" cy="1657350"/>
                    </a:xfrm>
                    <a:prstGeom prst="rect">
                      <a:avLst/>
                    </a:prstGeom>
                    <a:ln>
                      <a:noFill/>
                    </a:ln>
                    <a:extLst>
                      <a:ext uri="{53640926-AAD7-44D8-BBD7-CCE9431645EC}">
                        <a14:shadowObscured xmlns:a14="http://schemas.microsoft.com/office/drawing/2010/main"/>
                      </a:ext>
                    </a:extLst>
                  </pic:spPr>
                </pic:pic>
              </a:graphicData>
            </a:graphic>
          </wp:inline>
        </w:drawing>
      </w:r>
    </w:p>
    <w:p w14:paraId="5D576EC0" w14:textId="676290A9" w:rsidR="00464588" w:rsidRPr="00F74287" w:rsidRDefault="00E902F6">
      <w:pPr>
        <w:pStyle w:val="ListParagraph"/>
        <w:jc w:val="center"/>
        <w:rPr>
          <w:b/>
          <w:bCs/>
        </w:rPr>
      </w:pPr>
      <w:r w:rsidRPr="00786687">
        <w:rPr>
          <w:b/>
          <w:bCs/>
        </w:rPr>
        <w:t xml:space="preserve">Fig. 1. </w:t>
      </w:r>
      <w:r w:rsidR="00F74287" w:rsidRPr="00786687">
        <w:rPr>
          <w:b/>
          <w:bCs/>
        </w:rPr>
        <w:tab/>
      </w:r>
      <w:r w:rsidR="00F74287" w:rsidRPr="00334F17">
        <w:rPr>
          <w:b/>
          <w:bCs/>
        </w:rPr>
        <w:t>Reinforcement details</w:t>
      </w:r>
      <w:r w:rsidR="00E16E86">
        <w:rPr>
          <w:b/>
          <w:bCs/>
        </w:rPr>
        <w:t xml:space="preserve"> of beams</w:t>
      </w:r>
    </w:p>
    <w:p w14:paraId="5BC0F8A6" w14:textId="77777777" w:rsidR="00015996" w:rsidRPr="00E83A88" w:rsidRDefault="00015996">
      <w:pPr>
        <w:spacing w:line="360" w:lineRule="auto"/>
        <w:jc w:val="both"/>
        <w:rPr>
          <w:rFonts w:ascii="Times New Roman" w:hAnsi="Times New Roman"/>
          <w:sz w:val="24"/>
          <w:szCs w:val="24"/>
        </w:rPr>
      </w:pPr>
    </w:p>
    <w:p w14:paraId="1587A42A" w14:textId="77777777" w:rsidR="00464588" w:rsidRPr="00FD47B6" w:rsidRDefault="00E902F6">
      <w:pPr>
        <w:spacing w:line="360" w:lineRule="auto"/>
      </w:pPr>
      <w:r w:rsidRPr="00FD47B6">
        <w:rPr>
          <w:rFonts w:ascii="Times New Roman" w:hAnsi="Times New Roman"/>
          <w:b/>
          <w:bCs/>
          <w:sz w:val="24"/>
          <w:szCs w:val="24"/>
        </w:rPr>
        <w:t xml:space="preserve">2.5 </w:t>
      </w:r>
      <w:bookmarkStart w:id="8" w:name="_Hlk187748307"/>
      <w:r w:rsidRPr="00FD47B6">
        <w:rPr>
          <w:rFonts w:ascii="Times New Roman" w:hAnsi="Times New Roman"/>
          <w:b/>
          <w:bCs/>
          <w:sz w:val="24"/>
          <w:szCs w:val="24"/>
        </w:rPr>
        <w:t>Test Procedures</w:t>
      </w:r>
      <w:bookmarkEnd w:id="8"/>
    </w:p>
    <w:p w14:paraId="797FC0F7" w14:textId="4629806D" w:rsidR="000D1138" w:rsidRPr="00FD47B6" w:rsidRDefault="00E902F6">
      <w:pPr>
        <w:spacing w:line="360" w:lineRule="auto"/>
        <w:jc w:val="both"/>
        <w:rPr>
          <w:rFonts w:ascii="Times New Roman" w:hAnsi="Times New Roman"/>
          <w:b/>
          <w:bCs/>
          <w:sz w:val="24"/>
          <w:szCs w:val="24"/>
        </w:rPr>
      </w:pPr>
      <w:r w:rsidRPr="00FD47B6">
        <w:rPr>
          <w:rFonts w:ascii="Times New Roman" w:hAnsi="Times New Roman"/>
          <w:b/>
          <w:bCs/>
          <w:sz w:val="24"/>
          <w:szCs w:val="24"/>
        </w:rPr>
        <w:t xml:space="preserve">2.5.1 </w:t>
      </w:r>
      <w:bookmarkStart w:id="9" w:name="_Hlk187748554"/>
      <w:r w:rsidRPr="00FD47B6">
        <w:rPr>
          <w:rFonts w:ascii="Times New Roman" w:hAnsi="Times New Roman"/>
          <w:b/>
          <w:bCs/>
          <w:sz w:val="24"/>
          <w:szCs w:val="24"/>
        </w:rPr>
        <w:t>Concrete compressive strength test</w:t>
      </w:r>
    </w:p>
    <w:bookmarkEnd w:id="9"/>
    <w:p w14:paraId="5EB722B4" w14:textId="064237CC" w:rsidR="00490523" w:rsidRDefault="00490523">
      <w:pPr>
        <w:spacing w:line="360" w:lineRule="auto"/>
        <w:jc w:val="both"/>
        <w:rPr>
          <w:rFonts w:ascii="Times New Roman" w:hAnsi="Times New Roman"/>
          <w:sz w:val="24"/>
          <w:szCs w:val="24"/>
        </w:rPr>
      </w:pPr>
      <w:r>
        <w:rPr>
          <w:rFonts w:ascii="Times New Roman" w:hAnsi="Times New Roman"/>
          <w:sz w:val="24"/>
          <w:szCs w:val="24"/>
        </w:rPr>
        <w:t>T</w:t>
      </w:r>
      <w:r w:rsidRPr="00490523">
        <w:rPr>
          <w:rFonts w:ascii="Times New Roman" w:hAnsi="Times New Roman"/>
          <w:sz w:val="24"/>
          <w:szCs w:val="24"/>
        </w:rPr>
        <w:t xml:space="preserve">he concrete cubes (150×150×150 mm) were removed from the wet sacks and carefully cleaned, </w:t>
      </w:r>
      <w:r>
        <w:rPr>
          <w:rFonts w:ascii="Times New Roman" w:hAnsi="Times New Roman"/>
          <w:sz w:val="24"/>
          <w:szCs w:val="24"/>
        </w:rPr>
        <w:t xml:space="preserve">after which </w:t>
      </w:r>
      <w:r w:rsidRPr="00490523">
        <w:rPr>
          <w:rFonts w:ascii="Times New Roman" w:hAnsi="Times New Roman"/>
          <w:sz w:val="24"/>
          <w:szCs w:val="24"/>
        </w:rPr>
        <w:t xml:space="preserve">their exact dimensions and weight were recorded. </w:t>
      </w:r>
      <w:bookmarkStart w:id="10" w:name="_Hlk187748544"/>
      <w:r w:rsidRPr="00490523">
        <w:rPr>
          <w:rFonts w:ascii="Times New Roman" w:hAnsi="Times New Roman"/>
          <w:sz w:val="24"/>
          <w:szCs w:val="24"/>
        </w:rPr>
        <w:t>Each cube was then placed in the Universal Testing Machine (UTM) with the load applied gradually and centrally to opposite faces until the specimen failed.</w:t>
      </w:r>
      <w:bookmarkEnd w:id="10"/>
      <w:r w:rsidRPr="00490523">
        <w:rPr>
          <w:rFonts w:ascii="Times New Roman" w:hAnsi="Times New Roman"/>
          <w:sz w:val="24"/>
          <w:szCs w:val="24"/>
        </w:rPr>
        <w:t xml:space="preserve"> The peak load at failure was recorded, and </w:t>
      </w:r>
      <w:bookmarkStart w:id="11" w:name="_Hlk187748638"/>
      <w:r w:rsidRPr="00490523">
        <w:rPr>
          <w:rFonts w:ascii="Times New Roman" w:hAnsi="Times New Roman"/>
          <w:sz w:val="24"/>
          <w:szCs w:val="24"/>
        </w:rPr>
        <w:t>the compressive strength was determined by dividing this maximum load by the cube's cross-sectional area.</w:t>
      </w:r>
      <w:bookmarkEnd w:id="11"/>
      <w:r w:rsidRPr="00490523">
        <w:rPr>
          <w:rFonts w:ascii="Times New Roman" w:hAnsi="Times New Roman"/>
          <w:sz w:val="24"/>
          <w:szCs w:val="24"/>
        </w:rPr>
        <w:t xml:space="preserve"> The average compressive strength of the cured cubes was evaluated at </w:t>
      </w:r>
      <w:bookmarkStart w:id="12" w:name="_Hlk187748757"/>
      <w:r w:rsidRPr="00490523">
        <w:rPr>
          <w:rFonts w:ascii="Times New Roman" w:hAnsi="Times New Roman"/>
          <w:sz w:val="24"/>
          <w:szCs w:val="24"/>
        </w:rPr>
        <w:t>7, 14, and 28 days</w:t>
      </w:r>
      <w:bookmarkEnd w:id="12"/>
      <w:r w:rsidRPr="00490523">
        <w:rPr>
          <w:rFonts w:ascii="Times New Roman" w:hAnsi="Times New Roman"/>
          <w:sz w:val="24"/>
          <w:szCs w:val="24"/>
        </w:rPr>
        <w:t xml:space="preserve"> using a UTM.</w:t>
      </w:r>
      <w:r>
        <w:rPr>
          <w:rFonts w:ascii="Times New Roman" w:hAnsi="Times New Roman"/>
          <w:sz w:val="24"/>
          <w:szCs w:val="24"/>
        </w:rPr>
        <w:t xml:space="preserve"> </w:t>
      </w:r>
      <w:r w:rsidRPr="00490523">
        <w:rPr>
          <w:rFonts w:ascii="Times New Roman" w:hAnsi="Times New Roman"/>
          <w:sz w:val="24"/>
          <w:szCs w:val="24"/>
        </w:rPr>
        <w:t xml:space="preserve">The test was carried out </w:t>
      </w:r>
      <w:r>
        <w:rPr>
          <w:rFonts w:ascii="Times New Roman" w:hAnsi="Times New Roman"/>
          <w:sz w:val="24"/>
          <w:szCs w:val="24"/>
        </w:rPr>
        <w:t>in accordance with</w:t>
      </w:r>
      <w:r w:rsidRPr="00490523">
        <w:rPr>
          <w:rFonts w:ascii="Times New Roman" w:hAnsi="Times New Roman"/>
          <w:sz w:val="24"/>
          <w:szCs w:val="24"/>
        </w:rPr>
        <w:t xml:space="preserve"> guidelines of British Standards BS EN 12390-3 </w:t>
      </w:r>
      <w:r w:rsidRPr="009D2626">
        <w:rPr>
          <w:rFonts w:ascii="Times New Roman" w:hAnsi="Times New Roman"/>
          <w:sz w:val="24"/>
          <w:szCs w:val="24"/>
        </w:rPr>
        <w:t>[</w:t>
      </w:r>
      <w:r w:rsidR="00867E1E" w:rsidRPr="009D2626">
        <w:rPr>
          <w:rFonts w:ascii="Times New Roman" w:hAnsi="Times New Roman"/>
          <w:sz w:val="24"/>
          <w:szCs w:val="24"/>
        </w:rPr>
        <w:t>3</w:t>
      </w:r>
      <w:r w:rsidR="0064412E" w:rsidRPr="009D2626">
        <w:rPr>
          <w:rFonts w:ascii="Times New Roman" w:hAnsi="Times New Roman"/>
          <w:sz w:val="24"/>
          <w:szCs w:val="24"/>
        </w:rPr>
        <w:t>4</w:t>
      </w:r>
      <w:r w:rsidRPr="009D2626">
        <w:rPr>
          <w:rFonts w:ascii="Times New Roman" w:hAnsi="Times New Roman"/>
          <w:sz w:val="24"/>
          <w:szCs w:val="24"/>
        </w:rPr>
        <w:t>].</w:t>
      </w:r>
    </w:p>
    <w:p w14:paraId="2F791A79" w14:textId="05DC5165" w:rsidR="00464588" w:rsidRPr="0059299F" w:rsidRDefault="00E902F6">
      <w:pPr>
        <w:spacing w:line="360" w:lineRule="auto"/>
        <w:jc w:val="both"/>
        <w:rPr>
          <w:rFonts w:ascii="Times New Roman" w:hAnsi="Times New Roman"/>
          <w:b/>
          <w:bCs/>
          <w:sz w:val="24"/>
          <w:szCs w:val="24"/>
        </w:rPr>
      </w:pPr>
      <w:r w:rsidRPr="0059299F">
        <w:rPr>
          <w:rFonts w:ascii="Times New Roman" w:hAnsi="Times New Roman"/>
          <w:b/>
          <w:bCs/>
          <w:sz w:val="24"/>
          <w:szCs w:val="24"/>
        </w:rPr>
        <w:t xml:space="preserve">2.5.2 </w:t>
      </w:r>
      <w:bookmarkStart w:id="13" w:name="_Hlk187748839"/>
      <w:r w:rsidR="00F85246" w:rsidRPr="00F85246">
        <w:rPr>
          <w:rFonts w:ascii="Times New Roman" w:hAnsi="Times New Roman"/>
          <w:b/>
          <w:bCs/>
          <w:sz w:val="24"/>
          <w:szCs w:val="24"/>
        </w:rPr>
        <w:t>Concrete modulus of rupture test</w:t>
      </w:r>
      <w:bookmarkEnd w:id="13"/>
    </w:p>
    <w:p w14:paraId="64F4A1D3" w14:textId="76E7E26B" w:rsidR="00490523" w:rsidRDefault="00490523">
      <w:pPr>
        <w:suppressAutoHyphens w:val="0"/>
        <w:spacing w:before="100" w:after="100" w:line="360" w:lineRule="auto"/>
        <w:jc w:val="both"/>
        <w:rPr>
          <w:rFonts w:ascii="Times New Roman" w:hAnsi="Times New Roman"/>
          <w:sz w:val="24"/>
          <w:szCs w:val="24"/>
        </w:rPr>
      </w:pPr>
      <w:r w:rsidRPr="00490523">
        <w:rPr>
          <w:rFonts w:ascii="Times New Roman" w:hAnsi="Times New Roman"/>
          <w:sz w:val="24"/>
          <w:szCs w:val="24"/>
        </w:rPr>
        <w:t xml:space="preserve">The </w:t>
      </w:r>
      <w:bookmarkStart w:id="14" w:name="_Hlk187748888"/>
      <w:r w:rsidRPr="00490523">
        <w:rPr>
          <w:rFonts w:ascii="Times New Roman" w:hAnsi="Times New Roman"/>
          <w:sz w:val="24"/>
          <w:szCs w:val="24"/>
        </w:rPr>
        <w:t>concrete prism (100mm × 100</w:t>
      </w:r>
      <w:r w:rsidR="0093742B">
        <w:rPr>
          <w:rFonts w:ascii="Times New Roman" w:hAnsi="Times New Roman"/>
          <w:sz w:val="24"/>
          <w:szCs w:val="24"/>
        </w:rPr>
        <w:t xml:space="preserve"> </w:t>
      </w:r>
      <w:r w:rsidRPr="00490523">
        <w:rPr>
          <w:rFonts w:ascii="Times New Roman" w:hAnsi="Times New Roman"/>
          <w:sz w:val="24"/>
          <w:szCs w:val="24"/>
        </w:rPr>
        <w:t>mm × 500</w:t>
      </w:r>
      <w:r w:rsidR="0093742B">
        <w:rPr>
          <w:rFonts w:ascii="Times New Roman" w:hAnsi="Times New Roman"/>
          <w:sz w:val="24"/>
          <w:szCs w:val="24"/>
        </w:rPr>
        <w:t xml:space="preserve"> </w:t>
      </w:r>
      <w:r w:rsidRPr="00490523">
        <w:rPr>
          <w:rFonts w:ascii="Times New Roman" w:hAnsi="Times New Roman"/>
          <w:sz w:val="24"/>
          <w:szCs w:val="24"/>
        </w:rPr>
        <w:t>mm) was placed as a simply supported beam over a 400</w:t>
      </w:r>
      <w:r w:rsidR="006254BC">
        <w:rPr>
          <w:rFonts w:ascii="Times New Roman" w:hAnsi="Times New Roman"/>
          <w:sz w:val="24"/>
          <w:szCs w:val="24"/>
        </w:rPr>
        <w:t xml:space="preserve"> </w:t>
      </w:r>
      <w:r w:rsidRPr="00490523">
        <w:rPr>
          <w:rFonts w:ascii="Times New Roman" w:hAnsi="Times New Roman"/>
          <w:sz w:val="24"/>
          <w:szCs w:val="24"/>
        </w:rPr>
        <w:t>mm span within a rigid steel frame and subjected to a central point load until failure</w:t>
      </w:r>
      <w:bookmarkEnd w:id="14"/>
      <w:r w:rsidRPr="00490523">
        <w:rPr>
          <w:rFonts w:ascii="Times New Roman" w:hAnsi="Times New Roman"/>
          <w:sz w:val="24"/>
          <w:szCs w:val="24"/>
        </w:rPr>
        <w:t xml:space="preserve">. The </w:t>
      </w:r>
      <w:r w:rsidR="00FE4077">
        <w:rPr>
          <w:rFonts w:ascii="Times New Roman" w:hAnsi="Times New Roman"/>
          <w:sz w:val="24"/>
          <w:szCs w:val="24"/>
        </w:rPr>
        <w:t>estimated</w:t>
      </w:r>
      <w:r w:rsidRPr="00490523">
        <w:rPr>
          <w:rFonts w:ascii="Times New Roman" w:hAnsi="Times New Roman"/>
          <w:sz w:val="24"/>
          <w:szCs w:val="24"/>
        </w:rPr>
        <w:t xml:space="preserve"> modulus of rupture</w:t>
      </w:r>
      <w:r w:rsidR="00FE4077">
        <w:rPr>
          <w:rFonts w:ascii="Times New Roman" w:hAnsi="Times New Roman"/>
          <w:sz w:val="24"/>
          <w:szCs w:val="24"/>
        </w:rPr>
        <w:t xml:space="preserve"> for the two mixes</w:t>
      </w:r>
      <w:r w:rsidRPr="00490523">
        <w:rPr>
          <w:rFonts w:ascii="Times New Roman" w:hAnsi="Times New Roman"/>
          <w:sz w:val="24"/>
          <w:szCs w:val="24"/>
        </w:rPr>
        <w:t xml:space="preserve"> w</w:t>
      </w:r>
      <w:r w:rsidR="00FE4077">
        <w:rPr>
          <w:rFonts w:ascii="Times New Roman" w:hAnsi="Times New Roman"/>
          <w:sz w:val="24"/>
          <w:szCs w:val="24"/>
        </w:rPr>
        <w:t>ere</w:t>
      </w:r>
      <w:r w:rsidR="002E3E16">
        <w:rPr>
          <w:rFonts w:ascii="Times New Roman" w:hAnsi="Times New Roman"/>
          <w:sz w:val="24"/>
          <w:szCs w:val="24"/>
        </w:rPr>
        <w:t xml:space="preserve"> 2.4</w:t>
      </w:r>
      <w:r w:rsidRPr="00490523">
        <w:rPr>
          <w:rFonts w:ascii="Times New Roman" w:hAnsi="Times New Roman"/>
          <w:sz w:val="24"/>
          <w:szCs w:val="24"/>
        </w:rPr>
        <w:t xml:space="preserve"> </w:t>
      </w:r>
      <w:r w:rsidRPr="002E3E16">
        <w:rPr>
          <w:rFonts w:ascii="Times New Roman" w:hAnsi="Times New Roman"/>
          <w:sz w:val="24"/>
          <w:szCs w:val="24"/>
        </w:rPr>
        <w:t>N/m</w:t>
      </w:r>
      <w:r w:rsidRPr="00490523">
        <w:rPr>
          <w:rFonts w:ascii="Times New Roman" w:hAnsi="Times New Roman"/>
          <w:sz w:val="24"/>
          <w:szCs w:val="24"/>
        </w:rPr>
        <w:t>m² and</w:t>
      </w:r>
      <w:r w:rsidR="002E3E16">
        <w:rPr>
          <w:rFonts w:ascii="Times New Roman" w:hAnsi="Times New Roman"/>
          <w:sz w:val="24"/>
          <w:szCs w:val="24"/>
        </w:rPr>
        <w:t xml:space="preserve"> 3.1</w:t>
      </w:r>
      <w:r w:rsidRPr="00490523">
        <w:rPr>
          <w:rFonts w:ascii="Times New Roman" w:hAnsi="Times New Roman"/>
          <w:sz w:val="24"/>
          <w:szCs w:val="24"/>
        </w:rPr>
        <w:t xml:space="preserve"> N/mm² </w:t>
      </w:r>
      <w:r w:rsidRPr="00FE4077">
        <w:rPr>
          <w:rFonts w:ascii="Times New Roman" w:hAnsi="Times New Roman"/>
          <w:sz w:val="24"/>
          <w:szCs w:val="24"/>
        </w:rPr>
        <w:t xml:space="preserve">(Table </w:t>
      </w:r>
      <w:r w:rsidR="00FE4077" w:rsidRPr="00FE4077">
        <w:rPr>
          <w:rFonts w:ascii="Times New Roman" w:hAnsi="Times New Roman"/>
          <w:sz w:val="24"/>
          <w:szCs w:val="24"/>
        </w:rPr>
        <w:t>1</w:t>
      </w:r>
      <w:r w:rsidRPr="00FE4077">
        <w:rPr>
          <w:rFonts w:ascii="Times New Roman" w:hAnsi="Times New Roman"/>
          <w:sz w:val="24"/>
          <w:szCs w:val="24"/>
        </w:rPr>
        <w:t>).</w:t>
      </w:r>
      <w:r w:rsidR="009E4777">
        <w:rPr>
          <w:rFonts w:ascii="Times New Roman" w:hAnsi="Times New Roman"/>
          <w:sz w:val="24"/>
          <w:szCs w:val="24"/>
        </w:rPr>
        <w:t xml:space="preserve"> </w:t>
      </w:r>
      <w:r w:rsidR="009E4777" w:rsidRPr="009E4777">
        <w:rPr>
          <w:rFonts w:ascii="Times New Roman" w:hAnsi="Times New Roman"/>
          <w:sz w:val="24"/>
          <w:szCs w:val="24"/>
        </w:rPr>
        <w:t>The test was conducted in accordance with the requirements of British Standards BS EN 12390-</w:t>
      </w:r>
      <w:r w:rsidR="00867E1E">
        <w:rPr>
          <w:rFonts w:ascii="Times New Roman" w:hAnsi="Times New Roman"/>
          <w:sz w:val="24"/>
          <w:szCs w:val="24"/>
        </w:rPr>
        <w:t>5</w:t>
      </w:r>
      <w:r w:rsidR="009E4777" w:rsidRPr="009E4777">
        <w:rPr>
          <w:rFonts w:ascii="Times New Roman" w:hAnsi="Times New Roman"/>
          <w:sz w:val="24"/>
          <w:szCs w:val="24"/>
        </w:rPr>
        <w:t xml:space="preserve"> </w:t>
      </w:r>
      <w:r w:rsidR="009E4777" w:rsidRPr="009D2626">
        <w:rPr>
          <w:rFonts w:ascii="Times New Roman" w:hAnsi="Times New Roman"/>
          <w:sz w:val="24"/>
          <w:szCs w:val="24"/>
        </w:rPr>
        <w:t>[</w:t>
      </w:r>
      <w:r w:rsidR="00867E1E" w:rsidRPr="009D2626">
        <w:rPr>
          <w:rFonts w:ascii="Times New Roman" w:hAnsi="Times New Roman"/>
          <w:sz w:val="24"/>
          <w:szCs w:val="24"/>
        </w:rPr>
        <w:t>3</w:t>
      </w:r>
      <w:r w:rsidR="0064412E" w:rsidRPr="009D2626">
        <w:rPr>
          <w:rFonts w:ascii="Times New Roman" w:hAnsi="Times New Roman"/>
          <w:sz w:val="24"/>
          <w:szCs w:val="24"/>
        </w:rPr>
        <w:t>5</w:t>
      </w:r>
      <w:r w:rsidR="009E4777" w:rsidRPr="009D2626">
        <w:rPr>
          <w:rFonts w:ascii="Times New Roman" w:hAnsi="Times New Roman"/>
          <w:sz w:val="24"/>
          <w:szCs w:val="24"/>
        </w:rPr>
        <w:t>].</w:t>
      </w:r>
    </w:p>
    <w:p w14:paraId="1F24A8C1" w14:textId="5B36EB7B" w:rsidR="00464588" w:rsidRPr="000F4F7F" w:rsidRDefault="00E902F6" w:rsidP="009E4777">
      <w:pPr>
        <w:suppressAutoHyphens w:val="0"/>
        <w:spacing w:before="100" w:after="100" w:line="360" w:lineRule="auto"/>
        <w:jc w:val="both"/>
      </w:pPr>
      <w:r w:rsidRPr="000F4F7F">
        <w:rPr>
          <w:rFonts w:ascii="Times New Roman" w:eastAsia="Times New Roman" w:hAnsi="Times New Roman"/>
          <w:b/>
          <w:bCs/>
          <w:sz w:val="24"/>
          <w:szCs w:val="24"/>
        </w:rPr>
        <w:t>2.5.3 Tensile test</w:t>
      </w:r>
      <w:r w:rsidR="00EA4E4A">
        <w:rPr>
          <w:rFonts w:ascii="Times New Roman" w:eastAsia="Times New Roman" w:hAnsi="Times New Roman"/>
          <w:b/>
          <w:bCs/>
          <w:sz w:val="24"/>
          <w:szCs w:val="24"/>
        </w:rPr>
        <w:t xml:space="preserve"> of GFRP bars</w:t>
      </w:r>
    </w:p>
    <w:p w14:paraId="7D7A6788" w14:textId="6DCF1915" w:rsidR="009E4777" w:rsidRPr="009E4777" w:rsidRDefault="009E4777" w:rsidP="009E4777">
      <w:pPr>
        <w:suppressAutoHyphens w:val="0"/>
        <w:spacing w:before="100" w:after="100" w:line="360" w:lineRule="auto"/>
        <w:jc w:val="both"/>
        <w:rPr>
          <w:rFonts w:ascii="Times New Roman" w:eastAsia="Times New Roman" w:hAnsi="Times New Roman"/>
          <w:sz w:val="24"/>
          <w:szCs w:val="24"/>
        </w:rPr>
      </w:pPr>
      <w:r w:rsidRPr="009E4777">
        <w:rPr>
          <w:rFonts w:ascii="Times New Roman" w:eastAsia="Times New Roman" w:hAnsi="Times New Roman"/>
          <w:sz w:val="24"/>
          <w:szCs w:val="24"/>
        </w:rPr>
        <w:t xml:space="preserve">The tensile strength of GFRP reinforcing bars was evaluated using a Universal Testing Machine (UTM) following ASTM D7205 </w:t>
      </w:r>
      <w:r w:rsidRPr="009D2626">
        <w:rPr>
          <w:rFonts w:ascii="Times New Roman" w:eastAsia="Times New Roman" w:hAnsi="Times New Roman"/>
          <w:sz w:val="24"/>
          <w:szCs w:val="24"/>
        </w:rPr>
        <w:t>[3</w:t>
      </w:r>
      <w:r w:rsidR="0064412E" w:rsidRPr="009D2626">
        <w:rPr>
          <w:rFonts w:ascii="Times New Roman" w:eastAsia="Times New Roman" w:hAnsi="Times New Roman"/>
          <w:sz w:val="24"/>
          <w:szCs w:val="24"/>
        </w:rPr>
        <w:t>6</w:t>
      </w:r>
      <w:r w:rsidRPr="009D2626">
        <w:rPr>
          <w:rFonts w:ascii="Times New Roman" w:eastAsia="Times New Roman" w:hAnsi="Times New Roman"/>
          <w:sz w:val="24"/>
          <w:szCs w:val="24"/>
        </w:rPr>
        <w:t>].</w:t>
      </w:r>
      <w:r w:rsidRPr="009E4777">
        <w:rPr>
          <w:rFonts w:ascii="Times New Roman" w:eastAsia="Times New Roman" w:hAnsi="Times New Roman"/>
          <w:sz w:val="24"/>
          <w:szCs w:val="24"/>
        </w:rPr>
        <w:t xml:space="preserve"> Test samples with diameters of 10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and 12</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were prepared by anchoring each end in a 25</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steel pipe with an inner diameter of 22</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The GFRP bars were embedded 150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into the steel pipes on both ends, leaving a 300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 xml:space="preserve">mm free length. To secure the bars, a high-strength, non-shrink epoxy mixture (Bisphenol A) with expanding additives was used to fill the gap between the steel pipe and the GFRP bar. The specimens were sealed, cured for 24 hours, and allowed additional three days for full hardening. Tensile testing was performed using a 1000 </w:t>
      </w:r>
      <w:proofErr w:type="spellStart"/>
      <w:r w:rsidRPr="009E4777">
        <w:rPr>
          <w:rFonts w:ascii="Times New Roman" w:eastAsia="Times New Roman" w:hAnsi="Times New Roman"/>
          <w:sz w:val="24"/>
          <w:szCs w:val="24"/>
        </w:rPr>
        <w:t>kN</w:t>
      </w:r>
      <w:proofErr w:type="spellEnd"/>
      <w:r w:rsidRPr="009E4777">
        <w:rPr>
          <w:rFonts w:ascii="Times New Roman" w:eastAsia="Times New Roman" w:hAnsi="Times New Roman"/>
          <w:sz w:val="24"/>
          <w:szCs w:val="24"/>
        </w:rPr>
        <w:t xml:space="preserve"> ELE Universal Testing Machine equipped with a 50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gauge length extensometer. A constant loading rate of 3</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 xml:space="preserve">mm/min was applied until failure. Observed failure modes included fiberglass fracture and epoxy bond failure. Throughout the test, tensile strength, Young's modulus, failure strain, and stress-strain behavior were automatically recorded. Tensile tests were also conducted on the reinforcing steel bars. The results for both steel bars </w:t>
      </w:r>
      <w:r w:rsidR="006674CC">
        <w:rPr>
          <w:rFonts w:ascii="Times New Roman" w:eastAsia="Times New Roman" w:hAnsi="Times New Roman"/>
          <w:sz w:val="24"/>
          <w:szCs w:val="24"/>
        </w:rPr>
        <w:t xml:space="preserve">and </w:t>
      </w:r>
      <w:r w:rsidR="006674CC" w:rsidRPr="009E4777">
        <w:rPr>
          <w:rFonts w:ascii="Times New Roman" w:eastAsia="Times New Roman" w:hAnsi="Times New Roman"/>
          <w:sz w:val="24"/>
          <w:szCs w:val="24"/>
        </w:rPr>
        <w:t xml:space="preserve">GFRP </w:t>
      </w:r>
      <w:r w:rsidRPr="009E4777">
        <w:rPr>
          <w:rFonts w:ascii="Times New Roman" w:eastAsia="Times New Roman" w:hAnsi="Times New Roman"/>
          <w:sz w:val="24"/>
          <w:szCs w:val="24"/>
        </w:rPr>
        <w:t xml:space="preserve">are summarized in </w:t>
      </w:r>
      <w:r w:rsidRPr="006674CC">
        <w:rPr>
          <w:rFonts w:ascii="Times New Roman" w:eastAsia="Times New Roman" w:hAnsi="Times New Roman"/>
          <w:sz w:val="24"/>
          <w:szCs w:val="24"/>
        </w:rPr>
        <w:t xml:space="preserve">Tables </w:t>
      </w:r>
      <w:r w:rsidR="006674CC" w:rsidRPr="006674CC">
        <w:rPr>
          <w:rFonts w:ascii="Times New Roman" w:eastAsia="Times New Roman" w:hAnsi="Times New Roman"/>
          <w:sz w:val="24"/>
          <w:szCs w:val="24"/>
        </w:rPr>
        <w:t>2</w:t>
      </w:r>
      <w:r w:rsidRPr="006674CC">
        <w:rPr>
          <w:rFonts w:ascii="Times New Roman" w:eastAsia="Times New Roman" w:hAnsi="Times New Roman"/>
          <w:sz w:val="24"/>
          <w:szCs w:val="24"/>
        </w:rPr>
        <w:t xml:space="preserve"> and </w:t>
      </w:r>
      <w:r w:rsidR="006674CC">
        <w:rPr>
          <w:rFonts w:ascii="Times New Roman" w:eastAsia="Times New Roman" w:hAnsi="Times New Roman"/>
          <w:sz w:val="24"/>
          <w:szCs w:val="24"/>
        </w:rPr>
        <w:t>3 respectively</w:t>
      </w:r>
      <w:r w:rsidRPr="009E4777">
        <w:rPr>
          <w:rFonts w:ascii="Times New Roman" w:eastAsia="Times New Roman" w:hAnsi="Times New Roman"/>
          <w:sz w:val="24"/>
          <w:szCs w:val="24"/>
        </w:rPr>
        <w:t>.</w:t>
      </w:r>
    </w:p>
    <w:p w14:paraId="0CBF8EAD" w14:textId="77777777" w:rsidR="00464588" w:rsidRPr="00C328E4" w:rsidRDefault="00E902F6">
      <w:pPr>
        <w:suppressAutoHyphens w:val="0"/>
        <w:spacing w:before="100" w:after="100" w:line="360" w:lineRule="auto"/>
        <w:jc w:val="both"/>
        <w:rPr>
          <w:rFonts w:ascii="Times New Roman" w:eastAsia="Times New Roman" w:hAnsi="Times New Roman"/>
          <w:b/>
          <w:bCs/>
          <w:sz w:val="24"/>
          <w:szCs w:val="24"/>
        </w:rPr>
      </w:pPr>
      <w:r w:rsidRPr="00C328E4">
        <w:rPr>
          <w:rFonts w:ascii="Times New Roman" w:eastAsia="Times New Roman" w:hAnsi="Times New Roman"/>
          <w:b/>
          <w:bCs/>
          <w:sz w:val="24"/>
          <w:szCs w:val="24"/>
        </w:rPr>
        <w:t>2.5.</w:t>
      </w:r>
      <w:r w:rsidRPr="00814385">
        <w:rPr>
          <w:rFonts w:ascii="Times New Roman" w:eastAsia="Times New Roman" w:hAnsi="Times New Roman"/>
          <w:b/>
          <w:bCs/>
          <w:sz w:val="24"/>
          <w:szCs w:val="24"/>
        </w:rPr>
        <w:t xml:space="preserve">4 </w:t>
      </w:r>
      <w:bookmarkStart w:id="15" w:name="_Hlk187749099"/>
      <w:r w:rsidRPr="00814385">
        <w:rPr>
          <w:rFonts w:ascii="Times New Roman" w:eastAsia="Times New Roman" w:hAnsi="Times New Roman"/>
          <w:b/>
          <w:bCs/>
          <w:sz w:val="24"/>
          <w:szCs w:val="24"/>
        </w:rPr>
        <w:t>Testing of reinforced concrete beams</w:t>
      </w:r>
      <w:r w:rsidRPr="00C328E4">
        <w:rPr>
          <w:rFonts w:ascii="Times New Roman" w:eastAsia="Times New Roman" w:hAnsi="Times New Roman"/>
          <w:b/>
          <w:bCs/>
          <w:sz w:val="24"/>
          <w:szCs w:val="24"/>
        </w:rPr>
        <w:t xml:space="preserve"> </w:t>
      </w:r>
      <w:bookmarkEnd w:id="15"/>
    </w:p>
    <w:p w14:paraId="142B66CD" w14:textId="6F7AB1B1" w:rsidR="00B224C9" w:rsidRDefault="00D85AB7">
      <w:pPr>
        <w:spacing w:line="360" w:lineRule="auto"/>
        <w:jc w:val="both"/>
        <w:rPr>
          <w:rFonts w:ascii="Times New Roman" w:hAnsi="Times New Roman"/>
          <w:sz w:val="24"/>
          <w:szCs w:val="24"/>
        </w:rPr>
      </w:pPr>
      <w:r w:rsidRPr="00D85AB7">
        <w:rPr>
          <w:rFonts w:ascii="Times New Roman" w:hAnsi="Times New Roman"/>
          <w:sz w:val="24"/>
          <w:szCs w:val="24"/>
        </w:rPr>
        <w:t>At 28 days of curing, the reinforced concrete beams were cleaned to aid crack detection, coated with white emulsion paint for enhanced visibility, and left to dry</w:t>
      </w:r>
      <w:r w:rsidR="009249BE" w:rsidRPr="009249BE">
        <w:rPr>
          <w:rFonts w:ascii="Times New Roman" w:hAnsi="Times New Roman"/>
          <w:sz w:val="24"/>
          <w:szCs w:val="24"/>
        </w:rPr>
        <w:t xml:space="preserve">. </w:t>
      </w:r>
      <w:bookmarkStart w:id="16" w:name="_Hlk187749174"/>
      <w:r w:rsidR="00814385" w:rsidRPr="00814385">
        <w:rPr>
          <w:rFonts w:ascii="Times New Roman" w:hAnsi="Times New Roman"/>
          <w:sz w:val="24"/>
          <w:szCs w:val="24"/>
        </w:rPr>
        <w:t>The beams were positioned in a rigid steel loading frame with two supports 100 mm from the ends, creating a clear span of 1,800 mm</w:t>
      </w:r>
      <w:bookmarkEnd w:id="16"/>
      <w:r w:rsidR="00814385" w:rsidRPr="00814385">
        <w:rPr>
          <w:rFonts w:ascii="Times New Roman" w:hAnsi="Times New Roman"/>
          <w:sz w:val="24"/>
          <w:szCs w:val="24"/>
        </w:rPr>
        <w:t xml:space="preserve">. </w:t>
      </w:r>
      <w:bookmarkStart w:id="17" w:name="_Hlk187749216"/>
      <w:r w:rsidR="00814385" w:rsidRPr="00814385">
        <w:rPr>
          <w:rFonts w:ascii="Times New Roman" w:hAnsi="Times New Roman"/>
          <w:sz w:val="24"/>
          <w:szCs w:val="24"/>
        </w:rPr>
        <w:t xml:space="preserve">A hydraulic jack actuator with a 200 </w:t>
      </w:r>
      <w:proofErr w:type="spellStart"/>
      <w:r w:rsidR="00814385" w:rsidRPr="00814385">
        <w:rPr>
          <w:rFonts w:ascii="Times New Roman" w:hAnsi="Times New Roman"/>
          <w:sz w:val="24"/>
          <w:szCs w:val="24"/>
        </w:rPr>
        <w:t>kN</w:t>
      </w:r>
      <w:proofErr w:type="spellEnd"/>
      <w:r w:rsidR="00814385" w:rsidRPr="00814385">
        <w:rPr>
          <w:rFonts w:ascii="Times New Roman" w:hAnsi="Times New Roman"/>
          <w:sz w:val="24"/>
          <w:szCs w:val="24"/>
        </w:rPr>
        <w:t xml:space="preserve"> capacity and 2 </w:t>
      </w:r>
      <w:proofErr w:type="spellStart"/>
      <w:r w:rsidR="00814385" w:rsidRPr="00814385">
        <w:rPr>
          <w:rFonts w:ascii="Times New Roman" w:hAnsi="Times New Roman"/>
          <w:sz w:val="24"/>
          <w:szCs w:val="24"/>
        </w:rPr>
        <w:t>kN</w:t>
      </w:r>
      <w:proofErr w:type="spellEnd"/>
      <w:r w:rsidR="00814385" w:rsidRPr="00814385">
        <w:rPr>
          <w:rFonts w:ascii="Times New Roman" w:hAnsi="Times New Roman"/>
          <w:sz w:val="24"/>
          <w:szCs w:val="24"/>
        </w:rPr>
        <w:t xml:space="preserve"> intervals, equipped with a load cell, was used to apply incremental loads through a rigid steel spreader beam. </w:t>
      </w:r>
      <w:bookmarkEnd w:id="17"/>
      <w:r w:rsidR="00814385" w:rsidRPr="00814385">
        <w:rPr>
          <w:rFonts w:ascii="Times New Roman" w:hAnsi="Times New Roman"/>
          <w:sz w:val="24"/>
          <w:szCs w:val="24"/>
        </w:rPr>
        <w:t xml:space="preserve">The load was distributed to the specimen via two symmetrical loading points, 400 mm apart, each located 700 mm from the nearest support, as shown in </w:t>
      </w:r>
      <w:r w:rsidR="00814385" w:rsidRPr="009B5701">
        <w:rPr>
          <w:rFonts w:ascii="Times New Roman" w:hAnsi="Times New Roman"/>
          <w:sz w:val="24"/>
          <w:szCs w:val="24"/>
        </w:rPr>
        <w:t>Fig. 2</w:t>
      </w:r>
      <w:r w:rsidR="00814385" w:rsidRPr="00814385">
        <w:rPr>
          <w:rFonts w:ascii="Times New Roman" w:hAnsi="Times New Roman"/>
          <w:sz w:val="24"/>
          <w:szCs w:val="24"/>
        </w:rPr>
        <w:t>.</w:t>
      </w:r>
      <w:r w:rsidR="00334F17">
        <w:rPr>
          <w:rFonts w:ascii="Times New Roman" w:hAnsi="Times New Roman"/>
          <w:sz w:val="24"/>
          <w:szCs w:val="24"/>
        </w:rPr>
        <w:t xml:space="preserve"> A dial gauge was centrally positioned underneath the beam setup to measure mid-point deflections of the beam. </w:t>
      </w:r>
      <w:r w:rsidR="00814385" w:rsidRPr="00814385">
        <w:rPr>
          <w:rFonts w:ascii="Times New Roman" w:hAnsi="Times New Roman"/>
          <w:sz w:val="24"/>
          <w:szCs w:val="24"/>
        </w:rPr>
        <w:t>During the test, deflection and crack patterns were closely monitored, measured, and recorded. Upon reaching the failure load, crack propagation parameters—such as crack width, spacing, and types—were documented for analysis. The collected data w</w:t>
      </w:r>
      <w:r w:rsidR="0006553E">
        <w:rPr>
          <w:rFonts w:ascii="Times New Roman" w:hAnsi="Times New Roman"/>
          <w:sz w:val="24"/>
          <w:szCs w:val="24"/>
        </w:rPr>
        <w:t>ere</w:t>
      </w:r>
      <w:r w:rsidR="00814385" w:rsidRPr="00814385">
        <w:rPr>
          <w:rFonts w:ascii="Times New Roman" w:hAnsi="Times New Roman"/>
          <w:sz w:val="24"/>
          <w:szCs w:val="24"/>
        </w:rPr>
        <w:t xml:space="preserve"> used to establish the load-deflection relationship, offering valuable insights into the beam's behavior under varying loads.</w:t>
      </w:r>
    </w:p>
    <w:p w14:paraId="44B82B1E" w14:textId="0265C715" w:rsidR="00FA0CB0" w:rsidRDefault="00FA0CB0" w:rsidP="00D8177F">
      <w:pPr>
        <w:suppressAutoHyphens w:val="0"/>
        <w:spacing w:line="360" w:lineRule="auto"/>
        <w:rPr>
          <w:rFonts w:ascii="Times New Roman" w:hAnsi="Times New Roman"/>
          <w:b/>
          <w:bCs/>
          <w:sz w:val="24"/>
          <w:szCs w:val="24"/>
        </w:rPr>
      </w:pPr>
      <w:r>
        <w:rPr>
          <w:rFonts w:ascii="Times New Roman" w:hAnsi="Times New Roman"/>
          <w:b/>
          <w:bCs/>
          <w:sz w:val="24"/>
          <w:szCs w:val="24"/>
        </w:rPr>
        <w:t xml:space="preserve">                                                                           </w:t>
      </w:r>
    </w:p>
    <w:p w14:paraId="15932C20" w14:textId="4CB7C6D4" w:rsidR="00FA0CB0" w:rsidRDefault="00FA0CB0">
      <w:pPr>
        <w:suppressAutoHyphens w:val="0"/>
        <w:spacing w:line="360" w:lineRule="auto"/>
        <w:jc w:val="center"/>
        <w:rPr>
          <w:rFonts w:ascii="Times New Roman" w:hAnsi="Times New Roman"/>
          <w:b/>
          <w:bCs/>
          <w:sz w:val="24"/>
          <w:szCs w:val="24"/>
        </w:rPr>
      </w:pPr>
    </w:p>
    <w:p w14:paraId="13A4923E" w14:textId="2B298F1D" w:rsidR="00464588" w:rsidRPr="0008625D" w:rsidRDefault="00B03ED4" w:rsidP="0008625D">
      <w:pPr>
        <w:suppressAutoHyphens w:val="0"/>
        <w:spacing w:line="360" w:lineRule="auto"/>
        <w:jc w:val="center"/>
        <w:rPr>
          <w:highlight w:val="yellow"/>
        </w:rPr>
      </w:pPr>
      <w:r w:rsidRPr="00D63DFD">
        <w:rPr>
          <w:noProof/>
        </w:rPr>
        <w:drawing>
          <wp:inline distT="0" distB="0" distL="0" distR="0" wp14:anchorId="10293385" wp14:editId="6284D493">
            <wp:extent cx="5362575" cy="2314575"/>
            <wp:effectExtent l="0" t="0" r="9525" b="9525"/>
            <wp:docPr id="216094574" name="Picture 17"/>
            <wp:cNvGraphicFramePr/>
            <a:graphic xmlns:a="http://schemas.openxmlformats.org/drawingml/2006/main">
              <a:graphicData uri="http://schemas.openxmlformats.org/drawingml/2006/picture">
                <pic:pic xmlns:pic="http://schemas.openxmlformats.org/drawingml/2006/picture">
                  <pic:nvPicPr>
                    <pic:cNvPr id="216094574" name="Picture 17"/>
                    <pic:cNvPicPr/>
                  </pic:nvPicPr>
                  <pic:blipFill>
                    <a:blip r:embed="rId14">
                      <a:extLst>
                        <a:ext uri="{28A0092B-C50C-407E-A947-70E740481C1C}">
                          <a14:useLocalDpi xmlns:a14="http://schemas.microsoft.com/office/drawing/2010/main" val="0"/>
                        </a:ext>
                      </a:extLst>
                    </a:blip>
                    <a:srcRect t="19" b="19"/>
                    <a:stretch>
                      <a:fillRect/>
                    </a:stretch>
                  </pic:blipFill>
                  <pic:spPr bwMode="auto">
                    <a:xfrm>
                      <a:off x="0" y="0"/>
                      <a:ext cx="5362575" cy="2314575"/>
                    </a:xfrm>
                    <a:prstGeom prst="rect">
                      <a:avLst/>
                    </a:prstGeom>
                    <a:noFill/>
                    <a:ln>
                      <a:noFill/>
                    </a:ln>
                    <a:extLst>
                      <a:ext uri="{53640926-AAD7-44D8-BBD7-CCE9431645EC}">
                        <a14:shadowObscured xmlns:a14="http://schemas.microsoft.com/office/drawing/2010/main"/>
                      </a:ext>
                    </a:extLst>
                  </pic:spPr>
                </pic:pic>
              </a:graphicData>
            </a:graphic>
          </wp:inline>
        </w:drawing>
      </w:r>
      <w:r w:rsidR="00E902F6" w:rsidRPr="00A418F1">
        <w:rPr>
          <w:rFonts w:ascii="Times New Roman" w:hAnsi="Times New Roman"/>
          <w:sz w:val="24"/>
          <w:szCs w:val="24"/>
          <w:highlight w:val="yellow"/>
        </w:rPr>
        <w:br/>
      </w:r>
      <w:r w:rsidR="00E902F6" w:rsidRPr="00941C03">
        <w:rPr>
          <w:rFonts w:ascii="Times New Roman" w:hAnsi="Times New Roman"/>
          <w:b/>
          <w:bCs/>
          <w:sz w:val="24"/>
          <w:szCs w:val="24"/>
        </w:rPr>
        <w:t xml:space="preserve">Fig. </w:t>
      </w:r>
      <w:r w:rsidR="00D8177F" w:rsidRPr="00941C03">
        <w:rPr>
          <w:rFonts w:ascii="Times New Roman" w:hAnsi="Times New Roman"/>
          <w:b/>
          <w:bCs/>
          <w:sz w:val="24"/>
          <w:szCs w:val="24"/>
        </w:rPr>
        <w:t>2</w:t>
      </w:r>
      <w:r w:rsidR="00E902F6" w:rsidRPr="00941C03">
        <w:rPr>
          <w:rFonts w:ascii="Times New Roman" w:hAnsi="Times New Roman"/>
          <w:b/>
          <w:bCs/>
          <w:sz w:val="24"/>
          <w:szCs w:val="24"/>
        </w:rPr>
        <w:t xml:space="preserve">. </w:t>
      </w:r>
      <w:r w:rsidR="00941C03" w:rsidRPr="00941C03">
        <w:rPr>
          <w:rFonts w:ascii="Times New Roman" w:hAnsi="Times New Roman"/>
          <w:b/>
          <w:bCs/>
          <w:sz w:val="24"/>
          <w:szCs w:val="24"/>
        </w:rPr>
        <w:t>T</w:t>
      </w:r>
      <w:r w:rsidR="00E902F6" w:rsidRPr="00941C03">
        <w:rPr>
          <w:rFonts w:ascii="Times New Roman" w:hAnsi="Times New Roman"/>
          <w:b/>
          <w:bCs/>
          <w:sz w:val="24"/>
          <w:szCs w:val="24"/>
        </w:rPr>
        <w:t>est set-up</w:t>
      </w:r>
    </w:p>
    <w:p w14:paraId="2B8B200D"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0A1CCA6C" w14:textId="77777777" w:rsidR="00464588" w:rsidRPr="00A53E04" w:rsidRDefault="00E902F6">
      <w:pPr>
        <w:pStyle w:val="ListParagraph"/>
        <w:numPr>
          <w:ilvl w:val="0"/>
          <w:numId w:val="1"/>
        </w:numPr>
        <w:rPr>
          <w:b/>
          <w:bCs/>
          <w:szCs w:val="24"/>
        </w:rPr>
      </w:pPr>
      <w:r w:rsidRPr="00A53E04">
        <w:rPr>
          <w:b/>
          <w:bCs/>
          <w:szCs w:val="24"/>
        </w:rPr>
        <w:t>RESULTS AND DISCUSSIONS</w:t>
      </w:r>
    </w:p>
    <w:p w14:paraId="0D8E3D85" w14:textId="74F56C1F" w:rsidR="00464588" w:rsidRPr="009A0EC1" w:rsidRDefault="00E902F6">
      <w:pPr>
        <w:suppressAutoHyphens w:val="0"/>
        <w:spacing w:line="360" w:lineRule="auto"/>
        <w:jc w:val="both"/>
      </w:pPr>
      <w:r w:rsidRPr="00A53E04">
        <w:rPr>
          <w:rFonts w:ascii="Times New Roman" w:hAnsi="Times New Roman"/>
          <w:b/>
          <w:bCs/>
          <w:sz w:val="24"/>
          <w:szCs w:val="24"/>
        </w:rPr>
        <w:t>3.1 Mechanical properties of reinforcement bar</w:t>
      </w:r>
      <w:r w:rsidR="00971196" w:rsidRPr="00A53E04">
        <w:rPr>
          <w:rFonts w:ascii="Times New Roman" w:hAnsi="Times New Roman"/>
          <w:b/>
          <w:bCs/>
          <w:sz w:val="24"/>
          <w:szCs w:val="24"/>
        </w:rPr>
        <w:t>s</w:t>
      </w:r>
    </w:p>
    <w:p w14:paraId="189C56D4" w14:textId="38A09594" w:rsidR="00463331" w:rsidRDefault="004765DF" w:rsidP="004765DF">
      <w:pPr>
        <w:suppressAutoHyphens w:val="0"/>
        <w:spacing w:line="360" w:lineRule="auto"/>
        <w:jc w:val="both"/>
        <w:rPr>
          <w:rFonts w:ascii="Times New Roman" w:hAnsi="Times New Roman"/>
          <w:sz w:val="24"/>
          <w:szCs w:val="24"/>
        </w:rPr>
      </w:pPr>
      <w:r w:rsidRPr="004765DF">
        <w:rPr>
          <w:rFonts w:ascii="Times New Roman" w:hAnsi="Times New Roman"/>
          <w:sz w:val="24"/>
          <w:szCs w:val="24"/>
        </w:rPr>
        <w:t xml:space="preserve">The mechanical properties of GFRP bars </w:t>
      </w:r>
      <w:r w:rsidR="00C86F14">
        <w:rPr>
          <w:rFonts w:ascii="Times New Roman" w:hAnsi="Times New Roman"/>
          <w:sz w:val="24"/>
          <w:szCs w:val="24"/>
        </w:rPr>
        <w:t xml:space="preserve">and </w:t>
      </w:r>
      <w:r w:rsidR="00C86F14" w:rsidRPr="004765DF">
        <w:rPr>
          <w:rFonts w:ascii="Times New Roman" w:hAnsi="Times New Roman"/>
          <w:sz w:val="24"/>
          <w:szCs w:val="24"/>
        </w:rPr>
        <w:t xml:space="preserve">traditional mild steel bars </w:t>
      </w:r>
      <w:r w:rsidRPr="004765DF">
        <w:rPr>
          <w:rFonts w:ascii="Times New Roman" w:hAnsi="Times New Roman"/>
          <w:sz w:val="24"/>
          <w:szCs w:val="24"/>
        </w:rPr>
        <w:t xml:space="preserve">are summarized in </w:t>
      </w:r>
      <w:r w:rsidRPr="00682873">
        <w:rPr>
          <w:rFonts w:ascii="Times New Roman" w:hAnsi="Times New Roman"/>
          <w:sz w:val="24"/>
          <w:szCs w:val="24"/>
        </w:rPr>
        <w:t xml:space="preserve">Tables </w:t>
      </w:r>
      <w:r w:rsidR="00682873" w:rsidRPr="00682873">
        <w:rPr>
          <w:rFonts w:ascii="Times New Roman" w:hAnsi="Times New Roman"/>
          <w:sz w:val="24"/>
          <w:szCs w:val="24"/>
        </w:rPr>
        <w:t>2</w:t>
      </w:r>
      <w:r w:rsidRPr="00682873">
        <w:rPr>
          <w:rFonts w:ascii="Times New Roman" w:hAnsi="Times New Roman"/>
          <w:sz w:val="24"/>
          <w:szCs w:val="24"/>
        </w:rPr>
        <w:t xml:space="preserve"> and </w:t>
      </w:r>
      <w:r w:rsidR="00682873" w:rsidRPr="00682873">
        <w:rPr>
          <w:rFonts w:ascii="Times New Roman" w:hAnsi="Times New Roman"/>
          <w:sz w:val="24"/>
          <w:szCs w:val="24"/>
        </w:rPr>
        <w:t>3</w:t>
      </w:r>
      <w:r w:rsidR="00C86F14">
        <w:rPr>
          <w:rFonts w:ascii="Times New Roman" w:hAnsi="Times New Roman"/>
          <w:sz w:val="24"/>
          <w:szCs w:val="24"/>
        </w:rPr>
        <w:t xml:space="preserve"> respectively</w:t>
      </w:r>
      <w:r w:rsidRPr="00682873">
        <w:rPr>
          <w:rFonts w:ascii="Times New Roman" w:hAnsi="Times New Roman"/>
          <w:sz w:val="24"/>
          <w:szCs w:val="24"/>
        </w:rPr>
        <w:t>.</w:t>
      </w:r>
      <w:r w:rsidRPr="004765DF">
        <w:rPr>
          <w:rFonts w:ascii="Times New Roman" w:hAnsi="Times New Roman"/>
          <w:sz w:val="24"/>
          <w:szCs w:val="24"/>
        </w:rPr>
        <w:t xml:space="preserve"> The 10</w:t>
      </w:r>
      <w:r w:rsidR="00D845C9">
        <w:rPr>
          <w:rFonts w:ascii="Times New Roman" w:hAnsi="Times New Roman"/>
          <w:sz w:val="24"/>
          <w:szCs w:val="24"/>
        </w:rPr>
        <w:t xml:space="preserve"> </w:t>
      </w:r>
      <w:r w:rsidRPr="004765DF">
        <w:rPr>
          <w:rFonts w:ascii="Times New Roman" w:hAnsi="Times New Roman"/>
          <w:sz w:val="24"/>
          <w:szCs w:val="24"/>
        </w:rPr>
        <w:t>mm and 12</w:t>
      </w:r>
      <w:r w:rsidR="00D845C9">
        <w:rPr>
          <w:rFonts w:ascii="Times New Roman" w:hAnsi="Times New Roman"/>
          <w:sz w:val="24"/>
          <w:szCs w:val="24"/>
        </w:rPr>
        <w:t xml:space="preserve"> </w:t>
      </w:r>
      <w:r w:rsidRPr="004765DF">
        <w:rPr>
          <w:rFonts w:ascii="Times New Roman" w:hAnsi="Times New Roman"/>
          <w:sz w:val="24"/>
          <w:szCs w:val="24"/>
        </w:rPr>
        <w:t xml:space="preserve">mm diameter GFRP bars exhibited ultimate tensile strengths of 1193 N/mm² and 1030 N/mm², respectively. The Young's modulus of elasticity for the GFRP bars was measured as 54.43 </w:t>
      </w:r>
      <w:proofErr w:type="spellStart"/>
      <w:r w:rsidRPr="004765DF">
        <w:rPr>
          <w:rFonts w:ascii="Times New Roman" w:hAnsi="Times New Roman"/>
          <w:sz w:val="24"/>
          <w:szCs w:val="24"/>
        </w:rPr>
        <w:t>kN</w:t>
      </w:r>
      <w:proofErr w:type="spellEnd"/>
      <w:r w:rsidRPr="004765DF">
        <w:rPr>
          <w:rFonts w:ascii="Times New Roman" w:hAnsi="Times New Roman"/>
          <w:sz w:val="24"/>
          <w:szCs w:val="24"/>
        </w:rPr>
        <w:t xml:space="preserve">/mm² for the 10mm bars and 41.71 </w:t>
      </w:r>
      <w:proofErr w:type="spellStart"/>
      <w:r w:rsidRPr="004765DF">
        <w:rPr>
          <w:rFonts w:ascii="Times New Roman" w:hAnsi="Times New Roman"/>
          <w:sz w:val="24"/>
          <w:szCs w:val="24"/>
        </w:rPr>
        <w:t>kN</w:t>
      </w:r>
      <w:proofErr w:type="spellEnd"/>
      <w:r w:rsidRPr="004765DF">
        <w:rPr>
          <w:rFonts w:ascii="Times New Roman" w:hAnsi="Times New Roman"/>
          <w:sz w:val="24"/>
          <w:szCs w:val="24"/>
        </w:rPr>
        <w:t>/mm² for the 12</w:t>
      </w:r>
      <w:r w:rsidR="00D845C9">
        <w:rPr>
          <w:rFonts w:ascii="Times New Roman" w:hAnsi="Times New Roman"/>
          <w:sz w:val="24"/>
          <w:szCs w:val="24"/>
        </w:rPr>
        <w:t xml:space="preserve"> </w:t>
      </w:r>
      <w:r w:rsidRPr="004765DF">
        <w:rPr>
          <w:rFonts w:ascii="Times New Roman" w:hAnsi="Times New Roman"/>
          <w:sz w:val="24"/>
          <w:szCs w:val="24"/>
        </w:rPr>
        <w:t>mm bars. The ultimate elongation values for the 10</w:t>
      </w:r>
      <w:r w:rsidR="00D845C9">
        <w:rPr>
          <w:rFonts w:ascii="Times New Roman" w:hAnsi="Times New Roman"/>
          <w:sz w:val="24"/>
          <w:szCs w:val="24"/>
        </w:rPr>
        <w:t xml:space="preserve"> </w:t>
      </w:r>
      <w:r w:rsidRPr="004765DF">
        <w:rPr>
          <w:rFonts w:ascii="Times New Roman" w:hAnsi="Times New Roman"/>
          <w:sz w:val="24"/>
          <w:szCs w:val="24"/>
        </w:rPr>
        <w:t>mm and 12</w:t>
      </w:r>
      <w:r w:rsidR="00D845C9">
        <w:rPr>
          <w:rFonts w:ascii="Times New Roman" w:hAnsi="Times New Roman"/>
          <w:sz w:val="24"/>
          <w:szCs w:val="24"/>
        </w:rPr>
        <w:t xml:space="preserve"> </w:t>
      </w:r>
      <w:r w:rsidRPr="004765DF">
        <w:rPr>
          <w:rFonts w:ascii="Times New Roman" w:hAnsi="Times New Roman"/>
          <w:sz w:val="24"/>
          <w:szCs w:val="24"/>
        </w:rPr>
        <w:t xml:space="preserve">mm GFRP bars were recorded as 2.20% and 2.48%, respectively. As shown in </w:t>
      </w:r>
      <w:r w:rsidRPr="009B5701">
        <w:rPr>
          <w:rFonts w:ascii="Times New Roman" w:hAnsi="Times New Roman"/>
          <w:sz w:val="24"/>
          <w:szCs w:val="24"/>
        </w:rPr>
        <w:t>Fig. 3</w:t>
      </w:r>
      <w:r w:rsidRPr="004765DF">
        <w:rPr>
          <w:rFonts w:ascii="Times New Roman" w:hAnsi="Times New Roman"/>
          <w:sz w:val="24"/>
          <w:szCs w:val="24"/>
        </w:rPr>
        <w:t xml:space="preserve">, the stress-strain relationship for the GFRP bars is linear, with strain increasing proportionally as stress </w:t>
      </w:r>
      <w:r w:rsidR="009A36A0">
        <w:rPr>
          <w:rFonts w:ascii="Times New Roman" w:hAnsi="Times New Roman"/>
          <w:sz w:val="24"/>
          <w:szCs w:val="24"/>
        </w:rPr>
        <w:t>was</w:t>
      </w:r>
      <w:r w:rsidRPr="004765DF">
        <w:rPr>
          <w:rFonts w:ascii="Times New Roman" w:hAnsi="Times New Roman"/>
          <w:sz w:val="24"/>
          <w:szCs w:val="24"/>
        </w:rPr>
        <w:t xml:space="preserve"> applied until the ultimate strength </w:t>
      </w:r>
      <w:r w:rsidR="009A36A0">
        <w:rPr>
          <w:rFonts w:ascii="Times New Roman" w:hAnsi="Times New Roman"/>
          <w:sz w:val="24"/>
          <w:szCs w:val="24"/>
        </w:rPr>
        <w:t>was</w:t>
      </w:r>
      <w:r w:rsidRPr="004765DF">
        <w:rPr>
          <w:rFonts w:ascii="Times New Roman" w:hAnsi="Times New Roman"/>
          <w:sz w:val="24"/>
          <w:szCs w:val="24"/>
        </w:rPr>
        <w:t xml:space="preserve"> reached and failure occur</w:t>
      </w:r>
      <w:r w:rsidR="0049669D">
        <w:rPr>
          <w:rFonts w:ascii="Times New Roman" w:hAnsi="Times New Roman"/>
          <w:sz w:val="24"/>
          <w:szCs w:val="24"/>
        </w:rPr>
        <w:t>red</w:t>
      </w:r>
      <w:r w:rsidRPr="004765DF">
        <w:rPr>
          <w:rFonts w:ascii="Times New Roman" w:hAnsi="Times New Roman"/>
          <w:sz w:val="24"/>
          <w:szCs w:val="24"/>
        </w:rPr>
        <w:t>. Unlike steel bars, which display a distinct yield point and a combination of linear and non-linear behaviors typical of ductile failure modes, GFRP bars do not have a well-defined yielding stage</w:t>
      </w:r>
      <w:r w:rsidRPr="00F8256F">
        <w:rPr>
          <w:rFonts w:ascii="Times New Roman" w:hAnsi="Times New Roman"/>
          <w:sz w:val="24"/>
          <w:szCs w:val="24"/>
        </w:rPr>
        <w:t>. Despite the absence of a yield point, GFRP bars' high strain capacity and low modulus of elasticity throughout the elastic range make them effective for handling large stresses, even though they lack significant warning signs of impending failure [</w:t>
      </w:r>
      <w:r w:rsidR="00F8256F" w:rsidRPr="00F8256F">
        <w:rPr>
          <w:rFonts w:ascii="Times New Roman" w:hAnsi="Times New Roman"/>
          <w:sz w:val="24"/>
          <w:szCs w:val="24"/>
        </w:rPr>
        <w:t>10</w:t>
      </w:r>
      <w:r w:rsidRPr="00F8256F">
        <w:rPr>
          <w:rFonts w:ascii="Times New Roman" w:hAnsi="Times New Roman"/>
          <w:sz w:val="24"/>
          <w:szCs w:val="24"/>
        </w:rPr>
        <w:t>,</w:t>
      </w:r>
      <w:r w:rsidR="00F8256F">
        <w:rPr>
          <w:rFonts w:ascii="Times New Roman" w:hAnsi="Times New Roman"/>
          <w:sz w:val="24"/>
          <w:szCs w:val="24"/>
        </w:rPr>
        <w:t xml:space="preserve"> </w:t>
      </w:r>
      <w:r w:rsidR="00F8256F" w:rsidRPr="00F8256F">
        <w:rPr>
          <w:rFonts w:ascii="Times New Roman" w:hAnsi="Times New Roman"/>
          <w:sz w:val="24"/>
          <w:szCs w:val="24"/>
        </w:rPr>
        <w:t>37</w:t>
      </w:r>
      <w:r w:rsidRPr="00F8256F">
        <w:rPr>
          <w:rFonts w:ascii="Times New Roman" w:hAnsi="Times New Roman"/>
          <w:sz w:val="24"/>
          <w:szCs w:val="24"/>
        </w:rPr>
        <w:t>].</w:t>
      </w:r>
    </w:p>
    <w:p w14:paraId="3C463BBC" w14:textId="6D6E7522" w:rsidR="0008625D" w:rsidRDefault="0008625D" w:rsidP="004765DF">
      <w:pPr>
        <w:suppressAutoHyphens w:val="0"/>
        <w:spacing w:line="360" w:lineRule="auto"/>
        <w:jc w:val="both"/>
        <w:rPr>
          <w:rFonts w:ascii="Times New Roman" w:hAnsi="Times New Roman"/>
          <w:sz w:val="24"/>
          <w:szCs w:val="24"/>
        </w:rPr>
      </w:pPr>
    </w:p>
    <w:p w14:paraId="41909163" w14:textId="430FD90E" w:rsidR="0008625D" w:rsidRDefault="0008625D" w:rsidP="004765DF">
      <w:pPr>
        <w:suppressAutoHyphens w:val="0"/>
        <w:spacing w:line="360" w:lineRule="auto"/>
        <w:jc w:val="both"/>
        <w:rPr>
          <w:rFonts w:ascii="Times New Roman" w:hAnsi="Times New Roman"/>
          <w:sz w:val="24"/>
          <w:szCs w:val="24"/>
        </w:rPr>
      </w:pPr>
    </w:p>
    <w:p w14:paraId="5206BAE3" w14:textId="62F8C7F2" w:rsidR="0008625D" w:rsidRDefault="0008625D" w:rsidP="004765DF">
      <w:pPr>
        <w:suppressAutoHyphens w:val="0"/>
        <w:spacing w:line="360" w:lineRule="auto"/>
        <w:jc w:val="both"/>
        <w:rPr>
          <w:rFonts w:ascii="Times New Roman" w:hAnsi="Times New Roman"/>
          <w:sz w:val="24"/>
          <w:szCs w:val="24"/>
        </w:rPr>
      </w:pPr>
    </w:p>
    <w:p w14:paraId="7D1B7FFA" w14:textId="77777777" w:rsidR="0008625D" w:rsidRPr="004765DF" w:rsidRDefault="0008625D" w:rsidP="004765DF">
      <w:pPr>
        <w:suppressAutoHyphens w:val="0"/>
        <w:spacing w:line="360" w:lineRule="auto"/>
        <w:jc w:val="both"/>
        <w:rPr>
          <w:rFonts w:ascii="Times New Roman" w:hAnsi="Times New Roman"/>
          <w:sz w:val="24"/>
          <w:szCs w:val="24"/>
        </w:rPr>
      </w:pPr>
    </w:p>
    <w:p w14:paraId="5EC99C82" w14:textId="561698EF" w:rsidR="00464588" w:rsidRPr="00A418F1" w:rsidRDefault="00E902F6">
      <w:pPr>
        <w:suppressAutoHyphens w:val="0"/>
        <w:spacing w:line="360" w:lineRule="auto"/>
        <w:jc w:val="center"/>
        <w:rPr>
          <w:highlight w:val="yellow"/>
        </w:rPr>
      </w:pPr>
      <w:bookmarkStart w:id="18" w:name="_Hlk173806056"/>
      <w:r w:rsidRPr="001F690B">
        <w:rPr>
          <w:rFonts w:ascii="Times New Roman" w:hAnsi="Times New Roman"/>
          <w:b/>
          <w:bCs/>
          <w:sz w:val="24"/>
          <w:szCs w:val="24"/>
        </w:rPr>
        <w:t xml:space="preserve">Table </w:t>
      </w:r>
      <w:r w:rsidR="00C86F14">
        <w:rPr>
          <w:rFonts w:ascii="Times New Roman" w:hAnsi="Times New Roman"/>
          <w:b/>
          <w:bCs/>
          <w:sz w:val="24"/>
          <w:szCs w:val="24"/>
        </w:rPr>
        <w:t>2</w:t>
      </w:r>
      <w:r w:rsidRPr="001F690B">
        <w:rPr>
          <w:rFonts w:ascii="Times New Roman" w:hAnsi="Times New Roman"/>
          <w:b/>
          <w:bCs/>
          <w:sz w:val="24"/>
          <w:szCs w:val="24"/>
        </w:rPr>
        <w:t>.</w:t>
      </w:r>
      <w:r w:rsidRPr="00A70B1A">
        <w:rPr>
          <w:rFonts w:ascii="Times New Roman" w:hAnsi="Times New Roman"/>
          <w:b/>
          <w:bCs/>
          <w:sz w:val="24"/>
          <w:szCs w:val="24"/>
        </w:rPr>
        <w:t xml:space="preserve">  Mechanical properties of GFRP bars</w:t>
      </w:r>
    </w:p>
    <w:tbl>
      <w:tblPr>
        <w:tblW w:w="8608" w:type="dxa"/>
        <w:jc w:val="center"/>
        <w:tblLayout w:type="fixed"/>
        <w:tblCellMar>
          <w:left w:w="10" w:type="dxa"/>
          <w:right w:w="10" w:type="dxa"/>
        </w:tblCellMar>
        <w:tblLook w:val="0000" w:firstRow="0" w:lastRow="0" w:firstColumn="0" w:lastColumn="0" w:noHBand="0" w:noVBand="0"/>
      </w:tblPr>
      <w:tblGrid>
        <w:gridCol w:w="1096"/>
        <w:gridCol w:w="1417"/>
        <w:gridCol w:w="2126"/>
        <w:gridCol w:w="1985"/>
        <w:gridCol w:w="1984"/>
      </w:tblGrid>
      <w:tr w:rsidR="004765DF" w:rsidRPr="004765DF" w14:paraId="6DB09396" w14:textId="77777777" w:rsidTr="004765DF">
        <w:trPr>
          <w:trHeight w:val="322"/>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18"/>
          <w:p w14:paraId="42AFFA9A" w14:textId="77777777" w:rsidR="004765DF" w:rsidRPr="004765DF" w:rsidRDefault="004765DF" w:rsidP="004765DF">
            <w:pPr>
              <w:suppressAutoHyphens w:val="0"/>
              <w:spacing w:line="360" w:lineRule="auto"/>
              <w:jc w:val="center"/>
              <w:textAlignment w:val="auto"/>
            </w:pPr>
            <w:r w:rsidRPr="004765DF">
              <w:rPr>
                <w:rFonts w:ascii="Times New Roman" w:hAnsi="Times New Roman"/>
                <w:b/>
                <w:sz w:val="24"/>
                <w:szCs w:val="24"/>
              </w:rPr>
              <w:t>Bar Diameter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DACE6" w14:textId="77777777"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Average Diameter (mm)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EF449" w14:textId="156B4651"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Ultimate Tensile Strength (N/mm²)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E4A65" w14:textId="3D181240"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Young’s Modulus of Elasticity (kN/mm</w:t>
            </w:r>
            <w:r w:rsidRPr="004765DF">
              <w:rPr>
                <w:rFonts w:ascii="Times New Roman" w:hAnsi="Times New Roman"/>
                <w:b/>
                <w:bCs/>
                <w:sz w:val="24"/>
                <w:szCs w:val="24"/>
                <w:vertAlign w:val="superscript"/>
              </w:rPr>
              <w:t>2</w:t>
            </w:r>
            <w:r w:rsidRPr="004765DF">
              <w:rPr>
                <w:rFonts w:ascii="Times New Roman" w:hAnsi="Times New Roman"/>
                <w:b/>
                <w:bCs/>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8CF2C" w14:textId="77777777"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Average Ultimate Elongation (%)</w:t>
            </w:r>
          </w:p>
        </w:tc>
      </w:tr>
      <w:tr w:rsidR="004765DF" w:rsidRPr="004765DF" w14:paraId="18F8ED54" w14:textId="77777777" w:rsidTr="004765DF">
        <w:trPr>
          <w:trHeight w:val="93"/>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AE212"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10mm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9AB0"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9.54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E3D16"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1193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A4518"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54.43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963DD"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2.20</w:t>
            </w:r>
          </w:p>
        </w:tc>
      </w:tr>
      <w:tr w:rsidR="004765DF" w:rsidRPr="004765DF" w14:paraId="101A5EAB" w14:textId="77777777" w:rsidTr="004765DF">
        <w:trPr>
          <w:trHeight w:val="93"/>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57367"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12mm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8FF9F"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11.35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3625D"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1030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136F9"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41.71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68FE0"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2.48</w:t>
            </w:r>
          </w:p>
        </w:tc>
      </w:tr>
    </w:tbl>
    <w:p w14:paraId="125A77A0" w14:textId="77777777" w:rsidR="00464588" w:rsidRPr="00A418F1" w:rsidRDefault="00464588">
      <w:pPr>
        <w:suppressAutoHyphens w:val="0"/>
        <w:spacing w:line="360" w:lineRule="auto"/>
        <w:jc w:val="both"/>
        <w:rPr>
          <w:rFonts w:ascii="Times New Roman" w:hAnsi="Times New Roman"/>
          <w:sz w:val="24"/>
          <w:szCs w:val="24"/>
          <w:highlight w:val="yellow"/>
        </w:rPr>
      </w:pPr>
    </w:p>
    <w:p w14:paraId="5FDD6706" w14:textId="625EACEE" w:rsidR="00C86F14" w:rsidRPr="00D57C61" w:rsidRDefault="00C86F14" w:rsidP="00C86F14">
      <w:pPr>
        <w:suppressAutoHyphens w:val="0"/>
        <w:spacing w:line="360" w:lineRule="auto"/>
        <w:jc w:val="center"/>
      </w:pPr>
      <w:r w:rsidRPr="001F690B">
        <w:rPr>
          <w:rFonts w:ascii="Times New Roman" w:hAnsi="Times New Roman"/>
          <w:b/>
          <w:bCs/>
          <w:sz w:val="24"/>
          <w:szCs w:val="24"/>
        </w:rPr>
        <w:t xml:space="preserve">Table </w:t>
      </w:r>
      <w:r>
        <w:rPr>
          <w:rFonts w:ascii="Times New Roman" w:hAnsi="Times New Roman"/>
          <w:b/>
          <w:bCs/>
          <w:sz w:val="24"/>
          <w:szCs w:val="24"/>
        </w:rPr>
        <w:t>3</w:t>
      </w:r>
      <w:r w:rsidRPr="001F690B">
        <w:rPr>
          <w:rFonts w:ascii="Times New Roman" w:hAnsi="Times New Roman"/>
          <w:b/>
          <w:bCs/>
          <w:sz w:val="24"/>
          <w:szCs w:val="24"/>
        </w:rPr>
        <w:t>.</w:t>
      </w:r>
      <w:r w:rsidRPr="00D57C61">
        <w:rPr>
          <w:rFonts w:ascii="Times New Roman" w:hAnsi="Times New Roman"/>
          <w:b/>
          <w:bCs/>
          <w:sz w:val="24"/>
          <w:szCs w:val="24"/>
        </w:rPr>
        <w:t xml:space="preserve"> Mechanical properties of traditional steel reinforcing bars</w:t>
      </w:r>
    </w:p>
    <w:tbl>
      <w:tblPr>
        <w:tblW w:w="9016" w:type="dxa"/>
        <w:jc w:val="center"/>
        <w:tblCellMar>
          <w:left w:w="10" w:type="dxa"/>
          <w:right w:w="10" w:type="dxa"/>
        </w:tblCellMar>
        <w:tblLook w:val="0000" w:firstRow="0" w:lastRow="0" w:firstColumn="0" w:lastColumn="0" w:noHBand="0" w:noVBand="0"/>
      </w:tblPr>
      <w:tblGrid>
        <w:gridCol w:w="1033"/>
        <w:gridCol w:w="1203"/>
        <w:gridCol w:w="1221"/>
        <w:gridCol w:w="1143"/>
        <w:gridCol w:w="1504"/>
        <w:gridCol w:w="1331"/>
        <w:gridCol w:w="1581"/>
      </w:tblGrid>
      <w:tr w:rsidR="00C86F14" w:rsidRPr="004765DF" w14:paraId="34F1DF06" w14:textId="77777777" w:rsidTr="00D57374">
        <w:trPr>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4937"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r w:rsidRPr="004765DF">
              <w:rPr>
                <w:rFonts w:ascii="Times New Roman" w:hAnsi="Times New Roman"/>
                <w:b/>
                <w:sz w:val="24"/>
                <w:szCs w:val="24"/>
              </w:rPr>
              <w:t>Bar Diameter</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39C60"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r w:rsidRPr="004765DF">
              <w:rPr>
                <w:rFonts w:ascii="Times New Roman" w:hAnsi="Times New Roman"/>
                <w:b/>
                <w:sz w:val="24"/>
                <w:szCs w:val="24"/>
              </w:rPr>
              <w:t>Average Diameter (mm)</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2B6BC" w14:textId="77777777" w:rsidR="00C86F14" w:rsidRPr="004765DF" w:rsidRDefault="00C86F14" w:rsidP="00D57374">
            <w:pPr>
              <w:suppressAutoHyphens w:val="0"/>
              <w:spacing w:after="0" w:line="360" w:lineRule="auto"/>
              <w:jc w:val="center"/>
              <w:textAlignment w:val="auto"/>
            </w:pPr>
            <w:bookmarkStart w:id="19" w:name="_Hlk173799200"/>
            <w:r w:rsidRPr="004765DF">
              <w:rPr>
                <w:rFonts w:ascii="Times New Roman" w:hAnsi="Times New Roman"/>
                <w:b/>
                <w:sz w:val="24"/>
                <w:szCs w:val="24"/>
              </w:rPr>
              <w:t xml:space="preserve">Yield Strength </w:t>
            </w:r>
            <w:bookmarkEnd w:id="19"/>
            <w:r w:rsidRPr="004765DF">
              <w:rPr>
                <w:rFonts w:ascii="Times New Roman" w:hAnsi="Times New Roman"/>
                <w:b/>
                <w:sz w:val="24"/>
                <w:szCs w:val="24"/>
              </w:rPr>
              <w:t>(N/mm</w:t>
            </w:r>
            <w:r w:rsidRPr="004765DF">
              <w:rPr>
                <w:rFonts w:ascii="Times New Roman" w:hAnsi="Times New Roman"/>
                <w:b/>
                <w:sz w:val="24"/>
                <w:szCs w:val="24"/>
                <w:vertAlign w:val="superscript"/>
              </w:rPr>
              <w:t>2</w:t>
            </w:r>
            <w:r w:rsidRPr="004765DF">
              <w:rPr>
                <w:rFonts w:ascii="Times New Roman" w:hAnsi="Times New Roman"/>
                <w:b/>
                <w:sz w:val="24"/>
                <w:szCs w:val="24"/>
              </w:rPr>
              <w:t>)</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93C6B" w14:textId="77777777" w:rsidR="00C86F14" w:rsidRPr="004765DF" w:rsidRDefault="00C86F14" w:rsidP="00D57374">
            <w:pPr>
              <w:suppressAutoHyphens w:val="0"/>
              <w:spacing w:after="0" w:line="360" w:lineRule="auto"/>
              <w:jc w:val="center"/>
              <w:textAlignment w:val="auto"/>
            </w:pPr>
            <w:bookmarkStart w:id="20" w:name="_Hlk173799219"/>
            <w:r w:rsidRPr="004765DF">
              <w:rPr>
                <w:rFonts w:ascii="Times New Roman" w:hAnsi="Times New Roman"/>
                <w:b/>
                <w:sz w:val="24"/>
                <w:szCs w:val="24"/>
              </w:rPr>
              <w:t xml:space="preserve">Yield Strain </w:t>
            </w:r>
            <w:bookmarkEnd w:id="20"/>
            <w:r w:rsidRPr="004765DF">
              <w:rPr>
                <w:rFonts w:ascii="Times New Roman" w:hAnsi="Times New Roman"/>
                <w:b/>
                <w:sz w:val="24"/>
                <w:szCs w:val="24"/>
              </w:rPr>
              <w:t>(E</w:t>
            </w:r>
            <w:r w:rsidRPr="004765DF">
              <w:rPr>
                <w:rFonts w:ascii="Times New Roman" w:hAnsi="Times New Roman"/>
                <w:b/>
                <w:sz w:val="24"/>
                <w:szCs w:val="24"/>
                <w:vertAlign w:val="subscript"/>
              </w:rPr>
              <w:t>v</w:t>
            </w:r>
            <w:r w:rsidRPr="004765DF">
              <w:rPr>
                <w:rFonts w:ascii="Times New Roman" w:hAnsi="Times New Roman"/>
                <w:b/>
                <w:sz w:val="24"/>
                <w:szCs w:val="24"/>
              </w:rPr>
              <w:t>)</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F7A90" w14:textId="77777777" w:rsidR="00C86F14" w:rsidRPr="004765DF" w:rsidRDefault="00C86F14" w:rsidP="00D57374">
            <w:pPr>
              <w:suppressAutoHyphens w:val="0"/>
              <w:spacing w:after="0" w:line="360" w:lineRule="auto"/>
              <w:jc w:val="center"/>
              <w:textAlignment w:val="auto"/>
            </w:pPr>
            <w:bookmarkStart w:id="21" w:name="_Hlk173799234"/>
            <w:r w:rsidRPr="004765DF">
              <w:rPr>
                <w:rFonts w:ascii="Times New Roman" w:hAnsi="Times New Roman"/>
                <w:b/>
                <w:sz w:val="24"/>
                <w:szCs w:val="24"/>
              </w:rPr>
              <w:t xml:space="preserve">Tensile Strength </w:t>
            </w:r>
            <w:bookmarkEnd w:id="21"/>
            <w:r w:rsidRPr="004765DF">
              <w:rPr>
                <w:rFonts w:ascii="Times New Roman" w:hAnsi="Times New Roman"/>
                <w:b/>
                <w:sz w:val="24"/>
                <w:szCs w:val="24"/>
              </w:rPr>
              <w:t>(N/mm</w:t>
            </w:r>
            <w:r w:rsidRPr="004765DF">
              <w:rPr>
                <w:rFonts w:ascii="Times New Roman" w:hAnsi="Times New Roman"/>
                <w:b/>
                <w:sz w:val="24"/>
                <w:szCs w:val="24"/>
                <w:vertAlign w:val="superscript"/>
              </w:rPr>
              <w:t>2</w:t>
            </w:r>
            <w:r w:rsidRPr="004765DF">
              <w:rPr>
                <w:rFonts w:ascii="Times New Roman" w:hAnsi="Times New Roman"/>
                <w:b/>
                <w:sz w:val="24"/>
                <w:szCs w:val="24"/>
              </w:rPr>
              <w:t>)</w:t>
            </w:r>
          </w:p>
        </w:tc>
        <w:tc>
          <w:tcPr>
            <w:tcW w:w="1331" w:type="dxa"/>
            <w:tcBorders>
              <w:top w:val="single" w:sz="4" w:space="0" w:color="000000"/>
              <w:left w:val="single" w:sz="4" w:space="0" w:color="000000"/>
              <w:bottom w:val="single" w:sz="4" w:space="0" w:color="000000"/>
              <w:right w:val="single" w:sz="4" w:space="0" w:color="000000"/>
            </w:tcBorders>
          </w:tcPr>
          <w:p w14:paraId="06CDA7CE"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r w:rsidRPr="008D5CB8">
              <w:rPr>
                <w:rFonts w:ascii="Times New Roman" w:hAnsi="Times New Roman"/>
                <w:b/>
                <w:sz w:val="24"/>
                <w:szCs w:val="24"/>
              </w:rPr>
              <w:t>Young’s Modulus of Elasticity (</w:t>
            </w:r>
            <w:proofErr w:type="spellStart"/>
            <w:r w:rsidRPr="008D5CB8">
              <w:rPr>
                <w:rFonts w:ascii="Times New Roman" w:hAnsi="Times New Roman"/>
                <w:b/>
                <w:sz w:val="24"/>
                <w:szCs w:val="24"/>
              </w:rPr>
              <w:t>kN</w:t>
            </w:r>
            <w:proofErr w:type="spellEnd"/>
            <w:r w:rsidRPr="008D5CB8">
              <w:rPr>
                <w:rFonts w:ascii="Times New Roman" w:hAnsi="Times New Roman"/>
                <w:b/>
                <w:sz w:val="24"/>
                <w:szCs w:val="24"/>
              </w:rPr>
              <w:t>/mm</w:t>
            </w:r>
            <w:r w:rsidRPr="008D5CB8">
              <w:rPr>
                <w:rFonts w:ascii="Times New Roman" w:hAnsi="Times New Roman"/>
                <w:b/>
                <w:sz w:val="24"/>
                <w:szCs w:val="24"/>
                <w:vertAlign w:val="superscript"/>
              </w:rPr>
              <w:t>2</w:t>
            </w:r>
            <w:r w:rsidRPr="008D5CB8">
              <w:rPr>
                <w:rFonts w:ascii="Times New Roman" w:hAnsi="Times New Roman"/>
                <w:b/>
                <w:sz w:val="24"/>
                <w:szCs w:val="24"/>
              </w:rP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B33E0"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bookmarkStart w:id="22" w:name="_Hlk173799249"/>
            <w:r w:rsidRPr="004765DF">
              <w:rPr>
                <w:rFonts w:ascii="Times New Roman" w:hAnsi="Times New Roman"/>
                <w:b/>
                <w:sz w:val="24"/>
                <w:szCs w:val="24"/>
              </w:rPr>
              <w:t xml:space="preserve">Average Ulti-mate Elongation </w:t>
            </w:r>
            <w:bookmarkEnd w:id="22"/>
            <w:r w:rsidRPr="004765DF">
              <w:rPr>
                <w:rFonts w:ascii="Times New Roman" w:hAnsi="Times New Roman"/>
                <w:b/>
                <w:sz w:val="24"/>
                <w:szCs w:val="24"/>
              </w:rPr>
              <w:t>(%)</w:t>
            </w:r>
          </w:p>
        </w:tc>
      </w:tr>
      <w:tr w:rsidR="00C86F14" w:rsidRPr="004765DF" w14:paraId="11EEEC36" w14:textId="77777777" w:rsidTr="00D57374">
        <w:trPr>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5BEC9"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10mm</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4FFCB"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9.24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5FDF1"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464.20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BCF4F"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0.0026</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CCB7D"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545.19</w:t>
            </w:r>
          </w:p>
        </w:tc>
        <w:tc>
          <w:tcPr>
            <w:tcW w:w="1331" w:type="dxa"/>
            <w:tcBorders>
              <w:top w:val="single" w:sz="4" w:space="0" w:color="000000"/>
              <w:left w:val="single" w:sz="4" w:space="0" w:color="000000"/>
              <w:bottom w:val="single" w:sz="4" w:space="0" w:color="000000"/>
              <w:right w:val="single" w:sz="4" w:space="0" w:color="000000"/>
            </w:tcBorders>
          </w:tcPr>
          <w:p w14:paraId="1A174052"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Pr>
                <w:rFonts w:ascii="Times New Roman" w:hAnsi="Times New Roman"/>
                <w:sz w:val="24"/>
                <w:szCs w:val="24"/>
              </w:rPr>
              <w:t>200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B4F54"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18.03</w:t>
            </w:r>
          </w:p>
        </w:tc>
      </w:tr>
      <w:tr w:rsidR="00C86F14" w:rsidRPr="004765DF" w14:paraId="431F6DA8" w14:textId="77777777" w:rsidTr="00D57374">
        <w:trPr>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88AEB"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12mm</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60ECC"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11.17</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6F24"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457.57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E996A"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0.0031</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02930"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538.30</w:t>
            </w:r>
          </w:p>
        </w:tc>
        <w:tc>
          <w:tcPr>
            <w:tcW w:w="1331" w:type="dxa"/>
            <w:tcBorders>
              <w:top w:val="single" w:sz="4" w:space="0" w:color="000000"/>
              <w:left w:val="single" w:sz="4" w:space="0" w:color="000000"/>
              <w:bottom w:val="single" w:sz="4" w:space="0" w:color="000000"/>
              <w:right w:val="single" w:sz="4" w:space="0" w:color="000000"/>
            </w:tcBorders>
          </w:tcPr>
          <w:p w14:paraId="3F88DA53"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Pr>
                <w:rFonts w:ascii="Times New Roman" w:hAnsi="Times New Roman"/>
                <w:sz w:val="24"/>
                <w:szCs w:val="24"/>
              </w:rPr>
              <w:t>198</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C6B5D"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18.7</w:t>
            </w:r>
          </w:p>
        </w:tc>
      </w:tr>
    </w:tbl>
    <w:p w14:paraId="33ABE082" w14:textId="77777777" w:rsidR="00464588" w:rsidRPr="00A418F1" w:rsidRDefault="00464588">
      <w:pPr>
        <w:suppressAutoHyphens w:val="0"/>
        <w:spacing w:line="360" w:lineRule="auto"/>
        <w:jc w:val="both"/>
        <w:rPr>
          <w:rFonts w:ascii="Times New Roman" w:hAnsi="Times New Roman"/>
          <w:sz w:val="24"/>
          <w:szCs w:val="24"/>
          <w:highlight w:val="yellow"/>
        </w:rPr>
      </w:pPr>
    </w:p>
    <w:p w14:paraId="63D0BB95" w14:textId="77777777" w:rsidR="00464588" w:rsidRPr="00A418F1" w:rsidRDefault="00E902F6">
      <w:pPr>
        <w:suppressAutoHyphens w:val="0"/>
        <w:spacing w:after="0" w:line="360" w:lineRule="auto"/>
        <w:jc w:val="center"/>
        <w:rPr>
          <w:highlight w:val="yellow"/>
        </w:rPr>
      </w:pPr>
      <w:r w:rsidRPr="00D63DFD">
        <w:rPr>
          <w:noProof/>
        </w:rPr>
        <w:drawing>
          <wp:inline distT="0" distB="0" distL="0" distR="0" wp14:anchorId="6B86A7E5" wp14:editId="3CCF828A">
            <wp:extent cx="5731514" cy="3423285"/>
            <wp:effectExtent l="0" t="0" r="2540" b="5715"/>
            <wp:docPr id="53591757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3F47A7" w14:textId="77777777" w:rsidR="00464588" w:rsidRDefault="00E902F6">
      <w:pPr>
        <w:suppressAutoHyphens w:val="0"/>
        <w:spacing w:line="360" w:lineRule="auto"/>
        <w:jc w:val="center"/>
        <w:rPr>
          <w:rFonts w:ascii="Times New Roman" w:hAnsi="Times New Roman"/>
          <w:b/>
          <w:bCs/>
          <w:iCs/>
          <w:sz w:val="24"/>
        </w:rPr>
      </w:pPr>
      <w:r w:rsidRPr="00D63DFD">
        <w:rPr>
          <w:noProof/>
        </w:rPr>
        <w:drawing>
          <wp:inline distT="0" distB="0" distL="0" distR="0" wp14:anchorId="6FA44874" wp14:editId="1FA3A95D">
            <wp:extent cx="5731514" cy="3327401"/>
            <wp:effectExtent l="0" t="0" r="2540" b="6350"/>
            <wp:docPr id="63655102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23" w:name="_Toc158771475"/>
      <w:bookmarkStart w:id="24" w:name="_Hlk173764729"/>
      <w:r w:rsidRPr="0084777A">
        <w:rPr>
          <w:rFonts w:ascii="Times New Roman" w:hAnsi="Times New Roman"/>
          <w:b/>
          <w:bCs/>
          <w:iCs/>
          <w:sz w:val="24"/>
        </w:rPr>
        <w:t xml:space="preserve">Fig. </w:t>
      </w:r>
      <w:r w:rsidR="009B5701">
        <w:rPr>
          <w:rFonts w:ascii="Times New Roman" w:hAnsi="Times New Roman"/>
          <w:b/>
          <w:bCs/>
          <w:iCs/>
          <w:sz w:val="24"/>
        </w:rPr>
        <w:t>3</w:t>
      </w:r>
      <w:r w:rsidRPr="0084777A">
        <w:rPr>
          <w:rFonts w:ascii="Times New Roman" w:hAnsi="Times New Roman"/>
          <w:b/>
          <w:bCs/>
          <w:iCs/>
          <w:sz w:val="24"/>
        </w:rPr>
        <w:t xml:space="preserve">. </w:t>
      </w:r>
      <w:r w:rsidRPr="000400C4">
        <w:rPr>
          <w:rFonts w:ascii="Times New Roman" w:hAnsi="Times New Roman"/>
          <w:b/>
          <w:bCs/>
          <w:iCs/>
          <w:sz w:val="24"/>
        </w:rPr>
        <w:t>Stress-strain curve for 10mm and 12mm GFRP bars</w:t>
      </w:r>
      <w:bookmarkEnd w:id="23"/>
    </w:p>
    <w:p w14:paraId="32CE3A1F" w14:textId="77777777" w:rsidR="00E92BF6" w:rsidRPr="00FA73B7" w:rsidRDefault="00E92BF6" w:rsidP="00E92BF6">
      <w:pPr>
        <w:suppressAutoHyphens w:val="0"/>
        <w:spacing w:line="360" w:lineRule="auto"/>
        <w:rPr>
          <w:highlight w:val="yellow"/>
        </w:rPr>
      </w:pPr>
    </w:p>
    <w:p w14:paraId="2C9890CD" w14:textId="77777777" w:rsidR="00E92BF6" w:rsidRPr="00FA73B7" w:rsidRDefault="00E92BF6" w:rsidP="00E92BF6">
      <w:pPr>
        <w:suppressAutoHyphens w:val="0"/>
        <w:spacing w:line="360" w:lineRule="auto"/>
        <w:jc w:val="center"/>
        <w:rPr>
          <w:b/>
          <w:bCs/>
          <w:iCs/>
        </w:rPr>
      </w:pPr>
      <w:r w:rsidRPr="00FA73B7">
        <w:rPr>
          <w:noProof/>
        </w:rPr>
        <w:drawing>
          <wp:inline distT="0" distB="0" distL="0" distR="0" wp14:anchorId="080B04BB" wp14:editId="29C12060">
            <wp:extent cx="4524375" cy="3105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l="21887" t="6728" r="16170" b="12254"/>
                    <a:stretch>
                      <a:fillRect/>
                    </a:stretch>
                  </pic:blipFill>
                  <pic:spPr bwMode="auto">
                    <a:xfrm>
                      <a:off x="0" y="0"/>
                      <a:ext cx="4524375" cy="3105150"/>
                    </a:xfrm>
                    <a:prstGeom prst="rect">
                      <a:avLst/>
                    </a:prstGeom>
                    <a:noFill/>
                    <a:ln>
                      <a:noFill/>
                    </a:ln>
                  </pic:spPr>
                </pic:pic>
              </a:graphicData>
            </a:graphic>
          </wp:inline>
        </w:drawing>
      </w:r>
    </w:p>
    <w:p w14:paraId="73F7E4A2" w14:textId="77777777" w:rsidR="00E92BF6" w:rsidRPr="00FA73B7" w:rsidRDefault="00E92BF6" w:rsidP="00E92BF6">
      <w:pPr>
        <w:suppressAutoHyphens w:val="0"/>
        <w:spacing w:line="360" w:lineRule="auto"/>
        <w:jc w:val="center"/>
        <w:rPr>
          <w:rFonts w:ascii="Times New Roman" w:hAnsi="Times New Roman"/>
          <w:sz w:val="24"/>
          <w:szCs w:val="24"/>
        </w:rPr>
      </w:pPr>
      <w:r w:rsidRPr="00E92BF6">
        <w:rPr>
          <w:rFonts w:ascii="Times New Roman" w:hAnsi="Times New Roman"/>
          <w:b/>
          <w:bCs/>
          <w:iCs/>
          <w:sz w:val="24"/>
          <w:szCs w:val="24"/>
        </w:rPr>
        <w:t>Fig. 4. Schematic diagram of the loaded beam</w:t>
      </w:r>
    </w:p>
    <w:p w14:paraId="3CBF642A" w14:textId="6B459CC4" w:rsidR="00E92BF6" w:rsidRDefault="00E92BF6" w:rsidP="00E92BF6">
      <w:pPr>
        <w:suppressAutoHyphens w:val="0"/>
        <w:spacing w:line="360" w:lineRule="auto"/>
        <w:rPr>
          <w:rFonts w:ascii="Times New Roman" w:hAnsi="Times New Roman"/>
          <w:b/>
          <w:bCs/>
          <w:iCs/>
          <w:sz w:val="24"/>
        </w:rPr>
      </w:pPr>
    </w:p>
    <w:p w14:paraId="689BFD8B" w14:textId="0B4192E8" w:rsidR="00E92BF6" w:rsidRDefault="00E92BF6" w:rsidP="00E92BF6">
      <w:pPr>
        <w:suppressAutoHyphens w:val="0"/>
        <w:spacing w:line="360" w:lineRule="auto"/>
        <w:rPr>
          <w:rFonts w:ascii="Times New Roman" w:hAnsi="Times New Roman"/>
          <w:b/>
          <w:bCs/>
          <w:iCs/>
          <w:sz w:val="24"/>
        </w:rPr>
      </w:pPr>
    </w:p>
    <w:p w14:paraId="6DAD73BE" w14:textId="77777777" w:rsidR="00E92BF6" w:rsidRDefault="00E92BF6" w:rsidP="00E92BF6">
      <w:pPr>
        <w:suppressAutoHyphens w:val="0"/>
        <w:spacing w:line="360" w:lineRule="auto"/>
        <w:rPr>
          <w:rFonts w:ascii="Times New Roman" w:hAnsi="Times New Roman"/>
          <w:b/>
          <w:bCs/>
          <w:iCs/>
          <w:sz w:val="24"/>
        </w:rPr>
      </w:pPr>
    </w:p>
    <w:bookmarkEnd w:id="24"/>
    <w:p w14:paraId="4BE28CF8" w14:textId="47BC44CF" w:rsidR="00464588" w:rsidRPr="004B2C2D" w:rsidRDefault="00E902F6" w:rsidP="000E3298">
      <w:pPr>
        <w:spacing w:line="360" w:lineRule="auto"/>
        <w:jc w:val="both"/>
      </w:pPr>
      <w:r w:rsidRPr="008F4F43">
        <w:rPr>
          <w:rFonts w:ascii="Times New Roman" w:hAnsi="Times New Roman"/>
          <w:b/>
          <w:bCs/>
          <w:sz w:val="24"/>
          <w:szCs w:val="24"/>
        </w:rPr>
        <w:t>3.</w:t>
      </w:r>
      <w:r w:rsidR="00513CAD" w:rsidRPr="008F4F43">
        <w:rPr>
          <w:rFonts w:ascii="Times New Roman" w:hAnsi="Times New Roman"/>
          <w:b/>
          <w:bCs/>
          <w:sz w:val="24"/>
          <w:szCs w:val="24"/>
        </w:rPr>
        <w:t>2</w:t>
      </w:r>
      <w:r w:rsidRPr="008F4F43">
        <w:rPr>
          <w:rFonts w:ascii="Times New Roman" w:hAnsi="Times New Roman"/>
          <w:b/>
          <w:bCs/>
          <w:sz w:val="24"/>
          <w:szCs w:val="24"/>
        </w:rPr>
        <w:t xml:space="preserve"> </w:t>
      </w:r>
      <w:r w:rsidR="000E3298">
        <w:rPr>
          <w:rFonts w:ascii="Times New Roman" w:hAnsi="Times New Roman"/>
          <w:b/>
          <w:bCs/>
          <w:sz w:val="24"/>
          <w:szCs w:val="24"/>
        </w:rPr>
        <w:t xml:space="preserve">Experimental and Predicted Shear </w:t>
      </w:r>
      <w:r w:rsidR="00E04909">
        <w:rPr>
          <w:rFonts w:ascii="Times New Roman" w:hAnsi="Times New Roman"/>
          <w:b/>
          <w:bCs/>
          <w:sz w:val="24"/>
          <w:szCs w:val="24"/>
        </w:rPr>
        <w:t>Capacities</w:t>
      </w:r>
    </w:p>
    <w:p w14:paraId="0B69505D" w14:textId="2BEA5AE5" w:rsidR="00E03BE8" w:rsidRPr="00E03BE8" w:rsidRDefault="00503C8F" w:rsidP="00E03BE8">
      <w:pPr>
        <w:spacing w:before="240" w:line="360" w:lineRule="auto"/>
        <w:jc w:val="both"/>
        <w:rPr>
          <w:rFonts w:ascii="Times New Roman" w:hAnsi="Times New Roman"/>
          <w:sz w:val="24"/>
          <w:szCs w:val="24"/>
        </w:rPr>
      </w:pPr>
      <w:r w:rsidRPr="00503C8F">
        <w:rPr>
          <w:rFonts w:ascii="Times New Roman" w:hAnsi="Times New Roman"/>
          <w:sz w:val="24"/>
          <w:szCs w:val="24"/>
        </w:rPr>
        <w:t>The shear design of GFRP-reinforced beams is based on the guidelines outlined in ACI 440.1R-</w:t>
      </w:r>
      <w:r w:rsidR="0019172B">
        <w:rPr>
          <w:rFonts w:ascii="Times New Roman" w:hAnsi="Times New Roman"/>
          <w:sz w:val="24"/>
          <w:szCs w:val="24"/>
        </w:rPr>
        <w:t>06</w:t>
      </w:r>
      <w:r w:rsidR="00FB473C">
        <w:rPr>
          <w:rFonts w:ascii="Times New Roman" w:hAnsi="Times New Roman"/>
          <w:sz w:val="24"/>
          <w:szCs w:val="24"/>
        </w:rPr>
        <w:t xml:space="preserve"> </w:t>
      </w:r>
      <w:r w:rsidR="00FB473C" w:rsidRPr="00622F67">
        <w:rPr>
          <w:rFonts w:ascii="Times New Roman" w:hAnsi="Times New Roman"/>
          <w:sz w:val="24"/>
          <w:szCs w:val="24"/>
        </w:rPr>
        <w:t>[3</w:t>
      </w:r>
      <w:r w:rsidR="0019172B">
        <w:rPr>
          <w:rFonts w:ascii="Times New Roman" w:hAnsi="Times New Roman"/>
          <w:sz w:val="24"/>
          <w:szCs w:val="24"/>
        </w:rPr>
        <w:t>2</w:t>
      </w:r>
      <w:r w:rsidR="00FB473C" w:rsidRPr="00622F67">
        <w:rPr>
          <w:rFonts w:ascii="Times New Roman" w:hAnsi="Times New Roman"/>
          <w:sz w:val="24"/>
          <w:szCs w:val="24"/>
        </w:rPr>
        <w:t>]</w:t>
      </w:r>
      <w:r w:rsidRPr="00622F67">
        <w:rPr>
          <w:rFonts w:ascii="Times New Roman" w:hAnsi="Times New Roman"/>
          <w:sz w:val="24"/>
          <w:szCs w:val="24"/>
        </w:rPr>
        <w:t>,</w:t>
      </w:r>
      <w:r w:rsidRPr="00503C8F">
        <w:rPr>
          <w:rFonts w:ascii="Times New Roman" w:hAnsi="Times New Roman"/>
          <w:sz w:val="24"/>
          <w:szCs w:val="24"/>
        </w:rPr>
        <w:t xml:space="preserve"> which consider the material's lower stiffness and brittle failure behavior. The nominal shear strength of the reinforced concrete section</w:t>
      </w:r>
      <w:r w:rsidR="00E03BE8">
        <w:rPr>
          <w:rFonts w:ascii="Times New Roman" w:hAnsi="Times New Roman"/>
          <w:sz w:val="24"/>
          <w:szCs w:val="24"/>
        </w:rPr>
        <w:t xml:space="preserve"> </w:t>
      </w:r>
      <w:r w:rsidRPr="00503C8F">
        <w:rPr>
          <w:rFonts w:ascii="Times New Roman" w:hAnsi="Times New Roman"/>
          <w:sz w:val="24"/>
          <w:szCs w:val="24"/>
        </w:rPr>
        <w:t>(</w:t>
      </w:r>
      <w:proofErr w:type="spellStart"/>
      <w:r w:rsidRPr="00503C8F">
        <w:rPr>
          <w:rFonts w:ascii="Times New Roman" w:hAnsi="Times New Roman"/>
          <w:sz w:val="24"/>
          <w:szCs w:val="24"/>
        </w:rPr>
        <w:t>V</w:t>
      </w:r>
      <w:r w:rsidRPr="006A652C">
        <w:rPr>
          <w:rFonts w:ascii="Times New Roman" w:hAnsi="Times New Roman"/>
          <w:sz w:val="28"/>
          <w:szCs w:val="28"/>
          <w:vertAlign w:val="subscript"/>
        </w:rPr>
        <w:t>n</w:t>
      </w:r>
      <w:proofErr w:type="spellEnd"/>
      <w:r w:rsidRPr="00503C8F">
        <w:rPr>
          <w:rFonts w:ascii="Times New Roman" w:hAnsi="Times New Roman"/>
          <w:sz w:val="24"/>
          <w:szCs w:val="24"/>
        </w:rPr>
        <w:t xml:space="preserve">) is determined </w:t>
      </w:r>
      <w:r w:rsidR="00E03BE8" w:rsidRPr="00E03BE8">
        <w:rPr>
          <w:rFonts w:ascii="Times New Roman" w:hAnsi="Times New Roman"/>
          <w:sz w:val="24"/>
          <w:szCs w:val="24"/>
        </w:rPr>
        <w:t xml:space="preserve">by considering contributions from the concrete section, the tension reinforcement and the </w:t>
      </w:r>
      <w:r w:rsidR="00E03BE8">
        <w:rPr>
          <w:rFonts w:ascii="Times New Roman" w:hAnsi="Times New Roman"/>
          <w:sz w:val="24"/>
          <w:szCs w:val="24"/>
        </w:rPr>
        <w:t xml:space="preserve">GFRP stirrups, </w:t>
      </w:r>
      <w:r w:rsidR="00E03BE8" w:rsidRPr="00E03BE8">
        <w:rPr>
          <w:rFonts w:ascii="Times New Roman" w:hAnsi="Times New Roman"/>
          <w:sz w:val="24"/>
          <w:szCs w:val="24"/>
        </w:rPr>
        <w:t>using the following expression;</w:t>
      </w:r>
    </w:p>
    <w:bookmarkStart w:id="25" w:name="_Hlk192903154"/>
    <w:p w14:paraId="3936FC73" w14:textId="0C48AF27" w:rsidR="006A652C" w:rsidRPr="006A652C" w:rsidRDefault="00F902DB" w:rsidP="006A652C">
      <w:pPr>
        <w:spacing w:before="240" w:line="360" w:lineRule="auto"/>
        <w:jc w:val="both"/>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f</m:t>
              </m:r>
            </m:sub>
          </m:sSub>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1</m:t>
              </m:r>
            </m:e>
          </m:d>
        </m:oMath>
      </m:oMathPara>
    </w:p>
    <w:bookmarkEnd w:id="25"/>
    <w:p w14:paraId="706C9958" w14:textId="1ABCAEEA" w:rsidR="00625995" w:rsidRPr="00625995" w:rsidRDefault="00625995" w:rsidP="00625995">
      <w:pPr>
        <w:spacing w:before="240" w:line="360" w:lineRule="auto"/>
        <w:jc w:val="both"/>
        <w:rPr>
          <w:rFonts w:ascii="Times New Roman" w:hAnsi="Times New Roman"/>
          <w:sz w:val="24"/>
          <w:szCs w:val="24"/>
        </w:rPr>
      </w:pPr>
      <w:r>
        <w:rPr>
          <w:rFonts w:ascii="Times New Roman" w:hAnsi="Times New Roman"/>
          <w:sz w:val="24"/>
          <w:szCs w:val="24"/>
        </w:rPr>
        <w:t>w</w:t>
      </w:r>
      <w:r w:rsidRPr="00625995">
        <w:rPr>
          <w:rFonts w:ascii="Times New Roman" w:hAnsi="Times New Roman"/>
          <w:sz w:val="24"/>
          <w:szCs w:val="24"/>
        </w:rPr>
        <w:t>here:</w:t>
      </w:r>
    </w:p>
    <w:p w14:paraId="1143CADE" w14:textId="7CE94730" w:rsidR="00625995" w:rsidRPr="00625995" w:rsidRDefault="00625995" w:rsidP="001D41A7">
      <w:pPr>
        <w:spacing w:after="0" w:line="360" w:lineRule="auto"/>
        <w:jc w:val="both"/>
        <w:rPr>
          <w:rFonts w:ascii="Times New Roman" w:hAnsi="Times New Roman"/>
          <w:sz w:val="24"/>
          <w:szCs w:val="24"/>
        </w:rPr>
      </w:pPr>
      <w:proofErr w:type="spellStart"/>
      <w:r w:rsidRPr="00625995">
        <w:rPr>
          <w:rFonts w:ascii="Times New Roman" w:hAnsi="Times New Roman"/>
          <w:i/>
          <w:iCs/>
          <w:sz w:val="24"/>
          <w:szCs w:val="24"/>
        </w:rPr>
        <w:t>V</w:t>
      </w:r>
      <w:r w:rsidRPr="00625995">
        <w:rPr>
          <w:rFonts w:ascii="Times New Roman" w:hAnsi="Times New Roman"/>
          <w:i/>
          <w:iCs/>
          <w:sz w:val="28"/>
          <w:szCs w:val="28"/>
          <w:vertAlign w:val="subscript"/>
        </w:rPr>
        <w:t>c</w:t>
      </w:r>
      <w:proofErr w:type="spellEnd"/>
      <w:r w:rsidRPr="00625995">
        <w:rPr>
          <w:rFonts w:ascii="Times New Roman" w:hAnsi="Times New Roman"/>
          <w:sz w:val="24"/>
          <w:szCs w:val="24"/>
        </w:rPr>
        <w:t xml:space="preserve"> is the shear resistance provided by the concrete</w:t>
      </w:r>
      <w:r w:rsidR="00FA6313">
        <w:rPr>
          <w:rFonts w:ascii="Times New Roman" w:hAnsi="Times New Roman"/>
          <w:sz w:val="24"/>
          <w:szCs w:val="24"/>
        </w:rPr>
        <w:t xml:space="preserve"> (</w:t>
      </w:r>
      <w:proofErr w:type="spellStart"/>
      <w:r w:rsidR="00FA6313">
        <w:rPr>
          <w:rFonts w:ascii="Times New Roman" w:hAnsi="Times New Roman"/>
          <w:sz w:val="24"/>
          <w:szCs w:val="24"/>
        </w:rPr>
        <w:t>kN</w:t>
      </w:r>
      <w:proofErr w:type="spellEnd"/>
      <w:r w:rsidR="00FA6313">
        <w:rPr>
          <w:rFonts w:ascii="Times New Roman" w:hAnsi="Times New Roman"/>
          <w:sz w:val="24"/>
          <w:szCs w:val="24"/>
        </w:rPr>
        <w:t>).</w:t>
      </w:r>
      <w:r w:rsidR="008A7CF3">
        <w:rPr>
          <w:rFonts w:ascii="Times New Roman" w:hAnsi="Times New Roman"/>
          <w:sz w:val="24"/>
          <w:szCs w:val="24"/>
        </w:rPr>
        <w:t xml:space="preserve"> </w:t>
      </w:r>
    </w:p>
    <w:p w14:paraId="2CD9D661" w14:textId="0BFB5846" w:rsidR="006A652C" w:rsidRDefault="00625995" w:rsidP="001D41A7">
      <w:pPr>
        <w:spacing w:after="0" w:line="360" w:lineRule="auto"/>
        <w:jc w:val="both"/>
        <w:rPr>
          <w:rFonts w:ascii="Times New Roman" w:hAnsi="Times New Roman"/>
          <w:sz w:val="24"/>
          <w:szCs w:val="24"/>
        </w:rPr>
      </w:pPr>
      <w:proofErr w:type="spellStart"/>
      <w:r w:rsidRPr="00625995">
        <w:rPr>
          <w:rFonts w:ascii="Times New Roman" w:hAnsi="Times New Roman"/>
          <w:i/>
          <w:iCs/>
          <w:sz w:val="24"/>
          <w:szCs w:val="24"/>
        </w:rPr>
        <w:t>V</w:t>
      </w:r>
      <w:r w:rsidRPr="00625995">
        <w:rPr>
          <w:rFonts w:ascii="Times New Roman" w:hAnsi="Times New Roman"/>
          <w:i/>
          <w:iCs/>
          <w:sz w:val="28"/>
          <w:szCs w:val="28"/>
          <w:vertAlign w:val="subscript"/>
        </w:rPr>
        <w:t>f</w:t>
      </w:r>
      <w:proofErr w:type="spellEnd"/>
      <w:r w:rsidRPr="00625995">
        <w:rPr>
          <w:rFonts w:ascii="Times New Roman" w:hAnsi="Times New Roman"/>
          <w:sz w:val="24"/>
          <w:szCs w:val="24"/>
        </w:rPr>
        <w:t xml:space="preserve"> is the shear resistance provided by the GFRP bar</w:t>
      </w:r>
      <w:r w:rsidR="00FA6313">
        <w:rPr>
          <w:rFonts w:ascii="Times New Roman" w:hAnsi="Times New Roman"/>
          <w:sz w:val="24"/>
          <w:szCs w:val="24"/>
        </w:rPr>
        <w:t xml:space="preserve"> (</w:t>
      </w:r>
      <w:proofErr w:type="spellStart"/>
      <w:r w:rsidR="00FA6313">
        <w:rPr>
          <w:rFonts w:ascii="Times New Roman" w:hAnsi="Times New Roman"/>
          <w:sz w:val="24"/>
          <w:szCs w:val="24"/>
        </w:rPr>
        <w:t>kN</w:t>
      </w:r>
      <w:proofErr w:type="spellEnd"/>
      <w:r w:rsidR="00FA6313">
        <w:rPr>
          <w:rFonts w:ascii="Times New Roman" w:hAnsi="Times New Roman"/>
          <w:sz w:val="24"/>
          <w:szCs w:val="24"/>
        </w:rPr>
        <w:t>).</w:t>
      </w:r>
    </w:p>
    <w:p w14:paraId="079D91F0" w14:textId="77777777" w:rsidR="00075BDA" w:rsidRDefault="00075BDA" w:rsidP="001D41A7">
      <w:pPr>
        <w:spacing w:after="0" w:line="360" w:lineRule="auto"/>
        <w:jc w:val="both"/>
        <w:rPr>
          <w:rFonts w:ascii="Times New Roman" w:hAnsi="Times New Roman"/>
          <w:sz w:val="24"/>
          <w:szCs w:val="24"/>
        </w:rPr>
      </w:pPr>
    </w:p>
    <w:p w14:paraId="33917081" w14:textId="105CF7EF" w:rsidR="00C82B5D" w:rsidRDefault="00075BDA" w:rsidP="001D41A7">
      <w:pPr>
        <w:spacing w:after="0" w:line="360" w:lineRule="auto"/>
        <w:jc w:val="both"/>
        <w:rPr>
          <w:rFonts w:ascii="Times New Roman" w:hAnsi="Times New Roman"/>
          <w:sz w:val="24"/>
          <w:szCs w:val="24"/>
        </w:rPr>
      </w:pPr>
      <w:r w:rsidRPr="00075BDA">
        <w:rPr>
          <w:rFonts w:ascii="Times New Roman" w:hAnsi="Times New Roman"/>
          <w:sz w:val="24"/>
          <w:szCs w:val="24"/>
        </w:rPr>
        <w:t>The shear capacity of concrete, (</w:t>
      </w:r>
      <w:proofErr w:type="spellStart"/>
      <w:r w:rsidRPr="00242387">
        <w:rPr>
          <w:rFonts w:ascii="Times New Roman" w:hAnsi="Times New Roman"/>
          <w:i/>
          <w:iCs/>
          <w:sz w:val="24"/>
          <w:szCs w:val="24"/>
        </w:rPr>
        <w:t>V</w:t>
      </w:r>
      <w:r w:rsidRPr="00242387">
        <w:rPr>
          <w:rFonts w:ascii="Times New Roman" w:hAnsi="Times New Roman"/>
          <w:i/>
          <w:iCs/>
          <w:sz w:val="28"/>
          <w:szCs w:val="28"/>
          <w:vertAlign w:val="subscript"/>
        </w:rPr>
        <w:t>c</w:t>
      </w:r>
      <w:proofErr w:type="spellEnd"/>
      <w:r w:rsidRPr="00075BDA">
        <w:rPr>
          <w:rFonts w:ascii="Times New Roman" w:hAnsi="Times New Roman"/>
          <w:sz w:val="24"/>
          <w:szCs w:val="24"/>
        </w:rPr>
        <w:t>), in members reinforced with GFRP as the primary</w:t>
      </w:r>
      <w:r w:rsidR="00FA6313">
        <w:rPr>
          <w:rFonts w:ascii="Times New Roman" w:hAnsi="Times New Roman"/>
          <w:sz w:val="24"/>
          <w:szCs w:val="24"/>
        </w:rPr>
        <w:t xml:space="preserve"> </w:t>
      </w:r>
      <w:r w:rsidRPr="00075BDA">
        <w:rPr>
          <w:rFonts w:ascii="Times New Roman" w:hAnsi="Times New Roman"/>
          <w:sz w:val="24"/>
          <w:szCs w:val="24"/>
        </w:rPr>
        <w:t>reinforcement can be assessed using the following approach:</w:t>
      </w:r>
    </w:p>
    <w:p w14:paraId="105DDB4C" w14:textId="4052FF71" w:rsidR="00C82B5D" w:rsidRPr="006A652C" w:rsidRDefault="00F902DB" w:rsidP="00C82B5D">
      <w:pPr>
        <w:spacing w:before="240" w:line="360" w:lineRule="auto"/>
        <w:jc w:val="both"/>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=5</m:t>
          </m:r>
          <m:rad>
            <m:radPr>
              <m:degHide m:val="1"/>
              <m:ctrlPr>
                <w:rPr>
                  <w:rFonts w:ascii="Cambria Math" w:hAnsi="Cambria Math"/>
                  <w:i/>
                  <w:sz w:val="24"/>
                  <w:szCs w:val="24"/>
                </w:rPr>
              </m:ctrlPr>
            </m:radPr>
            <m:deg/>
            <m:e>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c</m:t>
                  </m:r>
                </m:sub>
              </m:sSub>
            </m:e>
          </m:rad>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w</m:t>
              </m:r>
            </m:sub>
          </m:sSub>
          <m:r>
            <w:rPr>
              <w:rFonts w:ascii="Cambria Math" w:hAnsi="Cambria Math"/>
              <w:sz w:val="24"/>
              <w:szCs w:val="24"/>
            </w:rPr>
            <m:t>(kd)………………</m:t>
          </m:r>
          <m:d>
            <m:dPr>
              <m:ctrlPr>
                <w:rPr>
                  <w:rFonts w:ascii="Cambria Math" w:hAnsi="Cambria Math"/>
                  <w:sz w:val="24"/>
                  <w:szCs w:val="24"/>
                </w:rPr>
              </m:ctrlPr>
            </m:dPr>
            <m:e>
              <m:r>
                <w:rPr>
                  <w:rFonts w:ascii="Cambria Math" w:hAnsi="Cambria Math"/>
                  <w:sz w:val="24"/>
                  <w:szCs w:val="24"/>
                </w:rPr>
                <m:t>2</m:t>
              </m:r>
            </m:e>
          </m:d>
        </m:oMath>
      </m:oMathPara>
    </w:p>
    <w:p w14:paraId="629AB9BC" w14:textId="11F99C73" w:rsidR="00C82B5D" w:rsidRPr="00C82B5D" w:rsidRDefault="00C82B5D" w:rsidP="00C82B5D">
      <w:pPr>
        <w:spacing w:after="0" w:line="360" w:lineRule="auto"/>
        <w:jc w:val="both"/>
        <w:rPr>
          <w:rFonts w:ascii="Times New Roman" w:hAnsi="Times New Roman"/>
          <w:sz w:val="24"/>
          <w:szCs w:val="24"/>
        </w:rPr>
      </w:pPr>
      <w:r>
        <w:rPr>
          <w:rFonts w:ascii="Times New Roman" w:hAnsi="Times New Roman"/>
          <w:sz w:val="24"/>
          <w:szCs w:val="24"/>
        </w:rPr>
        <w:t>w</w:t>
      </w:r>
      <w:r w:rsidRPr="00C82B5D">
        <w:rPr>
          <w:rFonts w:ascii="Times New Roman" w:hAnsi="Times New Roman"/>
          <w:sz w:val="24"/>
          <w:szCs w:val="24"/>
        </w:rPr>
        <w:t>here:</w:t>
      </w:r>
    </w:p>
    <w:p w14:paraId="64D44660" w14:textId="5201B140" w:rsidR="00C82B5D" w:rsidRPr="00C82B5D" w:rsidRDefault="00C82B5D" w:rsidP="00C82B5D">
      <w:pPr>
        <w:spacing w:after="0" w:line="360" w:lineRule="auto"/>
        <w:jc w:val="both"/>
        <w:rPr>
          <w:rFonts w:ascii="Times New Roman" w:hAnsi="Times New Roman"/>
          <w:sz w:val="24"/>
          <w:szCs w:val="24"/>
        </w:rPr>
      </w:pPr>
      <w:r w:rsidRPr="00C82B5D">
        <w:rPr>
          <w:rFonts w:ascii="Times New Roman" w:hAnsi="Times New Roman"/>
          <w:i/>
          <w:iCs/>
          <w:sz w:val="24"/>
          <w:szCs w:val="24"/>
        </w:rPr>
        <w:t>fc</w:t>
      </w:r>
      <w:r w:rsidRPr="00C82B5D">
        <w:rPr>
          <w:rFonts w:ascii="Times New Roman" w:hAnsi="Times New Roman"/>
          <w:sz w:val="24"/>
          <w:szCs w:val="24"/>
        </w:rPr>
        <w:t xml:space="preserve"> is the concrete compressive strength</w:t>
      </w:r>
      <w:r w:rsidR="008A7CF3">
        <w:rPr>
          <w:rFonts w:ascii="Times New Roman" w:hAnsi="Times New Roman"/>
          <w:sz w:val="24"/>
          <w:szCs w:val="24"/>
        </w:rPr>
        <w:t xml:space="preserve"> </w:t>
      </w:r>
      <w:r w:rsidR="008A7CF3" w:rsidRPr="008A7CF3">
        <w:rPr>
          <w:rFonts w:ascii="Times New Roman" w:hAnsi="Times New Roman"/>
          <w:sz w:val="24"/>
          <w:szCs w:val="24"/>
        </w:rPr>
        <w:t>(N/mm</w:t>
      </w:r>
      <w:r w:rsidR="008A7CF3" w:rsidRPr="00FA6313">
        <w:rPr>
          <w:rFonts w:ascii="Times New Roman" w:hAnsi="Times New Roman"/>
          <w:sz w:val="24"/>
          <w:szCs w:val="24"/>
          <w:vertAlign w:val="superscript"/>
        </w:rPr>
        <w:t>2</w:t>
      </w:r>
      <w:r w:rsidR="008A7CF3" w:rsidRPr="008A7CF3">
        <w:rPr>
          <w:rFonts w:ascii="Times New Roman" w:hAnsi="Times New Roman"/>
          <w:sz w:val="24"/>
          <w:szCs w:val="24"/>
        </w:rPr>
        <w:t>).</w:t>
      </w:r>
    </w:p>
    <w:p w14:paraId="3E9CABFD" w14:textId="51E0BCDF" w:rsidR="00C82B5D" w:rsidRPr="00C82B5D" w:rsidRDefault="00C82B5D" w:rsidP="00C82B5D">
      <w:pPr>
        <w:spacing w:after="0" w:line="360" w:lineRule="auto"/>
        <w:jc w:val="both"/>
        <w:rPr>
          <w:rFonts w:ascii="Times New Roman" w:hAnsi="Times New Roman"/>
          <w:sz w:val="24"/>
          <w:szCs w:val="24"/>
        </w:rPr>
      </w:pPr>
      <w:proofErr w:type="spellStart"/>
      <w:r w:rsidRPr="00C82B5D">
        <w:rPr>
          <w:rFonts w:ascii="Times New Roman" w:hAnsi="Times New Roman"/>
          <w:i/>
          <w:iCs/>
          <w:sz w:val="24"/>
          <w:szCs w:val="24"/>
        </w:rPr>
        <w:t>bw</w:t>
      </w:r>
      <w:proofErr w:type="spellEnd"/>
      <w:r w:rsidRPr="00C82B5D">
        <w:rPr>
          <w:rFonts w:ascii="Times New Roman" w:hAnsi="Times New Roman"/>
          <w:sz w:val="24"/>
          <w:szCs w:val="24"/>
        </w:rPr>
        <w:t xml:space="preserve"> is the web width</w:t>
      </w:r>
      <w:r w:rsidR="008A7CF3">
        <w:rPr>
          <w:rFonts w:ascii="Times New Roman" w:hAnsi="Times New Roman"/>
          <w:sz w:val="24"/>
          <w:szCs w:val="24"/>
        </w:rPr>
        <w:t xml:space="preserve"> (mm)</w:t>
      </w:r>
      <w:r w:rsidR="000817F9">
        <w:rPr>
          <w:rFonts w:ascii="Times New Roman" w:hAnsi="Times New Roman"/>
          <w:sz w:val="24"/>
          <w:szCs w:val="24"/>
        </w:rPr>
        <w:t>.</w:t>
      </w:r>
    </w:p>
    <w:p w14:paraId="088547EA" w14:textId="27C146EC" w:rsidR="00C82B5D" w:rsidRDefault="00C82B5D" w:rsidP="00C82B5D">
      <w:pPr>
        <w:spacing w:after="0" w:line="360" w:lineRule="auto"/>
        <w:jc w:val="both"/>
        <w:rPr>
          <w:rFonts w:ascii="Times New Roman" w:hAnsi="Times New Roman"/>
          <w:sz w:val="24"/>
          <w:szCs w:val="24"/>
        </w:rPr>
      </w:pPr>
      <w:proofErr w:type="spellStart"/>
      <w:r w:rsidRPr="00C82B5D">
        <w:rPr>
          <w:rFonts w:ascii="Times New Roman" w:hAnsi="Times New Roman"/>
          <w:i/>
          <w:iCs/>
          <w:sz w:val="24"/>
          <w:szCs w:val="24"/>
        </w:rPr>
        <w:t>kd</w:t>
      </w:r>
      <w:proofErr w:type="spellEnd"/>
      <w:r w:rsidRPr="00C82B5D">
        <w:rPr>
          <w:rFonts w:ascii="Times New Roman" w:hAnsi="Times New Roman"/>
          <w:sz w:val="24"/>
          <w:szCs w:val="24"/>
        </w:rPr>
        <w:t xml:space="preserve"> is neutral axis depth</w:t>
      </w:r>
      <w:r w:rsidR="008A7CF3">
        <w:rPr>
          <w:rFonts w:ascii="Times New Roman" w:hAnsi="Times New Roman"/>
          <w:sz w:val="24"/>
          <w:szCs w:val="24"/>
        </w:rPr>
        <w:t xml:space="preserve"> (mm)</w:t>
      </w:r>
      <w:r w:rsidR="000817F9">
        <w:rPr>
          <w:rFonts w:ascii="Times New Roman" w:hAnsi="Times New Roman"/>
          <w:sz w:val="24"/>
          <w:szCs w:val="24"/>
        </w:rPr>
        <w:t>.</w:t>
      </w:r>
    </w:p>
    <w:p w14:paraId="791D99D1" w14:textId="3D55E24A" w:rsidR="00AA2550" w:rsidRPr="000339B7" w:rsidRDefault="000339B7" w:rsidP="00BD3136">
      <w:pPr>
        <w:spacing w:before="240" w:line="360" w:lineRule="auto"/>
        <w:jc w:val="both"/>
        <w:rPr>
          <w:rFonts w:ascii="Times New Roman" w:hAnsi="Times New Roman"/>
          <w:sz w:val="24"/>
          <w:szCs w:val="24"/>
        </w:rPr>
      </w:pPr>
      <w:r w:rsidRPr="000339B7">
        <w:rPr>
          <w:rFonts w:ascii="Times New Roman" w:hAnsi="Times New Roman"/>
          <w:sz w:val="24"/>
          <w:szCs w:val="24"/>
        </w:rPr>
        <w:t>The shear resistance of the GFRP stirrups to the beam's resistance is based on the tensile strength of the GFRP bars and spacing of stirrups is expressed as</w:t>
      </w:r>
      <w:r w:rsidR="00C33291" w:rsidRPr="000339B7">
        <w:rPr>
          <w:rFonts w:ascii="Times New Roman" w:hAnsi="Times New Roman"/>
          <w:sz w:val="24"/>
          <w:szCs w:val="24"/>
        </w:rPr>
        <w:t xml:space="preserve">: </w:t>
      </w:r>
    </w:p>
    <w:p w14:paraId="78777C42" w14:textId="785C56D5" w:rsidR="009F7488" w:rsidRPr="0058075C" w:rsidRDefault="00F902DB" w:rsidP="009F7488">
      <w:pPr>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f</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fv</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fv</m:t>
                  </m:r>
                </m:sub>
              </m:sSub>
              <m:r>
                <w:rPr>
                  <w:rFonts w:ascii="Cambria Math" w:hAnsi="Cambria Math"/>
                  <w:szCs w:val="24"/>
                </w:rPr>
                <m:t>d</m:t>
              </m:r>
            </m:num>
            <m:den>
              <m:r>
                <w:rPr>
                  <w:rFonts w:ascii="Cambria Math" w:hAnsi="Cambria Math"/>
                  <w:szCs w:val="24"/>
                </w:rPr>
                <m:t>s</m:t>
              </m:r>
            </m:den>
          </m:f>
          <m:r>
            <w:rPr>
              <w:rFonts w:ascii="Cambria Math" w:hAnsi="Cambria Math"/>
              <w:szCs w:val="24"/>
            </w:rPr>
            <m:t>………………………………(</m:t>
          </m:r>
          <m:r>
            <m:rPr>
              <m:sty m:val="p"/>
            </m:rPr>
            <w:rPr>
              <w:rFonts w:ascii="Cambria Math" w:eastAsiaTheme="minorEastAsia" w:hAnsi="Cambria Math"/>
              <w:szCs w:val="24"/>
            </w:rPr>
            <m:t>3)</m:t>
          </m:r>
        </m:oMath>
      </m:oMathPara>
    </w:p>
    <w:p w14:paraId="56A488E1" w14:textId="77777777" w:rsidR="0058075C" w:rsidRDefault="0058075C" w:rsidP="0058075C">
      <w:pPr>
        <w:suppressAutoHyphens w:val="0"/>
        <w:spacing w:after="0" w:line="360" w:lineRule="auto"/>
        <w:jc w:val="both"/>
        <w:rPr>
          <w:rFonts w:ascii="Times New Roman" w:hAnsi="Times New Roman"/>
          <w:sz w:val="24"/>
          <w:szCs w:val="24"/>
        </w:rPr>
      </w:pPr>
      <w:bookmarkStart w:id="26" w:name="_Hlk193215937"/>
      <w:r w:rsidRPr="00851930">
        <w:rPr>
          <w:rFonts w:ascii="Times New Roman" w:hAnsi="Times New Roman"/>
          <w:sz w:val="24"/>
          <w:szCs w:val="24"/>
        </w:rPr>
        <w:t>where</w:t>
      </w:r>
      <w:r>
        <w:rPr>
          <w:rFonts w:ascii="Times New Roman" w:hAnsi="Times New Roman"/>
          <w:sz w:val="24"/>
          <w:szCs w:val="24"/>
        </w:rPr>
        <w:t>:</w:t>
      </w:r>
      <w:r w:rsidRPr="00851930">
        <w:rPr>
          <w:rFonts w:ascii="Times New Roman" w:hAnsi="Times New Roman"/>
          <w:sz w:val="24"/>
          <w:szCs w:val="24"/>
        </w:rPr>
        <w:t xml:space="preserve"> </w:t>
      </w:r>
    </w:p>
    <w:bookmarkEnd w:id="26"/>
    <w:p w14:paraId="0123FC0E" w14:textId="7216D0BF" w:rsidR="0058075C" w:rsidRPr="006F1D19" w:rsidRDefault="0058075C" w:rsidP="0058075C">
      <w:pPr>
        <w:spacing w:after="0" w:line="360" w:lineRule="auto"/>
        <w:jc w:val="both"/>
        <w:rPr>
          <w:rFonts w:ascii="Times New Roman" w:hAnsi="Times New Roman"/>
          <w:sz w:val="24"/>
          <w:szCs w:val="24"/>
        </w:rPr>
      </w:pPr>
      <w:proofErr w:type="spellStart"/>
      <w:r w:rsidRPr="006F1D19">
        <w:rPr>
          <w:rFonts w:ascii="Times New Roman" w:hAnsi="Times New Roman"/>
          <w:i/>
          <w:iCs/>
          <w:sz w:val="24"/>
          <w:szCs w:val="24"/>
        </w:rPr>
        <w:t>V</w:t>
      </w:r>
      <w:r w:rsidRPr="006F1D19">
        <w:rPr>
          <w:rFonts w:ascii="Times New Roman" w:hAnsi="Times New Roman"/>
          <w:i/>
          <w:iCs/>
          <w:sz w:val="24"/>
          <w:szCs w:val="24"/>
          <w:vertAlign w:val="subscript"/>
        </w:rPr>
        <w:t>f</w:t>
      </w:r>
      <w:proofErr w:type="spellEnd"/>
      <w:r w:rsidRPr="006F1D19">
        <w:rPr>
          <w:rFonts w:ascii="Times New Roman" w:hAnsi="Times New Roman"/>
          <w:sz w:val="24"/>
          <w:szCs w:val="24"/>
        </w:rPr>
        <w:t xml:space="preserve"> is the shear resistance provided by the GFRP bar</w:t>
      </w:r>
      <w:r w:rsidR="00FA6313">
        <w:rPr>
          <w:rFonts w:ascii="Times New Roman" w:hAnsi="Times New Roman"/>
          <w:sz w:val="24"/>
          <w:szCs w:val="24"/>
        </w:rPr>
        <w:t xml:space="preserve"> (</w:t>
      </w:r>
      <w:proofErr w:type="spellStart"/>
      <w:r w:rsidR="00FA6313">
        <w:rPr>
          <w:rFonts w:ascii="Times New Roman" w:hAnsi="Times New Roman"/>
          <w:sz w:val="24"/>
          <w:szCs w:val="24"/>
        </w:rPr>
        <w:t>kN</w:t>
      </w:r>
      <w:proofErr w:type="spellEnd"/>
      <w:r w:rsidR="00FA6313">
        <w:rPr>
          <w:rFonts w:ascii="Times New Roman" w:hAnsi="Times New Roman"/>
          <w:sz w:val="24"/>
          <w:szCs w:val="24"/>
        </w:rPr>
        <w:t>).</w:t>
      </w:r>
    </w:p>
    <w:p w14:paraId="5C89502B" w14:textId="77777777" w:rsidR="0058075C" w:rsidRPr="006F1D19" w:rsidRDefault="0058075C" w:rsidP="0058075C">
      <w:pPr>
        <w:suppressAutoHyphens w:val="0"/>
        <w:spacing w:after="0" w:line="360" w:lineRule="auto"/>
        <w:jc w:val="both"/>
        <w:rPr>
          <w:rFonts w:ascii="Times New Roman" w:hAnsi="Times New Roman"/>
          <w:sz w:val="24"/>
          <w:szCs w:val="24"/>
        </w:rPr>
      </w:pPr>
      <w:proofErr w:type="spellStart"/>
      <w:r w:rsidRPr="006F1D19">
        <w:rPr>
          <w:rFonts w:ascii="Times New Roman" w:eastAsia="Times New Roman" w:hAnsi="Times New Roman"/>
          <w:i/>
          <w:color w:val="121212"/>
          <w:sz w:val="24"/>
          <w:szCs w:val="24"/>
        </w:rPr>
        <w:t>A</w:t>
      </w:r>
      <w:r w:rsidRPr="006F1D19">
        <w:rPr>
          <w:rFonts w:ascii="Times New Roman" w:eastAsia="Times New Roman" w:hAnsi="Times New Roman"/>
          <w:i/>
          <w:color w:val="121212"/>
          <w:sz w:val="24"/>
          <w:szCs w:val="24"/>
          <w:vertAlign w:val="subscript"/>
        </w:rPr>
        <w:t>fv</w:t>
      </w:r>
      <w:proofErr w:type="spellEnd"/>
      <w:r w:rsidRPr="006F1D19">
        <w:rPr>
          <w:rFonts w:ascii="Times New Roman" w:eastAsia="Times New Roman" w:hAnsi="Times New Roman"/>
          <w:iCs/>
          <w:color w:val="121212"/>
          <w:sz w:val="24"/>
          <w:szCs w:val="24"/>
          <w:vertAlign w:val="subscript"/>
        </w:rPr>
        <w:t xml:space="preserve"> </w:t>
      </w:r>
      <w:r w:rsidRPr="006F1D19">
        <w:rPr>
          <w:rFonts w:ascii="Times New Roman" w:eastAsia="Times New Roman" w:hAnsi="Times New Roman"/>
          <w:iCs/>
          <w:color w:val="121212"/>
          <w:sz w:val="24"/>
          <w:szCs w:val="24"/>
        </w:rPr>
        <w:t xml:space="preserve">is the </w:t>
      </w:r>
      <w:r w:rsidRPr="006F1D19">
        <w:rPr>
          <w:rFonts w:ascii="Times New Roman" w:hAnsi="Times New Roman"/>
          <w:sz w:val="24"/>
          <w:szCs w:val="24"/>
        </w:rPr>
        <w:t>area of shear reinforcement (mm</w:t>
      </w:r>
      <w:r w:rsidRPr="006F1D19">
        <w:rPr>
          <w:rFonts w:ascii="Times New Roman" w:hAnsi="Times New Roman"/>
          <w:sz w:val="24"/>
          <w:szCs w:val="24"/>
          <w:vertAlign w:val="superscript"/>
        </w:rPr>
        <w:t>2</w:t>
      </w:r>
      <w:r w:rsidRPr="006F1D19">
        <w:rPr>
          <w:rFonts w:ascii="Times New Roman" w:hAnsi="Times New Roman"/>
          <w:sz w:val="24"/>
          <w:szCs w:val="24"/>
        </w:rPr>
        <w:t>).</w:t>
      </w:r>
    </w:p>
    <w:p w14:paraId="1AD56C79" w14:textId="01226B3D" w:rsidR="0058075C" w:rsidRPr="006F1D19" w:rsidRDefault="0058075C" w:rsidP="0058075C">
      <w:pPr>
        <w:suppressAutoHyphens w:val="0"/>
        <w:spacing w:after="0" w:line="360" w:lineRule="auto"/>
        <w:jc w:val="both"/>
        <w:rPr>
          <w:rFonts w:ascii="Times New Roman" w:hAnsi="Times New Roman"/>
          <w:iCs/>
          <w:sz w:val="24"/>
          <w:szCs w:val="24"/>
        </w:rPr>
      </w:pPr>
      <w:r w:rsidRPr="006F1D19">
        <w:rPr>
          <w:rFonts w:ascii="Times New Roman" w:hAnsi="Times New Roman"/>
          <w:i/>
          <w:sz w:val="24"/>
          <w:szCs w:val="24"/>
        </w:rPr>
        <w:t>d</w:t>
      </w:r>
      <w:r w:rsidRPr="006F1D19">
        <w:rPr>
          <w:rFonts w:ascii="Times New Roman" w:hAnsi="Times New Roman"/>
          <w:iCs/>
          <w:sz w:val="24"/>
          <w:szCs w:val="24"/>
        </w:rPr>
        <w:t xml:space="preserve"> is the distance between the extreme compression fiber and the centroid of the tensile reinforcement</w:t>
      </w:r>
      <w:r w:rsidR="00FA6313">
        <w:rPr>
          <w:rFonts w:ascii="Times New Roman" w:hAnsi="Times New Roman"/>
          <w:iCs/>
          <w:sz w:val="24"/>
          <w:szCs w:val="24"/>
        </w:rPr>
        <w:t xml:space="preserve"> (mm)</w:t>
      </w:r>
      <w:r w:rsidRPr="006F1D19">
        <w:rPr>
          <w:rFonts w:ascii="Times New Roman" w:hAnsi="Times New Roman"/>
          <w:iCs/>
          <w:sz w:val="24"/>
          <w:szCs w:val="24"/>
        </w:rPr>
        <w:t>.</w:t>
      </w:r>
    </w:p>
    <w:p w14:paraId="08AF1DA6" w14:textId="63BF174C" w:rsidR="0058075C" w:rsidRPr="006F1D19" w:rsidRDefault="0058075C" w:rsidP="0058075C">
      <w:pPr>
        <w:suppressAutoHyphens w:val="0"/>
        <w:spacing w:after="0" w:line="360" w:lineRule="auto"/>
        <w:jc w:val="both"/>
        <w:rPr>
          <w:rFonts w:ascii="Times New Roman" w:hAnsi="Times New Roman"/>
          <w:iCs/>
          <w:sz w:val="24"/>
          <w:szCs w:val="24"/>
        </w:rPr>
      </w:pPr>
      <w:r w:rsidRPr="006F1D19">
        <w:rPr>
          <w:rFonts w:ascii="Times New Roman" w:hAnsi="Times New Roman"/>
          <w:i/>
          <w:sz w:val="24"/>
          <w:szCs w:val="24"/>
        </w:rPr>
        <w:t>s</w:t>
      </w:r>
      <w:r w:rsidRPr="006F1D19">
        <w:rPr>
          <w:rFonts w:ascii="Times New Roman" w:hAnsi="Times New Roman"/>
          <w:iCs/>
          <w:sz w:val="24"/>
          <w:szCs w:val="24"/>
        </w:rPr>
        <w:t xml:space="preserve"> is the shear reinforcement spacing</w:t>
      </w:r>
      <w:r w:rsidR="00B9161B">
        <w:rPr>
          <w:rFonts w:ascii="Times New Roman" w:hAnsi="Times New Roman"/>
          <w:iCs/>
          <w:sz w:val="24"/>
          <w:szCs w:val="24"/>
        </w:rPr>
        <w:t xml:space="preserve"> (mm)</w:t>
      </w:r>
      <w:r w:rsidRPr="006F1D19">
        <w:rPr>
          <w:rFonts w:ascii="Times New Roman" w:hAnsi="Times New Roman"/>
          <w:iCs/>
          <w:sz w:val="24"/>
          <w:szCs w:val="24"/>
        </w:rPr>
        <w:t>.</w:t>
      </w:r>
    </w:p>
    <w:p w14:paraId="097C235E" w14:textId="78D07572" w:rsidR="0058075C" w:rsidRDefault="00617394" w:rsidP="00617394">
      <w:pPr>
        <w:rPr>
          <w:rFonts w:eastAsiaTheme="minorEastAsia"/>
          <w:szCs w:val="24"/>
        </w:rPr>
      </w:pPr>
      <w:r w:rsidRPr="00617394">
        <w:rPr>
          <w:rFonts w:eastAsiaTheme="minorEastAsia"/>
          <w:szCs w:val="24"/>
        </w:rPr>
        <w:t>​</w:t>
      </w:r>
      <w:r w:rsidRPr="00617394">
        <w:rPr>
          <w:rFonts w:ascii="Times New Roman" w:eastAsiaTheme="minorEastAsia" w:hAnsi="Times New Roman"/>
          <w:sz w:val="24"/>
          <w:szCs w:val="28"/>
        </w:rPr>
        <w:t xml:space="preserve">The design tensile strength of GFRP shear reinforcement </w:t>
      </w:r>
      <w:r w:rsidRPr="00617394">
        <w:rPr>
          <w:rFonts w:ascii="Times New Roman" w:eastAsiaTheme="minorEastAsia" w:hAnsi="Times New Roman"/>
          <w:i/>
          <w:iCs/>
          <w:sz w:val="24"/>
          <w:szCs w:val="28"/>
        </w:rPr>
        <w:t>(f</w:t>
      </w:r>
      <w:r w:rsidRPr="00617394">
        <w:rPr>
          <w:rFonts w:ascii="Times New Roman" w:eastAsiaTheme="minorEastAsia" w:hAnsi="Times New Roman"/>
          <w:i/>
          <w:iCs/>
          <w:sz w:val="28"/>
          <w:szCs w:val="32"/>
          <w:vertAlign w:val="subscript"/>
        </w:rPr>
        <w:t>fv</w:t>
      </w:r>
      <w:r w:rsidRPr="00617394">
        <w:rPr>
          <w:rFonts w:ascii="Times New Roman" w:eastAsiaTheme="minorEastAsia" w:hAnsi="Times New Roman"/>
          <w:sz w:val="24"/>
          <w:szCs w:val="28"/>
        </w:rPr>
        <w:t>) is given by:</w:t>
      </w:r>
    </w:p>
    <w:p w14:paraId="215ADEF0" w14:textId="77777777" w:rsidR="0058075C" w:rsidRPr="009F7488" w:rsidRDefault="0058075C" w:rsidP="009F7488">
      <w:pPr>
        <w:rPr>
          <w:rFonts w:eastAsiaTheme="minorEastAsia"/>
          <w:szCs w:val="24"/>
        </w:rPr>
      </w:pPr>
    </w:p>
    <w:p w14:paraId="6F1B04F5" w14:textId="6EDA59BE" w:rsidR="009F7488" w:rsidRPr="0017426C" w:rsidRDefault="00F902DB" w:rsidP="009F7488">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fv</m:t>
              </m:r>
            </m:sub>
          </m:sSub>
          <m:r>
            <w:rPr>
              <w:rFonts w:ascii="Cambria Math" w:hAnsi="Cambria Math"/>
              <w:szCs w:val="24"/>
            </w:rPr>
            <m:t>=0.004</m:t>
          </m:r>
          <w:bookmarkStart w:id="27" w:name="_Hlk193199970"/>
          <m:sSub>
            <m:sSubPr>
              <m:ctrlPr>
                <w:rPr>
                  <w:rFonts w:ascii="Cambria Math" w:hAnsi="Cambria Math"/>
                  <w:i/>
                  <w:szCs w:val="24"/>
                </w:rPr>
              </m:ctrlPr>
            </m:sSubPr>
            <m:e>
              <m:r>
                <w:rPr>
                  <w:rFonts w:ascii="Cambria Math" w:hAnsi="Cambria Math"/>
                  <w:szCs w:val="24"/>
                </w:rPr>
                <m:t>E</m:t>
              </m:r>
            </m:e>
            <m:sub>
              <m:r>
                <w:rPr>
                  <w:rFonts w:ascii="Cambria Math" w:hAnsi="Cambria Math"/>
                  <w:szCs w:val="24"/>
                </w:rPr>
                <m:t>f</m:t>
              </m:r>
            </m:sub>
          </m:sSub>
          <w:bookmarkEnd w:id="27"/>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fb</m:t>
              </m:r>
            </m:sub>
          </m:sSub>
          <m:r>
            <w:rPr>
              <w:rFonts w:ascii="Cambria Math" w:hAnsi="Cambria Math"/>
              <w:szCs w:val="24"/>
            </w:rPr>
            <m:t>……………………(</m:t>
          </m:r>
          <m:r>
            <m:rPr>
              <m:sty m:val="p"/>
            </m:rPr>
            <w:rPr>
              <w:rFonts w:ascii="Cambria Math" w:eastAsiaTheme="minorEastAsia" w:hAnsi="Cambria Math"/>
              <w:szCs w:val="24"/>
            </w:rPr>
            <m:t>4)</m:t>
          </m:r>
        </m:oMath>
      </m:oMathPara>
    </w:p>
    <w:p w14:paraId="07DE75BF" w14:textId="5C64CE40" w:rsidR="00C974BD" w:rsidRPr="00C974BD" w:rsidRDefault="00C974BD" w:rsidP="0017426C">
      <w:pPr>
        <w:suppressAutoHyphens w:val="0"/>
        <w:spacing w:after="0" w:line="360" w:lineRule="auto"/>
        <w:jc w:val="both"/>
        <w:rPr>
          <w:rFonts w:ascii="Times New Roman" w:hAnsi="Times New Roman"/>
          <w:sz w:val="24"/>
          <w:szCs w:val="24"/>
        </w:rPr>
      </w:pPr>
      <w:r w:rsidRPr="00851930">
        <w:rPr>
          <w:rFonts w:ascii="Times New Roman" w:hAnsi="Times New Roman"/>
          <w:sz w:val="24"/>
          <w:szCs w:val="24"/>
        </w:rPr>
        <w:t>where</w:t>
      </w:r>
      <w:r>
        <w:rPr>
          <w:rFonts w:ascii="Times New Roman" w:hAnsi="Times New Roman"/>
          <w:sz w:val="24"/>
          <w:szCs w:val="24"/>
        </w:rPr>
        <w:t>:</w:t>
      </w:r>
      <w:r w:rsidRPr="00851930">
        <w:rPr>
          <w:rFonts w:ascii="Times New Roman" w:hAnsi="Times New Roman"/>
          <w:sz w:val="24"/>
          <w:szCs w:val="24"/>
        </w:rPr>
        <w:t xml:space="preserve"> </w:t>
      </w:r>
    </w:p>
    <w:p w14:paraId="48B1A61B" w14:textId="3A51AA7A" w:rsidR="0017426C" w:rsidRPr="006F1D19" w:rsidRDefault="0017426C" w:rsidP="0017426C">
      <w:pPr>
        <w:suppressAutoHyphens w:val="0"/>
        <w:spacing w:after="0" w:line="360" w:lineRule="auto"/>
        <w:jc w:val="both"/>
        <w:rPr>
          <w:rFonts w:ascii="Times New Roman" w:hAnsi="Times New Roman"/>
          <w:iCs/>
          <w:sz w:val="24"/>
          <w:szCs w:val="24"/>
        </w:rPr>
      </w:pPr>
      <w:proofErr w:type="spellStart"/>
      <w:r w:rsidRPr="006F1D19">
        <w:rPr>
          <w:rFonts w:ascii="Times New Roman" w:hAnsi="Times New Roman"/>
          <w:i/>
          <w:sz w:val="24"/>
          <w:szCs w:val="24"/>
        </w:rPr>
        <w:t>f</w:t>
      </w:r>
      <w:r w:rsidRPr="006F1D19">
        <w:rPr>
          <w:rFonts w:ascii="Times New Roman" w:hAnsi="Times New Roman"/>
          <w:i/>
          <w:sz w:val="24"/>
          <w:szCs w:val="24"/>
          <w:vertAlign w:val="subscript"/>
        </w:rPr>
        <w:t>fb</w:t>
      </w:r>
      <w:proofErr w:type="spellEnd"/>
      <w:r w:rsidRPr="006F1D19">
        <w:rPr>
          <w:rFonts w:ascii="Times New Roman" w:hAnsi="Times New Roman"/>
          <w:iCs/>
          <w:sz w:val="24"/>
          <w:szCs w:val="24"/>
        </w:rPr>
        <w:t xml:space="preserve"> is the strength of the bent portion of the GFRP stirrups</w:t>
      </w:r>
      <w:r w:rsidR="00F71F5C">
        <w:rPr>
          <w:rFonts w:ascii="Times New Roman" w:hAnsi="Times New Roman"/>
          <w:iCs/>
          <w:sz w:val="24"/>
          <w:szCs w:val="24"/>
        </w:rPr>
        <w:t xml:space="preserve"> </w:t>
      </w:r>
      <w:r w:rsidR="00F71F5C" w:rsidRPr="00F71F5C">
        <w:rPr>
          <w:rFonts w:ascii="Times New Roman" w:hAnsi="Times New Roman"/>
          <w:sz w:val="24"/>
        </w:rPr>
        <w:t>(N/mm</w:t>
      </w:r>
      <w:r w:rsidR="00F71F5C" w:rsidRPr="00F71F5C">
        <w:rPr>
          <w:rFonts w:ascii="Times New Roman" w:hAnsi="Times New Roman"/>
          <w:sz w:val="24"/>
          <w:vertAlign w:val="superscript"/>
        </w:rPr>
        <w:t>2</w:t>
      </w:r>
      <w:r w:rsidR="00F71F5C" w:rsidRPr="00F71F5C">
        <w:rPr>
          <w:rFonts w:ascii="Times New Roman" w:hAnsi="Times New Roman"/>
          <w:sz w:val="24"/>
        </w:rPr>
        <w:t>)</w:t>
      </w:r>
      <w:r w:rsidRPr="00F71F5C">
        <w:rPr>
          <w:rFonts w:ascii="Times New Roman" w:hAnsi="Times New Roman"/>
          <w:iCs/>
          <w:sz w:val="24"/>
          <w:szCs w:val="24"/>
        </w:rPr>
        <w:t>.</w:t>
      </w:r>
    </w:p>
    <w:p w14:paraId="623E3E83" w14:textId="29A299D9" w:rsidR="0017426C" w:rsidRPr="00542948" w:rsidRDefault="0017426C" w:rsidP="0017426C">
      <w:pPr>
        <w:suppressAutoHyphens w:val="0"/>
        <w:spacing w:after="0" w:line="360" w:lineRule="auto"/>
        <w:jc w:val="both"/>
        <w:rPr>
          <w:rFonts w:ascii="Times New Roman" w:hAnsi="Times New Roman"/>
          <w:iCs/>
          <w:sz w:val="24"/>
          <w:szCs w:val="24"/>
        </w:rPr>
      </w:pPr>
      <w:r w:rsidRPr="006F1D19">
        <w:rPr>
          <w:rFonts w:ascii="Times New Roman" w:hAnsi="Times New Roman"/>
          <w:i/>
          <w:sz w:val="24"/>
          <w:szCs w:val="24"/>
        </w:rPr>
        <w:t>E</w:t>
      </w:r>
      <w:r w:rsidRPr="006F1D19">
        <w:rPr>
          <w:rFonts w:ascii="Times New Roman" w:hAnsi="Times New Roman"/>
          <w:i/>
          <w:sz w:val="24"/>
          <w:szCs w:val="24"/>
          <w:vertAlign w:val="subscript"/>
        </w:rPr>
        <w:t>f</w:t>
      </w:r>
      <w:r>
        <w:rPr>
          <w:rFonts w:ascii="Times New Roman" w:hAnsi="Times New Roman"/>
          <w:i/>
          <w:sz w:val="24"/>
          <w:szCs w:val="24"/>
        </w:rPr>
        <w:t xml:space="preserve"> </w:t>
      </w:r>
      <w:r>
        <w:rPr>
          <w:rFonts w:ascii="Times New Roman" w:hAnsi="Times New Roman"/>
          <w:iCs/>
          <w:sz w:val="24"/>
          <w:szCs w:val="24"/>
        </w:rPr>
        <w:t>is the Young’s modulus of elasticity of the GFRP bar</w:t>
      </w:r>
      <w:r w:rsidR="00F71F5C">
        <w:rPr>
          <w:rFonts w:ascii="Times New Roman" w:hAnsi="Times New Roman"/>
          <w:iCs/>
          <w:sz w:val="24"/>
          <w:szCs w:val="24"/>
        </w:rPr>
        <w:t xml:space="preserve"> </w:t>
      </w:r>
      <w:r w:rsidR="00F71F5C" w:rsidRPr="00F71F5C">
        <w:rPr>
          <w:rFonts w:ascii="Times New Roman" w:hAnsi="Times New Roman"/>
          <w:sz w:val="24"/>
        </w:rPr>
        <w:t>(</w:t>
      </w:r>
      <w:proofErr w:type="spellStart"/>
      <w:r w:rsidR="00F71F5C">
        <w:rPr>
          <w:rFonts w:ascii="Times New Roman" w:hAnsi="Times New Roman"/>
          <w:sz w:val="24"/>
        </w:rPr>
        <w:t>k</w:t>
      </w:r>
      <w:r w:rsidR="00F71F5C" w:rsidRPr="00F71F5C">
        <w:rPr>
          <w:rFonts w:ascii="Times New Roman" w:hAnsi="Times New Roman"/>
          <w:sz w:val="24"/>
        </w:rPr>
        <w:t>N</w:t>
      </w:r>
      <w:proofErr w:type="spellEnd"/>
      <w:r w:rsidR="00F71F5C" w:rsidRPr="00F71F5C">
        <w:rPr>
          <w:rFonts w:ascii="Times New Roman" w:hAnsi="Times New Roman"/>
          <w:sz w:val="24"/>
        </w:rPr>
        <w:t>/mm</w:t>
      </w:r>
      <w:r w:rsidR="00F71F5C" w:rsidRPr="00F71F5C">
        <w:rPr>
          <w:rFonts w:ascii="Times New Roman" w:hAnsi="Times New Roman"/>
          <w:sz w:val="24"/>
          <w:vertAlign w:val="superscript"/>
        </w:rPr>
        <w:t>2</w:t>
      </w:r>
      <w:r w:rsidR="00F71F5C" w:rsidRPr="00F71F5C">
        <w:rPr>
          <w:rFonts w:ascii="Times New Roman" w:hAnsi="Times New Roman"/>
          <w:sz w:val="24"/>
        </w:rPr>
        <w:t>)</w:t>
      </w:r>
      <w:r>
        <w:rPr>
          <w:rFonts w:ascii="Times New Roman" w:hAnsi="Times New Roman"/>
          <w:iCs/>
          <w:sz w:val="24"/>
          <w:szCs w:val="24"/>
        </w:rPr>
        <w:t>.</w:t>
      </w:r>
    </w:p>
    <w:p w14:paraId="1EF4CD46" w14:textId="77777777" w:rsidR="0017426C" w:rsidRPr="00206C2D" w:rsidRDefault="0017426C" w:rsidP="009F7488">
      <w:pPr>
        <w:rPr>
          <w:rFonts w:eastAsiaTheme="minorEastAsia"/>
          <w:szCs w:val="24"/>
        </w:rPr>
      </w:pPr>
    </w:p>
    <w:p w14:paraId="64E98EE0" w14:textId="3EB6E065" w:rsidR="009F7488" w:rsidRPr="00D87385" w:rsidRDefault="00F902DB" w:rsidP="009F7488">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fb</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0.05</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b</m:t>
                      </m:r>
                    </m:sub>
                  </m:sSub>
                </m:den>
              </m:f>
              <m:r>
                <w:rPr>
                  <w:rFonts w:ascii="Cambria Math" w:hAnsi="Cambria Math"/>
                  <w:szCs w:val="24"/>
                </w:rPr>
                <m:t>+0.3</m:t>
              </m:r>
            </m:e>
          </m:d>
          <m:sSub>
            <m:sSubPr>
              <m:ctrlPr>
                <w:rPr>
                  <w:rFonts w:ascii="Cambria Math" w:hAnsi="Cambria Math"/>
                  <w:i/>
                  <w:szCs w:val="24"/>
                </w:rPr>
              </m:ctrlPr>
            </m:sSubPr>
            <m:e>
              <m:r>
                <w:rPr>
                  <w:rFonts w:ascii="Cambria Math" w:hAnsi="Cambria Math"/>
                  <w:szCs w:val="24"/>
                </w:rPr>
                <m:t>f</m:t>
              </m:r>
            </m:e>
            <m:sub>
              <m:r>
                <w:rPr>
                  <w:rFonts w:ascii="Cambria Math" w:hAnsi="Cambria Math"/>
                  <w:szCs w:val="24"/>
                </w:rPr>
                <m:t>fd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fd</m:t>
              </m:r>
            </m:sub>
          </m:sSub>
          <m:r>
            <w:rPr>
              <w:rFonts w:ascii="Cambria Math" w:hAnsi="Cambria Math"/>
              <w:szCs w:val="24"/>
            </w:rPr>
            <m:t>……………..(</m:t>
          </m:r>
          <m:r>
            <m:rPr>
              <m:sty m:val="p"/>
            </m:rPr>
            <w:rPr>
              <w:rFonts w:ascii="Cambria Math" w:eastAsiaTheme="minorEastAsia" w:hAnsi="Cambria Math"/>
              <w:szCs w:val="24"/>
            </w:rPr>
            <m:t>5)</m:t>
          </m:r>
        </m:oMath>
      </m:oMathPara>
    </w:p>
    <w:p w14:paraId="40A49810" w14:textId="2014E6CB" w:rsidR="009F7488" w:rsidRDefault="00C974BD" w:rsidP="00851930">
      <w:pPr>
        <w:suppressAutoHyphens w:val="0"/>
        <w:spacing w:after="0" w:line="360" w:lineRule="auto"/>
        <w:jc w:val="both"/>
        <w:rPr>
          <w:rFonts w:ascii="Times New Roman" w:hAnsi="Times New Roman"/>
          <w:sz w:val="24"/>
          <w:szCs w:val="24"/>
        </w:rPr>
      </w:pPr>
      <w:r w:rsidRPr="00851930">
        <w:rPr>
          <w:rFonts w:ascii="Times New Roman" w:hAnsi="Times New Roman"/>
          <w:sz w:val="24"/>
          <w:szCs w:val="24"/>
        </w:rPr>
        <w:t>where</w:t>
      </w:r>
      <w:r>
        <w:rPr>
          <w:rFonts w:ascii="Times New Roman" w:hAnsi="Times New Roman"/>
          <w:sz w:val="24"/>
          <w:szCs w:val="24"/>
        </w:rPr>
        <w:t>:</w:t>
      </w:r>
      <w:r w:rsidRPr="00851930">
        <w:rPr>
          <w:rFonts w:ascii="Times New Roman" w:hAnsi="Times New Roman"/>
          <w:sz w:val="24"/>
          <w:szCs w:val="24"/>
        </w:rPr>
        <w:t xml:space="preserve"> </w:t>
      </w:r>
    </w:p>
    <w:p w14:paraId="31046241" w14:textId="6B4E7A0C" w:rsidR="008549B9" w:rsidRDefault="001762F3" w:rsidP="00851930">
      <w:pPr>
        <w:suppressAutoHyphens w:val="0"/>
        <w:spacing w:after="0" w:line="360" w:lineRule="auto"/>
        <w:jc w:val="both"/>
        <w:rPr>
          <w:rFonts w:ascii="Times New Roman" w:hAnsi="Times New Roman"/>
          <w:iCs/>
          <w:sz w:val="24"/>
          <w:szCs w:val="24"/>
        </w:rPr>
      </w:pPr>
      <w:proofErr w:type="spellStart"/>
      <w:r w:rsidRPr="001762F3">
        <w:rPr>
          <w:rFonts w:ascii="Times New Roman" w:hAnsi="Times New Roman"/>
          <w:i/>
          <w:sz w:val="24"/>
          <w:szCs w:val="24"/>
        </w:rPr>
        <w:t>r</w:t>
      </w:r>
      <w:r w:rsidRPr="001762F3">
        <w:rPr>
          <w:rFonts w:ascii="Times New Roman" w:hAnsi="Times New Roman"/>
          <w:i/>
          <w:sz w:val="24"/>
          <w:szCs w:val="24"/>
          <w:vertAlign w:val="subscript"/>
        </w:rPr>
        <w:t>b</w:t>
      </w:r>
      <w:proofErr w:type="spellEnd"/>
      <w:r w:rsidRPr="001762F3">
        <w:rPr>
          <w:rFonts w:ascii="Times New Roman" w:hAnsi="Times New Roman"/>
          <w:i/>
          <w:sz w:val="24"/>
          <w:szCs w:val="24"/>
        </w:rPr>
        <w:t xml:space="preserve"> </w:t>
      </w:r>
      <w:r>
        <w:rPr>
          <w:rFonts w:ascii="Times New Roman" w:hAnsi="Times New Roman"/>
          <w:iCs/>
          <w:sz w:val="24"/>
          <w:szCs w:val="24"/>
        </w:rPr>
        <w:t xml:space="preserve">is </w:t>
      </w:r>
      <w:r w:rsidRPr="001762F3">
        <w:rPr>
          <w:rFonts w:ascii="Times New Roman" w:hAnsi="Times New Roman"/>
          <w:iCs/>
          <w:sz w:val="24"/>
          <w:szCs w:val="24"/>
        </w:rPr>
        <w:t>bend radius</w:t>
      </w:r>
      <w:r w:rsidR="00DE21C9">
        <w:rPr>
          <w:rFonts w:ascii="Times New Roman" w:hAnsi="Times New Roman"/>
          <w:iCs/>
          <w:sz w:val="24"/>
          <w:szCs w:val="24"/>
        </w:rPr>
        <w:t xml:space="preserve"> of stirrup</w:t>
      </w:r>
      <w:r w:rsidR="009A3293">
        <w:rPr>
          <w:rFonts w:ascii="Times New Roman" w:hAnsi="Times New Roman"/>
          <w:iCs/>
          <w:sz w:val="24"/>
          <w:szCs w:val="24"/>
        </w:rPr>
        <w:t xml:space="preserve"> (mm)</w:t>
      </w:r>
      <w:r w:rsidR="000D0FD1">
        <w:rPr>
          <w:rFonts w:ascii="Times New Roman" w:hAnsi="Times New Roman"/>
          <w:iCs/>
          <w:sz w:val="24"/>
          <w:szCs w:val="24"/>
        </w:rPr>
        <w:t>.</w:t>
      </w:r>
    </w:p>
    <w:p w14:paraId="1950CC1B" w14:textId="7E521B36" w:rsidR="001762F3" w:rsidRPr="008549B9" w:rsidRDefault="000D0FD1" w:rsidP="00851930">
      <w:pPr>
        <w:suppressAutoHyphens w:val="0"/>
        <w:spacing w:after="0" w:line="360" w:lineRule="auto"/>
        <w:jc w:val="both"/>
        <w:rPr>
          <w:rFonts w:ascii="Times New Roman" w:hAnsi="Times New Roman"/>
          <w:iCs/>
          <w:sz w:val="24"/>
          <w:szCs w:val="24"/>
        </w:rPr>
      </w:pPr>
      <w:proofErr w:type="spellStart"/>
      <w:r w:rsidRPr="000D0FD1">
        <w:rPr>
          <w:rFonts w:ascii="Times New Roman" w:hAnsi="Times New Roman"/>
          <w:i/>
          <w:sz w:val="24"/>
          <w:szCs w:val="24"/>
        </w:rPr>
        <w:t>d</w:t>
      </w:r>
      <w:r w:rsidRPr="000D0FD1">
        <w:rPr>
          <w:rFonts w:ascii="Times New Roman" w:hAnsi="Times New Roman"/>
          <w:i/>
          <w:sz w:val="24"/>
          <w:szCs w:val="24"/>
          <w:vertAlign w:val="subscript"/>
        </w:rPr>
        <w:t>b</w:t>
      </w:r>
      <w:proofErr w:type="spellEnd"/>
      <w:r>
        <w:rPr>
          <w:rFonts w:ascii="Times New Roman" w:hAnsi="Times New Roman"/>
          <w:iCs/>
          <w:sz w:val="24"/>
          <w:szCs w:val="24"/>
        </w:rPr>
        <w:t xml:space="preserve"> is the bar diameter</w:t>
      </w:r>
      <w:r w:rsidR="009A3293">
        <w:rPr>
          <w:rFonts w:ascii="Times New Roman" w:hAnsi="Times New Roman"/>
          <w:iCs/>
          <w:sz w:val="24"/>
          <w:szCs w:val="24"/>
        </w:rPr>
        <w:t xml:space="preserve"> (mm)</w:t>
      </w:r>
      <w:r>
        <w:rPr>
          <w:rFonts w:ascii="Times New Roman" w:hAnsi="Times New Roman"/>
          <w:iCs/>
          <w:sz w:val="24"/>
          <w:szCs w:val="24"/>
        </w:rPr>
        <w:t>.</w:t>
      </w:r>
    </w:p>
    <w:p w14:paraId="5AB235BD" w14:textId="77777777" w:rsidR="00EC77E6" w:rsidRPr="00C01E04" w:rsidRDefault="00EC77E6" w:rsidP="00EC77E6">
      <w:pPr>
        <w:suppressAutoHyphens w:val="0"/>
        <w:spacing w:after="0" w:line="360" w:lineRule="auto"/>
        <w:jc w:val="both"/>
        <w:rPr>
          <w:rFonts w:ascii="Times New Roman" w:hAnsi="Times New Roman"/>
          <w:iCs/>
          <w:sz w:val="24"/>
          <w:szCs w:val="24"/>
          <w:highlight w:val="yellow"/>
        </w:rPr>
      </w:pPr>
      <w:bookmarkStart w:id="28" w:name="_Toc157045926"/>
      <w:proofErr w:type="spellStart"/>
      <w:r w:rsidRPr="00C01E04">
        <w:rPr>
          <w:rFonts w:ascii="Times New Roman" w:hAnsi="Times New Roman"/>
          <w:i/>
          <w:sz w:val="24"/>
          <w:szCs w:val="24"/>
          <w:highlight w:val="yellow"/>
        </w:rPr>
        <w:t>f</w:t>
      </w:r>
      <w:r w:rsidRPr="00C01E04">
        <w:rPr>
          <w:rFonts w:ascii="Times New Roman" w:hAnsi="Times New Roman"/>
          <w:i/>
          <w:sz w:val="28"/>
          <w:szCs w:val="28"/>
          <w:highlight w:val="yellow"/>
          <w:vertAlign w:val="subscript"/>
        </w:rPr>
        <w:t>fd</w:t>
      </w:r>
      <w:proofErr w:type="spellEnd"/>
      <w:r w:rsidRPr="00C01E04">
        <w:rPr>
          <w:rFonts w:ascii="Times New Roman" w:hAnsi="Times New Roman"/>
          <w:iCs/>
          <w:sz w:val="28"/>
          <w:szCs w:val="28"/>
          <w:highlight w:val="yellow"/>
        </w:rPr>
        <w:t xml:space="preserve"> </w:t>
      </w:r>
      <w:r w:rsidRPr="009015F2">
        <w:rPr>
          <w:rFonts w:ascii="Times New Roman" w:hAnsi="Times New Roman"/>
          <w:iCs/>
          <w:sz w:val="24"/>
          <w:szCs w:val="24"/>
          <w:highlight w:val="yellow"/>
        </w:rPr>
        <w:t>is the design tensile strength of the bent portion of GFRP bars (</w:t>
      </w:r>
      <w:r w:rsidRPr="009015F2">
        <w:rPr>
          <w:rFonts w:ascii="Times New Roman" w:hAnsi="Times New Roman"/>
          <w:sz w:val="24"/>
          <w:highlight w:val="yellow"/>
        </w:rPr>
        <w:t>N/mm</w:t>
      </w:r>
      <w:r w:rsidRPr="009015F2">
        <w:rPr>
          <w:rFonts w:ascii="Times New Roman" w:hAnsi="Times New Roman"/>
          <w:sz w:val="24"/>
          <w:highlight w:val="yellow"/>
          <w:vertAlign w:val="superscript"/>
        </w:rPr>
        <w:t>2</w:t>
      </w:r>
      <w:r w:rsidRPr="009015F2">
        <w:rPr>
          <w:rFonts w:ascii="Times New Roman" w:hAnsi="Times New Roman"/>
          <w:iCs/>
          <w:sz w:val="24"/>
          <w:szCs w:val="24"/>
          <w:highlight w:val="yellow"/>
        </w:rPr>
        <w:t>)</w:t>
      </w:r>
      <w:r>
        <w:rPr>
          <w:rFonts w:ascii="Times New Roman" w:hAnsi="Times New Roman"/>
          <w:iCs/>
          <w:sz w:val="24"/>
          <w:szCs w:val="24"/>
          <w:highlight w:val="yellow"/>
        </w:rPr>
        <w:t>.</w:t>
      </w:r>
    </w:p>
    <w:p w14:paraId="01C47033" w14:textId="77777777" w:rsidR="00EC77E6" w:rsidRPr="00DC104D" w:rsidRDefault="00EC77E6" w:rsidP="00EC77E6">
      <w:pPr>
        <w:suppressAutoHyphens w:val="0"/>
        <w:spacing w:after="0" w:line="360" w:lineRule="auto"/>
        <w:jc w:val="both"/>
        <w:rPr>
          <w:rFonts w:ascii="Times New Roman" w:hAnsi="Times New Roman"/>
          <w:iCs/>
          <w:sz w:val="24"/>
          <w:szCs w:val="24"/>
        </w:rPr>
        <w:sectPr w:rsidR="00EC77E6" w:rsidRPr="00DC104D">
          <w:headerReference w:type="even" r:id="rId18"/>
          <w:headerReference w:type="default" r:id="rId19"/>
          <w:footerReference w:type="default" r:id="rId20"/>
          <w:headerReference w:type="first" r:id="rId21"/>
          <w:pgSz w:w="11906" w:h="16838"/>
          <w:pgMar w:top="1440" w:right="1440" w:bottom="1440" w:left="1440" w:header="720" w:footer="720" w:gutter="0"/>
          <w:cols w:space="720"/>
        </w:sectPr>
      </w:pPr>
      <w:r w:rsidRPr="00C01E04">
        <w:rPr>
          <w:rFonts w:ascii="Times New Roman" w:hAnsi="Times New Roman"/>
          <w:iCs/>
          <w:sz w:val="24"/>
          <w:szCs w:val="24"/>
          <w:highlight w:val="yellow"/>
        </w:rPr>
        <w:t>Eqn. 4 was used since the stirrups were not bent to warrant the use of Eqn. 5.</w:t>
      </w:r>
      <w:r>
        <w:rPr>
          <w:rFonts w:ascii="Times New Roman" w:hAnsi="Times New Roman"/>
          <w:iCs/>
          <w:sz w:val="24"/>
          <w:szCs w:val="24"/>
        </w:rPr>
        <w:t xml:space="preserve"> </w:t>
      </w:r>
      <w:r w:rsidRPr="001F690B">
        <w:rPr>
          <w:rFonts w:ascii="Times New Roman" w:hAnsi="Times New Roman"/>
          <w:iCs/>
          <w:sz w:val="24"/>
        </w:rPr>
        <w:t>Table 6</w:t>
      </w:r>
      <w:r w:rsidRPr="00AB3CDD">
        <w:rPr>
          <w:rFonts w:ascii="Times New Roman" w:hAnsi="Times New Roman"/>
          <w:iCs/>
          <w:sz w:val="24"/>
        </w:rPr>
        <w:t xml:space="preserve"> presents the computed results for shear failure occurring first in the bea</w:t>
      </w:r>
      <w:r>
        <w:rPr>
          <w:rFonts w:ascii="Times New Roman" w:hAnsi="Times New Roman"/>
          <w:iCs/>
          <w:sz w:val="24"/>
        </w:rPr>
        <w:t>ms</w:t>
      </w:r>
      <w:r w:rsidRPr="00AB3CDD">
        <w:rPr>
          <w:rFonts w:ascii="Times New Roman" w:hAnsi="Times New Roman"/>
          <w:iCs/>
          <w:sz w:val="24"/>
        </w:rPr>
        <w:t>.</w:t>
      </w:r>
    </w:p>
    <w:p w14:paraId="47EFD023" w14:textId="18DC18C9" w:rsidR="00423B59" w:rsidRDefault="00270957" w:rsidP="00423B59">
      <w:pPr>
        <w:jc w:val="center"/>
      </w:pPr>
      <w:r w:rsidRPr="001F690B">
        <w:rPr>
          <w:rFonts w:ascii="Times New Roman" w:hAnsi="Times New Roman"/>
          <w:b/>
          <w:bCs/>
          <w:sz w:val="24"/>
          <w:szCs w:val="24"/>
        </w:rPr>
        <w:t xml:space="preserve">Table </w:t>
      </w:r>
      <w:r w:rsidR="00533434" w:rsidRPr="001F690B">
        <w:rPr>
          <w:rFonts w:ascii="Times New Roman" w:hAnsi="Times New Roman"/>
          <w:b/>
          <w:bCs/>
          <w:sz w:val="24"/>
          <w:szCs w:val="24"/>
        </w:rPr>
        <w:t>4</w:t>
      </w:r>
      <w:r w:rsidRPr="001F690B">
        <w:rPr>
          <w:rFonts w:ascii="Times New Roman" w:hAnsi="Times New Roman"/>
          <w:b/>
          <w:bCs/>
          <w:sz w:val="24"/>
          <w:szCs w:val="24"/>
        </w:rPr>
        <w:t xml:space="preserve">. </w:t>
      </w:r>
      <w:r w:rsidRPr="001E236A">
        <w:rPr>
          <w:rFonts w:ascii="Times New Roman" w:hAnsi="Times New Roman"/>
          <w:b/>
          <w:bCs/>
          <w:sz w:val="24"/>
          <w:szCs w:val="24"/>
        </w:rPr>
        <w:t xml:space="preserve"> </w:t>
      </w:r>
      <w:r w:rsidR="00DB7AAB">
        <w:rPr>
          <w:rFonts w:ascii="Times New Roman" w:hAnsi="Times New Roman"/>
          <w:b/>
          <w:bCs/>
          <w:sz w:val="24"/>
          <w:szCs w:val="24"/>
        </w:rPr>
        <w:t>C</w:t>
      </w:r>
      <w:r w:rsidRPr="001E236A">
        <w:rPr>
          <w:rFonts w:ascii="Times New Roman" w:hAnsi="Times New Roman"/>
          <w:b/>
          <w:bCs/>
          <w:sz w:val="24"/>
          <w:szCs w:val="24"/>
        </w:rPr>
        <w:t>rack</w:t>
      </w:r>
      <w:r w:rsidR="00DB7AAB">
        <w:rPr>
          <w:rFonts w:ascii="Times New Roman" w:hAnsi="Times New Roman"/>
          <w:b/>
          <w:bCs/>
          <w:sz w:val="24"/>
          <w:szCs w:val="24"/>
        </w:rPr>
        <w:t>ing</w:t>
      </w:r>
      <w:r w:rsidR="00315FC2">
        <w:rPr>
          <w:rFonts w:ascii="Times New Roman" w:hAnsi="Times New Roman"/>
          <w:b/>
          <w:bCs/>
          <w:sz w:val="24"/>
          <w:szCs w:val="24"/>
        </w:rPr>
        <w:t xml:space="preserve"> and failure</w:t>
      </w:r>
      <w:r w:rsidRPr="001E236A">
        <w:rPr>
          <w:rFonts w:ascii="Times New Roman" w:hAnsi="Times New Roman"/>
          <w:b/>
          <w:bCs/>
          <w:sz w:val="24"/>
          <w:szCs w:val="24"/>
        </w:rPr>
        <w:t xml:space="preserve"> modes</w:t>
      </w:r>
    </w:p>
    <w:tbl>
      <w:tblPr>
        <w:tblW w:w="15730" w:type="dxa"/>
        <w:jc w:val="center"/>
        <w:tblLayout w:type="fixed"/>
        <w:tblCellMar>
          <w:left w:w="10" w:type="dxa"/>
          <w:right w:w="10" w:type="dxa"/>
        </w:tblCellMar>
        <w:tblLook w:val="0000" w:firstRow="0" w:lastRow="0" w:firstColumn="0" w:lastColumn="0" w:noHBand="0" w:noVBand="0"/>
      </w:tblPr>
      <w:tblGrid>
        <w:gridCol w:w="1696"/>
        <w:gridCol w:w="1559"/>
        <w:gridCol w:w="1734"/>
        <w:gridCol w:w="1669"/>
        <w:gridCol w:w="1559"/>
        <w:gridCol w:w="1984"/>
        <w:gridCol w:w="2835"/>
        <w:gridCol w:w="2694"/>
      </w:tblGrid>
      <w:tr w:rsidR="00423B59" w:rsidRPr="004765DF" w14:paraId="578BF0D4" w14:textId="77777777" w:rsidTr="00B7540A">
        <w:trPr>
          <w:trHeight w:val="494"/>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066E7"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Beam ID</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6BBF7"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Maximum crack width (mm)</w:t>
            </w: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5D4E2"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Average crack spacing (mm)</w:t>
            </w:r>
          </w:p>
        </w:tc>
        <w:tc>
          <w:tcPr>
            <w:tcW w:w="5212"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9C4E05B"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Types and No. of cracks</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70DFDF71" w14:textId="44B1BB18" w:rsidR="00423B59" w:rsidRPr="005C28C6" w:rsidRDefault="00423B59" w:rsidP="00423B59">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Failure mode</w:t>
            </w:r>
          </w:p>
        </w:tc>
      </w:tr>
      <w:tr w:rsidR="00423B59" w:rsidRPr="004765DF" w14:paraId="75A4C9AC" w14:textId="77777777" w:rsidTr="00B7540A">
        <w:trPr>
          <w:trHeight w:val="1193"/>
          <w:jc w:val="center"/>
        </w:trPr>
        <w:tc>
          <w:tcPr>
            <w:tcW w:w="1696"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A2DBBE"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D40C0"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9FFF4"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p>
        </w:tc>
        <w:tc>
          <w:tcPr>
            <w:tcW w:w="166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8D3DA8"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No. of pure flexural cracks</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83465A" w14:textId="77777777" w:rsidR="00423B59" w:rsidRPr="005C28C6" w:rsidRDefault="00423B59" w:rsidP="00E17A05">
            <w:pPr>
              <w:spacing w:after="0" w:line="276" w:lineRule="auto"/>
              <w:jc w:val="center"/>
              <w:rPr>
                <w:rFonts w:ascii="Times New Roman" w:hAnsi="Times New Roman"/>
                <w:b/>
                <w:sz w:val="24"/>
                <w:szCs w:val="24"/>
              </w:rPr>
            </w:pPr>
            <w:r w:rsidRPr="005C28C6">
              <w:rPr>
                <w:rFonts w:ascii="Times New Roman" w:hAnsi="Times New Roman"/>
                <w:b/>
                <w:sz w:val="24"/>
                <w:szCs w:val="24"/>
              </w:rPr>
              <w:t>No. of flexural shear cracks</w:t>
            </w:r>
          </w:p>
        </w:tc>
        <w:tc>
          <w:tcPr>
            <w:tcW w:w="1984" w:type="dxa"/>
            <w:tcBorders>
              <w:top w:val="single" w:sz="4" w:space="0" w:color="000000"/>
              <w:left w:val="single" w:sz="4" w:space="0" w:color="000000"/>
              <w:right w:val="single" w:sz="4" w:space="0" w:color="auto"/>
            </w:tcBorders>
            <w:shd w:val="clear" w:color="auto" w:fill="auto"/>
            <w:vAlign w:val="center"/>
          </w:tcPr>
          <w:p w14:paraId="5A2EA8F6" w14:textId="77777777" w:rsidR="00423B59" w:rsidRPr="005C28C6" w:rsidRDefault="00423B59" w:rsidP="00E17A05">
            <w:pPr>
              <w:spacing w:after="0" w:line="276" w:lineRule="auto"/>
              <w:jc w:val="center"/>
              <w:rPr>
                <w:rFonts w:ascii="Times New Roman" w:hAnsi="Times New Roman"/>
                <w:b/>
                <w:sz w:val="24"/>
                <w:szCs w:val="24"/>
              </w:rPr>
            </w:pPr>
            <w:r w:rsidRPr="005C28C6">
              <w:rPr>
                <w:rFonts w:ascii="Times New Roman" w:hAnsi="Times New Roman"/>
                <w:b/>
                <w:sz w:val="24"/>
                <w:szCs w:val="24"/>
              </w:rPr>
              <w:t>No. of diagonal shear cracks</w:t>
            </w:r>
          </w:p>
        </w:tc>
        <w:tc>
          <w:tcPr>
            <w:tcW w:w="2835" w:type="dxa"/>
            <w:tcBorders>
              <w:top w:val="single" w:sz="4" w:space="0" w:color="auto"/>
              <w:left w:val="single" w:sz="4" w:space="0" w:color="auto"/>
              <w:bottom w:val="single" w:sz="4" w:space="0" w:color="auto"/>
              <w:right w:val="single" w:sz="4" w:space="0" w:color="auto"/>
            </w:tcBorders>
            <w:vAlign w:val="center"/>
          </w:tcPr>
          <w:p w14:paraId="17572AF7" w14:textId="5CA94569" w:rsidR="00423B59" w:rsidRPr="00423B59" w:rsidRDefault="00423B59" w:rsidP="00423B59">
            <w:pPr>
              <w:spacing w:after="0" w:line="276" w:lineRule="auto"/>
              <w:jc w:val="center"/>
              <w:rPr>
                <w:rFonts w:ascii="Times New Roman" w:hAnsi="Times New Roman"/>
                <w:b/>
                <w:sz w:val="24"/>
                <w:szCs w:val="24"/>
              </w:rPr>
            </w:pPr>
            <w:r w:rsidRPr="00423B59">
              <w:rPr>
                <w:rFonts w:ascii="Times New Roman" w:hAnsi="Times New Roman"/>
                <w:b/>
                <w:sz w:val="24"/>
                <w:szCs w:val="24"/>
              </w:rPr>
              <w:t>Predicted</w:t>
            </w:r>
          </w:p>
        </w:tc>
        <w:tc>
          <w:tcPr>
            <w:tcW w:w="2694" w:type="dxa"/>
            <w:tcBorders>
              <w:top w:val="single" w:sz="4" w:space="0" w:color="auto"/>
              <w:left w:val="single" w:sz="4" w:space="0" w:color="auto"/>
              <w:bottom w:val="single" w:sz="4" w:space="0" w:color="auto"/>
              <w:right w:val="single" w:sz="4" w:space="0" w:color="auto"/>
            </w:tcBorders>
            <w:vAlign w:val="center"/>
          </w:tcPr>
          <w:p w14:paraId="4B14BD08" w14:textId="2B86A119" w:rsidR="00423B59" w:rsidRPr="00423B59" w:rsidRDefault="00423B59" w:rsidP="00423B59">
            <w:pPr>
              <w:spacing w:after="0" w:line="276" w:lineRule="auto"/>
              <w:jc w:val="center"/>
              <w:rPr>
                <w:rFonts w:ascii="Times New Roman" w:hAnsi="Times New Roman"/>
                <w:b/>
                <w:sz w:val="24"/>
                <w:szCs w:val="24"/>
              </w:rPr>
            </w:pPr>
            <w:r w:rsidRPr="00423B59">
              <w:rPr>
                <w:rFonts w:ascii="Times New Roman" w:hAnsi="Times New Roman"/>
                <w:b/>
                <w:sz w:val="24"/>
                <w:szCs w:val="24"/>
              </w:rPr>
              <w:t>Experimental</w:t>
            </w:r>
          </w:p>
        </w:tc>
      </w:tr>
      <w:tr w:rsidR="006307EF" w:rsidRPr="004765DF" w14:paraId="6E06C8E2" w14:textId="77777777" w:rsidTr="00B7540A">
        <w:trPr>
          <w:trHeight w:val="514"/>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D9CFA8" w14:textId="77777777" w:rsidR="006307EF" w:rsidRPr="004765DF" w:rsidRDefault="006307EF" w:rsidP="006307EF">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C50C9"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1</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40003"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97.50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180DC"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91E83"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44FFA"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2835" w:type="dxa"/>
            <w:tcBorders>
              <w:top w:val="single" w:sz="4" w:space="0" w:color="auto"/>
              <w:left w:val="single" w:sz="4" w:space="0" w:color="000000"/>
              <w:bottom w:val="single" w:sz="4" w:space="0" w:color="000000"/>
              <w:right w:val="single" w:sz="4" w:space="0" w:color="000000"/>
            </w:tcBorders>
            <w:vAlign w:val="center"/>
          </w:tcPr>
          <w:p w14:paraId="6543DA97" w14:textId="7CFDFB47"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auto"/>
              <w:left w:val="single" w:sz="4" w:space="0" w:color="000000"/>
              <w:bottom w:val="single" w:sz="4" w:space="0" w:color="000000"/>
              <w:right w:val="single" w:sz="4" w:space="0" w:color="000000"/>
            </w:tcBorders>
            <w:vAlign w:val="center"/>
          </w:tcPr>
          <w:p w14:paraId="59ECD727" w14:textId="34C586D0"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458DECFD" w14:textId="77777777" w:rsidTr="00B7540A">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557E84" w14:textId="77777777" w:rsidR="006307EF" w:rsidRPr="004765DF" w:rsidRDefault="006307EF" w:rsidP="006307EF">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59FEE"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1</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52835"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55.54</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43C51"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AB8B4"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C3F5"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7CF44819" w14:textId="5FAE92A4"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0A965D82" w14:textId="7725B742"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0050045B" w14:textId="77777777" w:rsidTr="00B7540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4DFE2" w14:textId="1E65D07F" w:rsidR="006307EF" w:rsidRPr="004765DF" w:rsidRDefault="006307EF" w:rsidP="006307EF">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2984F"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0.5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9EBFC"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71.88</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F01DA"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70A33"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EFFB2"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3AF121B2" w14:textId="77F45C10"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47F44035" w14:textId="42B1D2CF"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7D62A85A" w14:textId="77777777" w:rsidTr="00B7540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C3B508" w14:textId="64FBCB8C" w:rsidR="006307EF" w:rsidRPr="004765DF" w:rsidRDefault="006307EF" w:rsidP="006307EF">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F7D4D"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1</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6DD4C"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68.90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47CDB"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6CC01"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D122A"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vAlign w:val="center"/>
          </w:tcPr>
          <w:p w14:paraId="41FB9E71" w14:textId="7291E0C8"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77FE99E4" w14:textId="4FA682FA"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5A923DAA" w14:textId="77777777" w:rsidTr="00B7540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E16D85" w14:textId="2499D0BB" w:rsidR="006307EF" w:rsidRPr="004765DF" w:rsidRDefault="006307EF" w:rsidP="006307EF">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F2EDF"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0.5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5ED5D"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91.57</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FE626"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CFFB7"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B0D5D"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vAlign w:val="center"/>
          </w:tcPr>
          <w:p w14:paraId="536763B3" w14:textId="2104475C"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4F3C6241" w14:textId="6CFA24EC"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423B59" w:rsidRPr="00A418F1" w14:paraId="7CFDE390" w14:textId="77777777" w:rsidTr="00B7540A">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3C7875"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lang w:val="en-GB"/>
              </w:rPr>
              <w:t>BS1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6CF53" w14:textId="77777777" w:rsidR="00423B59" w:rsidRPr="00C86C25" w:rsidRDefault="00423B59" w:rsidP="00E17A05">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2</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C8563" w14:textId="77777777" w:rsidR="00423B59" w:rsidRPr="00C86C25" w:rsidRDefault="00423B59" w:rsidP="00E17A05">
            <w:pPr>
              <w:suppressAutoHyphens w:val="0"/>
              <w:spacing w:after="0" w:line="276" w:lineRule="auto"/>
              <w:jc w:val="center"/>
              <w:rPr>
                <w:rFonts w:ascii="Times New Roman" w:hAnsi="Times New Roman"/>
                <w:sz w:val="24"/>
                <w:szCs w:val="24"/>
                <w:highlight w:val="yellow"/>
              </w:rPr>
            </w:pPr>
            <w:bookmarkStart w:id="29" w:name="_Hlk192543285"/>
            <w:r w:rsidRPr="00DF447E">
              <w:rPr>
                <w:rFonts w:ascii="Times New Roman" w:hAnsi="Times New Roman"/>
                <w:sz w:val="24"/>
                <w:szCs w:val="24"/>
              </w:rPr>
              <w:t>54.83</w:t>
            </w:r>
            <w:bookmarkEnd w:id="29"/>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5DF75" w14:textId="77777777" w:rsidR="00423B59" w:rsidRPr="00DF447E"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A8A0F" w14:textId="77777777" w:rsidR="00423B59" w:rsidRPr="00DF447E"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F3358" w14:textId="77777777" w:rsidR="00423B59" w:rsidRPr="00DF447E"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9</w:t>
            </w:r>
          </w:p>
        </w:tc>
        <w:tc>
          <w:tcPr>
            <w:tcW w:w="2835" w:type="dxa"/>
            <w:tcBorders>
              <w:top w:val="single" w:sz="4" w:space="0" w:color="000000"/>
              <w:left w:val="single" w:sz="4" w:space="0" w:color="000000"/>
              <w:bottom w:val="single" w:sz="4" w:space="0" w:color="000000"/>
              <w:right w:val="single" w:sz="4" w:space="0" w:color="000000"/>
            </w:tcBorders>
            <w:vAlign w:val="center"/>
          </w:tcPr>
          <w:p w14:paraId="0AFB7AF6" w14:textId="3259A764" w:rsidR="00423B59" w:rsidRDefault="00A568A8" w:rsidP="00A568A8">
            <w:pPr>
              <w:suppressAutoHyphens w:val="0"/>
              <w:spacing w:after="0" w:line="276" w:lineRule="auto"/>
              <w:jc w:val="center"/>
              <w:rPr>
                <w:rFonts w:ascii="Times New Roman" w:hAnsi="Times New Roman"/>
                <w:sz w:val="24"/>
                <w:szCs w:val="24"/>
              </w:rPr>
            </w:pPr>
            <w:r>
              <w:rPr>
                <w:rFonts w:ascii="Times New Roman" w:hAnsi="Times New Roman"/>
                <w:sz w:val="24"/>
                <w:szCs w:val="24"/>
              </w:rPr>
              <w:t>Steel yielding</w:t>
            </w:r>
          </w:p>
        </w:tc>
        <w:tc>
          <w:tcPr>
            <w:tcW w:w="2694" w:type="dxa"/>
            <w:tcBorders>
              <w:top w:val="single" w:sz="4" w:space="0" w:color="000000"/>
              <w:left w:val="single" w:sz="4" w:space="0" w:color="000000"/>
              <w:bottom w:val="single" w:sz="4" w:space="0" w:color="000000"/>
              <w:right w:val="single" w:sz="4" w:space="0" w:color="000000"/>
            </w:tcBorders>
            <w:vAlign w:val="center"/>
          </w:tcPr>
          <w:p w14:paraId="6111A543" w14:textId="2C15225B" w:rsidR="00423B59" w:rsidRPr="00412A62"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Steel yielding</w:t>
            </w:r>
          </w:p>
        </w:tc>
      </w:tr>
    </w:tbl>
    <w:p w14:paraId="7DF92649" w14:textId="6BDA3C2B" w:rsidR="00270957" w:rsidRDefault="00270957">
      <w:pPr>
        <w:tabs>
          <w:tab w:val="center" w:pos="4680"/>
          <w:tab w:val="right" w:pos="9360"/>
        </w:tabs>
        <w:suppressAutoHyphens w:val="0"/>
        <w:spacing w:after="240"/>
        <w:jc w:val="center"/>
        <w:rPr>
          <w:rFonts w:ascii="Times New Roman" w:hAnsi="Times New Roman"/>
          <w:sz w:val="24"/>
          <w:szCs w:val="24"/>
        </w:rPr>
      </w:pPr>
    </w:p>
    <w:p w14:paraId="2E4335E2" w14:textId="333951CD" w:rsidR="00270957" w:rsidRDefault="00270957">
      <w:pPr>
        <w:tabs>
          <w:tab w:val="center" w:pos="4680"/>
          <w:tab w:val="right" w:pos="9360"/>
        </w:tabs>
        <w:suppressAutoHyphens w:val="0"/>
        <w:spacing w:after="240"/>
        <w:jc w:val="center"/>
        <w:rPr>
          <w:rFonts w:ascii="Times New Roman" w:hAnsi="Times New Roman"/>
          <w:sz w:val="24"/>
          <w:szCs w:val="24"/>
        </w:rPr>
      </w:pPr>
    </w:p>
    <w:p w14:paraId="3903EE4E" w14:textId="122314E7" w:rsidR="00270957" w:rsidRDefault="00270957">
      <w:pPr>
        <w:tabs>
          <w:tab w:val="center" w:pos="4680"/>
          <w:tab w:val="right" w:pos="9360"/>
        </w:tabs>
        <w:suppressAutoHyphens w:val="0"/>
        <w:spacing w:after="240"/>
        <w:jc w:val="center"/>
        <w:rPr>
          <w:rFonts w:ascii="Times New Roman" w:hAnsi="Times New Roman"/>
          <w:sz w:val="24"/>
          <w:szCs w:val="24"/>
        </w:rPr>
      </w:pPr>
    </w:p>
    <w:p w14:paraId="66E5ACC5" w14:textId="2EF8964E" w:rsidR="00270957" w:rsidRDefault="00270957">
      <w:pPr>
        <w:tabs>
          <w:tab w:val="center" w:pos="4680"/>
          <w:tab w:val="right" w:pos="9360"/>
        </w:tabs>
        <w:suppressAutoHyphens w:val="0"/>
        <w:spacing w:after="240"/>
        <w:jc w:val="center"/>
        <w:rPr>
          <w:rFonts w:ascii="Times New Roman" w:hAnsi="Times New Roman"/>
          <w:sz w:val="24"/>
          <w:szCs w:val="24"/>
        </w:rPr>
      </w:pPr>
    </w:p>
    <w:p w14:paraId="11AAF05A" w14:textId="65D36125" w:rsidR="006A7BE1" w:rsidRDefault="006A7BE1">
      <w:pPr>
        <w:tabs>
          <w:tab w:val="center" w:pos="4680"/>
          <w:tab w:val="right" w:pos="9360"/>
        </w:tabs>
        <w:suppressAutoHyphens w:val="0"/>
        <w:spacing w:after="240"/>
        <w:jc w:val="center"/>
        <w:rPr>
          <w:rFonts w:ascii="Times New Roman" w:hAnsi="Times New Roman"/>
          <w:sz w:val="24"/>
          <w:szCs w:val="24"/>
        </w:rPr>
      </w:pPr>
    </w:p>
    <w:p w14:paraId="7942A7F9" w14:textId="0D32EC01" w:rsidR="006A7BE1" w:rsidRDefault="006A7BE1">
      <w:pPr>
        <w:tabs>
          <w:tab w:val="center" w:pos="4680"/>
          <w:tab w:val="right" w:pos="9360"/>
        </w:tabs>
        <w:suppressAutoHyphens w:val="0"/>
        <w:spacing w:after="240"/>
        <w:jc w:val="center"/>
        <w:rPr>
          <w:rFonts w:ascii="Times New Roman" w:hAnsi="Times New Roman"/>
          <w:sz w:val="24"/>
          <w:szCs w:val="24"/>
        </w:rPr>
      </w:pPr>
    </w:p>
    <w:p w14:paraId="75948F3E" w14:textId="77777777" w:rsidR="006A7BE1" w:rsidRDefault="006A7BE1">
      <w:pPr>
        <w:tabs>
          <w:tab w:val="center" w:pos="4680"/>
          <w:tab w:val="right" w:pos="9360"/>
        </w:tabs>
        <w:suppressAutoHyphens w:val="0"/>
        <w:spacing w:after="240"/>
        <w:jc w:val="center"/>
        <w:rPr>
          <w:rFonts w:ascii="Times New Roman" w:hAnsi="Times New Roman"/>
          <w:sz w:val="24"/>
          <w:szCs w:val="24"/>
        </w:rPr>
      </w:pPr>
    </w:p>
    <w:p w14:paraId="638CE600" w14:textId="2F607D1F" w:rsidR="00270957" w:rsidRDefault="00270957">
      <w:pPr>
        <w:tabs>
          <w:tab w:val="center" w:pos="4680"/>
          <w:tab w:val="right" w:pos="9360"/>
        </w:tabs>
        <w:suppressAutoHyphens w:val="0"/>
        <w:spacing w:after="240"/>
        <w:jc w:val="center"/>
        <w:rPr>
          <w:rFonts w:ascii="Times New Roman" w:hAnsi="Times New Roman"/>
          <w:sz w:val="24"/>
          <w:szCs w:val="24"/>
        </w:rPr>
      </w:pPr>
    </w:p>
    <w:p w14:paraId="748E780F" w14:textId="2CAACF9F" w:rsidR="00270957" w:rsidRPr="007D07B1" w:rsidRDefault="00270957" w:rsidP="00270957">
      <w:pPr>
        <w:jc w:val="center"/>
      </w:pPr>
      <w:r w:rsidRPr="00270957">
        <w:rPr>
          <w:rFonts w:ascii="Times New Roman" w:hAnsi="Times New Roman"/>
          <w:b/>
          <w:bCs/>
          <w:sz w:val="24"/>
          <w:szCs w:val="24"/>
        </w:rPr>
        <w:t xml:space="preserve">Table </w:t>
      </w:r>
      <w:r w:rsidR="00705777" w:rsidRPr="002E786B">
        <w:rPr>
          <w:rFonts w:ascii="Times New Roman" w:hAnsi="Times New Roman"/>
          <w:b/>
          <w:bCs/>
          <w:sz w:val="24"/>
          <w:szCs w:val="24"/>
        </w:rPr>
        <w:t>5</w:t>
      </w:r>
      <w:r w:rsidRPr="002E786B">
        <w:rPr>
          <w:rFonts w:ascii="Times New Roman" w:hAnsi="Times New Roman"/>
          <w:b/>
          <w:bCs/>
          <w:sz w:val="24"/>
          <w:szCs w:val="24"/>
        </w:rPr>
        <w:t>.</w:t>
      </w:r>
      <w:r w:rsidRPr="00270957">
        <w:rPr>
          <w:rFonts w:ascii="Times New Roman" w:hAnsi="Times New Roman"/>
          <w:b/>
          <w:bCs/>
          <w:sz w:val="24"/>
          <w:szCs w:val="24"/>
        </w:rPr>
        <w:t xml:space="preserve"> </w:t>
      </w:r>
      <w:r w:rsidRPr="001E236A">
        <w:rPr>
          <w:rFonts w:ascii="Times New Roman" w:hAnsi="Times New Roman"/>
          <w:b/>
          <w:bCs/>
          <w:sz w:val="24"/>
          <w:szCs w:val="24"/>
        </w:rPr>
        <w:t xml:space="preserve">Deflections and </w:t>
      </w:r>
      <w:r w:rsidR="009101A1">
        <w:rPr>
          <w:rFonts w:ascii="Times New Roman" w:hAnsi="Times New Roman"/>
          <w:b/>
          <w:bCs/>
          <w:sz w:val="24"/>
          <w:szCs w:val="24"/>
        </w:rPr>
        <w:t xml:space="preserve">post-cracking </w:t>
      </w:r>
      <w:r w:rsidR="001E3396">
        <w:rPr>
          <w:rFonts w:ascii="Times New Roman" w:hAnsi="Times New Roman"/>
          <w:b/>
          <w:bCs/>
          <w:sz w:val="24"/>
          <w:szCs w:val="24"/>
        </w:rPr>
        <w:t>strain energy</w:t>
      </w:r>
    </w:p>
    <w:tbl>
      <w:tblPr>
        <w:tblW w:w="8107" w:type="dxa"/>
        <w:jc w:val="center"/>
        <w:tblLayout w:type="fixed"/>
        <w:tblCellMar>
          <w:left w:w="10" w:type="dxa"/>
          <w:right w:w="10" w:type="dxa"/>
        </w:tblCellMar>
        <w:tblLook w:val="0000" w:firstRow="0" w:lastRow="0" w:firstColumn="0" w:lastColumn="0" w:noHBand="0" w:noVBand="0"/>
      </w:tblPr>
      <w:tblGrid>
        <w:gridCol w:w="1696"/>
        <w:gridCol w:w="1559"/>
        <w:gridCol w:w="1559"/>
        <w:gridCol w:w="1559"/>
        <w:gridCol w:w="1734"/>
      </w:tblGrid>
      <w:tr w:rsidR="00815214" w:rsidRPr="004765DF" w14:paraId="54BB458F" w14:textId="77777777" w:rsidTr="00815214">
        <w:trPr>
          <w:trHeight w:val="494"/>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4081B" w14:textId="77777777" w:rsidR="00815214" w:rsidRPr="005C28C6" w:rsidRDefault="00815214"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Beam ID</w:t>
            </w:r>
          </w:p>
        </w:tc>
        <w:tc>
          <w:tcPr>
            <w:tcW w:w="1559" w:type="dxa"/>
            <w:vMerge w:val="restart"/>
            <w:tcBorders>
              <w:top w:val="single" w:sz="4" w:space="0" w:color="000000"/>
              <w:left w:val="single" w:sz="4" w:space="0" w:color="000000"/>
              <w:right w:val="single" w:sz="4" w:space="0" w:color="000000"/>
            </w:tcBorders>
            <w:vAlign w:val="center"/>
          </w:tcPr>
          <w:p w14:paraId="1CC7ECB5" w14:textId="0A63BC54" w:rsidR="00815214" w:rsidRPr="005C28C6" w:rsidRDefault="00815214" w:rsidP="00E17A05">
            <w:pPr>
              <w:suppressAutoHyphens w:val="0"/>
              <w:spacing w:after="0" w:line="276" w:lineRule="auto"/>
              <w:jc w:val="center"/>
              <w:rPr>
                <w:rFonts w:ascii="Times New Roman" w:hAnsi="Times New Roman"/>
                <w:b/>
                <w:sz w:val="24"/>
                <w:szCs w:val="24"/>
              </w:rPr>
            </w:pPr>
            <w:r>
              <w:rPr>
                <w:rFonts w:ascii="Times New Roman" w:hAnsi="Times New Roman"/>
                <w:b/>
                <w:sz w:val="24"/>
                <w:szCs w:val="24"/>
              </w:rPr>
              <w:t>D</w:t>
            </w:r>
            <w:r w:rsidRPr="005C28C6">
              <w:rPr>
                <w:rFonts w:ascii="Times New Roman" w:hAnsi="Times New Roman"/>
                <w:b/>
                <w:sz w:val="24"/>
                <w:szCs w:val="24"/>
              </w:rPr>
              <w:t xml:space="preserve">eflection at </w:t>
            </w:r>
            <w:r>
              <w:rPr>
                <w:rFonts w:ascii="Times New Roman" w:hAnsi="Times New Roman"/>
                <w:b/>
                <w:sz w:val="24"/>
                <w:szCs w:val="24"/>
              </w:rPr>
              <w:t>first crack,</w:t>
            </w:r>
            <w:r w:rsidRPr="005C28C6">
              <w:rPr>
                <w:rFonts w:ascii="Times New Roman" w:hAnsi="Times New Roman"/>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cr</m:t>
                  </m:r>
                </m:sub>
              </m:sSub>
            </m:oMath>
            <w:r w:rsidRPr="005C28C6">
              <w:rPr>
                <w:rFonts w:ascii="Times New Roman" w:hAnsi="Times New Roman"/>
                <w:b/>
                <w:sz w:val="24"/>
                <w:szCs w:val="24"/>
              </w:rPr>
              <w:t xml:space="preserve"> (mm)</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08E7B" w14:textId="3FCCC37E" w:rsidR="00815214" w:rsidRPr="005C28C6" w:rsidRDefault="00815214" w:rsidP="00E17A05">
            <w:pPr>
              <w:suppressAutoHyphens w:val="0"/>
              <w:spacing w:after="0" w:line="276" w:lineRule="auto"/>
              <w:jc w:val="center"/>
              <w:rPr>
                <w:rFonts w:ascii="Times New Roman" w:hAnsi="Times New Roman"/>
                <w:b/>
                <w:sz w:val="24"/>
                <w:szCs w:val="24"/>
              </w:rPr>
            </w:pPr>
            <w:r>
              <w:rPr>
                <w:rFonts w:ascii="Times New Roman" w:hAnsi="Times New Roman"/>
                <w:b/>
                <w:sz w:val="24"/>
                <w:szCs w:val="24"/>
              </w:rPr>
              <w:t>Final d</w:t>
            </w:r>
            <w:r w:rsidRPr="005C28C6">
              <w:rPr>
                <w:rFonts w:ascii="Times New Roman" w:hAnsi="Times New Roman"/>
                <w:b/>
                <w:sz w:val="24"/>
                <w:szCs w:val="24"/>
              </w:rPr>
              <w:t>eflection</w:t>
            </w:r>
            <w:r>
              <w:rPr>
                <w:rFonts w:ascii="Times New Roman" w:hAnsi="Times New Roman"/>
                <w:b/>
                <w:sz w:val="24"/>
                <w:szCs w:val="24"/>
              </w:rPr>
              <w:t>,</w:t>
            </w:r>
            <w:r w:rsidRPr="005C28C6">
              <w:rPr>
                <w:rFonts w:ascii="Times New Roman" w:hAnsi="Times New Roman"/>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max</m:t>
                  </m:r>
                </m:sub>
              </m:sSub>
            </m:oMath>
            <w:r w:rsidRPr="005C28C6">
              <w:rPr>
                <w:rFonts w:ascii="Times New Roman" w:hAnsi="Times New Roman"/>
                <w:b/>
                <w:sz w:val="24"/>
                <w:szCs w:val="24"/>
              </w:rPr>
              <w:t xml:space="preserve"> (mm)</w:t>
            </w:r>
          </w:p>
        </w:tc>
        <w:bookmarkStart w:id="30" w:name="_Hlk192533535"/>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6DD67" w14:textId="76419297" w:rsidR="00815214" w:rsidRPr="005C28C6" w:rsidRDefault="00F902DB" w:rsidP="00E17A05">
            <w:pPr>
              <w:suppressAutoHyphens w:val="0"/>
              <w:spacing w:after="0" w:line="276" w:lineRule="auto"/>
              <w:jc w:val="center"/>
              <w:rPr>
                <w:rFonts w:ascii="Times New Roman" w:hAnsi="Times New Roman"/>
                <w:b/>
                <w:sz w:val="24"/>
                <w:szCs w:val="24"/>
              </w:rPr>
            </w:pPr>
            <m:oMathPara>
              <m:oMath>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cr</m:t>
                        </m:r>
                      </m:sub>
                    </m:sSub>
                  </m:num>
                  <m:den>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max</m:t>
                        </m:r>
                      </m:sub>
                    </m:sSub>
                  </m:den>
                </m:f>
              </m:oMath>
            </m:oMathPara>
            <w:bookmarkEnd w:id="30"/>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86E4B" w14:textId="61703FFF" w:rsidR="00815214" w:rsidRPr="005C28C6" w:rsidRDefault="00815214" w:rsidP="00E17A05">
            <w:pPr>
              <w:suppressAutoHyphens w:val="0"/>
              <w:spacing w:after="0" w:line="276" w:lineRule="auto"/>
              <w:jc w:val="center"/>
              <w:rPr>
                <w:rFonts w:ascii="Times New Roman" w:hAnsi="Times New Roman"/>
                <w:b/>
                <w:sz w:val="24"/>
                <w:szCs w:val="24"/>
              </w:rPr>
            </w:pPr>
            <w:r>
              <w:rPr>
                <w:rFonts w:ascii="Times New Roman" w:hAnsi="Times New Roman"/>
                <w:b/>
                <w:sz w:val="24"/>
                <w:szCs w:val="24"/>
              </w:rPr>
              <w:t>Post-cracking strain energy, (Nm)</w:t>
            </w:r>
          </w:p>
        </w:tc>
      </w:tr>
      <w:tr w:rsidR="00815214" w:rsidRPr="004765DF" w14:paraId="0F3898F7" w14:textId="77777777" w:rsidTr="00815214">
        <w:trPr>
          <w:trHeight w:val="1193"/>
          <w:jc w:val="center"/>
        </w:trPr>
        <w:tc>
          <w:tcPr>
            <w:tcW w:w="1696"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687377"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559" w:type="dxa"/>
            <w:vMerge/>
            <w:tcBorders>
              <w:left w:val="single" w:sz="4" w:space="0" w:color="000000"/>
              <w:bottom w:val="single" w:sz="4" w:space="0" w:color="000000"/>
              <w:right w:val="single" w:sz="4" w:space="0" w:color="000000"/>
            </w:tcBorders>
          </w:tcPr>
          <w:p w14:paraId="55226104"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0A68E"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24FBC"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990F9"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r>
      <w:tr w:rsidR="00815214" w:rsidRPr="004765DF" w14:paraId="6B985F38" w14:textId="77777777" w:rsidTr="00815214">
        <w:trPr>
          <w:trHeight w:val="514"/>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0E89E"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FF8A14E"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0.98</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51181D"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28.86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6BDDE" w14:textId="0EFE5C68" w:rsidR="00815214" w:rsidRPr="00DD6E1E" w:rsidRDefault="00815214" w:rsidP="00E17A05">
            <w:pPr>
              <w:suppressAutoHyphens w:val="0"/>
              <w:spacing w:after="0" w:line="276" w:lineRule="auto"/>
              <w:jc w:val="center"/>
              <w:rPr>
                <w:rFonts w:ascii="Times New Roman" w:hAnsi="Times New Roman"/>
                <w:sz w:val="24"/>
                <w:szCs w:val="24"/>
              </w:rPr>
            </w:pPr>
            <w:bookmarkStart w:id="31" w:name="_Hlk192533731"/>
            <w:r w:rsidRPr="00DD6E1E">
              <w:rPr>
                <w:rFonts w:ascii="Times New Roman" w:hAnsi="Times New Roman"/>
                <w:sz w:val="24"/>
                <w:szCs w:val="24"/>
              </w:rPr>
              <w:t>0.03</w:t>
            </w:r>
            <w:bookmarkEnd w:id="31"/>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EC35D" w14:textId="21858317" w:rsidR="00815214" w:rsidRPr="00E471B2" w:rsidRDefault="00815214" w:rsidP="00E17A05">
            <w:pPr>
              <w:suppressAutoHyphens w:val="0"/>
              <w:spacing w:after="0" w:line="276" w:lineRule="auto"/>
              <w:jc w:val="center"/>
              <w:rPr>
                <w:rFonts w:ascii="Times New Roman" w:hAnsi="Times New Roman"/>
                <w:sz w:val="24"/>
                <w:szCs w:val="24"/>
                <w:highlight w:val="green"/>
              </w:rPr>
            </w:pPr>
            <w:bookmarkStart w:id="32" w:name="_Hlk192980119"/>
            <w:r w:rsidRPr="008C704F">
              <w:rPr>
                <w:rFonts w:ascii="Times New Roman" w:hAnsi="Times New Roman"/>
                <w:sz w:val="24"/>
                <w:szCs w:val="24"/>
              </w:rPr>
              <w:t>554.7</w:t>
            </w:r>
            <w:bookmarkEnd w:id="32"/>
          </w:p>
        </w:tc>
      </w:tr>
      <w:tr w:rsidR="00815214" w:rsidRPr="004765DF" w14:paraId="5ED470C4" w14:textId="77777777" w:rsidTr="00815214">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89CCDF"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2</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48565A5"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9.04</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C995497"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19.53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F0330" w14:textId="0DB5F871" w:rsidR="00815214" w:rsidRPr="00DD6E1E" w:rsidRDefault="00815214" w:rsidP="00E17A05">
            <w:pPr>
              <w:suppressAutoHyphens w:val="0"/>
              <w:spacing w:after="0" w:line="276" w:lineRule="auto"/>
              <w:jc w:val="center"/>
              <w:rPr>
                <w:rFonts w:ascii="Times New Roman" w:hAnsi="Times New Roman"/>
                <w:sz w:val="24"/>
                <w:szCs w:val="24"/>
              </w:rPr>
            </w:pPr>
            <w:bookmarkStart w:id="33" w:name="_Hlk192533764"/>
            <w:r w:rsidRPr="00DD6E1E">
              <w:rPr>
                <w:rFonts w:ascii="Times New Roman" w:hAnsi="Times New Roman"/>
                <w:sz w:val="24"/>
                <w:szCs w:val="24"/>
              </w:rPr>
              <w:t>0.46</w:t>
            </w:r>
            <w:bookmarkEnd w:id="33"/>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A3C94" w14:textId="0BE06757" w:rsidR="00815214" w:rsidRPr="00E471B2" w:rsidRDefault="00815214" w:rsidP="00E17A05">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423.</w:t>
            </w:r>
            <w:r>
              <w:rPr>
                <w:rFonts w:ascii="Times New Roman" w:hAnsi="Times New Roman"/>
                <w:sz w:val="24"/>
                <w:szCs w:val="24"/>
              </w:rPr>
              <w:t>7</w:t>
            </w:r>
          </w:p>
        </w:tc>
      </w:tr>
      <w:tr w:rsidR="00815214" w:rsidRPr="004765DF" w14:paraId="244100C7" w14:textId="77777777" w:rsidTr="00815214">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B96FE5" w14:textId="7FB7D28E" w:rsidR="00815214" w:rsidRPr="004765DF" w:rsidRDefault="00815214" w:rsidP="00E17A05">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3</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7067DBA"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5.19</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F124B18"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19.88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7C1BF" w14:textId="4550C583" w:rsidR="00815214" w:rsidRPr="00DD6E1E" w:rsidRDefault="00815214" w:rsidP="00E17A05">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0.26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070AF" w14:textId="163BB0C9" w:rsidR="00815214" w:rsidRPr="00E471B2" w:rsidRDefault="00815214" w:rsidP="00E17A05">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472.</w:t>
            </w:r>
            <w:r>
              <w:rPr>
                <w:rFonts w:ascii="Times New Roman" w:hAnsi="Times New Roman"/>
                <w:sz w:val="24"/>
                <w:szCs w:val="24"/>
              </w:rPr>
              <w:t>3</w:t>
            </w:r>
          </w:p>
        </w:tc>
      </w:tr>
      <w:tr w:rsidR="00815214" w:rsidRPr="004765DF" w14:paraId="5446A651" w14:textId="77777777" w:rsidTr="00C526BF">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C79DE5" w14:textId="37395322" w:rsidR="00815214" w:rsidRPr="004765DF" w:rsidRDefault="00815214" w:rsidP="00E17A05">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4</w:t>
            </w:r>
          </w:p>
        </w:tc>
        <w:tc>
          <w:tcPr>
            <w:tcW w:w="1559" w:type="dxa"/>
            <w:tcBorders>
              <w:top w:val="single" w:sz="4" w:space="0" w:color="000000"/>
              <w:left w:val="single" w:sz="4" w:space="0" w:color="auto"/>
              <w:bottom w:val="single" w:sz="4" w:space="0" w:color="auto"/>
              <w:right w:val="single" w:sz="4" w:space="0" w:color="000000"/>
            </w:tcBorders>
            <w:shd w:val="clear" w:color="auto" w:fill="auto"/>
            <w:vAlign w:val="center"/>
          </w:tcPr>
          <w:p w14:paraId="41013E98"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7.99</w:t>
            </w:r>
          </w:p>
        </w:tc>
        <w:tc>
          <w:tcPr>
            <w:tcW w:w="1559"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67CB3657"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18.54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0A1BC" w14:textId="3D1155E0" w:rsidR="00815214" w:rsidRPr="00DD6E1E" w:rsidRDefault="00815214" w:rsidP="00E17A05">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0.43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9AC59" w14:textId="41F725F3" w:rsidR="00815214" w:rsidRPr="00E471B2" w:rsidRDefault="00815214" w:rsidP="00E17A05">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437.4</w:t>
            </w:r>
          </w:p>
        </w:tc>
      </w:tr>
      <w:tr w:rsidR="00815214" w:rsidRPr="004765DF" w14:paraId="68D2BB0F" w14:textId="77777777" w:rsidTr="00C526BF">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675E86" w14:textId="33AEF6EB" w:rsidR="00815214" w:rsidRPr="004765DF" w:rsidRDefault="00815214" w:rsidP="00E17A05">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A20023" w14:textId="77777777" w:rsidR="00815214" w:rsidRPr="00C526BF" w:rsidRDefault="00815214" w:rsidP="00C526BF">
            <w:pPr>
              <w:suppressAutoHyphens w:val="0"/>
              <w:spacing w:after="0" w:line="276" w:lineRule="auto"/>
              <w:jc w:val="center"/>
              <w:rPr>
                <w:rFonts w:ascii="Times New Roman" w:hAnsi="Times New Roman"/>
                <w:sz w:val="24"/>
                <w:szCs w:val="24"/>
              </w:rPr>
            </w:pPr>
            <w:r w:rsidRPr="00C526BF">
              <w:rPr>
                <w:rFonts w:ascii="Times New Roman" w:hAnsi="Times New Roman"/>
                <w:sz w:val="24"/>
                <w:szCs w:val="24"/>
              </w:rPr>
              <w:t>4.66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EC272A" w14:textId="77777777" w:rsidR="00815214" w:rsidRPr="00C526BF" w:rsidRDefault="00815214" w:rsidP="00C526BF">
            <w:pPr>
              <w:suppressAutoHyphens w:val="0"/>
              <w:spacing w:after="0" w:line="276" w:lineRule="auto"/>
              <w:jc w:val="center"/>
              <w:rPr>
                <w:rFonts w:ascii="Times New Roman" w:hAnsi="Times New Roman"/>
                <w:sz w:val="24"/>
                <w:szCs w:val="24"/>
              </w:rPr>
            </w:pPr>
            <w:r w:rsidRPr="00C526BF">
              <w:rPr>
                <w:rFonts w:ascii="Times New Roman" w:hAnsi="Times New Roman"/>
                <w:sz w:val="24"/>
                <w:szCs w:val="24"/>
              </w:rPr>
              <w:t>20.38</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A7580B" w14:textId="61F59656" w:rsidR="00815214" w:rsidRPr="00DD6E1E" w:rsidRDefault="00815214" w:rsidP="00E17A05">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0.23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9530B" w14:textId="23670352" w:rsidR="00815214" w:rsidRPr="00E471B2" w:rsidRDefault="00815214" w:rsidP="00E17A05">
            <w:pPr>
              <w:suppressAutoHyphens w:val="0"/>
              <w:spacing w:after="0" w:line="276" w:lineRule="auto"/>
              <w:jc w:val="center"/>
              <w:rPr>
                <w:rFonts w:ascii="Times New Roman" w:hAnsi="Times New Roman"/>
                <w:sz w:val="24"/>
                <w:szCs w:val="24"/>
                <w:highlight w:val="green"/>
              </w:rPr>
            </w:pPr>
            <w:bookmarkStart w:id="34" w:name="_Hlk192368999"/>
            <w:r w:rsidRPr="008C704F">
              <w:rPr>
                <w:rFonts w:ascii="Times New Roman" w:hAnsi="Times New Roman"/>
                <w:sz w:val="24"/>
                <w:szCs w:val="24"/>
              </w:rPr>
              <w:t>420.9</w:t>
            </w:r>
            <w:bookmarkEnd w:id="34"/>
          </w:p>
        </w:tc>
      </w:tr>
      <w:tr w:rsidR="00C526BF" w:rsidRPr="004765DF" w14:paraId="666E9D29" w14:textId="77777777" w:rsidTr="00C526BF">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BE4A5C" w14:textId="6550E1F7" w:rsidR="00C526BF" w:rsidRPr="00D65F7A" w:rsidRDefault="00C526BF" w:rsidP="00C526BF">
            <w:pPr>
              <w:suppressAutoHyphens w:val="0"/>
              <w:spacing w:after="0" w:line="276" w:lineRule="auto"/>
              <w:jc w:val="center"/>
              <w:rPr>
                <w:rFonts w:ascii="Times New Roman" w:hAnsi="Times New Roman"/>
                <w:sz w:val="24"/>
                <w:szCs w:val="24"/>
                <w:lang w:val="en-GB"/>
              </w:rPr>
            </w:pPr>
            <w:r w:rsidRPr="00301086">
              <w:rPr>
                <w:rFonts w:ascii="Times New Roman" w:hAnsi="Times New Roman"/>
                <w:b/>
                <w:bCs/>
                <w:sz w:val="24"/>
                <w:szCs w:val="24"/>
              </w:rPr>
              <w:t>Avg.</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377B11" w14:textId="669B4A11" w:rsidR="00C526BF" w:rsidRPr="00C526BF" w:rsidRDefault="00C526BF" w:rsidP="00C526BF">
            <w:pPr>
              <w:suppressAutoHyphens w:val="0"/>
              <w:spacing w:after="0" w:line="276" w:lineRule="auto"/>
              <w:jc w:val="center"/>
              <w:rPr>
                <w:rFonts w:ascii="Times New Roman" w:hAnsi="Times New Roman"/>
                <w:b/>
                <w:bCs/>
                <w:sz w:val="24"/>
                <w:szCs w:val="24"/>
              </w:rPr>
            </w:pPr>
            <w:r w:rsidRPr="00C526BF">
              <w:rPr>
                <w:rFonts w:ascii="Times New Roman" w:hAnsi="Times New Roman"/>
                <w:b/>
                <w:bCs/>
                <w:color w:val="000000"/>
                <w:sz w:val="24"/>
                <w:szCs w:val="24"/>
              </w:rPr>
              <w:t>5.57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793E9B" w14:textId="69406623" w:rsidR="00C526BF" w:rsidRPr="00C526BF" w:rsidRDefault="00C526BF" w:rsidP="00C526BF">
            <w:pPr>
              <w:suppressAutoHyphens w:val="0"/>
              <w:spacing w:after="0" w:line="276" w:lineRule="auto"/>
              <w:jc w:val="center"/>
              <w:rPr>
                <w:rFonts w:ascii="Times New Roman" w:hAnsi="Times New Roman"/>
                <w:b/>
                <w:bCs/>
                <w:sz w:val="24"/>
                <w:szCs w:val="24"/>
              </w:rPr>
            </w:pPr>
            <w:r w:rsidRPr="00C526BF">
              <w:rPr>
                <w:rFonts w:ascii="Times New Roman" w:hAnsi="Times New Roman"/>
                <w:b/>
                <w:bCs/>
                <w:color w:val="000000"/>
                <w:sz w:val="24"/>
                <w:szCs w:val="24"/>
              </w:rPr>
              <w:t>21.4</w:t>
            </w:r>
            <w:r>
              <w:rPr>
                <w:rFonts w:ascii="Times New Roman" w:hAnsi="Times New Roman"/>
                <w:b/>
                <w:bCs/>
                <w:color w:val="000000"/>
                <w:sz w:val="24"/>
                <w:szCs w:val="24"/>
              </w:rPr>
              <w:t>4</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636480" w14:textId="220797C9" w:rsidR="00C526BF" w:rsidRPr="005148F7" w:rsidRDefault="00C526BF" w:rsidP="00C526BF">
            <w:pPr>
              <w:suppressAutoHyphens w:val="0"/>
              <w:spacing w:after="0" w:line="276" w:lineRule="auto"/>
              <w:jc w:val="center"/>
              <w:rPr>
                <w:rFonts w:ascii="Times New Roman" w:hAnsi="Times New Roman"/>
                <w:b/>
                <w:bCs/>
                <w:sz w:val="24"/>
                <w:szCs w:val="24"/>
              </w:rPr>
            </w:pPr>
            <w:r>
              <w:rPr>
                <w:rFonts w:ascii="Times New Roman" w:hAnsi="Times New Roman"/>
                <w:b/>
                <w:bCs/>
                <w:sz w:val="24"/>
                <w:szCs w:val="24"/>
              </w:rPr>
              <w:t>0.28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35214" w14:textId="447620FD" w:rsidR="00C526BF" w:rsidRPr="005148F7" w:rsidRDefault="00C526BF" w:rsidP="00C526BF">
            <w:pPr>
              <w:suppressAutoHyphens w:val="0"/>
              <w:spacing w:after="0" w:line="276" w:lineRule="auto"/>
              <w:jc w:val="center"/>
              <w:rPr>
                <w:rFonts w:ascii="Times New Roman" w:hAnsi="Times New Roman"/>
                <w:b/>
                <w:bCs/>
                <w:sz w:val="24"/>
                <w:szCs w:val="24"/>
              </w:rPr>
            </w:pPr>
            <w:r>
              <w:rPr>
                <w:rFonts w:ascii="Times New Roman" w:hAnsi="Times New Roman"/>
                <w:b/>
                <w:bCs/>
                <w:sz w:val="24"/>
                <w:szCs w:val="24"/>
              </w:rPr>
              <w:t>461</w:t>
            </w:r>
            <w:r w:rsidRPr="005148F7">
              <w:rPr>
                <w:rFonts w:ascii="Times New Roman" w:hAnsi="Times New Roman"/>
                <w:b/>
                <w:bCs/>
                <w:sz w:val="24"/>
                <w:szCs w:val="24"/>
              </w:rPr>
              <w:t>.</w:t>
            </w:r>
            <w:r>
              <w:rPr>
                <w:rFonts w:ascii="Times New Roman" w:hAnsi="Times New Roman"/>
                <w:b/>
                <w:bCs/>
                <w:sz w:val="24"/>
                <w:szCs w:val="24"/>
              </w:rPr>
              <w:t>8</w:t>
            </w:r>
          </w:p>
        </w:tc>
      </w:tr>
      <w:tr w:rsidR="00C526BF" w:rsidRPr="00A418F1" w14:paraId="01FF1E48" w14:textId="77777777" w:rsidTr="00C526BF">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2F4FF9" w14:textId="77777777" w:rsidR="00C526BF" w:rsidRPr="004765DF" w:rsidRDefault="00C526BF" w:rsidP="00C526BF">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lang w:val="en-GB"/>
              </w:rPr>
              <w:t>BS1</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tcPr>
          <w:p w14:paraId="391BE2C4" w14:textId="77777777" w:rsidR="00C526BF" w:rsidRPr="00805F48" w:rsidRDefault="00C526BF" w:rsidP="00C526BF">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4.43</w:t>
            </w:r>
          </w:p>
        </w:tc>
        <w:tc>
          <w:tcPr>
            <w:tcW w:w="1559"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D754D6" w14:textId="77777777" w:rsidR="00C526BF" w:rsidRPr="00CC5B37" w:rsidRDefault="00C526BF" w:rsidP="00C526BF">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E9B90" w14:textId="3F2B62A5" w:rsidR="00C526BF" w:rsidRPr="00DD6E1E" w:rsidRDefault="00C526BF" w:rsidP="00C526BF">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0.39</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2CD0A" w14:textId="122DD881" w:rsidR="00C526BF" w:rsidRPr="00E471B2" w:rsidRDefault="00C526BF" w:rsidP="00C526BF">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278.</w:t>
            </w:r>
            <w:r>
              <w:rPr>
                <w:rFonts w:ascii="Times New Roman" w:hAnsi="Times New Roman"/>
                <w:sz w:val="24"/>
                <w:szCs w:val="24"/>
              </w:rPr>
              <w:t>8</w:t>
            </w:r>
          </w:p>
        </w:tc>
      </w:tr>
    </w:tbl>
    <w:p w14:paraId="670D3462" w14:textId="77777777" w:rsidR="00270957" w:rsidRDefault="00270957">
      <w:pPr>
        <w:tabs>
          <w:tab w:val="center" w:pos="4680"/>
          <w:tab w:val="right" w:pos="9360"/>
        </w:tabs>
        <w:suppressAutoHyphens w:val="0"/>
        <w:spacing w:after="240"/>
        <w:jc w:val="center"/>
        <w:rPr>
          <w:rFonts w:ascii="Times New Roman" w:hAnsi="Times New Roman"/>
          <w:sz w:val="24"/>
          <w:szCs w:val="24"/>
        </w:rPr>
      </w:pPr>
    </w:p>
    <w:p w14:paraId="7FAA794E" w14:textId="1073D06D" w:rsidR="00270957" w:rsidRDefault="00270957">
      <w:pPr>
        <w:tabs>
          <w:tab w:val="center" w:pos="4680"/>
          <w:tab w:val="right" w:pos="9360"/>
        </w:tabs>
        <w:suppressAutoHyphens w:val="0"/>
        <w:spacing w:after="240"/>
        <w:jc w:val="center"/>
        <w:rPr>
          <w:rFonts w:ascii="Times New Roman" w:hAnsi="Times New Roman"/>
          <w:sz w:val="24"/>
          <w:szCs w:val="24"/>
        </w:rPr>
      </w:pPr>
    </w:p>
    <w:p w14:paraId="460FA895" w14:textId="61C344CD" w:rsidR="00270957" w:rsidRDefault="00270957">
      <w:pPr>
        <w:tabs>
          <w:tab w:val="center" w:pos="4680"/>
          <w:tab w:val="right" w:pos="9360"/>
        </w:tabs>
        <w:suppressAutoHyphens w:val="0"/>
        <w:spacing w:after="240"/>
        <w:jc w:val="center"/>
        <w:rPr>
          <w:rFonts w:ascii="Times New Roman" w:hAnsi="Times New Roman"/>
          <w:sz w:val="24"/>
          <w:szCs w:val="24"/>
        </w:rPr>
      </w:pPr>
    </w:p>
    <w:p w14:paraId="1B336329" w14:textId="5EBAE186" w:rsidR="00270957" w:rsidRDefault="00270957">
      <w:pPr>
        <w:tabs>
          <w:tab w:val="center" w:pos="4680"/>
          <w:tab w:val="right" w:pos="9360"/>
        </w:tabs>
        <w:suppressAutoHyphens w:val="0"/>
        <w:spacing w:after="240"/>
        <w:jc w:val="center"/>
        <w:rPr>
          <w:rFonts w:ascii="Times New Roman" w:hAnsi="Times New Roman"/>
          <w:sz w:val="24"/>
          <w:szCs w:val="24"/>
        </w:rPr>
      </w:pPr>
    </w:p>
    <w:p w14:paraId="426AB15D" w14:textId="5A435403" w:rsidR="00270957" w:rsidRDefault="00270957">
      <w:pPr>
        <w:tabs>
          <w:tab w:val="center" w:pos="4680"/>
          <w:tab w:val="right" w:pos="9360"/>
        </w:tabs>
        <w:suppressAutoHyphens w:val="0"/>
        <w:spacing w:after="240"/>
        <w:jc w:val="center"/>
        <w:rPr>
          <w:rFonts w:ascii="Times New Roman" w:hAnsi="Times New Roman"/>
          <w:sz w:val="24"/>
          <w:szCs w:val="24"/>
        </w:rPr>
      </w:pPr>
    </w:p>
    <w:p w14:paraId="63FACB3C" w14:textId="275395F7" w:rsidR="00B05BFF" w:rsidRDefault="00B05BFF">
      <w:pPr>
        <w:tabs>
          <w:tab w:val="center" w:pos="4680"/>
          <w:tab w:val="right" w:pos="9360"/>
        </w:tabs>
        <w:suppressAutoHyphens w:val="0"/>
        <w:spacing w:after="240"/>
        <w:jc w:val="center"/>
        <w:rPr>
          <w:rFonts w:ascii="Times New Roman" w:hAnsi="Times New Roman"/>
          <w:sz w:val="24"/>
          <w:szCs w:val="24"/>
        </w:rPr>
      </w:pPr>
    </w:p>
    <w:p w14:paraId="4CACDE0D" w14:textId="77777777" w:rsidR="00B05BFF" w:rsidRPr="00270957" w:rsidRDefault="00B05BFF">
      <w:pPr>
        <w:tabs>
          <w:tab w:val="center" w:pos="4680"/>
          <w:tab w:val="right" w:pos="9360"/>
        </w:tabs>
        <w:suppressAutoHyphens w:val="0"/>
        <w:spacing w:after="240"/>
        <w:jc w:val="center"/>
        <w:rPr>
          <w:rFonts w:ascii="Times New Roman" w:hAnsi="Times New Roman"/>
          <w:sz w:val="24"/>
          <w:szCs w:val="24"/>
        </w:rPr>
      </w:pPr>
    </w:p>
    <w:p w14:paraId="7786150C" w14:textId="35F84EF0" w:rsidR="00464588" w:rsidRPr="00A418F1" w:rsidRDefault="00E902F6">
      <w:pPr>
        <w:tabs>
          <w:tab w:val="center" w:pos="4680"/>
          <w:tab w:val="right" w:pos="9360"/>
        </w:tabs>
        <w:suppressAutoHyphens w:val="0"/>
        <w:spacing w:after="240"/>
        <w:jc w:val="center"/>
        <w:rPr>
          <w:highlight w:val="yellow"/>
        </w:rPr>
      </w:pPr>
      <w:r w:rsidRPr="002E786B">
        <w:rPr>
          <w:rFonts w:ascii="Times New Roman" w:hAnsi="Times New Roman"/>
          <w:b/>
          <w:bCs/>
          <w:sz w:val="24"/>
          <w:szCs w:val="24"/>
        </w:rPr>
        <w:t xml:space="preserve">Table </w:t>
      </w:r>
      <w:r w:rsidR="007952B8" w:rsidRPr="002E786B">
        <w:rPr>
          <w:rFonts w:ascii="Times New Roman" w:hAnsi="Times New Roman"/>
          <w:b/>
          <w:bCs/>
          <w:sz w:val="24"/>
          <w:szCs w:val="24"/>
        </w:rPr>
        <w:t>6</w:t>
      </w:r>
      <w:r w:rsidRPr="002E786B">
        <w:rPr>
          <w:rFonts w:ascii="Times New Roman" w:hAnsi="Times New Roman"/>
          <w:b/>
          <w:bCs/>
          <w:sz w:val="24"/>
          <w:szCs w:val="24"/>
        </w:rPr>
        <w:t>.</w:t>
      </w:r>
      <w:r w:rsidRPr="007952B8">
        <w:rPr>
          <w:rFonts w:ascii="Times New Roman" w:hAnsi="Times New Roman"/>
          <w:b/>
          <w:bCs/>
          <w:sz w:val="24"/>
          <w:szCs w:val="24"/>
        </w:rPr>
        <w:t xml:space="preserve"> </w:t>
      </w:r>
      <w:r w:rsidRPr="004B34B1">
        <w:rPr>
          <w:rFonts w:ascii="Times New Roman" w:hAnsi="Times New Roman"/>
          <w:b/>
          <w:bCs/>
          <w:sz w:val="24"/>
        </w:rPr>
        <w:t xml:space="preserve">Cracking and </w:t>
      </w:r>
      <w:r w:rsidR="00B87041" w:rsidRPr="004B34B1">
        <w:rPr>
          <w:rFonts w:ascii="Times New Roman" w:hAnsi="Times New Roman"/>
          <w:b/>
          <w:bCs/>
          <w:sz w:val="24"/>
        </w:rPr>
        <w:t>f</w:t>
      </w:r>
      <w:r w:rsidRPr="004B34B1">
        <w:rPr>
          <w:rFonts w:ascii="Times New Roman" w:hAnsi="Times New Roman"/>
          <w:b/>
          <w:bCs/>
          <w:sz w:val="24"/>
        </w:rPr>
        <w:t>ailure loads of beams</w:t>
      </w:r>
      <w:bookmarkEnd w:id="28"/>
    </w:p>
    <w:tbl>
      <w:tblPr>
        <w:tblStyle w:val="TableGrid"/>
        <w:tblW w:w="15467" w:type="dxa"/>
        <w:jc w:val="center"/>
        <w:tblLayout w:type="fixed"/>
        <w:tblLook w:val="04A0" w:firstRow="1" w:lastRow="0" w:firstColumn="1" w:lastColumn="0" w:noHBand="0" w:noVBand="1"/>
      </w:tblPr>
      <w:tblGrid>
        <w:gridCol w:w="1413"/>
        <w:gridCol w:w="1843"/>
        <w:gridCol w:w="1701"/>
        <w:gridCol w:w="1417"/>
        <w:gridCol w:w="1701"/>
        <w:gridCol w:w="1570"/>
        <w:gridCol w:w="1690"/>
        <w:gridCol w:w="1276"/>
        <w:gridCol w:w="1428"/>
        <w:gridCol w:w="1428"/>
      </w:tblGrid>
      <w:tr w:rsidR="00891624" w:rsidRPr="00B8389C" w14:paraId="6694BA55" w14:textId="68D771A7" w:rsidTr="00891624">
        <w:trPr>
          <w:trHeight w:val="510"/>
          <w:jc w:val="center"/>
        </w:trPr>
        <w:tc>
          <w:tcPr>
            <w:tcW w:w="1413" w:type="dxa"/>
            <w:vMerge w:val="restart"/>
            <w:vAlign w:val="center"/>
          </w:tcPr>
          <w:p w14:paraId="5365B304" w14:textId="1A686358" w:rsidR="00891624" w:rsidRPr="00F07122" w:rsidRDefault="00891624" w:rsidP="00845112">
            <w:pPr>
              <w:autoSpaceDN w:val="0"/>
              <w:spacing w:after="160"/>
              <w:jc w:val="center"/>
              <w:textAlignment w:val="baseline"/>
              <w:rPr>
                <w:rFonts w:ascii="Times New Roman" w:hAnsi="Times New Roman"/>
                <w:b/>
                <w:bCs/>
                <w:lang w:val="en-GB"/>
              </w:rPr>
            </w:pPr>
            <w:r w:rsidRPr="005B2E93">
              <w:rPr>
                <w:rFonts w:ascii="Times New Roman" w:hAnsi="Times New Roman"/>
                <w:b/>
                <w:bCs/>
              </w:rPr>
              <w:t>Beam ID</w:t>
            </w:r>
          </w:p>
        </w:tc>
        <w:tc>
          <w:tcPr>
            <w:tcW w:w="1843" w:type="dxa"/>
            <w:vMerge w:val="restart"/>
            <w:vAlign w:val="center"/>
          </w:tcPr>
          <w:p w14:paraId="7F91818E" w14:textId="53971158"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Theoretical cracking load,</w:t>
            </w:r>
          </w:p>
          <w:p w14:paraId="0C243460"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cr</w:t>
            </w:r>
            <w:r w:rsidRPr="00C63F88">
              <w:rPr>
                <w:rFonts w:ascii="Times New Roman" w:hAnsi="Times New Roman"/>
                <w:b/>
                <w:bCs/>
              </w:rPr>
              <w:t xml:space="preserve"> (kN)</w:t>
            </w:r>
          </w:p>
        </w:tc>
        <w:tc>
          <w:tcPr>
            <w:tcW w:w="1701" w:type="dxa"/>
            <w:vMerge w:val="restart"/>
            <w:vAlign w:val="center"/>
          </w:tcPr>
          <w:p w14:paraId="63FA103A" w14:textId="6581403F"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Experimental cracking load,</w:t>
            </w:r>
          </w:p>
          <w:p w14:paraId="0B4D7A9C"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cr</w:t>
            </w:r>
            <w:r w:rsidRPr="00C63F88">
              <w:rPr>
                <w:rFonts w:ascii="Times New Roman" w:hAnsi="Times New Roman"/>
                <w:b/>
                <w:bCs/>
              </w:rPr>
              <w:t xml:space="preserve"> (kN)</w:t>
            </w:r>
          </w:p>
        </w:tc>
        <w:tc>
          <w:tcPr>
            <w:tcW w:w="4688" w:type="dxa"/>
            <w:gridSpan w:val="3"/>
            <w:vAlign w:val="center"/>
          </w:tcPr>
          <w:p w14:paraId="3665579D" w14:textId="296E07CB"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Theoretical failure load </w:t>
            </w:r>
            <w:proofErr w:type="spellStart"/>
            <w:r w:rsidRPr="00C63F88">
              <w:rPr>
                <w:rFonts w:ascii="Times New Roman" w:hAnsi="Times New Roman"/>
                <w:b/>
                <w:bCs/>
              </w:rPr>
              <w:t>Pult</w:t>
            </w:r>
            <w:proofErr w:type="spellEnd"/>
            <w:r w:rsidRPr="00C63F88">
              <w:rPr>
                <w:rFonts w:ascii="Times New Roman" w:hAnsi="Times New Roman"/>
                <w:b/>
                <w:bCs/>
              </w:rPr>
              <w:t xml:space="preserve"> (</w:t>
            </w:r>
            <w:proofErr w:type="spellStart"/>
            <w:r w:rsidRPr="00C63F88">
              <w:rPr>
                <w:rFonts w:ascii="Times New Roman" w:hAnsi="Times New Roman"/>
                <w:b/>
                <w:bCs/>
              </w:rPr>
              <w:t>kN</w:t>
            </w:r>
            <w:proofErr w:type="spellEnd"/>
            <w:r w:rsidRPr="00C63F88">
              <w:rPr>
                <w:rFonts w:ascii="Times New Roman" w:hAnsi="Times New Roman"/>
                <w:b/>
                <w:bCs/>
              </w:rPr>
              <w:t>) based on</w:t>
            </w:r>
          </w:p>
        </w:tc>
        <w:tc>
          <w:tcPr>
            <w:tcW w:w="1690" w:type="dxa"/>
            <w:vMerge w:val="restart"/>
            <w:vAlign w:val="center"/>
          </w:tcPr>
          <w:p w14:paraId="68DEEA90" w14:textId="2A8AA494"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Experimental </w:t>
            </w:r>
            <w:r w:rsidRPr="00C63F88">
              <w:rPr>
                <w:rFonts w:ascii="Times New Roman" w:hAnsi="Times New Roman"/>
                <w:b/>
                <w:bCs/>
                <w:lang w:val="en-GB"/>
              </w:rPr>
              <w:t xml:space="preserve">failure </w:t>
            </w:r>
            <w:r w:rsidRPr="00C63F88">
              <w:rPr>
                <w:rFonts w:ascii="Times New Roman" w:hAnsi="Times New Roman"/>
                <w:b/>
                <w:bCs/>
              </w:rPr>
              <w:t>load</w:t>
            </w:r>
          </w:p>
          <w:p w14:paraId="4AD98FEC"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ult</w:t>
            </w:r>
            <w:r w:rsidRPr="00C63F88">
              <w:rPr>
                <w:rFonts w:ascii="Times New Roman" w:hAnsi="Times New Roman"/>
                <w:b/>
                <w:bCs/>
              </w:rPr>
              <w:t xml:space="preserve"> (kN)</w:t>
            </w:r>
          </w:p>
        </w:tc>
        <w:tc>
          <w:tcPr>
            <w:tcW w:w="1276" w:type="dxa"/>
            <w:vMerge w:val="restart"/>
            <w:vAlign w:val="center"/>
          </w:tcPr>
          <w:p w14:paraId="17732302"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cr</w:t>
            </w:r>
            <w:r w:rsidRPr="00C63F88">
              <w:rPr>
                <w:rFonts w:ascii="Times New Roman" w:hAnsi="Times New Roman"/>
                <w:b/>
                <w:bCs/>
              </w:rPr>
              <w:t>/P</w:t>
            </w:r>
            <w:r w:rsidRPr="00CB47E8">
              <w:rPr>
                <w:rFonts w:ascii="Times New Roman" w:hAnsi="Times New Roman"/>
                <w:b/>
                <w:bCs/>
                <w:sz w:val="28"/>
                <w:szCs w:val="28"/>
                <w:vertAlign w:val="subscript"/>
              </w:rPr>
              <w:t>cr</w:t>
            </w:r>
          </w:p>
        </w:tc>
        <w:tc>
          <w:tcPr>
            <w:tcW w:w="1428" w:type="dxa"/>
            <w:vMerge w:val="restart"/>
            <w:vAlign w:val="center"/>
          </w:tcPr>
          <w:p w14:paraId="3712C823"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ult</w:t>
            </w:r>
            <w:r w:rsidRPr="00C63F88">
              <w:rPr>
                <w:rFonts w:ascii="Times New Roman" w:hAnsi="Times New Roman"/>
                <w:b/>
                <w:bCs/>
              </w:rPr>
              <w:t>/P</w:t>
            </w:r>
            <w:r w:rsidRPr="00CB47E8">
              <w:rPr>
                <w:rFonts w:ascii="Times New Roman" w:hAnsi="Times New Roman"/>
                <w:b/>
                <w:bCs/>
                <w:sz w:val="28"/>
                <w:szCs w:val="28"/>
                <w:vertAlign w:val="subscript"/>
              </w:rPr>
              <w:t>ult</w:t>
            </w:r>
          </w:p>
        </w:tc>
        <w:tc>
          <w:tcPr>
            <w:tcW w:w="1428" w:type="dxa"/>
            <w:vMerge w:val="restart"/>
            <w:vAlign w:val="center"/>
          </w:tcPr>
          <w:p w14:paraId="2C3003D6" w14:textId="051D9376" w:rsidR="00891624" w:rsidRPr="00891624" w:rsidRDefault="00891624" w:rsidP="00891624">
            <w:pPr>
              <w:jc w:val="center"/>
              <w:rPr>
                <w:rFonts w:ascii="Times New Roman" w:hAnsi="Times New Roman"/>
                <w:b/>
                <w:bCs/>
              </w:rPr>
            </w:pPr>
            <w:proofErr w:type="spellStart"/>
            <w:r>
              <w:rPr>
                <w:rFonts w:ascii="Times New Roman" w:hAnsi="Times New Roman"/>
                <w:b/>
                <w:bCs/>
              </w:rPr>
              <w:t>P’</w:t>
            </w:r>
            <w:r w:rsidRPr="00CB47E8">
              <w:rPr>
                <w:rFonts w:ascii="Times New Roman" w:hAnsi="Times New Roman"/>
                <w:b/>
                <w:bCs/>
                <w:sz w:val="28"/>
                <w:szCs w:val="28"/>
                <w:vertAlign w:val="subscript"/>
              </w:rPr>
              <w:t>cr</w:t>
            </w:r>
            <w:proofErr w:type="spellEnd"/>
            <w:r>
              <w:rPr>
                <w:rFonts w:ascii="Times New Roman" w:hAnsi="Times New Roman"/>
                <w:b/>
                <w:bCs/>
              </w:rPr>
              <w:t>/</w:t>
            </w:r>
            <w:proofErr w:type="spellStart"/>
            <w:r>
              <w:rPr>
                <w:rFonts w:ascii="Times New Roman" w:hAnsi="Times New Roman"/>
                <w:b/>
                <w:bCs/>
              </w:rPr>
              <w:t>P’</w:t>
            </w:r>
            <w:r w:rsidRPr="00CB47E8">
              <w:rPr>
                <w:rFonts w:ascii="Times New Roman" w:hAnsi="Times New Roman"/>
                <w:b/>
                <w:bCs/>
                <w:sz w:val="28"/>
                <w:szCs w:val="28"/>
                <w:vertAlign w:val="subscript"/>
              </w:rPr>
              <w:t>ult</w:t>
            </w:r>
            <w:proofErr w:type="spellEnd"/>
          </w:p>
        </w:tc>
      </w:tr>
      <w:tr w:rsidR="00891624" w:rsidRPr="00B8389C" w14:paraId="59368D6A" w14:textId="490FFF5C" w:rsidTr="00FB0DB5">
        <w:trPr>
          <w:trHeight w:val="149"/>
          <w:jc w:val="center"/>
        </w:trPr>
        <w:tc>
          <w:tcPr>
            <w:tcW w:w="1413" w:type="dxa"/>
            <w:vMerge/>
            <w:vAlign w:val="center"/>
          </w:tcPr>
          <w:p w14:paraId="72BD43FD" w14:textId="77777777" w:rsidR="00891624" w:rsidRPr="00B8389C" w:rsidRDefault="00891624" w:rsidP="00845112">
            <w:pPr>
              <w:autoSpaceDN w:val="0"/>
              <w:spacing w:after="160"/>
              <w:jc w:val="center"/>
              <w:textAlignment w:val="baseline"/>
              <w:rPr>
                <w:rFonts w:ascii="Times New Roman" w:hAnsi="Times New Roman"/>
                <w:b/>
                <w:bCs/>
                <w:highlight w:val="yellow"/>
                <w:lang w:val="en-GB"/>
              </w:rPr>
            </w:pPr>
          </w:p>
        </w:tc>
        <w:tc>
          <w:tcPr>
            <w:tcW w:w="1843" w:type="dxa"/>
            <w:vMerge/>
            <w:vAlign w:val="center"/>
          </w:tcPr>
          <w:p w14:paraId="61E63D70" w14:textId="77777777" w:rsidR="00891624" w:rsidRPr="00B8389C" w:rsidRDefault="00891624" w:rsidP="00845112">
            <w:pPr>
              <w:autoSpaceDN w:val="0"/>
              <w:spacing w:after="160"/>
              <w:jc w:val="center"/>
              <w:textAlignment w:val="baseline"/>
              <w:rPr>
                <w:rFonts w:ascii="Times New Roman" w:hAnsi="Times New Roman"/>
                <w:b/>
                <w:bCs/>
                <w:highlight w:val="yellow"/>
                <w:lang w:val="en-GB"/>
              </w:rPr>
            </w:pPr>
          </w:p>
        </w:tc>
        <w:tc>
          <w:tcPr>
            <w:tcW w:w="1701" w:type="dxa"/>
            <w:vMerge/>
            <w:vAlign w:val="center"/>
          </w:tcPr>
          <w:p w14:paraId="58CFEDB1" w14:textId="77777777" w:rsidR="00891624" w:rsidRPr="00B8389C" w:rsidRDefault="00891624" w:rsidP="00845112">
            <w:pPr>
              <w:autoSpaceDN w:val="0"/>
              <w:spacing w:after="160"/>
              <w:jc w:val="center"/>
              <w:textAlignment w:val="baseline"/>
              <w:rPr>
                <w:rFonts w:ascii="Times New Roman" w:hAnsi="Times New Roman"/>
                <w:b/>
                <w:bCs/>
                <w:highlight w:val="yellow"/>
                <w:lang w:val="en-GB"/>
              </w:rPr>
            </w:pPr>
          </w:p>
        </w:tc>
        <w:tc>
          <w:tcPr>
            <w:tcW w:w="1417" w:type="dxa"/>
            <w:vAlign w:val="center"/>
          </w:tcPr>
          <w:p w14:paraId="3BDE90BE" w14:textId="528B45A3"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lang w:val="en-GB"/>
              </w:rPr>
              <w:t xml:space="preserve">Reinforcement </w:t>
            </w:r>
            <w:r w:rsidRPr="00C63F88">
              <w:rPr>
                <w:rFonts w:ascii="Times New Roman" w:hAnsi="Times New Roman"/>
                <w:b/>
                <w:bCs/>
              </w:rPr>
              <w:t xml:space="preserve">failing </w:t>
            </w:r>
          </w:p>
        </w:tc>
        <w:tc>
          <w:tcPr>
            <w:tcW w:w="1701" w:type="dxa"/>
            <w:vAlign w:val="center"/>
          </w:tcPr>
          <w:p w14:paraId="6463A303" w14:textId="79A1917D"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Concrete crushing </w:t>
            </w:r>
          </w:p>
        </w:tc>
        <w:tc>
          <w:tcPr>
            <w:tcW w:w="1570" w:type="dxa"/>
            <w:vAlign w:val="center"/>
          </w:tcPr>
          <w:p w14:paraId="5D7189B2" w14:textId="1935363A"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Shear failure </w:t>
            </w:r>
          </w:p>
        </w:tc>
        <w:tc>
          <w:tcPr>
            <w:tcW w:w="1690" w:type="dxa"/>
            <w:vMerge/>
            <w:vAlign w:val="center"/>
          </w:tcPr>
          <w:p w14:paraId="67BC692C" w14:textId="77777777" w:rsidR="00891624" w:rsidRPr="00B8389C" w:rsidRDefault="00891624" w:rsidP="00845112">
            <w:pPr>
              <w:autoSpaceDN w:val="0"/>
              <w:spacing w:after="160"/>
              <w:jc w:val="center"/>
              <w:textAlignment w:val="baseline"/>
              <w:rPr>
                <w:rFonts w:ascii="Times New Roman" w:hAnsi="Times New Roman"/>
                <w:highlight w:val="yellow"/>
                <w:lang w:val="en-GB"/>
              </w:rPr>
            </w:pPr>
          </w:p>
        </w:tc>
        <w:tc>
          <w:tcPr>
            <w:tcW w:w="1276" w:type="dxa"/>
            <w:vMerge/>
            <w:vAlign w:val="center"/>
          </w:tcPr>
          <w:p w14:paraId="421BB253" w14:textId="77777777" w:rsidR="00891624" w:rsidRPr="00B8389C" w:rsidRDefault="00891624" w:rsidP="00845112">
            <w:pPr>
              <w:autoSpaceDN w:val="0"/>
              <w:spacing w:after="160"/>
              <w:jc w:val="center"/>
              <w:textAlignment w:val="baseline"/>
              <w:rPr>
                <w:rFonts w:ascii="Times New Roman" w:hAnsi="Times New Roman"/>
                <w:highlight w:val="yellow"/>
                <w:lang w:val="en-GB"/>
              </w:rPr>
            </w:pPr>
          </w:p>
        </w:tc>
        <w:tc>
          <w:tcPr>
            <w:tcW w:w="1428" w:type="dxa"/>
            <w:vMerge/>
            <w:tcBorders>
              <w:bottom w:val="single" w:sz="4" w:space="0" w:color="auto"/>
            </w:tcBorders>
            <w:vAlign w:val="center"/>
          </w:tcPr>
          <w:p w14:paraId="3B94DEDD" w14:textId="77777777" w:rsidR="00891624" w:rsidRPr="00B8389C" w:rsidRDefault="00891624" w:rsidP="00845112">
            <w:pPr>
              <w:autoSpaceDN w:val="0"/>
              <w:spacing w:after="160"/>
              <w:jc w:val="center"/>
              <w:textAlignment w:val="baseline"/>
              <w:rPr>
                <w:rFonts w:ascii="Times New Roman" w:hAnsi="Times New Roman"/>
                <w:highlight w:val="yellow"/>
                <w:lang w:val="en-GB"/>
              </w:rPr>
            </w:pPr>
          </w:p>
        </w:tc>
        <w:tc>
          <w:tcPr>
            <w:tcW w:w="1428" w:type="dxa"/>
            <w:vMerge/>
            <w:vAlign w:val="center"/>
          </w:tcPr>
          <w:p w14:paraId="05C4455E" w14:textId="77777777" w:rsidR="00891624" w:rsidRPr="00B8389C" w:rsidRDefault="00891624" w:rsidP="00891624">
            <w:pPr>
              <w:jc w:val="center"/>
              <w:rPr>
                <w:rFonts w:ascii="Times New Roman" w:hAnsi="Times New Roman"/>
                <w:highlight w:val="yellow"/>
                <w:lang w:val="en-GB"/>
              </w:rPr>
            </w:pPr>
          </w:p>
        </w:tc>
      </w:tr>
      <w:tr w:rsidR="00FB0DB5" w:rsidRPr="00B8389C" w14:paraId="7008D4F5" w14:textId="55A5CB90"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1CDC0024" w14:textId="12BE8873" w:rsidR="00FB0DB5" w:rsidRPr="00B8389C" w:rsidRDefault="00FB0DB5" w:rsidP="00FB0DB5">
            <w:pPr>
              <w:autoSpaceDN w:val="0"/>
              <w:jc w:val="center"/>
              <w:textAlignment w:val="baseline"/>
              <w:rPr>
                <w:rFonts w:ascii="Times New Roman" w:hAnsi="Times New Roman"/>
                <w:highlight w:val="yellow"/>
                <w:lang w:val="en-GB"/>
              </w:rPr>
            </w:pPr>
            <w:bookmarkStart w:id="35" w:name="_Hlk192718677"/>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1</w:t>
            </w:r>
          </w:p>
        </w:tc>
        <w:tc>
          <w:tcPr>
            <w:tcW w:w="1843" w:type="dxa"/>
            <w:vAlign w:val="center"/>
          </w:tcPr>
          <w:p w14:paraId="3EFE1662" w14:textId="10CBC251" w:rsidR="00FB0DB5" w:rsidRPr="00054F68" w:rsidRDefault="00FB0DB5" w:rsidP="00FB0DB5">
            <w:pPr>
              <w:autoSpaceDN w:val="0"/>
              <w:jc w:val="center"/>
              <w:textAlignment w:val="baseline"/>
              <w:rPr>
                <w:rFonts w:ascii="Times New Roman" w:hAnsi="Times New Roman" w:cs="Times New Roman"/>
                <w:highlight w:val="yellow"/>
              </w:rPr>
            </w:pPr>
            <w:r>
              <w:rPr>
                <w:rFonts w:ascii="Times New Roman" w:hAnsi="Times New Roman" w:cs="Times New Roman"/>
              </w:rPr>
              <w:t>5.4</w:t>
            </w:r>
          </w:p>
        </w:tc>
        <w:tc>
          <w:tcPr>
            <w:tcW w:w="1701" w:type="dxa"/>
            <w:vAlign w:val="center"/>
          </w:tcPr>
          <w:p w14:paraId="34AD7502" w14:textId="6C7B120D"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4</w:t>
            </w:r>
          </w:p>
        </w:tc>
        <w:tc>
          <w:tcPr>
            <w:tcW w:w="1417" w:type="dxa"/>
            <w:vAlign w:val="center"/>
          </w:tcPr>
          <w:p w14:paraId="7D6EAB89" w14:textId="730803A4"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52.3</w:t>
            </w:r>
          </w:p>
        </w:tc>
        <w:tc>
          <w:tcPr>
            <w:tcW w:w="1701" w:type="dxa"/>
            <w:vAlign w:val="center"/>
          </w:tcPr>
          <w:p w14:paraId="19B7907F" w14:textId="781D2E11"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322F1701" w14:textId="33CB28F3" w:rsidR="00FB0DB5" w:rsidRPr="00C257AF" w:rsidRDefault="00FB0DB5" w:rsidP="00FB0DB5">
            <w:pPr>
              <w:autoSpaceDN w:val="0"/>
              <w:jc w:val="center"/>
              <w:textAlignment w:val="baseline"/>
              <w:rPr>
                <w:rFonts w:ascii="Times New Roman" w:hAnsi="Times New Roman" w:cs="Times New Roman"/>
                <w:highlight w:val="yellow"/>
              </w:rPr>
            </w:pPr>
            <w:r w:rsidRPr="006E78DE">
              <w:rPr>
                <w:rFonts w:ascii="Times New Roman" w:hAnsi="Times New Roman"/>
              </w:rPr>
              <w:t>27.4</w:t>
            </w:r>
            <w:r>
              <w:rPr>
                <w:rFonts w:ascii="Times New Roman" w:hAnsi="Times New Roman"/>
              </w:rPr>
              <w:t>*</w:t>
            </w:r>
          </w:p>
        </w:tc>
        <w:tc>
          <w:tcPr>
            <w:tcW w:w="1690" w:type="dxa"/>
            <w:vAlign w:val="center"/>
          </w:tcPr>
          <w:p w14:paraId="5392440C" w14:textId="7927598D"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38</w:t>
            </w:r>
          </w:p>
        </w:tc>
        <w:tc>
          <w:tcPr>
            <w:tcW w:w="1276" w:type="dxa"/>
            <w:vAlign w:val="center"/>
          </w:tcPr>
          <w:p w14:paraId="2D497387" w14:textId="5FF5FBC8"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0.74</w:t>
            </w:r>
          </w:p>
        </w:tc>
        <w:tc>
          <w:tcPr>
            <w:tcW w:w="1428" w:type="dxa"/>
            <w:tcBorders>
              <w:top w:val="single" w:sz="4" w:space="0" w:color="auto"/>
              <w:left w:val="nil"/>
              <w:bottom w:val="single" w:sz="4" w:space="0" w:color="auto"/>
              <w:right w:val="nil"/>
            </w:tcBorders>
            <w:shd w:val="clear" w:color="auto" w:fill="auto"/>
            <w:vAlign w:val="center"/>
          </w:tcPr>
          <w:p w14:paraId="75E1BC7C" w14:textId="175A7CA3"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1.39</w:t>
            </w:r>
          </w:p>
        </w:tc>
        <w:tc>
          <w:tcPr>
            <w:tcW w:w="1428" w:type="dxa"/>
            <w:vAlign w:val="center"/>
          </w:tcPr>
          <w:p w14:paraId="547F37CA" w14:textId="1897242E" w:rsidR="00FB0DB5" w:rsidRPr="00B55261" w:rsidRDefault="00FB0DB5" w:rsidP="00FB0DB5">
            <w:pPr>
              <w:jc w:val="center"/>
              <w:rPr>
                <w:rFonts w:ascii="Times New Roman" w:hAnsi="Times New Roman"/>
                <w:lang w:val="en-GB"/>
              </w:rPr>
            </w:pPr>
            <w:r>
              <w:rPr>
                <w:rFonts w:ascii="Times New Roman" w:hAnsi="Times New Roman"/>
                <w:lang w:val="en-GB"/>
              </w:rPr>
              <w:t>0.11</w:t>
            </w:r>
          </w:p>
        </w:tc>
      </w:tr>
      <w:tr w:rsidR="00FB0DB5" w:rsidRPr="00B8389C" w14:paraId="23D15E43" w14:textId="2F8C307A"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1DDEBB35" w14:textId="3285529C" w:rsidR="00FB0DB5" w:rsidRPr="00B8389C" w:rsidRDefault="00FB0DB5" w:rsidP="00FB0DB5">
            <w:pPr>
              <w:autoSpaceDN w:val="0"/>
              <w:jc w:val="center"/>
              <w:textAlignment w:val="baseline"/>
              <w:rPr>
                <w:rFonts w:ascii="Times New Roman" w:hAnsi="Times New Roman"/>
                <w:highlight w:val="yellow"/>
                <w:lang w:val="en-GB"/>
              </w:rPr>
            </w:pPr>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2</w:t>
            </w:r>
          </w:p>
        </w:tc>
        <w:tc>
          <w:tcPr>
            <w:tcW w:w="1843" w:type="dxa"/>
            <w:vAlign w:val="center"/>
          </w:tcPr>
          <w:p w14:paraId="04C0B201" w14:textId="11129430" w:rsidR="00FB0DB5" w:rsidRPr="00724CFA" w:rsidRDefault="00FB0DB5" w:rsidP="00FB0DB5">
            <w:pPr>
              <w:autoSpaceDN w:val="0"/>
              <w:jc w:val="center"/>
              <w:textAlignment w:val="baseline"/>
              <w:rPr>
                <w:rFonts w:ascii="Times New Roman" w:hAnsi="Times New Roman" w:cs="Times New Roman"/>
              </w:rPr>
            </w:pPr>
            <w:r w:rsidRPr="00724CFA">
              <w:rPr>
                <w:rFonts w:ascii="Times New Roman" w:hAnsi="Times New Roman" w:cs="Times New Roman"/>
              </w:rPr>
              <w:t>7.0</w:t>
            </w:r>
          </w:p>
        </w:tc>
        <w:tc>
          <w:tcPr>
            <w:tcW w:w="1701" w:type="dxa"/>
            <w:vAlign w:val="center"/>
          </w:tcPr>
          <w:p w14:paraId="6F798A5B" w14:textId="18D5ED3C"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8</w:t>
            </w:r>
          </w:p>
        </w:tc>
        <w:tc>
          <w:tcPr>
            <w:tcW w:w="1417" w:type="dxa"/>
            <w:vAlign w:val="center"/>
          </w:tcPr>
          <w:p w14:paraId="24BDB587" w14:textId="01786B30"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52.3</w:t>
            </w:r>
          </w:p>
        </w:tc>
        <w:tc>
          <w:tcPr>
            <w:tcW w:w="1701" w:type="dxa"/>
            <w:vAlign w:val="center"/>
          </w:tcPr>
          <w:p w14:paraId="1CE9C83F" w14:textId="127D28FB"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48.1</w:t>
            </w:r>
          </w:p>
        </w:tc>
        <w:tc>
          <w:tcPr>
            <w:tcW w:w="1570" w:type="dxa"/>
            <w:vAlign w:val="center"/>
          </w:tcPr>
          <w:p w14:paraId="4FB3E84F" w14:textId="13EED0C4" w:rsidR="00FB0DB5" w:rsidRPr="00974008" w:rsidRDefault="00FB0DB5" w:rsidP="00FB0DB5">
            <w:pPr>
              <w:autoSpaceDN w:val="0"/>
              <w:jc w:val="center"/>
              <w:textAlignment w:val="baseline"/>
              <w:rPr>
                <w:rFonts w:ascii="Times New Roman" w:hAnsi="Times New Roman" w:cs="Times New Roman"/>
                <w:highlight w:val="yellow"/>
                <w:lang w:val="en-GB"/>
              </w:rPr>
            </w:pPr>
            <w:r w:rsidRPr="006E78DE">
              <w:rPr>
                <w:rFonts w:ascii="Times New Roman" w:hAnsi="Times New Roman"/>
              </w:rPr>
              <w:t>31.4</w:t>
            </w:r>
            <w:r>
              <w:rPr>
                <w:rFonts w:ascii="Times New Roman" w:hAnsi="Times New Roman"/>
              </w:rPr>
              <w:t>*</w:t>
            </w:r>
          </w:p>
        </w:tc>
        <w:tc>
          <w:tcPr>
            <w:tcW w:w="1690" w:type="dxa"/>
            <w:vAlign w:val="center"/>
          </w:tcPr>
          <w:p w14:paraId="43E40D38" w14:textId="75A3802A"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38</w:t>
            </w:r>
          </w:p>
        </w:tc>
        <w:tc>
          <w:tcPr>
            <w:tcW w:w="1276" w:type="dxa"/>
            <w:vAlign w:val="center"/>
          </w:tcPr>
          <w:p w14:paraId="1EDBF41D" w14:textId="3DCE05FE"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1.14</w:t>
            </w:r>
          </w:p>
        </w:tc>
        <w:tc>
          <w:tcPr>
            <w:tcW w:w="1428" w:type="dxa"/>
            <w:tcBorders>
              <w:top w:val="single" w:sz="4" w:space="0" w:color="auto"/>
              <w:left w:val="nil"/>
              <w:bottom w:val="single" w:sz="4" w:space="0" w:color="auto"/>
              <w:right w:val="nil"/>
            </w:tcBorders>
            <w:shd w:val="clear" w:color="auto" w:fill="auto"/>
            <w:vAlign w:val="center"/>
          </w:tcPr>
          <w:p w14:paraId="7730BD0C" w14:textId="227CAE28"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1.22</w:t>
            </w:r>
          </w:p>
        </w:tc>
        <w:tc>
          <w:tcPr>
            <w:tcW w:w="1428" w:type="dxa"/>
            <w:vAlign w:val="center"/>
          </w:tcPr>
          <w:p w14:paraId="302C87F8" w14:textId="33C297FC" w:rsidR="00FB0DB5" w:rsidRPr="00B55261" w:rsidRDefault="00FB0DB5" w:rsidP="00FB0DB5">
            <w:pPr>
              <w:jc w:val="center"/>
              <w:rPr>
                <w:rFonts w:ascii="Times New Roman" w:hAnsi="Times New Roman"/>
                <w:lang w:val="en-GB"/>
              </w:rPr>
            </w:pPr>
            <w:r>
              <w:rPr>
                <w:rFonts w:ascii="Times New Roman" w:hAnsi="Times New Roman"/>
                <w:lang w:val="en-GB"/>
              </w:rPr>
              <w:t>0.21</w:t>
            </w:r>
          </w:p>
        </w:tc>
      </w:tr>
      <w:tr w:rsidR="00FB0DB5" w:rsidRPr="00B8389C" w14:paraId="1CB95803" w14:textId="3C7C82D3"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6E15F77E" w14:textId="1728B2F6" w:rsidR="00FB0DB5" w:rsidRPr="00B8389C" w:rsidRDefault="00FB0DB5" w:rsidP="00FB0DB5">
            <w:pPr>
              <w:autoSpaceDN w:val="0"/>
              <w:jc w:val="center"/>
              <w:textAlignment w:val="baseline"/>
              <w:rPr>
                <w:rFonts w:ascii="Times New Roman" w:hAnsi="Times New Roman"/>
                <w:highlight w:val="yellow"/>
                <w:lang w:val="en-GB"/>
              </w:rPr>
            </w:pPr>
            <w:bookmarkStart w:id="36" w:name="_Hlk182344147"/>
            <w:r w:rsidRPr="00D65F7A">
              <w:rPr>
                <w:rFonts w:ascii="Times New Roman" w:hAnsi="Times New Roman"/>
                <w:lang w:val="en-GB"/>
              </w:rPr>
              <w:t>B</w:t>
            </w:r>
            <w:r>
              <w:rPr>
                <w:rFonts w:ascii="Times New Roman" w:hAnsi="Times New Roman"/>
                <w:lang w:val="en-GB"/>
              </w:rPr>
              <w:t>GF3</w:t>
            </w:r>
          </w:p>
        </w:tc>
        <w:tc>
          <w:tcPr>
            <w:tcW w:w="1843" w:type="dxa"/>
            <w:vAlign w:val="center"/>
          </w:tcPr>
          <w:p w14:paraId="5BC47BDB" w14:textId="095EA9A4" w:rsidR="00FB0DB5" w:rsidRPr="004223B6" w:rsidRDefault="00FB0DB5" w:rsidP="00FB0DB5">
            <w:pPr>
              <w:autoSpaceDN w:val="0"/>
              <w:jc w:val="center"/>
              <w:textAlignment w:val="baseline"/>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1BD06DBB" w14:textId="1E0C54EC"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8</w:t>
            </w:r>
          </w:p>
        </w:tc>
        <w:tc>
          <w:tcPr>
            <w:tcW w:w="1417" w:type="dxa"/>
            <w:vAlign w:val="center"/>
          </w:tcPr>
          <w:p w14:paraId="260E6B5D" w14:textId="581CA1FA"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78.6</w:t>
            </w:r>
          </w:p>
        </w:tc>
        <w:tc>
          <w:tcPr>
            <w:tcW w:w="1701" w:type="dxa"/>
            <w:vAlign w:val="center"/>
          </w:tcPr>
          <w:p w14:paraId="12398CC1" w14:textId="6699E0C0"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44D983E8" w14:textId="4BCBA48D" w:rsidR="00FB0DB5" w:rsidRPr="00974008" w:rsidRDefault="00FB0DB5" w:rsidP="00FB0DB5">
            <w:pPr>
              <w:autoSpaceDN w:val="0"/>
              <w:jc w:val="center"/>
              <w:textAlignment w:val="baseline"/>
              <w:rPr>
                <w:rFonts w:ascii="Times New Roman" w:hAnsi="Times New Roman" w:cs="Times New Roman"/>
                <w:highlight w:val="yellow"/>
              </w:rPr>
            </w:pPr>
            <w:r w:rsidRPr="006E78DE">
              <w:rPr>
                <w:rFonts w:ascii="Times New Roman" w:hAnsi="Times New Roman"/>
              </w:rPr>
              <w:t>27.4</w:t>
            </w:r>
            <w:r>
              <w:rPr>
                <w:rFonts w:ascii="Times New Roman" w:hAnsi="Times New Roman"/>
              </w:rPr>
              <w:t>*</w:t>
            </w:r>
          </w:p>
        </w:tc>
        <w:tc>
          <w:tcPr>
            <w:tcW w:w="1690" w:type="dxa"/>
            <w:vAlign w:val="center"/>
          </w:tcPr>
          <w:p w14:paraId="67A6332C" w14:textId="5DB2A730"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44</w:t>
            </w:r>
          </w:p>
        </w:tc>
        <w:tc>
          <w:tcPr>
            <w:tcW w:w="1276" w:type="dxa"/>
            <w:vAlign w:val="center"/>
          </w:tcPr>
          <w:p w14:paraId="6E05FB4B" w14:textId="30989D87"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1.48</w:t>
            </w:r>
          </w:p>
        </w:tc>
        <w:tc>
          <w:tcPr>
            <w:tcW w:w="1428" w:type="dxa"/>
            <w:tcBorders>
              <w:top w:val="single" w:sz="4" w:space="0" w:color="auto"/>
              <w:left w:val="nil"/>
              <w:bottom w:val="single" w:sz="4" w:space="0" w:color="auto"/>
              <w:right w:val="nil"/>
            </w:tcBorders>
            <w:shd w:val="clear" w:color="auto" w:fill="auto"/>
            <w:vAlign w:val="center"/>
          </w:tcPr>
          <w:p w14:paraId="7686640E" w14:textId="2A817C2F"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1.61</w:t>
            </w:r>
          </w:p>
        </w:tc>
        <w:tc>
          <w:tcPr>
            <w:tcW w:w="1428" w:type="dxa"/>
            <w:vAlign w:val="center"/>
          </w:tcPr>
          <w:p w14:paraId="0FB3B6FE" w14:textId="2558EF70" w:rsidR="00FB0DB5" w:rsidRDefault="00FB0DB5" w:rsidP="00FB0DB5">
            <w:pPr>
              <w:jc w:val="center"/>
              <w:rPr>
                <w:rFonts w:ascii="Times New Roman" w:hAnsi="Times New Roman"/>
                <w:lang w:val="en-GB"/>
              </w:rPr>
            </w:pPr>
            <w:r>
              <w:rPr>
                <w:rFonts w:ascii="Times New Roman" w:hAnsi="Times New Roman"/>
                <w:lang w:val="en-GB"/>
              </w:rPr>
              <w:t>0.18</w:t>
            </w:r>
          </w:p>
        </w:tc>
      </w:tr>
      <w:tr w:rsidR="00FB0DB5" w:rsidRPr="00B8389C" w14:paraId="13582B14" w14:textId="7C7FD5AF"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0D72265D" w14:textId="628FC3BF" w:rsidR="00FB0DB5" w:rsidRPr="00B8389C" w:rsidRDefault="00FB0DB5" w:rsidP="00FB0DB5">
            <w:pPr>
              <w:autoSpaceDN w:val="0"/>
              <w:jc w:val="center"/>
              <w:textAlignment w:val="baseline"/>
              <w:rPr>
                <w:rFonts w:ascii="Times New Roman" w:hAnsi="Times New Roman"/>
                <w:highlight w:val="yellow"/>
                <w:lang w:val="en-GB"/>
              </w:rPr>
            </w:pPr>
            <w:r w:rsidRPr="00D65F7A">
              <w:rPr>
                <w:rFonts w:ascii="Times New Roman" w:hAnsi="Times New Roman"/>
                <w:lang w:val="en-GB"/>
              </w:rPr>
              <w:t>B</w:t>
            </w:r>
            <w:r>
              <w:rPr>
                <w:rFonts w:ascii="Times New Roman" w:hAnsi="Times New Roman"/>
                <w:lang w:val="en-GB"/>
              </w:rPr>
              <w:t>GF4</w:t>
            </w:r>
          </w:p>
        </w:tc>
        <w:tc>
          <w:tcPr>
            <w:tcW w:w="1843" w:type="dxa"/>
            <w:vAlign w:val="center"/>
          </w:tcPr>
          <w:p w14:paraId="6F3664E5" w14:textId="5532C725" w:rsidR="00FB0DB5" w:rsidRPr="004223B6" w:rsidRDefault="00FB0DB5" w:rsidP="00FB0DB5">
            <w:pPr>
              <w:autoSpaceDN w:val="0"/>
              <w:jc w:val="center"/>
              <w:textAlignment w:val="baseline"/>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14C99E5A" w14:textId="45812169"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12</w:t>
            </w:r>
          </w:p>
        </w:tc>
        <w:tc>
          <w:tcPr>
            <w:tcW w:w="1417" w:type="dxa"/>
            <w:vAlign w:val="center"/>
          </w:tcPr>
          <w:p w14:paraId="15CCB199" w14:textId="65373778"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78.6</w:t>
            </w:r>
          </w:p>
        </w:tc>
        <w:tc>
          <w:tcPr>
            <w:tcW w:w="1701" w:type="dxa"/>
            <w:vAlign w:val="center"/>
          </w:tcPr>
          <w:p w14:paraId="68C5F852" w14:textId="38500F1A"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0DD45568" w14:textId="5E749BA6" w:rsidR="00FB0DB5" w:rsidRPr="00974008" w:rsidRDefault="00FB0DB5" w:rsidP="00FB0DB5">
            <w:pPr>
              <w:autoSpaceDN w:val="0"/>
              <w:jc w:val="center"/>
              <w:textAlignment w:val="baseline"/>
              <w:rPr>
                <w:rFonts w:ascii="Times New Roman" w:hAnsi="Times New Roman" w:cs="Times New Roman"/>
                <w:highlight w:val="yellow"/>
              </w:rPr>
            </w:pPr>
            <w:r w:rsidRPr="006E78DE">
              <w:rPr>
                <w:rFonts w:ascii="Times New Roman" w:hAnsi="Times New Roman"/>
              </w:rPr>
              <w:t>27.4</w:t>
            </w:r>
            <w:r>
              <w:rPr>
                <w:rFonts w:ascii="Times New Roman" w:hAnsi="Times New Roman"/>
              </w:rPr>
              <w:t>*</w:t>
            </w:r>
          </w:p>
        </w:tc>
        <w:tc>
          <w:tcPr>
            <w:tcW w:w="1690" w:type="dxa"/>
            <w:vAlign w:val="center"/>
          </w:tcPr>
          <w:p w14:paraId="25DD34AD" w14:textId="29C4B7DA"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44</w:t>
            </w:r>
          </w:p>
        </w:tc>
        <w:tc>
          <w:tcPr>
            <w:tcW w:w="1276" w:type="dxa"/>
            <w:vAlign w:val="center"/>
          </w:tcPr>
          <w:p w14:paraId="323A85AC" w14:textId="79ADA5D2"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2.22</w:t>
            </w:r>
          </w:p>
        </w:tc>
        <w:tc>
          <w:tcPr>
            <w:tcW w:w="1428" w:type="dxa"/>
            <w:tcBorders>
              <w:top w:val="single" w:sz="4" w:space="0" w:color="auto"/>
              <w:left w:val="nil"/>
              <w:bottom w:val="single" w:sz="4" w:space="0" w:color="auto"/>
              <w:right w:val="nil"/>
            </w:tcBorders>
            <w:shd w:val="clear" w:color="auto" w:fill="auto"/>
            <w:vAlign w:val="center"/>
          </w:tcPr>
          <w:p w14:paraId="0A26F380" w14:textId="5E9B13A8"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1.61</w:t>
            </w:r>
          </w:p>
        </w:tc>
        <w:tc>
          <w:tcPr>
            <w:tcW w:w="1428" w:type="dxa"/>
            <w:vAlign w:val="center"/>
          </w:tcPr>
          <w:p w14:paraId="4F35893E" w14:textId="47F9EE1D" w:rsidR="00FB0DB5" w:rsidRDefault="00FB0DB5" w:rsidP="00FB0DB5">
            <w:pPr>
              <w:jc w:val="center"/>
              <w:rPr>
                <w:rFonts w:ascii="Times New Roman" w:hAnsi="Times New Roman"/>
                <w:lang w:val="en-GB"/>
              </w:rPr>
            </w:pPr>
            <w:r>
              <w:rPr>
                <w:rFonts w:ascii="Times New Roman" w:hAnsi="Times New Roman"/>
                <w:lang w:val="en-GB"/>
              </w:rPr>
              <w:t>0.27</w:t>
            </w:r>
          </w:p>
        </w:tc>
      </w:tr>
      <w:bookmarkEnd w:id="36"/>
      <w:tr w:rsidR="00FB0DB5" w:rsidRPr="00F07122" w14:paraId="2086E01B" w14:textId="53DEF44D"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60C1D362" w14:textId="283AC179" w:rsidR="00FB0DB5" w:rsidRPr="00B8389C" w:rsidRDefault="00FB0DB5" w:rsidP="00FB0DB5">
            <w:pPr>
              <w:jc w:val="center"/>
              <w:rPr>
                <w:rFonts w:ascii="Times New Roman" w:hAnsi="Times New Roman"/>
                <w:highlight w:val="yellow"/>
                <w:lang w:val="en-GB"/>
              </w:rPr>
            </w:pPr>
            <w:r w:rsidRPr="00D65F7A">
              <w:rPr>
                <w:rFonts w:ascii="Times New Roman" w:hAnsi="Times New Roman"/>
                <w:lang w:val="en-GB"/>
              </w:rPr>
              <w:t>B</w:t>
            </w:r>
            <w:r>
              <w:rPr>
                <w:rFonts w:ascii="Times New Roman" w:hAnsi="Times New Roman"/>
                <w:lang w:val="en-GB"/>
              </w:rPr>
              <w:t>GF5</w:t>
            </w:r>
          </w:p>
        </w:tc>
        <w:tc>
          <w:tcPr>
            <w:tcW w:w="1843" w:type="dxa"/>
            <w:vAlign w:val="center"/>
          </w:tcPr>
          <w:p w14:paraId="06D741E7" w14:textId="08569745" w:rsidR="00FB0DB5" w:rsidRPr="004223B6" w:rsidRDefault="00FB0DB5" w:rsidP="00FB0DB5">
            <w:pPr>
              <w:jc w:val="center"/>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0B07F298" w14:textId="676E4B2C" w:rsidR="00FB0DB5" w:rsidRPr="00EF088C" w:rsidRDefault="00FB0DB5" w:rsidP="00FB0DB5">
            <w:pPr>
              <w:jc w:val="center"/>
              <w:rPr>
                <w:rFonts w:ascii="Times New Roman" w:hAnsi="Times New Roman" w:cs="Times New Roman"/>
                <w:highlight w:val="yellow"/>
              </w:rPr>
            </w:pPr>
            <w:r w:rsidRPr="00EF088C">
              <w:rPr>
                <w:rFonts w:ascii="Times New Roman" w:hAnsi="Times New Roman" w:cs="Times New Roman"/>
              </w:rPr>
              <w:t>8</w:t>
            </w:r>
          </w:p>
        </w:tc>
        <w:tc>
          <w:tcPr>
            <w:tcW w:w="1417" w:type="dxa"/>
            <w:vAlign w:val="center"/>
          </w:tcPr>
          <w:p w14:paraId="4AF2631F" w14:textId="1257E3FE" w:rsidR="00FB0DB5" w:rsidRPr="00974008" w:rsidRDefault="00FB0DB5" w:rsidP="00FB0DB5">
            <w:pPr>
              <w:jc w:val="center"/>
              <w:rPr>
                <w:rFonts w:ascii="Times New Roman" w:hAnsi="Times New Roman" w:cs="Times New Roman"/>
                <w:highlight w:val="yellow"/>
                <w:lang w:val="en-GB"/>
              </w:rPr>
            </w:pPr>
            <w:r w:rsidRPr="00974008">
              <w:rPr>
                <w:rFonts w:ascii="Times New Roman" w:hAnsi="Times New Roman" w:cs="Times New Roman"/>
              </w:rPr>
              <w:t>78.6</w:t>
            </w:r>
          </w:p>
        </w:tc>
        <w:tc>
          <w:tcPr>
            <w:tcW w:w="1701" w:type="dxa"/>
            <w:vAlign w:val="center"/>
          </w:tcPr>
          <w:p w14:paraId="4FD1750D" w14:textId="72601AC1" w:rsidR="00FB0DB5" w:rsidRPr="00974008" w:rsidRDefault="00FB0DB5" w:rsidP="00FB0DB5">
            <w:pPr>
              <w:jc w:val="center"/>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318456EE" w14:textId="3A8414C2" w:rsidR="00FB0DB5" w:rsidRPr="00974008" w:rsidRDefault="00FB0DB5" w:rsidP="00FB0DB5">
            <w:pPr>
              <w:jc w:val="center"/>
              <w:rPr>
                <w:rFonts w:ascii="Times New Roman" w:hAnsi="Times New Roman" w:cs="Times New Roman"/>
                <w:highlight w:val="yellow"/>
                <w:lang w:val="en-GB"/>
              </w:rPr>
            </w:pPr>
            <w:r w:rsidRPr="006E78DE">
              <w:rPr>
                <w:rFonts w:ascii="Times New Roman" w:hAnsi="Times New Roman"/>
              </w:rPr>
              <w:t>27.4</w:t>
            </w:r>
            <w:r>
              <w:rPr>
                <w:rFonts w:ascii="Times New Roman" w:hAnsi="Times New Roman"/>
              </w:rPr>
              <w:t>*</w:t>
            </w:r>
          </w:p>
        </w:tc>
        <w:tc>
          <w:tcPr>
            <w:tcW w:w="1690" w:type="dxa"/>
            <w:vAlign w:val="center"/>
          </w:tcPr>
          <w:p w14:paraId="3D07AED2" w14:textId="7ACDF0BF" w:rsidR="00FB0DB5" w:rsidRPr="002023A5" w:rsidRDefault="00FB0DB5" w:rsidP="00FB0DB5">
            <w:pPr>
              <w:jc w:val="center"/>
              <w:rPr>
                <w:rFonts w:ascii="Times New Roman" w:hAnsi="Times New Roman" w:cs="Times New Roman"/>
                <w:highlight w:val="yellow"/>
              </w:rPr>
            </w:pPr>
            <w:r w:rsidRPr="002023A5">
              <w:rPr>
                <w:rFonts w:ascii="Times New Roman" w:hAnsi="Times New Roman" w:cs="Times New Roman"/>
              </w:rPr>
              <w:t>38</w:t>
            </w:r>
          </w:p>
        </w:tc>
        <w:tc>
          <w:tcPr>
            <w:tcW w:w="1276" w:type="dxa"/>
            <w:vAlign w:val="center"/>
          </w:tcPr>
          <w:p w14:paraId="6ACA7744" w14:textId="51297228" w:rsidR="00FB0DB5" w:rsidRPr="00A26B17" w:rsidRDefault="00FB0DB5" w:rsidP="00FB0DB5">
            <w:pPr>
              <w:jc w:val="center"/>
              <w:rPr>
                <w:rFonts w:ascii="Times New Roman" w:hAnsi="Times New Roman" w:cs="Times New Roman"/>
                <w:lang w:val="en-GB"/>
              </w:rPr>
            </w:pPr>
            <w:r w:rsidRPr="00A26B17">
              <w:rPr>
                <w:rFonts w:ascii="Times New Roman" w:hAnsi="Times New Roman" w:cs="Times New Roman"/>
                <w:lang w:val="en-GB"/>
              </w:rPr>
              <w:t>1.48</w:t>
            </w:r>
          </w:p>
        </w:tc>
        <w:tc>
          <w:tcPr>
            <w:tcW w:w="1428" w:type="dxa"/>
            <w:tcBorders>
              <w:top w:val="single" w:sz="4" w:space="0" w:color="auto"/>
              <w:left w:val="nil"/>
              <w:bottom w:val="single" w:sz="4" w:space="0" w:color="auto"/>
              <w:right w:val="nil"/>
            </w:tcBorders>
            <w:shd w:val="clear" w:color="auto" w:fill="auto"/>
            <w:vAlign w:val="center"/>
          </w:tcPr>
          <w:p w14:paraId="38794CDF" w14:textId="10DBDC78" w:rsidR="00FB0DB5" w:rsidRPr="00FB0DB5" w:rsidRDefault="00FB0DB5" w:rsidP="00FB0DB5">
            <w:pPr>
              <w:autoSpaceDN w:val="0"/>
              <w:spacing w:after="160"/>
              <w:jc w:val="center"/>
              <w:textAlignment w:val="baseline"/>
              <w:rPr>
                <w:rFonts w:ascii="Times New Roman" w:hAnsi="Times New Roman" w:cs="Times New Roman"/>
                <w:lang w:val="en-GB"/>
              </w:rPr>
            </w:pPr>
            <w:r w:rsidRPr="00FB0DB5">
              <w:rPr>
                <w:rFonts w:ascii="Times New Roman" w:hAnsi="Times New Roman" w:cs="Times New Roman"/>
                <w:color w:val="000000"/>
              </w:rPr>
              <w:t>1.39</w:t>
            </w:r>
          </w:p>
        </w:tc>
        <w:tc>
          <w:tcPr>
            <w:tcW w:w="1428" w:type="dxa"/>
            <w:vAlign w:val="center"/>
          </w:tcPr>
          <w:p w14:paraId="2B4F1394" w14:textId="4647EC50" w:rsidR="00FB0DB5" w:rsidRDefault="00FB0DB5" w:rsidP="00FB0DB5">
            <w:pPr>
              <w:jc w:val="center"/>
              <w:rPr>
                <w:rFonts w:ascii="Times New Roman" w:hAnsi="Times New Roman"/>
                <w:lang w:val="en-GB"/>
              </w:rPr>
            </w:pPr>
            <w:r>
              <w:rPr>
                <w:rFonts w:ascii="Times New Roman" w:hAnsi="Times New Roman"/>
                <w:lang w:val="en-GB"/>
              </w:rPr>
              <w:t>0.21</w:t>
            </w:r>
          </w:p>
        </w:tc>
      </w:tr>
      <w:bookmarkEnd w:id="35"/>
      <w:tr w:rsidR="00FB0DB5" w:rsidRPr="00F07122" w14:paraId="31614862" w14:textId="77777777"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2D326D52" w14:textId="77777777" w:rsidR="00FB0DB5" w:rsidRPr="00D65F7A" w:rsidRDefault="00FB0DB5" w:rsidP="00FB0DB5">
            <w:pPr>
              <w:jc w:val="center"/>
              <w:rPr>
                <w:rFonts w:ascii="Times New Roman" w:hAnsi="Times New Roman"/>
                <w:lang w:val="en-GB"/>
              </w:rPr>
            </w:pPr>
          </w:p>
        </w:tc>
        <w:tc>
          <w:tcPr>
            <w:tcW w:w="1843" w:type="dxa"/>
            <w:vAlign w:val="center"/>
          </w:tcPr>
          <w:p w14:paraId="0298B417" w14:textId="77777777" w:rsidR="00FB0DB5" w:rsidRDefault="00FB0DB5" w:rsidP="00FB0DB5">
            <w:pPr>
              <w:jc w:val="center"/>
              <w:rPr>
                <w:rFonts w:ascii="Times New Roman" w:hAnsi="Times New Roman"/>
              </w:rPr>
            </w:pPr>
          </w:p>
        </w:tc>
        <w:tc>
          <w:tcPr>
            <w:tcW w:w="1701" w:type="dxa"/>
            <w:vAlign w:val="center"/>
          </w:tcPr>
          <w:p w14:paraId="37418CE7" w14:textId="77777777" w:rsidR="00FB0DB5" w:rsidRPr="00EF088C" w:rsidRDefault="00FB0DB5" w:rsidP="00FB0DB5">
            <w:pPr>
              <w:jc w:val="center"/>
              <w:rPr>
                <w:rFonts w:ascii="Times New Roman" w:hAnsi="Times New Roman"/>
                <w:lang w:val="en-GB"/>
              </w:rPr>
            </w:pPr>
          </w:p>
        </w:tc>
        <w:tc>
          <w:tcPr>
            <w:tcW w:w="1417" w:type="dxa"/>
            <w:vAlign w:val="center"/>
          </w:tcPr>
          <w:p w14:paraId="68C75CC0" w14:textId="77777777" w:rsidR="00FB0DB5" w:rsidRPr="00974008" w:rsidRDefault="00FB0DB5" w:rsidP="00FB0DB5">
            <w:pPr>
              <w:jc w:val="center"/>
              <w:rPr>
                <w:rFonts w:ascii="Times New Roman" w:hAnsi="Times New Roman"/>
              </w:rPr>
            </w:pPr>
          </w:p>
        </w:tc>
        <w:tc>
          <w:tcPr>
            <w:tcW w:w="1701" w:type="dxa"/>
            <w:vAlign w:val="center"/>
          </w:tcPr>
          <w:p w14:paraId="433E12A2" w14:textId="77777777" w:rsidR="00FB0DB5" w:rsidRPr="00974008" w:rsidRDefault="00FB0DB5" w:rsidP="00FB0DB5">
            <w:pPr>
              <w:jc w:val="center"/>
              <w:rPr>
                <w:rFonts w:ascii="Times New Roman" w:hAnsi="Times New Roman"/>
              </w:rPr>
            </w:pPr>
          </w:p>
        </w:tc>
        <w:tc>
          <w:tcPr>
            <w:tcW w:w="1570" w:type="dxa"/>
            <w:vAlign w:val="center"/>
          </w:tcPr>
          <w:p w14:paraId="3F5DA55F" w14:textId="77777777" w:rsidR="00FB0DB5" w:rsidRPr="00D76F8B" w:rsidRDefault="00FB0DB5" w:rsidP="00FB0DB5">
            <w:pPr>
              <w:jc w:val="center"/>
              <w:rPr>
                <w:rFonts w:ascii="Times New Roman" w:hAnsi="Times New Roman"/>
                <w:lang w:val="en-GB"/>
              </w:rPr>
            </w:pPr>
          </w:p>
        </w:tc>
        <w:tc>
          <w:tcPr>
            <w:tcW w:w="1690" w:type="dxa"/>
            <w:vAlign w:val="center"/>
          </w:tcPr>
          <w:p w14:paraId="069E0329" w14:textId="1A9D0348" w:rsidR="00FB0DB5" w:rsidRPr="0053589B" w:rsidRDefault="00FB0DB5" w:rsidP="00FB0DB5">
            <w:pPr>
              <w:jc w:val="center"/>
              <w:rPr>
                <w:rFonts w:ascii="Times New Roman" w:hAnsi="Times New Roman"/>
                <w:lang w:val="en-GB"/>
              </w:rPr>
            </w:pPr>
            <w:r w:rsidRPr="00A26B17">
              <w:rPr>
                <w:rFonts w:ascii="Times New Roman" w:hAnsi="Times New Roman"/>
                <w:b/>
                <w:bCs/>
                <w:lang w:val="en-GB"/>
              </w:rPr>
              <w:t>Average</w:t>
            </w:r>
          </w:p>
        </w:tc>
        <w:tc>
          <w:tcPr>
            <w:tcW w:w="1276" w:type="dxa"/>
            <w:vAlign w:val="center"/>
          </w:tcPr>
          <w:p w14:paraId="76EBE09B" w14:textId="52B12272" w:rsidR="00FB0DB5" w:rsidRPr="00077E03" w:rsidRDefault="00FB0DB5" w:rsidP="00FB0DB5">
            <w:pPr>
              <w:jc w:val="center"/>
              <w:rPr>
                <w:rFonts w:ascii="Times New Roman" w:hAnsi="Times New Roman" w:cs="Times New Roman"/>
                <w:b/>
                <w:bCs/>
                <w:lang w:val="en-GB"/>
              </w:rPr>
            </w:pPr>
            <w:r w:rsidRPr="00077E03">
              <w:rPr>
                <w:rFonts w:ascii="Times New Roman" w:hAnsi="Times New Roman" w:cs="Times New Roman"/>
                <w:b/>
                <w:bCs/>
              </w:rPr>
              <w:t>1.41</w:t>
            </w:r>
          </w:p>
        </w:tc>
        <w:tc>
          <w:tcPr>
            <w:tcW w:w="1428" w:type="dxa"/>
            <w:tcBorders>
              <w:top w:val="single" w:sz="4" w:space="0" w:color="auto"/>
              <w:left w:val="nil"/>
              <w:bottom w:val="single" w:sz="4" w:space="0" w:color="auto"/>
              <w:right w:val="nil"/>
            </w:tcBorders>
            <w:shd w:val="clear" w:color="auto" w:fill="auto"/>
            <w:vAlign w:val="center"/>
          </w:tcPr>
          <w:p w14:paraId="52149AA9" w14:textId="0F47A401" w:rsidR="00FB0DB5" w:rsidRPr="00776FA2" w:rsidRDefault="00FB0DB5" w:rsidP="00FB0DB5">
            <w:pPr>
              <w:jc w:val="center"/>
              <w:rPr>
                <w:rFonts w:ascii="Times New Roman" w:hAnsi="Times New Roman" w:cs="Times New Roman"/>
                <w:b/>
                <w:bCs/>
              </w:rPr>
            </w:pPr>
            <w:r w:rsidRPr="00776FA2">
              <w:rPr>
                <w:rFonts w:ascii="Times New Roman" w:hAnsi="Times New Roman" w:cs="Times New Roman"/>
                <w:b/>
                <w:bCs/>
                <w:color w:val="000000"/>
              </w:rPr>
              <w:t>1.44</w:t>
            </w:r>
          </w:p>
        </w:tc>
        <w:tc>
          <w:tcPr>
            <w:tcW w:w="1428" w:type="dxa"/>
            <w:vAlign w:val="center"/>
          </w:tcPr>
          <w:p w14:paraId="7B7E2513" w14:textId="009AEE35" w:rsidR="00FB0DB5" w:rsidRPr="00077E03" w:rsidRDefault="00FB0DB5" w:rsidP="00FB0DB5">
            <w:pPr>
              <w:jc w:val="center"/>
              <w:rPr>
                <w:rFonts w:ascii="Times New Roman" w:hAnsi="Times New Roman" w:cs="Times New Roman"/>
                <w:b/>
                <w:bCs/>
              </w:rPr>
            </w:pPr>
            <w:r w:rsidRPr="00077E03">
              <w:rPr>
                <w:rFonts w:ascii="Times New Roman" w:hAnsi="Times New Roman" w:cs="Times New Roman"/>
                <w:b/>
                <w:bCs/>
              </w:rPr>
              <w:t>0.</w:t>
            </w:r>
            <w:r>
              <w:rPr>
                <w:rFonts w:ascii="Times New Roman" w:hAnsi="Times New Roman" w:cs="Times New Roman"/>
                <w:b/>
                <w:bCs/>
              </w:rPr>
              <w:t>20</w:t>
            </w:r>
          </w:p>
        </w:tc>
      </w:tr>
      <w:tr w:rsidR="00CA73E0" w:rsidRPr="00F07122" w14:paraId="2E311535" w14:textId="0B720E66"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1570242C" w14:textId="7F5801F0" w:rsidR="00CA73E0" w:rsidRPr="00B8389C" w:rsidRDefault="00CA73E0" w:rsidP="00CA73E0">
            <w:pPr>
              <w:jc w:val="center"/>
              <w:rPr>
                <w:rFonts w:ascii="Times New Roman" w:hAnsi="Times New Roman"/>
                <w:highlight w:val="yellow"/>
                <w:lang w:val="en-GB"/>
              </w:rPr>
            </w:pPr>
            <w:r>
              <w:rPr>
                <w:rFonts w:ascii="Times New Roman" w:hAnsi="Times New Roman"/>
                <w:lang w:val="en-GB"/>
              </w:rPr>
              <w:t>BS1</w:t>
            </w:r>
          </w:p>
        </w:tc>
        <w:tc>
          <w:tcPr>
            <w:tcW w:w="1843" w:type="dxa"/>
            <w:vAlign w:val="center"/>
          </w:tcPr>
          <w:p w14:paraId="0A287126" w14:textId="1FEFEF46" w:rsidR="00CA73E0" w:rsidRPr="00D76F8B" w:rsidRDefault="00CA73E0" w:rsidP="00CA73E0">
            <w:pPr>
              <w:jc w:val="center"/>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4C896505" w14:textId="20A83E11" w:rsidR="00CA73E0" w:rsidRPr="00D76F8B" w:rsidRDefault="00CA73E0" w:rsidP="00CA73E0">
            <w:pPr>
              <w:jc w:val="center"/>
              <w:rPr>
                <w:rFonts w:ascii="Times New Roman" w:hAnsi="Times New Roman" w:cs="Times New Roman"/>
                <w:highlight w:val="yellow"/>
              </w:rPr>
            </w:pPr>
            <w:r w:rsidRPr="00B7043B">
              <w:rPr>
                <w:rFonts w:ascii="Times New Roman" w:hAnsi="Times New Roman" w:cs="Times New Roman"/>
              </w:rPr>
              <w:t>12</w:t>
            </w:r>
          </w:p>
        </w:tc>
        <w:tc>
          <w:tcPr>
            <w:tcW w:w="1417" w:type="dxa"/>
            <w:vAlign w:val="center"/>
          </w:tcPr>
          <w:p w14:paraId="4DF53CB8" w14:textId="4E5EB854" w:rsidR="00CA73E0" w:rsidRPr="0053589B" w:rsidRDefault="00CA73E0" w:rsidP="00CA73E0">
            <w:pPr>
              <w:jc w:val="center"/>
              <w:rPr>
                <w:rFonts w:ascii="Times New Roman" w:hAnsi="Times New Roman" w:cs="Times New Roman"/>
                <w:highlight w:val="yellow"/>
              </w:rPr>
            </w:pPr>
            <w:r w:rsidRPr="00D76F8B">
              <w:rPr>
                <w:rFonts w:ascii="Times New Roman" w:hAnsi="Times New Roman" w:cs="Times New Roman"/>
              </w:rPr>
              <w:t>30.6</w:t>
            </w:r>
            <w:r>
              <w:rPr>
                <w:rFonts w:ascii="Times New Roman" w:hAnsi="Times New Roman" w:cs="Times New Roman"/>
              </w:rPr>
              <w:t>*</w:t>
            </w:r>
          </w:p>
        </w:tc>
        <w:tc>
          <w:tcPr>
            <w:tcW w:w="1701" w:type="dxa"/>
            <w:vAlign w:val="center"/>
          </w:tcPr>
          <w:p w14:paraId="542738C2" w14:textId="61C6C953" w:rsidR="00CA73E0" w:rsidRPr="00D76F8B" w:rsidRDefault="00CA73E0" w:rsidP="00CA73E0">
            <w:pPr>
              <w:jc w:val="center"/>
              <w:rPr>
                <w:rFonts w:ascii="Times New Roman" w:hAnsi="Times New Roman" w:cs="Times New Roman"/>
                <w:highlight w:val="yellow"/>
                <w:lang w:val="en-GB"/>
              </w:rPr>
            </w:pPr>
            <w:r w:rsidRPr="00D76F8B">
              <w:rPr>
                <w:rFonts w:ascii="Times New Roman" w:hAnsi="Times New Roman" w:cs="Times New Roman"/>
              </w:rPr>
              <w:t>70.5</w:t>
            </w:r>
          </w:p>
        </w:tc>
        <w:tc>
          <w:tcPr>
            <w:tcW w:w="1570" w:type="dxa"/>
            <w:vAlign w:val="center"/>
          </w:tcPr>
          <w:p w14:paraId="7FB9431D" w14:textId="110CD16E" w:rsidR="00CA73E0" w:rsidRPr="00FB0DB5" w:rsidRDefault="00FB0DB5" w:rsidP="00CA73E0">
            <w:pPr>
              <w:jc w:val="center"/>
              <w:rPr>
                <w:rFonts w:ascii="Times New Roman" w:hAnsi="Times New Roman" w:cs="Times New Roman"/>
                <w:highlight w:val="yellow"/>
              </w:rPr>
            </w:pPr>
            <w:r>
              <w:rPr>
                <w:rFonts w:ascii="Times New Roman" w:hAnsi="Times New Roman" w:cs="Times New Roman"/>
              </w:rPr>
              <w:t>55</w:t>
            </w:r>
            <w:r w:rsidR="00CA73E0" w:rsidRPr="00D76F8B">
              <w:rPr>
                <w:rFonts w:ascii="Times New Roman" w:hAnsi="Times New Roman" w:cs="Times New Roman"/>
              </w:rPr>
              <w:t>.</w:t>
            </w:r>
            <w:r>
              <w:rPr>
                <w:rFonts w:ascii="Times New Roman" w:hAnsi="Times New Roman" w:cs="Times New Roman"/>
              </w:rPr>
              <w:t>8</w:t>
            </w:r>
          </w:p>
        </w:tc>
        <w:tc>
          <w:tcPr>
            <w:tcW w:w="1690" w:type="dxa"/>
            <w:vAlign w:val="center"/>
          </w:tcPr>
          <w:p w14:paraId="0150AB2C" w14:textId="6DC3797C" w:rsidR="00CA73E0" w:rsidRPr="00B55261" w:rsidRDefault="00CA73E0" w:rsidP="00CA73E0">
            <w:pPr>
              <w:jc w:val="center"/>
              <w:rPr>
                <w:rFonts w:ascii="Times New Roman" w:hAnsi="Times New Roman" w:cs="Times New Roman"/>
              </w:rPr>
            </w:pPr>
            <w:r>
              <w:rPr>
                <w:rFonts w:ascii="Times New Roman" w:hAnsi="Times New Roman" w:cs="Times New Roman"/>
              </w:rPr>
              <w:t>44</w:t>
            </w:r>
          </w:p>
        </w:tc>
        <w:tc>
          <w:tcPr>
            <w:tcW w:w="1276" w:type="dxa"/>
            <w:vAlign w:val="center"/>
          </w:tcPr>
          <w:p w14:paraId="0EC35F60" w14:textId="32DC927D" w:rsidR="00CA73E0" w:rsidRPr="00A26B17" w:rsidRDefault="00CA73E0" w:rsidP="00CA73E0">
            <w:pPr>
              <w:jc w:val="center"/>
              <w:rPr>
                <w:rFonts w:ascii="Times New Roman" w:hAnsi="Times New Roman"/>
                <w:lang w:val="en-GB"/>
              </w:rPr>
            </w:pPr>
            <w:r w:rsidRPr="00A26B17">
              <w:rPr>
                <w:rFonts w:ascii="Times New Roman" w:hAnsi="Times New Roman"/>
                <w:lang w:val="en-GB"/>
              </w:rPr>
              <w:t>2.22</w:t>
            </w:r>
          </w:p>
        </w:tc>
        <w:tc>
          <w:tcPr>
            <w:tcW w:w="1428" w:type="dxa"/>
            <w:tcBorders>
              <w:top w:val="single" w:sz="4" w:space="0" w:color="auto"/>
            </w:tcBorders>
            <w:vAlign w:val="center"/>
          </w:tcPr>
          <w:p w14:paraId="782E95AD" w14:textId="37882EA4" w:rsidR="00CA73E0" w:rsidRPr="00B55261" w:rsidRDefault="00CA73E0" w:rsidP="00CA73E0">
            <w:pPr>
              <w:jc w:val="center"/>
              <w:rPr>
                <w:rFonts w:ascii="Times New Roman" w:hAnsi="Times New Roman"/>
                <w:lang w:val="en-GB"/>
              </w:rPr>
            </w:pPr>
            <w:r>
              <w:rPr>
                <w:rFonts w:ascii="Times New Roman" w:hAnsi="Times New Roman"/>
                <w:lang w:val="en-GB"/>
              </w:rPr>
              <w:t>1.44</w:t>
            </w:r>
          </w:p>
        </w:tc>
        <w:tc>
          <w:tcPr>
            <w:tcW w:w="1428" w:type="dxa"/>
            <w:vAlign w:val="center"/>
          </w:tcPr>
          <w:p w14:paraId="319F1C7F" w14:textId="1B77212F" w:rsidR="00CA73E0" w:rsidRDefault="00CA73E0" w:rsidP="00CA73E0">
            <w:pPr>
              <w:jc w:val="center"/>
              <w:rPr>
                <w:rFonts w:ascii="Times New Roman" w:hAnsi="Times New Roman"/>
                <w:lang w:val="en-GB"/>
              </w:rPr>
            </w:pPr>
            <w:r>
              <w:rPr>
                <w:rFonts w:ascii="Times New Roman" w:hAnsi="Times New Roman"/>
                <w:lang w:val="en-GB"/>
              </w:rPr>
              <w:t>0.27</w:t>
            </w:r>
          </w:p>
        </w:tc>
      </w:tr>
    </w:tbl>
    <w:p w14:paraId="2D6DE2C0" w14:textId="36A576FC" w:rsidR="00FB4443" w:rsidRPr="004B34B1" w:rsidRDefault="00FB4443">
      <w:pPr>
        <w:rPr>
          <w:rFonts w:ascii="Times New Roman" w:hAnsi="Times New Roman"/>
          <w:sz w:val="24"/>
          <w:szCs w:val="24"/>
        </w:rPr>
      </w:pPr>
      <w:r w:rsidRPr="004B34B1">
        <w:rPr>
          <w:rFonts w:ascii="Times New Roman" w:hAnsi="Times New Roman"/>
          <w:sz w:val="24"/>
          <w:szCs w:val="24"/>
        </w:rPr>
        <w:t>Note: *Governing failure load of beam</w:t>
      </w:r>
    </w:p>
    <w:p w14:paraId="0F040CDA" w14:textId="7E9C8A4F" w:rsidR="00FB4443" w:rsidRPr="00A418F1" w:rsidRDefault="00FB4443">
      <w:pPr>
        <w:rPr>
          <w:rFonts w:ascii="Times New Roman" w:hAnsi="Times New Roman"/>
          <w:sz w:val="24"/>
          <w:szCs w:val="24"/>
          <w:highlight w:val="yellow"/>
        </w:rPr>
        <w:sectPr w:rsidR="00FB4443" w:rsidRPr="00A418F1">
          <w:headerReference w:type="even" r:id="rId22"/>
          <w:headerReference w:type="default" r:id="rId23"/>
          <w:footerReference w:type="default" r:id="rId24"/>
          <w:headerReference w:type="first" r:id="rId25"/>
          <w:pgSz w:w="16838" w:h="11906" w:orient="landscape"/>
          <w:pgMar w:top="1440" w:right="1440" w:bottom="1440" w:left="1440" w:header="720" w:footer="720" w:gutter="0"/>
          <w:cols w:space="720"/>
        </w:sectPr>
      </w:pPr>
      <w:r w:rsidRPr="00A418F1">
        <w:rPr>
          <w:rFonts w:ascii="Times New Roman" w:hAnsi="Times New Roman"/>
          <w:sz w:val="24"/>
          <w:szCs w:val="24"/>
          <w:highlight w:val="yellow"/>
        </w:rPr>
        <w:t xml:space="preserve">          </w:t>
      </w:r>
    </w:p>
    <w:p w14:paraId="296DBF2B" w14:textId="77777777" w:rsidR="00464588" w:rsidRPr="00DA460F" w:rsidRDefault="00E902F6">
      <w:pPr>
        <w:pStyle w:val="ListParagraph"/>
        <w:numPr>
          <w:ilvl w:val="0"/>
          <w:numId w:val="1"/>
        </w:numPr>
      </w:pPr>
      <w:r w:rsidRPr="00DA460F">
        <w:rPr>
          <w:b/>
          <w:bCs/>
          <w:szCs w:val="24"/>
        </w:rPr>
        <w:t xml:space="preserve"> THEORETICAL AND EXPERIMENTAL RESULTS</w:t>
      </w:r>
    </w:p>
    <w:p w14:paraId="10CF0D34" w14:textId="7C3FDB04" w:rsidR="00464588" w:rsidRPr="00DA460F" w:rsidRDefault="00E902F6">
      <w:pPr>
        <w:suppressAutoHyphens w:val="0"/>
        <w:spacing w:line="360" w:lineRule="auto"/>
        <w:jc w:val="both"/>
      </w:pPr>
      <w:r w:rsidRPr="00DA460F">
        <w:rPr>
          <w:rFonts w:ascii="Times New Roman" w:hAnsi="Times New Roman"/>
          <w:b/>
          <w:bCs/>
          <w:sz w:val="24"/>
          <w:szCs w:val="24"/>
        </w:rPr>
        <w:t xml:space="preserve">4.1 Load-Deflection </w:t>
      </w:r>
      <w:r w:rsidR="00B55510" w:rsidRPr="00DA460F">
        <w:rPr>
          <w:rFonts w:ascii="Times New Roman" w:hAnsi="Times New Roman"/>
          <w:b/>
          <w:bCs/>
          <w:sz w:val="24"/>
          <w:szCs w:val="24"/>
        </w:rPr>
        <w:t>Response</w:t>
      </w:r>
      <w:r w:rsidRPr="00DA460F">
        <w:rPr>
          <w:rFonts w:ascii="Times New Roman" w:hAnsi="Times New Roman"/>
          <w:b/>
          <w:bCs/>
          <w:sz w:val="24"/>
          <w:szCs w:val="24"/>
        </w:rPr>
        <w:t xml:space="preserve"> </w:t>
      </w:r>
    </w:p>
    <w:p w14:paraId="46BB5C96" w14:textId="08744C7F" w:rsidR="00464588" w:rsidRPr="000D0ADC" w:rsidRDefault="004032F2" w:rsidP="000D0ADC">
      <w:pPr>
        <w:suppressAutoHyphens w:val="0"/>
        <w:spacing w:line="360" w:lineRule="auto"/>
        <w:jc w:val="both"/>
        <w:rPr>
          <w:rFonts w:ascii="Times New Roman" w:hAnsi="Times New Roman"/>
          <w:sz w:val="24"/>
          <w:szCs w:val="24"/>
        </w:rPr>
      </w:pPr>
      <w:r w:rsidRPr="00DA460F">
        <w:rPr>
          <w:rFonts w:ascii="Times New Roman" w:hAnsi="Times New Roman"/>
          <w:sz w:val="24"/>
          <w:szCs w:val="24"/>
        </w:rPr>
        <w:t>The</w:t>
      </w:r>
      <w:r w:rsidR="00E902F6" w:rsidRPr="00DA460F">
        <w:rPr>
          <w:rFonts w:ascii="Times New Roman" w:hAnsi="Times New Roman"/>
          <w:sz w:val="24"/>
          <w:szCs w:val="24"/>
        </w:rPr>
        <w:t xml:space="preserve"> </w:t>
      </w:r>
      <w:r w:rsidRPr="00DA460F">
        <w:rPr>
          <w:rFonts w:ascii="Times New Roman" w:hAnsi="Times New Roman"/>
          <w:sz w:val="24"/>
          <w:szCs w:val="24"/>
        </w:rPr>
        <w:t>L</w:t>
      </w:r>
      <w:r w:rsidR="00E902F6" w:rsidRPr="00DA460F">
        <w:rPr>
          <w:rFonts w:ascii="Times New Roman" w:hAnsi="Times New Roman"/>
          <w:sz w:val="24"/>
          <w:szCs w:val="24"/>
        </w:rPr>
        <w:t>oad</w:t>
      </w:r>
      <w:r w:rsidR="00A946B7">
        <w:rPr>
          <w:rFonts w:ascii="Times New Roman" w:hAnsi="Times New Roman"/>
          <w:sz w:val="24"/>
          <w:szCs w:val="24"/>
        </w:rPr>
        <w:t xml:space="preserve"> versus </w:t>
      </w:r>
      <w:r w:rsidR="00E902F6" w:rsidRPr="00DA460F">
        <w:rPr>
          <w:rFonts w:ascii="Times New Roman" w:hAnsi="Times New Roman"/>
          <w:sz w:val="24"/>
          <w:szCs w:val="24"/>
        </w:rPr>
        <w:t xml:space="preserve">deflection </w:t>
      </w:r>
      <w:r w:rsidRPr="00DA460F">
        <w:rPr>
          <w:rFonts w:ascii="Times New Roman" w:hAnsi="Times New Roman"/>
          <w:sz w:val="24"/>
          <w:szCs w:val="24"/>
        </w:rPr>
        <w:t>curves</w:t>
      </w:r>
      <w:r w:rsidR="00E902F6" w:rsidRPr="00DA460F">
        <w:rPr>
          <w:rFonts w:ascii="Times New Roman" w:hAnsi="Times New Roman"/>
          <w:sz w:val="24"/>
          <w:szCs w:val="24"/>
        </w:rPr>
        <w:t xml:space="preserve"> for</w:t>
      </w:r>
      <w:r w:rsidR="00E902F6" w:rsidRPr="00DA460F">
        <w:t xml:space="preserve"> </w:t>
      </w:r>
      <w:r w:rsidRPr="00755B77">
        <w:rPr>
          <w:rFonts w:ascii="Times New Roman" w:hAnsi="Times New Roman"/>
          <w:sz w:val="24"/>
          <w:szCs w:val="24"/>
        </w:rPr>
        <w:t>th</w:t>
      </w:r>
      <w:r w:rsidR="00755B77" w:rsidRPr="00755B77">
        <w:rPr>
          <w:rFonts w:ascii="Times New Roman" w:hAnsi="Times New Roman"/>
          <w:sz w:val="24"/>
          <w:szCs w:val="24"/>
        </w:rPr>
        <w:t xml:space="preserve">e six </w:t>
      </w:r>
      <w:r w:rsidR="00E902F6" w:rsidRPr="00755B77">
        <w:rPr>
          <w:rFonts w:ascii="Times New Roman" w:hAnsi="Times New Roman"/>
          <w:sz w:val="24"/>
          <w:szCs w:val="24"/>
        </w:rPr>
        <w:t>reinforced</w:t>
      </w:r>
      <w:r w:rsidR="00E902F6" w:rsidRPr="00DA460F">
        <w:rPr>
          <w:rFonts w:ascii="Times New Roman" w:hAnsi="Times New Roman"/>
          <w:sz w:val="24"/>
          <w:szCs w:val="24"/>
        </w:rPr>
        <w:t xml:space="preserve"> concrete beams</w:t>
      </w:r>
      <w:r w:rsidRPr="00DA460F">
        <w:rPr>
          <w:rFonts w:ascii="Times New Roman" w:hAnsi="Times New Roman"/>
          <w:sz w:val="24"/>
          <w:szCs w:val="24"/>
        </w:rPr>
        <w:t xml:space="preserve"> ar</w:t>
      </w:r>
      <w:r w:rsidR="00A946B7">
        <w:rPr>
          <w:rFonts w:ascii="Times New Roman" w:hAnsi="Times New Roman"/>
          <w:sz w:val="24"/>
          <w:szCs w:val="24"/>
        </w:rPr>
        <w:t>e</w:t>
      </w:r>
      <w:r w:rsidRPr="00DA460F">
        <w:rPr>
          <w:rFonts w:ascii="Times New Roman" w:hAnsi="Times New Roman"/>
          <w:sz w:val="24"/>
          <w:szCs w:val="24"/>
        </w:rPr>
        <w:t xml:space="preserve"> </w:t>
      </w:r>
      <w:r w:rsidR="00A946B7">
        <w:rPr>
          <w:rFonts w:ascii="Times New Roman" w:hAnsi="Times New Roman"/>
          <w:sz w:val="24"/>
          <w:szCs w:val="24"/>
        </w:rPr>
        <w:t>shown</w:t>
      </w:r>
      <w:r w:rsidRPr="00DA460F">
        <w:rPr>
          <w:rFonts w:ascii="Times New Roman" w:hAnsi="Times New Roman"/>
          <w:sz w:val="24"/>
          <w:szCs w:val="24"/>
        </w:rPr>
        <w:t xml:space="preserve"> in </w:t>
      </w:r>
      <w:r w:rsidRPr="0009235A">
        <w:rPr>
          <w:rFonts w:ascii="Times New Roman" w:hAnsi="Times New Roman"/>
          <w:sz w:val="24"/>
          <w:szCs w:val="24"/>
        </w:rPr>
        <w:t>Fig.</w:t>
      </w:r>
      <w:r w:rsidR="00015996" w:rsidRPr="0009235A">
        <w:rPr>
          <w:rFonts w:ascii="Times New Roman" w:hAnsi="Times New Roman"/>
          <w:sz w:val="24"/>
          <w:szCs w:val="24"/>
        </w:rPr>
        <w:t xml:space="preserve"> </w:t>
      </w:r>
      <w:r w:rsidR="004C3BA7">
        <w:rPr>
          <w:rFonts w:ascii="Times New Roman" w:hAnsi="Times New Roman"/>
          <w:sz w:val="24"/>
          <w:szCs w:val="24"/>
        </w:rPr>
        <w:t>4</w:t>
      </w:r>
      <w:r w:rsidR="00E902F6" w:rsidRPr="0009235A">
        <w:rPr>
          <w:rFonts w:ascii="Times New Roman" w:hAnsi="Times New Roman"/>
          <w:sz w:val="24"/>
          <w:szCs w:val="24"/>
        </w:rPr>
        <w:t>.</w:t>
      </w:r>
      <w:r>
        <w:rPr>
          <w:rFonts w:ascii="Times New Roman" w:hAnsi="Times New Roman"/>
          <w:sz w:val="24"/>
          <w:szCs w:val="24"/>
        </w:rPr>
        <w:t xml:space="preserve"> </w:t>
      </w:r>
      <w:r w:rsidR="00A946B7">
        <w:rPr>
          <w:rFonts w:ascii="Times New Roman" w:hAnsi="Times New Roman"/>
          <w:sz w:val="24"/>
          <w:szCs w:val="24"/>
        </w:rPr>
        <w:t>As depicted on the curves,</w:t>
      </w:r>
      <w:r w:rsidR="0018487B" w:rsidRPr="0018487B">
        <w:rPr>
          <w:rFonts w:ascii="Times New Roman" w:hAnsi="Times New Roman"/>
          <w:sz w:val="24"/>
          <w:szCs w:val="24"/>
        </w:rPr>
        <w:t xml:space="preserve"> the beams initially exhibited </w:t>
      </w:r>
      <w:r w:rsidR="00412EEB" w:rsidRPr="0018487B">
        <w:rPr>
          <w:rFonts w:ascii="Times New Roman" w:hAnsi="Times New Roman"/>
          <w:sz w:val="24"/>
          <w:szCs w:val="24"/>
        </w:rPr>
        <w:t xml:space="preserve">elastic </w:t>
      </w:r>
      <w:r w:rsidR="00A946B7">
        <w:rPr>
          <w:rFonts w:ascii="Times New Roman" w:hAnsi="Times New Roman"/>
          <w:sz w:val="24"/>
          <w:szCs w:val="24"/>
        </w:rPr>
        <w:t>behavior</w:t>
      </w:r>
      <w:r w:rsidR="00412EEB" w:rsidRPr="0018487B">
        <w:rPr>
          <w:rFonts w:ascii="Times New Roman" w:hAnsi="Times New Roman"/>
          <w:sz w:val="24"/>
          <w:szCs w:val="24"/>
        </w:rPr>
        <w:t xml:space="preserve"> </w:t>
      </w:r>
      <w:r w:rsidR="00412EEB">
        <w:rPr>
          <w:rFonts w:ascii="Times New Roman" w:hAnsi="Times New Roman"/>
          <w:sz w:val="24"/>
          <w:szCs w:val="24"/>
        </w:rPr>
        <w:t xml:space="preserve">by their </w:t>
      </w:r>
      <w:r w:rsidR="0018487B" w:rsidRPr="0018487B">
        <w:rPr>
          <w:rFonts w:ascii="Times New Roman" w:hAnsi="Times New Roman"/>
          <w:sz w:val="24"/>
          <w:szCs w:val="24"/>
        </w:rPr>
        <w:t>steep</w:t>
      </w:r>
      <w:r w:rsidR="00412EEB">
        <w:rPr>
          <w:rFonts w:ascii="Times New Roman" w:hAnsi="Times New Roman"/>
          <w:sz w:val="24"/>
          <w:szCs w:val="24"/>
        </w:rPr>
        <w:t xml:space="preserve"> and </w:t>
      </w:r>
      <w:r w:rsidR="00097B8B">
        <w:rPr>
          <w:rFonts w:ascii="Times New Roman" w:hAnsi="Times New Roman"/>
          <w:sz w:val="24"/>
          <w:szCs w:val="24"/>
        </w:rPr>
        <w:t>linear</w:t>
      </w:r>
      <w:r w:rsidR="00412EEB">
        <w:rPr>
          <w:rFonts w:ascii="Times New Roman" w:hAnsi="Times New Roman"/>
          <w:sz w:val="24"/>
          <w:szCs w:val="24"/>
        </w:rPr>
        <w:t xml:space="preserve"> curves</w:t>
      </w:r>
      <w:r w:rsidR="0018487B" w:rsidRPr="0018487B">
        <w:rPr>
          <w:rFonts w:ascii="Times New Roman" w:hAnsi="Times New Roman"/>
          <w:sz w:val="24"/>
          <w:szCs w:val="24"/>
        </w:rPr>
        <w:t xml:space="preserve"> before </w:t>
      </w:r>
      <w:r w:rsidR="005E5A25">
        <w:rPr>
          <w:rFonts w:ascii="Times New Roman" w:hAnsi="Times New Roman"/>
          <w:sz w:val="24"/>
          <w:szCs w:val="24"/>
        </w:rPr>
        <w:t xml:space="preserve">the </w:t>
      </w:r>
      <w:r w:rsidR="00A946B7">
        <w:rPr>
          <w:rFonts w:ascii="Times New Roman" w:hAnsi="Times New Roman"/>
          <w:sz w:val="24"/>
          <w:szCs w:val="24"/>
        </w:rPr>
        <w:t xml:space="preserve">first </w:t>
      </w:r>
      <w:r w:rsidR="0018487B" w:rsidRPr="0018487B">
        <w:rPr>
          <w:rFonts w:ascii="Times New Roman" w:hAnsi="Times New Roman"/>
          <w:sz w:val="24"/>
          <w:szCs w:val="24"/>
        </w:rPr>
        <w:t xml:space="preserve">crack. </w:t>
      </w:r>
      <w:r w:rsidR="00926D2A" w:rsidRPr="00926D2A">
        <w:rPr>
          <w:rFonts w:ascii="Times New Roman" w:hAnsi="Times New Roman"/>
          <w:sz w:val="24"/>
          <w:szCs w:val="24"/>
        </w:rPr>
        <w:t>Th</w:t>
      </w:r>
      <w:r w:rsidR="005E5A25">
        <w:rPr>
          <w:rFonts w:ascii="Times New Roman" w:hAnsi="Times New Roman"/>
          <w:sz w:val="24"/>
          <w:szCs w:val="24"/>
        </w:rPr>
        <w:t>e</w:t>
      </w:r>
      <w:r w:rsidR="00926D2A">
        <w:rPr>
          <w:rFonts w:ascii="Times New Roman" w:hAnsi="Times New Roman"/>
          <w:sz w:val="24"/>
          <w:szCs w:val="24"/>
        </w:rPr>
        <w:t>s</w:t>
      </w:r>
      <w:r w:rsidR="005E5A25">
        <w:rPr>
          <w:rFonts w:ascii="Times New Roman" w:hAnsi="Times New Roman"/>
          <w:sz w:val="24"/>
          <w:szCs w:val="24"/>
        </w:rPr>
        <w:t>e</w:t>
      </w:r>
      <w:r w:rsidR="00926D2A" w:rsidRPr="00926D2A">
        <w:rPr>
          <w:rFonts w:ascii="Times New Roman" w:hAnsi="Times New Roman"/>
          <w:sz w:val="24"/>
          <w:szCs w:val="24"/>
        </w:rPr>
        <w:t xml:space="preserve"> initial steep, linear curves indicate the beams' elastic behavior and load resistance without permanent deformation, reflecting the concrete's stiffness regardless of beam type or shear reinforcement.</w:t>
      </w:r>
      <w:r w:rsidR="00926D2A">
        <w:rPr>
          <w:rFonts w:ascii="Times New Roman" w:hAnsi="Times New Roman"/>
          <w:sz w:val="24"/>
          <w:szCs w:val="24"/>
        </w:rPr>
        <w:t xml:space="preserve"> However, a</w:t>
      </w:r>
      <w:r w:rsidR="00926D2A" w:rsidRPr="00926D2A">
        <w:rPr>
          <w:rFonts w:ascii="Times New Roman" w:hAnsi="Times New Roman"/>
          <w:sz w:val="24"/>
          <w:szCs w:val="24"/>
        </w:rPr>
        <w:t xml:space="preserve">s the load increased, flexural cracks formed, causing a gradual change in the curve's slope. Despite this, the </w:t>
      </w:r>
      <w:r w:rsidR="00926D2A">
        <w:rPr>
          <w:rFonts w:ascii="Times New Roman" w:hAnsi="Times New Roman"/>
          <w:sz w:val="24"/>
          <w:szCs w:val="24"/>
        </w:rPr>
        <w:t>curve</w:t>
      </w:r>
      <w:r w:rsidR="00926D2A" w:rsidRPr="00926D2A">
        <w:rPr>
          <w:rFonts w:ascii="Times New Roman" w:hAnsi="Times New Roman"/>
          <w:sz w:val="24"/>
          <w:szCs w:val="24"/>
        </w:rPr>
        <w:t xml:space="preserve"> maintained a relatively linear response for some time, indicating sustained shear resistance. Eventually, significant deflection and reduced flexural stiffness led to failure, primarily due to </w:t>
      </w:r>
      <w:r w:rsidR="002C0EB3">
        <w:rPr>
          <w:rFonts w:ascii="Times New Roman" w:hAnsi="Times New Roman"/>
          <w:sz w:val="24"/>
          <w:szCs w:val="24"/>
        </w:rPr>
        <w:t xml:space="preserve">diagonal shear </w:t>
      </w:r>
      <w:r w:rsidR="00926D2A" w:rsidRPr="00926D2A">
        <w:rPr>
          <w:rFonts w:ascii="Times New Roman" w:hAnsi="Times New Roman"/>
          <w:sz w:val="24"/>
          <w:szCs w:val="24"/>
        </w:rPr>
        <w:t>and crack propagation into the compression zone, compromising the beam's shear capacity.</w:t>
      </w:r>
      <w:r w:rsidR="00D34E9B">
        <w:rPr>
          <w:rFonts w:ascii="Times New Roman" w:hAnsi="Times New Roman"/>
          <w:sz w:val="24"/>
          <w:szCs w:val="24"/>
        </w:rPr>
        <w:t xml:space="preserve"> </w:t>
      </w:r>
    </w:p>
    <w:p w14:paraId="68471C4D" w14:textId="77777777" w:rsidR="00627185" w:rsidRDefault="00627185" w:rsidP="00627185">
      <w:pPr>
        <w:suppressAutoHyphens w:val="0"/>
        <w:jc w:val="center"/>
      </w:pPr>
    </w:p>
    <w:p w14:paraId="0B15A4F2" w14:textId="77777777" w:rsidR="00627185" w:rsidRDefault="00627185" w:rsidP="00627185">
      <w:pPr>
        <w:suppressAutoHyphens w:val="0"/>
      </w:pPr>
      <w:r>
        <w:rPr>
          <w:noProof/>
        </w:rPr>
        <w:drawing>
          <wp:inline distT="0" distB="0" distL="0" distR="0" wp14:anchorId="51B2BF1D" wp14:editId="515AA5C8">
            <wp:extent cx="2733675" cy="2409825"/>
            <wp:effectExtent l="0" t="0" r="9525" b="9525"/>
            <wp:docPr id="1" name="Chart 1">
              <a:extLst xmlns:a="http://schemas.openxmlformats.org/drawingml/2006/main">
                <a:ext uri="{FF2B5EF4-FFF2-40B4-BE49-F238E27FC236}">
                  <a16:creationId xmlns:a16="http://schemas.microsoft.com/office/drawing/2014/main" id="{3AB052E1-BBA0-424D-86B8-E31A0AF3D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rPr>
        <w:drawing>
          <wp:inline distT="0" distB="0" distL="0" distR="0" wp14:anchorId="1D96D93A" wp14:editId="3F184B4E">
            <wp:extent cx="2686050" cy="2390775"/>
            <wp:effectExtent l="0" t="0" r="0" b="9525"/>
            <wp:docPr id="2" name="Chart 2">
              <a:extLst xmlns:a="http://schemas.openxmlformats.org/drawingml/2006/main">
                <a:ext uri="{FF2B5EF4-FFF2-40B4-BE49-F238E27FC236}">
                  <a16:creationId xmlns:a16="http://schemas.microsoft.com/office/drawing/2014/main" id="{4660DD93-61A9-4A16-92DC-A4409C05E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658BC3" w14:textId="77777777" w:rsidR="00627185" w:rsidRDefault="00627185" w:rsidP="00627185">
      <w:pPr>
        <w:suppressAutoHyphens w:val="0"/>
        <w:jc w:val="center"/>
      </w:pPr>
    </w:p>
    <w:p w14:paraId="4AAFAC5A" w14:textId="77777777" w:rsidR="00627185" w:rsidRDefault="00627185" w:rsidP="00627185">
      <w:pPr>
        <w:suppressAutoHyphens w:val="0"/>
      </w:pPr>
      <w:r>
        <w:rPr>
          <w:noProof/>
        </w:rPr>
        <w:drawing>
          <wp:inline distT="0" distB="0" distL="0" distR="0" wp14:anchorId="220DC2E2" wp14:editId="04FA1FE3">
            <wp:extent cx="2686050" cy="2743200"/>
            <wp:effectExtent l="0" t="0" r="0" b="0"/>
            <wp:docPr id="13" name="Chart 13">
              <a:extLst xmlns:a="http://schemas.openxmlformats.org/drawingml/2006/main">
                <a:ext uri="{FF2B5EF4-FFF2-40B4-BE49-F238E27FC236}">
                  <a16:creationId xmlns:a16="http://schemas.microsoft.com/office/drawing/2014/main" id="{6FFC8B27-B0CF-459B-9D3D-44F3C0065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Pr>
          <w:noProof/>
        </w:rPr>
        <w:drawing>
          <wp:inline distT="0" distB="0" distL="0" distR="0" wp14:anchorId="0AA5FB65" wp14:editId="1CAA0073">
            <wp:extent cx="2743200" cy="2743200"/>
            <wp:effectExtent l="0" t="0" r="0" b="0"/>
            <wp:docPr id="15" name="Chart 15">
              <a:extLst xmlns:a="http://schemas.openxmlformats.org/drawingml/2006/main">
                <a:ext uri="{FF2B5EF4-FFF2-40B4-BE49-F238E27FC236}">
                  <a16:creationId xmlns:a16="http://schemas.microsoft.com/office/drawing/2014/main" id="{35C3E2C2-7176-4952-97CB-ADC7FB33D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p>
    <w:p w14:paraId="5073E3D8" w14:textId="77777777" w:rsidR="00627185" w:rsidRDefault="00627185" w:rsidP="00627185">
      <w:pPr>
        <w:suppressAutoHyphens w:val="0"/>
      </w:pPr>
    </w:p>
    <w:p w14:paraId="08F8A592" w14:textId="77777777" w:rsidR="00627185" w:rsidRDefault="00627185" w:rsidP="00627185">
      <w:pPr>
        <w:suppressAutoHyphens w:val="0"/>
      </w:pPr>
      <w:r>
        <w:t xml:space="preserve"> </w:t>
      </w:r>
      <w:r>
        <w:rPr>
          <w:noProof/>
        </w:rPr>
        <w:drawing>
          <wp:inline distT="0" distB="0" distL="0" distR="0" wp14:anchorId="40DFFC71" wp14:editId="6BE44B85">
            <wp:extent cx="2695575" cy="2743200"/>
            <wp:effectExtent l="0" t="0" r="9525" b="0"/>
            <wp:docPr id="21" name="Chart 21">
              <a:extLst xmlns:a="http://schemas.openxmlformats.org/drawingml/2006/main">
                <a:ext uri="{FF2B5EF4-FFF2-40B4-BE49-F238E27FC236}">
                  <a16:creationId xmlns:a16="http://schemas.microsoft.com/office/drawing/2014/main" id="{B1C41017-4F65-4DF4-922E-7F766B7EC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Pr>
          <w:noProof/>
        </w:rPr>
        <w:drawing>
          <wp:inline distT="0" distB="0" distL="0" distR="0" wp14:anchorId="303230AB" wp14:editId="1081D3A2">
            <wp:extent cx="2743200" cy="2743200"/>
            <wp:effectExtent l="0" t="0" r="0" b="0"/>
            <wp:docPr id="20" name="Chart 20">
              <a:extLst xmlns:a="http://schemas.openxmlformats.org/drawingml/2006/main">
                <a:ext uri="{FF2B5EF4-FFF2-40B4-BE49-F238E27FC236}">
                  <a16:creationId xmlns:a16="http://schemas.microsoft.com/office/drawing/2014/main" id="{0192DACE-3A90-40C2-A667-37A78B42B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F48C2F" w14:textId="77777777" w:rsidR="00627185" w:rsidRDefault="00627185" w:rsidP="00627185">
      <w:pPr>
        <w:suppressAutoHyphens w:val="0"/>
        <w:jc w:val="center"/>
        <w:rPr>
          <w:rFonts w:ascii="Times New Roman" w:hAnsi="Times New Roman"/>
          <w:b/>
          <w:bCs/>
          <w:sz w:val="24"/>
          <w:szCs w:val="24"/>
        </w:rPr>
      </w:pPr>
      <w:bookmarkStart w:id="37" w:name="_Hlk192532526"/>
      <w:r w:rsidRPr="0009235A">
        <w:rPr>
          <w:rFonts w:ascii="Times New Roman" w:hAnsi="Times New Roman"/>
          <w:b/>
          <w:bCs/>
          <w:sz w:val="24"/>
          <w:szCs w:val="24"/>
        </w:rPr>
        <w:t>Fig. 5.</w:t>
      </w:r>
      <w:r w:rsidRPr="0084777A">
        <w:rPr>
          <w:rFonts w:ascii="Times New Roman" w:hAnsi="Times New Roman"/>
          <w:b/>
          <w:bCs/>
          <w:sz w:val="24"/>
          <w:szCs w:val="24"/>
        </w:rPr>
        <w:t xml:space="preserve"> </w:t>
      </w:r>
      <w:r w:rsidRPr="0032157B">
        <w:rPr>
          <w:rFonts w:ascii="Times New Roman" w:hAnsi="Times New Roman"/>
          <w:b/>
          <w:bCs/>
          <w:sz w:val="24"/>
          <w:szCs w:val="24"/>
        </w:rPr>
        <w:t>Load - deflection curve</w:t>
      </w:r>
      <w:r>
        <w:rPr>
          <w:rFonts w:ascii="Times New Roman" w:hAnsi="Times New Roman"/>
          <w:b/>
          <w:bCs/>
          <w:sz w:val="24"/>
          <w:szCs w:val="24"/>
        </w:rPr>
        <w:t>s</w:t>
      </w:r>
    </w:p>
    <w:bookmarkEnd w:id="37"/>
    <w:p w14:paraId="0FB498EE" w14:textId="77777777" w:rsidR="00CF0747" w:rsidRDefault="00CF0747" w:rsidP="00E355B8">
      <w:pPr>
        <w:suppressAutoHyphens w:val="0"/>
        <w:rPr>
          <w:rFonts w:ascii="Times New Roman" w:hAnsi="Times New Roman"/>
          <w:sz w:val="24"/>
          <w:szCs w:val="24"/>
        </w:rPr>
      </w:pPr>
    </w:p>
    <w:p w14:paraId="74F4FEFE" w14:textId="2C560D14" w:rsidR="00E355B8" w:rsidRPr="00E355B8" w:rsidRDefault="00E355B8" w:rsidP="00E355B8">
      <w:pPr>
        <w:suppressAutoHyphens w:val="0"/>
        <w:rPr>
          <w:rFonts w:ascii="Times New Roman" w:hAnsi="Times New Roman"/>
          <w:b/>
          <w:bCs/>
          <w:sz w:val="24"/>
          <w:szCs w:val="24"/>
        </w:rPr>
      </w:pPr>
      <w:r>
        <w:rPr>
          <w:rFonts w:ascii="Times New Roman" w:hAnsi="Times New Roman"/>
          <w:b/>
          <w:bCs/>
          <w:sz w:val="24"/>
          <w:szCs w:val="24"/>
        </w:rPr>
        <w:t xml:space="preserve">4.2 </w:t>
      </w:r>
      <w:proofErr w:type="gramStart"/>
      <w:r w:rsidRPr="00E355B8">
        <w:rPr>
          <w:rFonts w:ascii="Times New Roman" w:hAnsi="Times New Roman"/>
          <w:b/>
          <w:bCs/>
          <w:sz w:val="24"/>
          <w:szCs w:val="24"/>
        </w:rPr>
        <w:t>Post-cracking</w:t>
      </w:r>
      <w:proofErr w:type="gramEnd"/>
      <w:r w:rsidRPr="00E355B8">
        <w:rPr>
          <w:rFonts w:ascii="Times New Roman" w:hAnsi="Times New Roman"/>
          <w:b/>
          <w:bCs/>
          <w:sz w:val="24"/>
          <w:szCs w:val="24"/>
        </w:rPr>
        <w:t xml:space="preserve"> deflection and energy absorption</w:t>
      </w:r>
    </w:p>
    <w:p w14:paraId="3C291203" w14:textId="2BF842A8" w:rsidR="00214B3A" w:rsidRDefault="00214B3A" w:rsidP="00214B3A">
      <w:pPr>
        <w:suppressAutoHyphens w:val="0"/>
        <w:spacing w:line="360" w:lineRule="auto"/>
        <w:jc w:val="both"/>
        <w:rPr>
          <w:rFonts w:ascii="Times New Roman" w:hAnsi="Times New Roman"/>
          <w:sz w:val="24"/>
          <w:szCs w:val="24"/>
        </w:rPr>
      </w:pPr>
      <w:r>
        <w:rPr>
          <w:rFonts w:ascii="Times New Roman" w:hAnsi="Times New Roman"/>
          <w:sz w:val="24"/>
          <w:szCs w:val="24"/>
        </w:rPr>
        <w:t>From the load deflection curve</w:t>
      </w:r>
      <w:r w:rsidR="00FF4B03">
        <w:rPr>
          <w:rFonts w:ascii="Times New Roman" w:hAnsi="Times New Roman"/>
          <w:sz w:val="24"/>
          <w:szCs w:val="24"/>
        </w:rPr>
        <w:t xml:space="preserve"> </w:t>
      </w:r>
      <w:r w:rsidRPr="00FF4B03">
        <w:rPr>
          <w:rFonts w:ascii="Times New Roman" w:hAnsi="Times New Roman"/>
          <w:sz w:val="24"/>
          <w:szCs w:val="24"/>
        </w:rPr>
        <w:t>(Fig.</w:t>
      </w:r>
      <w:r w:rsidR="00FF4B03" w:rsidRPr="00FF4B03">
        <w:rPr>
          <w:rFonts w:ascii="Times New Roman" w:hAnsi="Times New Roman"/>
          <w:sz w:val="24"/>
          <w:szCs w:val="24"/>
        </w:rPr>
        <w:t xml:space="preserve"> </w:t>
      </w:r>
      <w:r w:rsidR="004C3BA7">
        <w:rPr>
          <w:rFonts w:ascii="Times New Roman" w:hAnsi="Times New Roman"/>
          <w:sz w:val="24"/>
          <w:szCs w:val="24"/>
        </w:rPr>
        <w:t>4</w:t>
      </w:r>
      <w:r w:rsidRPr="00FF4B03">
        <w:rPr>
          <w:rFonts w:ascii="Times New Roman" w:hAnsi="Times New Roman"/>
          <w:sz w:val="24"/>
          <w:szCs w:val="24"/>
        </w:rPr>
        <w:t>)</w:t>
      </w:r>
      <w:r w:rsidR="00FF4B03">
        <w:rPr>
          <w:rFonts w:ascii="Times New Roman" w:hAnsi="Times New Roman"/>
          <w:sz w:val="24"/>
          <w:szCs w:val="24"/>
        </w:rPr>
        <w:t>,</w:t>
      </w:r>
      <w:r>
        <w:rPr>
          <w:rFonts w:ascii="Times New Roman" w:hAnsi="Times New Roman"/>
          <w:sz w:val="24"/>
          <w:szCs w:val="24"/>
        </w:rPr>
        <w:t xml:space="preserve"> b</w:t>
      </w:r>
      <w:r w:rsidRPr="00CF2B49">
        <w:rPr>
          <w:rFonts w:ascii="Times New Roman" w:hAnsi="Times New Roman"/>
          <w:sz w:val="24"/>
          <w:szCs w:val="24"/>
        </w:rPr>
        <w:t>eam</w:t>
      </w:r>
      <w:r>
        <w:rPr>
          <w:rFonts w:ascii="Times New Roman" w:hAnsi="Times New Roman"/>
          <w:sz w:val="24"/>
          <w:szCs w:val="24"/>
        </w:rPr>
        <w:t xml:space="preserve"> BGF1</w:t>
      </w:r>
      <w:r w:rsidRPr="00CF2B49">
        <w:rPr>
          <w:rFonts w:ascii="Times New Roman" w:hAnsi="Times New Roman"/>
          <w:sz w:val="24"/>
          <w:szCs w:val="24"/>
        </w:rPr>
        <w:t xml:space="preserve"> with </w:t>
      </w:r>
      <w:r>
        <w:rPr>
          <w:rFonts w:ascii="Times New Roman" w:hAnsi="Times New Roman"/>
          <w:sz w:val="24"/>
          <w:szCs w:val="24"/>
        </w:rPr>
        <w:t>0.7</w:t>
      </w:r>
      <w:r w:rsidRPr="00CF2B49">
        <w:rPr>
          <w:rFonts w:ascii="Times New Roman" w:hAnsi="Times New Roman"/>
          <w:sz w:val="24"/>
          <w:szCs w:val="24"/>
        </w:rPr>
        <w:t>% tensile reinforcement</w:t>
      </w:r>
      <w:r>
        <w:rPr>
          <w:rFonts w:ascii="Times New Roman" w:hAnsi="Times New Roman"/>
          <w:sz w:val="24"/>
          <w:szCs w:val="24"/>
        </w:rPr>
        <w:t xml:space="preserve"> ratio exhibited</w:t>
      </w:r>
      <w:r w:rsidRPr="00CF2B49">
        <w:rPr>
          <w:rFonts w:ascii="Times New Roman" w:hAnsi="Times New Roman"/>
          <w:sz w:val="24"/>
          <w:szCs w:val="24"/>
        </w:rPr>
        <w:t xml:space="preserve"> </w:t>
      </w:r>
      <w:r>
        <w:rPr>
          <w:rFonts w:ascii="Times New Roman" w:hAnsi="Times New Roman"/>
          <w:sz w:val="24"/>
          <w:szCs w:val="24"/>
        </w:rPr>
        <w:t>higher</w:t>
      </w:r>
      <w:r w:rsidRPr="00CF2B49">
        <w:rPr>
          <w:rFonts w:ascii="Times New Roman" w:hAnsi="Times New Roman"/>
          <w:sz w:val="24"/>
          <w:szCs w:val="24"/>
        </w:rPr>
        <w:t xml:space="preserve"> </w:t>
      </w:r>
      <w:r>
        <w:rPr>
          <w:rFonts w:ascii="Times New Roman" w:hAnsi="Times New Roman"/>
          <w:sz w:val="24"/>
          <w:szCs w:val="24"/>
        </w:rPr>
        <w:t xml:space="preserve">final </w:t>
      </w:r>
      <w:r w:rsidRPr="005E5A25">
        <w:rPr>
          <w:rFonts w:ascii="Times New Roman" w:hAnsi="Times New Roman"/>
          <w:sz w:val="24"/>
          <w:szCs w:val="24"/>
        </w:rPr>
        <w:t>deflection (28.86</w:t>
      </w:r>
      <w:r w:rsidR="00482A5A">
        <w:rPr>
          <w:rFonts w:ascii="Times New Roman" w:hAnsi="Times New Roman"/>
          <w:sz w:val="24"/>
          <w:szCs w:val="24"/>
        </w:rPr>
        <w:t xml:space="preserve"> </w:t>
      </w:r>
      <w:r w:rsidRPr="005E5A25">
        <w:rPr>
          <w:rFonts w:ascii="Times New Roman" w:hAnsi="Times New Roman"/>
          <w:sz w:val="24"/>
          <w:szCs w:val="24"/>
        </w:rPr>
        <w:t>mm)</w:t>
      </w:r>
      <w:r w:rsidRPr="00CF2B49">
        <w:rPr>
          <w:rFonts w:ascii="Times New Roman" w:hAnsi="Times New Roman"/>
          <w:sz w:val="24"/>
          <w:szCs w:val="24"/>
        </w:rPr>
        <w:t xml:space="preserve"> than th</w:t>
      </w:r>
      <w:r>
        <w:rPr>
          <w:rFonts w:ascii="Times New Roman" w:hAnsi="Times New Roman"/>
          <w:sz w:val="24"/>
          <w:szCs w:val="24"/>
        </w:rPr>
        <w:t>eir counterpart beams</w:t>
      </w:r>
      <w:r w:rsidRPr="00CF2B49">
        <w:rPr>
          <w:rFonts w:ascii="Times New Roman" w:hAnsi="Times New Roman"/>
          <w:sz w:val="24"/>
          <w:szCs w:val="24"/>
        </w:rPr>
        <w:t xml:space="preserve"> </w:t>
      </w:r>
      <w:r w:rsidRPr="005E5A25">
        <w:rPr>
          <w:rFonts w:ascii="Times New Roman" w:hAnsi="Times New Roman"/>
          <w:sz w:val="24"/>
          <w:szCs w:val="24"/>
        </w:rPr>
        <w:t>(BGF</w:t>
      </w:r>
      <w:r w:rsidR="005226A7" w:rsidRPr="005E5A25">
        <w:rPr>
          <w:rFonts w:ascii="Times New Roman" w:hAnsi="Times New Roman"/>
          <w:sz w:val="24"/>
          <w:szCs w:val="24"/>
        </w:rPr>
        <w:t>3</w:t>
      </w:r>
      <w:r w:rsidRPr="005E5A25">
        <w:rPr>
          <w:rFonts w:ascii="Times New Roman" w:hAnsi="Times New Roman"/>
          <w:sz w:val="24"/>
          <w:szCs w:val="24"/>
        </w:rPr>
        <w:t>, BGF</w:t>
      </w:r>
      <w:r w:rsidR="005226A7" w:rsidRPr="005E5A25">
        <w:rPr>
          <w:rFonts w:ascii="Times New Roman" w:hAnsi="Times New Roman"/>
          <w:sz w:val="24"/>
          <w:szCs w:val="24"/>
        </w:rPr>
        <w:t>4</w:t>
      </w:r>
      <w:r>
        <w:rPr>
          <w:rFonts w:ascii="Times New Roman" w:hAnsi="Times New Roman"/>
          <w:sz w:val="24"/>
          <w:szCs w:val="24"/>
        </w:rPr>
        <w:t xml:space="preserve"> and BGF</w:t>
      </w:r>
      <w:r w:rsidR="005226A7">
        <w:rPr>
          <w:rFonts w:ascii="Times New Roman" w:hAnsi="Times New Roman"/>
          <w:sz w:val="24"/>
          <w:szCs w:val="24"/>
        </w:rPr>
        <w:t>5</w:t>
      </w:r>
      <w:r>
        <w:rPr>
          <w:rFonts w:ascii="Times New Roman" w:hAnsi="Times New Roman"/>
          <w:sz w:val="24"/>
          <w:szCs w:val="24"/>
        </w:rPr>
        <w:t xml:space="preserve">) </w:t>
      </w:r>
      <w:r w:rsidRPr="00CF2B49">
        <w:rPr>
          <w:rFonts w:ascii="Times New Roman" w:hAnsi="Times New Roman"/>
          <w:sz w:val="24"/>
          <w:szCs w:val="24"/>
        </w:rPr>
        <w:t xml:space="preserve">with </w:t>
      </w:r>
      <w:r>
        <w:rPr>
          <w:rFonts w:ascii="Times New Roman" w:hAnsi="Times New Roman"/>
          <w:sz w:val="24"/>
          <w:szCs w:val="24"/>
        </w:rPr>
        <w:t>1.13</w:t>
      </w:r>
      <w:r w:rsidRPr="00CF2B49">
        <w:rPr>
          <w:rFonts w:ascii="Times New Roman" w:hAnsi="Times New Roman"/>
          <w:sz w:val="24"/>
          <w:szCs w:val="24"/>
        </w:rPr>
        <w:t xml:space="preserve">% </w:t>
      </w:r>
      <w:r>
        <w:rPr>
          <w:rFonts w:ascii="Times New Roman" w:hAnsi="Times New Roman"/>
          <w:sz w:val="24"/>
          <w:szCs w:val="24"/>
        </w:rPr>
        <w:t xml:space="preserve">tensile </w:t>
      </w:r>
      <w:r w:rsidRPr="00CF2B49">
        <w:rPr>
          <w:rFonts w:ascii="Times New Roman" w:hAnsi="Times New Roman"/>
          <w:sz w:val="24"/>
          <w:szCs w:val="24"/>
        </w:rPr>
        <w:t>reinforcement</w:t>
      </w:r>
      <w:r>
        <w:rPr>
          <w:rFonts w:ascii="Times New Roman" w:hAnsi="Times New Roman"/>
          <w:sz w:val="24"/>
          <w:szCs w:val="24"/>
        </w:rPr>
        <w:t xml:space="preserve"> ratio that recorded an average final deflection of 19.6</w:t>
      </w:r>
      <w:r w:rsidR="00482A5A">
        <w:rPr>
          <w:rFonts w:ascii="Times New Roman" w:hAnsi="Times New Roman"/>
          <w:sz w:val="24"/>
          <w:szCs w:val="24"/>
        </w:rPr>
        <w:t xml:space="preserve"> </w:t>
      </w:r>
      <w:r>
        <w:rPr>
          <w:rFonts w:ascii="Times New Roman" w:hAnsi="Times New Roman"/>
          <w:sz w:val="24"/>
          <w:szCs w:val="24"/>
        </w:rPr>
        <w:t xml:space="preserve">mm. </w:t>
      </w:r>
      <w:bookmarkStart w:id="38" w:name="_Hlk188130441"/>
      <w:r>
        <w:rPr>
          <w:rFonts w:ascii="Times New Roman" w:hAnsi="Times New Roman"/>
          <w:sz w:val="24"/>
          <w:szCs w:val="24"/>
        </w:rPr>
        <w:t xml:space="preserve">This shows that an increase in tensile reinforcement ratio from 0.7% to 1.13% </w:t>
      </w:r>
      <w:bookmarkStart w:id="39" w:name="_Hlk188130861"/>
      <w:r>
        <w:rPr>
          <w:rFonts w:ascii="Times New Roman" w:hAnsi="Times New Roman"/>
          <w:sz w:val="24"/>
          <w:szCs w:val="24"/>
        </w:rPr>
        <w:t>led to a 32.1% reduction in final deflection</w:t>
      </w:r>
      <w:bookmarkEnd w:id="39"/>
      <w:r>
        <w:rPr>
          <w:rFonts w:ascii="Times New Roman" w:hAnsi="Times New Roman"/>
          <w:sz w:val="24"/>
          <w:szCs w:val="24"/>
        </w:rPr>
        <w:t>.</w:t>
      </w:r>
      <w:bookmarkEnd w:id="38"/>
      <w:r w:rsidRPr="00CF2B49">
        <w:rPr>
          <w:rFonts w:ascii="Times New Roman" w:hAnsi="Times New Roman"/>
          <w:sz w:val="24"/>
          <w:szCs w:val="24"/>
        </w:rPr>
        <w:t xml:space="preserve"> </w:t>
      </w:r>
      <w:bookmarkStart w:id="40" w:name="_Hlk192286335"/>
      <w:r w:rsidRPr="008B33AE">
        <w:rPr>
          <w:rFonts w:ascii="Times New Roman" w:hAnsi="Times New Roman"/>
          <w:sz w:val="24"/>
          <w:szCs w:val="24"/>
        </w:rPr>
        <w:t>This is attributed to the dowel action between the aggregates and the longitudinal reinforcement that increase the beams’ stiffness and enhanced its shear resistance</w:t>
      </w:r>
      <w:bookmarkEnd w:id="40"/>
      <w:r>
        <w:rPr>
          <w:rFonts w:ascii="Times New Roman" w:hAnsi="Times New Roman"/>
          <w:sz w:val="24"/>
          <w:szCs w:val="24"/>
        </w:rPr>
        <w:t xml:space="preserve"> as confirmed </w:t>
      </w:r>
      <w:r w:rsidRPr="00935E78">
        <w:rPr>
          <w:rFonts w:ascii="Times New Roman" w:hAnsi="Times New Roman"/>
          <w:sz w:val="24"/>
          <w:szCs w:val="24"/>
        </w:rPr>
        <w:t>by previous research</w:t>
      </w:r>
      <w:r>
        <w:rPr>
          <w:rFonts w:ascii="Times New Roman" w:hAnsi="Times New Roman"/>
          <w:sz w:val="24"/>
          <w:szCs w:val="24"/>
        </w:rPr>
        <w:t xml:space="preserve"> [1, 8]</w:t>
      </w:r>
      <w:r w:rsidRPr="008B33AE">
        <w:rPr>
          <w:rFonts w:ascii="Times New Roman" w:hAnsi="Times New Roman"/>
          <w:sz w:val="24"/>
          <w:szCs w:val="24"/>
        </w:rPr>
        <w:t>.</w:t>
      </w:r>
      <w:r>
        <w:rPr>
          <w:rFonts w:ascii="Times New Roman" w:hAnsi="Times New Roman"/>
          <w:sz w:val="24"/>
          <w:szCs w:val="24"/>
        </w:rPr>
        <w:t xml:space="preserve"> </w:t>
      </w:r>
      <w:bookmarkStart w:id="41" w:name="_Hlk188133207"/>
    </w:p>
    <w:bookmarkEnd w:id="41"/>
    <w:p w14:paraId="034FE320" w14:textId="4BA50B2B" w:rsidR="00214B3A" w:rsidRDefault="00214B3A" w:rsidP="00214B3A">
      <w:pPr>
        <w:suppressAutoHyphens w:val="0"/>
        <w:spacing w:line="360" w:lineRule="auto"/>
        <w:jc w:val="both"/>
        <w:rPr>
          <w:rFonts w:ascii="Times New Roman" w:hAnsi="Times New Roman"/>
          <w:sz w:val="24"/>
          <w:szCs w:val="24"/>
        </w:rPr>
      </w:pPr>
      <w:r>
        <w:rPr>
          <w:rFonts w:ascii="Times New Roman" w:hAnsi="Times New Roman"/>
          <w:sz w:val="24"/>
          <w:szCs w:val="24"/>
        </w:rPr>
        <w:t xml:space="preserve">From </w:t>
      </w:r>
      <w:r w:rsidRPr="005C6D70">
        <w:rPr>
          <w:rFonts w:ascii="Times New Roman" w:hAnsi="Times New Roman"/>
          <w:sz w:val="24"/>
          <w:szCs w:val="24"/>
        </w:rPr>
        <w:t>Fig.</w:t>
      </w:r>
      <w:r w:rsidR="005C6D70" w:rsidRPr="005C6D70">
        <w:rPr>
          <w:rFonts w:ascii="Times New Roman" w:hAnsi="Times New Roman"/>
          <w:sz w:val="24"/>
          <w:szCs w:val="24"/>
        </w:rPr>
        <w:t xml:space="preserve"> </w:t>
      </w:r>
      <w:r w:rsidR="004C3BA7">
        <w:rPr>
          <w:rFonts w:ascii="Times New Roman" w:hAnsi="Times New Roman"/>
          <w:sz w:val="24"/>
          <w:szCs w:val="24"/>
        </w:rPr>
        <w:t>4</w:t>
      </w:r>
      <w:r>
        <w:rPr>
          <w:rFonts w:ascii="Times New Roman" w:hAnsi="Times New Roman"/>
          <w:sz w:val="24"/>
          <w:szCs w:val="24"/>
        </w:rPr>
        <w:t xml:space="preserve">, beam </w:t>
      </w:r>
      <w:r w:rsidRPr="005226A7">
        <w:rPr>
          <w:rFonts w:ascii="Times New Roman" w:hAnsi="Times New Roman"/>
          <w:sz w:val="24"/>
          <w:szCs w:val="24"/>
        </w:rPr>
        <w:t>BGF2</w:t>
      </w:r>
      <w:r>
        <w:rPr>
          <w:rFonts w:ascii="Times New Roman" w:hAnsi="Times New Roman"/>
          <w:sz w:val="24"/>
          <w:szCs w:val="24"/>
        </w:rPr>
        <w:t xml:space="preserve"> with 30.4</w:t>
      </w:r>
      <w:r w:rsidR="00482A5A">
        <w:rPr>
          <w:rFonts w:ascii="Times New Roman" w:hAnsi="Times New Roman"/>
          <w:sz w:val="24"/>
          <w:szCs w:val="24"/>
        </w:rPr>
        <w:t xml:space="preserve"> </w:t>
      </w:r>
      <w:r>
        <w:rPr>
          <w:rFonts w:ascii="Times New Roman" w:hAnsi="Times New Roman"/>
          <w:sz w:val="24"/>
          <w:szCs w:val="24"/>
        </w:rPr>
        <w:t>N/mm</w:t>
      </w:r>
      <w:r w:rsidRPr="00B705C2">
        <w:rPr>
          <w:rFonts w:ascii="Times New Roman" w:hAnsi="Times New Roman"/>
          <w:sz w:val="24"/>
          <w:szCs w:val="24"/>
          <w:vertAlign w:val="superscript"/>
        </w:rPr>
        <w:t>2</w:t>
      </w:r>
      <w:r>
        <w:rPr>
          <w:rFonts w:ascii="Times New Roman" w:hAnsi="Times New Roman"/>
          <w:sz w:val="24"/>
          <w:szCs w:val="24"/>
        </w:rPr>
        <w:t xml:space="preserve"> concrete compressive strength achieved average final deflection of 19.</w:t>
      </w:r>
      <w:r w:rsidR="005226A7">
        <w:rPr>
          <w:rFonts w:ascii="Times New Roman" w:hAnsi="Times New Roman"/>
          <w:sz w:val="24"/>
          <w:szCs w:val="24"/>
        </w:rPr>
        <w:t>53</w:t>
      </w:r>
      <w:r w:rsidR="00482A5A">
        <w:rPr>
          <w:rFonts w:ascii="Times New Roman" w:hAnsi="Times New Roman"/>
          <w:sz w:val="24"/>
          <w:szCs w:val="24"/>
        </w:rPr>
        <w:t xml:space="preserve"> </w:t>
      </w:r>
      <w:r>
        <w:rPr>
          <w:rFonts w:ascii="Times New Roman" w:hAnsi="Times New Roman"/>
          <w:sz w:val="24"/>
          <w:szCs w:val="24"/>
        </w:rPr>
        <w:t xml:space="preserve">mm in comparison to beam </w:t>
      </w:r>
      <w:r w:rsidRPr="005226A7">
        <w:rPr>
          <w:rFonts w:ascii="Times New Roman" w:hAnsi="Times New Roman"/>
          <w:sz w:val="24"/>
          <w:szCs w:val="24"/>
        </w:rPr>
        <w:t>BGF</w:t>
      </w:r>
      <w:r>
        <w:rPr>
          <w:rFonts w:ascii="Times New Roman" w:hAnsi="Times New Roman"/>
          <w:sz w:val="24"/>
          <w:szCs w:val="24"/>
        </w:rPr>
        <w:t>1 with 23.4</w:t>
      </w:r>
      <w:r w:rsidR="00482A5A">
        <w:rPr>
          <w:rFonts w:ascii="Times New Roman" w:hAnsi="Times New Roman"/>
          <w:sz w:val="24"/>
          <w:szCs w:val="24"/>
        </w:rPr>
        <w:t xml:space="preserve"> </w:t>
      </w:r>
      <w:r>
        <w:rPr>
          <w:rFonts w:ascii="Times New Roman" w:hAnsi="Times New Roman"/>
          <w:sz w:val="24"/>
          <w:szCs w:val="24"/>
        </w:rPr>
        <w:t>N/mm</w:t>
      </w:r>
      <w:r w:rsidRPr="00B705C2">
        <w:rPr>
          <w:rFonts w:ascii="Times New Roman" w:hAnsi="Times New Roman"/>
          <w:sz w:val="24"/>
          <w:szCs w:val="24"/>
          <w:vertAlign w:val="superscript"/>
        </w:rPr>
        <w:t>2</w:t>
      </w:r>
      <w:r>
        <w:rPr>
          <w:rFonts w:ascii="Times New Roman" w:hAnsi="Times New Roman"/>
          <w:sz w:val="24"/>
          <w:szCs w:val="24"/>
        </w:rPr>
        <w:t xml:space="preserve"> compressive strength which achieved a final deflection of 28.86</w:t>
      </w:r>
      <w:r w:rsidR="00482A5A">
        <w:rPr>
          <w:rFonts w:ascii="Times New Roman" w:hAnsi="Times New Roman"/>
          <w:sz w:val="24"/>
          <w:szCs w:val="24"/>
        </w:rPr>
        <w:t xml:space="preserve"> </w:t>
      </w:r>
      <w:r>
        <w:rPr>
          <w:rFonts w:ascii="Times New Roman" w:hAnsi="Times New Roman"/>
          <w:sz w:val="24"/>
          <w:szCs w:val="24"/>
        </w:rPr>
        <w:t xml:space="preserve">mm. Consequently, this depicts that </w:t>
      </w:r>
      <w:bookmarkStart w:id="42" w:name="_Hlk188141290"/>
      <w:r>
        <w:rPr>
          <w:rFonts w:ascii="Times New Roman" w:hAnsi="Times New Roman"/>
          <w:sz w:val="24"/>
          <w:szCs w:val="24"/>
        </w:rPr>
        <w:t>an increase in concrete compressive strength from 23.4N/mm</w:t>
      </w:r>
      <w:r w:rsidRPr="00B705C2">
        <w:rPr>
          <w:rFonts w:ascii="Times New Roman" w:hAnsi="Times New Roman"/>
          <w:sz w:val="24"/>
          <w:szCs w:val="24"/>
          <w:vertAlign w:val="superscript"/>
        </w:rPr>
        <w:t>2</w:t>
      </w:r>
      <w:r>
        <w:rPr>
          <w:rFonts w:ascii="Times New Roman" w:hAnsi="Times New Roman"/>
          <w:sz w:val="24"/>
          <w:szCs w:val="24"/>
        </w:rPr>
        <w:t xml:space="preserve"> to 30.4</w:t>
      </w:r>
      <w:r w:rsidR="00482A5A">
        <w:rPr>
          <w:rFonts w:ascii="Times New Roman" w:hAnsi="Times New Roman"/>
          <w:sz w:val="24"/>
          <w:szCs w:val="24"/>
        </w:rPr>
        <w:t xml:space="preserve"> </w:t>
      </w:r>
      <w:r>
        <w:rPr>
          <w:rFonts w:ascii="Times New Roman" w:hAnsi="Times New Roman"/>
          <w:sz w:val="24"/>
          <w:szCs w:val="24"/>
        </w:rPr>
        <w:t>N/mm</w:t>
      </w:r>
      <w:r w:rsidRPr="00B705C2">
        <w:rPr>
          <w:rFonts w:ascii="Times New Roman" w:hAnsi="Times New Roman"/>
          <w:sz w:val="24"/>
          <w:szCs w:val="24"/>
          <w:vertAlign w:val="superscript"/>
        </w:rPr>
        <w:t>2</w:t>
      </w:r>
      <w:r>
        <w:rPr>
          <w:rFonts w:ascii="Times New Roman" w:hAnsi="Times New Roman"/>
          <w:sz w:val="24"/>
          <w:szCs w:val="24"/>
        </w:rPr>
        <w:t xml:space="preserve"> caused a 31% reduction in final deflection.</w:t>
      </w:r>
      <w:bookmarkEnd w:id="42"/>
      <w:r w:rsidR="004F51CE">
        <w:rPr>
          <w:rFonts w:ascii="Times New Roman" w:hAnsi="Times New Roman"/>
          <w:sz w:val="24"/>
          <w:szCs w:val="24"/>
        </w:rPr>
        <w:t xml:space="preserve"> </w:t>
      </w:r>
      <w:r>
        <w:rPr>
          <w:rFonts w:ascii="Times New Roman" w:hAnsi="Times New Roman"/>
          <w:sz w:val="24"/>
          <w:szCs w:val="24"/>
        </w:rPr>
        <w:t xml:space="preserve">Furthermore, </w:t>
      </w:r>
      <w:r w:rsidRPr="0025791A">
        <w:rPr>
          <w:rFonts w:ascii="Times New Roman" w:hAnsi="Times New Roman"/>
          <w:sz w:val="24"/>
          <w:szCs w:val="24"/>
        </w:rPr>
        <w:t>it is evident fro</w:t>
      </w:r>
      <w:r>
        <w:rPr>
          <w:rFonts w:ascii="Times New Roman" w:hAnsi="Times New Roman"/>
          <w:sz w:val="24"/>
          <w:szCs w:val="24"/>
        </w:rPr>
        <w:t>m</w:t>
      </w:r>
      <w:r w:rsidRPr="0025791A">
        <w:rPr>
          <w:rFonts w:ascii="Times New Roman" w:hAnsi="Times New Roman"/>
          <w:sz w:val="24"/>
          <w:szCs w:val="24"/>
        </w:rPr>
        <w:t xml:space="preserve"> </w:t>
      </w:r>
      <w:r w:rsidR="005C6D70">
        <w:rPr>
          <w:rFonts w:ascii="Times New Roman" w:hAnsi="Times New Roman"/>
          <w:sz w:val="24"/>
          <w:szCs w:val="24"/>
        </w:rPr>
        <w:t>Table 5</w:t>
      </w:r>
      <w:r w:rsidRPr="0025791A">
        <w:rPr>
          <w:rFonts w:ascii="Times New Roman" w:hAnsi="Times New Roman"/>
          <w:sz w:val="24"/>
          <w:szCs w:val="24"/>
        </w:rPr>
        <w:t xml:space="preserve"> that</w:t>
      </w:r>
      <w:r>
        <w:rPr>
          <w:rFonts w:ascii="Times New Roman" w:hAnsi="Times New Roman"/>
          <w:sz w:val="24"/>
          <w:szCs w:val="24"/>
        </w:rPr>
        <w:t xml:space="preserve"> the mid-span deflections of all the GFRP RC beams, ranging from </w:t>
      </w:r>
      <w:r w:rsidRPr="003E3427">
        <w:rPr>
          <w:rFonts w:ascii="Times New Roman" w:hAnsi="Times New Roman"/>
          <w:sz w:val="24"/>
          <w:szCs w:val="24"/>
        </w:rPr>
        <w:t>18.54</w:t>
      </w:r>
      <w:r w:rsidR="00482A5A">
        <w:rPr>
          <w:rFonts w:ascii="Times New Roman" w:hAnsi="Times New Roman"/>
          <w:sz w:val="24"/>
          <w:szCs w:val="24"/>
        </w:rPr>
        <w:t xml:space="preserve"> </w:t>
      </w:r>
      <w:r w:rsidRPr="003E3427">
        <w:rPr>
          <w:rFonts w:ascii="Times New Roman" w:hAnsi="Times New Roman"/>
          <w:sz w:val="24"/>
          <w:szCs w:val="24"/>
        </w:rPr>
        <w:t>mm</w:t>
      </w:r>
      <w:r>
        <w:rPr>
          <w:rFonts w:ascii="Times New Roman" w:hAnsi="Times New Roman"/>
          <w:sz w:val="24"/>
          <w:szCs w:val="24"/>
        </w:rPr>
        <w:t xml:space="preserve"> to </w:t>
      </w:r>
      <w:r w:rsidR="003E3427" w:rsidRPr="003E3427">
        <w:rPr>
          <w:rFonts w:ascii="Times New Roman" w:hAnsi="Times New Roman"/>
          <w:sz w:val="24"/>
          <w:szCs w:val="24"/>
        </w:rPr>
        <w:t>28</w:t>
      </w:r>
      <w:r w:rsidRPr="003E3427">
        <w:rPr>
          <w:rFonts w:ascii="Times New Roman" w:hAnsi="Times New Roman"/>
          <w:sz w:val="24"/>
          <w:szCs w:val="24"/>
        </w:rPr>
        <w:t>.</w:t>
      </w:r>
      <w:r w:rsidR="003E3427" w:rsidRPr="003E3427">
        <w:rPr>
          <w:rFonts w:ascii="Times New Roman" w:hAnsi="Times New Roman"/>
          <w:sz w:val="24"/>
          <w:szCs w:val="24"/>
        </w:rPr>
        <w:t>86</w:t>
      </w:r>
      <w:r w:rsidR="00482A5A">
        <w:rPr>
          <w:rFonts w:ascii="Times New Roman" w:hAnsi="Times New Roman"/>
          <w:sz w:val="24"/>
          <w:szCs w:val="24"/>
        </w:rPr>
        <w:t xml:space="preserve"> </w:t>
      </w:r>
      <w:r w:rsidRPr="003E3427">
        <w:rPr>
          <w:rFonts w:ascii="Times New Roman" w:hAnsi="Times New Roman"/>
          <w:sz w:val="24"/>
          <w:szCs w:val="24"/>
        </w:rPr>
        <w:t>mm</w:t>
      </w:r>
      <w:r>
        <w:rPr>
          <w:rFonts w:ascii="Times New Roman" w:hAnsi="Times New Roman"/>
          <w:sz w:val="24"/>
          <w:szCs w:val="24"/>
        </w:rPr>
        <w:t>, were higher than that of the control steel RC beam (11.39</w:t>
      </w:r>
      <w:r w:rsidR="00482A5A">
        <w:rPr>
          <w:rFonts w:ascii="Times New Roman" w:hAnsi="Times New Roman"/>
          <w:sz w:val="24"/>
          <w:szCs w:val="24"/>
        </w:rPr>
        <w:t xml:space="preserve"> </w:t>
      </w:r>
      <w:r>
        <w:rPr>
          <w:rFonts w:ascii="Times New Roman" w:hAnsi="Times New Roman"/>
          <w:sz w:val="24"/>
          <w:szCs w:val="24"/>
        </w:rPr>
        <w:t xml:space="preserve">mm) irrespective of their reinforcement ratios, stirrup spacing or concrete strengths. This is </w:t>
      </w:r>
      <w:r w:rsidR="00BF27D7">
        <w:rPr>
          <w:rFonts w:ascii="Times New Roman" w:hAnsi="Times New Roman"/>
          <w:sz w:val="24"/>
          <w:szCs w:val="24"/>
        </w:rPr>
        <w:t>due</w:t>
      </w:r>
      <w:r>
        <w:rPr>
          <w:rFonts w:ascii="Times New Roman" w:hAnsi="Times New Roman"/>
          <w:sz w:val="24"/>
          <w:szCs w:val="24"/>
        </w:rPr>
        <w:t xml:space="preserve"> to the lower </w:t>
      </w:r>
      <w:proofErr w:type="gramStart"/>
      <w:r>
        <w:rPr>
          <w:rFonts w:ascii="Times New Roman" w:hAnsi="Times New Roman"/>
          <w:sz w:val="24"/>
          <w:szCs w:val="24"/>
        </w:rPr>
        <w:t>Young’s</w:t>
      </w:r>
      <w:proofErr w:type="gramEnd"/>
      <w:r>
        <w:rPr>
          <w:rFonts w:ascii="Times New Roman" w:hAnsi="Times New Roman"/>
          <w:sz w:val="24"/>
          <w:szCs w:val="24"/>
        </w:rPr>
        <w:t xml:space="preserve"> modulus of elasticity of the GFRP than steel (see Table</w:t>
      </w:r>
      <w:r w:rsidR="00682873">
        <w:rPr>
          <w:rFonts w:ascii="Times New Roman" w:hAnsi="Times New Roman"/>
          <w:sz w:val="24"/>
          <w:szCs w:val="24"/>
        </w:rPr>
        <w:t>s 2 and 3</w:t>
      </w:r>
      <w:r>
        <w:rPr>
          <w:rFonts w:ascii="Times New Roman" w:hAnsi="Times New Roman"/>
          <w:sz w:val="24"/>
          <w:szCs w:val="24"/>
        </w:rPr>
        <w:t xml:space="preserve">), as confirmed by existing literature [31]. </w:t>
      </w:r>
    </w:p>
    <w:p w14:paraId="1EE27916" w14:textId="054D0702" w:rsidR="00D201AB" w:rsidRDefault="001638C2" w:rsidP="00214B3A">
      <w:pPr>
        <w:suppressAutoHyphens w:val="0"/>
        <w:spacing w:line="360" w:lineRule="auto"/>
        <w:jc w:val="both"/>
        <w:rPr>
          <w:rFonts w:ascii="Times New Roman" w:hAnsi="Times New Roman"/>
          <w:sz w:val="24"/>
          <w:szCs w:val="24"/>
        </w:rPr>
      </w:pPr>
      <w:r>
        <w:rPr>
          <w:rFonts w:ascii="Times New Roman" w:hAnsi="Times New Roman"/>
          <w:sz w:val="24"/>
          <w:szCs w:val="24"/>
        </w:rPr>
        <w:t>The</w:t>
      </w:r>
      <w:r w:rsidR="00A85D1B" w:rsidRPr="00A85D1B">
        <w:rPr>
          <w:rFonts w:ascii="Times New Roman" w:hAnsi="Times New Roman"/>
          <w:sz w:val="24"/>
          <w:szCs w:val="24"/>
        </w:rPr>
        <w:t xml:space="preserve"> ratio of deflection at first crack to the maximum deflection near collapse</w:t>
      </w:r>
      <w:r w:rsidR="0007639A">
        <w:rPr>
          <w:rFonts w:ascii="Times New Roman" w:hAnsi="Times New Roman"/>
          <w:sz w:val="24"/>
          <w:szCs w:val="24"/>
        </w:rPr>
        <w:t xml:space="preserve"> (</w:t>
      </w:r>
      <w:proofErr w:type="spellStart"/>
      <w:r w:rsidR="0007639A" w:rsidRPr="0007639A">
        <w:rPr>
          <w:rFonts w:ascii="Times New Roman" w:hAnsi="Times New Roman"/>
          <w:sz w:val="24"/>
          <w:szCs w:val="24"/>
        </w:rPr>
        <w:t>δ</w:t>
      </w:r>
      <w:r w:rsidR="0007639A" w:rsidRPr="0007639A">
        <w:rPr>
          <w:rFonts w:ascii="Times New Roman" w:hAnsi="Times New Roman"/>
          <w:sz w:val="24"/>
          <w:szCs w:val="24"/>
          <w:vertAlign w:val="subscript"/>
        </w:rPr>
        <w:t>cr</w:t>
      </w:r>
      <w:proofErr w:type="spellEnd"/>
      <w:r w:rsidR="0007639A" w:rsidRPr="0007639A">
        <w:rPr>
          <w:rFonts w:ascii="Times New Roman" w:hAnsi="Times New Roman"/>
          <w:sz w:val="24"/>
          <w:szCs w:val="24"/>
        </w:rPr>
        <w:t>/</w:t>
      </w:r>
      <w:proofErr w:type="spellStart"/>
      <w:r w:rsidR="0007639A" w:rsidRPr="0007639A">
        <w:rPr>
          <w:rFonts w:ascii="Times New Roman" w:hAnsi="Times New Roman"/>
          <w:sz w:val="24"/>
          <w:szCs w:val="24"/>
        </w:rPr>
        <w:t>δ</w:t>
      </w:r>
      <w:r w:rsidR="0007639A" w:rsidRPr="0007639A">
        <w:rPr>
          <w:rFonts w:ascii="Times New Roman" w:hAnsi="Times New Roman"/>
          <w:sz w:val="24"/>
          <w:szCs w:val="24"/>
          <w:vertAlign w:val="subscript"/>
        </w:rPr>
        <w:t>max</w:t>
      </w:r>
      <w:proofErr w:type="spellEnd"/>
      <w:r w:rsidR="0007639A">
        <w:rPr>
          <w:rFonts w:ascii="Times New Roman" w:hAnsi="Times New Roman"/>
          <w:sz w:val="24"/>
          <w:szCs w:val="24"/>
        </w:rPr>
        <w:t>)</w:t>
      </w:r>
      <w:r w:rsidR="009F02BC" w:rsidRPr="009F02BC">
        <w:rPr>
          <w:rFonts w:ascii="Times New Roman" w:hAnsi="Times New Roman"/>
          <w:sz w:val="24"/>
          <w:szCs w:val="24"/>
        </w:rPr>
        <w:t xml:space="preserve"> ranges from 0.03 to 0.46 (Table </w:t>
      </w:r>
      <w:r w:rsidR="009666AD">
        <w:rPr>
          <w:rFonts w:ascii="Times New Roman" w:hAnsi="Times New Roman"/>
          <w:sz w:val="24"/>
          <w:szCs w:val="24"/>
        </w:rPr>
        <w:t>5</w:t>
      </w:r>
      <w:r w:rsidR="009F02BC" w:rsidRPr="009F02BC">
        <w:rPr>
          <w:rFonts w:ascii="Times New Roman" w:hAnsi="Times New Roman"/>
          <w:sz w:val="24"/>
          <w:szCs w:val="24"/>
        </w:rPr>
        <w:t>)</w:t>
      </w:r>
      <w:r w:rsidR="005A2363">
        <w:rPr>
          <w:rFonts w:ascii="Times New Roman" w:hAnsi="Times New Roman"/>
          <w:sz w:val="24"/>
          <w:szCs w:val="24"/>
        </w:rPr>
        <w:t xml:space="preserve">. </w:t>
      </w:r>
      <w:r w:rsidR="005A2363" w:rsidRPr="005A2363">
        <w:rPr>
          <w:rFonts w:ascii="Times New Roman" w:hAnsi="Times New Roman"/>
          <w:sz w:val="24"/>
          <w:szCs w:val="24"/>
        </w:rPr>
        <w:t xml:space="preserve">These low ratios indicate limited ductility and plasticity of the </w:t>
      </w:r>
      <w:r w:rsidR="005A2363">
        <w:rPr>
          <w:rFonts w:ascii="Times New Roman" w:hAnsi="Times New Roman"/>
          <w:sz w:val="24"/>
          <w:szCs w:val="24"/>
        </w:rPr>
        <w:t xml:space="preserve">GFRP RC </w:t>
      </w:r>
      <w:r w:rsidR="005A2363" w:rsidRPr="005A2363">
        <w:rPr>
          <w:rFonts w:ascii="Times New Roman" w:hAnsi="Times New Roman"/>
          <w:sz w:val="24"/>
          <w:szCs w:val="24"/>
        </w:rPr>
        <w:t>beams</w:t>
      </w:r>
      <w:r w:rsidR="005A2363">
        <w:rPr>
          <w:rFonts w:ascii="Times New Roman" w:hAnsi="Times New Roman"/>
          <w:sz w:val="24"/>
          <w:szCs w:val="24"/>
        </w:rPr>
        <w:t>.</w:t>
      </w:r>
      <w:r w:rsidR="00C63961">
        <w:rPr>
          <w:rFonts w:ascii="Times New Roman" w:hAnsi="Times New Roman"/>
          <w:sz w:val="24"/>
          <w:szCs w:val="24"/>
        </w:rPr>
        <w:t xml:space="preserve"> </w:t>
      </w:r>
      <w:r w:rsidR="00153504" w:rsidRPr="00153504">
        <w:rPr>
          <w:rFonts w:ascii="Times New Roman" w:hAnsi="Times New Roman"/>
          <w:sz w:val="24"/>
          <w:szCs w:val="24"/>
        </w:rPr>
        <w:t xml:space="preserve">Post-cracking strain energy </w:t>
      </w:r>
      <w:r w:rsidR="00153504">
        <w:rPr>
          <w:rFonts w:ascii="Times New Roman" w:hAnsi="Times New Roman"/>
          <w:sz w:val="24"/>
          <w:szCs w:val="24"/>
        </w:rPr>
        <w:t>refers to</w:t>
      </w:r>
      <w:r w:rsidR="00153504" w:rsidRPr="00153504">
        <w:rPr>
          <w:rFonts w:ascii="Times New Roman" w:hAnsi="Times New Roman"/>
          <w:sz w:val="24"/>
          <w:szCs w:val="24"/>
        </w:rPr>
        <w:t xml:space="preserve"> the energy absorbed per unit cross-sectional area of a reinforced concrete beam after initial cracking, reflecting its ability to sustain loads and </w:t>
      </w:r>
      <w:r w:rsidR="00153504">
        <w:rPr>
          <w:rFonts w:ascii="Times New Roman" w:hAnsi="Times New Roman"/>
          <w:sz w:val="24"/>
          <w:szCs w:val="24"/>
        </w:rPr>
        <w:t xml:space="preserve">undergo </w:t>
      </w:r>
      <w:r w:rsidR="00153504" w:rsidRPr="00153504">
        <w:rPr>
          <w:rFonts w:ascii="Times New Roman" w:hAnsi="Times New Roman"/>
          <w:sz w:val="24"/>
          <w:szCs w:val="24"/>
        </w:rPr>
        <w:t>deform</w:t>
      </w:r>
      <w:r w:rsidR="00153504">
        <w:rPr>
          <w:rFonts w:ascii="Times New Roman" w:hAnsi="Times New Roman"/>
          <w:sz w:val="24"/>
          <w:szCs w:val="24"/>
        </w:rPr>
        <w:t>ation</w:t>
      </w:r>
      <w:r w:rsidR="00153504" w:rsidRPr="00153504">
        <w:rPr>
          <w:rFonts w:ascii="Times New Roman" w:hAnsi="Times New Roman"/>
          <w:sz w:val="24"/>
          <w:szCs w:val="24"/>
        </w:rPr>
        <w:t xml:space="preserve"> before ultimate failure.</w:t>
      </w:r>
      <w:r w:rsidR="00153504">
        <w:rPr>
          <w:rFonts w:ascii="Times New Roman" w:hAnsi="Times New Roman"/>
          <w:sz w:val="24"/>
          <w:szCs w:val="24"/>
        </w:rPr>
        <w:t xml:space="preserve"> </w:t>
      </w:r>
      <w:r w:rsidR="0008757C" w:rsidRPr="0008757C">
        <w:rPr>
          <w:rFonts w:ascii="Times New Roman" w:hAnsi="Times New Roman"/>
          <w:sz w:val="24"/>
          <w:szCs w:val="24"/>
        </w:rPr>
        <w:t xml:space="preserve">In this study, it is determined by the area under the load-mid-span deflection curve up to the failure of the </w:t>
      </w:r>
      <w:r w:rsidR="0008757C" w:rsidRPr="00622F67">
        <w:rPr>
          <w:rFonts w:ascii="Times New Roman" w:hAnsi="Times New Roman"/>
          <w:sz w:val="24"/>
          <w:szCs w:val="24"/>
        </w:rPr>
        <w:t>beam</w:t>
      </w:r>
      <w:r w:rsidR="0022757E" w:rsidRPr="00622F67">
        <w:rPr>
          <w:rFonts w:ascii="Times New Roman" w:hAnsi="Times New Roman"/>
          <w:sz w:val="24"/>
          <w:szCs w:val="24"/>
        </w:rPr>
        <w:t xml:space="preserve"> [</w:t>
      </w:r>
      <w:r w:rsidR="009D668F" w:rsidRPr="00622F67">
        <w:rPr>
          <w:rFonts w:ascii="Times New Roman" w:hAnsi="Times New Roman"/>
          <w:sz w:val="24"/>
          <w:szCs w:val="24"/>
        </w:rPr>
        <w:t>3</w:t>
      </w:r>
      <w:r w:rsidR="0019172B">
        <w:rPr>
          <w:rFonts w:ascii="Times New Roman" w:hAnsi="Times New Roman"/>
          <w:sz w:val="24"/>
          <w:szCs w:val="24"/>
        </w:rPr>
        <w:t>8</w:t>
      </w:r>
      <w:r w:rsidR="0022757E" w:rsidRPr="00622F67">
        <w:rPr>
          <w:rFonts w:ascii="Times New Roman" w:hAnsi="Times New Roman"/>
          <w:sz w:val="24"/>
          <w:szCs w:val="24"/>
        </w:rPr>
        <w:t>]</w:t>
      </w:r>
      <w:r w:rsidR="0008757C" w:rsidRPr="00622F67">
        <w:rPr>
          <w:rFonts w:ascii="Times New Roman" w:hAnsi="Times New Roman"/>
          <w:sz w:val="24"/>
          <w:szCs w:val="24"/>
        </w:rPr>
        <w:t>.</w:t>
      </w:r>
      <w:r w:rsidR="00C04736">
        <w:rPr>
          <w:rFonts w:ascii="Times New Roman" w:hAnsi="Times New Roman"/>
          <w:sz w:val="24"/>
          <w:szCs w:val="24"/>
        </w:rPr>
        <w:t xml:space="preserve"> </w:t>
      </w:r>
      <w:r w:rsidR="00AC5720" w:rsidRPr="009B5324">
        <w:rPr>
          <w:rFonts w:ascii="Times New Roman" w:hAnsi="Times New Roman"/>
          <w:sz w:val="24"/>
          <w:szCs w:val="24"/>
        </w:rPr>
        <w:t xml:space="preserve">The post-cracking strain energy of the beams ranged from </w:t>
      </w:r>
      <w:r w:rsidR="00F5470C" w:rsidRPr="009B5324">
        <w:rPr>
          <w:rFonts w:ascii="Times New Roman" w:hAnsi="Times New Roman"/>
          <w:sz w:val="24"/>
          <w:szCs w:val="24"/>
        </w:rPr>
        <w:t>420.9</w:t>
      </w:r>
      <w:r w:rsidR="006856A1" w:rsidRPr="006856A1">
        <w:t xml:space="preserve"> </w:t>
      </w:r>
      <w:r w:rsidR="006856A1" w:rsidRPr="006856A1">
        <w:rPr>
          <w:rFonts w:ascii="Times New Roman" w:hAnsi="Times New Roman"/>
          <w:sz w:val="24"/>
          <w:szCs w:val="24"/>
        </w:rPr>
        <w:t xml:space="preserve">Nm </w:t>
      </w:r>
      <w:r w:rsidR="00F5470C" w:rsidRPr="009B5324">
        <w:rPr>
          <w:rFonts w:ascii="Times New Roman" w:hAnsi="Times New Roman"/>
          <w:sz w:val="24"/>
          <w:szCs w:val="24"/>
        </w:rPr>
        <w:t>-</w:t>
      </w:r>
      <w:r w:rsidR="006856A1">
        <w:rPr>
          <w:rFonts w:ascii="Times New Roman" w:hAnsi="Times New Roman"/>
          <w:sz w:val="24"/>
          <w:szCs w:val="24"/>
        </w:rPr>
        <w:t xml:space="preserve"> </w:t>
      </w:r>
      <w:r w:rsidR="009D668F" w:rsidRPr="009D668F">
        <w:rPr>
          <w:rFonts w:ascii="Times New Roman" w:hAnsi="Times New Roman"/>
          <w:sz w:val="24"/>
          <w:szCs w:val="24"/>
        </w:rPr>
        <w:t>554.7</w:t>
      </w:r>
      <w:r w:rsidR="00AC5720" w:rsidRPr="009B5324">
        <w:rPr>
          <w:rFonts w:ascii="Times New Roman" w:hAnsi="Times New Roman"/>
          <w:sz w:val="24"/>
          <w:szCs w:val="24"/>
        </w:rPr>
        <w:t xml:space="preserve"> Nm for </w:t>
      </w:r>
      <w:r w:rsidR="00F5470C" w:rsidRPr="009B5324">
        <w:rPr>
          <w:rFonts w:ascii="Times New Roman" w:hAnsi="Times New Roman"/>
          <w:sz w:val="24"/>
          <w:szCs w:val="24"/>
        </w:rPr>
        <w:t>GFRP RC</w:t>
      </w:r>
      <w:r w:rsidR="00AC5720" w:rsidRPr="009B5324">
        <w:rPr>
          <w:rFonts w:ascii="Times New Roman" w:hAnsi="Times New Roman"/>
          <w:sz w:val="24"/>
          <w:szCs w:val="24"/>
        </w:rPr>
        <w:t xml:space="preserve"> beams </w:t>
      </w:r>
      <w:r w:rsidR="00F5470C" w:rsidRPr="009B5324">
        <w:rPr>
          <w:rFonts w:ascii="Times New Roman" w:hAnsi="Times New Roman"/>
          <w:sz w:val="24"/>
          <w:szCs w:val="24"/>
        </w:rPr>
        <w:t>with</w:t>
      </w:r>
      <w:r w:rsidR="00D201AB">
        <w:rPr>
          <w:rFonts w:ascii="Times New Roman" w:hAnsi="Times New Roman"/>
          <w:sz w:val="24"/>
          <w:szCs w:val="24"/>
        </w:rPr>
        <w:t xml:space="preserve"> an</w:t>
      </w:r>
      <w:r w:rsidR="00F5470C" w:rsidRPr="009B5324">
        <w:rPr>
          <w:rFonts w:ascii="Times New Roman" w:hAnsi="Times New Roman"/>
          <w:sz w:val="24"/>
          <w:szCs w:val="24"/>
        </w:rPr>
        <w:t xml:space="preserve"> average value of </w:t>
      </w:r>
      <w:r w:rsidR="009D668F">
        <w:rPr>
          <w:rFonts w:ascii="Times New Roman" w:hAnsi="Times New Roman"/>
          <w:sz w:val="24"/>
          <w:szCs w:val="24"/>
        </w:rPr>
        <w:t>461.8</w:t>
      </w:r>
      <w:r w:rsidR="005148F7" w:rsidRPr="009B5324">
        <w:rPr>
          <w:rFonts w:ascii="Times New Roman" w:hAnsi="Times New Roman"/>
          <w:sz w:val="24"/>
          <w:szCs w:val="24"/>
        </w:rPr>
        <w:t xml:space="preserve"> </w:t>
      </w:r>
      <w:r w:rsidR="00F5470C" w:rsidRPr="009B5324">
        <w:rPr>
          <w:rFonts w:ascii="Times New Roman" w:hAnsi="Times New Roman"/>
          <w:sz w:val="24"/>
          <w:szCs w:val="24"/>
        </w:rPr>
        <w:t xml:space="preserve">Nm </w:t>
      </w:r>
      <w:r w:rsidR="00AC5720" w:rsidRPr="009B5324">
        <w:rPr>
          <w:rFonts w:ascii="Times New Roman" w:hAnsi="Times New Roman"/>
          <w:sz w:val="24"/>
          <w:szCs w:val="24"/>
        </w:rPr>
        <w:t>whilst that of</w:t>
      </w:r>
      <w:r w:rsidR="00F5470C" w:rsidRPr="009B5324">
        <w:rPr>
          <w:rFonts w:ascii="Times New Roman" w:hAnsi="Times New Roman"/>
          <w:sz w:val="24"/>
          <w:szCs w:val="24"/>
        </w:rPr>
        <w:t xml:space="preserve"> steel</w:t>
      </w:r>
      <w:r w:rsidR="00AC5720" w:rsidRPr="009B5324">
        <w:rPr>
          <w:rFonts w:ascii="Times New Roman" w:hAnsi="Times New Roman"/>
          <w:sz w:val="24"/>
          <w:szCs w:val="24"/>
        </w:rPr>
        <w:t xml:space="preserve"> RC beams </w:t>
      </w:r>
      <w:r w:rsidR="00F5470C" w:rsidRPr="009B5324">
        <w:rPr>
          <w:rFonts w:ascii="Times New Roman" w:hAnsi="Times New Roman"/>
          <w:sz w:val="24"/>
          <w:szCs w:val="24"/>
        </w:rPr>
        <w:t>achieved</w:t>
      </w:r>
      <w:r w:rsidR="00AC5720" w:rsidRPr="009B5324">
        <w:rPr>
          <w:rFonts w:ascii="Times New Roman" w:hAnsi="Times New Roman"/>
          <w:sz w:val="24"/>
          <w:szCs w:val="24"/>
        </w:rPr>
        <w:t xml:space="preserve"> </w:t>
      </w:r>
      <w:r w:rsidR="00F5470C" w:rsidRPr="009B5324">
        <w:rPr>
          <w:rFonts w:ascii="Times New Roman" w:hAnsi="Times New Roman"/>
          <w:sz w:val="24"/>
          <w:szCs w:val="24"/>
        </w:rPr>
        <w:t>278.</w:t>
      </w:r>
      <w:r w:rsidR="00A46156">
        <w:rPr>
          <w:rFonts w:ascii="Times New Roman" w:hAnsi="Times New Roman"/>
          <w:sz w:val="24"/>
          <w:szCs w:val="24"/>
        </w:rPr>
        <w:t>8</w:t>
      </w:r>
      <w:r w:rsidR="00F5470C" w:rsidRPr="009B5324">
        <w:rPr>
          <w:rFonts w:ascii="Times New Roman" w:hAnsi="Times New Roman"/>
          <w:sz w:val="24"/>
          <w:szCs w:val="24"/>
        </w:rPr>
        <w:t xml:space="preserve"> </w:t>
      </w:r>
      <w:r w:rsidR="00AC5720" w:rsidRPr="009B5324">
        <w:rPr>
          <w:rFonts w:ascii="Times New Roman" w:hAnsi="Times New Roman"/>
          <w:sz w:val="24"/>
          <w:szCs w:val="24"/>
        </w:rPr>
        <w:t>Nm.</w:t>
      </w:r>
      <w:r w:rsidR="00AC5720" w:rsidRPr="00AC5720">
        <w:rPr>
          <w:rFonts w:ascii="Times New Roman" w:hAnsi="Times New Roman"/>
          <w:sz w:val="24"/>
          <w:szCs w:val="24"/>
        </w:rPr>
        <w:t xml:space="preserve"> </w:t>
      </w:r>
    </w:p>
    <w:p w14:paraId="3B2A156D" w14:textId="384CD258" w:rsidR="00876577" w:rsidRDefault="00C832AF" w:rsidP="00D201AB">
      <w:pPr>
        <w:suppressAutoHyphens w:val="0"/>
        <w:spacing w:line="360" w:lineRule="auto"/>
        <w:jc w:val="both"/>
        <w:rPr>
          <w:rFonts w:ascii="Times New Roman" w:hAnsi="Times New Roman"/>
          <w:sz w:val="24"/>
          <w:szCs w:val="24"/>
        </w:rPr>
      </w:pPr>
      <w:r w:rsidRPr="00C832AF">
        <w:rPr>
          <w:rFonts w:ascii="Times New Roman" w:hAnsi="Times New Roman"/>
          <w:sz w:val="24"/>
          <w:szCs w:val="24"/>
        </w:rPr>
        <w:t>Moreover, Table 5 shows that Beam BG</w:t>
      </w:r>
      <w:r w:rsidR="00912351">
        <w:rPr>
          <w:rFonts w:ascii="Times New Roman" w:hAnsi="Times New Roman"/>
          <w:sz w:val="24"/>
          <w:szCs w:val="24"/>
        </w:rPr>
        <w:t>F</w:t>
      </w:r>
      <w:r w:rsidRPr="00C832AF">
        <w:rPr>
          <w:rFonts w:ascii="Times New Roman" w:hAnsi="Times New Roman"/>
          <w:sz w:val="24"/>
          <w:szCs w:val="24"/>
        </w:rPr>
        <w:t>1 of 0.65% GFRP shear reinforcement ratio achieved a post-cracking strain energy of 554.7 Nm in contrast to control steel RC Beam BS1 of the same reinforcement ratio and beam properties, which achieved a lower than expected post-</w:t>
      </w:r>
      <w:r w:rsidRPr="00086BFA">
        <w:rPr>
          <w:rFonts w:ascii="Times New Roman" w:hAnsi="Times New Roman"/>
          <w:sz w:val="24"/>
          <w:szCs w:val="24"/>
        </w:rPr>
        <w:t xml:space="preserve">cracking strain energy of 278.8 Nm. </w:t>
      </w:r>
      <w:r w:rsidR="00981954" w:rsidRPr="00086BFA">
        <w:rPr>
          <w:rFonts w:ascii="Times New Roman" w:hAnsi="Times New Roman"/>
          <w:sz w:val="24"/>
          <w:szCs w:val="24"/>
        </w:rPr>
        <w:t>This could be attributed to the fact that GFRP-RC beams stored more energy elastically and released it suddenly upon failure, leading to inefficient energy dissipation and brittle failure mode due to its lower elastic modulus (see Table 2). On the other hand, the steel RC which exhibited improved</w:t>
      </w:r>
      <w:r w:rsidR="00981954">
        <w:rPr>
          <w:rFonts w:ascii="Times New Roman" w:hAnsi="Times New Roman"/>
          <w:sz w:val="24"/>
          <w:szCs w:val="24"/>
        </w:rPr>
        <w:t xml:space="preserve"> ductility with efficient energy dissipation as a result of its higher modulus of elastic (</w:t>
      </w:r>
      <w:r w:rsidR="00981954" w:rsidRPr="004B2998">
        <w:rPr>
          <w:rFonts w:ascii="Times New Roman" w:hAnsi="Times New Roman"/>
          <w:sz w:val="24"/>
          <w:szCs w:val="24"/>
        </w:rPr>
        <w:t xml:space="preserve">see Table </w:t>
      </w:r>
      <w:r w:rsidR="00981954">
        <w:rPr>
          <w:rFonts w:ascii="Times New Roman" w:hAnsi="Times New Roman"/>
          <w:sz w:val="24"/>
          <w:szCs w:val="24"/>
        </w:rPr>
        <w:t>3).</w:t>
      </w:r>
    </w:p>
    <w:p w14:paraId="0182DDD8" w14:textId="77777777" w:rsidR="00A847AA" w:rsidRDefault="00A847AA" w:rsidP="00A847AA">
      <w:pPr>
        <w:suppressAutoHyphens w:val="0"/>
        <w:rPr>
          <w:rFonts w:ascii="Times New Roman" w:hAnsi="Times New Roman"/>
          <w:sz w:val="24"/>
          <w:szCs w:val="24"/>
        </w:rPr>
      </w:pPr>
    </w:p>
    <w:p w14:paraId="14854F55" w14:textId="1FD9B66B" w:rsidR="00A847AA" w:rsidRDefault="00FD4ED8" w:rsidP="00A847AA">
      <w:pPr>
        <w:suppressAutoHyphens w:val="0"/>
        <w:jc w:val="center"/>
        <w:rPr>
          <w:rFonts w:ascii="Times New Roman" w:hAnsi="Times New Roman"/>
          <w:sz w:val="24"/>
          <w:szCs w:val="24"/>
        </w:rPr>
      </w:pPr>
      <w:r>
        <w:rPr>
          <w:noProof/>
        </w:rPr>
        <w:drawing>
          <wp:inline distT="0" distB="0" distL="0" distR="0" wp14:anchorId="7E37D83F" wp14:editId="47AEFB65">
            <wp:extent cx="4572000" cy="2428875"/>
            <wp:effectExtent l="0" t="0" r="0" b="9525"/>
            <wp:docPr id="5" name="Chart 5">
              <a:extLst xmlns:a="http://schemas.openxmlformats.org/drawingml/2006/main">
                <a:ext uri="{FF2B5EF4-FFF2-40B4-BE49-F238E27FC236}">
                  <a16:creationId xmlns:a16="http://schemas.microsoft.com/office/drawing/2014/main" id="{190F0BAF-5D51-45C5-A911-CD3CBC43A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413BA2" w14:textId="6A872428" w:rsidR="00A847AA" w:rsidRPr="00AE7CAA" w:rsidRDefault="00A847AA" w:rsidP="00A847AA">
      <w:pPr>
        <w:suppressAutoHyphens w:val="0"/>
        <w:jc w:val="center"/>
        <w:rPr>
          <w:rFonts w:ascii="Times New Roman" w:hAnsi="Times New Roman"/>
          <w:b/>
          <w:bCs/>
          <w:sz w:val="24"/>
          <w:szCs w:val="24"/>
        </w:rPr>
      </w:pPr>
      <w:r w:rsidRPr="00AE7CAA">
        <w:rPr>
          <w:rFonts w:ascii="Times New Roman" w:hAnsi="Times New Roman"/>
          <w:b/>
          <w:bCs/>
          <w:sz w:val="24"/>
          <w:szCs w:val="24"/>
        </w:rPr>
        <w:t xml:space="preserve">Fig. </w:t>
      </w:r>
      <w:r w:rsidR="004C3BA7">
        <w:rPr>
          <w:rFonts w:ascii="Times New Roman" w:hAnsi="Times New Roman"/>
          <w:b/>
          <w:bCs/>
          <w:sz w:val="24"/>
          <w:szCs w:val="24"/>
        </w:rPr>
        <w:t>5</w:t>
      </w:r>
      <w:r w:rsidRPr="00AE7CAA">
        <w:rPr>
          <w:rFonts w:ascii="Times New Roman" w:hAnsi="Times New Roman"/>
          <w:b/>
          <w:bCs/>
          <w:sz w:val="24"/>
          <w:szCs w:val="24"/>
        </w:rPr>
        <w:t>. Post-cracking strain energy</w:t>
      </w:r>
    </w:p>
    <w:p w14:paraId="1988908E" w14:textId="77777777" w:rsidR="00E355B8" w:rsidRPr="00E355B8" w:rsidRDefault="00E355B8" w:rsidP="00E355B8">
      <w:pPr>
        <w:suppressAutoHyphens w:val="0"/>
        <w:rPr>
          <w:rFonts w:ascii="Times New Roman" w:hAnsi="Times New Roman"/>
          <w:sz w:val="24"/>
          <w:szCs w:val="24"/>
          <w:highlight w:val="yellow"/>
        </w:rPr>
      </w:pPr>
    </w:p>
    <w:p w14:paraId="34B934F2" w14:textId="222561C7" w:rsidR="00204523" w:rsidRPr="00A418F1" w:rsidRDefault="00204523" w:rsidP="00204523">
      <w:pPr>
        <w:suppressAutoHyphens w:val="0"/>
        <w:spacing w:line="360" w:lineRule="auto"/>
        <w:jc w:val="both"/>
        <w:rPr>
          <w:highlight w:val="yellow"/>
        </w:rPr>
      </w:pPr>
      <w:r w:rsidRPr="00EA11D4">
        <w:rPr>
          <w:rFonts w:ascii="Times New Roman" w:hAnsi="Times New Roman"/>
          <w:b/>
          <w:bCs/>
          <w:sz w:val="24"/>
          <w:szCs w:val="24"/>
        </w:rPr>
        <w:t>4.</w:t>
      </w:r>
      <w:r w:rsidR="00353345">
        <w:rPr>
          <w:rFonts w:ascii="Times New Roman" w:hAnsi="Times New Roman"/>
          <w:b/>
          <w:bCs/>
          <w:sz w:val="24"/>
          <w:szCs w:val="24"/>
        </w:rPr>
        <w:t>3</w:t>
      </w:r>
      <w:r w:rsidRPr="00EA11D4">
        <w:rPr>
          <w:rFonts w:ascii="Times New Roman" w:hAnsi="Times New Roman"/>
          <w:b/>
          <w:bCs/>
          <w:sz w:val="24"/>
          <w:szCs w:val="24"/>
        </w:rPr>
        <w:t xml:space="preserve"> Cracking </w:t>
      </w:r>
      <w:r w:rsidR="00992A88" w:rsidRPr="00EA11D4">
        <w:rPr>
          <w:rFonts w:ascii="Times New Roman" w:hAnsi="Times New Roman"/>
          <w:b/>
          <w:bCs/>
          <w:sz w:val="24"/>
          <w:szCs w:val="24"/>
        </w:rPr>
        <w:t>load</w:t>
      </w:r>
      <w:r w:rsidR="0024293D" w:rsidRPr="00EA11D4">
        <w:rPr>
          <w:rFonts w:ascii="Times New Roman" w:hAnsi="Times New Roman"/>
          <w:b/>
          <w:bCs/>
          <w:sz w:val="24"/>
          <w:szCs w:val="24"/>
        </w:rPr>
        <w:t>s</w:t>
      </w:r>
    </w:p>
    <w:p w14:paraId="683EA4A7" w14:textId="129785B1" w:rsidR="009B0DF1" w:rsidRPr="002C7990" w:rsidRDefault="009635A9" w:rsidP="00204523">
      <w:pPr>
        <w:suppressAutoHyphens w:val="0"/>
        <w:spacing w:line="360" w:lineRule="auto"/>
        <w:jc w:val="both"/>
        <w:rPr>
          <w:rFonts w:ascii="Times New Roman" w:hAnsi="Times New Roman"/>
          <w:sz w:val="24"/>
          <w:szCs w:val="24"/>
        </w:rPr>
      </w:pPr>
      <w:r>
        <w:rPr>
          <w:rFonts w:ascii="Times New Roman" w:hAnsi="Times New Roman"/>
          <w:sz w:val="24"/>
          <w:szCs w:val="24"/>
        </w:rPr>
        <w:t>T</w:t>
      </w:r>
      <w:r w:rsidR="00DE4459" w:rsidRPr="002C7990">
        <w:rPr>
          <w:rFonts w:ascii="Times New Roman" w:hAnsi="Times New Roman"/>
          <w:sz w:val="24"/>
          <w:szCs w:val="24"/>
        </w:rPr>
        <w:t>he theoretical and experimental cracking loads for the beams subjected to monotonic loading</w:t>
      </w:r>
      <w:r>
        <w:rPr>
          <w:rFonts w:ascii="Times New Roman" w:hAnsi="Times New Roman"/>
          <w:sz w:val="24"/>
          <w:szCs w:val="24"/>
        </w:rPr>
        <w:t xml:space="preserve"> are </w:t>
      </w:r>
      <w:r w:rsidRPr="002C7990">
        <w:rPr>
          <w:rFonts w:ascii="Times New Roman" w:hAnsi="Times New Roman"/>
          <w:sz w:val="24"/>
          <w:szCs w:val="24"/>
        </w:rPr>
        <w:t>present</w:t>
      </w:r>
      <w:r>
        <w:rPr>
          <w:rFonts w:ascii="Times New Roman" w:hAnsi="Times New Roman"/>
          <w:sz w:val="24"/>
          <w:szCs w:val="24"/>
        </w:rPr>
        <w:t>ed in</w:t>
      </w:r>
      <w:r w:rsidRPr="002C7990">
        <w:rPr>
          <w:rFonts w:ascii="Times New Roman" w:hAnsi="Times New Roman"/>
          <w:sz w:val="24"/>
          <w:szCs w:val="24"/>
        </w:rPr>
        <w:t xml:space="preserve"> Table 6</w:t>
      </w:r>
      <w:r w:rsidR="00DE4459" w:rsidRPr="002C7990">
        <w:rPr>
          <w:rFonts w:ascii="Times New Roman" w:hAnsi="Times New Roman"/>
          <w:sz w:val="24"/>
          <w:szCs w:val="24"/>
        </w:rPr>
        <w:t>. The experimental cracking loads (</w:t>
      </w:r>
      <w:proofErr w:type="spellStart"/>
      <w:r w:rsidR="00DE4459" w:rsidRPr="002C7990">
        <w:rPr>
          <w:rFonts w:ascii="Times New Roman" w:hAnsi="Times New Roman"/>
          <w:sz w:val="24"/>
          <w:szCs w:val="24"/>
        </w:rPr>
        <w:t>P’</w:t>
      </w:r>
      <w:r w:rsidR="00DE4459" w:rsidRPr="002C7990">
        <w:rPr>
          <w:rFonts w:ascii="Times New Roman" w:hAnsi="Times New Roman"/>
          <w:sz w:val="24"/>
          <w:szCs w:val="24"/>
          <w:vertAlign w:val="subscript"/>
        </w:rPr>
        <w:t>cr</w:t>
      </w:r>
      <w:proofErr w:type="spellEnd"/>
      <w:r w:rsidR="00DE4459" w:rsidRPr="002C7990">
        <w:rPr>
          <w:rFonts w:ascii="Times New Roman" w:hAnsi="Times New Roman"/>
          <w:sz w:val="24"/>
          <w:szCs w:val="24"/>
        </w:rPr>
        <w:t xml:space="preserve">) for the GFRP-reinforced beams </w:t>
      </w:r>
      <w:r w:rsidR="009B0DF1" w:rsidRPr="00A70865">
        <w:rPr>
          <w:rFonts w:ascii="Times New Roman" w:hAnsi="Times New Roman"/>
          <w:sz w:val="24"/>
          <w:szCs w:val="24"/>
        </w:rPr>
        <w:t>averaged</w:t>
      </w:r>
      <w:r w:rsidR="00DE4459" w:rsidRPr="00A70865">
        <w:rPr>
          <w:rFonts w:ascii="Times New Roman" w:hAnsi="Times New Roman"/>
          <w:sz w:val="24"/>
          <w:szCs w:val="24"/>
        </w:rPr>
        <w:t xml:space="preserve"> 1.</w:t>
      </w:r>
      <w:r w:rsidR="002B32FA" w:rsidRPr="00A70865">
        <w:rPr>
          <w:rFonts w:ascii="Times New Roman" w:hAnsi="Times New Roman"/>
          <w:sz w:val="24"/>
          <w:szCs w:val="24"/>
        </w:rPr>
        <w:t>41</w:t>
      </w:r>
      <w:r w:rsidR="00DE4459" w:rsidRPr="00A70865">
        <w:rPr>
          <w:rFonts w:ascii="Times New Roman" w:hAnsi="Times New Roman"/>
          <w:sz w:val="24"/>
          <w:szCs w:val="24"/>
        </w:rPr>
        <w:t xml:space="preserve"> of the theoretical cracking loads (</w:t>
      </w:r>
      <w:proofErr w:type="spellStart"/>
      <w:r w:rsidR="00DE4459" w:rsidRPr="00A70865">
        <w:rPr>
          <w:rFonts w:ascii="Times New Roman" w:hAnsi="Times New Roman"/>
          <w:sz w:val="24"/>
          <w:szCs w:val="24"/>
        </w:rPr>
        <w:t>P</w:t>
      </w:r>
      <w:r w:rsidR="00DE4459" w:rsidRPr="00A70865">
        <w:rPr>
          <w:rFonts w:ascii="Times New Roman" w:hAnsi="Times New Roman"/>
          <w:sz w:val="24"/>
          <w:szCs w:val="24"/>
          <w:vertAlign w:val="subscript"/>
        </w:rPr>
        <w:t>cr</w:t>
      </w:r>
      <w:proofErr w:type="spellEnd"/>
      <w:r w:rsidR="00DE4459" w:rsidRPr="00A70865">
        <w:rPr>
          <w:rFonts w:ascii="Times New Roman" w:hAnsi="Times New Roman"/>
          <w:sz w:val="24"/>
          <w:szCs w:val="24"/>
        </w:rPr>
        <w:t>)</w:t>
      </w:r>
      <w:r w:rsidR="0002407D" w:rsidRPr="00A70865">
        <w:rPr>
          <w:rFonts w:ascii="Times New Roman" w:hAnsi="Times New Roman"/>
          <w:sz w:val="24"/>
          <w:szCs w:val="24"/>
        </w:rPr>
        <w:t xml:space="preserve"> as compared to </w:t>
      </w:r>
      <w:r w:rsidR="00F735BA" w:rsidRPr="00A70865">
        <w:rPr>
          <w:rFonts w:ascii="Times New Roman" w:hAnsi="Times New Roman"/>
          <w:sz w:val="24"/>
          <w:szCs w:val="24"/>
        </w:rPr>
        <w:t>2.22</w:t>
      </w:r>
      <w:r w:rsidR="0002407D" w:rsidRPr="00A70865">
        <w:rPr>
          <w:rFonts w:ascii="Times New Roman" w:hAnsi="Times New Roman"/>
          <w:sz w:val="24"/>
          <w:szCs w:val="24"/>
        </w:rPr>
        <w:t xml:space="preserve"> for the steel RC beam</w:t>
      </w:r>
      <w:r w:rsidR="00DE4459" w:rsidRPr="00A70865">
        <w:rPr>
          <w:rFonts w:ascii="Times New Roman" w:hAnsi="Times New Roman"/>
          <w:sz w:val="24"/>
          <w:szCs w:val="24"/>
        </w:rPr>
        <w:t xml:space="preserve">. </w:t>
      </w:r>
      <w:r w:rsidR="00890796" w:rsidRPr="00A70865">
        <w:rPr>
          <w:rFonts w:ascii="Times New Roman" w:hAnsi="Times New Roman"/>
          <w:sz w:val="24"/>
          <w:szCs w:val="24"/>
        </w:rPr>
        <w:t xml:space="preserve">In addition, the first crack loads varied from 11% to 27% of the failure load for GFRP RC beams compared to 27% of the failure load for steel RC beams. The experimental cracking loads ranged from 4 </w:t>
      </w:r>
      <w:proofErr w:type="spellStart"/>
      <w:r w:rsidR="00890796" w:rsidRPr="00A70865">
        <w:rPr>
          <w:rFonts w:ascii="Times New Roman" w:hAnsi="Times New Roman"/>
          <w:sz w:val="24"/>
          <w:szCs w:val="24"/>
        </w:rPr>
        <w:t>kN</w:t>
      </w:r>
      <w:proofErr w:type="spellEnd"/>
      <w:r w:rsidR="00890796" w:rsidRPr="00A70865">
        <w:rPr>
          <w:rFonts w:ascii="Times New Roman" w:hAnsi="Times New Roman"/>
          <w:sz w:val="24"/>
          <w:szCs w:val="24"/>
        </w:rPr>
        <w:t xml:space="preserve"> for beam BGF1 to 12 </w:t>
      </w:r>
      <w:proofErr w:type="spellStart"/>
      <w:r w:rsidR="00890796" w:rsidRPr="00A70865">
        <w:rPr>
          <w:rFonts w:ascii="Times New Roman" w:hAnsi="Times New Roman"/>
          <w:sz w:val="24"/>
          <w:szCs w:val="24"/>
        </w:rPr>
        <w:t>kN</w:t>
      </w:r>
      <w:proofErr w:type="spellEnd"/>
      <w:r w:rsidR="00890796" w:rsidRPr="00A70865">
        <w:rPr>
          <w:rFonts w:ascii="Times New Roman" w:hAnsi="Times New Roman"/>
          <w:sz w:val="24"/>
          <w:szCs w:val="24"/>
        </w:rPr>
        <w:t xml:space="preserve"> for beam BS1. As shown in the table, beam </w:t>
      </w:r>
      <w:r w:rsidR="00890796" w:rsidRPr="00A70865">
        <w:rPr>
          <w:rFonts w:ascii="Times New Roman" w:hAnsi="Times New Roman"/>
          <w:sz w:val="24"/>
          <w:szCs w:val="24"/>
          <w:lang w:val="en-GB"/>
        </w:rPr>
        <w:t>BGF2 with 30.4 N/mm</w:t>
      </w:r>
      <w:r w:rsidR="00890796" w:rsidRPr="00A70865">
        <w:rPr>
          <w:rFonts w:ascii="Times New Roman" w:hAnsi="Times New Roman"/>
          <w:sz w:val="24"/>
          <w:szCs w:val="24"/>
          <w:vertAlign w:val="superscript"/>
          <w:lang w:val="en-GB"/>
        </w:rPr>
        <w:t>2</w:t>
      </w:r>
      <w:r w:rsidR="00890796" w:rsidRPr="00A70865">
        <w:rPr>
          <w:rFonts w:ascii="Times New Roman" w:hAnsi="Times New Roman"/>
          <w:sz w:val="24"/>
          <w:szCs w:val="24"/>
          <w:lang w:val="en-GB"/>
        </w:rPr>
        <w:t xml:space="preserve"> compressive strength was predicted to develop a higher theoretical cracking load than beams with 23.4 N/mm</w:t>
      </w:r>
      <w:r w:rsidR="00890796" w:rsidRPr="00A70865">
        <w:rPr>
          <w:rFonts w:ascii="Times New Roman" w:hAnsi="Times New Roman"/>
          <w:sz w:val="24"/>
          <w:szCs w:val="24"/>
          <w:vertAlign w:val="superscript"/>
          <w:lang w:val="en-GB"/>
        </w:rPr>
        <w:t>2</w:t>
      </w:r>
      <w:r w:rsidR="00890796" w:rsidRPr="00A70865">
        <w:rPr>
          <w:rFonts w:ascii="Times New Roman" w:hAnsi="Times New Roman"/>
          <w:sz w:val="24"/>
          <w:szCs w:val="24"/>
          <w:lang w:val="en-GB"/>
        </w:rPr>
        <w:t xml:space="preserve"> compressive strength due to its higher</w:t>
      </w:r>
      <w:r w:rsidR="00890796" w:rsidRPr="002C7990">
        <w:rPr>
          <w:rFonts w:ascii="Times New Roman" w:hAnsi="Times New Roman"/>
          <w:sz w:val="24"/>
          <w:szCs w:val="24"/>
          <w:lang w:val="en-GB"/>
        </w:rPr>
        <w:t xml:space="preserve"> modulus of rupture of the beams (Table 1). This could be due to the improved frictional resistance to the rough and uneven sliding plane surface through aggregate interlock </w:t>
      </w:r>
      <w:r w:rsidR="00890796">
        <w:rPr>
          <w:rFonts w:ascii="Times New Roman" w:hAnsi="Times New Roman"/>
          <w:sz w:val="24"/>
          <w:szCs w:val="24"/>
          <w:lang w:val="en-GB"/>
        </w:rPr>
        <w:t xml:space="preserve">after the onset of diagonal cracking </w:t>
      </w:r>
      <w:r w:rsidR="00890796" w:rsidRPr="002C7990">
        <w:rPr>
          <w:rFonts w:ascii="Times New Roman" w:hAnsi="Times New Roman"/>
          <w:sz w:val="24"/>
          <w:szCs w:val="24"/>
          <w:lang w:val="en-GB"/>
        </w:rPr>
        <w:t>by virtue of the corresponding higher compressive strength of the beams</w:t>
      </w:r>
      <w:r w:rsidR="00890796">
        <w:rPr>
          <w:rFonts w:ascii="Times New Roman" w:hAnsi="Times New Roman"/>
          <w:sz w:val="24"/>
          <w:szCs w:val="24"/>
          <w:lang w:val="en-GB"/>
        </w:rPr>
        <w:t xml:space="preserve"> as confirmed by other researchers</w:t>
      </w:r>
      <w:r w:rsidR="00890796" w:rsidRPr="002C7990">
        <w:rPr>
          <w:rFonts w:ascii="Times New Roman" w:hAnsi="Times New Roman"/>
          <w:sz w:val="24"/>
          <w:szCs w:val="24"/>
          <w:lang w:val="en-GB"/>
        </w:rPr>
        <w:t xml:space="preserve"> </w:t>
      </w:r>
      <w:r w:rsidR="00890796" w:rsidRPr="00083B67">
        <w:rPr>
          <w:rFonts w:ascii="Times New Roman" w:hAnsi="Times New Roman"/>
          <w:sz w:val="24"/>
          <w:szCs w:val="24"/>
          <w:lang w:val="en-GB"/>
        </w:rPr>
        <w:t>[16, 19].</w:t>
      </w:r>
      <w:r w:rsidR="00D34E9B" w:rsidRPr="002C7990">
        <w:rPr>
          <w:rFonts w:ascii="Times New Roman" w:hAnsi="Times New Roman"/>
          <w:sz w:val="24"/>
          <w:szCs w:val="24"/>
          <w:lang w:val="en-GB"/>
        </w:rPr>
        <w:t xml:space="preserve"> </w:t>
      </w:r>
    </w:p>
    <w:p w14:paraId="5BD5A5FF" w14:textId="77777777" w:rsidR="00DB0957" w:rsidRDefault="00DB0957" w:rsidP="00204523">
      <w:pPr>
        <w:suppressAutoHyphens w:val="0"/>
        <w:spacing w:line="360" w:lineRule="auto"/>
        <w:jc w:val="both"/>
        <w:rPr>
          <w:rFonts w:ascii="Times New Roman" w:hAnsi="Times New Roman"/>
          <w:sz w:val="24"/>
          <w:szCs w:val="24"/>
          <w:highlight w:val="green"/>
        </w:rPr>
      </w:pPr>
    </w:p>
    <w:p w14:paraId="404D1093" w14:textId="79326C57" w:rsidR="005E7CDE" w:rsidRPr="0032157B" w:rsidRDefault="00E902F6" w:rsidP="005E7CDE">
      <w:pPr>
        <w:suppressAutoHyphens w:val="0"/>
        <w:spacing w:line="360" w:lineRule="auto"/>
        <w:jc w:val="both"/>
        <w:rPr>
          <w:rFonts w:ascii="Times New Roman" w:hAnsi="Times New Roman"/>
          <w:b/>
          <w:bCs/>
          <w:sz w:val="24"/>
          <w:szCs w:val="24"/>
        </w:rPr>
      </w:pPr>
      <w:r w:rsidRPr="0032157B">
        <w:rPr>
          <w:rFonts w:ascii="Times New Roman" w:hAnsi="Times New Roman"/>
          <w:b/>
          <w:bCs/>
          <w:sz w:val="24"/>
          <w:szCs w:val="24"/>
        </w:rPr>
        <w:t>4.</w:t>
      </w:r>
      <w:r w:rsidR="006C73E5">
        <w:rPr>
          <w:rFonts w:ascii="Times New Roman" w:hAnsi="Times New Roman"/>
          <w:b/>
          <w:bCs/>
          <w:sz w:val="24"/>
          <w:szCs w:val="24"/>
        </w:rPr>
        <w:t>4</w:t>
      </w:r>
      <w:r w:rsidRPr="0032157B">
        <w:rPr>
          <w:rFonts w:ascii="Times New Roman" w:hAnsi="Times New Roman"/>
          <w:b/>
          <w:bCs/>
          <w:sz w:val="24"/>
          <w:szCs w:val="24"/>
        </w:rPr>
        <w:t xml:space="preserve"> </w:t>
      </w:r>
      <w:r w:rsidR="005E7CDE" w:rsidRPr="0032157B">
        <w:rPr>
          <w:rFonts w:ascii="Times New Roman" w:hAnsi="Times New Roman"/>
          <w:b/>
          <w:bCs/>
          <w:sz w:val="24"/>
          <w:szCs w:val="24"/>
        </w:rPr>
        <w:t>Failure Loads</w:t>
      </w:r>
    </w:p>
    <w:p w14:paraId="4F6AF7D2" w14:textId="77177F5F" w:rsidR="004F3607" w:rsidRDefault="00B62DB3" w:rsidP="001B066B">
      <w:pPr>
        <w:suppressAutoHyphens w:val="0"/>
        <w:spacing w:line="360" w:lineRule="auto"/>
        <w:jc w:val="both"/>
        <w:rPr>
          <w:rFonts w:ascii="Times New Roman" w:hAnsi="Times New Roman"/>
          <w:sz w:val="24"/>
          <w:szCs w:val="24"/>
        </w:rPr>
      </w:pPr>
      <w:r w:rsidRPr="007E568C">
        <w:rPr>
          <w:rFonts w:ascii="Times New Roman" w:hAnsi="Times New Roman"/>
          <w:sz w:val="24"/>
          <w:szCs w:val="24"/>
        </w:rPr>
        <w:t xml:space="preserve">Table 6 presents the theoretical and experimental failure loads of beams </w:t>
      </w:r>
      <w:r>
        <w:rPr>
          <w:rFonts w:ascii="Times New Roman" w:hAnsi="Times New Roman"/>
          <w:sz w:val="24"/>
          <w:szCs w:val="24"/>
        </w:rPr>
        <w:t>subjected</w:t>
      </w:r>
      <w:r w:rsidRPr="007E568C">
        <w:rPr>
          <w:rFonts w:ascii="Times New Roman" w:hAnsi="Times New Roman"/>
          <w:sz w:val="24"/>
          <w:szCs w:val="24"/>
        </w:rPr>
        <w:t xml:space="preserve"> </w:t>
      </w:r>
      <w:r>
        <w:rPr>
          <w:rFonts w:ascii="Times New Roman" w:hAnsi="Times New Roman"/>
          <w:sz w:val="24"/>
          <w:szCs w:val="24"/>
        </w:rPr>
        <w:t xml:space="preserve">to </w:t>
      </w:r>
      <w:r w:rsidRPr="007E568C">
        <w:rPr>
          <w:rFonts w:ascii="Times New Roman" w:hAnsi="Times New Roman"/>
          <w:sz w:val="24"/>
          <w:szCs w:val="24"/>
        </w:rPr>
        <w:t xml:space="preserve">monotonic loading. </w:t>
      </w:r>
      <w:r w:rsidRPr="00ED087E">
        <w:rPr>
          <w:rFonts w:ascii="Times New Roman" w:hAnsi="Times New Roman"/>
          <w:sz w:val="24"/>
          <w:szCs w:val="24"/>
          <w:highlight w:val="yellow"/>
        </w:rPr>
        <w:t xml:space="preserve">The beam theoretical failure load was based on the critical (governing) load from three main possibilities: 1. Failure of beam due to </w:t>
      </w:r>
      <w:r w:rsidRPr="007F5BA7">
        <w:rPr>
          <w:rFonts w:ascii="Times New Roman" w:hAnsi="Times New Roman"/>
          <w:sz w:val="24"/>
          <w:szCs w:val="24"/>
          <w:highlight w:val="yellow"/>
        </w:rPr>
        <w:t>failure of tensile reinforcing bars. 2. Failure of beam based on concrete crushing in compression, and 3. Failure of beam due to shear failure first. In applying concrete crushing first to cause beam failure, the contribution of GFRP bars in compression was ignored, but in the case of the compression steel bar, its contribution to beam compression resistance was not ignored.</w:t>
      </w:r>
      <w:r>
        <w:rPr>
          <w:rFonts w:ascii="Times New Roman" w:hAnsi="Times New Roman"/>
          <w:sz w:val="24"/>
          <w:szCs w:val="24"/>
        </w:rPr>
        <w:t xml:space="preserve">   </w:t>
      </w:r>
      <w:r w:rsidRPr="007E568C">
        <w:rPr>
          <w:rFonts w:ascii="Times New Roman" w:hAnsi="Times New Roman"/>
          <w:sz w:val="24"/>
          <w:szCs w:val="24"/>
        </w:rPr>
        <w:t>The GFRP RC beams exhibited experimental failure loads (</w:t>
      </w:r>
      <w:proofErr w:type="spellStart"/>
      <w:r w:rsidRPr="007E568C">
        <w:rPr>
          <w:rFonts w:ascii="Times New Roman" w:hAnsi="Times New Roman"/>
          <w:sz w:val="24"/>
          <w:szCs w:val="24"/>
        </w:rPr>
        <w:t>P’ult</w:t>
      </w:r>
      <w:proofErr w:type="spellEnd"/>
      <w:r w:rsidRPr="007E568C">
        <w:rPr>
          <w:rFonts w:ascii="Times New Roman" w:hAnsi="Times New Roman"/>
          <w:sz w:val="24"/>
          <w:szCs w:val="24"/>
        </w:rPr>
        <w:t>) that were on average 1.</w:t>
      </w:r>
      <w:r>
        <w:rPr>
          <w:rFonts w:ascii="Times New Roman" w:hAnsi="Times New Roman"/>
          <w:sz w:val="24"/>
          <w:szCs w:val="24"/>
        </w:rPr>
        <w:t>44 of</w:t>
      </w:r>
      <w:r w:rsidRPr="007E568C">
        <w:rPr>
          <w:rFonts w:ascii="Times New Roman" w:hAnsi="Times New Roman"/>
          <w:sz w:val="24"/>
          <w:szCs w:val="24"/>
        </w:rPr>
        <w:t xml:space="preserve"> the theoretical failure loads (</w:t>
      </w:r>
      <w:proofErr w:type="spellStart"/>
      <w:r w:rsidRPr="007E568C">
        <w:rPr>
          <w:rFonts w:ascii="Times New Roman" w:hAnsi="Times New Roman"/>
          <w:sz w:val="24"/>
          <w:szCs w:val="24"/>
        </w:rPr>
        <w:t>Pult</w:t>
      </w:r>
      <w:proofErr w:type="spellEnd"/>
      <w:r w:rsidRPr="007E568C">
        <w:rPr>
          <w:rFonts w:ascii="Times New Roman" w:hAnsi="Times New Roman"/>
          <w:sz w:val="24"/>
          <w:szCs w:val="24"/>
        </w:rPr>
        <w:t>)</w:t>
      </w:r>
      <w:r>
        <w:rPr>
          <w:rFonts w:ascii="Times New Roman" w:hAnsi="Times New Roman"/>
          <w:sz w:val="24"/>
          <w:szCs w:val="24"/>
        </w:rPr>
        <w:t>, with values varying between 1.22 and 1.61</w:t>
      </w:r>
      <w:r w:rsidRPr="007E568C">
        <w:rPr>
          <w:rFonts w:ascii="Times New Roman" w:hAnsi="Times New Roman"/>
          <w:sz w:val="24"/>
          <w:szCs w:val="24"/>
        </w:rPr>
        <w:t xml:space="preserve">. </w:t>
      </w:r>
      <w:bookmarkStart w:id="43" w:name="_Hlk193103420"/>
      <w:r w:rsidRPr="007E568C">
        <w:rPr>
          <w:rFonts w:ascii="Times New Roman" w:hAnsi="Times New Roman"/>
          <w:sz w:val="24"/>
          <w:szCs w:val="24"/>
        </w:rPr>
        <w:t>In comparison, the steel RC beam showed an experimental failure load that surpassed the theoretical value by a factor of 1.44.</w:t>
      </w:r>
      <w:bookmarkEnd w:id="43"/>
      <w:r>
        <w:rPr>
          <w:rFonts w:ascii="Times New Roman" w:hAnsi="Times New Roman"/>
          <w:sz w:val="24"/>
          <w:szCs w:val="24"/>
        </w:rPr>
        <w:t xml:space="preserve"> </w:t>
      </w:r>
      <w:r w:rsidRPr="00557265">
        <w:rPr>
          <w:rFonts w:ascii="Times New Roman" w:hAnsi="Times New Roman"/>
          <w:sz w:val="24"/>
          <w:szCs w:val="24"/>
          <w:highlight w:val="yellow"/>
        </w:rPr>
        <w:t>As presented in Table 6</w:t>
      </w:r>
      <w:r>
        <w:rPr>
          <w:rFonts w:ascii="Times New Roman" w:hAnsi="Times New Roman"/>
          <w:sz w:val="24"/>
          <w:szCs w:val="24"/>
        </w:rPr>
        <w:t>, b</w:t>
      </w:r>
      <w:r w:rsidRPr="007D13B2">
        <w:rPr>
          <w:rFonts w:ascii="Times New Roman" w:hAnsi="Times New Roman"/>
          <w:sz w:val="24"/>
          <w:szCs w:val="24"/>
        </w:rPr>
        <w:t xml:space="preserve">eam </w:t>
      </w:r>
      <w:bookmarkStart w:id="44" w:name="_Hlk193060200"/>
      <w:r>
        <w:rPr>
          <w:rFonts w:ascii="Times New Roman" w:hAnsi="Times New Roman"/>
          <w:sz w:val="24"/>
          <w:szCs w:val="24"/>
        </w:rPr>
        <w:t>BGF</w:t>
      </w:r>
      <w:r w:rsidRPr="007D13B2">
        <w:rPr>
          <w:rFonts w:ascii="Times New Roman" w:hAnsi="Times New Roman"/>
          <w:sz w:val="24"/>
          <w:szCs w:val="24"/>
        </w:rPr>
        <w:t>1</w:t>
      </w:r>
      <w:r>
        <w:rPr>
          <w:rFonts w:ascii="Times New Roman" w:hAnsi="Times New Roman"/>
          <w:sz w:val="24"/>
          <w:szCs w:val="24"/>
        </w:rPr>
        <w:t xml:space="preserve">, having a GFRP </w:t>
      </w:r>
      <w:bookmarkStart w:id="45" w:name="_Hlk193062502"/>
      <w:r>
        <w:rPr>
          <w:rFonts w:ascii="Times New Roman" w:hAnsi="Times New Roman"/>
          <w:sz w:val="24"/>
          <w:szCs w:val="24"/>
        </w:rPr>
        <w:t>tensile reinforcement ratio of 0.7% and 0.65% shear reinforcement (200 mm GFRP stirrup spacing)</w:t>
      </w:r>
      <w:bookmarkEnd w:id="44"/>
      <w:r>
        <w:rPr>
          <w:rFonts w:ascii="Times New Roman" w:hAnsi="Times New Roman"/>
          <w:sz w:val="24"/>
          <w:szCs w:val="24"/>
        </w:rPr>
        <w:t>,</w:t>
      </w:r>
      <w:r w:rsidRPr="007D13B2">
        <w:rPr>
          <w:rFonts w:ascii="Times New Roman" w:hAnsi="Times New Roman"/>
          <w:sz w:val="24"/>
          <w:szCs w:val="24"/>
        </w:rPr>
        <w:t xml:space="preserve"> experienced a sudden brittle </w:t>
      </w:r>
      <w:r>
        <w:rPr>
          <w:rFonts w:ascii="Times New Roman" w:hAnsi="Times New Roman"/>
          <w:sz w:val="24"/>
          <w:szCs w:val="24"/>
        </w:rPr>
        <w:t xml:space="preserve">diagonal shear </w:t>
      </w:r>
      <w:r w:rsidRPr="007D13B2">
        <w:rPr>
          <w:rFonts w:ascii="Times New Roman" w:hAnsi="Times New Roman"/>
          <w:sz w:val="24"/>
          <w:szCs w:val="24"/>
        </w:rPr>
        <w:t>failure at</w:t>
      </w:r>
      <w:r>
        <w:rPr>
          <w:rFonts w:ascii="Times New Roman" w:hAnsi="Times New Roman"/>
          <w:sz w:val="24"/>
          <w:szCs w:val="24"/>
        </w:rPr>
        <w:t xml:space="preserve"> 38 </w:t>
      </w:r>
      <w:proofErr w:type="spellStart"/>
      <w:r w:rsidRPr="007D13B2">
        <w:rPr>
          <w:rFonts w:ascii="Times New Roman" w:hAnsi="Times New Roman"/>
          <w:sz w:val="24"/>
          <w:szCs w:val="24"/>
        </w:rPr>
        <w:t>kN.</w:t>
      </w:r>
      <w:proofErr w:type="spellEnd"/>
      <w:r w:rsidRPr="007D13B2">
        <w:rPr>
          <w:rFonts w:ascii="Times New Roman" w:hAnsi="Times New Roman"/>
          <w:sz w:val="24"/>
          <w:szCs w:val="24"/>
        </w:rPr>
        <w:t xml:space="preserve"> </w:t>
      </w:r>
      <w:bookmarkEnd w:id="45"/>
      <w:r w:rsidRPr="007D13B2">
        <w:rPr>
          <w:rFonts w:ascii="Times New Roman" w:hAnsi="Times New Roman"/>
          <w:sz w:val="24"/>
          <w:szCs w:val="24"/>
        </w:rPr>
        <w:t xml:space="preserve">In the case of </w:t>
      </w:r>
      <w:r>
        <w:rPr>
          <w:rFonts w:ascii="Times New Roman" w:hAnsi="Times New Roman"/>
          <w:sz w:val="24"/>
          <w:szCs w:val="24"/>
        </w:rPr>
        <w:t>b</w:t>
      </w:r>
      <w:r w:rsidRPr="007D13B2">
        <w:rPr>
          <w:rFonts w:ascii="Times New Roman" w:hAnsi="Times New Roman"/>
          <w:sz w:val="24"/>
          <w:szCs w:val="24"/>
        </w:rPr>
        <w:t>eam</w:t>
      </w:r>
      <w:r>
        <w:rPr>
          <w:rFonts w:ascii="Times New Roman" w:hAnsi="Times New Roman"/>
          <w:sz w:val="24"/>
          <w:szCs w:val="24"/>
        </w:rPr>
        <w:t>s</w:t>
      </w:r>
      <w:r w:rsidRPr="007D13B2">
        <w:rPr>
          <w:rFonts w:ascii="Times New Roman" w:hAnsi="Times New Roman"/>
          <w:sz w:val="24"/>
          <w:szCs w:val="24"/>
        </w:rPr>
        <w:t xml:space="preserve"> </w:t>
      </w:r>
      <w:r w:rsidRPr="00A828D6">
        <w:rPr>
          <w:rFonts w:ascii="Times New Roman" w:hAnsi="Times New Roman"/>
          <w:sz w:val="24"/>
          <w:szCs w:val="24"/>
        </w:rPr>
        <w:t>BGF</w:t>
      </w:r>
      <w:r>
        <w:rPr>
          <w:rFonts w:ascii="Times New Roman" w:hAnsi="Times New Roman"/>
          <w:sz w:val="24"/>
          <w:szCs w:val="24"/>
        </w:rPr>
        <w:t xml:space="preserve">3, </w:t>
      </w:r>
      <w:r w:rsidRPr="00A828D6">
        <w:rPr>
          <w:rFonts w:ascii="Times New Roman" w:hAnsi="Times New Roman"/>
          <w:sz w:val="24"/>
          <w:szCs w:val="24"/>
        </w:rPr>
        <w:t>BGF</w:t>
      </w:r>
      <w:r>
        <w:rPr>
          <w:rFonts w:ascii="Times New Roman" w:hAnsi="Times New Roman"/>
          <w:sz w:val="24"/>
          <w:szCs w:val="24"/>
        </w:rPr>
        <w:t xml:space="preserve">4, and </w:t>
      </w:r>
      <w:r w:rsidRPr="00A828D6">
        <w:rPr>
          <w:rFonts w:ascii="Times New Roman" w:hAnsi="Times New Roman"/>
          <w:sz w:val="24"/>
          <w:szCs w:val="24"/>
        </w:rPr>
        <w:t>BGF</w:t>
      </w:r>
      <w:r>
        <w:rPr>
          <w:rFonts w:ascii="Times New Roman" w:hAnsi="Times New Roman"/>
          <w:sz w:val="24"/>
          <w:szCs w:val="24"/>
        </w:rPr>
        <w:t>5</w:t>
      </w:r>
      <w:r w:rsidRPr="007D13B2">
        <w:rPr>
          <w:rFonts w:ascii="Times New Roman" w:hAnsi="Times New Roman"/>
          <w:sz w:val="24"/>
          <w:szCs w:val="24"/>
        </w:rPr>
        <w:t>,</w:t>
      </w:r>
      <w:r>
        <w:rPr>
          <w:rFonts w:ascii="Times New Roman" w:hAnsi="Times New Roman"/>
          <w:sz w:val="24"/>
          <w:szCs w:val="24"/>
        </w:rPr>
        <w:t xml:space="preserve"> having</w:t>
      </w:r>
      <w:r w:rsidRPr="007D13B2">
        <w:rPr>
          <w:rFonts w:ascii="Times New Roman" w:hAnsi="Times New Roman"/>
          <w:sz w:val="24"/>
          <w:szCs w:val="24"/>
        </w:rPr>
        <w:t xml:space="preserve"> </w:t>
      </w:r>
      <w:r>
        <w:rPr>
          <w:rFonts w:ascii="Times New Roman" w:hAnsi="Times New Roman"/>
          <w:sz w:val="24"/>
          <w:szCs w:val="24"/>
        </w:rPr>
        <w:t xml:space="preserve">a </w:t>
      </w:r>
      <w:r w:rsidRPr="00DD25E6">
        <w:rPr>
          <w:rFonts w:ascii="Times New Roman" w:hAnsi="Times New Roman"/>
          <w:sz w:val="24"/>
          <w:szCs w:val="24"/>
        </w:rPr>
        <w:t xml:space="preserve">GFRP tensile reinforcement ratio of </w:t>
      </w:r>
      <w:r>
        <w:rPr>
          <w:rFonts w:ascii="Times New Roman" w:hAnsi="Times New Roman"/>
          <w:sz w:val="24"/>
          <w:szCs w:val="24"/>
        </w:rPr>
        <w:t>1</w:t>
      </w:r>
      <w:r w:rsidRPr="00DD25E6">
        <w:rPr>
          <w:rFonts w:ascii="Times New Roman" w:hAnsi="Times New Roman"/>
          <w:sz w:val="24"/>
          <w:szCs w:val="24"/>
        </w:rPr>
        <w:t>.</w:t>
      </w:r>
      <w:r>
        <w:rPr>
          <w:rFonts w:ascii="Times New Roman" w:hAnsi="Times New Roman"/>
          <w:sz w:val="24"/>
          <w:szCs w:val="24"/>
        </w:rPr>
        <w:t>13</w:t>
      </w:r>
      <w:r w:rsidRPr="00DD25E6">
        <w:rPr>
          <w:rFonts w:ascii="Times New Roman" w:hAnsi="Times New Roman"/>
          <w:sz w:val="24"/>
          <w:szCs w:val="24"/>
        </w:rPr>
        <w:t xml:space="preserve">% and </w:t>
      </w:r>
      <w:r>
        <w:rPr>
          <w:rFonts w:ascii="Times New Roman" w:hAnsi="Times New Roman"/>
          <w:sz w:val="24"/>
          <w:szCs w:val="24"/>
        </w:rPr>
        <w:t xml:space="preserve">a constant </w:t>
      </w:r>
      <w:r w:rsidRPr="00DD25E6">
        <w:rPr>
          <w:rFonts w:ascii="Times New Roman" w:hAnsi="Times New Roman"/>
          <w:sz w:val="24"/>
          <w:szCs w:val="24"/>
        </w:rPr>
        <w:t>0.65% shear reinforcement (200 mm GFRP stirrup spacing)</w:t>
      </w:r>
      <w:r>
        <w:rPr>
          <w:rFonts w:ascii="Times New Roman" w:hAnsi="Times New Roman"/>
          <w:sz w:val="24"/>
          <w:szCs w:val="24"/>
        </w:rPr>
        <w:t xml:space="preserve">, they also failed by diagonal shear but at relatively higher loads of 44 </w:t>
      </w:r>
      <w:proofErr w:type="spellStart"/>
      <w:r w:rsidRPr="007D13B2">
        <w:rPr>
          <w:rFonts w:ascii="Times New Roman" w:hAnsi="Times New Roman"/>
          <w:sz w:val="24"/>
          <w:szCs w:val="24"/>
        </w:rPr>
        <w:t>kN</w:t>
      </w:r>
      <w:proofErr w:type="spellEnd"/>
      <w:r>
        <w:rPr>
          <w:rFonts w:ascii="Times New Roman" w:hAnsi="Times New Roman"/>
          <w:sz w:val="24"/>
          <w:szCs w:val="24"/>
        </w:rPr>
        <w:t xml:space="preserve">, 44 </w:t>
      </w:r>
      <w:proofErr w:type="spellStart"/>
      <w:r w:rsidRPr="007D13B2">
        <w:rPr>
          <w:rFonts w:ascii="Times New Roman" w:hAnsi="Times New Roman"/>
          <w:sz w:val="24"/>
          <w:szCs w:val="24"/>
        </w:rPr>
        <w:t>kN</w:t>
      </w:r>
      <w:proofErr w:type="spellEnd"/>
      <w:r>
        <w:rPr>
          <w:rFonts w:ascii="Times New Roman" w:hAnsi="Times New Roman"/>
          <w:sz w:val="24"/>
          <w:szCs w:val="24"/>
        </w:rPr>
        <w:t xml:space="preserve">, and 38 </w:t>
      </w:r>
      <w:proofErr w:type="spellStart"/>
      <w:r w:rsidRPr="007D13B2">
        <w:rPr>
          <w:rFonts w:ascii="Times New Roman" w:hAnsi="Times New Roman"/>
          <w:sz w:val="24"/>
          <w:szCs w:val="24"/>
        </w:rPr>
        <w:t>kN</w:t>
      </w:r>
      <w:proofErr w:type="spellEnd"/>
      <w:r>
        <w:rPr>
          <w:rFonts w:ascii="Times New Roman" w:hAnsi="Times New Roman"/>
          <w:sz w:val="24"/>
          <w:szCs w:val="24"/>
        </w:rPr>
        <w:t xml:space="preserve"> respectively. </w:t>
      </w:r>
      <w:r w:rsidRPr="005637E2">
        <w:rPr>
          <w:rFonts w:ascii="Times New Roman" w:hAnsi="Times New Roman"/>
          <w:sz w:val="24"/>
          <w:szCs w:val="24"/>
        </w:rPr>
        <w:t xml:space="preserve">As </w:t>
      </w:r>
      <w:r>
        <w:rPr>
          <w:rFonts w:ascii="Times New Roman" w:hAnsi="Times New Roman"/>
          <w:sz w:val="24"/>
          <w:szCs w:val="24"/>
        </w:rPr>
        <w:t>expected</w:t>
      </w:r>
      <w:r w:rsidRPr="005637E2">
        <w:rPr>
          <w:rFonts w:ascii="Times New Roman" w:hAnsi="Times New Roman"/>
          <w:sz w:val="24"/>
          <w:szCs w:val="24"/>
        </w:rPr>
        <w:t xml:space="preserve"> in beams </w:t>
      </w:r>
      <w:r>
        <w:rPr>
          <w:rFonts w:ascii="Times New Roman" w:hAnsi="Times New Roman"/>
          <w:sz w:val="24"/>
          <w:szCs w:val="24"/>
        </w:rPr>
        <w:t>BGF1 to BGF5</w:t>
      </w:r>
      <w:r w:rsidRPr="005637E2">
        <w:rPr>
          <w:rFonts w:ascii="Times New Roman" w:hAnsi="Times New Roman"/>
          <w:sz w:val="24"/>
          <w:szCs w:val="24"/>
        </w:rPr>
        <w:t xml:space="preserve">, those with a </w:t>
      </w:r>
      <w:r>
        <w:rPr>
          <w:rFonts w:ascii="Times New Roman" w:hAnsi="Times New Roman"/>
          <w:sz w:val="24"/>
          <w:szCs w:val="24"/>
        </w:rPr>
        <w:t>0.7</w:t>
      </w:r>
      <w:r w:rsidRPr="005637E2">
        <w:rPr>
          <w:rFonts w:ascii="Times New Roman" w:hAnsi="Times New Roman"/>
          <w:sz w:val="24"/>
          <w:szCs w:val="24"/>
        </w:rPr>
        <w:t>% longitudinal reinforcement ratio</w:t>
      </w:r>
      <w:r>
        <w:rPr>
          <w:rFonts w:ascii="Times New Roman" w:hAnsi="Times New Roman"/>
          <w:sz w:val="24"/>
          <w:szCs w:val="24"/>
        </w:rPr>
        <w:t xml:space="preserve"> of GFRP bars</w:t>
      </w:r>
      <w:r w:rsidRPr="005637E2">
        <w:rPr>
          <w:rFonts w:ascii="Times New Roman" w:hAnsi="Times New Roman"/>
          <w:sz w:val="24"/>
          <w:szCs w:val="24"/>
        </w:rPr>
        <w:t xml:space="preserve"> exhibited lower shear strengths compared to their counterparts with a </w:t>
      </w:r>
      <w:r>
        <w:rPr>
          <w:rFonts w:ascii="Times New Roman" w:hAnsi="Times New Roman"/>
          <w:sz w:val="24"/>
          <w:szCs w:val="24"/>
        </w:rPr>
        <w:t>1.13</w:t>
      </w:r>
      <w:r w:rsidRPr="005637E2">
        <w:rPr>
          <w:rFonts w:ascii="Times New Roman" w:hAnsi="Times New Roman"/>
          <w:sz w:val="24"/>
          <w:szCs w:val="24"/>
        </w:rPr>
        <w:t>% reinforcement ratio</w:t>
      </w:r>
      <w:r>
        <w:rPr>
          <w:rFonts w:ascii="Times New Roman" w:hAnsi="Times New Roman"/>
          <w:sz w:val="24"/>
          <w:szCs w:val="24"/>
        </w:rPr>
        <w:t xml:space="preserve"> of GFRP bars</w:t>
      </w:r>
      <w:r w:rsidRPr="005637E2">
        <w:rPr>
          <w:rFonts w:ascii="Times New Roman" w:hAnsi="Times New Roman"/>
          <w:sz w:val="24"/>
          <w:szCs w:val="24"/>
        </w:rPr>
        <w:t>. This is because, for beams with identical geometric dimensions and concrete compressive strength, dowel action is primarily influenced by the amount of longitudinal tension reinforcement provided</w:t>
      </w:r>
      <w:r>
        <w:rPr>
          <w:rFonts w:ascii="Times New Roman" w:hAnsi="Times New Roman"/>
          <w:sz w:val="24"/>
          <w:szCs w:val="24"/>
        </w:rPr>
        <w:t xml:space="preserve"> [9]</w:t>
      </w:r>
      <w:r w:rsidRPr="005637E2">
        <w:rPr>
          <w:rFonts w:ascii="Times New Roman" w:hAnsi="Times New Roman"/>
          <w:sz w:val="24"/>
          <w:szCs w:val="24"/>
        </w:rPr>
        <w:t>.</w:t>
      </w:r>
      <w:r>
        <w:rPr>
          <w:rFonts w:ascii="Times New Roman" w:hAnsi="Times New Roman"/>
          <w:sz w:val="24"/>
          <w:szCs w:val="24"/>
        </w:rPr>
        <w:t xml:space="preserve"> On the other </w:t>
      </w:r>
      <w:proofErr w:type="gramStart"/>
      <w:r>
        <w:rPr>
          <w:rFonts w:ascii="Times New Roman" w:hAnsi="Times New Roman"/>
          <w:sz w:val="24"/>
          <w:szCs w:val="24"/>
        </w:rPr>
        <w:t>hand</w:t>
      </w:r>
      <w:proofErr w:type="gramEnd"/>
      <w:r>
        <w:rPr>
          <w:rFonts w:ascii="Times New Roman" w:hAnsi="Times New Roman"/>
          <w:sz w:val="24"/>
          <w:szCs w:val="24"/>
        </w:rPr>
        <w:t xml:space="preserve"> from Table 6, the control steel RC beam having a </w:t>
      </w:r>
      <w:r w:rsidRPr="00A145B2">
        <w:rPr>
          <w:rFonts w:ascii="Times New Roman" w:hAnsi="Times New Roman"/>
          <w:sz w:val="24"/>
          <w:szCs w:val="24"/>
        </w:rPr>
        <w:t xml:space="preserve">tensile reinforcement ratio of 0.7% and 0.65% shear reinforcement (200 mm </w:t>
      </w:r>
      <w:r>
        <w:rPr>
          <w:rFonts w:ascii="Times New Roman" w:hAnsi="Times New Roman"/>
          <w:sz w:val="24"/>
          <w:szCs w:val="24"/>
        </w:rPr>
        <w:t>steel</w:t>
      </w:r>
      <w:r w:rsidRPr="00A145B2">
        <w:rPr>
          <w:rFonts w:ascii="Times New Roman" w:hAnsi="Times New Roman"/>
          <w:sz w:val="24"/>
          <w:szCs w:val="24"/>
        </w:rPr>
        <w:t xml:space="preserve"> stirrup spacing) experienced a failure</w:t>
      </w:r>
      <w:r>
        <w:rPr>
          <w:rFonts w:ascii="Times New Roman" w:hAnsi="Times New Roman"/>
          <w:sz w:val="24"/>
          <w:szCs w:val="24"/>
        </w:rPr>
        <w:t xml:space="preserve"> by yielding of the steel bars</w:t>
      </w:r>
      <w:r w:rsidRPr="00A145B2">
        <w:rPr>
          <w:rFonts w:ascii="Times New Roman" w:hAnsi="Times New Roman"/>
          <w:sz w:val="24"/>
          <w:szCs w:val="24"/>
        </w:rPr>
        <w:t xml:space="preserve"> at </w:t>
      </w:r>
      <w:r>
        <w:rPr>
          <w:rFonts w:ascii="Times New Roman" w:hAnsi="Times New Roman"/>
          <w:sz w:val="24"/>
          <w:szCs w:val="24"/>
        </w:rPr>
        <w:t>44</w:t>
      </w:r>
      <w:r w:rsidRPr="00A145B2">
        <w:rPr>
          <w:rFonts w:ascii="Times New Roman" w:hAnsi="Times New Roman"/>
          <w:sz w:val="24"/>
          <w:szCs w:val="24"/>
        </w:rPr>
        <w:t xml:space="preserve"> </w:t>
      </w:r>
      <w:proofErr w:type="spellStart"/>
      <w:r w:rsidRPr="00A145B2">
        <w:rPr>
          <w:rFonts w:ascii="Times New Roman" w:hAnsi="Times New Roman"/>
          <w:sz w:val="24"/>
          <w:szCs w:val="24"/>
        </w:rPr>
        <w:t>kN</w:t>
      </w:r>
      <w:r>
        <w:rPr>
          <w:rFonts w:ascii="Times New Roman" w:hAnsi="Times New Roman"/>
          <w:sz w:val="24"/>
          <w:szCs w:val="24"/>
        </w:rPr>
        <w:t>.</w:t>
      </w:r>
      <w:proofErr w:type="spellEnd"/>
      <w:r>
        <w:rPr>
          <w:rFonts w:ascii="Times New Roman" w:hAnsi="Times New Roman"/>
          <w:sz w:val="24"/>
          <w:szCs w:val="24"/>
        </w:rPr>
        <w:t xml:space="preserve"> A noticeable trend noticed was that, </w:t>
      </w:r>
      <w:r w:rsidRPr="007E6849">
        <w:rPr>
          <w:rFonts w:ascii="Times New Roman" w:hAnsi="Times New Roman"/>
          <w:sz w:val="24"/>
          <w:szCs w:val="24"/>
        </w:rPr>
        <w:t>GFRP-reinforced concrete beams exhibited a lower shear capacity than conventional steel-reinforced concrete beams, despite having the same compressive strength, tensile reinforcement ratio, shear span-to-depth ratio, and equivalent shear reinforcement ratio (identical stirrup spacing).</w:t>
      </w:r>
      <w:r w:rsidRPr="007510E3">
        <w:rPr>
          <w:rFonts w:ascii="Times New Roman" w:hAnsi="Times New Roman"/>
          <w:sz w:val="24"/>
          <w:szCs w:val="24"/>
        </w:rPr>
        <w:t xml:space="preserve"> This aligns with the findings of </w:t>
      </w:r>
      <w:proofErr w:type="spellStart"/>
      <w:r w:rsidRPr="001C5218">
        <w:rPr>
          <w:rFonts w:ascii="Times New Roman" w:hAnsi="Times New Roman"/>
          <w:sz w:val="24"/>
          <w:szCs w:val="24"/>
        </w:rPr>
        <w:t>Razaqpur</w:t>
      </w:r>
      <w:proofErr w:type="spellEnd"/>
      <w:r w:rsidRPr="007510E3">
        <w:rPr>
          <w:rFonts w:ascii="Times New Roman" w:hAnsi="Times New Roman"/>
          <w:sz w:val="24"/>
          <w:szCs w:val="24"/>
        </w:rPr>
        <w:t xml:space="preserve"> </w:t>
      </w:r>
      <w:r>
        <w:rPr>
          <w:rFonts w:ascii="Times New Roman" w:hAnsi="Times New Roman"/>
          <w:sz w:val="24"/>
          <w:szCs w:val="24"/>
        </w:rPr>
        <w:t xml:space="preserve">et al. </w:t>
      </w:r>
      <w:r w:rsidRPr="00090C18">
        <w:rPr>
          <w:rFonts w:ascii="Times New Roman" w:hAnsi="Times New Roman"/>
          <w:sz w:val="24"/>
          <w:szCs w:val="24"/>
          <w:highlight w:val="yellow"/>
        </w:rPr>
        <w:t>[20]</w:t>
      </w:r>
      <w:r w:rsidRPr="007510E3">
        <w:rPr>
          <w:rFonts w:ascii="Times New Roman" w:hAnsi="Times New Roman"/>
          <w:sz w:val="24"/>
          <w:szCs w:val="24"/>
        </w:rPr>
        <w:t xml:space="preserve"> and </w:t>
      </w:r>
      <w:r>
        <w:rPr>
          <w:rFonts w:ascii="Times New Roman" w:hAnsi="Times New Roman"/>
          <w:sz w:val="24"/>
          <w:szCs w:val="24"/>
        </w:rPr>
        <w:t xml:space="preserve">Ahmad </w:t>
      </w:r>
      <w:r w:rsidRPr="009D015B">
        <w:rPr>
          <w:rFonts w:ascii="Times New Roman" w:hAnsi="Times New Roman"/>
          <w:sz w:val="24"/>
          <w:szCs w:val="24"/>
        </w:rPr>
        <w:t xml:space="preserve">et al. </w:t>
      </w:r>
      <w:r w:rsidRPr="00090C18">
        <w:rPr>
          <w:rFonts w:ascii="Times New Roman" w:hAnsi="Times New Roman"/>
          <w:sz w:val="24"/>
          <w:szCs w:val="24"/>
          <w:highlight w:val="yellow"/>
        </w:rPr>
        <w:t>[23],</w:t>
      </w:r>
      <w:r w:rsidRPr="007510E3">
        <w:rPr>
          <w:rFonts w:ascii="Times New Roman" w:hAnsi="Times New Roman"/>
          <w:sz w:val="24"/>
          <w:szCs w:val="24"/>
        </w:rPr>
        <w:t xml:space="preserve"> confirming that </w:t>
      </w:r>
      <w:r>
        <w:rPr>
          <w:rFonts w:ascii="Times New Roman" w:hAnsi="Times New Roman"/>
          <w:sz w:val="24"/>
          <w:szCs w:val="24"/>
        </w:rPr>
        <w:t>the</w:t>
      </w:r>
      <w:r w:rsidRPr="007E6849">
        <w:rPr>
          <w:rFonts w:ascii="Times New Roman" w:hAnsi="Times New Roman"/>
          <w:sz w:val="24"/>
          <w:szCs w:val="24"/>
        </w:rPr>
        <w:t xml:space="preserve"> reduction in shear strength was primarily due to the weaker dowel action of GFRP bars and their lower post-cracking transverse stiffness, which negatively affected the overall shear resistance</w:t>
      </w:r>
      <w:r w:rsidR="007E6849" w:rsidRPr="007E6849">
        <w:rPr>
          <w:rFonts w:ascii="Times New Roman" w:hAnsi="Times New Roman"/>
          <w:sz w:val="24"/>
          <w:szCs w:val="24"/>
        </w:rPr>
        <w:t>.</w:t>
      </w:r>
    </w:p>
    <w:p w14:paraId="72A5CC0E" w14:textId="77777777" w:rsidR="00B144B8" w:rsidRPr="00406911" w:rsidRDefault="00B144B8" w:rsidP="005E7CDE">
      <w:pPr>
        <w:suppressAutoHyphens w:val="0"/>
        <w:spacing w:before="100" w:after="100" w:line="360" w:lineRule="auto"/>
        <w:jc w:val="both"/>
      </w:pPr>
    </w:p>
    <w:p w14:paraId="37CCD344" w14:textId="47A30403" w:rsidR="00464588" w:rsidRPr="00BF1CDE" w:rsidRDefault="005E7CDE">
      <w:pPr>
        <w:suppressAutoHyphens w:val="0"/>
        <w:spacing w:line="360" w:lineRule="auto"/>
        <w:jc w:val="both"/>
      </w:pPr>
      <w:r w:rsidRPr="00BF1CDE">
        <w:rPr>
          <w:rFonts w:ascii="Times New Roman" w:hAnsi="Times New Roman"/>
          <w:b/>
          <w:bCs/>
          <w:sz w:val="24"/>
          <w:szCs w:val="24"/>
        </w:rPr>
        <w:t>4.</w:t>
      </w:r>
      <w:r w:rsidR="006C73E5">
        <w:rPr>
          <w:rFonts w:ascii="Times New Roman" w:hAnsi="Times New Roman"/>
          <w:b/>
          <w:bCs/>
          <w:sz w:val="24"/>
          <w:szCs w:val="24"/>
        </w:rPr>
        <w:t>5</w:t>
      </w:r>
      <w:r w:rsidRPr="00BF1CDE">
        <w:rPr>
          <w:rFonts w:ascii="Times New Roman" w:hAnsi="Times New Roman"/>
          <w:b/>
          <w:bCs/>
          <w:sz w:val="24"/>
          <w:szCs w:val="24"/>
        </w:rPr>
        <w:t xml:space="preserve"> </w:t>
      </w:r>
      <w:r w:rsidR="0029698E" w:rsidRPr="003803B2">
        <w:rPr>
          <w:rFonts w:ascii="Times New Roman" w:hAnsi="Times New Roman"/>
          <w:b/>
          <w:bCs/>
          <w:sz w:val="24"/>
          <w:szCs w:val="24"/>
        </w:rPr>
        <w:t>F</w:t>
      </w:r>
      <w:r w:rsidR="001B2B80" w:rsidRPr="003803B2">
        <w:rPr>
          <w:rFonts w:ascii="Times New Roman" w:hAnsi="Times New Roman"/>
          <w:b/>
          <w:bCs/>
          <w:sz w:val="24"/>
          <w:szCs w:val="24"/>
        </w:rPr>
        <w:t>ailure</w:t>
      </w:r>
      <w:r w:rsidR="00E902F6" w:rsidRPr="003803B2">
        <w:rPr>
          <w:rFonts w:ascii="Times New Roman" w:hAnsi="Times New Roman"/>
          <w:b/>
          <w:bCs/>
          <w:sz w:val="24"/>
          <w:szCs w:val="24"/>
        </w:rPr>
        <w:t xml:space="preserve"> </w:t>
      </w:r>
      <w:r w:rsidR="005775E9" w:rsidRPr="003803B2">
        <w:rPr>
          <w:rFonts w:ascii="Times New Roman" w:hAnsi="Times New Roman"/>
          <w:b/>
          <w:bCs/>
          <w:sz w:val="24"/>
          <w:szCs w:val="24"/>
        </w:rPr>
        <w:t>Mode</w:t>
      </w:r>
      <w:r w:rsidR="001E7115">
        <w:rPr>
          <w:rFonts w:ascii="Times New Roman" w:hAnsi="Times New Roman"/>
          <w:b/>
          <w:bCs/>
          <w:sz w:val="24"/>
          <w:szCs w:val="24"/>
        </w:rPr>
        <w:t xml:space="preserve"> </w:t>
      </w:r>
    </w:p>
    <w:p w14:paraId="086396A3" w14:textId="0F3F6722" w:rsidR="007D2FC7" w:rsidRDefault="00020717" w:rsidP="00721676">
      <w:pPr>
        <w:suppressAutoHyphens w:val="0"/>
        <w:spacing w:line="360" w:lineRule="auto"/>
        <w:jc w:val="both"/>
        <w:rPr>
          <w:rFonts w:ascii="Times New Roman" w:hAnsi="Times New Roman"/>
          <w:sz w:val="24"/>
          <w:szCs w:val="24"/>
        </w:rPr>
      </w:pPr>
      <w:r w:rsidRPr="00967AF8">
        <w:rPr>
          <w:rFonts w:ascii="Times New Roman" w:hAnsi="Times New Roman"/>
          <w:sz w:val="24"/>
          <w:szCs w:val="24"/>
        </w:rPr>
        <w:t>The failure mode of the beams was influenced by the bond between the GFRP bars and the concrete, concrete strength, longitudinal and shear reinforcement ratios, and the shear span-to-effective depth ratio (a/d).</w:t>
      </w:r>
      <w:r>
        <w:rPr>
          <w:rFonts w:ascii="Times New Roman" w:hAnsi="Times New Roman"/>
          <w:sz w:val="24"/>
          <w:szCs w:val="24"/>
        </w:rPr>
        <w:t xml:space="preserve"> </w:t>
      </w:r>
      <w:r w:rsidRPr="001E7115">
        <w:rPr>
          <w:rFonts w:ascii="Times New Roman" w:hAnsi="Times New Roman"/>
          <w:sz w:val="24"/>
          <w:szCs w:val="24"/>
        </w:rPr>
        <w:t xml:space="preserve">Initially, vertical flexural </w:t>
      </w:r>
      <w:r w:rsidRPr="009D41B1">
        <w:rPr>
          <w:rFonts w:ascii="Times New Roman" w:hAnsi="Times New Roman"/>
          <w:sz w:val="24"/>
          <w:szCs w:val="24"/>
        </w:rPr>
        <w:t>cracks developed in the constant moment zone. With increasing load, additional cracks developed in the shear region,</w:t>
      </w:r>
      <w:r w:rsidRPr="001E7115">
        <w:rPr>
          <w:rFonts w:ascii="Times New Roman" w:hAnsi="Times New Roman"/>
          <w:sz w:val="24"/>
          <w:szCs w:val="24"/>
        </w:rPr>
        <w:t xml:space="preserve"> eventually leading to the formation of diagonal cracks </w:t>
      </w:r>
      <w:r w:rsidRPr="0065740F">
        <w:rPr>
          <w:rFonts w:ascii="Times New Roman" w:hAnsi="Times New Roman"/>
          <w:sz w:val="24"/>
          <w:szCs w:val="24"/>
          <w:highlight w:val="yellow"/>
        </w:rPr>
        <w:t>that extended</w:t>
      </w:r>
      <w:r w:rsidRPr="001E7115">
        <w:rPr>
          <w:rFonts w:ascii="Times New Roman" w:hAnsi="Times New Roman"/>
          <w:sz w:val="24"/>
          <w:szCs w:val="24"/>
        </w:rPr>
        <w:t xml:space="preserve"> toward the loading points</w:t>
      </w:r>
      <w:r>
        <w:rPr>
          <w:rFonts w:ascii="Times New Roman" w:hAnsi="Times New Roman"/>
          <w:sz w:val="24"/>
          <w:szCs w:val="24"/>
        </w:rPr>
        <w:t xml:space="preserve">. These </w:t>
      </w:r>
      <w:r w:rsidRPr="008D3E16">
        <w:rPr>
          <w:rFonts w:ascii="Times New Roman" w:hAnsi="Times New Roman"/>
          <w:sz w:val="24"/>
          <w:szCs w:val="24"/>
          <w:highlight w:val="yellow"/>
        </w:rPr>
        <w:t>diagonal shear</w:t>
      </w:r>
      <w:r w:rsidRPr="00004DB7">
        <w:rPr>
          <w:rFonts w:ascii="Times New Roman" w:hAnsi="Times New Roman"/>
          <w:sz w:val="24"/>
          <w:szCs w:val="24"/>
        </w:rPr>
        <w:t xml:space="preserve"> failures followed a pattern similar to the one observed by Johnson and Sheik (2016)</w:t>
      </w:r>
      <w:r>
        <w:rPr>
          <w:rFonts w:ascii="Times New Roman" w:hAnsi="Times New Roman"/>
          <w:sz w:val="24"/>
          <w:szCs w:val="24"/>
        </w:rPr>
        <w:t xml:space="preserve"> [39]</w:t>
      </w:r>
      <w:r w:rsidRPr="00004DB7">
        <w:rPr>
          <w:rFonts w:ascii="Times New Roman" w:hAnsi="Times New Roman"/>
          <w:sz w:val="24"/>
          <w:szCs w:val="24"/>
        </w:rPr>
        <w:t xml:space="preserve">. </w:t>
      </w:r>
      <w:r w:rsidRPr="00DB74F5">
        <w:rPr>
          <w:rFonts w:ascii="Times New Roman" w:hAnsi="Times New Roman"/>
          <w:sz w:val="24"/>
          <w:szCs w:val="24"/>
        </w:rPr>
        <w:t xml:space="preserve">Other new diagonal cracks </w:t>
      </w:r>
      <w:r w:rsidRPr="00880B0C">
        <w:rPr>
          <w:rFonts w:ascii="Times New Roman" w:hAnsi="Times New Roman"/>
          <w:sz w:val="24"/>
          <w:szCs w:val="24"/>
          <w:highlight w:val="yellow"/>
        </w:rPr>
        <w:t>began</w:t>
      </w:r>
      <w:r>
        <w:rPr>
          <w:rFonts w:ascii="Times New Roman" w:hAnsi="Times New Roman"/>
          <w:sz w:val="24"/>
          <w:szCs w:val="24"/>
        </w:rPr>
        <w:t xml:space="preserve"> </w:t>
      </w:r>
      <w:r w:rsidRPr="00DB74F5">
        <w:rPr>
          <w:rFonts w:ascii="Times New Roman" w:hAnsi="Times New Roman"/>
          <w:sz w:val="24"/>
          <w:szCs w:val="24"/>
        </w:rPr>
        <w:t>to form separately from locations closer to the supports</w:t>
      </w:r>
      <w:r>
        <w:rPr>
          <w:rFonts w:ascii="Times New Roman" w:hAnsi="Times New Roman"/>
          <w:sz w:val="24"/>
          <w:szCs w:val="24"/>
        </w:rPr>
        <w:t xml:space="preserve">. </w:t>
      </w:r>
      <w:r w:rsidRPr="005535BB">
        <w:rPr>
          <w:rFonts w:ascii="Times New Roman" w:hAnsi="Times New Roman"/>
          <w:sz w:val="24"/>
          <w:szCs w:val="24"/>
        </w:rPr>
        <w:t>The observed crack patterns indicate that the initial cracks develop</w:t>
      </w:r>
      <w:r>
        <w:rPr>
          <w:rFonts w:ascii="Times New Roman" w:hAnsi="Times New Roman"/>
          <w:sz w:val="24"/>
          <w:szCs w:val="24"/>
        </w:rPr>
        <w:t>ed</w:t>
      </w:r>
      <w:r w:rsidRPr="005535BB">
        <w:rPr>
          <w:rFonts w:ascii="Times New Roman" w:hAnsi="Times New Roman"/>
          <w:sz w:val="24"/>
          <w:szCs w:val="24"/>
        </w:rPr>
        <w:t xml:space="preserve"> near the tension zone, forming an inclination of approximately 45</w:t>
      </w:r>
      <w:r>
        <w:rPr>
          <w:rFonts w:ascii="Times New Roman" w:hAnsi="Times New Roman"/>
          <w:sz w:val="24"/>
          <w:szCs w:val="24"/>
        </w:rPr>
        <w:t>º</w:t>
      </w:r>
      <w:r w:rsidRPr="005535BB">
        <w:rPr>
          <w:rFonts w:ascii="Times New Roman" w:hAnsi="Times New Roman"/>
          <w:sz w:val="24"/>
          <w:szCs w:val="24"/>
        </w:rPr>
        <w:t>.</w:t>
      </w:r>
      <w:r>
        <w:rPr>
          <w:rFonts w:ascii="Times New Roman" w:hAnsi="Times New Roman"/>
          <w:sz w:val="24"/>
          <w:szCs w:val="24"/>
        </w:rPr>
        <w:t xml:space="preserve"> From Tables 4 and 6, the theoretical analysis predicted the failure mode for Beams BGF1 to BGF5 to be diagonal shear. Similarly, the experimental results confirmed diagonal shear mode as seen in </w:t>
      </w:r>
      <w:r w:rsidRPr="008D0A05">
        <w:rPr>
          <w:rFonts w:ascii="Times New Roman" w:hAnsi="Times New Roman"/>
          <w:sz w:val="24"/>
          <w:szCs w:val="24"/>
          <w:highlight w:val="yellow"/>
        </w:rPr>
        <w:t>figures 7 to 12</w:t>
      </w:r>
      <w:r>
        <w:rPr>
          <w:rFonts w:ascii="Times New Roman" w:hAnsi="Times New Roman"/>
          <w:sz w:val="24"/>
          <w:szCs w:val="24"/>
        </w:rPr>
        <w:t xml:space="preserve">. Practically, it implied that the shear reinforcement </w:t>
      </w:r>
      <w:r w:rsidRPr="008D0A05">
        <w:rPr>
          <w:rFonts w:ascii="Times New Roman" w:hAnsi="Times New Roman"/>
          <w:sz w:val="24"/>
          <w:szCs w:val="24"/>
          <w:highlight w:val="yellow"/>
        </w:rPr>
        <w:t>provided in the form of stirrups at 200 mm spacings</w:t>
      </w:r>
      <w:r>
        <w:rPr>
          <w:rFonts w:ascii="Times New Roman" w:hAnsi="Times New Roman"/>
          <w:sz w:val="24"/>
          <w:szCs w:val="24"/>
        </w:rPr>
        <w:t xml:space="preserve"> was not adequate to resist the applied load. </w:t>
      </w:r>
      <w:r w:rsidRPr="00C67409">
        <w:rPr>
          <w:rFonts w:ascii="Times New Roman" w:hAnsi="Times New Roman"/>
          <w:sz w:val="24"/>
          <w:szCs w:val="24"/>
          <w:highlight w:val="yellow"/>
        </w:rPr>
        <w:t>As such, the GFRP RC beams with 200 mm GFRP stirrup spacings experienced</w:t>
      </w:r>
      <w:r>
        <w:rPr>
          <w:rFonts w:ascii="Times New Roman" w:hAnsi="Times New Roman"/>
          <w:sz w:val="24"/>
          <w:szCs w:val="24"/>
        </w:rPr>
        <w:t xml:space="preserve"> diagonal shear </w:t>
      </w:r>
      <w:r w:rsidRPr="009D41B1">
        <w:rPr>
          <w:rFonts w:ascii="Times New Roman" w:hAnsi="Times New Roman"/>
          <w:sz w:val="24"/>
          <w:szCs w:val="24"/>
        </w:rPr>
        <w:t>failure. On the other hand,</w:t>
      </w:r>
      <w:r w:rsidRPr="005535BB">
        <w:rPr>
          <w:rFonts w:ascii="Times New Roman" w:hAnsi="Times New Roman"/>
          <w:sz w:val="24"/>
          <w:szCs w:val="24"/>
        </w:rPr>
        <w:t xml:space="preserve"> the steel-reinforced beam fail</w:t>
      </w:r>
      <w:r>
        <w:rPr>
          <w:rFonts w:ascii="Times New Roman" w:hAnsi="Times New Roman"/>
          <w:sz w:val="24"/>
          <w:szCs w:val="24"/>
        </w:rPr>
        <w:t>ed</w:t>
      </w:r>
      <w:r w:rsidRPr="004A7FC2">
        <w:rPr>
          <w:rFonts w:ascii="Times New Roman" w:hAnsi="Times New Roman"/>
          <w:sz w:val="24"/>
          <w:szCs w:val="24"/>
        </w:rPr>
        <w:t xml:space="preserve"> in concrete crushing after yielding of the longitudinal tension steel bars</w:t>
      </w:r>
      <w:r>
        <w:rPr>
          <w:rFonts w:ascii="Times New Roman" w:hAnsi="Times New Roman"/>
          <w:sz w:val="24"/>
          <w:szCs w:val="24"/>
        </w:rPr>
        <w:t>, which was accurately predicted by the theoretical analysis</w:t>
      </w:r>
      <w:r w:rsidR="00065661">
        <w:rPr>
          <w:rFonts w:ascii="Times New Roman" w:hAnsi="Times New Roman"/>
          <w:sz w:val="24"/>
          <w:szCs w:val="24"/>
        </w:rPr>
        <w:t xml:space="preserve"> </w:t>
      </w:r>
    </w:p>
    <w:p w14:paraId="59686B07" w14:textId="77777777" w:rsidR="00721676" w:rsidRDefault="00721676" w:rsidP="00721676">
      <w:pPr>
        <w:suppressAutoHyphens w:val="0"/>
        <w:spacing w:line="360" w:lineRule="auto"/>
        <w:jc w:val="both"/>
        <w:rPr>
          <w:rFonts w:ascii="Times New Roman" w:eastAsia="Times New Roman" w:hAnsi="Times New Roman"/>
          <w:b/>
          <w:bCs/>
          <w:iCs/>
          <w:sz w:val="24"/>
          <w:szCs w:val="32"/>
          <w:highlight w:val="yellow"/>
        </w:rPr>
      </w:pPr>
    </w:p>
    <w:p w14:paraId="15BD3931" w14:textId="1DCE45A6" w:rsidR="007D2FC7" w:rsidRDefault="00067350" w:rsidP="00067350">
      <w:pPr>
        <w:spacing w:line="360" w:lineRule="auto"/>
        <w:jc w:val="center"/>
        <w:rPr>
          <w:rFonts w:ascii="Times New Roman" w:eastAsia="Times New Roman" w:hAnsi="Times New Roman"/>
          <w:b/>
          <w:bCs/>
          <w:iCs/>
          <w:sz w:val="24"/>
          <w:szCs w:val="32"/>
          <w:highlight w:val="yellow"/>
        </w:rPr>
      </w:pPr>
      <w:r>
        <w:rPr>
          <w:rFonts w:ascii="Times New Roman" w:hAnsi="Times New Roman"/>
          <w:noProof/>
          <w:sz w:val="24"/>
        </w:rPr>
        <w:drawing>
          <wp:inline distT="0" distB="0" distL="0" distR="0" wp14:anchorId="401688C8" wp14:editId="6FEC73C9">
            <wp:extent cx="5730875" cy="1609725"/>
            <wp:effectExtent l="0" t="0" r="3175" b="9525"/>
            <wp:docPr id="12" name="Picture 24" descr="2024-01-14 15:33:41.578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37771" b="7593"/>
                    <a:stretch/>
                  </pic:blipFill>
                  <pic:spPr bwMode="auto">
                    <a:xfrm>
                      <a:off x="0" y="0"/>
                      <a:ext cx="5731510" cy="1609903"/>
                    </a:xfrm>
                    <a:prstGeom prst="rect">
                      <a:avLst/>
                    </a:prstGeom>
                    <a:noFill/>
                    <a:ln>
                      <a:noFill/>
                    </a:ln>
                    <a:extLst>
                      <a:ext uri="{53640926-AAD7-44D8-BBD7-CCE9431645EC}">
                        <a14:shadowObscured xmlns:a14="http://schemas.microsoft.com/office/drawing/2010/main"/>
                      </a:ext>
                    </a:extLst>
                  </pic:spPr>
                </pic:pic>
              </a:graphicData>
            </a:graphic>
          </wp:inline>
        </w:drawing>
      </w:r>
    </w:p>
    <w:p w14:paraId="021A68B9" w14:textId="51A9EA99" w:rsidR="00464588" w:rsidRDefault="007D2FC7" w:rsidP="007D2FC7">
      <w:pPr>
        <w:spacing w:line="360" w:lineRule="auto"/>
        <w:jc w:val="center"/>
        <w:rPr>
          <w:rFonts w:ascii="Times New Roman" w:eastAsia="Times New Roman" w:hAnsi="Times New Roman"/>
          <w:b/>
          <w:bCs/>
          <w:iCs/>
          <w:sz w:val="24"/>
          <w:szCs w:val="32"/>
          <w:highlight w:val="yellow"/>
        </w:rPr>
      </w:pPr>
      <w:r w:rsidRPr="00873545">
        <w:rPr>
          <w:rFonts w:ascii="Times New Roman" w:eastAsia="Times New Roman" w:hAnsi="Times New Roman"/>
          <w:b/>
          <w:bCs/>
          <w:iCs/>
          <w:sz w:val="24"/>
          <w:szCs w:val="32"/>
        </w:rPr>
        <w:t>F</w:t>
      </w:r>
      <w:r w:rsidR="00E902F6" w:rsidRPr="00873545">
        <w:rPr>
          <w:rFonts w:ascii="Times New Roman" w:eastAsia="Times New Roman" w:hAnsi="Times New Roman"/>
          <w:b/>
          <w:bCs/>
          <w:iCs/>
          <w:sz w:val="24"/>
          <w:szCs w:val="32"/>
        </w:rPr>
        <w:t xml:space="preserve">ig. </w:t>
      </w:r>
      <w:r w:rsidR="004C3BA7">
        <w:rPr>
          <w:rFonts w:ascii="Times New Roman" w:eastAsia="Times New Roman" w:hAnsi="Times New Roman"/>
          <w:b/>
          <w:bCs/>
          <w:iCs/>
          <w:sz w:val="24"/>
          <w:szCs w:val="32"/>
        </w:rPr>
        <w:t>6</w:t>
      </w:r>
      <w:r w:rsidR="00E902F6" w:rsidRPr="0084777A">
        <w:rPr>
          <w:rFonts w:ascii="Times New Roman" w:eastAsia="Times New Roman" w:hAnsi="Times New Roman"/>
          <w:b/>
          <w:bCs/>
          <w:iCs/>
          <w:sz w:val="24"/>
          <w:szCs w:val="32"/>
        </w:rPr>
        <w:t xml:space="preserve">. </w:t>
      </w:r>
      <w:bookmarkStart w:id="46" w:name="_Hlk187149328"/>
      <w:r w:rsidRPr="007D2FC7">
        <w:rPr>
          <w:rFonts w:ascii="Times New Roman" w:eastAsia="Times New Roman" w:hAnsi="Times New Roman"/>
          <w:b/>
          <w:bCs/>
          <w:iCs/>
          <w:sz w:val="24"/>
          <w:szCs w:val="32"/>
        </w:rPr>
        <w:t xml:space="preserve">Beam </w:t>
      </w:r>
      <w:r w:rsidR="00067350">
        <w:rPr>
          <w:rFonts w:ascii="Times New Roman" w:eastAsia="Times New Roman" w:hAnsi="Times New Roman"/>
          <w:b/>
          <w:bCs/>
          <w:iCs/>
          <w:sz w:val="24"/>
          <w:szCs w:val="32"/>
        </w:rPr>
        <w:t>BGF1 (</w:t>
      </w:r>
      <w:r w:rsidR="000D622A">
        <w:rPr>
          <w:rFonts w:ascii="Times New Roman" w:eastAsia="Times New Roman" w:hAnsi="Times New Roman"/>
          <w:b/>
          <w:bCs/>
          <w:iCs/>
          <w:sz w:val="24"/>
          <w:szCs w:val="32"/>
        </w:rPr>
        <w:t>2BGFRP/200GFRP</w:t>
      </w:r>
      <w:r w:rsidR="00067350">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bookmarkEnd w:id="46"/>
    </w:p>
    <w:p w14:paraId="10265AAA" w14:textId="77777777" w:rsidR="007D2FC7" w:rsidRPr="00A418F1" w:rsidRDefault="007D2FC7" w:rsidP="007D2FC7">
      <w:pPr>
        <w:spacing w:line="360" w:lineRule="auto"/>
        <w:jc w:val="both"/>
        <w:rPr>
          <w:highlight w:val="yellow"/>
        </w:rPr>
      </w:pPr>
    </w:p>
    <w:p w14:paraId="5BE4BE95" w14:textId="77777777" w:rsidR="00D950AB" w:rsidRDefault="00067350" w:rsidP="00D950AB">
      <w:pPr>
        <w:spacing w:line="276" w:lineRule="auto"/>
        <w:jc w:val="center"/>
        <w:rPr>
          <w:rFonts w:ascii="Times New Roman" w:eastAsia="Times New Roman" w:hAnsi="Times New Roman"/>
          <w:b/>
          <w:bCs/>
          <w:iCs/>
          <w:sz w:val="24"/>
          <w:szCs w:val="32"/>
          <w:highlight w:val="green"/>
        </w:rPr>
      </w:pPr>
      <w:r>
        <w:rPr>
          <w:rFonts w:ascii="Times New Roman" w:hAnsi="Times New Roman"/>
          <w:noProof/>
          <w:sz w:val="24"/>
        </w:rPr>
        <w:drawing>
          <wp:inline distT="0" distB="0" distL="0" distR="0" wp14:anchorId="78839032" wp14:editId="4E4851B1">
            <wp:extent cx="5730240" cy="1657350"/>
            <wp:effectExtent l="0" t="0" r="3810" b="0"/>
            <wp:docPr id="14" name="Picture 29" descr="2024-01-14 15:18:52.212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35034" b="11694"/>
                    <a:stretch/>
                  </pic:blipFill>
                  <pic:spPr bwMode="auto">
                    <a:xfrm>
                      <a:off x="0" y="0"/>
                      <a:ext cx="5731510" cy="1657717"/>
                    </a:xfrm>
                    <a:prstGeom prst="rect">
                      <a:avLst/>
                    </a:prstGeom>
                    <a:noFill/>
                    <a:ln>
                      <a:noFill/>
                    </a:ln>
                    <a:extLst>
                      <a:ext uri="{53640926-AAD7-44D8-BBD7-CCE9431645EC}">
                        <a14:shadowObscured xmlns:a14="http://schemas.microsoft.com/office/drawing/2010/main"/>
                      </a:ext>
                    </a:extLst>
                  </pic:spPr>
                </pic:pic>
              </a:graphicData>
            </a:graphic>
          </wp:inline>
        </w:drawing>
      </w:r>
      <w:r w:rsidRPr="00067350">
        <w:rPr>
          <w:rFonts w:ascii="Times New Roman" w:eastAsia="Times New Roman" w:hAnsi="Times New Roman"/>
          <w:b/>
          <w:bCs/>
          <w:iCs/>
          <w:sz w:val="24"/>
          <w:szCs w:val="32"/>
          <w:highlight w:val="green"/>
        </w:rPr>
        <w:t xml:space="preserve"> </w:t>
      </w:r>
    </w:p>
    <w:p w14:paraId="4C680540" w14:textId="6E40F55A" w:rsidR="00067350" w:rsidRDefault="00067350" w:rsidP="00D950AB">
      <w:pPr>
        <w:spacing w:line="276" w:lineRule="auto"/>
        <w:jc w:val="center"/>
        <w:rPr>
          <w:rFonts w:ascii="Times New Roman" w:eastAsia="Times New Roman" w:hAnsi="Times New Roman"/>
          <w:b/>
          <w:bCs/>
          <w:iCs/>
          <w:sz w:val="24"/>
          <w:szCs w:val="32"/>
        </w:rPr>
      </w:pPr>
      <w:r w:rsidRPr="00873545">
        <w:rPr>
          <w:rFonts w:ascii="Times New Roman" w:eastAsia="Times New Roman" w:hAnsi="Times New Roman"/>
          <w:b/>
          <w:bCs/>
          <w:iCs/>
          <w:sz w:val="24"/>
          <w:szCs w:val="32"/>
        </w:rPr>
        <w:t xml:space="preserve">Fig. </w:t>
      </w:r>
      <w:r w:rsidR="004C3BA7">
        <w:rPr>
          <w:rFonts w:ascii="Times New Roman" w:eastAsia="Times New Roman" w:hAnsi="Times New Roman"/>
          <w:b/>
          <w:bCs/>
          <w:iCs/>
          <w:sz w:val="24"/>
          <w:szCs w:val="32"/>
        </w:rPr>
        <w:t>7</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 xml:space="preserve">BGF2 </w:t>
      </w:r>
      <w:r w:rsidR="000D622A">
        <w:rPr>
          <w:rFonts w:ascii="Times New Roman" w:eastAsia="Times New Roman" w:hAnsi="Times New Roman"/>
          <w:b/>
          <w:bCs/>
          <w:iCs/>
          <w:sz w:val="24"/>
          <w:szCs w:val="32"/>
        </w:rPr>
        <w:t xml:space="preserve">(2BGFRP/200GFRP) </w:t>
      </w:r>
      <w:r w:rsidR="005A4662" w:rsidRPr="005A4662">
        <w:rPr>
          <w:rFonts w:ascii="Times New Roman" w:eastAsia="Times New Roman" w:hAnsi="Times New Roman"/>
          <w:b/>
          <w:bCs/>
          <w:iCs/>
          <w:sz w:val="24"/>
          <w:szCs w:val="32"/>
        </w:rPr>
        <w:t>failure mode</w:t>
      </w:r>
    </w:p>
    <w:p w14:paraId="7C327879" w14:textId="77777777" w:rsidR="00D950AB" w:rsidRPr="00D950AB" w:rsidRDefault="00D950AB" w:rsidP="00D950AB">
      <w:pPr>
        <w:spacing w:line="276" w:lineRule="auto"/>
        <w:jc w:val="center"/>
        <w:rPr>
          <w:rFonts w:ascii="Times New Roman" w:eastAsia="Times New Roman" w:hAnsi="Times New Roman"/>
          <w:b/>
          <w:bCs/>
          <w:iCs/>
          <w:sz w:val="24"/>
          <w:szCs w:val="32"/>
        </w:rPr>
      </w:pPr>
    </w:p>
    <w:p w14:paraId="536A6282" w14:textId="3F5150CA" w:rsidR="00067350" w:rsidRDefault="00067350" w:rsidP="00D950AB">
      <w:pPr>
        <w:spacing w:line="276" w:lineRule="auto"/>
        <w:jc w:val="center"/>
        <w:rPr>
          <w:rFonts w:ascii="Times New Roman" w:eastAsia="Times New Roman" w:hAnsi="Times New Roman"/>
          <w:iCs/>
          <w:sz w:val="24"/>
          <w:szCs w:val="32"/>
        </w:rPr>
      </w:pPr>
    </w:p>
    <w:p w14:paraId="6CD3C83D" w14:textId="2FD60DA2" w:rsidR="00067350" w:rsidRDefault="00D950AB" w:rsidP="00067350">
      <w:pPr>
        <w:spacing w:line="276" w:lineRule="auto"/>
        <w:jc w:val="center"/>
        <w:rPr>
          <w:rFonts w:ascii="Times New Roman" w:eastAsia="Times New Roman" w:hAnsi="Times New Roman"/>
          <w:iCs/>
          <w:sz w:val="24"/>
          <w:szCs w:val="32"/>
        </w:rPr>
      </w:pPr>
      <w:r>
        <w:rPr>
          <w:rFonts w:ascii="Times New Roman" w:hAnsi="Times New Roman"/>
          <w:noProof/>
          <w:sz w:val="24"/>
        </w:rPr>
        <w:drawing>
          <wp:inline distT="0" distB="0" distL="0" distR="0" wp14:anchorId="41D5DE1D" wp14:editId="4896AFDF">
            <wp:extent cx="5730240" cy="1733550"/>
            <wp:effectExtent l="0" t="0" r="3810" b="0"/>
            <wp:docPr id="16" name="Picture 72" descr="2024-01-14 15:27:04.899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33288" b="12446"/>
                    <a:stretch/>
                  </pic:blipFill>
                  <pic:spPr bwMode="auto">
                    <a:xfrm>
                      <a:off x="0" y="0"/>
                      <a:ext cx="5731510" cy="1733934"/>
                    </a:xfrm>
                    <a:prstGeom prst="rect">
                      <a:avLst/>
                    </a:prstGeom>
                    <a:noFill/>
                    <a:ln>
                      <a:noFill/>
                    </a:ln>
                    <a:extLst>
                      <a:ext uri="{53640926-AAD7-44D8-BBD7-CCE9431645EC}">
                        <a14:shadowObscured xmlns:a14="http://schemas.microsoft.com/office/drawing/2010/main"/>
                      </a:ext>
                    </a:extLst>
                  </pic:spPr>
                </pic:pic>
              </a:graphicData>
            </a:graphic>
          </wp:inline>
        </w:drawing>
      </w:r>
    </w:p>
    <w:p w14:paraId="7C818CBB" w14:textId="2EBC647B" w:rsidR="00D950AB" w:rsidRDefault="00D950AB" w:rsidP="00D950AB">
      <w:pPr>
        <w:spacing w:line="360" w:lineRule="auto"/>
        <w:jc w:val="center"/>
        <w:rPr>
          <w:rFonts w:ascii="Times New Roman" w:eastAsia="Times New Roman" w:hAnsi="Times New Roman"/>
          <w:b/>
          <w:bCs/>
          <w:iCs/>
          <w:sz w:val="24"/>
          <w:szCs w:val="32"/>
        </w:rPr>
      </w:pPr>
      <w:bookmarkStart w:id="47" w:name="_Hlk192730642"/>
      <w:r w:rsidRPr="00873545">
        <w:rPr>
          <w:rFonts w:ascii="Times New Roman" w:eastAsia="Times New Roman" w:hAnsi="Times New Roman"/>
          <w:b/>
          <w:bCs/>
          <w:iCs/>
          <w:sz w:val="24"/>
          <w:szCs w:val="32"/>
        </w:rPr>
        <w:t xml:space="preserve">Fig. </w:t>
      </w:r>
      <w:r w:rsidR="004C3BA7">
        <w:rPr>
          <w:rFonts w:ascii="Times New Roman" w:eastAsia="Times New Roman" w:hAnsi="Times New Roman"/>
          <w:b/>
          <w:bCs/>
          <w:iCs/>
          <w:sz w:val="24"/>
          <w:szCs w:val="32"/>
        </w:rPr>
        <w:t>8</w:t>
      </w:r>
      <w:r w:rsidRPr="00873545">
        <w:rPr>
          <w:rFonts w:ascii="Times New Roman" w:eastAsia="Times New Roman" w:hAnsi="Times New Roman"/>
          <w:b/>
          <w:bCs/>
          <w:iCs/>
          <w:sz w:val="24"/>
          <w:szCs w:val="32"/>
        </w:rPr>
        <w:t>.</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BGF</w:t>
      </w:r>
      <w:r w:rsidR="0049260B">
        <w:rPr>
          <w:rFonts w:ascii="Times New Roman" w:eastAsia="Times New Roman" w:hAnsi="Times New Roman"/>
          <w:b/>
          <w:bCs/>
          <w:iCs/>
          <w:sz w:val="24"/>
          <w:szCs w:val="32"/>
        </w:rPr>
        <w:t>3</w:t>
      </w:r>
      <w:r>
        <w:rPr>
          <w:rFonts w:ascii="Times New Roman" w:eastAsia="Times New Roman" w:hAnsi="Times New Roman"/>
          <w:b/>
          <w:bCs/>
          <w:iCs/>
          <w:sz w:val="24"/>
          <w:szCs w:val="32"/>
        </w:rPr>
        <w:t xml:space="preserve"> (</w:t>
      </w:r>
      <w:r w:rsidR="000D622A">
        <w:rPr>
          <w:rFonts w:ascii="Times New Roman" w:eastAsia="Times New Roman" w:hAnsi="Times New Roman"/>
          <w:b/>
          <w:bCs/>
          <w:iCs/>
          <w:sz w:val="24"/>
          <w:szCs w:val="32"/>
        </w:rPr>
        <w:t>3BGFRP/200GFRP</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bookmarkEnd w:id="47"/>
    <w:p w14:paraId="3C298EAD" w14:textId="21535C50" w:rsidR="00067350" w:rsidRDefault="00067350" w:rsidP="00067350">
      <w:pPr>
        <w:spacing w:line="276" w:lineRule="auto"/>
        <w:jc w:val="center"/>
        <w:rPr>
          <w:rFonts w:ascii="Times New Roman" w:eastAsia="Times New Roman" w:hAnsi="Times New Roman"/>
          <w:iCs/>
          <w:sz w:val="24"/>
          <w:szCs w:val="32"/>
        </w:rPr>
      </w:pPr>
    </w:p>
    <w:p w14:paraId="16093E42" w14:textId="199B6AE4" w:rsidR="00067350" w:rsidRPr="00067350" w:rsidRDefault="00D950AB" w:rsidP="00067350">
      <w:pPr>
        <w:spacing w:line="276" w:lineRule="auto"/>
        <w:jc w:val="center"/>
        <w:rPr>
          <w:highlight w:val="yellow"/>
        </w:rPr>
      </w:pPr>
      <w:r>
        <w:rPr>
          <w:rFonts w:ascii="Times New Roman" w:hAnsi="Times New Roman"/>
          <w:noProof/>
          <w:sz w:val="24"/>
        </w:rPr>
        <w:drawing>
          <wp:inline distT="0" distB="0" distL="0" distR="0" wp14:anchorId="7A6071D5" wp14:editId="1DB960A1">
            <wp:extent cx="5730875" cy="1485900"/>
            <wp:effectExtent l="0" t="0" r="3175" b="0"/>
            <wp:docPr id="17" name="Picture 76" descr="2024-01-14 15:20:41.328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7042" b="16444"/>
                    <a:stretch/>
                  </pic:blipFill>
                  <pic:spPr bwMode="auto">
                    <a:xfrm>
                      <a:off x="0" y="0"/>
                      <a:ext cx="5731510" cy="1486065"/>
                    </a:xfrm>
                    <a:prstGeom prst="rect">
                      <a:avLst/>
                    </a:prstGeom>
                    <a:noFill/>
                    <a:ln>
                      <a:noFill/>
                    </a:ln>
                    <a:extLst>
                      <a:ext uri="{53640926-AAD7-44D8-BBD7-CCE9431645EC}">
                        <a14:shadowObscured xmlns:a14="http://schemas.microsoft.com/office/drawing/2010/main"/>
                      </a:ext>
                    </a:extLst>
                  </pic:spPr>
                </pic:pic>
              </a:graphicData>
            </a:graphic>
          </wp:inline>
        </w:drawing>
      </w:r>
    </w:p>
    <w:p w14:paraId="7F1058B1" w14:textId="4C898681" w:rsidR="00D950AB" w:rsidRDefault="00D950AB" w:rsidP="00D950AB">
      <w:pPr>
        <w:spacing w:line="360" w:lineRule="auto"/>
        <w:jc w:val="center"/>
        <w:rPr>
          <w:rFonts w:ascii="Times New Roman" w:eastAsia="Times New Roman" w:hAnsi="Times New Roman"/>
          <w:b/>
          <w:bCs/>
          <w:iCs/>
          <w:sz w:val="24"/>
          <w:szCs w:val="32"/>
        </w:rPr>
      </w:pPr>
      <w:r w:rsidRPr="00873545">
        <w:rPr>
          <w:rFonts w:ascii="Times New Roman" w:eastAsia="Times New Roman" w:hAnsi="Times New Roman"/>
          <w:b/>
          <w:bCs/>
          <w:iCs/>
          <w:sz w:val="24"/>
          <w:szCs w:val="32"/>
        </w:rPr>
        <w:t xml:space="preserve">Fig. </w:t>
      </w:r>
      <w:r w:rsidR="004C3BA7">
        <w:rPr>
          <w:rFonts w:ascii="Times New Roman" w:eastAsia="Times New Roman" w:hAnsi="Times New Roman"/>
          <w:b/>
          <w:bCs/>
          <w:iCs/>
          <w:sz w:val="24"/>
          <w:szCs w:val="32"/>
        </w:rPr>
        <w:t>9</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BGF</w:t>
      </w:r>
      <w:r w:rsidR="0049260B">
        <w:rPr>
          <w:rFonts w:ascii="Times New Roman" w:eastAsia="Times New Roman" w:hAnsi="Times New Roman"/>
          <w:b/>
          <w:bCs/>
          <w:iCs/>
          <w:sz w:val="24"/>
          <w:szCs w:val="32"/>
        </w:rPr>
        <w:t>4</w:t>
      </w:r>
      <w:r>
        <w:rPr>
          <w:rFonts w:ascii="Times New Roman" w:eastAsia="Times New Roman" w:hAnsi="Times New Roman"/>
          <w:b/>
          <w:bCs/>
          <w:iCs/>
          <w:sz w:val="24"/>
          <w:szCs w:val="32"/>
        </w:rPr>
        <w:t xml:space="preserve"> (</w:t>
      </w:r>
      <w:r w:rsidR="000D622A">
        <w:rPr>
          <w:rFonts w:ascii="Times New Roman" w:eastAsia="Times New Roman" w:hAnsi="Times New Roman"/>
          <w:b/>
          <w:bCs/>
          <w:iCs/>
          <w:sz w:val="24"/>
          <w:szCs w:val="32"/>
        </w:rPr>
        <w:t>3</w:t>
      </w:r>
      <w:r w:rsidR="00E97DB0">
        <w:rPr>
          <w:rFonts w:ascii="Times New Roman" w:eastAsia="Times New Roman" w:hAnsi="Times New Roman"/>
          <w:b/>
          <w:bCs/>
          <w:iCs/>
          <w:sz w:val="24"/>
          <w:szCs w:val="32"/>
        </w:rPr>
        <w:t>BGFRP/200GFRP</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p w14:paraId="414B8EF3" w14:textId="4A69760D" w:rsidR="00015996" w:rsidRDefault="00015996">
      <w:pPr>
        <w:keepNext/>
        <w:keepLines/>
        <w:suppressAutoHyphens w:val="0"/>
        <w:spacing w:before="240" w:after="0" w:line="360" w:lineRule="auto"/>
        <w:jc w:val="center"/>
        <w:rPr>
          <w:highlight w:val="yellow"/>
        </w:rPr>
      </w:pPr>
    </w:p>
    <w:p w14:paraId="4AE2AD55" w14:textId="42398052" w:rsidR="00BB4475" w:rsidRPr="00015996" w:rsidRDefault="00BB4475">
      <w:pPr>
        <w:keepNext/>
        <w:keepLines/>
        <w:suppressAutoHyphens w:val="0"/>
        <w:spacing w:before="240" w:after="0" w:line="360" w:lineRule="auto"/>
        <w:jc w:val="center"/>
        <w:rPr>
          <w:highlight w:val="yellow"/>
        </w:rPr>
      </w:pPr>
      <w:r>
        <w:rPr>
          <w:rFonts w:ascii="Times New Roman" w:hAnsi="Times New Roman"/>
          <w:noProof/>
          <w:sz w:val="24"/>
        </w:rPr>
        <w:drawing>
          <wp:inline distT="0" distB="0" distL="0" distR="0" wp14:anchorId="32FC9864" wp14:editId="2EFFE489">
            <wp:extent cx="5729605" cy="1743075"/>
            <wp:effectExtent l="0" t="0" r="4445" b="9525"/>
            <wp:docPr id="18" name="Picture 73" descr="2024-01-14 15:31:40.662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36520" b="3958"/>
                    <a:stretch/>
                  </pic:blipFill>
                  <pic:spPr bwMode="auto">
                    <a:xfrm>
                      <a:off x="0" y="0"/>
                      <a:ext cx="5731510" cy="1743655"/>
                    </a:xfrm>
                    <a:prstGeom prst="rect">
                      <a:avLst/>
                    </a:prstGeom>
                    <a:noFill/>
                    <a:ln>
                      <a:noFill/>
                    </a:ln>
                    <a:extLst>
                      <a:ext uri="{53640926-AAD7-44D8-BBD7-CCE9431645EC}">
                        <a14:shadowObscured xmlns:a14="http://schemas.microsoft.com/office/drawing/2010/main"/>
                      </a:ext>
                    </a:extLst>
                  </pic:spPr>
                </pic:pic>
              </a:graphicData>
            </a:graphic>
          </wp:inline>
        </w:drawing>
      </w:r>
    </w:p>
    <w:p w14:paraId="40A3FF9A" w14:textId="56443AAF" w:rsidR="00BB4475" w:rsidRDefault="00BB4475" w:rsidP="00BB4475">
      <w:pPr>
        <w:spacing w:line="360" w:lineRule="auto"/>
        <w:jc w:val="center"/>
        <w:rPr>
          <w:rFonts w:ascii="Times New Roman" w:eastAsia="Times New Roman" w:hAnsi="Times New Roman"/>
          <w:b/>
          <w:bCs/>
          <w:iCs/>
          <w:sz w:val="24"/>
          <w:szCs w:val="32"/>
        </w:rPr>
      </w:pPr>
      <w:bookmarkStart w:id="48" w:name="_Hlk192730764"/>
      <w:r w:rsidRPr="00873545">
        <w:rPr>
          <w:rFonts w:ascii="Times New Roman" w:eastAsia="Times New Roman" w:hAnsi="Times New Roman"/>
          <w:b/>
          <w:bCs/>
          <w:iCs/>
          <w:sz w:val="24"/>
          <w:szCs w:val="32"/>
        </w:rPr>
        <w:t xml:space="preserve">Fig. </w:t>
      </w:r>
      <w:r w:rsidR="00B325F0" w:rsidRPr="00873545">
        <w:rPr>
          <w:rFonts w:ascii="Times New Roman" w:eastAsia="Times New Roman" w:hAnsi="Times New Roman"/>
          <w:b/>
          <w:bCs/>
          <w:iCs/>
          <w:sz w:val="24"/>
          <w:szCs w:val="32"/>
        </w:rPr>
        <w:t>1</w:t>
      </w:r>
      <w:r w:rsidR="004C3BA7">
        <w:rPr>
          <w:rFonts w:ascii="Times New Roman" w:eastAsia="Times New Roman" w:hAnsi="Times New Roman"/>
          <w:b/>
          <w:bCs/>
          <w:iCs/>
          <w:sz w:val="24"/>
          <w:szCs w:val="32"/>
        </w:rPr>
        <w:t>0</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BGF</w:t>
      </w:r>
      <w:r w:rsidR="0049260B">
        <w:rPr>
          <w:rFonts w:ascii="Times New Roman" w:eastAsia="Times New Roman" w:hAnsi="Times New Roman"/>
          <w:b/>
          <w:bCs/>
          <w:iCs/>
          <w:sz w:val="24"/>
          <w:szCs w:val="32"/>
        </w:rPr>
        <w:t>5</w:t>
      </w:r>
      <w:r>
        <w:rPr>
          <w:rFonts w:ascii="Times New Roman" w:eastAsia="Times New Roman" w:hAnsi="Times New Roman"/>
          <w:b/>
          <w:bCs/>
          <w:iCs/>
          <w:sz w:val="24"/>
          <w:szCs w:val="32"/>
        </w:rPr>
        <w:t xml:space="preserve"> (</w:t>
      </w:r>
      <w:r w:rsidR="000D622A">
        <w:rPr>
          <w:rFonts w:ascii="Times New Roman" w:eastAsia="Times New Roman" w:hAnsi="Times New Roman"/>
          <w:b/>
          <w:bCs/>
          <w:iCs/>
          <w:sz w:val="24"/>
          <w:szCs w:val="32"/>
        </w:rPr>
        <w:t>3BGFRP/200GFRP</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bookmarkEnd w:id="48"/>
    <w:p w14:paraId="06F790B0" w14:textId="28937D18" w:rsidR="00464588" w:rsidRDefault="00464588" w:rsidP="009D13CE">
      <w:pPr>
        <w:jc w:val="center"/>
        <w:rPr>
          <w:highlight w:val="yellow"/>
        </w:rPr>
      </w:pPr>
    </w:p>
    <w:p w14:paraId="3D32DA5D" w14:textId="1ED5A2C3" w:rsidR="00700226" w:rsidRDefault="00700226" w:rsidP="009D13CE">
      <w:pPr>
        <w:jc w:val="center"/>
        <w:rPr>
          <w:highlight w:val="yellow"/>
        </w:rPr>
      </w:pPr>
      <w:r>
        <w:rPr>
          <w:rFonts w:ascii="Times New Roman" w:hAnsi="Times New Roman"/>
          <w:noProof/>
          <w:sz w:val="24"/>
        </w:rPr>
        <w:drawing>
          <wp:inline distT="0" distB="0" distL="0" distR="0" wp14:anchorId="04D1C592" wp14:editId="01418500">
            <wp:extent cx="5730240" cy="1771650"/>
            <wp:effectExtent l="0" t="0" r="3810" b="0"/>
            <wp:docPr id="19" name="Picture 87" descr="2024-01-14 14:52:10.243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8431" b="15858"/>
                    <a:stretch/>
                  </pic:blipFill>
                  <pic:spPr bwMode="auto">
                    <a:xfrm>
                      <a:off x="0" y="0"/>
                      <a:ext cx="5731510" cy="1772043"/>
                    </a:xfrm>
                    <a:prstGeom prst="rect">
                      <a:avLst/>
                    </a:prstGeom>
                    <a:noFill/>
                    <a:ln>
                      <a:noFill/>
                    </a:ln>
                    <a:extLst>
                      <a:ext uri="{53640926-AAD7-44D8-BBD7-CCE9431645EC}">
                        <a14:shadowObscured xmlns:a14="http://schemas.microsoft.com/office/drawing/2010/main"/>
                      </a:ext>
                    </a:extLst>
                  </pic:spPr>
                </pic:pic>
              </a:graphicData>
            </a:graphic>
          </wp:inline>
        </w:drawing>
      </w:r>
    </w:p>
    <w:p w14:paraId="6FA78E04" w14:textId="257E6571" w:rsidR="00BB4475" w:rsidRDefault="00BB4475" w:rsidP="00BB4475">
      <w:pPr>
        <w:spacing w:line="360" w:lineRule="auto"/>
        <w:jc w:val="center"/>
        <w:rPr>
          <w:rFonts w:ascii="Times New Roman" w:eastAsia="Times New Roman" w:hAnsi="Times New Roman"/>
          <w:b/>
          <w:bCs/>
          <w:iCs/>
          <w:sz w:val="24"/>
          <w:szCs w:val="32"/>
        </w:rPr>
      </w:pPr>
      <w:r w:rsidRPr="00873545">
        <w:rPr>
          <w:rFonts w:ascii="Times New Roman" w:eastAsia="Times New Roman" w:hAnsi="Times New Roman"/>
          <w:b/>
          <w:bCs/>
          <w:iCs/>
          <w:sz w:val="24"/>
          <w:szCs w:val="32"/>
        </w:rPr>
        <w:t xml:space="preserve">Fig. </w:t>
      </w:r>
      <w:r w:rsidR="00B325F0">
        <w:rPr>
          <w:rFonts w:ascii="Times New Roman" w:eastAsia="Times New Roman" w:hAnsi="Times New Roman"/>
          <w:b/>
          <w:bCs/>
          <w:iCs/>
          <w:sz w:val="24"/>
          <w:szCs w:val="32"/>
        </w:rPr>
        <w:t>1</w:t>
      </w:r>
      <w:r w:rsidR="004C3BA7">
        <w:rPr>
          <w:rFonts w:ascii="Times New Roman" w:eastAsia="Times New Roman" w:hAnsi="Times New Roman"/>
          <w:b/>
          <w:bCs/>
          <w:iCs/>
          <w:sz w:val="24"/>
          <w:szCs w:val="32"/>
        </w:rPr>
        <w:t>1</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BS1 (</w:t>
      </w:r>
      <w:r w:rsidR="000D622A">
        <w:rPr>
          <w:rFonts w:ascii="Times New Roman" w:eastAsia="Times New Roman" w:hAnsi="Times New Roman"/>
          <w:b/>
          <w:bCs/>
          <w:iCs/>
          <w:sz w:val="24"/>
          <w:szCs w:val="32"/>
        </w:rPr>
        <w:t>2BST/200ST</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p w14:paraId="773CF95A" w14:textId="77777777" w:rsidR="0051268D" w:rsidRPr="0051268D" w:rsidRDefault="0051268D">
      <w:pPr>
        <w:spacing w:line="360" w:lineRule="auto"/>
        <w:jc w:val="both"/>
        <w:rPr>
          <w:rFonts w:ascii="Times New Roman" w:hAnsi="Times New Roman"/>
          <w:sz w:val="24"/>
          <w:szCs w:val="24"/>
        </w:rPr>
      </w:pPr>
    </w:p>
    <w:p w14:paraId="6235436E" w14:textId="1422B231" w:rsidR="00314A70" w:rsidRPr="0051268D" w:rsidRDefault="003722C6" w:rsidP="0051268D">
      <w:pPr>
        <w:spacing w:line="360" w:lineRule="auto"/>
        <w:jc w:val="center"/>
        <w:rPr>
          <w:rFonts w:ascii="Times New Roman" w:hAnsi="Times New Roman"/>
          <w:b/>
          <w:bCs/>
          <w:sz w:val="24"/>
          <w:szCs w:val="24"/>
        </w:rPr>
      </w:pPr>
      <w:r w:rsidRPr="00CB1F0B">
        <w:rPr>
          <w:rFonts w:ascii="Times New Roman" w:hAnsi="Times New Roman"/>
          <w:b/>
          <w:bCs/>
          <w:sz w:val="24"/>
          <w:szCs w:val="24"/>
        </w:rPr>
        <w:t>Table</w:t>
      </w:r>
      <w:r w:rsidR="00CB1F0B" w:rsidRPr="00CB1F0B">
        <w:rPr>
          <w:rFonts w:ascii="Times New Roman" w:hAnsi="Times New Roman"/>
          <w:b/>
          <w:bCs/>
          <w:sz w:val="24"/>
          <w:szCs w:val="24"/>
        </w:rPr>
        <w:t xml:space="preserve"> 7</w:t>
      </w:r>
      <w:r w:rsidRPr="00CB1F0B">
        <w:rPr>
          <w:rFonts w:ascii="Times New Roman" w:hAnsi="Times New Roman"/>
          <w:b/>
          <w:bCs/>
          <w:sz w:val="24"/>
          <w:szCs w:val="24"/>
        </w:rPr>
        <w:t>:</w:t>
      </w:r>
      <w:r w:rsidRPr="0051268D">
        <w:rPr>
          <w:rFonts w:ascii="Times New Roman" w:hAnsi="Times New Roman"/>
          <w:b/>
          <w:bCs/>
          <w:sz w:val="24"/>
          <w:szCs w:val="24"/>
        </w:rPr>
        <w:t xml:space="preserve"> </w:t>
      </w:r>
      <w:r w:rsidR="007B6DAC" w:rsidRPr="0051268D">
        <w:rPr>
          <w:rFonts w:ascii="Times New Roman" w:hAnsi="Times New Roman"/>
          <w:b/>
          <w:bCs/>
          <w:sz w:val="24"/>
          <w:szCs w:val="24"/>
        </w:rPr>
        <w:t xml:space="preserve">Comparison of Experimental </w:t>
      </w:r>
      <w:r w:rsidR="00231788" w:rsidRPr="0051268D">
        <w:rPr>
          <w:rFonts w:ascii="Times New Roman" w:hAnsi="Times New Roman"/>
          <w:b/>
          <w:bCs/>
          <w:sz w:val="24"/>
          <w:szCs w:val="24"/>
        </w:rPr>
        <w:t xml:space="preserve">shear </w:t>
      </w:r>
      <w:r w:rsidR="007B6DAC" w:rsidRPr="0051268D">
        <w:rPr>
          <w:rFonts w:ascii="Times New Roman" w:hAnsi="Times New Roman"/>
          <w:b/>
          <w:bCs/>
          <w:sz w:val="24"/>
          <w:szCs w:val="24"/>
        </w:rPr>
        <w:t>and Theoretical Shear predictions</w:t>
      </w:r>
    </w:p>
    <w:tbl>
      <w:tblPr>
        <w:tblStyle w:val="TableGrid"/>
        <w:tblW w:w="0" w:type="auto"/>
        <w:jc w:val="center"/>
        <w:tblLook w:val="04A0" w:firstRow="1" w:lastRow="0" w:firstColumn="1" w:lastColumn="0" w:noHBand="0" w:noVBand="1"/>
      </w:tblPr>
      <w:tblGrid>
        <w:gridCol w:w="1413"/>
        <w:gridCol w:w="1417"/>
        <w:gridCol w:w="1560"/>
        <w:gridCol w:w="1842"/>
        <w:gridCol w:w="1560"/>
      </w:tblGrid>
      <w:tr w:rsidR="0063326E" w14:paraId="2C35ECBB" w14:textId="77777777" w:rsidTr="00A37460">
        <w:trPr>
          <w:jc w:val="center"/>
        </w:trPr>
        <w:tc>
          <w:tcPr>
            <w:tcW w:w="1413" w:type="dxa"/>
          </w:tcPr>
          <w:p w14:paraId="52C6514A" w14:textId="7E09A3A8" w:rsidR="0063326E" w:rsidRPr="00FB42CC" w:rsidRDefault="0063326E" w:rsidP="004A43EA">
            <w:pPr>
              <w:spacing w:line="360" w:lineRule="auto"/>
              <w:rPr>
                <w:rFonts w:ascii="Times New Roman" w:hAnsi="Times New Roman"/>
                <w:b/>
                <w:bCs/>
              </w:rPr>
            </w:pPr>
            <w:r w:rsidRPr="00FB42CC">
              <w:rPr>
                <w:rFonts w:ascii="Times New Roman" w:hAnsi="Times New Roman"/>
                <w:b/>
                <w:bCs/>
              </w:rPr>
              <w:t>Beam</w:t>
            </w:r>
          </w:p>
        </w:tc>
        <w:tc>
          <w:tcPr>
            <w:tcW w:w="1417" w:type="dxa"/>
            <w:vAlign w:val="center"/>
          </w:tcPr>
          <w:p w14:paraId="0A38E7C7" w14:textId="06FBA2F7" w:rsidR="0063326E" w:rsidRPr="00FB42CC" w:rsidRDefault="0063326E" w:rsidP="004A43EA">
            <w:pPr>
              <w:spacing w:line="360" w:lineRule="auto"/>
              <w:jc w:val="center"/>
              <w:rPr>
                <w:rFonts w:ascii="Times New Roman" w:hAnsi="Times New Roman"/>
                <w:b/>
                <w:bCs/>
              </w:rPr>
            </w:pPr>
            <w:r w:rsidRPr="00FB42CC">
              <w:rPr>
                <w:rFonts w:ascii="Times New Roman" w:hAnsi="Times New Roman"/>
                <w:b/>
                <w:bCs/>
              </w:rPr>
              <w:t xml:space="preserve">Angle of major crack, </w:t>
            </w:r>
            <w:r w:rsidRPr="00F403DD">
              <w:rPr>
                <w:rFonts w:ascii="Times New Roman" w:hAnsi="Times New Roman" w:cs="Times New Roman"/>
                <w:b/>
                <w:bCs/>
              </w:rPr>
              <w:t>Ө</w:t>
            </w:r>
            <w:r w:rsidRPr="00E8207A">
              <w:rPr>
                <w:rFonts w:ascii="Times New Roman" w:hAnsi="Times New Roman"/>
                <w:b/>
                <w:bCs/>
                <w:i/>
                <w:iCs/>
              </w:rPr>
              <w:t xml:space="preserve"> </w:t>
            </w:r>
            <w:r w:rsidRPr="00FB42CC">
              <w:rPr>
                <w:rFonts w:ascii="Times New Roman" w:hAnsi="Times New Roman"/>
                <w:b/>
                <w:bCs/>
              </w:rPr>
              <w:t>(Degree)</w:t>
            </w:r>
          </w:p>
        </w:tc>
        <w:tc>
          <w:tcPr>
            <w:tcW w:w="1560" w:type="dxa"/>
            <w:vAlign w:val="center"/>
          </w:tcPr>
          <w:p w14:paraId="1D296405" w14:textId="35E76C77" w:rsidR="0063326E" w:rsidRPr="00FB42CC" w:rsidRDefault="0063326E" w:rsidP="004A43EA">
            <w:pPr>
              <w:spacing w:line="360" w:lineRule="auto"/>
              <w:jc w:val="center"/>
              <w:rPr>
                <w:rFonts w:ascii="Times New Roman" w:hAnsi="Times New Roman"/>
                <w:b/>
                <w:bCs/>
              </w:rPr>
            </w:pPr>
            <w:r w:rsidRPr="00FB42CC">
              <w:rPr>
                <w:rFonts w:ascii="Times New Roman" w:hAnsi="Times New Roman"/>
                <w:b/>
                <w:bCs/>
              </w:rPr>
              <w:t>Ultimate Shear</w:t>
            </w:r>
            <w:r>
              <w:rPr>
                <w:rFonts w:ascii="Times New Roman" w:hAnsi="Times New Roman"/>
                <w:b/>
                <w:bCs/>
              </w:rPr>
              <w:t>,</w:t>
            </w:r>
            <w:r w:rsidRPr="00FB42CC">
              <w:rPr>
                <w:rFonts w:ascii="Times New Roman" w:hAnsi="Times New Roman"/>
                <w:b/>
                <w:bCs/>
              </w:rPr>
              <w:t xml:space="preserve"> </w:t>
            </w:r>
            <w:proofErr w:type="spellStart"/>
            <w:r w:rsidRPr="00FB42CC">
              <w:rPr>
                <w:rFonts w:ascii="Times New Roman" w:hAnsi="Times New Roman"/>
                <w:b/>
                <w:bCs/>
              </w:rPr>
              <w:t>V</w:t>
            </w:r>
            <w:r w:rsidRPr="00C50D2F">
              <w:rPr>
                <w:rFonts w:ascii="Times New Roman" w:hAnsi="Times New Roman"/>
                <w:b/>
                <w:bCs/>
                <w:sz w:val="28"/>
                <w:szCs w:val="28"/>
                <w:vertAlign w:val="subscript"/>
              </w:rPr>
              <w:t>Exp</w:t>
            </w:r>
            <w:proofErr w:type="spellEnd"/>
            <w:r w:rsidRPr="00FB42CC">
              <w:rPr>
                <w:rFonts w:ascii="Times New Roman" w:hAnsi="Times New Roman"/>
                <w:b/>
                <w:bCs/>
              </w:rPr>
              <w:t xml:space="preserve"> (</w:t>
            </w:r>
            <w:proofErr w:type="spellStart"/>
            <w:r w:rsidRPr="00FB42CC">
              <w:rPr>
                <w:rFonts w:ascii="Times New Roman" w:hAnsi="Times New Roman"/>
                <w:b/>
                <w:bCs/>
              </w:rPr>
              <w:t>kN</w:t>
            </w:r>
            <w:proofErr w:type="spellEnd"/>
            <w:r w:rsidRPr="00FB42CC">
              <w:rPr>
                <w:rFonts w:ascii="Times New Roman" w:hAnsi="Times New Roman"/>
                <w:b/>
                <w:bCs/>
              </w:rPr>
              <w:t>)</w:t>
            </w:r>
          </w:p>
        </w:tc>
        <w:tc>
          <w:tcPr>
            <w:tcW w:w="1842" w:type="dxa"/>
            <w:vAlign w:val="center"/>
          </w:tcPr>
          <w:p w14:paraId="22279F75" w14:textId="776CCE6F" w:rsidR="0063326E" w:rsidRPr="00EE167B" w:rsidRDefault="0063326E" w:rsidP="004A43EA">
            <w:pPr>
              <w:spacing w:line="360" w:lineRule="auto"/>
              <w:jc w:val="center"/>
              <w:rPr>
                <w:rFonts w:ascii="Times New Roman" w:hAnsi="Times New Roman"/>
                <w:b/>
                <w:bCs/>
              </w:rPr>
            </w:pPr>
            <w:r>
              <w:rPr>
                <w:rFonts w:ascii="Times New Roman" w:hAnsi="Times New Roman"/>
                <w:b/>
                <w:bCs/>
              </w:rPr>
              <w:t xml:space="preserve">Theoretical Shear, </w:t>
            </w:r>
            <w:proofErr w:type="spellStart"/>
            <w:r>
              <w:rPr>
                <w:rFonts w:ascii="Times New Roman" w:hAnsi="Times New Roman"/>
                <w:b/>
                <w:bCs/>
              </w:rPr>
              <w:t>V</w:t>
            </w:r>
            <w:r w:rsidRPr="00EE167B">
              <w:rPr>
                <w:rFonts w:ascii="Times New Roman" w:hAnsi="Times New Roman"/>
                <w:b/>
                <w:bCs/>
                <w:sz w:val="28"/>
                <w:szCs w:val="28"/>
                <w:vertAlign w:val="subscript"/>
              </w:rPr>
              <w:t>Pred</w:t>
            </w:r>
            <w:proofErr w:type="spellEnd"/>
            <w:r>
              <w:rPr>
                <w:rFonts w:ascii="Times New Roman" w:hAnsi="Times New Roman"/>
                <w:b/>
                <w:bCs/>
              </w:rPr>
              <w:t xml:space="preserve"> (</w:t>
            </w:r>
            <w:proofErr w:type="spellStart"/>
            <w:r>
              <w:rPr>
                <w:rFonts w:ascii="Times New Roman" w:hAnsi="Times New Roman"/>
                <w:b/>
                <w:bCs/>
              </w:rPr>
              <w:t>kN</w:t>
            </w:r>
            <w:proofErr w:type="spellEnd"/>
            <w:r>
              <w:rPr>
                <w:rFonts w:ascii="Times New Roman" w:hAnsi="Times New Roman"/>
                <w:b/>
                <w:bCs/>
              </w:rPr>
              <w:t>)</w:t>
            </w:r>
          </w:p>
        </w:tc>
        <w:tc>
          <w:tcPr>
            <w:tcW w:w="1560" w:type="dxa"/>
            <w:tcBorders>
              <w:bottom w:val="single" w:sz="4" w:space="0" w:color="auto"/>
            </w:tcBorders>
            <w:vAlign w:val="center"/>
          </w:tcPr>
          <w:p w14:paraId="57EEC904" w14:textId="31E1CC9D" w:rsidR="0063326E" w:rsidRPr="00FB42CC" w:rsidRDefault="0063326E" w:rsidP="004A43EA">
            <w:pPr>
              <w:spacing w:line="360" w:lineRule="auto"/>
              <w:jc w:val="center"/>
              <w:rPr>
                <w:rFonts w:ascii="Times New Roman" w:hAnsi="Times New Roman"/>
                <w:b/>
                <w:bCs/>
              </w:rPr>
            </w:pPr>
            <w:proofErr w:type="spellStart"/>
            <w:r w:rsidRPr="00FB42CC">
              <w:rPr>
                <w:rFonts w:ascii="Times New Roman" w:hAnsi="Times New Roman"/>
                <w:b/>
                <w:bCs/>
              </w:rPr>
              <w:t>V</w:t>
            </w:r>
            <w:r w:rsidRPr="00C50D2F">
              <w:rPr>
                <w:rFonts w:ascii="Times New Roman" w:hAnsi="Times New Roman"/>
                <w:b/>
                <w:bCs/>
                <w:sz w:val="28"/>
                <w:szCs w:val="28"/>
                <w:vertAlign w:val="subscript"/>
              </w:rPr>
              <w:t>Exp</w:t>
            </w:r>
            <w:proofErr w:type="spellEnd"/>
            <w:r w:rsidRPr="00FB42CC">
              <w:rPr>
                <w:rFonts w:ascii="Times New Roman" w:hAnsi="Times New Roman"/>
                <w:b/>
                <w:bCs/>
              </w:rPr>
              <w:t>/</w:t>
            </w:r>
            <w:proofErr w:type="spellStart"/>
            <w:r w:rsidRPr="00FB42CC">
              <w:rPr>
                <w:rFonts w:ascii="Times New Roman" w:hAnsi="Times New Roman"/>
                <w:b/>
                <w:bCs/>
              </w:rPr>
              <w:t>V</w:t>
            </w:r>
            <w:r w:rsidRPr="00C50D2F">
              <w:rPr>
                <w:rFonts w:ascii="Times New Roman" w:hAnsi="Times New Roman"/>
                <w:b/>
                <w:bCs/>
                <w:sz w:val="28"/>
                <w:szCs w:val="28"/>
                <w:vertAlign w:val="subscript"/>
              </w:rPr>
              <w:t>Pred</w:t>
            </w:r>
            <w:proofErr w:type="spellEnd"/>
          </w:p>
        </w:tc>
      </w:tr>
      <w:tr w:rsidR="00A37460" w14:paraId="58428B3B"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BC7896B" w14:textId="0A33739A"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1</w:t>
            </w:r>
          </w:p>
        </w:tc>
        <w:tc>
          <w:tcPr>
            <w:tcW w:w="1417" w:type="dxa"/>
            <w:vAlign w:val="center"/>
          </w:tcPr>
          <w:p w14:paraId="2A6534D2" w14:textId="7EA7983F" w:rsidR="00A37460" w:rsidRPr="002023A5" w:rsidRDefault="00A37460" w:rsidP="00A37460">
            <w:pPr>
              <w:spacing w:line="360" w:lineRule="auto"/>
              <w:jc w:val="center"/>
              <w:rPr>
                <w:rFonts w:ascii="Times New Roman" w:hAnsi="Times New Roman"/>
              </w:rPr>
            </w:pPr>
            <w:r w:rsidRPr="005A2B17">
              <w:rPr>
                <w:rFonts w:ascii="Times New Roman" w:hAnsi="Times New Roman"/>
              </w:rPr>
              <w:t>49</w:t>
            </w:r>
          </w:p>
        </w:tc>
        <w:tc>
          <w:tcPr>
            <w:tcW w:w="1560" w:type="dxa"/>
            <w:vAlign w:val="center"/>
          </w:tcPr>
          <w:p w14:paraId="20EF8C4A" w14:textId="442068E7"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38</w:t>
            </w:r>
          </w:p>
        </w:tc>
        <w:tc>
          <w:tcPr>
            <w:tcW w:w="1842" w:type="dxa"/>
            <w:vAlign w:val="center"/>
          </w:tcPr>
          <w:p w14:paraId="261DE175" w14:textId="0D94D7A7"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20E5B220" w14:textId="3727076C"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1.3</w:t>
            </w:r>
            <w:r>
              <w:rPr>
                <w:rFonts w:ascii="Times New Roman" w:hAnsi="Times New Roman" w:cs="Times New Roman"/>
                <w:color w:val="000000"/>
              </w:rPr>
              <w:t>9</w:t>
            </w:r>
          </w:p>
        </w:tc>
      </w:tr>
      <w:tr w:rsidR="00A37460" w14:paraId="7DC7963C"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BE438BE" w14:textId="72E685F4"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2</w:t>
            </w:r>
          </w:p>
        </w:tc>
        <w:tc>
          <w:tcPr>
            <w:tcW w:w="1417" w:type="dxa"/>
            <w:vAlign w:val="center"/>
          </w:tcPr>
          <w:p w14:paraId="56FB7228" w14:textId="7E88A3C4" w:rsidR="00A37460" w:rsidRPr="002023A5" w:rsidRDefault="00A37460" w:rsidP="00A37460">
            <w:pPr>
              <w:spacing w:line="360" w:lineRule="auto"/>
              <w:jc w:val="center"/>
              <w:rPr>
                <w:rFonts w:ascii="Times New Roman" w:hAnsi="Times New Roman"/>
              </w:rPr>
            </w:pPr>
            <w:r w:rsidRPr="005A2B17">
              <w:rPr>
                <w:rFonts w:ascii="Times New Roman" w:hAnsi="Times New Roman"/>
              </w:rPr>
              <w:t>45</w:t>
            </w:r>
          </w:p>
        </w:tc>
        <w:tc>
          <w:tcPr>
            <w:tcW w:w="1560" w:type="dxa"/>
            <w:vAlign w:val="center"/>
          </w:tcPr>
          <w:p w14:paraId="4D61907D" w14:textId="07A81A09"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38</w:t>
            </w:r>
          </w:p>
        </w:tc>
        <w:tc>
          <w:tcPr>
            <w:tcW w:w="1842" w:type="dxa"/>
            <w:vAlign w:val="center"/>
          </w:tcPr>
          <w:p w14:paraId="528A4CEB" w14:textId="6B70650F" w:rsidR="00A37460" w:rsidRPr="006E78DE" w:rsidRDefault="00A37460" w:rsidP="00A37460">
            <w:pPr>
              <w:spacing w:line="360" w:lineRule="auto"/>
              <w:jc w:val="center"/>
              <w:rPr>
                <w:rFonts w:ascii="Times New Roman" w:hAnsi="Times New Roman"/>
              </w:rPr>
            </w:pPr>
            <w:r w:rsidRPr="006E78DE">
              <w:rPr>
                <w:rFonts w:ascii="Times New Roman" w:hAnsi="Times New Roman"/>
              </w:rPr>
              <w:t>31.4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2F0DF7B" w14:textId="21319160"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1.21</w:t>
            </w:r>
          </w:p>
        </w:tc>
      </w:tr>
      <w:tr w:rsidR="00A37460" w14:paraId="7BE42808"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2957D93" w14:textId="39DF3751"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GF3</w:t>
            </w:r>
          </w:p>
        </w:tc>
        <w:tc>
          <w:tcPr>
            <w:tcW w:w="1417" w:type="dxa"/>
            <w:vAlign w:val="center"/>
          </w:tcPr>
          <w:p w14:paraId="19784BA5" w14:textId="1998ECC6" w:rsidR="00A37460" w:rsidRPr="002023A5" w:rsidRDefault="00A37460" w:rsidP="00A37460">
            <w:pPr>
              <w:spacing w:line="360" w:lineRule="auto"/>
              <w:jc w:val="center"/>
              <w:rPr>
                <w:rFonts w:ascii="Times New Roman" w:hAnsi="Times New Roman"/>
              </w:rPr>
            </w:pPr>
            <w:r w:rsidRPr="005A2B17">
              <w:rPr>
                <w:rFonts w:ascii="Times New Roman" w:hAnsi="Times New Roman"/>
              </w:rPr>
              <w:t>47</w:t>
            </w:r>
          </w:p>
        </w:tc>
        <w:tc>
          <w:tcPr>
            <w:tcW w:w="1560" w:type="dxa"/>
            <w:vAlign w:val="center"/>
          </w:tcPr>
          <w:p w14:paraId="6BFF63CA" w14:textId="45744B44"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44</w:t>
            </w:r>
          </w:p>
        </w:tc>
        <w:tc>
          <w:tcPr>
            <w:tcW w:w="1842" w:type="dxa"/>
            <w:vAlign w:val="center"/>
          </w:tcPr>
          <w:p w14:paraId="43AFDF76" w14:textId="77FE0ACE"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FA43218" w14:textId="48D12138"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1.6</w:t>
            </w:r>
            <w:r>
              <w:rPr>
                <w:rFonts w:ascii="Times New Roman" w:hAnsi="Times New Roman" w:cs="Times New Roman"/>
                <w:color w:val="000000"/>
              </w:rPr>
              <w:t>1</w:t>
            </w:r>
          </w:p>
        </w:tc>
      </w:tr>
      <w:tr w:rsidR="00A37460" w14:paraId="35B05D5D"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AE0A7B3" w14:textId="6D373EA4"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GF4</w:t>
            </w:r>
          </w:p>
        </w:tc>
        <w:tc>
          <w:tcPr>
            <w:tcW w:w="1417" w:type="dxa"/>
            <w:vAlign w:val="center"/>
          </w:tcPr>
          <w:p w14:paraId="48FA7EF3" w14:textId="1AC02287" w:rsidR="00A37460" w:rsidRPr="002023A5" w:rsidRDefault="00A37460" w:rsidP="00A37460">
            <w:pPr>
              <w:spacing w:line="360" w:lineRule="auto"/>
              <w:jc w:val="center"/>
              <w:rPr>
                <w:rFonts w:ascii="Times New Roman" w:hAnsi="Times New Roman"/>
              </w:rPr>
            </w:pPr>
            <w:r w:rsidRPr="005A2B17">
              <w:rPr>
                <w:rFonts w:ascii="Times New Roman" w:hAnsi="Times New Roman"/>
              </w:rPr>
              <w:t>39</w:t>
            </w:r>
          </w:p>
        </w:tc>
        <w:tc>
          <w:tcPr>
            <w:tcW w:w="1560" w:type="dxa"/>
            <w:vAlign w:val="center"/>
          </w:tcPr>
          <w:p w14:paraId="178E7458" w14:textId="36FAA78C"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44</w:t>
            </w:r>
          </w:p>
        </w:tc>
        <w:tc>
          <w:tcPr>
            <w:tcW w:w="1842" w:type="dxa"/>
            <w:vAlign w:val="center"/>
          </w:tcPr>
          <w:p w14:paraId="5B7EAC8B" w14:textId="374F0A0A"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F120040" w14:textId="16586BA0"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1.6</w:t>
            </w:r>
            <w:r>
              <w:rPr>
                <w:rFonts w:ascii="Times New Roman" w:hAnsi="Times New Roman" w:cs="Times New Roman"/>
                <w:color w:val="000000"/>
              </w:rPr>
              <w:t>1</w:t>
            </w:r>
          </w:p>
        </w:tc>
      </w:tr>
      <w:tr w:rsidR="00A37460" w14:paraId="41F28386"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FA88D9" w14:textId="5419DE3C"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GF5</w:t>
            </w:r>
          </w:p>
        </w:tc>
        <w:tc>
          <w:tcPr>
            <w:tcW w:w="1417" w:type="dxa"/>
            <w:vAlign w:val="center"/>
          </w:tcPr>
          <w:p w14:paraId="0996D484" w14:textId="0DCDFC8F" w:rsidR="00A37460" w:rsidRPr="00A42704" w:rsidRDefault="00A42704" w:rsidP="00A37460">
            <w:pPr>
              <w:spacing w:line="360" w:lineRule="auto"/>
              <w:jc w:val="center"/>
              <w:rPr>
                <w:rFonts w:ascii="Times New Roman" w:hAnsi="Times New Roman"/>
              </w:rPr>
            </w:pPr>
            <w:r>
              <w:rPr>
                <w:rFonts w:ascii="Times New Roman" w:hAnsi="Times New Roman"/>
              </w:rPr>
              <w:t>43</w:t>
            </w:r>
          </w:p>
        </w:tc>
        <w:tc>
          <w:tcPr>
            <w:tcW w:w="1560" w:type="dxa"/>
            <w:vAlign w:val="center"/>
          </w:tcPr>
          <w:p w14:paraId="2B60B6B7" w14:textId="4CE508FE"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38</w:t>
            </w:r>
          </w:p>
        </w:tc>
        <w:tc>
          <w:tcPr>
            <w:tcW w:w="1842" w:type="dxa"/>
            <w:vAlign w:val="center"/>
          </w:tcPr>
          <w:p w14:paraId="2A01C438" w14:textId="4AC8E77D"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84E41B4" w14:textId="5FADC262"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1.3</w:t>
            </w:r>
            <w:r>
              <w:rPr>
                <w:rFonts w:ascii="Times New Roman" w:hAnsi="Times New Roman" w:cs="Times New Roman"/>
                <w:color w:val="000000"/>
              </w:rPr>
              <w:t>9</w:t>
            </w:r>
          </w:p>
        </w:tc>
      </w:tr>
      <w:tr w:rsidR="00A37460" w14:paraId="75AFBDD4"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5EDC55A" w14:textId="77777777" w:rsidR="00A37460" w:rsidRPr="00D65F7A" w:rsidRDefault="00A37460" w:rsidP="00A37460">
            <w:pPr>
              <w:spacing w:line="360" w:lineRule="auto"/>
              <w:jc w:val="both"/>
              <w:rPr>
                <w:rFonts w:ascii="Times New Roman" w:hAnsi="Times New Roman"/>
                <w:lang w:val="en-GB"/>
              </w:rPr>
            </w:pPr>
          </w:p>
        </w:tc>
        <w:tc>
          <w:tcPr>
            <w:tcW w:w="1417" w:type="dxa"/>
          </w:tcPr>
          <w:p w14:paraId="013D4F0E" w14:textId="77777777" w:rsidR="00A37460" w:rsidRDefault="00A37460" w:rsidP="00A37460">
            <w:pPr>
              <w:spacing w:line="360" w:lineRule="auto"/>
              <w:jc w:val="both"/>
              <w:rPr>
                <w:rFonts w:ascii="Times New Roman" w:hAnsi="Times New Roman"/>
                <w:highlight w:val="yellow"/>
              </w:rPr>
            </w:pPr>
          </w:p>
        </w:tc>
        <w:tc>
          <w:tcPr>
            <w:tcW w:w="1560" w:type="dxa"/>
          </w:tcPr>
          <w:p w14:paraId="4DB8EA3B" w14:textId="4DB704BB" w:rsidR="00A37460" w:rsidRDefault="00A37460" w:rsidP="00A37460">
            <w:pPr>
              <w:spacing w:line="360" w:lineRule="auto"/>
              <w:jc w:val="both"/>
              <w:rPr>
                <w:rFonts w:ascii="Times New Roman" w:hAnsi="Times New Roman"/>
                <w:highlight w:val="yellow"/>
              </w:rPr>
            </w:pPr>
          </w:p>
        </w:tc>
        <w:tc>
          <w:tcPr>
            <w:tcW w:w="1842" w:type="dxa"/>
            <w:vAlign w:val="center"/>
          </w:tcPr>
          <w:p w14:paraId="1FBAC1F3" w14:textId="762BE323" w:rsidR="00A37460" w:rsidRDefault="00A37460" w:rsidP="00A37460">
            <w:pPr>
              <w:spacing w:line="360" w:lineRule="auto"/>
              <w:jc w:val="both"/>
              <w:rPr>
                <w:rFonts w:ascii="Times New Roman" w:hAnsi="Times New Roman"/>
                <w:highlight w:val="yellow"/>
              </w:rPr>
            </w:pPr>
            <w:r w:rsidRPr="0039307F">
              <w:rPr>
                <w:rFonts w:ascii="Times New Roman" w:hAnsi="Times New Roman"/>
                <w:b/>
                <w:bCs/>
              </w:rPr>
              <w:t>Average</w:t>
            </w:r>
          </w:p>
        </w:tc>
        <w:tc>
          <w:tcPr>
            <w:tcW w:w="1560" w:type="dxa"/>
            <w:tcBorders>
              <w:top w:val="single" w:sz="4" w:space="0" w:color="auto"/>
              <w:left w:val="nil"/>
              <w:bottom w:val="single" w:sz="4" w:space="0" w:color="auto"/>
              <w:right w:val="single" w:sz="4" w:space="0" w:color="auto"/>
            </w:tcBorders>
            <w:shd w:val="clear" w:color="auto" w:fill="auto"/>
            <w:vAlign w:val="center"/>
          </w:tcPr>
          <w:p w14:paraId="49FEBFC9" w14:textId="4549FEF8" w:rsidR="00A37460" w:rsidRPr="00823CD8" w:rsidRDefault="00A37460" w:rsidP="00A37460">
            <w:pPr>
              <w:spacing w:line="360" w:lineRule="auto"/>
              <w:jc w:val="center"/>
              <w:rPr>
                <w:rFonts w:ascii="Times New Roman" w:hAnsi="Times New Roman" w:cs="Times New Roman"/>
                <w:b/>
                <w:bCs/>
              </w:rPr>
            </w:pPr>
            <w:r w:rsidRPr="00A37460">
              <w:rPr>
                <w:rFonts w:ascii="Times New Roman" w:hAnsi="Times New Roman" w:cs="Times New Roman"/>
                <w:b/>
                <w:bCs/>
                <w:color w:val="000000"/>
              </w:rPr>
              <w:t>1.</w:t>
            </w:r>
            <w:r w:rsidR="00823CD8">
              <w:rPr>
                <w:rFonts w:ascii="Times New Roman" w:hAnsi="Times New Roman" w:cs="Times New Roman"/>
                <w:b/>
                <w:bCs/>
                <w:color w:val="000000"/>
              </w:rPr>
              <w:t>44</w:t>
            </w:r>
          </w:p>
        </w:tc>
      </w:tr>
      <w:tr w:rsidR="00A37460" w14:paraId="687D3B5A"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0F2317C" w14:textId="77777777" w:rsidR="00A37460" w:rsidRPr="00D65F7A" w:rsidRDefault="00A37460" w:rsidP="00A37460">
            <w:pPr>
              <w:spacing w:line="360" w:lineRule="auto"/>
              <w:jc w:val="both"/>
              <w:rPr>
                <w:rFonts w:ascii="Times New Roman" w:hAnsi="Times New Roman"/>
                <w:lang w:val="en-GB"/>
              </w:rPr>
            </w:pPr>
          </w:p>
        </w:tc>
        <w:tc>
          <w:tcPr>
            <w:tcW w:w="1417" w:type="dxa"/>
          </w:tcPr>
          <w:p w14:paraId="513A7239" w14:textId="77777777" w:rsidR="00A37460" w:rsidRDefault="00A37460" w:rsidP="00A37460">
            <w:pPr>
              <w:spacing w:line="360" w:lineRule="auto"/>
              <w:jc w:val="both"/>
              <w:rPr>
                <w:rFonts w:ascii="Times New Roman" w:hAnsi="Times New Roman"/>
                <w:highlight w:val="yellow"/>
              </w:rPr>
            </w:pPr>
          </w:p>
        </w:tc>
        <w:tc>
          <w:tcPr>
            <w:tcW w:w="1560" w:type="dxa"/>
          </w:tcPr>
          <w:p w14:paraId="36611A18" w14:textId="280E8CC0" w:rsidR="00A37460" w:rsidRDefault="00A37460" w:rsidP="00A37460">
            <w:pPr>
              <w:spacing w:line="360" w:lineRule="auto"/>
              <w:jc w:val="both"/>
              <w:rPr>
                <w:rFonts w:ascii="Times New Roman" w:hAnsi="Times New Roman"/>
                <w:highlight w:val="yellow"/>
              </w:rPr>
            </w:pPr>
          </w:p>
        </w:tc>
        <w:tc>
          <w:tcPr>
            <w:tcW w:w="1842" w:type="dxa"/>
            <w:vAlign w:val="center"/>
          </w:tcPr>
          <w:p w14:paraId="4632DF76" w14:textId="0CB5BEB0" w:rsidR="00A37460" w:rsidRDefault="00A37460" w:rsidP="00A37460">
            <w:pPr>
              <w:spacing w:line="360" w:lineRule="auto"/>
              <w:jc w:val="both"/>
              <w:rPr>
                <w:rFonts w:ascii="Times New Roman" w:hAnsi="Times New Roman"/>
                <w:highlight w:val="yellow"/>
              </w:rPr>
            </w:pPr>
            <w:r w:rsidRPr="0039307F">
              <w:rPr>
                <w:rFonts w:ascii="Times New Roman" w:hAnsi="Times New Roman"/>
                <w:b/>
                <w:bCs/>
              </w:rPr>
              <w:t>SD</w:t>
            </w:r>
          </w:p>
        </w:tc>
        <w:tc>
          <w:tcPr>
            <w:tcW w:w="1560" w:type="dxa"/>
            <w:tcBorders>
              <w:top w:val="single" w:sz="4" w:space="0" w:color="auto"/>
              <w:left w:val="nil"/>
              <w:bottom w:val="single" w:sz="4" w:space="0" w:color="auto"/>
              <w:right w:val="single" w:sz="4" w:space="0" w:color="auto"/>
            </w:tcBorders>
            <w:shd w:val="clear" w:color="auto" w:fill="auto"/>
            <w:vAlign w:val="center"/>
          </w:tcPr>
          <w:p w14:paraId="28B39C6B" w14:textId="65DC4B76" w:rsidR="00A37460" w:rsidRPr="00823CD8" w:rsidRDefault="00A37460" w:rsidP="00A37460">
            <w:pPr>
              <w:spacing w:line="360" w:lineRule="auto"/>
              <w:jc w:val="center"/>
              <w:rPr>
                <w:rFonts w:ascii="Times New Roman" w:hAnsi="Times New Roman" w:cs="Times New Roman"/>
                <w:b/>
                <w:bCs/>
              </w:rPr>
            </w:pPr>
            <w:r w:rsidRPr="00A37460">
              <w:rPr>
                <w:rFonts w:ascii="Times New Roman" w:hAnsi="Times New Roman" w:cs="Times New Roman"/>
                <w:b/>
                <w:bCs/>
                <w:color w:val="000000"/>
              </w:rPr>
              <w:t>0.</w:t>
            </w:r>
            <w:r w:rsidR="00823CD8">
              <w:rPr>
                <w:rFonts w:ascii="Times New Roman" w:hAnsi="Times New Roman" w:cs="Times New Roman"/>
                <w:b/>
                <w:bCs/>
                <w:color w:val="000000"/>
              </w:rPr>
              <w:t>17</w:t>
            </w:r>
          </w:p>
        </w:tc>
      </w:tr>
      <w:tr w:rsidR="00A37460" w14:paraId="6F0E8556"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4DBF8EA" w14:textId="77777777" w:rsidR="00A37460" w:rsidRPr="00D65F7A" w:rsidRDefault="00A37460" w:rsidP="00A37460">
            <w:pPr>
              <w:spacing w:line="360" w:lineRule="auto"/>
              <w:jc w:val="both"/>
              <w:rPr>
                <w:rFonts w:ascii="Times New Roman" w:hAnsi="Times New Roman"/>
                <w:lang w:val="en-GB"/>
              </w:rPr>
            </w:pPr>
          </w:p>
        </w:tc>
        <w:tc>
          <w:tcPr>
            <w:tcW w:w="1417" w:type="dxa"/>
          </w:tcPr>
          <w:p w14:paraId="1BFE994A" w14:textId="77777777" w:rsidR="00A37460" w:rsidRDefault="00A37460" w:rsidP="00A37460">
            <w:pPr>
              <w:spacing w:line="360" w:lineRule="auto"/>
              <w:jc w:val="both"/>
              <w:rPr>
                <w:rFonts w:ascii="Times New Roman" w:hAnsi="Times New Roman"/>
                <w:highlight w:val="yellow"/>
              </w:rPr>
            </w:pPr>
          </w:p>
        </w:tc>
        <w:tc>
          <w:tcPr>
            <w:tcW w:w="1560" w:type="dxa"/>
          </w:tcPr>
          <w:p w14:paraId="45E9034C" w14:textId="4A3CDD32" w:rsidR="00A37460" w:rsidRDefault="00A37460" w:rsidP="00A37460">
            <w:pPr>
              <w:spacing w:line="360" w:lineRule="auto"/>
              <w:jc w:val="both"/>
              <w:rPr>
                <w:rFonts w:ascii="Times New Roman" w:hAnsi="Times New Roman"/>
                <w:highlight w:val="yellow"/>
              </w:rPr>
            </w:pPr>
          </w:p>
        </w:tc>
        <w:tc>
          <w:tcPr>
            <w:tcW w:w="1842" w:type="dxa"/>
            <w:vAlign w:val="center"/>
          </w:tcPr>
          <w:p w14:paraId="17304FBB" w14:textId="33611AEA" w:rsidR="00A37460" w:rsidRDefault="00A37460" w:rsidP="00A37460">
            <w:pPr>
              <w:spacing w:line="360" w:lineRule="auto"/>
              <w:jc w:val="both"/>
              <w:rPr>
                <w:rFonts w:ascii="Times New Roman" w:hAnsi="Times New Roman"/>
                <w:highlight w:val="yellow"/>
              </w:rPr>
            </w:pPr>
            <w:r>
              <w:rPr>
                <w:rFonts w:ascii="Times New Roman" w:hAnsi="Times New Roman"/>
                <w:b/>
                <w:bCs/>
              </w:rPr>
              <w:t>COV</w:t>
            </w:r>
          </w:p>
        </w:tc>
        <w:tc>
          <w:tcPr>
            <w:tcW w:w="1560" w:type="dxa"/>
            <w:tcBorders>
              <w:top w:val="single" w:sz="4" w:space="0" w:color="auto"/>
            </w:tcBorders>
            <w:vAlign w:val="center"/>
          </w:tcPr>
          <w:p w14:paraId="336F7999" w14:textId="665BA96D" w:rsidR="00A37460" w:rsidRPr="00CD4487" w:rsidRDefault="00CD4487" w:rsidP="00A37460">
            <w:pPr>
              <w:spacing w:line="360" w:lineRule="auto"/>
              <w:jc w:val="center"/>
              <w:rPr>
                <w:rFonts w:ascii="Times New Roman" w:hAnsi="Times New Roman"/>
                <w:b/>
                <w:bCs/>
              </w:rPr>
            </w:pPr>
            <w:r w:rsidRPr="00CD4487">
              <w:rPr>
                <w:rFonts w:ascii="Times New Roman" w:hAnsi="Times New Roman"/>
                <w:b/>
                <w:bCs/>
              </w:rPr>
              <w:t>11.79</w:t>
            </w:r>
          </w:p>
        </w:tc>
      </w:tr>
    </w:tbl>
    <w:p w14:paraId="64CD26E1" w14:textId="23A325A8" w:rsidR="00314A70" w:rsidRDefault="00314A70">
      <w:pPr>
        <w:spacing w:line="360" w:lineRule="auto"/>
        <w:jc w:val="both"/>
        <w:rPr>
          <w:rFonts w:ascii="Times New Roman" w:hAnsi="Times New Roman"/>
          <w:sz w:val="24"/>
          <w:szCs w:val="24"/>
          <w:highlight w:val="yellow"/>
        </w:rPr>
      </w:pPr>
    </w:p>
    <w:p w14:paraId="56D9A1AA" w14:textId="7133AB47" w:rsidR="00064C2A" w:rsidRPr="00064C2A" w:rsidRDefault="00DB28F1">
      <w:pPr>
        <w:spacing w:line="360" w:lineRule="auto"/>
        <w:jc w:val="both"/>
        <w:rPr>
          <w:rFonts w:ascii="Times New Roman" w:hAnsi="Times New Roman"/>
          <w:b/>
          <w:bCs/>
          <w:sz w:val="24"/>
          <w:szCs w:val="24"/>
        </w:rPr>
      </w:pPr>
      <w:r>
        <w:rPr>
          <w:rFonts w:ascii="Times New Roman" w:hAnsi="Times New Roman"/>
          <w:b/>
          <w:bCs/>
          <w:sz w:val="24"/>
          <w:szCs w:val="24"/>
        </w:rPr>
        <w:t>4</w:t>
      </w:r>
      <w:r w:rsidR="00064C2A" w:rsidRPr="00064C2A">
        <w:rPr>
          <w:rFonts w:ascii="Times New Roman" w:hAnsi="Times New Roman"/>
          <w:b/>
          <w:bCs/>
          <w:sz w:val="24"/>
          <w:szCs w:val="24"/>
        </w:rPr>
        <w:t xml:space="preserve">.7 Comparison of experimental and predicted shear </w:t>
      </w:r>
      <w:r w:rsidR="00005B5B">
        <w:rPr>
          <w:rFonts w:ascii="Times New Roman" w:hAnsi="Times New Roman"/>
          <w:b/>
          <w:bCs/>
          <w:sz w:val="24"/>
          <w:szCs w:val="24"/>
        </w:rPr>
        <w:t>capacity</w:t>
      </w:r>
      <w:r w:rsidR="00064C2A" w:rsidRPr="00064C2A">
        <w:rPr>
          <w:rFonts w:ascii="Times New Roman" w:hAnsi="Times New Roman"/>
          <w:b/>
          <w:bCs/>
          <w:sz w:val="24"/>
          <w:szCs w:val="24"/>
        </w:rPr>
        <w:t xml:space="preserve"> </w:t>
      </w:r>
    </w:p>
    <w:p w14:paraId="0DDDFBE3" w14:textId="5B4148AB" w:rsidR="00064C2A" w:rsidRDefault="00064C2A">
      <w:pPr>
        <w:spacing w:line="360" w:lineRule="auto"/>
        <w:jc w:val="both"/>
        <w:rPr>
          <w:rFonts w:ascii="Times New Roman" w:hAnsi="Times New Roman"/>
          <w:sz w:val="24"/>
          <w:szCs w:val="24"/>
          <w:highlight w:val="yellow"/>
        </w:rPr>
      </w:pPr>
      <w:r w:rsidRPr="00FD6018">
        <w:rPr>
          <w:rFonts w:ascii="Times New Roman" w:hAnsi="Times New Roman"/>
          <w:sz w:val="24"/>
          <w:szCs w:val="24"/>
        </w:rPr>
        <w:t xml:space="preserve">Table </w:t>
      </w:r>
      <w:r w:rsidR="008161C0" w:rsidRPr="00FD6018">
        <w:rPr>
          <w:rFonts w:ascii="Times New Roman" w:hAnsi="Times New Roman"/>
          <w:sz w:val="24"/>
          <w:szCs w:val="24"/>
        </w:rPr>
        <w:t>7</w:t>
      </w:r>
      <w:r w:rsidRPr="00064C2A">
        <w:rPr>
          <w:rFonts w:ascii="Times New Roman" w:hAnsi="Times New Roman"/>
          <w:sz w:val="24"/>
          <w:szCs w:val="24"/>
        </w:rPr>
        <w:t xml:space="preserve"> presents a comparison between the experimentally measured shear capacity and the </w:t>
      </w:r>
      <w:r w:rsidR="007B6DAC">
        <w:rPr>
          <w:rFonts w:ascii="Times New Roman" w:hAnsi="Times New Roman"/>
          <w:sz w:val="24"/>
          <w:szCs w:val="24"/>
        </w:rPr>
        <w:t xml:space="preserve">theoretical </w:t>
      </w:r>
      <w:r w:rsidRPr="00064C2A">
        <w:rPr>
          <w:rFonts w:ascii="Times New Roman" w:hAnsi="Times New Roman"/>
          <w:sz w:val="24"/>
          <w:szCs w:val="24"/>
        </w:rPr>
        <w:t>predict</w:t>
      </w:r>
      <w:r w:rsidR="00231788">
        <w:rPr>
          <w:rFonts w:ascii="Times New Roman" w:hAnsi="Times New Roman"/>
          <w:sz w:val="24"/>
          <w:szCs w:val="24"/>
        </w:rPr>
        <w:t>ions</w:t>
      </w:r>
      <w:r w:rsidRPr="00064C2A">
        <w:rPr>
          <w:rFonts w:ascii="Times New Roman" w:hAnsi="Times New Roman"/>
          <w:sz w:val="24"/>
          <w:szCs w:val="24"/>
        </w:rPr>
        <w:t xml:space="preserve">. </w:t>
      </w:r>
      <w:r w:rsidR="000C0A9E" w:rsidRPr="000C0A9E">
        <w:rPr>
          <w:rFonts w:ascii="Times New Roman" w:hAnsi="Times New Roman"/>
          <w:sz w:val="24"/>
          <w:szCs w:val="24"/>
        </w:rPr>
        <w:t>This is referred to the common concept in calculating the concrete contribution and GFRP stirrup contribution separately to derive shear capacity of the beam.</w:t>
      </w:r>
      <w:r w:rsidR="000C0A9E">
        <w:rPr>
          <w:rFonts w:ascii="Times New Roman" w:hAnsi="Times New Roman"/>
          <w:sz w:val="24"/>
          <w:szCs w:val="24"/>
        </w:rPr>
        <w:t xml:space="preserve"> </w:t>
      </w:r>
      <w:r w:rsidRPr="00064C2A">
        <w:rPr>
          <w:rFonts w:ascii="Times New Roman" w:hAnsi="Times New Roman"/>
          <w:sz w:val="24"/>
          <w:szCs w:val="24"/>
        </w:rPr>
        <w:t>It can be observed from</w:t>
      </w:r>
      <w:r w:rsidRPr="00FD6018">
        <w:rPr>
          <w:rFonts w:ascii="Times New Roman" w:hAnsi="Times New Roman"/>
          <w:sz w:val="24"/>
          <w:szCs w:val="24"/>
        </w:rPr>
        <w:t xml:space="preserve"> Table </w:t>
      </w:r>
      <w:r w:rsidR="008161C0" w:rsidRPr="00FD6018">
        <w:rPr>
          <w:rFonts w:ascii="Times New Roman" w:hAnsi="Times New Roman"/>
          <w:sz w:val="24"/>
          <w:szCs w:val="24"/>
        </w:rPr>
        <w:t>7</w:t>
      </w:r>
      <w:r w:rsidR="009E0514">
        <w:rPr>
          <w:rFonts w:ascii="Times New Roman" w:hAnsi="Times New Roman"/>
          <w:sz w:val="24"/>
          <w:szCs w:val="24"/>
        </w:rPr>
        <w:t xml:space="preserve"> that t</w:t>
      </w:r>
      <w:r w:rsidR="000C0A9E" w:rsidRPr="000C0A9E">
        <w:rPr>
          <w:rFonts w:ascii="Times New Roman" w:hAnsi="Times New Roman"/>
          <w:sz w:val="24"/>
          <w:szCs w:val="24"/>
        </w:rPr>
        <w:t>he average ratio of experimental shear capacity to the predicted (</w:t>
      </w:r>
      <w:proofErr w:type="spellStart"/>
      <w:r w:rsidR="000C0A9E" w:rsidRPr="000C0A9E">
        <w:rPr>
          <w:rFonts w:ascii="Times New Roman" w:hAnsi="Times New Roman"/>
          <w:sz w:val="24"/>
          <w:szCs w:val="24"/>
        </w:rPr>
        <w:t>V</w:t>
      </w:r>
      <w:r w:rsidR="000C0A9E" w:rsidRPr="000C0A9E">
        <w:rPr>
          <w:rFonts w:ascii="Times New Roman" w:hAnsi="Times New Roman"/>
          <w:sz w:val="28"/>
          <w:szCs w:val="28"/>
          <w:vertAlign w:val="subscript"/>
        </w:rPr>
        <w:t>Exp</w:t>
      </w:r>
      <w:proofErr w:type="spellEnd"/>
      <w:r w:rsidR="000C0A9E" w:rsidRPr="000C0A9E">
        <w:rPr>
          <w:rFonts w:ascii="Times New Roman" w:hAnsi="Times New Roman"/>
          <w:sz w:val="24"/>
          <w:szCs w:val="24"/>
        </w:rPr>
        <w:t>/</w:t>
      </w:r>
      <w:proofErr w:type="spellStart"/>
      <w:r w:rsidR="000C0A9E" w:rsidRPr="000C0A9E">
        <w:rPr>
          <w:rFonts w:ascii="Times New Roman" w:hAnsi="Times New Roman"/>
          <w:sz w:val="24"/>
          <w:szCs w:val="24"/>
        </w:rPr>
        <w:t>V</w:t>
      </w:r>
      <w:r w:rsidR="000C0A9E" w:rsidRPr="000C0A9E">
        <w:rPr>
          <w:rFonts w:ascii="Times New Roman" w:hAnsi="Times New Roman"/>
          <w:sz w:val="28"/>
          <w:szCs w:val="28"/>
          <w:vertAlign w:val="subscript"/>
        </w:rPr>
        <w:t>Pred</w:t>
      </w:r>
      <w:proofErr w:type="spellEnd"/>
      <w:r w:rsidR="000C0A9E" w:rsidRPr="000C0A9E">
        <w:rPr>
          <w:rFonts w:ascii="Times New Roman" w:hAnsi="Times New Roman"/>
          <w:sz w:val="24"/>
          <w:szCs w:val="24"/>
        </w:rPr>
        <w:t xml:space="preserve">) </w:t>
      </w:r>
      <w:r w:rsidR="000C0A9E">
        <w:rPr>
          <w:rFonts w:ascii="Times New Roman" w:hAnsi="Times New Roman"/>
          <w:sz w:val="24"/>
          <w:szCs w:val="24"/>
        </w:rPr>
        <w:t>was</w:t>
      </w:r>
      <w:r w:rsidR="000C0A9E" w:rsidRPr="000C0A9E">
        <w:rPr>
          <w:rFonts w:ascii="Times New Roman" w:hAnsi="Times New Roman"/>
          <w:sz w:val="24"/>
          <w:szCs w:val="24"/>
        </w:rPr>
        <w:t xml:space="preserve"> </w:t>
      </w:r>
      <w:r w:rsidR="00AD1D92">
        <w:rPr>
          <w:rFonts w:ascii="Times New Roman" w:hAnsi="Times New Roman"/>
          <w:sz w:val="24"/>
          <w:szCs w:val="24"/>
        </w:rPr>
        <w:t>1.</w:t>
      </w:r>
      <w:r w:rsidR="006455F3">
        <w:rPr>
          <w:rFonts w:ascii="Times New Roman" w:hAnsi="Times New Roman"/>
          <w:sz w:val="24"/>
          <w:szCs w:val="24"/>
        </w:rPr>
        <w:t>44</w:t>
      </w:r>
      <w:r w:rsidR="009E0514">
        <w:rPr>
          <w:rFonts w:ascii="Times New Roman" w:hAnsi="Times New Roman"/>
          <w:sz w:val="24"/>
          <w:szCs w:val="24"/>
        </w:rPr>
        <w:t xml:space="preserve">, </w:t>
      </w:r>
      <w:r w:rsidR="000C0A9E">
        <w:rPr>
          <w:rFonts w:ascii="Times New Roman" w:hAnsi="Times New Roman"/>
          <w:sz w:val="24"/>
          <w:szCs w:val="24"/>
        </w:rPr>
        <w:t>indicati</w:t>
      </w:r>
      <w:r w:rsidR="009E0514">
        <w:rPr>
          <w:rFonts w:ascii="Times New Roman" w:hAnsi="Times New Roman"/>
          <w:sz w:val="24"/>
          <w:szCs w:val="24"/>
        </w:rPr>
        <w:t>ng</w:t>
      </w:r>
      <w:r w:rsidR="000C0A9E">
        <w:rPr>
          <w:rFonts w:ascii="Times New Roman" w:hAnsi="Times New Roman"/>
          <w:sz w:val="24"/>
          <w:szCs w:val="24"/>
        </w:rPr>
        <w:t xml:space="preserve"> </w:t>
      </w:r>
      <w:r w:rsidRPr="00064C2A">
        <w:rPr>
          <w:rFonts w:ascii="Times New Roman" w:hAnsi="Times New Roman"/>
          <w:sz w:val="24"/>
          <w:szCs w:val="24"/>
        </w:rPr>
        <w:t xml:space="preserve">that </w:t>
      </w:r>
      <w:r w:rsidR="009E0514">
        <w:rPr>
          <w:rFonts w:ascii="Times New Roman" w:hAnsi="Times New Roman"/>
          <w:sz w:val="24"/>
          <w:szCs w:val="24"/>
        </w:rPr>
        <w:t xml:space="preserve">the </w:t>
      </w:r>
      <w:r w:rsidR="00231788">
        <w:rPr>
          <w:rFonts w:ascii="Times New Roman" w:hAnsi="Times New Roman"/>
          <w:sz w:val="24"/>
          <w:szCs w:val="24"/>
        </w:rPr>
        <w:t xml:space="preserve">theoretical </w:t>
      </w:r>
      <w:r w:rsidR="00193322">
        <w:rPr>
          <w:rFonts w:ascii="Times New Roman" w:hAnsi="Times New Roman"/>
          <w:sz w:val="24"/>
          <w:szCs w:val="24"/>
        </w:rPr>
        <w:t>analysis</w:t>
      </w:r>
      <w:r w:rsidR="003D06CE">
        <w:rPr>
          <w:rFonts w:ascii="Times New Roman" w:hAnsi="Times New Roman"/>
          <w:sz w:val="24"/>
          <w:szCs w:val="24"/>
        </w:rPr>
        <w:t xml:space="preserve"> </w:t>
      </w:r>
      <w:r w:rsidR="003E661D">
        <w:rPr>
          <w:rFonts w:ascii="Times New Roman" w:hAnsi="Times New Roman"/>
          <w:sz w:val="24"/>
          <w:szCs w:val="24"/>
        </w:rPr>
        <w:t xml:space="preserve">using ACI 440 </w:t>
      </w:r>
      <w:r w:rsidR="00193322">
        <w:rPr>
          <w:rFonts w:ascii="Times New Roman" w:hAnsi="Times New Roman"/>
          <w:sz w:val="24"/>
          <w:szCs w:val="24"/>
        </w:rPr>
        <w:t>was conservative in</w:t>
      </w:r>
      <w:r w:rsidRPr="00064C2A">
        <w:rPr>
          <w:rFonts w:ascii="Times New Roman" w:hAnsi="Times New Roman"/>
          <w:sz w:val="24"/>
          <w:szCs w:val="24"/>
        </w:rPr>
        <w:t xml:space="preserve"> the shear</w:t>
      </w:r>
      <w:r w:rsidR="00193322">
        <w:rPr>
          <w:rFonts w:ascii="Times New Roman" w:hAnsi="Times New Roman"/>
          <w:sz w:val="24"/>
          <w:szCs w:val="24"/>
        </w:rPr>
        <w:t xml:space="preserve"> predictions</w:t>
      </w:r>
      <w:r w:rsidRPr="00064C2A">
        <w:rPr>
          <w:rFonts w:ascii="Times New Roman" w:hAnsi="Times New Roman"/>
          <w:sz w:val="24"/>
          <w:szCs w:val="24"/>
        </w:rPr>
        <w:t xml:space="preserve">. </w:t>
      </w:r>
      <w:r w:rsidR="009E0514">
        <w:rPr>
          <w:rFonts w:ascii="Times New Roman" w:hAnsi="Times New Roman"/>
          <w:sz w:val="24"/>
          <w:szCs w:val="24"/>
        </w:rPr>
        <w:t>Additionally, a s</w:t>
      </w:r>
      <w:r w:rsidR="009E0514" w:rsidRPr="000C0A9E">
        <w:rPr>
          <w:rFonts w:ascii="Times New Roman" w:hAnsi="Times New Roman"/>
          <w:sz w:val="24"/>
          <w:szCs w:val="24"/>
        </w:rPr>
        <w:t xml:space="preserve">tandard deviation (SD) </w:t>
      </w:r>
      <w:r w:rsidR="0047470C">
        <w:rPr>
          <w:rFonts w:ascii="Times New Roman" w:hAnsi="Times New Roman"/>
          <w:sz w:val="24"/>
          <w:szCs w:val="24"/>
        </w:rPr>
        <w:t xml:space="preserve">of </w:t>
      </w:r>
      <w:bookmarkStart w:id="49" w:name="_Hlk193193996"/>
      <w:r w:rsidR="009E0514" w:rsidRPr="00AD1D92">
        <w:rPr>
          <w:rFonts w:ascii="Times New Roman" w:hAnsi="Times New Roman"/>
          <w:sz w:val="24"/>
          <w:szCs w:val="24"/>
        </w:rPr>
        <w:t>0</w:t>
      </w:r>
      <w:r w:rsidR="00AD1D92" w:rsidRPr="00AD1D92">
        <w:rPr>
          <w:rFonts w:ascii="Times New Roman" w:hAnsi="Times New Roman"/>
          <w:sz w:val="24"/>
          <w:szCs w:val="24"/>
        </w:rPr>
        <w:t>.1</w:t>
      </w:r>
      <w:r w:rsidR="006455F3">
        <w:rPr>
          <w:rFonts w:ascii="Times New Roman" w:hAnsi="Times New Roman"/>
          <w:sz w:val="24"/>
          <w:szCs w:val="24"/>
        </w:rPr>
        <w:t>7</w:t>
      </w:r>
      <w:r w:rsidR="0047470C">
        <w:rPr>
          <w:rFonts w:ascii="Times New Roman" w:hAnsi="Times New Roman"/>
          <w:sz w:val="24"/>
          <w:szCs w:val="24"/>
        </w:rPr>
        <w:t xml:space="preserve"> </w:t>
      </w:r>
      <w:bookmarkEnd w:id="49"/>
      <w:r w:rsidR="0047470C">
        <w:rPr>
          <w:rFonts w:ascii="Times New Roman" w:hAnsi="Times New Roman"/>
          <w:sz w:val="24"/>
          <w:szCs w:val="24"/>
        </w:rPr>
        <w:t xml:space="preserve">and a </w:t>
      </w:r>
      <w:r w:rsidR="003840B5">
        <w:rPr>
          <w:rFonts w:ascii="Times New Roman" w:hAnsi="Times New Roman"/>
          <w:sz w:val="24"/>
          <w:szCs w:val="24"/>
        </w:rPr>
        <w:t>c</w:t>
      </w:r>
      <w:r w:rsidR="0047470C">
        <w:rPr>
          <w:rFonts w:ascii="Times New Roman" w:hAnsi="Times New Roman"/>
          <w:sz w:val="24"/>
          <w:szCs w:val="24"/>
        </w:rPr>
        <w:t xml:space="preserve">oefficient of </w:t>
      </w:r>
      <w:r w:rsidR="003840B5">
        <w:rPr>
          <w:rFonts w:ascii="Times New Roman" w:hAnsi="Times New Roman"/>
          <w:sz w:val="24"/>
          <w:szCs w:val="24"/>
        </w:rPr>
        <w:t>v</w:t>
      </w:r>
      <w:r w:rsidR="0047470C">
        <w:rPr>
          <w:rFonts w:ascii="Times New Roman" w:hAnsi="Times New Roman"/>
          <w:sz w:val="24"/>
          <w:szCs w:val="24"/>
        </w:rPr>
        <w:t xml:space="preserve">ariation (COV) of </w:t>
      </w:r>
      <w:r w:rsidR="0047470C" w:rsidRPr="00652088">
        <w:rPr>
          <w:rFonts w:ascii="Times New Roman" w:hAnsi="Times New Roman"/>
          <w:sz w:val="24"/>
          <w:szCs w:val="24"/>
        </w:rPr>
        <w:t>1</w:t>
      </w:r>
      <w:r w:rsidR="00652088" w:rsidRPr="00652088">
        <w:rPr>
          <w:rFonts w:ascii="Times New Roman" w:hAnsi="Times New Roman"/>
          <w:sz w:val="24"/>
          <w:szCs w:val="24"/>
        </w:rPr>
        <w:t>1</w:t>
      </w:r>
      <w:r w:rsidR="00656192" w:rsidRPr="00652088">
        <w:rPr>
          <w:rFonts w:ascii="Times New Roman" w:hAnsi="Times New Roman"/>
          <w:sz w:val="24"/>
          <w:szCs w:val="24"/>
        </w:rPr>
        <w:t>.</w:t>
      </w:r>
      <w:r w:rsidR="00652088" w:rsidRPr="00652088">
        <w:rPr>
          <w:rFonts w:ascii="Times New Roman" w:hAnsi="Times New Roman"/>
          <w:sz w:val="24"/>
          <w:szCs w:val="24"/>
        </w:rPr>
        <w:t>7</w:t>
      </w:r>
      <w:r w:rsidR="00652088">
        <w:rPr>
          <w:rFonts w:ascii="Times New Roman" w:hAnsi="Times New Roman"/>
          <w:sz w:val="24"/>
          <w:szCs w:val="24"/>
        </w:rPr>
        <w:t>9</w:t>
      </w:r>
      <w:r w:rsidR="0047470C">
        <w:rPr>
          <w:rFonts w:ascii="Times New Roman" w:hAnsi="Times New Roman"/>
          <w:sz w:val="24"/>
          <w:szCs w:val="24"/>
        </w:rPr>
        <w:t>%</w:t>
      </w:r>
      <w:r w:rsidR="009E0514">
        <w:rPr>
          <w:rFonts w:ascii="Times New Roman" w:hAnsi="Times New Roman"/>
          <w:sz w:val="24"/>
          <w:szCs w:val="24"/>
        </w:rPr>
        <w:t xml:space="preserve"> suggest</w:t>
      </w:r>
      <w:r w:rsidR="00B05D1B">
        <w:rPr>
          <w:rFonts w:ascii="Times New Roman" w:hAnsi="Times New Roman"/>
          <w:sz w:val="24"/>
          <w:szCs w:val="24"/>
        </w:rPr>
        <w:t>s</w:t>
      </w:r>
      <w:r w:rsidR="0047470C">
        <w:rPr>
          <w:rFonts w:ascii="Times New Roman" w:hAnsi="Times New Roman"/>
          <w:sz w:val="24"/>
          <w:szCs w:val="24"/>
        </w:rPr>
        <w:t xml:space="preserve"> </w:t>
      </w:r>
      <w:r w:rsidR="00FD7105">
        <w:rPr>
          <w:rFonts w:ascii="Times New Roman" w:hAnsi="Times New Roman"/>
          <w:sz w:val="24"/>
          <w:szCs w:val="24"/>
        </w:rPr>
        <w:t xml:space="preserve">that the theoretical shear predictions </w:t>
      </w:r>
      <w:r w:rsidR="0028771B">
        <w:rPr>
          <w:rFonts w:ascii="Times New Roman" w:hAnsi="Times New Roman"/>
          <w:sz w:val="24"/>
          <w:szCs w:val="24"/>
        </w:rPr>
        <w:t>showed</w:t>
      </w:r>
      <w:r w:rsidR="009E0514">
        <w:rPr>
          <w:rFonts w:ascii="Times New Roman" w:hAnsi="Times New Roman"/>
          <w:sz w:val="24"/>
          <w:szCs w:val="24"/>
        </w:rPr>
        <w:t xml:space="preserve"> </w:t>
      </w:r>
      <w:r w:rsidR="009127BF">
        <w:rPr>
          <w:rFonts w:ascii="Times New Roman" w:hAnsi="Times New Roman"/>
          <w:sz w:val="24"/>
          <w:szCs w:val="24"/>
        </w:rPr>
        <w:t xml:space="preserve">low spread </w:t>
      </w:r>
      <w:r w:rsidR="00A8425D">
        <w:rPr>
          <w:rFonts w:ascii="Times New Roman" w:hAnsi="Times New Roman"/>
          <w:sz w:val="24"/>
          <w:szCs w:val="24"/>
        </w:rPr>
        <w:t>around</w:t>
      </w:r>
      <w:r w:rsidR="005470EA">
        <w:rPr>
          <w:rFonts w:ascii="Times New Roman" w:hAnsi="Times New Roman"/>
          <w:sz w:val="24"/>
          <w:szCs w:val="24"/>
        </w:rPr>
        <w:t xml:space="preserve"> the mean,</w:t>
      </w:r>
      <w:r w:rsidR="00A43015">
        <w:rPr>
          <w:rFonts w:ascii="Times New Roman" w:hAnsi="Times New Roman"/>
          <w:sz w:val="24"/>
          <w:szCs w:val="24"/>
        </w:rPr>
        <w:t xml:space="preserve"> with low</w:t>
      </w:r>
      <w:r w:rsidR="002B0690">
        <w:rPr>
          <w:rFonts w:ascii="Times New Roman" w:hAnsi="Times New Roman"/>
          <w:sz w:val="24"/>
          <w:szCs w:val="24"/>
        </w:rPr>
        <w:t xml:space="preserve"> to moderate</w:t>
      </w:r>
      <w:r w:rsidR="00A43015">
        <w:rPr>
          <w:rFonts w:ascii="Times New Roman" w:hAnsi="Times New Roman"/>
          <w:sz w:val="24"/>
          <w:szCs w:val="24"/>
        </w:rPr>
        <w:t xml:space="preserve"> level of variability.</w:t>
      </w:r>
    </w:p>
    <w:p w14:paraId="79C30A3B" w14:textId="77777777" w:rsidR="00314A70" w:rsidRPr="004F2B7C" w:rsidRDefault="00314A70">
      <w:pPr>
        <w:spacing w:line="360" w:lineRule="auto"/>
        <w:jc w:val="both"/>
        <w:rPr>
          <w:rFonts w:ascii="Times New Roman" w:hAnsi="Times New Roman"/>
          <w:sz w:val="24"/>
          <w:szCs w:val="24"/>
        </w:rPr>
      </w:pPr>
    </w:p>
    <w:p w14:paraId="05E47E8E" w14:textId="242DC549" w:rsidR="00464588" w:rsidRPr="004F2B7C" w:rsidRDefault="00E902F6" w:rsidP="004F2B7C">
      <w:pPr>
        <w:pStyle w:val="ListParagraph"/>
        <w:numPr>
          <w:ilvl w:val="0"/>
          <w:numId w:val="1"/>
        </w:numPr>
        <w:rPr>
          <w:b/>
          <w:bCs/>
          <w:szCs w:val="24"/>
        </w:rPr>
      </w:pPr>
      <w:r w:rsidRPr="004F2B7C">
        <w:rPr>
          <w:b/>
          <w:bCs/>
          <w:szCs w:val="24"/>
        </w:rPr>
        <w:t>CONCLUSIONS</w:t>
      </w:r>
    </w:p>
    <w:p w14:paraId="0245FB5D" w14:textId="3C35184B" w:rsidR="00B368AF" w:rsidRPr="0033794F" w:rsidRDefault="00B368AF">
      <w:pPr>
        <w:spacing w:line="360" w:lineRule="auto"/>
        <w:jc w:val="both"/>
        <w:rPr>
          <w:rFonts w:ascii="Times New Roman" w:hAnsi="Times New Roman"/>
          <w:sz w:val="24"/>
          <w:szCs w:val="24"/>
        </w:rPr>
      </w:pPr>
      <w:r w:rsidRPr="0033794F">
        <w:rPr>
          <w:rFonts w:ascii="Times New Roman" w:hAnsi="Times New Roman"/>
          <w:sz w:val="24"/>
          <w:szCs w:val="24"/>
        </w:rPr>
        <w:t xml:space="preserve">This </w:t>
      </w:r>
      <w:r w:rsidR="00875BFB">
        <w:rPr>
          <w:rFonts w:ascii="Times New Roman" w:hAnsi="Times New Roman"/>
          <w:sz w:val="24"/>
          <w:szCs w:val="24"/>
        </w:rPr>
        <w:t xml:space="preserve">study </w:t>
      </w:r>
      <w:r w:rsidRPr="0033794F">
        <w:rPr>
          <w:rFonts w:ascii="Times New Roman" w:hAnsi="Times New Roman"/>
          <w:sz w:val="24"/>
          <w:szCs w:val="24"/>
        </w:rPr>
        <w:t xml:space="preserve">explored the </w:t>
      </w:r>
      <w:r w:rsidR="0033794F" w:rsidRPr="006F349C">
        <w:rPr>
          <w:rFonts w:ascii="Times New Roman" w:hAnsi="Times New Roman"/>
          <w:sz w:val="24"/>
          <w:szCs w:val="24"/>
        </w:rPr>
        <w:t>shear</w:t>
      </w:r>
      <w:r w:rsidRPr="006F349C">
        <w:rPr>
          <w:rFonts w:ascii="Times New Roman" w:hAnsi="Times New Roman"/>
          <w:sz w:val="24"/>
          <w:szCs w:val="24"/>
        </w:rPr>
        <w:t xml:space="preserve"> </w:t>
      </w:r>
      <w:r w:rsidR="003644C2" w:rsidRPr="006F349C">
        <w:rPr>
          <w:rFonts w:ascii="Times New Roman" w:hAnsi="Times New Roman"/>
          <w:sz w:val="24"/>
          <w:szCs w:val="24"/>
        </w:rPr>
        <w:t>performance</w:t>
      </w:r>
      <w:r w:rsidRPr="006F349C">
        <w:rPr>
          <w:rFonts w:ascii="Times New Roman" w:hAnsi="Times New Roman"/>
          <w:sz w:val="24"/>
          <w:szCs w:val="24"/>
        </w:rPr>
        <w:t xml:space="preserve"> of </w:t>
      </w:r>
      <w:r w:rsidRPr="0033794F">
        <w:rPr>
          <w:rFonts w:ascii="Times New Roman" w:hAnsi="Times New Roman"/>
          <w:sz w:val="24"/>
          <w:szCs w:val="24"/>
        </w:rPr>
        <w:t>concrete beams reinforced with GFRP bars. The study focused on the impact of varying concrete compressive strengths</w:t>
      </w:r>
      <w:r w:rsidR="00474501">
        <w:rPr>
          <w:rFonts w:ascii="Times New Roman" w:hAnsi="Times New Roman"/>
          <w:sz w:val="24"/>
          <w:szCs w:val="24"/>
        </w:rPr>
        <w:t xml:space="preserve"> and</w:t>
      </w:r>
      <w:r w:rsidRPr="0033794F">
        <w:rPr>
          <w:rFonts w:ascii="Times New Roman" w:hAnsi="Times New Roman"/>
          <w:sz w:val="24"/>
          <w:szCs w:val="24"/>
        </w:rPr>
        <w:t xml:space="preserve"> tensile reinforcement ratios</w:t>
      </w:r>
      <w:r w:rsidR="0033794F" w:rsidRPr="0033794F">
        <w:rPr>
          <w:rFonts w:ascii="Times New Roman" w:hAnsi="Times New Roman"/>
          <w:sz w:val="24"/>
          <w:szCs w:val="24"/>
        </w:rPr>
        <w:t>,</w:t>
      </w:r>
      <w:r w:rsidR="00474501">
        <w:rPr>
          <w:rFonts w:ascii="Times New Roman" w:hAnsi="Times New Roman"/>
          <w:sz w:val="24"/>
          <w:szCs w:val="24"/>
        </w:rPr>
        <w:t xml:space="preserve"> with a constant</w:t>
      </w:r>
      <w:r w:rsidR="0033794F" w:rsidRPr="0033794F">
        <w:rPr>
          <w:rFonts w:ascii="Times New Roman" w:hAnsi="Times New Roman"/>
          <w:sz w:val="24"/>
          <w:szCs w:val="24"/>
        </w:rPr>
        <w:t xml:space="preserve"> </w:t>
      </w:r>
      <w:r w:rsidR="0033794F" w:rsidRPr="006F349C">
        <w:rPr>
          <w:rFonts w:ascii="Times New Roman" w:hAnsi="Times New Roman"/>
          <w:sz w:val="24"/>
          <w:szCs w:val="24"/>
        </w:rPr>
        <w:t>transverse shear r</w:t>
      </w:r>
      <w:r w:rsidR="009E4F3A" w:rsidRPr="006F349C">
        <w:rPr>
          <w:rFonts w:ascii="Times New Roman" w:hAnsi="Times New Roman"/>
          <w:sz w:val="24"/>
          <w:szCs w:val="24"/>
        </w:rPr>
        <w:t xml:space="preserve">einforcement </w:t>
      </w:r>
      <w:r w:rsidR="009E4F3A">
        <w:rPr>
          <w:rFonts w:ascii="Times New Roman" w:hAnsi="Times New Roman"/>
          <w:sz w:val="24"/>
          <w:szCs w:val="24"/>
        </w:rPr>
        <w:t>spacing of 200</w:t>
      </w:r>
      <w:r w:rsidR="009F7DCC">
        <w:rPr>
          <w:rFonts w:ascii="Times New Roman" w:hAnsi="Times New Roman"/>
          <w:sz w:val="24"/>
          <w:szCs w:val="24"/>
        </w:rPr>
        <w:t xml:space="preserve"> </w:t>
      </w:r>
      <w:r w:rsidR="009E4F3A">
        <w:rPr>
          <w:rFonts w:ascii="Times New Roman" w:hAnsi="Times New Roman"/>
          <w:sz w:val="24"/>
          <w:szCs w:val="24"/>
        </w:rPr>
        <w:t>mm and</w:t>
      </w:r>
      <w:r w:rsidR="00955D34">
        <w:rPr>
          <w:rFonts w:ascii="Times New Roman" w:hAnsi="Times New Roman"/>
          <w:sz w:val="24"/>
          <w:szCs w:val="24"/>
        </w:rPr>
        <w:t xml:space="preserve"> shear span-to-effective depth ratio </w:t>
      </w:r>
      <w:r w:rsidRPr="0033794F">
        <w:rPr>
          <w:rFonts w:ascii="Times New Roman" w:hAnsi="Times New Roman"/>
          <w:sz w:val="24"/>
          <w:szCs w:val="24"/>
        </w:rPr>
        <w:t xml:space="preserve">on the </w:t>
      </w:r>
      <w:r w:rsidR="0033794F" w:rsidRPr="0033794F">
        <w:rPr>
          <w:rFonts w:ascii="Times New Roman" w:hAnsi="Times New Roman"/>
          <w:sz w:val="24"/>
          <w:szCs w:val="24"/>
        </w:rPr>
        <w:t>shear</w:t>
      </w:r>
      <w:r w:rsidRPr="0033794F">
        <w:rPr>
          <w:rFonts w:ascii="Times New Roman" w:hAnsi="Times New Roman"/>
          <w:sz w:val="24"/>
          <w:szCs w:val="24"/>
        </w:rPr>
        <w:t xml:space="preserve"> </w:t>
      </w:r>
      <w:r w:rsidR="009F3980">
        <w:rPr>
          <w:rFonts w:ascii="Times New Roman" w:hAnsi="Times New Roman"/>
          <w:sz w:val="24"/>
          <w:szCs w:val="24"/>
        </w:rPr>
        <w:t>capacity</w:t>
      </w:r>
      <w:r w:rsidRPr="0033794F">
        <w:rPr>
          <w:rFonts w:ascii="Times New Roman" w:hAnsi="Times New Roman"/>
          <w:sz w:val="24"/>
          <w:szCs w:val="24"/>
        </w:rPr>
        <w:t xml:space="preserve"> </w:t>
      </w:r>
      <w:r w:rsidR="003465E3" w:rsidRPr="0033794F">
        <w:rPr>
          <w:rFonts w:ascii="Times New Roman" w:hAnsi="Times New Roman"/>
          <w:sz w:val="24"/>
          <w:szCs w:val="24"/>
        </w:rPr>
        <w:t>of beams</w:t>
      </w:r>
      <w:r w:rsidRPr="0033794F">
        <w:rPr>
          <w:rFonts w:ascii="Times New Roman" w:hAnsi="Times New Roman"/>
          <w:sz w:val="24"/>
          <w:szCs w:val="24"/>
        </w:rPr>
        <w:t xml:space="preserve">, which were </w:t>
      </w:r>
      <w:r w:rsidR="009F3CE7">
        <w:rPr>
          <w:rFonts w:ascii="Times New Roman" w:hAnsi="Times New Roman"/>
          <w:sz w:val="24"/>
          <w:szCs w:val="24"/>
        </w:rPr>
        <w:t>subjected to</w:t>
      </w:r>
      <w:r w:rsidRPr="0033794F">
        <w:rPr>
          <w:rFonts w:ascii="Times New Roman" w:hAnsi="Times New Roman"/>
          <w:sz w:val="24"/>
          <w:szCs w:val="24"/>
        </w:rPr>
        <w:t xml:space="preserve"> a four-point monotonic loading system. Through a comprehensive analysis of both theoretical predictions and experimental findings, the following conclusions were d</w:t>
      </w:r>
      <w:r w:rsidR="002F0E99" w:rsidRPr="0033794F">
        <w:rPr>
          <w:rFonts w:ascii="Times New Roman" w:hAnsi="Times New Roman"/>
          <w:sz w:val="24"/>
          <w:szCs w:val="24"/>
        </w:rPr>
        <w:t>rawn</w:t>
      </w:r>
      <w:r w:rsidR="00F746A8">
        <w:rPr>
          <w:rFonts w:ascii="Times New Roman" w:hAnsi="Times New Roman"/>
          <w:sz w:val="24"/>
          <w:szCs w:val="24"/>
        </w:rPr>
        <w:t>:</w:t>
      </w:r>
    </w:p>
    <w:p w14:paraId="6D15E122" w14:textId="40FB154A" w:rsidR="00842133" w:rsidRDefault="00BD2A8D" w:rsidP="00804318">
      <w:pPr>
        <w:pStyle w:val="ListParagraph"/>
        <w:numPr>
          <w:ilvl w:val="0"/>
          <w:numId w:val="3"/>
        </w:numPr>
        <w:rPr>
          <w:rFonts w:eastAsia="Droid Serif"/>
          <w:szCs w:val="24"/>
          <w:shd w:val="clear" w:color="auto" w:fill="FFFFFF"/>
          <w:lang w:bidi="ar"/>
        </w:rPr>
      </w:pPr>
      <w:r w:rsidRPr="00BD2A8D">
        <w:rPr>
          <w:rFonts w:eastAsia="Droid Serif"/>
          <w:szCs w:val="24"/>
          <w:shd w:val="clear" w:color="auto" w:fill="FFFFFF"/>
          <w:lang w:bidi="ar"/>
        </w:rPr>
        <w:t xml:space="preserve">Theoretical </w:t>
      </w:r>
      <w:r w:rsidR="0051268D">
        <w:rPr>
          <w:rFonts w:eastAsia="Droid Serif"/>
          <w:szCs w:val="24"/>
          <w:shd w:val="clear" w:color="auto" w:fill="FFFFFF"/>
          <w:lang w:bidi="ar"/>
        </w:rPr>
        <w:t>p</w:t>
      </w:r>
      <w:r w:rsidRPr="00BD2A8D">
        <w:rPr>
          <w:rFonts w:eastAsia="Droid Serif"/>
          <w:szCs w:val="24"/>
          <w:shd w:val="clear" w:color="auto" w:fill="FFFFFF"/>
          <w:lang w:bidi="ar"/>
        </w:rPr>
        <w:t>rediction</w:t>
      </w:r>
      <w:r w:rsidR="005D0841">
        <w:rPr>
          <w:rFonts w:eastAsia="Droid Serif"/>
          <w:szCs w:val="24"/>
          <w:shd w:val="clear" w:color="auto" w:fill="FFFFFF"/>
          <w:lang w:bidi="ar"/>
        </w:rPr>
        <w:t>s</w:t>
      </w:r>
      <w:r w:rsidRPr="00BD2A8D">
        <w:rPr>
          <w:rFonts w:eastAsia="Droid Serif"/>
          <w:szCs w:val="24"/>
          <w:shd w:val="clear" w:color="auto" w:fill="FFFFFF"/>
          <w:lang w:bidi="ar"/>
        </w:rPr>
        <w:t xml:space="preserve"> of failure</w:t>
      </w:r>
      <w:r w:rsidR="005D0841">
        <w:rPr>
          <w:rFonts w:eastAsia="Droid Serif"/>
          <w:szCs w:val="24"/>
          <w:shd w:val="clear" w:color="auto" w:fill="FFFFFF"/>
          <w:lang w:bidi="ar"/>
        </w:rPr>
        <w:t xml:space="preserve"> mode</w:t>
      </w:r>
      <w:r w:rsidRPr="00BD2A8D">
        <w:rPr>
          <w:rFonts w:eastAsia="Droid Serif"/>
          <w:szCs w:val="24"/>
          <w:shd w:val="clear" w:color="auto" w:fill="FFFFFF"/>
          <w:lang w:bidi="ar"/>
        </w:rPr>
        <w:t xml:space="preserve"> based on concrete crushing (</w:t>
      </w:r>
      <w:r w:rsidR="00B8043D">
        <w:rPr>
          <w:rFonts w:eastAsia="Droid Serif"/>
          <w:szCs w:val="24"/>
          <w:shd w:val="clear" w:color="auto" w:fill="FFFFFF"/>
          <w:lang w:bidi="ar"/>
        </w:rPr>
        <w:t>i.e.,</w:t>
      </w:r>
      <w:r w:rsidR="006972C0">
        <w:rPr>
          <w:rFonts w:eastAsia="Droid Serif"/>
          <w:szCs w:val="24"/>
          <w:shd w:val="clear" w:color="auto" w:fill="FFFFFF"/>
          <w:lang w:bidi="ar"/>
        </w:rPr>
        <w:t xml:space="preserve"> failure in </w:t>
      </w:r>
      <w:r w:rsidR="00F746A8">
        <w:rPr>
          <w:rFonts w:eastAsia="Droid Serif"/>
          <w:szCs w:val="24"/>
          <w:shd w:val="clear" w:color="auto" w:fill="FFFFFF"/>
          <w:lang w:bidi="ar"/>
        </w:rPr>
        <w:t xml:space="preserve">the </w:t>
      </w:r>
      <w:r w:rsidR="006972C0">
        <w:rPr>
          <w:rFonts w:eastAsia="Droid Serif"/>
          <w:szCs w:val="24"/>
          <w:shd w:val="clear" w:color="auto" w:fill="FFFFFF"/>
          <w:lang w:bidi="ar"/>
        </w:rPr>
        <w:t>compression zone</w:t>
      </w:r>
      <w:r w:rsidRPr="00BD2A8D">
        <w:rPr>
          <w:rFonts w:eastAsia="Droid Serif"/>
          <w:szCs w:val="24"/>
          <w:shd w:val="clear" w:color="auto" w:fill="FFFFFF"/>
          <w:lang w:bidi="ar"/>
        </w:rPr>
        <w:t>)</w:t>
      </w:r>
      <w:r w:rsidR="006972C0">
        <w:rPr>
          <w:rFonts w:eastAsia="Droid Serif"/>
          <w:szCs w:val="24"/>
          <w:shd w:val="clear" w:color="auto" w:fill="FFFFFF"/>
          <w:lang w:bidi="ar"/>
        </w:rPr>
        <w:t xml:space="preserve"> ignored contribution</w:t>
      </w:r>
      <w:r w:rsidR="00F746A8">
        <w:rPr>
          <w:rFonts w:eastAsia="Droid Serif"/>
          <w:szCs w:val="24"/>
          <w:shd w:val="clear" w:color="auto" w:fill="FFFFFF"/>
          <w:lang w:bidi="ar"/>
        </w:rPr>
        <w:t>s</w:t>
      </w:r>
      <w:r w:rsidR="006972C0">
        <w:rPr>
          <w:rFonts w:eastAsia="Droid Serif"/>
          <w:szCs w:val="24"/>
          <w:shd w:val="clear" w:color="auto" w:fill="FFFFFF"/>
          <w:lang w:bidi="ar"/>
        </w:rPr>
        <w:t xml:space="preserve"> by GFRP compression bars in the beams but accounted for the contribution by compression steel bars in the control specimens.</w:t>
      </w:r>
      <w:r w:rsidR="00D16291">
        <w:rPr>
          <w:rFonts w:eastAsia="Droid Serif"/>
          <w:szCs w:val="24"/>
          <w:shd w:val="clear" w:color="auto" w:fill="FFFFFF"/>
          <w:lang w:bidi="ar"/>
        </w:rPr>
        <w:t xml:space="preserve"> </w:t>
      </w:r>
    </w:p>
    <w:p w14:paraId="203C7A6C" w14:textId="3835EBD1" w:rsidR="00BD2A8D" w:rsidRDefault="009726F0" w:rsidP="00804318">
      <w:pPr>
        <w:pStyle w:val="ListParagraph"/>
        <w:numPr>
          <w:ilvl w:val="0"/>
          <w:numId w:val="3"/>
        </w:numPr>
        <w:rPr>
          <w:rFonts w:eastAsia="Droid Serif"/>
          <w:szCs w:val="24"/>
          <w:shd w:val="clear" w:color="auto" w:fill="FFFFFF"/>
          <w:lang w:bidi="ar"/>
        </w:rPr>
      </w:pPr>
      <w:r w:rsidRPr="009726F0">
        <w:rPr>
          <w:szCs w:val="24"/>
        </w:rPr>
        <w:t>The experimental-to-predicted shear capacity ratio (</w:t>
      </w:r>
      <w:proofErr w:type="spellStart"/>
      <w:r w:rsidRPr="009726F0">
        <w:rPr>
          <w:szCs w:val="24"/>
        </w:rPr>
        <w:t>V</w:t>
      </w:r>
      <w:r w:rsidRPr="009726F0">
        <w:rPr>
          <w:sz w:val="28"/>
          <w:szCs w:val="28"/>
          <w:vertAlign w:val="subscript"/>
        </w:rPr>
        <w:t>Exp</w:t>
      </w:r>
      <w:proofErr w:type="spellEnd"/>
      <w:r w:rsidRPr="009726F0">
        <w:rPr>
          <w:szCs w:val="24"/>
        </w:rPr>
        <w:t>/</w:t>
      </w:r>
      <w:proofErr w:type="spellStart"/>
      <w:r w:rsidRPr="009726F0">
        <w:rPr>
          <w:szCs w:val="24"/>
        </w:rPr>
        <w:t>V</w:t>
      </w:r>
      <w:r w:rsidRPr="009726F0">
        <w:rPr>
          <w:sz w:val="28"/>
          <w:szCs w:val="28"/>
          <w:vertAlign w:val="subscript"/>
        </w:rPr>
        <w:t>Pred</w:t>
      </w:r>
      <w:proofErr w:type="spellEnd"/>
      <w:r w:rsidRPr="009726F0">
        <w:rPr>
          <w:szCs w:val="24"/>
        </w:rPr>
        <w:t>) averaged 1.44, with a standard deviation</w:t>
      </w:r>
      <w:r>
        <w:rPr>
          <w:szCs w:val="24"/>
        </w:rPr>
        <w:t xml:space="preserve"> (SD)</w:t>
      </w:r>
      <w:r w:rsidRPr="009726F0">
        <w:rPr>
          <w:szCs w:val="24"/>
        </w:rPr>
        <w:t xml:space="preserve"> of 0.17 and a coefficient of variation</w:t>
      </w:r>
      <w:r>
        <w:rPr>
          <w:szCs w:val="24"/>
        </w:rPr>
        <w:t xml:space="preserve"> (COV)</w:t>
      </w:r>
      <w:r w:rsidRPr="009726F0">
        <w:rPr>
          <w:szCs w:val="24"/>
        </w:rPr>
        <w:t xml:space="preserve"> of 11.79%, demonstrating that ACI 440 provided conservative shear predictions with reasonable consistency and a low to moderate variation in values</w:t>
      </w:r>
      <w:r w:rsidR="001C2EF3">
        <w:rPr>
          <w:szCs w:val="24"/>
        </w:rPr>
        <w:t>.</w:t>
      </w:r>
      <w:r>
        <w:rPr>
          <w:szCs w:val="24"/>
        </w:rPr>
        <w:t xml:space="preserve">  </w:t>
      </w:r>
    </w:p>
    <w:p w14:paraId="5F092A23" w14:textId="3FF29DEE" w:rsidR="00FF104F" w:rsidRDefault="00E07538" w:rsidP="00804318">
      <w:pPr>
        <w:pStyle w:val="ListParagraph"/>
        <w:numPr>
          <w:ilvl w:val="0"/>
          <w:numId w:val="3"/>
        </w:numPr>
        <w:rPr>
          <w:rFonts w:eastAsia="Droid Serif"/>
          <w:szCs w:val="24"/>
          <w:shd w:val="clear" w:color="auto" w:fill="FFFFFF"/>
          <w:lang w:bidi="ar"/>
        </w:rPr>
      </w:pPr>
      <w:r w:rsidRPr="00E07538">
        <w:rPr>
          <w:rFonts w:eastAsia="Droid Serif"/>
          <w:szCs w:val="24"/>
          <w:shd w:val="clear" w:color="auto" w:fill="FFFFFF"/>
          <w:lang w:bidi="ar"/>
        </w:rPr>
        <w:t>All beams reinforced with GFRP main bars and 200 mm GFRP stirrup spacing failed in diagonal shear, with cracks extending from the support through the compression zone to the nearest loading point. The provided GFRP shear reinforcement ratio was insufficient to ensure adequate confinement per unit volume of the beam section. In contrast, the control steel RC beam, reinforced with steel longitudinal bars and 200 mm steel stirrup spacing, failed by concrete crushing following the yielding of the longitudinal tension steel bars, as predicted by theoretical analysis</w:t>
      </w:r>
      <w:r w:rsidR="00A640D5">
        <w:rPr>
          <w:rFonts w:eastAsia="Droid Serif"/>
          <w:szCs w:val="24"/>
          <w:shd w:val="clear" w:color="auto" w:fill="FFFFFF"/>
          <w:lang w:bidi="ar"/>
        </w:rPr>
        <w:t>.</w:t>
      </w:r>
    </w:p>
    <w:p w14:paraId="58C4FAEC" w14:textId="4C3EFBC9" w:rsidR="00C23631" w:rsidRDefault="00C23631" w:rsidP="00804318">
      <w:pPr>
        <w:pStyle w:val="ListParagraph"/>
        <w:numPr>
          <w:ilvl w:val="0"/>
          <w:numId w:val="3"/>
        </w:numPr>
        <w:rPr>
          <w:rFonts w:eastAsia="Droid Serif"/>
          <w:szCs w:val="24"/>
          <w:shd w:val="clear" w:color="auto" w:fill="FFFFFF"/>
          <w:lang w:bidi="ar"/>
        </w:rPr>
      </w:pPr>
      <w:r w:rsidRPr="00C23631">
        <w:rPr>
          <w:rFonts w:eastAsia="Droid Serif"/>
          <w:szCs w:val="24"/>
          <w:shd w:val="clear" w:color="auto" w:fill="FFFFFF"/>
          <w:lang w:bidi="ar"/>
        </w:rPr>
        <w:t>Crack angle of the failed specimens varied from 39° to 49° with an average of 4</w:t>
      </w:r>
      <w:r>
        <w:rPr>
          <w:rFonts w:eastAsia="Droid Serif"/>
          <w:szCs w:val="24"/>
          <w:shd w:val="clear" w:color="auto" w:fill="FFFFFF"/>
          <w:lang w:bidi="ar"/>
        </w:rPr>
        <w:t>4.6</w:t>
      </w:r>
      <w:r w:rsidRPr="00C23631">
        <w:rPr>
          <w:rFonts w:eastAsia="Droid Serif"/>
          <w:szCs w:val="24"/>
          <w:shd w:val="clear" w:color="auto" w:fill="FFFFFF"/>
          <w:lang w:bidi="ar"/>
        </w:rPr>
        <w:t>°, which shows good agreement with traditional truss model.</w:t>
      </w:r>
    </w:p>
    <w:p w14:paraId="017A123E" w14:textId="29B672A9" w:rsidR="00076DC9" w:rsidRPr="00076DC9" w:rsidRDefault="00407DA0" w:rsidP="00076DC9">
      <w:pPr>
        <w:pStyle w:val="ListParagraph"/>
        <w:numPr>
          <w:ilvl w:val="0"/>
          <w:numId w:val="3"/>
        </w:numPr>
        <w:rPr>
          <w:rFonts w:eastAsia="Droid Serif"/>
          <w:szCs w:val="24"/>
          <w:shd w:val="clear" w:color="auto" w:fill="FFFFFF"/>
          <w:lang w:bidi="ar"/>
        </w:rPr>
      </w:pPr>
      <w:r w:rsidRPr="00407DA0">
        <w:rPr>
          <w:rFonts w:eastAsia="Droid Serif"/>
          <w:szCs w:val="24"/>
          <w:shd w:val="clear" w:color="auto" w:fill="FFFFFF"/>
          <w:lang w:bidi="ar"/>
        </w:rPr>
        <w:t>With a constant 200 mm GFRP stirrup spacing, higher concrete compressive strength and longitudinal tension reinforcement ratios in GFRP RC beams led to increased shear capacity and reduced final deflections after diagonal cracking.</w:t>
      </w:r>
      <w:r>
        <w:rPr>
          <w:rFonts w:eastAsia="Droid Serif"/>
          <w:szCs w:val="24"/>
          <w:shd w:val="clear" w:color="auto" w:fill="FFFFFF"/>
          <w:lang w:bidi="ar"/>
        </w:rPr>
        <w:t xml:space="preserve"> </w:t>
      </w:r>
      <w:r w:rsidRPr="00407DA0">
        <w:rPr>
          <w:rFonts w:eastAsia="Droid Serif"/>
          <w:szCs w:val="24"/>
          <w:shd w:val="clear" w:color="auto" w:fill="FFFFFF"/>
          <w:lang w:bidi="ar"/>
        </w:rPr>
        <w:t>This was due to improved shear resistance from aggregate interlock and dowel action between the aggregates and GFRP longitudinal reinforcement.</w:t>
      </w:r>
      <w:r>
        <w:rPr>
          <w:rFonts w:eastAsia="Droid Serif"/>
          <w:szCs w:val="24"/>
          <w:shd w:val="clear" w:color="auto" w:fill="FFFFFF"/>
          <w:lang w:bidi="ar"/>
        </w:rPr>
        <w:t xml:space="preserve"> </w:t>
      </w:r>
    </w:p>
    <w:p w14:paraId="6A5A6F45" w14:textId="0D1E4877" w:rsidR="00F7123D" w:rsidRPr="008433EA" w:rsidRDefault="00601155" w:rsidP="008433EA">
      <w:pPr>
        <w:pStyle w:val="ListParagraph"/>
        <w:numPr>
          <w:ilvl w:val="0"/>
          <w:numId w:val="3"/>
        </w:numPr>
        <w:rPr>
          <w:rFonts w:eastAsia="Droid Serif"/>
          <w:szCs w:val="24"/>
          <w:shd w:val="clear" w:color="auto" w:fill="FFFFFF"/>
          <w:lang w:bidi="ar"/>
        </w:rPr>
      </w:pPr>
      <w:r w:rsidRPr="00601155">
        <w:rPr>
          <w:rFonts w:eastAsia="Droid Serif"/>
          <w:szCs w:val="24"/>
          <w:shd w:val="clear" w:color="auto" w:fill="FFFFFF"/>
          <w:lang w:bidi="ar"/>
        </w:rPr>
        <w:t>Under similar conditions of compressive strength, tensile reinforcement ratios, shear span-to-depth ratios (a/d), and shear reinforcement ratios (stirrup spacings), GFRP RC beams exhibited lower shear capacity than steel RC beams. This reduction was mainly due to the limited dowel action of GFRP bars, coupled with their lower modulus of elasticity and reduced post-cracking transverse stiffness, which weakened shear resistance</w:t>
      </w:r>
      <w:r w:rsidR="00A640D5">
        <w:rPr>
          <w:rFonts w:eastAsia="Droid Serif"/>
          <w:szCs w:val="24"/>
          <w:shd w:val="clear" w:color="auto" w:fill="FFFFFF"/>
          <w:lang w:bidi="ar"/>
        </w:rPr>
        <w:t>.</w:t>
      </w:r>
    </w:p>
    <w:p w14:paraId="499EFBF3" w14:textId="70EEFD74" w:rsidR="00AA2924" w:rsidRPr="00E01CF0" w:rsidRDefault="00BE4318" w:rsidP="00337678">
      <w:pPr>
        <w:pStyle w:val="ListParagraph"/>
        <w:numPr>
          <w:ilvl w:val="0"/>
          <w:numId w:val="3"/>
        </w:numPr>
        <w:rPr>
          <w:rFonts w:eastAsia="Droid Serif"/>
          <w:szCs w:val="28"/>
          <w:shd w:val="clear" w:color="auto" w:fill="FFFFFF"/>
          <w:lang w:bidi="ar"/>
        </w:rPr>
      </w:pPr>
      <w:r w:rsidRPr="00E01CF0">
        <w:rPr>
          <w:rFonts w:eastAsia="Droid Serif"/>
          <w:szCs w:val="24"/>
          <w:shd w:val="clear" w:color="auto" w:fill="FFFFFF"/>
          <w:lang w:bidi="ar"/>
        </w:rPr>
        <w:t>The GFRP RC beams</w:t>
      </w:r>
      <w:r w:rsidR="00474501" w:rsidRPr="00E01CF0">
        <w:rPr>
          <w:rFonts w:eastAsia="Droid Serif"/>
          <w:szCs w:val="24"/>
          <w:shd w:val="clear" w:color="auto" w:fill="FFFFFF"/>
          <w:lang w:bidi="ar"/>
        </w:rPr>
        <w:t xml:space="preserve"> absorbed</w:t>
      </w:r>
      <w:r w:rsidR="006202F3" w:rsidRPr="00E01CF0">
        <w:rPr>
          <w:rFonts w:eastAsia="Droid Serif"/>
          <w:szCs w:val="24"/>
          <w:shd w:val="clear" w:color="auto" w:fill="FFFFFF"/>
          <w:lang w:bidi="ar"/>
        </w:rPr>
        <w:t xml:space="preserve"> an average of</w:t>
      </w:r>
      <w:r w:rsidR="00474501" w:rsidRPr="00E01CF0">
        <w:rPr>
          <w:rFonts w:eastAsia="Droid Serif"/>
          <w:szCs w:val="24"/>
          <w:shd w:val="clear" w:color="auto" w:fill="FFFFFF"/>
          <w:lang w:bidi="ar"/>
        </w:rPr>
        <w:t xml:space="preserve"> </w:t>
      </w:r>
      <w:r w:rsidR="00054BC9" w:rsidRPr="00E01CF0">
        <w:rPr>
          <w:rFonts w:eastAsia="Droid Serif"/>
          <w:szCs w:val="24"/>
          <w:shd w:val="clear" w:color="auto" w:fill="FFFFFF"/>
          <w:lang w:bidi="ar"/>
        </w:rPr>
        <w:t>461</w:t>
      </w:r>
      <w:r w:rsidR="00474501" w:rsidRPr="00E01CF0">
        <w:rPr>
          <w:rFonts w:eastAsia="Droid Serif"/>
          <w:szCs w:val="24"/>
          <w:shd w:val="clear" w:color="auto" w:fill="FFFFFF"/>
          <w:lang w:bidi="ar"/>
        </w:rPr>
        <w:t>.</w:t>
      </w:r>
      <w:r w:rsidR="00054BC9" w:rsidRPr="00E01CF0">
        <w:rPr>
          <w:rFonts w:eastAsia="Droid Serif"/>
          <w:szCs w:val="24"/>
          <w:shd w:val="clear" w:color="auto" w:fill="FFFFFF"/>
          <w:lang w:bidi="ar"/>
        </w:rPr>
        <w:t>8</w:t>
      </w:r>
      <w:r w:rsidR="00474501" w:rsidRPr="00E01CF0">
        <w:rPr>
          <w:rFonts w:eastAsia="Droid Serif"/>
          <w:szCs w:val="24"/>
          <w:shd w:val="clear" w:color="auto" w:fill="FFFFFF"/>
          <w:lang w:bidi="ar"/>
        </w:rPr>
        <w:t xml:space="preserve"> Nm strain energy, significantly higher than the control steel RC </w:t>
      </w:r>
      <w:r w:rsidR="00611F70" w:rsidRPr="00E01CF0">
        <w:rPr>
          <w:rFonts w:eastAsia="Droid Serif"/>
          <w:szCs w:val="24"/>
          <w:shd w:val="clear" w:color="auto" w:fill="FFFFFF"/>
          <w:lang w:bidi="ar"/>
        </w:rPr>
        <w:t>b</w:t>
      </w:r>
      <w:r w:rsidR="00474501" w:rsidRPr="00E01CF0">
        <w:rPr>
          <w:rFonts w:eastAsia="Droid Serif"/>
          <w:szCs w:val="24"/>
          <w:shd w:val="clear" w:color="auto" w:fill="FFFFFF"/>
          <w:lang w:bidi="ar"/>
        </w:rPr>
        <w:t>eam, which absorbed 278.8 Nm. Th</w:t>
      </w:r>
      <w:r w:rsidR="00D84EA8" w:rsidRPr="00E01CF0">
        <w:rPr>
          <w:rFonts w:eastAsia="Droid Serif"/>
          <w:szCs w:val="24"/>
          <w:shd w:val="clear" w:color="auto" w:fill="FFFFFF"/>
          <w:lang w:bidi="ar"/>
        </w:rPr>
        <w:t>e</w:t>
      </w:r>
      <w:r w:rsidR="00474501" w:rsidRPr="00E01CF0">
        <w:rPr>
          <w:rFonts w:eastAsia="Droid Serif"/>
          <w:szCs w:val="24"/>
          <w:shd w:val="clear" w:color="auto" w:fill="FFFFFF"/>
          <w:lang w:bidi="ar"/>
        </w:rPr>
        <w:t xml:space="preserve"> higher strain energy </w:t>
      </w:r>
      <w:r w:rsidR="00D84EA8" w:rsidRPr="00E01CF0">
        <w:rPr>
          <w:rFonts w:eastAsia="Droid Serif"/>
          <w:szCs w:val="24"/>
          <w:shd w:val="clear" w:color="auto" w:fill="FFFFFF"/>
          <w:lang w:bidi="ar"/>
        </w:rPr>
        <w:t>of the</w:t>
      </w:r>
      <w:r w:rsidR="00474501" w:rsidRPr="00E01CF0">
        <w:rPr>
          <w:rFonts w:eastAsia="Droid Serif"/>
          <w:szCs w:val="24"/>
          <w:shd w:val="clear" w:color="auto" w:fill="FFFFFF"/>
          <w:lang w:bidi="ar"/>
        </w:rPr>
        <w:t xml:space="preserve"> GFRP-RC beams </w:t>
      </w:r>
      <w:r w:rsidR="009F3CE7" w:rsidRPr="00E01CF0">
        <w:rPr>
          <w:rFonts w:eastAsia="Droid Serif"/>
          <w:szCs w:val="24"/>
          <w:shd w:val="clear" w:color="auto" w:fill="FFFFFF"/>
          <w:lang w:bidi="ar"/>
        </w:rPr>
        <w:t>was</w:t>
      </w:r>
      <w:r w:rsidR="00474501" w:rsidRPr="00E01CF0">
        <w:rPr>
          <w:rFonts w:eastAsia="Droid Serif"/>
          <w:szCs w:val="24"/>
          <w:shd w:val="clear" w:color="auto" w:fill="FFFFFF"/>
          <w:lang w:bidi="ar"/>
        </w:rPr>
        <w:t xml:space="preserve"> due to their ability to store energy elastically but then release</w:t>
      </w:r>
      <w:r w:rsidR="00063CCB">
        <w:rPr>
          <w:rFonts w:eastAsia="Droid Serif"/>
          <w:szCs w:val="24"/>
          <w:shd w:val="clear" w:color="auto" w:fill="FFFFFF"/>
          <w:lang w:bidi="ar"/>
        </w:rPr>
        <w:t>d</w:t>
      </w:r>
      <w:r w:rsidR="00474501" w:rsidRPr="00E01CF0">
        <w:rPr>
          <w:rFonts w:eastAsia="Droid Serif"/>
          <w:szCs w:val="24"/>
          <w:shd w:val="clear" w:color="auto" w:fill="FFFFFF"/>
          <w:lang w:bidi="ar"/>
        </w:rPr>
        <w:t xml:space="preserve"> it suddenly upon failure, resulting in brittle </w:t>
      </w:r>
      <w:r w:rsidR="0066794F" w:rsidRPr="00E01CF0">
        <w:rPr>
          <w:rFonts w:eastAsia="Droid Serif"/>
          <w:szCs w:val="24"/>
          <w:shd w:val="clear" w:color="auto" w:fill="FFFFFF"/>
          <w:lang w:bidi="ar"/>
        </w:rPr>
        <w:t xml:space="preserve">diagonal shear </w:t>
      </w:r>
      <w:r w:rsidR="00474501" w:rsidRPr="00E01CF0">
        <w:rPr>
          <w:rFonts w:eastAsia="Droid Serif"/>
          <w:szCs w:val="24"/>
          <w:shd w:val="clear" w:color="auto" w:fill="FFFFFF"/>
          <w:lang w:bidi="ar"/>
        </w:rPr>
        <w:t>failure mode</w:t>
      </w:r>
      <w:r w:rsidR="006202F3" w:rsidRPr="00E01CF0">
        <w:rPr>
          <w:rFonts w:eastAsia="Droid Serif"/>
          <w:szCs w:val="24"/>
          <w:shd w:val="clear" w:color="auto" w:fill="FFFFFF"/>
          <w:lang w:bidi="ar"/>
        </w:rPr>
        <w:t>s</w:t>
      </w:r>
      <w:r w:rsidR="00474501" w:rsidRPr="00E01CF0">
        <w:rPr>
          <w:rFonts w:eastAsia="Droid Serif"/>
          <w:szCs w:val="24"/>
          <w:shd w:val="clear" w:color="auto" w:fill="FFFFFF"/>
          <w:lang w:bidi="ar"/>
        </w:rPr>
        <w:t>, whereas the steel RC beam dissipate</w:t>
      </w:r>
      <w:r w:rsidR="004F439B" w:rsidRPr="00E01CF0">
        <w:rPr>
          <w:rFonts w:eastAsia="Droid Serif"/>
          <w:szCs w:val="24"/>
          <w:shd w:val="clear" w:color="auto" w:fill="FFFFFF"/>
          <w:lang w:bidi="ar"/>
        </w:rPr>
        <w:t>d</w:t>
      </w:r>
      <w:r w:rsidR="00474501" w:rsidRPr="00E01CF0">
        <w:rPr>
          <w:rFonts w:eastAsia="Droid Serif"/>
          <w:szCs w:val="24"/>
          <w:shd w:val="clear" w:color="auto" w:fill="FFFFFF"/>
          <w:lang w:bidi="ar"/>
        </w:rPr>
        <w:t xml:space="preserve"> energy more efficiently due to </w:t>
      </w:r>
      <w:r w:rsidR="004F439B" w:rsidRPr="00E01CF0">
        <w:rPr>
          <w:rFonts w:eastAsia="Droid Serif"/>
          <w:szCs w:val="24"/>
          <w:shd w:val="clear" w:color="auto" w:fill="FFFFFF"/>
          <w:lang w:bidi="ar"/>
        </w:rPr>
        <w:t>its</w:t>
      </w:r>
      <w:r w:rsidR="00474501" w:rsidRPr="00E01CF0">
        <w:rPr>
          <w:rFonts w:eastAsia="Droid Serif"/>
          <w:szCs w:val="24"/>
          <w:shd w:val="clear" w:color="auto" w:fill="FFFFFF"/>
          <w:lang w:bidi="ar"/>
        </w:rPr>
        <w:t xml:space="preserve"> high ductility obtained from its higher modulus of elasticit</w:t>
      </w:r>
      <w:r w:rsidR="0098372D" w:rsidRPr="00E01CF0">
        <w:rPr>
          <w:rFonts w:eastAsia="Droid Serif"/>
          <w:szCs w:val="24"/>
          <w:shd w:val="clear" w:color="auto" w:fill="FFFFFF"/>
          <w:lang w:bidi="ar"/>
        </w:rPr>
        <w:t>y.</w:t>
      </w:r>
    </w:p>
    <w:p w14:paraId="36FA9B5D" w14:textId="47270A63" w:rsidR="00BC0DFB" w:rsidRDefault="00BC0DFB" w:rsidP="00EA4B64"/>
    <w:p w14:paraId="3FC65C5E" w14:textId="77777777" w:rsidR="00BC0DFB" w:rsidRDefault="00BC0DFB" w:rsidP="00EA4B64"/>
    <w:p w14:paraId="483B11D0" w14:textId="54A46737" w:rsidR="00EA4B64" w:rsidRPr="00EA4B64" w:rsidRDefault="00EA4B64" w:rsidP="00EA4B64">
      <w:pPr>
        <w:spacing w:line="360" w:lineRule="auto"/>
        <w:rPr>
          <w:rFonts w:ascii="Times New Roman" w:hAnsi="Times New Roman"/>
          <w:b/>
          <w:bCs/>
          <w:sz w:val="24"/>
          <w:szCs w:val="24"/>
        </w:rPr>
      </w:pPr>
      <w:r w:rsidRPr="00EA4B64">
        <w:rPr>
          <w:rFonts w:ascii="Times New Roman" w:hAnsi="Times New Roman"/>
          <w:b/>
          <w:bCs/>
          <w:sz w:val="24"/>
          <w:szCs w:val="24"/>
        </w:rPr>
        <w:t>COMPETING INTERESTS</w:t>
      </w:r>
    </w:p>
    <w:p w14:paraId="757DBAB2" w14:textId="5AC0C288" w:rsidR="000B390C" w:rsidRDefault="00EA4B64" w:rsidP="00EA4B64">
      <w:pPr>
        <w:spacing w:line="360" w:lineRule="auto"/>
        <w:jc w:val="both"/>
        <w:rPr>
          <w:rFonts w:ascii="Times New Roman" w:hAnsi="Times New Roman"/>
          <w:sz w:val="24"/>
          <w:szCs w:val="24"/>
        </w:rPr>
      </w:pPr>
      <w:r w:rsidRPr="00EA4B64">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14:paraId="366861EF" w14:textId="77777777" w:rsidR="00F71565" w:rsidRPr="008C5D44" w:rsidRDefault="00F71565" w:rsidP="00F71565">
      <w:pPr>
        <w:rPr>
          <w:rFonts w:ascii="Times New Roman" w:hAnsi="Times New Roman"/>
          <w:kern w:val="2"/>
          <w:sz w:val="24"/>
          <w:szCs w:val="24"/>
          <w:highlight w:val="yellow"/>
        </w:rPr>
      </w:pPr>
      <w:bookmarkStart w:id="50" w:name="_Hlk180402183"/>
      <w:bookmarkStart w:id="51" w:name="_Hlk183680988"/>
      <w:r w:rsidRPr="008C5D44">
        <w:rPr>
          <w:rFonts w:ascii="Times New Roman" w:hAnsi="Times New Roman"/>
          <w:kern w:val="2"/>
          <w:sz w:val="24"/>
          <w:szCs w:val="24"/>
          <w:highlight w:val="yellow"/>
        </w:rPr>
        <w:t>Disclaimer (Artificial intelligence)</w:t>
      </w:r>
    </w:p>
    <w:p w14:paraId="5BF7728C" w14:textId="77777777" w:rsidR="00F71565" w:rsidRPr="008C5D44" w:rsidRDefault="00F71565" w:rsidP="00F71565">
      <w:pPr>
        <w:rPr>
          <w:rFonts w:ascii="Times New Roman" w:hAnsi="Times New Roman"/>
          <w:kern w:val="2"/>
          <w:sz w:val="24"/>
          <w:szCs w:val="24"/>
          <w:highlight w:val="yellow"/>
        </w:rPr>
      </w:pPr>
      <w:r w:rsidRPr="008C5D44">
        <w:rPr>
          <w:rFonts w:ascii="Times New Roman" w:hAnsi="Times New Roman"/>
          <w:kern w:val="2"/>
          <w:sz w:val="24"/>
          <w:szCs w:val="24"/>
          <w:highlight w:val="yellow"/>
        </w:rPr>
        <w:t>Author(s) hereby declare that NO generative AI technologies such as Large Language Models (</w:t>
      </w:r>
      <w:proofErr w:type="spellStart"/>
      <w:r w:rsidRPr="008C5D44">
        <w:rPr>
          <w:rFonts w:ascii="Times New Roman" w:hAnsi="Times New Roman"/>
          <w:kern w:val="2"/>
          <w:sz w:val="24"/>
          <w:szCs w:val="24"/>
          <w:highlight w:val="yellow"/>
        </w:rPr>
        <w:t>ChatGPT</w:t>
      </w:r>
      <w:proofErr w:type="spellEnd"/>
      <w:r w:rsidRPr="008C5D44">
        <w:rPr>
          <w:rFonts w:ascii="Times New Roman" w:hAnsi="Times New Roman"/>
          <w:kern w:val="2"/>
          <w:sz w:val="24"/>
          <w:szCs w:val="24"/>
          <w:highlight w:val="yellow"/>
        </w:rPr>
        <w:t xml:space="preserve">, COPILOT, etc.) and text-to-image generators have been used during the writing or editing of this manuscript. </w:t>
      </w:r>
    </w:p>
    <w:bookmarkEnd w:id="50"/>
    <w:bookmarkEnd w:id="51"/>
    <w:p w14:paraId="7D3C111D" w14:textId="0469872A" w:rsidR="00AE026A" w:rsidRDefault="00AE026A">
      <w:pPr>
        <w:rPr>
          <w:highlight w:val="yellow"/>
        </w:rPr>
      </w:pPr>
    </w:p>
    <w:p w14:paraId="5F731306" w14:textId="77777777" w:rsidR="00AE026A" w:rsidRDefault="00AE026A">
      <w:pPr>
        <w:rPr>
          <w:highlight w:val="yellow"/>
        </w:rPr>
      </w:pPr>
    </w:p>
    <w:p w14:paraId="2D935C8A" w14:textId="77777777" w:rsidR="00EA4B64" w:rsidRPr="00A418F1" w:rsidRDefault="00EA4B64">
      <w:pPr>
        <w:rPr>
          <w:highlight w:val="yellow"/>
        </w:rPr>
      </w:pPr>
    </w:p>
    <w:p w14:paraId="7C4B93A3" w14:textId="7A6BDF21" w:rsidR="00225848" w:rsidRPr="00225848" w:rsidRDefault="00E902F6">
      <w:pPr>
        <w:suppressAutoHyphens w:val="0"/>
        <w:spacing w:before="100" w:after="100" w:line="360" w:lineRule="auto"/>
        <w:rPr>
          <w:rFonts w:ascii="Times New Roman" w:eastAsia="Times New Roman" w:hAnsi="Times New Roman"/>
          <w:b/>
          <w:bCs/>
          <w:sz w:val="24"/>
          <w:szCs w:val="24"/>
        </w:rPr>
      </w:pPr>
      <w:r w:rsidRPr="00225848">
        <w:rPr>
          <w:rFonts w:ascii="Times New Roman" w:eastAsia="Times New Roman" w:hAnsi="Times New Roman"/>
          <w:b/>
          <w:bCs/>
          <w:sz w:val="24"/>
          <w:szCs w:val="24"/>
        </w:rPr>
        <w:t>REFERENCES:</w:t>
      </w:r>
    </w:p>
    <w:p w14:paraId="7BBB5912" w14:textId="4BCA1E35"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 Liang, X.; Peng, J.; Ren, R. A state-of-the-art review: Shear performance of the concrete beams reinforced with FRP bars. Constr. Build. Mater. </w:t>
      </w:r>
      <w:r w:rsidR="00E33D1E">
        <w:rPr>
          <w:rFonts w:ascii="Times New Roman" w:eastAsiaTheme="minorHAnsi" w:hAnsi="Times New Roman"/>
          <w:sz w:val="24"/>
          <w:szCs w:val="24"/>
        </w:rPr>
        <w:t>(</w:t>
      </w:r>
      <w:r w:rsidRPr="0046422F">
        <w:rPr>
          <w:rFonts w:ascii="Times New Roman" w:eastAsiaTheme="minorHAnsi" w:hAnsi="Times New Roman"/>
          <w:sz w:val="24"/>
          <w:szCs w:val="24"/>
        </w:rPr>
        <w:t>2023</w:t>
      </w:r>
      <w:r w:rsidR="00E33D1E">
        <w:rPr>
          <w:rFonts w:ascii="Times New Roman" w:eastAsiaTheme="minorHAnsi" w:hAnsi="Times New Roman"/>
          <w:sz w:val="24"/>
          <w:szCs w:val="24"/>
        </w:rPr>
        <w:t>)</w:t>
      </w:r>
      <w:r w:rsidRPr="0046422F">
        <w:rPr>
          <w:rFonts w:ascii="Times New Roman" w:eastAsiaTheme="minorHAnsi" w:hAnsi="Times New Roman"/>
          <w:sz w:val="24"/>
          <w:szCs w:val="24"/>
        </w:rPr>
        <w:t>, 364, 129996.</w:t>
      </w:r>
    </w:p>
    <w:p w14:paraId="5D54FA07"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[2] Mukhtar F, </w:t>
      </w:r>
      <w:proofErr w:type="spellStart"/>
      <w:r w:rsidRPr="0046422F">
        <w:rPr>
          <w:rFonts w:ascii="Times New Roman" w:eastAsiaTheme="minorHAnsi" w:hAnsi="Times New Roman"/>
          <w:sz w:val="24"/>
          <w:szCs w:val="24"/>
        </w:rPr>
        <w:t>Deifalla</w:t>
      </w:r>
      <w:proofErr w:type="spellEnd"/>
      <w:r w:rsidRPr="0046422F">
        <w:rPr>
          <w:rFonts w:ascii="Times New Roman" w:eastAsiaTheme="minorHAnsi" w:hAnsi="Times New Roman"/>
          <w:sz w:val="24"/>
          <w:szCs w:val="24"/>
        </w:rPr>
        <w:t xml:space="preserve"> A (2023) Shear strength of FRP reinforced deep concrete beams without stirrups: test database and a critical shear crack-based model. Compos Struct. </w:t>
      </w:r>
      <w:hyperlink r:id="rId39" w:history="1">
        <w:bookmarkStart w:id="52" w:name="_Hlk187719713"/>
        <w:r w:rsidRPr="0046422F">
          <w:rPr>
            <w:rFonts w:ascii="Times New Roman" w:eastAsiaTheme="minorHAnsi" w:hAnsi="Times New Roman"/>
            <w:color w:val="0563C1" w:themeColor="hyperlink"/>
            <w:sz w:val="24"/>
            <w:szCs w:val="24"/>
            <w:u w:val="single"/>
          </w:rPr>
          <w:t>https://doi.org/</w:t>
        </w:r>
        <w:bookmarkEnd w:id="52"/>
        <w:r w:rsidRPr="0046422F">
          <w:rPr>
            <w:rFonts w:ascii="Times New Roman" w:eastAsiaTheme="minorHAnsi" w:hAnsi="Times New Roman"/>
            <w:color w:val="0563C1" w:themeColor="hyperlink"/>
            <w:sz w:val="24"/>
            <w:szCs w:val="24"/>
            <w:u w:val="single"/>
          </w:rPr>
          <w:t>10.1016/j.compstruct.2022.116636</w:t>
        </w:r>
      </w:hyperlink>
      <w:r w:rsidRPr="0046422F">
        <w:rPr>
          <w:rFonts w:ascii="Times New Roman" w:eastAsiaTheme="minorHAnsi" w:hAnsi="Times New Roman"/>
          <w:sz w:val="24"/>
          <w:szCs w:val="24"/>
        </w:rPr>
        <w:t>.</w:t>
      </w:r>
    </w:p>
    <w:p w14:paraId="2008CD5D"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[3] </w:t>
      </w:r>
      <w:proofErr w:type="spellStart"/>
      <w:r w:rsidRPr="0046422F">
        <w:rPr>
          <w:rFonts w:ascii="Times New Roman" w:eastAsiaTheme="minorHAnsi" w:hAnsi="Times New Roman"/>
          <w:sz w:val="24"/>
          <w:szCs w:val="24"/>
        </w:rPr>
        <w:t>Ebid</w:t>
      </w:r>
      <w:proofErr w:type="spellEnd"/>
      <w:r w:rsidRPr="0046422F">
        <w:rPr>
          <w:rFonts w:ascii="Times New Roman" w:eastAsiaTheme="minorHAnsi" w:hAnsi="Times New Roman"/>
          <w:sz w:val="24"/>
          <w:szCs w:val="24"/>
        </w:rPr>
        <w:t xml:space="preserve"> AM, </w:t>
      </w:r>
      <w:proofErr w:type="spellStart"/>
      <w:r w:rsidRPr="0046422F">
        <w:rPr>
          <w:rFonts w:ascii="Times New Roman" w:eastAsiaTheme="minorHAnsi" w:hAnsi="Times New Roman"/>
          <w:sz w:val="24"/>
          <w:szCs w:val="24"/>
        </w:rPr>
        <w:t>Deifalla</w:t>
      </w:r>
      <w:proofErr w:type="spellEnd"/>
      <w:r w:rsidRPr="0046422F">
        <w:rPr>
          <w:rFonts w:ascii="Times New Roman" w:eastAsiaTheme="minorHAnsi" w:hAnsi="Times New Roman"/>
          <w:sz w:val="24"/>
          <w:szCs w:val="24"/>
        </w:rPr>
        <w:t xml:space="preserve"> A (2021) Prediction of shear strength of FRP reinforced beams with and without stirrups using (GP) technique. Ain Shams Eng J 12:2493–2510. </w:t>
      </w:r>
      <w:hyperlink r:id="rId40" w:history="1">
        <w:r w:rsidRPr="0046422F">
          <w:rPr>
            <w:rFonts w:ascii="Times New Roman" w:eastAsiaTheme="minorHAnsi" w:hAnsi="Times New Roman"/>
            <w:color w:val="0563C1" w:themeColor="hyperlink"/>
            <w:sz w:val="24"/>
            <w:szCs w:val="24"/>
            <w:u w:val="single"/>
          </w:rPr>
          <w:t>https://doi.org/10.1016/j.asej.2021.02.006</w:t>
        </w:r>
      </w:hyperlink>
      <w:r w:rsidRPr="0046422F">
        <w:rPr>
          <w:rFonts w:ascii="Times New Roman" w:eastAsiaTheme="minorHAnsi" w:hAnsi="Times New Roman"/>
          <w:sz w:val="24"/>
          <w:szCs w:val="24"/>
        </w:rPr>
        <w:t>.</w:t>
      </w:r>
    </w:p>
    <w:p w14:paraId="0CBB3511"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[4] </w:t>
      </w:r>
      <w:proofErr w:type="spellStart"/>
      <w:r w:rsidRPr="0046422F">
        <w:rPr>
          <w:rFonts w:ascii="Times New Roman" w:eastAsiaTheme="minorHAnsi" w:hAnsi="Times New Roman"/>
          <w:sz w:val="24"/>
          <w:szCs w:val="24"/>
        </w:rPr>
        <w:t>Oller</w:t>
      </w:r>
      <w:proofErr w:type="spellEnd"/>
      <w:r w:rsidRPr="0046422F">
        <w:rPr>
          <w:rFonts w:ascii="Times New Roman" w:eastAsiaTheme="minorHAnsi" w:hAnsi="Times New Roman"/>
          <w:sz w:val="24"/>
          <w:szCs w:val="24"/>
        </w:rPr>
        <w:t xml:space="preserve"> E, </w:t>
      </w:r>
      <w:proofErr w:type="spellStart"/>
      <w:r w:rsidRPr="0046422F">
        <w:rPr>
          <w:rFonts w:ascii="Times New Roman" w:eastAsiaTheme="minorHAnsi" w:hAnsi="Times New Roman"/>
          <w:sz w:val="24"/>
          <w:szCs w:val="24"/>
        </w:rPr>
        <w:t>Marı</w:t>
      </w:r>
      <w:proofErr w:type="spellEnd"/>
      <w:r w:rsidRPr="0046422F">
        <w:rPr>
          <w:rFonts w:ascii="Times New Roman" w:eastAsiaTheme="minorHAnsi" w:hAnsi="Times New Roman"/>
          <w:sz w:val="24"/>
          <w:szCs w:val="24"/>
        </w:rPr>
        <w:t xml:space="preserve">´ A, </w:t>
      </w:r>
      <w:proofErr w:type="spellStart"/>
      <w:r w:rsidRPr="0046422F">
        <w:rPr>
          <w:rFonts w:ascii="Times New Roman" w:eastAsiaTheme="minorHAnsi" w:hAnsi="Times New Roman"/>
          <w:sz w:val="24"/>
          <w:szCs w:val="24"/>
        </w:rPr>
        <w:t>Baira´n</w:t>
      </w:r>
      <w:proofErr w:type="spellEnd"/>
      <w:r w:rsidRPr="0046422F">
        <w:rPr>
          <w:rFonts w:ascii="Times New Roman" w:eastAsiaTheme="minorHAnsi" w:hAnsi="Times New Roman"/>
          <w:sz w:val="24"/>
          <w:szCs w:val="24"/>
        </w:rPr>
        <w:t xml:space="preserve"> JM, </w:t>
      </w:r>
      <w:proofErr w:type="spellStart"/>
      <w:r w:rsidRPr="0046422F">
        <w:rPr>
          <w:rFonts w:ascii="Times New Roman" w:eastAsiaTheme="minorHAnsi" w:hAnsi="Times New Roman"/>
          <w:sz w:val="24"/>
          <w:szCs w:val="24"/>
        </w:rPr>
        <w:t>Cladera</w:t>
      </w:r>
      <w:proofErr w:type="spellEnd"/>
      <w:r w:rsidRPr="0046422F">
        <w:rPr>
          <w:rFonts w:ascii="Times New Roman" w:eastAsiaTheme="minorHAnsi" w:hAnsi="Times New Roman"/>
          <w:sz w:val="24"/>
          <w:szCs w:val="24"/>
        </w:rPr>
        <w:t xml:space="preserve"> A (2015) Shear design of reinforced concrete beams with FRP longitudinal and transverse reinforcement. Compos B Eng 74:104–122. </w:t>
      </w:r>
      <w:hyperlink r:id="rId41" w:history="1">
        <w:r w:rsidRPr="0046422F">
          <w:rPr>
            <w:rFonts w:ascii="Times New Roman" w:eastAsiaTheme="minorHAnsi" w:hAnsi="Times New Roman"/>
            <w:color w:val="0563C1" w:themeColor="hyperlink"/>
            <w:sz w:val="24"/>
            <w:szCs w:val="24"/>
            <w:u w:val="single"/>
          </w:rPr>
          <w:t>https://doi.org/10.1016/J.COMPOSITESB.2014.12.031</w:t>
        </w:r>
      </w:hyperlink>
      <w:r w:rsidRPr="0046422F">
        <w:rPr>
          <w:rFonts w:ascii="Times New Roman" w:eastAsiaTheme="minorHAnsi" w:hAnsi="Times New Roman"/>
          <w:sz w:val="24"/>
          <w:szCs w:val="24"/>
        </w:rPr>
        <w:t>.</w:t>
      </w:r>
    </w:p>
    <w:p w14:paraId="04EF7D35" w14:textId="72A8D410" w:rsidR="0046422F" w:rsidRPr="0046422F" w:rsidRDefault="0046422F" w:rsidP="00B26293">
      <w:pPr>
        <w:suppressAutoHyphens w:val="0"/>
        <w:autoSpaceDN/>
        <w:spacing w:line="360" w:lineRule="auto"/>
        <w:jc w:val="both"/>
        <w:textAlignment w:val="auto"/>
        <w:rPr>
          <w:rFonts w:ascii="Times New Roman" w:eastAsiaTheme="minorHAnsi" w:hAnsi="Times New Roman" w:cstheme="minorBidi"/>
          <w:sz w:val="24"/>
          <w:szCs w:val="24"/>
        </w:rPr>
      </w:pPr>
      <w:r w:rsidRPr="0046422F">
        <w:rPr>
          <w:rFonts w:ascii="Times New Roman" w:eastAsiaTheme="minorHAnsi" w:hAnsi="Times New Roman"/>
          <w:sz w:val="24"/>
          <w:szCs w:val="24"/>
        </w:rPr>
        <w:t xml:space="preserve">[5] </w:t>
      </w:r>
      <w:r w:rsidR="001259AB" w:rsidRPr="001259AB">
        <w:rPr>
          <w:rFonts w:ascii="Times New Roman" w:eastAsiaTheme="minorHAnsi" w:hAnsi="Times New Roman" w:cstheme="minorBidi"/>
          <w:sz w:val="24"/>
          <w:szCs w:val="24"/>
          <w:lang w:val="en-GH"/>
        </w:rPr>
        <w:t>Ohene-</w:t>
      </w:r>
      <w:proofErr w:type="spellStart"/>
      <w:r w:rsidR="001259AB" w:rsidRPr="001259AB">
        <w:rPr>
          <w:rFonts w:ascii="Times New Roman" w:eastAsiaTheme="minorHAnsi" w:hAnsi="Times New Roman" w:cstheme="minorBidi"/>
          <w:sz w:val="24"/>
          <w:szCs w:val="24"/>
          <w:lang w:val="en-GH"/>
        </w:rPr>
        <w:t>Coffie</w:t>
      </w:r>
      <w:proofErr w:type="spellEnd"/>
      <w:r w:rsidR="001259AB" w:rsidRPr="001259AB">
        <w:rPr>
          <w:rFonts w:ascii="Times New Roman" w:eastAsiaTheme="minorHAnsi" w:hAnsi="Times New Roman" w:cstheme="minorBidi"/>
          <w:sz w:val="24"/>
          <w:szCs w:val="24"/>
          <w:lang w:val="en-GH"/>
        </w:rPr>
        <w:t xml:space="preserve">, F., </w:t>
      </w:r>
      <w:proofErr w:type="spellStart"/>
      <w:r w:rsidR="001259AB" w:rsidRPr="001259AB">
        <w:rPr>
          <w:rFonts w:ascii="Times New Roman" w:eastAsiaTheme="minorHAnsi" w:hAnsi="Times New Roman" w:cstheme="minorBidi"/>
          <w:sz w:val="24"/>
          <w:szCs w:val="24"/>
          <w:lang w:val="en-GH"/>
        </w:rPr>
        <w:t>Kankam</w:t>
      </w:r>
      <w:proofErr w:type="spellEnd"/>
      <w:r w:rsidR="001259AB" w:rsidRPr="001259AB">
        <w:rPr>
          <w:rFonts w:ascii="Times New Roman" w:eastAsiaTheme="minorHAnsi" w:hAnsi="Times New Roman" w:cstheme="minorBidi"/>
          <w:sz w:val="24"/>
          <w:szCs w:val="24"/>
          <w:lang w:val="en-GH"/>
        </w:rPr>
        <w:t xml:space="preserve">, C. K., </w:t>
      </w:r>
      <w:proofErr w:type="spellStart"/>
      <w:r w:rsidR="001259AB" w:rsidRPr="001259AB">
        <w:rPr>
          <w:rFonts w:ascii="Times New Roman" w:eastAsiaTheme="minorHAnsi" w:hAnsi="Times New Roman" w:cstheme="minorBidi"/>
          <w:sz w:val="24"/>
          <w:szCs w:val="24"/>
          <w:lang w:val="en-GH"/>
        </w:rPr>
        <w:t>Kpo</w:t>
      </w:r>
      <w:proofErr w:type="spellEnd"/>
      <w:r w:rsidR="001259AB" w:rsidRPr="001259AB">
        <w:rPr>
          <w:rFonts w:ascii="Times New Roman" w:eastAsiaTheme="minorHAnsi" w:hAnsi="Times New Roman" w:cstheme="minorBidi"/>
          <w:sz w:val="24"/>
          <w:szCs w:val="24"/>
          <w:lang w:val="en-GH"/>
        </w:rPr>
        <w:t xml:space="preserve">, S. A. K., Boateng, G. O., &amp; </w:t>
      </w:r>
      <w:proofErr w:type="spellStart"/>
      <w:r w:rsidR="001259AB" w:rsidRPr="001259AB">
        <w:rPr>
          <w:rFonts w:ascii="Times New Roman" w:eastAsiaTheme="minorHAnsi" w:hAnsi="Times New Roman" w:cstheme="minorBidi"/>
          <w:sz w:val="24"/>
          <w:szCs w:val="24"/>
          <w:lang w:val="en-GH"/>
        </w:rPr>
        <w:t>Nanor</w:t>
      </w:r>
      <w:proofErr w:type="spellEnd"/>
      <w:r w:rsidR="001259AB" w:rsidRPr="001259AB">
        <w:rPr>
          <w:rFonts w:ascii="Times New Roman" w:eastAsiaTheme="minorHAnsi" w:hAnsi="Times New Roman" w:cstheme="minorBidi"/>
          <w:sz w:val="24"/>
          <w:szCs w:val="24"/>
          <w:lang w:val="en-GH"/>
        </w:rPr>
        <w:t xml:space="preserve">, E. S. (2024). “Anchorage Bond Strength of Glass Fibre Polymer Reinforced Concrete with Palm Kernel Shells as Partial Coarse Aggregate.” Journal of Engineering Research and Reports, 26(7): 1–16. </w:t>
      </w:r>
      <w:hyperlink r:id="rId42" w:history="1">
        <w:r w:rsidR="001259AB" w:rsidRPr="001259AB">
          <w:rPr>
            <w:rStyle w:val="Hyperlink"/>
            <w:rFonts w:ascii="Times New Roman" w:eastAsiaTheme="minorHAnsi" w:hAnsi="Times New Roman" w:cstheme="minorBidi"/>
            <w:sz w:val="24"/>
            <w:szCs w:val="24"/>
            <w:lang w:val="en-GH"/>
          </w:rPr>
          <w:t>https://doi.org/10.9734/jerr/2024/v26i71189</w:t>
        </w:r>
      </w:hyperlink>
      <w:r w:rsidR="001259AB" w:rsidRPr="001259AB">
        <w:rPr>
          <w:rFonts w:ascii="Times New Roman" w:eastAsiaTheme="minorHAnsi" w:hAnsi="Times New Roman" w:cstheme="minorBidi"/>
          <w:sz w:val="24"/>
          <w:szCs w:val="24"/>
        </w:rPr>
        <w:t>.</w:t>
      </w:r>
    </w:p>
    <w:p w14:paraId="72A31E49" w14:textId="10936BA6"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cstheme="minorBidi"/>
          <w:sz w:val="24"/>
          <w:szCs w:val="24"/>
        </w:rPr>
        <w:t xml:space="preserve">[6] Wang B, Lui </w:t>
      </w:r>
      <w:proofErr w:type="spellStart"/>
      <w:r w:rsidRPr="0046422F">
        <w:rPr>
          <w:rFonts w:ascii="Times New Roman" w:eastAsiaTheme="minorHAnsi" w:hAnsi="Times New Roman" w:cstheme="minorBidi"/>
          <w:sz w:val="24"/>
          <w:szCs w:val="24"/>
        </w:rPr>
        <w:t>Gejia</w:t>
      </w:r>
      <w:proofErr w:type="spellEnd"/>
      <w:r w:rsidRPr="0046422F">
        <w:rPr>
          <w:rFonts w:ascii="Times New Roman" w:eastAsiaTheme="minorHAnsi" w:hAnsi="Times New Roman" w:cstheme="minorBidi"/>
          <w:sz w:val="24"/>
          <w:szCs w:val="24"/>
        </w:rPr>
        <w:t xml:space="preserve">, Miao H. Experimental study on bond performance between Glass-Fiber-Reinforced Polymer (GFRP) bars and Concrete. Buildings. </w:t>
      </w:r>
      <w:r w:rsidR="002240F6">
        <w:rPr>
          <w:rFonts w:ascii="Times New Roman" w:eastAsiaTheme="minorHAnsi" w:hAnsi="Times New Roman" w:cstheme="minorBidi"/>
          <w:sz w:val="24"/>
          <w:szCs w:val="24"/>
        </w:rPr>
        <w:t>(</w:t>
      </w:r>
      <w:r w:rsidRPr="0046422F">
        <w:rPr>
          <w:rFonts w:ascii="Times New Roman" w:eastAsiaTheme="minorHAnsi" w:hAnsi="Times New Roman" w:cstheme="minorBidi"/>
          <w:sz w:val="24"/>
          <w:szCs w:val="24"/>
        </w:rPr>
        <w:t>2023</w:t>
      </w:r>
      <w:r w:rsidR="002240F6">
        <w:rPr>
          <w:rFonts w:ascii="Times New Roman" w:eastAsiaTheme="minorHAnsi" w:hAnsi="Times New Roman" w:cstheme="minorBidi"/>
          <w:sz w:val="24"/>
          <w:szCs w:val="24"/>
        </w:rPr>
        <w:t>)</w:t>
      </w:r>
      <w:r w:rsidRPr="0046422F">
        <w:rPr>
          <w:rFonts w:ascii="Times New Roman" w:eastAsiaTheme="minorHAnsi" w:hAnsi="Times New Roman" w:cstheme="minorBidi"/>
          <w:sz w:val="24"/>
          <w:szCs w:val="24"/>
        </w:rPr>
        <w:t>;13 (9):2126.</w:t>
      </w:r>
    </w:p>
    <w:p w14:paraId="76CDD405" w14:textId="3919831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[7] Xian, G.; Guo, R.; Li, C. Combined effects of sustained bending loading, water immersion and fiber hybrid mode on the mechanical properties of carbon/glass fiber reinforced polymer composite. Compos. Struct. </w:t>
      </w:r>
      <w:r w:rsidR="002240F6">
        <w:rPr>
          <w:rFonts w:ascii="Times New Roman" w:eastAsiaTheme="minorHAnsi" w:hAnsi="Times New Roman"/>
          <w:sz w:val="24"/>
          <w:szCs w:val="24"/>
        </w:rPr>
        <w:t>(</w:t>
      </w:r>
      <w:r w:rsidRPr="0046422F">
        <w:rPr>
          <w:rFonts w:ascii="Times New Roman" w:eastAsiaTheme="minorHAnsi" w:hAnsi="Times New Roman"/>
          <w:sz w:val="24"/>
          <w:szCs w:val="24"/>
        </w:rPr>
        <w:t>2022</w:t>
      </w:r>
      <w:r w:rsidR="002240F6">
        <w:rPr>
          <w:rFonts w:ascii="Times New Roman" w:eastAsiaTheme="minorHAnsi" w:hAnsi="Times New Roman"/>
          <w:sz w:val="24"/>
          <w:szCs w:val="24"/>
        </w:rPr>
        <w:t>)</w:t>
      </w:r>
      <w:r w:rsidRPr="0046422F">
        <w:rPr>
          <w:rFonts w:ascii="Times New Roman" w:eastAsiaTheme="minorHAnsi" w:hAnsi="Times New Roman"/>
          <w:sz w:val="24"/>
          <w:szCs w:val="24"/>
        </w:rPr>
        <w:t>, 281, 115060.</w:t>
      </w:r>
    </w:p>
    <w:p w14:paraId="514BCD9C" w14:textId="4ED9494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[8] Mohammed SA, Said AI. A comparative study of the structural behavior of concrete beams Reinforced with Different Configurations of GFRP and Steel Bars, </w:t>
      </w:r>
      <w:proofErr w:type="spellStart"/>
      <w:r w:rsidRPr="0046422F">
        <w:rPr>
          <w:rFonts w:ascii="Times New Roman" w:eastAsiaTheme="minorHAnsi" w:hAnsi="Times New Roman"/>
          <w:sz w:val="24"/>
          <w:szCs w:val="24"/>
        </w:rPr>
        <w:t>Jcoeng</w:t>
      </w:r>
      <w:proofErr w:type="spellEnd"/>
      <w:r w:rsidRPr="0046422F">
        <w:rPr>
          <w:rFonts w:ascii="Times New Roman" w:eastAsiaTheme="minorHAnsi" w:hAnsi="Times New Roman"/>
          <w:sz w:val="24"/>
          <w:szCs w:val="24"/>
        </w:rPr>
        <w:t xml:space="preserve">. Apr. </w:t>
      </w:r>
      <w:r w:rsidR="002240F6">
        <w:rPr>
          <w:rFonts w:ascii="Times New Roman" w:eastAsiaTheme="minorHAnsi" w:hAnsi="Times New Roman"/>
          <w:sz w:val="24"/>
          <w:szCs w:val="24"/>
        </w:rPr>
        <w:t>(</w:t>
      </w:r>
      <w:r w:rsidRPr="0046422F">
        <w:rPr>
          <w:rFonts w:ascii="Times New Roman" w:eastAsiaTheme="minorHAnsi" w:hAnsi="Times New Roman"/>
          <w:sz w:val="24"/>
          <w:szCs w:val="24"/>
        </w:rPr>
        <w:t>2024</w:t>
      </w:r>
      <w:r w:rsidR="002240F6">
        <w:rPr>
          <w:rFonts w:ascii="Times New Roman" w:eastAsiaTheme="minorHAnsi" w:hAnsi="Times New Roman"/>
          <w:sz w:val="24"/>
          <w:szCs w:val="24"/>
        </w:rPr>
        <w:t>)</w:t>
      </w:r>
      <w:r w:rsidRPr="0046422F">
        <w:rPr>
          <w:rFonts w:ascii="Times New Roman" w:eastAsiaTheme="minorHAnsi" w:hAnsi="Times New Roman"/>
          <w:sz w:val="24"/>
          <w:szCs w:val="24"/>
        </w:rPr>
        <w:t xml:space="preserve">;30(04):200–218. </w:t>
      </w:r>
      <w:hyperlink r:id="rId43" w:history="1">
        <w:r w:rsidRPr="0046422F">
          <w:rPr>
            <w:rFonts w:ascii="Times New Roman" w:eastAsiaTheme="minorHAnsi" w:hAnsi="Times New Roman"/>
            <w:color w:val="0563C1" w:themeColor="hyperlink"/>
            <w:sz w:val="24"/>
            <w:szCs w:val="24"/>
            <w:u w:val="single"/>
          </w:rPr>
          <w:t>https://doi.org/10.31026/j.eng.2024.04.12</w:t>
        </w:r>
      </w:hyperlink>
      <w:r w:rsidRPr="0046422F">
        <w:rPr>
          <w:rFonts w:ascii="Times New Roman" w:eastAsiaTheme="minorHAnsi" w:hAnsi="Times New Roman"/>
          <w:sz w:val="24"/>
          <w:szCs w:val="24"/>
        </w:rPr>
        <w:t>.</w:t>
      </w:r>
    </w:p>
    <w:p w14:paraId="641BB502"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[9] MA E, Adam Abeer M, Habib Fatma A, El-Sayed, Taha A. Structural Behavior of High-Strength Concrete Slabs Reinforced with GFRP Bars. Polymers. 2021;13(17): 2997-NA. </w:t>
      </w:r>
      <w:hyperlink r:id="rId44" w:history="1">
        <w:r w:rsidRPr="0046422F">
          <w:rPr>
            <w:rFonts w:ascii="Times New Roman" w:eastAsiaTheme="minorHAnsi" w:hAnsi="Times New Roman"/>
            <w:color w:val="0563C1" w:themeColor="hyperlink"/>
            <w:sz w:val="24"/>
            <w:szCs w:val="24"/>
            <w:u w:val="single"/>
          </w:rPr>
          <w:t>https://doi.org/10.3390/polym13172997</w:t>
        </w:r>
      </w:hyperlink>
      <w:r w:rsidRPr="0046422F">
        <w:rPr>
          <w:rFonts w:ascii="Times New Roman" w:eastAsiaTheme="minorHAnsi" w:hAnsi="Times New Roman"/>
          <w:sz w:val="24"/>
          <w:szCs w:val="24"/>
        </w:rPr>
        <w:t>.</w:t>
      </w:r>
    </w:p>
    <w:p w14:paraId="15FBF7AE" w14:textId="3063066C"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[10] </w:t>
      </w:r>
      <w:r w:rsidR="001259AB" w:rsidRPr="001259AB">
        <w:rPr>
          <w:rFonts w:ascii="Times New Roman" w:eastAsiaTheme="minorHAnsi" w:hAnsi="Times New Roman"/>
          <w:sz w:val="24"/>
          <w:szCs w:val="24"/>
        </w:rPr>
        <w:t xml:space="preserve">Boateng, G. O., </w:t>
      </w:r>
      <w:proofErr w:type="spellStart"/>
      <w:r w:rsidR="001259AB" w:rsidRPr="001259AB">
        <w:rPr>
          <w:rFonts w:ascii="Times New Roman" w:eastAsiaTheme="minorHAnsi" w:hAnsi="Times New Roman"/>
          <w:sz w:val="24"/>
          <w:szCs w:val="24"/>
        </w:rPr>
        <w:t>Kankam</w:t>
      </w:r>
      <w:proofErr w:type="spellEnd"/>
      <w:r w:rsidR="001259AB" w:rsidRPr="001259AB">
        <w:rPr>
          <w:rFonts w:ascii="Times New Roman" w:eastAsiaTheme="minorHAnsi" w:hAnsi="Times New Roman"/>
          <w:sz w:val="24"/>
          <w:szCs w:val="24"/>
        </w:rPr>
        <w:t xml:space="preserve">, C. K., </w:t>
      </w:r>
      <w:proofErr w:type="spellStart"/>
      <w:r w:rsidR="001259AB" w:rsidRPr="001259AB">
        <w:rPr>
          <w:rFonts w:ascii="Times New Roman" w:eastAsiaTheme="minorHAnsi" w:hAnsi="Times New Roman"/>
          <w:sz w:val="24"/>
          <w:szCs w:val="24"/>
        </w:rPr>
        <w:t>Mansar</w:t>
      </w:r>
      <w:proofErr w:type="spellEnd"/>
      <w:r w:rsidR="001259AB" w:rsidRPr="001259AB">
        <w:rPr>
          <w:rFonts w:ascii="Times New Roman" w:eastAsiaTheme="minorHAnsi" w:hAnsi="Times New Roman"/>
          <w:sz w:val="24"/>
          <w:szCs w:val="24"/>
        </w:rPr>
        <w:t xml:space="preserve">, E. C., </w:t>
      </w:r>
      <w:proofErr w:type="spellStart"/>
      <w:r w:rsidR="001259AB" w:rsidRPr="001259AB">
        <w:rPr>
          <w:rFonts w:ascii="Times New Roman" w:eastAsiaTheme="minorHAnsi" w:hAnsi="Times New Roman"/>
          <w:sz w:val="24"/>
          <w:szCs w:val="24"/>
        </w:rPr>
        <w:t>Afrifa</w:t>
      </w:r>
      <w:proofErr w:type="spellEnd"/>
      <w:r w:rsidR="001259AB" w:rsidRPr="001259AB">
        <w:rPr>
          <w:rFonts w:ascii="Times New Roman" w:eastAsiaTheme="minorHAnsi" w:hAnsi="Times New Roman"/>
          <w:sz w:val="24"/>
          <w:szCs w:val="24"/>
        </w:rPr>
        <w:t>, R. O., Kwarteng, F., Ohene-</w:t>
      </w:r>
      <w:proofErr w:type="spellStart"/>
      <w:r w:rsidR="001259AB" w:rsidRPr="001259AB">
        <w:rPr>
          <w:rFonts w:ascii="Times New Roman" w:eastAsiaTheme="minorHAnsi" w:hAnsi="Times New Roman"/>
          <w:sz w:val="24"/>
          <w:szCs w:val="24"/>
        </w:rPr>
        <w:t>Coffie</w:t>
      </w:r>
      <w:proofErr w:type="spellEnd"/>
      <w:r w:rsidR="001259AB" w:rsidRPr="001259AB">
        <w:rPr>
          <w:rFonts w:ascii="Times New Roman" w:eastAsiaTheme="minorHAnsi" w:hAnsi="Times New Roman"/>
          <w:sz w:val="24"/>
          <w:szCs w:val="24"/>
        </w:rPr>
        <w:t xml:space="preserve">, F., &amp; </w:t>
      </w:r>
      <w:proofErr w:type="spellStart"/>
      <w:r w:rsidR="001259AB" w:rsidRPr="001259AB">
        <w:rPr>
          <w:rFonts w:ascii="Times New Roman" w:eastAsiaTheme="minorHAnsi" w:hAnsi="Times New Roman"/>
          <w:sz w:val="24"/>
          <w:szCs w:val="24"/>
        </w:rPr>
        <w:t>Kpo</w:t>
      </w:r>
      <w:proofErr w:type="spellEnd"/>
      <w:r w:rsidR="001259AB" w:rsidRPr="001259AB">
        <w:rPr>
          <w:rFonts w:ascii="Times New Roman" w:eastAsiaTheme="minorHAnsi" w:hAnsi="Times New Roman"/>
          <w:sz w:val="24"/>
          <w:szCs w:val="24"/>
        </w:rPr>
        <w:t xml:space="preserve">, S. A. K. (2024). “Evaluating the Mechanical Properties of Fiber-glass-Reinforced Polymer Bar.” Journal of Engineering Research and Reports, 26(7): 150–160. </w:t>
      </w:r>
      <w:hyperlink r:id="rId45" w:history="1">
        <w:r w:rsidR="001259AB" w:rsidRPr="001259AB">
          <w:rPr>
            <w:rStyle w:val="Hyperlink"/>
            <w:rFonts w:ascii="Times New Roman" w:eastAsiaTheme="minorHAnsi" w:hAnsi="Times New Roman"/>
            <w:sz w:val="24"/>
            <w:szCs w:val="24"/>
          </w:rPr>
          <w:t>https://doi.org/10.9734/jerr/2024/v26i71200</w:t>
        </w:r>
      </w:hyperlink>
      <w:r w:rsidR="001259AB" w:rsidRPr="001259AB">
        <w:rPr>
          <w:rFonts w:ascii="Times New Roman" w:eastAsiaTheme="minorHAnsi" w:hAnsi="Times New Roman"/>
          <w:sz w:val="24"/>
          <w:szCs w:val="24"/>
        </w:rPr>
        <w:t>.</w:t>
      </w:r>
    </w:p>
    <w:p w14:paraId="7E597B8A"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[11] </w:t>
      </w:r>
      <w:proofErr w:type="spellStart"/>
      <w:r w:rsidRPr="0046422F">
        <w:rPr>
          <w:rFonts w:ascii="Times New Roman" w:eastAsiaTheme="minorHAnsi" w:hAnsi="Times New Roman"/>
          <w:sz w:val="24"/>
          <w:szCs w:val="24"/>
        </w:rPr>
        <w:t>Nasrollahzadeh</w:t>
      </w:r>
      <w:proofErr w:type="spellEnd"/>
      <w:r w:rsidRPr="0046422F">
        <w:rPr>
          <w:rFonts w:ascii="Times New Roman" w:eastAsiaTheme="minorHAnsi" w:hAnsi="Times New Roman"/>
          <w:sz w:val="24"/>
          <w:szCs w:val="24"/>
        </w:rPr>
        <w:t xml:space="preserve"> K, </w:t>
      </w:r>
      <w:proofErr w:type="spellStart"/>
      <w:r w:rsidRPr="0046422F">
        <w:rPr>
          <w:rFonts w:ascii="Times New Roman" w:eastAsiaTheme="minorHAnsi" w:hAnsi="Times New Roman"/>
          <w:sz w:val="24"/>
          <w:szCs w:val="24"/>
        </w:rPr>
        <w:t>Basiri</w:t>
      </w:r>
      <w:proofErr w:type="spellEnd"/>
      <w:r w:rsidRPr="0046422F">
        <w:rPr>
          <w:rFonts w:ascii="Times New Roman" w:eastAsiaTheme="minorHAnsi" w:hAnsi="Times New Roman"/>
          <w:sz w:val="24"/>
          <w:szCs w:val="24"/>
        </w:rPr>
        <w:t xml:space="preserve"> MM (2014) Prediction of shear strength of FRP reinforced concrete beams using fuzzy inference system. Expert Systems with Applications 41: 1006-1020.</w:t>
      </w:r>
    </w:p>
    <w:p w14:paraId="49E55937"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[12] Kang, M.R.; Xue, W.C. Research Progress on shear behavior of concrete beams with FRP stirrups. J. North China Univ. Water </w:t>
      </w:r>
      <w:proofErr w:type="spellStart"/>
      <w:r w:rsidRPr="0046422F">
        <w:rPr>
          <w:rFonts w:ascii="Times New Roman" w:eastAsiaTheme="minorHAnsi" w:hAnsi="Times New Roman"/>
          <w:sz w:val="24"/>
          <w:szCs w:val="24"/>
        </w:rPr>
        <w:t>Resour</w:t>
      </w:r>
      <w:proofErr w:type="spellEnd"/>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Electr</w:t>
      </w:r>
      <w:proofErr w:type="spellEnd"/>
      <w:r w:rsidRPr="0046422F">
        <w:rPr>
          <w:rFonts w:ascii="Times New Roman" w:eastAsiaTheme="minorHAnsi" w:hAnsi="Times New Roman"/>
          <w:sz w:val="24"/>
          <w:szCs w:val="24"/>
        </w:rPr>
        <w:t>. Power (Nat. Sci. Ed.) 2015, 36, 15–20. (In Chinese)</w:t>
      </w:r>
    </w:p>
    <w:p w14:paraId="7E9C6506"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[13] Maranan, G.B.; Manalo, A.C.;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w:t>
      </w:r>
      <w:proofErr w:type="spellStart"/>
      <w:proofErr w:type="gramStart"/>
      <w:r w:rsidRPr="0046422F">
        <w:rPr>
          <w:rFonts w:ascii="Times New Roman" w:eastAsiaTheme="minorHAnsi" w:hAnsi="Times New Roman"/>
          <w:sz w:val="24"/>
          <w:szCs w:val="24"/>
        </w:rPr>
        <w:t>Karunasena,W</w:t>
      </w:r>
      <w:proofErr w:type="spellEnd"/>
      <w:r w:rsidRPr="0046422F">
        <w:rPr>
          <w:rFonts w:ascii="Times New Roman" w:eastAsiaTheme="minorHAnsi" w:hAnsi="Times New Roman"/>
          <w:sz w:val="24"/>
          <w:szCs w:val="24"/>
        </w:rPr>
        <w:t>.</w:t>
      </w:r>
      <w:proofErr w:type="gramEnd"/>
      <w:r w:rsidRPr="0046422F">
        <w:rPr>
          <w:rFonts w:ascii="Times New Roman" w:eastAsiaTheme="minorHAnsi" w:hAnsi="Times New Roman"/>
          <w:sz w:val="24"/>
          <w:szCs w:val="24"/>
        </w:rPr>
        <w:t xml:space="preserve">; Mendis, P.; Nguyen, T.Q. Shear </w:t>
      </w:r>
      <w:proofErr w:type="spellStart"/>
      <w:r w:rsidRPr="0046422F">
        <w:rPr>
          <w:rFonts w:ascii="Times New Roman" w:eastAsiaTheme="minorHAnsi" w:hAnsi="Times New Roman"/>
          <w:sz w:val="24"/>
          <w:szCs w:val="24"/>
        </w:rPr>
        <w:t>behaviour</w:t>
      </w:r>
      <w:proofErr w:type="spellEnd"/>
      <w:r w:rsidRPr="0046422F">
        <w:rPr>
          <w:rFonts w:ascii="Times New Roman" w:eastAsiaTheme="minorHAnsi" w:hAnsi="Times New Roman"/>
          <w:sz w:val="24"/>
          <w:szCs w:val="24"/>
        </w:rPr>
        <w:t xml:space="preserve"> of geopolymer-concrete beams transversely reinforced with continuous rectangular GFRP composite spirals. Compos. Struct. 2018, 187, 454–465. </w:t>
      </w:r>
    </w:p>
    <w:p w14:paraId="50DC9369" w14:textId="559F885A" w:rsid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[14]. Maranan, G.B.; Manalo, A.C.;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w:t>
      </w:r>
      <w:proofErr w:type="spellStart"/>
      <w:r w:rsidRPr="0046422F">
        <w:rPr>
          <w:rFonts w:ascii="Times New Roman" w:eastAsiaTheme="minorHAnsi" w:hAnsi="Times New Roman"/>
          <w:sz w:val="24"/>
          <w:szCs w:val="24"/>
        </w:rPr>
        <w:t>Karunasena</w:t>
      </w:r>
      <w:proofErr w:type="spellEnd"/>
      <w:r w:rsidRPr="0046422F">
        <w:rPr>
          <w:rFonts w:ascii="Times New Roman" w:eastAsiaTheme="minorHAnsi" w:hAnsi="Times New Roman"/>
          <w:sz w:val="24"/>
          <w:szCs w:val="24"/>
        </w:rPr>
        <w:t xml:space="preserve">, W.; Mendis, P.; Nguyen, T.Q. Flexural behavior of geopolymer concrete beams longitudinally reinforced with GFRP and steel hybrid reinforcements. Eng. Struct. 2019, 182, 141–152. </w:t>
      </w:r>
    </w:p>
    <w:p w14:paraId="643EC2F4" w14:textId="1655BE39" w:rsidR="00141166" w:rsidRPr="0046422F" w:rsidRDefault="00141166" w:rsidP="00B26293">
      <w:pPr>
        <w:suppressAutoHyphens w:val="0"/>
        <w:autoSpaceDN/>
        <w:spacing w:line="360" w:lineRule="auto"/>
        <w:jc w:val="both"/>
        <w:textAlignment w:val="auto"/>
        <w:rPr>
          <w:rFonts w:ascii="Times New Roman" w:eastAsiaTheme="minorHAnsi" w:hAnsi="Times New Roman"/>
          <w:sz w:val="24"/>
          <w:szCs w:val="24"/>
        </w:rPr>
      </w:pPr>
      <w:r w:rsidRPr="00141166">
        <w:rPr>
          <w:rFonts w:ascii="Times New Roman" w:eastAsiaTheme="minorHAnsi" w:hAnsi="Times New Roman"/>
          <w:sz w:val="24"/>
          <w:szCs w:val="24"/>
        </w:rPr>
        <w:t>[</w:t>
      </w:r>
      <w:r>
        <w:rPr>
          <w:rFonts w:ascii="Times New Roman" w:eastAsiaTheme="minorHAnsi" w:hAnsi="Times New Roman"/>
          <w:sz w:val="24"/>
          <w:szCs w:val="24"/>
        </w:rPr>
        <w:t>15</w:t>
      </w:r>
      <w:r w:rsidRPr="00141166">
        <w:rPr>
          <w:rFonts w:ascii="Times New Roman" w:eastAsiaTheme="minorHAnsi" w:hAnsi="Times New Roman"/>
          <w:sz w:val="24"/>
          <w:szCs w:val="24"/>
        </w:rPr>
        <w:t xml:space="preserve">] Walraven JC. Fundamental analysis of aggregate interlock. J Struct Div ASCE </w:t>
      </w:r>
      <w:proofErr w:type="gramStart"/>
      <w:r w:rsidRPr="00141166">
        <w:rPr>
          <w:rFonts w:ascii="Times New Roman" w:eastAsiaTheme="minorHAnsi" w:hAnsi="Times New Roman"/>
          <w:sz w:val="24"/>
          <w:szCs w:val="24"/>
        </w:rPr>
        <w:t>1981;108:2245</w:t>
      </w:r>
      <w:proofErr w:type="gramEnd"/>
      <w:r w:rsidRPr="00141166">
        <w:rPr>
          <w:rFonts w:ascii="Times New Roman" w:eastAsiaTheme="minorHAnsi" w:hAnsi="Times New Roman"/>
          <w:sz w:val="24"/>
          <w:szCs w:val="24"/>
        </w:rPr>
        <w:t>–70.</w:t>
      </w:r>
    </w:p>
    <w:p w14:paraId="39100347" w14:textId="352F675D"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6</w:t>
      </w:r>
      <w:r w:rsidRPr="0046422F">
        <w:rPr>
          <w:rFonts w:ascii="Times New Roman" w:eastAsiaTheme="minorHAnsi" w:hAnsi="Times New Roman"/>
          <w:sz w:val="24"/>
          <w:szCs w:val="24"/>
        </w:rPr>
        <w:t>] Choi Y. W. Lee H. K. Chu S. B. Cheong S. H. and Jung W. Y. (2012). Shear Behavior and Performance of Deep Beams Made with Self-Compacting Concrete. International Journal of Concrete Structures and Materials, Vol.6, No.2, pp.65–78, June 2012.</w:t>
      </w:r>
    </w:p>
    <w:p w14:paraId="365A965B" w14:textId="05C54926"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7</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Hamrani</w:t>
      </w:r>
      <w:proofErr w:type="spellEnd"/>
      <w:r w:rsidRPr="0046422F">
        <w:rPr>
          <w:rFonts w:ascii="Times New Roman" w:eastAsiaTheme="minorHAnsi" w:hAnsi="Times New Roman"/>
          <w:sz w:val="24"/>
          <w:szCs w:val="24"/>
        </w:rPr>
        <w:t xml:space="preserve">, A.; </w:t>
      </w:r>
      <w:proofErr w:type="spellStart"/>
      <w:r w:rsidRPr="0046422F">
        <w:rPr>
          <w:rFonts w:ascii="Times New Roman" w:eastAsiaTheme="minorHAnsi" w:hAnsi="Times New Roman"/>
          <w:sz w:val="24"/>
          <w:szCs w:val="24"/>
        </w:rPr>
        <w:t>Alnahhal</w:t>
      </w:r>
      <w:proofErr w:type="spellEnd"/>
      <w:r w:rsidRPr="0046422F">
        <w:rPr>
          <w:rFonts w:ascii="Times New Roman" w:eastAsiaTheme="minorHAnsi" w:hAnsi="Times New Roman"/>
          <w:sz w:val="24"/>
          <w:szCs w:val="24"/>
        </w:rPr>
        <w:t>, W. Shear behavior of basalt FRC beams reinforced with basalt FRP bars and glass FRP stirrups: Experimental and analytical investigations. Eng. Struct. 2021, 242, 112612.</w:t>
      </w:r>
    </w:p>
    <w:p w14:paraId="4C46F98C" w14:textId="51D49AB9"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8</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Machial</w:t>
      </w:r>
      <w:proofErr w:type="spellEnd"/>
      <w:r w:rsidRPr="0046422F">
        <w:rPr>
          <w:rFonts w:ascii="Times New Roman" w:eastAsiaTheme="minorHAnsi" w:hAnsi="Times New Roman"/>
          <w:sz w:val="24"/>
          <w:szCs w:val="24"/>
        </w:rPr>
        <w:t xml:space="preserve"> R, </w:t>
      </w:r>
      <w:proofErr w:type="spellStart"/>
      <w:r w:rsidRPr="0046422F">
        <w:rPr>
          <w:rFonts w:ascii="Times New Roman" w:eastAsiaTheme="minorHAnsi" w:hAnsi="Times New Roman"/>
          <w:sz w:val="24"/>
          <w:szCs w:val="24"/>
        </w:rPr>
        <w:t>Alam</w:t>
      </w:r>
      <w:proofErr w:type="spellEnd"/>
      <w:r w:rsidRPr="0046422F">
        <w:rPr>
          <w:rFonts w:ascii="Times New Roman" w:eastAsiaTheme="minorHAnsi" w:hAnsi="Times New Roman"/>
          <w:sz w:val="24"/>
          <w:szCs w:val="24"/>
        </w:rPr>
        <w:t xml:space="preserve"> MS, </w:t>
      </w:r>
      <w:proofErr w:type="spellStart"/>
      <w:r w:rsidRPr="0046422F">
        <w:rPr>
          <w:rFonts w:ascii="Times New Roman" w:eastAsiaTheme="minorHAnsi" w:hAnsi="Times New Roman"/>
          <w:sz w:val="24"/>
          <w:szCs w:val="24"/>
        </w:rPr>
        <w:t>Rteil</w:t>
      </w:r>
      <w:proofErr w:type="spellEnd"/>
      <w:r w:rsidRPr="0046422F">
        <w:rPr>
          <w:rFonts w:ascii="Times New Roman" w:eastAsiaTheme="minorHAnsi" w:hAnsi="Times New Roman"/>
          <w:sz w:val="24"/>
          <w:szCs w:val="24"/>
        </w:rPr>
        <w:t xml:space="preserve"> A (2012) Revisiting the shear design equations for concrete beams reinforced with FRP rebar and stirrups. Mater Struct 45.</w:t>
      </w:r>
    </w:p>
    <w:p w14:paraId="59E05D8E" w14:textId="1C9E539E"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9</w:t>
      </w:r>
      <w:r w:rsidRPr="0046422F">
        <w:rPr>
          <w:rFonts w:ascii="Times New Roman" w:eastAsiaTheme="minorHAnsi" w:hAnsi="Times New Roman"/>
          <w:sz w:val="24"/>
          <w:szCs w:val="24"/>
        </w:rPr>
        <w:t>] El-Sayed A, El-</w:t>
      </w:r>
      <w:proofErr w:type="spellStart"/>
      <w:r w:rsidRPr="0046422F">
        <w:rPr>
          <w:rFonts w:ascii="Times New Roman" w:eastAsiaTheme="minorHAnsi" w:hAnsi="Times New Roman"/>
          <w:sz w:val="24"/>
          <w:szCs w:val="24"/>
        </w:rPr>
        <w:t>Salakawy</w:t>
      </w:r>
      <w:proofErr w:type="spellEnd"/>
      <w:r w:rsidRPr="0046422F">
        <w:rPr>
          <w:rFonts w:ascii="Times New Roman" w:eastAsiaTheme="minorHAnsi" w:hAnsi="Times New Roman"/>
          <w:sz w:val="24"/>
          <w:szCs w:val="24"/>
        </w:rPr>
        <w:t xml:space="preserve"> E,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(2005) Shear strength of concrete beams reinforced with FRP bars: Design method. Proceedings of the 7</w:t>
      </w:r>
      <w:r w:rsidRPr="0046422F">
        <w:rPr>
          <w:rFonts w:ascii="Times New Roman" w:eastAsiaTheme="minorHAnsi" w:hAnsi="Times New Roman"/>
          <w:sz w:val="24"/>
          <w:szCs w:val="24"/>
          <w:vertAlign w:val="superscript"/>
        </w:rPr>
        <w:t>th</w:t>
      </w:r>
      <w:r w:rsidRPr="0046422F">
        <w:rPr>
          <w:rFonts w:ascii="Times New Roman" w:eastAsiaTheme="minorHAnsi" w:hAnsi="Times New Roman"/>
          <w:sz w:val="24"/>
          <w:szCs w:val="24"/>
        </w:rPr>
        <w:t xml:space="preserve"> International Symposium on Fiber Reinforced Polymer Reinforcement for Concrete Structures - FRPRCS-7: 955-974.</w:t>
      </w:r>
    </w:p>
    <w:p w14:paraId="0F71E76E" w14:textId="7DA364C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w:t>
      </w:r>
      <w:r w:rsidR="00141166" w:rsidRPr="00DB26E2">
        <w:rPr>
          <w:rFonts w:ascii="Times New Roman" w:eastAsiaTheme="minorHAnsi" w:hAnsi="Times New Roman"/>
          <w:sz w:val="24"/>
          <w:szCs w:val="24"/>
        </w:rPr>
        <w:t>20</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Razaqpur</w:t>
      </w:r>
      <w:proofErr w:type="spellEnd"/>
      <w:r w:rsidRPr="0046422F">
        <w:rPr>
          <w:rFonts w:ascii="Times New Roman" w:eastAsiaTheme="minorHAnsi" w:hAnsi="Times New Roman"/>
          <w:sz w:val="24"/>
          <w:szCs w:val="24"/>
        </w:rPr>
        <w:t xml:space="preserve"> AG, </w:t>
      </w:r>
      <w:proofErr w:type="spellStart"/>
      <w:r w:rsidRPr="0046422F">
        <w:rPr>
          <w:rFonts w:ascii="Times New Roman" w:eastAsiaTheme="minorHAnsi" w:hAnsi="Times New Roman"/>
          <w:sz w:val="24"/>
          <w:szCs w:val="24"/>
        </w:rPr>
        <w:t>Isgor</w:t>
      </w:r>
      <w:proofErr w:type="spellEnd"/>
      <w:r w:rsidRPr="0046422F">
        <w:rPr>
          <w:rFonts w:ascii="Times New Roman" w:eastAsiaTheme="minorHAnsi" w:hAnsi="Times New Roman"/>
          <w:sz w:val="24"/>
          <w:szCs w:val="24"/>
        </w:rPr>
        <w:t xml:space="preserve"> BO, Greenaway S, Selley A (2004) Concrete Contribution to the Shear Resistance of Fiber Reinforced Polymer Reinforced Concrete Members. J Compos Construct 8: 452-460.</w:t>
      </w:r>
    </w:p>
    <w:p w14:paraId="1FC82E72" w14:textId="2D9CC9F9"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1</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Machiel</w:t>
      </w:r>
      <w:proofErr w:type="spellEnd"/>
      <w:r w:rsidRPr="0046422F">
        <w:rPr>
          <w:rFonts w:ascii="Times New Roman" w:eastAsiaTheme="minorHAnsi" w:hAnsi="Times New Roman"/>
          <w:sz w:val="24"/>
          <w:szCs w:val="24"/>
        </w:rPr>
        <w:t xml:space="preserve"> R, </w:t>
      </w:r>
      <w:proofErr w:type="spellStart"/>
      <w:r w:rsidRPr="0046422F">
        <w:rPr>
          <w:rFonts w:ascii="Times New Roman" w:eastAsiaTheme="minorHAnsi" w:hAnsi="Times New Roman"/>
          <w:sz w:val="24"/>
          <w:szCs w:val="24"/>
        </w:rPr>
        <w:t>Alam</w:t>
      </w:r>
      <w:proofErr w:type="spellEnd"/>
      <w:r w:rsidRPr="0046422F">
        <w:rPr>
          <w:rFonts w:ascii="Times New Roman" w:eastAsiaTheme="minorHAnsi" w:hAnsi="Times New Roman"/>
          <w:sz w:val="24"/>
          <w:szCs w:val="24"/>
        </w:rPr>
        <w:t xml:space="preserve"> MS, </w:t>
      </w:r>
      <w:proofErr w:type="spellStart"/>
      <w:r w:rsidRPr="0046422F">
        <w:rPr>
          <w:rFonts w:ascii="Times New Roman" w:eastAsiaTheme="minorHAnsi" w:hAnsi="Times New Roman"/>
          <w:sz w:val="24"/>
          <w:szCs w:val="24"/>
        </w:rPr>
        <w:t>Rteil</w:t>
      </w:r>
      <w:proofErr w:type="spellEnd"/>
      <w:r w:rsidRPr="0046422F">
        <w:rPr>
          <w:rFonts w:ascii="Times New Roman" w:eastAsiaTheme="minorHAnsi" w:hAnsi="Times New Roman"/>
          <w:sz w:val="24"/>
          <w:szCs w:val="24"/>
        </w:rPr>
        <w:t xml:space="preserve"> A (2010) Shear strength contribution of transverse FRP reinforcement in bridge girders. IABSE-JSCE 978-984.</w:t>
      </w:r>
    </w:p>
    <w:p w14:paraId="5DAA89D4" w14:textId="7235348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2</w:t>
      </w:r>
      <w:r w:rsidRPr="0046422F">
        <w:rPr>
          <w:rFonts w:ascii="Times New Roman" w:eastAsiaTheme="minorHAnsi" w:hAnsi="Times New Roman"/>
          <w:sz w:val="24"/>
          <w:szCs w:val="24"/>
        </w:rPr>
        <w:t xml:space="preserve">] Said, M.; Adam, M.A.; Mahmoud, A.A.; </w:t>
      </w:r>
      <w:proofErr w:type="spellStart"/>
      <w:r w:rsidRPr="0046422F">
        <w:rPr>
          <w:rFonts w:ascii="Times New Roman" w:eastAsiaTheme="minorHAnsi" w:hAnsi="Times New Roman"/>
          <w:sz w:val="24"/>
          <w:szCs w:val="24"/>
        </w:rPr>
        <w:t>Shanour</w:t>
      </w:r>
      <w:proofErr w:type="spellEnd"/>
      <w:r w:rsidRPr="0046422F">
        <w:rPr>
          <w:rFonts w:ascii="Times New Roman" w:eastAsiaTheme="minorHAnsi" w:hAnsi="Times New Roman"/>
          <w:sz w:val="24"/>
          <w:szCs w:val="24"/>
        </w:rPr>
        <w:t>, A.S. Experimental and analytical shear evaluation of concrete beams reinforced with glass fiber reinforced polymers bars. Constr. Build. Mater. 2016, 102, 574–591.</w:t>
      </w:r>
    </w:p>
    <w:p w14:paraId="45408911" w14:textId="664AEC35" w:rsidR="00B26293"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3</w:t>
      </w:r>
      <w:r w:rsidRPr="0046422F">
        <w:rPr>
          <w:rFonts w:ascii="Times New Roman" w:eastAsiaTheme="minorHAnsi" w:hAnsi="Times New Roman"/>
          <w:sz w:val="24"/>
          <w:szCs w:val="24"/>
        </w:rPr>
        <w:t xml:space="preserve">] </w:t>
      </w:r>
      <w:r w:rsidR="003D07CF" w:rsidRPr="003D07CF">
        <w:rPr>
          <w:rFonts w:ascii="Times New Roman" w:eastAsiaTheme="minorHAnsi" w:hAnsi="Times New Roman"/>
          <w:sz w:val="24"/>
          <w:szCs w:val="24"/>
        </w:rPr>
        <w:t xml:space="preserve">S. Ahmad, A. Umar, A. Masood. 2017. Properties of Normal Concrete, Self-compacting Concrete and Glass </w:t>
      </w:r>
      <w:proofErr w:type="spellStart"/>
      <w:r w:rsidR="003D07CF" w:rsidRPr="003D07CF">
        <w:rPr>
          <w:rFonts w:ascii="Times New Roman" w:eastAsiaTheme="minorHAnsi" w:hAnsi="Times New Roman"/>
          <w:sz w:val="24"/>
          <w:szCs w:val="24"/>
        </w:rPr>
        <w:t>Fibre</w:t>
      </w:r>
      <w:proofErr w:type="spellEnd"/>
      <w:r w:rsidR="003D07CF" w:rsidRPr="003D07CF">
        <w:rPr>
          <w:rFonts w:ascii="Times New Roman" w:eastAsiaTheme="minorHAnsi" w:hAnsi="Times New Roman"/>
          <w:sz w:val="24"/>
          <w:szCs w:val="24"/>
        </w:rPr>
        <w:t>-reinforced Self-compacting Concrete: An Experimental Study, Procedia Eng. 173: 807-813.</w:t>
      </w:r>
      <w:r w:rsidR="00B26293">
        <w:rPr>
          <w:rFonts w:ascii="Times New Roman" w:eastAsiaTheme="minorHAnsi" w:hAnsi="Times New Roman"/>
          <w:sz w:val="24"/>
          <w:szCs w:val="24"/>
        </w:rPr>
        <w:t xml:space="preserve"> </w:t>
      </w:r>
      <w:proofErr w:type="gramStart"/>
      <w:r w:rsidR="003D07CF" w:rsidRPr="003D07CF">
        <w:rPr>
          <w:rFonts w:ascii="Times New Roman" w:eastAsiaTheme="minorHAnsi" w:hAnsi="Times New Roman"/>
          <w:sz w:val="24"/>
          <w:szCs w:val="24"/>
        </w:rPr>
        <w:t>doi:10.1016/j.proeng</w:t>
      </w:r>
      <w:proofErr w:type="gramEnd"/>
      <w:r w:rsidR="003D07CF" w:rsidRPr="003D07CF">
        <w:rPr>
          <w:rFonts w:ascii="Times New Roman" w:eastAsiaTheme="minorHAnsi" w:hAnsi="Times New Roman"/>
          <w:sz w:val="24"/>
          <w:szCs w:val="24"/>
        </w:rPr>
        <w:t>.2016.12.106.</w:t>
      </w:r>
    </w:p>
    <w:p w14:paraId="44A4E5ED" w14:textId="67D0761F"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4</w:t>
      </w:r>
      <w:r w:rsidRPr="0046422F">
        <w:rPr>
          <w:rFonts w:ascii="Times New Roman" w:eastAsiaTheme="minorHAnsi" w:hAnsi="Times New Roman"/>
          <w:sz w:val="24"/>
          <w:szCs w:val="24"/>
        </w:rPr>
        <w:t xml:space="preserve">] Concrete Structures 1999 by R. Warner (Author), B. Rangan (Author), A. Hall (Author), Ken Faulkes (Author). South </w:t>
      </w:r>
      <w:proofErr w:type="gramStart"/>
      <w:r w:rsidRPr="0046422F">
        <w:rPr>
          <w:rFonts w:ascii="Times New Roman" w:eastAsiaTheme="minorHAnsi" w:hAnsi="Times New Roman"/>
          <w:sz w:val="24"/>
          <w:szCs w:val="24"/>
        </w:rPr>
        <w:t>Melbourne :</w:t>
      </w:r>
      <w:proofErr w:type="gramEnd"/>
      <w:r w:rsidRPr="0046422F">
        <w:rPr>
          <w:rFonts w:ascii="Times New Roman" w:eastAsiaTheme="minorHAnsi" w:hAnsi="Times New Roman"/>
          <w:sz w:val="24"/>
          <w:szCs w:val="24"/>
        </w:rPr>
        <w:t xml:space="preserve"> Longman, 1998 xviii, 974 p. : ill. ; 25 cm. 0582802474. </w:t>
      </w:r>
    </w:p>
    <w:p w14:paraId="051593BC" w14:textId="7F49A68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5</w:t>
      </w:r>
      <w:r w:rsidRPr="0046422F">
        <w:rPr>
          <w:rFonts w:ascii="Times New Roman" w:eastAsiaTheme="minorHAnsi" w:hAnsi="Times New Roman"/>
          <w:sz w:val="24"/>
          <w:szCs w:val="24"/>
        </w:rPr>
        <w:t xml:space="preserve">] Abdullah M. Sagheer, Farid Abed. (2017) Finite Element Parametric Study of the Shear Behavior of GFRP-RC Short Beams. Conference: Seventh International Conference on Modeling, Simulation, and Applied Optimization (ICMSAO’17) </w:t>
      </w:r>
      <w:hyperlink r:id="rId46" w:history="1">
        <w:r w:rsidRPr="0046422F">
          <w:rPr>
            <w:rFonts w:ascii="Times New Roman" w:eastAsiaTheme="minorHAnsi" w:hAnsi="Times New Roman"/>
            <w:color w:val="0563C1" w:themeColor="hyperlink"/>
            <w:sz w:val="24"/>
            <w:szCs w:val="24"/>
            <w:u w:val="single"/>
          </w:rPr>
          <w:t>http://dx.doi.org/10.1109/ICMSAO.2017.7934912</w:t>
        </w:r>
      </w:hyperlink>
    </w:p>
    <w:p w14:paraId="27D15696" w14:textId="70EF6554"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6</w:t>
      </w:r>
      <w:r w:rsidRPr="0046422F">
        <w:rPr>
          <w:rFonts w:ascii="Times New Roman" w:eastAsiaTheme="minorHAnsi" w:hAnsi="Times New Roman"/>
          <w:sz w:val="24"/>
          <w:szCs w:val="24"/>
        </w:rPr>
        <w:t xml:space="preserve">] Ahmad, S. H. S. </w:t>
      </w:r>
      <w:proofErr w:type="spellStart"/>
      <w:r w:rsidRPr="0046422F">
        <w:rPr>
          <w:rFonts w:ascii="Times New Roman" w:eastAsiaTheme="minorHAnsi" w:hAnsi="Times New Roman"/>
          <w:sz w:val="24"/>
          <w:szCs w:val="24"/>
        </w:rPr>
        <w:t>Rafeeqi</w:t>
      </w:r>
      <w:proofErr w:type="spellEnd"/>
      <w:r w:rsidRPr="0046422F">
        <w:rPr>
          <w:rFonts w:ascii="Times New Roman" w:eastAsiaTheme="minorHAnsi" w:hAnsi="Times New Roman"/>
          <w:sz w:val="24"/>
          <w:szCs w:val="24"/>
        </w:rPr>
        <w:t xml:space="preserve"> F.A. and Fareed F. (2011). Shear Strength of Normal and Light Weight Reinforced Concrete Deep Beams without Web Reinforcement. Journal of Emerging Trends in Engineering and Applied Sciences (JETEAS) 2 (6): 967-971.</w:t>
      </w:r>
    </w:p>
    <w:p w14:paraId="24F37051" w14:textId="5B0892F9"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7</w:t>
      </w:r>
      <w:r w:rsidRPr="0046422F">
        <w:rPr>
          <w:rFonts w:ascii="Times New Roman" w:eastAsiaTheme="minorHAnsi" w:hAnsi="Times New Roman"/>
          <w:sz w:val="24"/>
          <w:szCs w:val="24"/>
        </w:rPr>
        <w:t>] Alam, M. S., and Hussein, A. (2012). “Effect of member depth on shear strength of high-strength fiber-reinforced polymer-reinforced concrete beams.” J. Compos. Constr., 10.1061/(ASCE)CC.1943-5614.0000248, 119–126.</w:t>
      </w:r>
    </w:p>
    <w:p w14:paraId="2A289344" w14:textId="46040510"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8</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Jumaa</w:t>
      </w:r>
      <w:proofErr w:type="spellEnd"/>
      <w:r w:rsidRPr="0046422F">
        <w:rPr>
          <w:rFonts w:ascii="Times New Roman" w:eastAsiaTheme="minorHAnsi" w:hAnsi="Times New Roman"/>
          <w:sz w:val="24"/>
          <w:szCs w:val="24"/>
        </w:rPr>
        <w:t xml:space="preserve"> </w:t>
      </w:r>
      <w:r w:rsidR="0066074E" w:rsidRPr="0046422F">
        <w:rPr>
          <w:rFonts w:ascii="Times New Roman" w:eastAsiaTheme="minorHAnsi" w:hAnsi="Times New Roman"/>
          <w:sz w:val="24"/>
          <w:szCs w:val="24"/>
        </w:rPr>
        <w:t xml:space="preserve">G. B. </w:t>
      </w:r>
      <w:r w:rsidRPr="0046422F">
        <w:rPr>
          <w:rFonts w:ascii="Times New Roman" w:eastAsiaTheme="minorHAnsi" w:hAnsi="Times New Roman"/>
          <w:sz w:val="24"/>
          <w:szCs w:val="24"/>
        </w:rPr>
        <w:t>and Yousif</w:t>
      </w:r>
      <w:r w:rsidR="0066074E">
        <w:rPr>
          <w:rFonts w:ascii="Times New Roman" w:eastAsiaTheme="minorHAnsi" w:hAnsi="Times New Roman"/>
          <w:sz w:val="24"/>
          <w:szCs w:val="24"/>
        </w:rPr>
        <w:t xml:space="preserve"> </w:t>
      </w:r>
      <w:r w:rsidR="0066074E" w:rsidRPr="0046422F">
        <w:rPr>
          <w:rFonts w:ascii="Times New Roman" w:eastAsiaTheme="minorHAnsi" w:hAnsi="Times New Roman"/>
          <w:sz w:val="24"/>
          <w:szCs w:val="24"/>
        </w:rPr>
        <w:t>A. R.</w:t>
      </w:r>
      <w:r w:rsidRPr="0046422F">
        <w:rPr>
          <w:rFonts w:ascii="Times New Roman" w:eastAsiaTheme="minorHAnsi" w:hAnsi="Times New Roman"/>
          <w:sz w:val="24"/>
          <w:szCs w:val="24"/>
        </w:rPr>
        <w:t xml:space="preserve">, Size effect in shear failure of high strength concrete beams without stirrup reinforced </w:t>
      </w:r>
      <w:proofErr w:type="spellStart"/>
      <w:r w:rsidRPr="0046422F">
        <w:rPr>
          <w:rFonts w:ascii="Times New Roman" w:eastAsiaTheme="minorHAnsi" w:hAnsi="Times New Roman"/>
          <w:sz w:val="24"/>
          <w:szCs w:val="24"/>
        </w:rPr>
        <w:t>withbasalt</w:t>
      </w:r>
      <w:proofErr w:type="spellEnd"/>
      <w:r w:rsidRPr="0046422F">
        <w:rPr>
          <w:rFonts w:ascii="Times New Roman" w:eastAsiaTheme="minorHAnsi" w:hAnsi="Times New Roman"/>
          <w:sz w:val="24"/>
          <w:szCs w:val="24"/>
        </w:rPr>
        <w:t xml:space="preserve"> FRP bars, KSCE J. Civ. Eng., 23 (2019) 1636–1650. </w:t>
      </w:r>
    </w:p>
    <w:p w14:paraId="71A66840" w14:textId="290A47B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w:t>
      </w:r>
      <w:r w:rsidRPr="00DB26E2">
        <w:rPr>
          <w:rFonts w:ascii="Times New Roman" w:eastAsiaTheme="minorHAnsi" w:hAnsi="Times New Roman"/>
          <w:sz w:val="24"/>
          <w:szCs w:val="24"/>
        </w:rPr>
        <w:t>2</w:t>
      </w:r>
      <w:r w:rsidR="00DB26E2" w:rsidRPr="00DB26E2">
        <w:rPr>
          <w:rFonts w:ascii="Times New Roman" w:eastAsiaTheme="minorHAnsi" w:hAnsi="Times New Roman"/>
          <w:sz w:val="24"/>
          <w:szCs w:val="24"/>
        </w:rPr>
        <w:t>9</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Kpo</w:t>
      </w:r>
      <w:proofErr w:type="spellEnd"/>
      <w:r w:rsidRPr="0046422F">
        <w:rPr>
          <w:rFonts w:ascii="Times New Roman" w:eastAsiaTheme="minorHAnsi" w:hAnsi="Times New Roman"/>
          <w:sz w:val="24"/>
          <w:szCs w:val="24"/>
        </w:rPr>
        <w:t xml:space="preserve">, S. A. K., Kankam CK, Ohene-Coffie F, Boateng G. O, Nanor ES, Junior J. K. Q., Mansal E. C. 2024. “Strength and Deformation Characteristics of Concrete Beams Reinforced </w:t>
      </w:r>
      <w:proofErr w:type="gramStart"/>
      <w:r w:rsidRPr="0046422F">
        <w:rPr>
          <w:rFonts w:ascii="Times New Roman" w:eastAsiaTheme="minorHAnsi" w:hAnsi="Times New Roman"/>
          <w:sz w:val="24"/>
          <w:szCs w:val="24"/>
        </w:rPr>
        <w:t>With</w:t>
      </w:r>
      <w:proofErr w:type="gramEnd"/>
      <w:r w:rsidRPr="0046422F">
        <w:rPr>
          <w:rFonts w:ascii="Times New Roman" w:eastAsiaTheme="minorHAnsi" w:hAnsi="Times New Roman"/>
          <w:sz w:val="24"/>
          <w:szCs w:val="24"/>
        </w:rPr>
        <w:t xml:space="preserve"> Glass </w:t>
      </w:r>
      <w:proofErr w:type="spellStart"/>
      <w:r w:rsidRPr="0046422F">
        <w:rPr>
          <w:rFonts w:ascii="Times New Roman" w:eastAsiaTheme="minorHAnsi" w:hAnsi="Times New Roman"/>
          <w:sz w:val="24"/>
          <w:szCs w:val="24"/>
        </w:rPr>
        <w:t>Fibre</w:t>
      </w:r>
      <w:proofErr w:type="spellEnd"/>
      <w:r w:rsidRPr="0046422F">
        <w:rPr>
          <w:rFonts w:ascii="Times New Roman" w:eastAsiaTheme="minorHAnsi" w:hAnsi="Times New Roman"/>
          <w:sz w:val="24"/>
          <w:szCs w:val="24"/>
        </w:rPr>
        <w:t xml:space="preserve"> Reinforced Polymer Bars”. Asian Journal of Advanced Research and Reports 18 (9):151-69. </w:t>
      </w:r>
      <w:hyperlink r:id="rId47" w:history="1">
        <w:r w:rsidRPr="0046422F">
          <w:rPr>
            <w:rFonts w:ascii="Times New Roman" w:eastAsiaTheme="minorHAnsi" w:hAnsi="Times New Roman"/>
            <w:color w:val="0563C1" w:themeColor="hyperlink"/>
            <w:sz w:val="24"/>
            <w:szCs w:val="24"/>
            <w:u w:val="single"/>
          </w:rPr>
          <w:t>https://doi.org/10.9734/ajarr/2024/v18i9741</w:t>
        </w:r>
      </w:hyperlink>
      <w:r w:rsidRPr="0046422F">
        <w:rPr>
          <w:rFonts w:ascii="Times New Roman" w:eastAsiaTheme="minorHAnsi" w:hAnsi="Times New Roman"/>
          <w:sz w:val="24"/>
          <w:szCs w:val="24"/>
        </w:rPr>
        <w:t>.</w:t>
      </w:r>
    </w:p>
    <w:p w14:paraId="17FA4335" w14:textId="0A8C09BB"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w:t>
      </w:r>
      <w:r w:rsidR="00DB26E2">
        <w:rPr>
          <w:rFonts w:ascii="Times New Roman" w:eastAsiaTheme="minorHAnsi" w:hAnsi="Times New Roman"/>
          <w:sz w:val="24"/>
          <w:szCs w:val="24"/>
        </w:rPr>
        <w:t>30</w:t>
      </w:r>
      <w:r w:rsidRPr="0046422F">
        <w:rPr>
          <w:rFonts w:ascii="Times New Roman" w:eastAsiaTheme="minorHAnsi" w:hAnsi="Times New Roman"/>
          <w:sz w:val="24"/>
          <w:szCs w:val="24"/>
        </w:rPr>
        <w:t xml:space="preserve">] Hegger, J.; Kurth, M. Shear capacity of concrete beams with FRP reinforcement. Proc. Fib Int. </w:t>
      </w:r>
      <w:proofErr w:type="spellStart"/>
      <w:r w:rsidRPr="0046422F">
        <w:rPr>
          <w:rFonts w:ascii="Times New Roman" w:eastAsiaTheme="minorHAnsi" w:hAnsi="Times New Roman"/>
          <w:sz w:val="24"/>
          <w:szCs w:val="24"/>
        </w:rPr>
        <w:t>Phd</w:t>
      </w:r>
      <w:proofErr w:type="spellEnd"/>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Symp</w:t>
      </w:r>
      <w:proofErr w:type="spellEnd"/>
      <w:r w:rsidRPr="0046422F">
        <w:rPr>
          <w:rFonts w:ascii="Times New Roman" w:eastAsiaTheme="minorHAnsi" w:hAnsi="Times New Roman"/>
          <w:sz w:val="24"/>
          <w:szCs w:val="24"/>
        </w:rPr>
        <w:t>. Civ. 2011, 275, 1–14.</w:t>
      </w:r>
    </w:p>
    <w:p w14:paraId="3AABEBFF" w14:textId="70895C97" w:rsidR="00B26293"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[3</w:t>
      </w:r>
      <w:r w:rsidR="00DB26E2">
        <w:rPr>
          <w:rFonts w:ascii="Times New Roman" w:eastAsiaTheme="minorHAnsi" w:hAnsi="Times New Roman"/>
          <w:sz w:val="24"/>
          <w:szCs w:val="24"/>
        </w:rPr>
        <w:t>1</w:t>
      </w:r>
      <w:r w:rsidRPr="0046422F">
        <w:rPr>
          <w:rFonts w:ascii="Times New Roman" w:eastAsiaTheme="minorHAnsi" w:hAnsi="Times New Roman"/>
          <w:sz w:val="24"/>
          <w:szCs w:val="24"/>
        </w:rPr>
        <w:t xml:space="preserve">] Maranan, G.B.; Manalo, A.C.;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w:t>
      </w:r>
      <w:proofErr w:type="spellStart"/>
      <w:proofErr w:type="gramStart"/>
      <w:r w:rsidRPr="0046422F">
        <w:rPr>
          <w:rFonts w:ascii="Times New Roman" w:eastAsiaTheme="minorHAnsi" w:hAnsi="Times New Roman"/>
          <w:sz w:val="24"/>
          <w:szCs w:val="24"/>
        </w:rPr>
        <w:t>Karunasena,W</w:t>
      </w:r>
      <w:proofErr w:type="spellEnd"/>
      <w:r w:rsidRPr="0046422F">
        <w:rPr>
          <w:rFonts w:ascii="Times New Roman" w:eastAsiaTheme="minorHAnsi" w:hAnsi="Times New Roman"/>
          <w:sz w:val="24"/>
          <w:szCs w:val="24"/>
        </w:rPr>
        <w:t>.</w:t>
      </w:r>
      <w:proofErr w:type="gramEnd"/>
      <w:r w:rsidRPr="0046422F">
        <w:rPr>
          <w:rFonts w:ascii="Times New Roman" w:eastAsiaTheme="minorHAnsi" w:hAnsi="Times New Roman"/>
          <w:sz w:val="24"/>
          <w:szCs w:val="24"/>
        </w:rPr>
        <w:t xml:space="preserve">; Mendis, P.; Nguyen, T.Q. Shear </w:t>
      </w:r>
      <w:proofErr w:type="spellStart"/>
      <w:r w:rsidRPr="0046422F">
        <w:rPr>
          <w:rFonts w:ascii="Times New Roman" w:eastAsiaTheme="minorHAnsi" w:hAnsi="Times New Roman"/>
          <w:sz w:val="24"/>
          <w:szCs w:val="24"/>
        </w:rPr>
        <w:t>behaviour</w:t>
      </w:r>
      <w:proofErr w:type="spellEnd"/>
      <w:r w:rsidRPr="0046422F">
        <w:rPr>
          <w:rFonts w:ascii="Times New Roman" w:eastAsiaTheme="minorHAnsi" w:hAnsi="Times New Roman"/>
          <w:sz w:val="24"/>
          <w:szCs w:val="24"/>
        </w:rPr>
        <w:t xml:space="preserve"> of geopolymer-concrete beams transversely reinforced with continuous rectangular GFRP composite spirals. Compos. Struct. 2018, 187, 454–465.</w:t>
      </w:r>
    </w:p>
    <w:p w14:paraId="7FAC2995" w14:textId="34F1F4C1" w:rsidR="006B6B23" w:rsidRDefault="006B6B23" w:rsidP="00B26293">
      <w:pPr>
        <w:suppressAutoHyphens w:val="0"/>
        <w:autoSpaceDN/>
        <w:spacing w:line="360" w:lineRule="auto"/>
        <w:jc w:val="both"/>
        <w:textAlignment w:val="auto"/>
        <w:rPr>
          <w:rFonts w:ascii="Times New Roman" w:eastAsiaTheme="minorHAnsi" w:hAnsi="Times New Roman"/>
          <w:sz w:val="24"/>
          <w:szCs w:val="24"/>
        </w:rPr>
      </w:pPr>
      <w:r>
        <w:rPr>
          <w:rFonts w:ascii="Times New Roman" w:eastAsiaTheme="minorHAnsi" w:hAnsi="Times New Roman"/>
          <w:sz w:val="24"/>
          <w:szCs w:val="24"/>
        </w:rPr>
        <w:t xml:space="preserve">[32] </w:t>
      </w:r>
      <w:r w:rsidRPr="006B6B23">
        <w:rPr>
          <w:rFonts w:ascii="Times New Roman" w:eastAsiaTheme="minorHAnsi" w:hAnsi="Times New Roman"/>
          <w:sz w:val="24"/>
          <w:szCs w:val="24"/>
        </w:rPr>
        <w:t>American Concrete Institute (ACI). Guide for the design and construction of concrete</w:t>
      </w:r>
      <w:r>
        <w:rPr>
          <w:rFonts w:ascii="Times New Roman" w:eastAsiaTheme="minorHAnsi" w:hAnsi="Times New Roman"/>
          <w:sz w:val="24"/>
          <w:szCs w:val="24"/>
        </w:rPr>
        <w:t xml:space="preserve"> </w:t>
      </w:r>
      <w:r w:rsidRPr="006B6B23">
        <w:rPr>
          <w:rFonts w:ascii="Times New Roman" w:eastAsiaTheme="minorHAnsi" w:hAnsi="Times New Roman"/>
          <w:sz w:val="24"/>
          <w:szCs w:val="24"/>
        </w:rPr>
        <w:t>reinforced with FRP bars. Farmington Hills, MI: ACI 440.1R-06; 2006.</w:t>
      </w:r>
    </w:p>
    <w:p w14:paraId="7F3162F8" w14:textId="50C6E9DB" w:rsidR="00464588" w:rsidRDefault="003D6995"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DB26E2">
        <w:rPr>
          <w:rFonts w:ascii="Times New Roman" w:eastAsia="Times New Roman" w:hAnsi="Times New Roman"/>
          <w:sz w:val="24"/>
          <w:szCs w:val="24"/>
        </w:rPr>
        <w:t>3</w:t>
      </w:r>
      <w:r>
        <w:rPr>
          <w:rFonts w:ascii="Times New Roman" w:eastAsia="Times New Roman" w:hAnsi="Times New Roman"/>
          <w:sz w:val="24"/>
          <w:szCs w:val="24"/>
        </w:rPr>
        <w:t xml:space="preserve">] </w:t>
      </w:r>
      <w:r w:rsidRPr="003D6995">
        <w:rPr>
          <w:rFonts w:ascii="Times New Roman" w:eastAsia="Times New Roman" w:hAnsi="Times New Roman"/>
          <w:sz w:val="24"/>
          <w:szCs w:val="24"/>
        </w:rPr>
        <w:t>Indian standard, Recommended Guidelines for Concrete Mix Design, IS 10262:1982, Bureau of India Standard, New Delhi.</w:t>
      </w:r>
    </w:p>
    <w:p w14:paraId="7D54406D" w14:textId="3500D699" w:rsidR="003D6995" w:rsidRDefault="003D6995"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64412E">
        <w:rPr>
          <w:rFonts w:ascii="Times New Roman" w:eastAsia="Times New Roman" w:hAnsi="Times New Roman"/>
          <w:sz w:val="24"/>
          <w:szCs w:val="24"/>
        </w:rPr>
        <w:t>4</w:t>
      </w:r>
      <w:r>
        <w:rPr>
          <w:rFonts w:ascii="Times New Roman" w:eastAsia="Times New Roman" w:hAnsi="Times New Roman"/>
          <w:sz w:val="24"/>
          <w:szCs w:val="24"/>
        </w:rPr>
        <w:t xml:space="preserve">] </w:t>
      </w:r>
      <w:r w:rsidR="00E505A3" w:rsidRPr="00E505A3">
        <w:rPr>
          <w:rFonts w:ascii="Times New Roman" w:eastAsia="Times New Roman" w:hAnsi="Times New Roman"/>
          <w:sz w:val="24"/>
          <w:szCs w:val="24"/>
        </w:rPr>
        <w:t>BS EN 12390-3 (2009). Testing hardened concrete-Part 3: Compressive Strength of Test Specimens. British Standard Institution, London; 2009.</w:t>
      </w:r>
    </w:p>
    <w:p w14:paraId="2183852C" w14:textId="2BDF16D2" w:rsidR="00E505A3" w:rsidRDefault="00E505A3"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64412E">
        <w:rPr>
          <w:rFonts w:ascii="Times New Roman" w:eastAsia="Times New Roman" w:hAnsi="Times New Roman"/>
          <w:sz w:val="24"/>
          <w:szCs w:val="24"/>
        </w:rPr>
        <w:t>5</w:t>
      </w:r>
      <w:r>
        <w:rPr>
          <w:rFonts w:ascii="Times New Roman" w:eastAsia="Times New Roman" w:hAnsi="Times New Roman"/>
          <w:sz w:val="24"/>
          <w:szCs w:val="24"/>
        </w:rPr>
        <w:t xml:space="preserve">] </w:t>
      </w:r>
      <w:r w:rsidR="00F265D5" w:rsidRPr="00F265D5">
        <w:rPr>
          <w:rFonts w:ascii="Times New Roman" w:eastAsia="Times New Roman" w:hAnsi="Times New Roman"/>
          <w:sz w:val="24"/>
          <w:szCs w:val="24"/>
        </w:rPr>
        <w:t>BS EN 12390-5: Testing of hardened concrete Part 5: Flexural Strength of Test Specimens, British Standard Institution, London, UK; 2000.</w:t>
      </w:r>
    </w:p>
    <w:p w14:paraId="3572BE78" w14:textId="5EFC1EFF" w:rsidR="00F265D5" w:rsidRDefault="00F265D5"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64412E">
        <w:rPr>
          <w:rFonts w:ascii="Times New Roman" w:eastAsia="Times New Roman" w:hAnsi="Times New Roman"/>
          <w:sz w:val="24"/>
          <w:szCs w:val="24"/>
        </w:rPr>
        <w:t>6</w:t>
      </w:r>
      <w:r>
        <w:rPr>
          <w:rFonts w:ascii="Times New Roman" w:eastAsia="Times New Roman" w:hAnsi="Times New Roman"/>
          <w:sz w:val="24"/>
          <w:szCs w:val="24"/>
        </w:rPr>
        <w:t xml:space="preserve">] </w:t>
      </w:r>
      <w:r w:rsidR="004201DC" w:rsidRPr="004201DC">
        <w:rPr>
          <w:rFonts w:ascii="Times New Roman" w:eastAsia="Times New Roman" w:hAnsi="Times New Roman"/>
          <w:sz w:val="24"/>
          <w:szCs w:val="24"/>
        </w:rPr>
        <w:t>ASTM D7205 (2006). Standard test method for tensile properties of fiber reinforced polymer matrix composite bars. ASTM Committee D30; 2006.</w:t>
      </w:r>
    </w:p>
    <w:p w14:paraId="093E0FCE" w14:textId="6353E6A6" w:rsidR="00F8256F" w:rsidRDefault="00F8256F"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[37] </w:t>
      </w:r>
      <w:proofErr w:type="spellStart"/>
      <w:r w:rsidRPr="00F8256F">
        <w:rPr>
          <w:rFonts w:ascii="Times New Roman" w:eastAsia="Times New Roman" w:hAnsi="Times New Roman"/>
          <w:sz w:val="24"/>
          <w:szCs w:val="24"/>
        </w:rPr>
        <w:t>Taerwe</w:t>
      </w:r>
      <w:proofErr w:type="spellEnd"/>
      <w:r w:rsidRPr="00F8256F">
        <w:rPr>
          <w:rFonts w:ascii="Times New Roman" w:eastAsia="Times New Roman" w:hAnsi="Times New Roman"/>
          <w:sz w:val="24"/>
          <w:szCs w:val="24"/>
        </w:rPr>
        <w:t xml:space="preserve"> L. Non-Metallic (FRP) Reinforcement for Concrete Structures: Proceedings of the Second International RILEM Symposium. CRC Press. 2004;18–24. [Online].</w:t>
      </w:r>
      <w:r>
        <w:rPr>
          <w:rFonts w:ascii="Times New Roman" w:eastAsia="Times New Roman" w:hAnsi="Times New Roman"/>
          <w:sz w:val="24"/>
          <w:szCs w:val="24"/>
        </w:rPr>
        <w:t xml:space="preserve"> </w:t>
      </w:r>
      <w:proofErr w:type="spellStart"/>
      <w:proofErr w:type="gramStart"/>
      <w:r w:rsidRPr="00F8256F">
        <w:rPr>
          <w:rFonts w:ascii="Times New Roman" w:eastAsia="Times New Roman" w:hAnsi="Times New Roman"/>
          <w:sz w:val="24"/>
          <w:szCs w:val="24"/>
        </w:rPr>
        <w:t>Available:https</w:t>
      </w:r>
      <w:proofErr w:type="spellEnd"/>
      <w:r w:rsidRPr="00F8256F">
        <w:rPr>
          <w:rFonts w:ascii="Times New Roman" w:eastAsia="Times New Roman" w:hAnsi="Times New Roman"/>
          <w:sz w:val="24"/>
          <w:szCs w:val="24"/>
        </w:rPr>
        <w:t>://books.google.com.gh/</w:t>
      </w:r>
      <w:proofErr w:type="spellStart"/>
      <w:r w:rsidRPr="00F8256F">
        <w:rPr>
          <w:rFonts w:ascii="Times New Roman" w:eastAsia="Times New Roman" w:hAnsi="Times New Roman"/>
          <w:sz w:val="24"/>
          <w:szCs w:val="24"/>
        </w:rPr>
        <w:t>books?id</w:t>
      </w:r>
      <w:proofErr w:type="spellEnd"/>
      <w:r w:rsidRPr="00F8256F">
        <w:rPr>
          <w:rFonts w:ascii="Times New Roman" w:eastAsia="Times New Roman" w:hAnsi="Times New Roman"/>
          <w:sz w:val="24"/>
          <w:szCs w:val="24"/>
        </w:rPr>
        <w:t>=</w:t>
      </w:r>
      <w:proofErr w:type="spellStart"/>
      <w:r w:rsidRPr="00F8256F">
        <w:rPr>
          <w:rFonts w:ascii="Times New Roman" w:eastAsia="Times New Roman" w:hAnsi="Times New Roman"/>
          <w:sz w:val="24"/>
          <w:szCs w:val="24"/>
        </w:rPr>
        <w:t>dUVZDwAAQBAJ</w:t>
      </w:r>
      <w:proofErr w:type="spellEnd"/>
      <w:proofErr w:type="gramEnd"/>
      <w:r w:rsidR="00FB473C">
        <w:rPr>
          <w:rFonts w:ascii="Times New Roman" w:eastAsia="Times New Roman" w:hAnsi="Times New Roman"/>
          <w:sz w:val="24"/>
          <w:szCs w:val="24"/>
        </w:rPr>
        <w:t>.</w:t>
      </w:r>
    </w:p>
    <w:p w14:paraId="1AE8F05A" w14:textId="125CC5F7" w:rsidR="0091394D" w:rsidRDefault="0022757E" w:rsidP="00B26293">
      <w:pPr>
        <w:suppressAutoHyphens w:val="0"/>
        <w:spacing w:before="100" w:after="100" w:line="360" w:lineRule="auto"/>
        <w:jc w:val="both"/>
        <w:rPr>
          <w:rFonts w:ascii="Times New Roman" w:eastAsia="Times New Roman" w:hAnsi="Times New Roman"/>
          <w:sz w:val="24"/>
          <w:szCs w:val="24"/>
        </w:rPr>
      </w:pPr>
      <w:r w:rsidRPr="00106624">
        <w:rPr>
          <w:rFonts w:ascii="Times New Roman" w:eastAsia="Times New Roman" w:hAnsi="Times New Roman"/>
          <w:sz w:val="24"/>
          <w:szCs w:val="24"/>
        </w:rPr>
        <w:t>[</w:t>
      </w:r>
      <w:r w:rsidR="00106624" w:rsidRPr="00106624">
        <w:rPr>
          <w:rFonts w:ascii="Times New Roman" w:eastAsia="Times New Roman" w:hAnsi="Times New Roman"/>
          <w:sz w:val="24"/>
          <w:szCs w:val="24"/>
        </w:rPr>
        <w:t>3</w:t>
      </w:r>
      <w:r w:rsidR="0019172B">
        <w:rPr>
          <w:rFonts w:ascii="Times New Roman" w:eastAsia="Times New Roman" w:hAnsi="Times New Roman"/>
          <w:sz w:val="24"/>
          <w:szCs w:val="24"/>
        </w:rPr>
        <w:t>8</w:t>
      </w:r>
      <w:r w:rsidRPr="00106624">
        <w:rPr>
          <w:rFonts w:ascii="Times New Roman" w:eastAsia="Times New Roman" w:hAnsi="Times New Roman"/>
          <w:sz w:val="24"/>
          <w:szCs w:val="24"/>
        </w:rPr>
        <w:t>]</w:t>
      </w:r>
      <w:r>
        <w:rPr>
          <w:rFonts w:ascii="Times New Roman" w:eastAsia="Times New Roman" w:hAnsi="Times New Roman"/>
          <w:sz w:val="24"/>
          <w:szCs w:val="24"/>
        </w:rPr>
        <w:t xml:space="preserve"> </w:t>
      </w:r>
      <w:r w:rsidRPr="0022757E">
        <w:rPr>
          <w:rFonts w:ascii="Times New Roman" w:eastAsia="Times New Roman" w:hAnsi="Times New Roman"/>
          <w:sz w:val="24"/>
          <w:szCs w:val="24"/>
        </w:rPr>
        <w:t xml:space="preserve">Kankam C.K., Adom-Asamoah M. (2002). Strength and ductility characteristics of reinforcing steel bars milled from scrap metals. Materials Design, 23(6), 537-545, </w:t>
      </w:r>
      <w:hyperlink r:id="rId48" w:history="1">
        <w:r w:rsidR="00B26293" w:rsidRPr="00057188">
          <w:rPr>
            <w:rStyle w:val="Hyperlink"/>
            <w:rFonts w:ascii="Times New Roman" w:eastAsia="Times New Roman" w:hAnsi="Times New Roman"/>
            <w:sz w:val="24"/>
            <w:szCs w:val="24"/>
          </w:rPr>
          <w:t>https://doi.org/10.1016/S0261-3069(02)00028-6</w:t>
        </w:r>
      </w:hyperlink>
      <w:r w:rsidR="00106624">
        <w:rPr>
          <w:rFonts w:ascii="Times New Roman" w:eastAsia="Times New Roman" w:hAnsi="Times New Roman"/>
          <w:sz w:val="24"/>
          <w:szCs w:val="24"/>
        </w:rPr>
        <w:t>.</w:t>
      </w:r>
    </w:p>
    <w:p w14:paraId="1BB2A704" w14:textId="39E9EFDA" w:rsidR="003D6995" w:rsidRPr="0046422F" w:rsidRDefault="00004DB7" w:rsidP="00B26293">
      <w:pPr>
        <w:suppressAutoHyphens w:val="0"/>
        <w:spacing w:before="100" w:after="100" w:line="360" w:lineRule="auto"/>
        <w:jc w:val="both"/>
        <w:rPr>
          <w:rFonts w:ascii="Times New Roman" w:eastAsia="Times New Roman" w:hAnsi="Times New Roman"/>
          <w:sz w:val="24"/>
          <w:szCs w:val="24"/>
        </w:rPr>
      </w:pPr>
      <w:r w:rsidRPr="007F2495">
        <w:rPr>
          <w:rFonts w:ascii="Times New Roman" w:eastAsia="Times New Roman" w:hAnsi="Times New Roman"/>
          <w:sz w:val="24"/>
          <w:szCs w:val="24"/>
        </w:rPr>
        <w:t>[</w:t>
      </w:r>
      <w:r w:rsidR="0019172B">
        <w:rPr>
          <w:rFonts w:ascii="Times New Roman" w:eastAsia="Times New Roman" w:hAnsi="Times New Roman"/>
          <w:sz w:val="24"/>
          <w:szCs w:val="24"/>
        </w:rPr>
        <w:t>39</w:t>
      </w:r>
      <w:r w:rsidRPr="007F2495">
        <w:rPr>
          <w:rFonts w:ascii="Times New Roman" w:eastAsia="Times New Roman" w:hAnsi="Times New Roman"/>
          <w:sz w:val="24"/>
          <w:szCs w:val="24"/>
        </w:rPr>
        <w:t>]</w:t>
      </w:r>
      <w:r>
        <w:rPr>
          <w:rFonts w:ascii="Times New Roman" w:eastAsia="Times New Roman" w:hAnsi="Times New Roman"/>
          <w:sz w:val="24"/>
          <w:szCs w:val="24"/>
        </w:rPr>
        <w:t xml:space="preserve"> </w:t>
      </w:r>
      <w:r w:rsidR="0091394D" w:rsidRPr="0091394D">
        <w:rPr>
          <w:rFonts w:ascii="Times New Roman" w:eastAsia="Times New Roman" w:hAnsi="Times New Roman"/>
          <w:sz w:val="24"/>
          <w:szCs w:val="24"/>
        </w:rPr>
        <w:t>Johnson, D., &amp; Sheikh, S. (2016). Experimental investigation of glass fiber-reinforced polymer-reinforced</w:t>
      </w:r>
      <w:r w:rsidR="0091394D">
        <w:rPr>
          <w:rFonts w:ascii="Times New Roman" w:eastAsia="Times New Roman" w:hAnsi="Times New Roman"/>
          <w:sz w:val="24"/>
          <w:szCs w:val="24"/>
        </w:rPr>
        <w:t xml:space="preserve"> </w:t>
      </w:r>
      <w:r w:rsidR="0091394D" w:rsidRPr="0091394D">
        <w:rPr>
          <w:rFonts w:ascii="Times New Roman" w:eastAsia="Times New Roman" w:hAnsi="Times New Roman"/>
          <w:sz w:val="24"/>
          <w:szCs w:val="24"/>
        </w:rPr>
        <w:t>normal-strength concrete beams. ACI Structural Journal, 113(6), 1165-1174.</w:t>
      </w:r>
    </w:p>
    <w:p w14:paraId="7FCEEA94" w14:textId="77777777" w:rsidR="0046422F" w:rsidRPr="0046422F" w:rsidRDefault="0046422F" w:rsidP="0046422F">
      <w:pPr>
        <w:suppressAutoHyphens w:val="0"/>
        <w:spacing w:before="100" w:after="100"/>
        <w:rPr>
          <w:rFonts w:ascii="Times New Roman" w:eastAsia="Times New Roman" w:hAnsi="Times New Roman"/>
          <w:sz w:val="24"/>
          <w:szCs w:val="24"/>
        </w:rPr>
      </w:pPr>
    </w:p>
    <w:sectPr w:rsidR="0046422F" w:rsidRPr="0046422F">
      <w:headerReference w:type="even" r:id="rId49"/>
      <w:headerReference w:type="default" r:id="rId50"/>
      <w:footerReference w:type="default" r:id="rId51"/>
      <w:headerReference w:type="first" r:id="rId5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99698" w14:textId="77777777" w:rsidR="00F902DB" w:rsidRDefault="00F902DB">
      <w:pPr>
        <w:spacing w:after="0"/>
      </w:pPr>
      <w:r>
        <w:separator/>
      </w:r>
    </w:p>
  </w:endnote>
  <w:endnote w:type="continuationSeparator" w:id="0">
    <w:p w14:paraId="6C6B7354" w14:textId="77777777" w:rsidR="00F902DB" w:rsidRDefault="00F90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roid Seri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7ADE"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40D9C8C" w14:textId="77777777" w:rsidR="0089471F" w:rsidRDefault="00894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DA12" w14:textId="77777777" w:rsidR="00EC77E6" w:rsidRDefault="00EC77E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7455E005" w14:textId="77777777" w:rsidR="00EC77E6" w:rsidRDefault="00EC7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C5F9"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28B88FD7" w14:textId="77777777" w:rsidR="0089471F" w:rsidRDefault="008947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D9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BE594B4" w14:textId="77777777" w:rsidR="0089471F" w:rsidRDefault="00894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0BB07" w14:textId="77777777" w:rsidR="00F902DB" w:rsidRDefault="00F902DB">
      <w:pPr>
        <w:spacing w:after="0"/>
      </w:pPr>
      <w:r>
        <w:rPr>
          <w:color w:val="000000"/>
        </w:rPr>
        <w:separator/>
      </w:r>
    </w:p>
  </w:footnote>
  <w:footnote w:type="continuationSeparator" w:id="0">
    <w:p w14:paraId="3A71B6F3" w14:textId="77777777" w:rsidR="00F902DB" w:rsidRDefault="00F90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73E7" w14:textId="70EE2641" w:rsidR="000F4E42" w:rsidRDefault="00F902DB">
    <w:pPr>
      <w:pStyle w:val="Header"/>
    </w:pPr>
    <w:r>
      <w:rPr>
        <w:noProof/>
      </w:rPr>
      <w:pict w14:anchorId="1BA05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F69" w14:textId="53A0ADB1" w:rsidR="000F4E42" w:rsidRDefault="00F902DB">
    <w:pPr>
      <w:pStyle w:val="Header"/>
    </w:pPr>
    <w:r>
      <w:rPr>
        <w:noProof/>
      </w:rPr>
      <w:pict w14:anchorId="12E0C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5" o:spid="_x0000_s2065" type="#_x0000_t136" style="position:absolute;margin-left:0;margin-top:0;width:535.8pt;height:100.4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CEF7" w14:textId="1BDB2BD3" w:rsidR="0089471F" w:rsidRDefault="00F902DB">
    <w:pPr>
      <w:pStyle w:val="Header"/>
    </w:pPr>
    <w:r>
      <w:rPr>
        <w:noProof/>
      </w:rPr>
      <w:pict w14:anchorId="02FF6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6" o:spid="_x0000_s2066" type="#_x0000_t136" style="position:absolute;margin-left:0;margin-top:0;width:535.8pt;height:100.4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E1A6" w14:textId="1E9FBF66" w:rsidR="000F4E42" w:rsidRDefault="00F902DB">
    <w:pPr>
      <w:pStyle w:val="Header"/>
    </w:pPr>
    <w:r>
      <w:rPr>
        <w:noProof/>
      </w:rPr>
      <w:pict w14:anchorId="7D6B7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4" o:spid="_x0000_s2064" type="#_x0000_t136" style="position:absolute;margin-left:0;margin-top:0;width:535.8pt;height:100.4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3738" w14:textId="6A7FEC24" w:rsidR="0089471F" w:rsidRDefault="00F902DB">
    <w:pPr>
      <w:pStyle w:val="Header"/>
    </w:pPr>
    <w:r>
      <w:rPr>
        <w:noProof/>
      </w:rPr>
      <w:pict w14:anchorId="204DF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6510" w14:textId="5551A415" w:rsidR="000F4E42" w:rsidRDefault="00F902DB">
    <w:pPr>
      <w:pStyle w:val="Header"/>
    </w:pPr>
    <w:r>
      <w:rPr>
        <w:noProof/>
      </w:rPr>
      <w:pict w14:anchorId="673E1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F5DA" w14:textId="77777777" w:rsidR="00EC77E6" w:rsidRDefault="00F902DB">
    <w:pPr>
      <w:pStyle w:val="Header"/>
    </w:pPr>
    <w:r>
      <w:rPr>
        <w:noProof/>
      </w:rPr>
      <w:pict w14:anchorId="68111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650091" o:spid="_x0000_s2068" type="#_x0000_t136" style="position:absolute;margin-left:0;margin-top:0;width:535.8pt;height:100.45pt;rotation:315;z-index:-251619328;mso-position-horizontal:center;mso-position-horizontal-relative:margin;mso-position-vertical:center;mso-position-vertical-relative:margin" o:allowincell="f" fillcolor="silver" stroked="f">
          <v:fill opacity=".5"/>
          <v:textpath style="font-family:&quot;Calibri&quot;;font-size:1pt" string="DRAFT MANUSCRIP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79A" w14:textId="77777777" w:rsidR="00EC77E6" w:rsidRDefault="00F902DB">
    <w:pPr>
      <w:pStyle w:val="Header"/>
    </w:pPr>
    <w:r>
      <w:rPr>
        <w:noProof/>
      </w:rPr>
      <w:pict w14:anchorId="724CE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650092" o:spid="_x0000_s2069" type="#_x0000_t136" style="position:absolute;margin-left:0;margin-top:0;width:535.8pt;height:100.45pt;rotation:315;z-index:-251618304;mso-position-horizontal:center;mso-position-horizontal-relative:margin;mso-position-vertical:center;mso-position-vertical-relative:margin" o:allowincell="f" fillcolor="silver" stroked="f">
          <v:fill opacity=".5"/>
          <v:textpath style="font-family:&quot;Calibri&quot;;font-size:1pt" string="DRAFT MANUSCRIP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5D04" w14:textId="77777777" w:rsidR="00EC77E6" w:rsidRDefault="00F902DB">
    <w:pPr>
      <w:pStyle w:val="Header"/>
    </w:pPr>
    <w:r>
      <w:rPr>
        <w:noProof/>
      </w:rPr>
      <w:pict w14:anchorId="0BCAB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650090" o:spid="_x0000_s2067" type="#_x0000_t136" style="position:absolute;margin-left:0;margin-top:0;width:535.8pt;height:100.45pt;rotation:315;z-index:-251620352;mso-position-horizontal:center;mso-position-horizontal-relative:margin;mso-position-vertical:center;mso-position-vertical-relative:margin" o:allowincell="f" fillcolor="silver" stroked="f">
          <v:fill opacity=".5"/>
          <v:textpath style="font-family:&quot;Calibri&quot;;font-size:1pt" string="DRAFT MANUSCRIP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B8C9" w14:textId="42B11514" w:rsidR="000F4E42" w:rsidRDefault="00F902DB">
    <w:pPr>
      <w:pStyle w:val="Header"/>
    </w:pPr>
    <w:r>
      <w:rPr>
        <w:noProof/>
      </w:rPr>
      <w:pict w14:anchorId="0D7AF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2" o:spid="_x0000_s2062" type="#_x0000_t136" style="position:absolute;margin-left:0;margin-top:0;width:535.8pt;height:100.4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2F86" w14:textId="4398EAED" w:rsidR="0089471F" w:rsidRDefault="00F902DB">
    <w:pPr>
      <w:pStyle w:val="Header"/>
    </w:pPr>
    <w:r>
      <w:rPr>
        <w:noProof/>
      </w:rPr>
      <w:pict w14:anchorId="71361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3" o:spid="_x0000_s2063" type="#_x0000_t136" style="position:absolute;margin-left:0;margin-top:0;width:535.8pt;height:100.4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499D" w14:textId="423DDBB4" w:rsidR="000F4E42" w:rsidRDefault="00F902DB">
    <w:pPr>
      <w:pStyle w:val="Header"/>
    </w:pPr>
    <w:r>
      <w:rPr>
        <w:noProof/>
      </w:rPr>
      <w:pict w14:anchorId="19072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1" o:spid="_x0000_s2061" type="#_x0000_t136" style="position:absolute;margin-left:0;margin-top:0;width:535.8pt;height:100.4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12D44"/>
    <w:multiLevelType w:val="multilevel"/>
    <w:tmpl w:val="7E4CB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9F5CCB"/>
    <w:multiLevelType w:val="multilevel"/>
    <w:tmpl w:val="458A23B6"/>
    <w:lvl w:ilvl="0">
      <w:start w:val="1"/>
      <w:numFmt w:val="lowerLetter"/>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BC0090"/>
    <w:multiLevelType w:val="hybridMultilevel"/>
    <w:tmpl w:val="F342C404"/>
    <w:lvl w:ilvl="0" w:tplc="2F345C5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3BF74244"/>
    <w:multiLevelType w:val="multilevel"/>
    <w:tmpl w:val="75BAC2D8"/>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DD75E2"/>
    <w:multiLevelType w:val="multilevel"/>
    <w:tmpl w:val="9412E9B6"/>
    <w:lvl w:ilvl="0">
      <w:start w:val="1"/>
      <w:numFmt w:val="lowerRoman"/>
      <w:lvlText w:val="%1."/>
      <w:lvlJc w:val="righ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savePreviewPicture/>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88"/>
    <w:rsid w:val="00003B5B"/>
    <w:rsid w:val="00004D19"/>
    <w:rsid w:val="00004DB7"/>
    <w:rsid w:val="00005B5B"/>
    <w:rsid w:val="00013C02"/>
    <w:rsid w:val="00015996"/>
    <w:rsid w:val="00020717"/>
    <w:rsid w:val="00020E6C"/>
    <w:rsid w:val="000220FB"/>
    <w:rsid w:val="0002407D"/>
    <w:rsid w:val="00026AD3"/>
    <w:rsid w:val="000277BA"/>
    <w:rsid w:val="00031678"/>
    <w:rsid w:val="000339B7"/>
    <w:rsid w:val="0003659F"/>
    <w:rsid w:val="00036EEF"/>
    <w:rsid w:val="000373FF"/>
    <w:rsid w:val="000400C4"/>
    <w:rsid w:val="0004298B"/>
    <w:rsid w:val="00042CEB"/>
    <w:rsid w:val="00054BC9"/>
    <w:rsid w:val="00054F68"/>
    <w:rsid w:val="000559C7"/>
    <w:rsid w:val="00057687"/>
    <w:rsid w:val="00057941"/>
    <w:rsid w:val="0006030E"/>
    <w:rsid w:val="00061CA5"/>
    <w:rsid w:val="0006341A"/>
    <w:rsid w:val="00063CCB"/>
    <w:rsid w:val="00063CEF"/>
    <w:rsid w:val="00064123"/>
    <w:rsid w:val="0006419E"/>
    <w:rsid w:val="00064C2A"/>
    <w:rsid w:val="000654A6"/>
    <w:rsid w:val="0006553E"/>
    <w:rsid w:val="00065661"/>
    <w:rsid w:val="00066AB7"/>
    <w:rsid w:val="00067350"/>
    <w:rsid w:val="0007078A"/>
    <w:rsid w:val="0007136D"/>
    <w:rsid w:val="00073F95"/>
    <w:rsid w:val="00075BDA"/>
    <w:rsid w:val="0007639A"/>
    <w:rsid w:val="00076DC9"/>
    <w:rsid w:val="00077E03"/>
    <w:rsid w:val="000817F9"/>
    <w:rsid w:val="00082002"/>
    <w:rsid w:val="00082E51"/>
    <w:rsid w:val="00083B67"/>
    <w:rsid w:val="0008625D"/>
    <w:rsid w:val="00086BFA"/>
    <w:rsid w:val="0008744D"/>
    <w:rsid w:val="000874F7"/>
    <w:rsid w:val="0008757C"/>
    <w:rsid w:val="0009235A"/>
    <w:rsid w:val="0009237C"/>
    <w:rsid w:val="00092687"/>
    <w:rsid w:val="000959E9"/>
    <w:rsid w:val="000971F4"/>
    <w:rsid w:val="00097B8B"/>
    <w:rsid w:val="00097BFD"/>
    <w:rsid w:val="000B252A"/>
    <w:rsid w:val="000B390C"/>
    <w:rsid w:val="000B65B4"/>
    <w:rsid w:val="000B6FDF"/>
    <w:rsid w:val="000B7678"/>
    <w:rsid w:val="000C0A9E"/>
    <w:rsid w:val="000C4BA3"/>
    <w:rsid w:val="000C58EC"/>
    <w:rsid w:val="000C798E"/>
    <w:rsid w:val="000D0ADC"/>
    <w:rsid w:val="000D0FD1"/>
    <w:rsid w:val="000D1138"/>
    <w:rsid w:val="000D11E2"/>
    <w:rsid w:val="000D2126"/>
    <w:rsid w:val="000D2A9F"/>
    <w:rsid w:val="000D5A36"/>
    <w:rsid w:val="000D622A"/>
    <w:rsid w:val="000E1CE9"/>
    <w:rsid w:val="000E1F91"/>
    <w:rsid w:val="000E3298"/>
    <w:rsid w:val="000E6065"/>
    <w:rsid w:val="000E6258"/>
    <w:rsid w:val="000F1FE6"/>
    <w:rsid w:val="000F3C77"/>
    <w:rsid w:val="000F4E42"/>
    <w:rsid w:val="000F4F7F"/>
    <w:rsid w:val="000F6029"/>
    <w:rsid w:val="000F6395"/>
    <w:rsid w:val="000F6D9A"/>
    <w:rsid w:val="00102EC9"/>
    <w:rsid w:val="00103079"/>
    <w:rsid w:val="0010340D"/>
    <w:rsid w:val="00103D4B"/>
    <w:rsid w:val="0010528B"/>
    <w:rsid w:val="00106624"/>
    <w:rsid w:val="00106948"/>
    <w:rsid w:val="001072AE"/>
    <w:rsid w:val="00114881"/>
    <w:rsid w:val="00116009"/>
    <w:rsid w:val="00120369"/>
    <w:rsid w:val="0012083B"/>
    <w:rsid w:val="00120FBA"/>
    <w:rsid w:val="0012598A"/>
    <w:rsid w:val="001259AB"/>
    <w:rsid w:val="00137044"/>
    <w:rsid w:val="00137367"/>
    <w:rsid w:val="00141166"/>
    <w:rsid w:val="00144016"/>
    <w:rsid w:val="00146B35"/>
    <w:rsid w:val="0014750D"/>
    <w:rsid w:val="001478AB"/>
    <w:rsid w:val="00147981"/>
    <w:rsid w:val="00147BE6"/>
    <w:rsid w:val="00153504"/>
    <w:rsid w:val="0015597F"/>
    <w:rsid w:val="00155DAF"/>
    <w:rsid w:val="00156843"/>
    <w:rsid w:val="00156A7B"/>
    <w:rsid w:val="00156D19"/>
    <w:rsid w:val="00160928"/>
    <w:rsid w:val="001635C0"/>
    <w:rsid w:val="001638C2"/>
    <w:rsid w:val="00163C07"/>
    <w:rsid w:val="00164C5D"/>
    <w:rsid w:val="00165DF6"/>
    <w:rsid w:val="0016631F"/>
    <w:rsid w:val="00166A7F"/>
    <w:rsid w:val="00167BD2"/>
    <w:rsid w:val="001729CD"/>
    <w:rsid w:val="0017426C"/>
    <w:rsid w:val="001762F3"/>
    <w:rsid w:val="0018487B"/>
    <w:rsid w:val="0018512C"/>
    <w:rsid w:val="00186A4E"/>
    <w:rsid w:val="0018745D"/>
    <w:rsid w:val="00190DEF"/>
    <w:rsid w:val="0019172B"/>
    <w:rsid w:val="0019309C"/>
    <w:rsid w:val="00193322"/>
    <w:rsid w:val="001938F8"/>
    <w:rsid w:val="00196027"/>
    <w:rsid w:val="001A05E7"/>
    <w:rsid w:val="001A0828"/>
    <w:rsid w:val="001A1A61"/>
    <w:rsid w:val="001A663A"/>
    <w:rsid w:val="001A7902"/>
    <w:rsid w:val="001B051F"/>
    <w:rsid w:val="001B066B"/>
    <w:rsid w:val="001B0F67"/>
    <w:rsid w:val="001B2B80"/>
    <w:rsid w:val="001B2DB7"/>
    <w:rsid w:val="001B4334"/>
    <w:rsid w:val="001B454C"/>
    <w:rsid w:val="001B5A6D"/>
    <w:rsid w:val="001B5A84"/>
    <w:rsid w:val="001C1AD7"/>
    <w:rsid w:val="001C2EF3"/>
    <w:rsid w:val="001C2FF6"/>
    <w:rsid w:val="001C48A8"/>
    <w:rsid w:val="001C4CA0"/>
    <w:rsid w:val="001C5218"/>
    <w:rsid w:val="001D2D29"/>
    <w:rsid w:val="001D41A7"/>
    <w:rsid w:val="001D4CC1"/>
    <w:rsid w:val="001D795C"/>
    <w:rsid w:val="001D7C69"/>
    <w:rsid w:val="001E0F40"/>
    <w:rsid w:val="001E1200"/>
    <w:rsid w:val="001E236A"/>
    <w:rsid w:val="001E2D12"/>
    <w:rsid w:val="001E3396"/>
    <w:rsid w:val="001E3939"/>
    <w:rsid w:val="001E3A46"/>
    <w:rsid w:val="001E4B60"/>
    <w:rsid w:val="001E7115"/>
    <w:rsid w:val="001E7EDB"/>
    <w:rsid w:val="001F21E3"/>
    <w:rsid w:val="001F5120"/>
    <w:rsid w:val="001F5A4E"/>
    <w:rsid w:val="001F62B9"/>
    <w:rsid w:val="001F65A7"/>
    <w:rsid w:val="001F690B"/>
    <w:rsid w:val="00200F9E"/>
    <w:rsid w:val="00201827"/>
    <w:rsid w:val="00201A9E"/>
    <w:rsid w:val="002021A5"/>
    <w:rsid w:val="002023A5"/>
    <w:rsid w:val="00203951"/>
    <w:rsid w:val="00204523"/>
    <w:rsid w:val="0020555C"/>
    <w:rsid w:val="00211192"/>
    <w:rsid w:val="00214B3A"/>
    <w:rsid w:val="00215CB3"/>
    <w:rsid w:val="00216BB3"/>
    <w:rsid w:val="00217B0B"/>
    <w:rsid w:val="0022137A"/>
    <w:rsid w:val="002240F6"/>
    <w:rsid w:val="002251E8"/>
    <w:rsid w:val="002257B6"/>
    <w:rsid w:val="00225848"/>
    <w:rsid w:val="00226238"/>
    <w:rsid w:val="002267FA"/>
    <w:rsid w:val="0022725A"/>
    <w:rsid w:val="00227359"/>
    <w:rsid w:val="0022757E"/>
    <w:rsid w:val="00231788"/>
    <w:rsid w:val="00233057"/>
    <w:rsid w:val="00234D20"/>
    <w:rsid w:val="0024020D"/>
    <w:rsid w:val="00241AD5"/>
    <w:rsid w:val="00242387"/>
    <w:rsid w:val="00242419"/>
    <w:rsid w:val="0024293D"/>
    <w:rsid w:val="00242AEC"/>
    <w:rsid w:val="00242B6F"/>
    <w:rsid w:val="00243425"/>
    <w:rsid w:val="0024405F"/>
    <w:rsid w:val="00247145"/>
    <w:rsid w:val="0025106B"/>
    <w:rsid w:val="00251404"/>
    <w:rsid w:val="002517E8"/>
    <w:rsid w:val="00253A1A"/>
    <w:rsid w:val="002554BF"/>
    <w:rsid w:val="00255EDE"/>
    <w:rsid w:val="0025791A"/>
    <w:rsid w:val="0026431B"/>
    <w:rsid w:val="00266FD1"/>
    <w:rsid w:val="00267F55"/>
    <w:rsid w:val="00270957"/>
    <w:rsid w:val="00271045"/>
    <w:rsid w:val="002715D3"/>
    <w:rsid w:val="00271A21"/>
    <w:rsid w:val="00273782"/>
    <w:rsid w:val="00273E28"/>
    <w:rsid w:val="00277D1C"/>
    <w:rsid w:val="0028096A"/>
    <w:rsid w:val="0028269C"/>
    <w:rsid w:val="0028771B"/>
    <w:rsid w:val="00287CA9"/>
    <w:rsid w:val="00290E52"/>
    <w:rsid w:val="002910A5"/>
    <w:rsid w:val="00291701"/>
    <w:rsid w:val="002935D0"/>
    <w:rsid w:val="002940AD"/>
    <w:rsid w:val="0029483B"/>
    <w:rsid w:val="00296207"/>
    <w:rsid w:val="0029698E"/>
    <w:rsid w:val="00297D14"/>
    <w:rsid w:val="002A0FF4"/>
    <w:rsid w:val="002A145E"/>
    <w:rsid w:val="002A37AB"/>
    <w:rsid w:val="002A532C"/>
    <w:rsid w:val="002A658C"/>
    <w:rsid w:val="002A7706"/>
    <w:rsid w:val="002B0690"/>
    <w:rsid w:val="002B2256"/>
    <w:rsid w:val="002B32FA"/>
    <w:rsid w:val="002B4EC2"/>
    <w:rsid w:val="002B7911"/>
    <w:rsid w:val="002C0A80"/>
    <w:rsid w:val="002C0EB3"/>
    <w:rsid w:val="002C238B"/>
    <w:rsid w:val="002C26BA"/>
    <w:rsid w:val="002C356C"/>
    <w:rsid w:val="002C3C86"/>
    <w:rsid w:val="002C5BC9"/>
    <w:rsid w:val="002C7990"/>
    <w:rsid w:val="002D2F8B"/>
    <w:rsid w:val="002D542C"/>
    <w:rsid w:val="002E1F82"/>
    <w:rsid w:val="002E3E16"/>
    <w:rsid w:val="002E554E"/>
    <w:rsid w:val="002E786B"/>
    <w:rsid w:val="002E7F27"/>
    <w:rsid w:val="002F0E99"/>
    <w:rsid w:val="002F199D"/>
    <w:rsid w:val="002F3C21"/>
    <w:rsid w:val="002F4C8C"/>
    <w:rsid w:val="0030024F"/>
    <w:rsid w:val="0030068F"/>
    <w:rsid w:val="0030102C"/>
    <w:rsid w:val="00301086"/>
    <w:rsid w:val="00301681"/>
    <w:rsid w:val="0030467D"/>
    <w:rsid w:val="00304711"/>
    <w:rsid w:val="00305AD5"/>
    <w:rsid w:val="003070B2"/>
    <w:rsid w:val="00307858"/>
    <w:rsid w:val="0031037B"/>
    <w:rsid w:val="00314A70"/>
    <w:rsid w:val="00315FC2"/>
    <w:rsid w:val="00317E3F"/>
    <w:rsid w:val="0032157B"/>
    <w:rsid w:val="00321A84"/>
    <w:rsid w:val="00322BC1"/>
    <w:rsid w:val="00323FB2"/>
    <w:rsid w:val="003251EA"/>
    <w:rsid w:val="00331C1A"/>
    <w:rsid w:val="00332583"/>
    <w:rsid w:val="00332A56"/>
    <w:rsid w:val="00334F17"/>
    <w:rsid w:val="00335670"/>
    <w:rsid w:val="00336085"/>
    <w:rsid w:val="0033753A"/>
    <w:rsid w:val="0033753C"/>
    <w:rsid w:val="003377DB"/>
    <w:rsid w:val="0033794F"/>
    <w:rsid w:val="0034095E"/>
    <w:rsid w:val="00340F49"/>
    <w:rsid w:val="003442FF"/>
    <w:rsid w:val="00344B7E"/>
    <w:rsid w:val="003465E3"/>
    <w:rsid w:val="00346708"/>
    <w:rsid w:val="00346A3F"/>
    <w:rsid w:val="003474A2"/>
    <w:rsid w:val="003502D0"/>
    <w:rsid w:val="00352561"/>
    <w:rsid w:val="00353345"/>
    <w:rsid w:val="00357221"/>
    <w:rsid w:val="003607FB"/>
    <w:rsid w:val="00361294"/>
    <w:rsid w:val="003644C2"/>
    <w:rsid w:val="00364C1E"/>
    <w:rsid w:val="00366B47"/>
    <w:rsid w:val="0036709E"/>
    <w:rsid w:val="003722C6"/>
    <w:rsid w:val="003728D7"/>
    <w:rsid w:val="00373C83"/>
    <w:rsid w:val="00374BD8"/>
    <w:rsid w:val="0037624A"/>
    <w:rsid w:val="00376B39"/>
    <w:rsid w:val="003803B2"/>
    <w:rsid w:val="00380CCB"/>
    <w:rsid w:val="003825A7"/>
    <w:rsid w:val="003840B5"/>
    <w:rsid w:val="00384DD1"/>
    <w:rsid w:val="003852C8"/>
    <w:rsid w:val="00385EB2"/>
    <w:rsid w:val="0038780F"/>
    <w:rsid w:val="00390B1D"/>
    <w:rsid w:val="0039307F"/>
    <w:rsid w:val="003940D6"/>
    <w:rsid w:val="00394366"/>
    <w:rsid w:val="00394B6D"/>
    <w:rsid w:val="003A0A8E"/>
    <w:rsid w:val="003A719C"/>
    <w:rsid w:val="003B0B83"/>
    <w:rsid w:val="003B1A75"/>
    <w:rsid w:val="003B21C9"/>
    <w:rsid w:val="003B2C8E"/>
    <w:rsid w:val="003B5CF3"/>
    <w:rsid w:val="003B7E00"/>
    <w:rsid w:val="003C0BC5"/>
    <w:rsid w:val="003C16C4"/>
    <w:rsid w:val="003D058A"/>
    <w:rsid w:val="003D06CE"/>
    <w:rsid w:val="003D07CF"/>
    <w:rsid w:val="003D32AF"/>
    <w:rsid w:val="003D391F"/>
    <w:rsid w:val="003D3BD7"/>
    <w:rsid w:val="003D3F61"/>
    <w:rsid w:val="003D512E"/>
    <w:rsid w:val="003D513D"/>
    <w:rsid w:val="003D6995"/>
    <w:rsid w:val="003D6C93"/>
    <w:rsid w:val="003D797E"/>
    <w:rsid w:val="003E06DB"/>
    <w:rsid w:val="003E1095"/>
    <w:rsid w:val="003E1819"/>
    <w:rsid w:val="003E233E"/>
    <w:rsid w:val="003E3427"/>
    <w:rsid w:val="003E3F93"/>
    <w:rsid w:val="003E661D"/>
    <w:rsid w:val="003E70D0"/>
    <w:rsid w:val="003E792B"/>
    <w:rsid w:val="003F06ED"/>
    <w:rsid w:val="003F1934"/>
    <w:rsid w:val="004032F2"/>
    <w:rsid w:val="00403D83"/>
    <w:rsid w:val="00405E2E"/>
    <w:rsid w:val="00406911"/>
    <w:rsid w:val="0040698A"/>
    <w:rsid w:val="00407DA0"/>
    <w:rsid w:val="0041240A"/>
    <w:rsid w:val="00412A62"/>
    <w:rsid w:val="00412EEB"/>
    <w:rsid w:val="00414C22"/>
    <w:rsid w:val="004201DC"/>
    <w:rsid w:val="0042179C"/>
    <w:rsid w:val="00422007"/>
    <w:rsid w:val="004223B6"/>
    <w:rsid w:val="0042295D"/>
    <w:rsid w:val="00423B59"/>
    <w:rsid w:val="00423D48"/>
    <w:rsid w:val="00431846"/>
    <w:rsid w:val="00432E0E"/>
    <w:rsid w:val="00432EC7"/>
    <w:rsid w:val="004354B9"/>
    <w:rsid w:val="00435775"/>
    <w:rsid w:val="004357A9"/>
    <w:rsid w:val="004368C0"/>
    <w:rsid w:val="004374EF"/>
    <w:rsid w:val="00442F7B"/>
    <w:rsid w:val="004439D1"/>
    <w:rsid w:val="0044502D"/>
    <w:rsid w:val="004502D0"/>
    <w:rsid w:val="00454D56"/>
    <w:rsid w:val="00462F8E"/>
    <w:rsid w:val="00463331"/>
    <w:rsid w:val="0046422F"/>
    <w:rsid w:val="00464588"/>
    <w:rsid w:val="004707FA"/>
    <w:rsid w:val="00474501"/>
    <w:rsid w:val="0047470C"/>
    <w:rsid w:val="004765DF"/>
    <w:rsid w:val="00477DE3"/>
    <w:rsid w:val="0048158E"/>
    <w:rsid w:val="00481FF5"/>
    <w:rsid w:val="0048239F"/>
    <w:rsid w:val="00482A5A"/>
    <w:rsid w:val="00482F64"/>
    <w:rsid w:val="004850DF"/>
    <w:rsid w:val="00485389"/>
    <w:rsid w:val="004872F8"/>
    <w:rsid w:val="00490523"/>
    <w:rsid w:val="004907D2"/>
    <w:rsid w:val="00491C26"/>
    <w:rsid w:val="0049260B"/>
    <w:rsid w:val="004941CF"/>
    <w:rsid w:val="0049521A"/>
    <w:rsid w:val="0049669D"/>
    <w:rsid w:val="0049696C"/>
    <w:rsid w:val="00496E27"/>
    <w:rsid w:val="00497D94"/>
    <w:rsid w:val="004A2481"/>
    <w:rsid w:val="004A354E"/>
    <w:rsid w:val="004A43EA"/>
    <w:rsid w:val="004A7FC2"/>
    <w:rsid w:val="004B2998"/>
    <w:rsid w:val="004B2C2D"/>
    <w:rsid w:val="004B3077"/>
    <w:rsid w:val="004B34B1"/>
    <w:rsid w:val="004B366E"/>
    <w:rsid w:val="004B63C8"/>
    <w:rsid w:val="004B6AA8"/>
    <w:rsid w:val="004C0128"/>
    <w:rsid w:val="004C2517"/>
    <w:rsid w:val="004C36A2"/>
    <w:rsid w:val="004C3BA7"/>
    <w:rsid w:val="004D0983"/>
    <w:rsid w:val="004D2F02"/>
    <w:rsid w:val="004D387D"/>
    <w:rsid w:val="004D55F3"/>
    <w:rsid w:val="004E0876"/>
    <w:rsid w:val="004E105D"/>
    <w:rsid w:val="004E2ADC"/>
    <w:rsid w:val="004E33DB"/>
    <w:rsid w:val="004E580E"/>
    <w:rsid w:val="004F0A8D"/>
    <w:rsid w:val="004F1845"/>
    <w:rsid w:val="004F2B7C"/>
    <w:rsid w:val="004F2B9E"/>
    <w:rsid w:val="004F336C"/>
    <w:rsid w:val="004F3607"/>
    <w:rsid w:val="004F3AD9"/>
    <w:rsid w:val="004F439B"/>
    <w:rsid w:val="004F51CE"/>
    <w:rsid w:val="0050093D"/>
    <w:rsid w:val="005009E3"/>
    <w:rsid w:val="0050182E"/>
    <w:rsid w:val="00501CD8"/>
    <w:rsid w:val="00503C8F"/>
    <w:rsid w:val="00505C95"/>
    <w:rsid w:val="0050753C"/>
    <w:rsid w:val="00510572"/>
    <w:rsid w:val="0051212D"/>
    <w:rsid w:val="0051268D"/>
    <w:rsid w:val="00513CAD"/>
    <w:rsid w:val="005148F7"/>
    <w:rsid w:val="005214A7"/>
    <w:rsid w:val="00521C5C"/>
    <w:rsid w:val="00521FBF"/>
    <w:rsid w:val="005226A7"/>
    <w:rsid w:val="005251D9"/>
    <w:rsid w:val="005272E1"/>
    <w:rsid w:val="005323E8"/>
    <w:rsid w:val="00533182"/>
    <w:rsid w:val="00533434"/>
    <w:rsid w:val="0053589B"/>
    <w:rsid w:val="005368C9"/>
    <w:rsid w:val="005376EA"/>
    <w:rsid w:val="00542948"/>
    <w:rsid w:val="005458CE"/>
    <w:rsid w:val="005470EA"/>
    <w:rsid w:val="00547336"/>
    <w:rsid w:val="00550F8B"/>
    <w:rsid w:val="0055273D"/>
    <w:rsid w:val="005535BB"/>
    <w:rsid w:val="00553F70"/>
    <w:rsid w:val="0055561C"/>
    <w:rsid w:val="00556DB0"/>
    <w:rsid w:val="0056096B"/>
    <w:rsid w:val="00562AF0"/>
    <w:rsid w:val="005637E2"/>
    <w:rsid w:val="00566B3D"/>
    <w:rsid w:val="005717C5"/>
    <w:rsid w:val="005717E0"/>
    <w:rsid w:val="00571F19"/>
    <w:rsid w:val="00572D51"/>
    <w:rsid w:val="00575D38"/>
    <w:rsid w:val="005775E9"/>
    <w:rsid w:val="005777BE"/>
    <w:rsid w:val="0058075C"/>
    <w:rsid w:val="0058580C"/>
    <w:rsid w:val="00585FF0"/>
    <w:rsid w:val="0059011E"/>
    <w:rsid w:val="00591411"/>
    <w:rsid w:val="00591C2F"/>
    <w:rsid w:val="0059249B"/>
    <w:rsid w:val="0059299F"/>
    <w:rsid w:val="00592E8A"/>
    <w:rsid w:val="00594138"/>
    <w:rsid w:val="00594C40"/>
    <w:rsid w:val="0059530F"/>
    <w:rsid w:val="005A2363"/>
    <w:rsid w:val="005A25F0"/>
    <w:rsid w:val="005A2B17"/>
    <w:rsid w:val="005A4662"/>
    <w:rsid w:val="005A4788"/>
    <w:rsid w:val="005A487E"/>
    <w:rsid w:val="005A49FA"/>
    <w:rsid w:val="005A5D7B"/>
    <w:rsid w:val="005A683D"/>
    <w:rsid w:val="005B2E93"/>
    <w:rsid w:val="005B44F3"/>
    <w:rsid w:val="005B51C8"/>
    <w:rsid w:val="005B5737"/>
    <w:rsid w:val="005B5ED4"/>
    <w:rsid w:val="005B6BFF"/>
    <w:rsid w:val="005B6F4F"/>
    <w:rsid w:val="005B6FEC"/>
    <w:rsid w:val="005B7FA0"/>
    <w:rsid w:val="005C0F8E"/>
    <w:rsid w:val="005C28C6"/>
    <w:rsid w:val="005C4AEE"/>
    <w:rsid w:val="005C4E39"/>
    <w:rsid w:val="005C68C1"/>
    <w:rsid w:val="005C6D70"/>
    <w:rsid w:val="005C7D77"/>
    <w:rsid w:val="005D0841"/>
    <w:rsid w:val="005D194C"/>
    <w:rsid w:val="005D1C39"/>
    <w:rsid w:val="005D297C"/>
    <w:rsid w:val="005D4653"/>
    <w:rsid w:val="005D4E03"/>
    <w:rsid w:val="005D5791"/>
    <w:rsid w:val="005D6122"/>
    <w:rsid w:val="005D62A6"/>
    <w:rsid w:val="005D66F7"/>
    <w:rsid w:val="005E0A7B"/>
    <w:rsid w:val="005E1E1A"/>
    <w:rsid w:val="005E25A6"/>
    <w:rsid w:val="005E35D7"/>
    <w:rsid w:val="005E46EC"/>
    <w:rsid w:val="005E4C88"/>
    <w:rsid w:val="005E5A25"/>
    <w:rsid w:val="005E7CDE"/>
    <w:rsid w:val="005E7EE4"/>
    <w:rsid w:val="005F1FE1"/>
    <w:rsid w:val="005F4255"/>
    <w:rsid w:val="005F4848"/>
    <w:rsid w:val="005F5BE3"/>
    <w:rsid w:val="00601155"/>
    <w:rsid w:val="00606A5E"/>
    <w:rsid w:val="00606E88"/>
    <w:rsid w:val="00607FFD"/>
    <w:rsid w:val="00610E21"/>
    <w:rsid w:val="00611F70"/>
    <w:rsid w:val="006143D3"/>
    <w:rsid w:val="00617394"/>
    <w:rsid w:val="006202F3"/>
    <w:rsid w:val="00620908"/>
    <w:rsid w:val="00622F67"/>
    <w:rsid w:val="00625229"/>
    <w:rsid w:val="006254BC"/>
    <w:rsid w:val="00625995"/>
    <w:rsid w:val="00627185"/>
    <w:rsid w:val="006272C6"/>
    <w:rsid w:val="00630378"/>
    <w:rsid w:val="006307EF"/>
    <w:rsid w:val="0063326E"/>
    <w:rsid w:val="00641E1F"/>
    <w:rsid w:val="0064412E"/>
    <w:rsid w:val="006455F3"/>
    <w:rsid w:val="00646BF1"/>
    <w:rsid w:val="00652088"/>
    <w:rsid w:val="006551DA"/>
    <w:rsid w:val="00656192"/>
    <w:rsid w:val="00656B4A"/>
    <w:rsid w:val="00657B50"/>
    <w:rsid w:val="00657C2A"/>
    <w:rsid w:val="0066074E"/>
    <w:rsid w:val="00661C31"/>
    <w:rsid w:val="0066288A"/>
    <w:rsid w:val="00662C4A"/>
    <w:rsid w:val="006630AE"/>
    <w:rsid w:val="006636EE"/>
    <w:rsid w:val="006674CC"/>
    <w:rsid w:val="0066794F"/>
    <w:rsid w:val="006703A2"/>
    <w:rsid w:val="006716B2"/>
    <w:rsid w:val="00674274"/>
    <w:rsid w:val="00680C7A"/>
    <w:rsid w:val="0068163E"/>
    <w:rsid w:val="00682375"/>
    <w:rsid w:val="00682873"/>
    <w:rsid w:val="00683387"/>
    <w:rsid w:val="006856A1"/>
    <w:rsid w:val="00693939"/>
    <w:rsid w:val="006954BF"/>
    <w:rsid w:val="006957B0"/>
    <w:rsid w:val="00695F9B"/>
    <w:rsid w:val="006972C0"/>
    <w:rsid w:val="00697DE3"/>
    <w:rsid w:val="006A08BE"/>
    <w:rsid w:val="006A5475"/>
    <w:rsid w:val="006A652C"/>
    <w:rsid w:val="006A663A"/>
    <w:rsid w:val="006A7BE1"/>
    <w:rsid w:val="006B185D"/>
    <w:rsid w:val="006B6938"/>
    <w:rsid w:val="006B6B23"/>
    <w:rsid w:val="006C0AA0"/>
    <w:rsid w:val="006C1E86"/>
    <w:rsid w:val="006C2746"/>
    <w:rsid w:val="006C2D81"/>
    <w:rsid w:val="006C5183"/>
    <w:rsid w:val="006C73E5"/>
    <w:rsid w:val="006D099D"/>
    <w:rsid w:val="006D1A8D"/>
    <w:rsid w:val="006D1FEB"/>
    <w:rsid w:val="006D2FFF"/>
    <w:rsid w:val="006D305B"/>
    <w:rsid w:val="006D557B"/>
    <w:rsid w:val="006D7CE9"/>
    <w:rsid w:val="006D7E9F"/>
    <w:rsid w:val="006E2C06"/>
    <w:rsid w:val="006E2D8B"/>
    <w:rsid w:val="006E3AAA"/>
    <w:rsid w:val="006E64A4"/>
    <w:rsid w:val="006E78DE"/>
    <w:rsid w:val="006F1D19"/>
    <w:rsid w:val="006F3330"/>
    <w:rsid w:val="006F349C"/>
    <w:rsid w:val="006F65A0"/>
    <w:rsid w:val="00700226"/>
    <w:rsid w:val="00705777"/>
    <w:rsid w:val="00705B61"/>
    <w:rsid w:val="0071362F"/>
    <w:rsid w:val="0071443E"/>
    <w:rsid w:val="00714548"/>
    <w:rsid w:val="00715943"/>
    <w:rsid w:val="00716048"/>
    <w:rsid w:val="0071672C"/>
    <w:rsid w:val="00717463"/>
    <w:rsid w:val="00721676"/>
    <w:rsid w:val="00721CB1"/>
    <w:rsid w:val="00722979"/>
    <w:rsid w:val="00724CFA"/>
    <w:rsid w:val="00725384"/>
    <w:rsid w:val="00730D99"/>
    <w:rsid w:val="0073280B"/>
    <w:rsid w:val="00732835"/>
    <w:rsid w:val="0073499A"/>
    <w:rsid w:val="0074112E"/>
    <w:rsid w:val="007453EC"/>
    <w:rsid w:val="0074627C"/>
    <w:rsid w:val="007468C3"/>
    <w:rsid w:val="00746B1E"/>
    <w:rsid w:val="007510E3"/>
    <w:rsid w:val="00751796"/>
    <w:rsid w:val="00751ED9"/>
    <w:rsid w:val="00751EFF"/>
    <w:rsid w:val="00755B77"/>
    <w:rsid w:val="0075607F"/>
    <w:rsid w:val="00756D77"/>
    <w:rsid w:val="007606AD"/>
    <w:rsid w:val="00764903"/>
    <w:rsid w:val="0076737A"/>
    <w:rsid w:val="00775BC2"/>
    <w:rsid w:val="00776BA3"/>
    <w:rsid w:val="00776C0F"/>
    <w:rsid w:val="00776FA2"/>
    <w:rsid w:val="0077764D"/>
    <w:rsid w:val="00783572"/>
    <w:rsid w:val="00784773"/>
    <w:rsid w:val="00784A7E"/>
    <w:rsid w:val="007852C7"/>
    <w:rsid w:val="00786687"/>
    <w:rsid w:val="00786E10"/>
    <w:rsid w:val="0079049F"/>
    <w:rsid w:val="00790774"/>
    <w:rsid w:val="00791693"/>
    <w:rsid w:val="00791FB6"/>
    <w:rsid w:val="00793EF7"/>
    <w:rsid w:val="00793F53"/>
    <w:rsid w:val="007952B8"/>
    <w:rsid w:val="00796799"/>
    <w:rsid w:val="007A0DB0"/>
    <w:rsid w:val="007A16D7"/>
    <w:rsid w:val="007A2555"/>
    <w:rsid w:val="007A6344"/>
    <w:rsid w:val="007A766D"/>
    <w:rsid w:val="007B0CD3"/>
    <w:rsid w:val="007B27FF"/>
    <w:rsid w:val="007B332F"/>
    <w:rsid w:val="007B3D24"/>
    <w:rsid w:val="007B5F5B"/>
    <w:rsid w:val="007B6785"/>
    <w:rsid w:val="007B6DAC"/>
    <w:rsid w:val="007B7404"/>
    <w:rsid w:val="007B7BD4"/>
    <w:rsid w:val="007C2083"/>
    <w:rsid w:val="007C2859"/>
    <w:rsid w:val="007C6D8E"/>
    <w:rsid w:val="007D07B1"/>
    <w:rsid w:val="007D13B2"/>
    <w:rsid w:val="007D2F7B"/>
    <w:rsid w:val="007D2FC7"/>
    <w:rsid w:val="007D3885"/>
    <w:rsid w:val="007D561E"/>
    <w:rsid w:val="007D677B"/>
    <w:rsid w:val="007D6AC1"/>
    <w:rsid w:val="007E02E3"/>
    <w:rsid w:val="007E1FF0"/>
    <w:rsid w:val="007E24C0"/>
    <w:rsid w:val="007E36B6"/>
    <w:rsid w:val="007E568C"/>
    <w:rsid w:val="007E6849"/>
    <w:rsid w:val="007F02D1"/>
    <w:rsid w:val="007F1F2F"/>
    <w:rsid w:val="007F20C4"/>
    <w:rsid w:val="007F2495"/>
    <w:rsid w:val="007F32B0"/>
    <w:rsid w:val="007F3B83"/>
    <w:rsid w:val="00802835"/>
    <w:rsid w:val="00804318"/>
    <w:rsid w:val="00805F48"/>
    <w:rsid w:val="0080733E"/>
    <w:rsid w:val="00807BCD"/>
    <w:rsid w:val="008109DD"/>
    <w:rsid w:val="0081102B"/>
    <w:rsid w:val="00813057"/>
    <w:rsid w:val="00814385"/>
    <w:rsid w:val="00815214"/>
    <w:rsid w:val="008161C0"/>
    <w:rsid w:val="008174DE"/>
    <w:rsid w:val="00820366"/>
    <w:rsid w:val="00823399"/>
    <w:rsid w:val="00823B34"/>
    <w:rsid w:val="00823CD8"/>
    <w:rsid w:val="008274EA"/>
    <w:rsid w:val="00834509"/>
    <w:rsid w:val="0083630B"/>
    <w:rsid w:val="00840867"/>
    <w:rsid w:val="00840C15"/>
    <w:rsid w:val="00841677"/>
    <w:rsid w:val="00842133"/>
    <w:rsid w:val="00842C70"/>
    <w:rsid w:val="008433EA"/>
    <w:rsid w:val="00845112"/>
    <w:rsid w:val="00845622"/>
    <w:rsid w:val="008465C6"/>
    <w:rsid w:val="008469E7"/>
    <w:rsid w:val="0084777A"/>
    <w:rsid w:val="00850402"/>
    <w:rsid w:val="00851930"/>
    <w:rsid w:val="00851CBC"/>
    <w:rsid w:val="00851D02"/>
    <w:rsid w:val="008549B9"/>
    <w:rsid w:val="00857082"/>
    <w:rsid w:val="0085799B"/>
    <w:rsid w:val="00857FD8"/>
    <w:rsid w:val="008601DB"/>
    <w:rsid w:val="008623A3"/>
    <w:rsid w:val="00862F2B"/>
    <w:rsid w:val="00863561"/>
    <w:rsid w:val="008637E3"/>
    <w:rsid w:val="008642B4"/>
    <w:rsid w:val="00866A3F"/>
    <w:rsid w:val="00866F4D"/>
    <w:rsid w:val="00867E1E"/>
    <w:rsid w:val="0087127D"/>
    <w:rsid w:val="008728FD"/>
    <w:rsid w:val="0087353B"/>
    <w:rsid w:val="00873545"/>
    <w:rsid w:val="008756B0"/>
    <w:rsid w:val="00875BFB"/>
    <w:rsid w:val="00876505"/>
    <w:rsid w:val="00876577"/>
    <w:rsid w:val="008767B4"/>
    <w:rsid w:val="0087747A"/>
    <w:rsid w:val="008801C1"/>
    <w:rsid w:val="00883074"/>
    <w:rsid w:val="00890328"/>
    <w:rsid w:val="00890429"/>
    <w:rsid w:val="00890796"/>
    <w:rsid w:val="00891624"/>
    <w:rsid w:val="00892F28"/>
    <w:rsid w:val="00893B4B"/>
    <w:rsid w:val="0089471F"/>
    <w:rsid w:val="00894968"/>
    <w:rsid w:val="00895ADB"/>
    <w:rsid w:val="00896A0F"/>
    <w:rsid w:val="008A1B2A"/>
    <w:rsid w:val="008A2826"/>
    <w:rsid w:val="008A52B6"/>
    <w:rsid w:val="008A5BA2"/>
    <w:rsid w:val="008A691C"/>
    <w:rsid w:val="008A7CF3"/>
    <w:rsid w:val="008B003C"/>
    <w:rsid w:val="008B06B6"/>
    <w:rsid w:val="008B0803"/>
    <w:rsid w:val="008B153C"/>
    <w:rsid w:val="008B33AE"/>
    <w:rsid w:val="008C01B7"/>
    <w:rsid w:val="008C1518"/>
    <w:rsid w:val="008C2EC6"/>
    <w:rsid w:val="008C37EB"/>
    <w:rsid w:val="008C450D"/>
    <w:rsid w:val="008C59B2"/>
    <w:rsid w:val="008C5D44"/>
    <w:rsid w:val="008C704F"/>
    <w:rsid w:val="008C7609"/>
    <w:rsid w:val="008D1B43"/>
    <w:rsid w:val="008D26CF"/>
    <w:rsid w:val="008D5CB8"/>
    <w:rsid w:val="008D7D69"/>
    <w:rsid w:val="008E10F8"/>
    <w:rsid w:val="008E19D0"/>
    <w:rsid w:val="008E75D0"/>
    <w:rsid w:val="008F4B5D"/>
    <w:rsid w:val="008F4F43"/>
    <w:rsid w:val="008F6E15"/>
    <w:rsid w:val="008F750A"/>
    <w:rsid w:val="00900025"/>
    <w:rsid w:val="00901654"/>
    <w:rsid w:val="009028DE"/>
    <w:rsid w:val="00903A52"/>
    <w:rsid w:val="00903FB7"/>
    <w:rsid w:val="00904B9A"/>
    <w:rsid w:val="00905A1D"/>
    <w:rsid w:val="00907D12"/>
    <w:rsid w:val="009101A1"/>
    <w:rsid w:val="009122F3"/>
    <w:rsid w:val="00912351"/>
    <w:rsid w:val="009127BF"/>
    <w:rsid w:val="00912930"/>
    <w:rsid w:val="009138BA"/>
    <w:rsid w:val="0091394D"/>
    <w:rsid w:val="0091533D"/>
    <w:rsid w:val="00917608"/>
    <w:rsid w:val="00920A70"/>
    <w:rsid w:val="00920AF7"/>
    <w:rsid w:val="00921DC9"/>
    <w:rsid w:val="0092214B"/>
    <w:rsid w:val="0092378D"/>
    <w:rsid w:val="009249BE"/>
    <w:rsid w:val="00925140"/>
    <w:rsid w:val="009254DE"/>
    <w:rsid w:val="00926D2A"/>
    <w:rsid w:val="00926E06"/>
    <w:rsid w:val="00927504"/>
    <w:rsid w:val="00930482"/>
    <w:rsid w:val="00932B28"/>
    <w:rsid w:val="00933278"/>
    <w:rsid w:val="00933369"/>
    <w:rsid w:val="00933CCB"/>
    <w:rsid w:val="00935E78"/>
    <w:rsid w:val="00936B26"/>
    <w:rsid w:val="0093742B"/>
    <w:rsid w:val="00940D34"/>
    <w:rsid w:val="00941C03"/>
    <w:rsid w:val="00944F92"/>
    <w:rsid w:val="0094518C"/>
    <w:rsid w:val="00951A36"/>
    <w:rsid w:val="00955D34"/>
    <w:rsid w:val="009567C2"/>
    <w:rsid w:val="00960159"/>
    <w:rsid w:val="00961D49"/>
    <w:rsid w:val="0096352D"/>
    <w:rsid w:val="009635A9"/>
    <w:rsid w:val="00963A4E"/>
    <w:rsid w:val="00963C9F"/>
    <w:rsid w:val="0096408E"/>
    <w:rsid w:val="00964CC8"/>
    <w:rsid w:val="009666AD"/>
    <w:rsid w:val="00967AF8"/>
    <w:rsid w:val="00971196"/>
    <w:rsid w:val="009726F0"/>
    <w:rsid w:val="00973BF2"/>
    <w:rsid w:val="00973E19"/>
    <w:rsid w:val="00974008"/>
    <w:rsid w:val="00976F34"/>
    <w:rsid w:val="00980410"/>
    <w:rsid w:val="00981954"/>
    <w:rsid w:val="0098208E"/>
    <w:rsid w:val="00983367"/>
    <w:rsid w:val="0098372D"/>
    <w:rsid w:val="0098384D"/>
    <w:rsid w:val="00985266"/>
    <w:rsid w:val="00985B8D"/>
    <w:rsid w:val="00992A88"/>
    <w:rsid w:val="009953FC"/>
    <w:rsid w:val="00997974"/>
    <w:rsid w:val="009A00C5"/>
    <w:rsid w:val="009A0B56"/>
    <w:rsid w:val="009A0EC1"/>
    <w:rsid w:val="009A3293"/>
    <w:rsid w:val="009A3403"/>
    <w:rsid w:val="009A36A0"/>
    <w:rsid w:val="009A6B3C"/>
    <w:rsid w:val="009B0DF1"/>
    <w:rsid w:val="009B0EF6"/>
    <w:rsid w:val="009B26B7"/>
    <w:rsid w:val="009B5324"/>
    <w:rsid w:val="009B5701"/>
    <w:rsid w:val="009C1E34"/>
    <w:rsid w:val="009C36EE"/>
    <w:rsid w:val="009C3E6C"/>
    <w:rsid w:val="009C6B44"/>
    <w:rsid w:val="009C7E58"/>
    <w:rsid w:val="009D015B"/>
    <w:rsid w:val="009D0314"/>
    <w:rsid w:val="009D073F"/>
    <w:rsid w:val="009D13CE"/>
    <w:rsid w:val="009D2626"/>
    <w:rsid w:val="009D41B1"/>
    <w:rsid w:val="009D450D"/>
    <w:rsid w:val="009D470E"/>
    <w:rsid w:val="009D5393"/>
    <w:rsid w:val="009D6589"/>
    <w:rsid w:val="009D665B"/>
    <w:rsid w:val="009D668F"/>
    <w:rsid w:val="009E0514"/>
    <w:rsid w:val="009E3E8E"/>
    <w:rsid w:val="009E4777"/>
    <w:rsid w:val="009E4A2D"/>
    <w:rsid w:val="009E4F3A"/>
    <w:rsid w:val="009E61B0"/>
    <w:rsid w:val="009F02BC"/>
    <w:rsid w:val="009F02DA"/>
    <w:rsid w:val="009F03AA"/>
    <w:rsid w:val="009F0ADA"/>
    <w:rsid w:val="009F3980"/>
    <w:rsid w:val="009F39A0"/>
    <w:rsid w:val="009F3CE7"/>
    <w:rsid w:val="009F5B05"/>
    <w:rsid w:val="009F6792"/>
    <w:rsid w:val="009F7071"/>
    <w:rsid w:val="009F7488"/>
    <w:rsid w:val="009F78CE"/>
    <w:rsid w:val="009F7DCC"/>
    <w:rsid w:val="00A04002"/>
    <w:rsid w:val="00A04D80"/>
    <w:rsid w:val="00A05C13"/>
    <w:rsid w:val="00A079E9"/>
    <w:rsid w:val="00A07B4D"/>
    <w:rsid w:val="00A135CE"/>
    <w:rsid w:val="00A137F2"/>
    <w:rsid w:val="00A139FE"/>
    <w:rsid w:val="00A145B2"/>
    <w:rsid w:val="00A15EF5"/>
    <w:rsid w:val="00A1668A"/>
    <w:rsid w:val="00A2079F"/>
    <w:rsid w:val="00A24FCF"/>
    <w:rsid w:val="00A261ED"/>
    <w:rsid w:val="00A26B17"/>
    <w:rsid w:val="00A2747A"/>
    <w:rsid w:val="00A278ED"/>
    <w:rsid w:val="00A30949"/>
    <w:rsid w:val="00A31C98"/>
    <w:rsid w:val="00A340A5"/>
    <w:rsid w:val="00A367F7"/>
    <w:rsid w:val="00A36D59"/>
    <w:rsid w:val="00A37460"/>
    <w:rsid w:val="00A379E5"/>
    <w:rsid w:val="00A37B1C"/>
    <w:rsid w:val="00A37C3D"/>
    <w:rsid w:val="00A37D46"/>
    <w:rsid w:val="00A418F1"/>
    <w:rsid w:val="00A424C5"/>
    <w:rsid w:val="00A42704"/>
    <w:rsid w:val="00A42DC5"/>
    <w:rsid w:val="00A43015"/>
    <w:rsid w:val="00A4407D"/>
    <w:rsid w:val="00A4601C"/>
    <w:rsid w:val="00A46156"/>
    <w:rsid w:val="00A4775A"/>
    <w:rsid w:val="00A47983"/>
    <w:rsid w:val="00A513C4"/>
    <w:rsid w:val="00A53E04"/>
    <w:rsid w:val="00A565A9"/>
    <w:rsid w:val="00A568A8"/>
    <w:rsid w:val="00A60425"/>
    <w:rsid w:val="00A60E2D"/>
    <w:rsid w:val="00A61426"/>
    <w:rsid w:val="00A6221E"/>
    <w:rsid w:val="00A635E8"/>
    <w:rsid w:val="00A640D5"/>
    <w:rsid w:val="00A66F68"/>
    <w:rsid w:val="00A70865"/>
    <w:rsid w:val="00A70B1A"/>
    <w:rsid w:val="00A7164C"/>
    <w:rsid w:val="00A71736"/>
    <w:rsid w:val="00A724B7"/>
    <w:rsid w:val="00A75B5B"/>
    <w:rsid w:val="00A8061B"/>
    <w:rsid w:val="00A822C9"/>
    <w:rsid w:val="00A828D6"/>
    <w:rsid w:val="00A836A4"/>
    <w:rsid w:val="00A8425D"/>
    <w:rsid w:val="00A847AA"/>
    <w:rsid w:val="00A84E80"/>
    <w:rsid w:val="00A85D1B"/>
    <w:rsid w:val="00A86E2B"/>
    <w:rsid w:val="00A878F8"/>
    <w:rsid w:val="00A946B7"/>
    <w:rsid w:val="00A9532B"/>
    <w:rsid w:val="00A957EA"/>
    <w:rsid w:val="00A97CE8"/>
    <w:rsid w:val="00AA1209"/>
    <w:rsid w:val="00AA2550"/>
    <w:rsid w:val="00AA2924"/>
    <w:rsid w:val="00AA30F6"/>
    <w:rsid w:val="00AA4EC7"/>
    <w:rsid w:val="00AA61F9"/>
    <w:rsid w:val="00AB009E"/>
    <w:rsid w:val="00AB10F9"/>
    <w:rsid w:val="00AB1D69"/>
    <w:rsid w:val="00AB2C8F"/>
    <w:rsid w:val="00AB3CDD"/>
    <w:rsid w:val="00AB51BF"/>
    <w:rsid w:val="00AB65FC"/>
    <w:rsid w:val="00AB70D5"/>
    <w:rsid w:val="00AC1E95"/>
    <w:rsid w:val="00AC21FB"/>
    <w:rsid w:val="00AC2C4D"/>
    <w:rsid w:val="00AC354A"/>
    <w:rsid w:val="00AC4076"/>
    <w:rsid w:val="00AC4936"/>
    <w:rsid w:val="00AC4DD0"/>
    <w:rsid w:val="00AC5720"/>
    <w:rsid w:val="00AC6428"/>
    <w:rsid w:val="00AD1D92"/>
    <w:rsid w:val="00AD2B81"/>
    <w:rsid w:val="00AD3F97"/>
    <w:rsid w:val="00AD4EA7"/>
    <w:rsid w:val="00AE026A"/>
    <w:rsid w:val="00AE47DA"/>
    <w:rsid w:val="00AE5B15"/>
    <w:rsid w:val="00AE7CAA"/>
    <w:rsid w:val="00AF3E72"/>
    <w:rsid w:val="00AF68A1"/>
    <w:rsid w:val="00AF69F7"/>
    <w:rsid w:val="00B03ED4"/>
    <w:rsid w:val="00B05BFF"/>
    <w:rsid w:val="00B05D1B"/>
    <w:rsid w:val="00B06A2F"/>
    <w:rsid w:val="00B07079"/>
    <w:rsid w:val="00B11050"/>
    <w:rsid w:val="00B122BC"/>
    <w:rsid w:val="00B12966"/>
    <w:rsid w:val="00B12B03"/>
    <w:rsid w:val="00B144B8"/>
    <w:rsid w:val="00B16055"/>
    <w:rsid w:val="00B16247"/>
    <w:rsid w:val="00B1654C"/>
    <w:rsid w:val="00B17381"/>
    <w:rsid w:val="00B1758A"/>
    <w:rsid w:val="00B224C9"/>
    <w:rsid w:val="00B240F2"/>
    <w:rsid w:val="00B26293"/>
    <w:rsid w:val="00B269B2"/>
    <w:rsid w:val="00B26BFC"/>
    <w:rsid w:val="00B27F7A"/>
    <w:rsid w:val="00B30679"/>
    <w:rsid w:val="00B3232F"/>
    <w:rsid w:val="00B325F0"/>
    <w:rsid w:val="00B32C16"/>
    <w:rsid w:val="00B3486B"/>
    <w:rsid w:val="00B3560E"/>
    <w:rsid w:val="00B363AE"/>
    <w:rsid w:val="00B368AF"/>
    <w:rsid w:val="00B37C0D"/>
    <w:rsid w:val="00B42BC5"/>
    <w:rsid w:val="00B44ADA"/>
    <w:rsid w:val="00B4678B"/>
    <w:rsid w:val="00B511F5"/>
    <w:rsid w:val="00B5120C"/>
    <w:rsid w:val="00B532F4"/>
    <w:rsid w:val="00B53DF4"/>
    <w:rsid w:val="00B54235"/>
    <w:rsid w:val="00B54CC9"/>
    <w:rsid w:val="00B55261"/>
    <w:rsid w:val="00B55510"/>
    <w:rsid w:val="00B613C7"/>
    <w:rsid w:val="00B61539"/>
    <w:rsid w:val="00B62DB3"/>
    <w:rsid w:val="00B63DC1"/>
    <w:rsid w:val="00B678CA"/>
    <w:rsid w:val="00B701E2"/>
    <w:rsid w:val="00B7043B"/>
    <w:rsid w:val="00B70461"/>
    <w:rsid w:val="00B705C2"/>
    <w:rsid w:val="00B718D1"/>
    <w:rsid w:val="00B71DEA"/>
    <w:rsid w:val="00B72C05"/>
    <w:rsid w:val="00B746B5"/>
    <w:rsid w:val="00B7540A"/>
    <w:rsid w:val="00B754CD"/>
    <w:rsid w:val="00B76CCB"/>
    <w:rsid w:val="00B77BF2"/>
    <w:rsid w:val="00B80030"/>
    <w:rsid w:val="00B8043D"/>
    <w:rsid w:val="00B810F7"/>
    <w:rsid w:val="00B81439"/>
    <w:rsid w:val="00B8389C"/>
    <w:rsid w:val="00B83BB6"/>
    <w:rsid w:val="00B8511F"/>
    <w:rsid w:val="00B87041"/>
    <w:rsid w:val="00B913F3"/>
    <w:rsid w:val="00B9161B"/>
    <w:rsid w:val="00B92AD5"/>
    <w:rsid w:val="00B92F34"/>
    <w:rsid w:val="00B934D4"/>
    <w:rsid w:val="00B93AD8"/>
    <w:rsid w:val="00B95AC6"/>
    <w:rsid w:val="00B97C09"/>
    <w:rsid w:val="00BA0193"/>
    <w:rsid w:val="00BA3334"/>
    <w:rsid w:val="00BA3F5E"/>
    <w:rsid w:val="00BA4698"/>
    <w:rsid w:val="00BA59FA"/>
    <w:rsid w:val="00BB01DF"/>
    <w:rsid w:val="00BB1EB9"/>
    <w:rsid w:val="00BB4475"/>
    <w:rsid w:val="00BC0DFB"/>
    <w:rsid w:val="00BC1BBE"/>
    <w:rsid w:val="00BC2F6F"/>
    <w:rsid w:val="00BC44AA"/>
    <w:rsid w:val="00BC4DF8"/>
    <w:rsid w:val="00BD2A8D"/>
    <w:rsid w:val="00BD3136"/>
    <w:rsid w:val="00BD57D0"/>
    <w:rsid w:val="00BE2950"/>
    <w:rsid w:val="00BE39F6"/>
    <w:rsid w:val="00BE3E35"/>
    <w:rsid w:val="00BE4131"/>
    <w:rsid w:val="00BE4318"/>
    <w:rsid w:val="00BE65A5"/>
    <w:rsid w:val="00BE7235"/>
    <w:rsid w:val="00BE7EC1"/>
    <w:rsid w:val="00BF1CDE"/>
    <w:rsid w:val="00BF1FAF"/>
    <w:rsid w:val="00BF25B3"/>
    <w:rsid w:val="00BF27D7"/>
    <w:rsid w:val="00BF2F89"/>
    <w:rsid w:val="00BF423C"/>
    <w:rsid w:val="00BF55E5"/>
    <w:rsid w:val="00BF68D5"/>
    <w:rsid w:val="00BF7614"/>
    <w:rsid w:val="00BF7CA9"/>
    <w:rsid w:val="00C04736"/>
    <w:rsid w:val="00C05A4D"/>
    <w:rsid w:val="00C07652"/>
    <w:rsid w:val="00C14656"/>
    <w:rsid w:val="00C14ACC"/>
    <w:rsid w:val="00C14E19"/>
    <w:rsid w:val="00C1563C"/>
    <w:rsid w:val="00C20056"/>
    <w:rsid w:val="00C217B6"/>
    <w:rsid w:val="00C218DC"/>
    <w:rsid w:val="00C23631"/>
    <w:rsid w:val="00C2383F"/>
    <w:rsid w:val="00C23F15"/>
    <w:rsid w:val="00C245F3"/>
    <w:rsid w:val="00C257AF"/>
    <w:rsid w:val="00C25F6D"/>
    <w:rsid w:val="00C27466"/>
    <w:rsid w:val="00C3201A"/>
    <w:rsid w:val="00C328E4"/>
    <w:rsid w:val="00C329B6"/>
    <w:rsid w:val="00C32A3D"/>
    <w:rsid w:val="00C32ACA"/>
    <w:rsid w:val="00C33291"/>
    <w:rsid w:val="00C33369"/>
    <w:rsid w:val="00C33721"/>
    <w:rsid w:val="00C33FC0"/>
    <w:rsid w:val="00C344A3"/>
    <w:rsid w:val="00C34767"/>
    <w:rsid w:val="00C35DFD"/>
    <w:rsid w:val="00C37ACF"/>
    <w:rsid w:val="00C42A21"/>
    <w:rsid w:val="00C43B75"/>
    <w:rsid w:val="00C44BEC"/>
    <w:rsid w:val="00C44FD7"/>
    <w:rsid w:val="00C457EF"/>
    <w:rsid w:val="00C45F13"/>
    <w:rsid w:val="00C50D2F"/>
    <w:rsid w:val="00C526BF"/>
    <w:rsid w:val="00C541D9"/>
    <w:rsid w:val="00C54A53"/>
    <w:rsid w:val="00C55283"/>
    <w:rsid w:val="00C5755F"/>
    <w:rsid w:val="00C61803"/>
    <w:rsid w:val="00C61BC2"/>
    <w:rsid w:val="00C61F8D"/>
    <w:rsid w:val="00C63961"/>
    <w:rsid w:val="00C63F88"/>
    <w:rsid w:val="00C709C6"/>
    <w:rsid w:val="00C71760"/>
    <w:rsid w:val="00C72050"/>
    <w:rsid w:val="00C7226F"/>
    <w:rsid w:val="00C72631"/>
    <w:rsid w:val="00C72954"/>
    <w:rsid w:val="00C742A8"/>
    <w:rsid w:val="00C757CB"/>
    <w:rsid w:val="00C75BD3"/>
    <w:rsid w:val="00C769DE"/>
    <w:rsid w:val="00C82B5D"/>
    <w:rsid w:val="00C832AF"/>
    <w:rsid w:val="00C8585F"/>
    <w:rsid w:val="00C85980"/>
    <w:rsid w:val="00C86C25"/>
    <w:rsid w:val="00C86F14"/>
    <w:rsid w:val="00C876AD"/>
    <w:rsid w:val="00C91D1F"/>
    <w:rsid w:val="00C92783"/>
    <w:rsid w:val="00C974BD"/>
    <w:rsid w:val="00CA04E3"/>
    <w:rsid w:val="00CA0546"/>
    <w:rsid w:val="00CA093C"/>
    <w:rsid w:val="00CA3529"/>
    <w:rsid w:val="00CA4EEE"/>
    <w:rsid w:val="00CA73E0"/>
    <w:rsid w:val="00CB0212"/>
    <w:rsid w:val="00CB14EB"/>
    <w:rsid w:val="00CB1F0B"/>
    <w:rsid w:val="00CB1F60"/>
    <w:rsid w:val="00CB3FB6"/>
    <w:rsid w:val="00CB47E8"/>
    <w:rsid w:val="00CB4F0D"/>
    <w:rsid w:val="00CB57CC"/>
    <w:rsid w:val="00CB7896"/>
    <w:rsid w:val="00CC0D35"/>
    <w:rsid w:val="00CC19EF"/>
    <w:rsid w:val="00CC1E4D"/>
    <w:rsid w:val="00CC290B"/>
    <w:rsid w:val="00CC2DCF"/>
    <w:rsid w:val="00CC5287"/>
    <w:rsid w:val="00CC5B37"/>
    <w:rsid w:val="00CD4487"/>
    <w:rsid w:val="00CD4A02"/>
    <w:rsid w:val="00CD6E3C"/>
    <w:rsid w:val="00CD7EA5"/>
    <w:rsid w:val="00CD7F1D"/>
    <w:rsid w:val="00CE06C7"/>
    <w:rsid w:val="00CE3863"/>
    <w:rsid w:val="00CE51C5"/>
    <w:rsid w:val="00CE53F1"/>
    <w:rsid w:val="00CE559A"/>
    <w:rsid w:val="00CE7014"/>
    <w:rsid w:val="00CF0747"/>
    <w:rsid w:val="00CF232F"/>
    <w:rsid w:val="00CF2B49"/>
    <w:rsid w:val="00CF3709"/>
    <w:rsid w:val="00CF55E9"/>
    <w:rsid w:val="00CF7D81"/>
    <w:rsid w:val="00D00DA8"/>
    <w:rsid w:val="00D01170"/>
    <w:rsid w:val="00D01AA4"/>
    <w:rsid w:val="00D04E53"/>
    <w:rsid w:val="00D07CF1"/>
    <w:rsid w:val="00D154FF"/>
    <w:rsid w:val="00D16291"/>
    <w:rsid w:val="00D16FDA"/>
    <w:rsid w:val="00D201AB"/>
    <w:rsid w:val="00D22E94"/>
    <w:rsid w:val="00D2346F"/>
    <w:rsid w:val="00D23710"/>
    <w:rsid w:val="00D301E1"/>
    <w:rsid w:val="00D30BFC"/>
    <w:rsid w:val="00D321DF"/>
    <w:rsid w:val="00D3265B"/>
    <w:rsid w:val="00D32CFF"/>
    <w:rsid w:val="00D33BF2"/>
    <w:rsid w:val="00D34E9B"/>
    <w:rsid w:val="00D36C1A"/>
    <w:rsid w:val="00D41677"/>
    <w:rsid w:val="00D43781"/>
    <w:rsid w:val="00D43789"/>
    <w:rsid w:val="00D4434E"/>
    <w:rsid w:val="00D44CD6"/>
    <w:rsid w:val="00D4510D"/>
    <w:rsid w:val="00D53235"/>
    <w:rsid w:val="00D5340F"/>
    <w:rsid w:val="00D53856"/>
    <w:rsid w:val="00D54CD9"/>
    <w:rsid w:val="00D5577E"/>
    <w:rsid w:val="00D55B0C"/>
    <w:rsid w:val="00D575A6"/>
    <w:rsid w:val="00D57C61"/>
    <w:rsid w:val="00D60394"/>
    <w:rsid w:val="00D6076D"/>
    <w:rsid w:val="00D63DFD"/>
    <w:rsid w:val="00D64256"/>
    <w:rsid w:val="00D65F7A"/>
    <w:rsid w:val="00D67242"/>
    <w:rsid w:val="00D706E5"/>
    <w:rsid w:val="00D70D94"/>
    <w:rsid w:val="00D71793"/>
    <w:rsid w:val="00D734EA"/>
    <w:rsid w:val="00D75036"/>
    <w:rsid w:val="00D750BD"/>
    <w:rsid w:val="00D76989"/>
    <w:rsid w:val="00D76F8B"/>
    <w:rsid w:val="00D80CBD"/>
    <w:rsid w:val="00D812F6"/>
    <w:rsid w:val="00D81320"/>
    <w:rsid w:val="00D8177F"/>
    <w:rsid w:val="00D8383E"/>
    <w:rsid w:val="00D83C29"/>
    <w:rsid w:val="00D845C9"/>
    <w:rsid w:val="00D84EA8"/>
    <w:rsid w:val="00D85AB7"/>
    <w:rsid w:val="00D8624C"/>
    <w:rsid w:val="00D87F18"/>
    <w:rsid w:val="00D9167F"/>
    <w:rsid w:val="00D92495"/>
    <w:rsid w:val="00D94E1C"/>
    <w:rsid w:val="00D950AB"/>
    <w:rsid w:val="00D97C30"/>
    <w:rsid w:val="00DA1161"/>
    <w:rsid w:val="00DA460F"/>
    <w:rsid w:val="00DA4F60"/>
    <w:rsid w:val="00DA6B0F"/>
    <w:rsid w:val="00DA6BE6"/>
    <w:rsid w:val="00DB0957"/>
    <w:rsid w:val="00DB26E2"/>
    <w:rsid w:val="00DB28F1"/>
    <w:rsid w:val="00DB2F63"/>
    <w:rsid w:val="00DB4A75"/>
    <w:rsid w:val="00DB74F5"/>
    <w:rsid w:val="00DB7AAB"/>
    <w:rsid w:val="00DC238E"/>
    <w:rsid w:val="00DC23D0"/>
    <w:rsid w:val="00DC360C"/>
    <w:rsid w:val="00DC49F1"/>
    <w:rsid w:val="00DC56F8"/>
    <w:rsid w:val="00DD08C3"/>
    <w:rsid w:val="00DD0DA9"/>
    <w:rsid w:val="00DD1982"/>
    <w:rsid w:val="00DD25E6"/>
    <w:rsid w:val="00DD30B9"/>
    <w:rsid w:val="00DD5C2D"/>
    <w:rsid w:val="00DD6E1E"/>
    <w:rsid w:val="00DD7103"/>
    <w:rsid w:val="00DE1953"/>
    <w:rsid w:val="00DE1B65"/>
    <w:rsid w:val="00DE21C9"/>
    <w:rsid w:val="00DE4459"/>
    <w:rsid w:val="00DE4B1C"/>
    <w:rsid w:val="00DE531B"/>
    <w:rsid w:val="00DE59E1"/>
    <w:rsid w:val="00DE6125"/>
    <w:rsid w:val="00DE7D8E"/>
    <w:rsid w:val="00DF012F"/>
    <w:rsid w:val="00DF1E27"/>
    <w:rsid w:val="00DF447E"/>
    <w:rsid w:val="00DF4EF4"/>
    <w:rsid w:val="00DF52A0"/>
    <w:rsid w:val="00DF5710"/>
    <w:rsid w:val="00DF5B2E"/>
    <w:rsid w:val="00DF6458"/>
    <w:rsid w:val="00E01CF0"/>
    <w:rsid w:val="00E02E72"/>
    <w:rsid w:val="00E03BE8"/>
    <w:rsid w:val="00E04909"/>
    <w:rsid w:val="00E05F7F"/>
    <w:rsid w:val="00E0722E"/>
    <w:rsid w:val="00E07538"/>
    <w:rsid w:val="00E07FFC"/>
    <w:rsid w:val="00E104AB"/>
    <w:rsid w:val="00E1050D"/>
    <w:rsid w:val="00E12F17"/>
    <w:rsid w:val="00E13C15"/>
    <w:rsid w:val="00E15A82"/>
    <w:rsid w:val="00E16E86"/>
    <w:rsid w:val="00E224DC"/>
    <w:rsid w:val="00E2316D"/>
    <w:rsid w:val="00E24BE6"/>
    <w:rsid w:val="00E2611A"/>
    <w:rsid w:val="00E26491"/>
    <w:rsid w:val="00E31BC4"/>
    <w:rsid w:val="00E333EF"/>
    <w:rsid w:val="00E33D1E"/>
    <w:rsid w:val="00E344F0"/>
    <w:rsid w:val="00E355B8"/>
    <w:rsid w:val="00E35A59"/>
    <w:rsid w:val="00E36415"/>
    <w:rsid w:val="00E37122"/>
    <w:rsid w:val="00E3737B"/>
    <w:rsid w:val="00E37624"/>
    <w:rsid w:val="00E436E0"/>
    <w:rsid w:val="00E46F20"/>
    <w:rsid w:val="00E471B2"/>
    <w:rsid w:val="00E505A3"/>
    <w:rsid w:val="00E50E01"/>
    <w:rsid w:val="00E528B8"/>
    <w:rsid w:val="00E531FD"/>
    <w:rsid w:val="00E56112"/>
    <w:rsid w:val="00E628F5"/>
    <w:rsid w:val="00E64890"/>
    <w:rsid w:val="00E65C5B"/>
    <w:rsid w:val="00E66811"/>
    <w:rsid w:val="00E719B4"/>
    <w:rsid w:val="00E76C6C"/>
    <w:rsid w:val="00E77212"/>
    <w:rsid w:val="00E81F78"/>
    <w:rsid w:val="00E8207A"/>
    <w:rsid w:val="00E82129"/>
    <w:rsid w:val="00E83A88"/>
    <w:rsid w:val="00E8412B"/>
    <w:rsid w:val="00E84BCE"/>
    <w:rsid w:val="00E84EBC"/>
    <w:rsid w:val="00E85317"/>
    <w:rsid w:val="00E855B4"/>
    <w:rsid w:val="00E90227"/>
    <w:rsid w:val="00E902F6"/>
    <w:rsid w:val="00E90BA3"/>
    <w:rsid w:val="00E92710"/>
    <w:rsid w:val="00E92BF6"/>
    <w:rsid w:val="00E9305C"/>
    <w:rsid w:val="00E93155"/>
    <w:rsid w:val="00E93E71"/>
    <w:rsid w:val="00E96BFB"/>
    <w:rsid w:val="00E97DB0"/>
    <w:rsid w:val="00EA11D4"/>
    <w:rsid w:val="00EA3E1F"/>
    <w:rsid w:val="00EA40B0"/>
    <w:rsid w:val="00EA4B64"/>
    <w:rsid w:val="00EA4E4A"/>
    <w:rsid w:val="00EA5C99"/>
    <w:rsid w:val="00EB34AA"/>
    <w:rsid w:val="00EB351C"/>
    <w:rsid w:val="00EB53F6"/>
    <w:rsid w:val="00EB69C8"/>
    <w:rsid w:val="00EC0652"/>
    <w:rsid w:val="00EC5492"/>
    <w:rsid w:val="00EC77E6"/>
    <w:rsid w:val="00ED0E24"/>
    <w:rsid w:val="00ED5949"/>
    <w:rsid w:val="00ED5E49"/>
    <w:rsid w:val="00EE0B0E"/>
    <w:rsid w:val="00EE10A1"/>
    <w:rsid w:val="00EE167B"/>
    <w:rsid w:val="00EE2158"/>
    <w:rsid w:val="00EE2463"/>
    <w:rsid w:val="00EE2B4F"/>
    <w:rsid w:val="00EE3537"/>
    <w:rsid w:val="00EE492D"/>
    <w:rsid w:val="00EE4BA9"/>
    <w:rsid w:val="00EE4DC4"/>
    <w:rsid w:val="00EE53D7"/>
    <w:rsid w:val="00EE6BFC"/>
    <w:rsid w:val="00EF088C"/>
    <w:rsid w:val="00EF2F47"/>
    <w:rsid w:val="00EF3F89"/>
    <w:rsid w:val="00F07122"/>
    <w:rsid w:val="00F07346"/>
    <w:rsid w:val="00F102EB"/>
    <w:rsid w:val="00F11F2E"/>
    <w:rsid w:val="00F12B6A"/>
    <w:rsid w:val="00F15015"/>
    <w:rsid w:val="00F165CE"/>
    <w:rsid w:val="00F167ED"/>
    <w:rsid w:val="00F17D00"/>
    <w:rsid w:val="00F244C7"/>
    <w:rsid w:val="00F249ED"/>
    <w:rsid w:val="00F25B56"/>
    <w:rsid w:val="00F265D5"/>
    <w:rsid w:val="00F26EE4"/>
    <w:rsid w:val="00F271E2"/>
    <w:rsid w:val="00F30D72"/>
    <w:rsid w:val="00F30DC3"/>
    <w:rsid w:val="00F35B3D"/>
    <w:rsid w:val="00F403DD"/>
    <w:rsid w:val="00F41F6A"/>
    <w:rsid w:val="00F42B6D"/>
    <w:rsid w:val="00F44482"/>
    <w:rsid w:val="00F465DC"/>
    <w:rsid w:val="00F469A2"/>
    <w:rsid w:val="00F47762"/>
    <w:rsid w:val="00F50EC9"/>
    <w:rsid w:val="00F522CE"/>
    <w:rsid w:val="00F5470C"/>
    <w:rsid w:val="00F553A0"/>
    <w:rsid w:val="00F561AB"/>
    <w:rsid w:val="00F56438"/>
    <w:rsid w:val="00F60D85"/>
    <w:rsid w:val="00F60F78"/>
    <w:rsid w:val="00F660CA"/>
    <w:rsid w:val="00F70047"/>
    <w:rsid w:val="00F70432"/>
    <w:rsid w:val="00F7123D"/>
    <w:rsid w:val="00F71565"/>
    <w:rsid w:val="00F71F5C"/>
    <w:rsid w:val="00F72196"/>
    <w:rsid w:val="00F735BA"/>
    <w:rsid w:val="00F73F3C"/>
    <w:rsid w:val="00F74287"/>
    <w:rsid w:val="00F743E0"/>
    <w:rsid w:val="00F746A8"/>
    <w:rsid w:val="00F773D7"/>
    <w:rsid w:val="00F8256F"/>
    <w:rsid w:val="00F85246"/>
    <w:rsid w:val="00F8698C"/>
    <w:rsid w:val="00F902DB"/>
    <w:rsid w:val="00F91FC9"/>
    <w:rsid w:val="00F922E1"/>
    <w:rsid w:val="00F95C59"/>
    <w:rsid w:val="00F97A14"/>
    <w:rsid w:val="00FA0CB0"/>
    <w:rsid w:val="00FA4385"/>
    <w:rsid w:val="00FA5DD0"/>
    <w:rsid w:val="00FA6313"/>
    <w:rsid w:val="00FB0DB5"/>
    <w:rsid w:val="00FB15F3"/>
    <w:rsid w:val="00FB42CC"/>
    <w:rsid w:val="00FB4443"/>
    <w:rsid w:val="00FB473C"/>
    <w:rsid w:val="00FB604C"/>
    <w:rsid w:val="00FB65AC"/>
    <w:rsid w:val="00FB6C0E"/>
    <w:rsid w:val="00FB716C"/>
    <w:rsid w:val="00FB786A"/>
    <w:rsid w:val="00FC01ED"/>
    <w:rsid w:val="00FC22BB"/>
    <w:rsid w:val="00FC254E"/>
    <w:rsid w:val="00FC44F7"/>
    <w:rsid w:val="00FC6798"/>
    <w:rsid w:val="00FD1343"/>
    <w:rsid w:val="00FD2E35"/>
    <w:rsid w:val="00FD3718"/>
    <w:rsid w:val="00FD47B6"/>
    <w:rsid w:val="00FD4ED8"/>
    <w:rsid w:val="00FD6018"/>
    <w:rsid w:val="00FD685C"/>
    <w:rsid w:val="00FD7105"/>
    <w:rsid w:val="00FE29AC"/>
    <w:rsid w:val="00FE29C3"/>
    <w:rsid w:val="00FE4077"/>
    <w:rsid w:val="00FE722A"/>
    <w:rsid w:val="00FF0F44"/>
    <w:rsid w:val="00FF104F"/>
    <w:rsid w:val="00FF1970"/>
    <w:rsid w:val="00FF1FBB"/>
    <w:rsid w:val="00FF2A06"/>
    <w:rsid w:val="00FF4091"/>
    <w:rsid w:val="00FF4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3A0DD6C"/>
  <w15:docId w15:val="{AC80AEA4-4CD3-496E-A2C8-96C864EE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58E"/>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spacing w:after="0"/>
    </w:pPr>
    <w:rPr>
      <w:rFonts w:ascii="Times New Roman" w:hAnsi="Times New Roman"/>
      <w:color w:val="000000"/>
      <w:sz w:val="24"/>
      <w:szCs w:val="24"/>
    </w:rPr>
  </w:style>
  <w:style w:type="paragraph" w:styleId="ListParagraph">
    <w:name w:val="List Paragraph"/>
    <w:basedOn w:val="Normal"/>
    <w:pPr>
      <w:suppressAutoHyphens w:val="0"/>
      <w:spacing w:line="360" w:lineRule="auto"/>
      <w:ind w:left="720"/>
      <w:jc w:val="both"/>
    </w:pPr>
    <w:rPr>
      <w:rFonts w:ascii="Times New Roman" w:hAnsi="Times New Roman"/>
      <w:sz w:val="24"/>
    </w:rPr>
  </w:style>
  <w:style w:type="character" w:styleId="Strong">
    <w:name w:val="Strong"/>
    <w:basedOn w:val="DefaultParagraphFont"/>
    <w:rPr>
      <w:b/>
      <w:bCs/>
    </w:rPr>
  </w:style>
  <w:style w:type="paragraph" w:styleId="NormalWeb">
    <w:name w:val="Normal (Web)"/>
    <w:basedOn w:val="Normal"/>
    <w:uiPriority w:val="99"/>
    <w:pPr>
      <w:suppressAutoHyphens w:val="0"/>
      <w:spacing w:before="100" w:after="100"/>
    </w:pPr>
    <w:rPr>
      <w:rFonts w:ascii="Times New Roman" w:eastAsia="Times New Roman" w:hAnsi="Times New Roman"/>
      <w:sz w:val="24"/>
      <w:szCs w:val="24"/>
    </w:rPr>
  </w:style>
  <w:style w:type="paragraph" w:styleId="Bibliography">
    <w:name w:val="Bibliography"/>
    <w:basedOn w:val="Normal"/>
    <w:next w:val="Normal"/>
    <w:pPr>
      <w:tabs>
        <w:tab w:val="left" w:pos="384"/>
      </w:tabs>
      <w:spacing w:after="0"/>
      <w:ind w:left="384" w:hanging="384"/>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spacing w:line="360" w:lineRule="auto"/>
      <w:jc w:val="both"/>
    </w:p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EndnoteText">
    <w:name w:val="endnote text"/>
    <w:basedOn w:val="Normal"/>
    <w:link w:val="EndnoteTextChar"/>
    <w:uiPriority w:val="99"/>
    <w:semiHidden/>
    <w:unhideWhenUsed/>
    <w:rsid w:val="00C541D9"/>
    <w:pPr>
      <w:spacing w:after="0"/>
    </w:pPr>
    <w:rPr>
      <w:sz w:val="20"/>
      <w:szCs w:val="20"/>
    </w:rPr>
  </w:style>
  <w:style w:type="character" w:customStyle="1" w:styleId="EndnoteTextChar">
    <w:name w:val="Endnote Text Char"/>
    <w:basedOn w:val="DefaultParagraphFont"/>
    <w:link w:val="EndnoteText"/>
    <w:uiPriority w:val="99"/>
    <w:semiHidden/>
    <w:rsid w:val="00C541D9"/>
    <w:rPr>
      <w:sz w:val="20"/>
      <w:szCs w:val="20"/>
    </w:rPr>
  </w:style>
  <w:style w:type="character" w:styleId="EndnoteReference">
    <w:name w:val="endnote reference"/>
    <w:basedOn w:val="DefaultParagraphFont"/>
    <w:uiPriority w:val="99"/>
    <w:semiHidden/>
    <w:unhideWhenUsed/>
    <w:rsid w:val="00C541D9"/>
    <w:rPr>
      <w:vertAlign w:val="superscript"/>
    </w:rPr>
  </w:style>
  <w:style w:type="character" w:styleId="CommentReference">
    <w:name w:val="annotation reference"/>
    <w:basedOn w:val="DefaultParagraphFont"/>
    <w:uiPriority w:val="99"/>
    <w:semiHidden/>
    <w:unhideWhenUsed/>
    <w:rsid w:val="00C541D9"/>
    <w:rPr>
      <w:sz w:val="16"/>
      <w:szCs w:val="16"/>
    </w:rPr>
  </w:style>
  <w:style w:type="paragraph" w:styleId="CommentText">
    <w:name w:val="annotation text"/>
    <w:basedOn w:val="Normal"/>
    <w:link w:val="CommentTextChar"/>
    <w:uiPriority w:val="99"/>
    <w:semiHidden/>
    <w:unhideWhenUsed/>
    <w:rsid w:val="00C541D9"/>
    <w:rPr>
      <w:sz w:val="20"/>
      <w:szCs w:val="20"/>
    </w:rPr>
  </w:style>
  <w:style w:type="character" w:customStyle="1" w:styleId="CommentTextChar">
    <w:name w:val="Comment Text Char"/>
    <w:basedOn w:val="DefaultParagraphFont"/>
    <w:link w:val="CommentText"/>
    <w:uiPriority w:val="99"/>
    <w:semiHidden/>
    <w:rsid w:val="00C541D9"/>
    <w:rPr>
      <w:sz w:val="20"/>
      <w:szCs w:val="20"/>
    </w:rPr>
  </w:style>
  <w:style w:type="paragraph" w:styleId="CommentSubject">
    <w:name w:val="annotation subject"/>
    <w:basedOn w:val="CommentText"/>
    <w:next w:val="CommentText"/>
    <w:link w:val="CommentSubjectChar"/>
    <w:uiPriority w:val="99"/>
    <w:semiHidden/>
    <w:unhideWhenUsed/>
    <w:rsid w:val="00C541D9"/>
    <w:rPr>
      <w:b/>
      <w:bCs/>
    </w:rPr>
  </w:style>
  <w:style w:type="character" w:customStyle="1" w:styleId="CommentSubjectChar">
    <w:name w:val="Comment Subject Char"/>
    <w:basedOn w:val="CommentTextChar"/>
    <w:link w:val="CommentSubject"/>
    <w:uiPriority w:val="99"/>
    <w:semiHidden/>
    <w:rsid w:val="00C541D9"/>
    <w:rPr>
      <w:b/>
      <w:bCs/>
      <w:sz w:val="20"/>
      <w:szCs w:val="20"/>
    </w:rPr>
  </w:style>
  <w:style w:type="table" w:styleId="TableGrid">
    <w:name w:val="Table Grid"/>
    <w:basedOn w:val="TableNormal"/>
    <w:uiPriority w:val="39"/>
    <w:qFormat/>
    <w:rsid w:val="00DC238E"/>
    <w:pPr>
      <w:autoSpaceDN/>
      <w:spacing w:after="0"/>
      <w:textAlignment w:val="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352D"/>
    <w:rPr>
      <w:color w:val="808080"/>
    </w:rPr>
  </w:style>
  <w:style w:type="character" w:styleId="Hyperlink">
    <w:name w:val="Hyperlink"/>
    <w:basedOn w:val="DefaultParagraphFont"/>
    <w:uiPriority w:val="99"/>
    <w:unhideWhenUsed/>
    <w:rsid w:val="00B26293"/>
    <w:rPr>
      <w:color w:val="0563C1" w:themeColor="hyperlink"/>
      <w:u w:val="single"/>
    </w:rPr>
  </w:style>
  <w:style w:type="character" w:styleId="UnresolvedMention">
    <w:name w:val="Unresolved Mention"/>
    <w:basedOn w:val="DefaultParagraphFont"/>
    <w:uiPriority w:val="99"/>
    <w:semiHidden/>
    <w:unhideWhenUsed/>
    <w:rsid w:val="00B26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3100">
      <w:bodyDiv w:val="1"/>
      <w:marLeft w:val="0"/>
      <w:marRight w:val="0"/>
      <w:marTop w:val="0"/>
      <w:marBottom w:val="0"/>
      <w:divBdr>
        <w:top w:val="none" w:sz="0" w:space="0" w:color="auto"/>
        <w:left w:val="none" w:sz="0" w:space="0" w:color="auto"/>
        <w:bottom w:val="none" w:sz="0" w:space="0" w:color="auto"/>
        <w:right w:val="none" w:sz="0" w:space="0" w:color="auto"/>
      </w:divBdr>
    </w:div>
    <w:div w:id="105677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hyperlink" Target="https://doi.org/10.1016/j.compstruct.2022.116636" TargetMode="Externa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hyperlink" Target="https://doi.org/10.9734/jerr/2024/v26i71189" TargetMode="External"/><Relationship Id="rId47" Type="http://schemas.openxmlformats.org/officeDocument/2006/relationships/hyperlink" Target="https://doi.org/10.9734/ajarr/2024/v18i9741" TargetMode="External"/><Relationship Id="rId50"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6.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chart" Target="charts/chart9.xml"/><Relationship Id="rId37" Type="http://schemas.openxmlformats.org/officeDocument/2006/relationships/image" Target="media/image9.png"/><Relationship Id="rId40" Type="http://schemas.openxmlformats.org/officeDocument/2006/relationships/hyperlink" Target="https://doi.org/10.1016/j.asej.2021.02.006" TargetMode="External"/><Relationship Id="rId45" Type="http://schemas.openxmlformats.org/officeDocument/2006/relationships/hyperlink" Target="https://doi.org/10.9734/jerr/2024/v26i7120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chart" Target="charts/chart8.xml"/><Relationship Id="rId44" Type="http://schemas.openxmlformats.org/officeDocument/2006/relationships/hyperlink" Target="https://doi.org/10.3390/polym13172997" TargetMode="Externa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7.png"/><Relationship Id="rId43" Type="http://schemas.openxmlformats.org/officeDocument/2006/relationships/hyperlink" Target="https://doi.org/10.31026/j.eng.2024.04.12" TargetMode="External"/><Relationship Id="rId48" Type="http://schemas.openxmlformats.org/officeDocument/2006/relationships/hyperlink" Target="https://doi.org/10.1016/S0261-3069(02)00028-6" TargetMode="Externa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dx.doi.org/10.1109/ICMSAO.2017.7934912" TargetMode="External"/><Relationship Id="rId20" Type="http://schemas.openxmlformats.org/officeDocument/2006/relationships/footer" Target="footer2.xml"/><Relationship Id="rId41" Type="http://schemas.openxmlformats.org/officeDocument/2006/relationships/hyperlink" Target="https://doi.org/10.1016/J.COMPOSITESB.2014.12.03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8.xml"/><Relationship Id="rId28" Type="http://schemas.openxmlformats.org/officeDocument/2006/relationships/chart" Target="charts/chart5.xml"/><Relationship Id="rId36" Type="http://schemas.openxmlformats.org/officeDocument/2006/relationships/image" Target="media/image8.png"/><Relationship Id="rId49"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GB" sz="1300" b="0" i="0" u="none" strike="noStrike" kern="1200" spc="0" baseline="0">
                <a:solidFill>
                  <a:srgbClr val="595959"/>
                </a:solidFill>
                <a:latin typeface="Calibri"/>
              </a:defRPr>
            </a:pPr>
            <a:r>
              <a:rPr lang="en-GB" sz="13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 strain curve for 10mm GFRP bars</a:t>
            </a:r>
          </a:p>
        </c:rich>
      </c:tx>
      <c:overlay val="0"/>
      <c:spPr>
        <a:noFill/>
        <a:ln>
          <a:noFill/>
        </a:ln>
      </c:spPr>
    </c:title>
    <c:autoTitleDeleted val="0"/>
    <c:plotArea>
      <c:layout/>
      <c:scatterChart>
        <c:scatterStyle val="lineMarker"/>
        <c:varyColors val="0"/>
        <c:ser>
          <c:idx val="0"/>
          <c:order val="0"/>
          <c:tx>
            <c:v>SAMPLE A</c:v>
          </c:tx>
          <c:spPr>
            <a:ln>
              <a:noFill/>
            </a:ln>
          </c:spPr>
          <c:marker>
            <c:symbol val="triangle"/>
            <c:size val="7"/>
          </c:marker>
          <c:trendline>
            <c:spPr>
              <a:ln w="22229" cap="rnd">
                <a:solidFill>
                  <a:srgbClr val="000000"/>
                </a:solidFill>
                <a:prstDash val="solid"/>
                <a:round/>
              </a:ln>
            </c:spPr>
            <c:trendlineType val="linear"/>
            <c:dispRSqr val="0"/>
            <c:dispEq val="0"/>
          </c:trendline>
          <c:xVal>
            <c:numLit>
              <c:formatCode>General</c:formatCode>
              <c:ptCount val="11"/>
              <c:pt idx="0">
                <c:v>0</c:v>
              </c:pt>
              <c:pt idx="1">
                <c:v>3.0000000000000001E-3</c:v>
              </c:pt>
              <c:pt idx="2">
                <c:v>6.0000000000000001E-3</c:v>
              </c:pt>
              <c:pt idx="3">
                <c:v>8.0000000000000002E-3</c:v>
              </c:pt>
              <c:pt idx="4">
                <c:v>1.0999999999999999E-2</c:v>
              </c:pt>
              <c:pt idx="5">
                <c:v>1.2999999999999999E-2</c:v>
              </c:pt>
              <c:pt idx="6">
                <c:v>1.4E-2</c:v>
              </c:pt>
              <c:pt idx="7">
                <c:v>1.6E-2</c:v>
              </c:pt>
              <c:pt idx="8">
                <c:v>1.9E-2</c:v>
              </c:pt>
              <c:pt idx="9">
                <c:v>2.4E-2</c:v>
              </c:pt>
              <c:pt idx="10">
                <c:v>2.5999999999999999E-2</c:v>
              </c:pt>
            </c:numLit>
          </c:xVal>
          <c:yVal>
            <c:numLit>
              <c:formatCode>General</c:formatCode>
              <c:ptCount val="11"/>
              <c:pt idx="0">
                <c:v>0</c:v>
              </c:pt>
              <c:pt idx="1">
                <c:v>168</c:v>
              </c:pt>
              <c:pt idx="2">
                <c:v>320</c:v>
              </c:pt>
              <c:pt idx="3">
                <c:v>413</c:v>
              </c:pt>
              <c:pt idx="4">
                <c:v>565</c:v>
              </c:pt>
              <c:pt idx="5">
                <c:v>674</c:v>
              </c:pt>
              <c:pt idx="6">
                <c:v>721</c:v>
              </c:pt>
              <c:pt idx="7">
                <c:v>823</c:v>
              </c:pt>
              <c:pt idx="8">
                <c:v>990</c:v>
              </c:pt>
              <c:pt idx="9">
                <c:v>1250</c:v>
              </c:pt>
              <c:pt idx="10">
                <c:v>1350</c:v>
              </c:pt>
            </c:numLit>
          </c:yVal>
          <c:smooth val="0"/>
          <c:extLst>
            <c:ext xmlns:c16="http://schemas.microsoft.com/office/drawing/2014/chart" uri="{C3380CC4-5D6E-409C-BE32-E72D297353CC}">
              <c16:uniqueId val="{00000000-A874-4894-A4C9-D46989885B0E}"/>
            </c:ext>
          </c:extLst>
        </c:ser>
        <c:ser>
          <c:idx val="1"/>
          <c:order val="1"/>
          <c:tx>
            <c:v>SAMPLE B</c:v>
          </c:tx>
          <c:spPr>
            <a:ln>
              <a:noFill/>
            </a:ln>
          </c:spPr>
          <c:marker>
            <c:symbol val="circle"/>
            <c:size val="7"/>
          </c:marker>
          <c:trendline>
            <c:spPr>
              <a:ln w="22229" cap="rnd">
                <a:solidFill>
                  <a:srgbClr val="FF0000"/>
                </a:solidFill>
                <a:prstDash val="solid"/>
                <a:round/>
              </a:ln>
            </c:spPr>
            <c:trendlineType val="linear"/>
            <c:dispRSqr val="0"/>
            <c:dispEq val="0"/>
          </c:trendline>
          <c:xVal>
            <c:numLit>
              <c:formatCode>General</c:formatCode>
              <c:ptCount val="12"/>
              <c:pt idx="0">
                <c:v>0</c:v>
              </c:pt>
              <c:pt idx="1">
                <c:v>4.0000000000000001E-3</c:v>
              </c:pt>
              <c:pt idx="2">
                <c:v>7.0000000000000001E-3</c:v>
              </c:pt>
              <c:pt idx="3">
                <c:v>8.9999999999999993E-3</c:v>
              </c:pt>
              <c:pt idx="4">
                <c:v>1.0999999999999999E-2</c:v>
              </c:pt>
              <c:pt idx="5">
                <c:v>1.2E-2</c:v>
              </c:pt>
              <c:pt idx="6">
                <c:v>1.4E-2</c:v>
              </c:pt>
              <c:pt idx="7">
                <c:v>1.6E-2</c:v>
              </c:pt>
              <c:pt idx="8">
                <c:v>1.7999999999999999E-2</c:v>
              </c:pt>
              <c:pt idx="9">
                <c:v>2.1000000000000001E-2</c:v>
              </c:pt>
              <c:pt idx="10">
                <c:v>2.3E-2</c:v>
              </c:pt>
              <c:pt idx="11">
                <c:v>2.4E-2</c:v>
              </c:pt>
            </c:numLit>
          </c:xVal>
          <c:yVal>
            <c:numLit>
              <c:formatCode>General</c:formatCode>
              <c:ptCount val="12"/>
              <c:pt idx="0">
                <c:v>0</c:v>
              </c:pt>
              <c:pt idx="1">
                <c:v>204</c:v>
              </c:pt>
              <c:pt idx="2">
                <c:v>330</c:v>
              </c:pt>
              <c:pt idx="3">
                <c:v>428</c:v>
              </c:pt>
              <c:pt idx="4">
                <c:v>519</c:v>
              </c:pt>
              <c:pt idx="5">
                <c:v>569</c:v>
              </c:pt>
              <c:pt idx="6">
                <c:v>668</c:v>
              </c:pt>
              <c:pt idx="7">
                <c:v>757</c:v>
              </c:pt>
              <c:pt idx="8">
                <c:v>851</c:v>
              </c:pt>
              <c:pt idx="9">
                <c:v>989</c:v>
              </c:pt>
              <c:pt idx="10">
                <c:v>1085</c:v>
              </c:pt>
              <c:pt idx="11">
                <c:v>1120</c:v>
              </c:pt>
            </c:numLit>
          </c:yVal>
          <c:smooth val="0"/>
          <c:extLst>
            <c:ext xmlns:c16="http://schemas.microsoft.com/office/drawing/2014/chart" uri="{C3380CC4-5D6E-409C-BE32-E72D297353CC}">
              <c16:uniqueId val="{00000002-A874-4894-A4C9-D46989885B0E}"/>
            </c:ext>
          </c:extLst>
        </c:ser>
        <c:ser>
          <c:idx val="2"/>
          <c:order val="2"/>
          <c:tx>
            <c:v>SAMPLE C</c:v>
          </c:tx>
          <c:spPr>
            <a:ln>
              <a:noFill/>
            </a:ln>
          </c:spPr>
          <c:marker>
            <c:symbol val="star"/>
            <c:size val="8"/>
          </c:marker>
          <c:trendline>
            <c:spPr>
              <a:ln w="15873" cap="rnd">
                <a:solidFill>
                  <a:srgbClr val="70AD47"/>
                </a:solidFill>
                <a:prstDash val="solid"/>
                <a:round/>
              </a:ln>
              <a:effectLst>
                <a:outerShdw dist="50804" dir="5400000" algn="tl">
                  <a:srgbClr val="FFFFFF"/>
                </a:outerShdw>
              </a:effectLst>
            </c:spPr>
            <c:trendlineType val="linear"/>
            <c:dispRSqr val="0"/>
            <c:dispEq val="0"/>
          </c:trendline>
          <c:xVal>
            <c:numLit>
              <c:formatCode>General</c:formatCode>
              <c:ptCount val="11"/>
              <c:pt idx="0">
                <c:v>0</c:v>
              </c:pt>
              <c:pt idx="1">
                <c:v>2E-3</c:v>
              </c:pt>
              <c:pt idx="2">
                <c:v>5.0000000000000001E-3</c:v>
              </c:pt>
              <c:pt idx="3">
                <c:v>6.0000000000000001E-3</c:v>
              </c:pt>
              <c:pt idx="4">
                <c:v>7.0000000000000001E-3</c:v>
              </c:pt>
              <c:pt idx="5">
                <c:v>8.9999999999999993E-3</c:v>
              </c:pt>
              <c:pt idx="6">
                <c:v>1.2E-2</c:v>
              </c:pt>
              <c:pt idx="7">
                <c:v>1.2999999999999999E-2</c:v>
              </c:pt>
              <c:pt idx="8">
                <c:v>1.4E-2</c:v>
              </c:pt>
              <c:pt idx="9">
                <c:v>1.6E-2</c:v>
              </c:pt>
              <c:pt idx="10">
                <c:v>1.7000000000000001E-2</c:v>
              </c:pt>
            </c:numLit>
          </c:xVal>
          <c:yVal>
            <c:numLit>
              <c:formatCode>General</c:formatCode>
              <c:ptCount val="11"/>
              <c:pt idx="0">
                <c:v>0</c:v>
              </c:pt>
              <c:pt idx="1">
                <c:v>139</c:v>
              </c:pt>
              <c:pt idx="2">
                <c:v>319</c:v>
              </c:pt>
              <c:pt idx="3">
                <c:v>387</c:v>
              </c:pt>
              <c:pt idx="4">
                <c:v>463</c:v>
              </c:pt>
              <c:pt idx="5">
                <c:v>590</c:v>
              </c:pt>
              <c:pt idx="6">
                <c:v>789</c:v>
              </c:pt>
              <c:pt idx="7">
                <c:v>853</c:v>
              </c:pt>
              <c:pt idx="8">
                <c:v>913</c:v>
              </c:pt>
              <c:pt idx="9">
                <c:v>1043</c:v>
              </c:pt>
              <c:pt idx="10">
                <c:v>1109</c:v>
              </c:pt>
            </c:numLit>
          </c:yVal>
          <c:smooth val="0"/>
          <c:extLst>
            <c:ext xmlns:c16="http://schemas.microsoft.com/office/drawing/2014/chart" uri="{C3380CC4-5D6E-409C-BE32-E72D297353CC}">
              <c16:uniqueId val="{00000004-A874-4894-A4C9-D46989885B0E}"/>
            </c:ext>
          </c:extLst>
        </c:ser>
        <c:dLbls>
          <c:showLegendKey val="0"/>
          <c:showVal val="0"/>
          <c:showCatName val="0"/>
          <c:showSerName val="0"/>
          <c:showPercent val="0"/>
          <c:showBubbleSize val="0"/>
        </c:dLbls>
        <c:axId val="335550416"/>
        <c:axId val="335548976"/>
      </c:scatterChart>
      <c:valAx>
        <c:axId val="335548976"/>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(N/mm²)</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GH"/>
          </a:p>
        </c:txPr>
        <c:crossAx val="335550416"/>
        <c:crosses val="autoZero"/>
        <c:crossBetween val="midCat"/>
      </c:valAx>
      <c:valAx>
        <c:axId val="335550416"/>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Strain, ε (mm/mm)</a:t>
                </a:r>
              </a:p>
            </c:rich>
          </c:tx>
          <c:overlay val="0"/>
          <c:spPr>
            <a:noFill/>
            <a:ln>
              <a:noFill/>
            </a:ln>
          </c:spPr>
        </c:title>
        <c:numFmt formatCode="0.00"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GH"/>
          </a:p>
        </c:txPr>
        <c:crossAx val="335548976"/>
        <c:crosses val="autoZero"/>
        <c:crossBetween val="midCat"/>
      </c:valAx>
      <c:spPr>
        <a:noFill/>
        <a:ln w="9528">
          <a:solidFill>
            <a:srgbClr val="000000">
              <a:alpha val="77000"/>
            </a:srgbClr>
          </a:solidFill>
          <a:prstDash val="solid"/>
        </a:ln>
      </c:spPr>
    </c:plotArea>
    <c:legend>
      <c:legendPos val="r"/>
      <c:layout>
        <c:manualLayout>
          <c:xMode val="edge"/>
          <c:yMode val="edge"/>
          <c:x val="0.77965736777917161"/>
          <c:y val="0.364780320656912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rgbClr val="000000"/>
              </a:solidFill>
              <a:latin typeface="Calibri"/>
            </a:defRPr>
          </a:pPr>
          <a:endParaRPr lang="en-GH"/>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G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GB" sz="1300" b="0" i="0" u="none" strike="noStrike" kern="1200" spc="0" baseline="0">
                <a:solidFill>
                  <a:srgbClr val="595959"/>
                </a:solidFill>
                <a:latin typeface="Calibri"/>
              </a:defRPr>
            </a:pPr>
            <a:r>
              <a:rPr lang="en-GB" sz="13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 strain curve for 12mm GFRP bars</a:t>
            </a:r>
          </a:p>
        </c:rich>
      </c:tx>
      <c:overlay val="0"/>
      <c:spPr>
        <a:noFill/>
        <a:ln>
          <a:noFill/>
        </a:ln>
      </c:spPr>
    </c:title>
    <c:autoTitleDeleted val="0"/>
    <c:plotArea>
      <c:layout/>
      <c:scatterChart>
        <c:scatterStyle val="lineMarker"/>
        <c:varyColors val="0"/>
        <c:ser>
          <c:idx val="0"/>
          <c:order val="0"/>
          <c:tx>
            <c:v>SAMPLE A</c:v>
          </c:tx>
          <c:spPr>
            <a:ln>
              <a:noFill/>
            </a:ln>
          </c:spPr>
          <c:marker>
            <c:symbol val="star"/>
            <c:size val="7"/>
          </c:marker>
          <c:trendline>
            <c:spPr>
              <a:ln w="19046" cap="rnd">
                <a:solidFill>
                  <a:srgbClr val="7030A0"/>
                </a:solidFill>
                <a:prstDash val="solid"/>
                <a:round/>
              </a:ln>
            </c:spPr>
            <c:trendlineType val="linear"/>
            <c:dispRSqr val="0"/>
            <c:dispEq val="0"/>
          </c:trendline>
          <c:xVal>
            <c:numLit>
              <c:formatCode>General</c:formatCode>
              <c:ptCount val="12"/>
              <c:pt idx="0">
                <c:v>0</c:v>
              </c:pt>
              <c:pt idx="1">
                <c:v>3.0000000000000001E-3</c:v>
              </c:pt>
              <c:pt idx="2">
                <c:v>5.0000000000000001E-3</c:v>
              </c:pt>
              <c:pt idx="3">
                <c:v>8.0000000000000002E-3</c:v>
              </c:pt>
              <c:pt idx="4">
                <c:v>1.0999999999999999E-2</c:v>
              </c:pt>
              <c:pt idx="5">
                <c:v>1.2999999999999999E-2</c:v>
              </c:pt>
              <c:pt idx="6">
                <c:v>1.4E-2</c:v>
              </c:pt>
              <c:pt idx="7">
                <c:v>1.4999999999999999E-2</c:v>
              </c:pt>
              <c:pt idx="8">
                <c:v>1.6E-2</c:v>
              </c:pt>
              <c:pt idx="9">
                <c:v>1.9E-2</c:v>
              </c:pt>
              <c:pt idx="10">
                <c:v>2.1999999999999999E-2</c:v>
              </c:pt>
              <c:pt idx="11">
                <c:v>2.35E-2</c:v>
              </c:pt>
            </c:numLit>
          </c:xVal>
          <c:yVal>
            <c:numLit>
              <c:formatCode>General</c:formatCode>
              <c:ptCount val="12"/>
              <c:pt idx="0">
                <c:v>0</c:v>
              </c:pt>
              <c:pt idx="1">
                <c:v>155</c:v>
              </c:pt>
              <c:pt idx="2">
                <c:v>239</c:v>
              </c:pt>
              <c:pt idx="3">
                <c:v>381</c:v>
              </c:pt>
              <c:pt idx="4">
                <c:v>524</c:v>
              </c:pt>
              <c:pt idx="5">
                <c:v>619</c:v>
              </c:pt>
              <c:pt idx="6">
                <c:v>661</c:v>
              </c:pt>
              <c:pt idx="7">
                <c:v>712</c:v>
              </c:pt>
              <c:pt idx="8">
                <c:v>764</c:v>
              </c:pt>
              <c:pt idx="9">
                <c:v>907</c:v>
              </c:pt>
              <c:pt idx="10">
                <c:v>1030</c:v>
              </c:pt>
              <c:pt idx="11">
                <c:v>1095</c:v>
              </c:pt>
            </c:numLit>
          </c:yVal>
          <c:smooth val="0"/>
          <c:extLst>
            <c:ext xmlns:c16="http://schemas.microsoft.com/office/drawing/2014/chart" uri="{C3380CC4-5D6E-409C-BE32-E72D297353CC}">
              <c16:uniqueId val="{00000000-FA56-4138-A9BA-22898B3379F5}"/>
            </c:ext>
          </c:extLst>
        </c:ser>
        <c:ser>
          <c:idx val="1"/>
          <c:order val="1"/>
          <c:tx>
            <c:v>SAMPLE B</c:v>
          </c:tx>
          <c:spPr>
            <a:ln>
              <a:noFill/>
            </a:ln>
          </c:spPr>
          <c:marker>
            <c:symbol val="triangle"/>
            <c:size val="7"/>
          </c:marker>
          <c:trendline>
            <c:spPr>
              <a:ln w="19046" cap="rnd">
                <a:solidFill>
                  <a:srgbClr val="843C0C"/>
                </a:solidFill>
                <a:prstDash val="solid"/>
                <a:round/>
              </a:ln>
            </c:spPr>
            <c:trendlineType val="linear"/>
            <c:dispRSqr val="0"/>
            <c:dispEq val="0"/>
          </c:trendline>
          <c:xVal>
            <c:numLit>
              <c:formatCode>General</c:formatCode>
              <c:ptCount val="13"/>
              <c:pt idx="0">
                <c:v>0</c:v>
              </c:pt>
              <c:pt idx="1">
                <c:v>3.0000000000000001E-3</c:v>
              </c:pt>
              <c:pt idx="2">
                <c:v>5.0000000000000001E-3</c:v>
              </c:pt>
              <c:pt idx="3">
                <c:v>8.0000000000000002E-3</c:v>
              </c:pt>
              <c:pt idx="4">
                <c:v>1.0999999999999999E-2</c:v>
              </c:pt>
              <c:pt idx="5">
                <c:v>1.2999999999999999E-2</c:v>
              </c:pt>
              <c:pt idx="6">
                <c:v>1.4E-2</c:v>
              </c:pt>
              <c:pt idx="7">
                <c:v>1.4999999999999999E-2</c:v>
              </c:pt>
              <c:pt idx="8">
                <c:v>1.7000000000000001E-2</c:v>
              </c:pt>
              <c:pt idx="9">
                <c:v>1.9E-2</c:v>
              </c:pt>
              <c:pt idx="10">
                <c:v>2.1000000000000001E-2</c:v>
              </c:pt>
              <c:pt idx="11">
                <c:v>2.3E-2</c:v>
              </c:pt>
              <c:pt idx="12">
                <c:v>2.4E-2</c:v>
              </c:pt>
            </c:numLit>
          </c:xVal>
          <c:yVal>
            <c:numLit>
              <c:formatCode>General</c:formatCode>
              <c:ptCount val="13"/>
              <c:pt idx="0">
                <c:v>0</c:v>
              </c:pt>
              <c:pt idx="1">
                <c:v>127</c:v>
              </c:pt>
              <c:pt idx="2">
                <c:v>205</c:v>
              </c:pt>
              <c:pt idx="3">
                <c:v>337</c:v>
              </c:pt>
              <c:pt idx="4">
                <c:v>465</c:v>
              </c:pt>
              <c:pt idx="5">
                <c:v>539</c:v>
              </c:pt>
              <c:pt idx="6">
                <c:v>585</c:v>
              </c:pt>
              <c:pt idx="7">
                <c:v>625</c:v>
              </c:pt>
              <c:pt idx="8">
                <c:v>713</c:v>
              </c:pt>
              <c:pt idx="9">
                <c:v>799</c:v>
              </c:pt>
              <c:pt idx="10">
                <c:v>885</c:v>
              </c:pt>
              <c:pt idx="11">
                <c:v>965</c:v>
              </c:pt>
              <c:pt idx="12">
                <c:v>1005</c:v>
              </c:pt>
            </c:numLit>
          </c:yVal>
          <c:smooth val="0"/>
          <c:extLst>
            <c:ext xmlns:c16="http://schemas.microsoft.com/office/drawing/2014/chart" uri="{C3380CC4-5D6E-409C-BE32-E72D297353CC}">
              <c16:uniqueId val="{00000002-FA56-4138-A9BA-22898B3379F5}"/>
            </c:ext>
          </c:extLst>
        </c:ser>
        <c:ser>
          <c:idx val="2"/>
          <c:order val="2"/>
          <c:tx>
            <c:v>SAMPLE C</c:v>
          </c:tx>
          <c:spPr>
            <a:ln>
              <a:noFill/>
            </a:ln>
          </c:spPr>
          <c:marker>
            <c:symbol val="circle"/>
            <c:size val="6"/>
          </c:marker>
          <c:trendline>
            <c:spPr>
              <a:ln w="19046" cap="rnd">
                <a:solidFill>
                  <a:srgbClr val="000000"/>
                </a:solidFill>
                <a:prstDash val="solid"/>
                <a:round/>
              </a:ln>
            </c:spPr>
            <c:trendlineType val="linear"/>
            <c:dispRSqr val="0"/>
            <c:dispEq val="0"/>
          </c:trendline>
          <c:xVal>
            <c:numLit>
              <c:formatCode>General</c:formatCode>
              <c:ptCount val="13"/>
              <c:pt idx="0">
                <c:v>0</c:v>
              </c:pt>
              <c:pt idx="1">
                <c:v>2E-3</c:v>
              </c:pt>
              <c:pt idx="2">
                <c:v>4.0000000000000001E-3</c:v>
              </c:pt>
              <c:pt idx="3">
                <c:v>6.0000000000000001E-3</c:v>
              </c:pt>
              <c:pt idx="4">
                <c:v>1.0999999999999999E-2</c:v>
              </c:pt>
              <c:pt idx="5">
                <c:v>1.2999999999999999E-2</c:v>
              </c:pt>
              <c:pt idx="6">
                <c:v>1.4999999999999999E-2</c:v>
              </c:pt>
              <c:pt idx="7">
                <c:v>1.7000000000000001E-2</c:v>
              </c:pt>
              <c:pt idx="8">
                <c:v>0.02</c:v>
              </c:pt>
              <c:pt idx="9">
                <c:v>2.1999999999999999E-2</c:v>
              </c:pt>
              <c:pt idx="10">
                <c:v>2.4E-2</c:v>
              </c:pt>
              <c:pt idx="11">
                <c:v>2.5999999999999999E-2</c:v>
              </c:pt>
              <c:pt idx="12">
                <c:v>2.7E-2</c:v>
              </c:pt>
            </c:numLit>
          </c:xVal>
          <c:yVal>
            <c:numLit>
              <c:formatCode>General</c:formatCode>
              <c:ptCount val="13"/>
              <c:pt idx="0">
                <c:v>0</c:v>
              </c:pt>
              <c:pt idx="1">
                <c:v>83</c:v>
              </c:pt>
              <c:pt idx="2">
                <c:v>134</c:v>
              </c:pt>
              <c:pt idx="3">
                <c:v>212</c:v>
              </c:pt>
              <c:pt idx="4">
                <c:v>404</c:v>
              </c:pt>
              <c:pt idx="5">
                <c:v>473</c:v>
              </c:pt>
              <c:pt idx="6">
                <c:v>549</c:v>
              </c:pt>
              <c:pt idx="7">
                <c:v>621</c:v>
              </c:pt>
              <c:pt idx="8">
                <c:v>734</c:v>
              </c:pt>
              <c:pt idx="9">
                <c:v>805</c:v>
              </c:pt>
              <c:pt idx="10">
                <c:v>875</c:v>
              </c:pt>
              <c:pt idx="11">
                <c:v>950</c:v>
              </c:pt>
              <c:pt idx="12">
                <c:v>990</c:v>
              </c:pt>
            </c:numLit>
          </c:yVal>
          <c:smooth val="0"/>
          <c:extLst>
            <c:ext xmlns:c16="http://schemas.microsoft.com/office/drawing/2014/chart" uri="{C3380CC4-5D6E-409C-BE32-E72D297353CC}">
              <c16:uniqueId val="{00000004-FA56-4138-A9BA-22898B3379F5}"/>
            </c:ext>
          </c:extLst>
        </c:ser>
        <c:dLbls>
          <c:showLegendKey val="0"/>
          <c:showVal val="0"/>
          <c:showCatName val="0"/>
          <c:showSerName val="0"/>
          <c:showPercent val="0"/>
          <c:showBubbleSize val="0"/>
        </c:dLbls>
        <c:axId val="337205728"/>
        <c:axId val="337208968"/>
      </c:scatterChart>
      <c:valAx>
        <c:axId val="337208968"/>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(N/mm²)</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GH"/>
          </a:p>
        </c:txPr>
        <c:crossAx val="337205728"/>
        <c:crosses val="autoZero"/>
        <c:crossBetween val="midCat"/>
      </c:valAx>
      <c:valAx>
        <c:axId val="337205728"/>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Strain, ε (mm/mm)</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GH"/>
          </a:p>
        </c:txPr>
        <c:crossAx val="337208968"/>
        <c:crosses val="autoZero"/>
        <c:crossBetween val="midCat"/>
      </c:val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rgbClr val="000000"/>
              </a:solidFill>
              <a:latin typeface="Calibri"/>
            </a:defRPr>
          </a:pPr>
          <a:endParaRPr lang="en-GH"/>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GH"/>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18189299414496266"/>
          <c:y val="0.19546772068511198"/>
          <c:w val="0.73831213406016549"/>
          <c:h val="0.57423837830547864"/>
        </c:manualLayout>
      </c:layout>
      <c:scatterChart>
        <c:scatterStyle val="smoothMarker"/>
        <c:varyColors val="0"/>
        <c:ser>
          <c:idx val="0"/>
          <c:order val="0"/>
          <c:spPr>
            <a:ln w="19050" cap="rnd">
              <a:solidFill>
                <a:schemeClr val="accent1"/>
              </a:solidFill>
              <a:round/>
            </a:ln>
            <a:effectLst/>
          </c:spPr>
          <c:marker>
            <c:symbol val="none"/>
          </c:marker>
          <c:xVal>
            <c:numRef>
              <c:f>'Sheet1 (2)'!$C$3:$C$22</c:f>
              <c:numCache>
                <c:formatCode>General</c:formatCode>
                <c:ptCount val="20"/>
                <c:pt idx="0">
                  <c:v>0</c:v>
                </c:pt>
                <c:pt idx="1">
                  <c:v>0.34</c:v>
                </c:pt>
                <c:pt idx="2">
                  <c:v>0.98</c:v>
                </c:pt>
                <c:pt idx="3">
                  <c:v>3</c:v>
                </c:pt>
                <c:pt idx="4">
                  <c:v>5</c:v>
                </c:pt>
                <c:pt idx="5">
                  <c:v>7.2</c:v>
                </c:pt>
                <c:pt idx="6">
                  <c:v>9.1999999999999993</c:v>
                </c:pt>
                <c:pt idx="7">
                  <c:v>10.8</c:v>
                </c:pt>
                <c:pt idx="8">
                  <c:v>12.55</c:v>
                </c:pt>
                <c:pt idx="9">
                  <c:v>14.1</c:v>
                </c:pt>
                <c:pt idx="10">
                  <c:v>15.74</c:v>
                </c:pt>
                <c:pt idx="11">
                  <c:v>17.100000000000001</c:v>
                </c:pt>
                <c:pt idx="12">
                  <c:v>18.399999999999999</c:v>
                </c:pt>
                <c:pt idx="13">
                  <c:v>20</c:v>
                </c:pt>
                <c:pt idx="14">
                  <c:v>21.5</c:v>
                </c:pt>
                <c:pt idx="15">
                  <c:v>22.8</c:v>
                </c:pt>
                <c:pt idx="16">
                  <c:v>24.1</c:v>
                </c:pt>
                <c:pt idx="17">
                  <c:v>25.4</c:v>
                </c:pt>
                <c:pt idx="18">
                  <c:v>27</c:v>
                </c:pt>
                <c:pt idx="19">
                  <c:v>28.86</c:v>
                </c:pt>
              </c:numCache>
            </c:numRef>
          </c:xVal>
          <c:yVal>
            <c:numRef>
              <c:f>'Sheet1 (2)'!$B$3:$B$22</c:f>
              <c:numCache>
                <c:formatCode>General</c:formatCode>
                <c:ptCount val="2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numCache>
            </c:numRef>
          </c:yVal>
          <c:smooth val="1"/>
          <c:extLst>
            <c:ext xmlns:c16="http://schemas.microsoft.com/office/drawing/2014/chart" uri="{C3380CC4-5D6E-409C-BE32-E72D297353CC}">
              <c16:uniqueId val="{00000000-05F9-4635-90D0-E9282AF03611}"/>
            </c:ext>
          </c:extLst>
        </c:ser>
        <c:dLbls>
          <c:showLegendKey val="0"/>
          <c:showVal val="0"/>
          <c:showCatName val="0"/>
          <c:showSerName val="0"/>
          <c:showPercent val="0"/>
          <c:showBubbleSize val="0"/>
        </c:dLbls>
        <c:axId val="923732111"/>
        <c:axId val="923733775"/>
      </c:scatterChart>
      <c:valAx>
        <c:axId val="9237321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923733775"/>
        <c:crosses val="autoZero"/>
        <c:crossBetween val="midCat"/>
      </c:valAx>
      <c:valAx>
        <c:axId val="923733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9237321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16297462817147856"/>
          <c:y val="0.19176626826029217"/>
          <c:w val="0.76345563187580268"/>
          <c:h val="0.57610481956687687"/>
        </c:manualLayout>
      </c:layout>
      <c:scatterChart>
        <c:scatterStyle val="smoothMarker"/>
        <c:varyColors val="0"/>
        <c:ser>
          <c:idx val="0"/>
          <c:order val="0"/>
          <c:spPr>
            <a:ln w="19050" cap="rnd">
              <a:solidFill>
                <a:schemeClr val="accent1"/>
              </a:solidFill>
              <a:round/>
            </a:ln>
            <a:effectLst/>
          </c:spPr>
          <c:marker>
            <c:symbol val="none"/>
          </c:marker>
          <c:xVal>
            <c:numRef>
              <c:f>'Sheet1 (2)'!$D$3:$D$22</c:f>
              <c:numCache>
                <c:formatCode>General</c:formatCode>
                <c:ptCount val="20"/>
                <c:pt idx="0">
                  <c:v>0</c:v>
                </c:pt>
                <c:pt idx="1">
                  <c:v>0.4</c:v>
                </c:pt>
                <c:pt idx="2">
                  <c:v>0.82</c:v>
                </c:pt>
                <c:pt idx="3">
                  <c:v>1.4</c:v>
                </c:pt>
                <c:pt idx="4">
                  <c:v>2.4</c:v>
                </c:pt>
                <c:pt idx="5">
                  <c:v>3.5</c:v>
                </c:pt>
                <c:pt idx="6">
                  <c:v>4.5999999999999996</c:v>
                </c:pt>
                <c:pt idx="7">
                  <c:v>5.4</c:v>
                </c:pt>
                <c:pt idx="8">
                  <c:v>6.4</c:v>
                </c:pt>
                <c:pt idx="9">
                  <c:v>7.3</c:v>
                </c:pt>
                <c:pt idx="10">
                  <c:v>8.3000000000000007</c:v>
                </c:pt>
                <c:pt idx="11">
                  <c:v>9.1999999999999993</c:v>
                </c:pt>
                <c:pt idx="12">
                  <c:v>10.199999999999999</c:v>
                </c:pt>
                <c:pt idx="13">
                  <c:v>11.4</c:v>
                </c:pt>
                <c:pt idx="14">
                  <c:v>12.7</c:v>
                </c:pt>
                <c:pt idx="15">
                  <c:v>14.2</c:v>
                </c:pt>
                <c:pt idx="16">
                  <c:v>15.74</c:v>
                </c:pt>
                <c:pt idx="17">
                  <c:v>17.100000000000001</c:v>
                </c:pt>
                <c:pt idx="18">
                  <c:v>18.399999999999999</c:v>
                </c:pt>
                <c:pt idx="19">
                  <c:v>19.53</c:v>
                </c:pt>
              </c:numCache>
            </c:numRef>
          </c:xVal>
          <c:yVal>
            <c:numRef>
              <c:f>'Sheet1 (2)'!$B$3:$B$22</c:f>
              <c:numCache>
                <c:formatCode>General</c:formatCode>
                <c:ptCount val="2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numCache>
            </c:numRef>
          </c:yVal>
          <c:smooth val="1"/>
          <c:extLst>
            <c:ext xmlns:c16="http://schemas.microsoft.com/office/drawing/2014/chart" uri="{C3380CC4-5D6E-409C-BE32-E72D297353CC}">
              <c16:uniqueId val="{00000000-5047-4498-9272-C9051ABBB266}"/>
            </c:ext>
          </c:extLst>
        </c:ser>
        <c:dLbls>
          <c:showLegendKey val="0"/>
          <c:showVal val="0"/>
          <c:showCatName val="0"/>
          <c:showSerName val="0"/>
          <c:showPercent val="0"/>
          <c:showBubbleSize val="0"/>
        </c:dLbls>
        <c:axId val="1753044751"/>
        <c:axId val="1753041839"/>
      </c:scatterChart>
      <c:valAx>
        <c:axId val="17530447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753041839"/>
        <c:crosses val="autoZero"/>
        <c:crossBetween val="midCat"/>
      </c:valAx>
      <c:valAx>
        <c:axId val="175304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753044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(2)'!$F$3:$F$25</c:f>
              <c:numCache>
                <c:formatCode>General</c:formatCode>
                <c:ptCount val="23"/>
                <c:pt idx="0">
                  <c:v>0</c:v>
                </c:pt>
                <c:pt idx="1">
                  <c:v>0.2</c:v>
                </c:pt>
                <c:pt idx="2">
                  <c:v>0.77</c:v>
                </c:pt>
                <c:pt idx="3">
                  <c:v>1.6</c:v>
                </c:pt>
                <c:pt idx="4">
                  <c:v>2.5</c:v>
                </c:pt>
                <c:pt idx="5">
                  <c:v>3.4</c:v>
                </c:pt>
                <c:pt idx="6">
                  <c:v>4.3</c:v>
                </c:pt>
                <c:pt idx="7">
                  <c:v>5.3</c:v>
                </c:pt>
                <c:pt idx="8">
                  <c:v>6.2</c:v>
                </c:pt>
                <c:pt idx="9">
                  <c:v>7.04</c:v>
                </c:pt>
                <c:pt idx="10">
                  <c:v>7.9</c:v>
                </c:pt>
                <c:pt idx="11">
                  <c:v>8.76</c:v>
                </c:pt>
                <c:pt idx="12">
                  <c:v>9.6999999999999993</c:v>
                </c:pt>
                <c:pt idx="13">
                  <c:v>10.7</c:v>
                </c:pt>
                <c:pt idx="14">
                  <c:v>11.75</c:v>
                </c:pt>
                <c:pt idx="15">
                  <c:v>12.7</c:v>
                </c:pt>
                <c:pt idx="16">
                  <c:v>13.6</c:v>
                </c:pt>
                <c:pt idx="17">
                  <c:v>14.5</c:v>
                </c:pt>
                <c:pt idx="18">
                  <c:v>15.4</c:v>
                </c:pt>
                <c:pt idx="19">
                  <c:v>16.5</c:v>
                </c:pt>
                <c:pt idx="20">
                  <c:v>17.399999999999999</c:v>
                </c:pt>
                <c:pt idx="21">
                  <c:v>18.63</c:v>
                </c:pt>
                <c:pt idx="22">
                  <c:v>19.88</c:v>
                </c:pt>
              </c:numCache>
            </c:numRef>
          </c:xVal>
          <c:yVal>
            <c:numRef>
              <c:f>'Sheet1 (2)'!$B$3:$B$25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numCache>
            </c:numRef>
          </c:yVal>
          <c:smooth val="1"/>
          <c:extLst>
            <c:ext xmlns:c16="http://schemas.microsoft.com/office/drawing/2014/chart" uri="{C3380CC4-5D6E-409C-BE32-E72D297353CC}">
              <c16:uniqueId val="{00000000-37E5-4E04-94DC-E536398FB58C}"/>
            </c:ext>
          </c:extLst>
        </c:ser>
        <c:dLbls>
          <c:showLegendKey val="0"/>
          <c:showVal val="0"/>
          <c:showCatName val="0"/>
          <c:showSerName val="0"/>
          <c:showPercent val="0"/>
          <c:showBubbleSize val="0"/>
        </c:dLbls>
        <c:axId val="972003199"/>
        <c:axId val="972004863"/>
      </c:scatterChart>
      <c:valAx>
        <c:axId val="9720031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972004863"/>
        <c:crosses val="autoZero"/>
        <c:crossBetween val="midCat"/>
      </c:valAx>
      <c:valAx>
        <c:axId val="97200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97200319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(2)'!$G$3:$G$25</c:f>
              <c:numCache>
                <c:formatCode>General</c:formatCode>
                <c:ptCount val="23"/>
                <c:pt idx="0">
                  <c:v>0</c:v>
                </c:pt>
                <c:pt idx="1">
                  <c:v>0.17</c:v>
                </c:pt>
                <c:pt idx="2">
                  <c:v>0.86</c:v>
                </c:pt>
                <c:pt idx="3">
                  <c:v>1.5</c:v>
                </c:pt>
                <c:pt idx="4">
                  <c:v>2.4</c:v>
                </c:pt>
                <c:pt idx="5">
                  <c:v>3.2</c:v>
                </c:pt>
                <c:pt idx="6">
                  <c:v>3.9</c:v>
                </c:pt>
                <c:pt idx="7">
                  <c:v>4.8</c:v>
                </c:pt>
                <c:pt idx="8">
                  <c:v>5.6</c:v>
                </c:pt>
                <c:pt idx="9">
                  <c:v>6.7</c:v>
                </c:pt>
                <c:pt idx="10">
                  <c:v>7.7</c:v>
                </c:pt>
                <c:pt idx="11">
                  <c:v>8.5500000000000007</c:v>
                </c:pt>
                <c:pt idx="12">
                  <c:v>9.5</c:v>
                </c:pt>
                <c:pt idx="13">
                  <c:v>10.3</c:v>
                </c:pt>
                <c:pt idx="14">
                  <c:v>11.26</c:v>
                </c:pt>
                <c:pt idx="15">
                  <c:v>12</c:v>
                </c:pt>
                <c:pt idx="16">
                  <c:v>12.8</c:v>
                </c:pt>
                <c:pt idx="17">
                  <c:v>13.58</c:v>
                </c:pt>
                <c:pt idx="18">
                  <c:v>14.4</c:v>
                </c:pt>
                <c:pt idx="19">
                  <c:v>15.47</c:v>
                </c:pt>
                <c:pt idx="20">
                  <c:v>16.399999999999999</c:v>
                </c:pt>
                <c:pt idx="21">
                  <c:v>17.55</c:v>
                </c:pt>
                <c:pt idx="22">
                  <c:v>18.5</c:v>
                </c:pt>
              </c:numCache>
            </c:numRef>
          </c:xVal>
          <c:yVal>
            <c:numRef>
              <c:f>'Sheet1 (2)'!$B$3:$B$25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numCache>
            </c:numRef>
          </c:yVal>
          <c:smooth val="1"/>
          <c:extLst>
            <c:ext xmlns:c16="http://schemas.microsoft.com/office/drawing/2014/chart" uri="{C3380CC4-5D6E-409C-BE32-E72D297353CC}">
              <c16:uniqueId val="{00000000-A451-48BB-A414-1365FFDFD556}"/>
            </c:ext>
          </c:extLst>
        </c:ser>
        <c:dLbls>
          <c:showLegendKey val="0"/>
          <c:showVal val="0"/>
          <c:showCatName val="0"/>
          <c:showSerName val="0"/>
          <c:showPercent val="0"/>
          <c:showBubbleSize val="0"/>
        </c:dLbls>
        <c:axId val="923727535"/>
        <c:axId val="923730447"/>
      </c:scatterChart>
      <c:valAx>
        <c:axId val="9237275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923730447"/>
        <c:crosses val="autoZero"/>
        <c:crossBetween val="midCat"/>
      </c:valAx>
      <c:valAx>
        <c:axId val="92373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92372753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(2)'!$H$3:$H$22</c:f>
              <c:numCache>
                <c:formatCode>General</c:formatCode>
                <c:ptCount val="20"/>
                <c:pt idx="0">
                  <c:v>0</c:v>
                </c:pt>
                <c:pt idx="1">
                  <c:v>0.3</c:v>
                </c:pt>
                <c:pt idx="2">
                  <c:v>1.1000000000000001</c:v>
                </c:pt>
                <c:pt idx="3">
                  <c:v>2.2999999999999998</c:v>
                </c:pt>
                <c:pt idx="4">
                  <c:v>3.3</c:v>
                </c:pt>
                <c:pt idx="5">
                  <c:v>4.4000000000000004</c:v>
                </c:pt>
                <c:pt idx="6">
                  <c:v>5.4</c:v>
                </c:pt>
                <c:pt idx="7">
                  <c:v>6.3000000000000007</c:v>
                </c:pt>
                <c:pt idx="8">
                  <c:v>7.3000000000000007</c:v>
                </c:pt>
                <c:pt idx="9">
                  <c:v>8.1999999999999993</c:v>
                </c:pt>
                <c:pt idx="10">
                  <c:v>9.3000000000000007</c:v>
                </c:pt>
                <c:pt idx="11">
                  <c:v>10.4</c:v>
                </c:pt>
                <c:pt idx="12">
                  <c:v>11.6</c:v>
                </c:pt>
                <c:pt idx="13">
                  <c:v>12.8</c:v>
                </c:pt>
                <c:pt idx="14">
                  <c:v>14.1</c:v>
                </c:pt>
                <c:pt idx="15">
                  <c:v>15.5</c:v>
                </c:pt>
                <c:pt idx="16">
                  <c:v>16.740000000000002</c:v>
                </c:pt>
                <c:pt idx="17">
                  <c:v>18.100000000000001</c:v>
                </c:pt>
                <c:pt idx="18">
                  <c:v>19.3</c:v>
                </c:pt>
                <c:pt idx="19">
                  <c:v>20.38</c:v>
                </c:pt>
              </c:numCache>
            </c:numRef>
          </c:xVal>
          <c:yVal>
            <c:numRef>
              <c:f>'Sheet1 (2)'!$B$3:$B$22</c:f>
              <c:numCache>
                <c:formatCode>General</c:formatCode>
                <c:ptCount val="2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numCache>
            </c:numRef>
          </c:yVal>
          <c:smooth val="1"/>
          <c:extLst>
            <c:ext xmlns:c16="http://schemas.microsoft.com/office/drawing/2014/chart" uri="{C3380CC4-5D6E-409C-BE32-E72D297353CC}">
              <c16:uniqueId val="{00000000-AD6F-408B-8BA2-DD3D2CA42F8E}"/>
            </c:ext>
          </c:extLst>
        </c:ser>
        <c:dLbls>
          <c:showLegendKey val="0"/>
          <c:showVal val="0"/>
          <c:showCatName val="0"/>
          <c:showSerName val="0"/>
          <c:showPercent val="0"/>
          <c:showBubbleSize val="0"/>
        </c:dLbls>
        <c:axId val="1813962175"/>
        <c:axId val="1813971327"/>
      </c:scatterChart>
      <c:valAx>
        <c:axId val="18139621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813971327"/>
        <c:crosses val="autoZero"/>
        <c:crossBetween val="midCat"/>
      </c:valAx>
      <c:valAx>
        <c:axId val="1813971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8139621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BS1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(2)'!$L$3:$L$25</c:f>
              <c:numCache>
                <c:formatCode>General</c:formatCode>
                <c:ptCount val="23"/>
                <c:pt idx="0">
                  <c:v>0</c:v>
                </c:pt>
                <c:pt idx="1">
                  <c:v>0.12</c:v>
                </c:pt>
                <c:pt idx="2">
                  <c:v>0.3</c:v>
                </c:pt>
                <c:pt idx="3">
                  <c:v>0.5</c:v>
                </c:pt>
                <c:pt idx="4">
                  <c:v>1</c:v>
                </c:pt>
                <c:pt idx="5">
                  <c:v>1.7</c:v>
                </c:pt>
                <c:pt idx="6">
                  <c:v>2.2999999999999998</c:v>
                </c:pt>
                <c:pt idx="7">
                  <c:v>3</c:v>
                </c:pt>
                <c:pt idx="8">
                  <c:v>3.67</c:v>
                </c:pt>
                <c:pt idx="9">
                  <c:v>4.17</c:v>
                </c:pt>
                <c:pt idx="10">
                  <c:v>4.7</c:v>
                </c:pt>
                <c:pt idx="11">
                  <c:v>5.14</c:v>
                </c:pt>
                <c:pt idx="12">
                  <c:v>5.54</c:v>
                </c:pt>
                <c:pt idx="13">
                  <c:v>5.97</c:v>
                </c:pt>
                <c:pt idx="14">
                  <c:v>6.4</c:v>
                </c:pt>
                <c:pt idx="15">
                  <c:v>6.9</c:v>
                </c:pt>
                <c:pt idx="16">
                  <c:v>7.42</c:v>
                </c:pt>
                <c:pt idx="17">
                  <c:v>8</c:v>
                </c:pt>
                <c:pt idx="18">
                  <c:v>8.6</c:v>
                </c:pt>
                <c:pt idx="19">
                  <c:v>9.16</c:v>
                </c:pt>
                <c:pt idx="20">
                  <c:v>9.8000000000000007</c:v>
                </c:pt>
                <c:pt idx="21">
                  <c:v>10.5</c:v>
                </c:pt>
                <c:pt idx="22">
                  <c:v>11.39</c:v>
                </c:pt>
              </c:numCache>
            </c:numRef>
          </c:xVal>
          <c:yVal>
            <c:numRef>
              <c:f>'Sheet1 (2)'!$B$3:$B$25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numCache>
            </c:numRef>
          </c:yVal>
          <c:smooth val="1"/>
          <c:extLst>
            <c:ext xmlns:c16="http://schemas.microsoft.com/office/drawing/2014/chart" uri="{C3380CC4-5D6E-409C-BE32-E72D297353CC}">
              <c16:uniqueId val="{00000000-C67E-4FD5-AB6B-D38739F763D8}"/>
            </c:ext>
          </c:extLst>
        </c:ser>
        <c:dLbls>
          <c:showLegendKey val="0"/>
          <c:showVal val="0"/>
          <c:showCatName val="0"/>
          <c:showSerName val="0"/>
          <c:showPercent val="0"/>
          <c:showBubbleSize val="0"/>
        </c:dLbls>
        <c:axId val="1813942623"/>
        <c:axId val="1813948447"/>
      </c:scatterChart>
      <c:valAx>
        <c:axId val="1813942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813948447"/>
        <c:crosses val="autoZero"/>
        <c:crossBetween val="midCat"/>
      </c:valAx>
      <c:valAx>
        <c:axId val="1813948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8139426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Post-cracking strain energy, (Nm)</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H"/>
        </a:p>
      </c:txPr>
    </c:title>
    <c:autoTitleDeleted val="0"/>
    <c:plotArea>
      <c:layout/>
      <c:barChart>
        <c:barDir val="col"/>
        <c:grouping val="stacked"/>
        <c:varyColors val="0"/>
        <c:ser>
          <c:idx val="0"/>
          <c:order val="0"/>
          <c:tx>
            <c:strRef>
              <c:f>Sheet1!$C$3</c:f>
              <c:strCache>
                <c:ptCount val="1"/>
                <c:pt idx="0">
                  <c:v>Post-cracking strain energy, (Nm)</c:v>
                </c:pt>
              </c:strCache>
            </c:strRef>
          </c:tx>
          <c:spPr>
            <a:solidFill>
              <a:schemeClr val="accent1"/>
            </a:solidFill>
            <a:ln>
              <a:noFill/>
            </a:ln>
            <a:effectLst/>
          </c:spPr>
          <c:invertIfNegative val="0"/>
          <c:cat>
            <c:strRef>
              <c:f>Sheet1!$B$4:$B$9</c:f>
              <c:strCache>
                <c:ptCount val="6"/>
                <c:pt idx="0">
                  <c:v>BGF1</c:v>
                </c:pt>
                <c:pt idx="1">
                  <c:v>BGF2</c:v>
                </c:pt>
                <c:pt idx="2">
                  <c:v>BGF3</c:v>
                </c:pt>
                <c:pt idx="3">
                  <c:v>BGF4</c:v>
                </c:pt>
                <c:pt idx="4">
                  <c:v>BGF5</c:v>
                </c:pt>
                <c:pt idx="5">
                  <c:v>BS1</c:v>
                </c:pt>
              </c:strCache>
            </c:strRef>
          </c:cat>
          <c:val>
            <c:numRef>
              <c:f>Sheet1!$C$4:$C$9</c:f>
              <c:numCache>
                <c:formatCode>General</c:formatCode>
                <c:ptCount val="6"/>
                <c:pt idx="0">
                  <c:v>554.70000000000005</c:v>
                </c:pt>
                <c:pt idx="1">
                  <c:v>423.7</c:v>
                </c:pt>
                <c:pt idx="2">
                  <c:v>472.3</c:v>
                </c:pt>
                <c:pt idx="3">
                  <c:v>437.4</c:v>
                </c:pt>
                <c:pt idx="4">
                  <c:v>420.9</c:v>
                </c:pt>
                <c:pt idx="5">
                  <c:v>278.8</c:v>
                </c:pt>
              </c:numCache>
            </c:numRef>
          </c:val>
          <c:extLst>
            <c:ext xmlns:c16="http://schemas.microsoft.com/office/drawing/2014/chart" uri="{C3380CC4-5D6E-409C-BE32-E72D297353CC}">
              <c16:uniqueId val="{00000000-0133-43C9-ACED-E91D659A576D}"/>
            </c:ext>
          </c:extLst>
        </c:ser>
        <c:dLbls>
          <c:showLegendKey val="0"/>
          <c:showVal val="0"/>
          <c:showCatName val="0"/>
          <c:showSerName val="0"/>
          <c:showPercent val="0"/>
          <c:showBubbleSize val="0"/>
        </c:dLbls>
        <c:gapWidth val="150"/>
        <c:overlap val="100"/>
        <c:axId val="1177273856"/>
        <c:axId val="1177275936"/>
      </c:barChart>
      <c:catAx>
        <c:axId val="117727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crossAx val="1177275936"/>
        <c:crosses val="autoZero"/>
        <c:auto val="1"/>
        <c:lblAlgn val="ctr"/>
        <c:lblOffset val="100"/>
        <c:noMultiLvlLbl val="0"/>
      </c:catAx>
      <c:valAx>
        <c:axId val="117727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crossAx val="1177273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GH"/>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30141-E70E-463B-91F6-F33EE76F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25448</TotalTime>
  <Pages>30</Pages>
  <Words>6624</Words>
  <Characters>37763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selakay22@gmail.com</dc:creator>
  <dc:description/>
  <cp:lastModifiedBy>selakay22@gmail.com</cp:lastModifiedBy>
  <cp:revision>1052</cp:revision>
  <cp:lastPrinted>2025-03-18T18:20:00Z</cp:lastPrinted>
  <dcterms:created xsi:type="dcterms:W3CDTF">2025-01-10T04:17:00Z</dcterms:created>
  <dcterms:modified xsi:type="dcterms:W3CDTF">2025-03-24T19:20:00Z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1745468</vt:lpwstr>
  </property>
  <property fmtid="{D5CDD505-2E9C-101B-9397-08002B2CF9AE}" pid="3" name="NXPowerLiteSettings">
    <vt:lpwstr>C7000400038000</vt:lpwstr>
  </property>
  <property fmtid="{D5CDD505-2E9C-101B-9397-08002B2CF9AE}" pid="4" name="NXPowerLiteVersion">
    <vt:lpwstr>S10.2.0</vt:lpwstr>
  </property>
  <property fmtid="{D5CDD505-2E9C-101B-9397-08002B2CF9AE}" pid="5" name="ZOTERO_PREF_1">
    <vt:lpwstr>&lt;data data-version="3" zotero-version="6.0.36"&gt;&lt;session id="BMl6qAp9"/&gt;&lt;style id="http://www.zotero.org/styles/ieee" locale="en-US" hasBibliography="1" bibliographyStyleHasBeenSet="1"/&gt;&lt;prefs&gt;&lt;pref name="fieldType" value="Field"/&gt;&lt;/prefs&gt;&lt;/data&gt;</vt:lpwstr>
  </property>
</Properties>
</file>