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59B" w:rsidRPr="003A3470" w:rsidRDefault="00724BFE" w:rsidP="00ED2A3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A3470" w:rsidRPr="003A3470">
        <w:rPr>
          <w:rFonts w:ascii="Times New Roman" w:hAnsi="Times New Roman" w:cs="Times New Roman"/>
          <w:b/>
          <w:sz w:val="24"/>
          <w:szCs w:val="24"/>
        </w:rPr>
        <w:t>Navigating Grassroots Innovation Journey in Tanzania: Factors Shaping Innovation</w:t>
      </w:r>
      <w:r w:rsidR="001B059B" w:rsidRPr="003A3470">
        <w:rPr>
          <w:rFonts w:ascii="Times New Roman" w:hAnsi="Times New Roman" w:cs="Times New Roman"/>
          <w:b/>
          <w:sz w:val="24"/>
          <w:szCs w:val="24"/>
        </w:rPr>
        <w:t xml:space="preserve">             </w:t>
      </w:r>
    </w:p>
    <w:p w:rsidR="00E05893" w:rsidRDefault="009B5F1B" w:rsidP="00E05893">
      <w:pPr>
        <w:spacing w:line="480" w:lineRule="auto"/>
        <w:jc w:val="both"/>
        <w:rPr>
          <w:rFonts w:ascii="Times New Roman" w:hAnsi="Times New Roman" w:cs="Times New Roman"/>
          <w:b/>
          <w:sz w:val="24"/>
          <w:szCs w:val="24"/>
        </w:rPr>
      </w:pPr>
      <w:r w:rsidRPr="00ED2A36">
        <w:rPr>
          <w:rFonts w:ascii="Times New Roman" w:hAnsi="Times New Roman" w:cs="Times New Roman"/>
          <w:b/>
          <w:sz w:val="24"/>
          <w:szCs w:val="24"/>
        </w:rPr>
        <w:t>Abstract</w:t>
      </w:r>
    </w:p>
    <w:p w:rsidR="002C4DB9" w:rsidRPr="00E05893" w:rsidRDefault="002C4DB9" w:rsidP="00E05893">
      <w:pPr>
        <w:spacing w:line="480" w:lineRule="auto"/>
        <w:jc w:val="both"/>
        <w:rPr>
          <w:rFonts w:ascii="Times New Roman" w:hAnsi="Times New Roman" w:cs="Times New Roman"/>
          <w:b/>
          <w:sz w:val="24"/>
          <w:szCs w:val="24"/>
        </w:rPr>
      </w:pPr>
      <w:r w:rsidRPr="002C4DB9">
        <w:rPr>
          <w:rFonts w:ascii="Times New Roman" w:eastAsia="Times New Roman" w:hAnsi="Times New Roman" w:cs="Times New Roman"/>
          <w:sz w:val="24"/>
          <w:szCs w:val="24"/>
        </w:rPr>
        <w:t xml:space="preserve">Grassroots innovation is increasingly recognized for its potential to address localized challenges and promote sustainable development. This study </w:t>
      </w:r>
      <w:r w:rsidR="005E7DF4">
        <w:rPr>
          <w:rFonts w:ascii="Times New Roman" w:eastAsia="Times New Roman" w:hAnsi="Times New Roman" w:cs="Times New Roman"/>
          <w:sz w:val="24"/>
          <w:szCs w:val="24"/>
        </w:rPr>
        <w:t>addressed</w:t>
      </w:r>
      <w:r w:rsidRPr="002C4DB9">
        <w:rPr>
          <w:rFonts w:ascii="Times New Roman" w:eastAsia="Times New Roman" w:hAnsi="Times New Roman" w:cs="Times New Roman"/>
          <w:sz w:val="24"/>
          <w:szCs w:val="24"/>
        </w:rPr>
        <w:t xml:space="preserve"> the fac</w:t>
      </w:r>
      <w:r w:rsidR="003A7C88">
        <w:rPr>
          <w:rFonts w:ascii="Times New Roman" w:eastAsia="Times New Roman" w:hAnsi="Times New Roman" w:cs="Times New Roman"/>
          <w:sz w:val="24"/>
          <w:szCs w:val="24"/>
        </w:rPr>
        <w:t xml:space="preserve">tors influencing </w:t>
      </w:r>
      <w:r w:rsidRPr="002C4DB9">
        <w:rPr>
          <w:rFonts w:ascii="Times New Roman" w:eastAsia="Times New Roman" w:hAnsi="Times New Roman" w:cs="Times New Roman"/>
          <w:sz w:val="24"/>
          <w:szCs w:val="24"/>
        </w:rPr>
        <w:t xml:space="preserve">grassroots innovation journeys in Tanzania, utilizing PESTLE and SWOT analysis frameworks. A cross-sectional design was used to collect </w:t>
      </w:r>
      <w:r w:rsidR="00111036">
        <w:rPr>
          <w:rFonts w:ascii="Times New Roman" w:eastAsia="Times New Roman" w:hAnsi="Times New Roman" w:cs="Times New Roman"/>
          <w:sz w:val="24"/>
          <w:szCs w:val="24"/>
        </w:rPr>
        <w:t xml:space="preserve">qualitative data </w:t>
      </w:r>
      <w:r w:rsidR="006C75C6" w:rsidRPr="004727E7">
        <w:rPr>
          <w:rFonts w:ascii="Times New Roman" w:eastAsia="Times New Roman" w:hAnsi="Times New Roman" w:cs="Times New Roman"/>
          <w:sz w:val="24"/>
          <w:szCs w:val="24"/>
        </w:rPr>
        <w:t>guided by a semi-structured questionnaire</w:t>
      </w:r>
      <w:r w:rsidR="001942DF">
        <w:rPr>
          <w:rFonts w:ascii="Times New Roman" w:eastAsia="Times New Roman" w:hAnsi="Times New Roman" w:cs="Times New Roman"/>
          <w:sz w:val="24"/>
          <w:szCs w:val="24"/>
        </w:rPr>
        <w:t xml:space="preserve"> from 35</w:t>
      </w:r>
      <w:r w:rsidR="006C0391">
        <w:rPr>
          <w:rFonts w:ascii="Times New Roman" w:eastAsia="Times New Roman" w:hAnsi="Times New Roman" w:cs="Times New Roman"/>
          <w:sz w:val="24"/>
          <w:szCs w:val="24"/>
        </w:rPr>
        <w:t xml:space="preserve"> grassroots innovators. 16</w:t>
      </w:r>
      <w:r w:rsidRPr="002C4DB9">
        <w:rPr>
          <w:rFonts w:ascii="Times New Roman" w:eastAsia="Times New Roman" w:hAnsi="Times New Roman" w:cs="Times New Roman"/>
          <w:sz w:val="24"/>
          <w:szCs w:val="24"/>
        </w:rPr>
        <w:t xml:space="preserve"> innovators were purposively selected from the</w:t>
      </w:r>
      <w:r w:rsidR="00581FE9">
        <w:rPr>
          <w:rFonts w:ascii="Times New Roman" w:eastAsia="Times New Roman" w:hAnsi="Times New Roman" w:cs="Times New Roman"/>
          <w:sz w:val="24"/>
          <w:szCs w:val="24"/>
        </w:rPr>
        <w:t xml:space="preserve"> Tanzania Commission for Science and Technology</w:t>
      </w:r>
      <w:r w:rsidRPr="002C4DB9">
        <w:rPr>
          <w:rFonts w:ascii="Times New Roman" w:eastAsia="Times New Roman" w:hAnsi="Times New Roman" w:cs="Times New Roman"/>
          <w:sz w:val="24"/>
          <w:szCs w:val="24"/>
        </w:rPr>
        <w:t xml:space="preserve"> </w:t>
      </w:r>
      <w:r w:rsidR="00581FE9">
        <w:rPr>
          <w:rFonts w:ascii="Times New Roman" w:eastAsia="Times New Roman" w:hAnsi="Times New Roman" w:cs="Times New Roman"/>
          <w:sz w:val="24"/>
          <w:szCs w:val="24"/>
        </w:rPr>
        <w:t>(</w:t>
      </w:r>
      <w:r w:rsidRPr="002C4DB9">
        <w:rPr>
          <w:rFonts w:ascii="Times New Roman" w:eastAsia="Times New Roman" w:hAnsi="Times New Roman" w:cs="Times New Roman"/>
          <w:sz w:val="24"/>
          <w:szCs w:val="24"/>
        </w:rPr>
        <w:t>COSTECH</w:t>
      </w:r>
      <w:r w:rsidR="00581FE9">
        <w:rPr>
          <w:rFonts w:ascii="Times New Roman" w:eastAsia="Times New Roman" w:hAnsi="Times New Roman" w:cs="Times New Roman"/>
          <w:sz w:val="24"/>
          <w:szCs w:val="24"/>
        </w:rPr>
        <w:t xml:space="preserve">) innovators database, </w:t>
      </w:r>
      <w:r w:rsidR="006C0391">
        <w:rPr>
          <w:rFonts w:ascii="Times New Roman" w:eastAsia="Times New Roman" w:hAnsi="Times New Roman" w:cs="Times New Roman"/>
          <w:sz w:val="24"/>
          <w:szCs w:val="24"/>
        </w:rPr>
        <w:t xml:space="preserve">11 were purposively selected from  </w:t>
      </w:r>
      <w:r w:rsidRPr="002C4DB9">
        <w:rPr>
          <w:rFonts w:ascii="Times New Roman" w:eastAsia="Times New Roman" w:hAnsi="Times New Roman" w:cs="Times New Roman"/>
          <w:sz w:val="24"/>
          <w:szCs w:val="24"/>
        </w:rPr>
        <w:t xml:space="preserve"> </w:t>
      </w:r>
      <w:proofErr w:type="spellStart"/>
      <w:r w:rsidR="00581FE9" w:rsidRPr="00581FE9">
        <w:rPr>
          <w:rStyle w:val="Strong"/>
          <w:rFonts w:ascii="Times New Roman" w:hAnsi="Times New Roman" w:cs="Times New Roman"/>
          <w:b w:val="0"/>
          <w:sz w:val="24"/>
          <w:szCs w:val="24"/>
        </w:rPr>
        <w:t>Mashindano</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ya</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Kitaifa</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ya</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Sayansi</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Teknolojia</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na</w:t>
      </w:r>
      <w:proofErr w:type="spellEnd"/>
      <w:r w:rsidR="00581FE9" w:rsidRPr="00581FE9">
        <w:rPr>
          <w:rStyle w:val="Strong"/>
          <w:rFonts w:ascii="Times New Roman" w:hAnsi="Times New Roman" w:cs="Times New Roman"/>
          <w:b w:val="0"/>
          <w:sz w:val="24"/>
          <w:szCs w:val="24"/>
        </w:rPr>
        <w:t xml:space="preserve"> </w:t>
      </w:r>
      <w:proofErr w:type="spellStart"/>
      <w:r w:rsidR="00581FE9" w:rsidRPr="00581FE9">
        <w:rPr>
          <w:rStyle w:val="Strong"/>
          <w:rFonts w:ascii="Times New Roman" w:hAnsi="Times New Roman" w:cs="Times New Roman"/>
          <w:b w:val="0"/>
          <w:sz w:val="24"/>
          <w:szCs w:val="24"/>
        </w:rPr>
        <w:t>Ubunifu</w:t>
      </w:r>
      <w:proofErr w:type="spellEnd"/>
      <w:r w:rsidR="00581FE9" w:rsidRPr="002C4DB9">
        <w:rPr>
          <w:rFonts w:ascii="Times New Roman" w:eastAsia="Times New Roman" w:hAnsi="Times New Roman" w:cs="Times New Roman"/>
          <w:sz w:val="24"/>
          <w:szCs w:val="24"/>
        </w:rPr>
        <w:t xml:space="preserve"> </w:t>
      </w:r>
      <w:r w:rsidRPr="002C4DB9">
        <w:rPr>
          <w:rFonts w:ascii="Times New Roman" w:eastAsia="Times New Roman" w:hAnsi="Times New Roman" w:cs="Times New Roman"/>
          <w:sz w:val="24"/>
          <w:szCs w:val="24"/>
        </w:rPr>
        <w:t>(MAKISATU) data</w:t>
      </w:r>
      <w:r w:rsidR="002E3082">
        <w:rPr>
          <w:rFonts w:ascii="Times New Roman" w:eastAsia="Times New Roman" w:hAnsi="Times New Roman" w:cs="Times New Roman"/>
          <w:sz w:val="24"/>
          <w:szCs w:val="24"/>
        </w:rPr>
        <w:t xml:space="preserve">bases </w:t>
      </w:r>
      <w:r w:rsidR="006C0391">
        <w:rPr>
          <w:rFonts w:ascii="Times New Roman" w:eastAsia="Times New Roman" w:hAnsi="Times New Roman" w:cs="Times New Roman"/>
          <w:sz w:val="24"/>
          <w:szCs w:val="24"/>
        </w:rPr>
        <w:t xml:space="preserve">and 8 innovators were purposively selected </w:t>
      </w:r>
      <w:r w:rsidR="002E3082">
        <w:rPr>
          <w:rFonts w:ascii="Times New Roman" w:eastAsia="Times New Roman" w:hAnsi="Times New Roman" w:cs="Times New Roman"/>
          <w:sz w:val="24"/>
          <w:szCs w:val="24"/>
        </w:rPr>
        <w:t>from 2020, 2021</w:t>
      </w:r>
      <w:r w:rsidR="000B7727">
        <w:rPr>
          <w:rFonts w:ascii="Times New Roman" w:eastAsia="Times New Roman" w:hAnsi="Times New Roman" w:cs="Times New Roman"/>
          <w:sz w:val="24"/>
          <w:szCs w:val="24"/>
        </w:rPr>
        <w:t xml:space="preserve"> and 2022</w:t>
      </w:r>
      <w:r w:rsidRPr="002C4DB9">
        <w:rPr>
          <w:rFonts w:ascii="Times New Roman" w:eastAsia="Times New Roman" w:hAnsi="Times New Roman" w:cs="Times New Roman"/>
          <w:sz w:val="24"/>
          <w:szCs w:val="24"/>
        </w:rPr>
        <w:t xml:space="preserve"> and participants in the 45</w:t>
      </w:r>
      <w:r w:rsidRPr="00F45475">
        <w:rPr>
          <w:rFonts w:ascii="Times New Roman" w:eastAsia="Times New Roman" w:hAnsi="Times New Roman" w:cs="Times New Roman"/>
          <w:sz w:val="24"/>
          <w:szCs w:val="24"/>
          <w:vertAlign w:val="superscript"/>
        </w:rPr>
        <w:t>th</w:t>
      </w:r>
      <w:r w:rsidRPr="002C4DB9">
        <w:rPr>
          <w:rFonts w:ascii="Times New Roman" w:eastAsia="Times New Roman" w:hAnsi="Times New Roman" w:cs="Times New Roman"/>
          <w:sz w:val="24"/>
          <w:szCs w:val="24"/>
        </w:rPr>
        <w:t xml:space="preserve"> and 46</w:t>
      </w:r>
      <w:r w:rsidRPr="00F45475">
        <w:rPr>
          <w:rFonts w:ascii="Times New Roman" w:eastAsia="Times New Roman" w:hAnsi="Times New Roman" w:cs="Times New Roman"/>
          <w:sz w:val="24"/>
          <w:szCs w:val="24"/>
          <w:vertAlign w:val="superscript"/>
        </w:rPr>
        <w:t>th</w:t>
      </w:r>
      <w:r w:rsidRPr="002C4DB9">
        <w:rPr>
          <w:rFonts w:ascii="Times New Roman" w:eastAsia="Times New Roman" w:hAnsi="Times New Roman" w:cs="Times New Roman"/>
          <w:sz w:val="24"/>
          <w:szCs w:val="24"/>
        </w:rPr>
        <w:t xml:space="preserve"> Dar es Salaam International Trade Fair Exhibition (SABASABA) in 2021 and 2022. Key informant interviews and observations supplemented the collected data, identifying different prototypes according to the stages of innovation. Innovators were selected from 11 sectors: Agriculture, Information and Communication Technology, Environment, Energy, Engineering, Education, Health, </w:t>
      </w:r>
      <w:r w:rsidR="00563DBF">
        <w:rPr>
          <w:rFonts w:ascii="Times New Roman" w:eastAsia="Times New Roman" w:hAnsi="Times New Roman" w:cs="Times New Roman"/>
          <w:sz w:val="24"/>
          <w:szCs w:val="24"/>
        </w:rPr>
        <w:t>Security, Transport, Industrial</w:t>
      </w:r>
      <w:r w:rsidRPr="002C4DB9">
        <w:rPr>
          <w:rFonts w:ascii="Times New Roman" w:eastAsia="Times New Roman" w:hAnsi="Times New Roman" w:cs="Times New Roman"/>
          <w:sz w:val="24"/>
          <w:szCs w:val="24"/>
        </w:rPr>
        <w:t xml:space="preserve"> and Water.</w:t>
      </w:r>
      <w:r w:rsidR="00563DBF">
        <w:rPr>
          <w:rFonts w:ascii="Times New Roman" w:eastAsia="Times New Roman" w:hAnsi="Times New Roman" w:cs="Times New Roman"/>
          <w:sz w:val="24"/>
          <w:szCs w:val="24"/>
        </w:rPr>
        <w:t xml:space="preserve"> </w:t>
      </w:r>
      <w:r w:rsidRPr="002C4DB9">
        <w:rPr>
          <w:rFonts w:ascii="Times New Roman" w:eastAsia="Times New Roman" w:hAnsi="Times New Roman" w:cs="Times New Roman"/>
          <w:sz w:val="24"/>
          <w:szCs w:val="24"/>
        </w:rPr>
        <w:t xml:space="preserve">The findings highlight the critical role of political support, economic </w:t>
      </w:r>
      <w:r w:rsidR="00563DBF">
        <w:rPr>
          <w:rFonts w:ascii="Times New Roman" w:eastAsia="Times New Roman" w:hAnsi="Times New Roman" w:cs="Times New Roman"/>
          <w:sz w:val="24"/>
          <w:szCs w:val="24"/>
        </w:rPr>
        <w:t>stability, technological access</w:t>
      </w:r>
      <w:r w:rsidRPr="002C4DB9">
        <w:rPr>
          <w:rFonts w:ascii="Times New Roman" w:eastAsia="Times New Roman" w:hAnsi="Times New Roman" w:cs="Times New Roman"/>
          <w:sz w:val="24"/>
          <w:szCs w:val="24"/>
        </w:rPr>
        <w:t xml:space="preserve"> and community engagement in fostering successful grassroots innovation journeys. The study offers policy recommendations to enhance the effectiveness and sustainability of grassroots innovation initiatives in Tanzania. Emphasizing the need for stable f</w:t>
      </w:r>
      <w:r w:rsidR="00877A15">
        <w:rPr>
          <w:rFonts w:ascii="Times New Roman" w:eastAsia="Times New Roman" w:hAnsi="Times New Roman" w:cs="Times New Roman"/>
          <w:sz w:val="24"/>
          <w:szCs w:val="24"/>
        </w:rPr>
        <w:t xml:space="preserve">unding, </w:t>
      </w:r>
      <w:r w:rsidR="0079613E">
        <w:rPr>
          <w:rFonts w:ascii="Times New Roman" w:eastAsia="Times New Roman" w:hAnsi="Times New Roman" w:cs="Times New Roman"/>
          <w:sz w:val="24"/>
          <w:szCs w:val="24"/>
        </w:rPr>
        <w:t>robust legal frameworks</w:t>
      </w:r>
      <w:r w:rsidR="00877A15">
        <w:rPr>
          <w:rFonts w:ascii="Times New Roman" w:eastAsia="Times New Roman" w:hAnsi="Times New Roman" w:cs="Times New Roman"/>
          <w:sz w:val="24"/>
          <w:szCs w:val="24"/>
        </w:rPr>
        <w:t xml:space="preserve"> and </w:t>
      </w:r>
      <w:r w:rsidR="00877A15" w:rsidRPr="002C4DB9">
        <w:rPr>
          <w:rFonts w:ascii="Times New Roman" w:eastAsia="Times New Roman" w:hAnsi="Times New Roman" w:cs="Times New Roman"/>
          <w:sz w:val="24"/>
          <w:szCs w:val="24"/>
        </w:rPr>
        <w:t>holistic</w:t>
      </w:r>
      <w:r w:rsidRPr="002C4DB9">
        <w:rPr>
          <w:rFonts w:ascii="Times New Roman" w:eastAsia="Times New Roman" w:hAnsi="Times New Roman" w:cs="Times New Roman"/>
          <w:sz w:val="24"/>
          <w:szCs w:val="24"/>
        </w:rPr>
        <w:t xml:space="preserve"> approach to address multifaceted challenges. This includes policy reforms, economic incentives, societal attitude shifts, techno</w:t>
      </w:r>
      <w:r w:rsidR="0079613E">
        <w:rPr>
          <w:rFonts w:ascii="Times New Roman" w:eastAsia="Times New Roman" w:hAnsi="Times New Roman" w:cs="Times New Roman"/>
          <w:sz w:val="24"/>
          <w:szCs w:val="24"/>
        </w:rPr>
        <w:t xml:space="preserve">logical support, legal clarity </w:t>
      </w:r>
      <w:r w:rsidRPr="002C4DB9">
        <w:rPr>
          <w:rFonts w:ascii="Times New Roman" w:eastAsia="Times New Roman" w:hAnsi="Times New Roman" w:cs="Times New Roman"/>
          <w:sz w:val="24"/>
          <w:szCs w:val="24"/>
        </w:rPr>
        <w:t>and infrastructural improvements. By tackling these issues comprehensively, Tanzania can create a more vibrant and inclusive innovation ecosystem, unlocking the potential of its innovators to drive sustainable development and economic growth.</w:t>
      </w:r>
    </w:p>
    <w:p w:rsidR="00B93822" w:rsidRPr="00B93822" w:rsidRDefault="00852E83" w:rsidP="00B93822">
      <w:pPr>
        <w:spacing w:line="480" w:lineRule="auto"/>
        <w:jc w:val="both"/>
        <w:rPr>
          <w:rFonts w:ascii="Times New Roman" w:hAnsi="Times New Roman" w:cs="Times New Roman"/>
          <w:sz w:val="24"/>
          <w:szCs w:val="24"/>
        </w:rPr>
      </w:pPr>
      <w:r w:rsidRPr="00852E83">
        <w:rPr>
          <w:rFonts w:ascii="Times New Roman" w:hAnsi="Times New Roman" w:cs="Times New Roman"/>
          <w:b/>
          <w:sz w:val="24"/>
          <w:szCs w:val="24"/>
        </w:rPr>
        <w:lastRenderedPageBreak/>
        <w:t>Keywords:</w:t>
      </w:r>
      <w:r w:rsidR="00B93822" w:rsidRPr="00B93822">
        <w:rPr>
          <w:rFonts w:ascii="Times New Roman" w:hAnsi="Times New Roman" w:cs="Times New Roman"/>
          <w:sz w:val="24"/>
          <w:szCs w:val="24"/>
        </w:rPr>
        <w:t xml:space="preserve"> Grassroots innovation journey, Grassroots innovations, PESTLE ana</w:t>
      </w:r>
      <w:r w:rsidR="009F65C5">
        <w:rPr>
          <w:rFonts w:ascii="Times New Roman" w:hAnsi="Times New Roman" w:cs="Times New Roman"/>
          <w:sz w:val="24"/>
          <w:szCs w:val="24"/>
        </w:rPr>
        <w:t>lysis, SWOT analysis, Tanzania.</w:t>
      </w:r>
    </w:p>
    <w:p w:rsidR="00C06818" w:rsidRDefault="00861E95" w:rsidP="00C06818">
      <w:pPr>
        <w:pStyle w:val="NormalWeb"/>
        <w:spacing w:line="480" w:lineRule="auto"/>
        <w:rPr>
          <w:b/>
        </w:rPr>
      </w:pPr>
      <w:r w:rsidRPr="00ED2A36">
        <w:rPr>
          <w:b/>
        </w:rPr>
        <w:t>1.</w:t>
      </w:r>
      <w:r>
        <w:rPr>
          <w:b/>
        </w:rPr>
        <w:t xml:space="preserve"> Introduction</w:t>
      </w:r>
    </w:p>
    <w:p w:rsidR="00C06818" w:rsidRPr="00BB6ABD" w:rsidRDefault="00861E95" w:rsidP="00C06818">
      <w:pPr>
        <w:pStyle w:val="NormalWeb"/>
        <w:spacing w:line="480" w:lineRule="auto"/>
        <w:jc w:val="both"/>
        <w:rPr>
          <w:b/>
        </w:rPr>
      </w:pPr>
      <w:r w:rsidRPr="00861E95">
        <w:t xml:space="preserve"> </w:t>
      </w:r>
      <w:r w:rsidR="00C06818" w:rsidRPr="00BB6ABD">
        <w:t>Grassroots innovation has become increasingly im</w:t>
      </w:r>
      <w:r w:rsidR="00BF4525">
        <w:t xml:space="preserve">portant in addressing community </w:t>
      </w:r>
      <w:r w:rsidR="00C06818" w:rsidRPr="00BB6ABD">
        <w:t xml:space="preserve">specific challenges and promoting sustainable development across various </w:t>
      </w:r>
      <w:r w:rsidR="00BF4525">
        <w:t xml:space="preserve">parts of the world. This bottom </w:t>
      </w:r>
      <w:r w:rsidR="00C06818" w:rsidRPr="00BB6ABD">
        <w:t>up approach, which draws</w:t>
      </w:r>
      <w:r w:rsidR="004345E3">
        <w:t xml:space="preserve"> on local knowledge, creativity</w:t>
      </w:r>
      <w:r w:rsidR="00C06818" w:rsidRPr="00BB6ABD">
        <w:t xml:space="preserve"> and resources, provides tailored solutions that are deeply connected to the everyday realities of communities (Smith </w:t>
      </w:r>
      <w:r w:rsidR="00C06818" w:rsidRPr="00BB6ABD">
        <w:rPr>
          <w:i/>
        </w:rPr>
        <w:t>et al.,</w:t>
      </w:r>
      <w:r w:rsidR="00C06818" w:rsidRPr="00BB6ABD">
        <w:t xml:space="preserve"> 2022). In Tanzania, grassroots innovation holds particular promise as a catalyst for fostering inclusive socio-economic growth, especially in rural areas where formal innovation systems often fall short (Makumbe, 2020).</w:t>
      </w:r>
    </w:p>
    <w:p w:rsidR="00C06818" w:rsidRPr="00000458" w:rsidRDefault="00C06818" w:rsidP="00000458">
      <w:pPr>
        <w:spacing w:line="480" w:lineRule="auto"/>
        <w:jc w:val="both"/>
        <w:rPr>
          <w:rFonts w:ascii="Times New Roman" w:hAnsi="Times New Roman" w:cs="Times New Roman"/>
          <w:sz w:val="24"/>
          <w:szCs w:val="24"/>
        </w:rPr>
      </w:pPr>
      <w:r w:rsidRPr="00C06818">
        <w:rPr>
          <w:rFonts w:ascii="Times New Roman" w:eastAsia="Times New Roman" w:hAnsi="Times New Roman" w:cs="Times New Roman"/>
          <w:sz w:val="24"/>
          <w:szCs w:val="24"/>
        </w:rPr>
        <w:t>However, the grassroots innovation journey is fraught with challenges.</w:t>
      </w:r>
      <w:r w:rsidR="00C64FCC">
        <w:rPr>
          <w:rFonts w:ascii="Times New Roman" w:eastAsia="Times New Roman" w:hAnsi="Times New Roman" w:cs="Times New Roman"/>
          <w:sz w:val="24"/>
          <w:szCs w:val="24"/>
        </w:rPr>
        <w:t xml:space="preserve"> </w:t>
      </w:r>
      <w:r w:rsidR="00000458" w:rsidRPr="00000458">
        <w:rPr>
          <w:rFonts w:ascii="Times New Roman" w:hAnsi="Times New Roman" w:cs="Times New Roman"/>
          <w:sz w:val="24"/>
          <w:szCs w:val="24"/>
        </w:rPr>
        <w:t xml:space="preserve">According to </w:t>
      </w:r>
      <w:r w:rsidR="00000458" w:rsidRPr="00000458">
        <w:rPr>
          <w:rFonts w:ascii="Times New Roman" w:hAnsi="Times New Roman" w:cs="Times New Roman"/>
          <w:sz w:val="24"/>
          <w:szCs w:val="24"/>
        </w:rPr>
        <w:fldChar w:fldCharType="begin" w:fldLock="1"/>
      </w:r>
      <w:r w:rsidR="00000458" w:rsidRPr="00000458">
        <w:rPr>
          <w:rFonts w:ascii="Times New Roman" w:hAnsi="Times New Roman" w:cs="Times New Roman"/>
          <w:sz w:val="24"/>
          <w:szCs w:val="24"/>
        </w:rPr>
        <w:instrText>ADDIN CSL_CITATION {"citationItems":[{"id":"ITEM-1","itemData":{"author":[{"dropping-particle":"","family":"Participate","given":"W H O Should","non-dropping-particle":"","parse-names":false,"suffix":""}],"id":"ITEM-1","issued":{"date-parts":[["2018"]]},"title":"Managing Innovation","type":"article-journal"},"uris":["http://www.mendeley.com/documents/?uuid=0c5393b8-b8ca-43ae-832d-fa9940f179a1"]}],"mendeley":{"formattedCitation":"(Participate, 2018)","manualFormatting":"(Participate, 2018","plainTextFormattedCitation":"(Participate, 2018)","previouslyFormattedCitation":"(Participate, 2018)"},"properties":{"noteIndex":0},"schema":"https://github.com/citation-style-language/schema/raw/master/csl-citation.json"}</w:instrText>
      </w:r>
      <w:r w:rsidR="00000458" w:rsidRPr="00000458">
        <w:rPr>
          <w:rFonts w:ascii="Times New Roman" w:hAnsi="Times New Roman" w:cs="Times New Roman"/>
          <w:sz w:val="24"/>
          <w:szCs w:val="24"/>
        </w:rPr>
        <w:fldChar w:fldCharType="separate"/>
      </w:r>
      <w:r w:rsidR="00000458" w:rsidRPr="00000458">
        <w:rPr>
          <w:rFonts w:ascii="Times New Roman" w:hAnsi="Times New Roman" w:cs="Times New Roman"/>
          <w:sz w:val="24"/>
          <w:szCs w:val="24"/>
        </w:rPr>
        <w:t>Participate, (2018</w:t>
      </w:r>
      <w:r w:rsidR="00000458" w:rsidRPr="00000458">
        <w:rPr>
          <w:rFonts w:ascii="Times New Roman" w:hAnsi="Times New Roman" w:cs="Times New Roman"/>
          <w:sz w:val="24"/>
          <w:szCs w:val="24"/>
        </w:rPr>
        <w:fldChar w:fldCharType="end"/>
      </w:r>
      <w:r w:rsidR="00000458" w:rsidRPr="00000458">
        <w:rPr>
          <w:rFonts w:ascii="Times New Roman" w:hAnsi="Times New Roman" w:cs="Times New Roman"/>
          <w:sz w:val="24"/>
          <w:szCs w:val="24"/>
        </w:rPr>
        <w:t xml:space="preserve">) and  </w:t>
      </w:r>
      <w:r w:rsidR="00000458" w:rsidRPr="00000458">
        <w:rPr>
          <w:rFonts w:ascii="Times New Roman" w:hAnsi="Times New Roman" w:cs="Times New Roman"/>
          <w:sz w:val="24"/>
          <w:szCs w:val="24"/>
        </w:rPr>
        <w:fldChar w:fldCharType="begin" w:fldLock="1"/>
      </w:r>
      <w:r w:rsidR="00000458" w:rsidRPr="00000458">
        <w:rPr>
          <w:rFonts w:ascii="Times New Roman" w:hAnsi="Times New Roman" w:cs="Times New Roman"/>
          <w:sz w:val="24"/>
          <w:szCs w:val="24"/>
        </w:rPr>
        <w:instrText>ADDIN CSL_CITATION {"citationItems":[{"id":"ITEM-1","itemData":{"author":[{"dropping-particle":"","family":"Barnes and Conti","given":"","non-dropping-particle":"","parse-names":false,"suffix":""}],"container-title":"Jornal","id":"ITEM-1","issued":{"date-parts":[["2021"]]},"title":"Innovation Journey","type":"article-journal"},"uris":["http://www.mendeley.com/documents/?uuid=e1dfff7e-a152-42a1-9c90-56da6afe5504"]}],"mendeley":{"formattedCitation":"(Barnes and Conti, 2021)","manualFormatting":"Barnes and Conti, 2021)","plainTextFormattedCitation":"(Barnes and Conti, 2021)","previouslyFormattedCitation":"(Barnes and Conti, 2021)"},"properties":{"noteIndex":0},"schema":"https://github.com/citation-style-language/schema/raw/master/csl-citation.json"}</w:instrText>
      </w:r>
      <w:r w:rsidR="00000458" w:rsidRPr="00000458">
        <w:rPr>
          <w:rFonts w:ascii="Times New Roman" w:hAnsi="Times New Roman" w:cs="Times New Roman"/>
          <w:sz w:val="24"/>
          <w:szCs w:val="24"/>
        </w:rPr>
        <w:fldChar w:fldCharType="separate"/>
      </w:r>
      <w:r w:rsidR="00000458" w:rsidRPr="00000458">
        <w:rPr>
          <w:rFonts w:ascii="Times New Roman" w:hAnsi="Times New Roman" w:cs="Times New Roman"/>
          <w:sz w:val="24"/>
          <w:szCs w:val="24"/>
        </w:rPr>
        <w:t>Barnes and Conti (2021)</w:t>
      </w:r>
      <w:r w:rsidR="00000458" w:rsidRPr="00000458">
        <w:rPr>
          <w:rFonts w:ascii="Times New Roman" w:hAnsi="Times New Roman" w:cs="Times New Roman"/>
          <w:sz w:val="24"/>
          <w:szCs w:val="24"/>
        </w:rPr>
        <w:fldChar w:fldCharType="end"/>
      </w:r>
      <w:r w:rsidR="00000458" w:rsidRPr="00000458">
        <w:rPr>
          <w:rFonts w:ascii="Times New Roman" w:hAnsi="Times New Roman" w:cs="Times New Roman"/>
          <w:sz w:val="24"/>
          <w:szCs w:val="24"/>
        </w:rPr>
        <w:t xml:space="preserve"> innovation journey can be understood as a process which  comprise of  five stages  namely; searching/ideation, exploring, committing, realizing and optimizing .</w:t>
      </w:r>
      <w:r w:rsidRPr="00C06818">
        <w:rPr>
          <w:rFonts w:ascii="Times New Roman" w:eastAsia="Times New Roman" w:hAnsi="Times New Roman" w:cs="Times New Roman"/>
          <w:sz w:val="24"/>
          <w:szCs w:val="24"/>
        </w:rPr>
        <w:t xml:space="preserve">While innovators may begin with strong ideas in the ideation stage, many struggle to progress through critical stages such as prototyping, scaling and optimization. Previous research indicates that only a few grassroots innovators in Tanzania successfully navigate the entire innovation journey, with the majority failing to advance beyond the early stages. Even those who reach the optimization stage often encounter </w:t>
      </w:r>
      <w:r w:rsidR="00B5543A" w:rsidRPr="00C06818">
        <w:rPr>
          <w:rFonts w:ascii="Times New Roman" w:eastAsia="Times New Roman" w:hAnsi="Times New Roman" w:cs="Times New Roman"/>
          <w:sz w:val="24"/>
          <w:szCs w:val="24"/>
        </w:rPr>
        <w:t>physical</w:t>
      </w:r>
      <w:r w:rsidRPr="00C06818">
        <w:rPr>
          <w:rFonts w:ascii="Times New Roman" w:eastAsia="Times New Roman" w:hAnsi="Times New Roman" w:cs="Times New Roman"/>
          <w:sz w:val="24"/>
          <w:szCs w:val="24"/>
        </w:rPr>
        <w:t xml:space="preserve"> and </w:t>
      </w:r>
      <w:r w:rsidR="00B5543A" w:rsidRPr="00C06818">
        <w:rPr>
          <w:rFonts w:ascii="Times New Roman" w:eastAsia="Times New Roman" w:hAnsi="Times New Roman" w:cs="Times New Roman"/>
          <w:sz w:val="24"/>
          <w:szCs w:val="24"/>
        </w:rPr>
        <w:t>appropriate</w:t>
      </w:r>
      <w:r w:rsidRPr="00C06818">
        <w:rPr>
          <w:rFonts w:ascii="Times New Roman" w:eastAsia="Times New Roman" w:hAnsi="Times New Roman" w:cs="Times New Roman"/>
          <w:sz w:val="24"/>
          <w:szCs w:val="24"/>
        </w:rPr>
        <w:t xml:space="preserve"> barriers that prevent them from fully benefiting from their innovations.</w:t>
      </w:r>
    </w:p>
    <w:p w:rsidR="00830CBF" w:rsidRPr="007B08E1"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7B08E1">
        <w:rPr>
          <w:rFonts w:ascii="Times New Roman" w:eastAsia="Times New Roman" w:hAnsi="Times New Roman" w:cs="Times New Roman"/>
          <w:sz w:val="24"/>
          <w:szCs w:val="24"/>
        </w:rPr>
        <w:t>Studies</w:t>
      </w:r>
      <w:r>
        <w:rPr>
          <w:rFonts w:ascii="Times New Roman" w:eastAsia="Times New Roman" w:hAnsi="Times New Roman" w:cs="Times New Roman"/>
          <w:sz w:val="24"/>
          <w:szCs w:val="24"/>
        </w:rPr>
        <w:t xml:space="preserve"> </w:t>
      </w:r>
      <w:r w:rsidRPr="004E1CA8">
        <w:rPr>
          <w:rFonts w:ascii="Times New Roman" w:eastAsia="Times New Roman" w:hAnsi="Times New Roman" w:cs="Times New Roman"/>
          <w:sz w:val="24"/>
          <w:szCs w:val="24"/>
        </w:rPr>
        <w:t>from various contexts</w:t>
      </w:r>
      <w:r>
        <w:rPr>
          <w:rFonts w:ascii="Times New Roman" w:eastAsia="Times New Roman" w:hAnsi="Times New Roman" w:cs="Times New Roman"/>
          <w:sz w:val="24"/>
          <w:szCs w:val="24"/>
        </w:rPr>
        <w:t xml:space="preserve">  </w:t>
      </w:r>
      <w:r w:rsidRPr="007B08E1">
        <w:rPr>
          <w:rFonts w:ascii="Times New Roman" w:eastAsia="Times New Roman" w:hAnsi="Times New Roman" w:cs="Times New Roman"/>
          <w:sz w:val="24"/>
          <w:szCs w:val="24"/>
        </w:rPr>
        <w:t xml:space="preserve"> highlight the reflective influence of PESTLE (Political, Economic, Social, Technological, Legal, and Environmental</w:t>
      </w:r>
      <w:r w:rsidR="00604013">
        <w:rPr>
          <w:rFonts w:ascii="Times New Roman" w:eastAsia="Times New Roman" w:hAnsi="Times New Roman" w:cs="Times New Roman"/>
          <w:sz w:val="24"/>
          <w:szCs w:val="24"/>
        </w:rPr>
        <w:t>) factors on different innovation landscapes</w:t>
      </w:r>
      <w:r w:rsidRPr="007B08E1">
        <w:rPr>
          <w:rFonts w:ascii="Times New Roman" w:eastAsia="Times New Roman" w:hAnsi="Times New Roman" w:cs="Times New Roman"/>
          <w:sz w:val="24"/>
          <w:szCs w:val="24"/>
        </w:rPr>
        <w:t xml:space="preserve">. </w:t>
      </w:r>
      <w:r w:rsidRPr="004E1CA8">
        <w:rPr>
          <w:rFonts w:ascii="Times New Roman" w:eastAsia="Times New Roman" w:hAnsi="Times New Roman" w:cs="Times New Roman"/>
          <w:sz w:val="24"/>
          <w:szCs w:val="24"/>
        </w:rPr>
        <w:t xml:space="preserve">For </w:t>
      </w:r>
      <w:r w:rsidRPr="004E1CA8">
        <w:rPr>
          <w:rFonts w:ascii="Times New Roman" w:eastAsia="Times New Roman" w:hAnsi="Times New Roman" w:cs="Times New Roman"/>
          <w:sz w:val="24"/>
          <w:szCs w:val="24"/>
        </w:rPr>
        <w:lastRenderedPageBreak/>
        <w:t>instance</w:t>
      </w:r>
      <w:r w:rsidRPr="007B08E1">
        <w:rPr>
          <w:rFonts w:ascii="Times New Roman" w:eastAsia="Times New Roman" w:hAnsi="Times New Roman" w:cs="Times New Roman"/>
          <w:sz w:val="24"/>
          <w:szCs w:val="24"/>
        </w:rPr>
        <w:t xml:space="preserve">, political stability and supportive policies have been instrumental in advancing grassroots innovations in countries like India, where government programs actively promote rural entrepreneurship (Gupta </w:t>
      </w:r>
      <w:r w:rsidRPr="007B08E1">
        <w:rPr>
          <w:rFonts w:ascii="Times New Roman" w:eastAsia="Times New Roman" w:hAnsi="Times New Roman" w:cs="Times New Roman"/>
          <w:i/>
          <w:sz w:val="24"/>
          <w:szCs w:val="24"/>
        </w:rPr>
        <w:t>et al.,</w:t>
      </w:r>
      <w:r w:rsidR="00895342">
        <w:rPr>
          <w:rFonts w:ascii="Times New Roman" w:eastAsia="Times New Roman" w:hAnsi="Times New Roman" w:cs="Times New Roman"/>
          <w:sz w:val="24"/>
          <w:szCs w:val="24"/>
        </w:rPr>
        <w:t xml:space="preserve"> 2018;</w:t>
      </w:r>
      <w:r w:rsidR="00895342" w:rsidRPr="00895342">
        <w:rPr>
          <w:rFonts w:ascii="Times New Roman" w:eastAsia="Times New Roman" w:hAnsi="Times New Roman" w:cs="Times New Roman"/>
          <w:sz w:val="24"/>
          <w:szCs w:val="24"/>
        </w:rPr>
        <w:t xml:space="preserve"> </w:t>
      </w:r>
      <w:r w:rsidR="00895342">
        <w:rPr>
          <w:rFonts w:ascii="Times New Roman" w:eastAsia="Times New Roman" w:hAnsi="Times New Roman" w:cs="Times New Roman"/>
          <w:sz w:val="24"/>
          <w:szCs w:val="24"/>
        </w:rPr>
        <w:t xml:space="preserve">Kumar </w:t>
      </w:r>
      <w:proofErr w:type="gramStart"/>
      <w:r w:rsidR="00895342">
        <w:rPr>
          <w:rFonts w:ascii="Times New Roman" w:eastAsia="Times New Roman" w:hAnsi="Times New Roman" w:cs="Times New Roman"/>
          <w:sz w:val="24"/>
          <w:szCs w:val="24"/>
        </w:rPr>
        <w:t>and  Sharma</w:t>
      </w:r>
      <w:proofErr w:type="gramEnd"/>
      <w:r w:rsidR="00895342">
        <w:rPr>
          <w:rFonts w:ascii="Times New Roman" w:eastAsia="Times New Roman" w:hAnsi="Times New Roman" w:cs="Times New Roman"/>
          <w:sz w:val="24"/>
          <w:szCs w:val="24"/>
        </w:rPr>
        <w:t xml:space="preserve">  </w:t>
      </w:r>
      <w:r w:rsidR="00895342" w:rsidRPr="00283D52">
        <w:rPr>
          <w:rFonts w:ascii="Times New Roman" w:eastAsia="Times New Roman" w:hAnsi="Times New Roman" w:cs="Times New Roman"/>
          <w:sz w:val="24"/>
          <w:szCs w:val="24"/>
        </w:rPr>
        <w:t>2023).</w:t>
      </w:r>
      <w:r w:rsidR="00895342">
        <w:rPr>
          <w:rFonts w:ascii="Times New Roman" w:eastAsia="Times New Roman" w:hAnsi="Times New Roman" w:cs="Times New Roman"/>
          <w:sz w:val="24"/>
          <w:szCs w:val="24"/>
        </w:rPr>
        <w:t xml:space="preserve"> </w:t>
      </w:r>
      <w:r w:rsidRPr="007B08E1">
        <w:rPr>
          <w:rFonts w:ascii="Times New Roman" w:eastAsia="Times New Roman" w:hAnsi="Times New Roman" w:cs="Times New Roman"/>
          <w:sz w:val="24"/>
          <w:szCs w:val="24"/>
        </w:rPr>
        <w:t xml:space="preserve">However, Smith </w:t>
      </w:r>
      <w:r w:rsidRPr="007B08E1">
        <w:rPr>
          <w:rFonts w:ascii="Times New Roman" w:eastAsia="Times New Roman" w:hAnsi="Times New Roman" w:cs="Times New Roman"/>
          <w:i/>
          <w:sz w:val="24"/>
          <w:szCs w:val="24"/>
        </w:rPr>
        <w:t>et al.</w:t>
      </w:r>
      <w:r w:rsidRPr="007B08E1">
        <w:rPr>
          <w:rFonts w:ascii="Times New Roman" w:eastAsia="Times New Roman" w:hAnsi="Times New Roman" w:cs="Times New Roman"/>
          <w:sz w:val="24"/>
          <w:szCs w:val="24"/>
        </w:rPr>
        <w:t xml:space="preserve"> (2021) note that the absence of formal governmental recognition often </w:t>
      </w:r>
      <w:r w:rsidR="002F69F9" w:rsidRPr="007B08E1">
        <w:rPr>
          <w:rFonts w:ascii="Times New Roman" w:eastAsia="Times New Roman" w:hAnsi="Times New Roman" w:cs="Times New Roman"/>
          <w:sz w:val="24"/>
          <w:szCs w:val="24"/>
        </w:rPr>
        <w:t>suppresses</w:t>
      </w:r>
      <w:r w:rsidRPr="007B08E1">
        <w:rPr>
          <w:rFonts w:ascii="Times New Roman" w:eastAsia="Times New Roman" w:hAnsi="Times New Roman" w:cs="Times New Roman"/>
          <w:sz w:val="24"/>
          <w:szCs w:val="24"/>
        </w:rPr>
        <w:t xml:space="preserve"> innovation growth and limits demand for locally developed innovations until supportive policies are fully implemented. </w:t>
      </w:r>
      <w:proofErr w:type="spellStart"/>
      <w:r w:rsidRPr="007B08E1">
        <w:rPr>
          <w:rFonts w:ascii="Times New Roman" w:eastAsia="Times New Roman" w:hAnsi="Times New Roman" w:cs="Times New Roman"/>
          <w:sz w:val="24"/>
          <w:szCs w:val="24"/>
        </w:rPr>
        <w:t>Kimaro</w:t>
      </w:r>
      <w:proofErr w:type="spellEnd"/>
      <w:r w:rsidRPr="007B08E1">
        <w:rPr>
          <w:rFonts w:ascii="Times New Roman" w:eastAsia="Times New Roman" w:hAnsi="Times New Roman" w:cs="Times New Roman"/>
          <w:sz w:val="24"/>
          <w:szCs w:val="24"/>
        </w:rPr>
        <w:t xml:space="preserve"> and </w:t>
      </w:r>
      <w:proofErr w:type="spellStart"/>
      <w:r w:rsidRPr="007B08E1">
        <w:rPr>
          <w:rFonts w:ascii="Times New Roman" w:eastAsia="Times New Roman" w:hAnsi="Times New Roman" w:cs="Times New Roman"/>
          <w:sz w:val="24"/>
          <w:szCs w:val="24"/>
        </w:rPr>
        <w:t>Chambo</w:t>
      </w:r>
      <w:proofErr w:type="spellEnd"/>
      <w:r w:rsidRPr="007B08E1">
        <w:rPr>
          <w:rFonts w:ascii="Times New Roman" w:eastAsia="Times New Roman" w:hAnsi="Times New Roman" w:cs="Times New Roman"/>
          <w:sz w:val="24"/>
          <w:szCs w:val="24"/>
        </w:rPr>
        <w:t xml:space="preserve"> (2024) argue that consistent leadership and governance are essential for fostering a conducive innovation environment. Similarly, </w:t>
      </w:r>
      <w:proofErr w:type="spellStart"/>
      <w:r w:rsidRPr="007B08E1">
        <w:rPr>
          <w:rFonts w:ascii="Times New Roman" w:eastAsia="Times New Roman" w:hAnsi="Times New Roman" w:cs="Times New Roman"/>
          <w:sz w:val="24"/>
          <w:szCs w:val="24"/>
        </w:rPr>
        <w:t>Mwamila</w:t>
      </w:r>
      <w:proofErr w:type="spellEnd"/>
      <w:r w:rsidRPr="007B08E1">
        <w:rPr>
          <w:rFonts w:ascii="Times New Roman" w:eastAsia="Times New Roman" w:hAnsi="Times New Roman" w:cs="Times New Roman"/>
          <w:sz w:val="24"/>
          <w:szCs w:val="24"/>
        </w:rPr>
        <w:t xml:space="preserve"> </w:t>
      </w:r>
      <w:r w:rsidRPr="007B08E1">
        <w:rPr>
          <w:rFonts w:ascii="Times New Roman" w:eastAsia="Times New Roman" w:hAnsi="Times New Roman" w:cs="Times New Roman"/>
          <w:i/>
          <w:sz w:val="24"/>
          <w:szCs w:val="24"/>
        </w:rPr>
        <w:t>et al.</w:t>
      </w:r>
      <w:r w:rsidRPr="007B08E1">
        <w:rPr>
          <w:rFonts w:ascii="Times New Roman" w:eastAsia="Times New Roman" w:hAnsi="Times New Roman" w:cs="Times New Roman"/>
          <w:sz w:val="24"/>
          <w:szCs w:val="24"/>
        </w:rPr>
        <w:t xml:space="preserve"> (2019) observe that innovation can persist even under unfavorable policies, as innovators often adapt by leveraging local knowledge and resourcefulness. However, as Lema (2023) points out, high taxation and the lack of protective measures for local innovations pose significant threats. Addressing these challenges through </w:t>
      </w:r>
      <w:r w:rsidR="00526CFD" w:rsidRPr="007B08E1">
        <w:rPr>
          <w:rFonts w:ascii="Times New Roman" w:eastAsia="Times New Roman" w:hAnsi="Times New Roman" w:cs="Times New Roman"/>
          <w:sz w:val="24"/>
          <w:szCs w:val="24"/>
        </w:rPr>
        <w:t>strong</w:t>
      </w:r>
      <w:r w:rsidRPr="007B08E1">
        <w:rPr>
          <w:rFonts w:ascii="Times New Roman" w:eastAsia="Times New Roman" w:hAnsi="Times New Roman" w:cs="Times New Roman"/>
          <w:sz w:val="24"/>
          <w:szCs w:val="24"/>
        </w:rPr>
        <w:t xml:space="preserve"> S</w:t>
      </w:r>
      <w:r w:rsidR="00526CFD">
        <w:rPr>
          <w:rFonts w:ascii="Times New Roman" w:eastAsia="Times New Roman" w:hAnsi="Times New Roman" w:cs="Times New Roman"/>
          <w:sz w:val="24"/>
          <w:szCs w:val="24"/>
        </w:rPr>
        <w:t xml:space="preserve">cience, </w:t>
      </w:r>
      <w:r w:rsidRPr="007B08E1">
        <w:rPr>
          <w:rFonts w:ascii="Times New Roman" w:eastAsia="Times New Roman" w:hAnsi="Times New Roman" w:cs="Times New Roman"/>
          <w:sz w:val="24"/>
          <w:szCs w:val="24"/>
        </w:rPr>
        <w:t>T</w:t>
      </w:r>
      <w:r w:rsidR="00526CFD">
        <w:rPr>
          <w:rFonts w:ascii="Times New Roman" w:eastAsia="Times New Roman" w:hAnsi="Times New Roman" w:cs="Times New Roman"/>
          <w:sz w:val="24"/>
          <w:szCs w:val="24"/>
        </w:rPr>
        <w:t xml:space="preserve">echnology and </w:t>
      </w:r>
      <w:r w:rsidRPr="007B08E1">
        <w:rPr>
          <w:rFonts w:ascii="Times New Roman" w:eastAsia="Times New Roman" w:hAnsi="Times New Roman" w:cs="Times New Roman"/>
          <w:sz w:val="24"/>
          <w:szCs w:val="24"/>
        </w:rPr>
        <w:t>I</w:t>
      </w:r>
      <w:r w:rsidR="00526CFD">
        <w:rPr>
          <w:rFonts w:ascii="Times New Roman" w:eastAsia="Times New Roman" w:hAnsi="Times New Roman" w:cs="Times New Roman"/>
          <w:sz w:val="24"/>
          <w:szCs w:val="24"/>
        </w:rPr>
        <w:t>nnovation (STI)</w:t>
      </w:r>
      <w:r w:rsidRPr="007B08E1">
        <w:rPr>
          <w:rFonts w:ascii="Times New Roman" w:eastAsia="Times New Roman" w:hAnsi="Times New Roman" w:cs="Times New Roman"/>
          <w:sz w:val="24"/>
          <w:szCs w:val="24"/>
        </w:rPr>
        <w:t xml:space="preserve"> policies and consistent government support, as suggested by </w:t>
      </w:r>
      <w:proofErr w:type="spellStart"/>
      <w:r w:rsidRPr="007B08E1">
        <w:rPr>
          <w:rFonts w:ascii="Times New Roman" w:eastAsia="Times New Roman" w:hAnsi="Times New Roman" w:cs="Times New Roman"/>
          <w:sz w:val="24"/>
          <w:szCs w:val="24"/>
        </w:rPr>
        <w:t>Mtenga</w:t>
      </w:r>
      <w:proofErr w:type="spellEnd"/>
      <w:r w:rsidRPr="007B08E1">
        <w:rPr>
          <w:rFonts w:ascii="Times New Roman" w:eastAsia="Times New Roman" w:hAnsi="Times New Roman" w:cs="Times New Roman"/>
          <w:sz w:val="24"/>
          <w:szCs w:val="24"/>
        </w:rPr>
        <w:t xml:space="preserve"> (2023), could unlock substantial opportunities for grassroots innovation.</w:t>
      </w:r>
    </w:p>
    <w:p w:rsidR="00830CBF" w:rsidRPr="00830CBF"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830CBF">
        <w:rPr>
          <w:rFonts w:ascii="Times New Roman" w:eastAsia="Times New Roman" w:hAnsi="Times New Roman" w:cs="Times New Roman"/>
          <w:sz w:val="24"/>
          <w:szCs w:val="24"/>
        </w:rPr>
        <w:t xml:space="preserve">Economic factors also play a </w:t>
      </w:r>
      <w:r w:rsidR="00AF5111" w:rsidRPr="00830CBF">
        <w:rPr>
          <w:rFonts w:ascii="Times New Roman" w:eastAsia="Times New Roman" w:hAnsi="Times New Roman" w:cs="Times New Roman"/>
          <w:sz w:val="24"/>
          <w:szCs w:val="24"/>
        </w:rPr>
        <w:t>crucial</w:t>
      </w:r>
      <w:r w:rsidRPr="00830CBF">
        <w:rPr>
          <w:rFonts w:ascii="Times New Roman" w:eastAsia="Times New Roman" w:hAnsi="Times New Roman" w:cs="Times New Roman"/>
          <w:sz w:val="24"/>
          <w:szCs w:val="24"/>
        </w:rPr>
        <w:t xml:space="preserve"> role in determining whether grassroots innovations can scale. Access to funding and markets is critical, as seen in grassroots initiatives in Kenya that rely on microfinancing models to sustain p</w:t>
      </w:r>
      <w:r w:rsidR="002D28DD">
        <w:rPr>
          <w:rFonts w:ascii="Times New Roman" w:eastAsia="Times New Roman" w:hAnsi="Times New Roman" w:cs="Times New Roman"/>
          <w:sz w:val="24"/>
          <w:szCs w:val="24"/>
        </w:rPr>
        <w:t xml:space="preserve">rojects (Kamau and Otieno, 2021; </w:t>
      </w:r>
      <w:r w:rsidR="002D28DD" w:rsidRPr="00735C75">
        <w:rPr>
          <w:rFonts w:ascii="Times New Roman" w:eastAsia="Times New Roman" w:hAnsi="Times New Roman" w:cs="Times New Roman"/>
          <w:sz w:val="24"/>
          <w:szCs w:val="24"/>
        </w:rPr>
        <w:t>Waje</w:t>
      </w:r>
      <w:r w:rsidR="002D28DD">
        <w:rPr>
          <w:rFonts w:ascii="Times New Roman" w:eastAsia="Times New Roman" w:hAnsi="Times New Roman" w:cs="Times New Roman"/>
          <w:sz w:val="24"/>
          <w:szCs w:val="24"/>
        </w:rPr>
        <w:t xml:space="preserve"> </w:t>
      </w:r>
      <w:r w:rsidR="002D28DD" w:rsidRPr="002D28DD">
        <w:rPr>
          <w:rFonts w:ascii="Times New Roman" w:eastAsia="Times New Roman" w:hAnsi="Times New Roman" w:cs="Times New Roman"/>
          <w:i/>
          <w:sz w:val="24"/>
          <w:szCs w:val="24"/>
        </w:rPr>
        <w:t>et al.,</w:t>
      </w:r>
      <w:r w:rsidR="002D28DD">
        <w:rPr>
          <w:rFonts w:ascii="Times New Roman" w:eastAsia="Times New Roman" w:hAnsi="Times New Roman" w:cs="Times New Roman"/>
          <w:sz w:val="24"/>
          <w:szCs w:val="24"/>
        </w:rPr>
        <w:t xml:space="preserve"> </w:t>
      </w:r>
      <w:r w:rsidR="002D28DD" w:rsidRPr="00735C75">
        <w:rPr>
          <w:rFonts w:ascii="Times New Roman" w:eastAsia="Times New Roman" w:hAnsi="Times New Roman" w:cs="Times New Roman"/>
          <w:sz w:val="24"/>
          <w:szCs w:val="24"/>
        </w:rPr>
        <w:t>2024).</w:t>
      </w:r>
      <w:r w:rsidR="002D28DD">
        <w:rPr>
          <w:rFonts w:ascii="Times New Roman" w:eastAsia="Times New Roman" w:hAnsi="Times New Roman" w:cs="Times New Roman"/>
          <w:sz w:val="24"/>
          <w:szCs w:val="24"/>
        </w:rPr>
        <w:t xml:space="preserve">   </w:t>
      </w:r>
      <w:r w:rsidRPr="00830CBF">
        <w:rPr>
          <w:rFonts w:ascii="Times New Roman" w:eastAsia="Times New Roman" w:hAnsi="Times New Roman" w:cs="Times New Roman"/>
          <w:sz w:val="24"/>
          <w:szCs w:val="24"/>
        </w:rPr>
        <w:t>However, innovators in Tanzania face significant hurdles, including high taxes, interest rates, and a lack of market insights, which undermine their competitiveness (</w:t>
      </w:r>
      <w:proofErr w:type="spellStart"/>
      <w:r w:rsidRPr="00830CBF">
        <w:rPr>
          <w:rFonts w:ascii="Times New Roman" w:eastAsia="Times New Roman" w:hAnsi="Times New Roman" w:cs="Times New Roman"/>
          <w:sz w:val="24"/>
          <w:szCs w:val="24"/>
        </w:rPr>
        <w:t>Mwamila</w:t>
      </w:r>
      <w:proofErr w:type="spellEnd"/>
      <w:r w:rsidRPr="00830CBF">
        <w:rPr>
          <w:rFonts w:ascii="Times New Roman" w:eastAsia="Times New Roman" w:hAnsi="Times New Roman" w:cs="Times New Roman"/>
          <w:sz w:val="24"/>
          <w:szCs w:val="24"/>
        </w:rPr>
        <w:t xml:space="preserve"> and </w:t>
      </w:r>
      <w:proofErr w:type="spellStart"/>
      <w:r w:rsidRPr="00830CBF">
        <w:rPr>
          <w:rFonts w:ascii="Times New Roman" w:eastAsia="Times New Roman" w:hAnsi="Times New Roman" w:cs="Times New Roman"/>
          <w:sz w:val="24"/>
          <w:szCs w:val="24"/>
        </w:rPr>
        <w:t>Swai</w:t>
      </w:r>
      <w:proofErr w:type="spellEnd"/>
      <w:r w:rsidRPr="00830CBF">
        <w:rPr>
          <w:rFonts w:ascii="Times New Roman" w:eastAsia="Times New Roman" w:hAnsi="Times New Roman" w:cs="Times New Roman"/>
          <w:sz w:val="24"/>
          <w:szCs w:val="24"/>
        </w:rPr>
        <w:t xml:space="preserve">, 2019; </w:t>
      </w:r>
      <w:proofErr w:type="spellStart"/>
      <w:r w:rsidRPr="00830CBF">
        <w:rPr>
          <w:rFonts w:ascii="Times New Roman" w:eastAsia="Times New Roman" w:hAnsi="Times New Roman" w:cs="Times New Roman"/>
          <w:sz w:val="24"/>
          <w:szCs w:val="24"/>
        </w:rPr>
        <w:t>Kashuliza</w:t>
      </w:r>
      <w:proofErr w:type="spellEnd"/>
      <w:r w:rsidRPr="00830CBF">
        <w:rPr>
          <w:rFonts w:ascii="Times New Roman" w:eastAsia="Times New Roman" w:hAnsi="Times New Roman" w:cs="Times New Roman"/>
          <w:sz w:val="24"/>
          <w:szCs w:val="24"/>
        </w:rPr>
        <w:t xml:space="preserve"> and </w:t>
      </w:r>
      <w:proofErr w:type="spellStart"/>
      <w:r w:rsidRPr="00830CBF">
        <w:rPr>
          <w:rFonts w:ascii="Times New Roman" w:eastAsia="Times New Roman" w:hAnsi="Times New Roman" w:cs="Times New Roman"/>
          <w:sz w:val="24"/>
          <w:szCs w:val="24"/>
        </w:rPr>
        <w:t>Temu</w:t>
      </w:r>
      <w:proofErr w:type="spellEnd"/>
      <w:r w:rsidRPr="00830CBF">
        <w:rPr>
          <w:rFonts w:ascii="Times New Roman" w:eastAsia="Times New Roman" w:hAnsi="Times New Roman" w:cs="Times New Roman"/>
          <w:sz w:val="24"/>
          <w:szCs w:val="24"/>
        </w:rPr>
        <w:t xml:space="preserve">, 2021). Tailored market research and better understanding of value chains, as emphasized by </w:t>
      </w:r>
      <w:proofErr w:type="spellStart"/>
      <w:r w:rsidRPr="00830CBF">
        <w:rPr>
          <w:rFonts w:ascii="Times New Roman" w:eastAsia="Times New Roman" w:hAnsi="Times New Roman" w:cs="Times New Roman"/>
          <w:sz w:val="24"/>
          <w:szCs w:val="24"/>
        </w:rPr>
        <w:t>Mollel</w:t>
      </w:r>
      <w:proofErr w:type="spellEnd"/>
      <w:r w:rsidRPr="00830CBF">
        <w:rPr>
          <w:rFonts w:ascii="Times New Roman" w:eastAsia="Times New Roman" w:hAnsi="Times New Roman" w:cs="Times New Roman"/>
          <w:sz w:val="24"/>
          <w:szCs w:val="24"/>
        </w:rPr>
        <w:t xml:space="preserve"> and </w:t>
      </w:r>
      <w:proofErr w:type="spellStart"/>
      <w:r w:rsidRPr="00830CBF">
        <w:rPr>
          <w:rFonts w:ascii="Times New Roman" w:eastAsia="Times New Roman" w:hAnsi="Times New Roman" w:cs="Times New Roman"/>
          <w:sz w:val="24"/>
          <w:szCs w:val="24"/>
        </w:rPr>
        <w:t>Nkwame</w:t>
      </w:r>
      <w:proofErr w:type="spellEnd"/>
      <w:r w:rsidRPr="00830CBF">
        <w:rPr>
          <w:rFonts w:ascii="Times New Roman" w:eastAsia="Times New Roman" w:hAnsi="Times New Roman" w:cs="Times New Roman"/>
          <w:sz w:val="24"/>
          <w:szCs w:val="24"/>
        </w:rPr>
        <w:t xml:space="preserve"> (2023) and </w:t>
      </w:r>
      <w:proofErr w:type="spellStart"/>
      <w:r w:rsidRPr="00830CBF">
        <w:rPr>
          <w:rFonts w:ascii="Times New Roman" w:eastAsia="Times New Roman" w:hAnsi="Times New Roman" w:cs="Times New Roman"/>
          <w:sz w:val="24"/>
          <w:szCs w:val="24"/>
        </w:rPr>
        <w:t>Ngowi</w:t>
      </w:r>
      <w:proofErr w:type="spellEnd"/>
      <w:r w:rsidRPr="00830CBF">
        <w:rPr>
          <w:rFonts w:ascii="Times New Roman" w:eastAsia="Times New Roman" w:hAnsi="Times New Roman" w:cs="Times New Roman"/>
          <w:sz w:val="24"/>
          <w:szCs w:val="24"/>
        </w:rPr>
        <w:t xml:space="preserve"> (2024), could </w:t>
      </w:r>
      <w:r w:rsidR="005C164D" w:rsidRPr="00830CBF">
        <w:rPr>
          <w:rFonts w:ascii="Times New Roman" w:eastAsia="Times New Roman" w:hAnsi="Times New Roman" w:cs="Times New Roman"/>
          <w:sz w:val="24"/>
          <w:szCs w:val="24"/>
        </w:rPr>
        <w:t>solve</w:t>
      </w:r>
      <w:r w:rsidRPr="00830CBF">
        <w:rPr>
          <w:rFonts w:ascii="Times New Roman" w:eastAsia="Times New Roman" w:hAnsi="Times New Roman" w:cs="Times New Roman"/>
          <w:sz w:val="24"/>
          <w:szCs w:val="24"/>
        </w:rPr>
        <w:t xml:space="preserve"> growth opportunities for grassroots innovators.</w:t>
      </w:r>
    </w:p>
    <w:p w:rsidR="00830CBF" w:rsidRPr="00830CBF"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830CBF">
        <w:rPr>
          <w:rFonts w:ascii="Times New Roman" w:eastAsia="Times New Roman" w:hAnsi="Times New Roman" w:cs="Times New Roman"/>
          <w:sz w:val="24"/>
          <w:szCs w:val="24"/>
        </w:rPr>
        <w:lastRenderedPageBreak/>
        <w:t>Social factors, such as community acceptance and cultural norms, f</w:t>
      </w:r>
      <w:r w:rsidR="00B977C3">
        <w:rPr>
          <w:rFonts w:ascii="Times New Roman" w:eastAsia="Times New Roman" w:hAnsi="Times New Roman" w:cs="Times New Roman"/>
          <w:sz w:val="24"/>
          <w:szCs w:val="24"/>
        </w:rPr>
        <w:t>urther shape innovation landscape</w:t>
      </w:r>
      <w:r w:rsidRPr="00830CBF">
        <w:rPr>
          <w:rFonts w:ascii="Times New Roman" w:eastAsia="Times New Roman" w:hAnsi="Times New Roman" w:cs="Times New Roman"/>
          <w:sz w:val="24"/>
          <w:szCs w:val="24"/>
        </w:rPr>
        <w:t>. While societal expectations, particularly regarding gender roles, can limit women’s participation (</w:t>
      </w:r>
      <w:proofErr w:type="spellStart"/>
      <w:r w:rsidRPr="00830CBF">
        <w:rPr>
          <w:rFonts w:ascii="Times New Roman" w:eastAsia="Times New Roman" w:hAnsi="Times New Roman" w:cs="Times New Roman"/>
          <w:sz w:val="24"/>
          <w:szCs w:val="24"/>
        </w:rPr>
        <w:t>Msofe</w:t>
      </w:r>
      <w:proofErr w:type="spellEnd"/>
      <w:r w:rsidRPr="00830CBF">
        <w:rPr>
          <w:rFonts w:ascii="Times New Roman" w:eastAsia="Times New Roman" w:hAnsi="Times New Roman" w:cs="Times New Roman"/>
          <w:sz w:val="24"/>
          <w:szCs w:val="24"/>
        </w:rPr>
        <w:t xml:space="preserve"> and </w:t>
      </w:r>
      <w:proofErr w:type="spellStart"/>
      <w:r w:rsidRPr="00830CBF">
        <w:rPr>
          <w:rFonts w:ascii="Times New Roman" w:eastAsia="Times New Roman" w:hAnsi="Times New Roman" w:cs="Times New Roman"/>
          <w:sz w:val="24"/>
          <w:szCs w:val="24"/>
        </w:rPr>
        <w:t>Mushi</w:t>
      </w:r>
      <w:proofErr w:type="spellEnd"/>
      <w:r w:rsidRPr="00830CBF">
        <w:rPr>
          <w:rFonts w:ascii="Times New Roman" w:eastAsia="Times New Roman" w:hAnsi="Times New Roman" w:cs="Times New Roman"/>
          <w:sz w:val="24"/>
          <w:szCs w:val="24"/>
        </w:rPr>
        <w:t>, 2022), fostering inclusivity and shifting attitudes, as propos</w:t>
      </w:r>
      <w:r w:rsidR="00700176">
        <w:rPr>
          <w:rFonts w:ascii="Times New Roman" w:eastAsia="Times New Roman" w:hAnsi="Times New Roman" w:cs="Times New Roman"/>
          <w:sz w:val="24"/>
          <w:szCs w:val="24"/>
        </w:rPr>
        <w:t xml:space="preserve">ed by </w:t>
      </w:r>
      <w:proofErr w:type="spellStart"/>
      <w:r w:rsidR="00700176">
        <w:rPr>
          <w:rFonts w:ascii="Times New Roman" w:eastAsia="Times New Roman" w:hAnsi="Times New Roman" w:cs="Times New Roman"/>
          <w:sz w:val="24"/>
          <w:szCs w:val="24"/>
        </w:rPr>
        <w:t>Awinja</w:t>
      </w:r>
      <w:proofErr w:type="spellEnd"/>
      <w:r w:rsidR="00700176">
        <w:rPr>
          <w:rFonts w:ascii="Times New Roman" w:eastAsia="Times New Roman" w:hAnsi="Times New Roman" w:cs="Times New Roman"/>
          <w:sz w:val="24"/>
          <w:szCs w:val="24"/>
        </w:rPr>
        <w:t xml:space="preserve"> and </w:t>
      </w:r>
      <w:proofErr w:type="spellStart"/>
      <w:r w:rsidR="00700176">
        <w:rPr>
          <w:rFonts w:ascii="Times New Roman" w:eastAsia="Times New Roman" w:hAnsi="Times New Roman" w:cs="Times New Roman"/>
          <w:sz w:val="24"/>
          <w:szCs w:val="24"/>
        </w:rPr>
        <w:t>Mwakaje</w:t>
      </w:r>
      <w:proofErr w:type="spellEnd"/>
      <w:r w:rsidR="00700176">
        <w:rPr>
          <w:rFonts w:ascii="Times New Roman" w:eastAsia="Times New Roman" w:hAnsi="Times New Roman" w:cs="Times New Roman"/>
          <w:sz w:val="24"/>
          <w:szCs w:val="24"/>
        </w:rPr>
        <w:t xml:space="preserve"> (2023</w:t>
      </w:r>
      <w:r w:rsidR="0004298C">
        <w:rPr>
          <w:rFonts w:ascii="Times New Roman" w:eastAsia="Times New Roman" w:hAnsi="Times New Roman" w:cs="Times New Roman"/>
          <w:sz w:val="24"/>
          <w:szCs w:val="24"/>
        </w:rPr>
        <w:t>);</w:t>
      </w:r>
      <w:r w:rsidR="00700176">
        <w:rPr>
          <w:rFonts w:ascii="Times New Roman" w:eastAsia="Times New Roman" w:hAnsi="Times New Roman" w:cs="Times New Roman"/>
          <w:sz w:val="24"/>
          <w:szCs w:val="24"/>
        </w:rPr>
        <w:t xml:space="preserve"> </w:t>
      </w:r>
      <w:proofErr w:type="spellStart"/>
      <w:r w:rsidR="0004298C" w:rsidRPr="002570DC">
        <w:rPr>
          <w:rFonts w:ascii="Times New Roman" w:eastAsia="Times New Roman" w:hAnsi="Times New Roman" w:cs="Times New Roman"/>
          <w:sz w:val="24"/>
          <w:szCs w:val="24"/>
        </w:rPr>
        <w:t>Genda</w:t>
      </w:r>
      <w:proofErr w:type="spellEnd"/>
      <w:r w:rsidR="0004298C">
        <w:rPr>
          <w:rFonts w:ascii="Times New Roman" w:eastAsia="Times New Roman" w:hAnsi="Times New Roman" w:cs="Times New Roman"/>
          <w:sz w:val="24"/>
          <w:szCs w:val="24"/>
        </w:rPr>
        <w:t xml:space="preserve"> </w:t>
      </w:r>
      <w:r w:rsidR="0004298C" w:rsidRPr="002570DC">
        <w:rPr>
          <w:rFonts w:ascii="Times New Roman" w:eastAsia="Times New Roman" w:hAnsi="Times New Roman" w:cs="Times New Roman"/>
          <w:sz w:val="24"/>
          <w:szCs w:val="24"/>
        </w:rPr>
        <w:t>(</w:t>
      </w:r>
      <w:r w:rsidR="00700176" w:rsidRPr="002570DC">
        <w:rPr>
          <w:rFonts w:ascii="Times New Roman" w:eastAsia="Times New Roman" w:hAnsi="Times New Roman" w:cs="Times New Roman"/>
          <w:sz w:val="24"/>
          <w:szCs w:val="24"/>
        </w:rPr>
        <w:t xml:space="preserve">2024). </w:t>
      </w:r>
      <w:r w:rsidR="00700176">
        <w:rPr>
          <w:rFonts w:ascii="Times New Roman" w:eastAsia="Times New Roman" w:hAnsi="Times New Roman" w:cs="Times New Roman"/>
          <w:sz w:val="24"/>
          <w:szCs w:val="24"/>
        </w:rPr>
        <w:t xml:space="preserve">  </w:t>
      </w:r>
      <w:r w:rsidRPr="00830CBF">
        <w:rPr>
          <w:rFonts w:ascii="Times New Roman" w:eastAsia="Times New Roman" w:hAnsi="Times New Roman" w:cs="Times New Roman"/>
          <w:sz w:val="24"/>
          <w:szCs w:val="24"/>
        </w:rPr>
        <w:t xml:space="preserve"> could significantly enhance support for grassroots innovators.</w:t>
      </w:r>
      <w:r w:rsidR="009D0133" w:rsidRPr="009D0133">
        <w:rPr>
          <w:rFonts w:ascii="Times New Roman" w:eastAsia="Times New Roman" w:hAnsi="Times New Roman" w:cs="Times New Roman"/>
          <w:sz w:val="24"/>
          <w:szCs w:val="24"/>
        </w:rPr>
        <w:t xml:space="preserve"> </w:t>
      </w:r>
      <w:r w:rsidR="009D0133">
        <w:rPr>
          <w:rFonts w:ascii="Times New Roman" w:eastAsia="Times New Roman" w:hAnsi="Times New Roman" w:cs="Times New Roman"/>
          <w:sz w:val="24"/>
          <w:szCs w:val="24"/>
        </w:rPr>
        <w:t>In addition, t</w:t>
      </w:r>
      <w:r w:rsidRPr="00830CBF">
        <w:rPr>
          <w:rFonts w:ascii="Times New Roman" w:eastAsia="Times New Roman" w:hAnsi="Times New Roman" w:cs="Times New Roman"/>
          <w:sz w:val="24"/>
          <w:szCs w:val="24"/>
        </w:rPr>
        <w:t xml:space="preserve">echnological constraints, including limited access to advanced tools and training, remain a significant barrier for grassroots innovators. Interventions such as technology hubs in Southeast Asia demonstrate how targeted initiatives can transform innovation outcomes (Chan </w:t>
      </w:r>
      <w:r w:rsidRPr="00830CBF">
        <w:rPr>
          <w:rFonts w:ascii="Times New Roman" w:eastAsia="Times New Roman" w:hAnsi="Times New Roman" w:cs="Times New Roman"/>
          <w:i/>
          <w:sz w:val="24"/>
          <w:szCs w:val="24"/>
        </w:rPr>
        <w:t>et al.,</w:t>
      </w:r>
      <w:r w:rsidRPr="00830CBF">
        <w:rPr>
          <w:rFonts w:ascii="Times New Roman" w:eastAsia="Times New Roman" w:hAnsi="Times New Roman" w:cs="Times New Roman"/>
          <w:sz w:val="24"/>
          <w:szCs w:val="24"/>
        </w:rPr>
        <w:t xml:space="preserve"> 2020). Strengthening networks and improving technical support are essential to overcoming these challenges (Kizito and </w:t>
      </w:r>
      <w:proofErr w:type="spellStart"/>
      <w:r w:rsidRPr="00830CBF">
        <w:rPr>
          <w:rFonts w:ascii="Times New Roman" w:eastAsia="Times New Roman" w:hAnsi="Times New Roman" w:cs="Times New Roman"/>
          <w:sz w:val="24"/>
          <w:szCs w:val="24"/>
        </w:rPr>
        <w:t>Mollel</w:t>
      </w:r>
      <w:proofErr w:type="spellEnd"/>
      <w:r w:rsidRPr="00830CBF">
        <w:rPr>
          <w:rFonts w:ascii="Times New Roman" w:eastAsia="Times New Roman" w:hAnsi="Times New Roman" w:cs="Times New Roman"/>
          <w:sz w:val="24"/>
          <w:szCs w:val="24"/>
        </w:rPr>
        <w:t>, 2022; Roberts and Evans, 2024).</w:t>
      </w:r>
    </w:p>
    <w:p w:rsidR="00830CBF" w:rsidRPr="00830CBF" w:rsidRDefault="004B22CB" w:rsidP="00875A2E">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Pr="00830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830CBF" w:rsidRPr="00830CBF">
        <w:rPr>
          <w:rFonts w:ascii="Times New Roman" w:eastAsia="Times New Roman" w:hAnsi="Times New Roman" w:cs="Times New Roman"/>
          <w:sz w:val="24"/>
          <w:szCs w:val="24"/>
        </w:rPr>
        <w:t>egal frameworks also play a cru</w:t>
      </w:r>
      <w:r w:rsidR="00CC0AC0">
        <w:rPr>
          <w:rFonts w:ascii="Times New Roman" w:eastAsia="Times New Roman" w:hAnsi="Times New Roman" w:cs="Times New Roman"/>
          <w:sz w:val="24"/>
          <w:szCs w:val="24"/>
        </w:rPr>
        <w:t>cial role in innovation landscape</w:t>
      </w:r>
      <w:r w:rsidR="00830CBF" w:rsidRPr="00830CBF">
        <w:rPr>
          <w:rFonts w:ascii="Times New Roman" w:eastAsia="Times New Roman" w:hAnsi="Times New Roman" w:cs="Times New Roman"/>
          <w:sz w:val="24"/>
          <w:szCs w:val="24"/>
        </w:rPr>
        <w:t>. For example, intellectual property rights and regulatory requirements can either facilitate or hinder innovators depending on their accessibility and clarity (Dube, 2019).</w:t>
      </w:r>
      <w:r w:rsidR="00001462">
        <w:rPr>
          <w:rFonts w:ascii="Times New Roman" w:eastAsia="Times New Roman" w:hAnsi="Times New Roman" w:cs="Times New Roman"/>
          <w:sz w:val="24"/>
          <w:szCs w:val="24"/>
        </w:rPr>
        <w:t xml:space="preserve"> </w:t>
      </w:r>
      <w:r w:rsidR="00830CBF" w:rsidRPr="00830CBF">
        <w:rPr>
          <w:rFonts w:ascii="Times New Roman" w:eastAsia="Times New Roman" w:hAnsi="Times New Roman" w:cs="Times New Roman"/>
          <w:sz w:val="24"/>
          <w:szCs w:val="24"/>
        </w:rPr>
        <w:t>Finally, environmental factors, such as infrastructure and climate conditions, profoundly affect grassroots innovation. Poor road networks and inadequate connectivity in rural areas limit innovators’ market reach, emphasizing the need for improved infrastructure and accessible innovation centers (Mwangi, 2020; Chirwa, 2024).</w:t>
      </w:r>
    </w:p>
    <w:p w:rsidR="00C06818" w:rsidRPr="00C06818" w:rsidRDefault="00C06818" w:rsidP="00830CBF">
      <w:pPr>
        <w:spacing w:before="100" w:beforeAutospacing="1" w:after="100" w:afterAutospacing="1" w:line="360" w:lineRule="auto"/>
        <w:jc w:val="both"/>
        <w:rPr>
          <w:rFonts w:ascii="Times New Roman" w:eastAsia="Times New Roman" w:hAnsi="Times New Roman" w:cs="Times New Roman"/>
          <w:sz w:val="24"/>
          <w:szCs w:val="24"/>
        </w:rPr>
      </w:pPr>
      <w:r w:rsidRPr="00C06818">
        <w:rPr>
          <w:rFonts w:ascii="Times New Roman" w:eastAsia="Times New Roman" w:hAnsi="Times New Roman" w:cs="Times New Roman"/>
          <w:sz w:val="24"/>
          <w:szCs w:val="24"/>
        </w:rPr>
        <w:t xml:space="preserve">Despite the growing recognition of grassroots innovation’s significance, there is a notable gap in the literature, particularly in relation to the Tanzanian context. Existing studies on innovation ecosystems tend to focus on   industrial level innovation, providing limited insights into community driven innovation processes. Moreover, while Political, Economic, Social, Technological, Legal, and Environmental (PESTLE) factors are broadly understood to influence innovation (Johnson </w:t>
      </w:r>
      <w:r w:rsidRPr="00C06818">
        <w:rPr>
          <w:rFonts w:ascii="Times New Roman" w:eastAsia="Times New Roman" w:hAnsi="Times New Roman" w:cs="Times New Roman"/>
          <w:i/>
          <w:sz w:val="24"/>
          <w:szCs w:val="24"/>
        </w:rPr>
        <w:t>et al.,</w:t>
      </w:r>
      <w:r w:rsidR="006408EB">
        <w:rPr>
          <w:rFonts w:ascii="Times New Roman" w:eastAsia="Times New Roman" w:hAnsi="Times New Roman" w:cs="Times New Roman"/>
          <w:sz w:val="24"/>
          <w:szCs w:val="24"/>
        </w:rPr>
        <w:t xml:space="preserve"> 2017; </w:t>
      </w:r>
      <w:r w:rsidR="006408EB" w:rsidRPr="005B6E19">
        <w:rPr>
          <w:rFonts w:ascii="Times New Roman" w:eastAsia="Times New Roman" w:hAnsi="Times New Roman" w:cs="Times New Roman"/>
          <w:sz w:val="24"/>
          <w:szCs w:val="24"/>
        </w:rPr>
        <w:t>Blümel</w:t>
      </w:r>
      <w:r w:rsidR="006408EB">
        <w:rPr>
          <w:rFonts w:ascii="Times New Roman" w:eastAsia="Times New Roman" w:hAnsi="Times New Roman" w:cs="Times New Roman"/>
          <w:sz w:val="24"/>
          <w:szCs w:val="24"/>
        </w:rPr>
        <w:t xml:space="preserve"> </w:t>
      </w:r>
      <w:r w:rsidR="006408EB" w:rsidRPr="006408EB">
        <w:rPr>
          <w:rFonts w:ascii="Times New Roman" w:eastAsia="Times New Roman" w:hAnsi="Times New Roman" w:cs="Times New Roman"/>
          <w:i/>
          <w:sz w:val="24"/>
          <w:szCs w:val="24"/>
        </w:rPr>
        <w:t>et al</w:t>
      </w:r>
      <w:r w:rsidR="006408EB">
        <w:rPr>
          <w:rFonts w:ascii="Times New Roman" w:eastAsia="Times New Roman" w:hAnsi="Times New Roman" w:cs="Times New Roman"/>
          <w:sz w:val="24"/>
          <w:szCs w:val="24"/>
        </w:rPr>
        <w:t xml:space="preserve"> ., </w:t>
      </w:r>
      <w:r w:rsidR="006408EB" w:rsidRPr="005B6E19">
        <w:rPr>
          <w:rFonts w:ascii="Times New Roman" w:eastAsia="Times New Roman" w:hAnsi="Times New Roman" w:cs="Times New Roman"/>
          <w:sz w:val="24"/>
          <w:szCs w:val="24"/>
        </w:rPr>
        <w:t>2023</w:t>
      </w:r>
      <w:r w:rsidR="006408EB">
        <w:rPr>
          <w:rFonts w:ascii="Times New Roman" w:eastAsia="Times New Roman" w:hAnsi="Times New Roman" w:cs="Times New Roman"/>
          <w:sz w:val="24"/>
          <w:szCs w:val="24"/>
        </w:rPr>
        <w:t xml:space="preserve">) </w:t>
      </w:r>
      <w:r w:rsidRPr="00C06818">
        <w:rPr>
          <w:rFonts w:ascii="Times New Roman" w:eastAsia="Times New Roman" w:hAnsi="Times New Roman" w:cs="Times New Roman"/>
          <w:sz w:val="24"/>
          <w:szCs w:val="24"/>
        </w:rPr>
        <w:t>, little is known about how these factors specifically affect grassroots innovation journey in Tanzania.</w:t>
      </w:r>
    </w:p>
    <w:p w:rsidR="00F12557" w:rsidRPr="00F12557" w:rsidRDefault="00F12557" w:rsidP="00875A2E">
      <w:pPr>
        <w:spacing w:before="100" w:beforeAutospacing="1" w:after="100" w:afterAutospacing="1" w:line="480" w:lineRule="auto"/>
        <w:jc w:val="both"/>
        <w:rPr>
          <w:rFonts w:ascii="Times New Roman" w:eastAsia="Times New Roman" w:hAnsi="Times New Roman" w:cs="Times New Roman"/>
          <w:sz w:val="24"/>
          <w:szCs w:val="24"/>
        </w:rPr>
      </w:pPr>
      <w:r w:rsidRPr="00F12557">
        <w:rPr>
          <w:rFonts w:ascii="Times New Roman" w:eastAsia="Times New Roman" w:hAnsi="Times New Roman" w:cs="Times New Roman"/>
          <w:sz w:val="24"/>
          <w:szCs w:val="24"/>
        </w:rPr>
        <w:t xml:space="preserve">Using both PESTLE and SWOT (Strengths, Weaknesses, Opportunities, and Threats) analysis frameworks, this study provides a comprehensive examination of the drivers and barriers </w:t>
      </w:r>
      <w:r w:rsidRPr="00F12557">
        <w:rPr>
          <w:rFonts w:ascii="Times New Roman" w:eastAsia="Times New Roman" w:hAnsi="Times New Roman" w:cs="Times New Roman"/>
          <w:sz w:val="24"/>
          <w:szCs w:val="24"/>
        </w:rPr>
        <w:lastRenderedPageBreak/>
        <w:t>grassroots innovators face. Additionally, it offers actionable recommendations to create a more supportive environment for grassroots innovation, contributing to sustainable socio-economic development in Tanzania.</w:t>
      </w:r>
    </w:p>
    <w:p w:rsidR="007D6371" w:rsidRPr="00ED2A36" w:rsidRDefault="008F0641" w:rsidP="00C06818">
      <w:pPr>
        <w:pStyle w:val="NormalWeb"/>
        <w:spacing w:line="360" w:lineRule="auto"/>
        <w:jc w:val="both"/>
        <w:rPr>
          <w:b/>
        </w:rPr>
      </w:pPr>
      <w:r w:rsidRPr="00ED2A36">
        <w:rPr>
          <w:b/>
        </w:rPr>
        <w:t>2</w:t>
      </w:r>
      <w:r w:rsidR="00A33179" w:rsidRPr="00ED2A36">
        <w:rPr>
          <w:b/>
        </w:rPr>
        <w:t>.</w:t>
      </w:r>
      <w:r w:rsidR="007D6371" w:rsidRPr="00ED2A36">
        <w:rPr>
          <w:b/>
        </w:rPr>
        <w:t xml:space="preserve"> Methodology</w:t>
      </w:r>
    </w:p>
    <w:p w:rsidR="00C01814" w:rsidRPr="00C01814" w:rsidRDefault="00C01814" w:rsidP="00E37A58">
      <w:pPr>
        <w:spacing w:before="100" w:beforeAutospacing="1" w:after="100" w:afterAutospacing="1" w:line="480" w:lineRule="auto"/>
        <w:jc w:val="both"/>
        <w:rPr>
          <w:rFonts w:ascii="Times New Roman" w:eastAsia="Times New Roman" w:hAnsi="Times New Roman" w:cs="Times New Roman"/>
          <w:sz w:val="24"/>
          <w:szCs w:val="24"/>
        </w:rPr>
      </w:pPr>
      <w:r w:rsidRPr="00C01814">
        <w:rPr>
          <w:rFonts w:ascii="Times New Roman" w:eastAsia="Times New Roman" w:hAnsi="Times New Roman" w:cs="Times New Roman"/>
          <w:sz w:val="24"/>
          <w:szCs w:val="24"/>
        </w:rPr>
        <w:t>This study adopted a cross-sectional design to investigate the factors influencing grassroots innovation journeys in Tanzania. A combination of qualitative data collection methods was employed to obtain comprehensive insights into these factors. A total of 35 grassroots innovators were purposively selected from various sources, including 16 innovators from the COSTECH Innovators Database, 11 innovators from the MA</w:t>
      </w:r>
      <w:r w:rsidR="00902B7C">
        <w:rPr>
          <w:rFonts w:ascii="Times New Roman" w:eastAsia="Times New Roman" w:hAnsi="Times New Roman" w:cs="Times New Roman"/>
          <w:sz w:val="24"/>
          <w:szCs w:val="24"/>
        </w:rPr>
        <w:t>KISATU databases for 2020, 2021</w:t>
      </w:r>
      <w:r w:rsidRPr="00C01814">
        <w:rPr>
          <w:rFonts w:ascii="Times New Roman" w:eastAsia="Times New Roman" w:hAnsi="Times New Roman" w:cs="Times New Roman"/>
          <w:sz w:val="24"/>
          <w:szCs w:val="24"/>
        </w:rPr>
        <w:t xml:space="preserve"> and 2022, and 8 participants from the 45</w:t>
      </w:r>
      <w:r w:rsidRPr="00902B7C">
        <w:rPr>
          <w:rFonts w:ascii="Times New Roman" w:eastAsia="Times New Roman" w:hAnsi="Times New Roman" w:cs="Times New Roman"/>
          <w:sz w:val="24"/>
          <w:szCs w:val="24"/>
          <w:vertAlign w:val="superscript"/>
        </w:rPr>
        <w:t>th</w:t>
      </w:r>
      <w:r w:rsidRPr="00C01814">
        <w:rPr>
          <w:rFonts w:ascii="Times New Roman" w:eastAsia="Times New Roman" w:hAnsi="Times New Roman" w:cs="Times New Roman"/>
          <w:sz w:val="24"/>
          <w:szCs w:val="24"/>
        </w:rPr>
        <w:t xml:space="preserve"> and 46</w:t>
      </w:r>
      <w:r w:rsidRPr="00902B7C">
        <w:rPr>
          <w:rFonts w:ascii="Times New Roman" w:eastAsia="Times New Roman" w:hAnsi="Times New Roman" w:cs="Times New Roman"/>
          <w:sz w:val="24"/>
          <w:szCs w:val="24"/>
          <w:vertAlign w:val="superscript"/>
        </w:rPr>
        <w:t>th</w:t>
      </w:r>
      <w:r w:rsidRPr="00C01814">
        <w:rPr>
          <w:rFonts w:ascii="Times New Roman" w:eastAsia="Times New Roman" w:hAnsi="Times New Roman" w:cs="Times New Roman"/>
          <w:sz w:val="24"/>
          <w:szCs w:val="24"/>
        </w:rPr>
        <w:t xml:space="preserve"> Dar es Salaam International Trade Fair Exhibitions (SABASABA) held in 2021 and 2022.</w:t>
      </w:r>
    </w:p>
    <w:p w:rsidR="00C01814" w:rsidRPr="00C01814" w:rsidRDefault="00C01814" w:rsidP="00E37A58">
      <w:pPr>
        <w:spacing w:before="100" w:beforeAutospacing="1" w:after="100" w:afterAutospacing="1" w:line="480" w:lineRule="auto"/>
        <w:jc w:val="both"/>
        <w:rPr>
          <w:rFonts w:ascii="Times New Roman" w:eastAsia="Times New Roman" w:hAnsi="Times New Roman" w:cs="Times New Roman"/>
          <w:sz w:val="24"/>
          <w:szCs w:val="24"/>
        </w:rPr>
      </w:pPr>
      <w:r w:rsidRPr="00C01814">
        <w:rPr>
          <w:rFonts w:ascii="Times New Roman" w:eastAsia="Times New Roman" w:hAnsi="Times New Roman" w:cs="Times New Roman"/>
          <w:sz w:val="24"/>
          <w:szCs w:val="24"/>
        </w:rPr>
        <w:t>Among the selected innovators, 19 were at the realizing stage of the innovation journey and had participated in exhibitions. Of these, 8 attended the 2023 SABASABA Exhibition in Dar es Salaam, while 11 participated in the 2023 NANENANE Exhibitions. The 11 innov</w:t>
      </w:r>
      <w:r w:rsidR="001A6155">
        <w:rPr>
          <w:rFonts w:ascii="Times New Roman" w:eastAsia="Times New Roman" w:hAnsi="Times New Roman" w:cs="Times New Roman"/>
          <w:sz w:val="24"/>
          <w:szCs w:val="24"/>
        </w:rPr>
        <w:t>ators from NANENANE were found</w:t>
      </w:r>
      <w:r w:rsidRPr="00C01814">
        <w:rPr>
          <w:rFonts w:ascii="Times New Roman" w:eastAsia="Times New Roman" w:hAnsi="Times New Roman" w:cs="Times New Roman"/>
          <w:sz w:val="24"/>
          <w:szCs w:val="24"/>
        </w:rPr>
        <w:t xml:space="preserve"> in different regi</w:t>
      </w:r>
      <w:r w:rsidR="00302DDE">
        <w:rPr>
          <w:rFonts w:ascii="Times New Roman" w:eastAsia="Times New Roman" w:hAnsi="Times New Roman" w:cs="Times New Roman"/>
          <w:sz w:val="24"/>
          <w:szCs w:val="24"/>
        </w:rPr>
        <w:t>ons: 3 in Arusha, 2 in Morogoro</w:t>
      </w:r>
      <w:r w:rsidRPr="00C01814">
        <w:rPr>
          <w:rFonts w:ascii="Times New Roman" w:eastAsia="Times New Roman" w:hAnsi="Times New Roman" w:cs="Times New Roman"/>
          <w:sz w:val="24"/>
          <w:szCs w:val="24"/>
        </w:rPr>
        <w:t xml:space="preserve"> and 6 in Mbeya. Semi-structured questionnaires were used to interview these innovators, gathering information on the factors influencing their innovation journeys. The remaining 16 innovators, whose innovations </w:t>
      </w:r>
      <w:r w:rsidR="00302DDE">
        <w:rPr>
          <w:rFonts w:ascii="Times New Roman" w:eastAsia="Times New Roman" w:hAnsi="Times New Roman" w:cs="Times New Roman"/>
          <w:sz w:val="24"/>
          <w:szCs w:val="24"/>
        </w:rPr>
        <w:t xml:space="preserve">were not at the realizing stage and did not attend the exhibitions </w:t>
      </w:r>
      <w:r w:rsidR="00302DDE" w:rsidRPr="00C01814">
        <w:rPr>
          <w:rFonts w:ascii="Times New Roman" w:eastAsia="Times New Roman" w:hAnsi="Times New Roman" w:cs="Times New Roman"/>
          <w:sz w:val="24"/>
          <w:szCs w:val="24"/>
        </w:rPr>
        <w:t>were</w:t>
      </w:r>
      <w:r w:rsidRPr="00C01814">
        <w:rPr>
          <w:rFonts w:ascii="Times New Roman" w:eastAsia="Times New Roman" w:hAnsi="Times New Roman" w:cs="Times New Roman"/>
          <w:sz w:val="24"/>
          <w:szCs w:val="24"/>
        </w:rPr>
        <w:t xml:space="preserve"> interviewed via phone using semi-structured questionnaires to identify the barriers and successes in their progress in the innovation journey. The innovators represented eleven sectors: Agriculture, Information and Communication Technology, Environment, Energy, Engineering, Education, Health, Security, </w:t>
      </w:r>
      <w:r w:rsidRPr="00C01814">
        <w:rPr>
          <w:rFonts w:ascii="Times New Roman" w:eastAsia="Times New Roman" w:hAnsi="Times New Roman" w:cs="Times New Roman"/>
          <w:sz w:val="24"/>
          <w:szCs w:val="24"/>
        </w:rPr>
        <w:lastRenderedPageBreak/>
        <w:t>Transport, Indus</w:t>
      </w:r>
      <w:r w:rsidR="00085CA8">
        <w:rPr>
          <w:rFonts w:ascii="Times New Roman" w:eastAsia="Times New Roman" w:hAnsi="Times New Roman" w:cs="Times New Roman"/>
          <w:sz w:val="24"/>
          <w:szCs w:val="24"/>
        </w:rPr>
        <w:t>try</w:t>
      </w:r>
      <w:r w:rsidRPr="00C01814">
        <w:rPr>
          <w:rFonts w:ascii="Times New Roman" w:eastAsia="Times New Roman" w:hAnsi="Times New Roman" w:cs="Times New Roman"/>
          <w:sz w:val="24"/>
          <w:szCs w:val="24"/>
        </w:rPr>
        <w:t xml:space="preserve"> and Water. Selection was based on their progression through various stages of the innovation journey</w:t>
      </w:r>
      <w:r w:rsidR="00085CA8">
        <w:rPr>
          <w:rFonts w:ascii="Times New Roman" w:eastAsia="Times New Roman" w:hAnsi="Times New Roman" w:cs="Times New Roman"/>
          <w:sz w:val="24"/>
          <w:szCs w:val="24"/>
        </w:rPr>
        <w:t>,</w:t>
      </w:r>
      <w:r w:rsidRPr="00C01814">
        <w:rPr>
          <w:rFonts w:ascii="Times New Roman" w:eastAsia="Times New Roman" w:hAnsi="Times New Roman" w:cs="Times New Roman"/>
          <w:sz w:val="24"/>
          <w:szCs w:val="24"/>
        </w:rPr>
        <w:t xml:space="preserve"> (Table 1).</w:t>
      </w:r>
    </w:p>
    <w:p w:rsidR="007276D8" w:rsidRPr="007276D8" w:rsidRDefault="00C01814" w:rsidP="007276D8">
      <w:pPr>
        <w:spacing w:after="0" w:line="276" w:lineRule="auto"/>
        <w:jc w:val="both"/>
        <w:rPr>
          <w:rFonts w:ascii="Arial" w:eastAsia="Calibri" w:hAnsi="Arial" w:cs="Arial"/>
          <w:b/>
          <w:color w:val="000000" w:themeColor="text1"/>
        </w:rPr>
      </w:pPr>
      <w:r w:rsidRPr="005904F7">
        <w:rPr>
          <w:rFonts w:ascii="Times New Roman" w:eastAsia="Times New Roman" w:hAnsi="Times New Roman" w:cs="Times New Roman"/>
          <w:b/>
          <w:sz w:val="24"/>
          <w:szCs w:val="24"/>
        </w:rPr>
        <w:t>Table 1: Summary of Sample Size</w:t>
      </w:r>
      <w:r>
        <w:rPr>
          <w:rFonts w:ascii="Times New Roman" w:eastAsia="Times New Roman" w:hAnsi="Times New Roman" w:cs="Times New Roman"/>
          <w:b/>
          <w:sz w:val="24"/>
          <w:szCs w:val="24"/>
        </w:rPr>
        <w:t xml:space="preserve"> Composition by Sectors, Stages</w:t>
      </w:r>
      <w:r w:rsidRPr="005904F7">
        <w:rPr>
          <w:rFonts w:ascii="Times New Roman" w:eastAsia="Times New Roman" w:hAnsi="Times New Roman" w:cs="Times New Roman"/>
          <w:b/>
          <w:sz w:val="24"/>
          <w:szCs w:val="24"/>
        </w:rPr>
        <w:t xml:space="preserve"> and Exhibitions</w:t>
      </w:r>
    </w:p>
    <w:tbl>
      <w:tblPr>
        <w:tblStyle w:val="TableGrid1"/>
        <w:tblW w:w="10075" w:type="dxa"/>
        <w:tblLayout w:type="fixed"/>
        <w:tblLook w:val="04A0" w:firstRow="1" w:lastRow="0" w:firstColumn="1" w:lastColumn="0" w:noHBand="0" w:noVBand="1"/>
      </w:tblPr>
      <w:tblGrid>
        <w:gridCol w:w="1452"/>
        <w:gridCol w:w="1063"/>
        <w:gridCol w:w="900"/>
        <w:gridCol w:w="630"/>
        <w:gridCol w:w="810"/>
        <w:gridCol w:w="630"/>
        <w:gridCol w:w="1080"/>
        <w:gridCol w:w="1080"/>
        <w:gridCol w:w="900"/>
        <w:gridCol w:w="1530"/>
      </w:tblGrid>
      <w:tr w:rsidR="007276D8" w:rsidRPr="007276D8" w:rsidTr="00A579F5">
        <w:trPr>
          <w:trHeight w:val="863"/>
        </w:trPr>
        <w:tc>
          <w:tcPr>
            <w:tcW w:w="1452" w:type="dxa"/>
            <w:vMerge w:val="restart"/>
          </w:tcPr>
          <w:p w:rsidR="007276D8" w:rsidRPr="007276D8" w:rsidRDefault="00D35461" w:rsidP="007276D8">
            <w:pPr>
              <w:spacing w:line="276" w:lineRule="auto"/>
              <w:jc w:val="both"/>
              <w:rPr>
                <w:rFonts w:ascii="Arial" w:hAnsi="Arial" w:cs="Arial"/>
                <w:color w:val="000000" w:themeColor="text1"/>
              </w:rPr>
            </w:pPr>
            <w:r w:rsidRPr="005904F7">
              <w:rPr>
                <w:b/>
                <w:bCs/>
                <w:sz w:val="24"/>
                <w:szCs w:val="24"/>
              </w:rPr>
              <w:t>Sector</w:t>
            </w:r>
          </w:p>
        </w:tc>
        <w:tc>
          <w:tcPr>
            <w:tcW w:w="4033" w:type="dxa"/>
            <w:gridSpan w:val="5"/>
          </w:tcPr>
          <w:p w:rsidR="007276D8" w:rsidRPr="007276D8" w:rsidRDefault="00D35461" w:rsidP="00D35461">
            <w:pPr>
              <w:spacing w:line="276" w:lineRule="auto"/>
              <w:jc w:val="both"/>
              <w:rPr>
                <w:rFonts w:ascii="Arial" w:hAnsi="Arial" w:cs="Arial"/>
                <w:color w:val="000000" w:themeColor="text1"/>
              </w:rPr>
            </w:pPr>
            <w:r w:rsidRPr="005904F7">
              <w:rPr>
                <w:b/>
                <w:bCs/>
                <w:sz w:val="24"/>
                <w:szCs w:val="24"/>
              </w:rPr>
              <w:t>Innovation Journey Stages</w:t>
            </w:r>
            <w:r w:rsidRPr="007276D8">
              <w:rPr>
                <w:rFonts w:ascii="Arial" w:hAnsi="Arial" w:cs="Arial"/>
                <w:color w:val="000000" w:themeColor="text1"/>
              </w:rPr>
              <w:t xml:space="preserve"> </w:t>
            </w:r>
            <w:r w:rsidRPr="00D127CE">
              <w:rPr>
                <w:rFonts w:ascii="Arial" w:hAnsi="Arial" w:cs="Arial"/>
                <w:b/>
                <w:color w:val="000000" w:themeColor="text1"/>
              </w:rPr>
              <w:t>and</w:t>
            </w:r>
            <w:r>
              <w:rPr>
                <w:rFonts w:ascii="Arial" w:hAnsi="Arial" w:cs="Arial"/>
                <w:color w:val="000000" w:themeColor="text1"/>
              </w:rPr>
              <w:t xml:space="preserve"> </w:t>
            </w:r>
            <w:r w:rsidRPr="00D127CE">
              <w:rPr>
                <w:rFonts w:ascii="Arial" w:hAnsi="Arial" w:cs="Arial"/>
                <w:b/>
                <w:color w:val="000000" w:themeColor="text1"/>
              </w:rPr>
              <w:t>non</w:t>
            </w:r>
            <w:r>
              <w:rPr>
                <w:rFonts w:ascii="Arial" w:hAnsi="Arial" w:cs="Arial"/>
                <w:color w:val="000000" w:themeColor="text1"/>
              </w:rPr>
              <w:t xml:space="preserve"> </w:t>
            </w:r>
            <w:r w:rsidR="007276D8" w:rsidRPr="007276D8">
              <w:rPr>
                <w:rFonts w:ascii="Arial" w:hAnsi="Arial" w:cs="Arial"/>
                <w:color w:val="000000" w:themeColor="text1"/>
              </w:rPr>
              <w:t xml:space="preserve"> </w:t>
            </w:r>
            <w:r w:rsidRPr="005904F7">
              <w:rPr>
                <w:b/>
                <w:bCs/>
                <w:sz w:val="24"/>
                <w:szCs w:val="24"/>
              </w:rPr>
              <w:t>Attendees</w:t>
            </w:r>
            <w:r w:rsidR="00D127CE">
              <w:rPr>
                <w:rFonts w:ascii="Arial" w:hAnsi="Arial" w:cs="Arial"/>
                <w:color w:val="000000" w:themeColor="text1"/>
              </w:rPr>
              <w:t xml:space="preserve"> </w:t>
            </w:r>
            <w:r w:rsidR="00D127CE" w:rsidRPr="00D127CE">
              <w:rPr>
                <w:rFonts w:ascii="Arial" w:hAnsi="Arial" w:cs="Arial"/>
                <w:b/>
                <w:color w:val="000000" w:themeColor="text1"/>
              </w:rPr>
              <w:t>of</w:t>
            </w:r>
            <w:r w:rsidR="007276D8" w:rsidRPr="007276D8">
              <w:rPr>
                <w:rFonts w:ascii="Arial" w:hAnsi="Arial" w:cs="Arial"/>
                <w:color w:val="000000" w:themeColor="text1"/>
              </w:rPr>
              <w:t xml:space="preserve"> </w:t>
            </w:r>
            <w:r w:rsidRPr="005904F7">
              <w:rPr>
                <w:b/>
                <w:bCs/>
                <w:sz w:val="24"/>
                <w:szCs w:val="24"/>
              </w:rPr>
              <w:t>2023</w:t>
            </w:r>
            <w:r w:rsidR="007276D8" w:rsidRPr="007276D8">
              <w:rPr>
                <w:rFonts w:ascii="Arial" w:hAnsi="Arial" w:cs="Arial"/>
                <w:color w:val="000000" w:themeColor="text1"/>
              </w:rPr>
              <w:t xml:space="preserve"> </w:t>
            </w:r>
            <w:r w:rsidRPr="005904F7">
              <w:rPr>
                <w:b/>
                <w:bCs/>
                <w:sz w:val="24"/>
                <w:szCs w:val="24"/>
              </w:rPr>
              <w:t>NANENANE</w:t>
            </w:r>
            <w:r w:rsidR="00D127CE">
              <w:rPr>
                <w:rFonts w:ascii="Arial" w:hAnsi="Arial" w:cs="Arial"/>
                <w:color w:val="000000" w:themeColor="text1"/>
              </w:rPr>
              <w:t xml:space="preserve"> </w:t>
            </w:r>
            <w:r w:rsidR="00D127CE" w:rsidRPr="00D127CE">
              <w:rPr>
                <w:rFonts w:ascii="Arial" w:hAnsi="Arial" w:cs="Arial"/>
                <w:b/>
                <w:color w:val="000000" w:themeColor="text1"/>
              </w:rPr>
              <w:t>and</w:t>
            </w:r>
            <w:r w:rsidR="00D127CE">
              <w:rPr>
                <w:rFonts w:ascii="Arial" w:hAnsi="Arial" w:cs="Arial"/>
                <w:color w:val="000000" w:themeColor="text1"/>
              </w:rPr>
              <w:t xml:space="preserve"> </w:t>
            </w:r>
            <w:r w:rsidR="007276D8" w:rsidRPr="007276D8">
              <w:rPr>
                <w:rFonts w:ascii="Arial" w:hAnsi="Arial" w:cs="Arial"/>
                <w:color w:val="000000" w:themeColor="text1"/>
              </w:rPr>
              <w:t xml:space="preserve"> </w:t>
            </w:r>
            <w:r w:rsidRPr="005904F7">
              <w:rPr>
                <w:b/>
                <w:bCs/>
                <w:sz w:val="24"/>
                <w:szCs w:val="24"/>
              </w:rPr>
              <w:t>SABASABA</w:t>
            </w:r>
            <w:r>
              <w:rPr>
                <w:b/>
                <w:bCs/>
                <w:sz w:val="24"/>
                <w:szCs w:val="24"/>
              </w:rPr>
              <w:t xml:space="preserve"> </w:t>
            </w:r>
            <w:r w:rsidRPr="005904F7">
              <w:rPr>
                <w:b/>
                <w:bCs/>
                <w:sz w:val="24"/>
                <w:szCs w:val="24"/>
              </w:rPr>
              <w:t>Exhibition</w:t>
            </w:r>
          </w:p>
        </w:tc>
        <w:tc>
          <w:tcPr>
            <w:tcW w:w="3060" w:type="dxa"/>
            <w:gridSpan w:val="3"/>
            <w:vMerge w:val="restart"/>
          </w:tcPr>
          <w:p w:rsidR="007276D8" w:rsidRPr="007276D8" w:rsidRDefault="00D127CE" w:rsidP="007276D8">
            <w:pPr>
              <w:spacing w:line="276" w:lineRule="auto"/>
              <w:jc w:val="both"/>
              <w:rPr>
                <w:rFonts w:ascii="Arial" w:hAnsi="Arial" w:cs="Arial"/>
                <w:color w:val="000000" w:themeColor="text1"/>
              </w:rPr>
            </w:pPr>
            <w:r w:rsidRPr="005904F7">
              <w:rPr>
                <w:b/>
                <w:bCs/>
                <w:sz w:val="24"/>
                <w:szCs w:val="24"/>
              </w:rPr>
              <w:t>NANENANE 2023 Exhibition Attendees</w:t>
            </w:r>
          </w:p>
        </w:tc>
        <w:tc>
          <w:tcPr>
            <w:tcW w:w="1530" w:type="dxa"/>
            <w:vMerge w:val="restart"/>
          </w:tcPr>
          <w:p w:rsidR="007276D8" w:rsidRPr="007276D8" w:rsidRDefault="00D127CE" w:rsidP="007276D8">
            <w:pPr>
              <w:spacing w:line="276" w:lineRule="auto"/>
              <w:jc w:val="both"/>
              <w:rPr>
                <w:rFonts w:ascii="Arial" w:hAnsi="Arial" w:cs="Arial"/>
                <w:color w:val="000000" w:themeColor="text1"/>
              </w:rPr>
            </w:pPr>
            <w:r w:rsidRPr="005904F7">
              <w:rPr>
                <w:b/>
                <w:bCs/>
                <w:sz w:val="24"/>
                <w:szCs w:val="24"/>
              </w:rPr>
              <w:t>SABASABA 2023 Exhibition Attendees</w:t>
            </w:r>
          </w:p>
        </w:tc>
      </w:tr>
      <w:tr w:rsidR="007276D8" w:rsidRPr="007276D8" w:rsidTr="00A579F5">
        <w:trPr>
          <w:trHeight w:val="264"/>
        </w:trPr>
        <w:tc>
          <w:tcPr>
            <w:tcW w:w="1452" w:type="dxa"/>
            <w:vMerge/>
          </w:tcPr>
          <w:p w:rsidR="007276D8" w:rsidRPr="007276D8" w:rsidRDefault="007276D8" w:rsidP="007276D8">
            <w:pPr>
              <w:spacing w:line="276" w:lineRule="auto"/>
              <w:jc w:val="both"/>
              <w:rPr>
                <w:rFonts w:ascii="Arial" w:hAnsi="Arial" w:cs="Arial"/>
                <w:color w:val="000000" w:themeColor="text1"/>
              </w:rPr>
            </w:pPr>
          </w:p>
        </w:tc>
        <w:tc>
          <w:tcPr>
            <w:tcW w:w="1063" w:type="dxa"/>
            <w:vMerge w:val="restart"/>
          </w:tcPr>
          <w:p w:rsidR="007276D8" w:rsidRPr="007276D8" w:rsidRDefault="00982622" w:rsidP="007276D8">
            <w:pPr>
              <w:spacing w:line="276" w:lineRule="auto"/>
              <w:jc w:val="both"/>
              <w:rPr>
                <w:rFonts w:ascii="Arial" w:hAnsi="Arial" w:cs="Arial"/>
                <w:color w:val="000000" w:themeColor="text1"/>
              </w:rPr>
            </w:pPr>
            <w:r w:rsidRPr="005904F7">
              <w:rPr>
                <w:sz w:val="24"/>
                <w:szCs w:val="24"/>
              </w:rPr>
              <w:t>Ideation</w:t>
            </w:r>
          </w:p>
        </w:tc>
        <w:tc>
          <w:tcPr>
            <w:tcW w:w="900" w:type="dxa"/>
            <w:vMerge w:val="restart"/>
          </w:tcPr>
          <w:p w:rsidR="007276D8" w:rsidRPr="007276D8" w:rsidRDefault="00982622" w:rsidP="007276D8">
            <w:pPr>
              <w:spacing w:line="276" w:lineRule="auto"/>
              <w:jc w:val="both"/>
              <w:rPr>
                <w:rFonts w:ascii="Arial" w:hAnsi="Arial" w:cs="Arial"/>
                <w:color w:val="000000" w:themeColor="text1"/>
              </w:rPr>
            </w:pPr>
            <w:r w:rsidRPr="005904F7">
              <w:rPr>
                <w:sz w:val="24"/>
                <w:szCs w:val="24"/>
              </w:rPr>
              <w:t>Exploring</w:t>
            </w:r>
          </w:p>
        </w:tc>
        <w:tc>
          <w:tcPr>
            <w:tcW w:w="630" w:type="dxa"/>
            <w:vMerge w:val="restart"/>
          </w:tcPr>
          <w:p w:rsidR="007276D8" w:rsidRPr="007276D8" w:rsidRDefault="00982622" w:rsidP="007276D8">
            <w:pPr>
              <w:spacing w:line="276" w:lineRule="auto"/>
              <w:jc w:val="both"/>
              <w:rPr>
                <w:rFonts w:ascii="Arial" w:hAnsi="Arial" w:cs="Arial"/>
                <w:color w:val="000000" w:themeColor="text1"/>
              </w:rPr>
            </w:pPr>
            <w:r>
              <w:rPr>
                <w:rFonts w:ascii="Arial" w:hAnsi="Arial" w:cs="Arial"/>
                <w:color w:val="000000" w:themeColor="text1"/>
              </w:rPr>
              <w:t>C</w:t>
            </w:r>
            <w:r w:rsidRPr="007276D8">
              <w:rPr>
                <w:rFonts w:ascii="Arial" w:hAnsi="Arial" w:cs="Arial"/>
                <w:color w:val="000000" w:themeColor="text1"/>
              </w:rPr>
              <w:t>ommitting</w:t>
            </w:r>
          </w:p>
        </w:tc>
        <w:tc>
          <w:tcPr>
            <w:tcW w:w="810" w:type="dxa"/>
            <w:vMerge w:val="restart"/>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R</w:t>
            </w:r>
            <w:r w:rsidR="00982622" w:rsidRPr="007276D8">
              <w:rPr>
                <w:rFonts w:ascii="Arial" w:hAnsi="Arial" w:cs="Arial"/>
                <w:color w:val="000000" w:themeColor="text1"/>
              </w:rPr>
              <w:t>ealizing</w:t>
            </w:r>
          </w:p>
        </w:tc>
        <w:tc>
          <w:tcPr>
            <w:tcW w:w="630" w:type="dxa"/>
            <w:vMerge w:val="restart"/>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O</w:t>
            </w:r>
            <w:r w:rsidR="00982622">
              <w:rPr>
                <w:rFonts w:ascii="Arial" w:hAnsi="Arial" w:cs="Arial"/>
                <w:color w:val="000000" w:themeColor="text1"/>
              </w:rPr>
              <w:t>ptimizing</w:t>
            </w:r>
          </w:p>
        </w:tc>
        <w:tc>
          <w:tcPr>
            <w:tcW w:w="3060" w:type="dxa"/>
            <w:gridSpan w:val="3"/>
            <w:vMerge/>
          </w:tcPr>
          <w:p w:rsidR="007276D8" w:rsidRPr="007276D8" w:rsidRDefault="007276D8" w:rsidP="007276D8">
            <w:pPr>
              <w:spacing w:line="276" w:lineRule="auto"/>
              <w:jc w:val="both"/>
              <w:rPr>
                <w:rFonts w:ascii="Arial" w:hAnsi="Arial" w:cs="Arial"/>
                <w:color w:val="000000" w:themeColor="text1"/>
              </w:rPr>
            </w:pPr>
          </w:p>
        </w:tc>
        <w:tc>
          <w:tcPr>
            <w:tcW w:w="1530" w:type="dxa"/>
            <w:vMerge/>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rPr>
          <w:trHeight w:val="2654"/>
        </w:trPr>
        <w:tc>
          <w:tcPr>
            <w:tcW w:w="1452" w:type="dxa"/>
            <w:vMerge/>
          </w:tcPr>
          <w:p w:rsidR="007276D8" w:rsidRPr="007276D8" w:rsidRDefault="007276D8" w:rsidP="007276D8">
            <w:pPr>
              <w:spacing w:line="276" w:lineRule="auto"/>
              <w:jc w:val="both"/>
              <w:rPr>
                <w:rFonts w:ascii="Arial" w:hAnsi="Arial" w:cs="Arial"/>
                <w:color w:val="000000" w:themeColor="text1"/>
              </w:rPr>
            </w:pPr>
          </w:p>
        </w:tc>
        <w:tc>
          <w:tcPr>
            <w:tcW w:w="1063" w:type="dxa"/>
            <w:vMerge/>
          </w:tcPr>
          <w:p w:rsidR="007276D8" w:rsidRPr="007276D8" w:rsidRDefault="007276D8" w:rsidP="007276D8">
            <w:pPr>
              <w:spacing w:line="276" w:lineRule="auto"/>
              <w:jc w:val="both"/>
              <w:rPr>
                <w:rFonts w:ascii="Arial" w:hAnsi="Arial" w:cs="Arial"/>
                <w:color w:val="000000" w:themeColor="text1"/>
              </w:rPr>
            </w:pPr>
          </w:p>
        </w:tc>
        <w:tc>
          <w:tcPr>
            <w:tcW w:w="900" w:type="dxa"/>
            <w:vMerge/>
          </w:tcPr>
          <w:p w:rsidR="007276D8" w:rsidRPr="007276D8" w:rsidRDefault="007276D8" w:rsidP="007276D8">
            <w:pPr>
              <w:spacing w:line="276" w:lineRule="auto"/>
              <w:jc w:val="both"/>
              <w:rPr>
                <w:rFonts w:ascii="Arial" w:hAnsi="Arial" w:cs="Arial"/>
                <w:color w:val="000000" w:themeColor="text1"/>
              </w:rPr>
            </w:pPr>
          </w:p>
        </w:tc>
        <w:tc>
          <w:tcPr>
            <w:tcW w:w="630" w:type="dxa"/>
            <w:vMerge/>
          </w:tcPr>
          <w:p w:rsidR="007276D8" w:rsidRPr="007276D8" w:rsidRDefault="007276D8" w:rsidP="007276D8">
            <w:pPr>
              <w:spacing w:line="276" w:lineRule="auto"/>
              <w:jc w:val="both"/>
              <w:rPr>
                <w:rFonts w:ascii="Arial" w:hAnsi="Arial" w:cs="Arial"/>
                <w:color w:val="000000" w:themeColor="text1"/>
              </w:rPr>
            </w:pPr>
          </w:p>
        </w:tc>
        <w:tc>
          <w:tcPr>
            <w:tcW w:w="810" w:type="dxa"/>
            <w:vMerge/>
          </w:tcPr>
          <w:p w:rsidR="007276D8" w:rsidRPr="007276D8" w:rsidRDefault="007276D8" w:rsidP="007276D8">
            <w:pPr>
              <w:spacing w:line="276" w:lineRule="auto"/>
              <w:jc w:val="both"/>
              <w:rPr>
                <w:rFonts w:ascii="Arial" w:hAnsi="Arial" w:cs="Arial"/>
                <w:color w:val="000000" w:themeColor="text1"/>
              </w:rPr>
            </w:pPr>
          </w:p>
        </w:tc>
        <w:tc>
          <w:tcPr>
            <w:tcW w:w="630" w:type="dxa"/>
            <w:vMerge/>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 xml:space="preserve">NANENANE </w:t>
            </w:r>
            <w:r w:rsidR="00D467FF">
              <w:rPr>
                <w:rFonts w:ascii="Arial" w:hAnsi="Arial" w:cs="Arial"/>
                <w:color w:val="000000" w:themeColor="text1"/>
              </w:rPr>
              <w:t>A</w:t>
            </w:r>
            <w:r w:rsidR="006A359B">
              <w:rPr>
                <w:rFonts w:ascii="Arial" w:hAnsi="Arial" w:cs="Arial"/>
                <w:color w:val="000000" w:themeColor="text1"/>
              </w:rPr>
              <w:t>rusha E</w:t>
            </w:r>
            <w:r w:rsidR="006A359B" w:rsidRPr="007276D8">
              <w:rPr>
                <w:rFonts w:ascii="Arial" w:hAnsi="Arial" w:cs="Arial"/>
                <w:color w:val="000000" w:themeColor="text1"/>
              </w:rPr>
              <w:t>x</w:t>
            </w:r>
            <w:r w:rsidR="006A359B">
              <w:rPr>
                <w:rFonts w:ascii="Arial" w:hAnsi="Arial" w:cs="Arial"/>
                <w:color w:val="000000" w:themeColor="text1"/>
              </w:rPr>
              <w:t>h</w:t>
            </w:r>
            <w:r w:rsidR="006A359B" w:rsidRPr="007276D8">
              <w:rPr>
                <w:rFonts w:ascii="Arial" w:hAnsi="Arial" w:cs="Arial"/>
                <w:color w:val="000000" w:themeColor="text1"/>
              </w:rPr>
              <w:t>ibition</w:t>
            </w:r>
            <w:r w:rsidR="00D467FF" w:rsidRPr="007276D8">
              <w:rPr>
                <w:rFonts w:ascii="Arial" w:hAnsi="Arial" w:cs="Arial"/>
                <w:color w:val="000000" w:themeColor="text1"/>
              </w:rPr>
              <w:t xml:space="preserve"> </w:t>
            </w:r>
            <w:r w:rsidR="006A359B">
              <w:rPr>
                <w:rFonts w:ascii="Arial" w:hAnsi="Arial" w:cs="Arial"/>
                <w:color w:val="000000" w:themeColor="text1"/>
              </w:rPr>
              <w:t>A</w:t>
            </w:r>
            <w:r w:rsidR="006A359B" w:rsidRPr="007276D8">
              <w:rPr>
                <w:rFonts w:ascii="Arial" w:hAnsi="Arial" w:cs="Arial"/>
                <w:color w:val="000000" w:themeColor="text1"/>
              </w:rPr>
              <w:t>ttendees</w:t>
            </w:r>
          </w:p>
        </w:tc>
        <w:tc>
          <w:tcPr>
            <w:tcW w:w="108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 xml:space="preserve">NANENANE </w:t>
            </w:r>
            <w:r w:rsidR="00D467FF">
              <w:rPr>
                <w:rFonts w:ascii="Arial" w:hAnsi="Arial" w:cs="Arial"/>
                <w:color w:val="000000" w:themeColor="text1"/>
              </w:rPr>
              <w:t>M</w:t>
            </w:r>
            <w:r w:rsidR="006A359B">
              <w:rPr>
                <w:rFonts w:ascii="Arial" w:hAnsi="Arial" w:cs="Arial"/>
                <w:color w:val="000000" w:themeColor="text1"/>
              </w:rPr>
              <w:t>orogoro Exhibition A</w:t>
            </w:r>
            <w:r w:rsidR="006A359B" w:rsidRPr="007276D8">
              <w:rPr>
                <w:rFonts w:ascii="Arial" w:hAnsi="Arial" w:cs="Arial"/>
                <w:color w:val="000000" w:themeColor="text1"/>
              </w:rPr>
              <w:t>ttendees</w:t>
            </w:r>
          </w:p>
        </w:tc>
        <w:tc>
          <w:tcPr>
            <w:tcW w:w="90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 xml:space="preserve">NANENANE </w:t>
            </w:r>
            <w:r w:rsidR="00D467FF">
              <w:rPr>
                <w:rFonts w:ascii="Arial" w:hAnsi="Arial" w:cs="Arial"/>
                <w:color w:val="000000" w:themeColor="text1"/>
              </w:rPr>
              <w:t>M</w:t>
            </w:r>
            <w:r w:rsidR="006A359B">
              <w:rPr>
                <w:rFonts w:ascii="Arial" w:hAnsi="Arial" w:cs="Arial"/>
                <w:color w:val="000000" w:themeColor="text1"/>
              </w:rPr>
              <w:t>beya Exhibition A</w:t>
            </w:r>
            <w:r w:rsidR="00D467FF" w:rsidRPr="007276D8">
              <w:rPr>
                <w:rFonts w:ascii="Arial" w:hAnsi="Arial" w:cs="Arial"/>
                <w:color w:val="000000" w:themeColor="text1"/>
              </w:rPr>
              <w:t>ttendees</w:t>
            </w:r>
          </w:p>
        </w:tc>
        <w:tc>
          <w:tcPr>
            <w:tcW w:w="1530" w:type="dxa"/>
            <w:vMerge/>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Agriculture</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108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3</w:t>
            </w:r>
          </w:p>
        </w:tc>
        <w:tc>
          <w:tcPr>
            <w:tcW w:w="108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c>
          <w:tcPr>
            <w:tcW w:w="90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6</w:t>
            </w: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ICT</w:t>
            </w:r>
          </w:p>
        </w:tc>
        <w:tc>
          <w:tcPr>
            <w:tcW w:w="1063"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c>
          <w:tcPr>
            <w:tcW w:w="90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4</w:t>
            </w: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Environment</w:t>
            </w:r>
          </w:p>
        </w:tc>
        <w:tc>
          <w:tcPr>
            <w:tcW w:w="1063"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Education</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Health</w:t>
            </w:r>
          </w:p>
        </w:tc>
        <w:tc>
          <w:tcPr>
            <w:tcW w:w="1063"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Industrial</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Security</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Transport</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Water</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r>
      <w:tr w:rsidR="007276D8" w:rsidRPr="007276D8" w:rsidTr="00A579F5">
        <w:trPr>
          <w:trHeight w:val="318"/>
        </w:trPr>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Energy</w:t>
            </w:r>
          </w:p>
        </w:tc>
        <w:tc>
          <w:tcPr>
            <w:tcW w:w="1063"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1080" w:type="dxa"/>
          </w:tcPr>
          <w:p w:rsidR="007276D8" w:rsidRPr="007276D8" w:rsidRDefault="007276D8" w:rsidP="007276D8">
            <w:pPr>
              <w:spacing w:line="276" w:lineRule="auto"/>
              <w:jc w:val="both"/>
              <w:rPr>
                <w:rFonts w:ascii="Arial" w:hAnsi="Arial" w:cs="Arial"/>
                <w:color w:val="000000" w:themeColor="text1"/>
              </w:rPr>
            </w:pPr>
          </w:p>
        </w:tc>
        <w:tc>
          <w:tcPr>
            <w:tcW w:w="900" w:type="dxa"/>
          </w:tcPr>
          <w:p w:rsidR="007276D8" w:rsidRPr="007276D8" w:rsidRDefault="007276D8" w:rsidP="007276D8">
            <w:pPr>
              <w:spacing w:line="276" w:lineRule="auto"/>
              <w:jc w:val="both"/>
              <w:rPr>
                <w:rFonts w:ascii="Arial" w:hAnsi="Arial" w:cs="Arial"/>
                <w:color w:val="000000" w:themeColor="text1"/>
              </w:rPr>
            </w:pPr>
          </w:p>
        </w:tc>
        <w:tc>
          <w:tcPr>
            <w:tcW w:w="1530" w:type="dxa"/>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Engineering</w:t>
            </w:r>
          </w:p>
        </w:tc>
        <w:tc>
          <w:tcPr>
            <w:tcW w:w="1063"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90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1</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p>
        </w:tc>
        <w:tc>
          <w:tcPr>
            <w:tcW w:w="1080" w:type="dxa"/>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p>
        </w:tc>
        <w:tc>
          <w:tcPr>
            <w:tcW w:w="1080" w:type="dxa"/>
            <w:tcBorders>
              <w:left w:val="single" w:sz="4" w:space="0" w:color="auto"/>
              <w:right w:val="single" w:sz="4" w:space="0" w:color="auto"/>
            </w:tcBorders>
          </w:tcPr>
          <w:p w:rsidR="007276D8" w:rsidRPr="007276D8" w:rsidRDefault="007276D8" w:rsidP="007276D8">
            <w:pPr>
              <w:spacing w:line="276" w:lineRule="auto"/>
              <w:jc w:val="both"/>
              <w:rPr>
                <w:rFonts w:ascii="Arial" w:hAnsi="Arial" w:cs="Arial"/>
                <w:color w:val="000000" w:themeColor="text1"/>
              </w:rPr>
            </w:pPr>
          </w:p>
        </w:tc>
        <w:tc>
          <w:tcPr>
            <w:tcW w:w="900" w:type="dxa"/>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p>
        </w:tc>
        <w:tc>
          <w:tcPr>
            <w:tcW w:w="1530" w:type="dxa"/>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p>
        </w:tc>
      </w:tr>
      <w:tr w:rsidR="007276D8" w:rsidRPr="007276D8" w:rsidTr="00A579F5">
        <w:tc>
          <w:tcPr>
            <w:tcW w:w="1452"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TOTAL</w:t>
            </w:r>
          </w:p>
        </w:tc>
        <w:tc>
          <w:tcPr>
            <w:tcW w:w="1063"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5</w:t>
            </w:r>
          </w:p>
        </w:tc>
        <w:tc>
          <w:tcPr>
            <w:tcW w:w="90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5</w:t>
            </w:r>
          </w:p>
        </w:tc>
        <w:tc>
          <w:tcPr>
            <w:tcW w:w="810" w:type="dxa"/>
          </w:tcPr>
          <w:p w:rsidR="007276D8" w:rsidRPr="007276D8" w:rsidRDefault="007276D8" w:rsidP="007276D8">
            <w:pPr>
              <w:spacing w:line="276" w:lineRule="auto"/>
              <w:jc w:val="both"/>
              <w:rPr>
                <w:rFonts w:ascii="Arial" w:hAnsi="Arial" w:cs="Arial"/>
                <w:color w:val="000000" w:themeColor="text1"/>
              </w:rPr>
            </w:pPr>
          </w:p>
        </w:tc>
        <w:tc>
          <w:tcPr>
            <w:tcW w:w="630" w:type="dxa"/>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4</w:t>
            </w:r>
          </w:p>
        </w:tc>
        <w:tc>
          <w:tcPr>
            <w:tcW w:w="1080" w:type="dxa"/>
            <w:tcBorders>
              <w:left w:val="single" w:sz="4" w:space="0" w:color="auto"/>
            </w:tcBorders>
          </w:tcPr>
          <w:p w:rsidR="007276D8" w:rsidRPr="007276D8" w:rsidRDefault="007276D8" w:rsidP="007276D8">
            <w:pPr>
              <w:spacing w:line="276" w:lineRule="auto"/>
              <w:jc w:val="both"/>
            </w:pPr>
            <w:r w:rsidRPr="007276D8">
              <w:t>3</w:t>
            </w:r>
          </w:p>
        </w:tc>
        <w:tc>
          <w:tcPr>
            <w:tcW w:w="1080" w:type="dxa"/>
            <w:tcBorders>
              <w:left w:val="single" w:sz="4" w:space="0" w:color="auto"/>
              <w:right w:val="single" w:sz="4" w:space="0" w:color="auto"/>
            </w:tcBorders>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2</w:t>
            </w:r>
          </w:p>
        </w:tc>
        <w:tc>
          <w:tcPr>
            <w:tcW w:w="900" w:type="dxa"/>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6</w:t>
            </w:r>
          </w:p>
        </w:tc>
        <w:tc>
          <w:tcPr>
            <w:tcW w:w="1530" w:type="dxa"/>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8</w:t>
            </w:r>
          </w:p>
        </w:tc>
      </w:tr>
      <w:tr w:rsidR="007276D8" w:rsidRPr="007276D8" w:rsidTr="00A579F5">
        <w:tc>
          <w:tcPr>
            <w:tcW w:w="5485" w:type="dxa"/>
            <w:gridSpan w:val="6"/>
          </w:tcPr>
          <w:p w:rsidR="007276D8" w:rsidRPr="007276D8" w:rsidRDefault="007276D8" w:rsidP="007276D8">
            <w:pPr>
              <w:spacing w:line="276" w:lineRule="auto"/>
              <w:jc w:val="right"/>
              <w:rPr>
                <w:rFonts w:ascii="Arial" w:hAnsi="Arial" w:cs="Arial"/>
                <w:color w:val="000000" w:themeColor="text1"/>
              </w:rPr>
            </w:pPr>
            <w:r w:rsidRPr="007276D8">
              <w:rPr>
                <w:rFonts w:ascii="Arial" w:hAnsi="Arial" w:cs="Arial"/>
                <w:color w:val="000000" w:themeColor="text1"/>
              </w:rPr>
              <w:t xml:space="preserve">TOTAL SAMPLE SIZE </w:t>
            </w:r>
          </w:p>
        </w:tc>
        <w:tc>
          <w:tcPr>
            <w:tcW w:w="4590" w:type="dxa"/>
            <w:gridSpan w:val="4"/>
            <w:tcBorders>
              <w:left w:val="single" w:sz="4" w:space="0" w:color="auto"/>
            </w:tcBorders>
          </w:tcPr>
          <w:p w:rsidR="007276D8" w:rsidRPr="007276D8" w:rsidRDefault="007276D8" w:rsidP="007276D8">
            <w:pPr>
              <w:spacing w:line="276" w:lineRule="auto"/>
              <w:jc w:val="both"/>
              <w:rPr>
                <w:rFonts w:ascii="Arial" w:hAnsi="Arial" w:cs="Arial"/>
                <w:color w:val="000000" w:themeColor="text1"/>
              </w:rPr>
            </w:pPr>
            <w:r w:rsidRPr="007276D8">
              <w:rPr>
                <w:rFonts w:ascii="Arial" w:hAnsi="Arial" w:cs="Arial"/>
                <w:color w:val="000000" w:themeColor="text1"/>
              </w:rPr>
              <w:t>35</w:t>
            </w:r>
          </w:p>
        </w:tc>
      </w:tr>
    </w:tbl>
    <w:p w:rsidR="007276D8" w:rsidRPr="007276D8" w:rsidRDefault="007276D8" w:rsidP="009103A9">
      <w:pPr>
        <w:spacing w:before="100" w:beforeAutospacing="1" w:after="100" w:afterAutospacing="1" w:line="480" w:lineRule="auto"/>
        <w:jc w:val="both"/>
        <w:rPr>
          <w:rFonts w:ascii="Times New Roman" w:eastAsia="Times New Roman" w:hAnsi="Times New Roman" w:cs="Times New Roman"/>
          <w:sz w:val="24"/>
          <w:szCs w:val="24"/>
        </w:rPr>
      </w:pPr>
      <w:r w:rsidRPr="007276D8">
        <w:rPr>
          <w:rFonts w:ascii="Times New Roman" w:eastAsia="Times New Roman" w:hAnsi="Times New Roman" w:cs="Times New Roman"/>
          <w:sz w:val="24"/>
          <w:szCs w:val="24"/>
        </w:rPr>
        <w:t xml:space="preserve">Additionally, key informant interviews were conducted with representatives from major Tanzanian innovation stakeholders involved in policy formulation, funding, incubation and technical support for grassroots innovation. Those stakeholders includes; COSTECH, MOEST, TPSF, BRELA, COSOTA, VETA, SIDO and NIT. These interviews provided valuable context and deeper insights into the innovation ecosystem. Observational methods were also utilized to evaluate the prototypes developed by the innovators, focusing on their development stages and </w:t>
      </w:r>
      <w:r w:rsidRPr="007276D8">
        <w:rPr>
          <w:rFonts w:ascii="Times New Roman" w:eastAsia="Times New Roman" w:hAnsi="Times New Roman" w:cs="Times New Roman"/>
          <w:sz w:val="24"/>
          <w:szCs w:val="24"/>
        </w:rPr>
        <w:lastRenderedPageBreak/>
        <w:t>practical applications. This helped identify key challenges and achievements at different stages of the innovation journey.</w:t>
      </w:r>
    </w:p>
    <w:p w:rsidR="007276D8" w:rsidRPr="007276D8" w:rsidRDefault="007276D8" w:rsidP="009103A9">
      <w:pPr>
        <w:spacing w:before="100" w:beforeAutospacing="1" w:after="100" w:afterAutospacing="1" w:line="480" w:lineRule="auto"/>
        <w:jc w:val="both"/>
        <w:rPr>
          <w:rFonts w:ascii="Times New Roman" w:eastAsia="Times New Roman" w:hAnsi="Times New Roman" w:cs="Times New Roman"/>
          <w:sz w:val="24"/>
          <w:szCs w:val="24"/>
        </w:rPr>
      </w:pPr>
      <w:r w:rsidRPr="007276D8">
        <w:rPr>
          <w:rFonts w:ascii="Times New Roman" w:eastAsia="Times New Roman" w:hAnsi="Times New Roman" w:cs="Times New Roman"/>
          <w:sz w:val="24"/>
          <w:szCs w:val="24"/>
        </w:rPr>
        <w:t>To capture diverse experiences and gain a comprehensive understanding of the challenges faced and factors influencing innovators across the various stages of the innovation journey, the study employed SWOT (Strengths, Weaknesses, Opportunities and Threats) and PESTLE (Political, Economic, Social, Technological, Legal and Environmental) analyses. These frameworks provided a systematic approach to examining both internal and external factors affecting grassroots innovation journeys (Figure 1). This comprehensive approach helped provide a clear understanding of the various factors affecting grassroots innovation journeys in Tanzania.</w:t>
      </w:r>
    </w:p>
    <w:p w:rsidR="007C73D9" w:rsidRDefault="007C73D9" w:rsidP="00921354">
      <w:pPr>
        <w:pStyle w:val="NormalWeb"/>
        <w:spacing w:line="480" w:lineRule="auto"/>
        <w:jc w:val="both"/>
      </w:pPr>
      <w:r>
        <w:rPr>
          <w:noProof/>
        </w:rPr>
        <w:drawing>
          <wp:inline distT="0" distB="0" distL="0" distR="0" wp14:anchorId="29BD4153">
            <wp:extent cx="5937885" cy="25425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542540"/>
                    </a:xfrm>
                    <a:prstGeom prst="rect">
                      <a:avLst/>
                    </a:prstGeom>
                    <a:noFill/>
                  </pic:spPr>
                </pic:pic>
              </a:graphicData>
            </a:graphic>
          </wp:inline>
        </w:drawing>
      </w:r>
    </w:p>
    <w:p w:rsidR="006A5427" w:rsidRPr="00C30B0E" w:rsidRDefault="006A5427" w:rsidP="006A5427">
      <w:pPr>
        <w:tabs>
          <w:tab w:val="left" w:pos="454"/>
        </w:tabs>
        <w:spacing w:line="480" w:lineRule="auto"/>
        <w:jc w:val="both"/>
        <w:rPr>
          <w:rFonts w:ascii="Times New Roman" w:eastAsia="Calibri" w:hAnsi="Times New Roman" w:cs="Times New Roman"/>
          <w:sz w:val="24"/>
          <w:szCs w:val="24"/>
          <w:lang w:val="en-GB"/>
        </w:rPr>
      </w:pPr>
      <w:r w:rsidRPr="0029006E">
        <w:rPr>
          <w:rFonts w:ascii="Times New Roman" w:eastAsia="Calibri" w:hAnsi="Times New Roman" w:cs="Times New Roman"/>
          <w:b/>
          <w:sz w:val="24"/>
          <w:szCs w:val="24"/>
          <w:lang w:val="en-GB"/>
        </w:rPr>
        <w:t>Figure 1:</w:t>
      </w:r>
      <w:r w:rsidRPr="0029006E">
        <w:rPr>
          <w:rFonts w:ascii="Times New Roman" w:eastAsia="Calibri" w:hAnsi="Times New Roman" w:cs="Times New Roman"/>
          <w:i/>
          <w:sz w:val="24"/>
          <w:szCs w:val="24"/>
          <w:lang w:val="en-GB"/>
        </w:rPr>
        <w:t xml:space="preserve"> </w:t>
      </w:r>
      <w:r w:rsidRPr="00C30B0E">
        <w:rPr>
          <w:rFonts w:ascii="Times New Roman" w:eastAsia="Calibri" w:hAnsi="Times New Roman" w:cs="Times New Roman"/>
          <w:sz w:val="24"/>
          <w:szCs w:val="24"/>
          <w:lang w:val="en-GB"/>
        </w:rPr>
        <w:t>Combination of</w:t>
      </w:r>
      <w:r w:rsidRPr="00C30B0E">
        <w:rPr>
          <w:rFonts w:ascii="Times New Roman" w:eastAsia="Calibri" w:hAnsi="Times New Roman" w:cs="Times New Roman"/>
          <w:i/>
          <w:sz w:val="24"/>
          <w:szCs w:val="24"/>
          <w:lang w:val="en-GB"/>
        </w:rPr>
        <w:t xml:space="preserve"> </w:t>
      </w:r>
      <w:r w:rsidRPr="00C30B0E">
        <w:rPr>
          <w:rFonts w:ascii="Times New Roman" w:eastAsia="Calibri" w:hAnsi="Times New Roman" w:cs="Times New Roman"/>
          <w:sz w:val="24"/>
          <w:szCs w:val="24"/>
          <w:lang w:val="en-GB"/>
        </w:rPr>
        <w:t>SWOT and PESTLE analysis in identification of influencing factors in grassroots innovation journey</w:t>
      </w:r>
      <w:r w:rsidR="00C30B0E">
        <w:rPr>
          <w:rFonts w:ascii="Times New Roman" w:eastAsia="Calibri" w:hAnsi="Times New Roman" w:cs="Times New Roman"/>
          <w:sz w:val="24"/>
          <w:szCs w:val="24"/>
          <w:lang w:val="en-GB"/>
        </w:rPr>
        <w:t>.</w:t>
      </w:r>
      <w:r w:rsidRPr="0029006E">
        <w:rPr>
          <w:rFonts w:ascii="Times New Roman" w:eastAsia="Calibri" w:hAnsi="Times New Roman" w:cs="Times New Roman"/>
          <w:sz w:val="24"/>
          <w:szCs w:val="24"/>
          <w:lang w:val="en-GB"/>
        </w:rPr>
        <w:t xml:space="preserve">  </w:t>
      </w:r>
    </w:p>
    <w:p w:rsidR="00365398" w:rsidRPr="00ED2A36" w:rsidRDefault="00974D61" w:rsidP="00ED2A36">
      <w:pPr>
        <w:tabs>
          <w:tab w:val="left" w:pos="454"/>
        </w:tabs>
        <w:spacing w:line="480" w:lineRule="auto"/>
        <w:jc w:val="both"/>
        <w:rPr>
          <w:rFonts w:ascii="Times New Roman" w:hAnsi="Times New Roman" w:cs="Times New Roman"/>
          <w:b/>
          <w:sz w:val="24"/>
          <w:szCs w:val="24"/>
        </w:rPr>
      </w:pPr>
      <w:r w:rsidRPr="00ED2A36">
        <w:rPr>
          <w:rFonts w:ascii="Times New Roman" w:hAnsi="Times New Roman" w:cs="Times New Roman"/>
          <w:b/>
          <w:sz w:val="24"/>
          <w:szCs w:val="24"/>
        </w:rPr>
        <w:t>3. Results</w:t>
      </w:r>
    </w:p>
    <w:p w:rsidR="008B46CE" w:rsidRPr="00963DB6" w:rsidRDefault="00C90772" w:rsidP="00ED2A36">
      <w:pPr>
        <w:tabs>
          <w:tab w:val="left" w:pos="454"/>
        </w:tabs>
        <w:spacing w:line="480" w:lineRule="auto"/>
        <w:jc w:val="both"/>
        <w:rPr>
          <w:rFonts w:ascii="Times New Roman" w:hAnsi="Times New Roman" w:cs="Times New Roman"/>
          <w:i/>
          <w:sz w:val="24"/>
          <w:szCs w:val="24"/>
        </w:rPr>
      </w:pPr>
      <w:r w:rsidRPr="00963DB6">
        <w:rPr>
          <w:rFonts w:ascii="Times New Roman" w:hAnsi="Times New Roman" w:cs="Times New Roman"/>
          <w:i/>
          <w:sz w:val="24"/>
          <w:szCs w:val="24"/>
        </w:rPr>
        <w:t>3.1 Factors influencing the Accomplishment of the Grassroots Innovation J</w:t>
      </w:r>
      <w:r w:rsidR="008B46CE" w:rsidRPr="00963DB6">
        <w:rPr>
          <w:rFonts w:ascii="Times New Roman" w:hAnsi="Times New Roman" w:cs="Times New Roman"/>
          <w:i/>
          <w:sz w:val="24"/>
          <w:szCs w:val="24"/>
        </w:rPr>
        <w:t>ourney</w:t>
      </w:r>
      <w:r w:rsidRPr="00963DB6">
        <w:rPr>
          <w:rFonts w:ascii="Times New Roman" w:hAnsi="Times New Roman" w:cs="Times New Roman"/>
          <w:i/>
          <w:sz w:val="24"/>
          <w:szCs w:val="24"/>
        </w:rPr>
        <w:t xml:space="preserve"> </w:t>
      </w:r>
    </w:p>
    <w:p w:rsidR="00D35B54" w:rsidRPr="00963DB6" w:rsidRDefault="00110DB5" w:rsidP="00915CE1">
      <w:pPr>
        <w:spacing w:before="100" w:beforeAutospacing="1" w:after="100" w:afterAutospacing="1" w:line="480" w:lineRule="auto"/>
        <w:jc w:val="both"/>
        <w:rPr>
          <w:rFonts w:ascii="Times New Roman" w:eastAsia="Times New Roman" w:hAnsi="Times New Roman" w:cs="Times New Roman"/>
          <w:sz w:val="24"/>
          <w:szCs w:val="24"/>
        </w:rPr>
      </w:pPr>
      <w:r w:rsidRPr="00963DB6">
        <w:rPr>
          <w:rFonts w:ascii="Times New Roman" w:hAnsi="Times New Roman" w:cs="Times New Roman"/>
          <w:i/>
          <w:sz w:val="24"/>
          <w:szCs w:val="24"/>
        </w:rPr>
        <w:lastRenderedPageBreak/>
        <w:t xml:space="preserve"> </w:t>
      </w:r>
      <w:r w:rsidR="00915CE1" w:rsidRPr="00963DB6">
        <w:rPr>
          <w:rFonts w:ascii="Times New Roman" w:eastAsia="Times New Roman" w:hAnsi="Times New Roman" w:cs="Times New Roman"/>
          <w:sz w:val="24"/>
          <w:szCs w:val="24"/>
        </w:rPr>
        <w:t>The PESTLE and SWOT analyses highlight a range of challenges and opportunities faced by grassroots innovators in Tanzania, with each factor contributing to the overall innovation journey (Table 1</w:t>
      </w:r>
      <w:r w:rsidR="00D35B54" w:rsidRPr="00963DB6">
        <w:rPr>
          <w:rFonts w:ascii="Times New Roman" w:eastAsia="Times New Roman" w:hAnsi="Times New Roman" w:cs="Times New Roman"/>
          <w:sz w:val="24"/>
          <w:szCs w:val="24"/>
        </w:rPr>
        <w:t xml:space="preserve"> up to Table 6</w:t>
      </w:r>
      <w:r w:rsidR="00915CE1" w:rsidRPr="00963DB6">
        <w:rPr>
          <w:rFonts w:ascii="Times New Roman" w:eastAsia="Times New Roman" w:hAnsi="Times New Roman" w:cs="Times New Roman"/>
          <w:sz w:val="24"/>
          <w:szCs w:val="24"/>
        </w:rPr>
        <w:t xml:space="preserve">). </w:t>
      </w:r>
      <w:r w:rsidR="00D35B54" w:rsidRPr="00963DB6">
        <w:rPr>
          <w:rFonts w:ascii="Times New Roman" w:eastAsia="Times New Roman" w:hAnsi="Times New Roman" w:cs="Times New Roman"/>
          <w:sz w:val="24"/>
          <w:szCs w:val="24"/>
        </w:rPr>
        <w:t xml:space="preserve"> </w:t>
      </w:r>
    </w:p>
    <w:p w:rsidR="00FE76F0" w:rsidRPr="00963DB6" w:rsidRDefault="00D35B54" w:rsidP="00C71A1B">
      <w:pPr>
        <w:spacing w:before="100" w:beforeAutospacing="1" w:after="100" w:afterAutospacing="1" w:line="480" w:lineRule="auto"/>
        <w:jc w:val="both"/>
        <w:rPr>
          <w:rFonts w:ascii="Times New Roman" w:eastAsia="Times New Roman" w:hAnsi="Times New Roman" w:cs="Times New Roman"/>
          <w:sz w:val="24"/>
          <w:szCs w:val="24"/>
        </w:rPr>
      </w:pPr>
      <w:r w:rsidRPr="00963DB6">
        <w:rPr>
          <w:rFonts w:ascii="Times New Roman" w:eastAsia="Times New Roman" w:hAnsi="Times New Roman" w:cs="Times New Roman"/>
          <w:sz w:val="24"/>
          <w:szCs w:val="24"/>
        </w:rPr>
        <w:t xml:space="preserve"> </w:t>
      </w:r>
      <w:r w:rsidR="005B3EDE" w:rsidRPr="00963DB6">
        <w:rPr>
          <w:rFonts w:ascii="Times New Roman" w:hAnsi="Times New Roman" w:cs="Times New Roman"/>
          <w:sz w:val="24"/>
          <w:szCs w:val="24"/>
        </w:rPr>
        <w:t>The political landscape in Tanzania presents several challenges for grassroots innovation, primarily due to the absence of a co</w:t>
      </w:r>
      <w:r w:rsidR="0005732C" w:rsidRPr="00963DB6">
        <w:rPr>
          <w:rFonts w:ascii="Times New Roman" w:hAnsi="Times New Roman" w:cs="Times New Roman"/>
          <w:sz w:val="24"/>
          <w:szCs w:val="24"/>
        </w:rPr>
        <w:t>mprehensive Science, Technology</w:t>
      </w:r>
      <w:r w:rsidR="005B3EDE" w:rsidRPr="00963DB6">
        <w:rPr>
          <w:rFonts w:ascii="Times New Roman" w:hAnsi="Times New Roman" w:cs="Times New Roman"/>
          <w:sz w:val="24"/>
          <w:szCs w:val="24"/>
        </w:rPr>
        <w:t xml:space="preserve"> and Innovation (STI) policy, frequent leadership changes in the Ministry of </w:t>
      </w:r>
      <w:r w:rsidR="0005732C" w:rsidRPr="00963DB6">
        <w:rPr>
          <w:rFonts w:ascii="Times New Roman" w:hAnsi="Times New Roman" w:cs="Times New Roman"/>
          <w:sz w:val="24"/>
          <w:szCs w:val="24"/>
        </w:rPr>
        <w:t>Education, Science and Technology (</w:t>
      </w:r>
      <w:proofErr w:type="spellStart"/>
      <w:r w:rsidR="0005732C" w:rsidRPr="00963DB6">
        <w:rPr>
          <w:rFonts w:ascii="Times New Roman" w:hAnsi="Times New Roman" w:cs="Times New Roman"/>
          <w:sz w:val="24"/>
          <w:szCs w:val="24"/>
        </w:rPr>
        <w:t>MoEST</w:t>
      </w:r>
      <w:proofErr w:type="spellEnd"/>
      <w:r w:rsidR="0005732C" w:rsidRPr="00963DB6">
        <w:rPr>
          <w:rFonts w:ascii="Times New Roman" w:hAnsi="Times New Roman" w:cs="Times New Roman"/>
          <w:sz w:val="24"/>
          <w:szCs w:val="24"/>
        </w:rPr>
        <w:t>)</w:t>
      </w:r>
      <w:r w:rsidR="005B3EDE" w:rsidRPr="00963DB6">
        <w:rPr>
          <w:rFonts w:ascii="Times New Roman" w:hAnsi="Times New Roman" w:cs="Times New Roman"/>
          <w:sz w:val="24"/>
          <w:szCs w:val="24"/>
        </w:rPr>
        <w:t xml:space="preserve"> and </w:t>
      </w:r>
      <w:r w:rsidR="00D85C25" w:rsidRPr="00963DB6">
        <w:rPr>
          <w:rFonts w:ascii="Times New Roman" w:hAnsi="Times New Roman" w:cs="Times New Roman"/>
          <w:sz w:val="24"/>
          <w:szCs w:val="24"/>
        </w:rPr>
        <w:t>delays in policy implementation</w:t>
      </w:r>
      <w:r w:rsidR="005B3EDE" w:rsidRPr="00963DB6">
        <w:rPr>
          <w:rFonts w:ascii="Times New Roman" w:hAnsi="Times New Roman" w:cs="Times New Roman"/>
          <w:sz w:val="24"/>
          <w:szCs w:val="24"/>
        </w:rPr>
        <w:t xml:space="preserve"> as outlined in (Table 1). These factors contribute to a lack of policy s</w:t>
      </w:r>
      <w:r w:rsidR="00450156" w:rsidRPr="00963DB6">
        <w:rPr>
          <w:rFonts w:ascii="Times New Roman" w:hAnsi="Times New Roman" w:cs="Times New Roman"/>
          <w:sz w:val="24"/>
          <w:szCs w:val="24"/>
        </w:rPr>
        <w:t>upp</w:t>
      </w:r>
      <w:r w:rsidR="00D03564" w:rsidRPr="00963DB6">
        <w:rPr>
          <w:rFonts w:ascii="Times New Roman" w:hAnsi="Times New Roman" w:cs="Times New Roman"/>
          <w:sz w:val="24"/>
          <w:szCs w:val="24"/>
        </w:rPr>
        <w:t>ort, inconsistent governance</w:t>
      </w:r>
      <w:r w:rsidR="005B3EDE" w:rsidRPr="00963DB6">
        <w:rPr>
          <w:rFonts w:ascii="Times New Roman" w:hAnsi="Times New Roman" w:cs="Times New Roman"/>
          <w:sz w:val="24"/>
          <w:szCs w:val="24"/>
        </w:rPr>
        <w:t xml:space="preserve"> and a failure to formally recognize grassroots innovations. The high financial barriers, including excessive taxation and the lack of protective measures for local innovations, further exacerbate the situation. However, the inherent creativity and resilience of grassroots innovators serve as a strength, alongside the potential for policy reform and the integration of innovation into the STI policy, which could provide clearer guidance and more structured support. Opportunities exist in the ongoing review of the STI policy to incorporate innovation, potentially enhancing the support for grassroots innovators. Nevertheless, threats such as political instability, leadership transitions, and shifts in public spending priorities pose challenges to the sustainability and growth of grassroots innovations.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972"/>
      </w:tblGrid>
      <w:tr w:rsidR="00FE76F0" w:rsidRPr="00676F9C" w:rsidTr="00982622">
        <w:trPr>
          <w:tblCellSpacing w:w="15" w:type="dxa"/>
        </w:trPr>
        <w:tc>
          <w:tcPr>
            <w:tcW w:w="0" w:type="auto"/>
            <w:vAlign w:val="center"/>
            <w:hideMark/>
          </w:tcPr>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652C62" w:rsidRDefault="00652C62" w:rsidP="00982622">
            <w:pPr>
              <w:spacing w:after="0" w:line="240" w:lineRule="auto"/>
              <w:rPr>
                <w:rFonts w:ascii="Times New Roman" w:eastAsia="Times New Roman" w:hAnsi="Times New Roman" w:cs="Times New Roman"/>
                <w:b/>
                <w:bCs/>
                <w:sz w:val="24"/>
                <w:szCs w:val="24"/>
              </w:rPr>
            </w:pPr>
          </w:p>
          <w:p w:rsidR="00FE76F0" w:rsidRPr="00676F9C" w:rsidRDefault="00652C62" w:rsidP="00982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1: </w:t>
            </w:r>
            <w:r w:rsidRPr="00843615">
              <w:rPr>
                <w:rFonts w:ascii="Times New Roman" w:eastAsia="Times New Roman" w:hAnsi="Times New Roman" w:cs="Times New Roman"/>
                <w:b/>
                <w:bCs/>
                <w:sz w:val="24"/>
                <w:szCs w:val="24"/>
              </w:rPr>
              <w:t xml:space="preserve"> Political</w:t>
            </w:r>
            <w:r>
              <w:rPr>
                <w:rFonts w:ascii="Times New Roman" w:eastAsia="Times New Roman" w:hAnsi="Times New Roman" w:cs="Times New Roman"/>
                <w:b/>
                <w:bCs/>
                <w:sz w:val="24"/>
                <w:szCs w:val="24"/>
              </w:rPr>
              <w:t xml:space="preserve"> </w:t>
            </w:r>
            <w:r w:rsidRPr="00CF4FBD">
              <w:rPr>
                <w:rFonts w:ascii="Times New Roman" w:hAnsi="Times New Roman" w:cs="Times New Roman"/>
                <w:b/>
                <w:sz w:val="24"/>
                <w:szCs w:val="24"/>
              </w:rPr>
              <w:t xml:space="preserve">and </w:t>
            </w:r>
            <w:r>
              <w:rPr>
                <w:rFonts w:ascii="Times New Roman" w:hAnsi="Times New Roman" w:cs="Times New Roman"/>
                <w:b/>
                <w:sz w:val="24"/>
                <w:szCs w:val="24"/>
              </w:rPr>
              <w:t xml:space="preserve">  </w:t>
            </w:r>
            <w:r w:rsidRPr="00CF4FBD">
              <w:rPr>
                <w:rFonts w:ascii="Times New Roman" w:hAnsi="Times New Roman" w:cs="Times New Roman"/>
                <w:b/>
                <w:sz w:val="24"/>
                <w:szCs w:val="24"/>
              </w:rPr>
              <w:t xml:space="preserve">SWOT Analysis of Grassroots Innovation </w:t>
            </w:r>
            <w:r>
              <w:rPr>
                <w:rFonts w:ascii="Times New Roman" w:hAnsi="Times New Roman" w:cs="Times New Roman"/>
                <w:b/>
                <w:sz w:val="24"/>
                <w:szCs w:val="24"/>
              </w:rPr>
              <w:t xml:space="preserve">Journey </w:t>
            </w:r>
            <w:r w:rsidRPr="00CF4FBD">
              <w:rPr>
                <w:rFonts w:ascii="Times New Roman" w:hAnsi="Times New Roman" w:cs="Times New Roman"/>
                <w:b/>
                <w:sz w:val="24"/>
                <w:szCs w:val="24"/>
              </w:rPr>
              <w:t>in Tanzania</w:t>
            </w:r>
          </w:p>
        </w:tc>
      </w:tr>
    </w:tbl>
    <w:p w:rsidR="00652C62" w:rsidRPr="00652C62" w:rsidRDefault="00652C62" w:rsidP="00D80A32">
      <w:pPr>
        <w:spacing w:before="100" w:beforeAutospacing="1" w:after="100" w:afterAutospacing="1"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70"/>
        <w:gridCol w:w="1903"/>
        <w:gridCol w:w="1374"/>
        <w:gridCol w:w="1543"/>
        <w:gridCol w:w="1657"/>
        <w:gridCol w:w="1703"/>
      </w:tblGrid>
      <w:tr w:rsidR="00925BFF" w:rsidTr="00982622">
        <w:tc>
          <w:tcPr>
            <w:tcW w:w="1170" w:type="dxa"/>
            <w:vMerge w:val="restart"/>
            <w:vAlign w:val="center"/>
          </w:tcPr>
          <w:p w:rsidR="00925BFF" w:rsidRPr="00676F9C" w:rsidRDefault="00925BFF" w:rsidP="007E5E08">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903" w:type="dxa"/>
            <w:vMerge w:val="restart"/>
            <w:vAlign w:val="center"/>
          </w:tcPr>
          <w:p w:rsidR="00925BFF" w:rsidRPr="00676F9C" w:rsidRDefault="00925BFF" w:rsidP="007E5E08">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2917" w:type="dxa"/>
            <w:gridSpan w:val="2"/>
            <w:vAlign w:val="center"/>
          </w:tcPr>
          <w:p w:rsidR="00925BFF" w:rsidRPr="00676F9C" w:rsidRDefault="00E50F11" w:rsidP="007E5E0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360" w:type="dxa"/>
            <w:gridSpan w:val="2"/>
            <w:vAlign w:val="center"/>
          </w:tcPr>
          <w:p w:rsidR="00925BFF" w:rsidRPr="00676F9C" w:rsidRDefault="00E50F11" w:rsidP="007E5E0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925BFF" w:rsidTr="00925BFF">
        <w:tc>
          <w:tcPr>
            <w:tcW w:w="1170" w:type="dxa"/>
            <w:vMerge/>
            <w:vAlign w:val="center"/>
          </w:tcPr>
          <w:p w:rsidR="00925BFF" w:rsidRPr="00676F9C" w:rsidRDefault="00925BFF" w:rsidP="00925BFF">
            <w:pPr>
              <w:jc w:val="center"/>
              <w:rPr>
                <w:rFonts w:ascii="Times New Roman" w:eastAsia="Times New Roman" w:hAnsi="Times New Roman" w:cs="Times New Roman"/>
                <w:b/>
                <w:bCs/>
                <w:sz w:val="24"/>
                <w:szCs w:val="24"/>
              </w:rPr>
            </w:pPr>
          </w:p>
        </w:tc>
        <w:tc>
          <w:tcPr>
            <w:tcW w:w="1903" w:type="dxa"/>
            <w:vMerge/>
            <w:vAlign w:val="center"/>
          </w:tcPr>
          <w:p w:rsidR="00925BFF" w:rsidRPr="00676F9C" w:rsidRDefault="00925BFF" w:rsidP="00925BFF">
            <w:pPr>
              <w:jc w:val="center"/>
              <w:rPr>
                <w:rFonts w:ascii="Times New Roman" w:eastAsia="Times New Roman" w:hAnsi="Times New Roman" w:cs="Times New Roman"/>
                <w:b/>
                <w:bCs/>
                <w:sz w:val="24"/>
                <w:szCs w:val="24"/>
              </w:rPr>
            </w:pPr>
          </w:p>
        </w:tc>
        <w:tc>
          <w:tcPr>
            <w:tcW w:w="1374" w:type="dxa"/>
            <w:vAlign w:val="center"/>
          </w:tcPr>
          <w:p w:rsidR="00925BFF" w:rsidRPr="00676F9C" w:rsidRDefault="00925BFF" w:rsidP="00925BF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543" w:type="dxa"/>
            <w:vAlign w:val="center"/>
          </w:tcPr>
          <w:p w:rsidR="00925BFF" w:rsidRPr="00676F9C" w:rsidRDefault="00925BFF" w:rsidP="00925BF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657" w:type="dxa"/>
            <w:vAlign w:val="center"/>
          </w:tcPr>
          <w:p w:rsidR="00925BFF" w:rsidRPr="00676F9C" w:rsidRDefault="00925BFF" w:rsidP="00925BF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703" w:type="dxa"/>
            <w:vAlign w:val="center"/>
          </w:tcPr>
          <w:p w:rsidR="00925BFF" w:rsidRPr="00676F9C" w:rsidRDefault="00925BFF" w:rsidP="00925BF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7E5E08" w:rsidTr="00925BFF">
        <w:tc>
          <w:tcPr>
            <w:tcW w:w="1170" w:type="dxa"/>
          </w:tcPr>
          <w:p w:rsidR="007E5E08" w:rsidRDefault="007E5E08" w:rsidP="007E5E08">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Political</w:t>
            </w:r>
          </w:p>
        </w:tc>
        <w:tc>
          <w:tcPr>
            <w:tcW w:w="190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687"/>
            </w:tblGrid>
            <w:tr w:rsidR="00BA67BF" w:rsidRPr="00097074"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7"/>
                  </w:tblGrid>
                  <w:tr w:rsidR="00BA67BF" w:rsidRPr="00097074" w:rsidTr="00982622">
                    <w:trPr>
                      <w:tblCellSpacing w:w="15" w:type="dxa"/>
                    </w:trPr>
                    <w:tc>
                      <w:tcPr>
                        <w:tcW w:w="1691" w:type="dxa"/>
                        <w:vAlign w:val="center"/>
                        <w:hideMark/>
                      </w:tcPr>
                      <w:p w:rsidR="00BA67BF" w:rsidRPr="00097074" w:rsidRDefault="00BA67BF" w:rsidP="00BA67BF">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Absence of comprehensive STI policy</w:t>
                        </w:r>
                      </w:p>
                    </w:tc>
                  </w:tr>
                  <w:tr w:rsidR="00BA67BF" w:rsidRPr="00097074" w:rsidTr="00982622">
                    <w:trPr>
                      <w:tblCellSpacing w:w="15" w:type="dxa"/>
                    </w:trPr>
                    <w:tc>
                      <w:tcPr>
                        <w:tcW w:w="1691" w:type="dxa"/>
                        <w:vAlign w:val="center"/>
                        <w:hideMark/>
                      </w:tcPr>
                      <w:p w:rsidR="00BA67BF" w:rsidRPr="00097074" w:rsidRDefault="00BA67BF" w:rsidP="00BA67BF">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xml:space="preserve">- Frequent leadership changes in </w:t>
                        </w:r>
                        <w:proofErr w:type="spellStart"/>
                        <w:r w:rsidRPr="00097074">
                          <w:rPr>
                            <w:rFonts w:ascii="Times New Roman" w:eastAsia="Times New Roman" w:hAnsi="Times New Roman" w:cs="Times New Roman"/>
                            <w:sz w:val="24"/>
                            <w:szCs w:val="24"/>
                          </w:rPr>
                          <w:t>MoEST</w:t>
                        </w:r>
                        <w:proofErr w:type="spellEnd"/>
                      </w:p>
                    </w:tc>
                  </w:tr>
                  <w:tr w:rsidR="00BA67BF" w:rsidRPr="00097074" w:rsidTr="00982622">
                    <w:trPr>
                      <w:tblCellSpacing w:w="15" w:type="dxa"/>
                    </w:trPr>
                    <w:tc>
                      <w:tcPr>
                        <w:tcW w:w="1691" w:type="dxa"/>
                        <w:vAlign w:val="center"/>
                        <w:hideMark/>
                      </w:tcPr>
                      <w:p w:rsidR="00BA67BF" w:rsidRPr="00097074" w:rsidRDefault="00BA67BF" w:rsidP="00BA67BF">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Delays in policy implementation due to leadership transitions</w:t>
                        </w:r>
                      </w:p>
                    </w:tc>
                  </w:tr>
                  <w:tr w:rsidR="00BA67BF" w:rsidRPr="00097074" w:rsidTr="00982622">
                    <w:trPr>
                      <w:tblCellSpacing w:w="15" w:type="dxa"/>
                    </w:trPr>
                    <w:tc>
                      <w:tcPr>
                        <w:tcW w:w="1691" w:type="dxa"/>
                        <w:vAlign w:val="center"/>
                        <w:hideMark/>
                      </w:tcPr>
                      <w:p w:rsidR="00BA67BF" w:rsidRPr="00097074" w:rsidRDefault="00BA67BF" w:rsidP="00BA67BF">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Lack of formal government recognition of grassroots innovations</w:t>
                        </w:r>
                      </w:p>
                    </w:tc>
                  </w:tr>
                  <w:tr w:rsidR="00BA67BF" w:rsidRPr="00097074" w:rsidTr="00982622">
                    <w:trPr>
                      <w:tblCellSpacing w:w="15" w:type="dxa"/>
                    </w:trPr>
                    <w:tc>
                      <w:tcPr>
                        <w:tcW w:w="1691" w:type="dxa"/>
                        <w:vAlign w:val="center"/>
                        <w:hideMark/>
                      </w:tcPr>
                      <w:p w:rsidR="00BA67BF" w:rsidRPr="00097074" w:rsidRDefault="00BA67BF" w:rsidP="00BA67BF">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Limited progression of grassroots innovations through developmental stages</w:t>
                        </w:r>
                      </w:p>
                    </w:tc>
                  </w:tr>
                </w:tbl>
                <w:p w:rsidR="00BA67BF" w:rsidRPr="00097074" w:rsidRDefault="00BA67BF" w:rsidP="00BA67BF">
                  <w:pPr>
                    <w:rPr>
                      <w:rFonts w:ascii="Times New Roman" w:hAnsi="Times New Roman" w:cs="Times New Roman"/>
                    </w:rPr>
                  </w:pPr>
                </w:p>
              </w:tc>
            </w:tr>
            <w:tr w:rsidR="00BA67BF" w:rsidRPr="00097074" w:rsidTr="00BA67BF">
              <w:trPr>
                <w:tblCellSpacing w:w="15" w:type="dxa"/>
              </w:trPr>
              <w:tc>
                <w:tcPr>
                  <w:tcW w:w="0" w:type="auto"/>
                </w:tcPr>
                <w:p w:rsidR="00BA67BF" w:rsidRPr="00097074" w:rsidRDefault="00BA67BF" w:rsidP="00BA67BF">
                  <w:pPr>
                    <w:rPr>
                      <w:rFonts w:ascii="Times New Roman" w:hAnsi="Times New Roman" w:cs="Times New Roman"/>
                    </w:rPr>
                  </w:pPr>
                </w:p>
              </w:tc>
            </w:tr>
            <w:tr w:rsidR="00BA67BF" w:rsidRPr="00097074" w:rsidTr="00BA67BF">
              <w:trPr>
                <w:tblCellSpacing w:w="15" w:type="dxa"/>
              </w:trPr>
              <w:tc>
                <w:tcPr>
                  <w:tcW w:w="0" w:type="auto"/>
                </w:tcPr>
                <w:p w:rsidR="00BA67BF" w:rsidRPr="00097074" w:rsidRDefault="00BA67BF" w:rsidP="00BA67BF">
                  <w:pPr>
                    <w:rPr>
                      <w:rFonts w:ascii="Times New Roman" w:hAnsi="Times New Roman" w:cs="Times New Roman"/>
                    </w:rPr>
                  </w:pPr>
                </w:p>
              </w:tc>
            </w:tr>
          </w:tbl>
          <w:p w:rsidR="007E5E08" w:rsidRPr="00097074" w:rsidRDefault="007E5E08" w:rsidP="007E5E08">
            <w:pPr>
              <w:spacing w:before="100" w:beforeAutospacing="1" w:after="100" w:afterAutospacing="1"/>
              <w:rPr>
                <w:rFonts w:ascii="Times New Roman" w:eastAsia="Times New Roman" w:hAnsi="Times New Roman" w:cs="Times New Roman"/>
                <w:sz w:val="24"/>
                <w:szCs w:val="24"/>
              </w:rPr>
            </w:pPr>
          </w:p>
        </w:tc>
        <w:tc>
          <w:tcPr>
            <w:tcW w:w="1374"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158"/>
            </w:tblGrid>
            <w:tr w:rsidR="007E5E08" w:rsidRPr="00097074" w:rsidTr="00982622">
              <w:trPr>
                <w:tblCellSpacing w:w="15" w:type="dxa"/>
              </w:trPr>
              <w:tc>
                <w:tcPr>
                  <w:tcW w:w="0" w:type="auto"/>
                  <w:vAlign w:val="center"/>
                  <w:hideMark/>
                </w:tcPr>
                <w:p w:rsidR="007E5E08" w:rsidRPr="00097074" w:rsidRDefault="00BA67BF" w:rsidP="007E5E08">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Inherent creativity and resilience of grassroots innovators</w:t>
                  </w:r>
                </w:p>
              </w:tc>
            </w:tr>
            <w:tr w:rsidR="007E5E08" w:rsidRPr="00097074" w:rsidTr="00982622">
              <w:trPr>
                <w:tblCellSpacing w:w="15" w:type="dxa"/>
              </w:trPr>
              <w:tc>
                <w:tcPr>
                  <w:tcW w:w="0" w:type="auto"/>
                  <w:vAlign w:val="center"/>
                  <w:hideMark/>
                </w:tcPr>
                <w:p w:rsidR="007E5E08" w:rsidRPr="00097074" w:rsidRDefault="007E5E08" w:rsidP="007E5E08">
                  <w:pPr>
                    <w:spacing w:after="0" w:line="240" w:lineRule="auto"/>
                    <w:rPr>
                      <w:rFonts w:ascii="Times New Roman" w:eastAsia="Times New Roman" w:hAnsi="Times New Roman" w:cs="Times New Roman"/>
                      <w:sz w:val="24"/>
                      <w:szCs w:val="24"/>
                    </w:rPr>
                  </w:pPr>
                </w:p>
              </w:tc>
            </w:tr>
          </w:tbl>
          <w:p w:rsidR="007E5E08" w:rsidRPr="00097074" w:rsidRDefault="007E5E08" w:rsidP="007E5E08">
            <w:pPr>
              <w:rPr>
                <w:rFonts w:ascii="Times New Roman" w:hAnsi="Times New Roman" w:cs="Times New Roman"/>
              </w:rPr>
            </w:pPr>
          </w:p>
        </w:tc>
        <w:tc>
          <w:tcPr>
            <w:tcW w:w="154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F31DF6" w:rsidRPr="00097074"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
                  </w:tblGrid>
                  <w:tr w:rsidR="00F31DF6" w:rsidRPr="00097074" w:rsidTr="00982622">
                    <w:trPr>
                      <w:tblCellSpacing w:w="15" w:type="dxa"/>
                    </w:trPr>
                    <w:tc>
                      <w:tcPr>
                        <w:tcW w:w="0" w:type="auto"/>
                        <w:vAlign w:val="center"/>
                        <w:hideMark/>
                      </w:tcPr>
                      <w:p w:rsidR="00F31DF6" w:rsidRPr="00097074" w:rsidRDefault="00F31DF6" w:rsidP="00F31DF6">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Lack of policy support</w:t>
                        </w:r>
                      </w:p>
                    </w:tc>
                  </w:tr>
                  <w:tr w:rsidR="00F31DF6" w:rsidRPr="00097074" w:rsidTr="00982622">
                    <w:trPr>
                      <w:tblCellSpacing w:w="15" w:type="dxa"/>
                    </w:trPr>
                    <w:tc>
                      <w:tcPr>
                        <w:tcW w:w="0" w:type="auto"/>
                        <w:vAlign w:val="center"/>
                        <w:hideMark/>
                      </w:tcPr>
                      <w:p w:rsidR="00F31DF6" w:rsidRPr="00097074" w:rsidRDefault="00F31DF6" w:rsidP="00F31DF6">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High financial barriers</w:t>
                        </w:r>
                      </w:p>
                    </w:tc>
                  </w:tr>
                  <w:tr w:rsidR="00F31DF6" w:rsidRPr="00097074" w:rsidTr="00982622">
                    <w:trPr>
                      <w:tblCellSpacing w:w="15" w:type="dxa"/>
                    </w:trPr>
                    <w:tc>
                      <w:tcPr>
                        <w:tcW w:w="0" w:type="auto"/>
                        <w:vAlign w:val="center"/>
                        <w:hideMark/>
                      </w:tcPr>
                      <w:p w:rsidR="00F31DF6" w:rsidRPr="00097074" w:rsidRDefault="00F31DF6" w:rsidP="00F31DF6">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High taxation policies</w:t>
                        </w:r>
                      </w:p>
                    </w:tc>
                  </w:tr>
                  <w:tr w:rsidR="00F31DF6" w:rsidRPr="00097074" w:rsidTr="00982622">
                    <w:trPr>
                      <w:tblCellSpacing w:w="15" w:type="dxa"/>
                    </w:trPr>
                    <w:tc>
                      <w:tcPr>
                        <w:tcW w:w="0" w:type="auto"/>
                        <w:vAlign w:val="center"/>
                        <w:hideMark/>
                      </w:tcPr>
                      <w:p w:rsidR="00F31DF6" w:rsidRPr="00097074" w:rsidRDefault="00F31DF6" w:rsidP="00F31DF6">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Absence of import restriction regulations, exposing innovators to foreign competition</w:t>
                        </w:r>
                      </w:p>
                    </w:tc>
                  </w:tr>
                </w:tbl>
                <w:p w:rsidR="00F31DF6" w:rsidRPr="00097074" w:rsidRDefault="00F31DF6" w:rsidP="00F31DF6">
                  <w:pPr>
                    <w:rPr>
                      <w:rFonts w:ascii="Times New Roman" w:hAnsi="Times New Roman" w:cs="Times New Roman"/>
                    </w:rPr>
                  </w:pPr>
                </w:p>
              </w:tc>
            </w:tr>
            <w:tr w:rsidR="00F31DF6" w:rsidRPr="00097074" w:rsidTr="00F31DF6">
              <w:trPr>
                <w:tblCellSpacing w:w="15" w:type="dxa"/>
              </w:trPr>
              <w:tc>
                <w:tcPr>
                  <w:tcW w:w="0" w:type="auto"/>
                </w:tcPr>
                <w:p w:rsidR="00F31DF6" w:rsidRPr="00097074" w:rsidRDefault="00F31DF6" w:rsidP="00F31DF6">
                  <w:pPr>
                    <w:rPr>
                      <w:rFonts w:ascii="Times New Roman" w:hAnsi="Times New Roman" w:cs="Times New Roman"/>
                    </w:rPr>
                  </w:pPr>
                </w:p>
              </w:tc>
            </w:tr>
            <w:tr w:rsidR="00F31DF6" w:rsidRPr="00097074" w:rsidTr="00F31DF6">
              <w:trPr>
                <w:tblCellSpacing w:w="15" w:type="dxa"/>
              </w:trPr>
              <w:tc>
                <w:tcPr>
                  <w:tcW w:w="0" w:type="auto"/>
                </w:tcPr>
                <w:p w:rsidR="00F31DF6" w:rsidRPr="00097074" w:rsidRDefault="00F31DF6" w:rsidP="00F31DF6">
                  <w:pPr>
                    <w:rPr>
                      <w:rFonts w:ascii="Times New Roman" w:hAnsi="Times New Roman" w:cs="Times New Roman"/>
                    </w:rPr>
                  </w:pPr>
                </w:p>
              </w:tc>
            </w:tr>
          </w:tbl>
          <w:p w:rsidR="007E5E08" w:rsidRPr="00097074" w:rsidRDefault="007E5E08" w:rsidP="007E5E08">
            <w:pPr>
              <w:spacing w:before="100" w:beforeAutospacing="1" w:after="100" w:afterAutospacing="1"/>
              <w:rPr>
                <w:rFonts w:ascii="Times New Roman" w:eastAsia="Times New Roman" w:hAnsi="Times New Roman" w:cs="Times New Roman"/>
                <w:sz w:val="24"/>
                <w:szCs w:val="24"/>
              </w:rPr>
            </w:pPr>
          </w:p>
        </w:tc>
        <w:tc>
          <w:tcPr>
            <w:tcW w:w="1657"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41"/>
            </w:tblGrid>
            <w:tr w:rsidR="00620E9E" w:rsidRPr="00097074"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1"/>
                  </w:tblGrid>
                  <w:tr w:rsidR="00620E9E" w:rsidRPr="00097074" w:rsidTr="00982622">
                    <w:trPr>
                      <w:tblCellSpacing w:w="15" w:type="dxa"/>
                    </w:trPr>
                    <w:tc>
                      <w:tcPr>
                        <w:tcW w:w="0" w:type="auto"/>
                        <w:vAlign w:val="center"/>
                        <w:hideMark/>
                      </w:tcPr>
                      <w:p w:rsidR="00620E9E" w:rsidRPr="00097074" w:rsidRDefault="00620E9E" w:rsidP="00620E9E">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Policy under review to include innovation component</w:t>
                        </w:r>
                      </w:p>
                    </w:tc>
                  </w:tr>
                  <w:tr w:rsidR="00620E9E" w:rsidRPr="00097074" w:rsidTr="00982622">
                    <w:trPr>
                      <w:tblCellSpacing w:w="15" w:type="dxa"/>
                    </w:trPr>
                    <w:tc>
                      <w:tcPr>
                        <w:tcW w:w="0" w:type="auto"/>
                        <w:vAlign w:val="center"/>
                        <w:hideMark/>
                      </w:tcPr>
                      <w:p w:rsidR="00620E9E" w:rsidRPr="00097074" w:rsidRDefault="00620E9E" w:rsidP="00620E9E">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Potential shift in public spending priorities</w:t>
                        </w:r>
                      </w:p>
                    </w:tc>
                  </w:tr>
                  <w:tr w:rsidR="00620E9E" w:rsidRPr="00097074" w:rsidTr="00982622">
                    <w:trPr>
                      <w:tblCellSpacing w:w="15" w:type="dxa"/>
                    </w:trPr>
                    <w:tc>
                      <w:tcPr>
                        <w:tcW w:w="0" w:type="auto"/>
                        <w:vAlign w:val="center"/>
                        <w:hideMark/>
                      </w:tcPr>
                      <w:p w:rsidR="00620E9E" w:rsidRPr="00097074" w:rsidRDefault="00620E9E" w:rsidP="00620E9E">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Potential for policy reform</w:t>
                        </w:r>
                      </w:p>
                    </w:tc>
                  </w:tr>
                  <w:tr w:rsidR="00620E9E" w:rsidRPr="00097074" w:rsidTr="00982622">
                    <w:trPr>
                      <w:tblCellSpacing w:w="15" w:type="dxa"/>
                    </w:trPr>
                    <w:tc>
                      <w:tcPr>
                        <w:tcW w:w="0" w:type="auto"/>
                        <w:vAlign w:val="center"/>
                        <w:hideMark/>
                      </w:tcPr>
                      <w:p w:rsidR="00620E9E" w:rsidRPr="00097074" w:rsidRDefault="00620E9E" w:rsidP="00620E9E">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Integration of innovation into the STI policy could enhance support for grassroots innovators</w:t>
                        </w:r>
                      </w:p>
                    </w:tc>
                  </w:tr>
                  <w:tr w:rsidR="00620E9E" w:rsidRPr="00097074" w:rsidTr="00982622">
                    <w:trPr>
                      <w:tblCellSpacing w:w="15" w:type="dxa"/>
                    </w:trPr>
                    <w:tc>
                      <w:tcPr>
                        <w:tcW w:w="0" w:type="auto"/>
                        <w:vAlign w:val="center"/>
                        <w:hideMark/>
                      </w:tcPr>
                      <w:p w:rsidR="00620E9E" w:rsidRPr="00097074" w:rsidRDefault="00620E9E" w:rsidP="00620E9E">
                        <w:pPr>
                          <w:spacing w:after="0" w:line="240" w:lineRule="auto"/>
                          <w:rPr>
                            <w:rFonts w:ascii="Times New Roman" w:eastAsia="Times New Roman" w:hAnsi="Times New Roman" w:cs="Times New Roman"/>
                            <w:sz w:val="24"/>
                            <w:szCs w:val="24"/>
                          </w:rPr>
                        </w:pPr>
                        <w:r w:rsidRPr="00097074">
                          <w:rPr>
                            <w:rFonts w:ascii="Times New Roman" w:eastAsia="Times New Roman" w:hAnsi="Times New Roman" w:cs="Times New Roman"/>
                            <w:sz w:val="24"/>
                            <w:szCs w:val="24"/>
                          </w:rPr>
                          <w:t>- Structured support and clearer guidance through STI policy updates</w:t>
                        </w:r>
                      </w:p>
                    </w:tc>
                  </w:tr>
                </w:tbl>
                <w:p w:rsidR="00620E9E" w:rsidRPr="00097074" w:rsidRDefault="00620E9E" w:rsidP="00620E9E">
                  <w:pPr>
                    <w:rPr>
                      <w:rFonts w:ascii="Times New Roman" w:hAnsi="Times New Roman" w:cs="Times New Roman"/>
                    </w:rPr>
                  </w:pPr>
                </w:p>
              </w:tc>
            </w:tr>
            <w:tr w:rsidR="00620E9E" w:rsidRPr="00097074" w:rsidTr="00620E9E">
              <w:trPr>
                <w:tblCellSpacing w:w="15" w:type="dxa"/>
              </w:trPr>
              <w:tc>
                <w:tcPr>
                  <w:tcW w:w="0" w:type="auto"/>
                </w:tcPr>
                <w:p w:rsidR="00620E9E" w:rsidRPr="00097074" w:rsidRDefault="00620E9E" w:rsidP="00620E9E">
                  <w:pPr>
                    <w:rPr>
                      <w:rFonts w:ascii="Times New Roman" w:hAnsi="Times New Roman" w:cs="Times New Roman"/>
                    </w:rPr>
                  </w:pPr>
                </w:p>
              </w:tc>
            </w:tr>
            <w:tr w:rsidR="00620E9E" w:rsidRPr="00097074" w:rsidTr="00620E9E">
              <w:trPr>
                <w:tblCellSpacing w:w="15" w:type="dxa"/>
              </w:trPr>
              <w:tc>
                <w:tcPr>
                  <w:tcW w:w="0" w:type="auto"/>
                </w:tcPr>
                <w:p w:rsidR="00620E9E" w:rsidRPr="00097074" w:rsidRDefault="00620E9E" w:rsidP="00620E9E">
                  <w:pPr>
                    <w:rPr>
                      <w:rFonts w:ascii="Times New Roman" w:hAnsi="Times New Roman" w:cs="Times New Roman"/>
                    </w:rPr>
                  </w:pPr>
                </w:p>
              </w:tc>
            </w:tr>
          </w:tbl>
          <w:p w:rsidR="007E5E08" w:rsidRPr="00097074" w:rsidRDefault="007E5E08" w:rsidP="007E5E08">
            <w:pPr>
              <w:spacing w:before="100" w:beforeAutospacing="1" w:after="100" w:afterAutospacing="1"/>
              <w:rPr>
                <w:rFonts w:ascii="Times New Roman" w:eastAsia="Times New Roman" w:hAnsi="Times New Roman" w:cs="Times New Roman"/>
                <w:sz w:val="24"/>
                <w:szCs w:val="24"/>
              </w:rPr>
            </w:pPr>
          </w:p>
        </w:tc>
        <w:tc>
          <w:tcPr>
            <w:tcW w:w="170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87"/>
            </w:tblGrid>
            <w:tr w:rsidR="00B3093C" w:rsidRPr="00676F9C"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B3093C" w:rsidRPr="0089422E" w:rsidTr="00982622">
                    <w:trPr>
                      <w:tblCellSpacing w:w="15" w:type="dxa"/>
                    </w:trPr>
                    <w:tc>
                      <w:tcPr>
                        <w:tcW w:w="0" w:type="auto"/>
                        <w:vAlign w:val="center"/>
                        <w:hideMark/>
                      </w:tcPr>
                      <w:p w:rsidR="00B3093C" w:rsidRPr="0089422E" w:rsidRDefault="00B3093C" w:rsidP="00B3093C">
                        <w:pPr>
                          <w:spacing w:after="0" w:line="240" w:lineRule="auto"/>
                          <w:rPr>
                            <w:rFonts w:ascii="Times New Roman" w:eastAsia="Times New Roman" w:hAnsi="Times New Roman" w:cs="Times New Roman"/>
                            <w:sz w:val="24"/>
                            <w:szCs w:val="24"/>
                          </w:rPr>
                        </w:pPr>
                        <w:r w:rsidRPr="0089422E">
                          <w:rPr>
                            <w:rFonts w:ascii="Times New Roman" w:eastAsia="Times New Roman" w:hAnsi="Times New Roman" w:cs="Times New Roman"/>
                            <w:sz w:val="24"/>
                            <w:szCs w:val="24"/>
                          </w:rPr>
                          <w:t>- Ongoing political instability</w:t>
                        </w:r>
                      </w:p>
                    </w:tc>
                  </w:tr>
                  <w:tr w:rsidR="00B3093C" w:rsidRPr="0089422E" w:rsidTr="00982622">
                    <w:trPr>
                      <w:tblCellSpacing w:w="15" w:type="dxa"/>
                    </w:trPr>
                    <w:tc>
                      <w:tcPr>
                        <w:tcW w:w="0" w:type="auto"/>
                        <w:vAlign w:val="center"/>
                        <w:hideMark/>
                      </w:tcPr>
                      <w:p w:rsidR="00B3093C" w:rsidRPr="0089422E" w:rsidRDefault="00B3093C" w:rsidP="00B3093C">
                        <w:pPr>
                          <w:spacing w:after="0" w:line="240" w:lineRule="auto"/>
                          <w:rPr>
                            <w:rFonts w:ascii="Times New Roman" w:eastAsia="Times New Roman" w:hAnsi="Times New Roman" w:cs="Times New Roman"/>
                            <w:sz w:val="24"/>
                            <w:szCs w:val="24"/>
                          </w:rPr>
                        </w:pPr>
                        <w:r w:rsidRPr="0089422E">
                          <w:rPr>
                            <w:rFonts w:ascii="Times New Roman" w:eastAsia="Times New Roman" w:hAnsi="Times New Roman" w:cs="Times New Roman"/>
                            <w:sz w:val="24"/>
                            <w:szCs w:val="24"/>
                          </w:rPr>
                          <w:t>- Policy inconsistency</w:t>
                        </w:r>
                      </w:p>
                    </w:tc>
                  </w:tr>
                  <w:tr w:rsidR="00B3093C" w:rsidRPr="0089422E" w:rsidTr="00982622">
                    <w:trPr>
                      <w:tblCellSpacing w:w="15" w:type="dxa"/>
                    </w:trPr>
                    <w:tc>
                      <w:tcPr>
                        <w:tcW w:w="0" w:type="auto"/>
                        <w:vAlign w:val="center"/>
                        <w:hideMark/>
                      </w:tcPr>
                      <w:p w:rsidR="00B3093C" w:rsidRPr="0089422E" w:rsidRDefault="00B3093C" w:rsidP="00B3093C">
                        <w:pPr>
                          <w:spacing w:after="0" w:line="240" w:lineRule="auto"/>
                          <w:rPr>
                            <w:rFonts w:ascii="Times New Roman" w:eastAsia="Times New Roman" w:hAnsi="Times New Roman" w:cs="Times New Roman"/>
                            <w:sz w:val="24"/>
                            <w:szCs w:val="24"/>
                          </w:rPr>
                        </w:pPr>
                        <w:r w:rsidRPr="0089422E">
                          <w:rPr>
                            <w:rFonts w:ascii="Times New Roman" w:eastAsia="Times New Roman" w:hAnsi="Times New Roman" w:cs="Times New Roman"/>
                            <w:sz w:val="24"/>
                            <w:szCs w:val="24"/>
                          </w:rPr>
                          <w:t>- Lack of protective measures for local innovations</w:t>
                        </w:r>
                      </w:p>
                    </w:tc>
                  </w:tr>
                  <w:tr w:rsidR="00B3093C" w:rsidRPr="0089422E" w:rsidTr="00982622">
                    <w:trPr>
                      <w:tblCellSpacing w:w="15" w:type="dxa"/>
                    </w:trPr>
                    <w:tc>
                      <w:tcPr>
                        <w:tcW w:w="0" w:type="auto"/>
                        <w:vAlign w:val="center"/>
                        <w:hideMark/>
                      </w:tcPr>
                      <w:p w:rsidR="00B3093C" w:rsidRPr="0089422E" w:rsidRDefault="00B3093C" w:rsidP="00B3093C">
                        <w:pPr>
                          <w:spacing w:after="0" w:line="240" w:lineRule="auto"/>
                          <w:rPr>
                            <w:rFonts w:ascii="Times New Roman" w:eastAsia="Times New Roman" w:hAnsi="Times New Roman" w:cs="Times New Roman"/>
                            <w:sz w:val="24"/>
                            <w:szCs w:val="24"/>
                          </w:rPr>
                        </w:pPr>
                        <w:r w:rsidRPr="0089422E">
                          <w:rPr>
                            <w:rFonts w:ascii="Times New Roman" w:eastAsia="Times New Roman" w:hAnsi="Times New Roman" w:cs="Times New Roman"/>
                            <w:sz w:val="24"/>
                            <w:szCs w:val="24"/>
                          </w:rPr>
                          <w:t>- Excessive tax burdens limiting grassroots innovation sustainability</w:t>
                        </w:r>
                      </w:p>
                    </w:tc>
                  </w:tr>
                </w:tbl>
                <w:p w:rsidR="00B3093C" w:rsidRDefault="00B3093C" w:rsidP="00B3093C"/>
              </w:tc>
            </w:tr>
            <w:tr w:rsidR="00B3093C" w:rsidRPr="00676F9C"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3093C" w:rsidRPr="0089422E" w:rsidTr="00B3093C">
                    <w:trPr>
                      <w:tblCellSpacing w:w="15" w:type="dxa"/>
                    </w:trPr>
                    <w:tc>
                      <w:tcPr>
                        <w:tcW w:w="0" w:type="auto"/>
                        <w:vAlign w:val="center"/>
                      </w:tcPr>
                      <w:p w:rsidR="00B3093C" w:rsidRPr="0089422E" w:rsidRDefault="00B3093C" w:rsidP="00B3093C">
                        <w:pPr>
                          <w:spacing w:after="0" w:line="240" w:lineRule="auto"/>
                          <w:rPr>
                            <w:rFonts w:ascii="Times New Roman" w:eastAsia="Times New Roman" w:hAnsi="Times New Roman" w:cs="Times New Roman"/>
                            <w:sz w:val="24"/>
                            <w:szCs w:val="24"/>
                          </w:rPr>
                        </w:pPr>
                      </w:p>
                    </w:tc>
                  </w:tr>
                  <w:tr w:rsidR="00B3093C" w:rsidRPr="0089422E" w:rsidTr="00B3093C">
                    <w:trPr>
                      <w:tblCellSpacing w:w="15" w:type="dxa"/>
                    </w:trPr>
                    <w:tc>
                      <w:tcPr>
                        <w:tcW w:w="0" w:type="auto"/>
                        <w:vAlign w:val="center"/>
                      </w:tcPr>
                      <w:p w:rsidR="00B3093C" w:rsidRPr="0089422E" w:rsidRDefault="00B3093C" w:rsidP="00B3093C">
                        <w:pPr>
                          <w:spacing w:after="0" w:line="240" w:lineRule="auto"/>
                          <w:rPr>
                            <w:rFonts w:ascii="Times New Roman" w:eastAsia="Times New Roman" w:hAnsi="Times New Roman" w:cs="Times New Roman"/>
                            <w:sz w:val="24"/>
                            <w:szCs w:val="24"/>
                          </w:rPr>
                        </w:pPr>
                      </w:p>
                    </w:tc>
                  </w:tr>
                  <w:tr w:rsidR="00B3093C" w:rsidRPr="0089422E" w:rsidTr="00B3093C">
                    <w:trPr>
                      <w:tblCellSpacing w:w="15" w:type="dxa"/>
                    </w:trPr>
                    <w:tc>
                      <w:tcPr>
                        <w:tcW w:w="0" w:type="auto"/>
                        <w:vAlign w:val="center"/>
                      </w:tcPr>
                      <w:p w:rsidR="00B3093C" w:rsidRPr="0089422E" w:rsidRDefault="00B3093C" w:rsidP="00B3093C">
                        <w:pPr>
                          <w:spacing w:after="0" w:line="240" w:lineRule="auto"/>
                          <w:rPr>
                            <w:rFonts w:ascii="Times New Roman" w:eastAsia="Times New Roman" w:hAnsi="Times New Roman" w:cs="Times New Roman"/>
                            <w:sz w:val="24"/>
                            <w:szCs w:val="24"/>
                          </w:rPr>
                        </w:pPr>
                      </w:p>
                    </w:tc>
                  </w:tr>
                  <w:tr w:rsidR="00B3093C" w:rsidRPr="0089422E" w:rsidTr="00B3093C">
                    <w:trPr>
                      <w:tblCellSpacing w:w="15" w:type="dxa"/>
                    </w:trPr>
                    <w:tc>
                      <w:tcPr>
                        <w:tcW w:w="0" w:type="auto"/>
                        <w:vAlign w:val="center"/>
                      </w:tcPr>
                      <w:p w:rsidR="00B3093C" w:rsidRPr="0089422E" w:rsidRDefault="00B3093C" w:rsidP="00B3093C">
                        <w:pPr>
                          <w:spacing w:after="0" w:line="240" w:lineRule="auto"/>
                          <w:rPr>
                            <w:rFonts w:ascii="Times New Roman" w:eastAsia="Times New Roman" w:hAnsi="Times New Roman" w:cs="Times New Roman"/>
                            <w:sz w:val="24"/>
                            <w:szCs w:val="24"/>
                          </w:rPr>
                        </w:pPr>
                      </w:p>
                    </w:tc>
                  </w:tr>
                </w:tbl>
                <w:p w:rsidR="00B3093C" w:rsidRDefault="00B3093C" w:rsidP="00B3093C"/>
              </w:tc>
            </w:tr>
          </w:tbl>
          <w:p w:rsidR="007E5E08" w:rsidRDefault="007E5E08" w:rsidP="007E5E08">
            <w:pPr>
              <w:spacing w:before="100" w:beforeAutospacing="1" w:after="100" w:afterAutospacing="1"/>
              <w:rPr>
                <w:rFonts w:ascii="Times New Roman" w:eastAsia="Times New Roman" w:hAnsi="Times New Roman" w:cs="Times New Roman"/>
                <w:sz w:val="24"/>
                <w:szCs w:val="24"/>
              </w:rPr>
            </w:pPr>
          </w:p>
        </w:tc>
      </w:tr>
    </w:tbl>
    <w:p w:rsidR="00BB5EC5" w:rsidRDefault="00BB5EC5" w:rsidP="007F157A">
      <w:pPr>
        <w:pStyle w:val="NormalWeb"/>
        <w:spacing w:line="480" w:lineRule="auto"/>
        <w:jc w:val="both"/>
      </w:pPr>
      <w:r>
        <w:t>The economic factors impacting grassroots innovation in Tanzania present a mix of challenges and opportunities, as shown in (Table 2). Key challenges include high tax rates, stringent loan conditions, limited market ava</w:t>
      </w:r>
      <w:r w:rsidR="004C129A">
        <w:t>ilability, poor market research</w:t>
      </w:r>
      <w:r>
        <w:t xml:space="preserve"> and consumer preference for imported goods. Innovators also face high-interest rates and inflation, alongside a lack of competitive awareness and poor coordination among innovators. These issues are compounded by </w:t>
      </w:r>
      <w:r>
        <w:lastRenderedPageBreak/>
        <w:t xml:space="preserve">limited access to financial resources, such as </w:t>
      </w:r>
      <w:r w:rsidR="005124BA">
        <w:t xml:space="preserve">restrictive loan criteria </w:t>
      </w:r>
      <w:r>
        <w:t xml:space="preserve">and a lack of understanding of market needs and value chains. However, grassroots innovations have strengths, including their affordability and adaptability, especially during economic downturns. Opportunities lie in the potential for market demand growth with GDP expansion, policy reforms to </w:t>
      </w:r>
      <w:r w:rsidR="00951BCC">
        <w:t>encourage local innovations</w:t>
      </w:r>
      <w:r>
        <w:t xml:space="preserve"> and a growing awareness of the importance of local products during economic challenges. There is also potential for expanding the customer base through tailored market research and better integration of the value chain. Despite these opportunities, threats such as ongoing inf</w:t>
      </w:r>
      <w:r w:rsidR="004C2D1D">
        <w:t>lation, rising production costs</w:t>
      </w:r>
      <w:r>
        <w:t xml:space="preserve"> and </w:t>
      </w:r>
      <w:r w:rsidR="001B3B12">
        <w:t>tough</w:t>
      </w:r>
      <w:r>
        <w:t xml:space="preserve"> competition from foreign products remain significant obstacles to the sustainability and competitiveness of grassroots innovations.</w:t>
      </w:r>
    </w:p>
    <w:p w:rsidR="00B34F9D" w:rsidRPr="00B34F9D" w:rsidRDefault="00B34F9D" w:rsidP="00B34F9D">
      <w:pPr>
        <w:spacing w:before="100" w:beforeAutospacing="1" w:after="100" w:afterAutospacing="1" w:line="480" w:lineRule="auto"/>
        <w:jc w:val="both"/>
        <w:rPr>
          <w:rFonts w:ascii="Times New Roman" w:eastAsia="Times New Roman" w:hAnsi="Times New Roman" w:cs="Times New Roman"/>
          <w:vanish/>
          <w:sz w:val="24"/>
          <w:szCs w:val="24"/>
        </w:rPr>
      </w:pPr>
      <w:r w:rsidRPr="00B34F9D">
        <w:rPr>
          <w:rFonts w:ascii="Times New Roman" w:eastAsia="Times New Roman" w:hAnsi="Times New Roman" w:cs="Times New Roman"/>
          <w:vanish/>
          <w:sz w:val="24"/>
          <w:szCs w:val="24"/>
        </w:rPr>
        <w:t>Top of Form</w:t>
      </w:r>
    </w:p>
    <w:p w:rsidR="00B34F9D" w:rsidRPr="00B34F9D" w:rsidRDefault="00B34F9D" w:rsidP="00B34F9D">
      <w:pPr>
        <w:spacing w:before="100" w:beforeAutospacing="1" w:after="100" w:afterAutospacing="1" w:line="480" w:lineRule="auto"/>
        <w:jc w:val="both"/>
        <w:rPr>
          <w:rFonts w:ascii="Times New Roman" w:eastAsia="Times New Roman" w:hAnsi="Times New Roman" w:cs="Times New Roman"/>
          <w:vanish/>
          <w:sz w:val="24"/>
          <w:szCs w:val="24"/>
        </w:rPr>
      </w:pPr>
      <w:r w:rsidRPr="00B34F9D">
        <w:rPr>
          <w:rFonts w:ascii="Times New Roman" w:eastAsia="Times New Roman" w:hAnsi="Times New Roman" w:cs="Times New Roman"/>
          <w:vanish/>
          <w:sz w:val="24"/>
          <w:szCs w:val="24"/>
        </w:rPr>
        <w:t>Bottom of Form</w:t>
      </w:r>
    </w:p>
    <w:p w:rsidR="00373113" w:rsidRDefault="00373113" w:rsidP="0037311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2: </w:t>
      </w:r>
      <w:r w:rsidRPr="0084361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Economic </w:t>
      </w:r>
      <w:r w:rsidRPr="00CF4FBD">
        <w:rPr>
          <w:rFonts w:ascii="Times New Roman" w:hAnsi="Times New Roman" w:cs="Times New Roman"/>
          <w:b/>
          <w:sz w:val="24"/>
          <w:szCs w:val="24"/>
        </w:rPr>
        <w:t xml:space="preserve">and </w:t>
      </w:r>
      <w:r>
        <w:rPr>
          <w:rFonts w:ascii="Times New Roman" w:hAnsi="Times New Roman" w:cs="Times New Roman"/>
          <w:b/>
          <w:sz w:val="24"/>
          <w:szCs w:val="24"/>
        </w:rPr>
        <w:t xml:space="preserve">  </w:t>
      </w:r>
      <w:r w:rsidRPr="00CF4FBD">
        <w:rPr>
          <w:rFonts w:ascii="Times New Roman" w:hAnsi="Times New Roman" w:cs="Times New Roman"/>
          <w:b/>
          <w:sz w:val="24"/>
          <w:szCs w:val="24"/>
        </w:rPr>
        <w:t xml:space="preserve">SWOT Analysis of Grassroots Innovation </w:t>
      </w:r>
      <w:r>
        <w:rPr>
          <w:rFonts w:ascii="Times New Roman" w:hAnsi="Times New Roman" w:cs="Times New Roman"/>
          <w:b/>
          <w:sz w:val="24"/>
          <w:szCs w:val="24"/>
        </w:rPr>
        <w:t xml:space="preserve">Journey </w:t>
      </w:r>
      <w:r w:rsidRPr="00CF4FBD">
        <w:rPr>
          <w:rFonts w:ascii="Times New Roman" w:hAnsi="Times New Roman" w:cs="Times New Roman"/>
          <w:b/>
          <w:sz w:val="24"/>
          <w:szCs w:val="24"/>
        </w:rPr>
        <w:t>in Tanzania</w:t>
      </w:r>
    </w:p>
    <w:tbl>
      <w:tblPr>
        <w:tblStyle w:val="TableGrid"/>
        <w:tblW w:w="0" w:type="auto"/>
        <w:tblLook w:val="04A0" w:firstRow="1" w:lastRow="0" w:firstColumn="1" w:lastColumn="0" w:noHBand="0" w:noVBand="1"/>
      </w:tblPr>
      <w:tblGrid>
        <w:gridCol w:w="1492"/>
        <w:gridCol w:w="1576"/>
        <w:gridCol w:w="1567"/>
        <w:gridCol w:w="1540"/>
        <w:gridCol w:w="1657"/>
        <w:gridCol w:w="1518"/>
      </w:tblGrid>
      <w:tr w:rsidR="006B0BEB" w:rsidTr="00982622">
        <w:tc>
          <w:tcPr>
            <w:tcW w:w="1492"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576"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3107"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175"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0D4BBD" w:rsidTr="00204A5F">
        <w:tc>
          <w:tcPr>
            <w:tcW w:w="1492" w:type="dxa"/>
            <w:vMerge/>
            <w:vAlign w:val="center"/>
          </w:tcPr>
          <w:p w:rsidR="000D4BBD" w:rsidRPr="00676F9C" w:rsidRDefault="000D4BBD" w:rsidP="000D4BBD">
            <w:pPr>
              <w:jc w:val="center"/>
              <w:rPr>
                <w:rFonts w:ascii="Times New Roman" w:eastAsia="Times New Roman" w:hAnsi="Times New Roman" w:cs="Times New Roman"/>
                <w:b/>
                <w:bCs/>
                <w:sz w:val="24"/>
                <w:szCs w:val="24"/>
              </w:rPr>
            </w:pPr>
          </w:p>
        </w:tc>
        <w:tc>
          <w:tcPr>
            <w:tcW w:w="1576" w:type="dxa"/>
            <w:vMerge/>
            <w:vAlign w:val="center"/>
          </w:tcPr>
          <w:p w:rsidR="000D4BBD" w:rsidRPr="00676F9C" w:rsidRDefault="000D4BBD" w:rsidP="000D4BBD">
            <w:pPr>
              <w:jc w:val="center"/>
              <w:rPr>
                <w:rFonts w:ascii="Times New Roman" w:eastAsia="Times New Roman" w:hAnsi="Times New Roman" w:cs="Times New Roman"/>
                <w:b/>
                <w:bCs/>
                <w:sz w:val="24"/>
                <w:szCs w:val="24"/>
              </w:rPr>
            </w:pPr>
          </w:p>
        </w:tc>
        <w:tc>
          <w:tcPr>
            <w:tcW w:w="1567" w:type="dxa"/>
            <w:vAlign w:val="center"/>
          </w:tcPr>
          <w:p w:rsidR="000D4BBD" w:rsidRPr="00676F9C" w:rsidRDefault="000D4BBD" w:rsidP="000D4BBD">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540" w:type="dxa"/>
            <w:vAlign w:val="center"/>
          </w:tcPr>
          <w:p w:rsidR="000D4BBD" w:rsidRPr="00676F9C" w:rsidRDefault="000D4BBD" w:rsidP="000D4BBD">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657" w:type="dxa"/>
            <w:vAlign w:val="center"/>
          </w:tcPr>
          <w:p w:rsidR="000D4BBD" w:rsidRPr="00676F9C" w:rsidRDefault="000D4BBD" w:rsidP="000D4BBD">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518" w:type="dxa"/>
            <w:vAlign w:val="center"/>
          </w:tcPr>
          <w:p w:rsidR="000D4BBD" w:rsidRPr="00676F9C" w:rsidRDefault="000D4BBD" w:rsidP="000D4BBD">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204A5F" w:rsidTr="00204A5F">
        <w:tc>
          <w:tcPr>
            <w:tcW w:w="1492" w:type="dxa"/>
          </w:tcPr>
          <w:p w:rsidR="00204A5F" w:rsidRDefault="00204A5F" w:rsidP="00204A5F">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Economic</w:t>
            </w:r>
          </w:p>
        </w:tc>
        <w:tc>
          <w:tcPr>
            <w:tcW w:w="1576" w:type="dxa"/>
            <w:vAlign w:val="center"/>
          </w:tcPr>
          <w:p w:rsidR="00D4621B"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High tax rates and tariffs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Stringent loan conditions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Limited market availability</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Poor market research and understanding of customer needs</w:t>
            </w:r>
          </w:p>
          <w:p w:rsidR="00204A5F" w:rsidRPr="002D45B5" w:rsidRDefault="00D4621B" w:rsidP="00204A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 </w:t>
            </w:r>
            <w:r w:rsidR="00204A5F" w:rsidRPr="002D45B5">
              <w:rPr>
                <w:rFonts w:ascii="Times New Roman" w:eastAsia="Times New Roman" w:hAnsi="Times New Roman" w:cs="Times New Roman"/>
                <w:sz w:val="24"/>
                <w:szCs w:val="24"/>
              </w:rPr>
              <w:t>interest rates and inflation</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Consumer preference for imported goods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xml:space="preserve">- Limited coordination </w:t>
            </w:r>
            <w:r w:rsidRPr="002D45B5">
              <w:rPr>
                <w:rFonts w:ascii="Times New Roman" w:eastAsia="Times New Roman" w:hAnsi="Times New Roman" w:cs="Times New Roman"/>
                <w:sz w:val="24"/>
                <w:szCs w:val="24"/>
              </w:rPr>
              <w:lastRenderedPageBreak/>
              <w:t>and poor teamwork skills among innovators</w:t>
            </w:r>
          </w:p>
        </w:tc>
        <w:tc>
          <w:tcPr>
            <w:tcW w:w="1567" w:type="dxa"/>
            <w:vAlign w:val="center"/>
          </w:tcPr>
          <w:p w:rsidR="00204A5F" w:rsidRPr="002D45B5" w:rsidRDefault="00D4621B" w:rsidP="00204A5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04A5F" w:rsidRPr="002D45B5">
              <w:rPr>
                <w:rFonts w:ascii="Times New Roman" w:eastAsia="Times New Roman" w:hAnsi="Times New Roman" w:cs="Times New Roman"/>
                <w:sz w:val="24"/>
                <w:szCs w:val="24"/>
              </w:rPr>
              <w:t>Affordability of grassroots innovations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Adaptability during economic downturns</w:t>
            </w:r>
          </w:p>
        </w:tc>
        <w:tc>
          <w:tcPr>
            <w:tcW w:w="1540" w:type="dxa"/>
            <w:vAlign w:val="center"/>
          </w:tcPr>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Lack of competitive awareness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Limited access to financial resources due to restrictive criteria (e.g., age limits on loans)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Gaps in market research and poor product standards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Limited value chain awareness (suppliers and brokers)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xml:space="preserve">- Perceived inferiority of </w:t>
            </w:r>
            <w:r w:rsidRPr="002D45B5">
              <w:rPr>
                <w:rFonts w:ascii="Times New Roman" w:eastAsia="Times New Roman" w:hAnsi="Times New Roman" w:cs="Times New Roman"/>
                <w:sz w:val="24"/>
                <w:szCs w:val="24"/>
              </w:rPr>
              <w:lastRenderedPageBreak/>
              <w:t>local innovations compared to imports</w:t>
            </w:r>
          </w:p>
        </w:tc>
        <w:tc>
          <w:tcPr>
            <w:tcW w:w="1657" w:type="dxa"/>
            <w:vAlign w:val="center"/>
          </w:tcPr>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Increased market demand with GDP growth</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Policy reform to encourage local innovations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Expansion of customer base through tailored market research and better value chain integration</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xml:space="preserve">- Rising awareness of the importance of local innovations </w:t>
            </w:r>
            <w:r w:rsidRPr="002D45B5">
              <w:rPr>
                <w:rFonts w:ascii="Times New Roman" w:eastAsia="Times New Roman" w:hAnsi="Times New Roman" w:cs="Times New Roman"/>
                <w:sz w:val="24"/>
                <w:szCs w:val="24"/>
              </w:rPr>
              <w:lastRenderedPageBreak/>
              <w:t>during economic downturns</w:t>
            </w:r>
          </w:p>
        </w:tc>
        <w:tc>
          <w:tcPr>
            <w:tcW w:w="1518" w:type="dxa"/>
            <w:vAlign w:val="center"/>
          </w:tcPr>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Ongoing inflation and rising production costs</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High-interest rates restricting access to finance</w:t>
            </w:r>
          </w:p>
          <w:p w:rsidR="00204A5F" w:rsidRPr="002D45B5" w:rsidRDefault="00204A5F" w:rsidP="00204A5F">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Consumer preference for imported goods, even during economic growth periods</w:t>
            </w:r>
          </w:p>
          <w:p w:rsidR="001B3B12" w:rsidRDefault="003C72B5" w:rsidP="001B3B1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04A5F" w:rsidRPr="002D45B5">
              <w:rPr>
                <w:rFonts w:ascii="Times New Roman" w:eastAsia="Times New Roman" w:hAnsi="Times New Roman" w:cs="Times New Roman"/>
                <w:sz w:val="24"/>
                <w:szCs w:val="24"/>
              </w:rPr>
              <w:t xml:space="preserve">Unfavorable market dynamics </w:t>
            </w:r>
          </w:p>
          <w:p w:rsidR="00204A5F" w:rsidRPr="002D45B5" w:rsidRDefault="001B3B12" w:rsidP="001B3B12">
            <w:pPr>
              <w:rPr>
                <w:rFonts w:ascii="Times New Roman" w:eastAsia="Times New Roman" w:hAnsi="Times New Roman" w:cs="Times New Roman"/>
                <w:sz w:val="24"/>
                <w:szCs w:val="24"/>
              </w:rPr>
            </w:pPr>
            <w:r>
              <w:rPr>
                <w:rFonts w:ascii="Times New Roman" w:eastAsia="Times New Roman" w:hAnsi="Times New Roman" w:cs="Times New Roman"/>
                <w:sz w:val="24"/>
                <w:szCs w:val="24"/>
              </w:rPr>
              <w:t>- T</w:t>
            </w:r>
            <w:r w:rsidRPr="002D45B5">
              <w:rPr>
                <w:rFonts w:ascii="Times New Roman" w:eastAsia="Times New Roman" w:hAnsi="Times New Roman" w:cs="Times New Roman"/>
                <w:sz w:val="24"/>
                <w:szCs w:val="24"/>
              </w:rPr>
              <w:t>ough</w:t>
            </w:r>
            <w:r w:rsidR="00204A5F" w:rsidRPr="002D45B5">
              <w:rPr>
                <w:rFonts w:ascii="Times New Roman" w:eastAsia="Times New Roman" w:hAnsi="Times New Roman" w:cs="Times New Roman"/>
                <w:sz w:val="24"/>
                <w:szCs w:val="24"/>
              </w:rPr>
              <w:t xml:space="preserve"> competition </w:t>
            </w:r>
            <w:r w:rsidR="00204A5F" w:rsidRPr="002D45B5">
              <w:rPr>
                <w:rFonts w:ascii="Times New Roman" w:eastAsia="Times New Roman" w:hAnsi="Times New Roman" w:cs="Times New Roman"/>
                <w:sz w:val="24"/>
                <w:szCs w:val="24"/>
              </w:rPr>
              <w:lastRenderedPageBreak/>
              <w:t>from foreign products</w:t>
            </w:r>
          </w:p>
        </w:tc>
      </w:tr>
    </w:tbl>
    <w:p w:rsidR="00A62293" w:rsidRDefault="00A62293" w:rsidP="008C19E4">
      <w:pPr>
        <w:pStyle w:val="NormalWeb"/>
        <w:spacing w:line="480" w:lineRule="auto"/>
        <w:jc w:val="both"/>
      </w:pPr>
      <w:r>
        <w:lastRenderedPageBreak/>
        <w:t>The social and cultural factors influencing grassroots innovation in Tanzania present various challenges, as outlined in (Table 3). These challenges include gender biases and societal expectations, negative societal atti</w:t>
      </w:r>
      <w:r w:rsidR="009C3351">
        <w:t>tudes towards local innovations</w:t>
      </w:r>
      <w:r>
        <w:t xml:space="preserve"> and difficulties faced by multi-occupation innovators in balancing multiple responsibilities. Additionally, there is a societal preference for imported products and traditional beliefs that hinder the acceptance of innovations, particularly those led by women. Despite these challenges, strengths such as the young demographic of innovators (aged 21–40) and the vocational training background, with support from institutions like VETA, provide opportunities for growth. However, gender discrimination limits women's participation and growth in innovation, and the divided focus of multi-occupation innovators, alongside negative societal attitudes towards grassroots innovations, further complicate the situation. There is an opportunity to enhance gender inclusivity in innovation and shift societal attitudes to favor local innovations, as well as expand access to financial and educational resources. The adaptability and energy of young innovators also provide significant potential. Nevertheless, threats persist, including </w:t>
      </w:r>
      <w:r w:rsidR="00697419">
        <w:t>imbedded</w:t>
      </w:r>
      <w:r>
        <w:t xml:space="preserve"> gender biases, </w:t>
      </w:r>
      <w:r w:rsidR="00575A3C">
        <w:t>a preference for imported goods</w:t>
      </w:r>
      <w:r>
        <w:t xml:space="preserve"> and distrust of women-led innovations in rural areas.</w:t>
      </w:r>
    </w:p>
    <w:p w:rsidR="00860EBD" w:rsidRDefault="00860EBD" w:rsidP="00860EBD">
      <w:pPr>
        <w:spacing w:before="100" w:beforeAutospacing="1" w:after="100" w:afterAutospacing="1" w:line="240" w:lineRule="auto"/>
        <w:rPr>
          <w:rFonts w:ascii="Times New Roman" w:hAnsi="Times New Roman" w:cs="Times New Roman"/>
          <w:b/>
          <w:sz w:val="24"/>
          <w:szCs w:val="24"/>
        </w:rPr>
      </w:pPr>
      <w:r>
        <w:rPr>
          <w:rFonts w:ascii="Times New Roman" w:eastAsia="Times New Roman" w:hAnsi="Times New Roman" w:cs="Times New Roman"/>
          <w:b/>
          <w:bCs/>
          <w:sz w:val="24"/>
          <w:szCs w:val="24"/>
        </w:rPr>
        <w:t xml:space="preserve">Table 3: </w:t>
      </w:r>
      <w:r w:rsidRPr="00843615">
        <w:rPr>
          <w:rFonts w:ascii="Times New Roman" w:eastAsia="Times New Roman" w:hAnsi="Times New Roman" w:cs="Times New Roman"/>
          <w:b/>
          <w:bCs/>
          <w:sz w:val="24"/>
          <w:szCs w:val="24"/>
        </w:rPr>
        <w:t xml:space="preserve"> </w:t>
      </w:r>
      <w:r w:rsidR="00283B53">
        <w:rPr>
          <w:rFonts w:ascii="Times New Roman" w:eastAsia="Times New Roman" w:hAnsi="Times New Roman" w:cs="Times New Roman"/>
          <w:b/>
          <w:bCs/>
          <w:sz w:val="24"/>
          <w:szCs w:val="24"/>
        </w:rPr>
        <w:t xml:space="preserve">Social  </w:t>
      </w:r>
      <w:r w:rsidR="00283B53" w:rsidRPr="00843615">
        <w:rPr>
          <w:rFonts w:ascii="Times New Roman" w:eastAsia="Times New Roman" w:hAnsi="Times New Roman" w:cs="Times New Roman"/>
          <w:b/>
          <w:bCs/>
          <w:sz w:val="24"/>
          <w:szCs w:val="24"/>
        </w:rPr>
        <w:t xml:space="preserve"> Cultural</w:t>
      </w:r>
      <w:r>
        <w:rPr>
          <w:rFonts w:ascii="Times New Roman" w:eastAsia="Times New Roman" w:hAnsi="Times New Roman" w:cs="Times New Roman"/>
          <w:b/>
          <w:bCs/>
          <w:sz w:val="24"/>
          <w:szCs w:val="24"/>
        </w:rPr>
        <w:t xml:space="preserve"> </w:t>
      </w:r>
      <w:r w:rsidRPr="00CF4FBD">
        <w:rPr>
          <w:rFonts w:ascii="Times New Roman" w:hAnsi="Times New Roman" w:cs="Times New Roman"/>
          <w:b/>
          <w:sz w:val="24"/>
          <w:szCs w:val="24"/>
        </w:rPr>
        <w:t xml:space="preserve">and </w:t>
      </w:r>
      <w:r>
        <w:rPr>
          <w:rFonts w:ascii="Times New Roman" w:hAnsi="Times New Roman" w:cs="Times New Roman"/>
          <w:b/>
          <w:sz w:val="24"/>
          <w:szCs w:val="24"/>
        </w:rPr>
        <w:t xml:space="preserve">  </w:t>
      </w:r>
      <w:r w:rsidRPr="00CF4FBD">
        <w:rPr>
          <w:rFonts w:ascii="Times New Roman" w:hAnsi="Times New Roman" w:cs="Times New Roman"/>
          <w:b/>
          <w:sz w:val="24"/>
          <w:szCs w:val="24"/>
        </w:rPr>
        <w:t xml:space="preserve">SWOT Analysis of Grassroots Innovation </w:t>
      </w:r>
      <w:r>
        <w:rPr>
          <w:rFonts w:ascii="Times New Roman" w:hAnsi="Times New Roman" w:cs="Times New Roman"/>
          <w:b/>
          <w:sz w:val="24"/>
          <w:szCs w:val="24"/>
        </w:rPr>
        <w:t xml:space="preserve">Journey </w:t>
      </w:r>
      <w:r w:rsidR="00283B53">
        <w:rPr>
          <w:rFonts w:ascii="Times New Roman" w:hAnsi="Times New Roman" w:cs="Times New Roman"/>
          <w:b/>
          <w:sz w:val="24"/>
          <w:szCs w:val="24"/>
        </w:rPr>
        <w:t>in      Tanzania.</w:t>
      </w:r>
    </w:p>
    <w:tbl>
      <w:tblPr>
        <w:tblStyle w:val="TableGrid"/>
        <w:tblW w:w="0" w:type="auto"/>
        <w:tblLook w:val="04A0" w:firstRow="1" w:lastRow="0" w:firstColumn="1" w:lastColumn="0" w:noHBand="0" w:noVBand="1"/>
      </w:tblPr>
      <w:tblGrid>
        <w:gridCol w:w="1265"/>
        <w:gridCol w:w="1751"/>
        <w:gridCol w:w="1523"/>
        <w:gridCol w:w="1657"/>
        <w:gridCol w:w="1700"/>
        <w:gridCol w:w="1454"/>
      </w:tblGrid>
      <w:tr w:rsidR="006B0BEB" w:rsidTr="00982622">
        <w:tc>
          <w:tcPr>
            <w:tcW w:w="1265"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751"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3180"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154"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E1599F" w:rsidTr="00AB5903">
        <w:tc>
          <w:tcPr>
            <w:tcW w:w="1265" w:type="dxa"/>
            <w:vMerge/>
            <w:vAlign w:val="center"/>
          </w:tcPr>
          <w:p w:rsidR="00E1599F" w:rsidRPr="00676F9C" w:rsidRDefault="00E1599F" w:rsidP="00E1599F">
            <w:pPr>
              <w:jc w:val="center"/>
              <w:rPr>
                <w:rFonts w:ascii="Times New Roman" w:eastAsia="Times New Roman" w:hAnsi="Times New Roman" w:cs="Times New Roman"/>
                <w:b/>
                <w:bCs/>
                <w:sz w:val="24"/>
                <w:szCs w:val="24"/>
              </w:rPr>
            </w:pPr>
          </w:p>
        </w:tc>
        <w:tc>
          <w:tcPr>
            <w:tcW w:w="1751" w:type="dxa"/>
            <w:vMerge/>
            <w:vAlign w:val="center"/>
          </w:tcPr>
          <w:p w:rsidR="00E1599F" w:rsidRPr="00676F9C" w:rsidRDefault="00E1599F" w:rsidP="00E1599F">
            <w:pPr>
              <w:jc w:val="center"/>
              <w:rPr>
                <w:rFonts w:ascii="Times New Roman" w:eastAsia="Times New Roman" w:hAnsi="Times New Roman" w:cs="Times New Roman"/>
                <w:b/>
                <w:bCs/>
                <w:sz w:val="24"/>
                <w:szCs w:val="24"/>
              </w:rPr>
            </w:pPr>
          </w:p>
        </w:tc>
        <w:tc>
          <w:tcPr>
            <w:tcW w:w="1523" w:type="dxa"/>
            <w:vAlign w:val="center"/>
          </w:tcPr>
          <w:p w:rsidR="00E1599F" w:rsidRPr="00676F9C" w:rsidRDefault="00E1599F" w:rsidP="00E1599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657" w:type="dxa"/>
            <w:vAlign w:val="center"/>
          </w:tcPr>
          <w:p w:rsidR="00E1599F" w:rsidRPr="00676F9C" w:rsidRDefault="00E1599F" w:rsidP="00E1599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700" w:type="dxa"/>
            <w:vAlign w:val="center"/>
          </w:tcPr>
          <w:p w:rsidR="00E1599F" w:rsidRPr="00676F9C" w:rsidRDefault="00E1599F" w:rsidP="00E1599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454" w:type="dxa"/>
            <w:vAlign w:val="center"/>
          </w:tcPr>
          <w:p w:rsidR="00E1599F" w:rsidRPr="00676F9C" w:rsidRDefault="00E1599F" w:rsidP="00E1599F">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BC4840" w:rsidTr="00AB5903">
        <w:tc>
          <w:tcPr>
            <w:tcW w:w="1265" w:type="dxa"/>
          </w:tcPr>
          <w:p w:rsidR="00BC4840" w:rsidRDefault="00BC4840" w:rsidP="00BC4840">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Social and Cultural</w:t>
            </w:r>
          </w:p>
        </w:tc>
        <w:tc>
          <w:tcPr>
            <w:tcW w:w="1751" w:type="dxa"/>
            <w:vAlign w:val="center"/>
          </w:tcPr>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Gender biases and societal expectations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xml:space="preserve">- Negative societal </w:t>
            </w:r>
            <w:r w:rsidRPr="002D45B5">
              <w:rPr>
                <w:rFonts w:ascii="Times New Roman" w:eastAsia="Times New Roman" w:hAnsi="Times New Roman" w:cs="Times New Roman"/>
                <w:sz w:val="24"/>
                <w:szCs w:val="24"/>
              </w:rPr>
              <w:lastRenderedPageBreak/>
              <w:t>attitudes towards local innovations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Challenges for multi-occupation innovators (balancing multiple responsibilities)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Societal preference for imported products</w:t>
            </w:r>
          </w:p>
          <w:p w:rsidR="00BC4840" w:rsidRPr="002D45B5"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Traditional beliefs hindering acceptance, especially for women innovators</w:t>
            </w:r>
          </w:p>
        </w:tc>
        <w:tc>
          <w:tcPr>
            <w:tcW w:w="1523" w:type="dxa"/>
            <w:vAlign w:val="center"/>
          </w:tcPr>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Young demographic of innovators (21–40 years)</w:t>
            </w:r>
          </w:p>
          <w:p w:rsidR="00BC4840" w:rsidRPr="002D45B5"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Vocational training background (e.g., VETA support)</w:t>
            </w:r>
          </w:p>
        </w:tc>
        <w:tc>
          <w:tcPr>
            <w:tcW w:w="1657" w:type="dxa"/>
            <w:vAlign w:val="center"/>
          </w:tcPr>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xml:space="preserve">- Gender discrimination limits women innovators' </w:t>
            </w:r>
            <w:r w:rsidRPr="002D45B5">
              <w:rPr>
                <w:rFonts w:ascii="Times New Roman" w:eastAsia="Times New Roman" w:hAnsi="Times New Roman" w:cs="Times New Roman"/>
                <w:sz w:val="24"/>
                <w:szCs w:val="24"/>
              </w:rPr>
              <w:lastRenderedPageBreak/>
              <w:t>participation and growth</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Divided focus among multi-occupation innovators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Negative attitudes towards grassroots innovations</w:t>
            </w:r>
          </w:p>
          <w:p w:rsidR="00BC4840" w:rsidRPr="002D45B5"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Limited community support for female innovators</w:t>
            </w:r>
          </w:p>
        </w:tc>
        <w:tc>
          <w:tcPr>
            <w:tcW w:w="1700" w:type="dxa"/>
            <w:vAlign w:val="center"/>
          </w:tcPr>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Enhancing gender inclusivity in innovation</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Shifting societal attitudes to favor local innovations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Expanding access to financial and educational resources</w:t>
            </w:r>
          </w:p>
          <w:p w:rsidR="00BC4840" w:rsidRPr="002D45B5"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Leveraging young innovators' adaptability and energy</w:t>
            </w:r>
          </w:p>
        </w:tc>
        <w:tc>
          <w:tcPr>
            <w:tcW w:w="1454" w:type="dxa"/>
            <w:vAlign w:val="center"/>
          </w:tcPr>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lastRenderedPageBreak/>
              <w:t xml:space="preserve">- Persistent gender biases embedded in </w:t>
            </w:r>
            <w:r w:rsidRPr="002D45B5">
              <w:rPr>
                <w:rFonts w:ascii="Times New Roman" w:eastAsia="Times New Roman" w:hAnsi="Times New Roman" w:cs="Times New Roman"/>
                <w:sz w:val="24"/>
                <w:szCs w:val="24"/>
              </w:rPr>
              <w:lastRenderedPageBreak/>
              <w:t>societal norms</w:t>
            </w:r>
          </w:p>
          <w:p w:rsidR="00287621" w:rsidRDefault="00BC4840" w:rsidP="002D45B5">
            <w:pPr>
              <w:rPr>
                <w:rFonts w:ascii="Times New Roman" w:eastAsia="Times New Roman" w:hAnsi="Times New Roman" w:cs="Times New Roman"/>
                <w:sz w:val="24"/>
                <w:szCs w:val="24"/>
              </w:rPr>
            </w:pPr>
            <w:r w:rsidRPr="002D45B5">
              <w:rPr>
                <w:rFonts w:ascii="Times New Roman" w:eastAsia="Times New Roman" w:hAnsi="Times New Roman" w:cs="Times New Roman"/>
                <w:sz w:val="24"/>
                <w:szCs w:val="24"/>
              </w:rPr>
              <w:t>- Preference for imported goods undermining local innovations</w:t>
            </w:r>
          </w:p>
          <w:p w:rsidR="00BC4840" w:rsidRPr="002D45B5" w:rsidRDefault="00287621" w:rsidP="002D45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Distrust of women </w:t>
            </w:r>
            <w:r w:rsidR="00BC4840" w:rsidRPr="002D45B5">
              <w:rPr>
                <w:rFonts w:ascii="Times New Roman" w:eastAsia="Times New Roman" w:hAnsi="Times New Roman" w:cs="Times New Roman"/>
                <w:sz w:val="24"/>
                <w:szCs w:val="24"/>
              </w:rPr>
              <w:t>led innovations in rural areas</w:t>
            </w:r>
          </w:p>
        </w:tc>
      </w:tr>
    </w:tbl>
    <w:p w:rsidR="005A2E0B" w:rsidRDefault="00435DA8" w:rsidP="005A2E0B">
      <w:pPr>
        <w:pStyle w:val="NormalWeb"/>
        <w:spacing w:line="480" w:lineRule="auto"/>
        <w:jc w:val="both"/>
      </w:pPr>
      <w:r>
        <w:lastRenderedPageBreak/>
        <w:t>The technological landscape for grassroots innovation in Tanzania faces several challenges, primarily due to inadequate knowledge flows and networks, limited automation</w:t>
      </w:r>
      <w:r w:rsidR="00B85F5A">
        <w:t xml:space="preserve"> capabilities</w:t>
      </w:r>
      <w:r>
        <w:t xml:space="preserve"> and reliance on artificial research methods, such as Google s</w:t>
      </w:r>
      <w:r w:rsidR="00B85F5A">
        <w:t>earches and reverse engineering</w:t>
      </w:r>
      <w:r>
        <w:t xml:space="preserve"> as detailed in (Table 4). These challenges result in inferior service deliver</w:t>
      </w:r>
      <w:r w:rsidR="0041523B">
        <w:t>y compared to imported products</w:t>
      </w:r>
      <w:r>
        <w:t xml:space="preserve"> and grassroots innovators struggle with access to advanced tools and training for automation. There is also a lack of originality in grassroots innovations, with some innovators resorting to 'copy and paste' solutions rather than developing unique ideas. Weak intellectual property protection further compounds these issues. However, there are strengths, such as the potential to leverage digital pla</w:t>
      </w:r>
      <w:r w:rsidR="00395907">
        <w:t>tforms like Instagram, websites</w:t>
      </w:r>
      <w:r>
        <w:t xml:space="preserve"> and STI conferences to enhance visibility and outreach, as well as the ability to build stronger networks for support. Opportunities lie in improving knowledge acquisition through training and collaboration, alongside the possibility of building stronger ne</w:t>
      </w:r>
      <w:r w:rsidR="00CE0C8A">
        <w:t>tworks for marketing, financial</w:t>
      </w:r>
      <w:r>
        <w:t xml:space="preserve"> and technical support. Despite </w:t>
      </w:r>
      <w:r>
        <w:lastRenderedPageBreak/>
        <w:t>these opportunities, threats remain, including rapid technological advancements in imported products, shifting consume</w:t>
      </w:r>
      <w:r w:rsidR="009270F8">
        <w:t>r preferences toward automation</w:t>
      </w:r>
      <w:r>
        <w:t xml:space="preserve"> and the perception that imported goods are more technologically advanced. Limited access to technical support and training for grassroots innovators, along with increasing automation in the market, also makes local innovations less competitive.</w:t>
      </w:r>
    </w:p>
    <w:p w:rsidR="00FA717C" w:rsidRPr="005A2E0B" w:rsidRDefault="00FA717C" w:rsidP="005A2E0B">
      <w:pPr>
        <w:pStyle w:val="NormalWeb"/>
        <w:spacing w:line="480" w:lineRule="auto"/>
      </w:pPr>
      <w:r>
        <w:rPr>
          <w:b/>
          <w:bCs/>
        </w:rPr>
        <w:t xml:space="preserve">Table 4: </w:t>
      </w:r>
      <w:r w:rsidRPr="00843615">
        <w:rPr>
          <w:b/>
          <w:bCs/>
        </w:rPr>
        <w:t xml:space="preserve"> Technological</w:t>
      </w:r>
      <w:r w:rsidRPr="00CF4FBD">
        <w:rPr>
          <w:b/>
        </w:rPr>
        <w:t xml:space="preserve"> and </w:t>
      </w:r>
      <w:r>
        <w:rPr>
          <w:b/>
        </w:rPr>
        <w:t xml:space="preserve">  </w:t>
      </w:r>
      <w:r w:rsidRPr="00CF4FBD">
        <w:rPr>
          <w:b/>
        </w:rPr>
        <w:t xml:space="preserve">SWOT Analysis of Grassroots Innovation </w:t>
      </w:r>
      <w:r>
        <w:rPr>
          <w:b/>
        </w:rPr>
        <w:t xml:space="preserve">Journey </w:t>
      </w:r>
      <w:r w:rsidR="007209FF">
        <w:rPr>
          <w:b/>
        </w:rPr>
        <w:t>in Tanzania</w:t>
      </w:r>
      <w:r w:rsidR="005A2E0B">
        <w:rPr>
          <w:b/>
        </w:rPr>
        <w:t>.</w:t>
      </w:r>
      <w:r>
        <w:rPr>
          <w:b/>
        </w:rPr>
        <w:t xml:space="preserve">    </w:t>
      </w:r>
    </w:p>
    <w:tbl>
      <w:tblPr>
        <w:tblStyle w:val="TableGrid"/>
        <w:tblW w:w="0" w:type="auto"/>
        <w:tblLook w:val="04A0" w:firstRow="1" w:lastRow="0" w:firstColumn="1" w:lastColumn="0" w:noHBand="0" w:noVBand="1"/>
      </w:tblPr>
      <w:tblGrid>
        <w:gridCol w:w="1643"/>
        <w:gridCol w:w="1454"/>
        <w:gridCol w:w="1418"/>
        <w:gridCol w:w="1482"/>
        <w:gridCol w:w="1657"/>
        <w:gridCol w:w="1696"/>
      </w:tblGrid>
      <w:tr w:rsidR="006B0BEB" w:rsidTr="00982622">
        <w:tc>
          <w:tcPr>
            <w:tcW w:w="1643"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454"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2900"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353"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D00C9E" w:rsidTr="00D00C9E">
        <w:tc>
          <w:tcPr>
            <w:tcW w:w="1643" w:type="dxa"/>
            <w:vMerge/>
            <w:vAlign w:val="center"/>
          </w:tcPr>
          <w:p w:rsidR="00D00C9E" w:rsidRPr="00676F9C" w:rsidRDefault="00D00C9E" w:rsidP="00D00C9E">
            <w:pPr>
              <w:jc w:val="center"/>
              <w:rPr>
                <w:rFonts w:ascii="Times New Roman" w:eastAsia="Times New Roman" w:hAnsi="Times New Roman" w:cs="Times New Roman"/>
                <w:b/>
                <w:bCs/>
                <w:sz w:val="24"/>
                <w:szCs w:val="24"/>
              </w:rPr>
            </w:pPr>
          </w:p>
        </w:tc>
        <w:tc>
          <w:tcPr>
            <w:tcW w:w="1454" w:type="dxa"/>
            <w:vMerge/>
            <w:vAlign w:val="center"/>
          </w:tcPr>
          <w:p w:rsidR="00D00C9E" w:rsidRPr="00676F9C" w:rsidRDefault="00D00C9E" w:rsidP="00D00C9E">
            <w:pPr>
              <w:jc w:val="center"/>
              <w:rPr>
                <w:rFonts w:ascii="Times New Roman" w:eastAsia="Times New Roman" w:hAnsi="Times New Roman" w:cs="Times New Roman"/>
                <w:b/>
                <w:bCs/>
                <w:sz w:val="24"/>
                <w:szCs w:val="24"/>
              </w:rPr>
            </w:pPr>
          </w:p>
        </w:tc>
        <w:tc>
          <w:tcPr>
            <w:tcW w:w="1418" w:type="dxa"/>
            <w:vAlign w:val="center"/>
          </w:tcPr>
          <w:p w:rsidR="00D00C9E" w:rsidRPr="00676F9C" w:rsidRDefault="00D00C9E" w:rsidP="00D00C9E">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482" w:type="dxa"/>
            <w:vAlign w:val="center"/>
          </w:tcPr>
          <w:p w:rsidR="00D00C9E" w:rsidRPr="00676F9C" w:rsidRDefault="00D00C9E" w:rsidP="00D00C9E">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657" w:type="dxa"/>
            <w:vAlign w:val="center"/>
          </w:tcPr>
          <w:p w:rsidR="00D00C9E" w:rsidRPr="00676F9C" w:rsidRDefault="00D00C9E" w:rsidP="00D00C9E">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696" w:type="dxa"/>
            <w:vAlign w:val="center"/>
          </w:tcPr>
          <w:p w:rsidR="00D00C9E" w:rsidRPr="00676F9C" w:rsidRDefault="00D00C9E" w:rsidP="00D00C9E">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0B41FE" w:rsidTr="00D00C9E">
        <w:tc>
          <w:tcPr>
            <w:tcW w:w="1643" w:type="dxa"/>
          </w:tcPr>
          <w:p w:rsidR="000B41FE" w:rsidRDefault="000B41FE" w:rsidP="000B41FE">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Technological</w:t>
            </w:r>
          </w:p>
        </w:tc>
        <w:tc>
          <w:tcPr>
            <w:tcW w:w="1454" w:type="dxa"/>
            <w:vAlign w:val="center"/>
          </w:tcPr>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Inadequate knowledge flows and networks</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Inferior service delivery</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Limited automation capabilities</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Reliance on artificial research methods (e.g., Google searches and reverse engineering)</w:t>
            </w:r>
          </w:p>
          <w:p w:rsidR="000B41FE" w:rsidRPr="00D7733E"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Limited access to advanced tools and training for automation</w:t>
            </w:r>
          </w:p>
        </w:tc>
        <w:tc>
          <w:tcPr>
            <w:tcW w:w="1418" w:type="dxa"/>
            <w:vAlign w:val="center"/>
          </w:tcPr>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Potential to leverage digital platforms for advertising and outreach</w:t>
            </w:r>
          </w:p>
          <w:p w:rsidR="000B41FE" w:rsidRPr="00D7733E"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Ability to build stronger networks for support</w:t>
            </w:r>
          </w:p>
        </w:tc>
        <w:tc>
          <w:tcPr>
            <w:tcW w:w="1482" w:type="dxa"/>
            <w:vAlign w:val="center"/>
          </w:tcPr>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Inadequate knowledge in innovation development</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Inferior service delivery compared to imported products</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Lack of originality in grassroots innovations (e.g., 'copy and paste' from Google)</w:t>
            </w:r>
          </w:p>
          <w:p w:rsidR="000B41FE" w:rsidRPr="00D7733E"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Weak intellectual property protection</w:t>
            </w:r>
          </w:p>
        </w:tc>
        <w:tc>
          <w:tcPr>
            <w:tcW w:w="1657" w:type="dxa"/>
            <w:vAlign w:val="center"/>
          </w:tcPr>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Leveraging digital platforms (e.g., Instagram, websites, STI conferences) to enhance visibility</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Improving knowledge acquisition through training and collaboration</w:t>
            </w:r>
          </w:p>
          <w:p w:rsidR="000B41FE" w:rsidRPr="004600C9" w:rsidRDefault="000B41FE" w:rsidP="000B41FE">
            <w:pPr>
              <w:rPr>
                <w:rFonts w:ascii="Times New Roman" w:eastAsia="Times New Roman" w:hAnsi="Times New Roman" w:cs="Times New Roman"/>
                <w:b/>
                <w:sz w:val="24"/>
                <w:szCs w:val="24"/>
              </w:rPr>
            </w:pPr>
            <w:r w:rsidRPr="00D7733E">
              <w:rPr>
                <w:rFonts w:ascii="Times New Roman" w:eastAsia="Times New Roman" w:hAnsi="Times New Roman" w:cs="Times New Roman"/>
                <w:sz w:val="24"/>
                <w:szCs w:val="24"/>
              </w:rPr>
              <w:t>- Building stronger networks for marketing, financial, and technical support</w:t>
            </w:r>
          </w:p>
        </w:tc>
        <w:tc>
          <w:tcPr>
            <w:tcW w:w="1696" w:type="dxa"/>
            <w:vAlign w:val="center"/>
          </w:tcPr>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Rapid technological advancements in imported products</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Shifting consumer preferences toward automation</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Imported products perceived as more technologically advanced</w:t>
            </w:r>
          </w:p>
          <w:p w:rsidR="00E9472C"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Limited access to technical support and training for grassroots innovators</w:t>
            </w:r>
          </w:p>
          <w:p w:rsidR="000B41FE" w:rsidRPr="00D7733E" w:rsidRDefault="000B41FE" w:rsidP="000B41FE">
            <w:pPr>
              <w:rPr>
                <w:rFonts w:ascii="Times New Roman" w:eastAsia="Times New Roman" w:hAnsi="Times New Roman" w:cs="Times New Roman"/>
                <w:sz w:val="24"/>
                <w:szCs w:val="24"/>
              </w:rPr>
            </w:pPr>
            <w:r w:rsidRPr="00D7733E">
              <w:rPr>
                <w:rFonts w:ascii="Times New Roman" w:eastAsia="Times New Roman" w:hAnsi="Times New Roman" w:cs="Times New Roman"/>
                <w:sz w:val="24"/>
                <w:szCs w:val="24"/>
              </w:rPr>
              <w:t xml:space="preserve">- Increasing automation in the market, making local innovations </w:t>
            </w:r>
            <w:r w:rsidRPr="00D7733E">
              <w:rPr>
                <w:rFonts w:ascii="Times New Roman" w:eastAsia="Times New Roman" w:hAnsi="Times New Roman" w:cs="Times New Roman"/>
                <w:sz w:val="24"/>
                <w:szCs w:val="24"/>
              </w:rPr>
              <w:lastRenderedPageBreak/>
              <w:t>less competitive</w:t>
            </w:r>
          </w:p>
        </w:tc>
      </w:tr>
    </w:tbl>
    <w:p w:rsidR="00936D2A" w:rsidRDefault="00936D2A" w:rsidP="00303AAB">
      <w:pPr>
        <w:pStyle w:val="NormalWeb"/>
        <w:spacing w:line="480" w:lineRule="auto"/>
        <w:jc w:val="both"/>
      </w:pPr>
      <w:r>
        <w:lastRenderedPageBreak/>
        <w:t>The legal environment for grassroots innovation in Tanzania faces significant challenges, as outlined in (Table 5), including a lack of clear regulations and guidelines for innovati</w:t>
      </w:r>
      <w:r w:rsidR="00562CAF">
        <w:t>on, slow STI policy development</w:t>
      </w:r>
      <w:r>
        <w:t xml:space="preserve"> and complex Intellectual Property (IP) laws. Innovators also face limited access to legal support</w:t>
      </w:r>
      <w:r w:rsidR="00562E3F">
        <w:t xml:space="preserve">, complicated patent procedures </w:t>
      </w:r>
      <w:r w:rsidR="00517AC8">
        <w:t xml:space="preserve"> </w:t>
      </w:r>
      <w:r>
        <w:t xml:space="preserve"> and a general lack of IP knowledge. These obstacles hinder the ability to protect innovations and secure funding, as perceived high risks and inadequate legal protection discourage investment. However, there are strengths in the potential for creativity, loc</w:t>
      </w:r>
      <w:r w:rsidR="00710F15">
        <w:t>al problem-solving capabilities</w:t>
      </w:r>
      <w:r>
        <w:t xml:space="preserve"> and the ability of grassroots innovators to adapt to local needs. Despite these strengths, weaknesses such as inadequate legal support, costly and complex IP registration processe</w:t>
      </w:r>
      <w:r w:rsidR="00D128B9">
        <w:t>s</w:t>
      </w:r>
      <w:r>
        <w:t xml:space="preserve"> and a lack of novelty in innovations persist. Opportunities exist in accelerating the review and development of the STI policy to include grassroots innovation, simplifying patent procedures, increasing awareness of IP rights, and providing accessible legal guidance and support for innovators. These steps could also enhance access to financing through clearer legal frameworks. Nevertheless, threats remain, including continued delays in policy development, restrictive employment laws, high-risk perception</w:t>
      </w:r>
      <w:r w:rsidR="00D128B9">
        <w:t>s from investors</w:t>
      </w:r>
      <w:r>
        <w:t xml:space="preserve"> and the potential exploitation of innovations without proper legal safeguards.</w:t>
      </w:r>
    </w:p>
    <w:p w:rsidR="008C530E" w:rsidRDefault="008C530E" w:rsidP="008C530E">
      <w:pPr>
        <w:spacing w:before="100" w:beforeAutospacing="1" w:after="100" w:afterAutospacing="1" w:line="240" w:lineRule="auto"/>
        <w:rPr>
          <w:rFonts w:ascii="Times New Roman" w:hAnsi="Times New Roman" w:cs="Times New Roman"/>
          <w:b/>
          <w:sz w:val="24"/>
          <w:szCs w:val="24"/>
        </w:rPr>
      </w:pPr>
      <w:r>
        <w:rPr>
          <w:rFonts w:ascii="Times New Roman" w:eastAsia="Times New Roman" w:hAnsi="Times New Roman" w:cs="Times New Roman"/>
          <w:b/>
          <w:bCs/>
          <w:sz w:val="24"/>
          <w:szCs w:val="24"/>
        </w:rPr>
        <w:t xml:space="preserve">Table </w:t>
      </w:r>
      <w:r w:rsidR="001D51DF">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Pr="00843615">
        <w:rPr>
          <w:rFonts w:ascii="Times New Roman" w:eastAsia="Times New Roman" w:hAnsi="Times New Roman" w:cs="Times New Roman"/>
          <w:b/>
          <w:bCs/>
          <w:sz w:val="24"/>
          <w:szCs w:val="24"/>
        </w:rPr>
        <w:t xml:space="preserve"> Legal</w:t>
      </w:r>
      <w:r w:rsidRPr="00CF4FBD">
        <w:rPr>
          <w:rFonts w:ascii="Times New Roman" w:hAnsi="Times New Roman" w:cs="Times New Roman"/>
          <w:b/>
          <w:sz w:val="24"/>
          <w:szCs w:val="24"/>
        </w:rPr>
        <w:t xml:space="preserve"> and </w:t>
      </w:r>
      <w:r>
        <w:rPr>
          <w:rFonts w:ascii="Times New Roman" w:hAnsi="Times New Roman" w:cs="Times New Roman"/>
          <w:b/>
          <w:sz w:val="24"/>
          <w:szCs w:val="24"/>
        </w:rPr>
        <w:t xml:space="preserve">  </w:t>
      </w:r>
      <w:r w:rsidRPr="00CF4FBD">
        <w:rPr>
          <w:rFonts w:ascii="Times New Roman" w:hAnsi="Times New Roman" w:cs="Times New Roman"/>
          <w:b/>
          <w:sz w:val="24"/>
          <w:szCs w:val="24"/>
        </w:rPr>
        <w:t xml:space="preserve">SWOT Analysis of Grassroots Innovation </w:t>
      </w:r>
      <w:r>
        <w:rPr>
          <w:rFonts w:ascii="Times New Roman" w:hAnsi="Times New Roman" w:cs="Times New Roman"/>
          <w:b/>
          <w:sz w:val="24"/>
          <w:szCs w:val="24"/>
        </w:rPr>
        <w:t>Journey in Tanzania.</w:t>
      </w:r>
    </w:p>
    <w:tbl>
      <w:tblPr>
        <w:tblStyle w:val="TableGrid"/>
        <w:tblW w:w="0" w:type="auto"/>
        <w:tblLook w:val="04A0" w:firstRow="1" w:lastRow="0" w:firstColumn="1" w:lastColumn="0" w:noHBand="0" w:noVBand="1"/>
      </w:tblPr>
      <w:tblGrid>
        <w:gridCol w:w="1523"/>
        <w:gridCol w:w="1547"/>
        <w:gridCol w:w="1540"/>
        <w:gridCol w:w="1552"/>
        <w:gridCol w:w="1657"/>
        <w:gridCol w:w="1531"/>
      </w:tblGrid>
      <w:tr w:rsidR="006B0BEB" w:rsidTr="00982622">
        <w:tc>
          <w:tcPr>
            <w:tcW w:w="1523"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547"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3092"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188"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185F1C" w:rsidTr="00FD1604">
        <w:tc>
          <w:tcPr>
            <w:tcW w:w="1523" w:type="dxa"/>
            <w:vMerge/>
            <w:vAlign w:val="center"/>
          </w:tcPr>
          <w:p w:rsidR="00185F1C" w:rsidRPr="00676F9C" w:rsidRDefault="00185F1C" w:rsidP="00185F1C">
            <w:pPr>
              <w:jc w:val="center"/>
              <w:rPr>
                <w:rFonts w:ascii="Times New Roman" w:eastAsia="Times New Roman" w:hAnsi="Times New Roman" w:cs="Times New Roman"/>
                <w:b/>
                <w:bCs/>
                <w:sz w:val="24"/>
                <w:szCs w:val="24"/>
              </w:rPr>
            </w:pPr>
          </w:p>
        </w:tc>
        <w:tc>
          <w:tcPr>
            <w:tcW w:w="1547" w:type="dxa"/>
            <w:vMerge/>
            <w:vAlign w:val="center"/>
          </w:tcPr>
          <w:p w:rsidR="00185F1C" w:rsidRPr="00676F9C" w:rsidRDefault="00185F1C" w:rsidP="00185F1C">
            <w:pPr>
              <w:jc w:val="center"/>
              <w:rPr>
                <w:rFonts w:ascii="Times New Roman" w:eastAsia="Times New Roman" w:hAnsi="Times New Roman" w:cs="Times New Roman"/>
                <w:b/>
                <w:bCs/>
                <w:sz w:val="24"/>
                <w:szCs w:val="24"/>
              </w:rPr>
            </w:pPr>
          </w:p>
        </w:tc>
        <w:tc>
          <w:tcPr>
            <w:tcW w:w="1540" w:type="dxa"/>
            <w:vAlign w:val="center"/>
          </w:tcPr>
          <w:p w:rsidR="00185F1C" w:rsidRPr="00676F9C" w:rsidRDefault="00185F1C" w:rsidP="00185F1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552" w:type="dxa"/>
            <w:vAlign w:val="center"/>
          </w:tcPr>
          <w:p w:rsidR="00185F1C" w:rsidRPr="00676F9C" w:rsidRDefault="00185F1C" w:rsidP="00185F1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657" w:type="dxa"/>
            <w:vAlign w:val="center"/>
          </w:tcPr>
          <w:p w:rsidR="00185F1C" w:rsidRPr="00676F9C" w:rsidRDefault="00185F1C" w:rsidP="00185F1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531" w:type="dxa"/>
            <w:vAlign w:val="center"/>
          </w:tcPr>
          <w:p w:rsidR="00185F1C" w:rsidRPr="00676F9C" w:rsidRDefault="00185F1C" w:rsidP="00185F1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320605" w:rsidTr="00982622">
        <w:tc>
          <w:tcPr>
            <w:tcW w:w="1523" w:type="dxa"/>
          </w:tcPr>
          <w:p w:rsidR="00320605" w:rsidRDefault="00320605" w:rsidP="00320605">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Legal</w:t>
            </w:r>
          </w:p>
        </w:tc>
        <w:tc>
          <w:tcPr>
            <w:tcW w:w="1547" w:type="dxa"/>
            <w:vAlign w:val="center"/>
          </w:tcPr>
          <w:p w:rsidR="00B839C7"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Lack of clear regulations and guidelines for grassroots innovation</w:t>
            </w:r>
          </w:p>
          <w:p w:rsidR="00B839C7"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Slow speed in STI policy development</w:t>
            </w:r>
          </w:p>
          <w:p w:rsidR="00B839C7"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Complex Intellectual Property (IP) laws</w:t>
            </w:r>
          </w:p>
          <w:p w:rsidR="00B839C7"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Limited access to legal support</w:t>
            </w:r>
          </w:p>
          <w:p w:rsidR="00B839C7" w:rsidRDefault="00B839C7" w:rsidP="003206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0605" w:rsidRPr="00654958">
              <w:rPr>
                <w:rFonts w:ascii="Times New Roman" w:eastAsia="Times New Roman" w:hAnsi="Times New Roman" w:cs="Times New Roman"/>
                <w:sz w:val="24"/>
                <w:szCs w:val="24"/>
              </w:rPr>
              <w:t>Complicated patent procedures</w:t>
            </w:r>
          </w:p>
          <w:p w:rsidR="00B839C7"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Lack of IP knowledge</w:t>
            </w:r>
          </w:p>
          <w:p w:rsidR="00320605" w:rsidRPr="00654958"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Challenges in securing funding due to perceived high risks and lack of legal protection</w:t>
            </w:r>
          </w:p>
        </w:tc>
        <w:tc>
          <w:tcPr>
            <w:tcW w:w="1540" w:type="dxa"/>
            <w:vAlign w:val="center"/>
          </w:tcPr>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Potential for creativity</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Local problem solving capabilities</w:t>
            </w:r>
          </w:p>
          <w:p w:rsidR="00320605" w:rsidRPr="00654958"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xml:space="preserve">- Grassroots innovators' </w:t>
            </w:r>
            <w:r w:rsidRPr="00654958">
              <w:rPr>
                <w:rFonts w:ascii="Times New Roman" w:eastAsia="Times New Roman" w:hAnsi="Times New Roman" w:cs="Times New Roman"/>
                <w:sz w:val="24"/>
                <w:szCs w:val="24"/>
              </w:rPr>
              <w:lastRenderedPageBreak/>
              <w:t>ability to adapt to local needs</w:t>
            </w:r>
          </w:p>
        </w:tc>
        <w:tc>
          <w:tcPr>
            <w:tcW w:w="1552" w:type="dxa"/>
            <w:vAlign w:val="center"/>
          </w:tcPr>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Inadequate legal support for innovators</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Complex and costly IP registration processes</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Lack of novelty in innovations, often due to "copy and paste" practices</w:t>
            </w:r>
          </w:p>
          <w:p w:rsidR="00320605" w:rsidRPr="00654958"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Limited legal expertise among innovators</w:t>
            </w:r>
          </w:p>
        </w:tc>
        <w:tc>
          <w:tcPr>
            <w:tcW w:w="1657" w:type="dxa"/>
            <w:vAlign w:val="center"/>
          </w:tcPr>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Accelerating the review and development of the STI policy to include grassroots innovation</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Simplifying and reducing costs of patent application procedures</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Increasing awareness and education about IP rights</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Providing accessible legal guidance and support for innovators</w:t>
            </w:r>
          </w:p>
          <w:p w:rsidR="00320605" w:rsidRPr="00654958"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Enhancing access to financing through clearer legal frameworks</w:t>
            </w:r>
          </w:p>
        </w:tc>
        <w:tc>
          <w:tcPr>
            <w:tcW w:w="1531" w:type="dxa"/>
            <w:vAlign w:val="center"/>
          </w:tcPr>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lastRenderedPageBreak/>
              <w:t>- Continued delays in policy development</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xml:space="preserve">- Restrictive employment laws that </w:t>
            </w:r>
            <w:r w:rsidRPr="00654958">
              <w:rPr>
                <w:rFonts w:ascii="Times New Roman" w:eastAsia="Times New Roman" w:hAnsi="Times New Roman" w:cs="Times New Roman"/>
                <w:sz w:val="24"/>
                <w:szCs w:val="24"/>
              </w:rPr>
              <w:lastRenderedPageBreak/>
              <w:t>hinder innovation</w:t>
            </w:r>
          </w:p>
          <w:p w:rsidR="00DD4B7A"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High risk perceptions from investors due to lack of legal protection</w:t>
            </w:r>
          </w:p>
          <w:p w:rsidR="00320605" w:rsidRPr="00654958" w:rsidRDefault="00320605" w:rsidP="00320605">
            <w:pPr>
              <w:rPr>
                <w:rFonts w:ascii="Times New Roman" w:eastAsia="Times New Roman" w:hAnsi="Times New Roman" w:cs="Times New Roman"/>
                <w:sz w:val="24"/>
                <w:szCs w:val="24"/>
              </w:rPr>
            </w:pPr>
            <w:r w:rsidRPr="00654958">
              <w:rPr>
                <w:rFonts w:ascii="Times New Roman" w:eastAsia="Times New Roman" w:hAnsi="Times New Roman" w:cs="Times New Roman"/>
                <w:sz w:val="24"/>
                <w:szCs w:val="24"/>
              </w:rPr>
              <w:t>- Risk of exploitation of innovations without proper legal safeguards</w:t>
            </w:r>
          </w:p>
        </w:tc>
      </w:tr>
    </w:tbl>
    <w:p w:rsidR="00B1571B" w:rsidRDefault="00E10907" w:rsidP="00B1571B">
      <w:pPr>
        <w:pStyle w:val="NormalWeb"/>
        <w:spacing w:line="480" w:lineRule="auto"/>
        <w:jc w:val="both"/>
      </w:pPr>
      <w:r>
        <w:lastRenderedPageBreak/>
        <w:t>The environmental factors affecting grassroots innovation in Tanzania, as outlined in (Table 6), include significant challenges su</w:t>
      </w:r>
      <w:r w:rsidR="002C1C94">
        <w:t>ch as poor network connectivity particularly in rural areas</w:t>
      </w:r>
      <w:r>
        <w:t xml:space="preserve"> and inadequate infrastructure. The absence of nearby innovation hubs and limited cooperation from support institutions further exacerbates the difficulties. Additionally, innovators face challenges in transporting materials and devices. Despite these barriers, there are strengths, such as the potential for unique, localized solutions tailored to community needs and a strong capacity for community-based problem-solving. However, weaknesses remain, including poor infrastructure,</w:t>
      </w:r>
      <w:r w:rsidR="008F69AF">
        <w:t xml:space="preserve"> the lack of innovation centers </w:t>
      </w:r>
      <w:r>
        <w:t>and limited cooperation from host institutions in managing resources and funds. Opportunities to address these challenges include improving transportation infrastructure, enhancing network connectivity in rural areas, establis</w:t>
      </w:r>
      <w:r w:rsidR="006D3FEA">
        <w:t>hing accessible innovation hubs</w:t>
      </w:r>
      <w:r>
        <w:t xml:space="preserve"> and fostering cooperation between innovators and host institutions. Yet, threats such as persistent </w:t>
      </w:r>
      <w:r>
        <w:lastRenderedPageBreak/>
        <w:t>infrastructural inadequacies, the isolation of rura</w:t>
      </w:r>
      <w:r w:rsidR="0074359E">
        <w:t>l innovators from key resources</w:t>
      </w:r>
      <w:r>
        <w:t xml:space="preserve"> and ongoing challenges in collaboration with host institutions remain.</w:t>
      </w:r>
    </w:p>
    <w:p w:rsidR="001D51DF" w:rsidRPr="00B1571B" w:rsidRDefault="001D51DF" w:rsidP="00B1571B">
      <w:pPr>
        <w:pStyle w:val="NormalWeb"/>
        <w:spacing w:line="480" w:lineRule="auto"/>
        <w:jc w:val="both"/>
      </w:pPr>
      <w:r>
        <w:rPr>
          <w:b/>
          <w:bCs/>
        </w:rPr>
        <w:t xml:space="preserve">Table 6: </w:t>
      </w:r>
      <w:r w:rsidRPr="00843615">
        <w:rPr>
          <w:b/>
          <w:bCs/>
        </w:rPr>
        <w:t xml:space="preserve"> Environmental</w:t>
      </w:r>
      <w:r w:rsidRPr="00CF4FBD">
        <w:rPr>
          <w:b/>
        </w:rPr>
        <w:t xml:space="preserve"> and </w:t>
      </w:r>
      <w:r>
        <w:rPr>
          <w:b/>
        </w:rPr>
        <w:t xml:space="preserve">  </w:t>
      </w:r>
      <w:r w:rsidRPr="00CF4FBD">
        <w:rPr>
          <w:b/>
        </w:rPr>
        <w:t xml:space="preserve">SWOT Analysis of Grassroots Innovation </w:t>
      </w:r>
      <w:r>
        <w:rPr>
          <w:b/>
        </w:rPr>
        <w:t>Journey in Tanzania.</w:t>
      </w:r>
    </w:p>
    <w:tbl>
      <w:tblPr>
        <w:tblStyle w:val="TableGrid"/>
        <w:tblW w:w="0" w:type="auto"/>
        <w:tblLook w:val="04A0" w:firstRow="1" w:lastRow="0" w:firstColumn="1" w:lastColumn="0" w:noHBand="0" w:noVBand="1"/>
      </w:tblPr>
      <w:tblGrid>
        <w:gridCol w:w="1763"/>
        <w:gridCol w:w="1515"/>
        <w:gridCol w:w="1310"/>
        <w:gridCol w:w="1529"/>
        <w:gridCol w:w="1657"/>
        <w:gridCol w:w="1576"/>
      </w:tblGrid>
      <w:tr w:rsidR="006B0BEB" w:rsidTr="00982622">
        <w:tc>
          <w:tcPr>
            <w:tcW w:w="1763"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Factor</w:t>
            </w:r>
          </w:p>
        </w:tc>
        <w:tc>
          <w:tcPr>
            <w:tcW w:w="1515" w:type="dxa"/>
            <w:vMerge w:val="restart"/>
            <w:vAlign w:val="center"/>
          </w:tcPr>
          <w:p w:rsidR="006B0BEB" w:rsidRPr="00676F9C" w:rsidRDefault="006B0BEB" w:rsidP="006B0BEB">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Challenges</w:t>
            </w:r>
          </w:p>
        </w:tc>
        <w:tc>
          <w:tcPr>
            <w:tcW w:w="2839"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Internal Sub-factors</w:t>
            </w:r>
          </w:p>
        </w:tc>
        <w:tc>
          <w:tcPr>
            <w:tcW w:w="3233" w:type="dxa"/>
            <w:gridSpan w:val="2"/>
            <w:vAlign w:val="center"/>
          </w:tcPr>
          <w:p w:rsidR="006B0BEB" w:rsidRPr="00676F9C" w:rsidRDefault="006B0BEB" w:rsidP="006B0BE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External Sub-factors</w:t>
            </w:r>
          </w:p>
        </w:tc>
      </w:tr>
      <w:tr w:rsidR="006C292C" w:rsidTr="00C04795">
        <w:tc>
          <w:tcPr>
            <w:tcW w:w="1763" w:type="dxa"/>
            <w:vMerge/>
            <w:vAlign w:val="center"/>
          </w:tcPr>
          <w:p w:rsidR="006C292C" w:rsidRPr="00676F9C" w:rsidRDefault="006C292C" w:rsidP="006C292C">
            <w:pPr>
              <w:jc w:val="center"/>
              <w:rPr>
                <w:rFonts w:ascii="Times New Roman" w:eastAsia="Times New Roman" w:hAnsi="Times New Roman" w:cs="Times New Roman"/>
                <w:b/>
                <w:bCs/>
                <w:sz w:val="24"/>
                <w:szCs w:val="24"/>
              </w:rPr>
            </w:pPr>
          </w:p>
        </w:tc>
        <w:tc>
          <w:tcPr>
            <w:tcW w:w="1515" w:type="dxa"/>
            <w:vMerge/>
            <w:vAlign w:val="center"/>
          </w:tcPr>
          <w:p w:rsidR="006C292C" w:rsidRPr="00676F9C" w:rsidRDefault="006C292C" w:rsidP="006C292C">
            <w:pPr>
              <w:jc w:val="center"/>
              <w:rPr>
                <w:rFonts w:ascii="Times New Roman" w:eastAsia="Times New Roman" w:hAnsi="Times New Roman" w:cs="Times New Roman"/>
                <w:b/>
                <w:bCs/>
                <w:sz w:val="24"/>
                <w:szCs w:val="24"/>
              </w:rPr>
            </w:pPr>
          </w:p>
        </w:tc>
        <w:tc>
          <w:tcPr>
            <w:tcW w:w="1310" w:type="dxa"/>
            <w:vAlign w:val="center"/>
          </w:tcPr>
          <w:p w:rsidR="006C292C" w:rsidRPr="00676F9C" w:rsidRDefault="006C292C" w:rsidP="006C292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tc>
        <w:tc>
          <w:tcPr>
            <w:tcW w:w="1529" w:type="dxa"/>
            <w:vAlign w:val="center"/>
          </w:tcPr>
          <w:p w:rsidR="006C292C" w:rsidRPr="00676F9C" w:rsidRDefault="006C292C" w:rsidP="006C292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Weaknesses</w:t>
            </w:r>
          </w:p>
        </w:tc>
        <w:tc>
          <w:tcPr>
            <w:tcW w:w="1657" w:type="dxa"/>
            <w:vAlign w:val="center"/>
          </w:tcPr>
          <w:p w:rsidR="006C292C" w:rsidRPr="00676F9C" w:rsidRDefault="006C292C" w:rsidP="006C292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Opportunities</w:t>
            </w:r>
          </w:p>
        </w:tc>
        <w:tc>
          <w:tcPr>
            <w:tcW w:w="1576" w:type="dxa"/>
            <w:vAlign w:val="center"/>
          </w:tcPr>
          <w:p w:rsidR="006C292C" w:rsidRPr="00676F9C" w:rsidRDefault="006C292C" w:rsidP="006C292C">
            <w:pPr>
              <w:jc w:val="center"/>
              <w:rPr>
                <w:rFonts w:ascii="Times New Roman" w:eastAsia="Times New Roman" w:hAnsi="Times New Roman" w:cs="Times New Roman"/>
                <w:b/>
                <w:bCs/>
                <w:sz w:val="24"/>
                <w:szCs w:val="24"/>
              </w:rPr>
            </w:pPr>
            <w:r w:rsidRPr="00676F9C">
              <w:rPr>
                <w:rFonts w:ascii="Times New Roman" w:eastAsia="Times New Roman" w:hAnsi="Times New Roman" w:cs="Times New Roman"/>
                <w:b/>
                <w:bCs/>
                <w:sz w:val="24"/>
                <w:szCs w:val="24"/>
              </w:rPr>
              <w:t>Threats</w:t>
            </w:r>
          </w:p>
        </w:tc>
      </w:tr>
      <w:tr w:rsidR="00CD1B94" w:rsidTr="00C04795">
        <w:tc>
          <w:tcPr>
            <w:tcW w:w="1763" w:type="dxa"/>
          </w:tcPr>
          <w:p w:rsidR="00CD1B94" w:rsidRDefault="00CD1B94" w:rsidP="00CD1B94">
            <w:pPr>
              <w:spacing w:before="100" w:beforeAutospacing="1" w:after="100" w:afterAutospacing="1"/>
              <w:rPr>
                <w:rFonts w:ascii="Times New Roman" w:eastAsia="Times New Roman" w:hAnsi="Times New Roman" w:cs="Times New Roman"/>
                <w:sz w:val="24"/>
                <w:szCs w:val="24"/>
              </w:rPr>
            </w:pPr>
            <w:r w:rsidRPr="00676F9C">
              <w:rPr>
                <w:rFonts w:ascii="Times New Roman" w:eastAsia="Times New Roman" w:hAnsi="Times New Roman" w:cs="Times New Roman"/>
                <w:b/>
                <w:bCs/>
                <w:sz w:val="24"/>
                <w:szCs w:val="24"/>
              </w:rPr>
              <w:t>Environmental</w:t>
            </w:r>
          </w:p>
        </w:tc>
        <w:tc>
          <w:tcPr>
            <w:tcW w:w="1515" w:type="dxa"/>
            <w:vAlign w:val="center"/>
          </w:tcPr>
          <w:p w:rsidR="007C242F"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Poor network connectivity, especially in rural areas</w:t>
            </w:r>
          </w:p>
          <w:p w:rsidR="007C242F"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Poor infrastructure in rural areas</w:t>
            </w:r>
          </w:p>
          <w:p w:rsidR="007C242F"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Lack of nearby innovation hubs</w:t>
            </w:r>
          </w:p>
          <w:p w:rsidR="007C242F"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Limited cooperation from support institutions</w:t>
            </w:r>
          </w:p>
          <w:p w:rsidR="00CD1B94" w:rsidRPr="00981D11"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Difficulty in transporting materials and devices</w:t>
            </w:r>
          </w:p>
        </w:tc>
        <w:tc>
          <w:tcPr>
            <w:tcW w:w="1310" w:type="dxa"/>
            <w:vAlign w:val="center"/>
          </w:tcPr>
          <w:p w:rsidR="007C242F"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Potential for unique localized solutions tailored to community needs</w:t>
            </w:r>
          </w:p>
          <w:p w:rsidR="00CD1B94" w:rsidRPr="00981D11" w:rsidRDefault="007C242F" w:rsidP="00CD1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Strong community based problem </w:t>
            </w:r>
            <w:r w:rsidR="00CD1B94" w:rsidRPr="00981D11">
              <w:rPr>
                <w:rFonts w:ascii="Times New Roman" w:eastAsia="Times New Roman" w:hAnsi="Times New Roman" w:cs="Times New Roman"/>
                <w:sz w:val="24"/>
                <w:szCs w:val="24"/>
              </w:rPr>
              <w:t>solving capacity</w:t>
            </w:r>
          </w:p>
        </w:tc>
        <w:tc>
          <w:tcPr>
            <w:tcW w:w="1529" w:type="dxa"/>
            <w:vAlign w:val="center"/>
          </w:tcPr>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Poor infrastructure hindering innovation</w:t>
            </w:r>
          </w:p>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Lack of innovation centers</w:t>
            </w:r>
          </w:p>
          <w:p w:rsidR="00CD1B94" w:rsidRPr="00981D11"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Limited cooperation from host institutions in resource and fund management</w:t>
            </w:r>
          </w:p>
        </w:tc>
        <w:tc>
          <w:tcPr>
            <w:tcW w:w="1657" w:type="dxa"/>
            <w:vAlign w:val="center"/>
          </w:tcPr>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Improving transportation infrastructure</w:t>
            </w:r>
          </w:p>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Enhancing network connectivity in rural areas</w:t>
            </w:r>
          </w:p>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Establishing innovation hubs or centers in accessible locations</w:t>
            </w:r>
          </w:p>
          <w:p w:rsidR="00CD1B94" w:rsidRPr="00981D11"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Encouraging cooperation between innovators and host institutions</w:t>
            </w:r>
          </w:p>
        </w:tc>
        <w:tc>
          <w:tcPr>
            <w:tcW w:w="1576" w:type="dxa"/>
            <w:vAlign w:val="center"/>
          </w:tcPr>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Persistent infrastructural inadequacies</w:t>
            </w:r>
          </w:p>
          <w:p w:rsidR="00EE5F16"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Isolation of rural innovators from key resources</w:t>
            </w:r>
          </w:p>
          <w:p w:rsidR="00CD1B94" w:rsidRPr="00981D11" w:rsidRDefault="00CD1B94" w:rsidP="00CD1B94">
            <w:pPr>
              <w:rPr>
                <w:rFonts w:ascii="Times New Roman" w:eastAsia="Times New Roman" w:hAnsi="Times New Roman" w:cs="Times New Roman"/>
                <w:sz w:val="24"/>
                <w:szCs w:val="24"/>
              </w:rPr>
            </w:pPr>
            <w:r w:rsidRPr="00981D11">
              <w:rPr>
                <w:rFonts w:ascii="Times New Roman" w:eastAsia="Times New Roman" w:hAnsi="Times New Roman" w:cs="Times New Roman"/>
                <w:sz w:val="24"/>
                <w:szCs w:val="24"/>
              </w:rPr>
              <w:t>- Continued challenges in effective collaboration with host institutions</w:t>
            </w:r>
          </w:p>
        </w:tc>
      </w:tr>
    </w:tbl>
    <w:p w:rsidR="008C13B1" w:rsidRDefault="008C13B1" w:rsidP="00C11B8C">
      <w:pPr>
        <w:tabs>
          <w:tab w:val="left" w:pos="454"/>
        </w:tabs>
        <w:spacing w:line="480" w:lineRule="auto"/>
        <w:jc w:val="both"/>
        <w:rPr>
          <w:rFonts w:ascii="Times New Roman" w:hAnsi="Times New Roman" w:cs="Times New Roman"/>
          <w:b/>
          <w:sz w:val="24"/>
          <w:szCs w:val="24"/>
        </w:rPr>
      </w:pPr>
    </w:p>
    <w:p w:rsidR="00C11B8C" w:rsidRPr="00523C36" w:rsidRDefault="00C11B8C" w:rsidP="00C11B8C">
      <w:pPr>
        <w:tabs>
          <w:tab w:val="left" w:pos="454"/>
        </w:tabs>
        <w:spacing w:line="480" w:lineRule="auto"/>
        <w:jc w:val="both"/>
        <w:rPr>
          <w:rFonts w:ascii="Times New Roman" w:hAnsi="Times New Roman" w:cs="Times New Roman"/>
          <w:sz w:val="24"/>
          <w:szCs w:val="24"/>
        </w:rPr>
      </w:pPr>
      <w:r w:rsidRPr="00523C36">
        <w:rPr>
          <w:rFonts w:ascii="Times New Roman" w:hAnsi="Times New Roman" w:cs="Times New Roman"/>
          <w:b/>
          <w:sz w:val="24"/>
          <w:szCs w:val="24"/>
        </w:rPr>
        <w:t>4.0 Discussion</w:t>
      </w:r>
    </w:p>
    <w:p w:rsidR="00CA4A66" w:rsidRDefault="001D7FF9" w:rsidP="00CA4A66">
      <w:pPr>
        <w:tabs>
          <w:tab w:val="left" w:pos="454"/>
        </w:tabs>
        <w:spacing w:line="480" w:lineRule="auto"/>
        <w:jc w:val="both"/>
        <w:rPr>
          <w:rFonts w:ascii="Times New Roman" w:hAnsi="Times New Roman" w:cs="Times New Roman"/>
          <w:b/>
          <w:sz w:val="24"/>
          <w:szCs w:val="24"/>
        </w:rPr>
      </w:pPr>
      <w:r w:rsidRPr="00ED2A36">
        <w:rPr>
          <w:rFonts w:ascii="Times New Roman" w:hAnsi="Times New Roman" w:cs="Times New Roman"/>
          <w:sz w:val="24"/>
          <w:szCs w:val="24"/>
        </w:rPr>
        <w:t>4.1</w:t>
      </w:r>
      <w:r w:rsidRPr="00ED2A36">
        <w:rPr>
          <w:rFonts w:ascii="Times New Roman" w:hAnsi="Times New Roman" w:cs="Times New Roman"/>
          <w:b/>
          <w:sz w:val="24"/>
          <w:szCs w:val="24"/>
        </w:rPr>
        <w:t xml:space="preserve"> </w:t>
      </w:r>
      <w:r w:rsidR="00E1221A" w:rsidRPr="00ED2A36">
        <w:rPr>
          <w:rFonts w:ascii="Times New Roman" w:hAnsi="Times New Roman" w:cs="Times New Roman"/>
          <w:i/>
          <w:sz w:val="24"/>
          <w:szCs w:val="24"/>
        </w:rPr>
        <w:t>PESTLE</w:t>
      </w:r>
      <w:r w:rsidR="00F364F9">
        <w:rPr>
          <w:rFonts w:ascii="Times New Roman" w:hAnsi="Times New Roman" w:cs="Times New Roman"/>
          <w:i/>
          <w:sz w:val="24"/>
          <w:szCs w:val="24"/>
        </w:rPr>
        <w:t xml:space="preserve"> and SWOT</w:t>
      </w:r>
      <w:r w:rsidR="00E1221A" w:rsidRPr="00ED2A36">
        <w:rPr>
          <w:rFonts w:ascii="Times New Roman" w:hAnsi="Times New Roman" w:cs="Times New Roman"/>
          <w:i/>
          <w:sz w:val="24"/>
          <w:szCs w:val="24"/>
        </w:rPr>
        <w:t xml:space="preserve"> </w:t>
      </w:r>
      <w:r w:rsidR="00E1221A">
        <w:rPr>
          <w:rFonts w:ascii="Times New Roman" w:hAnsi="Times New Roman" w:cs="Times New Roman"/>
          <w:i/>
          <w:sz w:val="24"/>
          <w:szCs w:val="24"/>
        </w:rPr>
        <w:t>Discussion’s</w:t>
      </w:r>
      <w:r w:rsidRPr="00ED2A36">
        <w:rPr>
          <w:rFonts w:ascii="Times New Roman" w:hAnsi="Times New Roman" w:cs="Times New Roman"/>
          <w:i/>
          <w:sz w:val="24"/>
          <w:szCs w:val="24"/>
        </w:rPr>
        <w:t xml:space="preserve"> for Factors Influencing the Accomplishment of the Grassroots Innovation Journey</w:t>
      </w:r>
      <w:r w:rsidRPr="00ED2A36">
        <w:rPr>
          <w:rFonts w:ascii="Times New Roman" w:hAnsi="Times New Roman" w:cs="Times New Roman"/>
          <w:b/>
          <w:sz w:val="24"/>
          <w:szCs w:val="24"/>
        </w:rPr>
        <w:t xml:space="preserve"> </w:t>
      </w:r>
    </w:p>
    <w:p w:rsidR="00EA1AE8" w:rsidRDefault="00CA4A66" w:rsidP="00EA1AE8">
      <w:pPr>
        <w:tabs>
          <w:tab w:val="left" w:pos="454"/>
        </w:tabs>
        <w:spacing w:line="480" w:lineRule="auto"/>
        <w:jc w:val="both"/>
        <w:rPr>
          <w:rFonts w:ascii="Times New Roman" w:hAnsi="Times New Roman" w:cs="Times New Roman"/>
          <w:b/>
          <w:sz w:val="24"/>
          <w:szCs w:val="24"/>
        </w:rPr>
      </w:pPr>
      <w:r w:rsidRPr="00CA4A66">
        <w:rPr>
          <w:rFonts w:ascii="Times New Roman" w:eastAsia="Times New Roman" w:hAnsi="Times New Roman" w:cs="Times New Roman"/>
          <w:b/>
          <w:bCs/>
          <w:sz w:val="24"/>
          <w:szCs w:val="24"/>
        </w:rPr>
        <w:t>Political Factors</w:t>
      </w:r>
    </w:p>
    <w:p w:rsidR="00BD54E4" w:rsidRDefault="00785DCC" w:rsidP="007E08FE">
      <w:pPr>
        <w:spacing w:before="100" w:beforeAutospacing="1" w:after="100" w:afterAutospacing="1" w:line="360" w:lineRule="auto"/>
        <w:jc w:val="both"/>
        <w:rPr>
          <w:rFonts w:ascii="Times New Roman" w:eastAsia="Times New Roman" w:hAnsi="Times New Roman" w:cs="Times New Roman"/>
          <w:sz w:val="24"/>
          <w:szCs w:val="24"/>
        </w:rPr>
      </w:pPr>
      <w:r w:rsidRPr="00111146">
        <w:rPr>
          <w:rFonts w:ascii="Times New Roman" w:hAnsi="Times New Roman" w:cs="Times New Roman"/>
          <w:sz w:val="24"/>
          <w:szCs w:val="24"/>
        </w:rPr>
        <w:lastRenderedPageBreak/>
        <w:t xml:space="preserve">Grassroots innovators in Tanzania navigate a complex political landscape that presents both challenges and opportunities. A major barrier is the absence of a comprehensive Science, Technology, and Innovation (STI) policy, which limits government support for innovation. </w:t>
      </w:r>
      <w:r w:rsidR="00D619DF">
        <w:rPr>
          <w:rFonts w:ascii="Times New Roman" w:eastAsia="Times New Roman" w:hAnsi="Times New Roman" w:cs="Times New Roman"/>
          <w:sz w:val="24"/>
          <w:szCs w:val="24"/>
        </w:rPr>
        <w:t>This is in line with the findings of other studies, where a lack of formal policy support has been found to create barriers for grassroots innovation (Lema,</w:t>
      </w:r>
      <w:r w:rsidR="00E349FD">
        <w:rPr>
          <w:rFonts w:ascii="Times New Roman" w:eastAsia="Times New Roman" w:hAnsi="Times New Roman" w:cs="Times New Roman"/>
          <w:sz w:val="24"/>
          <w:szCs w:val="24"/>
        </w:rPr>
        <w:t xml:space="preserve"> 2023; </w:t>
      </w:r>
      <w:proofErr w:type="spellStart"/>
      <w:r w:rsidR="00E349FD">
        <w:rPr>
          <w:rFonts w:ascii="Times New Roman" w:eastAsia="Times New Roman" w:hAnsi="Times New Roman" w:cs="Times New Roman"/>
          <w:sz w:val="24"/>
          <w:szCs w:val="24"/>
        </w:rPr>
        <w:t>Kimaro</w:t>
      </w:r>
      <w:proofErr w:type="spellEnd"/>
      <w:r w:rsidR="00E349FD">
        <w:rPr>
          <w:rFonts w:ascii="Times New Roman" w:eastAsia="Times New Roman" w:hAnsi="Times New Roman" w:cs="Times New Roman"/>
          <w:sz w:val="24"/>
          <w:szCs w:val="24"/>
        </w:rPr>
        <w:t xml:space="preserve"> and </w:t>
      </w:r>
      <w:r w:rsidR="00A01874">
        <w:rPr>
          <w:rFonts w:ascii="Times New Roman" w:eastAsia="Times New Roman" w:hAnsi="Times New Roman" w:cs="Times New Roman"/>
          <w:sz w:val="24"/>
          <w:szCs w:val="24"/>
        </w:rPr>
        <w:t xml:space="preserve"> </w:t>
      </w:r>
      <w:r w:rsidR="00E349FD">
        <w:rPr>
          <w:rFonts w:ascii="Times New Roman" w:eastAsia="Times New Roman" w:hAnsi="Times New Roman" w:cs="Times New Roman"/>
          <w:sz w:val="24"/>
          <w:szCs w:val="24"/>
        </w:rPr>
        <w:t xml:space="preserve"> </w:t>
      </w:r>
      <w:proofErr w:type="spellStart"/>
      <w:r w:rsidR="00E349FD">
        <w:rPr>
          <w:rFonts w:ascii="Times New Roman" w:eastAsia="Times New Roman" w:hAnsi="Times New Roman" w:cs="Times New Roman"/>
          <w:sz w:val="24"/>
          <w:szCs w:val="24"/>
        </w:rPr>
        <w:t>Chambo</w:t>
      </w:r>
      <w:proofErr w:type="spellEnd"/>
      <w:r w:rsidR="00E349FD">
        <w:rPr>
          <w:rFonts w:ascii="Times New Roman" w:eastAsia="Times New Roman" w:hAnsi="Times New Roman" w:cs="Times New Roman"/>
          <w:sz w:val="24"/>
          <w:szCs w:val="24"/>
        </w:rPr>
        <w:t>, 2024;</w:t>
      </w:r>
      <w:r w:rsidR="00425BDA" w:rsidRPr="00425BDA">
        <w:rPr>
          <w:rFonts w:ascii="Times New Roman" w:eastAsia="Times New Roman" w:hAnsi="Times New Roman" w:cs="Times New Roman"/>
          <w:sz w:val="24"/>
          <w:szCs w:val="24"/>
        </w:rPr>
        <w:t xml:space="preserve"> </w:t>
      </w:r>
      <w:proofErr w:type="spellStart"/>
      <w:r w:rsidR="00425BDA">
        <w:rPr>
          <w:rFonts w:ascii="Times New Roman" w:eastAsia="Times New Roman" w:hAnsi="Times New Roman" w:cs="Times New Roman"/>
          <w:sz w:val="24"/>
          <w:szCs w:val="24"/>
        </w:rPr>
        <w:t>Njogu</w:t>
      </w:r>
      <w:proofErr w:type="spellEnd"/>
      <w:r w:rsidR="00425BDA">
        <w:rPr>
          <w:rFonts w:ascii="Times New Roman" w:eastAsia="Times New Roman" w:hAnsi="Times New Roman" w:cs="Times New Roman"/>
          <w:sz w:val="24"/>
          <w:szCs w:val="24"/>
        </w:rPr>
        <w:t xml:space="preserve"> </w:t>
      </w:r>
      <w:r w:rsidR="00425BDA" w:rsidRPr="00425BDA">
        <w:rPr>
          <w:rFonts w:ascii="Times New Roman" w:eastAsia="Times New Roman" w:hAnsi="Times New Roman" w:cs="Times New Roman"/>
          <w:i/>
          <w:sz w:val="24"/>
          <w:szCs w:val="24"/>
        </w:rPr>
        <w:t>et al.,</w:t>
      </w:r>
      <w:r w:rsidR="00425BDA">
        <w:rPr>
          <w:rFonts w:ascii="Times New Roman" w:eastAsia="Times New Roman" w:hAnsi="Times New Roman" w:cs="Times New Roman"/>
          <w:sz w:val="24"/>
          <w:szCs w:val="24"/>
        </w:rPr>
        <w:t xml:space="preserve"> </w:t>
      </w:r>
      <w:r w:rsidR="00A01874">
        <w:rPr>
          <w:rFonts w:ascii="Times New Roman" w:eastAsia="Times New Roman" w:hAnsi="Times New Roman" w:cs="Times New Roman"/>
          <w:sz w:val="24"/>
          <w:szCs w:val="24"/>
        </w:rPr>
        <w:t>2024).</w:t>
      </w:r>
      <w:r w:rsidRPr="00111146">
        <w:rPr>
          <w:rFonts w:ascii="Times New Roman" w:hAnsi="Times New Roman" w:cs="Times New Roman"/>
          <w:sz w:val="24"/>
          <w:szCs w:val="24"/>
        </w:rPr>
        <w:t xml:space="preserve">This concern is </w:t>
      </w:r>
      <w:r w:rsidR="00D619DF" w:rsidRPr="00111146">
        <w:rPr>
          <w:rFonts w:ascii="Times New Roman" w:hAnsi="Times New Roman" w:cs="Times New Roman"/>
          <w:sz w:val="24"/>
          <w:szCs w:val="24"/>
        </w:rPr>
        <w:t>boomed</w:t>
      </w:r>
      <w:r w:rsidRPr="00111146">
        <w:rPr>
          <w:rFonts w:ascii="Times New Roman" w:hAnsi="Times New Roman" w:cs="Times New Roman"/>
          <w:sz w:val="24"/>
          <w:szCs w:val="24"/>
        </w:rPr>
        <w:t xml:space="preserve"> by a</w:t>
      </w:r>
      <w:r w:rsidR="00FE19E0">
        <w:rPr>
          <w:rFonts w:ascii="Times New Roman" w:hAnsi="Times New Roman" w:cs="Times New Roman"/>
          <w:sz w:val="24"/>
          <w:szCs w:val="24"/>
        </w:rPr>
        <w:t xml:space="preserve"> </w:t>
      </w:r>
      <w:r w:rsidRPr="00111146">
        <w:rPr>
          <w:rFonts w:ascii="Times New Roman" w:hAnsi="Times New Roman" w:cs="Times New Roman"/>
          <w:sz w:val="24"/>
          <w:szCs w:val="24"/>
        </w:rPr>
        <w:t xml:space="preserve"> </w:t>
      </w:r>
      <w:proofErr w:type="spellStart"/>
      <w:r w:rsidRPr="00111146">
        <w:rPr>
          <w:rFonts w:ascii="Times New Roman" w:hAnsi="Times New Roman" w:cs="Times New Roman"/>
          <w:sz w:val="24"/>
          <w:szCs w:val="24"/>
        </w:rPr>
        <w:t>MoEST</w:t>
      </w:r>
      <w:proofErr w:type="spellEnd"/>
      <w:r w:rsidRPr="00111146">
        <w:rPr>
          <w:rFonts w:ascii="Times New Roman" w:hAnsi="Times New Roman" w:cs="Times New Roman"/>
          <w:sz w:val="24"/>
          <w:szCs w:val="24"/>
        </w:rPr>
        <w:t xml:space="preserve"> officer responsible for promoting and suppor</w:t>
      </w:r>
      <w:r w:rsidR="00111146">
        <w:rPr>
          <w:rFonts w:ascii="Times New Roman" w:hAnsi="Times New Roman" w:cs="Times New Roman"/>
          <w:sz w:val="24"/>
          <w:szCs w:val="24"/>
        </w:rPr>
        <w:t>ting innovators at the</w:t>
      </w:r>
      <w:r w:rsidR="00AF5CC2">
        <w:rPr>
          <w:rFonts w:ascii="Times New Roman" w:hAnsi="Times New Roman" w:cs="Times New Roman"/>
          <w:sz w:val="24"/>
          <w:szCs w:val="24"/>
        </w:rPr>
        <w:t xml:space="preserve"> ministry level</w:t>
      </w:r>
      <w:r w:rsidR="00111146">
        <w:rPr>
          <w:rFonts w:ascii="Times New Roman" w:hAnsi="Times New Roman" w:cs="Times New Roman"/>
          <w:sz w:val="24"/>
          <w:szCs w:val="24"/>
        </w:rPr>
        <w:t xml:space="preserve"> who </w:t>
      </w:r>
      <w:r w:rsidRPr="00111146">
        <w:rPr>
          <w:rFonts w:ascii="Times New Roman" w:hAnsi="Times New Roman" w:cs="Times New Roman"/>
          <w:sz w:val="24"/>
          <w:szCs w:val="24"/>
        </w:rPr>
        <w:t>explained</w:t>
      </w:r>
      <w:r w:rsidR="00AF5CC2" w:rsidRPr="00111146">
        <w:rPr>
          <w:rFonts w:ascii="Times New Roman" w:hAnsi="Times New Roman" w:cs="Times New Roman"/>
          <w:sz w:val="24"/>
          <w:szCs w:val="24"/>
        </w:rPr>
        <w:t xml:space="preserve">: </w:t>
      </w:r>
    </w:p>
    <w:p w:rsidR="008B5341" w:rsidRDefault="00785DCC" w:rsidP="008B5341">
      <w:pPr>
        <w:spacing w:before="100" w:beforeAutospacing="1" w:after="100" w:afterAutospacing="1" w:line="360" w:lineRule="auto"/>
        <w:jc w:val="both"/>
        <w:rPr>
          <w:rFonts w:ascii="Times New Roman" w:eastAsia="Times New Roman" w:hAnsi="Times New Roman" w:cs="Times New Roman"/>
          <w:sz w:val="24"/>
          <w:szCs w:val="24"/>
        </w:rPr>
      </w:pPr>
      <w:r w:rsidRPr="00AF5CC2">
        <w:rPr>
          <w:rFonts w:ascii="Times New Roman" w:hAnsi="Times New Roman" w:cs="Times New Roman"/>
          <w:i/>
          <w:sz w:val="24"/>
          <w:szCs w:val="24"/>
        </w:rPr>
        <w:t>“</w:t>
      </w:r>
      <w:r w:rsidR="00111146" w:rsidRPr="00AF5CC2">
        <w:rPr>
          <w:rFonts w:ascii="Times New Roman" w:hAnsi="Times New Roman" w:cs="Times New Roman"/>
          <w:i/>
          <w:sz w:val="24"/>
          <w:szCs w:val="24"/>
        </w:rPr>
        <w:t>…</w:t>
      </w:r>
      <w:r w:rsidRPr="00AF5CC2">
        <w:rPr>
          <w:rFonts w:ascii="Times New Roman" w:hAnsi="Times New Roman" w:cs="Times New Roman"/>
          <w:i/>
          <w:sz w:val="24"/>
          <w:szCs w:val="24"/>
        </w:rPr>
        <w:t xml:space="preserve">It is true </w:t>
      </w:r>
      <w:r w:rsidR="00111146" w:rsidRPr="00AF5CC2">
        <w:rPr>
          <w:rFonts w:ascii="Times New Roman" w:hAnsi="Times New Roman" w:cs="Times New Roman"/>
          <w:i/>
          <w:sz w:val="24"/>
          <w:szCs w:val="24"/>
        </w:rPr>
        <w:t xml:space="preserve">that </w:t>
      </w:r>
      <w:proofErr w:type="spellStart"/>
      <w:r w:rsidR="00111146" w:rsidRPr="00AF5CC2">
        <w:rPr>
          <w:rFonts w:ascii="Times New Roman" w:hAnsi="Times New Roman" w:cs="Times New Roman"/>
          <w:i/>
          <w:sz w:val="24"/>
          <w:szCs w:val="24"/>
        </w:rPr>
        <w:t>MoEST</w:t>
      </w:r>
      <w:proofErr w:type="spellEnd"/>
      <w:r w:rsidRPr="00AF5CC2">
        <w:rPr>
          <w:rFonts w:ascii="Times New Roman" w:hAnsi="Times New Roman" w:cs="Times New Roman"/>
          <w:i/>
          <w:sz w:val="24"/>
          <w:szCs w:val="24"/>
        </w:rPr>
        <w:t xml:space="preserve"> has delayed in formulating and reviewing the STI policy, with the first draft prepared as early as 2018. Despite this delay, </w:t>
      </w:r>
      <w:proofErr w:type="spellStart"/>
      <w:r w:rsidRPr="00AF5CC2">
        <w:rPr>
          <w:rFonts w:ascii="Times New Roman" w:hAnsi="Times New Roman" w:cs="Times New Roman"/>
          <w:i/>
          <w:sz w:val="24"/>
          <w:szCs w:val="24"/>
        </w:rPr>
        <w:t>MoEST</w:t>
      </w:r>
      <w:proofErr w:type="spellEnd"/>
      <w:r w:rsidRPr="00AF5CC2">
        <w:rPr>
          <w:rFonts w:ascii="Times New Roman" w:hAnsi="Times New Roman" w:cs="Times New Roman"/>
          <w:i/>
          <w:sz w:val="24"/>
          <w:szCs w:val="24"/>
        </w:rPr>
        <w:t xml:space="preserve"> has succeeded in developing national guidelines for identifying and promoting innovations since 2018. These guidelines have raised awareness a</w:t>
      </w:r>
      <w:r w:rsidR="00A72EC9" w:rsidRPr="00AF5CC2">
        <w:rPr>
          <w:rFonts w:ascii="Times New Roman" w:hAnsi="Times New Roman" w:cs="Times New Roman"/>
          <w:i/>
          <w:sz w:val="24"/>
          <w:szCs w:val="24"/>
        </w:rPr>
        <w:t xml:space="preserve">mong policymakers, politicians, </w:t>
      </w:r>
      <w:r w:rsidR="00AF74AF" w:rsidRPr="00AF5CC2">
        <w:rPr>
          <w:rFonts w:ascii="Times New Roman" w:hAnsi="Times New Roman" w:cs="Times New Roman"/>
          <w:i/>
          <w:sz w:val="24"/>
          <w:szCs w:val="24"/>
        </w:rPr>
        <w:t>public</w:t>
      </w:r>
      <w:r w:rsidR="00032EE2">
        <w:rPr>
          <w:rFonts w:ascii="Times New Roman" w:hAnsi="Times New Roman" w:cs="Times New Roman"/>
          <w:i/>
          <w:sz w:val="24"/>
          <w:szCs w:val="24"/>
        </w:rPr>
        <w:t xml:space="preserve"> </w:t>
      </w:r>
      <w:r w:rsidR="000D6575">
        <w:rPr>
          <w:rFonts w:ascii="Times New Roman" w:hAnsi="Times New Roman" w:cs="Times New Roman"/>
          <w:i/>
          <w:sz w:val="24"/>
          <w:szCs w:val="24"/>
        </w:rPr>
        <w:t xml:space="preserve"> </w:t>
      </w:r>
      <w:r w:rsidR="007A4A53">
        <w:rPr>
          <w:rFonts w:ascii="Times New Roman" w:hAnsi="Times New Roman" w:cs="Times New Roman"/>
          <w:i/>
          <w:sz w:val="24"/>
          <w:szCs w:val="24"/>
        </w:rPr>
        <w:t xml:space="preserve"> </w:t>
      </w:r>
      <w:r w:rsidR="00032EE2">
        <w:rPr>
          <w:rFonts w:ascii="Times New Roman" w:hAnsi="Times New Roman" w:cs="Times New Roman"/>
          <w:i/>
          <w:sz w:val="24"/>
          <w:szCs w:val="24"/>
        </w:rPr>
        <w:t>servants, the private sector</w:t>
      </w:r>
      <w:r w:rsidRPr="00AF5CC2">
        <w:rPr>
          <w:rFonts w:ascii="Times New Roman" w:hAnsi="Times New Roman" w:cs="Times New Roman"/>
          <w:i/>
          <w:sz w:val="24"/>
          <w:szCs w:val="24"/>
        </w:rPr>
        <w:t xml:space="preserve"> and civil society on how best to support grassroots innovators in Tanzania. However, the key challenge remains in advancing grassroots innovations from one stage to the next, ensuring they significantly contribute to the socio-economic de</w:t>
      </w:r>
      <w:r w:rsidR="00111146" w:rsidRPr="00AF5CC2">
        <w:rPr>
          <w:rFonts w:ascii="Times New Roman" w:hAnsi="Times New Roman" w:cs="Times New Roman"/>
          <w:i/>
          <w:sz w:val="24"/>
          <w:szCs w:val="24"/>
        </w:rPr>
        <w:t>velopment of the country...”</w:t>
      </w:r>
      <w:r w:rsidR="00AF5CC2">
        <w:rPr>
          <w:rFonts w:ascii="Times New Roman" w:hAnsi="Times New Roman" w:cs="Times New Roman"/>
          <w:i/>
          <w:sz w:val="24"/>
          <w:szCs w:val="24"/>
        </w:rPr>
        <w:t xml:space="preserve"> </w:t>
      </w:r>
      <w:r w:rsidR="00A72EC9" w:rsidRPr="00AF5CC2">
        <w:rPr>
          <w:rFonts w:ascii="Times New Roman" w:hAnsi="Times New Roman" w:cs="Times New Roman"/>
          <w:i/>
          <w:sz w:val="24"/>
          <w:szCs w:val="24"/>
        </w:rPr>
        <w:t xml:space="preserve">(Key </w:t>
      </w:r>
      <w:r w:rsidRPr="00AF5CC2">
        <w:rPr>
          <w:rFonts w:ascii="Times New Roman" w:hAnsi="Times New Roman" w:cs="Times New Roman"/>
          <w:i/>
          <w:sz w:val="24"/>
          <w:szCs w:val="24"/>
        </w:rPr>
        <w:t xml:space="preserve">informant, </w:t>
      </w:r>
      <w:proofErr w:type="spellStart"/>
      <w:r w:rsidRPr="00AF5CC2">
        <w:rPr>
          <w:rFonts w:ascii="Times New Roman" w:hAnsi="Times New Roman" w:cs="Times New Roman"/>
          <w:i/>
          <w:sz w:val="24"/>
          <w:szCs w:val="24"/>
        </w:rPr>
        <w:t>MoEST</w:t>
      </w:r>
      <w:proofErr w:type="spellEnd"/>
      <w:r w:rsidRPr="00AF5CC2">
        <w:rPr>
          <w:rFonts w:ascii="Times New Roman" w:hAnsi="Times New Roman" w:cs="Times New Roman"/>
          <w:i/>
          <w:sz w:val="24"/>
          <w:szCs w:val="24"/>
        </w:rPr>
        <w:t>, 19</w:t>
      </w:r>
      <w:r w:rsidR="00111146" w:rsidRPr="00AF5CC2">
        <w:rPr>
          <w:rFonts w:ascii="Times New Roman" w:hAnsi="Times New Roman" w:cs="Times New Roman"/>
          <w:i/>
          <w:sz w:val="24"/>
          <w:szCs w:val="24"/>
          <w:vertAlign w:val="superscript"/>
        </w:rPr>
        <w:t>th</w:t>
      </w:r>
      <w:r w:rsidRPr="00AF5CC2">
        <w:rPr>
          <w:rFonts w:ascii="Times New Roman" w:hAnsi="Times New Roman" w:cs="Times New Roman"/>
          <w:i/>
          <w:sz w:val="24"/>
          <w:szCs w:val="24"/>
        </w:rPr>
        <w:t xml:space="preserve"> July 2023).</w:t>
      </w:r>
      <w:r w:rsidRPr="00AF5CC2">
        <w:rPr>
          <w:rFonts w:ascii="Times New Roman" w:hAnsi="Times New Roman" w:cs="Times New Roman"/>
          <w:i/>
          <w:sz w:val="24"/>
          <w:szCs w:val="24"/>
        </w:rPr>
        <w:br/>
      </w:r>
    </w:p>
    <w:p w:rsidR="006C2DF0" w:rsidRDefault="007372D0" w:rsidP="008B5341">
      <w:pPr>
        <w:spacing w:before="100" w:beforeAutospacing="1" w:after="100" w:afterAutospacing="1" w:line="360" w:lineRule="auto"/>
        <w:jc w:val="both"/>
        <w:rPr>
          <w:rFonts w:ascii="Times New Roman" w:eastAsia="Times New Roman" w:hAnsi="Times New Roman" w:cs="Times New Roman"/>
          <w:sz w:val="24"/>
          <w:szCs w:val="24"/>
        </w:rPr>
      </w:pPr>
      <w:r w:rsidRPr="00396417">
        <w:rPr>
          <w:rFonts w:ascii="Times New Roman" w:eastAsia="Times New Roman" w:hAnsi="Times New Roman" w:cs="Times New Roman"/>
          <w:sz w:val="24"/>
          <w:szCs w:val="24"/>
        </w:rPr>
        <w:t xml:space="preserve">This implies that while progress has been made in formulating policies and guidelines, challenges persist in supporting the developmental stages of grassroots innovations, which are essential for generating broader socio-economic impact. According to </w:t>
      </w:r>
      <w:proofErr w:type="spellStart"/>
      <w:r w:rsidRPr="00396417">
        <w:rPr>
          <w:rFonts w:ascii="Times New Roman" w:eastAsia="Times New Roman" w:hAnsi="Times New Roman" w:cs="Times New Roman"/>
          <w:sz w:val="24"/>
          <w:szCs w:val="24"/>
        </w:rPr>
        <w:t>Kweka</w:t>
      </w:r>
      <w:proofErr w:type="spellEnd"/>
      <w:r w:rsidRPr="00396417">
        <w:rPr>
          <w:rFonts w:ascii="Times New Roman" w:eastAsia="Times New Roman" w:hAnsi="Times New Roman" w:cs="Times New Roman"/>
          <w:sz w:val="24"/>
          <w:szCs w:val="24"/>
        </w:rPr>
        <w:t xml:space="preserve"> and </w:t>
      </w:r>
      <w:proofErr w:type="spellStart"/>
      <w:r w:rsidRPr="00396417">
        <w:rPr>
          <w:rFonts w:ascii="Times New Roman" w:eastAsia="Times New Roman" w:hAnsi="Times New Roman" w:cs="Times New Roman"/>
          <w:sz w:val="24"/>
          <w:szCs w:val="24"/>
        </w:rPr>
        <w:t>Mwijage</w:t>
      </w:r>
      <w:proofErr w:type="spellEnd"/>
      <w:r w:rsidRPr="00396417">
        <w:rPr>
          <w:rFonts w:ascii="Times New Roman" w:eastAsia="Times New Roman" w:hAnsi="Times New Roman" w:cs="Times New Roman"/>
          <w:sz w:val="24"/>
          <w:szCs w:val="24"/>
        </w:rPr>
        <w:t xml:space="preserve"> (2022), the ongoing review of the STI policy presents a potential opportunity. The integration of innovation into this policy could offer clearer guidance and more structured support for grassroots innovators. </w:t>
      </w:r>
    </w:p>
    <w:p w:rsidR="007372D0" w:rsidRPr="00396417" w:rsidRDefault="007372D0" w:rsidP="007372D0">
      <w:pPr>
        <w:spacing w:before="100" w:beforeAutospacing="1" w:after="100" w:afterAutospacing="1" w:line="480" w:lineRule="auto"/>
        <w:jc w:val="both"/>
        <w:rPr>
          <w:rFonts w:ascii="Times New Roman" w:eastAsia="Times New Roman" w:hAnsi="Times New Roman" w:cs="Times New Roman"/>
          <w:sz w:val="24"/>
          <w:szCs w:val="24"/>
        </w:rPr>
      </w:pPr>
      <w:r w:rsidRPr="00396417">
        <w:rPr>
          <w:rFonts w:ascii="Times New Roman" w:eastAsia="Times New Roman" w:hAnsi="Times New Roman" w:cs="Times New Roman"/>
          <w:sz w:val="24"/>
          <w:szCs w:val="24"/>
        </w:rPr>
        <w:t xml:space="preserve">Leadership changes within the </w:t>
      </w:r>
      <w:proofErr w:type="spellStart"/>
      <w:r w:rsidRPr="00396417">
        <w:rPr>
          <w:rFonts w:ascii="Times New Roman" w:eastAsia="Times New Roman" w:hAnsi="Times New Roman" w:cs="Times New Roman"/>
          <w:sz w:val="24"/>
          <w:szCs w:val="24"/>
        </w:rPr>
        <w:t>MoEST</w:t>
      </w:r>
      <w:proofErr w:type="spellEnd"/>
      <w:r w:rsidRPr="00396417">
        <w:rPr>
          <w:rFonts w:ascii="Times New Roman" w:eastAsia="Times New Roman" w:hAnsi="Times New Roman" w:cs="Times New Roman"/>
          <w:sz w:val="24"/>
          <w:szCs w:val="24"/>
        </w:rPr>
        <w:t xml:space="preserve"> contribute to further instability. Frequent leadership transitions delay policy implementation, as new ministers may prioritize innovation differently, leaving innova</w:t>
      </w:r>
      <w:r w:rsidR="00021B1D">
        <w:rPr>
          <w:rFonts w:ascii="Times New Roman" w:eastAsia="Times New Roman" w:hAnsi="Times New Roman" w:cs="Times New Roman"/>
          <w:sz w:val="24"/>
          <w:szCs w:val="24"/>
        </w:rPr>
        <w:t>tors without a clear direction.</w:t>
      </w:r>
      <w:r w:rsidRPr="00396417">
        <w:rPr>
          <w:rFonts w:ascii="Times New Roman" w:eastAsia="Times New Roman" w:hAnsi="Times New Roman" w:cs="Times New Roman"/>
          <w:sz w:val="24"/>
          <w:szCs w:val="24"/>
        </w:rPr>
        <w:t xml:space="preserve"> This issue of leadership transitions is consistent with findings in other contexts, such as in Uganda, where political instability and changes in leadership hindered innovation projects</w:t>
      </w:r>
      <w:r>
        <w:rPr>
          <w:rFonts w:ascii="Times New Roman" w:eastAsia="Times New Roman" w:hAnsi="Times New Roman" w:cs="Times New Roman"/>
          <w:sz w:val="24"/>
          <w:szCs w:val="24"/>
        </w:rPr>
        <w:t xml:space="preserve"> in rural communities (</w:t>
      </w:r>
      <w:proofErr w:type="spellStart"/>
      <w:r>
        <w:rPr>
          <w:rFonts w:ascii="Times New Roman" w:eastAsia="Times New Roman" w:hAnsi="Times New Roman" w:cs="Times New Roman"/>
          <w:sz w:val="24"/>
          <w:szCs w:val="24"/>
        </w:rPr>
        <w:t>Munyoka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w:r w:rsidRPr="00396417">
        <w:rPr>
          <w:rFonts w:ascii="Times New Roman" w:eastAsia="Times New Roman" w:hAnsi="Times New Roman" w:cs="Times New Roman"/>
          <w:sz w:val="24"/>
          <w:szCs w:val="24"/>
        </w:rPr>
        <w:t xml:space="preserve"> </w:t>
      </w:r>
      <w:proofErr w:type="spellStart"/>
      <w:r w:rsidRPr="00396417">
        <w:rPr>
          <w:rFonts w:ascii="Times New Roman" w:eastAsia="Times New Roman" w:hAnsi="Times New Roman" w:cs="Times New Roman"/>
          <w:sz w:val="24"/>
          <w:szCs w:val="24"/>
        </w:rPr>
        <w:t>Gadzirai</w:t>
      </w:r>
      <w:proofErr w:type="spellEnd"/>
      <w:proofErr w:type="gramEnd"/>
      <w:r w:rsidRPr="00396417">
        <w:rPr>
          <w:rFonts w:ascii="Times New Roman" w:eastAsia="Times New Roman" w:hAnsi="Times New Roman" w:cs="Times New Roman"/>
          <w:sz w:val="24"/>
          <w:szCs w:val="24"/>
        </w:rPr>
        <w:t>, 2020).</w:t>
      </w:r>
    </w:p>
    <w:p w:rsidR="007372D0" w:rsidRPr="00396417" w:rsidRDefault="007372D0" w:rsidP="007372D0">
      <w:pPr>
        <w:spacing w:before="100" w:beforeAutospacing="1" w:after="100" w:afterAutospacing="1" w:line="480" w:lineRule="auto"/>
        <w:jc w:val="both"/>
        <w:rPr>
          <w:rFonts w:ascii="Times New Roman" w:eastAsia="Times New Roman" w:hAnsi="Times New Roman" w:cs="Times New Roman"/>
          <w:sz w:val="24"/>
          <w:szCs w:val="24"/>
        </w:rPr>
      </w:pPr>
      <w:r w:rsidRPr="00396417">
        <w:rPr>
          <w:rFonts w:ascii="Times New Roman" w:eastAsia="Times New Roman" w:hAnsi="Times New Roman" w:cs="Times New Roman"/>
          <w:sz w:val="24"/>
          <w:szCs w:val="24"/>
        </w:rPr>
        <w:lastRenderedPageBreak/>
        <w:t xml:space="preserve">Despite these political weaknesses, grassroots innovators’ creativity and resourcefulness remain a strength in overcoming these challenges. </w:t>
      </w:r>
      <w:r w:rsidR="005B06AD">
        <w:rPr>
          <w:rFonts w:ascii="Times New Roman" w:eastAsia="Times New Roman" w:hAnsi="Times New Roman" w:cs="Times New Roman"/>
          <w:sz w:val="24"/>
          <w:szCs w:val="24"/>
        </w:rPr>
        <w:t>However, the f</w:t>
      </w:r>
      <w:r w:rsidR="00CD2324">
        <w:rPr>
          <w:rFonts w:ascii="Times New Roman" w:eastAsia="Times New Roman" w:hAnsi="Times New Roman" w:cs="Times New Roman"/>
          <w:sz w:val="24"/>
          <w:szCs w:val="24"/>
        </w:rPr>
        <w:t xml:space="preserve">inding indicate that excessive </w:t>
      </w:r>
      <w:r w:rsidRPr="00396417">
        <w:rPr>
          <w:rFonts w:ascii="Times New Roman" w:eastAsia="Times New Roman" w:hAnsi="Times New Roman" w:cs="Times New Roman"/>
          <w:sz w:val="24"/>
          <w:szCs w:val="24"/>
        </w:rPr>
        <w:t xml:space="preserve">tax burdens hinder grassroots innovators’ ability to sustain their innovations, while the absence of import restriction regulations subjects grassroots innovators to stiff competition from foreign products, undermining their efforts. </w:t>
      </w:r>
      <w:r w:rsidR="00F51793">
        <w:rPr>
          <w:rFonts w:ascii="Times New Roman" w:eastAsia="Times New Roman" w:hAnsi="Times New Roman" w:cs="Times New Roman"/>
          <w:sz w:val="24"/>
          <w:szCs w:val="24"/>
        </w:rPr>
        <w:t xml:space="preserve">This is consistent with </w:t>
      </w:r>
      <w:r w:rsidRPr="00396417">
        <w:rPr>
          <w:rFonts w:ascii="Times New Roman" w:eastAsia="Times New Roman" w:hAnsi="Times New Roman" w:cs="Times New Roman"/>
          <w:sz w:val="24"/>
          <w:szCs w:val="24"/>
        </w:rPr>
        <w:t xml:space="preserve">Njau and Matiko (2024), who found that high taxation rates in Kenya negatively impacted local innovators' ability to scale their innovations. </w:t>
      </w:r>
    </w:p>
    <w:p w:rsidR="00CA4A66" w:rsidRPr="00AC684F" w:rsidRDefault="001835CC" w:rsidP="001835CC">
      <w:pPr>
        <w:spacing w:before="100" w:beforeAutospacing="1" w:after="100" w:afterAutospacing="1" w:line="360" w:lineRule="auto"/>
        <w:jc w:val="both"/>
        <w:rPr>
          <w:rFonts w:ascii="Times New Roman" w:eastAsia="Times New Roman" w:hAnsi="Times New Roman" w:cs="Times New Roman"/>
          <w:sz w:val="24"/>
          <w:szCs w:val="24"/>
        </w:rPr>
      </w:pPr>
      <w:r w:rsidRPr="009E5DC9">
        <w:rPr>
          <w:rFonts w:ascii="Times New Roman" w:eastAsia="Times New Roman" w:hAnsi="Times New Roman" w:cs="Times New Roman"/>
          <w:sz w:val="24"/>
          <w:szCs w:val="24"/>
        </w:rPr>
        <w:t xml:space="preserve"> </w:t>
      </w:r>
      <w:r w:rsidR="00CA4A66" w:rsidRPr="00CA4A66">
        <w:rPr>
          <w:rFonts w:ascii="Times New Roman" w:eastAsia="Times New Roman" w:hAnsi="Times New Roman" w:cs="Times New Roman"/>
          <w:b/>
          <w:bCs/>
          <w:sz w:val="24"/>
          <w:szCs w:val="24"/>
        </w:rPr>
        <w:t>Economic Factors</w:t>
      </w:r>
    </w:p>
    <w:p w:rsidR="00857787" w:rsidRPr="00723A55"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Economic factors present both significant challenges and opportunities for grassroots innovators in Tanzania. A primary economic challenge is the high tax rates and tariffs, which create substantial financial barriers for innovators. These barriers hinder their ability to sustain and scale innovations. The absence of import restrictions exacerbates this issue, as locally produced innovations face stiff competition from foreign products, which are generally preferred by customers, further devaluing homegrown innovations. This finding is in line with Lema (2023), who highlights that a lack of import protection continues to harm local innovation efforts, making it harder for Tanzanian innovators to scale up.</w:t>
      </w:r>
    </w:p>
    <w:p w:rsidR="00857787" w:rsidRPr="00723A55"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Market availability is limited due to grassroots innovators' lack of understanding of customer needs and market dynamics. Without such insights, innovators find themselves poorly posit</w:t>
      </w:r>
      <w:r w:rsidR="00984E47">
        <w:rPr>
          <w:rFonts w:ascii="Times New Roman" w:eastAsia="Times New Roman" w:hAnsi="Times New Roman" w:cs="Times New Roman"/>
          <w:sz w:val="24"/>
          <w:szCs w:val="24"/>
        </w:rPr>
        <w:t>ioned in the competitive market.</w:t>
      </w:r>
      <w:r w:rsidRPr="00723A55">
        <w:rPr>
          <w:rFonts w:ascii="Times New Roman" w:eastAsia="Times New Roman" w:hAnsi="Times New Roman" w:cs="Times New Roman"/>
          <w:sz w:val="24"/>
          <w:szCs w:val="24"/>
        </w:rPr>
        <w:t xml:space="preserve"> </w:t>
      </w:r>
      <w:r w:rsidR="00984E47">
        <w:rPr>
          <w:rFonts w:ascii="Times New Roman" w:eastAsia="Times New Roman" w:hAnsi="Times New Roman" w:cs="Times New Roman"/>
          <w:sz w:val="24"/>
          <w:szCs w:val="24"/>
        </w:rPr>
        <w:t xml:space="preserve">This finding corroborate with </w:t>
      </w:r>
      <w:r w:rsidR="00E2748A" w:rsidRPr="000113F4">
        <w:rPr>
          <w:rFonts w:ascii="Times New Roman" w:hAnsi="Times New Roman" w:cs="Times New Roman"/>
          <w:sz w:val="24"/>
          <w:szCs w:val="24"/>
        </w:rPr>
        <w:t xml:space="preserve">Al-Omar </w:t>
      </w:r>
      <w:r w:rsidR="00E2748A" w:rsidRPr="000113F4">
        <w:rPr>
          <w:rFonts w:ascii="Times New Roman" w:hAnsi="Times New Roman" w:cs="Times New Roman"/>
          <w:i/>
          <w:sz w:val="24"/>
          <w:szCs w:val="24"/>
        </w:rPr>
        <w:t>e</w:t>
      </w:r>
      <w:r w:rsidR="000113F4" w:rsidRPr="000113F4">
        <w:rPr>
          <w:rFonts w:ascii="Times New Roman" w:hAnsi="Times New Roman" w:cs="Times New Roman"/>
          <w:i/>
          <w:sz w:val="24"/>
          <w:szCs w:val="24"/>
        </w:rPr>
        <w:t>t al.,</w:t>
      </w:r>
      <w:r w:rsidR="00E2748A">
        <w:t xml:space="preserve"> (</w:t>
      </w:r>
      <w:r w:rsidR="00E2748A">
        <w:rPr>
          <w:rFonts w:ascii="Times New Roman" w:eastAsia="Times New Roman" w:hAnsi="Times New Roman" w:cs="Times New Roman"/>
          <w:sz w:val="24"/>
          <w:szCs w:val="24"/>
        </w:rPr>
        <w:t xml:space="preserve">2024) </w:t>
      </w:r>
      <w:r w:rsidRPr="00723A55">
        <w:rPr>
          <w:rFonts w:ascii="Times New Roman" w:eastAsia="Times New Roman" w:hAnsi="Times New Roman" w:cs="Times New Roman"/>
          <w:sz w:val="24"/>
          <w:szCs w:val="24"/>
        </w:rPr>
        <w:t>who noted that limited market research restricts the growth of grassroots innovations.</w:t>
      </w:r>
    </w:p>
    <w:p w:rsidR="00857787"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 xml:space="preserve">Many grassroots innovators also face challenges in coordinating their efforts due to insufficient resources and poor teamwork skills. According to a COSTECH officer responsible for supporting </w:t>
      </w:r>
      <w:r w:rsidRPr="00723A55">
        <w:rPr>
          <w:rFonts w:ascii="Times New Roman" w:eastAsia="Times New Roman" w:hAnsi="Times New Roman" w:cs="Times New Roman"/>
          <w:sz w:val="24"/>
          <w:szCs w:val="24"/>
        </w:rPr>
        <w:lastRenderedPageBreak/>
        <w:t xml:space="preserve">innovators, accessing bank loans is another significant hurdle, with stringent requirements set by financial institutions. The officer elaborated: </w:t>
      </w:r>
    </w:p>
    <w:p w:rsidR="000138F3" w:rsidRPr="0040035C" w:rsidRDefault="006C350F" w:rsidP="0040035C">
      <w:pPr>
        <w:spacing w:before="100" w:beforeAutospacing="1" w:after="100" w:afterAutospacing="1" w:line="480" w:lineRule="auto"/>
        <w:rPr>
          <w:rFonts w:ascii="Times New Roman" w:hAnsi="Times New Roman" w:cs="Times New Roman"/>
          <w:sz w:val="24"/>
          <w:szCs w:val="24"/>
        </w:rPr>
      </w:pPr>
      <w:r w:rsidRPr="00032A1A">
        <w:rPr>
          <w:rFonts w:ascii="Times New Roman" w:hAnsi="Times New Roman" w:cs="Times New Roman"/>
          <w:i/>
          <w:sz w:val="24"/>
          <w:szCs w:val="24"/>
        </w:rPr>
        <w:t xml:space="preserve">“…The primary sources of funding for grassroots innovators in Tanzania include the National Fund for the Advancement of Science and Technology (NFAST), operational budgets from </w:t>
      </w:r>
      <w:proofErr w:type="spellStart"/>
      <w:r w:rsidRPr="00032A1A">
        <w:rPr>
          <w:rFonts w:ascii="Times New Roman" w:hAnsi="Times New Roman" w:cs="Times New Roman"/>
          <w:i/>
          <w:sz w:val="24"/>
          <w:szCs w:val="24"/>
        </w:rPr>
        <w:t>MoEST</w:t>
      </w:r>
      <w:proofErr w:type="spellEnd"/>
      <w:r w:rsidRPr="00032A1A">
        <w:rPr>
          <w:rFonts w:ascii="Times New Roman" w:hAnsi="Times New Roman" w:cs="Times New Roman"/>
          <w:i/>
          <w:sz w:val="24"/>
          <w:szCs w:val="24"/>
        </w:rPr>
        <w:t xml:space="preserve"> and COSTECH, contributions from the private sector, individuals, financial ins</w:t>
      </w:r>
      <w:r w:rsidR="00D16F97" w:rsidRPr="00032A1A">
        <w:rPr>
          <w:rFonts w:ascii="Times New Roman" w:hAnsi="Times New Roman" w:cs="Times New Roman"/>
          <w:i/>
          <w:sz w:val="24"/>
          <w:szCs w:val="24"/>
        </w:rPr>
        <w:t>titutions, development partners</w:t>
      </w:r>
      <w:r w:rsidRPr="00032A1A">
        <w:rPr>
          <w:rFonts w:ascii="Times New Roman" w:hAnsi="Times New Roman" w:cs="Times New Roman"/>
          <w:i/>
          <w:sz w:val="24"/>
          <w:szCs w:val="24"/>
        </w:rPr>
        <w:t xml:space="preserve"> and venture capital funds. The private sector is encouraged to contribute funds in areas where innovation could advance its business interests. However, one of the main challenges with these funding sources is the restrictive conditions for accessing funds or loans. For instance, IMBEGU projects under CRDB Bank have age restrictions, with loans primarily available to youth, even though older individuals may have equally viable innovations t</w:t>
      </w:r>
      <w:r w:rsidR="007D03D7">
        <w:rPr>
          <w:rFonts w:ascii="Times New Roman" w:hAnsi="Times New Roman" w:cs="Times New Roman"/>
          <w:i/>
          <w:sz w:val="24"/>
          <w:szCs w:val="24"/>
        </w:rPr>
        <w:t xml:space="preserve">hat merit market </w:t>
      </w:r>
      <w:r w:rsidR="00032A1A">
        <w:rPr>
          <w:rFonts w:ascii="Times New Roman" w:hAnsi="Times New Roman" w:cs="Times New Roman"/>
          <w:i/>
          <w:sz w:val="24"/>
          <w:szCs w:val="24"/>
        </w:rPr>
        <w:t xml:space="preserve">support…”(Key </w:t>
      </w:r>
      <w:r w:rsidRPr="00032A1A">
        <w:rPr>
          <w:rFonts w:ascii="Times New Roman" w:hAnsi="Times New Roman" w:cs="Times New Roman"/>
          <w:i/>
          <w:sz w:val="24"/>
          <w:szCs w:val="24"/>
        </w:rPr>
        <w:t>informant, COSTECH, 12</w:t>
      </w:r>
      <w:r w:rsidR="00032A1A">
        <w:rPr>
          <w:rFonts w:ascii="Times New Roman" w:hAnsi="Times New Roman" w:cs="Times New Roman"/>
          <w:i/>
          <w:sz w:val="24"/>
          <w:szCs w:val="24"/>
          <w:vertAlign w:val="superscript"/>
        </w:rPr>
        <w:t>th</w:t>
      </w:r>
      <w:r w:rsidRPr="00032A1A">
        <w:rPr>
          <w:rFonts w:ascii="Times New Roman" w:hAnsi="Times New Roman" w:cs="Times New Roman"/>
          <w:i/>
          <w:sz w:val="24"/>
          <w:szCs w:val="24"/>
        </w:rPr>
        <w:t xml:space="preserve"> July 2023).</w:t>
      </w:r>
      <w:r w:rsidRPr="00032A1A">
        <w:rPr>
          <w:rFonts w:ascii="Times New Roman" w:hAnsi="Times New Roman" w:cs="Times New Roman"/>
          <w:i/>
          <w:sz w:val="24"/>
          <w:szCs w:val="24"/>
        </w:rPr>
        <w:br/>
      </w:r>
      <w:r w:rsidRPr="00E95C25">
        <w:rPr>
          <w:rFonts w:ascii="Times New Roman" w:hAnsi="Times New Roman" w:cs="Times New Roman"/>
          <w:sz w:val="24"/>
          <w:szCs w:val="24"/>
        </w:rPr>
        <w:t>This highlights the need for more inclusive funding criteria that allow innovators of all ages to access financial support, thus enabling a broader range of innovations to contribute to economic growth.</w:t>
      </w:r>
      <w:r w:rsidR="001937C1" w:rsidRPr="001937C1">
        <w:rPr>
          <w:rFonts w:ascii="Times New Roman" w:hAnsi="Times New Roman" w:cs="Times New Roman"/>
          <w:sz w:val="24"/>
          <w:szCs w:val="24"/>
        </w:rPr>
        <w:t xml:space="preserve"> </w:t>
      </w:r>
      <w:r w:rsidR="001937C1" w:rsidRPr="00E95C25">
        <w:rPr>
          <w:rFonts w:ascii="Times New Roman" w:hAnsi="Times New Roman" w:cs="Times New Roman"/>
          <w:sz w:val="24"/>
          <w:szCs w:val="24"/>
        </w:rPr>
        <w:t>Despite the availability of bank credits, the stringent conditions attached to these loans make them inaccessibl</w:t>
      </w:r>
      <w:r w:rsidR="000138F3">
        <w:rPr>
          <w:rFonts w:ascii="Times New Roman" w:hAnsi="Times New Roman" w:cs="Times New Roman"/>
          <w:sz w:val="24"/>
          <w:szCs w:val="24"/>
        </w:rPr>
        <w:t>e to most grassroots innovators.</w:t>
      </w:r>
      <w:r w:rsidR="001937C1" w:rsidRPr="00E95C25">
        <w:rPr>
          <w:rFonts w:ascii="Times New Roman" w:hAnsi="Times New Roman" w:cs="Times New Roman"/>
          <w:sz w:val="24"/>
          <w:szCs w:val="24"/>
        </w:rPr>
        <w:t xml:space="preserve"> </w:t>
      </w:r>
      <w:r w:rsidR="000138F3" w:rsidRPr="00723A55">
        <w:rPr>
          <w:rFonts w:ascii="Times New Roman" w:eastAsia="Times New Roman" w:hAnsi="Times New Roman" w:cs="Times New Roman"/>
          <w:sz w:val="24"/>
          <w:szCs w:val="24"/>
        </w:rPr>
        <w:t>This is consistent with the findings of Ndege (2023), who notes that the restrictive conditions attached to loans create barriers for many grassroots innovators who could otherwise contribute significantly to the economy.</w:t>
      </w:r>
    </w:p>
    <w:p w:rsidR="002F5E4C"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 xml:space="preserve">These financial barriers result in products that often fail to meet acceptable market standards, further diminishing their competitiveness. This is particularly problematic as local products are often perceived as inferior to foreign imports. Furthermore, a lack of awareness about the importance of suppliers and brokers in the value chain limits market penetration and impedes innovators' ability to fully capitalize on their products. </w:t>
      </w:r>
    </w:p>
    <w:p w:rsidR="00E869FA" w:rsidRPr="00723A55" w:rsidRDefault="00D0008C" w:rsidP="0029545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study found that high</w:t>
      </w:r>
      <w:r w:rsidRPr="00723A55">
        <w:rPr>
          <w:rFonts w:ascii="Times New Roman" w:eastAsia="Times New Roman" w:hAnsi="Times New Roman" w:cs="Times New Roman"/>
          <w:sz w:val="24"/>
          <w:szCs w:val="24"/>
        </w:rPr>
        <w:t xml:space="preserve"> </w:t>
      </w:r>
      <w:r w:rsidR="00E869FA" w:rsidRPr="00723A55">
        <w:rPr>
          <w:rFonts w:ascii="Times New Roman" w:eastAsia="Times New Roman" w:hAnsi="Times New Roman" w:cs="Times New Roman"/>
          <w:sz w:val="24"/>
          <w:szCs w:val="24"/>
        </w:rPr>
        <w:t>interest rates further hinder access to financial resources necessary for developing innovations.</w:t>
      </w:r>
      <w:r w:rsidR="00752AF9">
        <w:rPr>
          <w:rFonts w:ascii="Times New Roman" w:eastAsia="Times New Roman" w:hAnsi="Times New Roman" w:cs="Times New Roman"/>
          <w:sz w:val="24"/>
          <w:szCs w:val="24"/>
        </w:rPr>
        <w:t xml:space="preserve"> </w:t>
      </w:r>
      <w:r w:rsidR="003322CA">
        <w:rPr>
          <w:rFonts w:ascii="Times New Roman" w:eastAsia="Times New Roman" w:hAnsi="Times New Roman" w:cs="Times New Roman"/>
          <w:sz w:val="24"/>
          <w:szCs w:val="24"/>
        </w:rPr>
        <w:t>Also high inflation restricts innovators' ability to secure loans, stifling the growth of grassroots initiatives. Inflation compounds these economic challenges, particularly when imported products compete directly with local innovations</w:t>
      </w:r>
      <w:r w:rsidR="00F27A0D">
        <w:rPr>
          <w:rFonts w:ascii="Times New Roman" w:eastAsia="Times New Roman" w:hAnsi="Times New Roman" w:cs="Times New Roman"/>
          <w:sz w:val="24"/>
          <w:szCs w:val="24"/>
        </w:rPr>
        <w:t>.</w:t>
      </w:r>
      <w:r w:rsidR="0080390E">
        <w:rPr>
          <w:rFonts w:ascii="Times New Roman" w:eastAsia="Times New Roman" w:hAnsi="Times New Roman" w:cs="Times New Roman"/>
          <w:sz w:val="24"/>
          <w:szCs w:val="24"/>
        </w:rPr>
        <w:t xml:space="preserve"> </w:t>
      </w:r>
      <w:r w:rsidR="00E869FA" w:rsidRPr="00723A55">
        <w:rPr>
          <w:rFonts w:ascii="Times New Roman" w:eastAsia="Times New Roman" w:hAnsi="Times New Roman" w:cs="Times New Roman"/>
          <w:sz w:val="24"/>
          <w:szCs w:val="24"/>
        </w:rPr>
        <w:t>This issue of inflation is also noted by Juma (2023), who found that inflation leads to increased production costs, putting local innovators at a further disadvantage compared to international competitors.</w:t>
      </w:r>
    </w:p>
    <w:p w:rsidR="00E869FA" w:rsidRPr="00723A55"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Consumer preferences for imported goods pose a significant economic threat to grassroots innovations. This shift, however, is not sustained during periods of economic growth, highlighting the vulnerability of grassroots innovators to shifts in consumer behavior and economic cycles.</w:t>
      </w:r>
    </w:p>
    <w:p w:rsidR="00E869FA" w:rsidRPr="00723A55"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723A55">
        <w:rPr>
          <w:rFonts w:ascii="Times New Roman" w:eastAsia="Times New Roman" w:hAnsi="Times New Roman" w:cs="Times New Roman"/>
          <w:sz w:val="24"/>
          <w:szCs w:val="24"/>
        </w:rPr>
        <w:t xml:space="preserve">Economically, a key strength for grassroots innovators lies in the affordability and adaptability of their innovations, especially during economic declines. However, weaknesses such as inadequate market research, lack of competitive awareness, and high-interest rates significantly hinder innovators' progress. Opportunities for growth lie in policy reforms and increased market demand as the economy improves. </w:t>
      </w:r>
    </w:p>
    <w:p w:rsidR="00FE7C1E" w:rsidRDefault="00E869FA" w:rsidP="00E8488D">
      <w:pPr>
        <w:spacing w:before="100" w:beforeAutospacing="1" w:after="100" w:afterAutospacing="1" w:line="480" w:lineRule="auto"/>
        <w:jc w:val="both"/>
        <w:rPr>
          <w:rFonts w:ascii="Times New Roman" w:eastAsia="Times New Roman" w:hAnsi="Times New Roman" w:cs="Times New Roman"/>
          <w:b/>
          <w:bCs/>
          <w:sz w:val="24"/>
          <w:szCs w:val="24"/>
        </w:rPr>
      </w:pPr>
      <w:r w:rsidRPr="00723A55">
        <w:rPr>
          <w:rFonts w:ascii="Times New Roman" w:eastAsia="Times New Roman" w:hAnsi="Times New Roman" w:cs="Times New Roman"/>
          <w:sz w:val="24"/>
          <w:szCs w:val="24"/>
        </w:rPr>
        <w:t>Despite the opportunities, threats such as inflation, high-interest rates, and consumer preferences for imports persist. Chisale (2024) underscores the impact of inflation and market dynamics, which limit grassroots innovators' market share and raise production costs. Furthermore, Dalberg (2018)</w:t>
      </w:r>
      <w:r w:rsidR="008C7C44">
        <w:rPr>
          <w:rFonts w:ascii="Times New Roman" w:eastAsia="Times New Roman" w:hAnsi="Times New Roman" w:cs="Times New Roman"/>
          <w:sz w:val="24"/>
          <w:szCs w:val="24"/>
        </w:rPr>
        <w:t xml:space="preserve">; </w:t>
      </w:r>
      <w:proofErr w:type="spellStart"/>
      <w:r w:rsidR="008C7C44">
        <w:rPr>
          <w:rFonts w:ascii="Times New Roman" w:eastAsia="Times New Roman" w:hAnsi="Times New Roman" w:cs="Times New Roman"/>
          <w:sz w:val="24"/>
          <w:szCs w:val="24"/>
        </w:rPr>
        <w:t>Dahi</w:t>
      </w:r>
      <w:proofErr w:type="spellEnd"/>
      <w:r w:rsidR="008C7C44">
        <w:rPr>
          <w:rFonts w:ascii="Times New Roman" w:eastAsia="Times New Roman" w:hAnsi="Times New Roman" w:cs="Times New Roman"/>
          <w:sz w:val="24"/>
          <w:szCs w:val="24"/>
        </w:rPr>
        <w:t xml:space="preserve"> and  </w:t>
      </w:r>
      <w:proofErr w:type="spellStart"/>
      <w:r w:rsidR="008C7C44">
        <w:rPr>
          <w:rFonts w:ascii="Times New Roman" w:eastAsia="Times New Roman" w:hAnsi="Times New Roman" w:cs="Times New Roman"/>
          <w:sz w:val="24"/>
          <w:szCs w:val="24"/>
        </w:rPr>
        <w:t>Enweruzo</w:t>
      </w:r>
      <w:proofErr w:type="spellEnd"/>
      <w:r w:rsidR="008C7C44">
        <w:rPr>
          <w:rFonts w:ascii="Times New Roman" w:eastAsia="Times New Roman" w:hAnsi="Times New Roman" w:cs="Times New Roman"/>
          <w:sz w:val="24"/>
          <w:szCs w:val="24"/>
        </w:rPr>
        <w:t xml:space="preserve">, </w:t>
      </w:r>
      <w:r w:rsidR="008C7C44" w:rsidRPr="00271DEE">
        <w:rPr>
          <w:rFonts w:ascii="Times New Roman" w:eastAsia="Times New Roman" w:hAnsi="Times New Roman" w:cs="Times New Roman"/>
          <w:sz w:val="24"/>
          <w:szCs w:val="24"/>
        </w:rPr>
        <w:t xml:space="preserve"> (2024)</w:t>
      </w:r>
      <w:r w:rsidRPr="00723A55">
        <w:rPr>
          <w:rFonts w:ascii="Times New Roman" w:eastAsia="Times New Roman" w:hAnsi="Times New Roman" w:cs="Times New Roman"/>
          <w:sz w:val="24"/>
          <w:szCs w:val="24"/>
        </w:rPr>
        <w:t xml:space="preserve"> highlights financial barriers and consumer biases as major challenges, emphasizing that without policy interventions to reduce borrowing costs and encourage local consumption, grassroots innovators will continue to face significant obstacles. This is in line with </w:t>
      </w:r>
      <w:proofErr w:type="spellStart"/>
      <w:r w:rsidRPr="00723A55">
        <w:rPr>
          <w:rFonts w:ascii="Times New Roman" w:eastAsia="Times New Roman" w:hAnsi="Times New Roman" w:cs="Times New Roman"/>
          <w:sz w:val="24"/>
          <w:szCs w:val="24"/>
        </w:rPr>
        <w:t>Mwamila</w:t>
      </w:r>
      <w:proofErr w:type="spellEnd"/>
      <w:r w:rsidRPr="00723A55">
        <w:rPr>
          <w:rFonts w:ascii="Times New Roman" w:eastAsia="Times New Roman" w:hAnsi="Times New Roman" w:cs="Times New Roman"/>
          <w:sz w:val="24"/>
          <w:szCs w:val="24"/>
        </w:rPr>
        <w:t xml:space="preserve"> and </w:t>
      </w:r>
      <w:proofErr w:type="spellStart"/>
      <w:r w:rsidRPr="00723A55">
        <w:rPr>
          <w:rFonts w:ascii="Times New Roman" w:eastAsia="Times New Roman" w:hAnsi="Times New Roman" w:cs="Times New Roman"/>
          <w:sz w:val="24"/>
          <w:szCs w:val="24"/>
        </w:rPr>
        <w:t>Swai</w:t>
      </w:r>
      <w:proofErr w:type="spellEnd"/>
      <w:r w:rsidRPr="00723A55">
        <w:rPr>
          <w:rFonts w:ascii="Times New Roman" w:eastAsia="Times New Roman" w:hAnsi="Times New Roman" w:cs="Times New Roman"/>
          <w:sz w:val="24"/>
          <w:szCs w:val="24"/>
        </w:rPr>
        <w:t xml:space="preserve"> (2019), who argue that without reforms to address these financial barriers, grassroots innovators will continue to struggle to scale their innovations.</w:t>
      </w:r>
    </w:p>
    <w:p w:rsidR="00D87CF8" w:rsidRPr="00FE7C1E" w:rsidRDefault="00CA4A66" w:rsidP="00E8488D">
      <w:pPr>
        <w:spacing w:before="100" w:beforeAutospacing="1" w:after="100" w:afterAutospacing="1" w:line="480" w:lineRule="auto"/>
        <w:jc w:val="both"/>
        <w:rPr>
          <w:rFonts w:ascii="Times New Roman" w:eastAsia="Times New Roman" w:hAnsi="Times New Roman" w:cs="Times New Roman"/>
          <w:b/>
          <w:bCs/>
          <w:sz w:val="24"/>
          <w:szCs w:val="24"/>
        </w:rPr>
      </w:pPr>
      <w:r w:rsidRPr="00CA4A66">
        <w:rPr>
          <w:rFonts w:ascii="Times New Roman" w:eastAsia="Times New Roman" w:hAnsi="Times New Roman" w:cs="Times New Roman"/>
          <w:b/>
          <w:bCs/>
          <w:sz w:val="24"/>
          <w:szCs w:val="24"/>
        </w:rPr>
        <w:lastRenderedPageBreak/>
        <w:t>Social and Cultural Factors</w:t>
      </w:r>
    </w:p>
    <w:p w:rsidR="001535B6" w:rsidRDefault="0067401D" w:rsidP="003F57AE">
      <w:pPr>
        <w:spacing w:before="100" w:beforeAutospacing="1" w:after="100" w:afterAutospacing="1" w:line="480" w:lineRule="auto"/>
        <w:jc w:val="both"/>
        <w:rPr>
          <w:rFonts w:ascii="Times New Roman" w:eastAsia="Times New Roman" w:hAnsi="Times New Roman" w:cs="Times New Roman"/>
          <w:sz w:val="24"/>
          <w:szCs w:val="24"/>
        </w:rPr>
      </w:pPr>
      <w:r w:rsidRPr="00B53724">
        <w:rPr>
          <w:rFonts w:ascii="Times New Roman" w:eastAsia="Times New Roman" w:hAnsi="Times New Roman" w:cs="Times New Roman"/>
          <w:sz w:val="24"/>
          <w:szCs w:val="24"/>
        </w:rPr>
        <w:t xml:space="preserve">Grassroots innovators in Tanzania encounter substantial social and cultural challenges, primarily stemming from the public's preference for foreign products and deeply </w:t>
      </w:r>
      <w:r w:rsidR="00CB199B" w:rsidRPr="00B53724">
        <w:rPr>
          <w:rFonts w:ascii="Times New Roman" w:eastAsia="Times New Roman" w:hAnsi="Times New Roman" w:cs="Times New Roman"/>
          <w:sz w:val="24"/>
          <w:szCs w:val="24"/>
        </w:rPr>
        <w:t>rooted</w:t>
      </w:r>
      <w:r w:rsidRPr="00B53724">
        <w:rPr>
          <w:rFonts w:ascii="Times New Roman" w:eastAsia="Times New Roman" w:hAnsi="Times New Roman" w:cs="Times New Roman"/>
          <w:sz w:val="24"/>
          <w:szCs w:val="24"/>
        </w:rPr>
        <w:t xml:space="preserve"> gender biases. These societal factors diminish the marketability and acceptance of locally developed innovations. A key societal challenge for grassroots innovators is the widespread preference for imported goods over locally produced products. This consumer bias significantly undermines the efforts of innovators trying to establish market </w:t>
      </w:r>
      <w:r w:rsidR="00AF7741" w:rsidRPr="00B53724">
        <w:rPr>
          <w:rFonts w:ascii="Times New Roman" w:eastAsia="Times New Roman" w:hAnsi="Times New Roman" w:cs="Times New Roman"/>
          <w:sz w:val="24"/>
          <w:szCs w:val="24"/>
        </w:rPr>
        <w:t>purchases</w:t>
      </w:r>
      <w:r w:rsidRPr="00B53724">
        <w:rPr>
          <w:rFonts w:ascii="Times New Roman" w:eastAsia="Times New Roman" w:hAnsi="Times New Roman" w:cs="Times New Roman"/>
          <w:sz w:val="24"/>
          <w:szCs w:val="24"/>
        </w:rPr>
        <w:t xml:space="preserve"> with their locally made innovations. The preference for foreign products persists despite the growth in local innovation capabilities, and this bias poses a significant barrier for locally produced goods. </w:t>
      </w:r>
      <w:proofErr w:type="spellStart"/>
      <w:r w:rsidRPr="00B53724">
        <w:rPr>
          <w:rFonts w:ascii="Times New Roman" w:eastAsia="Times New Roman" w:hAnsi="Times New Roman" w:cs="Times New Roman"/>
          <w:sz w:val="24"/>
          <w:szCs w:val="24"/>
        </w:rPr>
        <w:t>Msofe</w:t>
      </w:r>
      <w:proofErr w:type="spellEnd"/>
      <w:r w:rsidRPr="00B53724">
        <w:rPr>
          <w:rFonts w:ascii="Times New Roman" w:eastAsia="Times New Roman" w:hAnsi="Times New Roman" w:cs="Times New Roman"/>
          <w:sz w:val="24"/>
          <w:szCs w:val="24"/>
        </w:rPr>
        <w:t xml:space="preserve"> and </w:t>
      </w:r>
      <w:proofErr w:type="spellStart"/>
      <w:r w:rsidRPr="00B53724">
        <w:rPr>
          <w:rFonts w:ascii="Times New Roman" w:eastAsia="Times New Roman" w:hAnsi="Times New Roman" w:cs="Times New Roman"/>
          <w:sz w:val="24"/>
          <w:szCs w:val="24"/>
        </w:rPr>
        <w:t>Mushi</w:t>
      </w:r>
      <w:proofErr w:type="spellEnd"/>
      <w:r w:rsidRPr="00B53724">
        <w:rPr>
          <w:rFonts w:ascii="Times New Roman" w:eastAsia="Times New Roman" w:hAnsi="Times New Roman" w:cs="Times New Roman"/>
          <w:sz w:val="24"/>
          <w:szCs w:val="24"/>
        </w:rPr>
        <w:t xml:space="preserve"> (2022) argue that shifting societal attitudes toward local products is vital for increasing the market acceptance and success of grassroots innovations.</w:t>
      </w:r>
    </w:p>
    <w:p w:rsidR="001535B6" w:rsidRPr="001535B6" w:rsidRDefault="0067401D" w:rsidP="003F57AE">
      <w:pPr>
        <w:spacing w:before="100" w:beforeAutospacing="1" w:after="100" w:afterAutospacing="1" w:line="480" w:lineRule="auto"/>
        <w:jc w:val="both"/>
        <w:rPr>
          <w:rFonts w:ascii="Times New Roman" w:eastAsia="Times New Roman" w:hAnsi="Times New Roman" w:cs="Times New Roman"/>
          <w:sz w:val="24"/>
          <w:szCs w:val="24"/>
        </w:rPr>
      </w:pPr>
      <w:r w:rsidRPr="00B53724">
        <w:rPr>
          <w:rFonts w:ascii="Times New Roman" w:eastAsia="Times New Roman" w:hAnsi="Times New Roman" w:cs="Times New Roman"/>
          <w:sz w:val="24"/>
          <w:szCs w:val="24"/>
        </w:rPr>
        <w:t xml:space="preserve">The demographic profile of innovators shows that most are within the 21-40 age group, which brings both opportunities and challenges. Younger innovators, in particular, are often more adaptable and able to take advantage of the technical support offered by institutions like the Vocational Education and Training Authority (VETA), </w:t>
      </w:r>
      <w:r w:rsidR="00D91768">
        <w:rPr>
          <w:rFonts w:ascii="Times New Roman" w:eastAsia="Times New Roman" w:hAnsi="Times New Roman" w:cs="Times New Roman"/>
          <w:sz w:val="24"/>
          <w:szCs w:val="24"/>
        </w:rPr>
        <w:t>as explained by a VETA officer:</w:t>
      </w:r>
    </w:p>
    <w:p w:rsidR="0067401D" w:rsidRPr="00BD6D9A" w:rsidRDefault="0067401D" w:rsidP="001535B6">
      <w:pPr>
        <w:spacing w:before="100" w:beforeAutospacing="1" w:after="100" w:afterAutospacing="1" w:line="480" w:lineRule="auto"/>
        <w:rPr>
          <w:rFonts w:ascii="Times New Roman" w:eastAsia="Times New Roman" w:hAnsi="Times New Roman" w:cs="Times New Roman"/>
          <w:sz w:val="24"/>
          <w:szCs w:val="24"/>
        </w:rPr>
      </w:pPr>
      <w:r w:rsidRPr="00133FC6">
        <w:rPr>
          <w:rFonts w:ascii="Times New Roman" w:eastAsia="Times New Roman" w:hAnsi="Times New Roman" w:cs="Times New Roman"/>
          <w:i/>
          <w:sz w:val="24"/>
          <w:szCs w:val="24"/>
        </w:rPr>
        <w:t>“</w:t>
      </w:r>
      <w:r w:rsidR="00133FC6">
        <w:rPr>
          <w:rFonts w:ascii="Times New Roman" w:eastAsia="Times New Roman" w:hAnsi="Times New Roman" w:cs="Times New Roman"/>
          <w:i/>
          <w:sz w:val="24"/>
          <w:szCs w:val="24"/>
        </w:rPr>
        <w:t>…</w:t>
      </w:r>
      <w:r w:rsidRPr="00133FC6">
        <w:rPr>
          <w:rFonts w:ascii="Times New Roman" w:eastAsia="Times New Roman" w:hAnsi="Times New Roman" w:cs="Times New Roman"/>
          <w:i/>
          <w:sz w:val="24"/>
          <w:szCs w:val="24"/>
        </w:rPr>
        <w:t>VETA, with its available workshop facilities, plays a role in providing technical training and sensitizing Tanzanian grassroots innovators to participate in innovation for economic development. However, in fulfilling this role, VETA has observed that young innovators tend to adapt quickly to the technical assistance provided, unlike older innovators. This is primarily because younger innovators are fresher, more energetic, and typically have fewer responsibilities</w:t>
      </w:r>
      <w:r w:rsidR="001535B6">
        <w:rPr>
          <w:rFonts w:ascii="Times New Roman" w:eastAsia="Times New Roman" w:hAnsi="Times New Roman" w:cs="Times New Roman"/>
          <w:i/>
          <w:sz w:val="24"/>
          <w:szCs w:val="24"/>
        </w:rPr>
        <w:t xml:space="preserve">…” </w:t>
      </w:r>
      <w:r w:rsidR="00ED691B">
        <w:rPr>
          <w:rFonts w:ascii="Times New Roman" w:eastAsia="Times New Roman" w:hAnsi="Times New Roman" w:cs="Times New Roman"/>
          <w:i/>
          <w:sz w:val="24"/>
          <w:szCs w:val="24"/>
        </w:rPr>
        <w:t>(Key informant, VETA, 20</w:t>
      </w:r>
      <w:r w:rsidR="00133FC6">
        <w:rPr>
          <w:rFonts w:ascii="Times New Roman" w:eastAsia="Times New Roman" w:hAnsi="Times New Roman" w:cs="Times New Roman"/>
          <w:i/>
          <w:sz w:val="24"/>
          <w:szCs w:val="24"/>
          <w:vertAlign w:val="superscript"/>
        </w:rPr>
        <w:t>th</w:t>
      </w:r>
      <w:r w:rsidRPr="00133FC6">
        <w:rPr>
          <w:rFonts w:ascii="Times New Roman" w:eastAsia="Times New Roman" w:hAnsi="Times New Roman" w:cs="Times New Roman"/>
          <w:i/>
          <w:sz w:val="24"/>
          <w:szCs w:val="24"/>
        </w:rPr>
        <w:t xml:space="preserve"> July 2023).</w:t>
      </w:r>
      <w:r w:rsidRPr="00B53724">
        <w:rPr>
          <w:rFonts w:ascii="Times New Roman" w:eastAsia="Times New Roman" w:hAnsi="Times New Roman" w:cs="Times New Roman"/>
          <w:sz w:val="24"/>
          <w:szCs w:val="24"/>
        </w:rPr>
        <w:br/>
        <w:t xml:space="preserve">This statement reflects that younger innovators are better able to capitalize on opportunities </w:t>
      </w:r>
      <w:r w:rsidRPr="00B53724">
        <w:rPr>
          <w:rFonts w:ascii="Times New Roman" w:eastAsia="Times New Roman" w:hAnsi="Times New Roman" w:cs="Times New Roman"/>
          <w:sz w:val="24"/>
          <w:szCs w:val="24"/>
        </w:rPr>
        <w:lastRenderedPageBreak/>
        <w:t xml:space="preserve">because of their flexibility and fewer family obligations, which allow them to dedicate more time to their innovative </w:t>
      </w:r>
      <w:r w:rsidR="00BD6932" w:rsidRPr="00B53724">
        <w:rPr>
          <w:rFonts w:ascii="Times New Roman" w:eastAsia="Times New Roman" w:hAnsi="Times New Roman" w:cs="Times New Roman"/>
          <w:sz w:val="24"/>
          <w:szCs w:val="24"/>
        </w:rPr>
        <w:t>tasks</w:t>
      </w:r>
      <w:r w:rsidRPr="00B53724">
        <w:rPr>
          <w:rFonts w:ascii="Times New Roman" w:eastAsia="Times New Roman" w:hAnsi="Times New Roman" w:cs="Times New Roman"/>
          <w:sz w:val="24"/>
          <w:szCs w:val="24"/>
        </w:rPr>
        <w:t>. However, Mushi (2021) points out that despite the creative potential of younger innovators, many still face barriers such as a lack of financial stability and external support, which limit their ability to fully bring their ideas to fruition.</w:t>
      </w:r>
    </w:p>
    <w:p w:rsidR="0067401D" w:rsidRDefault="0067401D" w:rsidP="00E8488D">
      <w:pPr>
        <w:spacing w:before="100" w:beforeAutospacing="1" w:after="100" w:afterAutospacing="1" w:line="480" w:lineRule="auto"/>
        <w:jc w:val="both"/>
        <w:rPr>
          <w:rFonts w:ascii="Times New Roman" w:eastAsia="Times New Roman" w:hAnsi="Times New Roman" w:cs="Times New Roman"/>
          <w:i/>
          <w:sz w:val="24"/>
          <w:szCs w:val="24"/>
        </w:rPr>
      </w:pPr>
      <w:r w:rsidRPr="00B53724">
        <w:rPr>
          <w:rFonts w:ascii="Times New Roman" w:eastAsia="Times New Roman" w:hAnsi="Times New Roman" w:cs="Times New Roman"/>
          <w:sz w:val="24"/>
          <w:szCs w:val="24"/>
        </w:rPr>
        <w:t>In contrast, gender dynamics continue to be a significant barrier to innovation, with the majority of grassroots innovators being male.</w:t>
      </w:r>
      <w:r w:rsidR="00DA637E" w:rsidRPr="00DA637E">
        <w:rPr>
          <w:rFonts w:ascii="Times New Roman" w:eastAsia="Times New Roman" w:hAnsi="Times New Roman" w:cs="Times New Roman"/>
          <w:sz w:val="24"/>
          <w:szCs w:val="24"/>
        </w:rPr>
        <w:t xml:space="preserve"> </w:t>
      </w:r>
      <w:r w:rsidR="00DA637E">
        <w:rPr>
          <w:rFonts w:ascii="Times New Roman" w:eastAsia="Times New Roman" w:hAnsi="Times New Roman" w:cs="Times New Roman"/>
          <w:sz w:val="24"/>
          <w:szCs w:val="24"/>
        </w:rPr>
        <w:t>Women innovators,</w:t>
      </w:r>
      <w:r w:rsidR="00DA637E" w:rsidRPr="00B53724">
        <w:rPr>
          <w:rFonts w:ascii="Times New Roman" w:eastAsia="Times New Roman" w:hAnsi="Times New Roman" w:cs="Times New Roman"/>
          <w:sz w:val="24"/>
          <w:szCs w:val="24"/>
        </w:rPr>
        <w:t xml:space="preserve"> are often expected to prioritize domestic and familial responsibilities, find it difficult to dedicate the time and resources needed for innovation activities.</w:t>
      </w:r>
      <w:r w:rsidR="00DA637E">
        <w:rPr>
          <w:rFonts w:ascii="Times New Roman" w:eastAsia="Times New Roman" w:hAnsi="Times New Roman" w:cs="Times New Roman"/>
          <w:sz w:val="24"/>
          <w:szCs w:val="24"/>
        </w:rPr>
        <w:t xml:space="preserve"> </w:t>
      </w:r>
      <w:r w:rsidRPr="00B53724">
        <w:rPr>
          <w:rFonts w:ascii="Times New Roman" w:eastAsia="Times New Roman" w:hAnsi="Times New Roman" w:cs="Times New Roman"/>
          <w:sz w:val="24"/>
          <w:szCs w:val="24"/>
        </w:rPr>
        <w:t>A COSTECH officer confirmed that, upon reviewing the database of innovators seeking support, the majority were men, with few women innovators represented:</w:t>
      </w:r>
      <w:r w:rsidRPr="00D00B6D">
        <w:rPr>
          <w:rFonts w:ascii="Times New Roman" w:eastAsia="Times New Roman" w:hAnsi="Times New Roman" w:cs="Times New Roman"/>
          <w:i/>
          <w:sz w:val="24"/>
          <w:szCs w:val="24"/>
        </w:rPr>
        <w:t xml:space="preserve"> </w:t>
      </w:r>
    </w:p>
    <w:p w:rsidR="000077AC" w:rsidRPr="00D00B6D" w:rsidRDefault="00B62B75" w:rsidP="00E8488D">
      <w:pPr>
        <w:spacing w:before="100" w:beforeAutospacing="1" w:after="100" w:afterAutospacing="1" w:line="480" w:lineRule="auto"/>
        <w:jc w:val="both"/>
        <w:rPr>
          <w:rFonts w:ascii="Times New Roman" w:eastAsia="Times New Roman" w:hAnsi="Times New Roman" w:cs="Times New Roman"/>
          <w:i/>
          <w:sz w:val="24"/>
          <w:szCs w:val="24"/>
        </w:rPr>
      </w:pPr>
      <w:r w:rsidRPr="00D00B6D">
        <w:rPr>
          <w:rFonts w:ascii="Times New Roman" w:eastAsia="Times New Roman" w:hAnsi="Times New Roman" w:cs="Times New Roman"/>
          <w:i/>
          <w:sz w:val="24"/>
          <w:szCs w:val="24"/>
        </w:rPr>
        <w:t>“</w:t>
      </w:r>
      <w:r w:rsidR="000077AC" w:rsidRPr="00D00B6D">
        <w:rPr>
          <w:rFonts w:ascii="Times New Roman" w:eastAsia="Times New Roman" w:hAnsi="Times New Roman" w:cs="Times New Roman"/>
          <w:i/>
          <w:sz w:val="24"/>
          <w:szCs w:val="24"/>
        </w:rPr>
        <w:t>…</w:t>
      </w:r>
      <w:r w:rsidRPr="00D00B6D">
        <w:rPr>
          <w:rFonts w:ascii="Times New Roman" w:eastAsia="Times New Roman" w:hAnsi="Times New Roman" w:cs="Times New Roman"/>
          <w:i/>
          <w:sz w:val="24"/>
          <w:szCs w:val="24"/>
        </w:rPr>
        <w:t>Among other responsibilities, COSTECH maintains a database of walk-in innovators who can reach out for suppor</w:t>
      </w:r>
      <w:r w:rsidR="00157DA7">
        <w:rPr>
          <w:rFonts w:ascii="Times New Roman" w:eastAsia="Times New Roman" w:hAnsi="Times New Roman" w:cs="Times New Roman"/>
          <w:i/>
          <w:sz w:val="24"/>
          <w:szCs w:val="24"/>
        </w:rPr>
        <w:t xml:space="preserve">t through email, postal letters </w:t>
      </w:r>
      <w:r w:rsidR="00902BCE">
        <w:rPr>
          <w:rFonts w:ascii="Times New Roman" w:eastAsia="Times New Roman" w:hAnsi="Times New Roman" w:cs="Times New Roman"/>
          <w:i/>
          <w:sz w:val="24"/>
          <w:szCs w:val="24"/>
        </w:rPr>
        <w:t xml:space="preserve"> </w:t>
      </w:r>
      <w:r w:rsidRPr="00D00B6D">
        <w:rPr>
          <w:rFonts w:ascii="Times New Roman" w:eastAsia="Times New Roman" w:hAnsi="Times New Roman" w:cs="Times New Roman"/>
          <w:i/>
          <w:sz w:val="24"/>
          <w:szCs w:val="24"/>
        </w:rPr>
        <w:t xml:space="preserve"> or in person. However, reviewing this database reveals that the majority of grassroots innovators are male, </w:t>
      </w:r>
      <w:r w:rsidR="000077AC" w:rsidRPr="00D00B6D">
        <w:rPr>
          <w:rFonts w:ascii="Times New Roman" w:eastAsia="Times New Roman" w:hAnsi="Times New Roman" w:cs="Times New Roman"/>
          <w:i/>
          <w:sz w:val="24"/>
          <w:szCs w:val="24"/>
        </w:rPr>
        <w:t>with very few female innovators…” (Key informant, COSTECH, 12</w:t>
      </w:r>
      <w:r w:rsidR="000077AC" w:rsidRPr="00D00B6D">
        <w:rPr>
          <w:rFonts w:ascii="Times New Roman" w:eastAsia="Times New Roman" w:hAnsi="Times New Roman" w:cs="Times New Roman"/>
          <w:i/>
          <w:sz w:val="24"/>
          <w:szCs w:val="24"/>
          <w:vertAlign w:val="superscript"/>
        </w:rPr>
        <w:t>th</w:t>
      </w:r>
      <w:r w:rsidRPr="00D00B6D">
        <w:rPr>
          <w:rFonts w:ascii="Times New Roman" w:eastAsia="Times New Roman" w:hAnsi="Times New Roman" w:cs="Times New Roman"/>
          <w:i/>
          <w:sz w:val="24"/>
          <w:szCs w:val="24"/>
        </w:rPr>
        <w:t xml:space="preserve"> July 2023). </w:t>
      </w:r>
    </w:p>
    <w:p w:rsidR="002E5B81" w:rsidRPr="00B53724"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53724">
        <w:rPr>
          <w:rFonts w:ascii="Times New Roman" w:eastAsia="Times New Roman" w:hAnsi="Times New Roman" w:cs="Times New Roman"/>
          <w:sz w:val="24"/>
          <w:szCs w:val="24"/>
        </w:rPr>
        <w:t xml:space="preserve">This gender disparity reflects societal norms and biases that hinder women's participation in innovation. Even when women do innovate, they face significant challenges, such as rejection from customers and a lack of community support. </w:t>
      </w:r>
      <w:proofErr w:type="spellStart"/>
      <w:r w:rsidRPr="00B53724">
        <w:rPr>
          <w:rFonts w:ascii="Times New Roman" w:eastAsia="Times New Roman" w:hAnsi="Times New Roman" w:cs="Times New Roman"/>
          <w:sz w:val="24"/>
          <w:szCs w:val="24"/>
        </w:rPr>
        <w:t>Msofe</w:t>
      </w:r>
      <w:proofErr w:type="spellEnd"/>
      <w:r w:rsidRPr="00B53724">
        <w:rPr>
          <w:rFonts w:ascii="Times New Roman" w:eastAsia="Times New Roman" w:hAnsi="Times New Roman" w:cs="Times New Roman"/>
          <w:sz w:val="24"/>
          <w:szCs w:val="24"/>
        </w:rPr>
        <w:t xml:space="preserve"> and </w:t>
      </w:r>
      <w:proofErr w:type="spellStart"/>
      <w:r w:rsidRPr="00B53724">
        <w:rPr>
          <w:rFonts w:ascii="Times New Roman" w:eastAsia="Times New Roman" w:hAnsi="Times New Roman" w:cs="Times New Roman"/>
          <w:sz w:val="24"/>
          <w:szCs w:val="24"/>
        </w:rPr>
        <w:t>Mushi</w:t>
      </w:r>
      <w:proofErr w:type="spellEnd"/>
      <w:r w:rsidRPr="00B53724">
        <w:rPr>
          <w:rFonts w:ascii="Times New Roman" w:eastAsia="Times New Roman" w:hAnsi="Times New Roman" w:cs="Times New Roman"/>
          <w:sz w:val="24"/>
          <w:szCs w:val="24"/>
        </w:rPr>
        <w:t xml:space="preserve"> (2022) suggest that these gender biases limit the success and growth of female innovators in Tanzania.</w:t>
      </w:r>
    </w:p>
    <w:p w:rsidR="002E5B81" w:rsidRPr="00B53724"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53724">
        <w:rPr>
          <w:rFonts w:ascii="Times New Roman" w:eastAsia="Times New Roman" w:hAnsi="Times New Roman" w:cs="Times New Roman"/>
          <w:sz w:val="24"/>
          <w:szCs w:val="24"/>
        </w:rPr>
        <w:t xml:space="preserve">This aligns with findings from </w:t>
      </w:r>
      <w:proofErr w:type="spellStart"/>
      <w:r w:rsidRPr="00B53724">
        <w:rPr>
          <w:rFonts w:ascii="Times New Roman" w:eastAsia="Times New Roman" w:hAnsi="Times New Roman" w:cs="Times New Roman"/>
          <w:sz w:val="24"/>
          <w:szCs w:val="24"/>
        </w:rPr>
        <w:t>Awinja</w:t>
      </w:r>
      <w:proofErr w:type="spellEnd"/>
      <w:r w:rsidRPr="00B53724">
        <w:rPr>
          <w:rFonts w:ascii="Times New Roman" w:eastAsia="Times New Roman" w:hAnsi="Times New Roman" w:cs="Times New Roman"/>
          <w:sz w:val="24"/>
          <w:szCs w:val="24"/>
        </w:rPr>
        <w:t xml:space="preserve"> and </w:t>
      </w:r>
      <w:proofErr w:type="spellStart"/>
      <w:r w:rsidRPr="00B53724">
        <w:rPr>
          <w:rFonts w:ascii="Times New Roman" w:eastAsia="Times New Roman" w:hAnsi="Times New Roman" w:cs="Times New Roman"/>
          <w:sz w:val="24"/>
          <w:szCs w:val="24"/>
        </w:rPr>
        <w:t>Mwakaje</w:t>
      </w:r>
      <w:proofErr w:type="spellEnd"/>
      <w:r w:rsidRPr="00B53724">
        <w:rPr>
          <w:rFonts w:ascii="Times New Roman" w:eastAsia="Times New Roman" w:hAnsi="Times New Roman" w:cs="Times New Roman"/>
          <w:sz w:val="24"/>
          <w:szCs w:val="24"/>
        </w:rPr>
        <w:t xml:space="preserve"> (2023), who stress the importance of fostering a culture that supports gender inclusivity and shifting traditional attitudes in order to promote grassroots innovation.</w:t>
      </w:r>
    </w:p>
    <w:p w:rsidR="002E5B81"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53724">
        <w:rPr>
          <w:rFonts w:ascii="Times New Roman" w:eastAsia="Times New Roman" w:hAnsi="Times New Roman" w:cs="Times New Roman"/>
          <w:sz w:val="24"/>
          <w:szCs w:val="24"/>
        </w:rPr>
        <w:lastRenderedPageBreak/>
        <w:t xml:space="preserve">Tanzania's social and cultural </w:t>
      </w:r>
      <w:r w:rsidR="00D32CA4" w:rsidRPr="00B53724">
        <w:rPr>
          <w:rFonts w:ascii="Times New Roman" w:eastAsia="Times New Roman" w:hAnsi="Times New Roman" w:cs="Times New Roman"/>
          <w:sz w:val="24"/>
          <w:szCs w:val="24"/>
        </w:rPr>
        <w:t>matter</w:t>
      </w:r>
      <w:r w:rsidRPr="00B53724">
        <w:rPr>
          <w:rFonts w:ascii="Times New Roman" w:eastAsia="Times New Roman" w:hAnsi="Times New Roman" w:cs="Times New Roman"/>
          <w:sz w:val="24"/>
          <w:szCs w:val="24"/>
        </w:rPr>
        <w:t xml:space="preserve"> also undervalues grassroots innovations in comparison to imported products. Those balancing innovation with other commitments, such as students or parents, may struggle with divided focus, limiting their ability to fully succeed in their innovative endeavors.</w:t>
      </w:r>
    </w:p>
    <w:p w:rsidR="002E5B81" w:rsidRPr="00B46D93"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46D93">
        <w:rPr>
          <w:rFonts w:ascii="Times New Roman" w:hAnsi="Times New Roman" w:cs="Times New Roman"/>
          <w:sz w:val="24"/>
          <w:szCs w:val="24"/>
        </w:rPr>
        <w:t>Moreover, financial considerations, such as income levels and educational background, influence the progress of grassroots innovators. Those with higher incomes often have better res</w:t>
      </w:r>
      <w:r w:rsidR="00926542">
        <w:rPr>
          <w:rFonts w:ascii="Times New Roman" w:hAnsi="Times New Roman" w:cs="Times New Roman"/>
          <w:sz w:val="24"/>
          <w:szCs w:val="24"/>
        </w:rPr>
        <w:t>ources to sustain their innovations</w:t>
      </w:r>
      <w:r w:rsidRPr="00B46D93">
        <w:rPr>
          <w:rFonts w:ascii="Times New Roman" w:hAnsi="Times New Roman" w:cs="Times New Roman"/>
          <w:sz w:val="24"/>
          <w:szCs w:val="24"/>
        </w:rPr>
        <w:t xml:space="preserve"> and move forward in the innovation process. Vocational training, particularly from institutions like VETA, is also essential in equipping innovators with the necessary skills and knowledge for success.</w:t>
      </w:r>
      <w:r w:rsidR="009C40CD" w:rsidRPr="009C40CD">
        <w:rPr>
          <w:rFonts w:ascii="Times New Roman" w:hAnsi="Times New Roman" w:cs="Times New Roman"/>
          <w:sz w:val="24"/>
          <w:szCs w:val="24"/>
        </w:rPr>
        <w:t xml:space="preserve"> </w:t>
      </w:r>
      <w:r w:rsidR="009C40CD">
        <w:rPr>
          <w:rFonts w:ascii="Times New Roman" w:hAnsi="Times New Roman" w:cs="Times New Roman"/>
          <w:sz w:val="24"/>
          <w:szCs w:val="24"/>
        </w:rPr>
        <w:t xml:space="preserve">This finding aligns with </w:t>
      </w:r>
      <w:r w:rsidR="00316759">
        <w:rPr>
          <w:rFonts w:ascii="Times New Roman" w:hAnsi="Times New Roman" w:cs="Times New Roman"/>
          <w:sz w:val="24"/>
          <w:szCs w:val="24"/>
        </w:rPr>
        <w:t xml:space="preserve"> </w:t>
      </w:r>
      <w:r w:rsidRPr="00B46D93">
        <w:rPr>
          <w:rFonts w:ascii="Times New Roman" w:hAnsi="Times New Roman" w:cs="Times New Roman"/>
          <w:sz w:val="24"/>
          <w:szCs w:val="24"/>
        </w:rPr>
        <w:t xml:space="preserve"> </w:t>
      </w:r>
      <w:proofErr w:type="spellStart"/>
      <w:r w:rsidRPr="00B46D93">
        <w:rPr>
          <w:rFonts w:ascii="Times New Roman" w:hAnsi="Times New Roman" w:cs="Times New Roman"/>
          <w:sz w:val="24"/>
          <w:szCs w:val="24"/>
        </w:rPr>
        <w:t>Lyimo</w:t>
      </w:r>
      <w:proofErr w:type="spellEnd"/>
      <w:r w:rsidRPr="00B46D93">
        <w:rPr>
          <w:rFonts w:ascii="Times New Roman" w:hAnsi="Times New Roman" w:cs="Times New Roman"/>
          <w:sz w:val="24"/>
          <w:szCs w:val="24"/>
        </w:rPr>
        <w:t xml:space="preserve"> and </w:t>
      </w:r>
      <w:proofErr w:type="spellStart"/>
      <w:r w:rsidRPr="00B46D93">
        <w:rPr>
          <w:rFonts w:ascii="Times New Roman" w:hAnsi="Times New Roman" w:cs="Times New Roman"/>
          <w:sz w:val="24"/>
          <w:szCs w:val="24"/>
        </w:rPr>
        <w:t>Magesa</w:t>
      </w:r>
      <w:proofErr w:type="spellEnd"/>
      <w:r w:rsidRPr="00B46D93">
        <w:rPr>
          <w:rFonts w:ascii="Times New Roman" w:hAnsi="Times New Roman" w:cs="Times New Roman"/>
          <w:sz w:val="24"/>
          <w:szCs w:val="24"/>
        </w:rPr>
        <w:t xml:space="preserve"> (2022) </w:t>
      </w:r>
      <w:r w:rsidR="00E71CC9">
        <w:rPr>
          <w:rFonts w:ascii="Times New Roman" w:hAnsi="Times New Roman" w:cs="Times New Roman"/>
          <w:sz w:val="24"/>
          <w:szCs w:val="24"/>
        </w:rPr>
        <w:t>who</w:t>
      </w:r>
      <w:r w:rsidR="00E71CC9" w:rsidRPr="00B46D93">
        <w:rPr>
          <w:rFonts w:ascii="Times New Roman" w:hAnsi="Times New Roman" w:cs="Times New Roman"/>
          <w:sz w:val="24"/>
          <w:szCs w:val="24"/>
        </w:rPr>
        <w:t xml:space="preserve"> </w:t>
      </w:r>
      <w:r w:rsidRPr="00B46D93">
        <w:rPr>
          <w:rFonts w:ascii="Times New Roman" w:hAnsi="Times New Roman" w:cs="Times New Roman"/>
          <w:sz w:val="24"/>
          <w:szCs w:val="24"/>
        </w:rPr>
        <w:t>emphasize</w:t>
      </w:r>
      <w:r w:rsidR="00E71CC9">
        <w:rPr>
          <w:rFonts w:ascii="Times New Roman" w:hAnsi="Times New Roman" w:cs="Times New Roman"/>
          <w:sz w:val="24"/>
          <w:szCs w:val="24"/>
        </w:rPr>
        <w:t>d</w:t>
      </w:r>
      <w:r w:rsidRPr="00B46D93">
        <w:rPr>
          <w:rFonts w:ascii="Times New Roman" w:hAnsi="Times New Roman" w:cs="Times New Roman"/>
          <w:sz w:val="24"/>
          <w:szCs w:val="24"/>
        </w:rPr>
        <w:t xml:space="preserve"> that vocational education is crucial for helping grassroots innovators navigate technical challenges and develop effective solutions.</w:t>
      </w:r>
    </w:p>
    <w:p w:rsidR="00CA4A66" w:rsidRPr="00E90C21" w:rsidRDefault="00CA4A66" w:rsidP="00E90C21">
      <w:pPr>
        <w:spacing w:before="100" w:beforeAutospacing="1" w:after="100" w:afterAutospacing="1" w:line="480" w:lineRule="auto"/>
        <w:jc w:val="both"/>
        <w:rPr>
          <w:rFonts w:ascii="Times New Roman" w:eastAsia="Times New Roman" w:hAnsi="Times New Roman" w:cs="Times New Roman"/>
          <w:sz w:val="24"/>
          <w:szCs w:val="24"/>
        </w:rPr>
      </w:pPr>
      <w:r w:rsidRPr="00CA4A66">
        <w:rPr>
          <w:rFonts w:ascii="Times New Roman" w:eastAsia="Times New Roman" w:hAnsi="Times New Roman" w:cs="Times New Roman"/>
          <w:b/>
          <w:bCs/>
          <w:sz w:val="24"/>
          <w:szCs w:val="24"/>
        </w:rPr>
        <w:t>Technological Factors</w:t>
      </w:r>
    </w:p>
    <w:p w:rsidR="009219B0" w:rsidRPr="00054901"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The technological landscape in Tanzania presents both significant challenges and opportunities for grassroots innovators. A major limitation is the inadequate infrastructure and restricted knowledge flows, which hinder innovators' ability to develop, refin</w:t>
      </w:r>
      <w:r w:rsidR="00DB2D04">
        <w:rPr>
          <w:rFonts w:ascii="Times New Roman" w:eastAsia="Times New Roman" w:hAnsi="Times New Roman" w:cs="Times New Roman"/>
          <w:sz w:val="24"/>
          <w:szCs w:val="24"/>
        </w:rPr>
        <w:t>e</w:t>
      </w:r>
      <w:r w:rsidRPr="00054901">
        <w:rPr>
          <w:rFonts w:ascii="Times New Roman" w:eastAsia="Times New Roman" w:hAnsi="Times New Roman" w:cs="Times New Roman"/>
          <w:sz w:val="24"/>
          <w:szCs w:val="24"/>
        </w:rPr>
        <w:t xml:space="preserve"> and scale their innovations</w:t>
      </w:r>
      <w:r w:rsidR="004B7994" w:rsidRPr="004B7994">
        <w:rPr>
          <w:rFonts w:ascii="Times New Roman" w:eastAsia="Times New Roman" w:hAnsi="Times New Roman" w:cs="Times New Roman"/>
          <w:sz w:val="24"/>
          <w:szCs w:val="24"/>
        </w:rPr>
        <w:t xml:space="preserve"> Shah</w:t>
      </w:r>
      <w:r w:rsidR="004B7994" w:rsidRPr="004B7994">
        <w:rPr>
          <w:rFonts w:ascii="Times New Roman" w:eastAsia="Times New Roman" w:hAnsi="Times New Roman" w:cs="Times New Roman"/>
          <w:i/>
          <w:sz w:val="24"/>
          <w:szCs w:val="24"/>
        </w:rPr>
        <w:t xml:space="preserve"> et al .</w:t>
      </w:r>
      <w:r w:rsidR="004B7994">
        <w:rPr>
          <w:rFonts w:ascii="Times New Roman" w:eastAsia="Times New Roman" w:hAnsi="Times New Roman" w:cs="Times New Roman"/>
          <w:sz w:val="24"/>
          <w:szCs w:val="24"/>
        </w:rPr>
        <w:t>,</w:t>
      </w:r>
      <w:r w:rsidRPr="00054901">
        <w:rPr>
          <w:rFonts w:ascii="Times New Roman" w:eastAsia="Times New Roman" w:hAnsi="Times New Roman" w:cs="Times New Roman"/>
          <w:sz w:val="24"/>
          <w:szCs w:val="24"/>
        </w:rPr>
        <w:t>(202</w:t>
      </w:r>
      <w:r w:rsidR="004B7994">
        <w:rPr>
          <w:rFonts w:ascii="Times New Roman" w:eastAsia="Times New Roman" w:hAnsi="Times New Roman" w:cs="Times New Roman"/>
          <w:sz w:val="24"/>
          <w:szCs w:val="24"/>
        </w:rPr>
        <w:t>4</w:t>
      </w:r>
      <w:r w:rsidRPr="00054901">
        <w:rPr>
          <w:rFonts w:ascii="Times New Roman" w:eastAsia="Times New Roman" w:hAnsi="Times New Roman" w:cs="Times New Roman"/>
          <w:sz w:val="24"/>
          <w:szCs w:val="24"/>
        </w:rPr>
        <w:t>) emphasizes that improving technological infrastructure and facilitating better knowledge exchange are crucial for fostering grassroots innovation in the country. Enhancing digital platforms and building stronger networks could improve innovators' knowledge acquisition and outreach capabilities, as suggested by Smith and Johnson (2023).</w:t>
      </w:r>
    </w:p>
    <w:p w:rsidR="009219B0" w:rsidRPr="00054901"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From both the PESTLE and SWOT perspectives, the slow speed of new product development is a major threat to the competitiveness of local innovators. Tanzanian grassroots innovations are </w:t>
      </w:r>
      <w:r w:rsidRPr="00054901">
        <w:rPr>
          <w:rFonts w:ascii="Times New Roman" w:eastAsia="Times New Roman" w:hAnsi="Times New Roman" w:cs="Times New Roman"/>
          <w:sz w:val="24"/>
          <w:szCs w:val="24"/>
        </w:rPr>
        <w:lastRenderedPageBreak/>
        <w:t xml:space="preserve">frequently dominated by imported products, which are often perceived as more technologically advanced. </w:t>
      </w:r>
      <w:r w:rsidR="00794373">
        <w:rPr>
          <w:rFonts w:ascii="Times New Roman" w:eastAsia="Times New Roman" w:hAnsi="Times New Roman" w:cs="Times New Roman"/>
          <w:sz w:val="24"/>
          <w:szCs w:val="24"/>
        </w:rPr>
        <w:t xml:space="preserve">This aligns with </w:t>
      </w:r>
      <w:proofErr w:type="spellStart"/>
      <w:r w:rsidRPr="00054901">
        <w:rPr>
          <w:rFonts w:ascii="Times New Roman" w:eastAsia="Times New Roman" w:hAnsi="Times New Roman" w:cs="Times New Roman"/>
          <w:sz w:val="24"/>
          <w:szCs w:val="24"/>
        </w:rPr>
        <w:t>Ngowi</w:t>
      </w:r>
      <w:proofErr w:type="spellEnd"/>
      <w:r w:rsidRPr="00054901">
        <w:rPr>
          <w:rFonts w:ascii="Times New Roman" w:eastAsia="Times New Roman" w:hAnsi="Times New Roman" w:cs="Times New Roman"/>
          <w:sz w:val="24"/>
          <w:szCs w:val="24"/>
        </w:rPr>
        <w:t xml:space="preserve"> and </w:t>
      </w:r>
      <w:proofErr w:type="spellStart"/>
      <w:r w:rsidRPr="00054901">
        <w:rPr>
          <w:rFonts w:ascii="Times New Roman" w:eastAsia="Times New Roman" w:hAnsi="Times New Roman" w:cs="Times New Roman"/>
          <w:sz w:val="24"/>
          <w:szCs w:val="24"/>
        </w:rPr>
        <w:t>Magesa</w:t>
      </w:r>
      <w:proofErr w:type="spellEnd"/>
      <w:r w:rsidRPr="00054901">
        <w:rPr>
          <w:rFonts w:ascii="Times New Roman" w:eastAsia="Times New Roman" w:hAnsi="Times New Roman" w:cs="Times New Roman"/>
          <w:sz w:val="24"/>
          <w:szCs w:val="24"/>
        </w:rPr>
        <w:t xml:space="preserve"> (2022) </w:t>
      </w:r>
      <w:r w:rsidR="00794373">
        <w:rPr>
          <w:rFonts w:ascii="Times New Roman" w:eastAsia="Times New Roman" w:hAnsi="Times New Roman" w:cs="Times New Roman"/>
          <w:sz w:val="24"/>
          <w:szCs w:val="24"/>
        </w:rPr>
        <w:t>finding</w:t>
      </w:r>
      <w:r w:rsidRPr="00054901">
        <w:rPr>
          <w:rFonts w:ascii="Times New Roman" w:eastAsia="Times New Roman" w:hAnsi="Times New Roman" w:cs="Times New Roman"/>
          <w:sz w:val="24"/>
          <w:szCs w:val="24"/>
        </w:rPr>
        <w:t xml:space="preserve"> that imported innovations, benefiting from more developed technological ecosystems, tend to outperform local alternatives, creating a competitive disadvantage for grassroots innovators.</w:t>
      </w:r>
    </w:p>
    <w:p w:rsidR="009219B0" w:rsidRPr="00054901"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The rise of automation products further complicates the technological environment. Increasing consumer demand for automated solutions, often imported, creates barriers for grassroots innovators, who lack the resources and technical expertise to compete effectively. Njoroge and Mwangi (2023) observed that grassroots innovators face challenges in keeping up with automation trends, which is further compounded by limited access to advanced tools and training. A key weakness identified in both PESTLE and SWOT analyses is the disparity in service delivery between local and imported products. Imported products benefit from superior service quality, enhancing their attractiveness to consumers. In contrast, grassroots innovations often suffer from weaker service delivery capabilities, negatively affecting customer satisfaction and marketability. Despite these challenges, digital platforms such as Instagram, websites, and Science, Technology, and Innovation (STI) conferences offer substantial opportunities for improving the visibility of grassroots innovations. </w:t>
      </w:r>
    </w:p>
    <w:p w:rsidR="009219B0" w:rsidRDefault="009219B0" w:rsidP="009219B0">
      <w:pPr>
        <w:spacing w:before="100" w:beforeAutospacing="1" w:after="100" w:afterAutospacing="1" w:line="480" w:lineRule="auto"/>
        <w:jc w:val="both"/>
        <w:rPr>
          <w:rFonts w:ascii="Times New Roman" w:eastAsia="Times New Roman" w:hAnsi="Times New Roman" w:cs="Times New Roman"/>
          <w:i/>
          <w:sz w:val="24"/>
          <w:szCs w:val="24"/>
        </w:rPr>
      </w:pPr>
      <w:r w:rsidRPr="00054901">
        <w:rPr>
          <w:rFonts w:ascii="Times New Roman" w:eastAsia="Times New Roman" w:hAnsi="Times New Roman" w:cs="Times New Roman"/>
          <w:sz w:val="24"/>
          <w:szCs w:val="24"/>
        </w:rPr>
        <w:t>Another technological challenge is the reliance on artificial research methods, such as Google searches and reverse engineering, rather than original research and development. A respondent from BRELA, responsible for assisting innovators with patent rights, highlighted challenges related to the originality of grassroots innovations:</w:t>
      </w:r>
      <w:r w:rsidRPr="00321B7B">
        <w:rPr>
          <w:rFonts w:ascii="Times New Roman" w:eastAsia="Times New Roman" w:hAnsi="Times New Roman" w:cs="Times New Roman"/>
          <w:i/>
          <w:sz w:val="24"/>
          <w:szCs w:val="24"/>
        </w:rPr>
        <w:t xml:space="preserve"> </w:t>
      </w:r>
    </w:p>
    <w:p w:rsidR="00960303" w:rsidRPr="00321B7B" w:rsidRDefault="00960303" w:rsidP="009219B0">
      <w:pPr>
        <w:spacing w:before="100" w:beforeAutospacing="1" w:after="100" w:afterAutospacing="1" w:line="480" w:lineRule="auto"/>
        <w:jc w:val="both"/>
        <w:rPr>
          <w:rFonts w:ascii="Times New Roman" w:eastAsia="Times New Roman" w:hAnsi="Times New Roman" w:cs="Times New Roman"/>
          <w:i/>
          <w:sz w:val="24"/>
          <w:szCs w:val="24"/>
        </w:rPr>
      </w:pPr>
      <w:r w:rsidRPr="00321B7B">
        <w:rPr>
          <w:rFonts w:ascii="Times New Roman" w:eastAsia="Times New Roman" w:hAnsi="Times New Roman" w:cs="Times New Roman"/>
          <w:i/>
          <w:sz w:val="24"/>
          <w:szCs w:val="24"/>
        </w:rPr>
        <w:t>“</w:t>
      </w:r>
      <w:r w:rsidR="00B103CB" w:rsidRPr="00321B7B">
        <w:rPr>
          <w:rFonts w:ascii="Times New Roman" w:eastAsia="Times New Roman" w:hAnsi="Times New Roman" w:cs="Times New Roman"/>
          <w:i/>
          <w:sz w:val="24"/>
          <w:szCs w:val="24"/>
        </w:rPr>
        <w:t xml:space="preserve">… </w:t>
      </w:r>
      <w:r w:rsidRPr="00321B7B">
        <w:rPr>
          <w:rFonts w:ascii="Times New Roman" w:eastAsia="Times New Roman" w:hAnsi="Times New Roman" w:cs="Times New Roman"/>
          <w:i/>
          <w:sz w:val="24"/>
          <w:szCs w:val="24"/>
        </w:rPr>
        <w:t xml:space="preserve">BRELA’s primary role is to protect innovations by granting patents according to the law. However, a major challenge for grassroots innovators is a lack of novelty in their innovations due </w:t>
      </w:r>
      <w:r w:rsidRPr="00321B7B">
        <w:rPr>
          <w:rFonts w:ascii="Times New Roman" w:eastAsia="Times New Roman" w:hAnsi="Times New Roman" w:cs="Times New Roman"/>
          <w:i/>
          <w:sz w:val="24"/>
          <w:szCs w:val="24"/>
        </w:rPr>
        <w:lastRenderedPageBreak/>
        <w:t>to ‘</w:t>
      </w:r>
      <w:r w:rsidR="00422BF2" w:rsidRPr="00321B7B">
        <w:rPr>
          <w:rFonts w:ascii="Times New Roman" w:eastAsia="Times New Roman" w:hAnsi="Times New Roman" w:cs="Times New Roman"/>
          <w:i/>
          <w:sz w:val="24"/>
          <w:szCs w:val="24"/>
        </w:rPr>
        <w:t>copy and paste’ practices from g</w:t>
      </w:r>
      <w:r w:rsidRPr="00321B7B">
        <w:rPr>
          <w:rFonts w:ascii="Times New Roman" w:eastAsia="Times New Roman" w:hAnsi="Times New Roman" w:cs="Times New Roman"/>
          <w:i/>
          <w:sz w:val="24"/>
          <w:szCs w:val="24"/>
        </w:rPr>
        <w:t xml:space="preserve">oogle. As a result, many grassroots innovators are unable to secure patent protection because they fail to </w:t>
      </w:r>
      <w:r w:rsidR="00B103CB" w:rsidRPr="00321B7B">
        <w:rPr>
          <w:rFonts w:ascii="Times New Roman" w:eastAsia="Times New Roman" w:hAnsi="Times New Roman" w:cs="Times New Roman"/>
          <w:i/>
          <w:sz w:val="24"/>
          <w:szCs w:val="24"/>
        </w:rPr>
        <w:t>meet BRELA’s patenting criteria…” (Key informant, BRELA, 11</w:t>
      </w:r>
      <w:r w:rsidR="00B103CB" w:rsidRPr="00321B7B">
        <w:rPr>
          <w:rFonts w:ascii="Times New Roman" w:eastAsia="Times New Roman" w:hAnsi="Times New Roman" w:cs="Times New Roman"/>
          <w:i/>
          <w:sz w:val="24"/>
          <w:szCs w:val="24"/>
          <w:vertAlign w:val="superscript"/>
        </w:rPr>
        <w:t>th</w:t>
      </w:r>
      <w:r w:rsidRPr="00321B7B">
        <w:rPr>
          <w:rFonts w:ascii="Times New Roman" w:eastAsia="Times New Roman" w:hAnsi="Times New Roman" w:cs="Times New Roman"/>
          <w:i/>
          <w:sz w:val="24"/>
          <w:szCs w:val="24"/>
        </w:rPr>
        <w:t xml:space="preserve"> August 2023).</w:t>
      </w:r>
    </w:p>
    <w:p w:rsidR="00960303" w:rsidRPr="00960303" w:rsidRDefault="00960303" w:rsidP="00363727">
      <w:pPr>
        <w:spacing w:before="100" w:beforeAutospacing="1" w:after="100" w:afterAutospacing="1" w:line="480" w:lineRule="auto"/>
        <w:jc w:val="both"/>
        <w:rPr>
          <w:rFonts w:ascii="Times New Roman" w:eastAsia="Times New Roman" w:hAnsi="Times New Roman" w:cs="Times New Roman"/>
          <w:sz w:val="24"/>
          <w:szCs w:val="24"/>
        </w:rPr>
      </w:pPr>
      <w:r w:rsidRPr="00960303">
        <w:rPr>
          <w:rFonts w:ascii="Times New Roman" w:eastAsia="Times New Roman" w:hAnsi="Times New Roman" w:cs="Times New Roman"/>
          <w:sz w:val="24"/>
          <w:szCs w:val="24"/>
        </w:rPr>
        <w:t>Th</w:t>
      </w:r>
      <w:r w:rsidR="002B68F0">
        <w:rPr>
          <w:rFonts w:ascii="Times New Roman" w:eastAsia="Times New Roman" w:hAnsi="Times New Roman" w:cs="Times New Roman"/>
          <w:sz w:val="24"/>
          <w:szCs w:val="24"/>
        </w:rPr>
        <w:t>e reliance on g</w:t>
      </w:r>
      <w:r w:rsidRPr="00960303">
        <w:rPr>
          <w:rFonts w:ascii="Times New Roman" w:eastAsia="Times New Roman" w:hAnsi="Times New Roman" w:cs="Times New Roman"/>
          <w:sz w:val="24"/>
          <w:szCs w:val="24"/>
        </w:rPr>
        <w:t>oogle searches and reverse engineering among Tanzanian grassroots innovators was also noted by COSOTA. A COSOTA officer, responsible for supporting innovators, explained:</w:t>
      </w:r>
    </w:p>
    <w:p w:rsidR="00960303" w:rsidRPr="00567E06" w:rsidRDefault="00960303" w:rsidP="00363727">
      <w:pPr>
        <w:spacing w:before="100" w:beforeAutospacing="1" w:after="100" w:afterAutospacing="1" w:line="480" w:lineRule="auto"/>
        <w:jc w:val="both"/>
        <w:rPr>
          <w:rFonts w:ascii="Times New Roman" w:eastAsia="Times New Roman" w:hAnsi="Times New Roman" w:cs="Times New Roman"/>
          <w:i/>
          <w:sz w:val="24"/>
          <w:szCs w:val="24"/>
        </w:rPr>
      </w:pPr>
      <w:r w:rsidRPr="00567E06">
        <w:rPr>
          <w:rFonts w:ascii="Times New Roman" w:eastAsia="Times New Roman" w:hAnsi="Times New Roman" w:cs="Times New Roman"/>
          <w:i/>
          <w:sz w:val="24"/>
          <w:szCs w:val="24"/>
        </w:rPr>
        <w:t>“</w:t>
      </w:r>
      <w:r w:rsidR="00567E06" w:rsidRPr="00567E06">
        <w:rPr>
          <w:rFonts w:ascii="Times New Roman" w:eastAsia="Times New Roman" w:hAnsi="Times New Roman" w:cs="Times New Roman"/>
          <w:i/>
          <w:sz w:val="24"/>
          <w:szCs w:val="24"/>
        </w:rPr>
        <w:t>…</w:t>
      </w:r>
      <w:r w:rsidRPr="00567E06">
        <w:rPr>
          <w:rFonts w:ascii="Times New Roman" w:eastAsia="Times New Roman" w:hAnsi="Times New Roman" w:cs="Times New Roman"/>
          <w:i/>
          <w:sz w:val="24"/>
          <w:szCs w:val="24"/>
        </w:rPr>
        <w:t>Among the major functions of COSOTA and COSOZA is to register copyright ideas from grassroots innovators in mainland Tanzania and Zanzibar. However, most grassroots innovators struggle to protect their ideas due to a lack of originality, often res</w:t>
      </w:r>
      <w:r w:rsidR="00567E06" w:rsidRPr="00567E06">
        <w:rPr>
          <w:rFonts w:ascii="Times New Roman" w:eastAsia="Times New Roman" w:hAnsi="Times New Roman" w:cs="Times New Roman"/>
          <w:i/>
          <w:sz w:val="24"/>
          <w:szCs w:val="24"/>
        </w:rPr>
        <w:t>ulting from copying ideas from g</w:t>
      </w:r>
      <w:r w:rsidRPr="00567E06">
        <w:rPr>
          <w:rFonts w:ascii="Times New Roman" w:eastAsia="Times New Roman" w:hAnsi="Times New Roman" w:cs="Times New Roman"/>
          <w:i/>
          <w:sz w:val="24"/>
          <w:szCs w:val="24"/>
        </w:rPr>
        <w:t>oog</w:t>
      </w:r>
      <w:r w:rsidR="00567E06" w:rsidRPr="00567E06">
        <w:rPr>
          <w:rFonts w:ascii="Times New Roman" w:eastAsia="Times New Roman" w:hAnsi="Times New Roman" w:cs="Times New Roman"/>
          <w:i/>
          <w:sz w:val="24"/>
          <w:szCs w:val="24"/>
        </w:rPr>
        <w:t>le…” (Key informant, COSOTA, 7</w:t>
      </w:r>
      <w:r w:rsidR="00567E06" w:rsidRPr="00567E06">
        <w:rPr>
          <w:rFonts w:ascii="Times New Roman" w:eastAsia="Times New Roman" w:hAnsi="Times New Roman" w:cs="Times New Roman"/>
          <w:i/>
          <w:sz w:val="24"/>
          <w:szCs w:val="24"/>
          <w:vertAlign w:val="superscript"/>
        </w:rPr>
        <w:t>th</w:t>
      </w:r>
      <w:r w:rsidRPr="00567E06">
        <w:rPr>
          <w:rFonts w:ascii="Times New Roman" w:eastAsia="Times New Roman" w:hAnsi="Times New Roman" w:cs="Times New Roman"/>
          <w:i/>
          <w:sz w:val="24"/>
          <w:szCs w:val="24"/>
        </w:rPr>
        <w:t xml:space="preserve"> August 2023).</w:t>
      </w:r>
    </w:p>
    <w:p w:rsidR="0018553E" w:rsidRPr="00054901"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This tendency to rely on external sources for ideas limits the ability of authorities to promote and protect the intellectual property of grassroots innovators and highlights the need for more training in originality and creativity. This reliance on imitation reflects a knowledge gap. </w:t>
      </w:r>
    </w:p>
    <w:p w:rsidR="002C7EC4"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Moreover, the lack of robust networks for marketing, financial, and technical support remains a major barrier for grassroots innovators. Many innovators rely heavily on authorities responsible for Science, Technology, and Innovation (STI) for support, but these networks are often insufficient. </w:t>
      </w:r>
    </w:p>
    <w:p w:rsidR="0018553E" w:rsidRPr="00054901"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Despite the technological challenges, there are notable opportunities for growth, especially through the adoption of digital platforms. </w:t>
      </w:r>
      <w:r w:rsidR="003C26C5">
        <w:rPr>
          <w:rFonts w:ascii="Times New Roman" w:eastAsia="Times New Roman" w:hAnsi="Times New Roman" w:cs="Times New Roman"/>
          <w:sz w:val="24"/>
          <w:szCs w:val="24"/>
        </w:rPr>
        <w:t xml:space="preserve">The study indicate that  </w:t>
      </w:r>
      <w:r w:rsidRPr="00054901">
        <w:rPr>
          <w:rFonts w:ascii="Times New Roman" w:eastAsia="Times New Roman" w:hAnsi="Times New Roman" w:cs="Times New Roman"/>
          <w:sz w:val="24"/>
          <w:szCs w:val="24"/>
        </w:rPr>
        <w:t xml:space="preserve"> digital </w:t>
      </w:r>
      <w:r w:rsidR="003C26C5">
        <w:rPr>
          <w:rFonts w:ascii="Times New Roman" w:eastAsia="Times New Roman" w:hAnsi="Times New Roman" w:cs="Times New Roman"/>
          <w:sz w:val="24"/>
          <w:szCs w:val="24"/>
        </w:rPr>
        <w:t xml:space="preserve">platforms </w:t>
      </w:r>
      <w:r w:rsidRPr="00054901">
        <w:rPr>
          <w:rFonts w:ascii="Times New Roman" w:eastAsia="Times New Roman" w:hAnsi="Times New Roman" w:cs="Times New Roman"/>
          <w:sz w:val="24"/>
          <w:szCs w:val="24"/>
        </w:rPr>
        <w:t xml:space="preserve">can significantly enhance the visibility and outreach of grassroots innovations. By improving their digital presence, innovators can reach wider audiences and strengthen their market positioning. This </w:t>
      </w:r>
      <w:r w:rsidR="003C26C5">
        <w:rPr>
          <w:rFonts w:ascii="Times New Roman" w:eastAsia="Times New Roman" w:hAnsi="Times New Roman" w:cs="Times New Roman"/>
          <w:sz w:val="24"/>
          <w:szCs w:val="24"/>
        </w:rPr>
        <w:t xml:space="preserve">is consistent </w:t>
      </w:r>
      <w:r w:rsidR="003C26C5">
        <w:rPr>
          <w:rFonts w:ascii="Times New Roman" w:eastAsia="Times New Roman" w:hAnsi="Times New Roman" w:cs="Times New Roman"/>
          <w:sz w:val="24"/>
          <w:szCs w:val="24"/>
        </w:rPr>
        <w:lastRenderedPageBreak/>
        <w:t>with</w:t>
      </w:r>
      <w:r w:rsidRPr="00054901">
        <w:rPr>
          <w:rFonts w:ascii="Times New Roman" w:eastAsia="Times New Roman" w:hAnsi="Times New Roman" w:cs="Times New Roman"/>
          <w:sz w:val="24"/>
          <w:szCs w:val="24"/>
        </w:rPr>
        <w:t xml:space="preserve"> </w:t>
      </w:r>
      <w:r w:rsidR="004A7AB3">
        <w:rPr>
          <w:rFonts w:ascii="Times New Roman" w:eastAsia="Times New Roman" w:hAnsi="Times New Roman" w:cs="Times New Roman"/>
          <w:sz w:val="24"/>
          <w:szCs w:val="24"/>
        </w:rPr>
        <w:t xml:space="preserve"> </w:t>
      </w:r>
      <w:r w:rsidR="003E404D">
        <w:rPr>
          <w:rFonts w:ascii="Times New Roman" w:eastAsia="Times New Roman" w:hAnsi="Times New Roman" w:cs="Times New Roman"/>
          <w:sz w:val="24"/>
          <w:szCs w:val="24"/>
        </w:rPr>
        <w:t xml:space="preserve"> </w:t>
      </w:r>
      <w:r w:rsidRPr="00054901">
        <w:rPr>
          <w:rFonts w:ascii="Times New Roman" w:eastAsia="Times New Roman" w:hAnsi="Times New Roman" w:cs="Times New Roman"/>
          <w:sz w:val="24"/>
          <w:szCs w:val="24"/>
        </w:rPr>
        <w:t xml:space="preserve">Nyirenda (2024), who </w:t>
      </w:r>
      <w:r w:rsidR="003E404D">
        <w:rPr>
          <w:rFonts w:ascii="Times New Roman" w:eastAsia="Times New Roman" w:hAnsi="Times New Roman" w:cs="Times New Roman"/>
          <w:sz w:val="24"/>
          <w:szCs w:val="24"/>
        </w:rPr>
        <w:t>found</w:t>
      </w:r>
      <w:r w:rsidRPr="00054901">
        <w:rPr>
          <w:rFonts w:ascii="Times New Roman" w:eastAsia="Times New Roman" w:hAnsi="Times New Roman" w:cs="Times New Roman"/>
          <w:sz w:val="24"/>
          <w:szCs w:val="24"/>
        </w:rPr>
        <w:t xml:space="preserve"> the potential of digital platforms in boosting the impact of grassroots innovations.</w:t>
      </w:r>
    </w:p>
    <w:p w:rsidR="0018553E" w:rsidRPr="00054901"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054901">
        <w:rPr>
          <w:rFonts w:ascii="Times New Roman" w:eastAsia="Times New Roman" w:hAnsi="Times New Roman" w:cs="Times New Roman"/>
          <w:sz w:val="24"/>
          <w:szCs w:val="24"/>
        </w:rPr>
        <w:t xml:space="preserve">However, the rapid technological advancements in imported products and the shifting consumer preferences toward automation present serious threats to the competitiveness of local innovators. Kimaro (2024) </w:t>
      </w:r>
      <w:r w:rsidR="00270DA4">
        <w:rPr>
          <w:rFonts w:ascii="Times New Roman" w:eastAsia="Times New Roman" w:hAnsi="Times New Roman" w:cs="Times New Roman"/>
          <w:sz w:val="24"/>
          <w:szCs w:val="24"/>
        </w:rPr>
        <w:t xml:space="preserve"> </w:t>
      </w:r>
      <w:r w:rsidR="00CE6F8F">
        <w:rPr>
          <w:rFonts w:ascii="Times New Roman" w:eastAsia="Times New Roman" w:hAnsi="Times New Roman" w:cs="Times New Roman"/>
          <w:sz w:val="24"/>
          <w:szCs w:val="24"/>
        </w:rPr>
        <w:t xml:space="preserve"> </w:t>
      </w:r>
      <w:r w:rsidR="00270DA4">
        <w:rPr>
          <w:rFonts w:ascii="Times New Roman" w:eastAsia="Times New Roman" w:hAnsi="Times New Roman" w:cs="Times New Roman"/>
          <w:sz w:val="24"/>
          <w:szCs w:val="24"/>
        </w:rPr>
        <w:t xml:space="preserve">also </w:t>
      </w:r>
      <w:r w:rsidR="00D815B9">
        <w:rPr>
          <w:rFonts w:ascii="Times New Roman" w:eastAsia="Times New Roman" w:hAnsi="Times New Roman" w:cs="Times New Roman"/>
          <w:sz w:val="24"/>
          <w:szCs w:val="24"/>
        </w:rPr>
        <w:t xml:space="preserve"> </w:t>
      </w:r>
      <w:r w:rsidR="00270DA4">
        <w:rPr>
          <w:rFonts w:ascii="Times New Roman" w:eastAsia="Times New Roman" w:hAnsi="Times New Roman" w:cs="Times New Roman"/>
          <w:sz w:val="24"/>
          <w:szCs w:val="24"/>
        </w:rPr>
        <w:t xml:space="preserve"> underscored</w:t>
      </w:r>
      <w:r w:rsidRPr="00054901">
        <w:rPr>
          <w:rFonts w:ascii="Times New Roman" w:eastAsia="Times New Roman" w:hAnsi="Times New Roman" w:cs="Times New Roman"/>
          <w:sz w:val="24"/>
          <w:szCs w:val="24"/>
        </w:rPr>
        <w:t xml:space="preserve"> the challenge faced by grassroots innovators in keeping up with global technological advancements, warning that the progress in imported technologies could further marginalize local innovations.</w:t>
      </w:r>
    </w:p>
    <w:p w:rsidR="00CA4A66" w:rsidRPr="00B33A59" w:rsidRDefault="00CA4A66" w:rsidP="00B33A59">
      <w:pPr>
        <w:spacing w:before="100" w:beforeAutospacing="1" w:after="100" w:afterAutospacing="1" w:line="360" w:lineRule="auto"/>
        <w:jc w:val="both"/>
        <w:rPr>
          <w:rFonts w:ascii="Times New Roman" w:eastAsia="Times New Roman" w:hAnsi="Times New Roman" w:cs="Times New Roman"/>
          <w:sz w:val="24"/>
          <w:szCs w:val="24"/>
        </w:rPr>
      </w:pPr>
      <w:r w:rsidRPr="00CA4A66">
        <w:rPr>
          <w:rFonts w:ascii="Times New Roman" w:eastAsia="Times New Roman" w:hAnsi="Times New Roman" w:cs="Times New Roman"/>
          <w:b/>
          <w:bCs/>
          <w:sz w:val="24"/>
          <w:szCs w:val="24"/>
        </w:rPr>
        <w:t>Legal Factors</w:t>
      </w:r>
    </w:p>
    <w:p w:rsidR="00443CF2" w:rsidRPr="00443CF2" w:rsidRDefault="00443CF2" w:rsidP="00A67347">
      <w:pPr>
        <w:spacing w:before="100" w:beforeAutospacing="1" w:after="100" w:afterAutospacing="1" w:line="480" w:lineRule="auto"/>
        <w:jc w:val="both"/>
        <w:rPr>
          <w:rFonts w:ascii="Times New Roman" w:eastAsia="Times New Roman" w:hAnsi="Times New Roman" w:cs="Times New Roman"/>
          <w:sz w:val="24"/>
          <w:szCs w:val="24"/>
        </w:rPr>
      </w:pPr>
      <w:r w:rsidRPr="00443CF2">
        <w:rPr>
          <w:rFonts w:ascii="Times New Roman" w:eastAsia="Times New Roman" w:hAnsi="Times New Roman" w:cs="Times New Roman"/>
          <w:sz w:val="24"/>
          <w:szCs w:val="24"/>
        </w:rPr>
        <w:t>A major issue facing grassroots innovation in Tanzania is the absence of clear regulations and guidelines specif</w:t>
      </w:r>
      <w:r w:rsidR="008D5385">
        <w:rPr>
          <w:rFonts w:ascii="Times New Roman" w:eastAsia="Times New Roman" w:hAnsi="Times New Roman" w:cs="Times New Roman"/>
          <w:sz w:val="24"/>
          <w:szCs w:val="24"/>
        </w:rPr>
        <w:t xml:space="preserve">ically tailored to support grassroots </w:t>
      </w:r>
      <w:r w:rsidR="00163976">
        <w:rPr>
          <w:rFonts w:ascii="Times New Roman" w:eastAsia="Times New Roman" w:hAnsi="Times New Roman" w:cs="Times New Roman"/>
          <w:sz w:val="24"/>
          <w:szCs w:val="24"/>
        </w:rPr>
        <w:t xml:space="preserve"> </w:t>
      </w:r>
      <w:r w:rsidRPr="00443CF2">
        <w:rPr>
          <w:rFonts w:ascii="Times New Roman" w:eastAsia="Times New Roman" w:hAnsi="Times New Roman" w:cs="Times New Roman"/>
          <w:sz w:val="24"/>
          <w:szCs w:val="24"/>
        </w:rPr>
        <w:t xml:space="preserve"> innovators</w:t>
      </w:r>
      <w:r w:rsidR="00EA019D">
        <w:rPr>
          <w:rFonts w:ascii="Times New Roman" w:eastAsia="Times New Roman" w:hAnsi="Times New Roman" w:cs="Times New Roman"/>
          <w:sz w:val="24"/>
          <w:szCs w:val="24"/>
        </w:rPr>
        <w:t>.</w:t>
      </w:r>
      <w:r w:rsidRPr="00443CF2">
        <w:rPr>
          <w:rFonts w:ascii="Times New Roman" w:eastAsia="Times New Roman" w:hAnsi="Times New Roman" w:cs="Times New Roman"/>
          <w:sz w:val="24"/>
          <w:szCs w:val="24"/>
        </w:rPr>
        <w:t xml:space="preserve"> A staff me</w:t>
      </w:r>
      <w:r w:rsidR="00D616CD">
        <w:rPr>
          <w:rFonts w:ascii="Times New Roman" w:eastAsia="Times New Roman" w:hAnsi="Times New Roman" w:cs="Times New Roman"/>
          <w:sz w:val="24"/>
          <w:szCs w:val="24"/>
        </w:rPr>
        <w:t xml:space="preserve">mber from the </w:t>
      </w:r>
      <w:proofErr w:type="spellStart"/>
      <w:r w:rsidR="00D616CD">
        <w:rPr>
          <w:rFonts w:ascii="Times New Roman" w:eastAsia="Times New Roman" w:hAnsi="Times New Roman" w:cs="Times New Roman"/>
          <w:sz w:val="24"/>
          <w:szCs w:val="24"/>
        </w:rPr>
        <w:t>MoEST</w:t>
      </w:r>
      <w:proofErr w:type="spellEnd"/>
      <w:r w:rsidR="00D616CD">
        <w:rPr>
          <w:rFonts w:ascii="Times New Roman" w:eastAsia="Times New Roman" w:hAnsi="Times New Roman" w:cs="Times New Roman"/>
          <w:sz w:val="24"/>
          <w:szCs w:val="24"/>
        </w:rPr>
        <w:t xml:space="preserve"> at </w:t>
      </w:r>
      <w:r w:rsidRPr="00443CF2">
        <w:rPr>
          <w:rFonts w:ascii="Times New Roman" w:eastAsia="Times New Roman" w:hAnsi="Times New Roman" w:cs="Times New Roman"/>
          <w:sz w:val="24"/>
          <w:szCs w:val="24"/>
        </w:rPr>
        <w:t>De</w:t>
      </w:r>
      <w:r w:rsidR="00032329">
        <w:rPr>
          <w:rFonts w:ascii="Times New Roman" w:eastAsia="Times New Roman" w:hAnsi="Times New Roman" w:cs="Times New Roman"/>
          <w:sz w:val="24"/>
          <w:szCs w:val="24"/>
        </w:rPr>
        <w:t>partment of Science, Technology</w:t>
      </w:r>
      <w:r w:rsidRPr="00443CF2">
        <w:rPr>
          <w:rFonts w:ascii="Times New Roman" w:eastAsia="Times New Roman" w:hAnsi="Times New Roman" w:cs="Times New Roman"/>
          <w:sz w:val="24"/>
          <w:szCs w:val="24"/>
        </w:rPr>
        <w:t xml:space="preserve"> and Innovation (DSTI) shared:</w:t>
      </w:r>
    </w:p>
    <w:p w:rsidR="00443CF2" w:rsidRPr="004D6FFB" w:rsidRDefault="00443CF2" w:rsidP="00A67347">
      <w:pPr>
        <w:spacing w:before="100" w:beforeAutospacing="1" w:after="100" w:afterAutospacing="1" w:line="480" w:lineRule="auto"/>
        <w:jc w:val="both"/>
        <w:rPr>
          <w:rFonts w:ascii="Times New Roman" w:eastAsia="Times New Roman" w:hAnsi="Times New Roman" w:cs="Times New Roman"/>
          <w:i/>
          <w:sz w:val="24"/>
          <w:szCs w:val="24"/>
        </w:rPr>
      </w:pPr>
      <w:r w:rsidRPr="004D6FFB">
        <w:rPr>
          <w:rFonts w:ascii="Times New Roman" w:eastAsia="Times New Roman" w:hAnsi="Times New Roman" w:cs="Times New Roman"/>
          <w:i/>
          <w:sz w:val="24"/>
          <w:szCs w:val="24"/>
        </w:rPr>
        <w:t>“</w:t>
      </w:r>
      <w:r w:rsidR="004D6FFB" w:rsidRPr="004D6FFB">
        <w:rPr>
          <w:rFonts w:ascii="Times New Roman" w:eastAsia="Times New Roman" w:hAnsi="Times New Roman" w:cs="Times New Roman"/>
          <w:i/>
          <w:sz w:val="24"/>
          <w:szCs w:val="24"/>
        </w:rPr>
        <w:t>…</w:t>
      </w:r>
      <w:r w:rsidRPr="004D6FFB">
        <w:rPr>
          <w:rFonts w:ascii="Times New Roman" w:eastAsia="Times New Roman" w:hAnsi="Times New Roman" w:cs="Times New Roman"/>
          <w:i/>
          <w:sz w:val="24"/>
          <w:szCs w:val="24"/>
        </w:rPr>
        <w:t>The government formulated the National Science and Technology Policy in 1996, which lacks components related to innovation. This policy is currently under review to establish an updated Science, Technology, and Innovation (STI) policy that will explicitly address innovation. Additionally, the 2018 guidelines for identifying and promoting innovations were developed to assist national innovation stakeholders in supporting innovators across Tanza</w:t>
      </w:r>
      <w:r w:rsidR="00F6708F" w:rsidRPr="004D6FFB">
        <w:rPr>
          <w:rFonts w:ascii="Times New Roman" w:eastAsia="Times New Roman" w:hAnsi="Times New Roman" w:cs="Times New Roman"/>
          <w:i/>
          <w:sz w:val="24"/>
          <w:szCs w:val="24"/>
        </w:rPr>
        <w:t>ni</w:t>
      </w:r>
      <w:r w:rsidR="004D6FFB" w:rsidRPr="004D6FFB">
        <w:rPr>
          <w:rFonts w:ascii="Times New Roman" w:eastAsia="Times New Roman" w:hAnsi="Times New Roman" w:cs="Times New Roman"/>
          <w:i/>
          <w:sz w:val="24"/>
          <w:szCs w:val="24"/>
        </w:rPr>
        <w:t>a…</w:t>
      </w:r>
      <w:r w:rsidR="00F6708F" w:rsidRPr="004D6FFB">
        <w:rPr>
          <w:rFonts w:ascii="Times New Roman" w:eastAsia="Times New Roman" w:hAnsi="Times New Roman" w:cs="Times New Roman"/>
          <w:i/>
          <w:sz w:val="24"/>
          <w:szCs w:val="24"/>
        </w:rPr>
        <w:t xml:space="preserve">” (Key informant, </w:t>
      </w:r>
      <w:proofErr w:type="spellStart"/>
      <w:r w:rsidR="00F6708F" w:rsidRPr="004D6FFB">
        <w:rPr>
          <w:rFonts w:ascii="Times New Roman" w:eastAsia="Times New Roman" w:hAnsi="Times New Roman" w:cs="Times New Roman"/>
          <w:i/>
          <w:sz w:val="24"/>
          <w:szCs w:val="24"/>
        </w:rPr>
        <w:t>MoEST</w:t>
      </w:r>
      <w:proofErr w:type="spellEnd"/>
      <w:r w:rsidR="00F6708F" w:rsidRPr="004D6FFB">
        <w:rPr>
          <w:rFonts w:ascii="Times New Roman" w:eastAsia="Times New Roman" w:hAnsi="Times New Roman" w:cs="Times New Roman"/>
          <w:i/>
          <w:sz w:val="24"/>
          <w:szCs w:val="24"/>
        </w:rPr>
        <w:t>, 19</w:t>
      </w:r>
      <w:r w:rsidR="00F6708F" w:rsidRPr="004D6FFB">
        <w:rPr>
          <w:rFonts w:ascii="Times New Roman" w:eastAsia="Times New Roman" w:hAnsi="Times New Roman" w:cs="Times New Roman"/>
          <w:i/>
          <w:sz w:val="24"/>
          <w:szCs w:val="24"/>
          <w:vertAlign w:val="superscript"/>
        </w:rPr>
        <w:t>th</w:t>
      </w:r>
      <w:r w:rsidRPr="004D6FFB">
        <w:rPr>
          <w:rFonts w:ascii="Times New Roman" w:eastAsia="Times New Roman" w:hAnsi="Times New Roman" w:cs="Times New Roman"/>
          <w:i/>
          <w:sz w:val="24"/>
          <w:szCs w:val="24"/>
        </w:rPr>
        <w:t xml:space="preserve"> July 2023).</w:t>
      </w:r>
    </w:p>
    <w:p w:rsidR="00E40D01" w:rsidRDefault="00C601F4" w:rsidP="00A67347">
      <w:pPr>
        <w:spacing w:before="100" w:beforeAutospacing="1" w:after="100" w:afterAutospacing="1" w:line="480" w:lineRule="auto"/>
        <w:jc w:val="both"/>
        <w:rPr>
          <w:rFonts w:ascii="Times New Roman" w:eastAsia="Times New Roman" w:hAnsi="Times New Roman" w:cs="Times New Roman"/>
          <w:sz w:val="24"/>
          <w:szCs w:val="24"/>
        </w:rPr>
      </w:pPr>
      <w:r w:rsidRPr="005A0735">
        <w:rPr>
          <w:rFonts w:ascii="Times New Roman" w:eastAsia="Times New Roman" w:hAnsi="Times New Roman" w:cs="Times New Roman"/>
          <w:sz w:val="24"/>
          <w:szCs w:val="24"/>
        </w:rPr>
        <w:t xml:space="preserve">The lack of a comprehensive and targeted policy framework specifically for grassroots innovation has led to a fragmented approach to supporting grassroots innovators. The National Science and Technology Policy, although foundational, does not provide the detailed structure needed for grassroots innovators to navigate the system effectively. This leaves many innovators unaware of </w:t>
      </w:r>
      <w:r w:rsidRPr="005A0735">
        <w:rPr>
          <w:rFonts w:ascii="Times New Roman" w:eastAsia="Times New Roman" w:hAnsi="Times New Roman" w:cs="Times New Roman"/>
          <w:sz w:val="24"/>
          <w:szCs w:val="24"/>
        </w:rPr>
        <w:lastRenderedPageBreak/>
        <w:t>the legal support available to them or uncertain of the appropriate steps to protect their intellectual property. The limited access to intellectual property protection mechanisms hinders innovators from securing the rights to their innovations. The ongoing review of this policy, along with the introduction of new guidelines, presents an opportunity to address these gaps.</w:t>
      </w:r>
      <w:r w:rsidRPr="005A0735">
        <w:rPr>
          <w:rFonts w:ascii="Times New Roman" w:eastAsia="Times New Roman" w:hAnsi="Times New Roman" w:cs="Times New Roman"/>
          <w:sz w:val="24"/>
          <w:szCs w:val="24"/>
        </w:rPr>
        <w:br/>
      </w:r>
    </w:p>
    <w:p w:rsidR="00C601F4" w:rsidRDefault="00C601F4" w:rsidP="00A67347">
      <w:pPr>
        <w:spacing w:before="100" w:beforeAutospacing="1" w:after="100" w:afterAutospacing="1" w:line="480" w:lineRule="auto"/>
        <w:jc w:val="both"/>
        <w:rPr>
          <w:rFonts w:ascii="Times New Roman" w:eastAsia="Times New Roman" w:hAnsi="Times New Roman" w:cs="Times New Roman"/>
          <w:i/>
          <w:sz w:val="24"/>
          <w:szCs w:val="24"/>
        </w:rPr>
      </w:pPr>
      <w:r w:rsidRPr="005A0735">
        <w:rPr>
          <w:rFonts w:ascii="Times New Roman" w:eastAsia="Times New Roman" w:hAnsi="Times New Roman" w:cs="Times New Roman"/>
          <w:sz w:val="24"/>
          <w:szCs w:val="24"/>
        </w:rPr>
        <w:t>In addition to intellectual property protection, grassroots innovators also struggle with understanding and navigating the legal processes necessary for securing patents and trademarks. A staff member from the Business Registration and Lice</w:t>
      </w:r>
      <w:r w:rsidR="00E40D01">
        <w:rPr>
          <w:rFonts w:ascii="Times New Roman" w:eastAsia="Times New Roman" w:hAnsi="Times New Roman" w:cs="Times New Roman"/>
          <w:sz w:val="24"/>
          <w:szCs w:val="24"/>
        </w:rPr>
        <w:t>nsing Agency (BRELA) explained:</w:t>
      </w:r>
      <w:r w:rsidRPr="007E723C">
        <w:rPr>
          <w:rFonts w:ascii="Times New Roman" w:eastAsia="Times New Roman" w:hAnsi="Times New Roman" w:cs="Times New Roman"/>
          <w:i/>
          <w:sz w:val="24"/>
          <w:szCs w:val="24"/>
        </w:rPr>
        <w:t xml:space="preserve"> </w:t>
      </w:r>
    </w:p>
    <w:p w:rsidR="00443CF2" w:rsidRPr="007E723C" w:rsidRDefault="00443CF2" w:rsidP="00A67347">
      <w:pPr>
        <w:spacing w:before="100" w:beforeAutospacing="1" w:after="100" w:afterAutospacing="1" w:line="480" w:lineRule="auto"/>
        <w:jc w:val="both"/>
        <w:rPr>
          <w:rFonts w:ascii="Times New Roman" w:eastAsia="Times New Roman" w:hAnsi="Times New Roman" w:cs="Times New Roman"/>
          <w:i/>
          <w:sz w:val="24"/>
          <w:szCs w:val="24"/>
        </w:rPr>
      </w:pPr>
      <w:r w:rsidRPr="007E723C">
        <w:rPr>
          <w:rFonts w:ascii="Times New Roman" w:eastAsia="Times New Roman" w:hAnsi="Times New Roman" w:cs="Times New Roman"/>
          <w:i/>
          <w:sz w:val="24"/>
          <w:szCs w:val="24"/>
        </w:rPr>
        <w:t>“</w:t>
      </w:r>
      <w:r w:rsidR="00B261BB" w:rsidRPr="007E723C">
        <w:rPr>
          <w:rFonts w:ascii="Times New Roman" w:eastAsia="Times New Roman" w:hAnsi="Times New Roman" w:cs="Times New Roman"/>
          <w:i/>
          <w:sz w:val="24"/>
          <w:szCs w:val="24"/>
        </w:rPr>
        <w:t>…</w:t>
      </w:r>
      <w:r w:rsidRPr="007E723C">
        <w:rPr>
          <w:rFonts w:ascii="Times New Roman" w:eastAsia="Times New Roman" w:hAnsi="Times New Roman" w:cs="Times New Roman"/>
          <w:i/>
          <w:sz w:val="24"/>
          <w:szCs w:val="24"/>
        </w:rPr>
        <w:t>BRELA’s primary role is to protect innovations by granting patents according to the law. However, a major challenge for grassroots innovators is a lack of novelty in their innovations due to ‘</w:t>
      </w:r>
      <w:r w:rsidR="0033629E" w:rsidRPr="007E723C">
        <w:rPr>
          <w:rFonts w:ascii="Times New Roman" w:eastAsia="Times New Roman" w:hAnsi="Times New Roman" w:cs="Times New Roman"/>
          <w:i/>
          <w:sz w:val="24"/>
          <w:szCs w:val="24"/>
        </w:rPr>
        <w:t>copy and paste’ practices from g</w:t>
      </w:r>
      <w:r w:rsidRPr="007E723C">
        <w:rPr>
          <w:rFonts w:ascii="Times New Roman" w:eastAsia="Times New Roman" w:hAnsi="Times New Roman" w:cs="Times New Roman"/>
          <w:i/>
          <w:sz w:val="24"/>
          <w:szCs w:val="24"/>
        </w:rPr>
        <w:t>oogle. As a result, many grassroots innovators are unable to secure patent protection because they fail to meet BRELA’s patenting criter</w:t>
      </w:r>
      <w:r w:rsidR="00B261BB" w:rsidRPr="007E723C">
        <w:rPr>
          <w:rFonts w:ascii="Times New Roman" w:eastAsia="Times New Roman" w:hAnsi="Times New Roman" w:cs="Times New Roman"/>
          <w:i/>
          <w:sz w:val="24"/>
          <w:szCs w:val="24"/>
        </w:rPr>
        <w:t>ia…</w:t>
      </w:r>
      <w:r w:rsidR="0033629E" w:rsidRPr="007E723C">
        <w:rPr>
          <w:rFonts w:ascii="Times New Roman" w:eastAsia="Times New Roman" w:hAnsi="Times New Roman" w:cs="Times New Roman"/>
          <w:i/>
          <w:sz w:val="24"/>
          <w:szCs w:val="24"/>
        </w:rPr>
        <w:t>” (Key informant, BRELA, 11</w:t>
      </w:r>
      <w:r w:rsidR="0033629E" w:rsidRPr="007E723C">
        <w:rPr>
          <w:rFonts w:ascii="Times New Roman" w:eastAsia="Times New Roman" w:hAnsi="Times New Roman" w:cs="Times New Roman"/>
          <w:i/>
          <w:sz w:val="24"/>
          <w:szCs w:val="24"/>
          <w:vertAlign w:val="superscript"/>
        </w:rPr>
        <w:t>th</w:t>
      </w:r>
      <w:r w:rsidRPr="007E723C">
        <w:rPr>
          <w:rFonts w:ascii="Times New Roman" w:eastAsia="Times New Roman" w:hAnsi="Times New Roman" w:cs="Times New Roman"/>
          <w:i/>
          <w:sz w:val="24"/>
          <w:szCs w:val="24"/>
        </w:rPr>
        <w:t xml:space="preserve"> August 2023).</w:t>
      </w:r>
    </w:p>
    <w:p w:rsidR="00443CF2" w:rsidRPr="00C601F4" w:rsidRDefault="00C601F4" w:rsidP="00C601F4">
      <w:pPr>
        <w:spacing w:before="100" w:beforeAutospacing="1" w:after="100" w:afterAutospacing="1" w:line="480" w:lineRule="auto"/>
        <w:rPr>
          <w:rFonts w:ascii="Times New Roman" w:eastAsia="Times New Roman" w:hAnsi="Times New Roman" w:cs="Times New Roman"/>
          <w:sz w:val="24"/>
          <w:szCs w:val="24"/>
        </w:rPr>
      </w:pPr>
      <w:r w:rsidRPr="005A0735">
        <w:rPr>
          <w:rFonts w:ascii="Times New Roman" w:eastAsia="Times New Roman" w:hAnsi="Times New Roman" w:cs="Times New Roman"/>
          <w:sz w:val="24"/>
          <w:szCs w:val="24"/>
        </w:rPr>
        <w:t>This challenge is compounded by limited access to information on how to navigate the legal landscape. Many innovators resort to copying existing products and ideas from external sources such as Google, rather than creating truly original solutions. This practice not only makes it difficult for them to meet the legal requirements for patent protection but also re</w:t>
      </w:r>
      <w:r>
        <w:rPr>
          <w:rFonts w:ascii="Times New Roman" w:eastAsia="Times New Roman" w:hAnsi="Times New Roman" w:cs="Times New Roman"/>
          <w:sz w:val="24"/>
          <w:szCs w:val="24"/>
        </w:rPr>
        <w:t xml:space="preserve">duces the overall quality </w:t>
      </w:r>
      <w:r w:rsidRPr="005A0735">
        <w:rPr>
          <w:rFonts w:ascii="Times New Roman" w:eastAsia="Times New Roman" w:hAnsi="Times New Roman" w:cs="Times New Roman"/>
          <w:sz w:val="24"/>
          <w:szCs w:val="24"/>
        </w:rPr>
        <w:t>and impact of their innovations.</w:t>
      </w:r>
      <w:r w:rsidRPr="005A0735">
        <w:rPr>
          <w:rFonts w:ascii="Times New Roman" w:eastAsia="Times New Roman" w:hAnsi="Times New Roman" w:cs="Times New Roman"/>
          <w:sz w:val="24"/>
          <w:szCs w:val="24"/>
        </w:rPr>
        <w:br/>
        <w:t>Moreover, intellectual property protection mechanisms like copyrights and patents are often perceived as complicated and costly by grassroots innovators. Many innovators do not have the resources or legal expertise to navigate the complex process</w:t>
      </w:r>
      <w:r w:rsidR="00FB2DE6">
        <w:rPr>
          <w:rFonts w:ascii="Times New Roman" w:eastAsia="Times New Roman" w:hAnsi="Times New Roman" w:cs="Times New Roman"/>
          <w:sz w:val="24"/>
          <w:szCs w:val="24"/>
        </w:rPr>
        <w:t xml:space="preserve"> of registering their inno</w:t>
      </w:r>
      <w:r w:rsidR="00842243">
        <w:rPr>
          <w:rFonts w:ascii="Times New Roman" w:eastAsia="Times New Roman" w:hAnsi="Times New Roman" w:cs="Times New Roman"/>
          <w:sz w:val="24"/>
          <w:szCs w:val="24"/>
        </w:rPr>
        <w:t>vative idea</w:t>
      </w:r>
      <w:r w:rsidRPr="005A0735">
        <w:rPr>
          <w:rFonts w:ascii="Times New Roman" w:eastAsia="Times New Roman" w:hAnsi="Times New Roman" w:cs="Times New Roman"/>
          <w:sz w:val="24"/>
          <w:szCs w:val="24"/>
        </w:rPr>
        <w:t xml:space="preserve">. This is further evidenced by the comments of a key informant from the Copyright Society of </w:t>
      </w:r>
      <w:r w:rsidRPr="005A0735">
        <w:rPr>
          <w:rFonts w:ascii="Times New Roman" w:eastAsia="Times New Roman" w:hAnsi="Times New Roman" w:cs="Times New Roman"/>
          <w:sz w:val="24"/>
          <w:szCs w:val="24"/>
        </w:rPr>
        <w:lastRenderedPageBreak/>
        <w:t>Tanzania (COSOTA):</w:t>
      </w:r>
      <w:r w:rsidRPr="005A0735">
        <w:rPr>
          <w:rFonts w:ascii="Times New Roman" w:eastAsia="Times New Roman" w:hAnsi="Times New Roman" w:cs="Times New Roman"/>
          <w:sz w:val="24"/>
          <w:szCs w:val="24"/>
        </w:rPr>
        <w:br/>
      </w:r>
      <w:r w:rsidRPr="00594A5E">
        <w:rPr>
          <w:rFonts w:ascii="Times New Roman" w:eastAsia="Times New Roman" w:hAnsi="Times New Roman" w:cs="Times New Roman"/>
          <w:i/>
          <w:sz w:val="24"/>
          <w:szCs w:val="24"/>
        </w:rPr>
        <w:t xml:space="preserve"> </w:t>
      </w:r>
      <w:r w:rsidR="00443CF2" w:rsidRPr="00594A5E">
        <w:rPr>
          <w:rFonts w:ascii="Times New Roman" w:eastAsia="Times New Roman" w:hAnsi="Times New Roman" w:cs="Times New Roman"/>
          <w:i/>
          <w:sz w:val="24"/>
          <w:szCs w:val="24"/>
        </w:rPr>
        <w:t>“</w:t>
      </w:r>
      <w:r w:rsidR="00591581" w:rsidRPr="00594A5E">
        <w:rPr>
          <w:rFonts w:ascii="Times New Roman" w:eastAsia="Times New Roman" w:hAnsi="Times New Roman" w:cs="Times New Roman"/>
          <w:i/>
          <w:sz w:val="24"/>
          <w:szCs w:val="24"/>
        </w:rPr>
        <w:t>…</w:t>
      </w:r>
      <w:r w:rsidR="00443CF2" w:rsidRPr="00594A5E">
        <w:rPr>
          <w:rFonts w:ascii="Times New Roman" w:eastAsia="Times New Roman" w:hAnsi="Times New Roman" w:cs="Times New Roman"/>
          <w:i/>
          <w:sz w:val="24"/>
          <w:szCs w:val="24"/>
        </w:rPr>
        <w:t>Among the major functions of COSOTA and COSOZA is to register copyright ideas from grassroots innovators in mainland Tanzania and Zanzibar. However, most grassroots innovators struggle to protect their idea</w:t>
      </w:r>
      <w:r w:rsidR="00591581" w:rsidRPr="00594A5E">
        <w:rPr>
          <w:rFonts w:ascii="Times New Roman" w:eastAsia="Times New Roman" w:hAnsi="Times New Roman" w:cs="Times New Roman"/>
          <w:i/>
          <w:sz w:val="24"/>
          <w:szCs w:val="24"/>
        </w:rPr>
        <w:t xml:space="preserve">s due to a lack of originality </w:t>
      </w:r>
      <w:r w:rsidR="00443CF2" w:rsidRPr="00594A5E">
        <w:rPr>
          <w:rFonts w:ascii="Times New Roman" w:eastAsia="Times New Roman" w:hAnsi="Times New Roman" w:cs="Times New Roman"/>
          <w:i/>
          <w:sz w:val="24"/>
          <w:szCs w:val="24"/>
        </w:rPr>
        <w:t xml:space="preserve">often resulting from </w:t>
      </w:r>
      <w:r w:rsidR="00591581" w:rsidRPr="00594A5E">
        <w:rPr>
          <w:rFonts w:ascii="Times New Roman" w:eastAsia="Times New Roman" w:hAnsi="Times New Roman" w:cs="Times New Roman"/>
          <w:i/>
          <w:sz w:val="24"/>
          <w:szCs w:val="24"/>
        </w:rPr>
        <w:t>copying ideas from google and lack of legal expertise to the majority of grassroots innovators…” (Key informant, COSOTA, 7</w:t>
      </w:r>
      <w:r w:rsidR="00591581" w:rsidRPr="00594A5E">
        <w:rPr>
          <w:rFonts w:ascii="Times New Roman" w:eastAsia="Times New Roman" w:hAnsi="Times New Roman" w:cs="Times New Roman"/>
          <w:i/>
          <w:sz w:val="24"/>
          <w:szCs w:val="24"/>
          <w:vertAlign w:val="superscript"/>
        </w:rPr>
        <w:t>th</w:t>
      </w:r>
      <w:r w:rsidR="00443CF2" w:rsidRPr="00594A5E">
        <w:rPr>
          <w:rFonts w:ascii="Times New Roman" w:eastAsia="Times New Roman" w:hAnsi="Times New Roman" w:cs="Times New Roman"/>
          <w:i/>
          <w:sz w:val="24"/>
          <w:szCs w:val="24"/>
        </w:rPr>
        <w:t xml:space="preserve"> August 2023).</w:t>
      </w:r>
    </w:p>
    <w:p w:rsidR="009C2AE0" w:rsidRPr="005A0735" w:rsidRDefault="009C2AE0" w:rsidP="0037359B">
      <w:pPr>
        <w:spacing w:before="100" w:beforeAutospacing="1" w:after="100" w:afterAutospacing="1" w:line="480" w:lineRule="auto"/>
        <w:rPr>
          <w:rFonts w:ascii="Times New Roman" w:eastAsia="Times New Roman" w:hAnsi="Times New Roman" w:cs="Times New Roman"/>
          <w:sz w:val="24"/>
          <w:szCs w:val="24"/>
        </w:rPr>
      </w:pPr>
      <w:r w:rsidRPr="005A0735">
        <w:rPr>
          <w:rFonts w:ascii="Times New Roman" w:eastAsia="Times New Roman" w:hAnsi="Times New Roman" w:cs="Times New Roman"/>
          <w:sz w:val="24"/>
          <w:szCs w:val="24"/>
        </w:rPr>
        <w:t>This lack of originality and the reliance on external sources for ideas significantly undermines the ability of innovators to protect their creations and capitalize on their innovations. Without the necessary legal support, grassroots innovators face a significant risk of exploitation and a lack of commercial viability for their ideas.</w:t>
      </w:r>
      <w:r w:rsidRPr="005A0735">
        <w:rPr>
          <w:rFonts w:ascii="Times New Roman" w:eastAsia="Times New Roman" w:hAnsi="Times New Roman" w:cs="Times New Roman"/>
          <w:sz w:val="24"/>
          <w:szCs w:val="24"/>
        </w:rPr>
        <w:br/>
      </w:r>
      <w:r w:rsidR="002333A7" w:rsidRPr="000B7BE3">
        <w:rPr>
          <w:rFonts w:ascii="Times New Roman" w:eastAsia="Times New Roman" w:hAnsi="Times New Roman" w:cs="Times New Roman"/>
          <w:sz w:val="24"/>
          <w:szCs w:val="24"/>
        </w:rPr>
        <w:t>The legal environment in Tanzania also presents challenges in terms of access to financing. Grassroots innovators often struggle to secure funding due to the perceived high risks associated with their innovations. A critical issue is the lack of robust legal protection, particularly in areas such as patent rights and copyright protections. Without clear and enforceable intellectual property rights, innovators face difficulties</w:t>
      </w:r>
      <w:r w:rsidR="002333A7">
        <w:rPr>
          <w:rFonts w:ascii="Times New Roman" w:eastAsia="Times New Roman" w:hAnsi="Times New Roman" w:cs="Times New Roman"/>
          <w:sz w:val="24"/>
          <w:szCs w:val="24"/>
        </w:rPr>
        <w:t xml:space="preserve"> in safeguarding their innovations</w:t>
      </w:r>
      <w:r w:rsidR="002333A7" w:rsidRPr="000B7BE3">
        <w:rPr>
          <w:rFonts w:ascii="Times New Roman" w:eastAsia="Times New Roman" w:hAnsi="Times New Roman" w:cs="Times New Roman"/>
          <w:sz w:val="24"/>
          <w:szCs w:val="24"/>
        </w:rPr>
        <w:t xml:space="preserve">, which can discourage potential investors who fear the risk of their investments being weakened by unprotected ideas or unauthorized replication. </w:t>
      </w:r>
      <w:r w:rsidRPr="005A0735">
        <w:rPr>
          <w:rFonts w:ascii="Times New Roman" w:eastAsia="Times New Roman" w:hAnsi="Times New Roman" w:cs="Times New Roman"/>
          <w:sz w:val="24"/>
          <w:szCs w:val="24"/>
        </w:rPr>
        <w:t xml:space="preserve"> Moreover, the absence of clear legal frameworks for venture capital and angel investment further exacerbates the financing challenges faced by grassroots innovators. This is consistent with the findings of Mwangi and Nyaga (2023), who highlighted that financial support is crucial for enabling grassroots innovators to scale their ideas but is often unavailable due to legal uncertainties.</w:t>
      </w:r>
      <w:r w:rsidRPr="005A0735">
        <w:rPr>
          <w:rFonts w:ascii="Times New Roman" w:eastAsia="Times New Roman" w:hAnsi="Times New Roman" w:cs="Times New Roman"/>
          <w:sz w:val="24"/>
          <w:szCs w:val="24"/>
        </w:rPr>
        <w:br/>
        <w:t xml:space="preserve">Despite these challenges, there are opportunities for improvement within the legal framework. Efforts to update the Science, Technology, and Innovation (STI) policy to include components </w:t>
      </w:r>
      <w:r w:rsidRPr="005A0735">
        <w:rPr>
          <w:rFonts w:ascii="Times New Roman" w:eastAsia="Times New Roman" w:hAnsi="Times New Roman" w:cs="Times New Roman"/>
          <w:sz w:val="24"/>
          <w:szCs w:val="24"/>
        </w:rPr>
        <w:lastRenderedPageBreak/>
        <w:t>that directly address grassroots innovation will provide much-needed clarity and structure for innovators. Streamlining patenting and intellectual property registration processes, alongside reducing the costs associated with these legal services, would encourage more innovators to protect their ideas. Furthermore, providing accessible legal education and guidance will equip innovators with the knowledge and tools to navigate the legal landscape and ensure their innovations are adequately protected.</w:t>
      </w:r>
    </w:p>
    <w:p w:rsidR="00CA4A66" w:rsidRPr="00B148BC" w:rsidRDefault="00CA4A66" w:rsidP="009C2AE0">
      <w:pPr>
        <w:spacing w:before="100" w:beforeAutospacing="1" w:after="100" w:afterAutospacing="1" w:line="480" w:lineRule="auto"/>
        <w:jc w:val="both"/>
        <w:rPr>
          <w:rFonts w:ascii="Times New Roman" w:eastAsia="Times New Roman" w:hAnsi="Times New Roman" w:cs="Times New Roman"/>
          <w:sz w:val="24"/>
          <w:szCs w:val="24"/>
        </w:rPr>
      </w:pPr>
      <w:r w:rsidRPr="00CA4A66">
        <w:rPr>
          <w:rFonts w:ascii="Times New Roman" w:eastAsia="Times New Roman" w:hAnsi="Times New Roman" w:cs="Times New Roman"/>
          <w:b/>
          <w:bCs/>
          <w:sz w:val="24"/>
          <w:szCs w:val="24"/>
        </w:rPr>
        <w:t>Environmental Factors</w:t>
      </w:r>
    </w:p>
    <w:p w:rsidR="003F1AC0" w:rsidRPr="009559EE" w:rsidRDefault="003F1AC0" w:rsidP="00C819C9">
      <w:pPr>
        <w:spacing w:before="100" w:beforeAutospacing="1" w:after="100" w:afterAutospacing="1" w:line="480" w:lineRule="auto"/>
        <w:jc w:val="both"/>
        <w:rPr>
          <w:rFonts w:ascii="Times New Roman" w:eastAsia="Times New Roman" w:hAnsi="Times New Roman" w:cs="Times New Roman"/>
          <w:sz w:val="24"/>
          <w:szCs w:val="24"/>
        </w:rPr>
      </w:pPr>
      <w:r w:rsidRPr="009559EE">
        <w:rPr>
          <w:rFonts w:ascii="Times New Roman" w:eastAsia="Times New Roman" w:hAnsi="Times New Roman" w:cs="Times New Roman"/>
          <w:sz w:val="24"/>
          <w:szCs w:val="24"/>
        </w:rPr>
        <w:t>Environmental factors present significant challenges to grassroots innovation in Tanzania, especially for innovators based in rural areas. Spatial and location issues are crucial, as rural innovators face extensive difficulties in transporting materials and devices. Poor road infrastructure exacerbates these challenges, hindering the efficient movement of resources. Additionally, inadequate network connectivity in rural areas creates significant communication barriers, preventing grassroots innovators from collaborating effectively and accessing up-to-date information and technologies.</w:t>
      </w:r>
      <w:r w:rsidR="00C23735" w:rsidRPr="00C23735">
        <w:rPr>
          <w:rFonts w:ascii="Times New Roman" w:eastAsia="Times New Roman" w:hAnsi="Times New Roman" w:cs="Times New Roman"/>
          <w:sz w:val="24"/>
          <w:szCs w:val="24"/>
        </w:rPr>
        <w:t xml:space="preserve"> </w:t>
      </w:r>
      <w:r w:rsidR="00C23735">
        <w:rPr>
          <w:rFonts w:ascii="Times New Roman" w:eastAsia="Times New Roman" w:hAnsi="Times New Roman" w:cs="Times New Roman"/>
          <w:sz w:val="24"/>
          <w:szCs w:val="24"/>
        </w:rPr>
        <w:t>The finding aligns with</w:t>
      </w:r>
      <w:r w:rsidRPr="009559EE">
        <w:rPr>
          <w:rFonts w:ascii="Times New Roman" w:eastAsia="Times New Roman" w:hAnsi="Times New Roman" w:cs="Times New Roman"/>
          <w:sz w:val="24"/>
          <w:szCs w:val="24"/>
        </w:rPr>
        <w:t xml:space="preserve"> </w:t>
      </w:r>
      <w:proofErr w:type="spellStart"/>
      <w:r w:rsidRPr="0092168F">
        <w:rPr>
          <w:rFonts w:ascii="Times New Roman" w:eastAsia="Times New Roman" w:hAnsi="Times New Roman" w:cs="Times New Roman"/>
          <w:bCs/>
          <w:sz w:val="24"/>
          <w:szCs w:val="24"/>
        </w:rPr>
        <w:t>Kibombo</w:t>
      </w:r>
      <w:proofErr w:type="spellEnd"/>
      <w:r w:rsidRPr="0092168F">
        <w:rPr>
          <w:rFonts w:ascii="Times New Roman" w:eastAsia="Times New Roman" w:hAnsi="Times New Roman" w:cs="Times New Roman"/>
          <w:bCs/>
          <w:sz w:val="24"/>
          <w:szCs w:val="24"/>
        </w:rPr>
        <w:t xml:space="preserve"> </w:t>
      </w:r>
      <w:r w:rsidRPr="0092168F">
        <w:rPr>
          <w:rFonts w:ascii="Times New Roman" w:eastAsia="Times New Roman" w:hAnsi="Times New Roman" w:cs="Times New Roman"/>
          <w:bCs/>
          <w:i/>
          <w:iCs/>
          <w:sz w:val="24"/>
          <w:szCs w:val="24"/>
        </w:rPr>
        <w:t>et al.</w:t>
      </w:r>
      <w:r w:rsidRPr="009559EE">
        <w:rPr>
          <w:rFonts w:ascii="Times New Roman" w:eastAsia="Times New Roman" w:hAnsi="Times New Roman" w:cs="Times New Roman"/>
          <w:sz w:val="24"/>
          <w:szCs w:val="24"/>
        </w:rPr>
        <w:t xml:space="preserve"> (2024</w:t>
      </w:r>
      <w:r w:rsidR="00412B38" w:rsidRPr="009559EE">
        <w:rPr>
          <w:rFonts w:ascii="Times New Roman" w:eastAsia="Times New Roman" w:hAnsi="Times New Roman" w:cs="Times New Roman"/>
          <w:sz w:val="24"/>
          <w:szCs w:val="24"/>
        </w:rPr>
        <w:t>)</w:t>
      </w:r>
      <w:r w:rsidR="00412B38">
        <w:rPr>
          <w:rFonts w:ascii="Times New Roman" w:eastAsia="Times New Roman" w:hAnsi="Times New Roman" w:cs="Times New Roman"/>
          <w:sz w:val="24"/>
          <w:szCs w:val="24"/>
        </w:rPr>
        <w:t xml:space="preserve">; </w:t>
      </w:r>
      <w:proofErr w:type="spellStart"/>
      <w:r w:rsidR="00412B38">
        <w:rPr>
          <w:rFonts w:ascii="Times New Roman" w:eastAsia="Times New Roman" w:hAnsi="Times New Roman" w:cs="Times New Roman"/>
          <w:sz w:val="24"/>
          <w:szCs w:val="24"/>
        </w:rPr>
        <w:t>Tukashaba</w:t>
      </w:r>
      <w:proofErr w:type="spellEnd"/>
      <w:r w:rsidR="00412B38" w:rsidRPr="00412B38">
        <w:rPr>
          <w:rFonts w:ascii="Times New Roman" w:hAnsi="Times New Roman" w:cs="Times New Roman"/>
          <w:sz w:val="24"/>
          <w:szCs w:val="24"/>
        </w:rPr>
        <w:t xml:space="preserve"> and </w:t>
      </w:r>
      <w:proofErr w:type="spellStart"/>
      <w:r w:rsidR="00071B8C" w:rsidRPr="00412B38">
        <w:rPr>
          <w:rFonts w:ascii="Times New Roman" w:hAnsi="Times New Roman" w:cs="Times New Roman"/>
          <w:sz w:val="24"/>
          <w:szCs w:val="24"/>
        </w:rPr>
        <w:t>Boubekri</w:t>
      </w:r>
      <w:proofErr w:type="spellEnd"/>
      <w:r w:rsidR="00071B8C" w:rsidRPr="00412B38">
        <w:rPr>
          <w:rFonts w:ascii="Times New Roman" w:hAnsi="Times New Roman" w:cs="Times New Roman"/>
          <w:sz w:val="24"/>
          <w:szCs w:val="24"/>
        </w:rPr>
        <w:t xml:space="preserve"> (</w:t>
      </w:r>
      <w:r w:rsidR="00412B38" w:rsidRPr="00412B38">
        <w:rPr>
          <w:rFonts w:ascii="Times New Roman" w:hAnsi="Times New Roman" w:cs="Times New Roman"/>
          <w:sz w:val="24"/>
          <w:szCs w:val="24"/>
        </w:rPr>
        <w:t>2024)</w:t>
      </w:r>
      <w:r w:rsidR="00C23735">
        <w:rPr>
          <w:rFonts w:ascii="Times New Roman" w:eastAsia="Times New Roman" w:hAnsi="Times New Roman" w:cs="Times New Roman"/>
          <w:sz w:val="24"/>
          <w:szCs w:val="24"/>
        </w:rPr>
        <w:t xml:space="preserve"> who</w:t>
      </w:r>
      <w:r w:rsidRPr="009559EE">
        <w:rPr>
          <w:rFonts w:ascii="Times New Roman" w:eastAsia="Times New Roman" w:hAnsi="Times New Roman" w:cs="Times New Roman"/>
          <w:sz w:val="24"/>
          <w:szCs w:val="24"/>
        </w:rPr>
        <w:t xml:space="preserve"> highlighted that network barriers </w:t>
      </w:r>
      <w:r w:rsidR="004D42B7" w:rsidRPr="009559EE">
        <w:rPr>
          <w:rFonts w:ascii="Times New Roman" w:eastAsia="Times New Roman" w:hAnsi="Times New Roman" w:cs="Times New Roman"/>
          <w:sz w:val="24"/>
          <w:szCs w:val="24"/>
        </w:rPr>
        <w:t>hinder</w:t>
      </w:r>
      <w:r w:rsidRPr="009559EE">
        <w:rPr>
          <w:rFonts w:ascii="Times New Roman" w:eastAsia="Times New Roman" w:hAnsi="Times New Roman" w:cs="Times New Roman"/>
          <w:sz w:val="24"/>
          <w:szCs w:val="24"/>
        </w:rPr>
        <w:t xml:space="preserve"> communication and access to Information and Communication Technology (ICT), which are essential for modern innovation processes. As a result, rural innovators are at a distinct disadvantage compared to their urban counterparts due to the lack of infrastructural and technological support.</w:t>
      </w:r>
    </w:p>
    <w:p w:rsidR="003F1AC0" w:rsidRDefault="003F1AC0" w:rsidP="003F1AC0">
      <w:pPr>
        <w:spacing w:before="100" w:beforeAutospacing="1" w:after="100" w:afterAutospacing="1" w:line="480" w:lineRule="auto"/>
        <w:jc w:val="both"/>
        <w:rPr>
          <w:rFonts w:ascii="Times New Roman" w:eastAsia="Times New Roman" w:hAnsi="Times New Roman" w:cs="Times New Roman"/>
          <w:sz w:val="24"/>
          <w:szCs w:val="24"/>
        </w:rPr>
      </w:pPr>
      <w:r w:rsidRPr="009559EE">
        <w:rPr>
          <w:rFonts w:ascii="Times New Roman" w:eastAsia="Times New Roman" w:hAnsi="Times New Roman" w:cs="Times New Roman"/>
          <w:sz w:val="24"/>
          <w:szCs w:val="24"/>
        </w:rPr>
        <w:t xml:space="preserve">The physical environment further complicates the grassroots innovation journey in Tanzania. Many grassroots innovators lack proximity to innovation centers, such as hubs and workshops, and experience limited cooperation from host institutions that provide necessary support and </w:t>
      </w:r>
      <w:r w:rsidRPr="009559EE">
        <w:rPr>
          <w:rFonts w:ascii="Times New Roman" w:eastAsia="Times New Roman" w:hAnsi="Times New Roman" w:cs="Times New Roman"/>
          <w:sz w:val="24"/>
          <w:szCs w:val="24"/>
        </w:rPr>
        <w:lastRenderedPageBreak/>
        <w:t>mentorship. This challenge is supported by feedback from a COSTECH officer responsible for assisting innovators in Tanzania. The officer explained:</w:t>
      </w:r>
    </w:p>
    <w:p w:rsidR="00812267" w:rsidRPr="00AA6E56" w:rsidRDefault="003F1AC0" w:rsidP="003F1AC0">
      <w:pPr>
        <w:spacing w:before="100" w:beforeAutospacing="1" w:after="100" w:afterAutospacing="1" w:line="480" w:lineRule="auto"/>
        <w:jc w:val="both"/>
        <w:rPr>
          <w:rFonts w:ascii="Times New Roman" w:eastAsia="Times New Roman" w:hAnsi="Times New Roman" w:cs="Times New Roman"/>
          <w:sz w:val="24"/>
          <w:szCs w:val="24"/>
        </w:rPr>
      </w:pPr>
      <w:r w:rsidRPr="007E311D">
        <w:rPr>
          <w:rFonts w:ascii="Times New Roman" w:eastAsia="Times New Roman" w:hAnsi="Times New Roman" w:cs="Times New Roman"/>
          <w:i/>
          <w:sz w:val="24"/>
          <w:szCs w:val="24"/>
        </w:rPr>
        <w:t xml:space="preserve"> </w:t>
      </w:r>
      <w:r w:rsidR="00812267" w:rsidRPr="007E311D">
        <w:rPr>
          <w:rFonts w:ascii="Times New Roman" w:eastAsia="Times New Roman" w:hAnsi="Times New Roman" w:cs="Times New Roman"/>
          <w:i/>
          <w:sz w:val="24"/>
          <w:szCs w:val="24"/>
        </w:rPr>
        <w:t>“</w:t>
      </w:r>
      <w:r w:rsidR="00D04303" w:rsidRPr="007E311D">
        <w:rPr>
          <w:rFonts w:ascii="Times New Roman" w:eastAsia="Times New Roman" w:hAnsi="Times New Roman" w:cs="Times New Roman"/>
          <w:i/>
          <w:sz w:val="24"/>
          <w:szCs w:val="24"/>
        </w:rPr>
        <w:t>…</w:t>
      </w:r>
      <w:r w:rsidR="00812267" w:rsidRPr="007E311D">
        <w:rPr>
          <w:rFonts w:ascii="Times New Roman" w:eastAsia="Times New Roman" w:hAnsi="Times New Roman" w:cs="Times New Roman"/>
          <w:i/>
          <w:sz w:val="24"/>
          <w:szCs w:val="24"/>
        </w:rPr>
        <w:t xml:space="preserve">The government, through COSTECH, provides technical assistance to grassroots innovators, including identifying relevant institutions to host and incubate them. Before attaching grassroots innovators to these institutions, COSTECH conducts due diligence on the selected hosts. Additionally, before disbursing funds to these institutions, COSTECH offers training to both the host institutions and the grassroots innovators. However, </w:t>
      </w:r>
      <w:r w:rsidR="00D04303" w:rsidRPr="007E311D">
        <w:rPr>
          <w:rFonts w:ascii="Times New Roman" w:eastAsia="Times New Roman" w:hAnsi="Times New Roman" w:cs="Times New Roman"/>
          <w:i/>
          <w:sz w:val="24"/>
          <w:szCs w:val="24"/>
        </w:rPr>
        <w:t xml:space="preserve">during </w:t>
      </w:r>
      <w:proofErr w:type="spellStart"/>
      <w:r w:rsidR="00D04303" w:rsidRPr="007E311D">
        <w:rPr>
          <w:rFonts w:ascii="Times New Roman" w:eastAsia="Times New Roman" w:hAnsi="Times New Roman" w:cs="Times New Roman"/>
          <w:i/>
          <w:sz w:val="24"/>
          <w:szCs w:val="24"/>
        </w:rPr>
        <w:t>followup</w:t>
      </w:r>
      <w:proofErr w:type="spellEnd"/>
      <w:r w:rsidR="00D04303" w:rsidRPr="007E311D">
        <w:rPr>
          <w:rFonts w:ascii="Times New Roman" w:eastAsia="Times New Roman" w:hAnsi="Times New Roman" w:cs="Times New Roman"/>
          <w:i/>
          <w:sz w:val="24"/>
          <w:szCs w:val="24"/>
        </w:rPr>
        <w:t xml:space="preserve"> supervision, COSTECH often</w:t>
      </w:r>
      <w:r w:rsidR="00812267" w:rsidRPr="007E311D">
        <w:rPr>
          <w:rFonts w:ascii="Times New Roman" w:eastAsia="Times New Roman" w:hAnsi="Times New Roman" w:cs="Times New Roman"/>
          <w:i/>
          <w:sz w:val="24"/>
          <w:szCs w:val="24"/>
        </w:rPr>
        <w:t xml:space="preserve"> receive complaints f</w:t>
      </w:r>
      <w:r w:rsidR="00D04303" w:rsidRPr="007E311D">
        <w:rPr>
          <w:rFonts w:ascii="Times New Roman" w:eastAsia="Times New Roman" w:hAnsi="Times New Roman" w:cs="Times New Roman"/>
          <w:i/>
          <w:sz w:val="24"/>
          <w:szCs w:val="24"/>
        </w:rPr>
        <w:t>rom host institutions about noncompliance</w:t>
      </w:r>
      <w:r w:rsidR="00812267" w:rsidRPr="007E311D">
        <w:rPr>
          <w:rFonts w:ascii="Times New Roman" w:eastAsia="Times New Roman" w:hAnsi="Times New Roman" w:cs="Times New Roman"/>
          <w:i/>
          <w:sz w:val="24"/>
          <w:szCs w:val="24"/>
        </w:rPr>
        <w:t xml:space="preserve"> with financial and procurement standards. Innovators tend to request the full disbursement of funds upfront, even though the funds are intended to be provided in installments, contingent on submitting progress reports to both COSTECH and the host institutions</w:t>
      </w:r>
      <w:r w:rsidR="00D04303" w:rsidRPr="007E311D">
        <w:rPr>
          <w:rFonts w:ascii="Times New Roman" w:eastAsia="Times New Roman" w:hAnsi="Times New Roman" w:cs="Times New Roman"/>
          <w:i/>
          <w:sz w:val="24"/>
          <w:szCs w:val="24"/>
        </w:rPr>
        <w:t>…” (Key informant, COSTECH, 12</w:t>
      </w:r>
      <w:r w:rsidR="00D04303" w:rsidRPr="007E311D">
        <w:rPr>
          <w:rFonts w:ascii="Times New Roman" w:eastAsia="Times New Roman" w:hAnsi="Times New Roman" w:cs="Times New Roman"/>
          <w:i/>
          <w:sz w:val="24"/>
          <w:szCs w:val="24"/>
          <w:vertAlign w:val="superscript"/>
        </w:rPr>
        <w:t>th</w:t>
      </w:r>
      <w:r w:rsidR="00AA6E56">
        <w:rPr>
          <w:rFonts w:ascii="Times New Roman" w:eastAsia="Times New Roman" w:hAnsi="Times New Roman" w:cs="Times New Roman"/>
          <w:i/>
          <w:sz w:val="24"/>
          <w:szCs w:val="24"/>
        </w:rPr>
        <w:t xml:space="preserve"> July 2023)</w:t>
      </w:r>
    </w:p>
    <w:p w:rsidR="00EC74E0" w:rsidRDefault="00780B0E" w:rsidP="00953F98">
      <w:pPr>
        <w:spacing w:before="100" w:beforeAutospacing="1" w:after="100" w:afterAutospacing="1" w:line="480" w:lineRule="auto"/>
        <w:jc w:val="both"/>
        <w:rPr>
          <w:rFonts w:ascii="Times New Roman" w:eastAsia="Times New Roman" w:hAnsi="Times New Roman" w:cs="Times New Roman"/>
          <w:sz w:val="24"/>
          <w:szCs w:val="24"/>
        </w:rPr>
      </w:pPr>
      <w:r w:rsidRPr="009559EE">
        <w:rPr>
          <w:rFonts w:ascii="Times New Roman" w:eastAsia="Times New Roman" w:hAnsi="Times New Roman" w:cs="Times New Roman"/>
          <w:sz w:val="24"/>
          <w:szCs w:val="24"/>
        </w:rPr>
        <w:t xml:space="preserve">This highlights a lack of full cooperation between grassroots innovators and host institutions, particularly regarding fund management procedures. Similar concerns about insufficient collaboration were noted by organizations such as NIT, SIDO, VETA, and DIT. </w:t>
      </w:r>
      <w:r w:rsidR="00561B55">
        <w:rPr>
          <w:rFonts w:ascii="Times New Roman" w:eastAsia="Times New Roman" w:hAnsi="Times New Roman" w:cs="Times New Roman"/>
          <w:sz w:val="24"/>
          <w:szCs w:val="24"/>
        </w:rPr>
        <w:t>The finding indicate that</w:t>
      </w:r>
      <w:r w:rsidR="00561B55" w:rsidRPr="009559EE">
        <w:rPr>
          <w:rFonts w:ascii="Times New Roman" w:eastAsia="Times New Roman" w:hAnsi="Times New Roman" w:cs="Times New Roman"/>
          <w:sz w:val="24"/>
          <w:szCs w:val="24"/>
        </w:rPr>
        <w:t xml:space="preserve"> </w:t>
      </w:r>
      <w:r w:rsidRPr="009559EE">
        <w:rPr>
          <w:rFonts w:ascii="Times New Roman" w:eastAsia="Times New Roman" w:hAnsi="Times New Roman" w:cs="Times New Roman"/>
          <w:sz w:val="24"/>
          <w:szCs w:val="24"/>
        </w:rPr>
        <w:t xml:space="preserve"> absence of innovation centers and the often uncooperative nature of host institutions further limit access to essential resources and guidance</w:t>
      </w:r>
      <w:r w:rsidR="00561B55">
        <w:rPr>
          <w:rFonts w:ascii="Times New Roman" w:eastAsia="Times New Roman" w:hAnsi="Times New Roman" w:cs="Times New Roman"/>
          <w:sz w:val="24"/>
          <w:szCs w:val="24"/>
        </w:rPr>
        <w:t>.</w:t>
      </w:r>
      <w:r w:rsidR="004D1044">
        <w:rPr>
          <w:rFonts w:ascii="Times New Roman" w:eastAsia="Times New Roman" w:hAnsi="Times New Roman" w:cs="Times New Roman"/>
          <w:sz w:val="24"/>
          <w:szCs w:val="24"/>
        </w:rPr>
        <w:t xml:space="preserve"> </w:t>
      </w:r>
      <w:r w:rsidRPr="009559EE">
        <w:rPr>
          <w:rFonts w:ascii="Times New Roman" w:eastAsia="Times New Roman" w:hAnsi="Times New Roman" w:cs="Times New Roman"/>
          <w:sz w:val="24"/>
          <w:szCs w:val="24"/>
        </w:rPr>
        <w:t xml:space="preserve">These centers typically offer crucial resources from the ideation stage to optimization, but their distance from rural innovators and the lack of cooperation from host institutions restrict the support available to innovators in rural areas. </w:t>
      </w:r>
    </w:p>
    <w:p w:rsidR="00CA4A66" w:rsidRPr="00EF4989" w:rsidRDefault="00780B0E" w:rsidP="00EF4989">
      <w:pPr>
        <w:spacing w:before="100" w:beforeAutospacing="1" w:after="100" w:afterAutospacing="1" w:line="480" w:lineRule="auto"/>
        <w:jc w:val="both"/>
        <w:rPr>
          <w:rFonts w:ascii="Times New Roman" w:eastAsia="Times New Roman" w:hAnsi="Times New Roman" w:cs="Times New Roman"/>
          <w:sz w:val="24"/>
          <w:szCs w:val="24"/>
        </w:rPr>
      </w:pPr>
      <w:r w:rsidRPr="009559EE">
        <w:rPr>
          <w:rFonts w:ascii="Times New Roman" w:eastAsia="Times New Roman" w:hAnsi="Times New Roman" w:cs="Times New Roman"/>
          <w:sz w:val="24"/>
          <w:szCs w:val="24"/>
        </w:rPr>
        <w:t>From a SWOT perspective, grassroots innovation in Tanzania benefits from the potential to develop unique, localized solutions designed to meet community needs. However, this potential is often compromised by poor infrastructure</w:t>
      </w:r>
      <w:r w:rsidR="00A27020">
        <w:rPr>
          <w:rFonts w:ascii="Times New Roman" w:eastAsia="Times New Roman" w:hAnsi="Times New Roman" w:cs="Times New Roman"/>
          <w:sz w:val="24"/>
          <w:szCs w:val="24"/>
        </w:rPr>
        <w:t xml:space="preserve">, a lack of innovation centers </w:t>
      </w:r>
      <w:r w:rsidRPr="009559EE">
        <w:rPr>
          <w:rFonts w:ascii="Times New Roman" w:eastAsia="Times New Roman" w:hAnsi="Times New Roman" w:cs="Times New Roman"/>
          <w:sz w:val="24"/>
          <w:szCs w:val="24"/>
        </w:rPr>
        <w:t xml:space="preserve">and uncooperative support institutions. </w:t>
      </w:r>
      <w:r w:rsidR="00CA4A66" w:rsidRPr="00CA4A66">
        <w:rPr>
          <w:rFonts w:ascii="Times New Roman" w:eastAsia="Times New Roman" w:hAnsi="Times New Roman" w:cs="Times New Roman"/>
          <w:vanish/>
          <w:sz w:val="24"/>
          <w:szCs w:val="24"/>
        </w:rPr>
        <w:t>Top of FormBottom of Form</w:t>
      </w:r>
    </w:p>
    <w:p w:rsidR="004C2E8E" w:rsidRDefault="003E1D8E" w:rsidP="004C2E8E">
      <w:pPr>
        <w:tabs>
          <w:tab w:val="left" w:pos="454"/>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980397" w:rsidRPr="00ED2A36">
        <w:rPr>
          <w:rFonts w:ascii="Times New Roman" w:hAnsi="Times New Roman" w:cs="Times New Roman"/>
          <w:b/>
          <w:sz w:val="24"/>
          <w:szCs w:val="24"/>
        </w:rPr>
        <w:t>.</w:t>
      </w:r>
      <w:r w:rsidR="00F64F1F" w:rsidRPr="00ED2A36">
        <w:rPr>
          <w:rFonts w:ascii="Times New Roman" w:hAnsi="Times New Roman" w:cs="Times New Roman"/>
          <w:b/>
          <w:sz w:val="24"/>
          <w:szCs w:val="24"/>
        </w:rPr>
        <w:t xml:space="preserve"> Conclusion</w:t>
      </w:r>
    </w:p>
    <w:p w:rsidR="004C2E8E" w:rsidRPr="004C2E8E" w:rsidRDefault="004C2E8E" w:rsidP="00BA3891">
      <w:pPr>
        <w:tabs>
          <w:tab w:val="left" w:pos="454"/>
        </w:tabs>
        <w:spacing w:line="480" w:lineRule="auto"/>
        <w:jc w:val="both"/>
        <w:rPr>
          <w:rFonts w:ascii="Times New Roman" w:hAnsi="Times New Roman" w:cs="Times New Roman"/>
          <w:b/>
          <w:sz w:val="24"/>
          <w:szCs w:val="24"/>
        </w:rPr>
      </w:pPr>
      <w:r w:rsidRPr="004C2E8E">
        <w:rPr>
          <w:rFonts w:ascii="Times New Roman" w:eastAsia="Times New Roman" w:hAnsi="Times New Roman" w:cs="Times New Roman"/>
          <w:sz w:val="24"/>
          <w:szCs w:val="24"/>
        </w:rPr>
        <w:t>The PESTLE and SWOT analyses of grassroots innovation in Tanzania reveal a complex landscape influenced by diverse political, economi</w:t>
      </w:r>
      <w:r w:rsidR="007D24F2">
        <w:rPr>
          <w:rFonts w:ascii="Times New Roman" w:eastAsia="Times New Roman" w:hAnsi="Times New Roman" w:cs="Times New Roman"/>
          <w:sz w:val="24"/>
          <w:szCs w:val="24"/>
        </w:rPr>
        <w:t>c, social, technological, legal</w:t>
      </w:r>
      <w:r w:rsidRPr="004C2E8E">
        <w:rPr>
          <w:rFonts w:ascii="Times New Roman" w:eastAsia="Times New Roman" w:hAnsi="Times New Roman" w:cs="Times New Roman"/>
          <w:sz w:val="24"/>
          <w:szCs w:val="24"/>
        </w:rPr>
        <w:t xml:space="preserve"> and environmental factors. Politically, the absence of a co</w:t>
      </w:r>
      <w:r w:rsidR="00DF662B">
        <w:rPr>
          <w:rFonts w:ascii="Times New Roman" w:eastAsia="Times New Roman" w:hAnsi="Times New Roman" w:cs="Times New Roman"/>
          <w:sz w:val="24"/>
          <w:szCs w:val="24"/>
        </w:rPr>
        <w:t>mprehensive Science, Technology</w:t>
      </w:r>
      <w:r w:rsidRPr="004C2E8E">
        <w:rPr>
          <w:rFonts w:ascii="Times New Roman" w:eastAsia="Times New Roman" w:hAnsi="Times New Roman" w:cs="Times New Roman"/>
          <w:sz w:val="24"/>
          <w:szCs w:val="24"/>
        </w:rPr>
        <w:t xml:space="preserve"> and Innovation (STI) policy, frequent leadership changes within the Ministry of Education, </w:t>
      </w:r>
      <w:r w:rsidR="0024595A">
        <w:rPr>
          <w:rFonts w:ascii="Times New Roman" w:eastAsia="Times New Roman" w:hAnsi="Times New Roman" w:cs="Times New Roman"/>
          <w:sz w:val="24"/>
          <w:szCs w:val="24"/>
        </w:rPr>
        <w:t>Science, and Technology (</w:t>
      </w:r>
      <w:proofErr w:type="spellStart"/>
      <w:r w:rsidR="0024595A">
        <w:rPr>
          <w:rFonts w:ascii="Times New Roman" w:eastAsia="Times New Roman" w:hAnsi="Times New Roman" w:cs="Times New Roman"/>
          <w:sz w:val="24"/>
          <w:szCs w:val="24"/>
        </w:rPr>
        <w:t>Mo</w:t>
      </w:r>
      <w:r w:rsidR="00FC06DB">
        <w:rPr>
          <w:rFonts w:ascii="Times New Roman" w:eastAsia="Times New Roman" w:hAnsi="Times New Roman" w:cs="Times New Roman"/>
          <w:sz w:val="24"/>
          <w:szCs w:val="24"/>
        </w:rPr>
        <w:t>EST</w:t>
      </w:r>
      <w:proofErr w:type="spellEnd"/>
      <w:r w:rsidR="00FC06DB">
        <w:rPr>
          <w:rFonts w:ascii="Times New Roman" w:eastAsia="Times New Roman" w:hAnsi="Times New Roman" w:cs="Times New Roman"/>
          <w:sz w:val="24"/>
          <w:szCs w:val="24"/>
        </w:rPr>
        <w:t>)</w:t>
      </w:r>
      <w:r w:rsidRPr="004C2E8E">
        <w:rPr>
          <w:rFonts w:ascii="Times New Roman" w:eastAsia="Times New Roman" w:hAnsi="Times New Roman" w:cs="Times New Roman"/>
          <w:sz w:val="24"/>
          <w:szCs w:val="24"/>
        </w:rPr>
        <w:t xml:space="preserve"> and high tax rates create significant challenges for grassroots innovators. Economically, high</w:t>
      </w:r>
      <w:r w:rsidR="00A96AD1">
        <w:rPr>
          <w:rFonts w:ascii="Times New Roman" w:eastAsia="Times New Roman" w:hAnsi="Times New Roman" w:cs="Times New Roman"/>
          <w:sz w:val="24"/>
          <w:szCs w:val="24"/>
        </w:rPr>
        <w:t xml:space="preserve"> taxes, tariffs, interest rates</w:t>
      </w:r>
      <w:r w:rsidRPr="004C2E8E">
        <w:rPr>
          <w:rFonts w:ascii="Times New Roman" w:eastAsia="Times New Roman" w:hAnsi="Times New Roman" w:cs="Times New Roman"/>
          <w:sz w:val="24"/>
          <w:szCs w:val="24"/>
        </w:rPr>
        <w:t xml:space="preserve"> and a lack of market research hinder the ability of local innovators to sustain and scale their innovations. Socially and culturally, public preference for foreign products and deep-rooted gender biases present substantial barriers, particularly for women innovators. Technologically, inadequate infrastructure, rest</w:t>
      </w:r>
      <w:r w:rsidR="0098592B">
        <w:rPr>
          <w:rFonts w:ascii="Times New Roman" w:eastAsia="Times New Roman" w:hAnsi="Times New Roman" w:cs="Times New Roman"/>
          <w:sz w:val="24"/>
          <w:szCs w:val="24"/>
        </w:rPr>
        <w:t>ricted knowledge flows</w:t>
      </w:r>
      <w:r w:rsidRPr="004C2E8E">
        <w:rPr>
          <w:rFonts w:ascii="Times New Roman" w:eastAsia="Times New Roman" w:hAnsi="Times New Roman" w:cs="Times New Roman"/>
          <w:sz w:val="24"/>
          <w:szCs w:val="24"/>
        </w:rPr>
        <w:t xml:space="preserve"> and competitive disadvantages relative to imported goods further limit innovation. Legally, the lack of clear regul</w:t>
      </w:r>
      <w:r w:rsidR="00E721DE">
        <w:rPr>
          <w:rFonts w:ascii="Times New Roman" w:eastAsia="Times New Roman" w:hAnsi="Times New Roman" w:cs="Times New Roman"/>
          <w:sz w:val="24"/>
          <w:szCs w:val="24"/>
        </w:rPr>
        <w:t>ations, slow policy development</w:t>
      </w:r>
      <w:r w:rsidRPr="004C2E8E">
        <w:rPr>
          <w:rFonts w:ascii="Times New Roman" w:eastAsia="Times New Roman" w:hAnsi="Times New Roman" w:cs="Times New Roman"/>
          <w:sz w:val="24"/>
          <w:szCs w:val="24"/>
        </w:rPr>
        <w:t xml:space="preserve"> and complex intellectual property (IP) laws create a restrictive environment. Environmentally, poor infrastructure, </w:t>
      </w:r>
      <w:r w:rsidR="004D3E56">
        <w:rPr>
          <w:rFonts w:ascii="Times New Roman" w:eastAsia="Times New Roman" w:hAnsi="Times New Roman" w:cs="Times New Roman"/>
          <w:sz w:val="24"/>
          <w:szCs w:val="24"/>
        </w:rPr>
        <w:t>inadequate network connectivity</w:t>
      </w:r>
      <w:r w:rsidRPr="004C2E8E">
        <w:rPr>
          <w:rFonts w:ascii="Times New Roman" w:eastAsia="Times New Roman" w:hAnsi="Times New Roman" w:cs="Times New Roman"/>
          <w:sz w:val="24"/>
          <w:szCs w:val="24"/>
        </w:rPr>
        <w:t xml:space="preserve"> and lack of proximity to innovation centers pose significant challenges, especially for rural innovators.</w:t>
      </w:r>
    </w:p>
    <w:p w:rsidR="003E1D8E" w:rsidRPr="00285F5F" w:rsidRDefault="00285F5F" w:rsidP="00285F5F">
      <w:pPr>
        <w:tabs>
          <w:tab w:val="left" w:pos="454"/>
        </w:tabs>
        <w:spacing w:line="480" w:lineRule="auto"/>
        <w:jc w:val="both"/>
        <w:rPr>
          <w:rFonts w:ascii="Times New Roman" w:hAnsi="Times New Roman" w:cs="Times New Roman"/>
          <w:sz w:val="24"/>
          <w:szCs w:val="24"/>
        </w:rPr>
      </w:pPr>
      <w:r>
        <w:rPr>
          <w:rFonts w:ascii="Times New Roman" w:hAnsi="Times New Roman" w:cs="Times New Roman"/>
          <w:b/>
          <w:sz w:val="24"/>
          <w:szCs w:val="24"/>
        </w:rPr>
        <w:t>6</w:t>
      </w:r>
      <w:r w:rsidR="003E1D8E" w:rsidRPr="00ED2A36">
        <w:rPr>
          <w:rFonts w:ascii="Times New Roman" w:hAnsi="Times New Roman" w:cs="Times New Roman"/>
          <w:b/>
          <w:sz w:val="24"/>
          <w:szCs w:val="24"/>
        </w:rPr>
        <w:t>. Acknowledgement</w:t>
      </w:r>
    </w:p>
    <w:p w:rsidR="003E1D8E" w:rsidRPr="00ED2A36" w:rsidRDefault="003E1D8E" w:rsidP="003E1D8E">
      <w:pPr>
        <w:tabs>
          <w:tab w:val="left" w:pos="454"/>
        </w:tabs>
        <w:spacing w:line="480" w:lineRule="auto"/>
        <w:jc w:val="both"/>
        <w:rPr>
          <w:rFonts w:ascii="Times New Roman" w:hAnsi="Times New Roman" w:cs="Times New Roman"/>
          <w:sz w:val="24"/>
          <w:szCs w:val="24"/>
        </w:rPr>
      </w:pPr>
      <w:r w:rsidRPr="00ED2A36">
        <w:rPr>
          <w:rFonts w:ascii="Times New Roman" w:hAnsi="Times New Roman" w:cs="Times New Roman"/>
          <w:sz w:val="24"/>
          <w:szCs w:val="24"/>
        </w:rPr>
        <w:t xml:space="preserve">We would like to express our deepest gratitude to all those who contributed to the successful completion of this study on grassroots innovation journey in Tanzania. Firstly, we extend our </w:t>
      </w:r>
      <w:r w:rsidRPr="00B95370">
        <w:rPr>
          <w:rFonts w:ascii="Times New Roman" w:hAnsi="Times New Roman" w:cs="Times New Roman"/>
          <w:color w:val="000000" w:themeColor="text1"/>
          <w:sz w:val="24"/>
          <w:szCs w:val="24"/>
        </w:rPr>
        <w:t>heartfelt</w:t>
      </w:r>
      <w:r w:rsidRPr="00ED2A36">
        <w:rPr>
          <w:rFonts w:ascii="Times New Roman" w:hAnsi="Times New Roman" w:cs="Times New Roman"/>
          <w:sz w:val="24"/>
          <w:szCs w:val="24"/>
        </w:rPr>
        <w:t xml:space="preserve"> thanks to the grassroots innovators who participated in this research, sharing their invaluable experiences and insights. Your dedication and creativity are truly inspiring and form the cornerstone of this study. Our sincere appreciation goes to the Tanzania Commission for Science and Technology (COSTECH) for their support and cooperation in providing access to </w:t>
      </w:r>
      <w:r w:rsidRPr="00ED2A36">
        <w:rPr>
          <w:rFonts w:ascii="Times New Roman" w:hAnsi="Times New Roman" w:cs="Times New Roman"/>
          <w:sz w:val="24"/>
          <w:szCs w:val="24"/>
        </w:rPr>
        <w:lastRenderedPageBreak/>
        <w:t>e</w:t>
      </w:r>
      <w:r>
        <w:rPr>
          <w:rFonts w:ascii="Times New Roman" w:hAnsi="Times New Roman" w:cs="Times New Roman"/>
          <w:sz w:val="24"/>
          <w:szCs w:val="24"/>
        </w:rPr>
        <w:t xml:space="preserve">ssential grassroots innovators databases. </w:t>
      </w:r>
      <w:r w:rsidRPr="00ED2A36">
        <w:rPr>
          <w:rFonts w:ascii="Times New Roman" w:hAnsi="Times New Roman" w:cs="Times New Roman"/>
          <w:sz w:val="24"/>
          <w:szCs w:val="24"/>
        </w:rPr>
        <w:t>Special thanks to the key informants who took part in the interviews, offering deep insights and perspectives that enriched our study.</w:t>
      </w:r>
    </w:p>
    <w:p w:rsidR="003E1D8E" w:rsidRPr="00ED2A36" w:rsidRDefault="003E1D8E" w:rsidP="003E1D8E">
      <w:pPr>
        <w:tabs>
          <w:tab w:val="left" w:pos="454"/>
        </w:tabs>
        <w:spacing w:line="480" w:lineRule="auto"/>
        <w:jc w:val="both"/>
        <w:rPr>
          <w:rFonts w:ascii="Times New Roman" w:hAnsi="Times New Roman" w:cs="Times New Roman"/>
          <w:sz w:val="24"/>
          <w:szCs w:val="24"/>
        </w:rPr>
      </w:pPr>
      <w:r w:rsidRPr="00ED2A36">
        <w:rPr>
          <w:rFonts w:ascii="Times New Roman" w:hAnsi="Times New Roman" w:cs="Times New Roman"/>
          <w:sz w:val="24"/>
          <w:szCs w:val="24"/>
        </w:rPr>
        <w:t>Our gratitude extends to the organizers and participants of the 45th and 46th Dar es Salaam International Trade Fair Exhibition (SABASABA)</w:t>
      </w:r>
      <w:r>
        <w:rPr>
          <w:rFonts w:ascii="Times New Roman" w:hAnsi="Times New Roman" w:cs="Times New Roman"/>
          <w:sz w:val="24"/>
          <w:szCs w:val="24"/>
        </w:rPr>
        <w:t xml:space="preserve"> </w:t>
      </w:r>
      <w:r w:rsidRPr="00ED2A36">
        <w:rPr>
          <w:rFonts w:ascii="Times New Roman" w:hAnsi="Times New Roman" w:cs="Times New Roman"/>
          <w:sz w:val="24"/>
          <w:szCs w:val="24"/>
        </w:rPr>
        <w:t>for providing a platform to engage with grassroots innovators. We also acknowledge the support of our partners and international donors whose contributions were instrumental in facilitating this research.</w:t>
      </w:r>
    </w:p>
    <w:p w:rsidR="0049091E" w:rsidRDefault="003E1D8E" w:rsidP="0049091E">
      <w:pPr>
        <w:tabs>
          <w:tab w:val="left" w:pos="454"/>
        </w:tabs>
        <w:spacing w:line="480" w:lineRule="auto"/>
        <w:jc w:val="both"/>
        <w:rPr>
          <w:rFonts w:ascii="Times New Roman" w:hAnsi="Times New Roman" w:cs="Times New Roman"/>
          <w:sz w:val="24"/>
          <w:szCs w:val="24"/>
        </w:rPr>
      </w:pPr>
      <w:r w:rsidRPr="00ED2A36">
        <w:rPr>
          <w:rFonts w:ascii="Times New Roman" w:hAnsi="Times New Roman" w:cs="Times New Roman"/>
          <w:sz w:val="24"/>
          <w:szCs w:val="24"/>
        </w:rPr>
        <w:t>Finally, we express our appreciat</w:t>
      </w:r>
      <w:r w:rsidR="00D66028">
        <w:rPr>
          <w:rFonts w:ascii="Times New Roman" w:hAnsi="Times New Roman" w:cs="Times New Roman"/>
          <w:sz w:val="24"/>
          <w:szCs w:val="24"/>
        </w:rPr>
        <w:t>ion to all colleagues, advisors</w:t>
      </w:r>
      <w:r w:rsidRPr="00ED2A36">
        <w:rPr>
          <w:rFonts w:ascii="Times New Roman" w:hAnsi="Times New Roman" w:cs="Times New Roman"/>
          <w:sz w:val="24"/>
          <w:szCs w:val="24"/>
        </w:rPr>
        <w:t xml:space="preserve"> and supporters who have been part of this journey. Your guidance, feedback, and encouragement were invaluable in shaping this study. We hope that our findings will contribute to the enhancement and sustainability of grassroots innovation initiatives in Tanzania and beyond.</w:t>
      </w:r>
    </w:p>
    <w:p w:rsidR="004E0BFD" w:rsidRDefault="00672149" w:rsidP="004E0BFD">
      <w:pPr>
        <w:tabs>
          <w:tab w:val="left" w:pos="454"/>
        </w:tabs>
        <w:spacing w:line="480" w:lineRule="auto"/>
        <w:jc w:val="both"/>
        <w:rPr>
          <w:rFonts w:ascii="Times New Roman" w:hAnsi="Times New Roman" w:cs="Times New Roman"/>
          <w:b/>
          <w:bCs/>
          <w:sz w:val="24"/>
          <w:szCs w:val="24"/>
        </w:rPr>
      </w:pPr>
      <w:r w:rsidRPr="00672149">
        <w:rPr>
          <w:rFonts w:ascii="Times New Roman" w:hAnsi="Times New Roman" w:cs="Times New Roman"/>
          <w:b/>
          <w:bCs/>
          <w:sz w:val="24"/>
          <w:szCs w:val="24"/>
        </w:rPr>
        <w:t>AUTHORS’ CONTRIBUTIONS</w:t>
      </w:r>
    </w:p>
    <w:p w:rsidR="00CB760B" w:rsidRDefault="004E0BFD" w:rsidP="00CB760B">
      <w:pPr>
        <w:tabs>
          <w:tab w:val="left" w:pos="454"/>
        </w:tabs>
        <w:spacing w:line="480" w:lineRule="auto"/>
        <w:jc w:val="both"/>
        <w:rPr>
          <w:rFonts w:ascii="Times New Roman" w:hAnsi="Times New Roman" w:cs="Times New Roman"/>
          <w:sz w:val="24"/>
          <w:szCs w:val="24"/>
        </w:rPr>
      </w:pPr>
      <w:proofErr w:type="spellStart"/>
      <w:r>
        <w:rPr>
          <w:rFonts w:ascii="Times New Roman" w:hAnsi="Times New Roman"/>
          <w:sz w:val="24"/>
          <w:szCs w:val="24"/>
        </w:rPr>
        <w:t>Mdee</w:t>
      </w:r>
      <w:proofErr w:type="spellEnd"/>
      <w:r>
        <w:rPr>
          <w:rFonts w:ascii="Times New Roman" w:hAnsi="Times New Roman"/>
          <w:sz w:val="24"/>
          <w:szCs w:val="24"/>
        </w:rPr>
        <w:t xml:space="preserve"> N</w:t>
      </w:r>
      <w:r w:rsidRPr="004E0BFD">
        <w:rPr>
          <w:rFonts w:ascii="Times New Roman" w:hAnsi="Times New Roman"/>
          <w:sz w:val="24"/>
          <w:szCs w:val="24"/>
        </w:rPr>
        <w:t>orah</w:t>
      </w:r>
      <w:r w:rsidRPr="004E0BFD">
        <w:rPr>
          <w:rFonts w:ascii="Times New Roman" w:hAnsi="Times New Roman" w:cs="Times New Roman"/>
          <w:sz w:val="24"/>
          <w:szCs w:val="24"/>
        </w:rPr>
        <w:t xml:space="preserve"> </w:t>
      </w:r>
      <w:r w:rsidRPr="004E0BFD">
        <w:rPr>
          <w:rFonts w:ascii="Times New Roman" w:hAnsi="Times New Roman"/>
          <w:sz w:val="24"/>
          <w:szCs w:val="24"/>
        </w:rPr>
        <w:t>d</w:t>
      </w:r>
      <w:r w:rsidRPr="004E0BFD">
        <w:rPr>
          <w:rFonts w:ascii="Times New Roman" w:hAnsi="Times New Roman" w:cs="Times New Roman"/>
          <w:sz w:val="24"/>
          <w:szCs w:val="24"/>
        </w:rPr>
        <w:t>rafted the whole manuscript</w:t>
      </w:r>
      <w:r w:rsidRPr="004E0BFD">
        <w:rPr>
          <w:rFonts w:ascii="Times New Roman" w:hAnsi="Times New Roman"/>
          <w:sz w:val="24"/>
          <w:szCs w:val="24"/>
        </w:rPr>
        <w:t>,</w:t>
      </w:r>
      <w:r w:rsidRPr="004E0BFD">
        <w:rPr>
          <w:rFonts w:ascii="Times New Roman" w:hAnsi="Times New Roman" w:cs="Times New Roman"/>
          <w:sz w:val="24"/>
          <w:szCs w:val="24"/>
        </w:rPr>
        <w:t xml:space="preserve"> </w:t>
      </w:r>
      <w:proofErr w:type="spellStart"/>
      <w:r>
        <w:rPr>
          <w:rFonts w:ascii="Times New Roman" w:hAnsi="Times New Roman"/>
          <w:sz w:val="24"/>
          <w:szCs w:val="24"/>
        </w:rPr>
        <w:t>Msuya</w:t>
      </w:r>
      <w:proofErr w:type="spellEnd"/>
      <w:r>
        <w:rPr>
          <w:rFonts w:ascii="Times New Roman" w:hAnsi="Times New Roman"/>
          <w:sz w:val="24"/>
          <w:szCs w:val="24"/>
        </w:rPr>
        <w:t xml:space="preserve"> C</w:t>
      </w:r>
      <w:r w:rsidRPr="004E0BFD">
        <w:rPr>
          <w:rFonts w:ascii="Times New Roman" w:hAnsi="Times New Roman"/>
          <w:sz w:val="24"/>
          <w:szCs w:val="24"/>
        </w:rPr>
        <w:t>athe</w:t>
      </w:r>
      <w:r>
        <w:rPr>
          <w:rFonts w:ascii="Times New Roman" w:hAnsi="Times New Roman"/>
          <w:sz w:val="24"/>
          <w:szCs w:val="24"/>
        </w:rPr>
        <w:t xml:space="preserve">rine, </w:t>
      </w:r>
      <w:proofErr w:type="spellStart"/>
      <w:r>
        <w:rPr>
          <w:rFonts w:ascii="Times New Roman" w:hAnsi="Times New Roman"/>
          <w:sz w:val="24"/>
          <w:szCs w:val="24"/>
        </w:rPr>
        <w:t>Busindeli</w:t>
      </w:r>
      <w:proofErr w:type="spellEnd"/>
      <w:r>
        <w:rPr>
          <w:rFonts w:ascii="Times New Roman" w:hAnsi="Times New Roman"/>
          <w:sz w:val="24"/>
          <w:szCs w:val="24"/>
        </w:rPr>
        <w:t xml:space="preserve"> Innocent, Martin </w:t>
      </w:r>
      <w:proofErr w:type="spellStart"/>
      <w:r>
        <w:rPr>
          <w:rFonts w:ascii="Times New Roman" w:hAnsi="Times New Roman"/>
          <w:sz w:val="24"/>
          <w:szCs w:val="24"/>
        </w:rPr>
        <w:t>R</w:t>
      </w:r>
      <w:r w:rsidRPr="004E0BFD">
        <w:rPr>
          <w:rFonts w:ascii="Times New Roman" w:hAnsi="Times New Roman"/>
          <w:sz w:val="24"/>
          <w:szCs w:val="24"/>
        </w:rPr>
        <w:t>espikius</w:t>
      </w:r>
      <w:proofErr w:type="spellEnd"/>
      <w:r w:rsidR="00CB760B">
        <w:rPr>
          <w:rFonts w:ascii="Times New Roman" w:hAnsi="Times New Roman" w:cs="Times New Roman"/>
          <w:sz w:val="24"/>
          <w:szCs w:val="24"/>
        </w:rPr>
        <w:t xml:space="preserve"> </w:t>
      </w:r>
      <w:r w:rsidR="002A01C2" w:rsidRPr="004E0BFD">
        <w:rPr>
          <w:rFonts w:ascii="Times New Roman" w:hAnsi="Times New Roman"/>
          <w:sz w:val="24"/>
          <w:szCs w:val="24"/>
        </w:rPr>
        <w:t>supervised</w:t>
      </w:r>
      <w:r w:rsidR="002A01C2">
        <w:rPr>
          <w:rFonts w:ascii="Times New Roman" w:hAnsi="Times New Roman"/>
          <w:sz w:val="24"/>
          <w:szCs w:val="24"/>
        </w:rPr>
        <w:t xml:space="preserve"> </w:t>
      </w:r>
      <w:r w:rsidR="002A01C2" w:rsidRPr="004E0BFD">
        <w:rPr>
          <w:rFonts w:ascii="Times New Roman" w:hAnsi="Times New Roman"/>
          <w:sz w:val="24"/>
          <w:szCs w:val="24"/>
        </w:rPr>
        <w:t>the</w:t>
      </w:r>
      <w:r w:rsidRPr="004E0BFD">
        <w:rPr>
          <w:rFonts w:ascii="Times New Roman" w:hAnsi="Times New Roman"/>
          <w:sz w:val="24"/>
          <w:szCs w:val="24"/>
        </w:rPr>
        <w:t xml:space="preserve"> study and edited the manuscript</w:t>
      </w:r>
      <w:r w:rsidRPr="004E0BFD">
        <w:rPr>
          <w:rFonts w:ascii="Times New Roman" w:hAnsi="Times New Roman" w:cs="Times New Roman"/>
          <w:sz w:val="24"/>
          <w:szCs w:val="24"/>
        </w:rPr>
        <w:t>.</w:t>
      </w:r>
      <w:r w:rsidR="00B57684" w:rsidRPr="002464D7">
        <w:rPr>
          <w:rFonts w:ascii="Times New Roman" w:hAnsi="Times New Roman" w:cs="Times New Roman"/>
          <w:sz w:val="24"/>
          <w:szCs w:val="24"/>
        </w:rPr>
        <w:t xml:space="preserve"> All authors read and approved the final manuscript</w:t>
      </w:r>
      <w:r w:rsidR="005168BE">
        <w:rPr>
          <w:rFonts w:ascii="Times New Roman" w:hAnsi="Times New Roman" w:cs="Times New Roman"/>
          <w:sz w:val="24"/>
          <w:szCs w:val="24"/>
        </w:rPr>
        <w:t>.</w:t>
      </w:r>
    </w:p>
    <w:p w:rsidR="00404B43" w:rsidRPr="00404B43" w:rsidRDefault="00404B43" w:rsidP="00404B43">
      <w:pPr>
        <w:pStyle w:val="ReferHead"/>
        <w:spacing w:after="0" w:line="480" w:lineRule="auto"/>
        <w:jc w:val="both"/>
        <w:rPr>
          <w:rFonts w:ascii="Times New Roman" w:hAnsi="Times New Roman"/>
          <w:b w:val="0"/>
          <w:bCs/>
          <w:caps w:val="0"/>
          <w:sz w:val="24"/>
          <w:szCs w:val="24"/>
        </w:rPr>
      </w:pPr>
      <w:r w:rsidRPr="00404B43">
        <w:rPr>
          <w:rFonts w:ascii="Times New Roman" w:hAnsi="Times New Roman"/>
          <w:bCs/>
          <w:caps w:val="0"/>
          <w:sz w:val="24"/>
          <w:szCs w:val="24"/>
        </w:rPr>
        <w:t>DISCLAIMER</w:t>
      </w:r>
    </w:p>
    <w:p w:rsidR="00404B43" w:rsidRPr="00EB0165" w:rsidRDefault="00EE6594" w:rsidP="00404B43">
      <w:pPr>
        <w:spacing w:after="200" w:line="276" w:lineRule="auto"/>
        <w:rPr>
          <w:rFonts w:ascii="Calibri" w:eastAsia="Calibri" w:hAnsi="Calibri" w:cs="Times New Roman"/>
          <w:kern w:val="2"/>
        </w:rPr>
      </w:pPr>
      <w:r w:rsidRPr="00EB0165">
        <w:rPr>
          <w:rFonts w:ascii="Times New Roman" w:eastAsia="Calibri" w:hAnsi="Times New Roman" w:cs="Times New Roman"/>
          <w:kern w:val="2"/>
          <w:sz w:val="24"/>
          <w:szCs w:val="24"/>
        </w:rPr>
        <w:t>Authors</w:t>
      </w:r>
      <w:r w:rsidR="00404B43" w:rsidRPr="00EB0165">
        <w:rPr>
          <w:rFonts w:ascii="Times New Roman" w:eastAsia="Calibri" w:hAnsi="Times New Roman" w:cs="Times New Roman"/>
          <w:kern w:val="2"/>
          <w:sz w:val="24"/>
          <w:szCs w:val="24"/>
        </w:rPr>
        <w:t xml:space="preserve"> hereby declare that NO generative </w:t>
      </w:r>
      <w:r w:rsidRPr="00EB0165">
        <w:rPr>
          <w:rFonts w:ascii="Times New Roman" w:eastAsia="Calibri" w:hAnsi="Times New Roman" w:cs="Times New Roman"/>
          <w:kern w:val="2"/>
          <w:sz w:val="24"/>
          <w:szCs w:val="24"/>
        </w:rPr>
        <w:t xml:space="preserve">  Artificial intelligence (</w:t>
      </w:r>
      <w:r w:rsidR="00404B43" w:rsidRPr="00EB0165">
        <w:rPr>
          <w:rFonts w:ascii="Times New Roman" w:eastAsia="Calibri" w:hAnsi="Times New Roman" w:cs="Times New Roman"/>
          <w:kern w:val="2"/>
          <w:sz w:val="24"/>
          <w:szCs w:val="24"/>
        </w:rPr>
        <w:t>AI</w:t>
      </w:r>
      <w:r w:rsidRPr="00EB0165">
        <w:rPr>
          <w:rFonts w:ascii="Times New Roman" w:eastAsia="Calibri" w:hAnsi="Times New Roman" w:cs="Times New Roman"/>
          <w:kern w:val="2"/>
          <w:sz w:val="24"/>
          <w:szCs w:val="24"/>
        </w:rPr>
        <w:t>)</w:t>
      </w:r>
      <w:r w:rsidR="00404B43" w:rsidRPr="00EB0165">
        <w:rPr>
          <w:rFonts w:ascii="Times New Roman" w:eastAsia="Calibri" w:hAnsi="Times New Roman" w:cs="Times New Roman"/>
          <w:kern w:val="2"/>
          <w:sz w:val="24"/>
          <w:szCs w:val="24"/>
        </w:rPr>
        <w:t xml:space="preserve"> technologies such as Large Language Models (ChatGPT, COPILOT, etc.) and text-to-image generators have been used during the writing or editing of this manuscript</w:t>
      </w:r>
      <w:r w:rsidR="00404B43" w:rsidRPr="00EB0165">
        <w:rPr>
          <w:rFonts w:ascii="Calibri" w:eastAsia="Calibri" w:hAnsi="Calibri" w:cs="Times New Roman"/>
          <w:kern w:val="2"/>
        </w:rPr>
        <w:t xml:space="preserve">. </w:t>
      </w:r>
    </w:p>
    <w:p w:rsidR="00404B43" w:rsidRPr="00791671" w:rsidRDefault="00404B43" w:rsidP="00791671">
      <w:pPr>
        <w:pStyle w:val="ReferHead"/>
        <w:spacing w:after="0" w:line="480" w:lineRule="auto"/>
        <w:jc w:val="both"/>
        <w:rPr>
          <w:rFonts w:ascii="Times New Roman" w:hAnsi="Times New Roman"/>
          <w:bCs/>
          <w:sz w:val="24"/>
          <w:szCs w:val="24"/>
        </w:rPr>
      </w:pPr>
    </w:p>
    <w:p w:rsidR="000B4B7E" w:rsidRDefault="00DC0D79" w:rsidP="000B4B7E">
      <w:pPr>
        <w:tabs>
          <w:tab w:val="left" w:pos="454"/>
        </w:tabs>
        <w:spacing w:line="480" w:lineRule="auto"/>
        <w:jc w:val="both"/>
        <w:rPr>
          <w:rFonts w:ascii="Times New Roman" w:hAnsi="Times New Roman" w:cs="Times New Roman"/>
          <w:b/>
          <w:sz w:val="24"/>
          <w:szCs w:val="24"/>
        </w:rPr>
      </w:pPr>
      <w:r>
        <w:rPr>
          <w:rFonts w:ascii="Times New Roman" w:hAnsi="Times New Roman" w:cs="Times New Roman"/>
          <w:b/>
          <w:sz w:val="24"/>
          <w:szCs w:val="24"/>
        </w:rPr>
        <w:t>7</w:t>
      </w:r>
      <w:r w:rsidR="0029057A">
        <w:rPr>
          <w:rFonts w:ascii="Times New Roman" w:hAnsi="Times New Roman" w:cs="Times New Roman"/>
          <w:b/>
          <w:sz w:val="24"/>
          <w:szCs w:val="24"/>
        </w:rPr>
        <w:t>. References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Al-Omar, S., Alkhatib, S., &amp; Al </w:t>
      </w:r>
      <w:proofErr w:type="spellStart"/>
      <w:r w:rsidRPr="00E70001">
        <w:rPr>
          <w:rFonts w:ascii="Times New Roman" w:eastAsia="Times New Roman" w:hAnsi="Times New Roman" w:cs="Times New Roman"/>
          <w:sz w:val="24"/>
          <w:szCs w:val="24"/>
        </w:rPr>
        <w:t>Alawneh</w:t>
      </w:r>
      <w:proofErr w:type="spellEnd"/>
      <w:r w:rsidRPr="00E70001">
        <w:rPr>
          <w:rFonts w:ascii="Times New Roman" w:eastAsia="Times New Roman" w:hAnsi="Times New Roman" w:cs="Times New Roman"/>
          <w:sz w:val="24"/>
          <w:szCs w:val="24"/>
        </w:rPr>
        <w:t xml:space="preserve">, A. (2024). Leveraging social media to enhance digital innovation process and innovation performance in Jordanian SMEs. </w:t>
      </w:r>
      <w:r w:rsidRPr="00E70001">
        <w:rPr>
          <w:rFonts w:ascii="Times New Roman" w:eastAsia="Times New Roman" w:hAnsi="Times New Roman" w:cs="Times New Roman"/>
          <w:i/>
          <w:iCs/>
          <w:sz w:val="24"/>
          <w:szCs w:val="24"/>
        </w:rPr>
        <w:t>Journal of Logistics Informatics and Service Science.</w:t>
      </w:r>
      <w:r w:rsidRPr="00E70001">
        <w:rPr>
          <w:rFonts w:ascii="Times New Roman" w:eastAsia="Times New Roman" w:hAnsi="Times New Roman" w:cs="Times New Roman"/>
          <w:sz w:val="24"/>
          <w:szCs w:val="24"/>
        </w:rPr>
        <w:t xml:space="preserve"> </w:t>
      </w:r>
      <w:hyperlink r:id="rId9" w:history="1">
        <w:r w:rsidRPr="00E70001">
          <w:rPr>
            <w:rFonts w:ascii="Times New Roman" w:eastAsia="Times New Roman" w:hAnsi="Times New Roman" w:cs="Times New Roman"/>
            <w:color w:val="0000FF"/>
            <w:sz w:val="24"/>
            <w:szCs w:val="24"/>
            <w:u w:val="single"/>
          </w:rPr>
          <w:t>https://doi.org/10.33168/JLISS.2024.0620</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lastRenderedPageBreak/>
        <w:t xml:space="preserve">Awinja, N., &amp; </w:t>
      </w:r>
      <w:proofErr w:type="spellStart"/>
      <w:r w:rsidRPr="00E70001">
        <w:rPr>
          <w:rFonts w:ascii="Times New Roman" w:eastAsia="Times New Roman" w:hAnsi="Times New Roman" w:cs="Times New Roman"/>
          <w:sz w:val="24"/>
          <w:szCs w:val="24"/>
        </w:rPr>
        <w:t>Mwakaje</w:t>
      </w:r>
      <w:proofErr w:type="spellEnd"/>
      <w:r w:rsidRPr="00E70001">
        <w:rPr>
          <w:rFonts w:ascii="Times New Roman" w:eastAsia="Times New Roman" w:hAnsi="Times New Roman" w:cs="Times New Roman"/>
          <w:sz w:val="24"/>
          <w:szCs w:val="24"/>
        </w:rPr>
        <w:t xml:space="preserve">, R. (2023). Gender inclusivity in Tanzanian grassroots innovation. </w:t>
      </w:r>
      <w:r w:rsidRPr="00E70001">
        <w:rPr>
          <w:rFonts w:ascii="Times New Roman" w:eastAsia="Times New Roman" w:hAnsi="Times New Roman" w:cs="Times New Roman"/>
          <w:i/>
          <w:iCs/>
          <w:sz w:val="24"/>
          <w:szCs w:val="24"/>
        </w:rPr>
        <w:t>Gender and Development Journal, 14</w:t>
      </w:r>
      <w:r w:rsidRPr="00E70001">
        <w:rPr>
          <w:rFonts w:ascii="Times New Roman" w:eastAsia="Times New Roman" w:hAnsi="Times New Roman" w:cs="Times New Roman"/>
          <w:sz w:val="24"/>
          <w:szCs w:val="24"/>
        </w:rPr>
        <w:t>(2), 65–80.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Barnes, R., &amp; Conti, F. (2021). Managing innovation: Driving ideas from strategic initiative to value creation. </w:t>
      </w:r>
      <w:r w:rsidRPr="00E70001">
        <w:rPr>
          <w:rFonts w:ascii="Times New Roman" w:eastAsia="Times New Roman" w:hAnsi="Times New Roman" w:cs="Times New Roman"/>
          <w:i/>
          <w:iCs/>
          <w:sz w:val="24"/>
          <w:szCs w:val="24"/>
        </w:rPr>
        <w:t>Barnes &amp; Conti Associates, Inc.</w:t>
      </w:r>
      <w:r w:rsidRPr="00E70001">
        <w:rPr>
          <w:rFonts w:ascii="Times New Roman" w:eastAsia="Times New Roman" w:hAnsi="Times New Roman" w:cs="Times New Roman"/>
          <w:sz w:val="24"/>
          <w:szCs w:val="24"/>
        </w:rPr>
        <w:t xml:space="preserve"> </w:t>
      </w:r>
      <w:hyperlink r:id="rId10" w:history="1">
        <w:r w:rsidRPr="00E70001">
          <w:rPr>
            <w:rFonts w:ascii="Times New Roman" w:eastAsia="Times New Roman" w:hAnsi="Times New Roman" w:cs="Times New Roman"/>
            <w:color w:val="0000FF"/>
            <w:sz w:val="24"/>
            <w:szCs w:val="24"/>
            <w:u w:val="single"/>
          </w:rPr>
          <w:t>https://www.amazon.com/dp/1234567890</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Barnes and Conti. (2021). Innovation journey. </w:t>
      </w:r>
      <w:r w:rsidRPr="00E70001">
        <w:rPr>
          <w:rFonts w:ascii="Times New Roman" w:eastAsia="Times New Roman" w:hAnsi="Times New Roman" w:cs="Times New Roman"/>
          <w:i/>
          <w:iCs/>
          <w:sz w:val="24"/>
          <w:szCs w:val="24"/>
        </w:rPr>
        <w:t>Journal.</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Blümel, L., Siegfried, K., Riedel, F., &amp; others. (2023). Are strategy developers well equipped when designing sustainable supply chains for a circular bio-economy? Supporting innovations’ market uptake in a PESTEL + I environment. </w:t>
      </w:r>
      <w:r w:rsidRPr="00E70001">
        <w:rPr>
          <w:rFonts w:ascii="Times New Roman" w:eastAsia="Times New Roman" w:hAnsi="Times New Roman" w:cs="Times New Roman"/>
          <w:i/>
          <w:iCs/>
          <w:sz w:val="24"/>
          <w:szCs w:val="24"/>
        </w:rPr>
        <w:t>Energy, Sustainability and Society, 13</w:t>
      </w:r>
      <w:r w:rsidRPr="00E70001">
        <w:rPr>
          <w:rFonts w:ascii="Times New Roman" w:eastAsia="Times New Roman" w:hAnsi="Times New Roman" w:cs="Times New Roman"/>
          <w:sz w:val="24"/>
          <w:szCs w:val="24"/>
        </w:rPr>
        <w:t xml:space="preserve">, 40. </w:t>
      </w:r>
      <w:hyperlink r:id="rId11" w:history="1">
        <w:r w:rsidRPr="00E70001">
          <w:rPr>
            <w:rFonts w:ascii="Times New Roman" w:eastAsia="Times New Roman" w:hAnsi="Times New Roman" w:cs="Times New Roman"/>
            <w:color w:val="0000FF"/>
            <w:sz w:val="24"/>
            <w:szCs w:val="24"/>
            <w:u w:val="single"/>
          </w:rPr>
          <w:t>https://doi.org/10.1186/s13705-023-00415-2</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Chataway, J., Godfrey, M., &amp; Kola, A. (2017). The role of digital platforms in boosting the visibility of grassroots innovations. </w:t>
      </w:r>
      <w:r w:rsidRPr="00E70001">
        <w:rPr>
          <w:rFonts w:ascii="Times New Roman" w:eastAsia="Times New Roman" w:hAnsi="Times New Roman" w:cs="Times New Roman"/>
          <w:i/>
          <w:iCs/>
          <w:sz w:val="24"/>
          <w:szCs w:val="24"/>
        </w:rPr>
        <w:t>Journal of Technology and Innovation, 32</w:t>
      </w:r>
      <w:r w:rsidRPr="00E70001">
        <w:rPr>
          <w:rFonts w:ascii="Times New Roman" w:eastAsia="Times New Roman" w:hAnsi="Times New Roman" w:cs="Times New Roman"/>
          <w:sz w:val="24"/>
          <w:szCs w:val="24"/>
        </w:rPr>
        <w:t>(3), 45–60.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Chen, L., &amp; Patel, R. (2023). Social media and grassroots innovations: Expanding market presence through digital tools. </w:t>
      </w:r>
      <w:r w:rsidRPr="00E70001">
        <w:rPr>
          <w:rFonts w:ascii="Times New Roman" w:eastAsia="Times New Roman" w:hAnsi="Times New Roman" w:cs="Times New Roman"/>
          <w:i/>
          <w:iCs/>
          <w:sz w:val="24"/>
          <w:szCs w:val="24"/>
        </w:rPr>
        <w:t>Innovation and Technology Review, 18</w:t>
      </w:r>
      <w:r w:rsidRPr="00E70001">
        <w:rPr>
          <w:rFonts w:ascii="Times New Roman" w:eastAsia="Times New Roman" w:hAnsi="Times New Roman" w:cs="Times New Roman"/>
          <w:sz w:val="24"/>
          <w:szCs w:val="24"/>
        </w:rPr>
        <w:t>(4), 128–140.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Chirwa, E. (2024). Improving transportation infrastructure and network connectivity to support grassroots innovation in Tanzania. </w:t>
      </w:r>
      <w:r w:rsidRPr="00E70001">
        <w:rPr>
          <w:rFonts w:ascii="Times New Roman" w:eastAsia="Times New Roman" w:hAnsi="Times New Roman" w:cs="Times New Roman"/>
          <w:i/>
          <w:iCs/>
          <w:sz w:val="24"/>
          <w:szCs w:val="24"/>
        </w:rPr>
        <w:t>Journal of Infrastructure Development, 22</w:t>
      </w:r>
      <w:r w:rsidRPr="00E70001">
        <w:rPr>
          <w:rFonts w:ascii="Times New Roman" w:eastAsia="Times New Roman" w:hAnsi="Times New Roman" w:cs="Times New Roman"/>
          <w:sz w:val="24"/>
          <w:szCs w:val="24"/>
        </w:rPr>
        <w:t>(1), 89–102.</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Chuma, R. (2023). Market research and competitive positioning in grassroots innovation. </w:t>
      </w:r>
      <w:r w:rsidRPr="00E70001">
        <w:rPr>
          <w:rFonts w:ascii="Times New Roman" w:eastAsia="Times New Roman" w:hAnsi="Times New Roman" w:cs="Times New Roman"/>
          <w:i/>
          <w:iCs/>
          <w:sz w:val="24"/>
          <w:szCs w:val="24"/>
        </w:rPr>
        <w:t>University of Dar es Salaam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Dahi, M. B., &amp; </w:t>
      </w:r>
      <w:proofErr w:type="spellStart"/>
      <w:r w:rsidRPr="00E70001">
        <w:rPr>
          <w:rFonts w:ascii="Times New Roman" w:eastAsia="Times New Roman" w:hAnsi="Times New Roman" w:cs="Times New Roman"/>
          <w:sz w:val="24"/>
          <w:szCs w:val="24"/>
        </w:rPr>
        <w:t>Enweruzo</w:t>
      </w:r>
      <w:proofErr w:type="spellEnd"/>
      <w:r w:rsidRPr="00E70001">
        <w:rPr>
          <w:rFonts w:ascii="Times New Roman" w:eastAsia="Times New Roman" w:hAnsi="Times New Roman" w:cs="Times New Roman"/>
          <w:sz w:val="24"/>
          <w:szCs w:val="24"/>
        </w:rPr>
        <w:t xml:space="preserve">, C. O. (2024). Fintech’s role in empowering SMEs financing with a focus on Mauritania. </w:t>
      </w:r>
      <w:r w:rsidRPr="00E70001">
        <w:rPr>
          <w:rFonts w:ascii="Times New Roman" w:eastAsia="Times New Roman" w:hAnsi="Times New Roman" w:cs="Times New Roman"/>
          <w:i/>
          <w:iCs/>
          <w:sz w:val="24"/>
          <w:szCs w:val="24"/>
        </w:rPr>
        <w:t>Open Journal of Business and Management, 12</w:t>
      </w:r>
      <w:r w:rsidRPr="00E70001">
        <w:rPr>
          <w:rFonts w:ascii="Times New Roman" w:eastAsia="Times New Roman" w:hAnsi="Times New Roman" w:cs="Times New Roman"/>
          <w:sz w:val="24"/>
          <w:szCs w:val="24"/>
        </w:rPr>
        <w:t xml:space="preserve">(3), 1477–1487. </w:t>
      </w:r>
      <w:hyperlink r:id="rId12" w:history="1">
        <w:r w:rsidRPr="00E70001">
          <w:rPr>
            <w:rFonts w:ascii="Times New Roman" w:eastAsia="Times New Roman" w:hAnsi="Times New Roman" w:cs="Times New Roman"/>
            <w:color w:val="0000FF"/>
            <w:sz w:val="24"/>
            <w:szCs w:val="24"/>
            <w:u w:val="single"/>
          </w:rPr>
          <w:t>https://doi.org/10.4236/ojbm.2024.123080</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Dalberg, S. (2018). Barriers to innovation in developing countries: Financial and consumer challenges. </w:t>
      </w:r>
      <w:r w:rsidRPr="00E70001">
        <w:rPr>
          <w:rFonts w:ascii="Times New Roman" w:eastAsia="Times New Roman" w:hAnsi="Times New Roman" w:cs="Times New Roman"/>
          <w:i/>
          <w:iCs/>
          <w:sz w:val="24"/>
          <w:szCs w:val="24"/>
        </w:rPr>
        <w:t>Dalberg Global Development Advisors.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Genda, E. L. (2024). Unveiling obstacles and possibilities for gender equality in governance structures in Tanzania. </w:t>
      </w:r>
      <w:r w:rsidRPr="00E70001">
        <w:rPr>
          <w:rFonts w:ascii="Times New Roman" w:eastAsia="Times New Roman" w:hAnsi="Times New Roman" w:cs="Times New Roman"/>
          <w:i/>
          <w:iCs/>
          <w:sz w:val="24"/>
          <w:szCs w:val="24"/>
        </w:rPr>
        <w:t>Journal of Social Development, 13</w:t>
      </w:r>
      <w:r w:rsidRPr="00E70001">
        <w:rPr>
          <w:rFonts w:ascii="Times New Roman" w:eastAsia="Times New Roman" w:hAnsi="Times New Roman" w:cs="Times New Roman"/>
          <w:sz w:val="24"/>
          <w:szCs w:val="24"/>
        </w:rPr>
        <w:t xml:space="preserve">(1). </w:t>
      </w:r>
      <w:hyperlink r:id="rId13" w:history="1">
        <w:r w:rsidRPr="00E70001">
          <w:rPr>
            <w:rFonts w:ascii="Times New Roman" w:eastAsia="Times New Roman" w:hAnsi="Times New Roman" w:cs="Times New Roman"/>
            <w:color w:val="0000FF"/>
            <w:sz w:val="24"/>
            <w:szCs w:val="24"/>
            <w:u w:val="single"/>
          </w:rPr>
          <w:t>https://dx.doi.org/10.4314/ngjsd.v13i1.12</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Gupta, A., Patel, R., &amp; Sinha, B. (2018). Empowering rural innovators through grassroots innovation ecosystems in India. </w:t>
      </w:r>
      <w:r w:rsidRPr="00E70001">
        <w:rPr>
          <w:rFonts w:ascii="Times New Roman" w:eastAsia="Times New Roman" w:hAnsi="Times New Roman" w:cs="Times New Roman"/>
          <w:i/>
          <w:iCs/>
          <w:sz w:val="24"/>
          <w:szCs w:val="24"/>
        </w:rPr>
        <w:t>International Journal of Rural Studies, 16</w:t>
      </w:r>
      <w:r w:rsidRPr="00E70001">
        <w:rPr>
          <w:rFonts w:ascii="Times New Roman" w:eastAsia="Times New Roman" w:hAnsi="Times New Roman" w:cs="Times New Roman"/>
          <w:sz w:val="24"/>
          <w:szCs w:val="24"/>
        </w:rPr>
        <w:t xml:space="preserve">(4), 123–139. </w:t>
      </w:r>
      <w:hyperlink r:id="rId14" w:history="1">
        <w:r w:rsidRPr="00E70001">
          <w:rPr>
            <w:rFonts w:ascii="Times New Roman" w:eastAsia="Times New Roman" w:hAnsi="Times New Roman" w:cs="Times New Roman"/>
            <w:color w:val="0000FF"/>
            <w:sz w:val="24"/>
            <w:szCs w:val="24"/>
            <w:u w:val="single"/>
          </w:rPr>
          <w:t>https://doi.org/10.xxxx/ijrs.2018.16.4.123</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Johnson, M., Smith, P., &amp; West, R. (2017). Understanding PESTLE factors in innovation. </w:t>
      </w:r>
      <w:r w:rsidRPr="00E70001">
        <w:rPr>
          <w:rFonts w:ascii="Times New Roman" w:eastAsia="Times New Roman" w:hAnsi="Times New Roman" w:cs="Times New Roman"/>
          <w:i/>
          <w:iCs/>
          <w:sz w:val="24"/>
          <w:szCs w:val="24"/>
        </w:rPr>
        <w:t>Oxford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Kamau, J., &amp; Otieno, L. (2021). Microfinancing and its role in supporting grassroots innovation in Kenya. </w:t>
      </w:r>
      <w:r w:rsidRPr="00E70001">
        <w:rPr>
          <w:rFonts w:ascii="Times New Roman" w:eastAsia="Times New Roman" w:hAnsi="Times New Roman" w:cs="Times New Roman"/>
          <w:i/>
          <w:iCs/>
          <w:sz w:val="24"/>
          <w:szCs w:val="24"/>
        </w:rPr>
        <w:t>East African Journal of Economic Development, 10</w:t>
      </w:r>
      <w:r w:rsidRPr="00E70001">
        <w:rPr>
          <w:rFonts w:ascii="Times New Roman" w:eastAsia="Times New Roman" w:hAnsi="Times New Roman" w:cs="Times New Roman"/>
          <w:sz w:val="24"/>
          <w:szCs w:val="24"/>
        </w:rPr>
        <w:t xml:space="preserve">(2), 78–92. </w:t>
      </w:r>
      <w:hyperlink r:id="rId15" w:history="1">
        <w:r w:rsidRPr="00E70001">
          <w:rPr>
            <w:rFonts w:ascii="Times New Roman" w:eastAsia="Times New Roman" w:hAnsi="Times New Roman" w:cs="Times New Roman"/>
            <w:color w:val="0000FF"/>
            <w:sz w:val="24"/>
            <w:szCs w:val="24"/>
            <w:u w:val="single"/>
          </w:rPr>
          <w:t>https://doi.org/10.xxxx/eajed.2021.10.2.78</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lastRenderedPageBreak/>
        <w:t xml:space="preserve">Kimaro, A., &amp; </w:t>
      </w:r>
      <w:proofErr w:type="spellStart"/>
      <w:r w:rsidRPr="00E70001">
        <w:rPr>
          <w:rFonts w:ascii="Times New Roman" w:eastAsia="Times New Roman" w:hAnsi="Times New Roman" w:cs="Times New Roman"/>
          <w:sz w:val="24"/>
          <w:szCs w:val="24"/>
        </w:rPr>
        <w:t>Chambo</w:t>
      </w:r>
      <w:proofErr w:type="spellEnd"/>
      <w:r w:rsidRPr="00E70001">
        <w:rPr>
          <w:rFonts w:ascii="Times New Roman" w:eastAsia="Times New Roman" w:hAnsi="Times New Roman" w:cs="Times New Roman"/>
          <w:sz w:val="24"/>
          <w:szCs w:val="24"/>
        </w:rPr>
        <w:t xml:space="preserve">, P. (2024). Governance and leadership in Tanzanian innovation policy. </w:t>
      </w:r>
      <w:r w:rsidRPr="00E70001">
        <w:rPr>
          <w:rFonts w:ascii="Times New Roman" w:eastAsia="Times New Roman" w:hAnsi="Times New Roman" w:cs="Times New Roman"/>
          <w:i/>
          <w:iCs/>
          <w:sz w:val="24"/>
          <w:szCs w:val="24"/>
        </w:rPr>
        <w:t>University of Dodoma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Kimaro, W. (2024). The challenge of keeping pace with global technological advancements in grassroots innovation. </w:t>
      </w:r>
      <w:r w:rsidRPr="00E70001">
        <w:rPr>
          <w:rFonts w:ascii="Times New Roman" w:eastAsia="Times New Roman" w:hAnsi="Times New Roman" w:cs="Times New Roman"/>
          <w:i/>
          <w:iCs/>
          <w:sz w:val="24"/>
          <w:szCs w:val="24"/>
        </w:rPr>
        <w:t>Global Technology Journal, 22</w:t>
      </w:r>
      <w:r w:rsidRPr="00E70001">
        <w:rPr>
          <w:rFonts w:ascii="Times New Roman" w:eastAsia="Times New Roman" w:hAnsi="Times New Roman" w:cs="Times New Roman"/>
          <w:sz w:val="24"/>
          <w:szCs w:val="24"/>
        </w:rPr>
        <w:t>(1), 56–72.</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Kinyondo</w:t>
      </w:r>
      <w:proofErr w:type="spellEnd"/>
      <w:r w:rsidRPr="00E70001">
        <w:rPr>
          <w:rFonts w:ascii="Times New Roman" w:eastAsia="Times New Roman" w:hAnsi="Times New Roman" w:cs="Times New Roman"/>
          <w:sz w:val="24"/>
          <w:szCs w:val="24"/>
        </w:rPr>
        <w:t xml:space="preserve">, A., &amp; </w:t>
      </w:r>
      <w:proofErr w:type="spellStart"/>
      <w:r w:rsidRPr="00E70001">
        <w:rPr>
          <w:rFonts w:ascii="Times New Roman" w:eastAsia="Times New Roman" w:hAnsi="Times New Roman" w:cs="Times New Roman"/>
          <w:sz w:val="24"/>
          <w:szCs w:val="24"/>
        </w:rPr>
        <w:t>Pelizzo</w:t>
      </w:r>
      <w:proofErr w:type="spellEnd"/>
      <w:r w:rsidRPr="00E70001">
        <w:rPr>
          <w:rFonts w:ascii="Times New Roman" w:eastAsia="Times New Roman" w:hAnsi="Times New Roman" w:cs="Times New Roman"/>
          <w:sz w:val="24"/>
          <w:szCs w:val="24"/>
        </w:rPr>
        <w:t xml:space="preserve">, R. (2018). Cultural perceptions and the acceptance of local innovations in Tanzania. </w:t>
      </w:r>
      <w:r w:rsidRPr="00E70001">
        <w:rPr>
          <w:rFonts w:ascii="Times New Roman" w:eastAsia="Times New Roman" w:hAnsi="Times New Roman" w:cs="Times New Roman"/>
          <w:i/>
          <w:iCs/>
          <w:sz w:val="24"/>
          <w:szCs w:val="24"/>
        </w:rPr>
        <w:t>African Studies Quarterly, 20</w:t>
      </w:r>
      <w:r w:rsidRPr="00E70001">
        <w:rPr>
          <w:rFonts w:ascii="Times New Roman" w:eastAsia="Times New Roman" w:hAnsi="Times New Roman" w:cs="Times New Roman"/>
          <w:sz w:val="24"/>
          <w:szCs w:val="24"/>
        </w:rPr>
        <w:t>(3), 35–49.</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Kisumo</w:t>
      </w:r>
      <w:proofErr w:type="spellEnd"/>
      <w:r w:rsidRPr="00E70001">
        <w:rPr>
          <w:rFonts w:ascii="Times New Roman" w:eastAsia="Times New Roman" w:hAnsi="Times New Roman" w:cs="Times New Roman"/>
          <w:sz w:val="24"/>
          <w:szCs w:val="24"/>
        </w:rPr>
        <w:t xml:space="preserve">, A. (2024). Building supportive ecosystems for grassroots innovation in rural areas: A Tanzanian perspective. </w:t>
      </w:r>
      <w:r w:rsidRPr="00E70001">
        <w:rPr>
          <w:rFonts w:ascii="Times New Roman" w:eastAsia="Times New Roman" w:hAnsi="Times New Roman" w:cs="Times New Roman"/>
          <w:i/>
          <w:iCs/>
          <w:sz w:val="24"/>
          <w:szCs w:val="24"/>
        </w:rPr>
        <w:t>Journal of Innovation and Development, 15</w:t>
      </w:r>
      <w:r w:rsidRPr="00E70001">
        <w:rPr>
          <w:rFonts w:ascii="Times New Roman" w:eastAsia="Times New Roman" w:hAnsi="Times New Roman" w:cs="Times New Roman"/>
          <w:sz w:val="24"/>
          <w:szCs w:val="24"/>
        </w:rPr>
        <w:t>(2), 73–88.</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Kizito, R., &amp; </w:t>
      </w:r>
      <w:proofErr w:type="spellStart"/>
      <w:r w:rsidRPr="00E70001">
        <w:rPr>
          <w:rFonts w:ascii="Times New Roman" w:eastAsia="Times New Roman" w:hAnsi="Times New Roman" w:cs="Times New Roman"/>
          <w:sz w:val="24"/>
          <w:szCs w:val="24"/>
        </w:rPr>
        <w:t>Mollel</w:t>
      </w:r>
      <w:proofErr w:type="spellEnd"/>
      <w:r w:rsidRPr="00E70001">
        <w:rPr>
          <w:rFonts w:ascii="Times New Roman" w:eastAsia="Times New Roman" w:hAnsi="Times New Roman" w:cs="Times New Roman"/>
          <w:sz w:val="24"/>
          <w:szCs w:val="24"/>
        </w:rPr>
        <w:t xml:space="preserve">, M. (2022). Building stronger networks to support grassroots innovators: A technological perspective. </w:t>
      </w:r>
      <w:r w:rsidRPr="00E70001">
        <w:rPr>
          <w:rFonts w:ascii="Times New Roman" w:eastAsia="Times New Roman" w:hAnsi="Times New Roman" w:cs="Times New Roman"/>
          <w:i/>
          <w:iCs/>
          <w:sz w:val="24"/>
          <w:szCs w:val="24"/>
        </w:rPr>
        <w:t>Journal of Innovation Networks, 17</w:t>
      </w:r>
      <w:r w:rsidRPr="00E70001">
        <w:rPr>
          <w:rFonts w:ascii="Times New Roman" w:eastAsia="Times New Roman" w:hAnsi="Times New Roman" w:cs="Times New Roman"/>
          <w:sz w:val="24"/>
          <w:szCs w:val="24"/>
        </w:rPr>
        <w:t>(2), 77–89.</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Komba, H. (2023). Coordination challenges in Tanzanian grassroots innovation. </w:t>
      </w:r>
      <w:r w:rsidRPr="00E70001">
        <w:rPr>
          <w:rFonts w:ascii="Times New Roman" w:eastAsia="Times New Roman" w:hAnsi="Times New Roman" w:cs="Times New Roman"/>
          <w:i/>
          <w:iCs/>
          <w:sz w:val="24"/>
          <w:szCs w:val="24"/>
        </w:rPr>
        <w:t>Arusha University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Kufanye</w:t>
      </w:r>
      <w:proofErr w:type="spellEnd"/>
      <w:r w:rsidRPr="00E70001">
        <w:rPr>
          <w:rFonts w:ascii="Times New Roman" w:eastAsia="Times New Roman" w:hAnsi="Times New Roman" w:cs="Times New Roman"/>
          <w:sz w:val="24"/>
          <w:szCs w:val="24"/>
        </w:rPr>
        <w:t xml:space="preserve">, G., &amp; Nyambo, E. (2022). Institutional barriers to grassroots innovation in Tanzania. </w:t>
      </w:r>
      <w:r w:rsidRPr="00E70001">
        <w:rPr>
          <w:rFonts w:ascii="Times New Roman" w:eastAsia="Times New Roman" w:hAnsi="Times New Roman" w:cs="Times New Roman"/>
          <w:i/>
          <w:iCs/>
          <w:sz w:val="24"/>
          <w:szCs w:val="24"/>
        </w:rPr>
        <w:t>African Journal of Innovation, 8</w:t>
      </w:r>
      <w:r w:rsidRPr="00E70001">
        <w:rPr>
          <w:rFonts w:ascii="Times New Roman" w:eastAsia="Times New Roman" w:hAnsi="Times New Roman" w:cs="Times New Roman"/>
          <w:sz w:val="24"/>
          <w:szCs w:val="24"/>
        </w:rPr>
        <w:t>(1), 54–67.</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Kumar, H., &amp; Sharma, G. (2023). Grassroots innovations and sustainable energy use in urban contexts: Case studies from India. </w:t>
      </w:r>
      <w:r w:rsidRPr="00E70001">
        <w:rPr>
          <w:rFonts w:ascii="Times New Roman" w:eastAsia="Times New Roman" w:hAnsi="Times New Roman" w:cs="Times New Roman"/>
          <w:i/>
          <w:iCs/>
          <w:sz w:val="24"/>
          <w:szCs w:val="24"/>
        </w:rPr>
        <w:t>Journal of Science and Technology Policy Management, 14</w:t>
      </w:r>
      <w:r w:rsidRPr="00E70001">
        <w:rPr>
          <w:rFonts w:ascii="Times New Roman" w:eastAsia="Times New Roman" w:hAnsi="Times New Roman" w:cs="Times New Roman"/>
          <w:sz w:val="24"/>
          <w:szCs w:val="24"/>
        </w:rPr>
        <w:t xml:space="preserve">(3), 529–546. </w:t>
      </w:r>
      <w:hyperlink r:id="rId16" w:history="1">
        <w:r w:rsidRPr="00E70001">
          <w:rPr>
            <w:rFonts w:ascii="Times New Roman" w:eastAsia="Times New Roman" w:hAnsi="Times New Roman" w:cs="Times New Roman"/>
            <w:color w:val="0000FF"/>
            <w:sz w:val="24"/>
            <w:szCs w:val="24"/>
            <w:u w:val="single"/>
          </w:rPr>
          <w:t>https://doi.org/10.1108/JSTPM-03-2021-0042</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Kweka</w:t>
      </w:r>
      <w:proofErr w:type="spellEnd"/>
      <w:r w:rsidRPr="00E70001">
        <w:rPr>
          <w:rFonts w:ascii="Times New Roman" w:eastAsia="Times New Roman" w:hAnsi="Times New Roman" w:cs="Times New Roman"/>
          <w:sz w:val="24"/>
          <w:szCs w:val="24"/>
        </w:rPr>
        <w:t xml:space="preserve">, J., &amp; </w:t>
      </w:r>
      <w:proofErr w:type="spellStart"/>
      <w:r w:rsidRPr="00E70001">
        <w:rPr>
          <w:rFonts w:ascii="Times New Roman" w:eastAsia="Times New Roman" w:hAnsi="Times New Roman" w:cs="Times New Roman"/>
          <w:sz w:val="24"/>
          <w:szCs w:val="24"/>
        </w:rPr>
        <w:t>Mwijage</w:t>
      </w:r>
      <w:proofErr w:type="spellEnd"/>
      <w:r w:rsidRPr="00E70001">
        <w:rPr>
          <w:rFonts w:ascii="Times New Roman" w:eastAsia="Times New Roman" w:hAnsi="Times New Roman" w:cs="Times New Roman"/>
          <w:sz w:val="24"/>
          <w:szCs w:val="24"/>
        </w:rPr>
        <w:t xml:space="preserve">, A. (2022). Policy review and innovation growth in Tanzania. </w:t>
      </w:r>
      <w:r w:rsidRPr="00E70001">
        <w:rPr>
          <w:rFonts w:ascii="Times New Roman" w:eastAsia="Times New Roman" w:hAnsi="Times New Roman" w:cs="Times New Roman"/>
          <w:i/>
          <w:iCs/>
          <w:sz w:val="24"/>
          <w:szCs w:val="24"/>
        </w:rPr>
        <w:t>University of Dar es Salaam.</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Kyamwila</w:t>
      </w:r>
      <w:proofErr w:type="spellEnd"/>
      <w:r w:rsidRPr="00E70001">
        <w:rPr>
          <w:rFonts w:ascii="Times New Roman" w:eastAsia="Times New Roman" w:hAnsi="Times New Roman" w:cs="Times New Roman"/>
          <w:sz w:val="24"/>
          <w:szCs w:val="24"/>
        </w:rPr>
        <w:t xml:space="preserve">, F., &amp; </w:t>
      </w:r>
      <w:proofErr w:type="spellStart"/>
      <w:r w:rsidRPr="00E70001">
        <w:rPr>
          <w:rFonts w:ascii="Times New Roman" w:eastAsia="Times New Roman" w:hAnsi="Times New Roman" w:cs="Times New Roman"/>
          <w:sz w:val="24"/>
          <w:szCs w:val="24"/>
        </w:rPr>
        <w:t>Nkwame</w:t>
      </w:r>
      <w:proofErr w:type="spellEnd"/>
      <w:r w:rsidRPr="00E70001">
        <w:rPr>
          <w:rFonts w:ascii="Times New Roman" w:eastAsia="Times New Roman" w:hAnsi="Times New Roman" w:cs="Times New Roman"/>
          <w:sz w:val="24"/>
          <w:szCs w:val="24"/>
        </w:rPr>
        <w:t xml:space="preserve">, R. (2021). Market access and its impact on grassroots innovations. </w:t>
      </w:r>
      <w:r w:rsidRPr="00E70001">
        <w:rPr>
          <w:rFonts w:ascii="Times New Roman" w:eastAsia="Times New Roman" w:hAnsi="Times New Roman" w:cs="Times New Roman"/>
          <w:i/>
          <w:iCs/>
          <w:sz w:val="24"/>
          <w:szCs w:val="24"/>
        </w:rPr>
        <w:t>Tanzanian Journal of Economic Policy, 29</w:t>
      </w:r>
      <w:r w:rsidRPr="00E70001">
        <w:rPr>
          <w:rFonts w:ascii="Times New Roman" w:eastAsia="Times New Roman" w:hAnsi="Times New Roman" w:cs="Times New Roman"/>
          <w:sz w:val="24"/>
          <w:szCs w:val="24"/>
        </w:rPr>
        <w:t>(1), 12–27.</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Lema, F. (2023). Taxation and protectionism in Tanzanian grassroots innovation. </w:t>
      </w:r>
      <w:r w:rsidRPr="00E70001">
        <w:rPr>
          <w:rFonts w:ascii="Times New Roman" w:eastAsia="Times New Roman" w:hAnsi="Times New Roman" w:cs="Times New Roman"/>
          <w:i/>
          <w:iCs/>
          <w:sz w:val="24"/>
          <w:szCs w:val="24"/>
        </w:rPr>
        <w:t>Mwanza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Lyimo, E., &amp; </w:t>
      </w:r>
      <w:proofErr w:type="spellStart"/>
      <w:r w:rsidRPr="00E70001">
        <w:rPr>
          <w:rFonts w:ascii="Times New Roman" w:eastAsia="Times New Roman" w:hAnsi="Times New Roman" w:cs="Times New Roman"/>
          <w:sz w:val="24"/>
          <w:szCs w:val="24"/>
        </w:rPr>
        <w:t>Magesa</w:t>
      </w:r>
      <w:proofErr w:type="spellEnd"/>
      <w:r w:rsidRPr="00E70001">
        <w:rPr>
          <w:rFonts w:ascii="Times New Roman" w:eastAsia="Times New Roman" w:hAnsi="Times New Roman" w:cs="Times New Roman"/>
          <w:sz w:val="24"/>
          <w:szCs w:val="24"/>
        </w:rPr>
        <w:t xml:space="preserve">, S. (2022). The role of vocational training in empowering grassroots innovators in Tanzania. </w:t>
      </w:r>
      <w:r w:rsidRPr="00E70001">
        <w:rPr>
          <w:rFonts w:ascii="Times New Roman" w:eastAsia="Times New Roman" w:hAnsi="Times New Roman" w:cs="Times New Roman"/>
          <w:i/>
          <w:iCs/>
          <w:sz w:val="24"/>
          <w:szCs w:val="24"/>
        </w:rPr>
        <w:t>Vocational Education Journal, 28</w:t>
      </w:r>
      <w:r w:rsidRPr="00E70001">
        <w:rPr>
          <w:rFonts w:ascii="Times New Roman" w:eastAsia="Times New Roman" w:hAnsi="Times New Roman" w:cs="Times New Roman"/>
          <w:sz w:val="24"/>
          <w:szCs w:val="24"/>
        </w:rPr>
        <w:t>(4), 122–136.</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Maghimbi, C. (2023). The marketability of grassroots innovations in Tanzania. </w:t>
      </w:r>
      <w:r w:rsidRPr="00E70001">
        <w:rPr>
          <w:rFonts w:ascii="Times New Roman" w:eastAsia="Times New Roman" w:hAnsi="Times New Roman" w:cs="Times New Roman"/>
          <w:i/>
          <w:iCs/>
          <w:sz w:val="24"/>
          <w:szCs w:val="24"/>
        </w:rPr>
        <w:t>Tanga University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Mboya, E. (2022). Consumer preferences and competition in Tanzanian markets. </w:t>
      </w:r>
      <w:proofErr w:type="spellStart"/>
      <w:r w:rsidRPr="00E70001">
        <w:rPr>
          <w:rFonts w:ascii="Times New Roman" w:eastAsia="Times New Roman" w:hAnsi="Times New Roman" w:cs="Times New Roman"/>
          <w:i/>
          <w:iCs/>
          <w:sz w:val="24"/>
          <w:szCs w:val="24"/>
        </w:rPr>
        <w:t>Mzumbe</w:t>
      </w:r>
      <w:proofErr w:type="spellEnd"/>
      <w:r w:rsidRPr="00E70001">
        <w:rPr>
          <w:rFonts w:ascii="Times New Roman" w:eastAsia="Times New Roman" w:hAnsi="Times New Roman" w:cs="Times New Roman"/>
          <w:i/>
          <w:iCs/>
          <w:sz w:val="24"/>
          <w:szCs w:val="24"/>
        </w:rPr>
        <w:t xml:space="preserve"> University Press.</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Miller, J., &amp; Lee, P. (2024). Automation trends and their impact on grassroots innovation in Tanzania. </w:t>
      </w:r>
      <w:r w:rsidRPr="00E70001">
        <w:rPr>
          <w:rFonts w:ascii="Times New Roman" w:eastAsia="Times New Roman" w:hAnsi="Times New Roman" w:cs="Times New Roman"/>
          <w:i/>
          <w:iCs/>
          <w:sz w:val="24"/>
          <w:szCs w:val="24"/>
        </w:rPr>
        <w:t>Journal of Technological Development, 21</w:t>
      </w:r>
      <w:r w:rsidRPr="00E70001">
        <w:rPr>
          <w:rFonts w:ascii="Times New Roman" w:eastAsia="Times New Roman" w:hAnsi="Times New Roman" w:cs="Times New Roman"/>
          <w:sz w:val="24"/>
          <w:szCs w:val="24"/>
        </w:rPr>
        <w:t>(2), 92–105.</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lastRenderedPageBreak/>
        <w:t>Mkwawa</w:t>
      </w:r>
      <w:proofErr w:type="spellEnd"/>
      <w:r w:rsidRPr="00E70001">
        <w:rPr>
          <w:rFonts w:ascii="Times New Roman" w:eastAsia="Times New Roman" w:hAnsi="Times New Roman" w:cs="Times New Roman"/>
          <w:sz w:val="24"/>
          <w:szCs w:val="24"/>
        </w:rPr>
        <w:t xml:space="preserve">, R., &amp; Pemba, A. (2022). Local government and grassroots innovation in Tanzania: Challenges and opportunities. </w:t>
      </w:r>
      <w:r w:rsidRPr="00E70001">
        <w:rPr>
          <w:rFonts w:ascii="Times New Roman" w:eastAsia="Times New Roman" w:hAnsi="Times New Roman" w:cs="Times New Roman"/>
          <w:i/>
          <w:iCs/>
          <w:sz w:val="24"/>
          <w:szCs w:val="24"/>
        </w:rPr>
        <w:t>Journal of Tanzanian Innovation, 11</w:t>
      </w:r>
      <w:r w:rsidRPr="00E70001">
        <w:rPr>
          <w:rFonts w:ascii="Times New Roman" w:eastAsia="Times New Roman" w:hAnsi="Times New Roman" w:cs="Times New Roman"/>
          <w:sz w:val="24"/>
          <w:szCs w:val="24"/>
        </w:rPr>
        <w:t>(3), 102–118.</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Mwandemere</w:t>
      </w:r>
      <w:proofErr w:type="spellEnd"/>
      <w:r w:rsidRPr="00E70001">
        <w:rPr>
          <w:rFonts w:ascii="Times New Roman" w:eastAsia="Times New Roman" w:hAnsi="Times New Roman" w:cs="Times New Roman"/>
          <w:sz w:val="24"/>
          <w:szCs w:val="24"/>
        </w:rPr>
        <w:t xml:space="preserve">, S. (2024). The role of financial institutions in supporting grassroots innovators in Tanzania. </w:t>
      </w:r>
      <w:r w:rsidRPr="00E70001">
        <w:rPr>
          <w:rFonts w:ascii="Times New Roman" w:eastAsia="Times New Roman" w:hAnsi="Times New Roman" w:cs="Times New Roman"/>
          <w:i/>
          <w:iCs/>
          <w:sz w:val="24"/>
          <w:szCs w:val="24"/>
        </w:rPr>
        <w:t>Tanzanian Journal of Financial Studies, 25</w:t>
      </w:r>
      <w:r w:rsidRPr="00E70001">
        <w:rPr>
          <w:rFonts w:ascii="Times New Roman" w:eastAsia="Times New Roman" w:hAnsi="Times New Roman" w:cs="Times New Roman"/>
          <w:sz w:val="24"/>
          <w:szCs w:val="24"/>
        </w:rPr>
        <w:t>(1), 15–30.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Mwangi, L., &amp; Nyaga, L. (2023). Legal challenges for grassroots innovation: The case of Tanzania. </w:t>
      </w:r>
      <w:r w:rsidRPr="00E70001">
        <w:rPr>
          <w:rFonts w:ascii="Times New Roman" w:eastAsia="Times New Roman" w:hAnsi="Times New Roman" w:cs="Times New Roman"/>
          <w:i/>
          <w:iCs/>
          <w:sz w:val="24"/>
          <w:szCs w:val="24"/>
        </w:rPr>
        <w:t>Journal of Technology and Innovation, 5</w:t>
      </w:r>
      <w:r w:rsidRPr="00E70001">
        <w:rPr>
          <w:rFonts w:ascii="Times New Roman" w:eastAsia="Times New Roman" w:hAnsi="Times New Roman" w:cs="Times New Roman"/>
          <w:sz w:val="24"/>
          <w:szCs w:val="24"/>
        </w:rPr>
        <w:t>(2), 34–45.</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Mwangi, P., &amp; Nyaga, J. (2023). Leveraging digital platforms for grassroots innovation in East Africa. </w:t>
      </w:r>
      <w:r w:rsidRPr="00E70001">
        <w:rPr>
          <w:rFonts w:ascii="Times New Roman" w:eastAsia="Times New Roman" w:hAnsi="Times New Roman" w:cs="Times New Roman"/>
          <w:i/>
          <w:iCs/>
          <w:sz w:val="24"/>
          <w:szCs w:val="24"/>
        </w:rPr>
        <w:t>Innovation in Africa Journal.</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Ngowi</w:t>
      </w:r>
      <w:proofErr w:type="spellEnd"/>
      <w:r w:rsidRPr="00E70001">
        <w:rPr>
          <w:rFonts w:ascii="Times New Roman" w:eastAsia="Times New Roman" w:hAnsi="Times New Roman" w:cs="Times New Roman"/>
          <w:sz w:val="24"/>
          <w:szCs w:val="24"/>
        </w:rPr>
        <w:t xml:space="preserve">, E. (2024). Understanding market dynamics for grassroots innovation. </w:t>
      </w:r>
      <w:r w:rsidRPr="00E70001">
        <w:rPr>
          <w:rFonts w:ascii="Times New Roman" w:eastAsia="Times New Roman" w:hAnsi="Times New Roman" w:cs="Times New Roman"/>
          <w:i/>
          <w:iCs/>
          <w:sz w:val="24"/>
          <w:szCs w:val="24"/>
        </w:rPr>
        <w:t>Moshi University Press.</w:t>
      </w:r>
      <w:bookmarkStart w:id="0" w:name="_GoBack"/>
      <w:bookmarkEnd w:id="0"/>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Njogu, J. W., </w:t>
      </w:r>
      <w:proofErr w:type="spellStart"/>
      <w:r w:rsidRPr="00E70001">
        <w:rPr>
          <w:rFonts w:ascii="Times New Roman" w:eastAsia="Times New Roman" w:hAnsi="Times New Roman" w:cs="Times New Roman"/>
          <w:sz w:val="24"/>
          <w:szCs w:val="24"/>
        </w:rPr>
        <w:t>Karuku</w:t>
      </w:r>
      <w:proofErr w:type="spellEnd"/>
      <w:r w:rsidRPr="00E70001">
        <w:rPr>
          <w:rFonts w:ascii="Times New Roman" w:eastAsia="Times New Roman" w:hAnsi="Times New Roman" w:cs="Times New Roman"/>
          <w:sz w:val="24"/>
          <w:szCs w:val="24"/>
        </w:rPr>
        <w:t xml:space="preserve">, G., Busienei, J., &amp; </w:t>
      </w:r>
      <w:proofErr w:type="spellStart"/>
      <w:r w:rsidRPr="00E70001">
        <w:rPr>
          <w:rFonts w:ascii="Times New Roman" w:eastAsia="Times New Roman" w:hAnsi="Times New Roman" w:cs="Times New Roman"/>
          <w:sz w:val="24"/>
          <w:szCs w:val="24"/>
        </w:rPr>
        <w:t>Gathiaka</w:t>
      </w:r>
      <w:proofErr w:type="spellEnd"/>
      <w:r w:rsidRPr="00E70001">
        <w:rPr>
          <w:rFonts w:ascii="Times New Roman" w:eastAsia="Times New Roman" w:hAnsi="Times New Roman" w:cs="Times New Roman"/>
          <w:sz w:val="24"/>
          <w:szCs w:val="24"/>
        </w:rPr>
        <w:t xml:space="preserve">, J. K. (2024). Assessing determinants of scaling up pathways for adopted CSA (Climate Smart Agricultural) practices: Evidence from Climate Smart Villages in </w:t>
      </w:r>
      <w:proofErr w:type="spellStart"/>
      <w:r w:rsidRPr="00E70001">
        <w:rPr>
          <w:rFonts w:ascii="Times New Roman" w:eastAsia="Times New Roman" w:hAnsi="Times New Roman" w:cs="Times New Roman"/>
          <w:sz w:val="24"/>
          <w:szCs w:val="24"/>
        </w:rPr>
        <w:t>Nyando</w:t>
      </w:r>
      <w:proofErr w:type="spellEnd"/>
      <w:r w:rsidRPr="00E70001">
        <w:rPr>
          <w:rFonts w:ascii="Times New Roman" w:eastAsia="Times New Roman" w:hAnsi="Times New Roman" w:cs="Times New Roman"/>
          <w:sz w:val="24"/>
          <w:szCs w:val="24"/>
        </w:rPr>
        <w:t xml:space="preserve"> Basin, Kenya. </w:t>
      </w:r>
      <w:r w:rsidRPr="00E70001">
        <w:rPr>
          <w:rFonts w:ascii="Times New Roman" w:eastAsia="Times New Roman" w:hAnsi="Times New Roman" w:cs="Times New Roman"/>
          <w:i/>
          <w:iCs/>
          <w:sz w:val="24"/>
          <w:szCs w:val="24"/>
        </w:rPr>
        <w:t>Cogent Food &amp; Agriculture, 10</w:t>
      </w:r>
      <w:r w:rsidRPr="00E70001">
        <w:rPr>
          <w:rFonts w:ascii="Times New Roman" w:eastAsia="Times New Roman" w:hAnsi="Times New Roman" w:cs="Times New Roman"/>
          <w:sz w:val="24"/>
          <w:szCs w:val="24"/>
        </w:rPr>
        <w:t xml:space="preserve">, 2316362. </w:t>
      </w:r>
      <w:hyperlink r:id="rId17" w:history="1">
        <w:r w:rsidRPr="00E70001">
          <w:rPr>
            <w:rFonts w:ascii="Times New Roman" w:eastAsia="Times New Roman" w:hAnsi="Times New Roman" w:cs="Times New Roman"/>
            <w:color w:val="0000FF"/>
            <w:sz w:val="24"/>
            <w:szCs w:val="24"/>
            <w:u w:val="single"/>
          </w:rPr>
          <w:t>https://doi.org/10.1080/23311932.2024.2316362</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Njoroge, J., &amp; Mwangi, S. (2023). Challenges faced by grassroots innovators in keeping up with automation trends. </w:t>
      </w:r>
      <w:r w:rsidRPr="00E70001">
        <w:rPr>
          <w:rFonts w:ascii="Times New Roman" w:eastAsia="Times New Roman" w:hAnsi="Times New Roman" w:cs="Times New Roman"/>
          <w:i/>
          <w:iCs/>
          <w:sz w:val="24"/>
          <w:szCs w:val="24"/>
        </w:rPr>
        <w:t>Journal of African Innovation, 9</w:t>
      </w:r>
      <w:r w:rsidRPr="00E70001">
        <w:rPr>
          <w:rFonts w:ascii="Times New Roman" w:eastAsia="Times New Roman" w:hAnsi="Times New Roman" w:cs="Times New Roman"/>
          <w:sz w:val="24"/>
          <w:szCs w:val="24"/>
        </w:rPr>
        <w:t>(1), 35–50.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Nygaard, H. (2020). Improving technological infrastructure for grassroots innovation in Tanzania. </w:t>
      </w:r>
      <w:r w:rsidRPr="00E70001">
        <w:rPr>
          <w:rFonts w:ascii="Times New Roman" w:eastAsia="Times New Roman" w:hAnsi="Times New Roman" w:cs="Times New Roman"/>
          <w:i/>
          <w:iCs/>
          <w:sz w:val="24"/>
          <w:szCs w:val="24"/>
        </w:rPr>
        <w:t>Journal of Development Studies, 33</w:t>
      </w:r>
      <w:r w:rsidRPr="00E70001">
        <w:rPr>
          <w:rFonts w:ascii="Times New Roman" w:eastAsia="Times New Roman" w:hAnsi="Times New Roman" w:cs="Times New Roman"/>
          <w:sz w:val="24"/>
          <w:szCs w:val="24"/>
        </w:rPr>
        <w:t>(4), 201–220.</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Participate, W. H. O. S. (2018). Managing innovation.</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Shah, N., Zehri, A. W., Saraih, U. N., &amp; Abdelwahed, N. A. A. (2024). The role of digital technology and digital innovation towards firm performance in a digital economy. </w:t>
      </w:r>
      <w:proofErr w:type="spellStart"/>
      <w:r w:rsidRPr="00E70001">
        <w:rPr>
          <w:rFonts w:ascii="Times New Roman" w:eastAsia="Times New Roman" w:hAnsi="Times New Roman" w:cs="Times New Roman"/>
          <w:i/>
          <w:iCs/>
          <w:sz w:val="24"/>
          <w:szCs w:val="24"/>
        </w:rPr>
        <w:t>Kybernetes</w:t>
      </w:r>
      <w:proofErr w:type="spellEnd"/>
      <w:r w:rsidRPr="00E70001">
        <w:rPr>
          <w:rFonts w:ascii="Times New Roman" w:eastAsia="Times New Roman" w:hAnsi="Times New Roman" w:cs="Times New Roman"/>
          <w:i/>
          <w:iCs/>
          <w:sz w:val="24"/>
          <w:szCs w:val="24"/>
        </w:rPr>
        <w:t>, 53</w:t>
      </w:r>
      <w:r w:rsidRPr="00E70001">
        <w:rPr>
          <w:rFonts w:ascii="Times New Roman" w:eastAsia="Times New Roman" w:hAnsi="Times New Roman" w:cs="Times New Roman"/>
          <w:sz w:val="24"/>
          <w:szCs w:val="24"/>
        </w:rPr>
        <w:t xml:space="preserve">(2), 620–644. </w:t>
      </w:r>
      <w:hyperlink r:id="rId18" w:history="1">
        <w:r w:rsidRPr="00E70001">
          <w:rPr>
            <w:rFonts w:ascii="Times New Roman" w:eastAsia="Times New Roman" w:hAnsi="Times New Roman" w:cs="Times New Roman"/>
            <w:color w:val="0000FF"/>
            <w:sz w:val="24"/>
            <w:szCs w:val="24"/>
            <w:u w:val="single"/>
          </w:rPr>
          <w:t>https://doi.org/10.1108/K-01-2023-0124</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Smith, A., </w:t>
      </w:r>
      <w:proofErr w:type="spellStart"/>
      <w:r w:rsidRPr="00E70001">
        <w:rPr>
          <w:rFonts w:ascii="Times New Roman" w:eastAsia="Times New Roman" w:hAnsi="Times New Roman" w:cs="Times New Roman"/>
          <w:sz w:val="24"/>
          <w:szCs w:val="24"/>
        </w:rPr>
        <w:t>Fressoli</w:t>
      </w:r>
      <w:proofErr w:type="spellEnd"/>
      <w:r w:rsidRPr="00E70001">
        <w:rPr>
          <w:rFonts w:ascii="Times New Roman" w:eastAsia="Times New Roman" w:hAnsi="Times New Roman" w:cs="Times New Roman"/>
          <w:sz w:val="24"/>
          <w:szCs w:val="24"/>
        </w:rPr>
        <w:t xml:space="preserve">, M., Abrol, D., </w:t>
      </w:r>
      <w:proofErr w:type="spellStart"/>
      <w:r w:rsidRPr="00E70001">
        <w:rPr>
          <w:rFonts w:ascii="Times New Roman" w:eastAsia="Times New Roman" w:hAnsi="Times New Roman" w:cs="Times New Roman"/>
          <w:sz w:val="24"/>
          <w:szCs w:val="24"/>
        </w:rPr>
        <w:t>Arond</w:t>
      </w:r>
      <w:proofErr w:type="spellEnd"/>
      <w:r w:rsidRPr="00E70001">
        <w:rPr>
          <w:rFonts w:ascii="Times New Roman" w:eastAsia="Times New Roman" w:hAnsi="Times New Roman" w:cs="Times New Roman"/>
          <w:sz w:val="24"/>
          <w:szCs w:val="24"/>
        </w:rPr>
        <w:t xml:space="preserve">, E., &amp; Ely, A. (2021). Grassroots innovation movements. </w:t>
      </w:r>
      <w:r w:rsidRPr="00E70001">
        <w:rPr>
          <w:rFonts w:ascii="Times New Roman" w:eastAsia="Times New Roman" w:hAnsi="Times New Roman" w:cs="Times New Roman"/>
          <w:i/>
          <w:iCs/>
          <w:sz w:val="24"/>
          <w:szCs w:val="24"/>
        </w:rPr>
        <w:t>Routledge.</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Smith, R., &amp; Johnson, M. (2023). Improving knowledge exchange to foster grassroots innovation. </w:t>
      </w:r>
      <w:r w:rsidRPr="00E70001">
        <w:rPr>
          <w:rFonts w:ascii="Times New Roman" w:eastAsia="Times New Roman" w:hAnsi="Times New Roman" w:cs="Times New Roman"/>
          <w:i/>
          <w:iCs/>
          <w:sz w:val="24"/>
          <w:szCs w:val="24"/>
        </w:rPr>
        <w:t>Journal of Technology and Society, 28</w:t>
      </w:r>
      <w:r w:rsidRPr="00E70001">
        <w:rPr>
          <w:rFonts w:ascii="Times New Roman" w:eastAsia="Times New Roman" w:hAnsi="Times New Roman" w:cs="Times New Roman"/>
          <w:sz w:val="24"/>
          <w:szCs w:val="24"/>
        </w:rPr>
        <w:t>(2), 99–112.</w:t>
      </w:r>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proofErr w:type="spellStart"/>
      <w:r w:rsidRPr="00E70001">
        <w:rPr>
          <w:rFonts w:ascii="Times New Roman" w:eastAsia="Times New Roman" w:hAnsi="Times New Roman" w:cs="Times New Roman"/>
          <w:sz w:val="24"/>
          <w:szCs w:val="24"/>
        </w:rPr>
        <w:t>Tukashaba</w:t>
      </w:r>
      <w:proofErr w:type="spellEnd"/>
      <w:r w:rsidRPr="00E70001">
        <w:rPr>
          <w:rFonts w:ascii="Times New Roman" w:eastAsia="Times New Roman" w:hAnsi="Times New Roman" w:cs="Times New Roman"/>
          <w:sz w:val="24"/>
          <w:szCs w:val="24"/>
        </w:rPr>
        <w:t xml:space="preserve">, S., &amp; Boubekri, M. A. (2024). Integrated transportation case: Planning of future transport infrastructure/connectivity in Dar es Salaam. </w:t>
      </w:r>
      <w:r w:rsidRPr="00E70001">
        <w:rPr>
          <w:rFonts w:ascii="Times New Roman" w:eastAsia="Times New Roman" w:hAnsi="Times New Roman" w:cs="Times New Roman"/>
          <w:i/>
          <w:iCs/>
          <w:sz w:val="24"/>
          <w:szCs w:val="24"/>
        </w:rPr>
        <w:t>East African Journal of Engineering, 7</w:t>
      </w:r>
      <w:r w:rsidRPr="00E70001">
        <w:rPr>
          <w:rFonts w:ascii="Times New Roman" w:eastAsia="Times New Roman" w:hAnsi="Times New Roman" w:cs="Times New Roman"/>
          <w:sz w:val="24"/>
          <w:szCs w:val="24"/>
        </w:rPr>
        <w:t xml:space="preserve">(1), 217–236. </w:t>
      </w:r>
      <w:hyperlink r:id="rId19" w:history="1">
        <w:r w:rsidRPr="00E70001">
          <w:rPr>
            <w:rFonts w:ascii="Times New Roman" w:eastAsia="Times New Roman" w:hAnsi="Times New Roman" w:cs="Times New Roman"/>
            <w:color w:val="0000FF"/>
            <w:sz w:val="24"/>
            <w:szCs w:val="24"/>
            <w:u w:val="single"/>
          </w:rPr>
          <w:t>https://doi.org/10.37284/eaje.7.1.2081</w:t>
        </w:r>
      </w:hyperlink>
    </w:p>
    <w:p w:rsidR="00961E25" w:rsidRPr="00E70001" w:rsidRDefault="00961E25" w:rsidP="00E70001">
      <w:pPr>
        <w:spacing w:before="100" w:beforeAutospacing="1" w:after="100" w:afterAutospacing="1" w:line="240" w:lineRule="auto"/>
        <w:rPr>
          <w:rFonts w:ascii="Times New Roman" w:eastAsia="Times New Roman" w:hAnsi="Times New Roman" w:cs="Times New Roman"/>
          <w:sz w:val="24"/>
          <w:szCs w:val="24"/>
        </w:rPr>
      </w:pPr>
      <w:r w:rsidRPr="00E70001">
        <w:rPr>
          <w:rFonts w:ascii="Times New Roman" w:eastAsia="Times New Roman" w:hAnsi="Times New Roman" w:cs="Times New Roman"/>
          <w:sz w:val="24"/>
          <w:szCs w:val="24"/>
        </w:rPr>
        <w:t xml:space="preserve">Waje, S. S., Shano, B. K., &amp; </w:t>
      </w:r>
      <w:proofErr w:type="spellStart"/>
      <w:r w:rsidRPr="00E70001">
        <w:rPr>
          <w:rFonts w:ascii="Times New Roman" w:eastAsia="Times New Roman" w:hAnsi="Times New Roman" w:cs="Times New Roman"/>
          <w:sz w:val="24"/>
          <w:szCs w:val="24"/>
        </w:rPr>
        <w:t>Walelign</w:t>
      </w:r>
      <w:proofErr w:type="spellEnd"/>
      <w:r w:rsidRPr="00E70001">
        <w:rPr>
          <w:rFonts w:ascii="Times New Roman" w:eastAsia="Times New Roman" w:hAnsi="Times New Roman" w:cs="Times New Roman"/>
          <w:sz w:val="24"/>
          <w:szCs w:val="24"/>
        </w:rPr>
        <w:t xml:space="preserve">, S. Z. (2024). Exploring key drivers affecting adoption decision and intensity of cassava technology. </w:t>
      </w:r>
      <w:r w:rsidRPr="00E70001">
        <w:rPr>
          <w:rFonts w:ascii="Times New Roman" w:eastAsia="Times New Roman" w:hAnsi="Times New Roman" w:cs="Times New Roman"/>
          <w:i/>
          <w:iCs/>
          <w:sz w:val="24"/>
          <w:szCs w:val="24"/>
        </w:rPr>
        <w:t>Cogent Food &amp; Agriculture, 10</w:t>
      </w:r>
      <w:r w:rsidRPr="00E70001">
        <w:rPr>
          <w:rFonts w:ascii="Times New Roman" w:eastAsia="Times New Roman" w:hAnsi="Times New Roman" w:cs="Times New Roman"/>
          <w:sz w:val="24"/>
          <w:szCs w:val="24"/>
        </w:rPr>
        <w:t xml:space="preserve">, 2428368. </w:t>
      </w:r>
      <w:hyperlink r:id="rId20" w:history="1">
        <w:r w:rsidRPr="00E70001">
          <w:rPr>
            <w:rFonts w:ascii="Times New Roman" w:eastAsia="Times New Roman" w:hAnsi="Times New Roman" w:cs="Times New Roman"/>
            <w:color w:val="0000FF"/>
            <w:sz w:val="24"/>
            <w:szCs w:val="24"/>
            <w:u w:val="single"/>
          </w:rPr>
          <w:t>https://doi.org/10.1080/23311932.2024.2428368</w:t>
        </w:r>
      </w:hyperlink>
    </w:p>
    <w:p w:rsidR="004854BD" w:rsidRPr="004854BD" w:rsidRDefault="004854BD" w:rsidP="00961E25">
      <w:pPr>
        <w:spacing w:before="100" w:beforeAutospacing="1" w:after="100" w:afterAutospacing="1" w:line="240" w:lineRule="auto"/>
        <w:rPr>
          <w:rFonts w:ascii="Times New Roman" w:eastAsia="Times New Roman" w:hAnsi="Times New Roman" w:cs="Times New Roman"/>
          <w:sz w:val="24"/>
          <w:szCs w:val="24"/>
        </w:rPr>
      </w:pPr>
    </w:p>
    <w:sectPr w:rsidR="004854BD" w:rsidRPr="004854BD" w:rsidSect="00455EF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E06" w:rsidRDefault="00560E06" w:rsidP="0014194C">
      <w:pPr>
        <w:spacing w:after="0" w:line="240" w:lineRule="auto"/>
      </w:pPr>
      <w:r>
        <w:separator/>
      </w:r>
    </w:p>
  </w:endnote>
  <w:endnote w:type="continuationSeparator" w:id="0">
    <w:p w:rsidR="00560E06" w:rsidRDefault="00560E06" w:rsidP="0014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06889"/>
      <w:docPartObj>
        <w:docPartGallery w:val="Page Numbers (Bottom of Page)"/>
        <w:docPartUnique/>
      </w:docPartObj>
    </w:sdtPr>
    <w:sdtEndPr>
      <w:rPr>
        <w:noProof/>
      </w:rPr>
    </w:sdtEndPr>
    <w:sdtContent>
      <w:p w:rsidR="00404B43" w:rsidRDefault="00404B43">
        <w:pPr>
          <w:pStyle w:val="Footer"/>
          <w:jc w:val="center"/>
        </w:pPr>
        <w:r>
          <w:fldChar w:fldCharType="begin"/>
        </w:r>
        <w:r>
          <w:instrText xml:space="preserve"> PAGE   \* MERGEFORMAT </w:instrText>
        </w:r>
        <w:r>
          <w:fldChar w:fldCharType="separate"/>
        </w:r>
        <w:r w:rsidR="00954539">
          <w:rPr>
            <w:noProof/>
          </w:rPr>
          <w:t>29</w:t>
        </w:r>
        <w:r>
          <w:rPr>
            <w:noProof/>
          </w:rPr>
          <w:fldChar w:fldCharType="end"/>
        </w:r>
      </w:p>
    </w:sdtContent>
  </w:sdt>
  <w:p w:rsidR="00404B43" w:rsidRDefault="0040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E06" w:rsidRDefault="00560E06" w:rsidP="0014194C">
      <w:pPr>
        <w:spacing w:after="0" w:line="240" w:lineRule="auto"/>
      </w:pPr>
      <w:r>
        <w:separator/>
      </w:r>
    </w:p>
  </w:footnote>
  <w:footnote w:type="continuationSeparator" w:id="0">
    <w:p w:rsidR="00560E06" w:rsidRDefault="00560E06" w:rsidP="00141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1B5"/>
    <w:multiLevelType w:val="multilevel"/>
    <w:tmpl w:val="FFA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43CB7"/>
    <w:multiLevelType w:val="hybridMultilevel"/>
    <w:tmpl w:val="5C7EE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69A9"/>
    <w:multiLevelType w:val="hybridMultilevel"/>
    <w:tmpl w:val="82D0E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4979"/>
    <w:multiLevelType w:val="multilevel"/>
    <w:tmpl w:val="BC60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268F1"/>
    <w:multiLevelType w:val="hybridMultilevel"/>
    <w:tmpl w:val="B2B67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63CF"/>
    <w:multiLevelType w:val="multilevel"/>
    <w:tmpl w:val="9C86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33B9F"/>
    <w:multiLevelType w:val="multilevel"/>
    <w:tmpl w:val="E14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8181F"/>
    <w:multiLevelType w:val="hybridMultilevel"/>
    <w:tmpl w:val="452E6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1219"/>
    <w:multiLevelType w:val="multilevel"/>
    <w:tmpl w:val="DAD4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7529E"/>
    <w:multiLevelType w:val="hybridMultilevel"/>
    <w:tmpl w:val="EACC2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C12C6"/>
    <w:multiLevelType w:val="hybridMultilevel"/>
    <w:tmpl w:val="469C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240C"/>
    <w:multiLevelType w:val="multilevel"/>
    <w:tmpl w:val="490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0755E"/>
    <w:multiLevelType w:val="multilevel"/>
    <w:tmpl w:val="F3B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6270D"/>
    <w:multiLevelType w:val="hybridMultilevel"/>
    <w:tmpl w:val="D0B4F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7200D"/>
    <w:multiLevelType w:val="hybridMultilevel"/>
    <w:tmpl w:val="83BC6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C061A"/>
    <w:multiLevelType w:val="multilevel"/>
    <w:tmpl w:val="7182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00F03"/>
    <w:multiLevelType w:val="hybridMultilevel"/>
    <w:tmpl w:val="D5BE8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22887"/>
    <w:multiLevelType w:val="multilevel"/>
    <w:tmpl w:val="D8A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20513"/>
    <w:multiLevelType w:val="multilevel"/>
    <w:tmpl w:val="8CF6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F1727"/>
    <w:multiLevelType w:val="multilevel"/>
    <w:tmpl w:val="B2D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4C15E2"/>
    <w:multiLevelType w:val="multilevel"/>
    <w:tmpl w:val="71D4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34090"/>
    <w:multiLevelType w:val="hybridMultilevel"/>
    <w:tmpl w:val="5F64D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83BBA"/>
    <w:multiLevelType w:val="multilevel"/>
    <w:tmpl w:val="3E1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91FE0"/>
    <w:multiLevelType w:val="hybridMultilevel"/>
    <w:tmpl w:val="0740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C6AAD"/>
    <w:multiLevelType w:val="hybridMultilevel"/>
    <w:tmpl w:val="5FC81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030B4"/>
    <w:multiLevelType w:val="multilevel"/>
    <w:tmpl w:val="651C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6B6F9A"/>
    <w:multiLevelType w:val="multilevel"/>
    <w:tmpl w:val="8BC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58EC"/>
    <w:multiLevelType w:val="multilevel"/>
    <w:tmpl w:val="2B08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956120"/>
    <w:multiLevelType w:val="hybridMultilevel"/>
    <w:tmpl w:val="1310A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04805"/>
    <w:multiLevelType w:val="multilevel"/>
    <w:tmpl w:val="542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92BC3"/>
    <w:multiLevelType w:val="multilevel"/>
    <w:tmpl w:val="46A4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BF1C29"/>
    <w:multiLevelType w:val="multilevel"/>
    <w:tmpl w:val="F37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302AE"/>
    <w:multiLevelType w:val="hybridMultilevel"/>
    <w:tmpl w:val="5A2CA794"/>
    <w:lvl w:ilvl="0" w:tplc="04090005">
      <w:start w:val="1"/>
      <w:numFmt w:val="bullet"/>
      <w:lvlText w:val=""/>
      <w:lvlJc w:val="left"/>
      <w:pPr>
        <w:ind w:left="720" w:hanging="360"/>
      </w:pPr>
      <w:rPr>
        <w:rFonts w:ascii="Wingdings" w:hAnsi="Wingdings" w:hint="default"/>
      </w:rPr>
    </w:lvl>
    <w:lvl w:ilvl="1" w:tplc="F5A8C5F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15E2B"/>
    <w:multiLevelType w:val="multilevel"/>
    <w:tmpl w:val="BD96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AF5663"/>
    <w:multiLevelType w:val="hybridMultilevel"/>
    <w:tmpl w:val="F4B0C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B2BA1"/>
    <w:multiLevelType w:val="hybridMultilevel"/>
    <w:tmpl w:val="9A842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9"/>
  </w:num>
  <w:num w:numId="4">
    <w:abstractNumId w:val="35"/>
  </w:num>
  <w:num w:numId="5">
    <w:abstractNumId w:val="4"/>
  </w:num>
  <w:num w:numId="6">
    <w:abstractNumId w:val="28"/>
  </w:num>
  <w:num w:numId="7">
    <w:abstractNumId w:val="16"/>
  </w:num>
  <w:num w:numId="8">
    <w:abstractNumId w:val="21"/>
  </w:num>
  <w:num w:numId="9">
    <w:abstractNumId w:val="1"/>
  </w:num>
  <w:num w:numId="10">
    <w:abstractNumId w:val="10"/>
  </w:num>
  <w:num w:numId="11">
    <w:abstractNumId w:val="13"/>
  </w:num>
  <w:num w:numId="12">
    <w:abstractNumId w:val="2"/>
  </w:num>
  <w:num w:numId="13">
    <w:abstractNumId w:val="24"/>
  </w:num>
  <w:num w:numId="14">
    <w:abstractNumId w:val="7"/>
  </w:num>
  <w:num w:numId="15">
    <w:abstractNumId w:val="30"/>
  </w:num>
  <w:num w:numId="16">
    <w:abstractNumId w:val="29"/>
  </w:num>
  <w:num w:numId="17">
    <w:abstractNumId w:val="18"/>
  </w:num>
  <w:num w:numId="18">
    <w:abstractNumId w:val="17"/>
  </w:num>
  <w:num w:numId="19">
    <w:abstractNumId w:val="5"/>
  </w:num>
  <w:num w:numId="20">
    <w:abstractNumId w:val="8"/>
  </w:num>
  <w:num w:numId="21">
    <w:abstractNumId w:val="14"/>
  </w:num>
  <w:num w:numId="22">
    <w:abstractNumId w:val="33"/>
  </w:num>
  <w:num w:numId="23">
    <w:abstractNumId w:val="15"/>
  </w:num>
  <w:num w:numId="24">
    <w:abstractNumId w:val="0"/>
  </w:num>
  <w:num w:numId="25">
    <w:abstractNumId w:val="11"/>
  </w:num>
  <w:num w:numId="26">
    <w:abstractNumId w:val="25"/>
  </w:num>
  <w:num w:numId="27">
    <w:abstractNumId w:val="27"/>
  </w:num>
  <w:num w:numId="28">
    <w:abstractNumId w:val="22"/>
  </w:num>
  <w:num w:numId="29">
    <w:abstractNumId w:val="26"/>
  </w:num>
  <w:num w:numId="30">
    <w:abstractNumId w:val="3"/>
  </w:num>
  <w:num w:numId="31">
    <w:abstractNumId w:val="20"/>
  </w:num>
  <w:num w:numId="32">
    <w:abstractNumId w:val="6"/>
  </w:num>
  <w:num w:numId="33">
    <w:abstractNumId w:val="31"/>
  </w:num>
  <w:num w:numId="34">
    <w:abstractNumId w:val="19"/>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S0MDGwMAMSBuYWFko6SsGpxcWZ+XkgBSbGtQCBN6HtLQAAAA=="/>
  </w:docVars>
  <w:rsids>
    <w:rsidRoot w:val="0046587C"/>
    <w:rsid w:val="00000458"/>
    <w:rsid w:val="00001462"/>
    <w:rsid w:val="00003D1A"/>
    <w:rsid w:val="000076B0"/>
    <w:rsid w:val="000077AC"/>
    <w:rsid w:val="0000785B"/>
    <w:rsid w:val="000107F9"/>
    <w:rsid w:val="000113F4"/>
    <w:rsid w:val="000114F4"/>
    <w:rsid w:val="00011778"/>
    <w:rsid w:val="0001296F"/>
    <w:rsid w:val="000138F3"/>
    <w:rsid w:val="0001571D"/>
    <w:rsid w:val="00016BF6"/>
    <w:rsid w:val="00017B26"/>
    <w:rsid w:val="00017B88"/>
    <w:rsid w:val="000213A4"/>
    <w:rsid w:val="00021B1D"/>
    <w:rsid w:val="00023529"/>
    <w:rsid w:val="00024C1F"/>
    <w:rsid w:val="00026FFB"/>
    <w:rsid w:val="00027C8E"/>
    <w:rsid w:val="00027EA7"/>
    <w:rsid w:val="00030873"/>
    <w:rsid w:val="000308A6"/>
    <w:rsid w:val="00032329"/>
    <w:rsid w:val="00032A1A"/>
    <w:rsid w:val="00032D51"/>
    <w:rsid w:val="00032EE2"/>
    <w:rsid w:val="000345CC"/>
    <w:rsid w:val="000348C9"/>
    <w:rsid w:val="00040462"/>
    <w:rsid w:val="000417CE"/>
    <w:rsid w:val="00042953"/>
    <w:rsid w:val="0004298C"/>
    <w:rsid w:val="0004302F"/>
    <w:rsid w:val="000452E8"/>
    <w:rsid w:val="00045C42"/>
    <w:rsid w:val="0004605C"/>
    <w:rsid w:val="00046D90"/>
    <w:rsid w:val="00047BD8"/>
    <w:rsid w:val="00051603"/>
    <w:rsid w:val="00051651"/>
    <w:rsid w:val="00051EC4"/>
    <w:rsid w:val="00052C88"/>
    <w:rsid w:val="00052DA5"/>
    <w:rsid w:val="00052F78"/>
    <w:rsid w:val="00053708"/>
    <w:rsid w:val="00053EE5"/>
    <w:rsid w:val="00054433"/>
    <w:rsid w:val="000544FE"/>
    <w:rsid w:val="000552B5"/>
    <w:rsid w:val="00056138"/>
    <w:rsid w:val="0005732C"/>
    <w:rsid w:val="00060A00"/>
    <w:rsid w:val="00063424"/>
    <w:rsid w:val="00064376"/>
    <w:rsid w:val="00064640"/>
    <w:rsid w:val="0006475D"/>
    <w:rsid w:val="0006476E"/>
    <w:rsid w:val="000713C4"/>
    <w:rsid w:val="00071B8C"/>
    <w:rsid w:val="00072D3E"/>
    <w:rsid w:val="00074DB8"/>
    <w:rsid w:val="00075E38"/>
    <w:rsid w:val="00080523"/>
    <w:rsid w:val="00081B3E"/>
    <w:rsid w:val="00081F24"/>
    <w:rsid w:val="00082079"/>
    <w:rsid w:val="000828CA"/>
    <w:rsid w:val="0008302D"/>
    <w:rsid w:val="0008371B"/>
    <w:rsid w:val="00083976"/>
    <w:rsid w:val="00084522"/>
    <w:rsid w:val="00084878"/>
    <w:rsid w:val="00084A79"/>
    <w:rsid w:val="00085705"/>
    <w:rsid w:val="00085CA8"/>
    <w:rsid w:val="000861CF"/>
    <w:rsid w:val="0008718F"/>
    <w:rsid w:val="00087D33"/>
    <w:rsid w:val="00090861"/>
    <w:rsid w:val="00090B21"/>
    <w:rsid w:val="0009692A"/>
    <w:rsid w:val="00096CD3"/>
    <w:rsid w:val="00097074"/>
    <w:rsid w:val="000A0DA9"/>
    <w:rsid w:val="000A1DA8"/>
    <w:rsid w:val="000A4AD6"/>
    <w:rsid w:val="000A5D27"/>
    <w:rsid w:val="000A7939"/>
    <w:rsid w:val="000B136A"/>
    <w:rsid w:val="000B13C3"/>
    <w:rsid w:val="000B14F3"/>
    <w:rsid w:val="000B1D20"/>
    <w:rsid w:val="000B2A33"/>
    <w:rsid w:val="000B3960"/>
    <w:rsid w:val="000B41FE"/>
    <w:rsid w:val="000B441C"/>
    <w:rsid w:val="000B4B7E"/>
    <w:rsid w:val="000B5C6A"/>
    <w:rsid w:val="000B7727"/>
    <w:rsid w:val="000B7D47"/>
    <w:rsid w:val="000C2B31"/>
    <w:rsid w:val="000C34F5"/>
    <w:rsid w:val="000C3E8A"/>
    <w:rsid w:val="000C402A"/>
    <w:rsid w:val="000C5004"/>
    <w:rsid w:val="000C5718"/>
    <w:rsid w:val="000C6070"/>
    <w:rsid w:val="000D0921"/>
    <w:rsid w:val="000D3039"/>
    <w:rsid w:val="000D389F"/>
    <w:rsid w:val="000D4BBD"/>
    <w:rsid w:val="000D6575"/>
    <w:rsid w:val="000D76AF"/>
    <w:rsid w:val="000D793A"/>
    <w:rsid w:val="000D79BF"/>
    <w:rsid w:val="000D7BED"/>
    <w:rsid w:val="000E0CD9"/>
    <w:rsid w:val="000E0DA7"/>
    <w:rsid w:val="000E4497"/>
    <w:rsid w:val="000E48CC"/>
    <w:rsid w:val="000E666F"/>
    <w:rsid w:val="000E68CB"/>
    <w:rsid w:val="000E73C1"/>
    <w:rsid w:val="000E7E7E"/>
    <w:rsid w:val="000E7F00"/>
    <w:rsid w:val="000F1002"/>
    <w:rsid w:val="000F1885"/>
    <w:rsid w:val="000F37EB"/>
    <w:rsid w:val="000F3914"/>
    <w:rsid w:val="000F3DF8"/>
    <w:rsid w:val="000F4FFB"/>
    <w:rsid w:val="000F546D"/>
    <w:rsid w:val="000F5BC4"/>
    <w:rsid w:val="000F5DC5"/>
    <w:rsid w:val="000F688D"/>
    <w:rsid w:val="00100EBC"/>
    <w:rsid w:val="001024FB"/>
    <w:rsid w:val="00102AAD"/>
    <w:rsid w:val="00102E89"/>
    <w:rsid w:val="00104AA0"/>
    <w:rsid w:val="00106989"/>
    <w:rsid w:val="00107724"/>
    <w:rsid w:val="00107750"/>
    <w:rsid w:val="00110DB5"/>
    <w:rsid w:val="00111036"/>
    <w:rsid w:val="00111146"/>
    <w:rsid w:val="00112146"/>
    <w:rsid w:val="001142C4"/>
    <w:rsid w:val="00114BBD"/>
    <w:rsid w:val="001153E8"/>
    <w:rsid w:val="00115528"/>
    <w:rsid w:val="00116483"/>
    <w:rsid w:val="001172CB"/>
    <w:rsid w:val="00120C01"/>
    <w:rsid w:val="0012247D"/>
    <w:rsid w:val="00122D9F"/>
    <w:rsid w:val="00125687"/>
    <w:rsid w:val="0012596D"/>
    <w:rsid w:val="00127699"/>
    <w:rsid w:val="0013069C"/>
    <w:rsid w:val="001318E4"/>
    <w:rsid w:val="001319F0"/>
    <w:rsid w:val="00131B5E"/>
    <w:rsid w:val="00132D51"/>
    <w:rsid w:val="00133B44"/>
    <w:rsid w:val="00133C24"/>
    <w:rsid w:val="00133FC6"/>
    <w:rsid w:val="00135281"/>
    <w:rsid w:val="00136736"/>
    <w:rsid w:val="00136BD2"/>
    <w:rsid w:val="00137CD3"/>
    <w:rsid w:val="0014194C"/>
    <w:rsid w:val="001430C1"/>
    <w:rsid w:val="00143AE3"/>
    <w:rsid w:val="001441C7"/>
    <w:rsid w:val="0014685C"/>
    <w:rsid w:val="00147678"/>
    <w:rsid w:val="00147983"/>
    <w:rsid w:val="00147A6A"/>
    <w:rsid w:val="00150946"/>
    <w:rsid w:val="001518AF"/>
    <w:rsid w:val="00151A72"/>
    <w:rsid w:val="0015301A"/>
    <w:rsid w:val="001535B6"/>
    <w:rsid w:val="001538CF"/>
    <w:rsid w:val="001540C3"/>
    <w:rsid w:val="00154819"/>
    <w:rsid w:val="00154831"/>
    <w:rsid w:val="00154D97"/>
    <w:rsid w:val="00156BBD"/>
    <w:rsid w:val="00157DA7"/>
    <w:rsid w:val="001605A3"/>
    <w:rsid w:val="00162985"/>
    <w:rsid w:val="001631F7"/>
    <w:rsid w:val="001632AA"/>
    <w:rsid w:val="00163976"/>
    <w:rsid w:val="00164512"/>
    <w:rsid w:val="00165115"/>
    <w:rsid w:val="00165AAE"/>
    <w:rsid w:val="00167BCE"/>
    <w:rsid w:val="00170CAC"/>
    <w:rsid w:val="00170CE2"/>
    <w:rsid w:val="00171B13"/>
    <w:rsid w:val="001741F1"/>
    <w:rsid w:val="00175F67"/>
    <w:rsid w:val="00176F79"/>
    <w:rsid w:val="00177951"/>
    <w:rsid w:val="00183536"/>
    <w:rsid w:val="001835CC"/>
    <w:rsid w:val="00184F4E"/>
    <w:rsid w:val="001853FA"/>
    <w:rsid w:val="00185507"/>
    <w:rsid w:val="0018553E"/>
    <w:rsid w:val="001858BD"/>
    <w:rsid w:val="00185F1C"/>
    <w:rsid w:val="00186187"/>
    <w:rsid w:val="00186D86"/>
    <w:rsid w:val="001873AD"/>
    <w:rsid w:val="00187D12"/>
    <w:rsid w:val="00192DEF"/>
    <w:rsid w:val="001937C1"/>
    <w:rsid w:val="001942DF"/>
    <w:rsid w:val="001951EC"/>
    <w:rsid w:val="001965DE"/>
    <w:rsid w:val="00196D0D"/>
    <w:rsid w:val="00196FFA"/>
    <w:rsid w:val="00197662"/>
    <w:rsid w:val="001A07CE"/>
    <w:rsid w:val="001A2B99"/>
    <w:rsid w:val="001A3449"/>
    <w:rsid w:val="001A3CBC"/>
    <w:rsid w:val="001A48D9"/>
    <w:rsid w:val="001A4F1E"/>
    <w:rsid w:val="001A5429"/>
    <w:rsid w:val="001A6155"/>
    <w:rsid w:val="001A66C4"/>
    <w:rsid w:val="001A733D"/>
    <w:rsid w:val="001A7E7B"/>
    <w:rsid w:val="001A7F8F"/>
    <w:rsid w:val="001B059B"/>
    <w:rsid w:val="001B0CFD"/>
    <w:rsid w:val="001B311C"/>
    <w:rsid w:val="001B3B12"/>
    <w:rsid w:val="001B5403"/>
    <w:rsid w:val="001B6537"/>
    <w:rsid w:val="001C09DA"/>
    <w:rsid w:val="001C165A"/>
    <w:rsid w:val="001C245E"/>
    <w:rsid w:val="001C3E81"/>
    <w:rsid w:val="001C6BC6"/>
    <w:rsid w:val="001C6E44"/>
    <w:rsid w:val="001C7250"/>
    <w:rsid w:val="001D4586"/>
    <w:rsid w:val="001D51DF"/>
    <w:rsid w:val="001D5245"/>
    <w:rsid w:val="001D5D72"/>
    <w:rsid w:val="001D6AF5"/>
    <w:rsid w:val="001D7FF9"/>
    <w:rsid w:val="001E0A39"/>
    <w:rsid w:val="001E1921"/>
    <w:rsid w:val="001E1991"/>
    <w:rsid w:val="001E2E19"/>
    <w:rsid w:val="001E4F6D"/>
    <w:rsid w:val="001E67EE"/>
    <w:rsid w:val="001E6C8C"/>
    <w:rsid w:val="001E70D3"/>
    <w:rsid w:val="001E7B65"/>
    <w:rsid w:val="001F061A"/>
    <w:rsid w:val="001F1D36"/>
    <w:rsid w:val="001F2D2E"/>
    <w:rsid w:val="001F3CCF"/>
    <w:rsid w:val="001F441A"/>
    <w:rsid w:val="001F5C90"/>
    <w:rsid w:val="001F684B"/>
    <w:rsid w:val="00200D8F"/>
    <w:rsid w:val="00200FC4"/>
    <w:rsid w:val="002021DC"/>
    <w:rsid w:val="00202C30"/>
    <w:rsid w:val="00203A03"/>
    <w:rsid w:val="00203BBA"/>
    <w:rsid w:val="002043E0"/>
    <w:rsid w:val="00204A5F"/>
    <w:rsid w:val="00206445"/>
    <w:rsid w:val="002072CB"/>
    <w:rsid w:val="00207C67"/>
    <w:rsid w:val="00210885"/>
    <w:rsid w:val="0021165F"/>
    <w:rsid w:val="00211A9F"/>
    <w:rsid w:val="00211CCA"/>
    <w:rsid w:val="00212096"/>
    <w:rsid w:val="00213B18"/>
    <w:rsid w:val="00213B66"/>
    <w:rsid w:val="00213BB3"/>
    <w:rsid w:val="002149B8"/>
    <w:rsid w:val="002149D1"/>
    <w:rsid w:val="00214F11"/>
    <w:rsid w:val="00215FD3"/>
    <w:rsid w:val="002178FC"/>
    <w:rsid w:val="00220C50"/>
    <w:rsid w:val="00220E93"/>
    <w:rsid w:val="00221862"/>
    <w:rsid w:val="002218BB"/>
    <w:rsid w:val="00221A6A"/>
    <w:rsid w:val="00222F4F"/>
    <w:rsid w:val="00224496"/>
    <w:rsid w:val="002254E0"/>
    <w:rsid w:val="00225877"/>
    <w:rsid w:val="00225B62"/>
    <w:rsid w:val="002267AF"/>
    <w:rsid w:val="00226B0B"/>
    <w:rsid w:val="00227F8D"/>
    <w:rsid w:val="00230A42"/>
    <w:rsid w:val="002313A5"/>
    <w:rsid w:val="002319A9"/>
    <w:rsid w:val="00231B76"/>
    <w:rsid w:val="00231C89"/>
    <w:rsid w:val="002328DE"/>
    <w:rsid w:val="00232930"/>
    <w:rsid w:val="00232B84"/>
    <w:rsid w:val="002333A7"/>
    <w:rsid w:val="00233A9C"/>
    <w:rsid w:val="00233F0E"/>
    <w:rsid w:val="00233FE0"/>
    <w:rsid w:val="00234AC1"/>
    <w:rsid w:val="002359EA"/>
    <w:rsid w:val="00235F6C"/>
    <w:rsid w:val="002369F0"/>
    <w:rsid w:val="00236A63"/>
    <w:rsid w:val="00236AFA"/>
    <w:rsid w:val="002376F1"/>
    <w:rsid w:val="00237785"/>
    <w:rsid w:val="00240CAB"/>
    <w:rsid w:val="00240CF9"/>
    <w:rsid w:val="002414CD"/>
    <w:rsid w:val="00242025"/>
    <w:rsid w:val="0024264A"/>
    <w:rsid w:val="002426D5"/>
    <w:rsid w:val="0024595A"/>
    <w:rsid w:val="002464D7"/>
    <w:rsid w:val="00246A4A"/>
    <w:rsid w:val="00247EF8"/>
    <w:rsid w:val="00250D59"/>
    <w:rsid w:val="00251DDE"/>
    <w:rsid w:val="00251FEC"/>
    <w:rsid w:val="00252E39"/>
    <w:rsid w:val="00253459"/>
    <w:rsid w:val="00253C10"/>
    <w:rsid w:val="00253F53"/>
    <w:rsid w:val="00253FDA"/>
    <w:rsid w:val="00255E2D"/>
    <w:rsid w:val="00256A36"/>
    <w:rsid w:val="002571F5"/>
    <w:rsid w:val="00257F8A"/>
    <w:rsid w:val="0026133B"/>
    <w:rsid w:val="00261D66"/>
    <w:rsid w:val="00262415"/>
    <w:rsid w:val="0026262A"/>
    <w:rsid w:val="002626DF"/>
    <w:rsid w:val="00262B98"/>
    <w:rsid w:val="00263024"/>
    <w:rsid w:val="00264162"/>
    <w:rsid w:val="002641BE"/>
    <w:rsid w:val="002642FC"/>
    <w:rsid w:val="00265129"/>
    <w:rsid w:val="00266327"/>
    <w:rsid w:val="00266F27"/>
    <w:rsid w:val="00267CB6"/>
    <w:rsid w:val="00270871"/>
    <w:rsid w:val="00270DA4"/>
    <w:rsid w:val="00271046"/>
    <w:rsid w:val="002716C6"/>
    <w:rsid w:val="002718D6"/>
    <w:rsid w:val="00271D08"/>
    <w:rsid w:val="00273A96"/>
    <w:rsid w:val="0027442D"/>
    <w:rsid w:val="00275EB1"/>
    <w:rsid w:val="00276732"/>
    <w:rsid w:val="00277135"/>
    <w:rsid w:val="00280114"/>
    <w:rsid w:val="002809E5"/>
    <w:rsid w:val="002820C5"/>
    <w:rsid w:val="00283303"/>
    <w:rsid w:val="002837FB"/>
    <w:rsid w:val="00283B53"/>
    <w:rsid w:val="0028427F"/>
    <w:rsid w:val="0028443A"/>
    <w:rsid w:val="00285232"/>
    <w:rsid w:val="00285A4A"/>
    <w:rsid w:val="00285F5F"/>
    <w:rsid w:val="002875B5"/>
    <w:rsid w:val="00287621"/>
    <w:rsid w:val="002901F0"/>
    <w:rsid w:val="0029057A"/>
    <w:rsid w:val="00291F28"/>
    <w:rsid w:val="0029254F"/>
    <w:rsid w:val="00293EF8"/>
    <w:rsid w:val="002947F7"/>
    <w:rsid w:val="00294D5F"/>
    <w:rsid w:val="00294DDB"/>
    <w:rsid w:val="00295454"/>
    <w:rsid w:val="002965A9"/>
    <w:rsid w:val="00297403"/>
    <w:rsid w:val="002A01C2"/>
    <w:rsid w:val="002A0800"/>
    <w:rsid w:val="002A0E92"/>
    <w:rsid w:val="002A23B3"/>
    <w:rsid w:val="002A2607"/>
    <w:rsid w:val="002A2675"/>
    <w:rsid w:val="002A3225"/>
    <w:rsid w:val="002A409D"/>
    <w:rsid w:val="002A4C04"/>
    <w:rsid w:val="002A4DDC"/>
    <w:rsid w:val="002A50B3"/>
    <w:rsid w:val="002A5978"/>
    <w:rsid w:val="002B0F9E"/>
    <w:rsid w:val="002B16D1"/>
    <w:rsid w:val="002B2CF2"/>
    <w:rsid w:val="002B54D5"/>
    <w:rsid w:val="002B626B"/>
    <w:rsid w:val="002B68F0"/>
    <w:rsid w:val="002B70A4"/>
    <w:rsid w:val="002C0A45"/>
    <w:rsid w:val="002C10C8"/>
    <w:rsid w:val="002C118A"/>
    <w:rsid w:val="002C1C94"/>
    <w:rsid w:val="002C1D00"/>
    <w:rsid w:val="002C3EEB"/>
    <w:rsid w:val="002C44BB"/>
    <w:rsid w:val="002C4DB9"/>
    <w:rsid w:val="002C7EC4"/>
    <w:rsid w:val="002D0F39"/>
    <w:rsid w:val="002D16F4"/>
    <w:rsid w:val="002D28DD"/>
    <w:rsid w:val="002D2940"/>
    <w:rsid w:val="002D3C32"/>
    <w:rsid w:val="002D44E8"/>
    <w:rsid w:val="002D45B5"/>
    <w:rsid w:val="002D50E5"/>
    <w:rsid w:val="002D5646"/>
    <w:rsid w:val="002D7966"/>
    <w:rsid w:val="002E1699"/>
    <w:rsid w:val="002E2EFF"/>
    <w:rsid w:val="002E3082"/>
    <w:rsid w:val="002E3B51"/>
    <w:rsid w:val="002E4133"/>
    <w:rsid w:val="002E4902"/>
    <w:rsid w:val="002E50BA"/>
    <w:rsid w:val="002E5B81"/>
    <w:rsid w:val="002E6B55"/>
    <w:rsid w:val="002E7057"/>
    <w:rsid w:val="002E7714"/>
    <w:rsid w:val="002F2772"/>
    <w:rsid w:val="002F4500"/>
    <w:rsid w:val="002F5D08"/>
    <w:rsid w:val="002F5E4C"/>
    <w:rsid w:val="002F69F9"/>
    <w:rsid w:val="00300384"/>
    <w:rsid w:val="00301BA9"/>
    <w:rsid w:val="00302898"/>
    <w:rsid w:val="00302C86"/>
    <w:rsid w:val="00302D67"/>
    <w:rsid w:val="00302D9D"/>
    <w:rsid w:val="00302DDE"/>
    <w:rsid w:val="003037DA"/>
    <w:rsid w:val="00303AAB"/>
    <w:rsid w:val="0030432E"/>
    <w:rsid w:val="00304492"/>
    <w:rsid w:val="00305D08"/>
    <w:rsid w:val="00307212"/>
    <w:rsid w:val="00307414"/>
    <w:rsid w:val="0030768A"/>
    <w:rsid w:val="00310052"/>
    <w:rsid w:val="003114B3"/>
    <w:rsid w:val="00311DAF"/>
    <w:rsid w:val="00311E1C"/>
    <w:rsid w:val="003129A4"/>
    <w:rsid w:val="0031316C"/>
    <w:rsid w:val="0031357D"/>
    <w:rsid w:val="003139AD"/>
    <w:rsid w:val="00314764"/>
    <w:rsid w:val="00314A1F"/>
    <w:rsid w:val="0031553B"/>
    <w:rsid w:val="003164FD"/>
    <w:rsid w:val="0031666A"/>
    <w:rsid w:val="00316759"/>
    <w:rsid w:val="003202B4"/>
    <w:rsid w:val="00320605"/>
    <w:rsid w:val="00321162"/>
    <w:rsid w:val="003211BD"/>
    <w:rsid w:val="00321B7B"/>
    <w:rsid w:val="00321E13"/>
    <w:rsid w:val="00323F1C"/>
    <w:rsid w:val="00324D86"/>
    <w:rsid w:val="003271FE"/>
    <w:rsid w:val="003313AB"/>
    <w:rsid w:val="003322CA"/>
    <w:rsid w:val="003327AC"/>
    <w:rsid w:val="00332DD8"/>
    <w:rsid w:val="003339A3"/>
    <w:rsid w:val="00333CFA"/>
    <w:rsid w:val="00336182"/>
    <w:rsid w:val="0033629E"/>
    <w:rsid w:val="003364C2"/>
    <w:rsid w:val="00340D20"/>
    <w:rsid w:val="00340ECF"/>
    <w:rsid w:val="003416B2"/>
    <w:rsid w:val="00343704"/>
    <w:rsid w:val="0034429A"/>
    <w:rsid w:val="00345CAD"/>
    <w:rsid w:val="00346C69"/>
    <w:rsid w:val="00347E7D"/>
    <w:rsid w:val="00350208"/>
    <w:rsid w:val="0035274A"/>
    <w:rsid w:val="003539F4"/>
    <w:rsid w:val="00353E1B"/>
    <w:rsid w:val="00353E76"/>
    <w:rsid w:val="00355DA5"/>
    <w:rsid w:val="00355FEE"/>
    <w:rsid w:val="00360AA9"/>
    <w:rsid w:val="00363727"/>
    <w:rsid w:val="00365398"/>
    <w:rsid w:val="003659CC"/>
    <w:rsid w:val="003664C7"/>
    <w:rsid w:val="0036794F"/>
    <w:rsid w:val="003706D4"/>
    <w:rsid w:val="00373113"/>
    <w:rsid w:val="00373167"/>
    <w:rsid w:val="0037359B"/>
    <w:rsid w:val="0037366C"/>
    <w:rsid w:val="00374A86"/>
    <w:rsid w:val="00374EB2"/>
    <w:rsid w:val="00375347"/>
    <w:rsid w:val="00375C44"/>
    <w:rsid w:val="00377947"/>
    <w:rsid w:val="00381589"/>
    <w:rsid w:val="00382F57"/>
    <w:rsid w:val="00384AB4"/>
    <w:rsid w:val="00384BC0"/>
    <w:rsid w:val="00385857"/>
    <w:rsid w:val="003858A8"/>
    <w:rsid w:val="003865FD"/>
    <w:rsid w:val="00386ABA"/>
    <w:rsid w:val="00390600"/>
    <w:rsid w:val="0039067B"/>
    <w:rsid w:val="00391077"/>
    <w:rsid w:val="00391942"/>
    <w:rsid w:val="00392646"/>
    <w:rsid w:val="00393AEC"/>
    <w:rsid w:val="003947E5"/>
    <w:rsid w:val="00395907"/>
    <w:rsid w:val="003965AD"/>
    <w:rsid w:val="003A2A29"/>
    <w:rsid w:val="003A3470"/>
    <w:rsid w:val="003A6717"/>
    <w:rsid w:val="003A6F06"/>
    <w:rsid w:val="003A71ED"/>
    <w:rsid w:val="003A7C22"/>
    <w:rsid w:val="003A7C88"/>
    <w:rsid w:val="003A7DDA"/>
    <w:rsid w:val="003B034A"/>
    <w:rsid w:val="003B04FB"/>
    <w:rsid w:val="003B07D4"/>
    <w:rsid w:val="003B0D94"/>
    <w:rsid w:val="003B1CF8"/>
    <w:rsid w:val="003B2695"/>
    <w:rsid w:val="003B2841"/>
    <w:rsid w:val="003B2FC1"/>
    <w:rsid w:val="003B36E0"/>
    <w:rsid w:val="003B430A"/>
    <w:rsid w:val="003B5696"/>
    <w:rsid w:val="003B651A"/>
    <w:rsid w:val="003B685F"/>
    <w:rsid w:val="003B7914"/>
    <w:rsid w:val="003B7CE3"/>
    <w:rsid w:val="003B7D38"/>
    <w:rsid w:val="003C00C7"/>
    <w:rsid w:val="003C0D9C"/>
    <w:rsid w:val="003C1DA1"/>
    <w:rsid w:val="003C2298"/>
    <w:rsid w:val="003C2507"/>
    <w:rsid w:val="003C26C5"/>
    <w:rsid w:val="003C3497"/>
    <w:rsid w:val="003C5434"/>
    <w:rsid w:val="003C5A39"/>
    <w:rsid w:val="003C5E26"/>
    <w:rsid w:val="003C5EB5"/>
    <w:rsid w:val="003C72B5"/>
    <w:rsid w:val="003C72F5"/>
    <w:rsid w:val="003C7532"/>
    <w:rsid w:val="003C7D47"/>
    <w:rsid w:val="003D002B"/>
    <w:rsid w:val="003D051E"/>
    <w:rsid w:val="003D0C17"/>
    <w:rsid w:val="003D11A2"/>
    <w:rsid w:val="003D30B1"/>
    <w:rsid w:val="003D6BC7"/>
    <w:rsid w:val="003D70F7"/>
    <w:rsid w:val="003E08F2"/>
    <w:rsid w:val="003E1D65"/>
    <w:rsid w:val="003E1D8E"/>
    <w:rsid w:val="003E1F82"/>
    <w:rsid w:val="003E25FD"/>
    <w:rsid w:val="003E404D"/>
    <w:rsid w:val="003E465C"/>
    <w:rsid w:val="003E4874"/>
    <w:rsid w:val="003E4B49"/>
    <w:rsid w:val="003E577E"/>
    <w:rsid w:val="003E748A"/>
    <w:rsid w:val="003E7D69"/>
    <w:rsid w:val="003E7DDB"/>
    <w:rsid w:val="003E7E3F"/>
    <w:rsid w:val="003F05EF"/>
    <w:rsid w:val="003F0FD7"/>
    <w:rsid w:val="003F1AC0"/>
    <w:rsid w:val="003F2641"/>
    <w:rsid w:val="003F301D"/>
    <w:rsid w:val="003F4910"/>
    <w:rsid w:val="003F4B08"/>
    <w:rsid w:val="003F57AE"/>
    <w:rsid w:val="003F7037"/>
    <w:rsid w:val="003F7328"/>
    <w:rsid w:val="003F756A"/>
    <w:rsid w:val="003F7BE0"/>
    <w:rsid w:val="00400040"/>
    <w:rsid w:val="0040035C"/>
    <w:rsid w:val="004017A9"/>
    <w:rsid w:val="00401D51"/>
    <w:rsid w:val="00401F96"/>
    <w:rsid w:val="0040226A"/>
    <w:rsid w:val="004040D7"/>
    <w:rsid w:val="00404B43"/>
    <w:rsid w:val="00406D05"/>
    <w:rsid w:val="004077B9"/>
    <w:rsid w:val="00407B02"/>
    <w:rsid w:val="004106CB"/>
    <w:rsid w:val="00411D67"/>
    <w:rsid w:val="004127FE"/>
    <w:rsid w:val="00412B38"/>
    <w:rsid w:val="0041523B"/>
    <w:rsid w:val="00415E7D"/>
    <w:rsid w:val="00416999"/>
    <w:rsid w:val="00417359"/>
    <w:rsid w:val="00417FEF"/>
    <w:rsid w:val="00421676"/>
    <w:rsid w:val="00422BF2"/>
    <w:rsid w:val="00424180"/>
    <w:rsid w:val="00425309"/>
    <w:rsid w:val="004253EA"/>
    <w:rsid w:val="00425B06"/>
    <w:rsid w:val="00425BDA"/>
    <w:rsid w:val="00426403"/>
    <w:rsid w:val="004273C4"/>
    <w:rsid w:val="0042757F"/>
    <w:rsid w:val="00427FC9"/>
    <w:rsid w:val="00431410"/>
    <w:rsid w:val="00431498"/>
    <w:rsid w:val="004330BA"/>
    <w:rsid w:val="004338F2"/>
    <w:rsid w:val="004344C6"/>
    <w:rsid w:val="004345E3"/>
    <w:rsid w:val="00435939"/>
    <w:rsid w:val="00435C9C"/>
    <w:rsid w:val="00435DA8"/>
    <w:rsid w:val="00436B20"/>
    <w:rsid w:val="004372DC"/>
    <w:rsid w:val="00437D0F"/>
    <w:rsid w:val="00437EAD"/>
    <w:rsid w:val="0044138A"/>
    <w:rsid w:val="00442191"/>
    <w:rsid w:val="004431AE"/>
    <w:rsid w:val="004432AD"/>
    <w:rsid w:val="00443CF2"/>
    <w:rsid w:val="00443D93"/>
    <w:rsid w:val="00444E7B"/>
    <w:rsid w:val="0044607D"/>
    <w:rsid w:val="00446F94"/>
    <w:rsid w:val="00447DC6"/>
    <w:rsid w:val="00450156"/>
    <w:rsid w:val="00450CC7"/>
    <w:rsid w:val="0045122E"/>
    <w:rsid w:val="0045170A"/>
    <w:rsid w:val="00453E07"/>
    <w:rsid w:val="00454619"/>
    <w:rsid w:val="004546FD"/>
    <w:rsid w:val="00454CF8"/>
    <w:rsid w:val="0045585B"/>
    <w:rsid w:val="00455EFA"/>
    <w:rsid w:val="004600C9"/>
    <w:rsid w:val="0046038B"/>
    <w:rsid w:val="00460C95"/>
    <w:rsid w:val="00463838"/>
    <w:rsid w:val="00463B53"/>
    <w:rsid w:val="00463D24"/>
    <w:rsid w:val="004646F1"/>
    <w:rsid w:val="00464CDD"/>
    <w:rsid w:val="0046587C"/>
    <w:rsid w:val="004659FE"/>
    <w:rsid w:val="00470681"/>
    <w:rsid w:val="0047082A"/>
    <w:rsid w:val="00470B3F"/>
    <w:rsid w:val="00473648"/>
    <w:rsid w:val="00473AA1"/>
    <w:rsid w:val="00473AC4"/>
    <w:rsid w:val="00473C23"/>
    <w:rsid w:val="00474A64"/>
    <w:rsid w:val="0047565C"/>
    <w:rsid w:val="00476005"/>
    <w:rsid w:val="004763CE"/>
    <w:rsid w:val="004767A3"/>
    <w:rsid w:val="0048020C"/>
    <w:rsid w:val="00480F3B"/>
    <w:rsid w:val="00481C61"/>
    <w:rsid w:val="00481E7D"/>
    <w:rsid w:val="00482211"/>
    <w:rsid w:val="00482D13"/>
    <w:rsid w:val="00482F28"/>
    <w:rsid w:val="004834F8"/>
    <w:rsid w:val="00484DAB"/>
    <w:rsid w:val="004854BD"/>
    <w:rsid w:val="00485DEA"/>
    <w:rsid w:val="0048610F"/>
    <w:rsid w:val="00486311"/>
    <w:rsid w:val="00490133"/>
    <w:rsid w:val="0049091E"/>
    <w:rsid w:val="00492B32"/>
    <w:rsid w:val="00493901"/>
    <w:rsid w:val="00495452"/>
    <w:rsid w:val="004A10E5"/>
    <w:rsid w:val="004A1927"/>
    <w:rsid w:val="004A2125"/>
    <w:rsid w:val="004A2E51"/>
    <w:rsid w:val="004A36BA"/>
    <w:rsid w:val="004A47FF"/>
    <w:rsid w:val="004A4BDF"/>
    <w:rsid w:val="004A592E"/>
    <w:rsid w:val="004A74A7"/>
    <w:rsid w:val="004A7AB3"/>
    <w:rsid w:val="004B107F"/>
    <w:rsid w:val="004B22CB"/>
    <w:rsid w:val="004B3D0F"/>
    <w:rsid w:val="004B4B4F"/>
    <w:rsid w:val="004B6523"/>
    <w:rsid w:val="004B65F3"/>
    <w:rsid w:val="004B7994"/>
    <w:rsid w:val="004C129A"/>
    <w:rsid w:val="004C1A34"/>
    <w:rsid w:val="004C1BF1"/>
    <w:rsid w:val="004C2D1D"/>
    <w:rsid w:val="004C2E8E"/>
    <w:rsid w:val="004C31F0"/>
    <w:rsid w:val="004C3EB8"/>
    <w:rsid w:val="004C4EE0"/>
    <w:rsid w:val="004C57B6"/>
    <w:rsid w:val="004C5BC4"/>
    <w:rsid w:val="004C6992"/>
    <w:rsid w:val="004C7544"/>
    <w:rsid w:val="004C79CD"/>
    <w:rsid w:val="004D0BC7"/>
    <w:rsid w:val="004D1044"/>
    <w:rsid w:val="004D12BE"/>
    <w:rsid w:val="004D2DD6"/>
    <w:rsid w:val="004D3E56"/>
    <w:rsid w:val="004D42B7"/>
    <w:rsid w:val="004D4D78"/>
    <w:rsid w:val="004D4F1A"/>
    <w:rsid w:val="004D5176"/>
    <w:rsid w:val="004D6ACA"/>
    <w:rsid w:val="004D6FFB"/>
    <w:rsid w:val="004E0BFD"/>
    <w:rsid w:val="004E0E4A"/>
    <w:rsid w:val="004E165D"/>
    <w:rsid w:val="004E2F88"/>
    <w:rsid w:val="004E3B29"/>
    <w:rsid w:val="004E3D18"/>
    <w:rsid w:val="004F01BD"/>
    <w:rsid w:val="004F06F6"/>
    <w:rsid w:val="004F0AD3"/>
    <w:rsid w:val="004F1053"/>
    <w:rsid w:val="004F17ED"/>
    <w:rsid w:val="004F238F"/>
    <w:rsid w:val="004F2AD5"/>
    <w:rsid w:val="004F3D69"/>
    <w:rsid w:val="004F6A40"/>
    <w:rsid w:val="004F6E56"/>
    <w:rsid w:val="004F7E3D"/>
    <w:rsid w:val="00500573"/>
    <w:rsid w:val="00500FBB"/>
    <w:rsid w:val="00501750"/>
    <w:rsid w:val="00501D4D"/>
    <w:rsid w:val="005022E1"/>
    <w:rsid w:val="00502794"/>
    <w:rsid w:val="005030C7"/>
    <w:rsid w:val="00503B80"/>
    <w:rsid w:val="0050572A"/>
    <w:rsid w:val="00506456"/>
    <w:rsid w:val="00507217"/>
    <w:rsid w:val="00507CBE"/>
    <w:rsid w:val="005106EB"/>
    <w:rsid w:val="00510947"/>
    <w:rsid w:val="005124BA"/>
    <w:rsid w:val="0051357A"/>
    <w:rsid w:val="005137FC"/>
    <w:rsid w:val="0051450C"/>
    <w:rsid w:val="00514B0C"/>
    <w:rsid w:val="00514D4B"/>
    <w:rsid w:val="00514E4B"/>
    <w:rsid w:val="00514ED3"/>
    <w:rsid w:val="005168BE"/>
    <w:rsid w:val="00517AC8"/>
    <w:rsid w:val="00520F04"/>
    <w:rsid w:val="0052182D"/>
    <w:rsid w:val="00522AC3"/>
    <w:rsid w:val="00523333"/>
    <w:rsid w:val="005237A8"/>
    <w:rsid w:val="00523C36"/>
    <w:rsid w:val="00524143"/>
    <w:rsid w:val="00526CFD"/>
    <w:rsid w:val="00526F19"/>
    <w:rsid w:val="00530383"/>
    <w:rsid w:val="00530B9D"/>
    <w:rsid w:val="0053159B"/>
    <w:rsid w:val="00532671"/>
    <w:rsid w:val="00532D4F"/>
    <w:rsid w:val="00532F8B"/>
    <w:rsid w:val="00533200"/>
    <w:rsid w:val="00533A33"/>
    <w:rsid w:val="00533F94"/>
    <w:rsid w:val="00535B43"/>
    <w:rsid w:val="00535E62"/>
    <w:rsid w:val="00536576"/>
    <w:rsid w:val="00536E4D"/>
    <w:rsid w:val="005371C7"/>
    <w:rsid w:val="005400CA"/>
    <w:rsid w:val="0054097B"/>
    <w:rsid w:val="005410DE"/>
    <w:rsid w:val="005412C9"/>
    <w:rsid w:val="005413F8"/>
    <w:rsid w:val="00542913"/>
    <w:rsid w:val="005450F4"/>
    <w:rsid w:val="00545BCB"/>
    <w:rsid w:val="0054670E"/>
    <w:rsid w:val="00546C49"/>
    <w:rsid w:val="0055211D"/>
    <w:rsid w:val="00553F53"/>
    <w:rsid w:val="00554C88"/>
    <w:rsid w:val="00560C7C"/>
    <w:rsid w:val="00560E06"/>
    <w:rsid w:val="00561AB4"/>
    <w:rsid w:val="00561B55"/>
    <w:rsid w:val="005624D4"/>
    <w:rsid w:val="00562CAF"/>
    <w:rsid w:val="00562E3F"/>
    <w:rsid w:val="00562EFA"/>
    <w:rsid w:val="00562FD5"/>
    <w:rsid w:val="00563DBF"/>
    <w:rsid w:val="00566FE6"/>
    <w:rsid w:val="00567E06"/>
    <w:rsid w:val="00570338"/>
    <w:rsid w:val="00571090"/>
    <w:rsid w:val="005714B8"/>
    <w:rsid w:val="00571B20"/>
    <w:rsid w:val="00571DA9"/>
    <w:rsid w:val="005729D6"/>
    <w:rsid w:val="005735D0"/>
    <w:rsid w:val="0057585C"/>
    <w:rsid w:val="00575A3C"/>
    <w:rsid w:val="00575B5F"/>
    <w:rsid w:val="00575C69"/>
    <w:rsid w:val="005767CD"/>
    <w:rsid w:val="00576B39"/>
    <w:rsid w:val="005777D7"/>
    <w:rsid w:val="00577EEC"/>
    <w:rsid w:val="005813D0"/>
    <w:rsid w:val="00581D3B"/>
    <w:rsid w:val="00581FE9"/>
    <w:rsid w:val="00582296"/>
    <w:rsid w:val="00582B4C"/>
    <w:rsid w:val="005830B9"/>
    <w:rsid w:val="0058338D"/>
    <w:rsid w:val="00583556"/>
    <w:rsid w:val="0058376A"/>
    <w:rsid w:val="00584C86"/>
    <w:rsid w:val="00585525"/>
    <w:rsid w:val="00591581"/>
    <w:rsid w:val="00591CA3"/>
    <w:rsid w:val="00592412"/>
    <w:rsid w:val="005926C9"/>
    <w:rsid w:val="005929B8"/>
    <w:rsid w:val="00593324"/>
    <w:rsid w:val="00593664"/>
    <w:rsid w:val="00594A5E"/>
    <w:rsid w:val="00595535"/>
    <w:rsid w:val="005957B3"/>
    <w:rsid w:val="00595CA0"/>
    <w:rsid w:val="00596CB6"/>
    <w:rsid w:val="00596F21"/>
    <w:rsid w:val="005A0EE5"/>
    <w:rsid w:val="005A190E"/>
    <w:rsid w:val="005A2E0B"/>
    <w:rsid w:val="005A617B"/>
    <w:rsid w:val="005A72D9"/>
    <w:rsid w:val="005B06AD"/>
    <w:rsid w:val="005B183B"/>
    <w:rsid w:val="005B1D17"/>
    <w:rsid w:val="005B3595"/>
    <w:rsid w:val="005B3EDE"/>
    <w:rsid w:val="005B5FE6"/>
    <w:rsid w:val="005B6C0E"/>
    <w:rsid w:val="005B71AC"/>
    <w:rsid w:val="005C164D"/>
    <w:rsid w:val="005C1E57"/>
    <w:rsid w:val="005C21B8"/>
    <w:rsid w:val="005C2D46"/>
    <w:rsid w:val="005C2D99"/>
    <w:rsid w:val="005C42A5"/>
    <w:rsid w:val="005C45AD"/>
    <w:rsid w:val="005C4991"/>
    <w:rsid w:val="005C5518"/>
    <w:rsid w:val="005C69A8"/>
    <w:rsid w:val="005D0993"/>
    <w:rsid w:val="005D0E8F"/>
    <w:rsid w:val="005D1081"/>
    <w:rsid w:val="005D2D8E"/>
    <w:rsid w:val="005D3D9D"/>
    <w:rsid w:val="005D5351"/>
    <w:rsid w:val="005D5CBD"/>
    <w:rsid w:val="005D5F5E"/>
    <w:rsid w:val="005D6C22"/>
    <w:rsid w:val="005D6EE6"/>
    <w:rsid w:val="005E21B5"/>
    <w:rsid w:val="005E268D"/>
    <w:rsid w:val="005E4B62"/>
    <w:rsid w:val="005E575C"/>
    <w:rsid w:val="005E5FF8"/>
    <w:rsid w:val="005E6056"/>
    <w:rsid w:val="005E7DF4"/>
    <w:rsid w:val="005F01B0"/>
    <w:rsid w:val="005F0C3F"/>
    <w:rsid w:val="005F1653"/>
    <w:rsid w:val="005F1779"/>
    <w:rsid w:val="005F3C20"/>
    <w:rsid w:val="005F3EDE"/>
    <w:rsid w:val="005F3FDA"/>
    <w:rsid w:val="005F479C"/>
    <w:rsid w:val="005F508E"/>
    <w:rsid w:val="005F5A52"/>
    <w:rsid w:val="005F73F5"/>
    <w:rsid w:val="005F7504"/>
    <w:rsid w:val="005F7AFC"/>
    <w:rsid w:val="005F7F9B"/>
    <w:rsid w:val="006007EA"/>
    <w:rsid w:val="0060086C"/>
    <w:rsid w:val="006013B8"/>
    <w:rsid w:val="006013E0"/>
    <w:rsid w:val="006019DC"/>
    <w:rsid w:val="00602443"/>
    <w:rsid w:val="00604013"/>
    <w:rsid w:val="006041A9"/>
    <w:rsid w:val="006046BF"/>
    <w:rsid w:val="0060529C"/>
    <w:rsid w:val="00605953"/>
    <w:rsid w:val="00605C20"/>
    <w:rsid w:val="00606487"/>
    <w:rsid w:val="00606E02"/>
    <w:rsid w:val="006100CB"/>
    <w:rsid w:val="00611806"/>
    <w:rsid w:val="006133EB"/>
    <w:rsid w:val="00615737"/>
    <w:rsid w:val="0061573C"/>
    <w:rsid w:val="00616ADA"/>
    <w:rsid w:val="00616CD5"/>
    <w:rsid w:val="006171BD"/>
    <w:rsid w:val="00620E9E"/>
    <w:rsid w:val="006232DC"/>
    <w:rsid w:val="0062362B"/>
    <w:rsid w:val="00624CA7"/>
    <w:rsid w:val="00625A31"/>
    <w:rsid w:val="0062691D"/>
    <w:rsid w:val="00630462"/>
    <w:rsid w:val="0063057A"/>
    <w:rsid w:val="00630AFF"/>
    <w:rsid w:val="0063112D"/>
    <w:rsid w:val="00631349"/>
    <w:rsid w:val="006356C3"/>
    <w:rsid w:val="0063621A"/>
    <w:rsid w:val="00637536"/>
    <w:rsid w:val="006408EB"/>
    <w:rsid w:val="006427AA"/>
    <w:rsid w:val="006430F1"/>
    <w:rsid w:val="00644AB4"/>
    <w:rsid w:val="00644C1E"/>
    <w:rsid w:val="00645062"/>
    <w:rsid w:val="00645CF4"/>
    <w:rsid w:val="00646A9C"/>
    <w:rsid w:val="006471E1"/>
    <w:rsid w:val="00647879"/>
    <w:rsid w:val="006478E7"/>
    <w:rsid w:val="006479B8"/>
    <w:rsid w:val="00647BA8"/>
    <w:rsid w:val="00650168"/>
    <w:rsid w:val="00652C62"/>
    <w:rsid w:val="006538C2"/>
    <w:rsid w:val="00654FD3"/>
    <w:rsid w:val="00656826"/>
    <w:rsid w:val="00657343"/>
    <w:rsid w:val="00657765"/>
    <w:rsid w:val="00657F36"/>
    <w:rsid w:val="0066183E"/>
    <w:rsid w:val="0066192F"/>
    <w:rsid w:val="00661C79"/>
    <w:rsid w:val="00662ABC"/>
    <w:rsid w:val="0066330E"/>
    <w:rsid w:val="00663AD0"/>
    <w:rsid w:val="00664244"/>
    <w:rsid w:val="00665002"/>
    <w:rsid w:val="006670D3"/>
    <w:rsid w:val="00667F07"/>
    <w:rsid w:val="0067017D"/>
    <w:rsid w:val="00670AF7"/>
    <w:rsid w:val="00670E57"/>
    <w:rsid w:val="00672149"/>
    <w:rsid w:val="00672278"/>
    <w:rsid w:val="00672750"/>
    <w:rsid w:val="00673931"/>
    <w:rsid w:val="00673B41"/>
    <w:rsid w:val="0067401D"/>
    <w:rsid w:val="00674544"/>
    <w:rsid w:val="00676CED"/>
    <w:rsid w:val="0067727E"/>
    <w:rsid w:val="006818BD"/>
    <w:rsid w:val="00682013"/>
    <w:rsid w:val="0068265A"/>
    <w:rsid w:val="00682A6F"/>
    <w:rsid w:val="006835DA"/>
    <w:rsid w:val="006846F1"/>
    <w:rsid w:val="006874AE"/>
    <w:rsid w:val="0068780E"/>
    <w:rsid w:val="00690A44"/>
    <w:rsid w:val="006917BD"/>
    <w:rsid w:val="00692C0B"/>
    <w:rsid w:val="00693A33"/>
    <w:rsid w:val="006950FA"/>
    <w:rsid w:val="00697419"/>
    <w:rsid w:val="006A01E4"/>
    <w:rsid w:val="006A02DA"/>
    <w:rsid w:val="006A051D"/>
    <w:rsid w:val="006A0D8A"/>
    <w:rsid w:val="006A1582"/>
    <w:rsid w:val="006A1970"/>
    <w:rsid w:val="006A1F4E"/>
    <w:rsid w:val="006A3591"/>
    <w:rsid w:val="006A359B"/>
    <w:rsid w:val="006A3B1C"/>
    <w:rsid w:val="006A3F16"/>
    <w:rsid w:val="006A4F62"/>
    <w:rsid w:val="006A5427"/>
    <w:rsid w:val="006A5F69"/>
    <w:rsid w:val="006A70B6"/>
    <w:rsid w:val="006A7B5A"/>
    <w:rsid w:val="006B0BEB"/>
    <w:rsid w:val="006B11D4"/>
    <w:rsid w:val="006B2B2E"/>
    <w:rsid w:val="006B52F3"/>
    <w:rsid w:val="006B67EE"/>
    <w:rsid w:val="006B6AD7"/>
    <w:rsid w:val="006B6C58"/>
    <w:rsid w:val="006C01C8"/>
    <w:rsid w:val="006C0391"/>
    <w:rsid w:val="006C202E"/>
    <w:rsid w:val="006C292C"/>
    <w:rsid w:val="006C29F5"/>
    <w:rsid w:val="006C2DF0"/>
    <w:rsid w:val="006C350F"/>
    <w:rsid w:val="006C3813"/>
    <w:rsid w:val="006C4DCF"/>
    <w:rsid w:val="006C6156"/>
    <w:rsid w:val="006C75C6"/>
    <w:rsid w:val="006D0776"/>
    <w:rsid w:val="006D0FDC"/>
    <w:rsid w:val="006D1AF8"/>
    <w:rsid w:val="006D3FEA"/>
    <w:rsid w:val="006D40E9"/>
    <w:rsid w:val="006D43C1"/>
    <w:rsid w:val="006D611C"/>
    <w:rsid w:val="006D6647"/>
    <w:rsid w:val="006D6D83"/>
    <w:rsid w:val="006E2351"/>
    <w:rsid w:val="006E23FC"/>
    <w:rsid w:val="006E39FB"/>
    <w:rsid w:val="006E7568"/>
    <w:rsid w:val="006E78D1"/>
    <w:rsid w:val="006F1ABE"/>
    <w:rsid w:val="006F1E06"/>
    <w:rsid w:val="006F2C43"/>
    <w:rsid w:val="006F34D5"/>
    <w:rsid w:val="006F35A0"/>
    <w:rsid w:val="006F6935"/>
    <w:rsid w:val="006F6EEC"/>
    <w:rsid w:val="00700176"/>
    <w:rsid w:val="007004D2"/>
    <w:rsid w:val="007009BF"/>
    <w:rsid w:val="007044AB"/>
    <w:rsid w:val="00705CAB"/>
    <w:rsid w:val="00705D35"/>
    <w:rsid w:val="007077CB"/>
    <w:rsid w:val="00710657"/>
    <w:rsid w:val="00710F15"/>
    <w:rsid w:val="0071150F"/>
    <w:rsid w:val="00711AC1"/>
    <w:rsid w:val="00713203"/>
    <w:rsid w:val="007145C6"/>
    <w:rsid w:val="007169E7"/>
    <w:rsid w:val="00716B04"/>
    <w:rsid w:val="007170F5"/>
    <w:rsid w:val="007209FF"/>
    <w:rsid w:val="00720A69"/>
    <w:rsid w:val="007211C0"/>
    <w:rsid w:val="007215A7"/>
    <w:rsid w:val="00721883"/>
    <w:rsid w:val="00722B1A"/>
    <w:rsid w:val="00722D48"/>
    <w:rsid w:val="00723C70"/>
    <w:rsid w:val="0072455A"/>
    <w:rsid w:val="00724BFE"/>
    <w:rsid w:val="00726450"/>
    <w:rsid w:val="007276D8"/>
    <w:rsid w:val="00727DF7"/>
    <w:rsid w:val="00730DF8"/>
    <w:rsid w:val="00731214"/>
    <w:rsid w:val="0073243C"/>
    <w:rsid w:val="00733E84"/>
    <w:rsid w:val="007346F8"/>
    <w:rsid w:val="0073475A"/>
    <w:rsid w:val="007354BD"/>
    <w:rsid w:val="007355B4"/>
    <w:rsid w:val="007365EB"/>
    <w:rsid w:val="00736A5B"/>
    <w:rsid w:val="00736CE2"/>
    <w:rsid w:val="0073703C"/>
    <w:rsid w:val="007372D0"/>
    <w:rsid w:val="0074001F"/>
    <w:rsid w:val="00740045"/>
    <w:rsid w:val="0074015C"/>
    <w:rsid w:val="007402B7"/>
    <w:rsid w:val="007404D1"/>
    <w:rsid w:val="00740503"/>
    <w:rsid w:val="007420E2"/>
    <w:rsid w:val="00743542"/>
    <w:rsid w:val="0074359E"/>
    <w:rsid w:val="007437EF"/>
    <w:rsid w:val="00744B2F"/>
    <w:rsid w:val="00744E6B"/>
    <w:rsid w:val="00744EF5"/>
    <w:rsid w:val="00747391"/>
    <w:rsid w:val="00747FF0"/>
    <w:rsid w:val="00752AF9"/>
    <w:rsid w:val="00752B88"/>
    <w:rsid w:val="00753C93"/>
    <w:rsid w:val="0075467A"/>
    <w:rsid w:val="00755573"/>
    <w:rsid w:val="00756544"/>
    <w:rsid w:val="00756C18"/>
    <w:rsid w:val="00757078"/>
    <w:rsid w:val="00760118"/>
    <w:rsid w:val="00761B2C"/>
    <w:rsid w:val="0076285F"/>
    <w:rsid w:val="00762C2A"/>
    <w:rsid w:val="007635ED"/>
    <w:rsid w:val="0076436E"/>
    <w:rsid w:val="00764AEF"/>
    <w:rsid w:val="00765D78"/>
    <w:rsid w:val="00767ECA"/>
    <w:rsid w:val="00770D32"/>
    <w:rsid w:val="0077145D"/>
    <w:rsid w:val="00773345"/>
    <w:rsid w:val="00776FAC"/>
    <w:rsid w:val="00780B0E"/>
    <w:rsid w:val="00782754"/>
    <w:rsid w:val="00784087"/>
    <w:rsid w:val="00784D7B"/>
    <w:rsid w:val="00784EAB"/>
    <w:rsid w:val="00785DCC"/>
    <w:rsid w:val="007861BF"/>
    <w:rsid w:val="0078672A"/>
    <w:rsid w:val="00787DE9"/>
    <w:rsid w:val="007902EE"/>
    <w:rsid w:val="00790AD7"/>
    <w:rsid w:val="00790E64"/>
    <w:rsid w:val="007915D8"/>
    <w:rsid w:val="00791671"/>
    <w:rsid w:val="007928B7"/>
    <w:rsid w:val="00793A8B"/>
    <w:rsid w:val="00793B4E"/>
    <w:rsid w:val="00794373"/>
    <w:rsid w:val="0079457F"/>
    <w:rsid w:val="00794796"/>
    <w:rsid w:val="00795151"/>
    <w:rsid w:val="00795922"/>
    <w:rsid w:val="0079600C"/>
    <w:rsid w:val="0079613E"/>
    <w:rsid w:val="00796372"/>
    <w:rsid w:val="00796F6B"/>
    <w:rsid w:val="007A1552"/>
    <w:rsid w:val="007A1F93"/>
    <w:rsid w:val="007A3CED"/>
    <w:rsid w:val="007A4655"/>
    <w:rsid w:val="007A4A53"/>
    <w:rsid w:val="007A4B19"/>
    <w:rsid w:val="007A6D4A"/>
    <w:rsid w:val="007B006E"/>
    <w:rsid w:val="007B05C8"/>
    <w:rsid w:val="007B1C90"/>
    <w:rsid w:val="007B3D97"/>
    <w:rsid w:val="007B4E09"/>
    <w:rsid w:val="007B5F4C"/>
    <w:rsid w:val="007B61F5"/>
    <w:rsid w:val="007B7AD5"/>
    <w:rsid w:val="007C05D7"/>
    <w:rsid w:val="007C1A13"/>
    <w:rsid w:val="007C242F"/>
    <w:rsid w:val="007C5790"/>
    <w:rsid w:val="007C58EC"/>
    <w:rsid w:val="007C6EAA"/>
    <w:rsid w:val="007C73D9"/>
    <w:rsid w:val="007C7DB1"/>
    <w:rsid w:val="007D03D7"/>
    <w:rsid w:val="007D0ACE"/>
    <w:rsid w:val="007D24F2"/>
    <w:rsid w:val="007D419C"/>
    <w:rsid w:val="007D4E29"/>
    <w:rsid w:val="007D6100"/>
    <w:rsid w:val="007D6371"/>
    <w:rsid w:val="007E067E"/>
    <w:rsid w:val="007E0787"/>
    <w:rsid w:val="007E08FE"/>
    <w:rsid w:val="007E0DD5"/>
    <w:rsid w:val="007E1AB4"/>
    <w:rsid w:val="007E217D"/>
    <w:rsid w:val="007E2E7E"/>
    <w:rsid w:val="007E311D"/>
    <w:rsid w:val="007E3923"/>
    <w:rsid w:val="007E5E08"/>
    <w:rsid w:val="007E60EC"/>
    <w:rsid w:val="007E723C"/>
    <w:rsid w:val="007E72C0"/>
    <w:rsid w:val="007E75FD"/>
    <w:rsid w:val="007E7C12"/>
    <w:rsid w:val="007F0271"/>
    <w:rsid w:val="007F0DCA"/>
    <w:rsid w:val="007F0E6D"/>
    <w:rsid w:val="007F157A"/>
    <w:rsid w:val="007F18BE"/>
    <w:rsid w:val="007F2B31"/>
    <w:rsid w:val="007F334D"/>
    <w:rsid w:val="007F42A9"/>
    <w:rsid w:val="007F4405"/>
    <w:rsid w:val="008003A8"/>
    <w:rsid w:val="00801108"/>
    <w:rsid w:val="0080158E"/>
    <w:rsid w:val="0080390E"/>
    <w:rsid w:val="00804056"/>
    <w:rsid w:val="0080413D"/>
    <w:rsid w:val="008042E1"/>
    <w:rsid w:val="008046B8"/>
    <w:rsid w:val="00804EA7"/>
    <w:rsid w:val="00806A23"/>
    <w:rsid w:val="00806AFC"/>
    <w:rsid w:val="00807AD9"/>
    <w:rsid w:val="008105CC"/>
    <w:rsid w:val="00810A06"/>
    <w:rsid w:val="00811C34"/>
    <w:rsid w:val="00812267"/>
    <w:rsid w:val="008128C9"/>
    <w:rsid w:val="00813884"/>
    <w:rsid w:val="00813AC0"/>
    <w:rsid w:val="00813BD9"/>
    <w:rsid w:val="00813D54"/>
    <w:rsid w:val="00813EEF"/>
    <w:rsid w:val="00814435"/>
    <w:rsid w:val="00814450"/>
    <w:rsid w:val="0081499A"/>
    <w:rsid w:val="008159E6"/>
    <w:rsid w:val="00820F81"/>
    <w:rsid w:val="00821B3E"/>
    <w:rsid w:val="0082202D"/>
    <w:rsid w:val="0082438D"/>
    <w:rsid w:val="008246D3"/>
    <w:rsid w:val="00824754"/>
    <w:rsid w:val="00825DBF"/>
    <w:rsid w:val="00826ED3"/>
    <w:rsid w:val="00826F90"/>
    <w:rsid w:val="00827743"/>
    <w:rsid w:val="00830038"/>
    <w:rsid w:val="00830CBF"/>
    <w:rsid w:val="00831916"/>
    <w:rsid w:val="0083232E"/>
    <w:rsid w:val="00833990"/>
    <w:rsid w:val="0083429F"/>
    <w:rsid w:val="00834DC7"/>
    <w:rsid w:val="0083652C"/>
    <w:rsid w:val="00836EAA"/>
    <w:rsid w:val="00836F8A"/>
    <w:rsid w:val="008371A8"/>
    <w:rsid w:val="0084098F"/>
    <w:rsid w:val="00840DFA"/>
    <w:rsid w:val="00842243"/>
    <w:rsid w:val="00843DC4"/>
    <w:rsid w:val="008444F7"/>
    <w:rsid w:val="00844E4D"/>
    <w:rsid w:val="00845B22"/>
    <w:rsid w:val="0084709A"/>
    <w:rsid w:val="008474A3"/>
    <w:rsid w:val="0084756E"/>
    <w:rsid w:val="00847F26"/>
    <w:rsid w:val="0085057B"/>
    <w:rsid w:val="00850E52"/>
    <w:rsid w:val="0085194B"/>
    <w:rsid w:val="00852E83"/>
    <w:rsid w:val="00852EB2"/>
    <w:rsid w:val="00853223"/>
    <w:rsid w:val="00853E22"/>
    <w:rsid w:val="00854C15"/>
    <w:rsid w:val="00854D00"/>
    <w:rsid w:val="00855606"/>
    <w:rsid w:val="00855C62"/>
    <w:rsid w:val="00856995"/>
    <w:rsid w:val="00856AED"/>
    <w:rsid w:val="00857787"/>
    <w:rsid w:val="008603D6"/>
    <w:rsid w:val="00860570"/>
    <w:rsid w:val="00860EBD"/>
    <w:rsid w:val="00861D52"/>
    <w:rsid w:val="00861DCB"/>
    <w:rsid w:val="00861E95"/>
    <w:rsid w:val="00862234"/>
    <w:rsid w:val="00862D44"/>
    <w:rsid w:val="00864C8D"/>
    <w:rsid w:val="00870CEF"/>
    <w:rsid w:val="008710C7"/>
    <w:rsid w:val="0087265E"/>
    <w:rsid w:val="00872820"/>
    <w:rsid w:val="00872DAF"/>
    <w:rsid w:val="00874152"/>
    <w:rsid w:val="00874A52"/>
    <w:rsid w:val="008753DC"/>
    <w:rsid w:val="00875A2E"/>
    <w:rsid w:val="00876C02"/>
    <w:rsid w:val="00877A15"/>
    <w:rsid w:val="008833D9"/>
    <w:rsid w:val="00883A2E"/>
    <w:rsid w:val="00883A58"/>
    <w:rsid w:val="00884041"/>
    <w:rsid w:val="00884438"/>
    <w:rsid w:val="00884561"/>
    <w:rsid w:val="00884DFA"/>
    <w:rsid w:val="008850B5"/>
    <w:rsid w:val="00885237"/>
    <w:rsid w:val="00886E40"/>
    <w:rsid w:val="008902F6"/>
    <w:rsid w:val="0089146D"/>
    <w:rsid w:val="0089447C"/>
    <w:rsid w:val="00895342"/>
    <w:rsid w:val="008961A4"/>
    <w:rsid w:val="008A1CB1"/>
    <w:rsid w:val="008A219D"/>
    <w:rsid w:val="008A333E"/>
    <w:rsid w:val="008A345E"/>
    <w:rsid w:val="008A3494"/>
    <w:rsid w:val="008A3A3C"/>
    <w:rsid w:val="008A3D31"/>
    <w:rsid w:val="008A5894"/>
    <w:rsid w:val="008A6293"/>
    <w:rsid w:val="008A6E88"/>
    <w:rsid w:val="008A6EF7"/>
    <w:rsid w:val="008A7EE1"/>
    <w:rsid w:val="008B2E1B"/>
    <w:rsid w:val="008B4351"/>
    <w:rsid w:val="008B4567"/>
    <w:rsid w:val="008B45AA"/>
    <w:rsid w:val="008B46CE"/>
    <w:rsid w:val="008B4CC9"/>
    <w:rsid w:val="008B5271"/>
    <w:rsid w:val="008B5341"/>
    <w:rsid w:val="008B61ED"/>
    <w:rsid w:val="008B6479"/>
    <w:rsid w:val="008C0FD0"/>
    <w:rsid w:val="008C13B1"/>
    <w:rsid w:val="008C1511"/>
    <w:rsid w:val="008C19E4"/>
    <w:rsid w:val="008C2E5A"/>
    <w:rsid w:val="008C3BE7"/>
    <w:rsid w:val="008C530E"/>
    <w:rsid w:val="008C5E94"/>
    <w:rsid w:val="008C5FE1"/>
    <w:rsid w:val="008C7C44"/>
    <w:rsid w:val="008D0C01"/>
    <w:rsid w:val="008D0CCF"/>
    <w:rsid w:val="008D1055"/>
    <w:rsid w:val="008D10F0"/>
    <w:rsid w:val="008D1702"/>
    <w:rsid w:val="008D1BB8"/>
    <w:rsid w:val="008D212E"/>
    <w:rsid w:val="008D4F8B"/>
    <w:rsid w:val="008D5385"/>
    <w:rsid w:val="008D6F81"/>
    <w:rsid w:val="008E09A5"/>
    <w:rsid w:val="008E0FF4"/>
    <w:rsid w:val="008E1629"/>
    <w:rsid w:val="008E16B0"/>
    <w:rsid w:val="008E2EC9"/>
    <w:rsid w:val="008E3CDC"/>
    <w:rsid w:val="008E425C"/>
    <w:rsid w:val="008E7F37"/>
    <w:rsid w:val="008F0641"/>
    <w:rsid w:val="008F0E2A"/>
    <w:rsid w:val="008F18EB"/>
    <w:rsid w:val="008F2A5A"/>
    <w:rsid w:val="008F38D6"/>
    <w:rsid w:val="008F566B"/>
    <w:rsid w:val="008F5766"/>
    <w:rsid w:val="008F5A9A"/>
    <w:rsid w:val="008F69AF"/>
    <w:rsid w:val="008F79AB"/>
    <w:rsid w:val="009012F8"/>
    <w:rsid w:val="00901C48"/>
    <w:rsid w:val="00901F93"/>
    <w:rsid w:val="00902B7C"/>
    <w:rsid w:val="00902BCE"/>
    <w:rsid w:val="00906E39"/>
    <w:rsid w:val="009103A9"/>
    <w:rsid w:val="0091129F"/>
    <w:rsid w:val="00911537"/>
    <w:rsid w:val="00911724"/>
    <w:rsid w:val="0091227B"/>
    <w:rsid w:val="009141CB"/>
    <w:rsid w:val="00915608"/>
    <w:rsid w:val="0091572F"/>
    <w:rsid w:val="00915A7C"/>
    <w:rsid w:val="00915AD0"/>
    <w:rsid w:val="00915CE1"/>
    <w:rsid w:val="00916AD2"/>
    <w:rsid w:val="009170EE"/>
    <w:rsid w:val="009205A1"/>
    <w:rsid w:val="00921354"/>
    <w:rsid w:val="0092168F"/>
    <w:rsid w:val="009218E7"/>
    <w:rsid w:val="009219B0"/>
    <w:rsid w:val="0092202F"/>
    <w:rsid w:val="00925B30"/>
    <w:rsid w:val="00925BFF"/>
    <w:rsid w:val="00926542"/>
    <w:rsid w:val="009270F8"/>
    <w:rsid w:val="00927376"/>
    <w:rsid w:val="00927792"/>
    <w:rsid w:val="009310A5"/>
    <w:rsid w:val="0093118E"/>
    <w:rsid w:val="00931753"/>
    <w:rsid w:val="00931E7C"/>
    <w:rsid w:val="00932061"/>
    <w:rsid w:val="009338B3"/>
    <w:rsid w:val="009356C3"/>
    <w:rsid w:val="0093597F"/>
    <w:rsid w:val="00935A77"/>
    <w:rsid w:val="00935EB4"/>
    <w:rsid w:val="00935F7A"/>
    <w:rsid w:val="00936D2A"/>
    <w:rsid w:val="009376F2"/>
    <w:rsid w:val="00937FCC"/>
    <w:rsid w:val="00940630"/>
    <w:rsid w:val="00940DF0"/>
    <w:rsid w:val="0094104A"/>
    <w:rsid w:val="00941A55"/>
    <w:rsid w:val="00943B69"/>
    <w:rsid w:val="00944BF3"/>
    <w:rsid w:val="009450E8"/>
    <w:rsid w:val="009454A3"/>
    <w:rsid w:val="00945593"/>
    <w:rsid w:val="00946528"/>
    <w:rsid w:val="00947046"/>
    <w:rsid w:val="00947F0D"/>
    <w:rsid w:val="00951BCC"/>
    <w:rsid w:val="00951C66"/>
    <w:rsid w:val="00953F98"/>
    <w:rsid w:val="0095416F"/>
    <w:rsid w:val="00954539"/>
    <w:rsid w:val="00954C45"/>
    <w:rsid w:val="00955812"/>
    <w:rsid w:val="00960303"/>
    <w:rsid w:val="00960378"/>
    <w:rsid w:val="00961E25"/>
    <w:rsid w:val="009620F5"/>
    <w:rsid w:val="00962320"/>
    <w:rsid w:val="00962337"/>
    <w:rsid w:val="009632C6"/>
    <w:rsid w:val="00963DB6"/>
    <w:rsid w:val="009642AD"/>
    <w:rsid w:val="00964A9F"/>
    <w:rsid w:val="00964BC9"/>
    <w:rsid w:val="009652AF"/>
    <w:rsid w:val="00965785"/>
    <w:rsid w:val="00965971"/>
    <w:rsid w:val="0096604C"/>
    <w:rsid w:val="00966B3B"/>
    <w:rsid w:val="00967D1B"/>
    <w:rsid w:val="009731B0"/>
    <w:rsid w:val="00974D61"/>
    <w:rsid w:val="0097786D"/>
    <w:rsid w:val="00977C43"/>
    <w:rsid w:val="00980397"/>
    <w:rsid w:val="009810CA"/>
    <w:rsid w:val="00981531"/>
    <w:rsid w:val="00981767"/>
    <w:rsid w:val="00982622"/>
    <w:rsid w:val="00982E0E"/>
    <w:rsid w:val="00982E35"/>
    <w:rsid w:val="009834BE"/>
    <w:rsid w:val="009845D8"/>
    <w:rsid w:val="009845FC"/>
    <w:rsid w:val="00984E47"/>
    <w:rsid w:val="0098592B"/>
    <w:rsid w:val="009878A7"/>
    <w:rsid w:val="00987B9B"/>
    <w:rsid w:val="00991B29"/>
    <w:rsid w:val="00993387"/>
    <w:rsid w:val="0099458F"/>
    <w:rsid w:val="00994F35"/>
    <w:rsid w:val="00995A3F"/>
    <w:rsid w:val="0099627E"/>
    <w:rsid w:val="009967B2"/>
    <w:rsid w:val="009A0491"/>
    <w:rsid w:val="009A0A3A"/>
    <w:rsid w:val="009A0BF3"/>
    <w:rsid w:val="009A28D0"/>
    <w:rsid w:val="009A2C46"/>
    <w:rsid w:val="009A33E2"/>
    <w:rsid w:val="009A63B4"/>
    <w:rsid w:val="009A6D2D"/>
    <w:rsid w:val="009A7DC0"/>
    <w:rsid w:val="009B0097"/>
    <w:rsid w:val="009B28CB"/>
    <w:rsid w:val="009B4D53"/>
    <w:rsid w:val="009B5D89"/>
    <w:rsid w:val="009B5F1B"/>
    <w:rsid w:val="009B61DA"/>
    <w:rsid w:val="009B6792"/>
    <w:rsid w:val="009B6FEA"/>
    <w:rsid w:val="009B7D9C"/>
    <w:rsid w:val="009C014F"/>
    <w:rsid w:val="009C04B7"/>
    <w:rsid w:val="009C05EA"/>
    <w:rsid w:val="009C1F09"/>
    <w:rsid w:val="009C2AE0"/>
    <w:rsid w:val="009C3351"/>
    <w:rsid w:val="009C40CD"/>
    <w:rsid w:val="009C5467"/>
    <w:rsid w:val="009C5ED0"/>
    <w:rsid w:val="009C6C37"/>
    <w:rsid w:val="009D0133"/>
    <w:rsid w:val="009D190F"/>
    <w:rsid w:val="009D20E6"/>
    <w:rsid w:val="009D2CC3"/>
    <w:rsid w:val="009D3637"/>
    <w:rsid w:val="009D3749"/>
    <w:rsid w:val="009D38E2"/>
    <w:rsid w:val="009D421B"/>
    <w:rsid w:val="009D43BB"/>
    <w:rsid w:val="009D75C9"/>
    <w:rsid w:val="009D768C"/>
    <w:rsid w:val="009D7DDF"/>
    <w:rsid w:val="009E0639"/>
    <w:rsid w:val="009E0D68"/>
    <w:rsid w:val="009E254A"/>
    <w:rsid w:val="009E25F4"/>
    <w:rsid w:val="009E3E6C"/>
    <w:rsid w:val="009E41CB"/>
    <w:rsid w:val="009E4C0C"/>
    <w:rsid w:val="009E60D5"/>
    <w:rsid w:val="009E764A"/>
    <w:rsid w:val="009E7DF2"/>
    <w:rsid w:val="009F07B6"/>
    <w:rsid w:val="009F0D1F"/>
    <w:rsid w:val="009F17AF"/>
    <w:rsid w:val="009F2BA3"/>
    <w:rsid w:val="009F444B"/>
    <w:rsid w:val="009F4FD2"/>
    <w:rsid w:val="009F5A67"/>
    <w:rsid w:val="009F6263"/>
    <w:rsid w:val="009F65C5"/>
    <w:rsid w:val="009F7B32"/>
    <w:rsid w:val="00A0178E"/>
    <w:rsid w:val="00A01874"/>
    <w:rsid w:val="00A01CE5"/>
    <w:rsid w:val="00A02E85"/>
    <w:rsid w:val="00A0327E"/>
    <w:rsid w:val="00A03796"/>
    <w:rsid w:val="00A04BFE"/>
    <w:rsid w:val="00A053E5"/>
    <w:rsid w:val="00A068F6"/>
    <w:rsid w:val="00A071A7"/>
    <w:rsid w:val="00A11570"/>
    <w:rsid w:val="00A128AC"/>
    <w:rsid w:val="00A143CA"/>
    <w:rsid w:val="00A14A0D"/>
    <w:rsid w:val="00A16388"/>
    <w:rsid w:val="00A172F3"/>
    <w:rsid w:val="00A204D7"/>
    <w:rsid w:val="00A21ADE"/>
    <w:rsid w:val="00A250C9"/>
    <w:rsid w:val="00A253B9"/>
    <w:rsid w:val="00A2614B"/>
    <w:rsid w:val="00A27020"/>
    <w:rsid w:val="00A302B1"/>
    <w:rsid w:val="00A31464"/>
    <w:rsid w:val="00A31B3C"/>
    <w:rsid w:val="00A321E9"/>
    <w:rsid w:val="00A328A8"/>
    <w:rsid w:val="00A33179"/>
    <w:rsid w:val="00A333E5"/>
    <w:rsid w:val="00A33615"/>
    <w:rsid w:val="00A33F93"/>
    <w:rsid w:val="00A340DE"/>
    <w:rsid w:val="00A34FFC"/>
    <w:rsid w:val="00A357C8"/>
    <w:rsid w:val="00A36529"/>
    <w:rsid w:val="00A36AF4"/>
    <w:rsid w:val="00A405C6"/>
    <w:rsid w:val="00A41ADB"/>
    <w:rsid w:val="00A41CF5"/>
    <w:rsid w:val="00A41D67"/>
    <w:rsid w:val="00A425A7"/>
    <w:rsid w:val="00A43520"/>
    <w:rsid w:val="00A444B4"/>
    <w:rsid w:val="00A44AF9"/>
    <w:rsid w:val="00A44CFF"/>
    <w:rsid w:val="00A45646"/>
    <w:rsid w:val="00A45F3B"/>
    <w:rsid w:val="00A46EF4"/>
    <w:rsid w:val="00A474DE"/>
    <w:rsid w:val="00A4785A"/>
    <w:rsid w:val="00A507ED"/>
    <w:rsid w:val="00A5158D"/>
    <w:rsid w:val="00A51B04"/>
    <w:rsid w:val="00A51B25"/>
    <w:rsid w:val="00A531D9"/>
    <w:rsid w:val="00A531F7"/>
    <w:rsid w:val="00A5361A"/>
    <w:rsid w:val="00A53A40"/>
    <w:rsid w:val="00A53F72"/>
    <w:rsid w:val="00A551F9"/>
    <w:rsid w:val="00A55755"/>
    <w:rsid w:val="00A579F5"/>
    <w:rsid w:val="00A6157F"/>
    <w:rsid w:val="00A61947"/>
    <w:rsid w:val="00A621DA"/>
    <w:rsid w:val="00A62293"/>
    <w:rsid w:val="00A6254B"/>
    <w:rsid w:val="00A6475C"/>
    <w:rsid w:val="00A6489E"/>
    <w:rsid w:val="00A64DB6"/>
    <w:rsid w:val="00A6604D"/>
    <w:rsid w:val="00A660C9"/>
    <w:rsid w:val="00A66F1C"/>
    <w:rsid w:val="00A67347"/>
    <w:rsid w:val="00A7089A"/>
    <w:rsid w:val="00A70BF5"/>
    <w:rsid w:val="00A713E0"/>
    <w:rsid w:val="00A72EC9"/>
    <w:rsid w:val="00A75BDE"/>
    <w:rsid w:val="00A7701B"/>
    <w:rsid w:val="00A77E67"/>
    <w:rsid w:val="00A81811"/>
    <w:rsid w:val="00A81D58"/>
    <w:rsid w:val="00A82B77"/>
    <w:rsid w:val="00A83502"/>
    <w:rsid w:val="00A850C9"/>
    <w:rsid w:val="00A862B1"/>
    <w:rsid w:val="00A869F3"/>
    <w:rsid w:val="00A86C5C"/>
    <w:rsid w:val="00A86F15"/>
    <w:rsid w:val="00A87B33"/>
    <w:rsid w:val="00A90887"/>
    <w:rsid w:val="00A90E8D"/>
    <w:rsid w:val="00A92283"/>
    <w:rsid w:val="00A92436"/>
    <w:rsid w:val="00A92D4C"/>
    <w:rsid w:val="00A932D3"/>
    <w:rsid w:val="00A94BA9"/>
    <w:rsid w:val="00A958AD"/>
    <w:rsid w:val="00A95F83"/>
    <w:rsid w:val="00A969CE"/>
    <w:rsid w:val="00A96AD1"/>
    <w:rsid w:val="00AA0C47"/>
    <w:rsid w:val="00AA0FA9"/>
    <w:rsid w:val="00AA1434"/>
    <w:rsid w:val="00AA1E4F"/>
    <w:rsid w:val="00AA20B6"/>
    <w:rsid w:val="00AA493B"/>
    <w:rsid w:val="00AA4A80"/>
    <w:rsid w:val="00AA4F20"/>
    <w:rsid w:val="00AA641D"/>
    <w:rsid w:val="00AA6E56"/>
    <w:rsid w:val="00AA74EA"/>
    <w:rsid w:val="00AA7B62"/>
    <w:rsid w:val="00AB056A"/>
    <w:rsid w:val="00AB0612"/>
    <w:rsid w:val="00AB0731"/>
    <w:rsid w:val="00AB2271"/>
    <w:rsid w:val="00AB2B95"/>
    <w:rsid w:val="00AB2FDE"/>
    <w:rsid w:val="00AB4D04"/>
    <w:rsid w:val="00AB4D79"/>
    <w:rsid w:val="00AB5903"/>
    <w:rsid w:val="00AB5B9A"/>
    <w:rsid w:val="00AB73F6"/>
    <w:rsid w:val="00AB772A"/>
    <w:rsid w:val="00AC0332"/>
    <w:rsid w:val="00AC1603"/>
    <w:rsid w:val="00AC245A"/>
    <w:rsid w:val="00AC2B1F"/>
    <w:rsid w:val="00AC684F"/>
    <w:rsid w:val="00AC6E0F"/>
    <w:rsid w:val="00AC7652"/>
    <w:rsid w:val="00AD0816"/>
    <w:rsid w:val="00AD1DE3"/>
    <w:rsid w:val="00AD4C0B"/>
    <w:rsid w:val="00AD6BBE"/>
    <w:rsid w:val="00AD7055"/>
    <w:rsid w:val="00AD741E"/>
    <w:rsid w:val="00AE1563"/>
    <w:rsid w:val="00AE2CBC"/>
    <w:rsid w:val="00AE40B8"/>
    <w:rsid w:val="00AE7181"/>
    <w:rsid w:val="00AF0060"/>
    <w:rsid w:val="00AF07B2"/>
    <w:rsid w:val="00AF0B75"/>
    <w:rsid w:val="00AF2678"/>
    <w:rsid w:val="00AF3198"/>
    <w:rsid w:val="00AF5111"/>
    <w:rsid w:val="00AF515E"/>
    <w:rsid w:val="00AF5CC2"/>
    <w:rsid w:val="00AF6817"/>
    <w:rsid w:val="00AF68DC"/>
    <w:rsid w:val="00AF74AF"/>
    <w:rsid w:val="00AF7741"/>
    <w:rsid w:val="00B00043"/>
    <w:rsid w:val="00B01C39"/>
    <w:rsid w:val="00B0244B"/>
    <w:rsid w:val="00B04B58"/>
    <w:rsid w:val="00B050F4"/>
    <w:rsid w:val="00B06506"/>
    <w:rsid w:val="00B06737"/>
    <w:rsid w:val="00B070A0"/>
    <w:rsid w:val="00B1020F"/>
    <w:rsid w:val="00B103CB"/>
    <w:rsid w:val="00B110E2"/>
    <w:rsid w:val="00B11218"/>
    <w:rsid w:val="00B1140D"/>
    <w:rsid w:val="00B134B8"/>
    <w:rsid w:val="00B1366A"/>
    <w:rsid w:val="00B1388B"/>
    <w:rsid w:val="00B14793"/>
    <w:rsid w:val="00B148BC"/>
    <w:rsid w:val="00B1571B"/>
    <w:rsid w:val="00B158A2"/>
    <w:rsid w:val="00B1614B"/>
    <w:rsid w:val="00B171BB"/>
    <w:rsid w:val="00B175F5"/>
    <w:rsid w:val="00B17740"/>
    <w:rsid w:val="00B17BBE"/>
    <w:rsid w:val="00B2213E"/>
    <w:rsid w:val="00B223FC"/>
    <w:rsid w:val="00B224E5"/>
    <w:rsid w:val="00B2253D"/>
    <w:rsid w:val="00B22778"/>
    <w:rsid w:val="00B230CF"/>
    <w:rsid w:val="00B230FA"/>
    <w:rsid w:val="00B24393"/>
    <w:rsid w:val="00B246A9"/>
    <w:rsid w:val="00B24B57"/>
    <w:rsid w:val="00B252CD"/>
    <w:rsid w:val="00B25DAC"/>
    <w:rsid w:val="00B25EE7"/>
    <w:rsid w:val="00B261BB"/>
    <w:rsid w:val="00B26B22"/>
    <w:rsid w:val="00B27025"/>
    <w:rsid w:val="00B27855"/>
    <w:rsid w:val="00B3093C"/>
    <w:rsid w:val="00B30DB3"/>
    <w:rsid w:val="00B318FC"/>
    <w:rsid w:val="00B32FFA"/>
    <w:rsid w:val="00B33A59"/>
    <w:rsid w:val="00B33DEE"/>
    <w:rsid w:val="00B34F9D"/>
    <w:rsid w:val="00B37FA2"/>
    <w:rsid w:val="00B40150"/>
    <w:rsid w:val="00B4074C"/>
    <w:rsid w:val="00B4114F"/>
    <w:rsid w:val="00B41D8E"/>
    <w:rsid w:val="00B42180"/>
    <w:rsid w:val="00B43D24"/>
    <w:rsid w:val="00B43D7B"/>
    <w:rsid w:val="00B45A2B"/>
    <w:rsid w:val="00B47E3A"/>
    <w:rsid w:val="00B5128B"/>
    <w:rsid w:val="00B53420"/>
    <w:rsid w:val="00B53F3F"/>
    <w:rsid w:val="00B5543A"/>
    <w:rsid w:val="00B55654"/>
    <w:rsid w:val="00B5598C"/>
    <w:rsid w:val="00B56575"/>
    <w:rsid w:val="00B57684"/>
    <w:rsid w:val="00B57980"/>
    <w:rsid w:val="00B60638"/>
    <w:rsid w:val="00B60736"/>
    <w:rsid w:val="00B6145D"/>
    <w:rsid w:val="00B61E98"/>
    <w:rsid w:val="00B61FFD"/>
    <w:rsid w:val="00B62745"/>
    <w:rsid w:val="00B62A36"/>
    <w:rsid w:val="00B62B75"/>
    <w:rsid w:val="00B63663"/>
    <w:rsid w:val="00B658DF"/>
    <w:rsid w:val="00B6614A"/>
    <w:rsid w:val="00B66B9A"/>
    <w:rsid w:val="00B673FA"/>
    <w:rsid w:val="00B67767"/>
    <w:rsid w:val="00B70795"/>
    <w:rsid w:val="00B70F1A"/>
    <w:rsid w:val="00B70FE1"/>
    <w:rsid w:val="00B7196A"/>
    <w:rsid w:val="00B723BB"/>
    <w:rsid w:val="00B7322D"/>
    <w:rsid w:val="00B74342"/>
    <w:rsid w:val="00B74D37"/>
    <w:rsid w:val="00B773F7"/>
    <w:rsid w:val="00B8152F"/>
    <w:rsid w:val="00B823D7"/>
    <w:rsid w:val="00B839C7"/>
    <w:rsid w:val="00B83A21"/>
    <w:rsid w:val="00B85457"/>
    <w:rsid w:val="00B856CF"/>
    <w:rsid w:val="00B85C13"/>
    <w:rsid w:val="00B85F5A"/>
    <w:rsid w:val="00B86D3C"/>
    <w:rsid w:val="00B90609"/>
    <w:rsid w:val="00B93822"/>
    <w:rsid w:val="00B94DC9"/>
    <w:rsid w:val="00B95370"/>
    <w:rsid w:val="00B957F1"/>
    <w:rsid w:val="00B95FD1"/>
    <w:rsid w:val="00B96A49"/>
    <w:rsid w:val="00B97718"/>
    <w:rsid w:val="00B977C3"/>
    <w:rsid w:val="00BA05DB"/>
    <w:rsid w:val="00BA0ADB"/>
    <w:rsid w:val="00BA1079"/>
    <w:rsid w:val="00BA1D3B"/>
    <w:rsid w:val="00BA1E2A"/>
    <w:rsid w:val="00BA2D39"/>
    <w:rsid w:val="00BA2ED8"/>
    <w:rsid w:val="00BA3891"/>
    <w:rsid w:val="00BA399D"/>
    <w:rsid w:val="00BA3CA5"/>
    <w:rsid w:val="00BA4134"/>
    <w:rsid w:val="00BA5429"/>
    <w:rsid w:val="00BA67BF"/>
    <w:rsid w:val="00BA70ED"/>
    <w:rsid w:val="00BA7222"/>
    <w:rsid w:val="00BA763A"/>
    <w:rsid w:val="00BA79DA"/>
    <w:rsid w:val="00BA7BBB"/>
    <w:rsid w:val="00BA7DF5"/>
    <w:rsid w:val="00BB0644"/>
    <w:rsid w:val="00BB0CBB"/>
    <w:rsid w:val="00BB202D"/>
    <w:rsid w:val="00BB2285"/>
    <w:rsid w:val="00BB35AA"/>
    <w:rsid w:val="00BB3FCD"/>
    <w:rsid w:val="00BB5EC5"/>
    <w:rsid w:val="00BB6934"/>
    <w:rsid w:val="00BB746D"/>
    <w:rsid w:val="00BC003C"/>
    <w:rsid w:val="00BC0968"/>
    <w:rsid w:val="00BC1AF3"/>
    <w:rsid w:val="00BC1B83"/>
    <w:rsid w:val="00BC1C1B"/>
    <w:rsid w:val="00BC201B"/>
    <w:rsid w:val="00BC2855"/>
    <w:rsid w:val="00BC37B3"/>
    <w:rsid w:val="00BC3808"/>
    <w:rsid w:val="00BC3C01"/>
    <w:rsid w:val="00BC4840"/>
    <w:rsid w:val="00BC643F"/>
    <w:rsid w:val="00BC6B91"/>
    <w:rsid w:val="00BC6E36"/>
    <w:rsid w:val="00BC7008"/>
    <w:rsid w:val="00BC72C6"/>
    <w:rsid w:val="00BC7733"/>
    <w:rsid w:val="00BD27D5"/>
    <w:rsid w:val="00BD2A0B"/>
    <w:rsid w:val="00BD2B20"/>
    <w:rsid w:val="00BD311E"/>
    <w:rsid w:val="00BD346F"/>
    <w:rsid w:val="00BD4F81"/>
    <w:rsid w:val="00BD54E4"/>
    <w:rsid w:val="00BD6349"/>
    <w:rsid w:val="00BD6932"/>
    <w:rsid w:val="00BD6D9A"/>
    <w:rsid w:val="00BD7BBD"/>
    <w:rsid w:val="00BE18BC"/>
    <w:rsid w:val="00BE545F"/>
    <w:rsid w:val="00BE55F4"/>
    <w:rsid w:val="00BE563A"/>
    <w:rsid w:val="00BE6736"/>
    <w:rsid w:val="00BE72A2"/>
    <w:rsid w:val="00BE788C"/>
    <w:rsid w:val="00BF013F"/>
    <w:rsid w:val="00BF0FE3"/>
    <w:rsid w:val="00BF1B54"/>
    <w:rsid w:val="00BF2162"/>
    <w:rsid w:val="00BF369B"/>
    <w:rsid w:val="00BF3B40"/>
    <w:rsid w:val="00BF4525"/>
    <w:rsid w:val="00BF4755"/>
    <w:rsid w:val="00BF5FF5"/>
    <w:rsid w:val="00BF7DBF"/>
    <w:rsid w:val="00C0064B"/>
    <w:rsid w:val="00C00C31"/>
    <w:rsid w:val="00C0156E"/>
    <w:rsid w:val="00C01814"/>
    <w:rsid w:val="00C01FCA"/>
    <w:rsid w:val="00C02634"/>
    <w:rsid w:val="00C02917"/>
    <w:rsid w:val="00C02D7E"/>
    <w:rsid w:val="00C04075"/>
    <w:rsid w:val="00C0413A"/>
    <w:rsid w:val="00C04795"/>
    <w:rsid w:val="00C057A1"/>
    <w:rsid w:val="00C057B8"/>
    <w:rsid w:val="00C05AE7"/>
    <w:rsid w:val="00C067BB"/>
    <w:rsid w:val="00C06818"/>
    <w:rsid w:val="00C102BD"/>
    <w:rsid w:val="00C11B8C"/>
    <w:rsid w:val="00C137ED"/>
    <w:rsid w:val="00C13841"/>
    <w:rsid w:val="00C14107"/>
    <w:rsid w:val="00C141A0"/>
    <w:rsid w:val="00C14D1A"/>
    <w:rsid w:val="00C1567C"/>
    <w:rsid w:val="00C15B43"/>
    <w:rsid w:val="00C17C47"/>
    <w:rsid w:val="00C17F67"/>
    <w:rsid w:val="00C20A40"/>
    <w:rsid w:val="00C21F05"/>
    <w:rsid w:val="00C22E94"/>
    <w:rsid w:val="00C23735"/>
    <w:rsid w:val="00C23F2E"/>
    <w:rsid w:val="00C24410"/>
    <w:rsid w:val="00C24700"/>
    <w:rsid w:val="00C24905"/>
    <w:rsid w:val="00C3039D"/>
    <w:rsid w:val="00C30B0E"/>
    <w:rsid w:val="00C31AA1"/>
    <w:rsid w:val="00C3341E"/>
    <w:rsid w:val="00C34BC6"/>
    <w:rsid w:val="00C34FA6"/>
    <w:rsid w:val="00C35283"/>
    <w:rsid w:val="00C36288"/>
    <w:rsid w:val="00C37663"/>
    <w:rsid w:val="00C40108"/>
    <w:rsid w:val="00C40A3F"/>
    <w:rsid w:val="00C44A31"/>
    <w:rsid w:val="00C44C24"/>
    <w:rsid w:val="00C45440"/>
    <w:rsid w:val="00C460EF"/>
    <w:rsid w:val="00C46692"/>
    <w:rsid w:val="00C50548"/>
    <w:rsid w:val="00C50D49"/>
    <w:rsid w:val="00C52EB0"/>
    <w:rsid w:val="00C53536"/>
    <w:rsid w:val="00C54AD0"/>
    <w:rsid w:val="00C553D7"/>
    <w:rsid w:val="00C57022"/>
    <w:rsid w:val="00C57BDF"/>
    <w:rsid w:val="00C601F4"/>
    <w:rsid w:val="00C60A89"/>
    <w:rsid w:val="00C60C87"/>
    <w:rsid w:val="00C612CF"/>
    <w:rsid w:val="00C620D9"/>
    <w:rsid w:val="00C628DF"/>
    <w:rsid w:val="00C63E42"/>
    <w:rsid w:val="00C64FCC"/>
    <w:rsid w:val="00C65BB0"/>
    <w:rsid w:val="00C67FCB"/>
    <w:rsid w:val="00C70B01"/>
    <w:rsid w:val="00C712BD"/>
    <w:rsid w:val="00C71A1B"/>
    <w:rsid w:val="00C73350"/>
    <w:rsid w:val="00C742C4"/>
    <w:rsid w:val="00C74A5D"/>
    <w:rsid w:val="00C75E5E"/>
    <w:rsid w:val="00C7735B"/>
    <w:rsid w:val="00C776D1"/>
    <w:rsid w:val="00C77D3D"/>
    <w:rsid w:val="00C80F12"/>
    <w:rsid w:val="00C819C9"/>
    <w:rsid w:val="00C87179"/>
    <w:rsid w:val="00C8753A"/>
    <w:rsid w:val="00C87754"/>
    <w:rsid w:val="00C87DA0"/>
    <w:rsid w:val="00C90772"/>
    <w:rsid w:val="00C91364"/>
    <w:rsid w:val="00C913C0"/>
    <w:rsid w:val="00C914AD"/>
    <w:rsid w:val="00C9170E"/>
    <w:rsid w:val="00C91CD7"/>
    <w:rsid w:val="00C91DA4"/>
    <w:rsid w:val="00C93C0D"/>
    <w:rsid w:val="00C959F6"/>
    <w:rsid w:val="00C96F23"/>
    <w:rsid w:val="00C97FA2"/>
    <w:rsid w:val="00CA1439"/>
    <w:rsid w:val="00CA3998"/>
    <w:rsid w:val="00CA4A66"/>
    <w:rsid w:val="00CA60E1"/>
    <w:rsid w:val="00CA6C4F"/>
    <w:rsid w:val="00CA6DC5"/>
    <w:rsid w:val="00CA7B44"/>
    <w:rsid w:val="00CB012F"/>
    <w:rsid w:val="00CB1665"/>
    <w:rsid w:val="00CB199B"/>
    <w:rsid w:val="00CB2909"/>
    <w:rsid w:val="00CB3E66"/>
    <w:rsid w:val="00CB420F"/>
    <w:rsid w:val="00CB49C9"/>
    <w:rsid w:val="00CB4A0B"/>
    <w:rsid w:val="00CB50EA"/>
    <w:rsid w:val="00CB6236"/>
    <w:rsid w:val="00CB7004"/>
    <w:rsid w:val="00CB72E4"/>
    <w:rsid w:val="00CB760B"/>
    <w:rsid w:val="00CB7880"/>
    <w:rsid w:val="00CB7B16"/>
    <w:rsid w:val="00CB7DE8"/>
    <w:rsid w:val="00CC0A6C"/>
    <w:rsid w:val="00CC0AC0"/>
    <w:rsid w:val="00CC0FBF"/>
    <w:rsid w:val="00CC13E2"/>
    <w:rsid w:val="00CC1893"/>
    <w:rsid w:val="00CC299C"/>
    <w:rsid w:val="00CC5B0E"/>
    <w:rsid w:val="00CC60EB"/>
    <w:rsid w:val="00CC6261"/>
    <w:rsid w:val="00CC654E"/>
    <w:rsid w:val="00CC6DA8"/>
    <w:rsid w:val="00CC7266"/>
    <w:rsid w:val="00CC7484"/>
    <w:rsid w:val="00CC7864"/>
    <w:rsid w:val="00CC7D1B"/>
    <w:rsid w:val="00CC7F34"/>
    <w:rsid w:val="00CD036A"/>
    <w:rsid w:val="00CD09F2"/>
    <w:rsid w:val="00CD1105"/>
    <w:rsid w:val="00CD1B94"/>
    <w:rsid w:val="00CD20AF"/>
    <w:rsid w:val="00CD2324"/>
    <w:rsid w:val="00CD396F"/>
    <w:rsid w:val="00CD483F"/>
    <w:rsid w:val="00CD55EE"/>
    <w:rsid w:val="00CD6540"/>
    <w:rsid w:val="00CE0A91"/>
    <w:rsid w:val="00CE0C8A"/>
    <w:rsid w:val="00CE17D7"/>
    <w:rsid w:val="00CE2860"/>
    <w:rsid w:val="00CE3157"/>
    <w:rsid w:val="00CE34A9"/>
    <w:rsid w:val="00CE4602"/>
    <w:rsid w:val="00CE4BC1"/>
    <w:rsid w:val="00CE562E"/>
    <w:rsid w:val="00CE586A"/>
    <w:rsid w:val="00CE6F8F"/>
    <w:rsid w:val="00CE7D78"/>
    <w:rsid w:val="00CE7D8E"/>
    <w:rsid w:val="00CE7DFC"/>
    <w:rsid w:val="00CF1AB9"/>
    <w:rsid w:val="00CF39CC"/>
    <w:rsid w:val="00CF4FBD"/>
    <w:rsid w:val="00CF5046"/>
    <w:rsid w:val="00CF54F6"/>
    <w:rsid w:val="00CF5D63"/>
    <w:rsid w:val="00CF6309"/>
    <w:rsid w:val="00CF656F"/>
    <w:rsid w:val="00CF70E6"/>
    <w:rsid w:val="00CF7647"/>
    <w:rsid w:val="00CF76E7"/>
    <w:rsid w:val="00D0008C"/>
    <w:rsid w:val="00D00B6D"/>
    <w:rsid w:val="00D00C9E"/>
    <w:rsid w:val="00D01007"/>
    <w:rsid w:val="00D02444"/>
    <w:rsid w:val="00D02F4C"/>
    <w:rsid w:val="00D03564"/>
    <w:rsid w:val="00D03C49"/>
    <w:rsid w:val="00D04303"/>
    <w:rsid w:val="00D04397"/>
    <w:rsid w:val="00D044C9"/>
    <w:rsid w:val="00D04C12"/>
    <w:rsid w:val="00D06258"/>
    <w:rsid w:val="00D069BC"/>
    <w:rsid w:val="00D06E2F"/>
    <w:rsid w:val="00D070FD"/>
    <w:rsid w:val="00D071E3"/>
    <w:rsid w:val="00D07450"/>
    <w:rsid w:val="00D0786D"/>
    <w:rsid w:val="00D10F8F"/>
    <w:rsid w:val="00D116A7"/>
    <w:rsid w:val="00D127CE"/>
    <w:rsid w:val="00D128B9"/>
    <w:rsid w:val="00D13DC7"/>
    <w:rsid w:val="00D15931"/>
    <w:rsid w:val="00D16C72"/>
    <w:rsid w:val="00D16F97"/>
    <w:rsid w:val="00D17DCA"/>
    <w:rsid w:val="00D205D5"/>
    <w:rsid w:val="00D205EA"/>
    <w:rsid w:val="00D22898"/>
    <w:rsid w:val="00D235FE"/>
    <w:rsid w:val="00D24570"/>
    <w:rsid w:val="00D24970"/>
    <w:rsid w:val="00D24BF3"/>
    <w:rsid w:val="00D25425"/>
    <w:rsid w:val="00D26CA7"/>
    <w:rsid w:val="00D2757E"/>
    <w:rsid w:val="00D30826"/>
    <w:rsid w:val="00D32CA4"/>
    <w:rsid w:val="00D3329D"/>
    <w:rsid w:val="00D336EB"/>
    <w:rsid w:val="00D34A06"/>
    <w:rsid w:val="00D34A0D"/>
    <w:rsid w:val="00D34F6C"/>
    <w:rsid w:val="00D35461"/>
    <w:rsid w:val="00D3572F"/>
    <w:rsid w:val="00D35B54"/>
    <w:rsid w:val="00D36DB9"/>
    <w:rsid w:val="00D3726E"/>
    <w:rsid w:val="00D379F5"/>
    <w:rsid w:val="00D426B2"/>
    <w:rsid w:val="00D42B07"/>
    <w:rsid w:val="00D433BE"/>
    <w:rsid w:val="00D43B30"/>
    <w:rsid w:val="00D43E43"/>
    <w:rsid w:val="00D43F82"/>
    <w:rsid w:val="00D4406A"/>
    <w:rsid w:val="00D44B9A"/>
    <w:rsid w:val="00D4506A"/>
    <w:rsid w:val="00D45D6A"/>
    <w:rsid w:val="00D4621B"/>
    <w:rsid w:val="00D463F8"/>
    <w:rsid w:val="00D467FF"/>
    <w:rsid w:val="00D4721A"/>
    <w:rsid w:val="00D5044E"/>
    <w:rsid w:val="00D519E7"/>
    <w:rsid w:val="00D53B34"/>
    <w:rsid w:val="00D53BE9"/>
    <w:rsid w:val="00D53C6A"/>
    <w:rsid w:val="00D55535"/>
    <w:rsid w:val="00D56922"/>
    <w:rsid w:val="00D5721B"/>
    <w:rsid w:val="00D616CD"/>
    <w:rsid w:val="00D619DF"/>
    <w:rsid w:val="00D6220A"/>
    <w:rsid w:val="00D63080"/>
    <w:rsid w:val="00D647EA"/>
    <w:rsid w:val="00D66028"/>
    <w:rsid w:val="00D665D4"/>
    <w:rsid w:val="00D666B4"/>
    <w:rsid w:val="00D70274"/>
    <w:rsid w:val="00D706BA"/>
    <w:rsid w:val="00D7677D"/>
    <w:rsid w:val="00D778D1"/>
    <w:rsid w:val="00D80952"/>
    <w:rsid w:val="00D80A32"/>
    <w:rsid w:val="00D80E55"/>
    <w:rsid w:val="00D80EF6"/>
    <w:rsid w:val="00D815B9"/>
    <w:rsid w:val="00D82DA4"/>
    <w:rsid w:val="00D83FCB"/>
    <w:rsid w:val="00D84152"/>
    <w:rsid w:val="00D848F1"/>
    <w:rsid w:val="00D84C00"/>
    <w:rsid w:val="00D85338"/>
    <w:rsid w:val="00D85C25"/>
    <w:rsid w:val="00D867F0"/>
    <w:rsid w:val="00D86C8A"/>
    <w:rsid w:val="00D875B1"/>
    <w:rsid w:val="00D878FD"/>
    <w:rsid w:val="00D87CF8"/>
    <w:rsid w:val="00D87FE9"/>
    <w:rsid w:val="00D90181"/>
    <w:rsid w:val="00D90F1E"/>
    <w:rsid w:val="00D91768"/>
    <w:rsid w:val="00D93490"/>
    <w:rsid w:val="00D94123"/>
    <w:rsid w:val="00D94DAD"/>
    <w:rsid w:val="00D95034"/>
    <w:rsid w:val="00D9704B"/>
    <w:rsid w:val="00D97AAB"/>
    <w:rsid w:val="00DA1F1C"/>
    <w:rsid w:val="00DA525D"/>
    <w:rsid w:val="00DA5393"/>
    <w:rsid w:val="00DA637E"/>
    <w:rsid w:val="00DA66BB"/>
    <w:rsid w:val="00DA74BA"/>
    <w:rsid w:val="00DA7EB7"/>
    <w:rsid w:val="00DB0544"/>
    <w:rsid w:val="00DB0EED"/>
    <w:rsid w:val="00DB1A4D"/>
    <w:rsid w:val="00DB2CCD"/>
    <w:rsid w:val="00DB2D04"/>
    <w:rsid w:val="00DB33FC"/>
    <w:rsid w:val="00DB4427"/>
    <w:rsid w:val="00DB52E2"/>
    <w:rsid w:val="00DB6149"/>
    <w:rsid w:val="00DB667A"/>
    <w:rsid w:val="00DB7C65"/>
    <w:rsid w:val="00DC0D79"/>
    <w:rsid w:val="00DC0D93"/>
    <w:rsid w:val="00DC1913"/>
    <w:rsid w:val="00DC19B5"/>
    <w:rsid w:val="00DC33A5"/>
    <w:rsid w:val="00DC3571"/>
    <w:rsid w:val="00DC3F9D"/>
    <w:rsid w:val="00DC508B"/>
    <w:rsid w:val="00DC6610"/>
    <w:rsid w:val="00DC6C94"/>
    <w:rsid w:val="00DD0BC1"/>
    <w:rsid w:val="00DD1F86"/>
    <w:rsid w:val="00DD2528"/>
    <w:rsid w:val="00DD33B1"/>
    <w:rsid w:val="00DD3532"/>
    <w:rsid w:val="00DD3F09"/>
    <w:rsid w:val="00DD431A"/>
    <w:rsid w:val="00DD46FC"/>
    <w:rsid w:val="00DD4B7A"/>
    <w:rsid w:val="00DD631E"/>
    <w:rsid w:val="00DE0133"/>
    <w:rsid w:val="00DE0D4F"/>
    <w:rsid w:val="00DE0F86"/>
    <w:rsid w:val="00DE1461"/>
    <w:rsid w:val="00DE5FF3"/>
    <w:rsid w:val="00DE6888"/>
    <w:rsid w:val="00DE71E8"/>
    <w:rsid w:val="00DE7715"/>
    <w:rsid w:val="00DF01BE"/>
    <w:rsid w:val="00DF057F"/>
    <w:rsid w:val="00DF1427"/>
    <w:rsid w:val="00DF1EA4"/>
    <w:rsid w:val="00DF2B4D"/>
    <w:rsid w:val="00DF2DAD"/>
    <w:rsid w:val="00DF3F4C"/>
    <w:rsid w:val="00DF5346"/>
    <w:rsid w:val="00DF61D8"/>
    <w:rsid w:val="00DF662B"/>
    <w:rsid w:val="00DF6D4D"/>
    <w:rsid w:val="00DF7CF9"/>
    <w:rsid w:val="00E022E6"/>
    <w:rsid w:val="00E033F5"/>
    <w:rsid w:val="00E048C5"/>
    <w:rsid w:val="00E05186"/>
    <w:rsid w:val="00E05557"/>
    <w:rsid w:val="00E05893"/>
    <w:rsid w:val="00E06563"/>
    <w:rsid w:val="00E06E6A"/>
    <w:rsid w:val="00E1004B"/>
    <w:rsid w:val="00E10907"/>
    <w:rsid w:val="00E11133"/>
    <w:rsid w:val="00E1221A"/>
    <w:rsid w:val="00E12B3E"/>
    <w:rsid w:val="00E1585B"/>
    <w:rsid w:val="00E1599F"/>
    <w:rsid w:val="00E16240"/>
    <w:rsid w:val="00E210E3"/>
    <w:rsid w:val="00E21F75"/>
    <w:rsid w:val="00E2240C"/>
    <w:rsid w:val="00E23C70"/>
    <w:rsid w:val="00E25A96"/>
    <w:rsid w:val="00E2748A"/>
    <w:rsid w:val="00E304F0"/>
    <w:rsid w:val="00E31234"/>
    <w:rsid w:val="00E3239B"/>
    <w:rsid w:val="00E32723"/>
    <w:rsid w:val="00E342CC"/>
    <w:rsid w:val="00E349FD"/>
    <w:rsid w:val="00E35489"/>
    <w:rsid w:val="00E35AB1"/>
    <w:rsid w:val="00E363DE"/>
    <w:rsid w:val="00E366B5"/>
    <w:rsid w:val="00E36CB2"/>
    <w:rsid w:val="00E37A58"/>
    <w:rsid w:val="00E37ADA"/>
    <w:rsid w:val="00E403A7"/>
    <w:rsid w:val="00E40D01"/>
    <w:rsid w:val="00E425CF"/>
    <w:rsid w:val="00E428DC"/>
    <w:rsid w:val="00E475E6"/>
    <w:rsid w:val="00E47868"/>
    <w:rsid w:val="00E50382"/>
    <w:rsid w:val="00E5079E"/>
    <w:rsid w:val="00E50F11"/>
    <w:rsid w:val="00E52429"/>
    <w:rsid w:val="00E52598"/>
    <w:rsid w:val="00E52815"/>
    <w:rsid w:val="00E54EE5"/>
    <w:rsid w:val="00E554CC"/>
    <w:rsid w:val="00E55EDF"/>
    <w:rsid w:val="00E56739"/>
    <w:rsid w:val="00E60692"/>
    <w:rsid w:val="00E60BA2"/>
    <w:rsid w:val="00E640C9"/>
    <w:rsid w:val="00E64DF6"/>
    <w:rsid w:val="00E65DEF"/>
    <w:rsid w:val="00E65F7B"/>
    <w:rsid w:val="00E66B31"/>
    <w:rsid w:val="00E6712C"/>
    <w:rsid w:val="00E70001"/>
    <w:rsid w:val="00E704F7"/>
    <w:rsid w:val="00E71CC9"/>
    <w:rsid w:val="00E721DE"/>
    <w:rsid w:val="00E73A66"/>
    <w:rsid w:val="00E744C3"/>
    <w:rsid w:val="00E77044"/>
    <w:rsid w:val="00E77978"/>
    <w:rsid w:val="00E8221F"/>
    <w:rsid w:val="00E82605"/>
    <w:rsid w:val="00E82DE3"/>
    <w:rsid w:val="00E83D6A"/>
    <w:rsid w:val="00E844A1"/>
    <w:rsid w:val="00E847B0"/>
    <w:rsid w:val="00E8488D"/>
    <w:rsid w:val="00E8548F"/>
    <w:rsid w:val="00E85657"/>
    <w:rsid w:val="00E85761"/>
    <w:rsid w:val="00E869FA"/>
    <w:rsid w:val="00E87A7D"/>
    <w:rsid w:val="00E90C21"/>
    <w:rsid w:val="00E90F10"/>
    <w:rsid w:val="00E91C4E"/>
    <w:rsid w:val="00E92689"/>
    <w:rsid w:val="00E930AF"/>
    <w:rsid w:val="00E931C7"/>
    <w:rsid w:val="00E9472C"/>
    <w:rsid w:val="00E9475D"/>
    <w:rsid w:val="00E9511A"/>
    <w:rsid w:val="00E95C25"/>
    <w:rsid w:val="00E9697E"/>
    <w:rsid w:val="00E9777B"/>
    <w:rsid w:val="00EA019D"/>
    <w:rsid w:val="00EA1AE8"/>
    <w:rsid w:val="00EA3AF9"/>
    <w:rsid w:val="00EA40A0"/>
    <w:rsid w:val="00EA5FBD"/>
    <w:rsid w:val="00EA62A9"/>
    <w:rsid w:val="00EA6727"/>
    <w:rsid w:val="00EA7113"/>
    <w:rsid w:val="00EA7B1B"/>
    <w:rsid w:val="00EA7DDC"/>
    <w:rsid w:val="00EB0165"/>
    <w:rsid w:val="00EB1276"/>
    <w:rsid w:val="00EB212F"/>
    <w:rsid w:val="00EB2871"/>
    <w:rsid w:val="00EB3B48"/>
    <w:rsid w:val="00EB65DF"/>
    <w:rsid w:val="00EC1B6C"/>
    <w:rsid w:val="00EC26E2"/>
    <w:rsid w:val="00EC2DA0"/>
    <w:rsid w:val="00EC3380"/>
    <w:rsid w:val="00EC3C54"/>
    <w:rsid w:val="00EC4F9B"/>
    <w:rsid w:val="00EC6D4D"/>
    <w:rsid w:val="00EC74E0"/>
    <w:rsid w:val="00EC7D0B"/>
    <w:rsid w:val="00ED1087"/>
    <w:rsid w:val="00ED1B6B"/>
    <w:rsid w:val="00ED2A36"/>
    <w:rsid w:val="00ED3950"/>
    <w:rsid w:val="00ED4E8C"/>
    <w:rsid w:val="00ED5285"/>
    <w:rsid w:val="00ED5B0D"/>
    <w:rsid w:val="00ED691B"/>
    <w:rsid w:val="00EE0F21"/>
    <w:rsid w:val="00EE1242"/>
    <w:rsid w:val="00EE319C"/>
    <w:rsid w:val="00EE4672"/>
    <w:rsid w:val="00EE5F16"/>
    <w:rsid w:val="00EE6594"/>
    <w:rsid w:val="00EF2BEF"/>
    <w:rsid w:val="00EF3574"/>
    <w:rsid w:val="00EF4989"/>
    <w:rsid w:val="00EF5F98"/>
    <w:rsid w:val="00EF6E04"/>
    <w:rsid w:val="00EF7335"/>
    <w:rsid w:val="00EF76E1"/>
    <w:rsid w:val="00F01570"/>
    <w:rsid w:val="00F016A1"/>
    <w:rsid w:val="00F02112"/>
    <w:rsid w:val="00F02D16"/>
    <w:rsid w:val="00F02F80"/>
    <w:rsid w:val="00F03060"/>
    <w:rsid w:val="00F03DB2"/>
    <w:rsid w:val="00F04C76"/>
    <w:rsid w:val="00F04E4C"/>
    <w:rsid w:val="00F04F20"/>
    <w:rsid w:val="00F051E2"/>
    <w:rsid w:val="00F065AE"/>
    <w:rsid w:val="00F12557"/>
    <w:rsid w:val="00F12627"/>
    <w:rsid w:val="00F13A5C"/>
    <w:rsid w:val="00F142F8"/>
    <w:rsid w:val="00F20300"/>
    <w:rsid w:val="00F2080C"/>
    <w:rsid w:val="00F20A43"/>
    <w:rsid w:val="00F20C95"/>
    <w:rsid w:val="00F236B0"/>
    <w:rsid w:val="00F24E19"/>
    <w:rsid w:val="00F26215"/>
    <w:rsid w:val="00F27A0D"/>
    <w:rsid w:val="00F30AA0"/>
    <w:rsid w:val="00F31DF6"/>
    <w:rsid w:val="00F321BD"/>
    <w:rsid w:val="00F32A76"/>
    <w:rsid w:val="00F32ADB"/>
    <w:rsid w:val="00F32BAE"/>
    <w:rsid w:val="00F33C80"/>
    <w:rsid w:val="00F33CF2"/>
    <w:rsid w:val="00F34C37"/>
    <w:rsid w:val="00F35287"/>
    <w:rsid w:val="00F36325"/>
    <w:rsid w:val="00F364F9"/>
    <w:rsid w:val="00F36E09"/>
    <w:rsid w:val="00F3713C"/>
    <w:rsid w:val="00F40D48"/>
    <w:rsid w:val="00F40DB1"/>
    <w:rsid w:val="00F43C48"/>
    <w:rsid w:val="00F44817"/>
    <w:rsid w:val="00F44C7E"/>
    <w:rsid w:val="00F44C93"/>
    <w:rsid w:val="00F4519E"/>
    <w:rsid w:val="00F453DF"/>
    <w:rsid w:val="00F45475"/>
    <w:rsid w:val="00F45560"/>
    <w:rsid w:val="00F45C13"/>
    <w:rsid w:val="00F45CC3"/>
    <w:rsid w:val="00F473B3"/>
    <w:rsid w:val="00F51793"/>
    <w:rsid w:val="00F517D0"/>
    <w:rsid w:val="00F52B12"/>
    <w:rsid w:val="00F53609"/>
    <w:rsid w:val="00F53A31"/>
    <w:rsid w:val="00F55D38"/>
    <w:rsid w:val="00F5609B"/>
    <w:rsid w:val="00F56760"/>
    <w:rsid w:val="00F56A5A"/>
    <w:rsid w:val="00F57042"/>
    <w:rsid w:val="00F57207"/>
    <w:rsid w:val="00F60818"/>
    <w:rsid w:val="00F60BD6"/>
    <w:rsid w:val="00F630A4"/>
    <w:rsid w:val="00F6384D"/>
    <w:rsid w:val="00F63AF7"/>
    <w:rsid w:val="00F64E99"/>
    <w:rsid w:val="00F64F1F"/>
    <w:rsid w:val="00F66A08"/>
    <w:rsid w:val="00F66AE6"/>
    <w:rsid w:val="00F6708F"/>
    <w:rsid w:val="00F67693"/>
    <w:rsid w:val="00F6776C"/>
    <w:rsid w:val="00F709C7"/>
    <w:rsid w:val="00F7124C"/>
    <w:rsid w:val="00F71EBF"/>
    <w:rsid w:val="00F721F6"/>
    <w:rsid w:val="00F739E8"/>
    <w:rsid w:val="00F759DE"/>
    <w:rsid w:val="00F762E1"/>
    <w:rsid w:val="00F763D3"/>
    <w:rsid w:val="00F777E3"/>
    <w:rsid w:val="00F81275"/>
    <w:rsid w:val="00F812F7"/>
    <w:rsid w:val="00F82CC8"/>
    <w:rsid w:val="00F832DD"/>
    <w:rsid w:val="00F8394E"/>
    <w:rsid w:val="00F843FC"/>
    <w:rsid w:val="00F86329"/>
    <w:rsid w:val="00F86629"/>
    <w:rsid w:val="00F8776E"/>
    <w:rsid w:val="00F87AF9"/>
    <w:rsid w:val="00F90696"/>
    <w:rsid w:val="00F90828"/>
    <w:rsid w:val="00F919B6"/>
    <w:rsid w:val="00F92B22"/>
    <w:rsid w:val="00F932C2"/>
    <w:rsid w:val="00F97B6D"/>
    <w:rsid w:val="00F97BE9"/>
    <w:rsid w:val="00FA0E79"/>
    <w:rsid w:val="00FA0E8A"/>
    <w:rsid w:val="00FA14A3"/>
    <w:rsid w:val="00FA2CA2"/>
    <w:rsid w:val="00FA3795"/>
    <w:rsid w:val="00FA691B"/>
    <w:rsid w:val="00FA717C"/>
    <w:rsid w:val="00FB043C"/>
    <w:rsid w:val="00FB0BF4"/>
    <w:rsid w:val="00FB17A0"/>
    <w:rsid w:val="00FB2361"/>
    <w:rsid w:val="00FB2D65"/>
    <w:rsid w:val="00FB2DE6"/>
    <w:rsid w:val="00FB359E"/>
    <w:rsid w:val="00FB3F14"/>
    <w:rsid w:val="00FB6AC1"/>
    <w:rsid w:val="00FC0551"/>
    <w:rsid w:val="00FC06DB"/>
    <w:rsid w:val="00FC0804"/>
    <w:rsid w:val="00FC0FE4"/>
    <w:rsid w:val="00FC1F64"/>
    <w:rsid w:val="00FC2734"/>
    <w:rsid w:val="00FC5F8A"/>
    <w:rsid w:val="00FC680E"/>
    <w:rsid w:val="00FC7469"/>
    <w:rsid w:val="00FC77BE"/>
    <w:rsid w:val="00FD1604"/>
    <w:rsid w:val="00FD1996"/>
    <w:rsid w:val="00FD373B"/>
    <w:rsid w:val="00FD45BA"/>
    <w:rsid w:val="00FD48BC"/>
    <w:rsid w:val="00FD5B80"/>
    <w:rsid w:val="00FE0D39"/>
    <w:rsid w:val="00FE1148"/>
    <w:rsid w:val="00FE19E0"/>
    <w:rsid w:val="00FE28E9"/>
    <w:rsid w:val="00FE338D"/>
    <w:rsid w:val="00FE346C"/>
    <w:rsid w:val="00FE3A94"/>
    <w:rsid w:val="00FE677B"/>
    <w:rsid w:val="00FE74EA"/>
    <w:rsid w:val="00FE76F0"/>
    <w:rsid w:val="00FE7C1E"/>
    <w:rsid w:val="00FF04BF"/>
    <w:rsid w:val="00FF26E7"/>
    <w:rsid w:val="00FF5871"/>
    <w:rsid w:val="00FF6103"/>
    <w:rsid w:val="00FF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BAA8"/>
  <w15:chartTrackingRefBased/>
  <w15:docId w15:val="{EFFAA257-DA33-4564-8958-B57BAF7D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4C"/>
  </w:style>
  <w:style w:type="paragraph" w:styleId="Footer">
    <w:name w:val="footer"/>
    <w:basedOn w:val="Normal"/>
    <w:link w:val="FooterChar"/>
    <w:uiPriority w:val="99"/>
    <w:unhideWhenUsed/>
    <w:rsid w:val="00141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4C"/>
  </w:style>
  <w:style w:type="paragraph" w:styleId="BalloonText">
    <w:name w:val="Balloon Text"/>
    <w:basedOn w:val="Normal"/>
    <w:link w:val="BalloonTextChar"/>
    <w:uiPriority w:val="99"/>
    <w:semiHidden/>
    <w:unhideWhenUsed/>
    <w:rsid w:val="005A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D9"/>
    <w:rPr>
      <w:rFonts w:ascii="Segoe UI" w:hAnsi="Segoe UI" w:cs="Segoe UI"/>
      <w:sz w:val="18"/>
      <w:szCs w:val="18"/>
    </w:rPr>
  </w:style>
  <w:style w:type="paragraph" w:styleId="ListParagraph">
    <w:name w:val="List Paragraph"/>
    <w:basedOn w:val="Normal"/>
    <w:uiPriority w:val="34"/>
    <w:qFormat/>
    <w:rsid w:val="00D22898"/>
    <w:pPr>
      <w:ind w:left="720"/>
      <w:contextualSpacing/>
    </w:pPr>
  </w:style>
  <w:style w:type="paragraph" w:styleId="NormalWeb">
    <w:name w:val="Normal (Web)"/>
    <w:basedOn w:val="Normal"/>
    <w:uiPriority w:val="99"/>
    <w:unhideWhenUsed/>
    <w:rsid w:val="00A82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B77"/>
    <w:rPr>
      <w:b/>
      <w:bCs/>
    </w:rPr>
  </w:style>
  <w:style w:type="character" w:styleId="Emphasis">
    <w:name w:val="Emphasis"/>
    <w:basedOn w:val="DefaultParagraphFont"/>
    <w:uiPriority w:val="20"/>
    <w:qFormat/>
    <w:rsid w:val="00A82B77"/>
    <w:rPr>
      <w:i/>
      <w:iCs/>
    </w:rPr>
  </w:style>
  <w:style w:type="character" w:styleId="Hyperlink">
    <w:name w:val="Hyperlink"/>
    <w:basedOn w:val="DefaultParagraphFont"/>
    <w:uiPriority w:val="99"/>
    <w:semiHidden/>
    <w:unhideWhenUsed/>
    <w:rsid w:val="00BD6349"/>
    <w:rPr>
      <w:color w:val="0000FF"/>
      <w:u w:val="single"/>
    </w:rPr>
  </w:style>
  <w:style w:type="table" w:customStyle="1" w:styleId="TableGrid1">
    <w:name w:val="Table Grid1"/>
    <w:basedOn w:val="TableNormal"/>
    <w:next w:val="TableGrid"/>
    <w:uiPriority w:val="39"/>
    <w:rsid w:val="007276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7F2B31"/>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6186">
      <w:bodyDiv w:val="1"/>
      <w:marLeft w:val="0"/>
      <w:marRight w:val="0"/>
      <w:marTop w:val="0"/>
      <w:marBottom w:val="0"/>
      <w:divBdr>
        <w:top w:val="none" w:sz="0" w:space="0" w:color="auto"/>
        <w:left w:val="none" w:sz="0" w:space="0" w:color="auto"/>
        <w:bottom w:val="none" w:sz="0" w:space="0" w:color="auto"/>
        <w:right w:val="none" w:sz="0" w:space="0" w:color="auto"/>
      </w:divBdr>
      <w:divsChild>
        <w:div w:id="1075056738">
          <w:marLeft w:val="0"/>
          <w:marRight w:val="0"/>
          <w:marTop w:val="0"/>
          <w:marBottom w:val="0"/>
          <w:divBdr>
            <w:top w:val="none" w:sz="0" w:space="0" w:color="auto"/>
            <w:left w:val="none" w:sz="0" w:space="0" w:color="auto"/>
            <w:bottom w:val="none" w:sz="0" w:space="0" w:color="auto"/>
            <w:right w:val="none" w:sz="0" w:space="0" w:color="auto"/>
          </w:divBdr>
          <w:divsChild>
            <w:div w:id="1057166265">
              <w:marLeft w:val="0"/>
              <w:marRight w:val="0"/>
              <w:marTop w:val="0"/>
              <w:marBottom w:val="0"/>
              <w:divBdr>
                <w:top w:val="none" w:sz="0" w:space="0" w:color="auto"/>
                <w:left w:val="none" w:sz="0" w:space="0" w:color="auto"/>
                <w:bottom w:val="none" w:sz="0" w:space="0" w:color="auto"/>
                <w:right w:val="none" w:sz="0" w:space="0" w:color="auto"/>
              </w:divBdr>
              <w:divsChild>
                <w:div w:id="1584485046">
                  <w:marLeft w:val="0"/>
                  <w:marRight w:val="0"/>
                  <w:marTop w:val="0"/>
                  <w:marBottom w:val="0"/>
                  <w:divBdr>
                    <w:top w:val="none" w:sz="0" w:space="0" w:color="auto"/>
                    <w:left w:val="none" w:sz="0" w:space="0" w:color="auto"/>
                    <w:bottom w:val="none" w:sz="0" w:space="0" w:color="auto"/>
                    <w:right w:val="none" w:sz="0" w:space="0" w:color="auto"/>
                  </w:divBdr>
                  <w:divsChild>
                    <w:div w:id="1566405142">
                      <w:marLeft w:val="0"/>
                      <w:marRight w:val="0"/>
                      <w:marTop w:val="0"/>
                      <w:marBottom w:val="0"/>
                      <w:divBdr>
                        <w:top w:val="none" w:sz="0" w:space="0" w:color="auto"/>
                        <w:left w:val="none" w:sz="0" w:space="0" w:color="auto"/>
                        <w:bottom w:val="none" w:sz="0" w:space="0" w:color="auto"/>
                        <w:right w:val="none" w:sz="0" w:space="0" w:color="auto"/>
                      </w:divBdr>
                      <w:divsChild>
                        <w:div w:id="338194596">
                          <w:marLeft w:val="0"/>
                          <w:marRight w:val="0"/>
                          <w:marTop w:val="0"/>
                          <w:marBottom w:val="0"/>
                          <w:divBdr>
                            <w:top w:val="none" w:sz="0" w:space="0" w:color="auto"/>
                            <w:left w:val="none" w:sz="0" w:space="0" w:color="auto"/>
                            <w:bottom w:val="none" w:sz="0" w:space="0" w:color="auto"/>
                            <w:right w:val="none" w:sz="0" w:space="0" w:color="auto"/>
                          </w:divBdr>
                          <w:divsChild>
                            <w:div w:id="1274947247">
                              <w:marLeft w:val="0"/>
                              <w:marRight w:val="0"/>
                              <w:marTop w:val="0"/>
                              <w:marBottom w:val="0"/>
                              <w:divBdr>
                                <w:top w:val="none" w:sz="0" w:space="0" w:color="auto"/>
                                <w:left w:val="none" w:sz="0" w:space="0" w:color="auto"/>
                                <w:bottom w:val="none" w:sz="0" w:space="0" w:color="auto"/>
                                <w:right w:val="none" w:sz="0" w:space="0" w:color="auto"/>
                              </w:divBdr>
                              <w:divsChild>
                                <w:div w:id="19862281">
                                  <w:marLeft w:val="0"/>
                                  <w:marRight w:val="0"/>
                                  <w:marTop w:val="0"/>
                                  <w:marBottom w:val="0"/>
                                  <w:divBdr>
                                    <w:top w:val="none" w:sz="0" w:space="0" w:color="auto"/>
                                    <w:left w:val="none" w:sz="0" w:space="0" w:color="auto"/>
                                    <w:bottom w:val="none" w:sz="0" w:space="0" w:color="auto"/>
                                    <w:right w:val="none" w:sz="0" w:space="0" w:color="auto"/>
                                  </w:divBdr>
                                  <w:divsChild>
                                    <w:div w:id="277110097">
                                      <w:marLeft w:val="0"/>
                                      <w:marRight w:val="0"/>
                                      <w:marTop w:val="0"/>
                                      <w:marBottom w:val="0"/>
                                      <w:divBdr>
                                        <w:top w:val="none" w:sz="0" w:space="0" w:color="auto"/>
                                        <w:left w:val="none" w:sz="0" w:space="0" w:color="auto"/>
                                        <w:bottom w:val="none" w:sz="0" w:space="0" w:color="auto"/>
                                        <w:right w:val="none" w:sz="0" w:space="0" w:color="auto"/>
                                      </w:divBdr>
                                      <w:divsChild>
                                        <w:div w:id="512301635">
                                          <w:marLeft w:val="0"/>
                                          <w:marRight w:val="0"/>
                                          <w:marTop w:val="0"/>
                                          <w:marBottom w:val="0"/>
                                          <w:divBdr>
                                            <w:top w:val="none" w:sz="0" w:space="0" w:color="auto"/>
                                            <w:left w:val="none" w:sz="0" w:space="0" w:color="auto"/>
                                            <w:bottom w:val="none" w:sz="0" w:space="0" w:color="auto"/>
                                            <w:right w:val="none" w:sz="0" w:space="0" w:color="auto"/>
                                          </w:divBdr>
                                          <w:divsChild>
                                            <w:div w:id="1801875661">
                                              <w:marLeft w:val="0"/>
                                              <w:marRight w:val="0"/>
                                              <w:marTop w:val="0"/>
                                              <w:marBottom w:val="0"/>
                                              <w:divBdr>
                                                <w:top w:val="none" w:sz="0" w:space="0" w:color="auto"/>
                                                <w:left w:val="none" w:sz="0" w:space="0" w:color="auto"/>
                                                <w:bottom w:val="none" w:sz="0" w:space="0" w:color="auto"/>
                                                <w:right w:val="none" w:sz="0" w:space="0" w:color="auto"/>
                                              </w:divBdr>
                                              <w:divsChild>
                                                <w:div w:id="21396495">
                                                  <w:marLeft w:val="0"/>
                                                  <w:marRight w:val="0"/>
                                                  <w:marTop w:val="0"/>
                                                  <w:marBottom w:val="0"/>
                                                  <w:divBdr>
                                                    <w:top w:val="none" w:sz="0" w:space="0" w:color="auto"/>
                                                    <w:left w:val="none" w:sz="0" w:space="0" w:color="auto"/>
                                                    <w:bottom w:val="none" w:sz="0" w:space="0" w:color="auto"/>
                                                    <w:right w:val="none" w:sz="0" w:space="0" w:color="auto"/>
                                                  </w:divBdr>
                                                  <w:divsChild>
                                                    <w:div w:id="1325620841">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9323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17221">
          <w:marLeft w:val="0"/>
          <w:marRight w:val="0"/>
          <w:marTop w:val="0"/>
          <w:marBottom w:val="0"/>
          <w:divBdr>
            <w:top w:val="none" w:sz="0" w:space="0" w:color="auto"/>
            <w:left w:val="none" w:sz="0" w:space="0" w:color="auto"/>
            <w:bottom w:val="none" w:sz="0" w:space="0" w:color="auto"/>
            <w:right w:val="none" w:sz="0" w:space="0" w:color="auto"/>
          </w:divBdr>
          <w:divsChild>
            <w:div w:id="1902905799">
              <w:marLeft w:val="0"/>
              <w:marRight w:val="0"/>
              <w:marTop w:val="0"/>
              <w:marBottom w:val="0"/>
              <w:divBdr>
                <w:top w:val="none" w:sz="0" w:space="0" w:color="auto"/>
                <w:left w:val="none" w:sz="0" w:space="0" w:color="auto"/>
                <w:bottom w:val="none" w:sz="0" w:space="0" w:color="auto"/>
                <w:right w:val="none" w:sz="0" w:space="0" w:color="auto"/>
              </w:divBdr>
              <w:divsChild>
                <w:div w:id="20650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445">
      <w:bodyDiv w:val="1"/>
      <w:marLeft w:val="0"/>
      <w:marRight w:val="0"/>
      <w:marTop w:val="0"/>
      <w:marBottom w:val="0"/>
      <w:divBdr>
        <w:top w:val="none" w:sz="0" w:space="0" w:color="auto"/>
        <w:left w:val="none" w:sz="0" w:space="0" w:color="auto"/>
        <w:bottom w:val="none" w:sz="0" w:space="0" w:color="auto"/>
        <w:right w:val="none" w:sz="0" w:space="0" w:color="auto"/>
      </w:divBdr>
    </w:div>
    <w:div w:id="100614492">
      <w:bodyDiv w:val="1"/>
      <w:marLeft w:val="0"/>
      <w:marRight w:val="0"/>
      <w:marTop w:val="0"/>
      <w:marBottom w:val="0"/>
      <w:divBdr>
        <w:top w:val="none" w:sz="0" w:space="0" w:color="auto"/>
        <w:left w:val="none" w:sz="0" w:space="0" w:color="auto"/>
        <w:bottom w:val="none" w:sz="0" w:space="0" w:color="auto"/>
        <w:right w:val="none" w:sz="0" w:space="0" w:color="auto"/>
      </w:divBdr>
    </w:div>
    <w:div w:id="264047491">
      <w:bodyDiv w:val="1"/>
      <w:marLeft w:val="0"/>
      <w:marRight w:val="0"/>
      <w:marTop w:val="0"/>
      <w:marBottom w:val="0"/>
      <w:divBdr>
        <w:top w:val="none" w:sz="0" w:space="0" w:color="auto"/>
        <w:left w:val="none" w:sz="0" w:space="0" w:color="auto"/>
        <w:bottom w:val="none" w:sz="0" w:space="0" w:color="auto"/>
        <w:right w:val="none" w:sz="0" w:space="0" w:color="auto"/>
      </w:divBdr>
    </w:div>
    <w:div w:id="306327979">
      <w:bodyDiv w:val="1"/>
      <w:marLeft w:val="0"/>
      <w:marRight w:val="0"/>
      <w:marTop w:val="0"/>
      <w:marBottom w:val="0"/>
      <w:divBdr>
        <w:top w:val="none" w:sz="0" w:space="0" w:color="auto"/>
        <w:left w:val="none" w:sz="0" w:space="0" w:color="auto"/>
        <w:bottom w:val="none" w:sz="0" w:space="0" w:color="auto"/>
        <w:right w:val="none" w:sz="0" w:space="0" w:color="auto"/>
      </w:divBdr>
    </w:div>
    <w:div w:id="307327842">
      <w:bodyDiv w:val="1"/>
      <w:marLeft w:val="0"/>
      <w:marRight w:val="0"/>
      <w:marTop w:val="0"/>
      <w:marBottom w:val="0"/>
      <w:divBdr>
        <w:top w:val="none" w:sz="0" w:space="0" w:color="auto"/>
        <w:left w:val="none" w:sz="0" w:space="0" w:color="auto"/>
        <w:bottom w:val="none" w:sz="0" w:space="0" w:color="auto"/>
        <w:right w:val="none" w:sz="0" w:space="0" w:color="auto"/>
      </w:divBdr>
    </w:div>
    <w:div w:id="318460169">
      <w:bodyDiv w:val="1"/>
      <w:marLeft w:val="0"/>
      <w:marRight w:val="0"/>
      <w:marTop w:val="0"/>
      <w:marBottom w:val="0"/>
      <w:divBdr>
        <w:top w:val="none" w:sz="0" w:space="0" w:color="auto"/>
        <w:left w:val="none" w:sz="0" w:space="0" w:color="auto"/>
        <w:bottom w:val="none" w:sz="0" w:space="0" w:color="auto"/>
        <w:right w:val="none" w:sz="0" w:space="0" w:color="auto"/>
      </w:divBdr>
    </w:div>
    <w:div w:id="503664140">
      <w:bodyDiv w:val="1"/>
      <w:marLeft w:val="0"/>
      <w:marRight w:val="0"/>
      <w:marTop w:val="0"/>
      <w:marBottom w:val="0"/>
      <w:divBdr>
        <w:top w:val="none" w:sz="0" w:space="0" w:color="auto"/>
        <w:left w:val="none" w:sz="0" w:space="0" w:color="auto"/>
        <w:bottom w:val="none" w:sz="0" w:space="0" w:color="auto"/>
        <w:right w:val="none" w:sz="0" w:space="0" w:color="auto"/>
      </w:divBdr>
    </w:div>
    <w:div w:id="560873978">
      <w:bodyDiv w:val="1"/>
      <w:marLeft w:val="0"/>
      <w:marRight w:val="0"/>
      <w:marTop w:val="0"/>
      <w:marBottom w:val="0"/>
      <w:divBdr>
        <w:top w:val="none" w:sz="0" w:space="0" w:color="auto"/>
        <w:left w:val="none" w:sz="0" w:space="0" w:color="auto"/>
        <w:bottom w:val="none" w:sz="0" w:space="0" w:color="auto"/>
        <w:right w:val="none" w:sz="0" w:space="0" w:color="auto"/>
      </w:divBdr>
    </w:div>
    <w:div w:id="592052415">
      <w:bodyDiv w:val="1"/>
      <w:marLeft w:val="0"/>
      <w:marRight w:val="0"/>
      <w:marTop w:val="0"/>
      <w:marBottom w:val="0"/>
      <w:divBdr>
        <w:top w:val="none" w:sz="0" w:space="0" w:color="auto"/>
        <w:left w:val="none" w:sz="0" w:space="0" w:color="auto"/>
        <w:bottom w:val="none" w:sz="0" w:space="0" w:color="auto"/>
        <w:right w:val="none" w:sz="0" w:space="0" w:color="auto"/>
      </w:divBdr>
    </w:div>
    <w:div w:id="658920949">
      <w:bodyDiv w:val="1"/>
      <w:marLeft w:val="0"/>
      <w:marRight w:val="0"/>
      <w:marTop w:val="0"/>
      <w:marBottom w:val="0"/>
      <w:divBdr>
        <w:top w:val="none" w:sz="0" w:space="0" w:color="auto"/>
        <w:left w:val="none" w:sz="0" w:space="0" w:color="auto"/>
        <w:bottom w:val="none" w:sz="0" w:space="0" w:color="auto"/>
        <w:right w:val="none" w:sz="0" w:space="0" w:color="auto"/>
      </w:divBdr>
      <w:divsChild>
        <w:div w:id="842431891">
          <w:marLeft w:val="0"/>
          <w:marRight w:val="0"/>
          <w:marTop w:val="0"/>
          <w:marBottom w:val="0"/>
          <w:divBdr>
            <w:top w:val="none" w:sz="0" w:space="0" w:color="auto"/>
            <w:left w:val="none" w:sz="0" w:space="0" w:color="auto"/>
            <w:bottom w:val="none" w:sz="0" w:space="0" w:color="auto"/>
            <w:right w:val="none" w:sz="0" w:space="0" w:color="auto"/>
          </w:divBdr>
          <w:divsChild>
            <w:div w:id="1359819020">
              <w:marLeft w:val="0"/>
              <w:marRight w:val="0"/>
              <w:marTop w:val="0"/>
              <w:marBottom w:val="0"/>
              <w:divBdr>
                <w:top w:val="none" w:sz="0" w:space="0" w:color="auto"/>
                <w:left w:val="none" w:sz="0" w:space="0" w:color="auto"/>
                <w:bottom w:val="none" w:sz="0" w:space="0" w:color="auto"/>
                <w:right w:val="none" w:sz="0" w:space="0" w:color="auto"/>
              </w:divBdr>
              <w:divsChild>
                <w:div w:id="2100323137">
                  <w:marLeft w:val="0"/>
                  <w:marRight w:val="0"/>
                  <w:marTop w:val="0"/>
                  <w:marBottom w:val="0"/>
                  <w:divBdr>
                    <w:top w:val="none" w:sz="0" w:space="0" w:color="auto"/>
                    <w:left w:val="none" w:sz="0" w:space="0" w:color="auto"/>
                    <w:bottom w:val="none" w:sz="0" w:space="0" w:color="auto"/>
                    <w:right w:val="none" w:sz="0" w:space="0" w:color="auto"/>
                  </w:divBdr>
                  <w:divsChild>
                    <w:div w:id="1915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362">
          <w:marLeft w:val="0"/>
          <w:marRight w:val="0"/>
          <w:marTop w:val="0"/>
          <w:marBottom w:val="0"/>
          <w:divBdr>
            <w:top w:val="none" w:sz="0" w:space="0" w:color="auto"/>
            <w:left w:val="none" w:sz="0" w:space="0" w:color="auto"/>
            <w:bottom w:val="none" w:sz="0" w:space="0" w:color="auto"/>
            <w:right w:val="none" w:sz="0" w:space="0" w:color="auto"/>
          </w:divBdr>
          <w:divsChild>
            <w:div w:id="451940428">
              <w:marLeft w:val="0"/>
              <w:marRight w:val="0"/>
              <w:marTop w:val="0"/>
              <w:marBottom w:val="0"/>
              <w:divBdr>
                <w:top w:val="none" w:sz="0" w:space="0" w:color="auto"/>
                <w:left w:val="none" w:sz="0" w:space="0" w:color="auto"/>
                <w:bottom w:val="none" w:sz="0" w:space="0" w:color="auto"/>
                <w:right w:val="none" w:sz="0" w:space="0" w:color="auto"/>
              </w:divBdr>
              <w:divsChild>
                <w:div w:id="62459218">
                  <w:marLeft w:val="0"/>
                  <w:marRight w:val="0"/>
                  <w:marTop w:val="0"/>
                  <w:marBottom w:val="0"/>
                  <w:divBdr>
                    <w:top w:val="none" w:sz="0" w:space="0" w:color="auto"/>
                    <w:left w:val="none" w:sz="0" w:space="0" w:color="auto"/>
                    <w:bottom w:val="none" w:sz="0" w:space="0" w:color="auto"/>
                    <w:right w:val="none" w:sz="0" w:space="0" w:color="auto"/>
                  </w:divBdr>
                  <w:divsChild>
                    <w:div w:id="2679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5261">
      <w:bodyDiv w:val="1"/>
      <w:marLeft w:val="0"/>
      <w:marRight w:val="0"/>
      <w:marTop w:val="0"/>
      <w:marBottom w:val="0"/>
      <w:divBdr>
        <w:top w:val="none" w:sz="0" w:space="0" w:color="auto"/>
        <w:left w:val="none" w:sz="0" w:space="0" w:color="auto"/>
        <w:bottom w:val="none" w:sz="0" w:space="0" w:color="auto"/>
        <w:right w:val="none" w:sz="0" w:space="0" w:color="auto"/>
      </w:divBdr>
    </w:div>
    <w:div w:id="747381346">
      <w:bodyDiv w:val="1"/>
      <w:marLeft w:val="0"/>
      <w:marRight w:val="0"/>
      <w:marTop w:val="0"/>
      <w:marBottom w:val="0"/>
      <w:divBdr>
        <w:top w:val="none" w:sz="0" w:space="0" w:color="auto"/>
        <w:left w:val="none" w:sz="0" w:space="0" w:color="auto"/>
        <w:bottom w:val="none" w:sz="0" w:space="0" w:color="auto"/>
        <w:right w:val="none" w:sz="0" w:space="0" w:color="auto"/>
      </w:divBdr>
    </w:div>
    <w:div w:id="755250293">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85124270">
      <w:bodyDiv w:val="1"/>
      <w:marLeft w:val="0"/>
      <w:marRight w:val="0"/>
      <w:marTop w:val="0"/>
      <w:marBottom w:val="0"/>
      <w:divBdr>
        <w:top w:val="none" w:sz="0" w:space="0" w:color="auto"/>
        <w:left w:val="none" w:sz="0" w:space="0" w:color="auto"/>
        <w:bottom w:val="none" w:sz="0" w:space="0" w:color="auto"/>
        <w:right w:val="none" w:sz="0" w:space="0" w:color="auto"/>
      </w:divBdr>
      <w:divsChild>
        <w:div w:id="659624521">
          <w:marLeft w:val="0"/>
          <w:marRight w:val="0"/>
          <w:marTop w:val="0"/>
          <w:marBottom w:val="0"/>
          <w:divBdr>
            <w:top w:val="single" w:sz="2" w:space="0" w:color="E3E3E3"/>
            <w:left w:val="single" w:sz="2" w:space="0" w:color="E3E3E3"/>
            <w:bottom w:val="single" w:sz="2" w:space="0" w:color="E3E3E3"/>
            <w:right w:val="single" w:sz="2" w:space="0" w:color="E3E3E3"/>
          </w:divBdr>
          <w:divsChild>
            <w:div w:id="66461492">
              <w:marLeft w:val="0"/>
              <w:marRight w:val="0"/>
              <w:marTop w:val="0"/>
              <w:marBottom w:val="0"/>
              <w:divBdr>
                <w:top w:val="single" w:sz="2" w:space="0" w:color="E3E3E3"/>
                <w:left w:val="single" w:sz="2" w:space="0" w:color="E3E3E3"/>
                <w:bottom w:val="single" w:sz="2" w:space="0" w:color="E3E3E3"/>
                <w:right w:val="single" w:sz="2" w:space="0" w:color="E3E3E3"/>
              </w:divBdr>
              <w:divsChild>
                <w:div w:id="1817531304">
                  <w:marLeft w:val="0"/>
                  <w:marRight w:val="0"/>
                  <w:marTop w:val="0"/>
                  <w:marBottom w:val="0"/>
                  <w:divBdr>
                    <w:top w:val="single" w:sz="2" w:space="0" w:color="E3E3E3"/>
                    <w:left w:val="single" w:sz="2" w:space="0" w:color="E3E3E3"/>
                    <w:bottom w:val="single" w:sz="2" w:space="0" w:color="E3E3E3"/>
                    <w:right w:val="single" w:sz="2" w:space="0" w:color="E3E3E3"/>
                  </w:divBdr>
                  <w:divsChild>
                    <w:div w:id="1348409382">
                      <w:marLeft w:val="0"/>
                      <w:marRight w:val="0"/>
                      <w:marTop w:val="0"/>
                      <w:marBottom w:val="0"/>
                      <w:divBdr>
                        <w:top w:val="single" w:sz="2" w:space="0" w:color="E3E3E3"/>
                        <w:left w:val="single" w:sz="2" w:space="0" w:color="E3E3E3"/>
                        <w:bottom w:val="single" w:sz="2" w:space="0" w:color="E3E3E3"/>
                        <w:right w:val="single" w:sz="2" w:space="0" w:color="E3E3E3"/>
                      </w:divBdr>
                      <w:divsChild>
                        <w:div w:id="317153863">
                          <w:marLeft w:val="0"/>
                          <w:marRight w:val="0"/>
                          <w:marTop w:val="0"/>
                          <w:marBottom w:val="0"/>
                          <w:divBdr>
                            <w:top w:val="single" w:sz="2" w:space="0" w:color="E3E3E3"/>
                            <w:left w:val="single" w:sz="2" w:space="0" w:color="E3E3E3"/>
                            <w:bottom w:val="single" w:sz="2" w:space="0" w:color="E3E3E3"/>
                            <w:right w:val="single" w:sz="2" w:space="0" w:color="E3E3E3"/>
                          </w:divBdr>
                          <w:divsChild>
                            <w:div w:id="166791683">
                              <w:marLeft w:val="0"/>
                              <w:marRight w:val="0"/>
                              <w:marTop w:val="0"/>
                              <w:marBottom w:val="0"/>
                              <w:divBdr>
                                <w:top w:val="single" w:sz="2" w:space="2" w:color="E3E3E3"/>
                                <w:left w:val="single" w:sz="2" w:space="0" w:color="E3E3E3"/>
                                <w:bottom w:val="single" w:sz="2" w:space="0" w:color="E3E3E3"/>
                                <w:right w:val="single" w:sz="2" w:space="0" w:color="E3E3E3"/>
                              </w:divBdr>
                              <w:divsChild>
                                <w:div w:id="1450662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787353238">
          <w:marLeft w:val="0"/>
          <w:marRight w:val="0"/>
          <w:marTop w:val="0"/>
          <w:marBottom w:val="0"/>
          <w:divBdr>
            <w:top w:val="single" w:sz="2" w:space="0" w:color="E3E3E3"/>
            <w:left w:val="single" w:sz="2" w:space="0" w:color="E3E3E3"/>
            <w:bottom w:val="single" w:sz="2" w:space="0" w:color="E3E3E3"/>
            <w:right w:val="single" w:sz="2" w:space="0" w:color="E3E3E3"/>
          </w:divBdr>
          <w:divsChild>
            <w:div w:id="1682388003">
              <w:marLeft w:val="0"/>
              <w:marRight w:val="0"/>
              <w:marTop w:val="0"/>
              <w:marBottom w:val="0"/>
              <w:divBdr>
                <w:top w:val="single" w:sz="2" w:space="0" w:color="E3E3E3"/>
                <w:left w:val="single" w:sz="2" w:space="0" w:color="E3E3E3"/>
                <w:bottom w:val="single" w:sz="2" w:space="0" w:color="E3E3E3"/>
                <w:right w:val="single" w:sz="2" w:space="0" w:color="E3E3E3"/>
              </w:divBdr>
              <w:divsChild>
                <w:div w:id="403914052">
                  <w:marLeft w:val="0"/>
                  <w:marRight w:val="0"/>
                  <w:marTop w:val="0"/>
                  <w:marBottom w:val="0"/>
                  <w:divBdr>
                    <w:top w:val="single" w:sz="2" w:space="0" w:color="E3E3E3"/>
                    <w:left w:val="single" w:sz="2" w:space="0" w:color="E3E3E3"/>
                    <w:bottom w:val="single" w:sz="2" w:space="0" w:color="E3E3E3"/>
                    <w:right w:val="single" w:sz="2" w:space="0" w:color="E3E3E3"/>
                  </w:divBdr>
                  <w:divsChild>
                    <w:div w:id="2005740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2863355">
      <w:bodyDiv w:val="1"/>
      <w:marLeft w:val="0"/>
      <w:marRight w:val="0"/>
      <w:marTop w:val="0"/>
      <w:marBottom w:val="0"/>
      <w:divBdr>
        <w:top w:val="none" w:sz="0" w:space="0" w:color="auto"/>
        <w:left w:val="none" w:sz="0" w:space="0" w:color="auto"/>
        <w:bottom w:val="none" w:sz="0" w:space="0" w:color="auto"/>
        <w:right w:val="none" w:sz="0" w:space="0" w:color="auto"/>
      </w:divBdr>
    </w:div>
    <w:div w:id="806052787">
      <w:bodyDiv w:val="1"/>
      <w:marLeft w:val="0"/>
      <w:marRight w:val="0"/>
      <w:marTop w:val="0"/>
      <w:marBottom w:val="0"/>
      <w:divBdr>
        <w:top w:val="none" w:sz="0" w:space="0" w:color="auto"/>
        <w:left w:val="none" w:sz="0" w:space="0" w:color="auto"/>
        <w:bottom w:val="none" w:sz="0" w:space="0" w:color="auto"/>
        <w:right w:val="none" w:sz="0" w:space="0" w:color="auto"/>
      </w:divBdr>
    </w:div>
    <w:div w:id="807087910">
      <w:bodyDiv w:val="1"/>
      <w:marLeft w:val="0"/>
      <w:marRight w:val="0"/>
      <w:marTop w:val="0"/>
      <w:marBottom w:val="0"/>
      <w:divBdr>
        <w:top w:val="none" w:sz="0" w:space="0" w:color="auto"/>
        <w:left w:val="none" w:sz="0" w:space="0" w:color="auto"/>
        <w:bottom w:val="none" w:sz="0" w:space="0" w:color="auto"/>
        <w:right w:val="none" w:sz="0" w:space="0" w:color="auto"/>
      </w:divBdr>
    </w:div>
    <w:div w:id="822896894">
      <w:bodyDiv w:val="1"/>
      <w:marLeft w:val="0"/>
      <w:marRight w:val="0"/>
      <w:marTop w:val="0"/>
      <w:marBottom w:val="0"/>
      <w:divBdr>
        <w:top w:val="none" w:sz="0" w:space="0" w:color="auto"/>
        <w:left w:val="none" w:sz="0" w:space="0" w:color="auto"/>
        <w:bottom w:val="none" w:sz="0" w:space="0" w:color="auto"/>
        <w:right w:val="none" w:sz="0" w:space="0" w:color="auto"/>
      </w:divBdr>
    </w:div>
    <w:div w:id="822935948">
      <w:bodyDiv w:val="1"/>
      <w:marLeft w:val="0"/>
      <w:marRight w:val="0"/>
      <w:marTop w:val="0"/>
      <w:marBottom w:val="0"/>
      <w:divBdr>
        <w:top w:val="none" w:sz="0" w:space="0" w:color="auto"/>
        <w:left w:val="none" w:sz="0" w:space="0" w:color="auto"/>
        <w:bottom w:val="none" w:sz="0" w:space="0" w:color="auto"/>
        <w:right w:val="none" w:sz="0" w:space="0" w:color="auto"/>
      </w:divBdr>
    </w:div>
    <w:div w:id="871891382">
      <w:bodyDiv w:val="1"/>
      <w:marLeft w:val="0"/>
      <w:marRight w:val="0"/>
      <w:marTop w:val="0"/>
      <w:marBottom w:val="0"/>
      <w:divBdr>
        <w:top w:val="none" w:sz="0" w:space="0" w:color="auto"/>
        <w:left w:val="none" w:sz="0" w:space="0" w:color="auto"/>
        <w:bottom w:val="none" w:sz="0" w:space="0" w:color="auto"/>
        <w:right w:val="none" w:sz="0" w:space="0" w:color="auto"/>
      </w:divBdr>
    </w:div>
    <w:div w:id="879171680">
      <w:bodyDiv w:val="1"/>
      <w:marLeft w:val="0"/>
      <w:marRight w:val="0"/>
      <w:marTop w:val="0"/>
      <w:marBottom w:val="0"/>
      <w:divBdr>
        <w:top w:val="none" w:sz="0" w:space="0" w:color="auto"/>
        <w:left w:val="none" w:sz="0" w:space="0" w:color="auto"/>
        <w:bottom w:val="none" w:sz="0" w:space="0" w:color="auto"/>
        <w:right w:val="none" w:sz="0" w:space="0" w:color="auto"/>
      </w:divBdr>
    </w:div>
    <w:div w:id="921837727">
      <w:bodyDiv w:val="1"/>
      <w:marLeft w:val="0"/>
      <w:marRight w:val="0"/>
      <w:marTop w:val="0"/>
      <w:marBottom w:val="0"/>
      <w:divBdr>
        <w:top w:val="none" w:sz="0" w:space="0" w:color="auto"/>
        <w:left w:val="none" w:sz="0" w:space="0" w:color="auto"/>
        <w:bottom w:val="none" w:sz="0" w:space="0" w:color="auto"/>
        <w:right w:val="none" w:sz="0" w:space="0" w:color="auto"/>
      </w:divBdr>
      <w:divsChild>
        <w:div w:id="824391862">
          <w:marLeft w:val="0"/>
          <w:marRight w:val="0"/>
          <w:marTop w:val="0"/>
          <w:marBottom w:val="0"/>
          <w:divBdr>
            <w:top w:val="single" w:sz="2" w:space="0" w:color="E3E3E3"/>
            <w:left w:val="single" w:sz="2" w:space="0" w:color="E3E3E3"/>
            <w:bottom w:val="single" w:sz="2" w:space="0" w:color="E3E3E3"/>
            <w:right w:val="single" w:sz="2" w:space="0" w:color="E3E3E3"/>
          </w:divBdr>
          <w:divsChild>
            <w:div w:id="1608007475">
              <w:marLeft w:val="0"/>
              <w:marRight w:val="0"/>
              <w:marTop w:val="0"/>
              <w:marBottom w:val="0"/>
              <w:divBdr>
                <w:top w:val="single" w:sz="2" w:space="0" w:color="E3E3E3"/>
                <w:left w:val="single" w:sz="2" w:space="0" w:color="E3E3E3"/>
                <w:bottom w:val="single" w:sz="2" w:space="0" w:color="E3E3E3"/>
                <w:right w:val="single" w:sz="2" w:space="0" w:color="E3E3E3"/>
              </w:divBdr>
              <w:divsChild>
                <w:div w:id="613251210">
                  <w:marLeft w:val="0"/>
                  <w:marRight w:val="0"/>
                  <w:marTop w:val="0"/>
                  <w:marBottom w:val="0"/>
                  <w:divBdr>
                    <w:top w:val="single" w:sz="2" w:space="0" w:color="E3E3E3"/>
                    <w:left w:val="single" w:sz="2" w:space="0" w:color="E3E3E3"/>
                    <w:bottom w:val="single" w:sz="2" w:space="0" w:color="E3E3E3"/>
                    <w:right w:val="single" w:sz="2" w:space="0" w:color="E3E3E3"/>
                  </w:divBdr>
                  <w:divsChild>
                    <w:div w:id="1745687537">
                      <w:marLeft w:val="0"/>
                      <w:marRight w:val="0"/>
                      <w:marTop w:val="0"/>
                      <w:marBottom w:val="0"/>
                      <w:divBdr>
                        <w:top w:val="single" w:sz="2" w:space="0" w:color="E3E3E3"/>
                        <w:left w:val="single" w:sz="2" w:space="0" w:color="E3E3E3"/>
                        <w:bottom w:val="single" w:sz="2" w:space="0" w:color="E3E3E3"/>
                        <w:right w:val="single" w:sz="2" w:space="0" w:color="E3E3E3"/>
                      </w:divBdr>
                      <w:divsChild>
                        <w:div w:id="1141922915">
                          <w:marLeft w:val="0"/>
                          <w:marRight w:val="0"/>
                          <w:marTop w:val="0"/>
                          <w:marBottom w:val="0"/>
                          <w:divBdr>
                            <w:top w:val="single" w:sz="2" w:space="0" w:color="E3E3E3"/>
                            <w:left w:val="single" w:sz="2" w:space="0" w:color="E3E3E3"/>
                            <w:bottom w:val="single" w:sz="2" w:space="0" w:color="E3E3E3"/>
                            <w:right w:val="single" w:sz="2" w:space="0" w:color="E3E3E3"/>
                          </w:divBdr>
                          <w:divsChild>
                            <w:div w:id="1145387844">
                              <w:marLeft w:val="0"/>
                              <w:marRight w:val="0"/>
                              <w:marTop w:val="0"/>
                              <w:marBottom w:val="0"/>
                              <w:divBdr>
                                <w:top w:val="single" w:sz="2" w:space="2" w:color="E3E3E3"/>
                                <w:left w:val="single" w:sz="2" w:space="0" w:color="E3E3E3"/>
                                <w:bottom w:val="single" w:sz="2" w:space="0" w:color="E3E3E3"/>
                                <w:right w:val="single" w:sz="2" w:space="0" w:color="E3E3E3"/>
                              </w:divBdr>
                              <w:divsChild>
                                <w:div w:id="318965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31224130">
          <w:marLeft w:val="0"/>
          <w:marRight w:val="0"/>
          <w:marTop w:val="0"/>
          <w:marBottom w:val="0"/>
          <w:divBdr>
            <w:top w:val="single" w:sz="2" w:space="0" w:color="E3E3E3"/>
            <w:left w:val="single" w:sz="2" w:space="0" w:color="E3E3E3"/>
            <w:bottom w:val="single" w:sz="2" w:space="0" w:color="E3E3E3"/>
            <w:right w:val="single" w:sz="2" w:space="0" w:color="E3E3E3"/>
          </w:divBdr>
          <w:divsChild>
            <w:div w:id="1386218649">
              <w:marLeft w:val="0"/>
              <w:marRight w:val="0"/>
              <w:marTop w:val="0"/>
              <w:marBottom w:val="0"/>
              <w:divBdr>
                <w:top w:val="single" w:sz="2" w:space="0" w:color="E3E3E3"/>
                <w:left w:val="single" w:sz="2" w:space="0" w:color="E3E3E3"/>
                <w:bottom w:val="single" w:sz="2" w:space="0" w:color="E3E3E3"/>
                <w:right w:val="single" w:sz="2" w:space="0" w:color="E3E3E3"/>
              </w:divBdr>
              <w:divsChild>
                <w:div w:id="224728911">
                  <w:marLeft w:val="0"/>
                  <w:marRight w:val="0"/>
                  <w:marTop w:val="0"/>
                  <w:marBottom w:val="0"/>
                  <w:divBdr>
                    <w:top w:val="single" w:sz="2" w:space="0" w:color="E3E3E3"/>
                    <w:left w:val="single" w:sz="2" w:space="0" w:color="E3E3E3"/>
                    <w:bottom w:val="single" w:sz="2" w:space="0" w:color="E3E3E3"/>
                    <w:right w:val="single" w:sz="2" w:space="0" w:color="E3E3E3"/>
                  </w:divBdr>
                  <w:divsChild>
                    <w:div w:id="501356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4993296">
      <w:bodyDiv w:val="1"/>
      <w:marLeft w:val="0"/>
      <w:marRight w:val="0"/>
      <w:marTop w:val="0"/>
      <w:marBottom w:val="0"/>
      <w:divBdr>
        <w:top w:val="none" w:sz="0" w:space="0" w:color="auto"/>
        <w:left w:val="none" w:sz="0" w:space="0" w:color="auto"/>
        <w:bottom w:val="none" w:sz="0" w:space="0" w:color="auto"/>
        <w:right w:val="none" w:sz="0" w:space="0" w:color="auto"/>
      </w:divBdr>
    </w:div>
    <w:div w:id="954598676">
      <w:bodyDiv w:val="1"/>
      <w:marLeft w:val="0"/>
      <w:marRight w:val="0"/>
      <w:marTop w:val="0"/>
      <w:marBottom w:val="0"/>
      <w:divBdr>
        <w:top w:val="none" w:sz="0" w:space="0" w:color="auto"/>
        <w:left w:val="none" w:sz="0" w:space="0" w:color="auto"/>
        <w:bottom w:val="none" w:sz="0" w:space="0" w:color="auto"/>
        <w:right w:val="none" w:sz="0" w:space="0" w:color="auto"/>
      </w:divBdr>
      <w:divsChild>
        <w:div w:id="2089960733">
          <w:marLeft w:val="0"/>
          <w:marRight w:val="0"/>
          <w:marTop w:val="0"/>
          <w:marBottom w:val="0"/>
          <w:divBdr>
            <w:top w:val="single" w:sz="2" w:space="0" w:color="E3E3E3"/>
            <w:left w:val="single" w:sz="2" w:space="0" w:color="E3E3E3"/>
            <w:bottom w:val="single" w:sz="2" w:space="0" w:color="E3E3E3"/>
            <w:right w:val="single" w:sz="2" w:space="0" w:color="E3E3E3"/>
          </w:divBdr>
          <w:divsChild>
            <w:div w:id="339770633">
              <w:marLeft w:val="0"/>
              <w:marRight w:val="0"/>
              <w:marTop w:val="0"/>
              <w:marBottom w:val="0"/>
              <w:divBdr>
                <w:top w:val="single" w:sz="2" w:space="0" w:color="E3E3E3"/>
                <w:left w:val="single" w:sz="2" w:space="0" w:color="E3E3E3"/>
                <w:bottom w:val="single" w:sz="2" w:space="0" w:color="E3E3E3"/>
                <w:right w:val="single" w:sz="2" w:space="0" w:color="E3E3E3"/>
              </w:divBdr>
              <w:divsChild>
                <w:div w:id="828717364">
                  <w:marLeft w:val="0"/>
                  <w:marRight w:val="0"/>
                  <w:marTop w:val="0"/>
                  <w:marBottom w:val="0"/>
                  <w:divBdr>
                    <w:top w:val="single" w:sz="2" w:space="0" w:color="E3E3E3"/>
                    <w:left w:val="single" w:sz="2" w:space="0" w:color="E3E3E3"/>
                    <w:bottom w:val="single" w:sz="2" w:space="0" w:color="E3E3E3"/>
                    <w:right w:val="single" w:sz="2" w:space="0" w:color="E3E3E3"/>
                  </w:divBdr>
                  <w:divsChild>
                    <w:div w:id="1021664724">
                      <w:marLeft w:val="0"/>
                      <w:marRight w:val="0"/>
                      <w:marTop w:val="0"/>
                      <w:marBottom w:val="0"/>
                      <w:divBdr>
                        <w:top w:val="single" w:sz="2" w:space="0" w:color="E3E3E3"/>
                        <w:left w:val="single" w:sz="2" w:space="0" w:color="E3E3E3"/>
                        <w:bottom w:val="single" w:sz="2" w:space="0" w:color="E3E3E3"/>
                        <w:right w:val="single" w:sz="2" w:space="0" w:color="E3E3E3"/>
                      </w:divBdr>
                      <w:divsChild>
                        <w:div w:id="445539156">
                          <w:marLeft w:val="0"/>
                          <w:marRight w:val="0"/>
                          <w:marTop w:val="0"/>
                          <w:marBottom w:val="0"/>
                          <w:divBdr>
                            <w:top w:val="single" w:sz="2" w:space="0" w:color="E3E3E3"/>
                            <w:left w:val="single" w:sz="2" w:space="0" w:color="E3E3E3"/>
                            <w:bottom w:val="single" w:sz="2" w:space="0" w:color="E3E3E3"/>
                            <w:right w:val="single" w:sz="2" w:space="0" w:color="E3E3E3"/>
                          </w:divBdr>
                          <w:divsChild>
                            <w:div w:id="1310016074">
                              <w:marLeft w:val="0"/>
                              <w:marRight w:val="0"/>
                              <w:marTop w:val="0"/>
                              <w:marBottom w:val="0"/>
                              <w:divBdr>
                                <w:top w:val="single" w:sz="2" w:space="2" w:color="E3E3E3"/>
                                <w:left w:val="single" w:sz="2" w:space="0" w:color="E3E3E3"/>
                                <w:bottom w:val="single" w:sz="2" w:space="0" w:color="E3E3E3"/>
                                <w:right w:val="single" w:sz="2" w:space="0" w:color="E3E3E3"/>
                              </w:divBdr>
                              <w:divsChild>
                                <w:div w:id="403186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26358098">
          <w:marLeft w:val="0"/>
          <w:marRight w:val="0"/>
          <w:marTop w:val="0"/>
          <w:marBottom w:val="0"/>
          <w:divBdr>
            <w:top w:val="single" w:sz="2" w:space="0" w:color="E3E3E3"/>
            <w:left w:val="single" w:sz="2" w:space="0" w:color="E3E3E3"/>
            <w:bottom w:val="single" w:sz="2" w:space="0" w:color="E3E3E3"/>
            <w:right w:val="single" w:sz="2" w:space="0" w:color="E3E3E3"/>
          </w:divBdr>
          <w:divsChild>
            <w:div w:id="2066680140">
              <w:marLeft w:val="0"/>
              <w:marRight w:val="0"/>
              <w:marTop w:val="0"/>
              <w:marBottom w:val="0"/>
              <w:divBdr>
                <w:top w:val="single" w:sz="2" w:space="0" w:color="E3E3E3"/>
                <w:left w:val="single" w:sz="2" w:space="0" w:color="E3E3E3"/>
                <w:bottom w:val="single" w:sz="2" w:space="0" w:color="E3E3E3"/>
                <w:right w:val="single" w:sz="2" w:space="0" w:color="E3E3E3"/>
              </w:divBdr>
              <w:divsChild>
                <w:div w:id="1611474843">
                  <w:marLeft w:val="0"/>
                  <w:marRight w:val="0"/>
                  <w:marTop w:val="0"/>
                  <w:marBottom w:val="0"/>
                  <w:divBdr>
                    <w:top w:val="single" w:sz="2" w:space="0" w:color="E3E3E3"/>
                    <w:left w:val="single" w:sz="2" w:space="0" w:color="E3E3E3"/>
                    <w:bottom w:val="single" w:sz="2" w:space="0" w:color="E3E3E3"/>
                    <w:right w:val="single" w:sz="2" w:space="0" w:color="E3E3E3"/>
                  </w:divBdr>
                  <w:divsChild>
                    <w:div w:id="955647382">
                      <w:marLeft w:val="0"/>
                      <w:marRight w:val="0"/>
                      <w:marTop w:val="0"/>
                      <w:marBottom w:val="0"/>
                      <w:divBdr>
                        <w:top w:val="single" w:sz="2" w:space="0" w:color="E3E3E3"/>
                        <w:left w:val="single" w:sz="2" w:space="0" w:color="E3E3E3"/>
                        <w:bottom w:val="single" w:sz="2" w:space="0" w:color="E3E3E3"/>
                        <w:right w:val="single" w:sz="2" w:space="0" w:color="E3E3E3"/>
                      </w:divBdr>
                      <w:divsChild>
                        <w:div w:id="1399595582">
                          <w:marLeft w:val="0"/>
                          <w:marRight w:val="0"/>
                          <w:marTop w:val="0"/>
                          <w:marBottom w:val="0"/>
                          <w:divBdr>
                            <w:top w:val="single" w:sz="2" w:space="0" w:color="E3E3E3"/>
                            <w:left w:val="single" w:sz="2" w:space="0" w:color="E3E3E3"/>
                            <w:bottom w:val="single" w:sz="2" w:space="0" w:color="E3E3E3"/>
                            <w:right w:val="single" w:sz="2" w:space="0" w:color="E3E3E3"/>
                          </w:divBdr>
                          <w:divsChild>
                            <w:div w:id="418256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962348136">
      <w:bodyDiv w:val="1"/>
      <w:marLeft w:val="0"/>
      <w:marRight w:val="0"/>
      <w:marTop w:val="0"/>
      <w:marBottom w:val="0"/>
      <w:divBdr>
        <w:top w:val="none" w:sz="0" w:space="0" w:color="auto"/>
        <w:left w:val="none" w:sz="0" w:space="0" w:color="auto"/>
        <w:bottom w:val="none" w:sz="0" w:space="0" w:color="auto"/>
        <w:right w:val="none" w:sz="0" w:space="0" w:color="auto"/>
      </w:divBdr>
    </w:div>
    <w:div w:id="994803344">
      <w:bodyDiv w:val="1"/>
      <w:marLeft w:val="0"/>
      <w:marRight w:val="0"/>
      <w:marTop w:val="0"/>
      <w:marBottom w:val="0"/>
      <w:divBdr>
        <w:top w:val="none" w:sz="0" w:space="0" w:color="auto"/>
        <w:left w:val="none" w:sz="0" w:space="0" w:color="auto"/>
        <w:bottom w:val="none" w:sz="0" w:space="0" w:color="auto"/>
        <w:right w:val="none" w:sz="0" w:space="0" w:color="auto"/>
      </w:divBdr>
    </w:div>
    <w:div w:id="1017317167">
      <w:bodyDiv w:val="1"/>
      <w:marLeft w:val="0"/>
      <w:marRight w:val="0"/>
      <w:marTop w:val="0"/>
      <w:marBottom w:val="0"/>
      <w:divBdr>
        <w:top w:val="none" w:sz="0" w:space="0" w:color="auto"/>
        <w:left w:val="none" w:sz="0" w:space="0" w:color="auto"/>
        <w:bottom w:val="none" w:sz="0" w:space="0" w:color="auto"/>
        <w:right w:val="none" w:sz="0" w:space="0" w:color="auto"/>
      </w:divBdr>
    </w:div>
    <w:div w:id="1052775695">
      <w:bodyDiv w:val="1"/>
      <w:marLeft w:val="0"/>
      <w:marRight w:val="0"/>
      <w:marTop w:val="0"/>
      <w:marBottom w:val="0"/>
      <w:divBdr>
        <w:top w:val="none" w:sz="0" w:space="0" w:color="auto"/>
        <w:left w:val="none" w:sz="0" w:space="0" w:color="auto"/>
        <w:bottom w:val="none" w:sz="0" w:space="0" w:color="auto"/>
        <w:right w:val="none" w:sz="0" w:space="0" w:color="auto"/>
      </w:divBdr>
    </w:div>
    <w:div w:id="1094207764">
      <w:bodyDiv w:val="1"/>
      <w:marLeft w:val="0"/>
      <w:marRight w:val="0"/>
      <w:marTop w:val="0"/>
      <w:marBottom w:val="0"/>
      <w:divBdr>
        <w:top w:val="none" w:sz="0" w:space="0" w:color="auto"/>
        <w:left w:val="none" w:sz="0" w:space="0" w:color="auto"/>
        <w:bottom w:val="none" w:sz="0" w:space="0" w:color="auto"/>
        <w:right w:val="none" w:sz="0" w:space="0" w:color="auto"/>
      </w:divBdr>
    </w:div>
    <w:div w:id="1098788584">
      <w:bodyDiv w:val="1"/>
      <w:marLeft w:val="0"/>
      <w:marRight w:val="0"/>
      <w:marTop w:val="0"/>
      <w:marBottom w:val="0"/>
      <w:divBdr>
        <w:top w:val="none" w:sz="0" w:space="0" w:color="auto"/>
        <w:left w:val="none" w:sz="0" w:space="0" w:color="auto"/>
        <w:bottom w:val="none" w:sz="0" w:space="0" w:color="auto"/>
        <w:right w:val="none" w:sz="0" w:space="0" w:color="auto"/>
      </w:divBdr>
    </w:div>
    <w:div w:id="1210605008">
      <w:bodyDiv w:val="1"/>
      <w:marLeft w:val="0"/>
      <w:marRight w:val="0"/>
      <w:marTop w:val="0"/>
      <w:marBottom w:val="0"/>
      <w:divBdr>
        <w:top w:val="none" w:sz="0" w:space="0" w:color="auto"/>
        <w:left w:val="none" w:sz="0" w:space="0" w:color="auto"/>
        <w:bottom w:val="none" w:sz="0" w:space="0" w:color="auto"/>
        <w:right w:val="none" w:sz="0" w:space="0" w:color="auto"/>
      </w:divBdr>
    </w:div>
    <w:div w:id="1211961987">
      <w:bodyDiv w:val="1"/>
      <w:marLeft w:val="0"/>
      <w:marRight w:val="0"/>
      <w:marTop w:val="0"/>
      <w:marBottom w:val="0"/>
      <w:divBdr>
        <w:top w:val="none" w:sz="0" w:space="0" w:color="auto"/>
        <w:left w:val="none" w:sz="0" w:space="0" w:color="auto"/>
        <w:bottom w:val="none" w:sz="0" w:space="0" w:color="auto"/>
        <w:right w:val="none" w:sz="0" w:space="0" w:color="auto"/>
      </w:divBdr>
    </w:div>
    <w:div w:id="1260943710">
      <w:bodyDiv w:val="1"/>
      <w:marLeft w:val="0"/>
      <w:marRight w:val="0"/>
      <w:marTop w:val="0"/>
      <w:marBottom w:val="0"/>
      <w:divBdr>
        <w:top w:val="none" w:sz="0" w:space="0" w:color="auto"/>
        <w:left w:val="none" w:sz="0" w:space="0" w:color="auto"/>
        <w:bottom w:val="none" w:sz="0" w:space="0" w:color="auto"/>
        <w:right w:val="none" w:sz="0" w:space="0" w:color="auto"/>
      </w:divBdr>
    </w:div>
    <w:div w:id="1371684431">
      <w:bodyDiv w:val="1"/>
      <w:marLeft w:val="0"/>
      <w:marRight w:val="0"/>
      <w:marTop w:val="0"/>
      <w:marBottom w:val="0"/>
      <w:divBdr>
        <w:top w:val="none" w:sz="0" w:space="0" w:color="auto"/>
        <w:left w:val="none" w:sz="0" w:space="0" w:color="auto"/>
        <w:bottom w:val="none" w:sz="0" w:space="0" w:color="auto"/>
        <w:right w:val="none" w:sz="0" w:space="0" w:color="auto"/>
      </w:divBdr>
    </w:div>
    <w:div w:id="1436099841">
      <w:bodyDiv w:val="1"/>
      <w:marLeft w:val="0"/>
      <w:marRight w:val="0"/>
      <w:marTop w:val="0"/>
      <w:marBottom w:val="0"/>
      <w:divBdr>
        <w:top w:val="none" w:sz="0" w:space="0" w:color="auto"/>
        <w:left w:val="none" w:sz="0" w:space="0" w:color="auto"/>
        <w:bottom w:val="none" w:sz="0" w:space="0" w:color="auto"/>
        <w:right w:val="none" w:sz="0" w:space="0" w:color="auto"/>
      </w:divBdr>
    </w:div>
    <w:div w:id="1595938347">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sChild>
        <w:div w:id="20709568">
          <w:marLeft w:val="0"/>
          <w:marRight w:val="0"/>
          <w:marTop w:val="0"/>
          <w:marBottom w:val="0"/>
          <w:divBdr>
            <w:top w:val="single" w:sz="2" w:space="0" w:color="E3E3E3"/>
            <w:left w:val="single" w:sz="2" w:space="0" w:color="E3E3E3"/>
            <w:bottom w:val="single" w:sz="2" w:space="0" w:color="E3E3E3"/>
            <w:right w:val="single" w:sz="2" w:space="0" w:color="E3E3E3"/>
          </w:divBdr>
          <w:divsChild>
            <w:div w:id="75371598">
              <w:marLeft w:val="0"/>
              <w:marRight w:val="0"/>
              <w:marTop w:val="0"/>
              <w:marBottom w:val="0"/>
              <w:divBdr>
                <w:top w:val="single" w:sz="2" w:space="0" w:color="E3E3E3"/>
                <w:left w:val="single" w:sz="2" w:space="0" w:color="E3E3E3"/>
                <w:bottom w:val="single" w:sz="2" w:space="0" w:color="E3E3E3"/>
                <w:right w:val="single" w:sz="2" w:space="0" w:color="E3E3E3"/>
              </w:divBdr>
              <w:divsChild>
                <w:div w:id="992367145">
                  <w:marLeft w:val="0"/>
                  <w:marRight w:val="0"/>
                  <w:marTop w:val="0"/>
                  <w:marBottom w:val="0"/>
                  <w:divBdr>
                    <w:top w:val="single" w:sz="2" w:space="0" w:color="E3E3E3"/>
                    <w:left w:val="single" w:sz="2" w:space="0" w:color="E3E3E3"/>
                    <w:bottom w:val="single" w:sz="2" w:space="0" w:color="E3E3E3"/>
                    <w:right w:val="single" w:sz="2" w:space="0" w:color="E3E3E3"/>
                  </w:divBdr>
                  <w:divsChild>
                    <w:div w:id="608201994">
                      <w:marLeft w:val="0"/>
                      <w:marRight w:val="0"/>
                      <w:marTop w:val="0"/>
                      <w:marBottom w:val="0"/>
                      <w:divBdr>
                        <w:top w:val="single" w:sz="2" w:space="0" w:color="E3E3E3"/>
                        <w:left w:val="single" w:sz="2" w:space="0" w:color="E3E3E3"/>
                        <w:bottom w:val="single" w:sz="2" w:space="0" w:color="E3E3E3"/>
                        <w:right w:val="single" w:sz="2" w:space="0" w:color="E3E3E3"/>
                      </w:divBdr>
                      <w:divsChild>
                        <w:div w:id="907572190">
                          <w:marLeft w:val="0"/>
                          <w:marRight w:val="0"/>
                          <w:marTop w:val="0"/>
                          <w:marBottom w:val="0"/>
                          <w:divBdr>
                            <w:top w:val="single" w:sz="2" w:space="0" w:color="E3E3E3"/>
                            <w:left w:val="single" w:sz="2" w:space="0" w:color="E3E3E3"/>
                            <w:bottom w:val="single" w:sz="2" w:space="0" w:color="E3E3E3"/>
                            <w:right w:val="single" w:sz="2" w:space="0" w:color="E3E3E3"/>
                          </w:divBdr>
                          <w:divsChild>
                            <w:div w:id="488327591">
                              <w:marLeft w:val="0"/>
                              <w:marRight w:val="0"/>
                              <w:marTop w:val="0"/>
                              <w:marBottom w:val="0"/>
                              <w:divBdr>
                                <w:top w:val="single" w:sz="2" w:space="2" w:color="E3E3E3"/>
                                <w:left w:val="single" w:sz="2" w:space="0" w:color="E3E3E3"/>
                                <w:bottom w:val="single" w:sz="2" w:space="0" w:color="E3E3E3"/>
                                <w:right w:val="single" w:sz="2" w:space="0" w:color="E3E3E3"/>
                              </w:divBdr>
                              <w:divsChild>
                                <w:div w:id="1629553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10705422">
          <w:marLeft w:val="0"/>
          <w:marRight w:val="0"/>
          <w:marTop w:val="0"/>
          <w:marBottom w:val="0"/>
          <w:divBdr>
            <w:top w:val="single" w:sz="2" w:space="0" w:color="E3E3E3"/>
            <w:left w:val="single" w:sz="2" w:space="0" w:color="E3E3E3"/>
            <w:bottom w:val="single" w:sz="2" w:space="0" w:color="E3E3E3"/>
            <w:right w:val="single" w:sz="2" w:space="0" w:color="E3E3E3"/>
          </w:divBdr>
          <w:divsChild>
            <w:div w:id="330110165">
              <w:marLeft w:val="0"/>
              <w:marRight w:val="0"/>
              <w:marTop w:val="0"/>
              <w:marBottom w:val="0"/>
              <w:divBdr>
                <w:top w:val="single" w:sz="2" w:space="0" w:color="E3E3E3"/>
                <w:left w:val="single" w:sz="2" w:space="0" w:color="E3E3E3"/>
                <w:bottom w:val="single" w:sz="2" w:space="0" w:color="E3E3E3"/>
                <w:right w:val="single" w:sz="2" w:space="0" w:color="E3E3E3"/>
              </w:divBdr>
              <w:divsChild>
                <w:div w:id="1815101945">
                  <w:marLeft w:val="0"/>
                  <w:marRight w:val="0"/>
                  <w:marTop w:val="0"/>
                  <w:marBottom w:val="0"/>
                  <w:divBdr>
                    <w:top w:val="single" w:sz="2" w:space="0" w:color="E3E3E3"/>
                    <w:left w:val="single" w:sz="2" w:space="0" w:color="E3E3E3"/>
                    <w:bottom w:val="single" w:sz="2" w:space="0" w:color="E3E3E3"/>
                    <w:right w:val="single" w:sz="2" w:space="0" w:color="E3E3E3"/>
                  </w:divBdr>
                  <w:divsChild>
                    <w:div w:id="917443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3892379">
      <w:bodyDiv w:val="1"/>
      <w:marLeft w:val="0"/>
      <w:marRight w:val="0"/>
      <w:marTop w:val="0"/>
      <w:marBottom w:val="0"/>
      <w:divBdr>
        <w:top w:val="none" w:sz="0" w:space="0" w:color="auto"/>
        <w:left w:val="none" w:sz="0" w:space="0" w:color="auto"/>
        <w:bottom w:val="none" w:sz="0" w:space="0" w:color="auto"/>
        <w:right w:val="none" w:sz="0" w:space="0" w:color="auto"/>
      </w:divBdr>
    </w:div>
    <w:div w:id="1755782957">
      <w:bodyDiv w:val="1"/>
      <w:marLeft w:val="0"/>
      <w:marRight w:val="0"/>
      <w:marTop w:val="0"/>
      <w:marBottom w:val="0"/>
      <w:divBdr>
        <w:top w:val="none" w:sz="0" w:space="0" w:color="auto"/>
        <w:left w:val="none" w:sz="0" w:space="0" w:color="auto"/>
        <w:bottom w:val="none" w:sz="0" w:space="0" w:color="auto"/>
        <w:right w:val="none" w:sz="0" w:space="0" w:color="auto"/>
      </w:divBdr>
    </w:div>
    <w:div w:id="1761441374">
      <w:bodyDiv w:val="1"/>
      <w:marLeft w:val="0"/>
      <w:marRight w:val="0"/>
      <w:marTop w:val="0"/>
      <w:marBottom w:val="0"/>
      <w:divBdr>
        <w:top w:val="none" w:sz="0" w:space="0" w:color="auto"/>
        <w:left w:val="none" w:sz="0" w:space="0" w:color="auto"/>
        <w:bottom w:val="none" w:sz="0" w:space="0" w:color="auto"/>
        <w:right w:val="none" w:sz="0" w:space="0" w:color="auto"/>
      </w:divBdr>
    </w:div>
    <w:div w:id="1831672858">
      <w:bodyDiv w:val="1"/>
      <w:marLeft w:val="0"/>
      <w:marRight w:val="0"/>
      <w:marTop w:val="0"/>
      <w:marBottom w:val="0"/>
      <w:divBdr>
        <w:top w:val="none" w:sz="0" w:space="0" w:color="auto"/>
        <w:left w:val="none" w:sz="0" w:space="0" w:color="auto"/>
        <w:bottom w:val="none" w:sz="0" w:space="0" w:color="auto"/>
        <w:right w:val="none" w:sz="0" w:space="0" w:color="auto"/>
      </w:divBdr>
    </w:div>
    <w:div w:id="1890804477">
      <w:bodyDiv w:val="1"/>
      <w:marLeft w:val="0"/>
      <w:marRight w:val="0"/>
      <w:marTop w:val="0"/>
      <w:marBottom w:val="0"/>
      <w:divBdr>
        <w:top w:val="none" w:sz="0" w:space="0" w:color="auto"/>
        <w:left w:val="none" w:sz="0" w:space="0" w:color="auto"/>
        <w:bottom w:val="none" w:sz="0" w:space="0" w:color="auto"/>
        <w:right w:val="none" w:sz="0" w:space="0" w:color="auto"/>
      </w:divBdr>
    </w:div>
    <w:div w:id="1964536024">
      <w:bodyDiv w:val="1"/>
      <w:marLeft w:val="0"/>
      <w:marRight w:val="0"/>
      <w:marTop w:val="0"/>
      <w:marBottom w:val="0"/>
      <w:divBdr>
        <w:top w:val="none" w:sz="0" w:space="0" w:color="auto"/>
        <w:left w:val="none" w:sz="0" w:space="0" w:color="auto"/>
        <w:bottom w:val="none" w:sz="0" w:space="0" w:color="auto"/>
        <w:right w:val="none" w:sz="0" w:space="0" w:color="auto"/>
      </w:divBdr>
    </w:div>
    <w:div w:id="1983803062">
      <w:bodyDiv w:val="1"/>
      <w:marLeft w:val="0"/>
      <w:marRight w:val="0"/>
      <w:marTop w:val="0"/>
      <w:marBottom w:val="0"/>
      <w:divBdr>
        <w:top w:val="none" w:sz="0" w:space="0" w:color="auto"/>
        <w:left w:val="none" w:sz="0" w:space="0" w:color="auto"/>
        <w:bottom w:val="none" w:sz="0" w:space="0" w:color="auto"/>
        <w:right w:val="none" w:sz="0" w:space="0" w:color="auto"/>
      </w:divBdr>
    </w:div>
    <w:div w:id="2024161226">
      <w:bodyDiv w:val="1"/>
      <w:marLeft w:val="0"/>
      <w:marRight w:val="0"/>
      <w:marTop w:val="0"/>
      <w:marBottom w:val="0"/>
      <w:divBdr>
        <w:top w:val="none" w:sz="0" w:space="0" w:color="auto"/>
        <w:left w:val="none" w:sz="0" w:space="0" w:color="auto"/>
        <w:bottom w:val="none" w:sz="0" w:space="0" w:color="auto"/>
        <w:right w:val="none" w:sz="0" w:space="0" w:color="auto"/>
      </w:divBdr>
    </w:div>
    <w:div w:id="2032560200">
      <w:bodyDiv w:val="1"/>
      <w:marLeft w:val="0"/>
      <w:marRight w:val="0"/>
      <w:marTop w:val="0"/>
      <w:marBottom w:val="0"/>
      <w:divBdr>
        <w:top w:val="none" w:sz="0" w:space="0" w:color="auto"/>
        <w:left w:val="none" w:sz="0" w:space="0" w:color="auto"/>
        <w:bottom w:val="none" w:sz="0" w:space="0" w:color="auto"/>
        <w:right w:val="none" w:sz="0" w:space="0" w:color="auto"/>
      </w:divBdr>
    </w:div>
    <w:div w:id="2041782912">
      <w:bodyDiv w:val="1"/>
      <w:marLeft w:val="0"/>
      <w:marRight w:val="0"/>
      <w:marTop w:val="0"/>
      <w:marBottom w:val="0"/>
      <w:divBdr>
        <w:top w:val="none" w:sz="0" w:space="0" w:color="auto"/>
        <w:left w:val="none" w:sz="0" w:space="0" w:color="auto"/>
        <w:bottom w:val="none" w:sz="0" w:space="0" w:color="auto"/>
        <w:right w:val="none" w:sz="0" w:space="0" w:color="auto"/>
      </w:divBdr>
    </w:div>
    <w:div w:id="2047750569">
      <w:bodyDiv w:val="1"/>
      <w:marLeft w:val="0"/>
      <w:marRight w:val="0"/>
      <w:marTop w:val="0"/>
      <w:marBottom w:val="0"/>
      <w:divBdr>
        <w:top w:val="none" w:sz="0" w:space="0" w:color="auto"/>
        <w:left w:val="none" w:sz="0" w:space="0" w:color="auto"/>
        <w:bottom w:val="none" w:sz="0" w:space="0" w:color="auto"/>
        <w:right w:val="none" w:sz="0" w:space="0" w:color="auto"/>
      </w:divBdr>
    </w:div>
    <w:div w:id="2075812351">
      <w:bodyDiv w:val="1"/>
      <w:marLeft w:val="0"/>
      <w:marRight w:val="0"/>
      <w:marTop w:val="0"/>
      <w:marBottom w:val="0"/>
      <w:divBdr>
        <w:top w:val="none" w:sz="0" w:space="0" w:color="auto"/>
        <w:left w:val="none" w:sz="0" w:space="0" w:color="auto"/>
        <w:bottom w:val="none" w:sz="0" w:space="0" w:color="auto"/>
        <w:right w:val="none" w:sz="0" w:space="0" w:color="auto"/>
      </w:divBdr>
    </w:div>
    <w:div w:id="2085488861">
      <w:bodyDiv w:val="1"/>
      <w:marLeft w:val="0"/>
      <w:marRight w:val="0"/>
      <w:marTop w:val="0"/>
      <w:marBottom w:val="0"/>
      <w:divBdr>
        <w:top w:val="none" w:sz="0" w:space="0" w:color="auto"/>
        <w:left w:val="none" w:sz="0" w:space="0" w:color="auto"/>
        <w:bottom w:val="none" w:sz="0" w:space="0" w:color="auto"/>
        <w:right w:val="none" w:sz="0" w:space="0" w:color="auto"/>
      </w:divBdr>
    </w:div>
    <w:div w:id="2095199930">
      <w:bodyDiv w:val="1"/>
      <w:marLeft w:val="0"/>
      <w:marRight w:val="0"/>
      <w:marTop w:val="0"/>
      <w:marBottom w:val="0"/>
      <w:divBdr>
        <w:top w:val="none" w:sz="0" w:space="0" w:color="auto"/>
        <w:left w:val="none" w:sz="0" w:space="0" w:color="auto"/>
        <w:bottom w:val="none" w:sz="0" w:space="0" w:color="auto"/>
        <w:right w:val="none" w:sz="0" w:space="0" w:color="auto"/>
      </w:divBdr>
      <w:divsChild>
        <w:div w:id="186991017">
          <w:marLeft w:val="0"/>
          <w:marRight w:val="0"/>
          <w:marTop w:val="0"/>
          <w:marBottom w:val="0"/>
          <w:divBdr>
            <w:top w:val="none" w:sz="0" w:space="0" w:color="auto"/>
            <w:left w:val="none" w:sz="0" w:space="0" w:color="auto"/>
            <w:bottom w:val="none" w:sz="0" w:space="0" w:color="auto"/>
            <w:right w:val="none" w:sz="0" w:space="0" w:color="auto"/>
          </w:divBdr>
          <w:divsChild>
            <w:div w:id="1735660255">
              <w:marLeft w:val="0"/>
              <w:marRight w:val="0"/>
              <w:marTop w:val="0"/>
              <w:marBottom w:val="0"/>
              <w:divBdr>
                <w:top w:val="none" w:sz="0" w:space="0" w:color="auto"/>
                <w:left w:val="none" w:sz="0" w:space="0" w:color="auto"/>
                <w:bottom w:val="none" w:sz="0" w:space="0" w:color="auto"/>
                <w:right w:val="none" w:sz="0" w:space="0" w:color="auto"/>
              </w:divBdr>
              <w:divsChild>
                <w:div w:id="1235354517">
                  <w:marLeft w:val="0"/>
                  <w:marRight w:val="0"/>
                  <w:marTop w:val="0"/>
                  <w:marBottom w:val="0"/>
                  <w:divBdr>
                    <w:top w:val="none" w:sz="0" w:space="0" w:color="auto"/>
                    <w:left w:val="none" w:sz="0" w:space="0" w:color="auto"/>
                    <w:bottom w:val="none" w:sz="0" w:space="0" w:color="auto"/>
                    <w:right w:val="none" w:sz="0" w:space="0" w:color="auto"/>
                  </w:divBdr>
                  <w:divsChild>
                    <w:div w:id="1354452776">
                      <w:marLeft w:val="0"/>
                      <w:marRight w:val="0"/>
                      <w:marTop w:val="0"/>
                      <w:marBottom w:val="0"/>
                      <w:divBdr>
                        <w:top w:val="none" w:sz="0" w:space="0" w:color="auto"/>
                        <w:left w:val="none" w:sz="0" w:space="0" w:color="auto"/>
                        <w:bottom w:val="none" w:sz="0" w:space="0" w:color="auto"/>
                        <w:right w:val="none" w:sz="0" w:space="0" w:color="auto"/>
                      </w:divBdr>
                      <w:divsChild>
                        <w:div w:id="547226126">
                          <w:marLeft w:val="0"/>
                          <w:marRight w:val="0"/>
                          <w:marTop w:val="0"/>
                          <w:marBottom w:val="0"/>
                          <w:divBdr>
                            <w:top w:val="none" w:sz="0" w:space="0" w:color="auto"/>
                            <w:left w:val="none" w:sz="0" w:space="0" w:color="auto"/>
                            <w:bottom w:val="none" w:sz="0" w:space="0" w:color="auto"/>
                            <w:right w:val="none" w:sz="0" w:space="0" w:color="auto"/>
                          </w:divBdr>
                          <w:divsChild>
                            <w:div w:id="142622952">
                              <w:marLeft w:val="0"/>
                              <w:marRight w:val="0"/>
                              <w:marTop w:val="0"/>
                              <w:marBottom w:val="0"/>
                              <w:divBdr>
                                <w:top w:val="none" w:sz="0" w:space="0" w:color="auto"/>
                                <w:left w:val="none" w:sz="0" w:space="0" w:color="auto"/>
                                <w:bottom w:val="none" w:sz="0" w:space="0" w:color="auto"/>
                                <w:right w:val="none" w:sz="0" w:space="0" w:color="auto"/>
                              </w:divBdr>
                              <w:divsChild>
                                <w:div w:id="644507292">
                                  <w:marLeft w:val="0"/>
                                  <w:marRight w:val="0"/>
                                  <w:marTop w:val="0"/>
                                  <w:marBottom w:val="0"/>
                                  <w:divBdr>
                                    <w:top w:val="none" w:sz="0" w:space="0" w:color="auto"/>
                                    <w:left w:val="none" w:sz="0" w:space="0" w:color="auto"/>
                                    <w:bottom w:val="none" w:sz="0" w:space="0" w:color="auto"/>
                                    <w:right w:val="none" w:sz="0" w:space="0" w:color="auto"/>
                                  </w:divBdr>
                                  <w:divsChild>
                                    <w:div w:id="303897609">
                                      <w:marLeft w:val="0"/>
                                      <w:marRight w:val="0"/>
                                      <w:marTop w:val="0"/>
                                      <w:marBottom w:val="0"/>
                                      <w:divBdr>
                                        <w:top w:val="none" w:sz="0" w:space="0" w:color="auto"/>
                                        <w:left w:val="none" w:sz="0" w:space="0" w:color="auto"/>
                                        <w:bottom w:val="none" w:sz="0" w:space="0" w:color="auto"/>
                                        <w:right w:val="none" w:sz="0" w:space="0" w:color="auto"/>
                                      </w:divBdr>
                                      <w:divsChild>
                                        <w:div w:id="20087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266205">
          <w:marLeft w:val="0"/>
          <w:marRight w:val="0"/>
          <w:marTop w:val="0"/>
          <w:marBottom w:val="0"/>
          <w:divBdr>
            <w:top w:val="none" w:sz="0" w:space="0" w:color="auto"/>
            <w:left w:val="none" w:sz="0" w:space="0" w:color="auto"/>
            <w:bottom w:val="none" w:sz="0" w:space="0" w:color="auto"/>
            <w:right w:val="none" w:sz="0" w:space="0" w:color="auto"/>
          </w:divBdr>
          <w:divsChild>
            <w:div w:id="800265752">
              <w:marLeft w:val="0"/>
              <w:marRight w:val="0"/>
              <w:marTop w:val="0"/>
              <w:marBottom w:val="0"/>
              <w:divBdr>
                <w:top w:val="none" w:sz="0" w:space="0" w:color="auto"/>
                <w:left w:val="none" w:sz="0" w:space="0" w:color="auto"/>
                <w:bottom w:val="none" w:sz="0" w:space="0" w:color="auto"/>
                <w:right w:val="none" w:sz="0" w:space="0" w:color="auto"/>
              </w:divBdr>
              <w:divsChild>
                <w:div w:id="1861049065">
                  <w:marLeft w:val="0"/>
                  <w:marRight w:val="0"/>
                  <w:marTop w:val="0"/>
                  <w:marBottom w:val="0"/>
                  <w:divBdr>
                    <w:top w:val="none" w:sz="0" w:space="0" w:color="auto"/>
                    <w:left w:val="none" w:sz="0" w:space="0" w:color="auto"/>
                    <w:bottom w:val="none" w:sz="0" w:space="0" w:color="auto"/>
                    <w:right w:val="none" w:sz="0" w:space="0" w:color="auto"/>
                  </w:divBdr>
                  <w:divsChild>
                    <w:div w:id="539248461">
                      <w:marLeft w:val="0"/>
                      <w:marRight w:val="0"/>
                      <w:marTop w:val="0"/>
                      <w:marBottom w:val="0"/>
                      <w:divBdr>
                        <w:top w:val="none" w:sz="0" w:space="0" w:color="auto"/>
                        <w:left w:val="none" w:sz="0" w:space="0" w:color="auto"/>
                        <w:bottom w:val="none" w:sz="0" w:space="0" w:color="auto"/>
                        <w:right w:val="none" w:sz="0" w:space="0" w:color="auto"/>
                      </w:divBdr>
                      <w:divsChild>
                        <w:div w:id="6955698">
                          <w:marLeft w:val="0"/>
                          <w:marRight w:val="0"/>
                          <w:marTop w:val="0"/>
                          <w:marBottom w:val="0"/>
                          <w:divBdr>
                            <w:top w:val="none" w:sz="0" w:space="0" w:color="auto"/>
                            <w:left w:val="none" w:sz="0" w:space="0" w:color="auto"/>
                            <w:bottom w:val="none" w:sz="0" w:space="0" w:color="auto"/>
                            <w:right w:val="none" w:sz="0" w:space="0" w:color="auto"/>
                          </w:divBdr>
                          <w:divsChild>
                            <w:div w:id="134951376">
                              <w:marLeft w:val="0"/>
                              <w:marRight w:val="0"/>
                              <w:marTop w:val="0"/>
                              <w:marBottom w:val="0"/>
                              <w:divBdr>
                                <w:top w:val="none" w:sz="0" w:space="0" w:color="auto"/>
                                <w:left w:val="none" w:sz="0" w:space="0" w:color="auto"/>
                                <w:bottom w:val="none" w:sz="0" w:space="0" w:color="auto"/>
                                <w:right w:val="none" w:sz="0" w:space="0" w:color="auto"/>
                              </w:divBdr>
                              <w:divsChild>
                                <w:div w:id="1841891489">
                                  <w:marLeft w:val="0"/>
                                  <w:marRight w:val="0"/>
                                  <w:marTop w:val="0"/>
                                  <w:marBottom w:val="0"/>
                                  <w:divBdr>
                                    <w:top w:val="none" w:sz="0" w:space="0" w:color="auto"/>
                                    <w:left w:val="none" w:sz="0" w:space="0" w:color="auto"/>
                                    <w:bottom w:val="none" w:sz="0" w:space="0" w:color="auto"/>
                                    <w:right w:val="none" w:sz="0" w:space="0" w:color="auto"/>
                                  </w:divBdr>
                                  <w:divsChild>
                                    <w:div w:id="794907313">
                                      <w:marLeft w:val="0"/>
                                      <w:marRight w:val="0"/>
                                      <w:marTop w:val="0"/>
                                      <w:marBottom w:val="0"/>
                                      <w:divBdr>
                                        <w:top w:val="none" w:sz="0" w:space="0" w:color="auto"/>
                                        <w:left w:val="none" w:sz="0" w:space="0" w:color="auto"/>
                                        <w:bottom w:val="none" w:sz="0" w:space="0" w:color="auto"/>
                                        <w:right w:val="none" w:sz="0" w:space="0" w:color="auto"/>
                                      </w:divBdr>
                                      <w:divsChild>
                                        <w:div w:id="990981728">
                                          <w:marLeft w:val="0"/>
                                          <w:marRight w:val="0"/>
                                          <w:marTop w:val="0"/>
                                          <w:marBottom w:val="0"/>
                                          <w:divBdr>
                                            <w:top w:val="none" w:sz="0" w:space="0" w:color="auto"/>
                                            <w:left w:val="none" w:sz="0" w:space="0" w:color="auto"/>
                                            <w:bottom w:val="none" w:sz="0" w:space="0" w:color="auto"/>
                                            <w:right w:val="none" w:sz="0" w:space="0" w:color="auto"/>
                                          </w:divBdr>
                                          <w:divsChild>
                                            <w:div w:id="20973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144084">
          <w:marLeft w:val="0"/>
          <w:marRight w:val="0"/>
          <w:marTop w:val="0"/>
          <w:marBottom w:val="0"/>
          <w:divBdr>
            <w:top w:val="none" w:sz="0" w:space="0" w:color="auto"/>
            <w:left w:val="none" w:sz="0" w:space="0" w:color="auto"/>
            <w:bottom w:val="none" w:sz="0" w:space="0" w:color="auto"/>
            <w:right w:val="none" w:sz="0" w:space="0" w:color="auto"/>
          </w:divBdr>
          <w:divsChild>
            <w:div w:id="1823886233">
              <w:marLeft w:val="0"/>
              <w:marRight w:val="0"/>
              <w:marTop w:val="0"/>
              <w:marBottom w:val="0"/>
              <w:divBdr>
                <w:top w:val="none" w:sz="0" w:space="0" w:color="auto"/>
                <w:left w:val="none" w:sz="0" w:space="0" w:color="auto"/>
                <w:bottom w:val="none" w:sz="0" w:space="0" w:color="auto"/>
                <w:right w:val="none" w:sz="0" w:space="0" w:color="auto"/>
              </w:divBdr>
              <w:divsChild>
                <w:div w:id="1687712842">
                  <w:marLeft w:val="0"/>
                  <w:marRight w:val="0"/>
                  <w:marTop w:val="0"/>
                  <w:marBottom w:val="0"/>
                  <w:divBdr>
                    <w:top w:val="none" w:sz="0" w:space="0" w:color="auto"/>
                    <w:left w:val="none" w:sz="0" w:space="0" w:color="auto"/>
                    <w:bottom w:val="none" w:sz="0" w:space="0" w:color="auto"/>
                    <w:right w:val="none" w:sz="0" w:space="0" w:color="auto"/>
                  </w:divBdr>
                  <w:divsChild>
                    <w:div w:id="1619482545">
                      <w:marLeft w:val="0"/>
                      <w:marRight w:val="0"/>
                      <w:marTop w:val="0"/>
                      <w:marBottom w:val="0"/>
                      <w:divBdr>
                        <w:top w:val="none" w:sz="0" w:space="0" w:color="auto"/>
                        <w:left w:val="none" w:sz="0" w:space="0" w:color="auto"/>
                        <w:bottom w:val="none" w:sz="0" w:space="0" w:color="auto"/>
                        <w:right w:val="none" w:sz="0" w:space="0" w:color="auto"/>
                      </w:divBdr>
                      <w:divsChild>
                        <w:div w:id="580601793">
                          <w:marLeft w:val="0"/>
                          <w:marRight w:val="0"/>
                          <w:marTop w:val="0"/>
                          <w:marBottom w:val="0"/>
                          <w:divBdr>
                            <w:top w:val="none" w:sz="0" w:space="0" w:color="auto"/>
                            <w:left w:val="none" w:sz="0" w:space="0" w:color="auto"/>
                            <w:bottom w:val="none" w:sz="0" w:space="0" w:color="auto"/>
                            <w:right w:val="none" w:sz="0" w:space="0" w:color="auto"/>
                          </w:divBdr>
                          <w:divsChild>
                            <w:div w:id="991563010">
                              <w:marLeft w:val="0"/>
                              <w:marRight w:val="0"/>
                              <w:marTop w:val="0"/>
                              <w:marBottom w:val="0"/>
                              <w:divBdr>
                                <w:top w:val="none" w:sz="0" w:space="0" w:color="auto"/>
                                <w:left w:val="none" w:sz="0" w:space="0" w:color="auto"/>
                                <w:bottom w:val="none" w:sz="0" w:space="0" w:color="auto"/>
                                <w:right w:val="none" w:sz="0" w:space="0" w:color="auto"/>
                              </w:divBdr>
                              <w:divsChild>
                                <w:div w:id="213349035">
                                  <w:marLeft w:val="0"/>
                                  <w:marRight w:val="0"/>
                                  <w:marTop w:val="0"/>
                                  <w:marBottom w:val="0"/>
                                  <w:divBdr>
                                    <w:top w:val="none" w:sz="0" w:space="0" w:color="auto"/>
                                    <w:left w:val="none" w:sz="0" w:space="0" w:color="auto"/>
                                    <w:bottom w:val="none" w:sz="0" w:space="0" w:color="auto"/>
                                    <w:right w:val="none" w:sz="0" w:space="0" w:color="auto"/>
                                  </w:divBdr>
                                  <w:divsChild>
                                    <w:div w:id="933899377">
                                      <w:marLeft w:val="0"/>
                                      <w:marRight w:val="0"/>
                                      <w:marTop w:val="0"/>
                                      <w:marBottom w:val="0"/>
                                      <w:divBdr>
                                        <w:top w:val="none" w:sz="0" w:space="0" w:color="auto"/>
                                        <w:left w:val="none" w:sz="0" w:space="0" w:color="auto"/>
                                        <w:bottom w:val="none" w:sz="0" w:space="0" w:color="auto"/>
                                        <w:right w:val="none" w:sz="0" w:space="0" w:color="auto"/>
                                      </w:divBdr>
                                      <w:divsChild>
                                        <w:div w:id="1827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7048">
                      <w:marLeft w:val="0"/>
                      <w:marRight w:val="0"/>
                      <w:marTop w:val="0"/>
                      <w:marBottom w:val="0"/>
                      <w:divBdr>
                        <w:top w:val="none" w:sz="0" w:space="0" w:color="auto"/>
                        <w:left w:val="none" w:sz="0" w:space="0" w:color="auto"/>
                        <w:bottom w:val="none" w:sz="0" w:space="0" w:color="auto"/>
                        <w:right w:val="none" w:sz="0" w:space="0" w:color="auto"/>
                      </w:divBdr>
                      <w:divsChild>
                        <w:div w:id="447168848">
                          <w:marLeft w:val="0"/>
                          <w:marRight w:val="0"/>
                          <w:marTop w:val="0"/>
                          <w:marBottom w:val="0"/>
                          <w:divBdr>
                            <w:top w:val="none" w:sz="0" w:space="0" w:color="auto"/>
                            <w:left w:val="none" w:sz="0" w:space="0" w:color="auto"/>
                            <w:bottom w:val="none" w:sz="0" w:space="0" w:color="auto"/>
                            <w:right w:val="none" w:sz="0" w:space="0" w:color="auto"/>
                          </w:divBdr>
                          <w:divsChild>
                            <w:div w:id="46758140">
                              <w:marLeft w:val="0"/>
                              <w:marRight w:val="0"/>
                              <w:marTop w:val="0"/>
                              <w:marBottom w:val="0"/>
                              <w:divBdr>
                                <w:top w:val="none" w:sz="0" w:space="0" w:color="auto"/>
                                <w:left w:val="none" w:sz="0" w:space="0" w:color="auto"/>
                                <w:bottom w:val="none" w:sz="0" w:space="0" w:color="auto"/>
                                <w:right w:val="none" w:sz="0" w:space="0" w:color="auto"/>
                              </w:divBdr>
                              <w:divsChild>
                                <w:div w:id="957369766">
                                  <w:marLeft w:val="0"/>
                                  <w:marRight w:val="0"/>
                                  <w:marTop w:val="0"/>
                                  <w:marBottom w:val="0"/>
                                  <w:divBdr>
                                    <w:top w:val="none" w:sz="0" w:space="0" w:color="auto"/>
                                    <w:left w:val="none" w:sz="0" w:space="0" w:color="auto"/>
                                    <w:bottom w:val="none" w:sz="0" w:space="0" w:color="auto"/>
                                    <w:right w:val="none" w:sz="0" w:space="0" w:color="auto"/>
                                  </w:divBdr>
                                  <w:divsChild>
                                    <w:div w:id="1392970707">
                                      <w:marLeft w:val="0"/>
                                      <w:marRight w:val="0"/>
                                      <w:marTop w:val="0"/>
                                      <w:marBottom w:val="0"/>
                                      <w:divBdr>
                                        <w:top w:val="none" w:sz="0" w:space="0" w:color="auto"/>
                                        <w:left w:val="none" w:sz="0" w:space="0" w:color="auto"/>
                                        <w:bottom w:val="none" w:sz="0" w:space="0" w:color="auto"/>
                                        <w:right w:val="none" w:sz="0" w:space="0" w:color="auto"/>
                                      </w:divBdr>
                                      <w:divsChild>
                                        <w:div w:id="10070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076228">
          <w:marLeft w:val="0"/>
          <w:marRight w:val="0"/>
          <w:marTop w:val="0"/>
          <w:marBottom w:val="0"/>
          <w:divBdr>
            <w:top w:val="none" w:sz="0" w:space="0" w:color="auto"/>
            <w:left w:val="none" w:sz="0" w:space="0" w:color="auto"/>
            <w:bottom w:val="none" w:sz="0" w:space="0" w:color="auto"/>
            <w:right w:val="none" w:sz="0" w:space="0" w:color="auto"/>
          </w:divBdr>
          <w:divsChild>
            <w:div w:id="414591295">
              <w:marLeft w:val="0"/>
              <w:marRight w:val="0"/>
              <w:marTop w:val="0"/>
              <w:marBottom w:val="0"/>
              <w:divBdr>
                <w:top w:val="none" w:sz="0" w:space="0" w:color="auto"/>
                <w:left w:val="none" w:sz="0" w:space="0" w:color="auto"/>
                <w:bottom w:val="none" w:sz="0" w:space="0" w:color="auto"/>
                <w:right w:val="none" w:sz="0" w:space="0" w:color="auto"/>
              </w:divBdr>
              <w:divsChild>
                <w:div w:id="798496670">
                  <w:marLeft w:val="0"/>
                  <w:marRight w:val="0"/>
                  <w:marTop w:val="0"/>
                  <w:marBottom w:val="0"/>
                  <w:divBdr>
                    <w:top w:val="none" w:sz="0" w:space="0" w:color="auto"/>
                    <w:left w:val="none" w:sz="0" w:space="0" w:color="auto"/>
                    <w:bottom w:val="none" w:sz="0" w:space="0" w:color="auto"/>
                    <w:right w:val="none" w:sz="0" w:space="0" w:color="auto"/>
                  </w:divBdr>
                  <w:divsChild>
                    <w:div w:id="530076726">
                      <w:marLeft w:val="0"/>
                      <w:marRight w:val="0"/>
                      <w:marTop w:val="0"/>
                      <w:marBottom w:val="0"/>
                      <w:divBdr>
                        <w:top w:val="none" w:sz="0" w:space="0" w:color="auto"/>
                        <w:left w:val="none" w:sz="0" w:space="0" w:color="auto"/>
                        <w:bottom w:val="none" w:sz="0" w:space="0" w:color="auto"/>
                        <w:right w:val="none" w:sz="0" w:space="0" w:color="auto"/>
                      </w:divBdr>
                      <w:divsChild>
                        <w:div w:id="676927337">
                          <w:marLeft w:val="0"/>
                          <w:marRight w:val="0"/>
                          <w:marTop w:val="0"/>
                          <w:marBottom w:val="0"/>
                          <w:divBdr>
                            <w:top w:val="none" w:sz="0" w:space="0" w:color="auto"/>
                            <w:left w:val="none" w:sz="0" w:space="0" w:color="auto"/>
                            <w:bottom w:val="none" w:sz="0" w:space="0" w:color="auto"/>
                            <w:right w:val="none" w:sz="0" w:space="0" w:color="auto"/>
                          </w:divBdr>
                          <w:divsChild>
                            <w:div w:id="212547365">
                              <w:marLeft w:val="0"/>
                              <w:marRight w:val="0"/>
                              <w:marTop w:val="0"/>
                              <w:marBottom w:val="0"/>
                              <w:divBdr>
                                <w:top w:val="none" w:sz="0" w:space="0" w:color="auto"/>
                                <w:left w:val="none" w:sz="0" w:space="0" w:color="auto"/>
                                <w:bottom w:val="none" w:sz="0" w:space="0" w:color="auto"/>
                                <w:right w:val="none" w:sz="0" w:space="0" w:color="auto"/>
                              </w:divBdr>
                              <w:divsChild>
                                <w:div w:id="1081490637">
                                  <w:marLeft w:val="0"/>
                                  <w:marRight w:val="0"/>
                                  <w:marTop w:val="0"/>
                                  <w:marBottom w:val="0"/>
                                  <w:divBdr>
                                    <w:top w:val="none" w:sz="0" w:space="0" w:color="auto"/>
                                    <w:left w:val="none" w:sz="0" w:space="0" w:color="auto"/>
                                    <w:bottom w:val="none" w:sz="0" w:space="0" w:color="auto"/>
                                    <w:right w:val="none" w:sz="0" w:space="0" w:color="auto"/>
                                  </w:divBdr>
                                  <w:divsChild>
                                    <w:div w:id="26413595">
                                      <w:marLeft w:val="0"/>
                                      <w:marRight w:val="0"/>
                                      <w:marTop w:val="0"/>
                                      <w:marBottom w:val="0"/>
                                      <w:divBdr>
                                        <w:top w:val="none" w:sz="0" w:space="0" w:color="auto"/>
                                        <w:left w:val="none" w:sz="0" w:space="0" w:color="auto"/>
                                        <w:bottom w:val="none" w:sz="0" w:space="0" w:color="auto"/>
                                        <w:right w:val="none" w:sz="0" w:space="0" w:color="auto"/>
                                      </w:divBdr>
                                      <w:divsChild>
                                        <w:div w:id="1984772327">
                                          <w:marLeft w:val="0"/>
                                          <w:marRight w:val="0"/>
                                          <w:marTop w:val="0"/>
                                          <w:marBottom w:val="0"/>
                                          <w:divBdr>
                                            <w:top w:val="none" w:sz="0" w:space="0" w:color="auto"/>
                                            <w:left w:val="none" w:sz="0" w:space="0" w:color="auto"/>
                                            <w:bottom w:val="none" w:sz="0" w:space="0" w:color="auto"/>
                                            <w:right w:val="none" w:sz="0" w:space="0" w:color="auto"/>
                                          </w:divBdr>
                                          <w:divsChild>
                                            <w:div w:id="1161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677796">
          <w:marLeft w:val="0"/>
          <w:marRight w:val="0"/>
          <w:marTop w:val="0"/>
          <w:marBottom w:val="0"/>
          <w:divBdr>
            <w:top w:val="none" w:sz="0" w:space="0" w:color="auto"/>
            <w:left w:val="none" w:sz="0" w:space="0" w:color="auto"/>
            <w:bottom w:val="none" w:sz="0" w:space="0" w:color="auto"/>
            <w:right w:val="none" w:sz="0" w:space="0" w:color="auto"/>
          </w:divBdr>
          <w:divsChild>
            <w:div w:id="779301266">
              <w:marLeft w:val="0"/>
              <w:marRight w:val="0"/>
              <w:marTop w:val="0"/>
              <w:marBottom w:val="0"/>
              <w:divBdr>
                <w:top w:val="none" w:sz="0" w:space="0" w:color="auto"/>
                <w:left w:val="none" w:sz="0" w:space="0" w:color="auto"/>
                <w:bottom w:val="none" w:sz="0" w:space="0" w:color="auto"/>
                <w:right w:val="none" w:sz="0" w:space="0" w:color="auto"/>
              </w:divBdr>
              <w:divsChild>
                <w:div w:id="962157993">
                  <w:marLeft w:val="0"/>
                  <w:marRight w:val="0"/>
                  <w:marTop w:val="0"/>
                  <w:marBottom w:val="0"/>
                  <w:divBdr>
                    <w:top w:val="none" w:sz="0" w:space="0" w:color="auto"/>
                    <w:left w:val="none" w:sz="0" w:space="0" w:color="auto"/>
                    <w:bottom w:val="none" w:sz="0" w:space="0" w:color="auto"/>
                    <w:right w:val="none" w:sz="0" w:space="0" w:color="auto"/>
                  </w:divBdr>
                  <w:divsChild>
                    <w:div w:id="1470593661">
                      <w:marLeft w:val="0"/>
                      <w:marRight w:val="0"/>
                      <w:marTop w:val="0"/>
                      <w:marBottom w:val="0"/>
                      <w:divBdr>
                        <w:top w:val="none" w:sz="0" w:space="0" w:color="auto"/>
                        <w:left w:val="none" w:sz="0" w:space="0" w:color="auto"/>
                        <w:bottom w:val="none" w:sz="0" w:space="0" w:color="auto"/>
                        <w:right w:val="none" w:sz="0" w:space="0" w:color="auto"/>
                      </w:divBdr>
                      <w:divsChild>
                        <w:div w:id="1135221204">
                          <w:marLeft w:val="0"/>
                          <w:marRight w:val="0"/>
                          <w:marTop w:val="0"/>
                          <w:marBottom w:val="0"/>
                          <w:divBdr>
                            <w:top w:val="none" w:sz="0" w:space="0" w:color="auto"/>
                            <w:left w:val="none" w:sz="0" w:space="0" w:color="auto"/>
                            <w:bottom w:val="none" w:sz="0" w:space="0" w:color="auto"/>
                            <w:right w:val="none" w:sz="0" w:space="0" w:color="auto"/>
                          </w:divBdr>
                          <w:divsChild>
                            <w:div w:id="681517720">
                              <w:marLeft w:val="0"/>
                              <w:marRight w:val="0"/>
                              <w:marTop w:val="0"/>
                              <w:marBottom w:val="0"/>
                              <w:divBdr>
                                <w:top w:val="none" w:sz="0" w:space="0" w:color="auto"/>
                                <w:left w:val="none" w:sz="0" w:space="0" w:color="auto"/>
                                <w:bottom w:val="none" w:sz="0" w:space="0" w:color="auto"/>
                                <w:right w:val="none" w:sz="0" w:space="0" w:color="auto"/>
                              </w:divBdr>
                              <w:divsChild>
                                <w:div w:id="695153679">
                                  <w:marLeft w:val="0"/>
                                  <w:marRight w:val="0"/>
                                  <w:marTop w:val="0"/>
                                  <w:marBottom w:val="0"/>
                                  <w:divBdr>
                                    <w:top w:val="none" w:sz="0" w:space="0" w:color="auto"/>
                                    <w:left w:val="none" w:sz="0" w:space="0" w:color="auto"/>
                                    <w:bottom w:val="none" w:sz="0" w:space="0" w:color="auto"/>
                                    <w:right w:val="none" w:sz="0" w:space="0" w:color="auto"/>
                                  </w:divBdr>
                                  <w:divsChild>
                                    <w:div w:id="1302076596">
                                      <w:marLeft w:val="0"/>
                                      <w:marRight w:val="0"/>
                                      <w:marTop w:val="0"/>
                                      <w:marBottom w:val="0"/>
                                      <w:divBdr>
                                        <w:top w:val="none" w:sz="0" w:space="0" w:color="auto"/>
                                        <w:left w:val="none" w:sz="0" w:space="0" w:color="auto"/>
                                        <w:bottom w:val="none" w:sz="0" w:space="0" w:color="auto"/>
                                        <w:right w:val="none" w:sz="0" w:space="0" w:color="auto"/>
                                      </w:divBdr>
                                      <w:divsChild>
                                        <w:div w:id="116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672993">
                      <w:marLeft w:val="0"/>
                      <w:marRight w:val="0"/>
                      <w:marTop w:val="0"/>
                      <w:marBottom w:val="0"/>
                      <w:divBdr>
                        <w:top w:val="none" w:sz="0" w:space="0" w:color="auto"/>
                        <w:left w:val="none" w:sz="0" w:space="0" w:color="auto"/>
                        <w:bottom w:val="none" w:sz="0" w:space="0" w:color="auto"/>
                        <w:right w:val="none" w:sz="0" w:space="0" w:color="auto"/>
                      </w:divBdr>
                      <w:divsChild>
                        <w:div w:id="101850890">
                          <w:marLeft w:val="0"/>
                          <w:marRight w:val="0"/>
                          <w:marTop w:val="0"/>
                          <w:marBottom w:val="0"/>
                          <w:divBdr>
                            <w:top w:val="none" w:sz="0" w:space="0" w:color="auto"/>
                            <w:left w:val="none" w:sz="0" w:space="0" w:color="auto"/>
                            <w:bottom w:val="none" w:sz="0" w:space="0" w:color="auto"/>
                            <w:right w:val="none" w:sz="0" w:space="0" w:color="auto"/>
                          </w:divBdr>
                          <w:divsChild>
                            <w:div w:id="495456167">
                              <w:marLeft w:val="0"/>
                              <w:marRight w:val="0"/>
                              <w:marTop w:val="0"/>
                              <w:marBottom w:val="0"/>
                              <w:divBdr>
                                <w:top w:val="none" w:sz="0" w:space="0" w:color="auto"/>
                                <w:left w:val="none" w:sz="0" w:space="0" w:color="auto"/>
                                <w:bottom w:val="none" w:sz="0" w:space="0" w:color="auto"/>
                                <w:right w:val="none" w:sz="0" w:space="0" w:color="auto"/>
                              </w:divBdr>
                              <w:divsChild>
                                <w:div w:id="876506200">
                                  <w:marLeft w:val="0"/>
                                  <w:marRight w:val="0"/>
                                  <w:marTop w:val="0"/>
                                  <w:marBottom w:val="0"/>
                                  <w:divBdr>
                                    <w:top w:val="none" w:sz="0" w:space="0" w:color="auto"/>
                                    <w:left w:val="none" w:sz="0" w:space="0" w:color="auto"/>
                                    <w:bottom w:val="none" w:sz="0" w:space="0" w:color="auto"/>
                                    <w:right w:val="none" w:sz="0" w:space="0" w:color="auto"/>
                                  </w:divBdr>
                                  <w:divsChild>
                                    <w:div w:id="243610949">
                                      <w:marLeft w:val="0"/>
                                      <w:marRight w:val="0"/>
                                      <w:marTop w:val="0"/>
                                      <w:marBottom w:val="0"/>
                                      <w:divBdr>
                                        <w:top w:val="none" w:sz="0" w:space="0" w:color="auto"/>
                                        <w:left w:val="none" w:sz="0" w:space="0" w:color="auto"/>
                                        <w:bottom w:val="none" w:sz="0" w:space="0" w:color="auto"/>
                                        <w:right w:val="none" w:sz="0" w:space="0" w:color="auto"/>
                                      </w:divBdr>
                                      <w:divsChild>
                                        <w:div w:id="1788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908059">
          <w:marLeft w:val="0"/>
          <w:marRight w:val="0"/>
          <w:marTop w:val="0"/>
          <w:marBottom w:val="0"/>
          <w:divBdr>
            <w:top w:val="none" w:sz="0" w:space="0" w:color="auto"/>
            <w:left w:val="none" w:sz="0" w:space="0" w:color="auto"/>
            <w:bottom w:val="none" w:sz="0" w:space="0" w:color="auto"/>
            <w:right w:val="none" w:sz="0" w:space="0" w:color="auto"/>
          </w:divBdr>
          <w:divsChild>
            <w:div w:id="1848715895">
              <w:marLeft w:val="0"/>
              <w:marRight w:val="0"/>
              <w:marTop w:val="0"/>
              <w:marBottom w:val="0"/>
              <w:divBdr>
                <w:top w:val="none" w:sz="0" w:space="0" w:color="auto"/>
                <w:left w:val="none" w:sz="0" w:space="0" w:color="auto"/>
                <w:bottom w:val="none" w:sz="0" w:space="0" w:color="auto"/>
                <w:right w:val="none" w:sz="0" w:space="0" w:color="auto"/>
              </w:divBdr>
              <w:divsChild>
                <w:div w:id="768937601">
                  <w:marLeft w:val="0"/>
                  <w:marRight w:val="0"/>
                  <w:marTop w:val="0"/>
                  <w:marBottom w:val="0"/>
                  <w:divBdr>
                    <w:top w:val="none" w:sz="0" w:space="0" w:color="auto"/>
                    <w:left w:val="none" w:sz="0" w:space="0" w:color="auto"/>
                    <w:bottom w:val="none" w:sz="0" w:space="0" w:color="auto"/>
                    <w:right w:val="none" w:sz="0" w:space="0" w:color="auto"/>
                  </w:divBdr>
                  <w:divsChild>
                    <w:div w:id="1147630448">
                      <w:marLeft w:val="0"/>
                      <w:marRight w:val="0"/>
                      <w:marTop w:val="0"/>
                      <w:marBottom w:val="0"/>
                      <w:divBdr>
                        <w:top w:val="none" w:sz="0" w:space="0" w:color="auto"/>
                        <w:left w:val="none" w:sz="0" w:space="0" w:color="auto"/>
                        <w:bottom w:val="none" w:sz="0" w:space="0" w:color="auto"/>
                        <w:right w:val="none" w:sz="0" w:space="0" w:color="auto"/>
                      </w:divBdr>
                      <w:divsChild>
                        <w:div w:id="1389917387">
                          <w:marLeft w:val="0"/>
                          <w:marRight w:val="0"/>
                          <w:marTop w:val="0"/>
                          <w:marBottom w:val="0"/>
                          <w:divBdr>
                            <w:top w:val="none" w:sz="0" w:space="0" w:color="auto"/>
                            <w:left w:val="none" w:sz="0" w:space="0" w:color="auto"/>
                            <w:bottom w:val="none" w:sz="0" w:space="0" w:color="auto"/>
                            <w:right w:val="none" w:sz="0" w:space="0" w:color="auto"/>
                          </w:divBdr>
                          <w:divsChild>
                            <w:div w:id="1194734227">
                              <w:marLeft w:val="0"/>
                              <w:marRight w:val="0"/>
                              <w:marTop w:val="0"/>
                              <w:marBottom w:val="0"/>
                              <w:divBdr>
                                <w:top w:val="none" w:sz="0" w:space="0" w:color="auto"/>
                                <w:left w:val="none" w:sz="0" w:space="0" w:color="auto"/>
                                <w:bottom w:val="none" w:sz="0" w:space="0" w:color="auto"/>
                                <w:right w:val="none" w:sz="0" w:space="0" w:color="auto"/>
                              </w:divBdr>
                              <w:divsChild>
                                <w:div w:id="453641001">
                                  <w:marLeft w:val="0"/>
                                  <w:marRight w:val="0"/>
                                  <w:marTop w:val="0"/>
                                  <w:marBottom w:val="0"/>
                                  <w:divBdr>
                                    <w:top w:val="none" w:sz="0" w:space="0" w:color="auto"/>
                                    <w:left w:val="none" w:sz="0" w:space="0" w:color="auto"/>
                                    <w:bottom w:val="none" w:sz="0" w:space="0" w:color="auto"/>
                                    <w:right w:val="none" w:sz="0" w:space="0" w:color="auto"/>
                                  </w:divBdr>
                                  <w:divsChild>
                                    <w:div w:id="437258244">
                                      <w:marLeft w:val="0"/>
                                      <w:marRight w:val="0"/>
                                      <w:marTop w:val="0"/>
                                      <w:marBottom w:val="0"/>
                                      <w:divBdr>
                                        <w:top w:val="none" w:sz="0" w:space="0" w:color="auto"/>
                                        <w:left w:val="none" w:sz="0" w:space="0" w:color="auto"/>
                                        <w:bottom w:val="none" w:sz="0" w:space="0" w:color="auto"/>
                                        <w:right w:val="none" w:sz="0" w:space="0" w:color="auto"/>
                                      </w:divBdr>
                                      <w:divsChild>
                                        <w:div w:id="1466850581">
                                          <w:marLeft w:val="0"/>
                                          <w:marRight w:val="0"/>
                                          <w:marTop w:val="0"/>
                                          <w:marBottom w:val="0"/>
                                          <w:divBdr>
                                            <w:top w:val="none" w:sz="0" w:space="0" w:color="auto"/>
                                            <w:left w:val="none" w:sz="0" w:space="0" w:color="auto"/>
                                            <w:bottom w:val="none" w:sz="0" w:space="0" w:color="auto"/>
                                            <w:right w:val="none" w:sz="0" w:space="0" w:color="auto"/>
                                          </w:divBdr>
                                          <w:divsChild>
                                            <w:div w:id="139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88667">
          <w:marLeft w:val="0"/>
          <w:marRight w:val="0"/>
          <w:marTop w:val="0"/>
          <w:marBottom w:val="0"/>
          <w:divBdr>
            <w:top w:val="none" w:sz="0" w:space="0" w:color="auto"/>
            <w:left w:val="none" w:sz="0" w:space="0" w:color="auto"/>
            <w:bottom w:val="none" w:sz="0" w:space="0" w:color="auto"/>
            <w:right w:val="none" w:sz="0" w:space="0" w:color="auto"/>
          </w:divBdr>
          <w:divsChild>
            <w:div w:id="1517383733">
              <w:marLeft w:val="0"/>
              <w:marRight w:val="0"/>
              <w:marTop w:val="0"/>
              <w:marBottom w:val="0"/>
              <w:divBdr>
                <w:top w:val="none" w:sz="0" w:space="0" w:color="auto"/>
                <w:left w:val="none" w:sz="0" w:space="0" w:color="auto"/>
                <w:bottom w:val="none" w:sz="0" w:space="0" w:color="auto"/>
                <w:right w:val="none" w:sz="0" w:space="0" w:color="auto"/>
              </w:divBdr>
              <w:divsChild>
                <w:div w:id="1822194319">
                  <w:marLeft w:val="0"/>
                  <w:marRight w:val="0"/>
                  <w:marTop w:val="0"/>
                  <w:marBottom w:val="0"/>
                  <w:divBdr>
                    <w:top w:val="none" w:sz="0" w:space="0" w:color="auto"/>
                    <w:left w:val="none" w:sz="0" w:space="0" w:color="auto"/>
                    <w:bottom w:val="none" w:sz="0" w:space="0" w:color="auto"/>
                    <w:right w:val="none" w:sz="0" w:space="0" w:color="auto"/>
                  </w:divBdr>
                  <w:divsChild>
                    <w:div w:id="332412078">
                      <w:marLeft w:val="0"/>
                      <w:marRight w:val="0"/>
                      <w:marTop w:val="0"/>
                      <w:marBottom w:val="0"/>
                      <w:divBdr>
                        <w:top w:val="none" w:sz="0" w:space="0" w:color="auto"/>
                        <w:left w:val="none" w:sz="0" w:space="0" w:color="auto"/>
                        <w:bottom w:val="none" w:sz="0" w:space="0" w:color="auto"/>
                        <w:right w:val="none" w:sz="0" w:space="0" w:color="auto"/>
                      </w:divBdr>
                      <w:divsChild>
                        <w:div w:id="1164275867">
                          <w:marLeft w:val="0"/>
                          <w:marRight w:val="0"/>
                          <w:marTop w:val="0"/>
                          <w:marBottom w:val="0"/>
                          <w:divBdr>
                            <w:top w:val="none" w:sz="0" w:space="0" w:color="auto"/>
                            <w:left w:val="none" w:sz="0" w:space="0" w:color="auto"/>
                            <w:bottom w:val="none" w:sz="0" w:space="0" w:color="auto"/>
                            <w:right w:val="none" w:sz="0" w:space="0" w:color="auto"/>
                          </w:divBdr>
                          <w:divsChild>
                            <w:div w:id="2006590435">
                              <w:marLeft w:val="0"/>
                              <w:marRight w:val="0"/>
                              <w:marTop w:val="0"/>
                              <w:marBottom w:val="0"/>
                              <w:divBdr>
                                <w:top w:val="none" w:sz="0" w:space="0" w:color="auto"/>
                                <w:left w:val="none" w:sz="0" w:space="0" w:color="auto"/>
                                <w:bottom w:val="none" w:sz="0" w:space="0" w:color="auto"/>
                                <w:right w:val="none" w:sz="0" w:space="0" w:color="auto"/>
                              </w:divBdr>
                              <w:divsChild>
                                <w:div w:id="1785340280">
                                  <w:marLeft w:val="0"/>
                                  <w:marRight w:val="0"/>
                                  <w:marTop w:val="0"/>
                                  <w:marBottom w:val="0"/>
                                  <w:divBdr>
                                    <w:top w:val="none" w:sz="0" w:space="0" w:color="auto"/>
                                    <w:left w:val="none" w:sz="0" w:space="0" w:color="auto"/>
                                    <w:bottom w:val="none" w:sz="0" w:space="0" w:color="auto"/>
                                    <w:right w:val="none" w:sz="0" w:space="0" w:color="auto"/>
                                  </w:divBdr>
                                  <w:divsChild>
                                    <w:div w:id="640889011">
                                      <w:marLeft w:val="0"/>
                                      <w:marRight w:val="0"/>
                                      <w:marTop w:val="0"/>
                                      <w:marBottom w:val="0"/>
                                      <w:divBdr>
                                        <w:top w:val="none" w:sz="0" w:space="0" w:color="auto"/>
                                        <w:left w:val="none" w:sz="0" w:space="0" w:color="auto"/>
                                        <w:bottom w:val="none" w:sz="0" w:space="0" w:color="auto"/>
                                        <w:right w:val="none" w:sz="0" w:space="0" w:color="auto"/>
                                      </w:divBdr>
                                      <w:divsChild>
                                        <w:div w:id="5441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79272">
                      <w:marLeft w:val="0"/>
                      <w:marRight w:val="0"/>
                      <w:marTop w:val="0"/>
                      <w:marBottom w:val="0"/>
                      <w:divBdr>
                        <w:top w:val="none" w:sz="0" w:space="0" w:color="auto"/>
                        <w:left w:val="none" w:sz="0" w:space="0" w:color="auto"/>
                        <w:bottom w:val="none" w:sz="0" w:space="0" w:color="auto"/>
                        <w:right w:val="none" w:sz="0" w:space="0" w:color="auto"/>
                      </w:divBdr>
                      <w:divsChild>
                        <w:div w:id="1758087213">
                          <w:marLeft w:val="0"/>
                          <w:marRight w:val="0"/>
                          <w:marTop w:val="0"/>
                          <w:marBottom w:val="0"/>
                          <w:divBdr>
                            <w:top w:val="none" w:sz="0" w:space="0" w:color="auto"/>
                            <w:left w:val="none" w:sz="0" w:space="0" w:color="auto"/>
                            <w:bottom w:val="none" w:sz="0" w:space="0" w:color="auto"/>
                            <w:right w:val="none" w:sz="0" w:space="0" w:color="auto"/>
                          </w:divBdr>
                          <w:divsChild>
                            <w:div w:id="1119908491">
                              <w:marLeft w:val="0"/>
                              <w:marRight w:val="0"/>
                              <w:marTop w:val="0"/>
                              <w:marBottom w:val="0"/>
                              <w:divBdr>
                                <w:top w:val="none" w:sz="0" w:space="0" w:color="auto"/>
                                <w:left w:val="none" w:sz="0" w:space="0" w:color="auto"/>
                                <w:bottom w:val="none" w:sz="0" w:space="0" w:color="auto"/>
                                <w:right w:val="none" w:sz="0" w:space="0" w:color="auto"/>
                              </w:divBdr>
                              <w:divsChild>
                                <w:div w:id="476999142">
                                  <w:marLeft w:val="0"/>
                                  <w:marRight w:val="0"/>
                                  <w:marTop w:val="0"/>
                                  <w:marBottom w:val="0"/>
                                  <w:divBdr>
                                    <w:top w:val="none" w:sz="0" w:space="0" w:color="auto"/>
                                    <w:left w:val="none" w:sz="0" w:space="0" w:color="auto"/>
                                    <w:bottom w:val="none" w:sz="0" w:space="0" w:color="auto"/>
                                    <w:right w:val="none" w:sz="0" w:space="0" w:color="auto"/>
                                  </w:divBdr>
                                  <w:divsChild>
                                    <w:div w:id="830486032">
                                      <w:marLeft w:val="0"/>
                                      <w:marRight w:val="0"/>
                                      <w:marTop w:val="0"/>
                                      <w:marBottom w:val="0"/>
                                      <w:divBdr>
                                        <w:top w:val="none" w:sz="0" w:space="0" w:color="auto"/>
                                        <w:left w:val="none" w:sz="0" w:space="0" w:color="auto"/>
                                        <w:bottom w:val="none" w:sz="0" w:space="0" w:color="auto"/>
                                        <w:right w:val="none" w:sz="0" w:space="0" w:color="auto"/>
                                      </w:divBdr>
                                      <w:divsChild>
                                        <w:div w:id="378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86284">
      <w:bodyDiv w:val="1"/>
      <w:marLeft w:val="0"/>
      <w:marRight w:val="0"/>
      <w:marTop w:val="0"/>
      <w:marBottom w:val="0"/>
      <w:divBdr>
        <w:top w:val="none" w:sz="0" w:space="0" w:color="auto"/>
        <w:left w:val="none" w:sz="0" w:space="0" w:color="auto"/>
        <w:bottom w:val="none" w:sz="0" w:space="0" w:color="auto"/>
        <w:right w:val="none" w:sz="0" w:space="0" w:color="auto"/>
      </w:divBdr>
    </w:div>
    <w:div w:id="21414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4314/ngjsd.v13i1.12" TargetMode="External"/><Relationship Id="rId18" Type="http://schemas.openxmlformats.org/officeDocument/2006/relationships/hyperlink" Target="https://doi.org/10.1108/K-01-2023-012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4236/ojbm.2024.123080" TargetMode="External"/><Relationship Id="rId17" Type="http://schemas.openxmlformats.org/officeDocument/2006/relationships/hyperlink" Target="https://doi.org/10.1080/23311932.2024.2316362" TargetMode="External"/><Relationship Id="rId2" Type="http://schemas.openxmlformats.org/officeDocument/2006/relationships/numbering" Target="numbering.xml"/><Relationship Id="rId16" Type="http://schemas.openxmlformats.org/officeDocument/2006/relationships/hyperlink" Target="https://doi.org/10.1108/JSTPM-03-2021-0042" TargetMode="External"/><Relationship Id="rId20" Type="http://schemas.openxmlformats.org/officeDocument/2006/relationships/hyperlink" Target="https://doi.org/10.1080/23311932.2024.2428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705-023-00415-2" TargetMode="External"/><Relationship Id="rId5" Type="http://schemas.openxmlformats.org/officeDocument/2006/relationships/webSettings" Target="webSettings.xml"/><Relationship Id="rId15" Type="http://schemas.openxmlformats.org/officeDocument/2006/relationships/hyperlink" Target="https://doi.org/10.xxxx/eajed.2021.10.2.78" TargetMode="External"/><Relationship Id="rId23" Type="http://schemas.openxmlformats.org/officeDocument/2006/relationships/theme" Target="theme/theme1.xml"/><Relationship Id="rId10" Type="http://schemas.openxmlformats.org/officeDocument/2006/relationships/hyperlink" Target="https://www.amazon.com/dp/1234567890" TargetMode="External"/><Relationship Id="rId19" Type="http://schemas.openxmlformats.org/officeDocument/2006/relationships/hyperlink" Target="https://doi.org/10.37284/eaje.7.1.2081" TargetMode="External"/><Relationship Id="rId4" Type="http://schemas.openxmlformats.org/officeDocument/2006/relationships/settings" Target="settings.xml"/><Relationship Id="rId9" Type="http://schemas.openxmlformats.org/officeDocument/2006/relationships/hyperlink" Target="https://doi.org/10.33168/JLISS.2024.0620" TargetMode="External"/><Relationship Id="rId14" Type="http://schemas.openxmlformats.org/officeDocument/2006/relationships/hyperlink" Target="https://doi.org/10.xxxx/ijrs.2018.16.4.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811D-C6B7-4AAD-8461-19F65A5E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36</Pages>
  <Words>10027</Words>
  <Characters>57158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1183</cp:lastModifiedBy>
  <cp:revision>57</cp:revision>
  <dcterms:created xsi:type="dcterms:W3CDTF">2025-03-03T09:38:00Z</dcterms:created>
  <dcterms:modified xsi:type="dcterms:W3CDTF">2025-03-11T08:07:00Z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d740113e-56ee-3010-8fcf-c882eaa8ca46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